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56"/>
          <w:szCs w:val="64"/>
          <w:highlight w:val="white"/>
        </w:rPr>
      </w:pPr>
      <w:r>
        <w:rPr>
          <w:rFonts w:ascii="黑体" w:hAnsi="宋体" w:eastAsia="黑体"/>
          <w:sz w:val="56"/>
          <w:szCs w:val="64"/>
          <w:highlight w:val="white"/>
        </w:rPr>
      </w:r>
      <w:r>
        <w:rPr>
          <w:highlight w:val="white"/>
        </w:rPr>
      </w:r>
      <w:r/>
    </w:p>
    <w:p>
      <w:pPr>
        <w:jc w:val="center"/>
        <w:tabs>
          <w:tab w:val="left" w:pos="390" w:leader="none"/>
          <w:tab w:val="center" w:pos="4404" w:leader="none"/>
        </w:tabs>
        <w:rPr>
          <w:rFonts w:ascii="黑体" w:hAnsi="宋体" w:eastAsia="黑体"/>
          <w:sz w:val="56"/>
          <w:szCs w:val="64"/>
          <w:highlight w:val="white"/>
        </w:rPr>
      </w:pPr>
      <w:r>
        <w:rPr>
          <w:rFonts w:hint="eastAsia" w:ascii="黑体" w:hAnsi="宋体" w:eastAsia="黑体"/>
          <w:sz w:val="56"/>
          <w:szCs w:val="64"/>
          <w:highlight w:val="white"/>
          <w:lang w:eastAsia="zh-CN"/>
        </w:rPr>
        <w:t xml:space="preserve">江苏省肿瘤医院百子亭高压电力杆线下地迁移工程</w:t>
      </w:r>
      <w:r>
        <w:rPr>
          <w:rFonts w:hint="eastAsia" w:ascii="黑体" w:hAnsi="宋体" w:eastAsia="黑体"/>
          <w:sz w:val="56"/>
          <w:szCs w:val="64"/>
          <w:highlight w:val="white"/>
        </w:rPr>
        <w:t xml:space="preserve">竞争性磋商</w:t>
      </w:r>
      <w:r>
        <w:rPr>
          <w:highlight w:val="white"/>
        </w:rPr>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rPr>
          <w:highlight w:val="white"/>
        </w:rPr>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rPr>
          <w:highlight w:val="white"/>
        </w:rPr>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hint="default" w:ascii="黑体" w:eastAsia="黑体"/>
                <w:sz w:val="36"/>
                <w:szCs w:val="36"/>
                <w:highlight w:val="white"/>
              </w:rPr>
            </w:pPr>
            <w:r>
              <w:rPr>
                <w:rFonts w:hint="eastAsia" w:ascii="黑体" w:eastAsia="黑体"/>
                <w:sz w:val="36"/>
                <w:szCs w:val="36"/>
                <w:highlight w:val="white"/>
              </w:rPr>
              <w:t xml:space="preserve">项目编号：</w:t>
            </w:r>
            <w:r>
              <w:rPr>
                <w:rFonts w:hint="eastAsia" w:ascii="黑体" w:eastAsia="黑体"/>
                <w:sz w:val="36"/>
                <w:szCs w:val="36"/>
                <w:highlight w:val="white"/>
                <w:u w:val="single"/>
                <w:lang w:val="en-US" w:eastAsia="zh-CN"/>
              </w:rPr>
              <w:t xml:space="preserve">JSZC-320000-HXZC-C2026-0037</w:t>
            </w:r>
            <w:r>
              <w:rPr>
                <w:highlight w:val="white"/>
              </w:rPr>
            </w:r>
            <w:r/>
          </w:p>
          <w:p>
            <w:pPr>
              <w:ind w:left="1678" w:hanging="1677"/>
              <w:spacing w:line="360" w:lineRule="auto"/>
              <w:rPr>
                <w:rFonts w:hint="eastAsia" w:ascii="黑体" w:eastAsia="黑体"/>
                <w:sz w:val="36"/>
                <w:szCs w:val="36"/>
                <w:highlight w:val="white"/>
              </w:rPr>
              <w:outlineLvl w:val="0"/>
            </w:pPr>
            <w:r>
              <w:rPr>
                <w:highlight w:val="white"/>
              </w:rPr>
            </w:r>
            <w:bookmarkStart w:id="0" w:name="_Toc197440548"/>
            <w:r>
              <w:rPr>
                <w:highlight w:val="white"/>
              </w:rPr>
            </w:r>
            <w:bookmarkStart w:id="1" w:name="_Toc2540"/>
            <w:r>
              <w:rPr>
                <w:highlight w:val="white"/>
              </w:rPr>
            </w:r>
            <w:bookmarkStart w:id="2" w:name="_Toc181714779"/>
            <w:r>
              <w:rPr>
                <w:highlight w:val="white"/>
              </w:rPr>
            </w:r>
            <w:bookmarkStart w:id="3" w:name="_Toc182930322"/>
            <w:r>
              <w:rPr>
                <w:rFonts w:hint="eastAsia" w:ascii="黑体" w:eastAsia="黑体"/>
                <w:sz w:val="36"/>
                <w:szCs w:val="36"/>
                <w:highlight w:val="white"/>
              </w:rPr>
              <w:t xml:space="preserve">采购单位：</w:t>
            </w:r>
            <w:bookmarkEnd w:id="0"/>
            <w:r>
              <w:rPr>
                <w:highlight w:val="white"/>
              </w:rPr>
            </w:r>
            <w:bookmarkEnd w:id="1"/>
            <w:r>
              <w:rPr>
                <w:highlight w:val="white"/>
              </w:rPr>
            </w:r>
            <w:bookmarkEnd w:id="2"/>
            <w:r>
              <w:rPr>
                <w:highlight w:val="white"/>
              </w:rPr>
            </w:r>
            <w:bookmarkEnd w:id="3"/>
            <w:r>
              <w:rPr>
                <w:rFonts w:hint="eastAsia" w:ascii="黑体" w:eastAsia="黑体"/>
                <w:sz w:val="36"/>
                <w:szCs w:val="36"/>
                <w:highlight w:val="white"/>
                <w:u w:val="single"/>
                <w:lang w:eastAsia="zh-CN"/>
              </w:rPr>
              <w:t xml:space="preserve">江苏省肿瘤医院</w:t>
            </w:r>
            <w:r>
              <w:rPr>
                <w:highlight w:val="white"/>
              </w:rPr>
            </w:r>
            <w:r/>
          </w:p>
          <w:p>
            <w:pPr>
              <w:spacing w:line="360" w:lineRule="auto"/>
              <w:rPr>
                <w:rFonts w:ascii="黑体" w:eastAsia="黑体"/>
                <w:sz w:val="36"/>
                <w:szCs w:val="36"/>
                <w:highlight w:val="white"/>
                <w:u w:val="single"/>
              </w:rPr>
            </w:pPr>
            <w:r>
              <w:rPr>
                <w:rFonts w:hint="eastAsia" w:ascii="黑体" w:eastAsia="黑体"/>
                <w:sz w:val="36"/>
                <w:szCs w:val="36"/>
                <w:highlight w:val="white"/>
              </w:rPr>
              <w:t xml:space="preserve">采购类别：</w:t>
            </w:r>
            <w:r>
              <w:rPr>
                <w:rFonts w:hint="eastAsia" w:ascii="黑体" w:eastAsia="黑体"/>
                <w:sz w:val="36"/>
                <w:szCs w:val="36"/>
                <w:highlight w:val="white"/>
                <w:u w:val="single"/>
              </w:rPr>
              <w:t xml:space="preserve">工程类</w:t>
            </w:r>
            <w:r>
              <w:rPr>
                <w:highlight w:val="white"/>
              </w:rPr>
            </w:r>
            <w:r/>
          </w:p>
          <w:p>
            <w:pPr>
              <w:spacing w:line="360" w:lineRule="auto"/>
              <w:rPr>
                <w:rFonts w:ascii="黑体" w:eastAsia="黑体"/>
                <w:sz w:val="36"/>
                <w:szCs w:val="36"/>
                <w:highlight w:val="white"/>
              </w:rPr>
            </w:pPr>
            <w:r>
              <w:rPr>
                <w:rFonts w:ascii="黑体" w:eastAsia="黑体"/>
                <w:sz w:val="36"/>
                <w:szCs w:val="36"/>
                <w:highlight w:val="white"/>
              </w:rPr>
            </w:r>
            <w:r>
              <w:rPr>
                <w:highlight w:val="white"/>
              </w:rPr>
            </w:r>
            <w:r/>
          </w:p>
        </w:tc>
      </w:tr>
    </w:tbl>
    <w:p>
      <w:pPr>
        <w:jc w:val="center"/>
        <w:rPr>
          <w:rFonts w:ascii="黑体" w:hAnsi="宋体" w:eastAsia="黑体"/>
          <w:sz w:val="32"/>
          <w:highlight w:val="white"/>
        </w:rPr>
      </w:pPr>
      <w:r>
        <w:rPr>
          <w:rFonts w:hint="eastAsia" w:ascii="黑体" w:eastAsia="黑体"/>
          <w:sz w:val="100"/>
          <w:szCs w:val="100"/>
          <w:highlight w:val="white"/>
        </w:rPr>
        <mc:AlternateContent>
          <mc:Choice Requires="wpg">
            <w:drawing>
              <wp:inline xmlns:wp="http://schemas.openxmlformats.org/drawingml/2006/wordprocessingDrawing" distT="0" distB="0" distL="0" distR="0">
                <wp:extent cx="2400300" cy="2552700"/>
                <wp:effectExtent l="0" t="0" r="0" b="0"/>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0pt;height:201.0pt;mso-wrap-distance-left:0.0pt;mso-wrap-distance-top:0.0pt;mso-wrap-distance-right:0.0pt;mso-wrap-distance-bottom:0.0pt;" stroked="f">
                <v:path textboxrect="0,0,0,0"/>
                <v:imagedata r:id="rId16" o:title=""/>
              </v:shape>
            </w:pict>
          </mc:Fallback>
        </mc:AlternateContent>
      </w:r>
      <w:r>
        <w:rPr>
          <w:highlight w:val="white"/>
        </w:rPr>
      </w:r>
      <w:r/>
    </w:p>
    <w:p>
      <w:pPr>
        <w:rPr>
          <w:rFonts w:ascii="黑体" w:hAnsi="宋体" w:eastAsia="黑体"/>
          <w:b/>
          <w:bCs/>
          <w:sz w:val="32"/>
          <w:highlight w:val="white"/>
        </w:rPr>
      </w:pPr>
      <w:r>
        <w:rPr>
          <w:rFonts w:ascii="黑体" w:hAnsi="宋体" w:eastAsia="黑体"/>
          <w:b/>
          <w:bCs/>
          <w:sz w:val="32"/>
          <w:highlight w:val="white"/>
        </w:rPr>
      </w:r>
      <w:r>
        <w:rPr>
          <w:highlight w:val="white"/>
        </w:rPr>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江苏省华厦工程项目管理有限公司</w:t>
      </w:r>
      <w:r>
        <w:rPr>
          <w:highlight w:val="white"/>
        </w:rPr>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二○二</w:t>
      </w:r>
      <w:r>
        <w:rPr>
          <w:rFonts w:hint="eastAsia" w:ascii="黑体" w:hAnsi="黑体" w:eastAsia="黑体" w:cs="黑体"/>
          <w:sz w:val="36"/>
          <w:szCs w:val="36"/>
          <w:highlight w:val="white"/>
          <w:lang w:val="en-US" w:eastAsia="zh-CN"/>
        </w:rPr>
        <w:t xml:space="preserve">六</w:t>
      </w:r>
      <w:r>
        <w:rPr>
          <w:rFonts w:hint="eastAsia" w:ascii="黑体" w:hAnsi="黑体" w:eastAsia="黑体" w:cs="黑体"/>
          <w:sz w:val="36"/>
          <w:szCs w:val="36"/>
          <w:highlight w:val="white"/>
        </w:rPr>
        <w:t xml:space="preserve">年</w:t>
      </w:r>
      <w:r>
        <w:rPr>
          <w:rFonts w:hint="eastAsia" w:ascii="黑体" w:hAnsi="黑体" w:eastAsia="黑体" w:cs="黑体"/>
          <w:sz w:val="36"/>
          <w:szCs w:val="36"/>
          <w:highlight w:val="white"/>
          <w:lang w:val="en-US" w:eastAsia="zh-CN"/>
        </w:rPr>
        <w:t xml:space="preserve">八</w:t>
      </w:r>
      <w:r>
        <w:rPr>
          <w:rFonts w:hint="eastAsia" w:ascii="黑体" w:hAnsi="黑体" w:eastAsia="黑体" w:cs="黑体"/>
          <w:sz w:val="36"/>
          <w:szCs w:val="36"/>
          <w:highlight w:val="white"/>
        </w:rPr>
        <w:t xml:space="preserve">月</w:t>
      </w:r>
      <w:r>
        <w:rPr>
          <w:highlight w:val="white"/>
        </w:rPr>
      </w:r>
      <w:r/>
    </w:p>
    <w:p>
      <w:pPr>
        <w:jc w:val="left"/>
        <w:widowControl/>
        <w:rPr>
          <w:rFonts w:ascii="黑体" w:hAnsi="黑体" w:eastAsia="黑体" w:cs="黑体"/>
          <w:sz w:val="36"/>
          <w:szCs w:val="36"/>
          <w:highlight w:val="white"/>
        </w:rPr>
      </w:pPr>
      <w:r>
        <w:rPr>
          <w:rFonts w:ascii="黑体" w:hAnsi="黑体" w:eastAsia="黑体" w:cs="黑体"/>
          <w:sz w:val="36"/>
          <w:szCs w:val="36"/>
          <w:highlight w:val="white"/>
        </w:rPr>
        <w:br w:type="page" w:clear="all"/>
      </w:r>
      <w:r>
        <w:rPr>
          <w:highlight w:val="white"/>
        </w:rPr>
      </w:r>
      <w:r/>
    </w:p>
    <w:sdt>
      <w:sdtPr>
        <w15:appearance w15:val="boundingBox"/>
        <w:id w:val="810209466"/>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1498"/>
            <w:jc w:val="center"/>
            <w:rPr>
              <w:color w:val="auto"/>
              <w:highlight w:val="white"/>
            </w:rPr>
          </w:pPr>
          <w:r>
            <w:rPr>
              <w:color w:val="auto"/>
              <w:sz w:val="40"/>
              <w:highlight w:val="white"/>
              <w:lang w:val="zh-CN"/>
            </w:rPr>
            <w:t xml:space="preserve">目录</w:t>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TOC \o "1-3" \h \z \u </w:instrText>
          </w:r>
          <w:r>
            <w:rPr>
              <w:rFonts w:asciiTheme="majorEastAsia" w:hAnsiTheme="majorEastAsia" w:eastAsiaTheme="majorEastAsia"/>
              <w:sz w:val="28"/>
              <w:szCs w:val="28"/>
              <w:highlight w:val="white"/>
            </w:rPr>
            <w:fldChar w:fldCharType="separate"/>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"_Toc197440549" \o "#_Toc197440549" </w:instrText>
          </w:r>
          <w:r>
            <w:rPr>
              <w:highlight w:val="white"/>
            </w:rPr>
            <w:fldChar w:fldCharType="separate"/>
          </w:r>
          <w:r>
            <w:rPr>
              <w:rStyle w:val="844"/>
              <w:rFonts w:hint="eastAsia" w:asciiTheme="majorEastAsia" w:hAnsiTheme="majorEastAsia" w:eastAsiaTheme="majorEastAsia"/>
              <w:sz w:val="28"/>
              <w:szCs w:val="28"/>
              <w:highlight w:val="white"/>
            </w:rPr>
            <w:t xml:space="preserve">第一章</w:t>
          </w:r>
          <w:r>
            <w:rPr>
              <w:rStyle w:val="844"/>
              <w:rFonts w:asciiTheme="majorEastAsia" w:hAnsiTheme="majorEastAsia" w:eastAsiaTheme="majorEastAsia"/>
              <w:sz w:val="28"/>
              <w:szCs w:val="28"/>
              <w:highlight w:val="white"/>
            </w:rPr>
            <w:t xml:space="preserve"> </w:t>
          </w:r>
          <w:r>
            <w:rPr>
              <w:rStyle w:val="844"/>
              <w:rFonts w:hint="eastAsia" w:asciiTheme="majorEastAsia" w:hAnsiTheme="majorEastAsia" w:eastAsiaTheme="majorEastAsia"/>
              <w:sz w:val="28"/>
              <w:szCs w:val="28"/>
              <w:highlight w:val="white"/>
            </w:rPr>
            <w:t xml:space="preserve">竞争性磋商公告</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_Toc197440549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"_Toc197440550" \o "#_Toc197440550" </w:instrText>
          </w:r>
          <w:r>
            <w:rPr>
              <w:highlight w:val="white"/>
            </w:rPr>
            <w:fldChar w:fldCharType="separate"/>
          </w:r>
          <w:r>
            <w:rPr>
              <w:rStyle w:val="844"/>
              <w:rFonts w:hint="eastAsia" w:asciiTheme="majorEastAsia" w:hAnsiTheme="majorEastAsia" w:eastAsiaTheme="majorEastAsia"/>
              <w:sz w:val="28"/>
              <w:szCs w:val="28"/>
              <w:highlight w:val="white"/>
            </w:rPr>
            <w:t xml:space="preserve">第二章</w:t>
          </w:r>
          <w:r>
            <w:rPr>
              <w:rStyle w:val="844"/>
              <w:rFonts w:asciiTheme="majorEastAsia" w:hAnsiTheme="majorEastAsia" w:eastAsiaTheme="majorEastAsia"/>
              <w:sz w:val="28"/>
              <w:szCs w:val="28"/>
              <w:highlight w:val="white"/>
            </w:rPr>
            <w:t xml:space="preserve"> </w:t>
          </w:r>
          <w:r>
            <w:rPr>
              <w:rStyle w:val="844"/>
              <w:rFonts w:hint="eastAsia" w:asciiTheme="majorEastAsia" w:hAnsiTheme="majorEastAsia" w:eastAsiaTheme="majorEastAsia"/>
              <w:sz w:val="28"/>
              <w:szCs w:val="28"/>
              <w:highlight w:val="white"/>
            </w:rPr>
            <w:t xml:space="preserve">竞争性磋商须知</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_Toc197440550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7</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"_Toc197440551" \o "#_Toc197440551" </w:instrText>
          </w:r>
          <w:r>
            <w:rPr>
              <w:highlight w:val="white"/>
            </w:rPr>
            <w:fldChar w:fldCharType="separate"/>
          </w:r>
          <w:r>
            <w:rPr>
              <w:rStyle w:val="844"/>
              <w:rFonts w:hint="eastAsia" w:asciiTheme="majorEastAsia" w:hAnsiTheme="majorEastAsia" w:eastAsiaTheme="majorEastAsia"/>
              <w:sz w:val="28"/>
              <w:szCs w:val="28"/>
              <w:highlight w:val="white"/>
            </w:rPr>
            <w:t xml:space="preserve">第三章</w:t>
          </w:r>
          <w:r>
            <w:rPr>
              <w:rStyle w:val="844"/>
              <w:rFonts w:asciiTheme="majorEastAsia" w:hAnsiTheme="majorEastAsia" w:eastAsiaTheme="majorEastAsia"/>
              <w:sz w:val="28"/>
              <w:szCs w:val="28"/>
              <w:highlight w:val="white"/>
            </w:rPr>
            <w:t xml:space="preserve"> </w:t>
          </w:r>
          <w:r>
            <w:rPr>
              <w:rStyle w:val="844"/>
              <w:rFonts w:hint="eastAsia" w:asciiTheme="majorEastAsia" w:hAnsiTheme="majorEastAsia" w:eastAsiaTheme="majorEastAsia"/>
              <w:sz w:val="28"/>
              <w:szCs w:val="28"/>
              <w:highlight w:val="white"/>
            </w:rPr>
            <w:t xml:space="preserve">采购需求</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_Toc197440551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22</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"_Toc197440552" \o "#_Toc197440552" </w:instrText>
          </w:r>
          <w:r>
            <w:rPr>
              <w:highlight w:val="white"/>
            </w:rPr>
            <w:fldChar w:fldCharType="separate"/>
          </w:r>
          <w:r>
            <w:rPr>
              <w:rStyle w:val="844"/>
              <w:rFonts w:hint="eastAsia" w:asciiTheme="majorEastAsia" w:hAnsiTheme="majorEastAsia" w:eastAsiaTheme="majorEastAsia" w:cstheme="minorEastAsia"/>
              <w:bCs/>
              <w:sz w:val="28"/>
              <w:szCs w:val="28"/>
              <w:highlight w:val="white"/>
              <w:lang w:val="zh-CN"/>
            </w:rPr>
            <w:t xml:space="preserve">第四章</w:t>
          </w:r>
          <w:r>
            <w:rPr>
              <w:rStyle w:val="844"/>
              <w:rFonts w:asciiTheme="majorEastAsia" w:hAnsiTheme="majorEastAsia" w:eastAsiaTheme="majorEastAsia" w:cstheme="minorEastAsia"/>
              <w:bCs/>
              <w:sz w:val="28"/>
              <w:szCs w:val="28"/>
              <w:highlight w:val="white"/>
              <w:lang w:val="zh-CN"/>
            </w:rPr>
            <w:t xml:space="preserve"> </w:t>
          </w:r>
          <w:r>
            <w:rPr>
              <w:rStyle w:val="844"/>
              <w:rFonts w:hint="eastAsia" w:asciiTheme="majorEastAsia" w:hAnsiTheme="majorEastAsia" w:eastAsiaTheme="majorEastAsia" w:cstheme="minorEastAsia"/>
              <w:bCs/>
              <w:sz w:val="28"/>
              <w:szCs w:val="28"/>
              <w:highlight w:val="white"/>
              <w:lang w:val="zh-CN"/>
            </w:rPr>
            <w:t xml:space="preserve">评标标准</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_Toc197440552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25</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"_Toc197440553" \o "#_Toc197440553" </w:instrText>
          </w:r>
          <w:r>
            <w:rPr>
              <w:highlight w:val="white"/>
            </w:rPr>
            <w:fldChar w:fldCharType="separate"/>
          </w:r>
          <w:r>
            <w:rPr>
              <w:rStyle w:val="844"/>
              <w:rFonts w:hint="eastAsia" w:asciiTheme="majorEastAsia" w:hAnsiTheme="majorEastAsia" w:eastAsiaTheme="majorEastAsia"/>
              <w:sz w:val="28"/>
              <w:szCs w:val="28"/>
              <w:highlight w:val="white"/>
            </w:rPr>
            <w:t xml:space="preserve">第五章</w:t>
          </w:r>
          <w:r>
            <w:rPr>
              <w:rStyle w:val="844"/>
              <w:rFonts w:asciiTheme="majorEastAsia" w:hAnsiTheme="majorEastAsia" w:eastAsiaTheme="majorEastAsia"/>
              <w:sz w:val="28"/>
              <w:szCs w:val="28"/>
              <w:highlight w:val="white"/>
            </w:rPr>
            <w:t xml:space="preserve"> </w:t>
          </w:r>
          <w:r>
            <w:rPr>
              <w:rStyle w:val="844"/>
              <w:rFonts w:hint="eastAsia" w:asciiTheme="majorEastAsia" w:hAnsiTheme="majorEastAsia" w:eastAsiaTheme="majorEastAsia"/>
              <w:sz w:val="28"/>
              <w:szCs w:val="28"/>
              <w:highlight w:val="white"/>
            </w:rPr>
            <w:t xml:space="preserve">合同草案条款</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_Toc197440553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27</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rPr>
              <w:highlight w:val="white"/>
            </w:rPr>
          </w:r>
          <w:r/>
        </w:p>
        <w:p>
          <w:pPr>
            <w:pStyle w:val="813"/>
            <w:spacing w:line="480" w:lineRule="auto"/>
            <w:tabs>
              <w:tab w:val="right" w:pos="9060" w:leader="dot"/>
            </w:tabs>
            <w:rPr>
              <w:rFonts w:asciiTheme="majorEastAsia" w:hAnsiTheme="majorEastAsia" w:eastAsiaTheme="majorEastAsia" w:cstheme="minorBidi"/>
              <w:sz w:val="28"/>
              <w:szCs w:val="28"/>
              <w:highlight w:val="white"/>
            </w:rPr>
          </w:pPr>
          <w:r>
            <w:rPr>
              <w:highlight w:val="white"/>
            </w:rPr>
            <w:fldChar w:fldCharType="begin"/>
          </w:r>
          <w:r>
            <w:rPr>
              <w:highlight w:val="white"/>
            </w:rPr>
            <w:instrText xml:space="preserve"> HYPERLINK \l "_Toc197440557" \o "#_Toc197440557" </w:instrText>
          </w:r>
          <w:r>
            <w:rPr>
              <w:highlight w:val="white"/>
            </w:rPr>
            <w:fldChar w:fldCharType="separate"/>
          </w:r>
          <w:r>
            <w:rPr>
              <w:rStyle w:val="844"/>
              <w:rFonts w:hint="eastAsia" w:asciiTheme="majorEastAsia" w:hAnsiTheme="majorEastAsia" w:eastAsiaTheme="majorEastAsia" w:cstheme="minorEastAsia"/>
              <w:sz w:val="28"/>
              <w:szCs w:val="28"/>
              <w:highlight w:val="white"/>
            </w:rPr>
            <w:t xml:space="preserve">第六章</w:t>
          </w:r>
          <w:r>
            <w:rPr>
              <w:rStyle w:val="844"/>
              <w:rFonts w:asciiTheme="majorEastAsia" w:hAnsiTheme="majorEastAsia" w:eastAsiaTheme="majorEastAsia" w:cstheme="minorEastAsia"/>
              <w:sz w:val="28"/>
              <w:szCs w:val="28"/>
              <w:highlight w:val="white"/>
            </w:rPr>
            <w:t xml:space="preserve"> </w:t>
          </w:r>
          <w:r>
            <w:rPr>
              <w:rStyle w:val="844"/>
              <w:rFonts w:hint="eastAsia" w:asciiTheme="majorEastAsia" w:hAnsiTheme="majorEastAsia" w:eastAsiaTheme="majorEastAsia" w:cstheme="minorEastAsia"/>
              <w:sz w:val="28"/>
              <w:szCs w:val="28"/>
              <w:highlight w:val="white"/>
            </w:rPr>
            <w:t xml:space="preserve">磋商响应文件</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t xml:space="preserve">52</w:t>
          </w:r>
          <w:r>
            <w:rPr>
              <w:rFonts w:asciiTheme="majorEastAsia" w:hAnsiTheme="majorEastAsia" w:eastAsiaTheme="majorEastAsia"/>
              <w:sz w:val="28"/>
              <w:szCs w:val="28"/>
              <w:highlight w:val="white"/>
            </w:rPr>
            <w:fldChar w:fldCharType="end"/>
          </w:r>
          <w:r>
            <w:rPr>
              <w:highlight w:val="white"/>
            </w:rPr>
          </w:r>
          <w:r/>
        </w:p>
        <w:p>
          <w:pPr>
            <w:spacing w:line="480" w:lineRule="auto"/>
            <w:rPr>
              <w:highlight w:val="white"/>
            </w:rPr>
          </w:pPr>
          <w:r>
            <w:rPr>
              <w:rFonts w:asciiTheme="majorEastAsia" w:hAnsiTheme="majorEastAsia" w:eastAsiaTheme="majorEastAsia"/>
              <w:bCs/>
              <w:sz w:val="28"/>
              <w:szCs w:val="28"/>
              <w:highlight w:val="white"/>
              <w:lang w:val="zh-CN"/>
            </w:rPr>
            <w:fldChar w:fldCharType="end"/>
          </w:r>
          <w:r>
            <w:rPr>
              <w:highlight w:val="white"/>
            </w:rPr>
          </w:r>
          <w:r/>
        </w:p>
      </w:sdtContent>
    </w:sdt>
    <w:p>
      <w:pPr>
        <w:jc w:val="left"/>
        <w:widowControl/>
        <w:rPr>
          <w:rFonts w:ascii="宋体" w:hAnsi="宋体"/>
          <w:b/>
          <w:bCs/>
          <w:sz w:val="36"/>
          <w:szCs w:val="36"/>
          <w:highlight w:val="white"/>
        </w:rPr>
      </w:pPr>
      <w:r>
        <w:rPr>
          <w:rFonts w:ascii="宋体" w:hAnsi="宋体"/>
          <w:b/>
          <w:bCs/>
          <w:sz w:val="36"/>
          <w:szCs w:val="36"/>
          <w:highlight w:val="white"/>
        </w:rPr>
        <w:br w:type="page" w:clear="all"/>
      </w:r>
      <w:r>
        <w:rPr>
          <w:highlight w:val="white"/>
        </w:rPr>
      </w:r>
      <w:r/>
    </w:p>
    <w:p>
      <w:pPr>
        <w:jc w:val="center"/>
        <w:spacing w:line="360" w:lineRule="auto"/>
        <w:rPr>
          <w:rFonts w:ascii="宋体" w:hAnsi="宋体"/>
          <w:b/>
          <w:bCs/>
          <w:sz w:val="36"/>
          <w:szCs w:val="36"/>
          <w:highlight w:val="whit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宋体" w:hAnsi="宋体"/>
          <w:b/>
          <w:bCs/>
          <w:sz w:val="36"/>
          <w:szCs w:val="36"/>
          <w:highlight w:val="white"/>
        </w:rPr>
      </w:r>
      <w:r>
        <w:rPr>
          <w:highlight w:val="white"/>
        </w:rPr>
      </w:r>
      <w:r/>
    </w:p>
    <w:p>
      <w:pPr>
        <w:pStyle w:val="856"/>
        <w:rPr>
          <w:highlight w:val="white"/>
        </w:rPr>
      </w:pPr>
      <w:r>
        <w:rPr>
          <w:highlight w:val="white"/>
        </w:rPr>
      </w:r>
      <w:bookmarkStart w:id="4" w:name="_Toc197440549"/>
      <w:r>
        <w:rPr>
          <w:highlight w:val="white"/>
        </w:rPr>
      </w:r>
      <w:bookmarkStart w:id="5" w:name="_Toc275165870"/>
      <w:r>
        <w:rPr>
          <w:rFonts w:hint="eastAsia"/>
          <w:highlight w:val="white"/>
        </w:rPr>
        <w:t xml:space="preserve">第一章 </w:t>
      </w:r>
      <w:bookmarkStart w:id="6" w:name="_Toc19542"/>
      <w:r>
        <w:rPr>
          <w:highlight w:val="white"/>
        </w:rPr>
      </w:r>
      <w:bookmarkStart w:id="7" w:name="_Toc21712"/>
      <w:r>
        <w:rPr>
          <w:highlight w:val="white"/>
        </w:rPr>
      </w:r>
      <w:bookmarkStart w:id="8" w:name="_Toc23462"/>
      <w:r>
        <w:rPr>
          <w:rFonts w:hint="eastAsia"/>
          <w:highlight w:val="white"/>
        </w:rPr>
        <w:t xml:space="preserve">竞争性磋商公告</w:t>
      </w:r>
      <w:bookmarkEnd w:id="4"/>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u w:val="single"/>
          <w:lang w:eastAsia="zh-CN"/>
        </w:rPr>
        <w:t xml:space="preserve">江苏省肿瘤医院百子亭高压电力杆线下地迁移工程</w:t>
      </w:r>
      <w:r>
        <w:rPr>
          <w:rFonts w:hint="eastAsia" w:asciiTheme="minorEastAsia" w:hAnsiTheme="minorEastAsia" w:eastAsiaTheme="minorEastAsia" w:cstheme="minorEastAsia"/>
          <w:szCs w:val="21"/>
          <w:highlight w:val="white"/>
        </w:rPr>
        <w:t xml:space="preserve">的潜在供应商应在</w:t>
      </w:r>
      <w:r>
        <w:rPr>
          <w:rFonts w:asciiTheme="minorEastAsia" w:hAnsiTheme="minorEastAsia" w:eastAsiaTheme="minorEastAsia" w:cstheme="minorEastAsia"/>
          <w:szCs w:val="21"/>
          <w:highlight w:val="white"/>
          <w:u w:val="single"/>
        </w:rPr>
        <w:t xml:space="preserve"> 苏采云系统注册登记成功后系统内免费下载 </w:t>
      </w:r>
      <w:r>
        <w:rPr>
          <w:rFonts w:hint="eastAsia" w:asciiTheme="minorEastAsia" w:hAnsiTheme="minorEastAsia" w:eastAsiaTheme="minorEastAsia" w:cstheme="minorEastAsia"/>
          <w:szCs w:val="21"/>
          <w:highlight w:val="white"/>
        </w:rPr>
        <w:t xml:space="preserve">获取采购文件，并于</w:t>
      </w:r>
      <w:r>
        <w:rPr>
          <w:rFonts w:asciiTheme="minorEastAsia" w:hAnsiTheme="minorEastAsia" w:eastAsiaTheme="minorEastAsia" w:cstheme="minorEastAsia"/>
          <w:szCs w:val="21"/>
          <w:highlight w:val="white"/>
          <w:u w:val="single"/>
        </w:rPr>
        <w:t xml:space="preserve">202</w:t>
      </w:r>
      <w:r>
        <w:rPr>
          <w:rFonts w:hint="eastAsia" w:asciiTheme="minorEastAsia" w:hAnsiTheme="minorEastAsia" w:eastAsiaTheme="minorEastAsia" w:cstheme="minorEastAsia"/>
          <w:szCs w:val="21"/>
          <w:highlight w:val="white"/>
          <w:u w:val="single"/>
          <w:lang w:val="en-US" w:eastAsia="zh-CN"/>
        </w:rPr>
        <w:t xml:space="preserve">6</w:t>
      </w:r>
      <w:r>
        <w:rPr>
          <w:rFonts w:asciiTheme="minorEastAsia" w:hAnsiTheme="minorEastAsia" w:eastAsiaTheme="minorEastAsia" w:cstheme="minorEastAsia"/>
          <w:szCs w:val="21"/>
          <w:highlight w:val="white"/>
          <w:u w:val="single"/>
        </w:rPr>
        <w:t xml:space="preserve">年</w:t>
      </w:r>
      <w:r>
        <w:rPr>
          <w:rFonts w:hint="eastAsia" w:asciiTheme="minorEastAsia" w:hAnsiTheme="minorEastAsia" w:eastAsiaTheme="minorEastAsia" w:cstheme="minorEastAsia"/>
          <w:szCs w:val="21"/>
          <w:highlight w:val="white"/>
          <w:u w:val="single"/>
          <w:lang w:val="en-US" w:eastAsia="zh-CN"/>
        </w:rPr>
        <w:t xml:space="preserve">8</w:t>
      </w:r>
      <w:r>
        <w:rPr>
          <w:rFonts w:hint="eastAsia" w:asciiTheme="minorEastAsia" w:hAnsiTheme="minorEastAsia" w:eastAsiaTheme="minorEastAsia" w:cstheme="minorEastAsia"/>
          <w:szCs w:val="21"/>
          <w:highlight w:val="white"/>
          <w:u w:val="single"/>
        </w:rPr>
        <w:t xml:space="preserve">月</w:t>
      </w:r>
      <w:r>
        <w:rPr>
          <w:rFonts w:hint="eastAsia" w:asciiTheme="minorEastAsia" w:hAnsiTheme="minorEastAsia" w:eastAsiaTheme="minorEastAsia" w:cstheme="minorEastAsia"/>
          <w:szCs w:val="21"/>
          <w:highlight w:val="white"/>
          <w:u w:val="single"/>
          <w:lang w:val="en-US" w:eastAsia="zh-CN"/>
        </w:rPr>
        <w:t xml:space="preserve">14</w:t>
      </w:r>
      <w:r>
        <w:rPr>
          <w:rFonts w:hint="eastAsia" w:asciiTheme="minorEastAsia" w:hAnsiTheme="minorEastAsia" w:eastAsiaTheme="minorEastAsia" w:cstheme="minorEastAsia"/>
          <w:szCs w:val="21"/>
          <w:highlight w:val="white"/>
          <w:u w:val="single"/>
        </w:rPr>
        <w:t xml:space="preserve">日</w:t>
      </w:r>
      <w:r>
        <w:rPr>
          <w:rFonts w:hint="eastAsia" w:asciiTheme="minorEastAsia" w:hAnsiTheme="minorEastAsia" w:eastAsiaTheme="minorEastAsia" w:cstheme="minorEastAsia"/>
          <w:szCs w:val="21"/>
          <w:highlight w:val="white"/>
          <w:u w:val="single"/>
          <w:lang w:val="en-US" w:eastAsia="zh-CN"/>
        </w:rPr>
        <w:t xml:space="preserve">14</w:t>
      </w:r>
      <w:r>
        <w:rPr>
          <w:rFonts w:asciiTheme="minorEastAsia" w:hAnsiTheme="minorEastAsia" w:eastAsiaTheme="minorEastAsia" w:cstheme="minorEastAsia"/>
          <w:szCs w:val="21"/>
          <w:highlight w:val="white"/>
          <w:u w:val="single"/>
        </w:rPr>
        <w:t xml:space="preserve">点</w:t>
      </w:r>
      <w:r>
        <w:rPr>
          <w:rFonts w:hint="eastAsia" w:asciiTheme="minorEastAsia" w:hAnsiTheme="minorEastAsia" w:eastAsiaTheme="minorEastAsia" w:cstheme="minorEastAsia"/>
          <w:szCs w:val="21"/>
          <w:highlight w:val="white"/>
          <w:u w:val="single"/>
          <w:lang w:val="en-US" w:eastAsia="zh-CN"/>
        </w:rPr>
        <w:t xml:space="preserve">30</w:t>
      </w:r>
      <w:r>
        <w:rPr>
          <w:rFonts w:asciiTheme="minorEastAsia" w:hAnsiTheme="minorEastAsia" w:eastAsiaTheme="minorEastAsia" w:cstheme="minorEastAsia"/>
          <w:szCs w:val="21"/>
          <w:highlight w:val="white"/>
          <w:u w:val="single"/>
        </w:rPr>
        <w:t xml:space="preserve">分</w:t>
      </w:r>
      <w:r>
        <w:rPr>
          <w:rFonts w:hint="eastAsia" w:asciiTheme="minorEastAsia" w:hAnsiTheme="minorEastAsia" w:eastAsiaTheme="minorEastAsia" w:cstheme="minorEastAsia"/>
          <w:szCs w:val="21"/>
          <w:highlight w:val="white"/>
        </w:rPr>
        <w:t xml:space="preserve">（北京时间）前提交响应文件。</w:t>
      </w:r>
      <w:r>
        <w:rPr>
          <w:highlight w:val="white"/>
        </w:rPr>
      </w:r>
      <w:r/>
    </w:p>
    <w:p>
      <w:pPr>
        <w:ind w:right="1094" w:firstLine="414"/>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pacing w:val="-2"/>
          <w:szCs w:val="21"/>
          <w:highlight w:val="white"/>
        </w:rPr>
        <w:t xml:space="preserve">一、项目基本情况</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1、项目编号：</w:t>
      </w:r>
      <w:r>
        <w:rPr>
          <w:rFonts w:hint="eastAsia" w:asciiTheme="minorEastAsia" w:hAnsiTheme="minorEastAsia" w:eastAsiaTheme="minorEastAsia" w:cstheme="minorEastAsia"/>
          <w:szCs w:val="21"/>
          <w:highlight w:val="white"/>
          <w:u w:val="single"/>
          <w:lang w:val="en-US" w:eastAsia="zh-CN"/>
        </w:rPr>
        <w:t xml:space="preserve">JSZC-320000-HXZC-C2026-0037</w:t>
      </w:r>
      <w:r>
        <w:rPr>
          <w:highlight w:val="white"/>
        </w:rPr>
      </w:r>
      <w:r/>
    </w:p>
    <w:p>
      <w:pPr>
        <w:ind w:firstLine="420"/>
        <w:spacing w:line="360" w:lineRule="auto"/>
        <w:rPr>
          <w:rFonts w:hint="eastAsia"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2、项目名称：</w:t>
      </w:r>
      <w:r>
        <w:rPr>
          <w:rFonts w:asciiTheme="minorEastAsia" w:hAnsiTheme="minorEastAsia" w:eastAsiaTheme="minorEastAsia" w:cstheme="minorEastAsia"/>
          <w:szCs w:val="21"/>
          <w:highlight w:val="white"/>
        </w:rPr>
        <w:t xml:space="preserve"> </w:t>
      </w:r>
      <w:r>
        <w:rPr>
          <w:rFonts w:hint="eastAsia" w:asciiTheme="minorEastAsia" w:hAnsiTheme="minorEastAsia" w:eastAsiaTheme="minorEastAsia" w:cstheme="minorEastAsia"/>
          <w:szCs w:val="21"/>
          <w:highlight w:val="white"/>
          <w:u w:val="single"/>
          <w:lang w:eastAsia="zh-CN"/>
        </w:rPr>
        <w:t xml:space="preserve">江苏省肿瘤医院百子亭高压电力杆线下地迁移工程</w:t>
      </w:r>
      <w:r>
        <w:rPr>
          <w:highlight w:val="white"/>
        </w:rPr>
      </w:r>
      <w:r/>
    </w:p>
    <w:p>
      <w:pPr>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    </w:t>
      </w:r>
      <w:r>
        <w:rPr>
          <w:rFonts w:asciiTheme="minorEastAsia" w:hAnsiTheme="minorEastAsia" w:eastAsiaTheme="minorEastAsia" w:cstheme="minorEastAsia"/>
          <w:szCs w:val="21"/>
          <w:highlight w:val="white"/>
        </w:rPr>
        <w:t xml:space="preserve">3、预算金额：</w:t>
      </w:r>
      <w:r>
        <w:rPr>
          <w:rFonts w:hint="eastAsia" w:ascii="宋体" w:hAnsi="宋体" w:cs="宋体"/>
          <w:sz w:val="21"/>
          <w:szCs w:val="21"/>
          <w:highlight w:val="white"/>
          <w:lang w:val="en-US" w:eastAsia="zh-CN"/>
        </w:rPr>
        <w:t xml:space="preserve">3400000</w:t>
      </w:r>
      <w:r>
        <w:rPr>
          <w:rFonts w:ascii="宋体" w:hAnsi="宋体" w:eastAsia="宋体" w:cs="宋体"/>
          <w:sz w:val="21"/>
          <w:szCs w:val="21"/>
          <w:highlight w:val="white"/>
        </w:rPr>
        <w:t xml:space="preserve">元</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4、最高限价：</w:t>
      </w:r>
      <w:r>
        <w:rPr>
          <w:rFonts w:hint="eastAsia" w:ascii="宋体" w:hAnsi="宋体" w:eastAsia="宋体" w:cs="宋体"/>
          <w:sz w:val="21"/>
          <w:szCs w:val="21"/>
          <w:highlight w:val="white"/>
          <w:lang w:val="en-US" w:eastAsia="zh-CN"/>
        </w:rPr>
        <w:t xml:space="preserve">1901247.85</w:t>
      </w:r>
      <w:r>
        <w:rPr>
          <w:rFonts w:ascii="宋体" w:hAnsi="宋体" w:eastAsia="宋体" w:cs="宋体"/>
          <w:sz w:val="21"/>
          <w:szCs w:val="21"/>
          <w:highlight w:val="white"/>
        </w:rPr>
        <w:t xml:space="preserve">元</w:t>
      </w:r>
      <w:r>
        <w:rPr>
          <w:highlight w:val="white"/>
        </w:rPr>
      </w:r>
      <w:r/>
    </w:p>
    <w:p>
      <w:pPr>
        <w:ind w:firstLine="420"/>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rPr>
        <w:t xml:space="preserve">5、采购需求：</w:t>
      </w:r>
      <w:r>
        <w:rPr>
          <w:rFonts w:hint="eastAsia" w:ascii="宋体" w:hAnsi="宋体" w:eastAsia="宋体" w:cs="宋体"/>
          <w:sz w:val="21"/>
          <w:szCs w:val="21"/>
          <w:highlight w:val="white"/>
          <w:u w:val="single"/>
        </w:rPr>
        <w:t xml:space="preserve">江苏省肿瘤医院目前正在实施改扩建工程。根据医院总体规划，院区新建地下停车库以缓解患者及职工停车难问题。然而，现状位于百子亭路上的高压架空电力杆线，恰好位于地下停车库出入口的规划位置，对出入口通道形成了直接空间阻碍。同时，随着改扩建工程主体建设的推进，院区整体环境整治工作同步开展。百子亭路作为医院主要出入通道，其上空纵横的高压架空线与新院区的现代医疗建筑形象极不协调，严重影响了院区整体的景观品质和患者就医体验</w:t>
      </w:r>
      <w:r>
        <w:rPr>
          <w:rFonts w:hint="eastAsia" w:ascii="宋体" w:hAnsi="宋体" w:eastAsia="宋体" w:cs="宋体"/>
          <w:sz w:val="21"/>
          <w:szCs w:val="21"/>
          <w:highlight w:val="white"/>
          <w:u w:val="single"/>
          <w:lang w:eastAsia="zh-CN"/>
        </w:rPr>
        <w:t xml:space="preserve">，</w:t>
      </w:r>
      <w:r>
        <w:rPr>
          <w:rFonts w:hint="eastAsia" w:ascii="宋体" w:hAnsi="宋体" w:eastAsia="宋体" w:cs="宋体"/>
          <w:sz w:val="21"/>
          <w:szCs w:val="21"/>
          <w:highlight w:val="white"/>
          <w:u w:val="single"/>
          <w:lang w:val="en-US" w:eastAsia="zh-CN"/>
        </w:rPr>
        <w:t xml:space="preserve">现需对百子亭路上影响地下车库出入口及院区美观的高压线路进行下地改造。</w:t>
      </w:r>
      <w:r>
        <w:rPr>
          <w:rFonts w:ascii="宋体" w:hAnsi="宋体" w:eastAsia="宋体" w:cs="宋体"/>
          <w:sz w:val="21"/>
          <w:szCs w:val="21"/>
          <w:highlight w:val="white"/>
          <w:u w:val="single"/>
        </w:rPr>
        <w:t xml:space="preserve">具体内容详见</w:t>
      </w:r>
      <w:r>
        <w:rPr>
          <w:rFonts w:hint="eastAsia" w:ascii="宋体" w:hAnsi="宋体" w:eastAsia="宋体" w:cs="宋体"/>
          <w:sz w:val="21"/>
          <w:szCs w:val="21"/>
          <w:highlight w:val="white"/>
          <w:u w:val="single"/>
          <w:lang w:val="en-US" w:eastAsia="zh-CN"/>
        </w:rPr>
        <w:t xml:space="preserve">图纸、</w:t>
      </w:r>
      <w:r>
        <w:rPr>
          <w:rFonts w:ascii="宋体" w:hAnsi="宋体" w:eastAsia="宋体" w:cs="宋体"/>
          <w:sz w:val="21"/>
          <w:szCs w:val="21"/>
          <w:highlight w:val="white"/>
          <w:u w:val="single"/>
        </w:rPr>
        <w:t xml:space="preserve">工程量清单及采购文件</w:t>
      </w:r>
      <w:r>
        <w:rPr>
          <w:rFonts w:hint="eastAsia" w:asciiTheme="minorEastAsia" w:hAnsiTheme="minorEastAsia" w:eastAsiaTheme="minorEastAsia" w:cstheme="minorEastAsia"/>
          <w:szCs w:val="21"/>
          <w:highlight w:val="white"/>
          <w:u w:val="single"/>
        </w:rPr>
        <w:t xml:space="preserve">。</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t xml:space="preserve">6</w:t>
      </w:r>
      <w:r>
        <w:rPr>
          <w:rFonts w:asciiTheme="minorEastAsia" w:hAnsiTheme="minorEastAsia" w:eastAsiaTheme="minorEastAsia" w:cstheme="minorEastAsia"/>
          <w:szCs w:val="21"/>
          <w:highlight w:val="white"/>
        </w:rPr>
        <w:t xml:space="preserve">、工期：</w:t>
      </w:r>
      <w:r>
        <w:rPr>
          <w:rFonts w:hint="eastAsia" w:asciiTheme="minorEastAsia" w:hAnsiTheme="minorEastAsia" w:eastAsiaTheme="minorEastAsia" w:cstheme="minorEastAsia"/>
          <w:szCs w:val="21"/>
          <w:highlight w:val="white"/>
          <w:lang w:val="en-US" w:eastAsia="zh-CN"/>
        </w:rPr>
        <w:t xml:space="preserve">60</w:t>
      </w:r>
      <w:r>
        <w:rPr>
          <w:rFonts w:asciiTheme="minorEastAsia" w:hAnsiTheme="minorEastAsia" w:eastAsiaTheme="minorEastAsia" w:cstheme="minorEastAsia"/>
          <w:szCs w:val="21"/>
          <w:highlight w:val="white"/>
        </w:rPr>
        <w:t xml:space="preserve">日历日。</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7、本项目（是/否）接受联合体：否 </w:t>
      </w:r>
      <w:r>
        <w:rPr>
          <w:highlight w:val="white"/>
        </w:rPr>
      </w:r>
      <w:r/>
    </w:p>
    <w:p>
      <w:pPr>
        <w:ind w:right="1094" w:firstLine="414"/>
        <w:spacing w:line="360" w:lineRule="auto"/>
        <w:rPr>
          <w:rFonts w:asciiTheme="minorEastAsia" w:hAnsiTheme="minorEastAsia" w:eastAsiaTheme="minorEastAsia" w:cstheme="minorEastAsia"/>
          <w:b/>
          <w:bCs/>
          <w:spacing w:val="-2"/>
          <w:szCs w:val="21"/>
          <w:highlight w:val="white"/>
        </w:rPr>
      </w:pPr>
      <w:r>
        <w:rPr>
          <w:rFonts w:hint="eastAsia" w:asciiTheme="minorEastAsia" w:hAnsiTheme="minorEastAsia" w:eastAsiaTheme="minorEastAsia" w:cstheme="minorEastAsia"/>
          <w:b/>
          <w:bCs/>
          <w:spacing w:val="-2"/>
          <w:szCs w:val="21"/>
          <w:highlight w:val="white"/>
        </w:rPr>
        <w:t xml:space="preserve">二、申请人的资格要求：</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（一）满足《中华人民共和国政府采购法》第二十二条规定：</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1.具有独立承担民事责任的能力（提供法人或者其他组织的营业执照等证明材料，自然人的身份证明）</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2.具有良好的商业信誉和健全的财务会计制度（提供参加本次政府采购活动前经审计的财务报告或银行出具的资信证明或其他会计报表等，成立不满一个月不需提供）</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3.具有履行合同所必需的设备和专业技术能力（根据项目需求提供履行合同所必需的设备和专业技术能力的证明材料或相关加盖公章的承诺函）</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4.有依法缴纳税收和社会保障资金的良好记录（提供参加本次政府采购活动前六个月内（至少一个月）依法缴纳税收和社会保障资金的相关材料）</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5.参加政府采购活动前三年内，在经营活动中没有重大违法记录（提供参加本次政府采购活动前3年内在经营活动中没有重大违法记录的书面声明）</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6.法律、行政法规规定的其他条件：无</w:t>
      </w:r>
      <w:r>
        <w:rPr>
          <w:highlight w:val="white"/>
        </w:rPr>
      </w:r>
      <w:r/>
    </w:p>
    <w:p>
      <w:pPr>
        <w:pStyle w:val="829"/>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（二）落实政府采购政策需满足的资格要求：</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1、如属于专门面向中小企业采购的项目，供应商应为中小微企业、监狱企业、残疾人福利性单位，本项目按照采用以下第（4）种方式落实政府采购促进中小企业发展的要求：</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（1）本项目整体专门面向中小企业采购货物。</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（2）本项目整体专门面向小微企业采购货物。</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（3）本项目通过以下第（ ）种方式预留部分采购份额采购中小企业货物：</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①本项目要求供应商以联合体形式参加，企业合同金额应当达到的比例为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②本项目要求供应商进行合同分包，企业合同金额应当达到的比例为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（4）本项目为非预留份额的采购项目或采购包，执行价格扣除优惠政策，具体详见采购文件评标标准。</w:t>
      </w:r>
      <w:r>
        <w:rPr>
          <w:highlight w:val="white"/>
        </w:rPr>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2、拒绝下述供</w:t>
      </w:r>
      <w:r>
        <w:rPr>
          <w:rFonts w:hint="eastAsia" w:asciiTheme="minorEastAsia" w:hAnsiTheme="minorEastAsia" w:eastAsiaTheme="minorEastAsia" w:cstheme="minorEastAsia"/>
          <w:szCs w:val="21"/>
          <w:highlight w:val="white"/>
        </w:rPr>
        <w:t xml:space="preserve">应商参加本次采购活动：（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r>
        <w:rPr>
          <w:highlight w:val="white"/>
        </w:rPr>
      </w:r>
      <w:r/>
    </w:p>
    <w:p>
      <w:pPr>
        <w:pStyle w:val="829"/>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u w:val="single"/>
        </w:rPr>
      </w:pPr>
      <w:r>
        <w:rPr>
          <w:rFonts w:hint="eastAsia" w:asciiTheme="minorEastAsia" w:hAnsiTheme="minorEastAsia" w:eastAsiaTheme="minorEastAsia" w:cstheme="minorEastAsia"/>
          <w:sz w:val="21"/>
          <w:szCs w:val="21"/>
          <w:highlight w:val="white"/>
        </w:rPr>
        <w:t xml:space="preserve">（三）本项目的特定资格要求：</w:t>
      </w:r>
      <w:r>
        <w:rPr>
          <w:highlight w:val="white"/>
        </w:rPr>
      </w:r>
      <w:r/>
    </w:p>
    <w:p>
      <w:pPr>
        <w:ind w:firstLine="420"/>
        <w:spacing w:before="0" w:after="0" w:line="360" w:lineRule="auto"/>
        <w:widowControl w:val="off"/>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pPr>
      <w:r>
        <w:rPr>
          <w:rFonts w:hint="eastAsia" w:asciiTheme="minorEastAsia" w:hAnsiTheme="minorEastAsia" w:eastAsiaTheme="minorEastAsia" w:cstheme="minorEastAsia"/>
          <w:szCs w:val="21"/>
          <w:highlight w:val="white"/>
          <w:u w:val="single"/>
        </w:rPr>
        <w:t xml:space="preserve">（1）供应商具有电力工程施工总承包三级(含)以上资质或输变电工程专业承包三级(含)以上资质，供</w:t>
      </w:r>
      <w:r>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t xml:space="preserve">应商应同时具备有效的安全生产许可证。(提供加盖供应商公章的有效证书复印件)</w:t>
      </w:r>
      <w:r>
        <w:rPr>
          <w:highlight w:val="white"/>
        </w:rPr>
      </w:r>
      <w:r/>
    </w:p>
    <w:p>
      <w:pPr>
        <w:ind w:firstLine="420"/>
        <w:spacing w:before="0" w:after="0" w:line="360" w:lineRule="auto"/>
        <w:widowControl w:val="off"/>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t xml:space="preserve">（2）供应商具有《承装(修、试)电力设施许可证》承装类三级、承修类三级、承试三级类及以上资质。(提供有效期内的证书复印件加盖公章)</w:t>
      </w:r>
      <w:r>
        <w:rPr>
          <w:highlight w:val="white"/>
        </w:rPr>
      </w:r>
      <w:r/>
    </w:p>
    <w:p>
      <w:pPr>
        <w:ind w:firstLine="420"/>
        <w:spacing w:before="0" w:after="0" w:line="360" w:lineRule="auto"/>
        <w:widowControl w:val="off"/>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white"/>
          <w:u w:val="single"/>
          <w14:textFill>
            <w14:solidFill>
              <w14:schemeClr w14:val="tx1"/>
            </w14:solidFill>
          </w14:textFill>
        </w:rPr>
        <w:t xml:space="preserve">注:根据国能发资质(2025)44号文通知，自2025年7月1日起，通过国家能源局资质和信用信息系统为有关持证企业自动换发电子证照，换发后的许可证有效期不变。许可类别和等级一栏中，“三级”自动变更为“二级(110千伏以下)”，作业范围为110千伏及以下;“四级”自动变更为“三级”;“五级”自动变更为“三级(10千伏以下)”，作业范围为10千伏及以下。</w:t>
      </w:r>
      <w:r>
        <w:rPr>
          <w:highlight w:val="white"/>
        </w:rPr>
      </w:r>
      <w:r/>
    </w:p>
    <w:p>
      <w:pPr>
        <w:ind w:firstLine="420"/>
        <w:spacing w:before="0" w:after="0" w:line="360" w:lineRule="auto"/>
        <w:widowControl w:val="off"/>
        <w:rPr>
          <w:rFonts w:hint="eastAsia" w:asciiTheme="minorEastAsia" w:hAnsiTheme="minorEastAsia" w:eastAsiaTheme="minorEastAsia" w:cstheme="minorEastAsia"/>
          <w:highlight w:val="white"/>
          <w:u w:val="single"/>
        </w:rPr>
      </w:pPr>
      <w:r>
        <w:rPr>
          <w:rFonts w:hint="eastAsia" w:asciiTheme="minorEastAsia" w:hAnsiTheme="minorEastAsia" w:eastAsiaTheme="minorEastAsia" w:cstheme="minorEastAsia"/>
          <w:szCs w:val="21"/>
          <w:highlight w:val="white"/>
          <w:u w:val="single"/>
        </w:rPr>
        <w:t xml:space="preserve">（</w:t>
      </w:r>
      <w:r>
        <w:rPr>
          <w:rFonts w:hint="eastAsia" w:asciiTheme="minorEastAsia" w:hAnsiTheme="minorEastAsia" w:eastAsiaTheme="minorEastAsia" w:cstheme="minorEastAsia"/>
          <w:szCs w:val="21"/>
          <w:highlight w:val="white"/>
          <w:u w:val="single"/>
          <w:lang w:val="en-US" w:eastAsia="zh-CN"/>
        </w:rPr>
        <w:t xml:space="preserve">3</w:t>
      </w:r>
      <w:r>
        <w:rPr>
          <w:rFonts w:hint="eastAsia" w:asciiTheme="minorEastAsia" w:hAnsiTheme="minorEastAsia" w:eastAsiaTheme="minorEastAsia" w:cstheme="minorEastAsia"/>
          <w:szCs w:val="21"/>
          <w:highlight w:val="white"/>
          <w:u w:val="single"/>
        </w:rPr>
        <w:t xml:space="preserve">）项目负责人具备注册建造师证机电工程二级(含)及以上且具有有效的安全生产考核合格证书(B证)。同时提供供应商为其缴纳的社保机构出具的近半年任意一个月(202</w:t>
      </w:r>
      <w:r>
        <w:rPr>
          <w:rFonts w:hint="eastAsia" w:asciiTheme="minorEastAsia" w:hAnsiTheme="minorEastAsia" w:eastAsiaTheme="minorEastAsia" w:cstheme="minorEastAsia"/>
          <w:szCs w:val="21"/>
          <w:highlight w:val="white"/>
          <w:u w:val="single"/>
          <w:lang w:val="en-US" w:eastAsia="zh-CN"/>
        </w:rPr>
        <w:t xml:space="preserve">6</w:t>
      </w:r>
      <w:r>
        <w:rPr>
          <w:rFonts w:hint="eastAsia" w:asciiTheme="minorEastAsia" w:hAnsiTheme="minorEastAsia" w:eastAsiaTheme="minorEastAsia" w:cstheme="minorEastAsia"/>
          <w:szCs w:val="21"/>
          <w:highlight w:val="white"/>
          <w:u w:val="single"/>
        </w:rPr>
        <w:t xml:space="preserve">年</w:t>
      </w:r>
      <w:r>
        <w:rPr>
          <w:rFonts w:hint="eastAsia" w:asciiTheme="minorEastAsia" w:hAnsiTheme="minorEastAsia" w:eastAsiaTheme="minorEastAsia" w:cstheme="minorEastAsia"/>
          <w:szCs w:val="21"/>
          <w:highlight w:val="white"/>
          <w:u w:val="single"/>
          <w:lang w:val="en-US" w:eastAsia="zh-CN"/>
        </w:rPr>
        <w:t xml:space="preserve">1</w:t>
      </w:r>
      <w:r>
        <w:rPr>
          <w:rFonts w:hint="eastAsia" w:asciiTheme="minorEastAsia" w:hAnsiTheme="minorEastAsia" w:eastAsiaTheme="minorEastAsia" w:cstheme="minorEastAsia"/>
          <w:szCs w:val="21"/>
          <w:highlight w:val="white"/>
          <w:u w:val="single"/>
        </w:rPr>
        <w:t xml:space="preserve">月至2026年</w:t>
      </w:r>
      <w:r>
        <w:rPr>
          <w:rFonts w:hint="eastAsia" w:asciiTheme="minorEastAsia" w:hAnsiTheme="minorEastAsia" w:eastAsiaTheme="minorEastAsia" w:cstheme="minorEastAsia"/>
          <w:szCs w:val="21"/>
          <w:highlight w:val="white"/>
          <w:u w:val="single"/>
          <w:lang w:val="en-US" w:eastAsia="zh-CN"/>
        </w:rPr>
        <w:t xml:space="preserve">6</w:t>
      </w:r>
      <w:r>
        <w:rPr>
          <w:rFonts w:hint="eastAsia" w:asciiTheme="minorEastAsia" w:hAnsiTheme="minorEastAsia" w:eastAsiaTheme="minorEastAsia" w:cstheme="minorEastAsia"/>
          <w:szCs w:val="21"/>
          <w:highlight w:val="white"/>
          <w:u w:val="single"/>
        </w:rPr>
        <w:t xml:space="preserve">月)的养老保险缴费证明材料并加盖社保中心章或社保中心参保缴费证明电子专用章。（提供有效证书、社保证明复印件加盖公章）</w:t>
      </w:r>
      <w:r>
        <w:rPr>
          <w:highlight w:val="white"/>
        </w:rPr>
      </w:r>
      <w:r/>
    </w:p>
    <w:p>
      <w:pPr>
        <w:ind w:firstLine="420"/>
        <w:spacing w:before="0" w:after="0" w:line="360" w:lineRule="auto"/>
        <w:widowControl w:val="off"/>
        <w:rPr>
          <w:rFonts w:ascii="Times New Roman" w:hAnsi="Times New Roman" w:eastAsia="Times New Roman" w:cs="Times New Roman"/>
          <w:sz w:val="21"/>
          <w:szCs w:val="21"/>
          <w:highlight w:val="white"/>
        </w:rPr>
      </w:pPr>
      <w:r>
        <w:rPr>
          <w:rFonts w:hint="eastAsia" w:ascii="宋体" w:hAnsi="宋体" w:cs="宋体"/>
          <w:sz w:val="21"/>
          <w:szCs w:val="21"/>
          <w:highlight w:val="white"/>
          <w:lang w:val="en-US" w:eastAsia="zh-CN"/>
        </w:rPr>
        <w:t xml:space="preserve">（4）</w:t>
      </w:r>
      <w:r>
        <w:rPr>
          <w:rFonts w:ascii="宋体" w:hAnsi="宋体" w:eastAsia="宋体" w:cs="宋体"/>
          <w:sz w:val="21"/>
          <w:szCs w:val="21"/>
          <w:highlight w:val="white"/>
        </w:rPr>
        <w:t xml:space="preserve">项目负责人必须满足下列条件(提供承诺书原件)：</w:t>
      </w:r>
      <w:r>
        <w:rPr>
          <w:highlight w:val="white"/>
        </w:rPr>
      </w:r>
      <w:r/>
    </w:p>
    <w:p>
      <w:pPr>
        <w:ind w:firstLine="420"/>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a. 项目负责人不得同时在两个或者两个以上单位受聘或者执业；</w:t>
      </w:r>
      <w:r>
        <w:rPr>
          <w:highlight w:val="white"/>
        </w:rPr>
      </w:r>
      <w:r/>
    </w:p>
    <w:p>
      <w:pPr>
        <w:ind w:firstLine="420"/>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rPr>
          <w:highlight w:val="white"/>
        </w:rPr>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三、获取采购文件</w:t>
      </w:r>
      <w:r>
        <w:rPr>
          <w:highlight w:val="white"/>
        </w:rPr>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时间：自磋商文件公告发布之日起5个工作日。 </w:t>
      </w:r>
      <w:r>
        <w:rPr>
          <w:highlight w:val="white"/>
        </w:rPr>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地点：江苏政府采购网 </w:t>
      </w:r>
      <w:r>
        <w:rPr>
          <w:highlight w:val="white"/>
        </w:rPr>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white"/>
        </w:rPr>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售价：0.00元 </w:t>
      </w:r>
      <w:r>
        <w:rPr>
          <w:highlight w:val="white"/>
        </w:rPr>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四、</w:t>
      </w:r>
      <w:r>
        <w:rPr>
          <w:rFonts w:hint="eastAsia" w:asciiTheme="minorEastAsia" w:hAnsiTheme="minorEastAsia" w:eastAsiaTheme="minorEastAsia" w:cstheme="minorEastAsia"/>
          <w:b/>
          <w:szCs w:val="21"/>
          <w:highlight w:val="white"/>
          <w:lang w:val="zh-CN"/>
        </w:rPr>
        <w:t xml:space="preserve">提交响应文件时间、地点</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white"/>
          <w:lang w:val="en-US" w:eastAsia="zh-CN"/>
        </w:rPr>
        <w:t xml:space="preserve">2026</w:t>
      </w:r>
      <w:r>
        <w:rPr>
          <w:rFonts w:hint="eastAsia" w:asciiTheme="minorEastAsia" w:hAnsiTheme="minorEastAsia" w:eastAsiaTheme="minorEastAsia" w:cstheme="minorEastAsia"/>
          <w:szCs w:val="21"/>
          <w:highlight w:val="white"/>
        </w:rPr>
        <w:t xml:space="preserve">年</w:t>
      </w:r>
      <w:r>
        <w:rPr>
          <w:rFonts w:hint="eastAsia" w:asciiTheme="minorEastAsia" w:hAnsiTheme="minorEastAsia" w:eastAsiaTheme="minorEastAsia" w:cstheme="minorEastAsia"/>
          <w:szCs w:val="21"/>
          <w:highlight w:val="white"/>
          <w:lang w:val="en-US" w:eastAsia="zh-CN"/>
        </w:rPr>
        <w:t xml:space="preserve">8</w:t>
      </w:r>
      <w:r>
        <w:rPr>
          <w:rFonts w:hint="eastAsia" w:asciiTheme="minorEastAsia" w:hAnsiTheme="minorEastAsia" w:eastAsiaTheme="minorEastAsia" w:cstheme="minorEastAsia"/>
          <w:szCs w:val="21"/>
          <w:highlight w:val="white"/>
        </w:rPr>
        <w:t xml:space="preserve">月</w:t>
      </w:r>
      <w:r>
        <w:rPr>
          <w:rFonts w:hint="eastAsia" w:asciiTheme="minorEastAsia" w:hAnsiTheme="minorEastAsia" w:eastAsiaTheme="minorEastAsia" w:cstheme="minorEastAsia"/>
          <w:szCs w:val="21"/>
          <w:highlight w:val="white"/>
          <w:lang w:val="en-US" w:eastAsia="zh-CN"/>
        </w:rPr>
        <w:t xml:space="preserve">14</w:t>
      </w:r>
      <w:r>
        <w:rPr>
          <w:rFonts w:hint="eastAsia" w:asciiTheme="minorEastAsia" w:hAnsiTheme="minorEastAsia" w:eastAsiaTheme="minorEastAsia" w:cstheme="minorEastAsia"/>
          <w:szCs w:val="21"/>
          <w:highlight w:val="white"/>
        </w:rPr>
        <w:t xml:space="preserve">日</w:t>
      </w:r>
      <w:r>
        <w:rPr>
          <w:rFonts w:hint="eastAsia" w:asciiTheme="minorEastAsia" w:hAnsiTheme="minorEastAsia" w:eastAsiaTheme="minorEastAsia" w:cstheme="minorEastAsia"/>
          <w:szCs w:val="21"/>
          <w:highlight w:val="white"/>
          <w:lang w:val="en-US" w:eastAsia="zh-CN"/>
        </w:rPr>
        <w:t xml:space="preserve">14</w:t>
      </w:r>
      <w:r>
        <w:rPr>
          <w:rFonts w:hint="eastAsia" w:asciiTheme="minorEastAsia" w:hAnsiTheme="minorEastAsia" w:eastAsiaTheme="minorEastAsia" w:cstheme="minorEastAsia"/>
          <w:szCs w:val="21"/>
          <w:highlight w:val="white"/>
        </w:rPr>
        <w:t xml:space="preserve">点</w:t>
      </w:r>
      <w:r>
        <w:rPr>
          <w:rFonts w:hint="eastAsia" w:asciiTheme="minorEastAsia" w:hAnsiTheme="minorEastAsia" w:eastAsiaTheme="minorEastAsia" w:cstheme="minorEastAsia"/>
          <w:szCs w:val="21"/>
          <w:highlight w:val="white"/>
          <w:lang w:val="en-US" w:eastAsia="zh-CN"/>
        </w:rPr>
        <w:t xml:space="preserve">30</w:t>
      </w:r>
      <w:r>
        <w:rPr>
          <w:rFonts w:hint="eastAsia" w:asciiTheme="minorEastAsia" w:hAnsiTheme="minorEastAsia" w:eastAsiaTheme="minorEastAsia" w:cstheme="minorEastAsia"/>
          <w:szCs w:val="21"/>
          <w:highlight w:val="white"/>
        </w:rPr>
        <w:t xml:space="preserve">分（北京时间）</w:t>
      </w:r>
      <w:r>
        <w:rPr>
          <w:highlight w:val="white"/>
        </w:rPr>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地点：“苏采云”政府采购交易系统</w:t>
      </w:r>
      <w:r>
        <w:rPr>
          <w:highlight w:val="white"/>
        </w:rPr>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五、开启</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white"/>
        </w:rPr>
        <w:t xml:space="preserve">202</w:t>
      </w:r>
      <w:r>
        <w:rPr>
          <w:rFonts w:hint="eastAsia" w:asciiTheme="minorEastAsia" w:hAnsiTheme="minorEastAsia" w:eastAsiaTheme="minorEastAsia" w:cstheme="minorEastAsia"/>
          <w:szCs w:val="21"/>
          <w:highlight w:val="white"/>
          <w:lang w:val="en-US" w:eastAsia="zh-CN"/>
        </w:rPr>
        <w:t xml:space="preserve">6</w:t>
      </w:r>
      <w:r>
        <w:rPr>
          <w:rFonts w:hint="eastAsia" w:asciiTheme="minorEastAsia" w:hAnsiTheme="minorEastAsia" w:eastAsiaTheme="minorEastAsia" w:cstheme="minorEastAsia"/>
          <w:szCs w:val="21"/>
          <w:highlight w:val="white"/>
        </w:rPr>
        <w:t xml:space="preserve">年</w:t>
      </w:r>
      <w:r>
        <w:rPr>
          <w:rFonts w:hint="eastAsia" w:asciiTheme="minorEastAsia" w:hAnsiTheme="minorEastAsia" w:eastAsiaTheme="minorEastAsia" w:cstheme="minorEastAsia"/>
          <w:szCs w:val="21"/>
          <w:highlight w:val="white"/>
          <w:lang w:val="en-US" w:eastAsia="zh-CN"/>
        </w:rPr>
        <w:t xml:space="preserve">8</w:t>
      </w:r>
      <w:r>
        <w:rPr>
          <w:rFonts w:hint="eastAsia" w:asciiTheme="minorEastAsia" w:hAnsiTheme="minorEastAsia" w:eastAsiaTheme="minorEastAsia" w:cstheme="minorEastAsia"/>
          <w:szCs w:val="21"/>
          <w:highlight w:val="white"/>
        </w:rPr>
        <w:t xml:space="preserve">月</w:t>
      </w:r>
      <w:r>
        <w:rPr>
          <w:rFonts w:hint="eastAsia" w:asciiTheme="minorEastAsia" w:hAnsiTheme="minorEastAsia" w:eastAsiaTheme="minorEastAsia" w:cstheme="minorEastAsia"/>
          <w:szCs w:val="21"/>
          <w:highlight w:val="white"/>
          <w:lang w:val="en-US" w:eastAsia="zh-CN"/>
        </w:rPr>
        <w:t xml:space="preserve">14</w:t>
      </w:r>
      <w:r>
        <w:rPr>
          <w:rFonts w:hint="eastAsia" w:asciiTheme="minorEastAsia" w:hAnsiTheme="minorEastAsia" w:eastAsiaTheme="minorEastAsia" w:cstheme="minorEastAsia"/>
          <w:szCs w:val="21"/>
          <w:highlight w:val="white"/>
        </w:rPr>
        <w:t xml:space="preserve">日</w:t>
      </w:r>
      <w:r>
        <w:rPr>
          <w:rFonts w:hint="eastAsia" w:asciiTheme="minorEastAsia" w:hAnsiTheme="minorEastAsia" w:eastAsiaTheme="minorEastAsia" w:cstheme="minorEastAsia"/>
          <w:szCs w:val="21"/>
          <w:highlight w:val="white"/>
          <w:lang w:val="en-US" w:eastAsia="zh-CN"/>
        </w:rPr>
        <w:t xml:space="preserve">14</w:t>
      </w:r>
      <w:r>
        <w:rPr>
          <w:rFonts w:hint="eastAsia" w:asciiTheme="minorEastAsia" w:hAnsiTheme="minorEastAsia" w:eastAsiaTheme="minorEastAsia" w:cstheme="minorEastAsia"/>
          <w:szCs w:val="21"/>
          <w:highlight w:val="white"/>
        </w:rPr>
        <w:t xml:space="preserve">点</w:t>
      </w:r>
      <w:r>
        <w:rPr>
          <w:rFonts w:hint="eastAsia" w:asciiTheme="minorEastAsia" w:hAnsiTheme="minorEastAsia" w:eastAsiaTheme="minorEastAsia" w:cstheme="minorEastAsia"/>
          <w:szCs w:val="21"/>
          <w:highlight w:val="white"/>
          <w:lang w:val="en-US" w:eastAsia="zh-CN"/>
        </w:rPr>
        <w:t xml:space="preserve">30</w:t>
      </w:r>
      <w:r>
        <w:rPr>
          <w:rFonts w:hint="eastAsia" w:asciiTheme="minorEastAsia" w:hAnsiTheme="minorEastAsia" w:eastAsiaTheme="minorEastAsia" w:cstheme="minorEastAsia"/>
          <w:szCs w:val="21"/>
          <w:highlight w:val="white"/>
        </w:rPr>
        <w:t xml:space="preserve">分（北京时间）</w:t>
      </w:r>
      <w:r>
        <w:rPr>
          <w:highlight w:val="white"/>
        </w:rPr>
      </w:r>
      <w:r/>
    </w:p>
    <w:p>
      <w:pPr>
        <w:ind w:firstLine="420"/>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szCs w:val="21"/>
          <w:highlight w:val="white"/>
        </w:rPr>
        <w:t xml:space="preserve">地点：“苏采云”政府采购交易系统网上开标大厅 </w:t>
      </w:r>
      <w:r>
        <w:rPr>
          <w:highlight w:val="white"/>
        </w:rPr>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六、公告期限</w:t>
      </w:r>
      <w:r>
        <w:rPr>
          <w:highlight w:val="white"/>
        </w:rPr>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自本公告发布之日起3个工作日。</w:t>
      </w:r>
      <w:r>
        <w:rPr>
          <w:highlight w:val="white"/>
        </w:rPr>
      </w:r>
      <w:r/>
    </w:p>
    <w:p>
      <w:pPr>
        <w:ind w:firstLine="42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七、其他补充事宜</w:t>
      </w:r>
      <w:r>
        <w:rPr>
          <w:highlight w:val="white"/>
        </w:rPr>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7.1本项目在江苏政府采购网发布公告。</w:t>
      </w:r>
      <w:r>
        <w:rPr>
          <w:highlight w:val="white"/>
        </w:rPr>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7.2供应商应当从采购代理机构合法获得本项目磋商文件。</w:t>
      </w:r>
      <w:r>
        <w:rPr>
          <w:highlight w:val="white"/>
        </w:rPr>
      </w:r>
      <w:r/>
    </w:p>
    <w:p>
      <w:pPr>
        <w:ind w:firstLine="420"/>
        <w:spacing w:line="360" w:lineRule="auto"/>
        <w:rPr>
          <w:rFonts w:hint="eastAsia" w:ascii="宋体" w:hAnsi="宋体" w:eastAsia="宋体" w:cs="宋体"/>
          <w:b/>
          <w:bCs/>
          <w:sz w:val="24"/>
          <w:szCs w:val="24"/>
          <w:highlight w:val="white"/>
        </w:rPr>
      </w:pPr>
      <w:r>
        <w:rPr>
          <w:rFonts w:hint="eastAsia" w:ascii="宋体" w:hAnsi="宋体" w:eastAsia="宋体" w:cs="宋体"/>
          <w:sz w:val="24"/>
          <w:szCs w:val="24"/>
          <w:highlight w:val="white"/>
        </w:rPr>
        <w:t xml:space="preserve">7.3勘察现场或答疑：采购人组织，202</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年</w:t>
      </w:r>
      <w:r>
        <w:rPr>
          <w:rFonts w:hint="eastAsia" w:ascii="宋体" w:hAnsi="宋体" w:cs="宋体"/>
          <w:sz w:val="24"/>
          <w:szCs w:val="24"/>
          <w:highlight w:val="white"/>
          <w:lang w:val="en-US" w:eastAsia="zh-CN"/>
        </w:rPr>
        <w:t xml:space="preserve">8</w:t>
      </w:r>
      <w:r>
        <w:rPr>
          <w:rFonts w:hint="eastAsia" w:ascii="宋体" w:hAnsi="宋体" w:eastAsia="宋体" w:cs="宋体"/>
          <w:sz w:val="24"/>
          <w:szCs w:val="24"/>
          <w:highlight w:val="white"/>
        </w:rPr>
        <w:t xml:space="preserve"> 月1</w:t>
      </w:r>
      <w:r>
        <w:rPr>
          <w:rFonts w:hint="eastAsia" w:ascii="宋体" w:hAnsi="宋体" w:cs="宋体"/>
          <w:sz w:val="24"/>
          <w:szCs w:val="24"/>
          <w:highlight w:val="white"/>
          <w:lang w:val="en-US" w:eastAsia="zh-CN"/>
        </w:rPr>
        <w:t xml:space="preserve">1</w:t>
      </w:r>
      <w:bookmarkStart w:id="202" w:name="_GoBack"/>
      <w:r>
        <w:rPr>
          <w:highlight w:val="white"/>
        </w:rPr>
      </w:r>
      <w:bookmarkEnd w:id="202"/>
      <w:r>
        <w:rPr>
          <w:rFonts w:hint="eastAsia" w:ascii="宋体" w:hAnsi="宋体" w:eastAsia="宋体" w:cs="宋体"/>
          <w:sz w:val="24"/>
          <w:szCs w:val="24"/>
          <w:highlight w:val="white"/>
        </w:rPr>
        <w:t xml:space="preserve">日下午14:00分于江苏省肿瘤医院集中现场考察或答疑。未考察现场或考察工作不详细的供应商成交后，不得以不完全了解现场情况为理由而向采购人提出任何索赔或其他要求，对此采购人不承担任何责任并将不作任何答复。现场联系人：江苏省肿瘤医院基建处 </w:t>
      </w:r>
      <w:r>
        <w:rPr>
          <w:rFonts w:hint="eastAsia" w:ascii="宋体" w:hAnsi="宋体" w:eastAsia="宋体" w:cs="宋体"/>
          <w:sz w:val="21"/>
          <w:szCs w:val="21"/>
          <w:highlight w:val="white"/>
        </w:rPr>
        <w:t xml:space="preserve">沈</w:t>
      </w:r>
      <w:r>
        <w:rPr>
          <w:rFonts w:hint="eastAsia" w:ascii="宋体" w:hAnsi="宋体" w:cs="宋体"/>
          <w:sz w:val="21"/>
          <w:szCs w:val="21"/>
          <w:highlight w:val="white"/>
          <w:lang w:val="en-US" w:eastAsia="zh-CN"/>
        </w:rPr>
        <w:t xml:space="preserve">工</w:t>
      </w:r>
      <w:r>
        <w:rPr>
          <w:rFonts w:hint="eastAsia" w:ascii="宋体" w:hAnsi="宋体" w:eastAsia="宋体" w:cs="宋体"/>
          <w:sz w:val="24"/>
          <w:szCs w:val="24"/>
          <w:highlight w:val="white"/>
        </w:rPr>
        <w:t xml:space="preserve">；联系电话：15951969199；</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ab/>
      </w:r>
      <w:r>
        <w:rPr>
          <w:rFonts w:hint="eastAsia" w:ascii="宋体" w:hAnsi="宋体" w:eastAsia="宋体" w:cs="宋体"/>
          <w:color w:val="auto"/>
          <w:sz w:val="24"/>
          <w:szCs w:val="24"/>
          <w:highlight w:val="white"/>
          <w:lang w:val="en-US" w:eastAsia="zh-CN"/>
        </w:rPr>
        <w:t xml:space="preserve">首次登录“苏采云”系统的新用户，登录网址后，点击“用户注册”--“新CA办理指南”--获取CA后绑定、登录系统--采购项目参与--下载采购文件（文件后缀名为“.kedt”）。</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ab/>
      </w:r>
      <w:r>
        <w:rPr>
          <w:rFonts w:hint="eastAsia" w:ascii="宋体" w:hAnsi="宋体" w:eastAsia="宋体" w:cs="宋体"/>
          <w:color w:val="auto"/>
          <w:sz w:val="24"/>
          <w:szCs w:val="24"/>
          <w:highlight w:val="white"/>
          <w:lang w:val="en-US" w:eastAsia="zh-CN"/>
        </w:rPr>
        <w:t xml:space="preserve">“苏采云”南京地区客服热线025-83633744、025-83633743。</w:t>
      </w:r>
      <w:r>
        <w:rPr>
          <w:highlight w:val="white"/>
        </w:rPr>
      </w:r>
      <w:r/>
    </w:p>
    <w:p>
      <w:pPr>
        <w:ind w:firstLine="420"/>
        <w:keepLines w:val="0"/>
        <w:keepNext w:val="0"/>
        <w:pageBreakBefore w:val="0"/>
        <w:spacing w:line="360" w:lineRule="auto"/>
        <w:widowControl w:val="off"/>
        <w:rPr>
          <w:rFonts w:hint="eastAsia" w:ascii="宋体" w:hAnsi="宋体" w:eastAsia="宋体" w:cs="宋体"/>
          <w:b/>
          <w:color w:val="auto"/>
          <w:spacing w:val="8"/>
          <w:sz w:val="24"/>
          <w:szCs w:val="24"/>
          <w:highlight w:val="white"/>
        </w:rPr>
      </w:pPr>
      <w:r>
        <w:rPr>
          <w:rFonts w:hint="eastAsia" w:ascii="宋体" w:hAnsi="宋体" w:eastAsia="宋体" w:cs="宋体"/>
          <w:color w:val="auto"/>
          <w:sz w:val="24"/>
          <w:szCs w:val="24"/>
          <w:highlight w:val="white"/>
          <w:lang w:val="en-US" w:eastAsia="zh-CN"/>
        </w:rPr>
        <w:tab/>
      </w:r>
      <w:r>
        <w:rPr>
          <w:rFonts w:hint="eastAsia" w:ascii="宋体" w:hAnsi="宋体" w:eastAsia="宋体" w:cs="宋体"/>
          <w:color w:val="auto"/>
          <w:sz w:val="24"/>
          <w:szCs w:val="24"/>
          <w:highlight w:val="white"/>
          <w:lang w:val="en-US" w:eastAsia="zh-CN"/>
        </w:rPr>
        <w:t xml:space="preserve">7.5有关本次采购的事项若存在变动或修改，请及时关注“江苏政府采购网”（www.ccgp-jiangsu.gov.cn）更正公告。</w:t>
      </w:r>
      <w:r>
        <w:rPr>
          <w:highlight w:val="white"/>
        </w:rPr>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八、凡对本次采购提出询问，请按以下方式联系。</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1.采购人信息</w:t>
      </w:r>
      <w:r>
        <w:rPr>
          <w:highlight w:val="white"/>
        </w:rPr>
      </w:r>
      <w:r/>
    </w:p>
    <w:p>
      <w:pPr>
        <w:ind w:firstLine="420"/>
        <w:jc w:val="left"/>
        <w:spacing w:before="0" w:after="0" w:line="360" w:lineRule="auto"/>
        <w:widowControl w:val="off"/>
        <w:rPr>
          <w:rFonts w:ascii="宋体" w:hAnsi="宋体" w:eastAsia="宋体" w:cs="宋体"/>
          <w:sz w:val="21"/>
          <w:szCs w:val="21"/>
          <w:highlight w:val="white"/>
        </w:rPr>
      </w:pPr>
      <w:r>
        <w:rPr>
          <w:rFonts w:ascii="宋体" w:hAnsi="宋体" w:eastAsia="宋体" w:cs="宋体"/>
          <w:sz w:val="21"/>
          <w:szCs w:val="21"/>
          <w:highlight w:val="white"/>
        </w:rPr>
        <w:t xml:space="preserve">名    称：江苏省肿瘤医院</w:t>
      </w:r>
      <w:r>
        <w:rPr>
          <w:highlight w:val="white"/>
        </w:rPr>
      </w:r>
      <w:r/>
    </w:p>
    <w:p>
      <w:pPr>
        <w:ind w:firstLine="420"/>
        <w:jc w:val="left"/>
        <w:spacing w:before="0" w:after="0" w:line="360" w:lineRule="auto"/>
        <w:widowControl w:val="off"/>
        <w:rPr>
          <w:rFonts w:ascii="宋体" w:hAnsi="宋体" w:eastAsia="宋体" w:cs="宋体"/>
          <w:sz w:val="21"/>
          <w:szCs w:val="21"/>
          <w:highlight w:val="white"/>
        </w:rPr>
      </w:pPr>
      <w:r>
        <w:rPr>
          <w:rFonts w:ascii="宋体" w:hAnsi="宋体" w:eastAsia="宋体" w:cs="宋体"/>
          <w:sz w:val="21"/>
          <w:szCs w:val="21"/>
          <w:highlight w:val="white"/>
        </w:rPr>
        <w:t xml:space="preserve">地    址：南京市玄武区百子亭42号</w:t>
      </w:r>
      <w:r>
        <w:rPr>
          <w:highlight w:val="white"/>
        </w:rPr>
      </w:r>
      <w:r/>
    </w:p>
    <w:p>
      <w:pPr>
        <w:ind w:firstLine="420"/>
        <w:jc w:val="left"/>
        <w:spacing w:before="0" w:after="0" w:line="360" w:lineRule="auto"/>
        <w:widowControl w:val="off"/>
        <w:rPr>
          <w:rFonts w:ascii="宋体" w:hAnsi="宋体" w:eastAsia="宋体" w:cs="宋体"/>
          <w:sz w:val="21"/>
          <w:szCs w:val="21"/>
          <w:highlight w:val="white"/>
        </w:rPr>
      </w:pPr>
      <w:r>
        <w:rPr>
          <w:rFonts w:ascii="宋体" w:hAnsi="宋体" w:eastAsia="宋体" w:cs="宋体"/>
          <w:sz w:val="21"/>
          <w:szCs w:val="21"/>
          <w:highlight w:val="white"/>
        </w:rPr>
        <w:t xml:space="preserve">联系方式：</w:t>
      </w:r>
      <w:r>
        <w:rPr>
          <w:rFonts w:hint="eastAsia" w:ascii="宋体" w:hAnsi="宋体" w:eastAsia="宋体" w:cs="宋体"/>
          <w:sz w:val="21"/>
          <w:szCs w:val="21"/>
          <w:highlight w:val="white"/>
        </w:rPr>
        <w:t xml:space="preserve">沈俊臣</w:t>
      </w:r>
      <w:r>
        <w:rPr>
          <w:rFonts w:ascii="宋体" w:hAnsi="宋体" w:eastAsia="宋体" w:cs="宋体"/>
          <w:sz w:val="21"/>
          <w:szCs w:val="21"/>
          <w:highlight w:val="white"/>
        </w:rPr>
        <w:t xml:space="preserve">   </w:t>
      </w:r>
      <w:r>
        <w:rPr>
          <w:highlight w:val="white"/>
        </w:rPr>
      </w:r>
      <w:r/>
    </w:p>
    <w:p>
      <w:pPr>
        <w:ind w:firstLine="420"/>
        <w:jc w:val="left"/>
        <w:spacing w:before="0" w:after="0" w:line="360" w:lineRule="auto"/>
        <w:widowControl w:val="off"/>
        <w:rPr>
          <w:rFonts w:ascii="宋体" w:hAnsi="宋体" w:eastAsia="宋体" w:cs="宋体"/>
          <w:sz w:val="21"/>
          <w:szCs w:val="21"/>
          <w:highlight w:val="white"/>
        </w:rPr>
      </w:pPr>
      <w:r>
        <w:rPr>
          <w:rFonts w:ascii="宋体" w:hAnsi="宋体" w:eastAsia="宋体" w:cs="宋体"/>
          <w:sz w:val="21"/>
          <w:szCs w:val="21"/>
          <w:highlight w:val="white"/>
        </w:rPr>
        <w:t xml:space="preserve">联系电话：</w:t>
      </w:r>
      <w:r>
        <w:rPr>
          <w:rFonts w:hint="eastAsia" w:ascii="宋体" w:hAnsi="宋体" w:eastAsia="宋体" w:cs="宋体"/>
          <w:sz w:val="21"/>
          <w:szCs w:val="21"/>
          <w:highlight w:val="white"/>
        </w:rPr>
        <w:t xml:space="preserve">025-83283558</w:t>
      </w:r>
      <w:r>
        <w:rPr>
          <w:highlight w:val="white"/>
        </w:rPr>
      </w:r>
      <w:r/>
    </w:p>
    <w:p>
      <w:pPr>
        <w:ind w:firstLine="420"/>
        <w:jc w:val="left"/>
        <w:spacing w:before="0" w:after="0" w:line="360" w:lineRule="auto"/>
        <w:widowControl w:val="off"/>
        <w:rPr>
          <w:rFonts w:ascii="宋体" w:hAnsi="宋体" w:eastAsia="宋体" w:cs="宋体"/>
          <w:sz w:val="21"/>
          <w:szCs w:val="21"/>
          <w:highlight w:val="white"/>
        </w:rPr>
      </w:pPr>
      <w:r>
        <w:rPr>
          <w:rFonts w:ascii="宋体" w:hAnsi="宋体" w:eastAsia="宋体" w:cs="宋体"/>
          <w:sz w:val="21"/>
          <w:szCs w:val="21"/>
          <w:highlight w:val="white"/>
        </w:rPr>
        <w:t xml:space="preserve">2.采购代理机构信息</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名    称：江苏省华厦工程项目管理有限公司</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地 址：南京市鼓楼区汉中门大街309号港湾中心B座东6楼</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联系方式：王工15793699665</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3.项目联系方式</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项目联系人：王工</w:t>
      </w:r>
      <w:r>
        <w:rPr>
          <w:highlight w:val="white"/>
        </w:rPr>
      </w:r>
      <w:r/>
    </w:p>
    <w:p>
      <w:pPr>
        <w:ind w:firstLine="420"/>
        <w:jc w:val="left"/>
        <w:spacing w:before="0" w:after="0" w:line="360" w:lineRule="auto"/>
        <w:widowControl w:val="off"/>
        <w:rPr>
          <w:rFonts w:ascii="Times New Roman" w:hAnsi="Times New Roman" w:eastAsia="Times New Roman" w:cs="Times New Roman"/>
          <w:sz w:val="21"/>
          <w:szCs w:val="21"/>
          <w:highlight w:val="white"/>
        </w:rPr>
      </w:pPr>
      <w:r>
        <w:rPr>
          <w:rFonts w:ascii="宋体" w:hAnsi="宋体" w:eastAsia="宋体" w:cs="宋体"/>
          <w:sz w:val="21"/>
          <w:szCs w:val="21"/>
          <w:highlight w:val="white"/>
        </w:rPr>
        <w:t xml:space="preserve">电 话：15793699665</w:t>
      </w:r>
      <w:r>
        <w:rPr>
          <w:highlight w:val="white"/>
        </w:rPr>
      </w:r>
      <w:r/>
    </w:p>
    <w:p>
      <w:pPr>
        <w:jc w:val="left"/>
        <w:widowControl/>
        <w:rPr>
          <w:b/>
          <w:bCs/>
          <w:sz w:val="44"/>
          <w:szCs w:val="44"/>
          <w:highlight w:val="white"/>
        </w:rPr>
      </w:pPr>
      <w:r>
        <w:rPr>
          <w:highlight w:val="white"/>
        </w:rPr>
        <w:br w:type="page" w:clear="all"/>
      </w:r>
      <w:r>
        <w:rPr>
          <w:highlight w:val="white"/>
        </w:rPr>
      </w:r>
      <w:r/>
    </w:p>
    <w:p>
      <w:pPr>
        <w:pStyle w:val="856"/>
        <w:rPr>
          <w:highlight w:val="white"/>
        </w:rPr>
      </w:pPr>
      <w:r>
        <w:rPr>
          <w:highlight w:val="white"/>
        </w:rPr>
      </w:r>
      <w:bookmarkStart w:id="9" w:name="_Toc197440550"/>
      <w:r>
        <w:rPr>
          <w:rFonts w:hint="eastAsia"/>
          <w:highlight w:val="white"/>
        </w:rPr>
        <w:t xml:space="preserve">第二章 竞争性磋商须知</w:t>
      </w:r>
      <w:bookmarkEnd w:id="6"/>
      <w:r>
        <w:rPr>
          <w:highlight w:val="white"/>
        </w:rPr>
      </w:r>
      <w:bookmarkEnd w:id="7"/>
      <w:r>
        <w:rPr>
          <w:highlight w:val="white"/>
        </w:rPr>
      </w:r>
      <w:bookmarkEnd w:id="8"/>
      <w:r>
        <w:rPr>
          <w:highlight w:val="white"/>
        </w:rPr>
      </w:r>
      <w:bookmarkEnd w:id="9"/>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10" w:name="_Toc20823275"/>
      <w:r>
        <w:rPr>
          <w:highlight w:val="white"/>
        </w:rPr>
      </w:r>
      <w:bookmarkStart w:id="11" w:name="_Toc120614214"/>
      <w:r>
        <w:rPr>
          <w:highlight w:val="white"/>
        </w:rPr>
      </w:r>
      <w:bookmarkStart w:id="12" w:name="_Toc16938519"/>
      <w:r>
        <w:rPr>
          <w:highlight w:val="white"/>
        </w:rPr>
      </w:r>
      <w:bookmarkStart w:id="13" w:name="_Toc513029203"/>
      <w:r>
        <w:rPr>
          <w:highlight w:val="white"/>
        </w:rPr>
      </w:r>
      <w:bookmarkStart w:id="14" w:name="_Toc20825"/>
      <w:r>
        <w:rPr>
          <w:highlight w:val="white"/>
        </w:rPr>
      </w:r>
      <w:bookmarkStart w:id="15" w:name="_Toc5861"/>
      <w:r>
        <w:rPr>
          <w:highlight w:val="white"/>
        </w:rPr>
      </w:r>
      <w:bookmarkStart w:id="16" w:name="_Toc15935"/>
      <w:r>
        <w:rPr>
          <w:rFonts w:hint="eastAsia"/>
          <w:b/>
          <w:bCs/>
          <w:highlight w:val="white"/>
        </w:rPr>
        <w:t xml:space="preserve">一、总则</w:t>
      </w:r>
      <w:bookmarkEnd w:id="10"/>
      <w:r>
        <w:rPr>
          <w:highlight w:val="white"/>
        </w:rPr>
      </w:r>
      <w:bookmarkEnd w:id="11"/>
      <w:r>
        <w:rPr>
          <w:highlight w:val="white"/>
        </w:rPr>
      </w:r>
      <w:bookmarkEnd w:id="12"/>
      <w:r>
        <w:rPr>
          <w:highlight w:val="white"/>
        </w:rPr>
      </w:r>
      <w:bookmarkEnd w:id="13"/>
      <w:r>
        <w:rPr>
          <w:highlight w:val="white"/>
        </w:rPr>
      </w:r>
      <w:r/>
    </w:p>
    <w:p>
      <w:pPr>
        <w:ind w:firstLine="422"/>
        <w:keepNext/>
        <w:spacing w:line="360" w:lineRule="auto"/>
        <w:rPr>
          <w:rFonts w:ascii="宋体" w:hAnsi="宋体" w:cs="宋体"/>
          <w:b/>
          <w:sz w:val="24"/>
          <w:highlight w:val="white"/>
        </w:rPr>
      </w:pPr>
      <w:r>
        <w:rPr>
          <w:highlight w:val="white"/>
        </w:rPr>
      </w:r>
      <w:bookmarkStart w:id="17" w:name="_Toc513029207"/>
      <w:r>
        <w:rPr>
          <w:highlight w:val="white"/>
        </w:rPr>
      </w:r>
      <w:bookmarkStart w:id="18" w:name="_Toc462564067"/>
      <w:r>
        <w:rPr>
          <w:highlight w:val="white"/>
        </w:rPr>
      </w:r>
      <w:bookmarkStart w:id="19" w:name="_Toc20823279"/>
      <w:r>
        <w:rPr>
          <w:highlight w:val="white"/>
        </w:rPr>
      </w:r>
      <w:bookmarkStart w:id="20" w:name="_Toc16938523"/>
      <w:r>
        <w:rPr>
          <w:rFonts w:hint="eastAsia" w:ascii="宋体" w:hAnsi="宋体" w:cs="宋体"/>
          <w:b/>
          <w:sz w:val="24"/>
          <w:highlight w:val="white"/>
          <w:lang w:val="zh-CN"/>
        </w:rPr>
        <w:t xml:space="preserve">1、适用法律</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《中华人民共和国政府采购法》《中华人民共和国政府采购法实施条例》《</w:t>
      </w:r>
      <w:r>
        <w:rPr>
          <w:rFonts w:hint="eastAsia" w:ascii="宋体" w:hAnsi="宋体" w:cs="宋体"/>
          <w:sz w:val="24"/>
          <w:highlight w:val="white"/>
        </w:rPr>
        <w:t xml:space="preserve">政府采购竞争性磋商采购方式管理暂行办法</w:t>
      </w:r>
      <w:r>
        <w:rPr>
          <w:rFonts w:hint="eastAsia" w:ascii="宋体" w:hAnsi="宋体" w:cs="宋体"/>
          <w:sz w:val="24"/>
          <w:highlight w:val="white"/>
          <w:lang w:val="zh-CN"/>
        </w:rPr>
        <w:t xml:space="preserve">》</w:t>
      </w:r>
      <w:r>
        <w:rPr>
          <w:rFonts w:hint="eastAsia" w:ascii="宋体" w:hAnsi="宋体" w:cs="宋体"/>
          <w:sz w:val="24"/>
          <w:highlight w:val="white"/>
        </w:rPr>
        <w:t xml:space="preserve">等</w:t>
      </w:r>
      <w:r>
        <w:rPr>
          <w:rFonts w:hint="eastAsia" w:ascii="宋体" w:hAnsi="宋体" w:cs="宋体"/>
          <w:sz w:val="24"/>
          <w:highlight w:val="white"/>
          <w:lang w:val="zh-CN"/>
        </w:rPr>
        <w:t xml:space="preserve">有关法律、规章和规定等。</w:t>
      </w:r>
      <w:r>
        <w:rPr>
          <w:highlight w:val="white"/>
        </w:rPr>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2、定义</w:t>
      </w:r>
      <w:r>
        <w:rPr>
          <w:highlight w:val="white"/>
        </w:rPr>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2.1“采购人”是指依法进行政府采购的国家机关、事业单位、团体组织。</w:t>
      </w:r>
      <w:r>
        <w:rPr>
          <w:highlight w:val="white"/>
        </w:rPr>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2.2“供应商”是指参加竞争性磋商，并符合采购文件规定资格条件的法人、其他组织或者自然人。</w:t>
      </w:r>
      <w:r>
        <w:rPr>
          <w:highlight w:val="white"/>
        </w:rPr>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2.3“工程”指本采购文件中所述相关工程。</w:t>
      </w:r>
      <w:r>
        <w:rPr>
          <w:highlight w:val="white"/>
        </w:rPr>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2.4“用户或使用单位”是指使用服务的单位。</w:t>
      </w:r>
      <w:r>
        <w:rPr>
          <w:highlight w:val="white"/>
        </w:rPr>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3、政策功能</w:t>
      </w:r>
      <w:r>
        <w:rPr>
          <w:highlight w:val="white"/>
        </w:rPr>
      </w:r>
      <w:r/>
    </w:p>
    <w:p>
      <w:pPr>
        <w:ind w:firstLine="480"/>
        <w:keepNext/>
        <w:spacing w:line="360" w:lineRule="auto"/>
        <w:rPr>
          <w:rFonts w:ascii="宋体" w:hAnsi="宋体"/>
          <w:sz w:val="24"/>
          <w:szCs w:val="22"/>
          <w:highlight w:val="white"/>
        </w:rPr>
      </w:pPr>
      <w:r>
        <w:rPr>
          <w:rFonts w:hint="eastAsia" w:ascii="宋体" w:hAnsi="宋体" w:cs="宋体"/>
          <w:bCs/>
          <w:sz w:val="24"/>
          <w:highlight w:val="white"/>
        </w:rPr>
        <w:t xml:space="preserve">3.1 </w:t>
      </w:r>
      <w:r>
        <w:rPr>
          <w:rFonts w:hint="eastAsia" w:ascii="宋体" w:hAnsi="宋体"/>
          <w:sz w:val="24"/>
          <w:highlight w:val="whit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rPr>
          <w:highlight w:val="white"/>
        </w:rPr>
      </w:r>
      <w:r/>
    </w:p>
    <w:p>
      <w:pPr>
        <w:ind w:firstLine="480"/>
        <w:keepNext/>
        <w:spacing w:line="360" w:lineRule="auto"/>
        <w:rPr>
          <w:rFonts w:ascii="宋体" w:hAnsi="宋体"/>
          <w:sz w:val="24"/>
          <w:highlight w:val="white"/>
        </w:rPr>
      </w:pPr>
      <w:r>
        <w:rPr>
          <w:highlight w:val="white"/>
        </w:rPr>
      </w:r>
      <w:bookmarkStart w:id="21" w:name="_Toc30920"/>
      <w:r>
        <w:rPr>
          <w:rFonts w:hint="eastAsia" w:ascii="宋体" w:hAnsi="宋体"/>
          <w:sz w:val="24"/>
          <w:highlight w:val="white"/>
        </w:rPr>
        <w:t xml:space="preserve">3.4未按要求提供相关材料的，不享受相关政策。</w:t>
      </w:r>
      <w:bookmarkEnd w:id="21"/>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4、磋商费用</w:t>
      </w:r>
      <w:bookmarkEnd w:id="17"/>
      <w:r>
        <w:rPr>
          <w:highlight w:val="white"/>
        </w:rPr>
      </w:r>
      <w:bookmarkEnd w:id="18"/>
      <w:r>
        <w:rPr>
          <w:highlight w:val="white"/>
        </w:rPr>
      </w:r>
      <w:bookmarkEnd w:id="19"/>
      <w:r>
        <w:rPr>
          <w:highlight w:val="white"/>
        </w:rPr>
      </w:r>
      <w:bookmarkEnd w:id="20"/>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  4.1供应商应承担所有与准备和参加谈判有关的费用，无论谈判结果如何，采购代理机构和采购人在任何情况下均无义务和责任承担这些费用。</w:t>
      </w:r>
      <w:r>
        <w:rPr>
          <w:highlight w:val="white"/>
        </w:rPr>
      </w:r>
      <w:r/>
    </w:p>
    <w:p>
      <w:pPr>
        <w:pStyle w:val="1499"/>
        <w:ind w:firstLine="720"/>
        <w:keepNext/>
        <w:spacing w:before="0" w:beforeAutospacing="0" w:after="0" w:afterAutospacing="0" w:line="360" w:lineRule="auto"/>
        <w:widowControl w:val="off"/>
        <w:rPr>
          <w:rFonts w:hint="eastAsia"/>
          <w:highlight w:val="white"/>
        </w:rPr>
      </w:pPr>
      <w:r>
        <w:rPr>
          <w:rFonts w:hint="eastAsia"/>
          <w:highlight w:val="white"/>
        </w:rPr>
        <w:t xml:space="preserve">4.2招标代理费由成交供应商支付。招标代理服务费按照按国家计价格[2002] 1980号文件中规定的招标代理服务收费标准乘以50%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w:t>
      </w:r>
      <w:r>
        <w:rPr>
          <w:rFonts w:hint="eastAsia"/>
          <w:highlight w:val="white"/>
          <w:lang w:val="en-US" w:eastAsia="zh-CN"/>
        </w:rPr>
        <w:t xml:space="preserve">40%</w:t>
      </w:r>
      <w:r>
        <w:rPr>
          <w:rFonts w:hint="eastAsia"/>
          <w:highlight w:val="white"/>
        </w:rPr>
        <w:t xml:space="preserve">收取造价咨询服务费，不足3000元按3000元计。由成交人自行考虑含在投标报价中，不得另行计取。</w:t>
      </w:r>
      <w:r>
        <w:rPr>
          <w:highlight w:val="white"/>
        </w:rPr>
      </w:r>
      <w:r/>
    </w:p>
    <w:p>
      <w:pPr>
        <w:pStyle w:val="1499"/>
        <w:ind w:firstLine="420"/>
        <w:keepNext/>
        <w:spacing w:before="0" w:beforeAutospacing="0" w:after="0" w:afterAutospacing="0" w:line="360" w:lineRule="auto"/>
        <w:widowControl w:val="off"/>
        <w:rPr>
          <w:rFonts w:hint="eastAsia"/>
          <w:highlight w:val="white"/>
        </w:rPr>
      </w:pPr>
      <w:r>
        <w:rPr>
          <w:rFonts w:hint="eastAsia"/>
          <w:highlight w:val="white"/>
        </w:rPr>
        <w:t xml:space="preserve">造价咨询机构名称：江苏省设备成套股份有限公司:</w:t>
      </w:r>
      <w:r>
        <w:rPr>
          <w:highlight w:val="white"/>
        </w:rPr>
      </w:r>
      <w:r/>
    </w:p>
    <w:p>
      <w:pPr>
        <w:pStyle w:val="1499"/>
        <w:ind w:firstLine="420"/>
        <w:keepNext/>
        <w:spacing w:before="0" w:beforeAutospacing="0" w:after="0" w:afterAutospacing="0" w:line="360" w:lineRule="auto"/>
        <w:widowControl w:val="off"/>
        <w:rPr>
          <w:rFonts w:hint="eastAsia"/>
          <w:highlight w:val="white"/>
        </w:rPr>
      </w:pPr>
      <w:r>
        <w:rPr>
          <w:rFonts w:hint="eastAsia"/>
          <w:highlight w:val="white"/>
        </w:rPr>
        <w:t xml:space="preserve">开户银行：中国工商银行南京城北支行</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银行账户：4301010919100367140</w:t>
      </w:r>
      <w:r>
        <w:rPr>
          <w:highlight w:val="white"/>
        </w:rPr>
      </w:r>
      <w:r/>
    </w:p>
    <w:p>
      <w:pPr>
        <w:pStyle w:val="1499"/>
        <w:ind w:firstLine="241"/>
        <w:keepLines/>
        <w:keepNext/>
        <w:spacing w:before="0" w:beforeAutospacing="0" w:after="0" w:afterAutospacing="0" w:line="360" w:lineRule="auto"/>
        <w:widowControl w:val="off"/>
        <w:rPr>
          <w:b/>
          <w:bCs/>
          <w:highlight w:val="white"/>
        </w:rPr>
      </w:pPr>
      <w:r>
        <w:rPr>
          <w:rFonts w:hint="eastAsia"/>
          <w:b/>
          <w:bCs/>
          <w:highlight w:val="white"/>
        </w:rPr>
        <w:t xml:space="preserve">5、磋商文件的约束力</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5.1 供应商一旦参加本项目采购活动，即被认为接受了本磋商文件的规定和约束。</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22" w:name="_Toc20823281"/>
      <w:r>
        <w:rPr>
          <w:highlight w:val="white"/>
        </w:rPr>
      </w:r>
      <w:bookmarkStart w:id="23" w:name="_Toc120614215"/>
      <w:r>
        <w:rPr>
          <w:highlight w:val="white"/>
        </w:rPr>
      </w:r>
      <w:bookmarkStart w:id="24" w:name="_Toc16938525"/>
      <w:r>
        <w:rPr>
          <w:highlight w:val="white"/>
        </w:rPr>
      </w:r>
      <w:bookmarkStart w:id="25" w:name="_Toc513029209"/>
      <w:r>
        <w:rPr>
          <w:rFonts w:hint="eastAsia"/>
          <w:b/>
          <w:bCs/>
          <w:highlight w:val="white"/>
        </w:rPr>
        <w:t xml:space="preserve">二、</w:t>
      </w:r>
      <w:bookmarkEnd w:id="22"/>
      <w:r>
        <w:rPr>
          <w:highlight w:val="white"/>
        </w:rPr>
      </w:r>
      <w:bookmarkEnd w:id="23"/>
      <w:r>
        <w:rPr>
          <w:highlight w:val="white"/>
        </w:rPr>
      </w:r>
      <w:bookmarkEnd w:id="24"/>
      <w:r>
        <w:rPr>
          <w:highlight w:val="white"/>
        </w:rPr>
      </w:r>
      <w:bookmarkEnd w:id="25"/>
      <w:r>
        <w:rPr>
          <w:rFonts w:hint="eastAsia"/>
          <w:b/>
          <w:bCs/>
          <w:highlight w:val="white"/>
        </w:rPr>
        <w:t xml:space="preserve">磋商文件</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26" w:name="_Toc20823282"/>
      <w:r>
        <w:rPr>
          <w:highlight w:val="white"/>
        </w:rPr>
      </w:r>
      <w:bookmarkStart w:id="27" w:name="_Toc513029210"/>
      <w:r>
        <w:rPr>
          <w:highlight w:val="white"/>
        </w:rPr>
      </w:r>
      <w:bookmarkStart w:id="28" w:name="_Toc16938526"/>
      <w:r>
        <w:rPr>
          <w:rFonts w:hint="eastAsia"/>
          <w:b/>
          <w:bCs/>
          <w:highlight w:val="white"/>
        </w:rPr>
        <w:t xml:space="preserve">6、磋商文件构成</w:t>
      </w:r>
      <w:bookmarkEnd w:id="26"/>
      <w:r>
        <w:rPr>
          <w:highlight w:val="white"/>
        </w:rPr>
      </w:r>
      <w:bookmarkEnd w:id="27"/>
      <w:r>
        <w:rPr>
          <w:highlight w:val="white"/>
        </w:rPr>
      </w:r>
      <w:bookmarkEnd w:id="28"/>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6.1 磋商文件由以下部分组成：</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（1）竞争性磋商公告</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（2）供应商须知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（3）成交标准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（4）采购需求</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（5）合同草案条款及格式</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（6）响应文件格式</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（7）附件</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请仔细检查磋商文件是否齐全，如有缺漏请立即与采购代理机构联系解决。</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29" w:name="_Toc20823283"/>
      <w:r>
        <w:rPr>
          <w:highlight w:val="white"/>
        </w:rPr>
      </w:r>
      <w:bookmarkStart w:id="30" w:name="_Toc513029211"/>
      <w:r>
        <w:rPr>
          <w:highlight w:val="white"/>
        </w:rPr>
      </w:r>
      <w:bookmarkStart w:id="31" w:name="_Toc16938527"/>
      <w:r>
        <w:rPr>
          <w:highlight w:val="white"/>
        </w:rPr>
      </w:r>
      <w:bookmarkStart w:id="32" w:name="_Toc462564070"/>
      <w:r>
        <w:rPr>
          <w:rFonts w:hint="eastAsia"/>
          <w:b/>
          <w:bCs/>
          <w:highlight w:val="white"/>
        </w:rPr>
        <w:t xml:space="preserve">7、磋商文件的澄清</w:t>
      </w:r>
      <w:bookmarkEnd w:id="29"/>
      <w:r>
        <w:rPr>
          <w:highlight w:val="white"/>
        </w:rPr>
      </w:r>
      <w:bookmarkEnd w:id="30"/>
      <w:r>
        <w:rPr>
          <w:highlight w:val="white"/>
        </w:rPr>
      </w:r>
      <w:bookmarkEnd w:id="31"/>
      <w:r>
        <w:rPr>
          <w:highlight w:val="white"/>
        </w:rPr>
      </w:r>
      <w:bookmarkEnd w:id="32"/>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7.1 任何要求对磋商文件进行澄清的供应商，应在磋商截止期5日前按磋商公告中的通讯地址，以书面形式通知采购代理机构。</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33" w:name="_Toc16938528"/>
      <w:r>
        <w:rPr>
          <w:highlight w:val="white"/>
        </w:rPr>
      </w:r>
      <w:bookmarkStart w:id="34" w:name="_Toc462564071"/>
      <w:r>
        <w:rPr>
          <w:highlight w:val="white"/>
        </w:rPr>
      </w:r>
      <w:bookmarkStart w:id="35" w:name="_Toc513029212"/>
      <w:r>
        <w:rPr>
          <w:highlight w:val="white"/>
        </w:rPr>
      </w:r>
      <w:bookmarkStart w:id="36" w:name="_Toc20823284"/>
      <w:r>
        <w:rPr>
          <w:rFonts w:hint="eastAsia"/>
          <w:b/>
          <w:bCs/>
          <w:highlight w:val="white"/>
        </w:rPr>
        <w:t xml:space="preserve">8、磋商文件的澄清和修改</w:t>
      </w:r>
      <w:bookmarkEnd w:id="33"/>
      <w:r>
        <w:rPr>
          <w:highlight w:val="white"/>
        </w:rPr>
      </w:r>
      <w:bookmarkEnd w:id="34"/>
      <w:r>
        <w:rPr>
          <w:highlight w:val="white"/>
        </w:rPr>
      </w:r>
      <w:bookmarkEnd w:id="35"/>
      <w:r>
        <w:rPr>
          <w:highlight w:val="white"/>
        </w:rPr>
      </w:r>
      <w:bookmarkEnd w:id="36"/>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8.2 采购代理机构可以视采购项目的具体情况，组织供应商进行现场考察或召开磋商前答疑会，但不单独或分别组织只有一个供应商参加的现场考察和答疑会。</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37" w:name="_Toc462564072"/>
      <w:r>
        <w:rPr>
          <w:highlight w:val="white"/>
        </w:rPr>
      </w:r>
      <w:bookmarkStart w:id="38" w:name="_Toc120614216"/>
      <w:r>
        <w:rPr>
          <w:highlight w:val="white"/>
        </w:rPr>
      </w:r>
      <w:bookmarkStart w:id="39" w:name="_Toc513029213"/>
      <w:r>
        <w:rPr>
          <w:highlight w:val="white"/>
        </w:rPr>
      </w:r>
      <w:bookmarkStart w:id="40" w:name="_Toc16938529"/>
      <w:r>
        <w:rPr>
          <w:highlight w:val="white"/>
        </w:rPr>
      </w:r>
      <w:bookmarkStart w:id="41" w:name="_Toc20823285"/>
      <w:r>
        <w:rPr>
          <w:rFonts w:hint="eastAsia"/>
          <w:b/>
          <w:bCs/>
          <w:highlight w:val="white"/>
        </w:rPr>
        <w:t xml:space="preserve">三、响应文件的编制</w:t>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42" w:name="_Toc513029214"/>
      <w:r>
        <w:rPr>
          <w:highlight w:val="white"/>
        </w:rPr>
      </w:r>
      <w:bookmarkStart w:id="43" w:name="_Toc16938530"/>
      <w:r>
        <w:rPr>
          <w:highlight w:val="white"/>
        </w:rPr>
      </w:r>
      <w:bookmarkStart w:id="44" w:name="_Toc462564073"/>
      <w:r>
        <w:rPr>
          <w:highlight w:val="white"/>
        </w:rPr>
      </w:r>
      <w:bookmarkStart w:id="45" w:name="_Toc20823286"/>
      <w:r>
        <w:rPr>
          <w:rFonts w:hint="eastAsia"/>
          <w:b/>
          <w:bCs/>
          <w:highlight w:val="white"/>
        </w:rPr>
        <w:t xml:space="preserve">9、</w:t>
      </w:r>
      <w:bookmarkEnd w:id="42"/>
      <w:r>
        <w:rPr>
          <w:highlight w:val="white"/>
        </w:rPr>
      </w:r>
      <w:bookmarkEnd w:id="43"/>
      <w:r>
        <w:rPr>
          <w:highlight w:val="white"/>
        </w:rPr>
      </w:r>
      <w:bookmarkEnd w:id="44"/>
      <w:r>
        <w:rPr>
          <w:highlight w:val="white"/>
        </w:rPr>
      </w:r>
      <w:bookmarkEnd w:id="45"/>
      <w:r>
        <w:rPr>
          <w:rFonts w:hint="eastAsia"/>
          <w:b/>
          <w:bCs/>
          <w:highlight w:val="white"/>
        </w:rPr>
        <w:t xml:space="preserve">响应文件的语言、计量单位、货币和编制</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9.2 供应商所使用的计量单位应为国家法定计量单位。</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9.3 供应商应用人民币报价。报价产品如果是进口产品的，应提供人民币与外币之间的汇率；报价单位为“元”。</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9.4 磋商响应文件应字迹清楚、内容齐全、不得涂改。如有修改，修改处须有供应商公章或投标专用章和法定代表人或其授权磋商代表签字。</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9.5 供应商应在磋商响应文件中写清相应的项目编号、项目名称、供应商全称、地址、电话、传真等。</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46" w:name="_Toc20823287"/>
      <w:r>
        <w:rPr>
          <w:highlight w:val="white"/>
        </w:rPr>
      </w:r>
      <w:bookmarkStart w:id="47" w:name="_Toc16938531"/>
      <w:r>
        <w:rPr>
          <w:highlight w:val="white"/>
        </w:rPr>
      </w:r>
      <w:bookmarkStart w:id="48" w:name="_Toc513029215"/>
      <w:r>
        <w:rPr>
          <w:highlight w:val="white"/>
        </w:rPr>
      </w:r>
      <w:bookmarkStart w:id="49" w:name="_Toc462564074"/>
      <w:r>
        <w:rPr>
          <w:rFonts w:hint="eastAsia"/>
          <w:b/>
          <w:bCs/>
          <w:highlight w:val="white"/>
        </w:rPr>
        <w:t xml:space="preserve">10、响应文件构成</w:t>
      </w:r>
      <w:bookmarkEnd w:id="46"/>
      <w:r>
        <w:rPr>
          <w:highlight w:val="white"/>
        </w:rPr>
      </w:r>
      <w:bookmarkEnd w:id="47"/>
      <w:r>
        <w:rPr>
          <w:highlight w:val="white"/>
        </w:rPr>
      </w:r>
      <w:bookmarkEnd w:id="48"/>
      <w:r>
        <w:rPr>
          <w:highlight w:val="white"/>
        </w:rPr>
      </w:r>
      <w:bookmarkEnd w:id="49"/>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.1</w:t>
      </w:r>
      <w:r>
        <w:rPr>
          <w:rFonts w:hint="eastAsia" w:ascii="宋体" w:hAnsi="宋体" w:cs="宋体"/>
          <w:sz w:val="24"/>
          <w:highlight w:val="white"/>
        </w:rPr>
        <w:t xml:space="preserve"> </w:t>
      </w:r>
      <w:r>
        <w:rPr>
          <w:rFonts w:hint="eastAsia" w:ascii="宋体" w:hAnsi="宋体" w:cs="宋体"/>
          <w:sz w:val="24"/>
          <w:highlight w:val="white"/>
          <w:lang w:val="zh-CN"/>
        </w:rPr>
        <w:t xml:space="preserve">供应商应当根据竞争性磋商文件要求编制磋商</w:t>
      </w:r>
      <w:r>
        <w:rPr>
          <w:rFonts w:hint="eastAsia" w:ascii="宋体" w:hAnsi="宋体" w:cs="宋体"/>
          <w:sz w:val="24"/>
          <w:highlight w:val="white"/>
        </w:rPr>
        <w:t xml:space="preserve">电子</w:t>
      </w:r>
      <w:r>
        <w:rPr>
          <w:rFonts w:hint="eastAsia" w:ascii="宋体" w:hAnsi="宋体" w:cs="宋体"/>
          <w:sz w:val="24"/>
          <w:highlight w:val="white"/>
          <w:lang w:val="zh-CN"/>
        </w:rPr>
        <w:t xml:space="preserve">响应文件，并根据自己的商务能力、技术水平对竞争性磋商文件提出的要求和条件逐条标明是否响应。</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.2 磋商响应文件由商务部分、技术部分、价格部分，以及其他部分组成。</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10.3 本次采购的最小单位是包。采购项目的技术要求中未分包的，供应商对要求提供的服务不得部分投标；采购项目的技术要求中已经分包的，可以以包为单位投标。</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10.4 如标书制作工具中格式和内容与“江苏政府采购网、南京公共采购信息网”发布的磋商文件不一致，请以“江苏政府采购网、南京公共采购信息网”发布的磋商文件为准。</w:t>
      </w:r>
      <w:r>
        <w:rPr>
          <w:highlight w:val="white"/>
        </w:rPr>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5</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磋商响应文件的商务部分。</w:t>
      </w:r>
      <w:r>
        <w:rPr>
          <w:rFonts w:hint="eastAsia" w:ascii="宋体" w:hAnsi="宋体" w:cs="宋体"/>
          <w:sz w:val="24"/>
          <w:highlight w:val="white"/>
          <w:lang w:val="zh-CN"/>
        </w:rPr>
        <w:t xml:space="preserve">商务部分是证明供应商有资格参加磋商和成交后有能力履行合同的文件，</w:t>
      </w:r>
      <w:r>
        <w:rPr>
          <w:rFonts w:hint="eastAsia" w:ascii="宋体" w:hAnsi="宋体" w:cs="宋体"/>
          <w:sz w:val="24"/>
          <w:highlight w:val="white"/>
        </w:rPr>
        <w:t xml:space="preserve">这些文件应能满足竞争性磋商采购的要求</w:t>
      </w:r>
      <w:r>
        <w:rPr>
          <w:rFonts w:hint="eastAsia" w:ascii="宋体" w:hAnsi="宋体" w:cs="宋体"/>
          <w:sz w:val="24"/>
          <w:highlight w:val="white"/>
          <w:lang w:val="zh-CN"/>
        </w:rPr>
        <w:t xml:space="preserve">，包括但不限于下列文件，</w:t>
      </w:r>
      <w:r>
        <w:rPr>
          <w:rFonts w:hint="eastAsia" w:ascii="宋体" w:hAnsi="宋体" w:cs="宋体"/>
          <w:b/>
          <w:bCs/>
          <w:sz w:val="24"/>
          <w:highlight w:val="white"/>
          <w:lang w:val="zh-CN"/>
        </w:rPr>
        <w:t xml:space="preserve">其中加★项目不得有缺失或无效</w:t>
      </w:r>
      <w:r>
        <w:rPr>
          <w:rFonts w:hint="eastAsia" w:ascii="宋体" w:hAnsi="宋体" w:cs="宋体"/>
          <w:b/>
          <w:bCs/>
          <w:sz w:val="24"/>
          <w:highlight w:val="white"/>
        </w:rPr>
        <w:t xml:space="preserve">，否则竞争性磋商小组有权否决供应商的投标</w:t>
      </w:r>
      <w:r>
        <w:rPr>
          <w:rFonts w:hint="eastAsia" w:ascii="宋体" w:hAnsi="宋体" w:cs="宋体"/>
          <w:sz w:val="24"/>
          <w:highlight w:val="white"/>
          <w:lang w:val="zh-CN"/>
        </w:rPr>
        <w:t xml:space="preserve">：</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（1）</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竞争性磋商申请及声明</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（2）</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法定代表人授权委托书及委托代理人的身份证复印件</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w:t>
      </w:r>
      <w:r>
        <w:rPr>
          <w:rFonts w:hint="eastAsia" w:ascii="宋体" w:hAnsi="宋体"/>
          <w:sz w:val="24"/>
          <w:highlight w:val="white"/>
        </w:rPr>
        <w:t xml:space="preserve">满足《中华人民共和国政府采购法》</w:t>
      </w:r>
      <w:r>
        <w:rPr>
          <w:rFonts w:hint="eastAsia" w:ascii="宋体" w:hAnsi="宋体" w:cs="宋体"/>
          <w:sz w:val="24"/>
          <w:highlight w:val="white"/>
        </w:rPr>
        <w:t xml:space="preserve">规定的资格条件证明文件或提供</w:t>
      </w:r>
      <w:r>
        <w:rPr>
          <w:rFonts w:hint="eastAsia" w:cs="宋体"/>
          <w:sz w:val="24"/>
          <w:highlight w:val="white"/>
        </w:rPr>
        <w:t xml:space="preserve">资格承诺函，</w:t>
      </w:r>
      <w:r>
        <w:rPr>
          <w:rFonts w:hint="eastAsia" w:ascii="宋体" w:hAnsi="宋体" w:cs="宋体"/>
          <w:sz w:val="24"/>
          <w:highlight w:val="white"/>
        </w:rPr>
        <w:t xml:space="preserve">格式见第六章；</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第一章竞争性磋商公告中采购人根据采购项目的特殊要求规定的特定条件证明文件；</w:t>
      </w:r>
      <w:r>
        <w:rPr>
          <w:highlight w:val="white"/>
        </w:rPr>
      </w:r>
      <w:r/>
    </w:p>
    <w:p>
      <w:pPr>
        <w:ind w:firstLine="420"/>
        <w:keepNext/>
        <w:spacing w:line="360" w:lineRule="auto"/>
        <w:rPr>
          <w:rFonts w:ascii="宋体" w:hAnsi="宋体" w:cs="宋体"/>
          <w:b/>
          <w:bCs/>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5</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报价表</w:t>
      </w:r>
      <w:r>
        <w:rPr>
          <w:rFonts w:hint="eastAsia" w:ascii="宋体" w:hAnsi="宋体" w:cs="宋体"/>
          <w:bCs/>
          <w:sz w:val="24"/>
          <w:highlight w:val="white"/>
        </w:rPr>
        <w:t xml:space="preserve">（格式见第六章）；</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分项报价表</w:t>
      </w:r>
      <w:r>
        <w:rPr>
          <w:rFonts w:hint="eastAsia" w:ascii="宋体" w:hAnsi="宋体" w:cs="宋体"/>
          <w:bCs/>
          <w:sz w:val="24"/>
          <w:highlight w:val="white"/>
        </w:rPr>
        <w:t xml:space="preserve">（格式见第六章）</w:t>
      </w:r>
      <w:r>
        <w:rPr>
          <w:rFonts w:hint="eastAsia" w:ascii="宋体" w:hAnsi="宋体" w:cs="宋体"/>
          <w:sz w:val="24"/>
          <w:highlight w:val="white"/>
          <w:lang w:val="zh-CN"/>
        </w:rPr>
        <w:t xml:space="preserve">；</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7</w:t>
      </w:r>
      <w:r>
        <w:rPr>
          <w:rFonts w:hint="eastAsia" w:ascii="宋体" w:hAnsi="宋体" w:cs="宋体"/>
          <w:sz w:val="24"/>
          <w:highlight w:val="white"/>
          <w:lang w:val="zh-CN"/>
        </w:rPr>
        <w:t xml:space="preserve">）《商务条款偏离表》；</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8</w:t>
      </w:r>
      <w:r>
        <w:rPr>
          <w:rFonts w:hint="eastAsia" w:ascii="宋体" w:hAnsi="宋体" w:cs="宋体"/>
          <w:sz w:val="24"/>
          <w:highlight w:val="white"/>
          <w:lang w:val="zh-CN"/>
        </w:rPr>
        <w:t xml:space="preserve">）供应商认为需要提供的其他资格证明文件和商务资料。</w:t>
      </w:r>
      <w:r>
        <w:rPr>
          <w:highlight w:val="white"/>
        </w:rPr>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6</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磋商响应文件的技术部分。</w:t>
      </w:r>
      <w:r>
        <w:rPr>
          <w:rFonts w:hint="eastAsia" w:ascii="宋体" w:hAnsi="宋体" w:cs="宋体"/>
          <w:sz w:val="24"/>
          <w:highlight w:val="white"/>
          <w:lang w:val="zh-CN"/>
        </w:rPr>
        <w:t xml:space="preserve">技术部分是证明</w:t>
      </w:r>
      <w:r>
        <w:rPr>
          <w:rFonts w:hint="eastAsia" w:ascii="宋体" w:hAnsi="宋体" w:cs="宋体"/>
          <w:sz w:val="24"/>
          <w:highlight w:val="white"/>
        </w:rPr>
        <w:t xml:space="preserve">供应商提供的</w:t>
      </w:r>
      <w:r>
        <w:rPr>
          <w:rFonts w:hint="eastAsia" w:ascii="宋体" w:hAnsi="宋体" w:cs="宋体"/>
          <w:sz w:val="24"/>
          <w:highlight w:val="white"/>
          <w:lang w:val="zh-CN"/>
        </w:rPr>
        <w:t xml:space="preserve">服务</w:t>
      </w:r>
      <w:r>
        <w:rPr>
          <w:rFonts w:hint="eastAsia" w:ascii="宋体" w:hAnsi="宋体" w:cs="宋体"/>
          <w:sz w:val="24"/>
          <w:highlight w:val="white"/>
        </w:rPr>
        <w:t xml:space="preserve">或工程是合格的、并符合竞争性磋商文件要求的证明文件，以及</w:t>
      </w:r>
      <w:r>
        <w:rPr>
          <w:rFonts w:hint="eastAsia" w:ascii="宋体" w:hAnsi="宋体" w:cs="宋体"/>
          <w:sz w:val="24"/>
          <w:highlight w:val="white"/>
          <w:lang w:val="zh-CN"/>
        </w:rPr>
        <w:t xml:space="preserve">对服务</w:t>
      </w:r>
      <w:r>
        <w:rPr>
          <w:rFonts w:hint="eastAsia" w:ascii="宋体" w:hAnsi="宋体" w:cs="宋体"/>
          <w:sz w:val="24"/>
          <w:highlight w:val="white"/>
        </w:rPr>
        <w:t xml:space="preserve">或工程</w:t>
      </w:r>
      <w:r>
        <w:rPr>
          <w:rFonts w:hint="eastAsia" w:ascii="宋体" w:hAnsi="宋体" w:cs="宋体"/>
          <w:sz w:val="24"/>
          <w:highlight w:val="white"/>
          <w:lang w:val="zh-CN"/>
        </w:rPr>
        <w:t xml:space="preserve">的详细说明，这些文件可以是文字资料、图纸和数据等。提供的服务如与竞争性磋商文件要求有不符之处，应说明其差别之所在。包括但不限于下列文件：</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（1）技术方案；</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2</w:t>
      </w:r>
      <w:r>
        <w:rPr>
          <w:rFonts w:hint="eastAsia" w:ascii="宋体" w:hAnsi="宋体" w:cs="宋体"/>
          <w:sz w:val="24"/>
          <w:highlight w:val="white"/>
          <w:lang w:val="zh-CN"/>
        </w:rPr>
        <w:t xml:space="preserve">）服务承诺；</w:t>
      </w:r>
      <w:r>
        <w:rPr>
          <w:highlight w:val="white"/>
        </w:rPr>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）《技术条款偏离表》；</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4</w:t>
      </w:r>
      <w:r>
        <w:rPr>
          <w:rFonts w:hint="eastAsia" w:ascii="宋体" w:hAnsi="宋体" w:cs="宋体"/>
          <w:sz w:val="24"/>
          <w:highlight w:val="white"/>
          <w:lang w:val="zh-CN"/>
        </w:rPr>
        <w:t xml:space="preserve">）供应商认为需要提供的其他技术资料。</w:t>
      </w:r>
      <w:r>
        <w:rPr>
          <w:highlight w:val="white"/>
        </w:rPr>
      </w:r>
      <w:r/>
    </w:p>
    <w:p>
      <w:pPr>
        <w:ind w:firstLine="420"/>
        <w:keepNext/>
        <w:spacing w:line="360" w:lineRule="auto"/>
        <w:rPr>
          <w:rFonts w:ascii="宋体" w:hAnsi="宋体" w:cs="宋体"/>
          <w:b/>
          <w:sz w:val="24"/>
          <w:highlight w:val="white"/>
        </w:rPr>
      </w:pPr>
      <w:r>
        <w:rPr>
          <w:rFonts w:hint="eastAsia" w:ascii="宋体" w:hAnsi="宋体" w:cs="宋体"/>
          <w:sz w:val="24"/>
          <w:highlight w:val="white"/>
        </w:rPr>
        <w:t xml:space="preserve">10.7</w:t>
      </w:r>
      <w:r>
        <w:rPr>
          <w:rFonts w:hint="eastAsia" w:ascii="宋体" w:hAnsi="宋体" w:cs="宋体"/>
          <w:sz w:val="24"/>
          <w:highlight w:val="white"/>
          <w:lang w:val="zh-CN"/>
        </w:rPr>
        <w:t xml:space="preserve"> </w:t>
      </w:r>
      <w:r>
        <w:rPr>
          <w:rFonts w:hint="eastAsia" w:ascii="宋体" w:hAnsi="宋体" w:cs="宋体"/>
          <w:b/>
          <w:sz w:val="24"/>
          <w:highlight w:val="white"/>
          <w:lang w:val="zh-CN"/>
        </w:rPr>
        <w:t xml:space="preserve">磋商响应文件的价格部分</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cs="宋体" w:asciiTheme="minorEastAsia" w:hAnsiTheme="minorEastAsia" w:eastAsiaTheme="minorEastAsia"/>
          <w:sz w:val="24"/>
          <w:szCs w:val="21"/>
          <w:highlight w:val="white"/>
          <w:lang w:val="zh-CN"/>
        </w:rPr>
        <w:t xml:space="preserve">价格部分是对服务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价格构成的说明，竞争性磋商文件如没有特别说明的话，对每一项服务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仅接受一个价格。</w:t>
      </w:r>
      <w:bookmarkStart w:id="50" w:name="_Toc49090508"/>
      <w:r>
        <w:rPr>
          <w:highlight w:val="white"/>
        </w:rPr>
      </w:r>
      <w:bookmarkStart w:id="51" w:name="_Toc49090509"/>
      <w:r>
        <w:rPr>
          <w:highlight w:val="white"/>
        </w:rPr>
      </w:r>
      <w:bookmarkStart w:id="52" w:name="_Toc513029219"/>
      <w:r>
        <w:rPr>
          <w:highlight w:val="white"/>
        </w:rPr>
      </w:r>
      <w:bookmarkStart w:id="53" w:name="_Toc14577355"/>
      <w:r>
        <w:rPr>
          <w:highlight w:val="white"/>
        </w:rPr>
      </w:r>
      <w:bookmarkStart w:id="54" w:name="_Toc49090507"/>
      <w:r>
        <w:rPr>
          <w:highlight w:val="white"/>
        </w:rPr>
      </w:r>
      <w:bookmarkStart w:id="55" w:name="_Toc14577357"/>
      <w:r>
        <w:rPr>
          <w:highlight w:val="white"/>
        </w:rPr>
      </w:r>
      <w:bookmarkStart w:id="56" w:name="_Toc14577354"/>
      <w:r>
        <w:rPr>
          <w:highlight w:val="white"/>
        </w:rPr>
      </w:r>
      <w:bookmarkStart w:id="57" w:name="_Toc513029216"/>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供应商应在《磋商报价表》、《分项报价表》等中标明拟提供货物和服务的单价、总价以及分项报价。</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经磋商后，如果成交价高于或低于供应商在磋商响应文件报价的话，分项报价同比例调整。</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报价表必须由供应商法人代表或委托授权人签字、或加盖单位公章。如有优惠条款，请单独列明，但不得影响报价，影响货物或服务整体功能。</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政府采购提倡公平竞争，反对低于成本、串通报价、哄抬价格等恶意竞争行为，任何盲目压价、低于成本报价、串通哄抬报价等价格将会被拒绝。报价应低于市场平均价。</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rPr>
          <w:highlight w:val="white"/>
        </w:rPr>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投标报价编制要求</w:t>
      </w:r>
      <w:r>
        <w:rPr>
          <w:highlight w:val="white"/>
        </w:rPr>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1）对于工程量清单中“项目特征”，只是招标人对该分部分项工程特征的概述，而非是工程特征的全面描述，计价时必须按施工图纸及相关的国家规范的要求；</w:t>
      </w:r>
      <w:r>
        <w:rPr>
          <w:highlight w:val="white"/>
        </w:rPr>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rPr>
          <w:highlight w:val="white"/>
        </w:rPr>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rPr>
          <w:highlight w:val="white"/>
        </w:rPr>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rPr>
          <w:highlight w:val="white"/>
        </w:rPr>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en-US" w:eastAsia="zh-CN"/>
        </w:rPr>
        <w:t xml:space="preserve">5</w:t>
      </w:r>
      <w:r>
        <w:rPr>
          <w:rFonts w:hint="eastAsia" w:asciiTheme="minorEastAsia" w:hAnsiTheme="minorEastAsia" w:eastAsiaTheme="minorEastAsia"/>
          <w:sz w:val="24"/>
          <w:szCs w:val="21"/>
          <w:highlight w:val="white"/>
          <w:lang w:val="zh-CN"/>
        </w:rPr>
        <w:t xml:space="preserve">）其他的相关资料。</w:t>
      </w:r>
      <w:r>
        <w:rPr>
          <w:highlight w:val="white"/>
        </w:rPr>
      </w:r>
      <w:r/>
    </w:p>
    <w:p>
      <w:pPr>
        <w:pStyle w:val="1499"/>
        <w:ind w:firstLine="422"/>
        <w:keepLines/>
        <w:keepNext/>
        <w:spacing w:before="0" w:beforeAutospacing="0" w:after="0" w:afterAutospacing="0" w:line="360" w:lineRule="auto"/>
        <w:widowControl w:val="off"/>
        <w:rPr>
          <w:highlight w:val="white"/>
        </w:rPr>
      </w:pPr>
      <w:r>
        <w:rPr>
          <w:rFonts w:hint="eastAsia"/>
          <w:b/>
          <w:bCs/>
          <w:highlight w:val="white"/>
        </w:rPr>
        <w:t xml:space="preserve">11、证明磋商响应标的符合磋商文件规定的文件</w:t>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11.1 供应商应按照磋商文件要求提交证明文件，证明其及磋商响应标的符合磋商文件规定。</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11.2 磋商文件对证明文件无明确形式要求的，证明文件可以以文字资料、图纸和数据等形式提交。</w:t>
      </w:r>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12、分项报价表</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12.1 供应商应按照磋商文件规定格式填报分项报价表。</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12.2 磋商货币。响应文件中的单价和总价无特殊规定的采用人民币报价，以元为单位标注。磋商文件中另有规定的按规定执行。</w:t>
      </w:r>
      <w:r>
        <w:rPr>
          <w:highlight w:val="white"/>
        </w:rPr>
      </w:r>
      <w:r/>
    </w:p>
    <w:p>
      <w:pPr>
        <w:pStyle w:val="1499"/>
        <w:ind w:firstLine="422"/>
        <w:keepLines/>
        <w:keepNext/>
        <w:spacing w:before="0" w:beforeAutospacing="0" w:after="0" w:afterAutospacing="0" w:line="360" w:lineRule="auto"/>
        <w:widowControl w:val="off"/>
        <w:rPr>
          <w:highlight w:val="white"/>
        </w:rPr>
      </w:pPr>
      <w:r>
        <w:rPr>
          <w:rFonts w:hint="eastAsia"/>
          <w:b/>
          <w:bCs/>
          <w:highlight w:val="white"/>
        </w:rPr>
        <w:t xml:space="preserve">13、技术要求响应及偏离表、商务要求响应及偏离表</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13.1 供应商需对磋商文件中的技术要求与商务要求逐项作出响应或偏离。</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13.2 供应商可在响应文件中提供认为需要的其他技术文件或说明。</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58" w:name="_Toc14577359"/>
      <w:r>
        <w:rPr>
          <w:highlight w:val="white"/>
        </w:rPr>
      </w:r>
      <w:bookmarkStart w:id="59" w:name="_Toc49090510"/>
      <w:r>
        <w:rPr>
          <w:rFonts w:hint="eastAsia"/>
          <w:b/>
          <w:bCs/>
          <w:highlight w:val="white"/>
        </w:rPr>
        <w:t xml:space="preserve">14、</w:t>
      </w:r>
      <w:bookmarkEnd w:id="58"/>
      <w:r>
        <w:rPr>
          <w:highlight w:val="white"/>
        </w:rPr>
      </w:r>
      <w:bookmarkEnd w:id="59"/>
      <w:r>
        <w:rPr>
          <w:rFonts w:hint="eastAsia"/>
          <w:b/>
          <w:bCs/>
          <w:highlight w:val="white"/>
        </w:rPr>
        <w:t xml:space="preserve">竞争性磋商申请及声明</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14.1 供应商应按照磋商文件中提供的格式完整、正确填写竞争性磋商申请及声明。</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60" w:name="_Toc14577360"/>
      <w:r>
        <w:rPr>
          <w:highlight w:val="white"/>
        </w:rPr>
      </w:r>
      <w:bookmarkStart w:id="61" w:name="_Toc49090511"/>
      <w:r>
        <w:rPr>
          <w:rFonts w:hint="eastAsia"/>
          <w:b/>
          <w:bCs/>
          <w:highlight w:val="white"/>
        </w:rPr>
        <w:t xml:space="preserve">15、磋商有效期</w:t>
      </w:r>
      <w:bookmarkEnd w:id="60"/>
      <w:r>
        <w:rPr>
          <w:highlight w:val="white"/>
        </w:rPr>
      </w:r>
      <w:bookmarkEnd w:id="61"/>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15.1 磋商有效期为采购代理机构规定的提交响应文件截止之日后</w:t>
      </w:r>
      <w:r>
        <w:rPr>
          <w:rFonts w:hint="eastAsia"/>
          <w:b/>
          <w:bCs/>
          <w:highlight w:val="white"/>
          <w:u w:val="single"/>
        </w:rPr>
        <w:t xml:space="preserve">60天</w:t>
      </w:r>
      <w:r>
        <w:rPr>
          <w:rFonts w:hint="eastAsia"/>
          <w:highlight w:val="white"/>
        </w:rPr>
        <w:t xml:space="preserve">。磋商有效期比规定短的将被视为非实质性响应磋商文件而予以拒绝。</w:t>
      </w:r>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16、磋商有效期的延长</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62" w:name="_Toc120614217"/>
      <w:r>
        <w:rPr>
          <w:highlight w:val="white"/>
        </w:rPr>
      </w:r>
      <w:bookmarkStart w:id="63" w:name="_Toc513029224"/>
      <w:r>
        <w:rPr>
          <w:highlight w:val="white"/>
        </w:rPr>
      </w:r>
      <w:bookmarkStart w:id="64" w:name="_Toc20823296"/>
      <w:r>
        <w:rPr>
          <w:highlight w:val="white"/>
        </w:rPr>
      </w:r>
      <w:bookmarkStart w:id="65" w:name="_Toc16938540"/>
      <w:r>
        <w:rPr>
          <w:rFonts w:hint="eastAsia"/>
          <w:b/>
          <w:bCs/>
          <w:highlight w:val="white"/>
        </w:rPr>
        <w:t xml:space="preserve">四、响应文件的递交</w:t>
      </w:r>
      <w:bookmarkEnd w:id="62"/>
      <w:r>
        <w:rPr>
          <w:highlight w:val="white"/>
        </w:rPr>
      </w:r>
      <w:bookmarkEnd w:id="63"/>
      <w:r>
        <w:rPr>
          <w:highlight w:val="white"/>
        </w:rPr>
      </w:r>
      <w:bookmarkEnd w:id="64"/>
      <w:r>
        <w:rPr>
          <w:highlight w:val="white"/>
        </w:rPr>
      </w:r>
      <w:bookmarkEnd w:id="65"/>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66" w:name="_Toc513029225"/>
      <w:r>
        <w:rPr>
          <w:highlight w:val="white"/>
        </w:rPr>
      </w:r>
      <w:bookmarkStart w:id="67" w:name="_Toc20823297"/>
      <w:r>
        <w:rPr>
          <w:highlight w:val="white"/>
        </w:rPr>
      </w:r>
      <w:bookmarkStart w:id="68" w:name="_Toc16938541"/>
      <w:r>
        <w:rPr>
          <w:highlight w:val="white"/>
        </w:rPr>
      </w:r>
      <w:bookmarkStart w:id="69" w:name="_Toc462564084"/>
      <w:r>
        <w:rPr>
          <w:rFonts w:hint="eastAsia"/>
          <w:b/>
          <w:bCs/>
          <w:highlight w:val="white"/>
        </w:rPr>
        <w:t xml:space="preserve">17、电子磋商</w:t>
      </w:r>
      <w:bookmarkEnd w:id="66"/>
      <w:r>
        <w:rPr>
          <w:highlight w:val="white"/>
        </w:rPr>
      </w:r>
      <w:bookmarkEnd w:id="67"/>
      <w:r>
        <w:rPr>
          <w:highlight w:val="white"/>
        </w:rPr>
      </w:r>
      <w:bookmarkEnd w:id="68"/>
      <w:r>
        <w:rPr>
          <w:highlight w:val="white"/>
        </w:rPr>
      </w:r>
      <w:bookmarkEnd w:id="69"/>
      <w:r>
        <w:rPr>
          <w:rFonts w:hint="eastAsia"/>
          <w:b/>
          <w:bCs/>
          <w:highlight w:val="white"/>
        </w:rPr>
        <w:t xml:space="preserve">响应文件的递交</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17.1 </w:t>
      </w:r>
      <w:r>
        <w:rPr>
          <w:rFonts w:hint="eastAsia"/>
          <w:highlight w:val="white"/>
          <w:lang w:val="zh-CN"/>
        </w:rPr>
        <w:t xml:space="preserve">响应文件应加盖</w:t>
      </w:r>
      <w:r>
        <w:rPr>
          <w:rFonts w:hint="eastAsia"/>
          <w:highlight w:val="white"/>
        </w:rPr>
        <w:t xml:space="preserve">投标供应商</w:t>
      </w:r>
      <w:r>
        <w:rPr>
          <w:rFonts w:hint="eastAsia"/>
          <w:highlight w:val="white"/>
          <w:lang w:val="zh-CN"/>
        </w:rPr>
        <w:t xml:space="preserve">公章。</w:t>
      </w:r>
      <w:r>
        <w:rPr>
          <w:rFonts w:hint="eastAsia"/>
          <w:highlight w:val="white"/>
        </w:rPr>
        <w:t xml:space="preserve">磋商文件中注明须签字的地方应由供应商的法定代表人或委托代理人签字，如为委托代理人签字的应附“法定代表人授权委托书”。</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17.2 供应商应当按照《操作手册》规定，在提交响应文件截止时间前制作并上传电子响应文件。</w:t>
      </w:r>
      <w:bookmarkStart w:id="70" w:name="_Toc16938542"/>
      <w:r>
        <w:rPr>
          <w:highlight w:val="white"/>
        </w:rPr>
      </w:r>
      <w:bookmarkEnd w:id="70"/>
      <w:r>
        <w:rPr>
          <w:highlight w:val="white"/>
        </w:rPr>
      </w:r>
      <w:bookmarkStart w:id="71" w:name="_Toc20823298"/>
      <w:r>
        <w:rPr>
          <w:highlight w:val="white"/>
        </w:rPr>
      </w:r>
      <w:bookmarkEnd w:id="71"/>
      <w:r>
        <w:rPr>
          <w:highlight w:val="white"/>
        </w:rPr>
      </w:r>
      <w:r/>
    </w:p>
    <w:p>
      <w:pPr>
        <w:pStyle w:val="1499"/>
        <w:ind w:firstLine="422"/>
        <w:keepLines/>
        <w:keepNext/>
        <w:spacing w:before="0" w:beforeAutospacing="0" w:after="0" w:afterAutospacing="0" w:line="360" w:lineRule="auto"/>
        <w:widowControl w:val="off"/>
        <w:rPr>
          <w:highlight w:val="white"/>
        </w:rPr>
      </w:pPr>
      <w:r>
        <w:rPr>
          <w:rFonts w:hint="eastAsia"/>
          <w:b/>
          <w:bCs/>
          <w:highlight w:val="white"/>
        </w:rPr>
        <w:t xml:space="preserve">18、提交响应文件截止时间</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u w:val="single"/>
        </w:rPr>
        <w:t xml:space="preserve">18.1 供应商上传电子响应文件的时间不得迟于磋商公告中规定的提交响应文件截止时间。</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18.2 供应商应充分考虑到网络环境、网络带宽等风险因素，如因供应商自身原因造成的电子响应文件上传不成功的按照无效响应处理。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72" w:name="_Toc16938543"/>
      <w:r>
        <w:rPr>
          <w:highlight w:val="white"/>
        </w:rPr>
      </w:r>
      <w:bookmarkStart w:id="73" w:name="_Toc513029227"/>
      <w:r>
        <w:rPr>
          <w:highlight w:val="white"/>
        </w:rPr>
      </w:r>
      <w:bookmarkStart w:id="74" w:name="_Toc20823299"/>
      <w:r>
        <w:rPr>
          <w:rFonts w:hint="eastAsia"/>
          <w:b/>
          <w:bCs/>
          <w:highlight w:val="white"/>
        </w:rPr>
        <w:t xml:space="preserve">19、响应文件</w:t>
      </w:r>
      <w:bookmarkEnd w:id="72"/>
      <w:r>
        <w:rPr>
          <w:highlight w:val="white"/>
        </w:rPr>
      </w:r>
      <w:bookmarkEnd w:id="73"/>
      <w:r>
        <w:rPr>
          <w:highlight w:val="white"/>
        </w:rPr>
      </w:r>
      <w:bookmarkEnd w:id="74"/>
      <w:r>
        <w:rPr>
          <w:rFonts w:hint="eastAsia"/>
          <w:b/>
          <w:bCs/>
          <w:highlight w:val="white"/>
        </w:rPr>
        <w:t xml:space="preserve">的拒收</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19.1 采购代理机构拒绝接收在其规定的提交响应文件截止时间后上传的任何电子响应文件。</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75" w:name="_Toc20823300"/>
      <w:r>
        <w:rPr>
          <w:highlight w:val="white"/>
        </w:rPr>
      </w:r>
      <w:bookmarkStart w:id="76" w:name="_Toc513029228"/>
      <w:r>
        <w:rPr>
          <w:highlight w:val="white"/>
        </w:rPr>
      </w:r>
      <w:bookmarkStart w:id="77" w:name="_Toc16938544"/>
      <w:r>
        <w:rPr>
          <w:rFonts w:hint="eastAsia"/>
          <w:b/>
          <w:bCs/>
          <w:highlight w:val="white"/>
        </w:rPr>
        <w:t xml:space="preserve">20、响应文件的撤回和修改</w:t>
      </w:r>
      <w:bookmarkEnd w:id="75"/>
      <w:r>
        <w:rPr>
          <w:highlight w:val="white"/>
        </w:rPr>
      </w:r>
      <w:bookmarkEnd w:id="76"/>
      <w:r>
        <w:rPr>
          <w:highlight w:val="white"/>
        </w:rPr>
      </w:r>
      <w:bookmarkEnd w:id="77"/>
      <w:r>
        <w:rPr>
          <w:highlight w:val="white"/>
        </w:rPr>
      </w:r>
      <w:r/>
    </w:p>
    <w:p>
      <w:pPr>
        <w:pStyle w:val="1499"/>
        <w:ind w:firstLine="422"/>
        <w:keepNext/>
        <w:spacing w:before="0" w:beforeAutospacing="0" w:after="0" w:afterAutospacing="0" w:line="360" w:lineRule="auto"/>
        <w:widowControl w:val="off"/>
        <w:rPr>
          <w:b/>
          <w:bCs/>
          <w:highlight w:val="white"/>
        </w:rPr>
      </w:pPr>
      <w:r>
        <w:rPr>
          <w:rFonts w:hint="eastAsia"/>
          <w:b/>
          <w:bCs/>
          <w:highlight w:val="white"/>
        </w:rPr>
        <w:t xml:space="preserve">20.1响应文件的撤回</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20.1.1 电子响应文件的撤回</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供应商可在提交响应文件截止时间前，撤回其电子响应文件，具体操作方法见《操作手册》。</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20.1.2 供应商撤回电子响应文件，则认为其不再参与本项目磋商活动。</w:t>
      </w:r>
      <w:r>
        <w:rPr>
          <w:highlight w:val="white"/>
        </w:rPr>
      </w:r>
      <w:r/>
    </w:p>
    <w:p>
      <w:pPr>
        <w:pStyle w:val="1499"/>
        <w:ind w:firstLine="422"/>
        <w:keepNext/>
        <w:spacing w:before="0" w:beforeAutospacing="0" w:after="0" w:afterAutospacing="0" w:line="360" w:lineRule="auto"/>
        <w:widowControl w:val="off"/>
        <w:rPr>
          <w:b/>
          <w:bCs/>
          <w:highlight w:val="white"/>
        </w:rPr>
      </w:pPr>
      <w:r>
        <w:rPr>
          <w:rFonts w:hint="eastAsia"/>
          <w:b/>
          <w:bCs/>
          <w:highlight w:val="white"/>
        </w:rPr>
        <w:t xml:space="preserve">20.2响应文件的修改</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20.2.1 供应商可在提交响应文件截止时间前，对其电子响应文件进行修改，具体操作方法见《操作手册》。</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20.2.2 在提交响应文件截止时间之后，供应商不得对其电子响应文件作任何修改。</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20.2.3 在提交响应文件截止时间至磋商文件中规定的磋商有效期满之间的这段时间内，供应商不得撤回其响应文件。</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78" w:name="_Toc120614218"/>
      <w:r>
        <w:rPr>
          <w:highlight w:val="white"/>
        </w:rPr>
      </w:r>
      <w:bookmarkStart w:id="79" w:name="_Toc513029229"/>
      <w:r>
        <w:rPr>
          <w:highlight w:val="white"/>
        </w:rPr>
      </w:r>
      <w:bookmarkStart w:id="80" w:name="_Toc16938545"/>
      <w:r>
        <w:rPr>
          <w:highlight w:val="white"/>
        </w:rPr>
      </w:r>
      <w:bookmarkStart w:id="81" w:name="_Toc20823301"/>
      <w:r>
        <w:rPr>
          <w:rFonts w:hint="eastAsia"/>
          <w:b/>
          <w:bCs/>
          <w:highlight w:val="white"/>
        </w:rPr>
        <w:t xml:space="preserve">五、响应文件的解密与评审</w:t>
      </w:r>
      <w:bookmarkEnd w:id="78"/>
      <w:r>
        <w:rPr>
          <w:highlight w:val="white"/>
        </w:rPr>
      </w:r>
      <w:bookmarkEnd w:id="79"/>
      <w:r>
        <w:rPr>
          <w:highlight w:val="white"/>
        </w:rPr>
      </w:r>
      <w:bookmarkEnd w:id="80"/>
      <w:r>
        <w:rPr>
          <w:highlight w:val="white"/>
        </w:rPr>
      </w:r>
      <w:bookmarkEnd w:id="81"/>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82" w:name="_Toc16938546"/>
      <w:r>
        <w:rPr>
          <w:highlight w:val="white"/>
        </w:rPr>
      </w:r>
      <w:bookmarkStart w:id="83" w:name="_Toc20823302"/>
      <w:r>
        <w:rPr>
          <w:highlight w:val="white"/>
        </w:rPr>
      </w:r>
      <w:bookmarkStart w:id="84" w:name="_Toc513029230"/>
      <w:r>
        <w:rPr>
          <w:rFonts w:hint="eastAsia"/>
          <w:b/>
          <w:bCs/>
          <w:highlight w:val="white"/>
        </w:rPr>
        <w:t xml:space="preserve">21、</w:t>
      </w:r>
      <w:bookmarkEnd w:id="82"/>
      <w:r>
        <w:rPr>
          <w:highlight w:val="white"/>
        </w:rPr>
      </w:r>
      <w:bookmarkEnd w:id="83"/>
      <w:r>
        <w:rPr>
          <w:highlight w:val="white"/>
        </w:rPr>
      </w:r>
      <w:bookmarkEnd w:id="84"/>
      <w:r>
        <w:rPr>
          <w:rFonts w:hint="eastAsia"/>
          <w:b/>
          <w:bCs/>
          <w:highlight w:val="white"/>
        </w:rPr>
        <w:t xml:space="preserve">响应文件解密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21.1 供应商应当按照《操作手册》规定，在苏采云系统规定的时间内对磋商响应文件进行解密。</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85" w:name="_Toc20823303"/>
      <w:r>
        <w:rPr>
          <w:highlight w:val="white"/>
        </w:rPr>
      </w:r>
      <w:bookmarkStart w:id="86" w:name="_Toc513029231"/>
      <w:r>
        <w:rPr>
          <w:highlight w:val="white"/>
        </w:rPr>
      </w:r>
      <w:bookmarkStart w:id="87" w:name="_Toc16938547"/>
      <w:r>
        <w:rPr>
          <w:rFonts w:hint="eastAsia"/>
          <w:b/>
          <w:bCs/>
          <w:highlight w:val="white"/>
        </w:rPr>
        <w:t xml:space="preserve">22、磋商小组</w:t>
      </w:r>
      <w:bookmarkEnd w:id="85"/>
      <w:r>
        <w:rPr>
          <w:highlight w:val="white"/>
        </w:rPr>
      </w:r>
      <w:bookmarkEnd w:id="86"/>
      <w:r>
        <w:rPr>
          <w:highlight w:val="white"/>
        </w:rPr>
      </w:r>
      <w:bookmarkEnd w:id="87"/>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22.1 采购代理机构将组织磋商小组对响应文件进行评审。磋商小组由采购人代表和有关技术、经济等方面的专家组成，且人员构成符合政府采购有关规定。</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22.2 磋商小组独立工作，负责评审所有响应文件并确定成交候选人。</w:t>
      </w:r>
      <w:r>
        <w:rPr>
          <w:highlight w:val="white"/>
        </w:rPr>
      </w:r>
      <w:r/>
    </w:p>
    <w:p>
      <w:pPr>
        <w:pStyle w:val="1499"/>
        <w:ind w:firstLine="422"/>
        <w:keepLines/>
        <w:keepNext/>
        <w:spacing w:before="0" w:beforeAutospacing="0" w:after="0" w:afterAutospacing="0" w:line="360" w:lineRule="auto"/>
        <w:widowControl w:val="off"/>
        <w:rPr>
          <w:highlight w:val="white"/>
        </w:rPr>
      </w:pPr>
      <w:r>
        <w:rPr>
          <w:rFonts w:hint="eastAsia"/>
          <w:b/>
          <w:bCs/>
          <w:highlight w:val="white"/>
        </w:rPr>
        <w:t xml:space="preserve">23、评审过程的保密与公正</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23.1 磋商小组、采购人和采购代理机构工作人员、相关监督人员等与评审工作有关的人员，对评审情况以及在评审过程中获悉的国家秘密、商业秘密负有保密责任。</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23.2 在评审过程中，供应商不得以任何行为影响磋商评审过程，否则其响应文件将被作为无效响应文件。</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23.3 在项目评审期间，采购代理机构将设专门人员与供应商联系。</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23.4 采购代理机构和磋商小组不向未成交的供应商解释未成交原因，也不公布评审过程中的相关细节。</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88" w:name="_Toc16938548"/>
      <w:r>
        <w:rPr>
          <w:highlight w:val="white"/>
        </w:rPr>
      </w:r>
      <w:bookmarkStart w:id="89" w:name="_Toc513029232"/>
      <w:r>
        <w:rPr>
          <w:highlight w:val="white"/>
        </w:rPr>
      </w:r>
      <w:bookmarkStart w:id="90" w:name="_Toc20823304"/>
      <w:r>
        <w:rPr>
          <w:rFonts w:hint="eastAsia"/>
          <w:b/>
          <w:bCs/>
          <w:highlight w:val="white"/>
        </w:rPr>
        <w:t xml:space="preserve">24、评审过程中的澄清</w:t>
      </w:r>
      <w:bookmarkEnd w:id="88"/>
      <w:r>
        <w:rPr>
          <w:highlight w:val="white"/>
        </w:rPr>
      </w:r>
      <w:bookmarkEnd w:id="89"/>
      <w:r>
        <w:rPr>
          <w:highlight w:val="white"/>
        </w:rPr>
      </w:r>
      <w:bookmarkEnd w:id="90"/>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磋商小组并非对每个供应商都作澄清要求。</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24.3 接到磋商小组澄清、说明和更正要求的供应商如未按规定做出澄清、说明和更正，其风险由供应商自行承担。</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91" w:name="_Toc513029233"/>
      <w:r>
        <w:rPr>
          <w:highlight w:val="white"/>
        </w:rPr>
      </w:r>
      <w:bookmarkStart w:id="92" w:name="_Toc20823305"/>
      <w:r>
        <w:rPr>
          <w:highlight w:val="white"/>
        </w:rPr>
      </w:r>
      <w:bookmarkStart w:id="93" w:name="_Toc16938549"/>
      <w:r>
        <w:rPr>
          <w:rFonts w:hint="eastAsia"/>
          <w:b/>
          <w:bCs/>
          <w:highlight w:val="white"/>
        </w:rPr>
        <w:t xml:space="preserve">25、对响应文件的审</w:t>
      </w:r>
      <w:bookmarkEnd w:id="91"/>
      <w:r>
        <w:rPr>
          <w:highlight w:val="white"/>
        </w:rPr>
      </w:r>
      <w:bookmarkEnd w:id="92"/>
      <w:r>
        <w:rPr>
          <w:highlight w:val="white"/>
        </w:rPr>
      </w:r>
      <w:bookmarkEnd w:id="93"/>
      <w:r>
        <w:rPr>
          <w:rFonts w:hint="eastAsia"/>
          <w:b/>
          <w:bCs/>
          <w:highlight w:val="white"/>
        </w:rPr>
        <w:t xml:space="preserve">查</w:t>
      </w:r>
      <w:r>
        <w:rPr>
          <w:highlight w:val="white"/>
        </w:rPr>
      </w:r>
      <w:r/>
    </w:p>
    <w:p>
      <w:pPr>
        <w:pStyle w:val="1499"/>
        <w:ind w:firstLine="422"/>
        <w:keepNext/>
        <w:spacing w:before="0" w:beforeAutospacing="0" w:after="0" w:afterAutospacing="0" w:line="360" w:lineRule="auto"/>
        <w:widowControl w:val="off"/>
        <w:rPr>
          <w:b/>
          <w:bCs/>
          <w:highlight w:val="white"/>
        </w:rPr>
      </w:pPr>
      <w:r>
        <w:rPr>
          <w:rFonts w:hint="eastAsia"/>
          <w:b/>
          <w:bCs/>
          <w:highlight w:val="white"/>
        </w:rPr>
        <w:t xml:space="preserve">25.1 响应文件审查分为资格审查和符合性审查。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25.1.1 资格审查：由磋商小组依据法律法规和磋商文件的规定，对响应文件中的资格证明文件进行审查，以确定供应商是否具备参加磋商的资格。</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25.1.2 符合性审查：依据磋商文件的规定，由磋商小组从响应文件的有效性、完整性和对磋商文件的响应程度进行审查，以确定是否对磋商文件的实质性要求作出响应。</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pStyle w:val="1499"/>
        <w:ind w:firstLine="422"/>
        <w:keepNext/>
        <w:spacing w:before="0" w:beforeAutospacing="0" w:after="0" w:afterAutospacing="0" w:line="360" w:lineRule="auto"/>
        <w:widowControl w:val="off"/>
        <w:rPr>
          <w:b/>
          <w:bCs/>
          <w:highlight w:val="white"/>
        </w:rPr>
      </w:pPr>
      <w:r>
        <w:rPr>
          <w:rFonts w:hint="eastAsia"/>
          <w:b/>
          <w:bCs/>
          <w:highlight w:val="white"/>
        </w:rPr>
        <w:t xml:space="preserve">25.3 未实质性响应磋商文件的情形</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25.3.1 供应商在苏采云系统规定的时间内未成功解密电子响应文件的。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25.3.2 供应商未按照磋商文件要求上传电子响应文件的。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25.3.3 同一供应商提交两个（含两个）以上不同的响应文件或者最后报价的。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25.3.4 供应商不具备磋商文件中规定资格要求的。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25.3.5 供应商的投标报价超过了最高投标限价。</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25.3.6 不符合磋商文件中规定的实质性要求和条件的</w:t>
      </w:r>
      <w:r>
        <w:rPr>
          <w:rFonts w:hint="eastAsia"/>
          <w:b/>
          <w:bCs/>
          <w:highlight w:val="white"/>
        </w:rPr>
        <w:t xml:space="preserve">。</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25.3.8 响应文件含有采购人不能接受的附加条件的。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25.3.9 响应文件未按照磋商文件要求加盖CA电子公章或签字的。</w:t>
      </w:r>
      <w:r>
        <w:rPr>
          <w:highlight w:val="white"/>
        </w:rPr>
      </w:r>
      <w:r/>
    </w:p>
    <w:p>
      <w:pPr>
        <w:pStyle w:val="1499"/>
        <w:ind w:firstLine="422"/>
        <w:keepNext/>
        <w:spacing w:before="0" w:beforeAutospacing="0" w:after="0" w:afterAutospacing="0" w:line="360" w:lineRule="auto"/>
        <w:widowControl w:val="off"/>
        <w:rPr>
          <w:b/>
          <w:bCs/>
          <w:highlight w:val="white"/>
        </w:rPr>
      </w:pPr>
      <w:r>
        <w:rPr>
          <w:rFonts w:hint="eastAsia"/>
          <w:b/>
          <w:bCs/>
          <w:highlight w:val="white"/>
        </w:rPr>
        <w:t xml:space="preserve">25.4  无效响应的情形</w:t>
      </w:r>
      <w:r>
        <w:rPr>
          <w:highlight w:val="white"/>
        </w:rPr>
      </w:r>
      <w:r/>
    </w:p>
    <w:p>
      <w:pPr>
        <w:pStyle w:val="1499"/>
        <w:ind w:firstLine="420"/>
        <w:keepNext/>
        <w:spacing w:before="0" w:beforeAutospacing="0" w:after="0" w:afterAutospacing="0" w:line="360" w:lineRule="auto"/>
        <w:widowControl w:val="off"/>
        <w:rPr>
          <w:highlight w:val="white"/>
        </w:rPr>
      </w:pPr>
      <w:r>
        <w:rPr>
          <w:highlight w:val="white"/>
        </w:rPr>
      </w:r>
      <w:bookmarkStart w:id="94" w:name="_Toc16938550"/>
      <w:r>
        <w:rPr>
          <w:highlight w:val="white"/>
        </w:rPr>
      </w:r>
      <w:bookmarkStart w:id="95" w:name="_Toc513029234"/>
      <w:r>
        <w:rPr>
          <w:highlight w:val="white"/>
        </w:rPr>
      </w:r>
      <w:bookmarkStart w:id="96" w:name="_Toc20823306"/>
      <w:r>
        <w:rPr>
          <w:rFonts w:hint="eastAsia"/>
          <w:highlight w:val="white"/>
        </w:rPr>
        <w:t xml:space="preserve">25.4.1未按磋商文件规定签署、盖章的；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25.4.2不具备磋商文件规定资格条件的；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25.4.4未实质性响应磋商文件要求的；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5</w:t>
      </w:r>
      <w:r>
        <w:rPr>
          <w:rFonts w:hint="eastAsia"/>
          <w:highlight w:val="white"/>
        </w:rPr>
        <w:t xml:space="preserve">属于磋商文件中拒绝参加本次采购活动供应商的；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6</w:t>
      </w:r>
      <w:r>
        <w:rPr>
          <w:rFonts w:hint="eastAsia"/>
          <w:highlight w:val="white"/>
        </w:rPr>
        <w:t xml:space="preserve">没有详细阐述实施方案，而是直接拷贝磋商文件需求的；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7</w:t>
      </w:r>
      <w:r>
        <w:rPr>
          <w:rFonts w:hint="eastAsia"/>
          <w:highlight w:val="white"/>
        </w:rPr>
        <w:t xml:space="preserve">磋商小组认为供应商的报价明显低于其他供应商的报价，有可能影响服务质量或者不能诚信履约的，未在磋商现场合理的时间内提供书面说明或相关证明材料，不能证明其报价合理的；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8</w:t>
      </w:r>
      <w:r>
        <w:rPr>
          <w:rFonts w:hint="eastAsia"/>
          <w:highlight w:val="white"/>
        </w:rPr>
        <w:t xml:space="preserve">供应商第一次报价、或最终报价超过采购预算限价的；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9</w:t>
      </w:r>
      <w:r>
        <w:rPr>
          <w:rFonts w:hint="eastAsia"/>
          <w:highlight w:val="white"/>
        </w:rPr>
        <w:t xml:space="preserve">投标文件中已标价工程量清单与招标文件规定的暂估价、暂列金额及甲供材料价格不一致的；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0</w:t>
      </w:r>
      <w:r>
        <w:rPr>
          <w:rFonts w:hint="eastAsia"/>
          <w:highlight w:val="white"/>
        </w:rPr>
        <w:t xml:space="preserve">投标文件中已标价工程量清单与招标文件明确列出的不可竞争费用项目或费率或计算基础不一致的；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1</w:t>
      </w:r>
      <w:r>
        <w:rPr>
          <w:rFonts w:hint="eastAsia"/>
          <w:highlight w:val="white"/>
        </w:rPr>
        <w:t xml:space="preserve">投标文件中已标价工程量清单与招标文件提供的工程量清单中的项目编码、项目名称、项目特征、计量单位、工程量不一致的（措施项目增项除外）；</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2</w:t>
      </w:r>
      <w:r>
        <w:rPr>
          <w:rFonts w:hint="eastAsia"/>
          <w:highlight w:val="white"/>
        </w:rPr>
        <w:t xml:space="preserve">投标文件载明的招标项目完成期限超过招标文件规定的期限的；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3</w:t>
      </w:r>
      <w:r>
        <w:rPr>
          <w:rFonts w:hint="eastAsia"/>
          <w:highlight w:val="white"/>
        </w:rPr>
        <w:t xml:space="preserve">施工组织设计(施工方案)未按采购文件要求编制、或者存在明显技术方案错误、或者明显不符合技术规范、技术标准的要求的；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4</w:t>
      </w:r>
      <w:r>
        <w:rPr>
          <w:rFonts w:hint="eastAsia"/>
          <w:highlight w:val="white"/>
        </w:rPr>
        <w:t xml:space="preserve">投标文件关键内容模糊、无法辨认的；</w:t>
      </w:r>
      <w:r>
        <w:rPr>
          <w:highlight w:val="white"/>
        </w:rPr>
      </w:r>
      <w:r/>
    </w:p>
    <w:p>
      <w:pPr>
        <w:pStyle w:val="1499"/>
        <w:ind w:firstLine="420"/>
        <w:keepNext/>
        <w:spacing w:before="0" w:beforeAutospacing="0" w:after="0" w:afterAutospacing="0" w:line="360" w:lineRule="auto"/>
        <w:widowControl w:val="off"/>
        <w:rPr>
          <w:highlight w:val="white"/>
        </w:rPr>
      </w:pPr>
      <w:r>
        <w:rPr>
          <w:highlight w:val="white"/>
        </w:rPr>
      </w:r>
      <w:bookmarkStart w:id="97" w:name="_Toc109031934"/>
      <w:r>
        <w:rPr>
          <w:rFonts w:hint="eastAsia"/>
          <w:highlight w:val="white"/>
        </w:rPr>
        <w:t xml:space="preserve">25.4.1</w:t>
      </w:r>
      <w:r>
        <w:rPr>
          <w:rFonts w:hint="eastAsia"/>
          <w:highlight w:val="white"/>
          <w:lang w:val="en-US" w:eastAsia="zh-CN"/>
        </w:rPr>
        <w:t xml:space="preserve">5</w:t>
      </w:r>
      <w:r>
        <w:rPr>
          <w:rFonts w:hint="eastAsia"/>
          <w:highlight w:val="white"/>
        </w:rPr>
        <w:t xml:space="preserve">不同供应商的磋商响应文件出现了不应当雷同的情况的；</w:t>
      </w:r>
      <w:bookmarkEnd w:id="97"/>
      <w:r>
        <w:rPr>
          <w:highlight w:val="white"/>
        </w:rPr>
      </w:r>
      <w:r/>
    </w:p>
    <w:p>
      <w:pPr>
        <w:pStyle w:val="1499"/>
        <w:ind w:firstLine="420"/>
        <w:keepNext/>
        <w:spacing w:before="0" w:beforeAutospacing="0" w:after="0" w:afterAutospacing="0" w:line="360" w:lineRule="auto"/>
        <w:widowControl w:val="off"/>
        <w:rPr>
          <w:highlight w:val="white"/>
        </w:rPr>
      </w:pPr>
      <w:r>
        <w:rPr>
          <w:highlight w:val="white"/>
        </w:rPr>
      </w:r>
      <w:bookmarkStart w:id="98" w:name="_Toc109031935"/>
      <w:r>
        <w:rPr>
          <w:rFonts w:hint="eastAsia"/>
          <w:highlight w:val="white"/>
        </w:rPr>
        <w:t xml:space="preserve">25.4.1</w:t>
      </w:r>
      <w:r>
        <w:rPr>
          <w:rFonts w:hint="eastAsia"/>
          <w:highlight w:val="white"/>
          <w:lang w:val="en-US" w:eastAsia="zh-CN"/>
        </w:rPr>
        <w:t xml:space="preserve">6</w:t>
      </w:r>
      <w:r>
        <w:rPr>
          <w:rFonts w:hint="eastAsia"/>
          <w:highlight w:val="white"/>
        </w:rPr>
        <w:t xml:space="preserve">以他人的名义投标、串通投标、以行贿手段谋取中标或者以其他弄虚作假方式投标的；</w:t>
      </w:r>
      <w:bookmarkEnd w:id="98"/>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（18）不符合法律、法规和磋商文件规定的其他实质性要求的。</w:t>
      </w:r>
      <w:bookmarkEnd w:id="94"/>
      <w:r>
        <w:rPr>
          <w:highlight w:val="white"/>
        </w:rPr>
      </w:r>
      <w:bookmarkEnd w:id="95"/>
      <w:r>
        <w:rPr>
          <w:highlight w:val="white"/>
        </w:rPr>
      </w:r>
      <w:bookmarkEnd w:id="96"/>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26、磋商程序及评审方法和评审标准</w:t>
      </w:r>
      <w:r>
        <w:rPr>
          <w:highlight w:val="white"/>
        </w:rPr>
      </w:r>
      <w:r/>
    </w:p>
    <w:p>
      <w:pPr>
        <w:pStyle w:val="1499"/>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26.1 磋商程序</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最后报价是供应商响应文件的有效组成部分，提交最后报价的供应商不少于3家，磋商小组将根据供应商最后得分由高到低的顺序推荐成交候选供应商。</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white"/>
        </w:rPr>
      </w:r>
      <w:r/>
    </w:p>
    <w:p>
      <w:pPr>
        <w:pStyle w:val="1499"/>
        <w:ind w:firstLine="422"/>
        <w:keepNext/>
        <w:spacing w:before="0" w:beforeAutospacing="0" w:after="0" w:afterAutospacing="0" w:line="360" w:lineRule="auto"/>
        <w:widowControl w:val="off"/>
        <w:tabs>
          <w:tab w:val="left" w:pos="901" w:leader="none"/>
        </w:tabs>
        <w:rPr>
          <w:highlight w:val="white"/>
        </w:rPr>
      </w:pPr>
      <w:r>
        <w:rPr>
          <w:rFonts w:hint="eastAsia"/>
          <w:b/>
          <w:bCs/>
          <w:highlight w:val="white"/>
        </w:rPr>
        <w:t xml:space="preserve">26.2  评审方法和评审标准</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26.2.1评审方法。经磋商确定最终采购需求和提交最后报价的供应商后，由磋商小组采用综合评分法对提交最后报价的供应商的响应文件和最后报价进行综合评分。</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26.2.2 评审标准</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见本磋商文件第四章规定。</w:t>
      </w:r>
      <w:r>
        <w:rPr>
          <w:highlight w:val="white"/>
        </w:rPr>
      </w:r>
      <w:r/>
    </w:p>
    <w:p>
      <w:pPr>
        <w:pStyle w:val="1499"/>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26.3 采购活动终止的情况</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出现下列情形之一的，本次竞争性磋商采购活动将被终止：</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26.3.1 因情况变化，不再符合规定的竞争性磋商采购方式适用情形的。</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26.3.2 出现影响采购公正的违法、违规行为的。</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26.3.3 除本磋商文件第二章第26.1.2条第三款规定的情形外，在采购过程中符合要求的供应商或者最后报价未超过采购预算的供应商不足3家的。</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26.3.4 在苏采云系统规定时间内成功解密电子响应文件的供应商不足3家的。</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99" w:name="_Toc513029235"/>
      <w:r>
        <w:rPr>
          <w:highlight w:val="white"/>
        </w:rPr>
      </w:r>
      <w:bookmarkStart w:id="100" w:name="_Toc16938551"/>
      <w:r>
        <w:rPr>
          <w:highlight w:val="white"/>
        </w:rPr>
      </w:r>
      <w:bookmarkStart w:id="101" w:name="_Toc20823307"/>
      <w:r>
        <w:rPr>
          <w:highlight w:val="white"/>
        </w:rPr>
      </w:r>
      <w:bookmarkStart w:id="102" w:name="_Toc120614219"/>
      <w:r>
        <w:rPr>
          <w:rFonts w:hint="eastAsia"/>
          <w:b/>
          <w:bCs/>
          <w:highlight w:val="white"/>
        </w:rPr>
        <w:t xml:space="preserve">六、</w:t>
      </w:r>
      <w:bookmarkEnd w:id="99"/>
      <w:r>
        <w:rPr>
          <w:highlight w:val="white"/>
        </w:rPr>
      </w:r>
      <w:bookmarkEnd w:id="100"/>
      <w:r>
        <w:rPr>
          <w:highlight w:val="white"/>
        </w:rPr>
      </w:r>
      <w:bookmarkEnd w:id="101"/>
      <w:r>
        <w:rPr>
          <w:highlight w:val="white"/>
        </w:rPr>
      </w:r>
      <w:bookmarkEnd w:id="102"/>
      <w:r>
        <w:rPr>
          <w:rFonts w:hint="eastAsia"/>
          <w:b/>
          <w:bCs/>
          <w:highlight w:val="white"/>
        </w:rPr>
        <w:t xml:space="preserve">成交</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103" w:name="_Toc20823310"/>
      <w:r>
        <w:rPr>
          <w:highlight w:val="white"/>
        </w:rPr>
      </w:r>
      <w:bookmarkStart w:id="104" w:name="_Toc513029238"/>
      <w:r>
        <w:rPr>
          <w:highlight w:val="white"/>
        </w:rPr>
      </w:r>
      <w:bookmarkStart w:id="105" w:name="_Toc16938554"/>
      <w:r>
        <w:rPr>
          <w:rFonts w:hint="eastAsia"/>
          <w:b/>
          <w:bCs/>
          <w:highlight w:val="white"/>
        </w:rPr>
        <w:t xml:space="preserve">27、</w:t>
      </w:r>
      <w:bookmarkEnd w:id="103"/>
      <w:r>
        <w:rPr>
          <w:rFonts w:hint="eastAsia"/>
          <w:b/>
          <w:bCs/>
          <w:highlight w:val="white"/>
        </w:rPr>
        <w:t xml:space="preserve">确定</w:t>
      </w:r>
      <w:bookmarkEnd w:id="104"/>
      <w:r>
        <w:rPr>
          <w:highlight w:val="white"/>
        </w:rPr>
      </w:r>
      <w:bookmarkEnd w:id="105"/>
      <w:r>
        <w:rPr>
          <w:rFonts w:hint="eastAsia"/>
          <w:b/>
          <w:bCs/>
          <w:highlight w:val="white"/>
        </w:rPr>
        <w:t xml:space="preserve">成交单位</w:t>
      </w:r>
      <w:r>
        <w:rPr>
          <w:highlight w:val="white"/>
        </w:rPr>
      </w:r>
      <w:r/>
    </w:p>
    <w:p>
      <w:pPr>
        <w:pStyle w:val="1499"/>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27.2 按以下第（2）种方式确定成交供应商；</w:t>
      </w:r>
      <w:r>
        <w:rPr>
          <w:highlight w:val="white"/>
        </w:rPr>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（1）磋商小组直接确定排名第一的成交候选人为成交供应商；</w:t>
      </w:r>
      <w:r>
        <w:rPr>
          <w:highlight w:val="white"/>
        </w:rPr>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（2）采购人在磋商小组推荐的3名成交候选人中按顺序确定成交供应商。</w:t>
      </w:r>
      <w:r>
        <w:rPr>
          <w:highlight w:val="white"/>
        </w:rPr>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27.3 确定成交供应商后，采购代理机构将在“江苏政府采购网、南京公共采购信息网”发布成交结果公告，公告期限为1个工作日。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 若有充分证据证明，成交供应商出现下列情况之一的，一经查实，将被取消成交资格：</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27.4.1 提供虚假材料谋取成交的。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27.4.2 与评审专家、采购人、其他供应商或者采购代理机构工作人员恶意串通的。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27.4.3 向评审专家、采购人或采购代理机构工作人员行贿或者提供其他不正当利益的。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27.4.4 恶意竞争，最后报价明显低于其自身合理成本且又无法提供证明的。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27.4.5 不满足本磋商文件规定的实质性要求，但在评审过程中又未被磋商小组发现的。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27.4.6 成交后无正当理由拒不与采购人签订政府采购合同或者未按照磋商文件确定的事项签订政府采购合同的。</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27.4.7 将政府采购合同转包的。</w:t>
      </w:r>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106" w:name="_Toc200451960"/>
      <w:r>
        <w:rPr>
          <w:rFonts w:hint="eastAsia"/>
          <w:b/>
          <w:bCs/>
          <w:highlight w:val="white"/>
        </w:rPr>
        <w:t xml:space="preserve">28、</w:t>
      </w:r>
      <w:bookmarkEnd w:id="106"/>
      <w:r>
        <w:rPr>
          <w:rFonts w:hint="eastAsia"/>
          <w:b/>
          <w:bCs/>
          <w:highlight w:val="white"/>
        </w:rPr>
        <w:t xml:space="preserve">询问、质疑、投诉和诚实信用</w:t>
      </w:r>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28.1 询问</w:t>
      </w:r>
      <w:r>
        <w:rPr>
          <w:highlight w:val="white"/>
        </w:rPr>
      </w:r>
      <w:r/>
    </w:p>
    <w:p>
      <w:pPr>
        <w:pStyle w:val="1499"/>
        <w:ind w:firstLine="420"/>
        <w:keepLines/>
        <w:keepNext/>
        <w:spacing w:before="0" w:beforeAutospacing="0" w:after="0" w:afterAutospacing="0" w:line="360" w:lineRule="auto"/>
        <w:widowControl w:val="off"/>
        <w:rPr>
          <w:highlight w:val="white"/>
        </w:rPr>
      </w:pPr>
      <w:r>
        <w:rPr>
          <w:rFonts w:hint="eastAsia"/>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28.2 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28.2.1 提出质疑的供应商应当是参与所质疑项目采购活动的供应商。潜在供应商依法获取其可质疑的采购文件的，可以对采购文件提出质疑。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（1）对可以质疑的采购文件提出质疑的，为收到采购文件之日或者采购文件公告期限届满之日。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（2）对采购过程提出质疑的，为各采购程序环节结束之日。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（3）对成交结果提出质疑的，为成交结果公告期限届满之日。</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r/>
    </w:p>
    <w:p>
      <w:pPr>
        <w:ind w:firstLine="480"/>
        <w:keepNext/>
        <w:spacing w:line="360" w:lineRule="auto"/>
        <w:rPr>
          <w:rFonts w:ascii="宋体" w:hAnsi="宋体"/>
          <w:sz w:val="24"/>
          <w:highlight w:val="white"/>
        </w:rPr>
      </w:pPr>
      <w:r>
        <w:rPr>
          <w:rFonts w:hint="eastAsia" w:ascii="宋体" w:hAnsi="宋体" w:cs="宋体"/>
          <w:sz w:val="24"/>
          <w:highlight w:val="white"/>
        </w:rPr>
        <w:t xml:space="preserve">28.2.4 </w:t>
      </w:r>
      <w:r>
        <w:rPr>
          <w:rFonts w:hint="eastAsia" w:ascii="宋体" w:hAnsi="宋体"/>
          <w:sz w:val="24"/>
          <w:highlight w:val="white"/>
        </w:rPr>
        <w:t xml:space="preserve">供应商应按照“谁主张、谁举证”的原则对质疑内容提供相关证明材料，并对质疑内容的真实性承担责任。</w:t>
      </w:r>
      <w:r>
        <w:rPr>
          <w:rFonts w:hint="eastAsia" w:ascii="宋体" w:hAnsi="宋体" w:cs="宋体"/>
          <w:sz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质疑文件应包括以下主要内容：</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（1）质疑供应商的姓名或者名称、地址、邮编、联系人及联系电话；</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（2）质疑项目的名称、编号、公告发布时间、磋商时间；</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（3）具体、明确的质疑事项和与质疑事项相关的请求；</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（4）事实依据；</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（5）必要的法律依据；</w:t>
      </w:r>
      <w:r>
        <w:rPr>
          <w:highlight w:val="white"/>
        </w:rPr>
      </w:r>
      <w:r/>
    </w:p>
    <w:p>
      <w:pPr>
        <w:ind w:firstLine="480"/>
        <w:keepNext/>
        <w:spacing w:line="360" w:lineRule="auto"/>
        <w:rPr>
          <w:rFonts w:ascii="宋体" w:hAnsi="宋体"/>
          <w:sz w:val="24"/>
          <w:highlight w:val="white"/>
        </w:rPr>
      </w:pPr>
      <w:r>
        <w:rPr>
          <w:rFonts w:hint="eastAsia" w:ascii="宋体" w:hAnsi="宋体"/>
          <w:sz w:val="24"/>
          <w:highlight w:val="white"/>
        </w:rPr>
        <w:t xml:space="preserve">（6）提出质疑的日期；</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28.2.5 供应商（含潜在供应商）对与本项目有关的所有询问、质疑均请向采购代理机构提出，由采购代理机构负责答复。</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28.2.6 采购代理机构只接收以纸质原件形式送达的质疑。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28.2.7 以下情形的质疑不予受理：</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（1）内容不符合《政府采购质疑和投诉办法》第十二条规定的质疑。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（2）超出政府采购法定期限的质疑。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（3）以传真、电子邮件等方式递交的非原件形式的质疑。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（4）未参加磋商活动的供应商或在磋商活动中自身权益未受到损害的供应商所提出的质疑。</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（5）供应商组成联合体参加磋商，联合体中任何一方或多方未按要求签字、盖章、加盖公章的质疑。</w:t>
      </w:r>
      <w:r>
        <w:rPr>
          <w:highlight w:val="white"/>
        </w:rPr>
      </w:r>
      <w:r/>
    </w:p>
    <w:p>
      <w:pPr>
        <w:ind w:firstLine="422"/>
        <w:keepNext/>
        <w:spacing w:line="360" w:lineRule="auto"/>
        <w:rPr>
          <w:rFonts w:ascii="宋体" w:hAnsi="宋体" w:cs="宋体"/>
          <w:b/>
          <w:bCs/>
          <w:sz w:val="24"/>
          <w:highlight w:val="white"/>
        </w:rPr>
      </w:pPr>
      <w:r>
        <w:rPr>
          <w:rFonts w:hint="eastAsia" w:ascii="宋体" w:hAnsi="宋体" w:cs="宋体"/>
          <w:b/>
          <w:bCs/>
          <w:sz w:val="24"/>
          <w:highlight w:val="white"/>
        </w:rPr>
        <w:t xml:space="preserve">28.3、投诉</w:t>
      </w:r>
      <w:r>
        <w:rPr>
          <w:highlight w:val="white"/>
        </w:rPr>
      </w:r>
      <w:r/>
    </w:p>
    <w:p>
      <w:pPr>
        <w:pStyle w:val="1500"/>
        <w:ind w:firstLine="412"/>
        <w:keepNext/>
        <w:spacing w:line="360" w:lineRule="auto"/>
        <w:rPr>
          <w:rFonts w:cs="宋体"/>
          <w:spacing w:val="-2"/>
          <w:sz w:val="24"/>
          <w:szCs w:val="24"/>
          <w:highlight w:val="white"/>
        </w:rPr>
      </w:pPr>
      <w:r>
        <w:rPr>
          <w:rFonts w:cs="宋体"/>
          <w:spacing w:val="-2"/>
          <w:sz w:val="24"/>
          <w:szCs w:val="24"/>
          <w:highlight w:val="white"/>
          <w:lang w:eastAsia="zh-CN"/>
        </w:rPr>
        <w:t xml:space="preserve">28.3.1 </w:t>
      </w:r>
      <w:r>
        <w:rPr>
          <w:rFonts w:hint="eastAsia" w:ascii="宋体" w:hAnsi="宋体" w:eastAsia="宋体" w:cs="宋体"/>
          <w:spacing w:val="-2"/>
          <w:sz w:val="24"/>
          <w:szCs w:val="24"/>
          <w:highlight w:val="whit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rPr>
          <w:highlight w:val="white"/>
        </w:rPr>
      </w:r>
      <w:r/>
    </w:p>
    <w:p>
      <w:pPr>
        <w:ind w:firstLine="422"/>
        <w:keepNext/>
        <w:spacing w:line="360" w:lineRule="auto"/>
        <w:rPr>
          <w:rFonts w:ascii="宋体" w:hAnsi="宋体" w:cs="宋体"/>
          <w:sz w:val="24"/>
          <w:highlight w:val="white"/>
        </w:rPr>
      </w:pPr>
      <w:r>
        <w:rPr>
          <w:rFonts w:hint="eastAsia" w:ascii="宋体" w:hAnsi="宋体" w:cs="宋体"/>
          <w:b/>
          <w:bCs/>
          <w:sz w:val="24"/>
          <w:highlight w:val="white"/>
        </w:rPr>
        <w:t xml:space="preserve">28.4、诚实信用</w:t>
      </w:r>
      <w:r>
        <w:rPr>
          <w:highlight w:val="white"/>
        </w:rPr>
      </w:r>
      <w:r/>
    </w:p>
    <w:p>
      <w:pPr>
        <w:pStyle w:val="1500"/>
        <w:ind w:firstLine="412"/>
        <w:keepNext/>
        <w:spacing w:line="360" w:lineRule="auto"/>
        <w:rPr>
          <w:rFonts w:cs="宋体"/>
          <w:sz w:val="24"/>
          <w:szCs w:val="24"/>
          <w:highlight w:val="white"/>
        </w:rPr>
      </w:pPr>
      <w:r>
        <w:rPr>
          <w:rFonts w:cs="宋体"/>
          <w:spacing w:val="-2"/>
          <w:sz w:val="24"/>
          <w:szCs w:val="24"/>
          <w:highlight w:val="white"/>
          <w:lang w:eastAsia="zh-CN"/>
        </w:rPr>
        <w:t xml:space="preserve">28.4.1 </w:t>
      </w:r>
      <w:r>
        <w:rPr>
          <w:rFonts w:hint="eastAsia" w:ascii="宋体" w:hAnsi="宋体" w:eastAsia="宋体" w:cs="宋体"/>
          <w:spacing w:val="-2"/>
          <w:sz w:val="24"/>
          <w:szCs w:val="24"/>
          <w:highlight w:val="white"/>
          <w:lang w:eastAsia="zh-CN"/>
        </w:rPr>
        <w:t xml:space="preserve">供应商之间不得相互串通报价，不得妨碍其他供应商的公平竞争，不得损害采购</w:t>
      </w:r>
      <w:r>
        <w:rPr>
          <w:rFonts w:hint="eastAsia" w:ascii="宋体" w:hAnsi="宋体" w:eastAsia="宋体" w:cs="宋体"/>
          <w:sz w:val="24"/>
          <w:szCs w:val="24"/>
          <w:highlight w:val="white"/>
          <w:lang w:eastAsia="zh-CN"/>
        </w:rPr>
        <w:t xml:space="preserve">人和其他供应商的合法权益。</w:t>
      </w:r>
      <w:r>
        <w:rPr>
          <w:highlight w:val="white"/>
        </w:rPr>
      </w:r>
      <w:r/>
    </w:p>
    <w:p>
      <w:pPr>
        <w:pStyle w:val="1500"/>
        <w:ind w:firstLine="412"/>
        <w:keepNext/>
        <w:spacing w:line="360" w:lineRule="auto"/>
        <w:rPr>
          <w:rFonts w:cs="宋体"/>
          <w:sz w:val="24"/>
          <w:szCs w:val="24"/>
          <w:highlight w:val="white"/>
        </w:rPr>
      </w:pPr>
      <w:r>
        <w:rPr>
          <w:rFonts w:cs="宋体"/>
          <w:spacing w:val="-2"/>
          <w:sz w:val="24"/>
          <w:szCs w:val="24"/>
          <w:highlight w:val="white"/>
          <w:lang w:eastAsia="zh-CN"/>
        </w:rPr>
        <w:t xml:space="preserve">28.4.2 </w:t>
      </w:r>
      <w:r>
        <w:rPr>
          <w:rFonts w:hint="eastAsia" w:ascii="宋体" w:hAnsi="宋体" w:eastAsia="宋体" w:cs="宋体"/>
          <w:spacing w:val="-2"/>
          <w:sz w:val="24"/>
          <w:szCs w:val="24"/>
          <w:highlight w:val="white"/>
          <w:lang w:eastAsia="zh-CN"/>
        </w:rPr>
        <w:t xml:space="preserve">供应商不得以向采购代理机构工作人员、磋商小组行贿或者采取其他不正当手段谋取成交。经查实供应商有此行为的，政府采购监督管理部门将供应商列入不良行为记</w:t>
      </w:r>
      <w:r>
        <w:rPr>
          <w:rFonts w:cs="宋体"/>
          <w:spacing w:val="-95"/>
          <w:sz w:val="24"/>
          <w:szCs w:val="24"/>
          <w:highlight w:val="white"/>
          <w:lang w:eastAsia="zh-CN"/>
        </w:rPr>
        <w:t xml:space="preserve"> </w:t>
      </w:r>
      <w:r>
        <w:rPr>
          <w:rFonts w:hint="eastAsia" w:ascii="宋体" w:hAnsi="宋体" w:eastAsia="宋体" w:cs="宋体"/>
          <w:sz w:val="24"/>
          <w:szCs w:val="24"/>
          <w:highlight w:val="white"/>
          <w:lang w:eastAsia="zh-CN"/>
        </w:rPr>
        <w:t xml:space="preserve">录名单，按照政府采购法有关规定处理。</w:t>
      </w:r>
      <w:r>
        <w:rPr>
          <w:highlight w:val="white"/>
        </w:rPr>
      </w:r>
      <w:r/>
    </w:p>
    <w:p>
      <w:pPr>
        <w:pStyle w:val="1500"/>
        <w:ind w:firstLine="420"/>
        <w:keepNext/>
        <w:spacing w:line="360" w:lineRule="auto"/>
        <w:rPr>
          <w:rFonts w:cs="宋体"/>
          <w:sz w:val="24"/>
          <w:szCs w:val="24"/>
          <w:highlight w:val="white"/>
        </w:rPr>
      </w:pPr>
      <w:r>
        <w:rPr>
          <w:rFonts w:cs="宋体"/>
          <w:sz w:val="24"/>
          <w:szCs w:val="24"/>
          <w:highlight w:val="white"/>
          <w:lang w:eastAsia="zh-CN"/>
        </w:rPr>
        <w:t xml:space="preserve">28.4.3</w:t>
      </w:r>
      <w:r>
        <w:rPr>
          <w:rFonts w:cs="宋体"/>
          <w:spacing w:val="-60"/>
          <w:sz w:val="24"/>
          <w:szCs w:val="24"/>
          <w:highlight w:val="white"/>
          <w:lang w:eastAsia="zh-CN"/>
        </w:rPr>
        <w:t xml:space="preserve">   </w:t>
      </w:r>
      <w:r>
        <w:rPr>
          <w:rFonts w:hint="eastAsia" w:ascii="宋体" w:hAnsi="宋体" w:eastAsia="宋体" w:cs="宋体"/>
          <w:sz w:val="24"/>
          <w:szCs w:val="24"/>
          <w:highlight w:val="white"/>
          <w:lang w:eastAsia="zh-CN"/>
        </w:rPr>
        <w:t xml:space="preserve">供应商不得虚假承诺，否则，按照提供虚假材料谋取成交处理。</w:t>
      </w:r>
      <w:r>
        <w:rPr>
          <w:highlight w:val="white"/>
        </w:rPr>
      </w:r>
      <w:r/>
    </w:p>
    <w:p>
      <w:pPr>
        <w:pStyle w:val="1500"/>
        <w:ind w:firstLine="420"/>
        <w:keepNext/>
        <w:spacing w:line="360" w:lineRule="auto"/>
        <w:rPr>
          <w:rFonts w:cs="宋体"/>
          <w:sz w:val="24"/>
          <w:szCs w:val="24"/>
          <w:highlight w:val="white"/>
        </w:rPr>
      </w:pPr>
      <w:r>
        <w:rPr>
          <w:rFonts w:cs="宋体"/>
          <w:sz w:val="24"/>
          <w:szCs w:val="24"/>
          <w:highlight w:val="white"/>
          <w:lang w:eastAsia="zh-CN"/>
        </w:rPr>
        <w:t xml:space="preserve">28.4.4</w:t>
      </w:r>
      <w:r>
        <w:rPr>
          <w:rFonts w:cs="宋体"/>
          <w:spacing w:val="-41"/>
          <w:sz w:val="24"/>
          <w:szCs w:val="24"/>
          <w:highlight w:val="white"/>
          <w:lang w:eastAsia="zh-CN"/>
        </w:rPr>
        <w:t xml:space="preserve">   </w:t>
      </w:r>
      <w:r>
        <w:rPr>
          <w:rFonts w:hint="eastAsia" w:ascii="宋体" w:hAnsi="宋体" w:eastAsia="宋体" w:cs="宋体"/>
          <w:spacing w:val="-7"/>
          <w:sz w:val="24"/>
          <w:szCs w:val="24"/>
          <w:highlight w:val="white"/>
          <w:lang w:eastAsia="zh-CN"/>
        </w:rPr>
        <w:t xml:space="preserve">供应商应自觉遵守磋商、评审纪律，扰乱磋商、评审现场秩序的，属于失信行为</w:t>
      </w:r>
      <w:r>
        <w:rPr>
          <w:rFonts w:hint="eastAsia" w:ascii="宋体" w:hAnsi="宋体" w:eastAsia="宋体" w:cs="宋体"/>
          <w:sz w:val="24"/>
          <w:szCs w:val="24"/>
          <w:highlight w:val="white"/>
          <w:lang w:eastAsia="zh-CN"/>
        </w:rPr>
        <w:t xml:space="preserve">。</w:t>
      </w:r>
      <w:r>
        <w:rPr>
          <w:highlight w:val="white"/>
        </w:rPr>
      </w:r>
      <w:r/>
    </w:p>
    <w:p>
      <w:pPr>
        <w:pStyle w:val="1499"/>
        <w:ind w:firstLine="422"/>
        <w:keepLines/>
        <w:keepNext/>
        <w:spacing w:before="0" w:beforeAutospacing="0" w:after="0" w:afterAutospacing="0" w:line="360" w:lineRule="auto"/>
        <w:widowControl w:val="off"/>
        <w:rPr>
          <w:b/>
          <w:bCs/>
          <w:highlight w:val="white"/>
        </w:rPr>
      </w:pPr>
      <w:r>
        <w:rPr>
          <w:rFonts w:hint="eastAsia"/>
          <w:b/>
          <w:bCs/>
          <w:highlight w:val="white"/>
        </w:rPr>
        <w:t xml:space="preserve">29、成交通知书</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29</w:t>
      </w: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 </w:t>
      </w:r>
      <w:r>
        <w:rPr>
          <w:rFonts w:hint="eastAsia" w:ascii="宋体" w:hAnsi="宋体" w:cs="宋体"/>
          <w:sz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highlight w:val="white"/>
        </w:rPr>
      </w:r>
      <w:r/>
    </w:p>
    <w:p>
      <w:pPr>
        <w:ind w:firstLine="420"/>
        <w:keepNext/>
        <w:spacing w:line="360" w:lineRule="auto"/>
        <w:rPr>
          <w:rFonts w:ascii="宋体" w:hAnsi="宋体" w:cs="宋体"/>
          <w:bCs/>
          <w:sz w:val="24"/>
          <w:highlight w:val="white"/>
        </w:rPr>
      </w:pPr>
      <w:r>
        <w:rPr>
          <w:rFonts w:hint="eastAsia" w:ascii="宋体" w:hAnsi="宋体" w:cs="宋体"/>
          <w:bCs/>
          <w:sz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rPr>
          <w:highlight w:val="white"/>
        </w:rPr>
      </w:r>
      <w:r/>
    </w:p>
    <w:p>
      <w:pPr>
        <w:pStyle w:val="1499"/>
        <w:ind w:firstLine="422"/>
        <w:keepLines/>
        <w:keepNext/>
        <w:spacing w:before="0" w:beforeAutospacing="0" w:after="0" w:afterAutospacing="0" w:line="360" w:lineRule="auto"/>
        <w:widowControl w:val="off"/>
        <w:rPr>
          <w:highlight w:val="white"/>
        </w:rPr>
      </w:pPr>
      <w:r>
        <w:rPr>
          <w:highlight w:val="white"/>
        </w:rPr>
      </w:r>
      <w:bookmarkStart w:id="107" w:name="_Toc20823308"/>
      <w:r>
        <w:rPr>
          <w:highlight w:val="white"/>
        </w:rPr>
      </w:r>
      <w:bookmarkStart w:id="108" w:name="_Toc120614220"/>
      <w:r>
        <w:rPr>
          <w:highlight w:val="white"/>
        </w:rPr>
      </w:r>
      <w:bookmarkStart w:id="109" w:name="_Toc16938552"/>
      <w:r>
        <w:rPr>
          <w:highlight w:val="white"/>
        </w:rPr>
      </w:r>
      <w:bookmarkStart w:id="110" w:name="_Toc513029236"/>
      <w:r>
        <w:rPr>
          <w:rFonts w:hint="eastAsia"/>
          <w:b/>
          <w:bCs/>
          <w:highlight w:val="white"/>
        </w:rPr>
        <w:t xml:space="preserve">七、授予合同</w:t>
      </w:r>
      <w:bookmarkEnd w:id="107"/>
      <w:r>
        <w:rPr>
          <w:highlight w:val="white"/>
        </w:rPr>
      </w:r>
      <w:bookmarkEnd w:id="108"/>
      <w:r>
        <w:rPr>
          <w:highlight w:val="white"/>
        </w:rPr>
      </w:r>
      <w:bookmarkEnd w:id="109"/>
      <w:r>
        <w:rPr>
          <w:highlight w:val="white"/>
        </w:rPr>
      </w:r>
      <w:bookmarkEnd w:id="110"/>
      <w:r>
        <w:rPr>
          <w:highlight w:val="white"/>
        </w:rPr>
      </w:r>
      <w:r/>
    </w:p>
    <w:p>
      <w:pPr>
        <w:pStyle w:val="1499"/>
        <w:ind w:firstLine="422"/>
        <w:keepLines/>
        <w:keepNext/>
        <w:spacing w:before="0" w:beforeAutospacing="0" w:after="0" w:afterAutospacing="0" w:line="360" w:lineRule="auto"/>
        <w:widowControl w:val="off"/>
        <w:rPr>
          <w:b/>
          <w:bCs/>
          <w:highlight w:val="white"/>
        </w:rPr>
      </w:pPr>
      <w:r>
        <w:rPr>
          <w:highlight w:val="white"/>
        </w:rPr>
      </w:r>
      <w:bookmarkStart w:id="111" w:name="_Toc16938553"/>
      <w:r>
        <w:rPr>
          <w:highlight w:val="white"/>
        </w:rPr>
      </w:r>
      <w:bookmarkStart w:id="112" w:name="_Toc20823309"/>
      <w:r>
        <w:rPr>
          <w:highlight w:val="white"/>
        </w:rPr>
      </w:r>
      <w:bookmarkStart w:id="113" w:name="_Toc513029237"/>
      <w:r>
        <w:rPr>
          <w:rFonts w:hint="eastAsia"/>
          <w:b/>
          <w:bCs/>
          <w:highlight w:val="white"/>
        </w:rPr>
        <w:t xml:space="preserve">30. 签订合同</w:t>
      </w:r>
      <w:bookmarkEnd w:id="111"/>
      <w:r>
        <w:rPr>
          <w:highlight w:val="white"/>
        </w:rPr>
      </w:r>
      <w:bookmarkEnd w:id="112"/>
      <w:r>
        <w:rPr>
          <w:highlight w:val="white"/>
        </w:rPr>
      </w:r>
      <w:bookmarkEnd w:id="113"/>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30.l成交供应商应当在成交通知书发出之日起三十日内，按照磋商文件确定的事项与采购人签订政府采购合同。</w:t>
      </w:r>
      <w:r>
        <w:rPr>
          <w:highlight w:val="white"/>
        </w:rPr>
      </w:r>
      <w:r/>
    </w:p>
    <w:p>
      <w:pPr>
        <w:pStyle w:val="1499"/>
        <w:ind w:firstLine="420"/>
        <w:keepNext/>
        <w:spacing w:before="0" w:beforeAutospacing="0" w:after="0" w:afterAutospacing="0" w:line="360" w:lineRule="auto"/>
        <w:widowControl w:val="off"/>
        <w:rPr>
          <w:highlight w:val="white"/>
        </w:rPr>
      </w:pPr>
      <w:r>
        <w:rPr>
          <w:rFonts w:hint="eastAsia"/>
          <w:highlight w:val="white"/>
        </w:rPr>
        <w:t xml:space="preserve">30.2 磋商文件、成交供应商的响应文件及磋商过程中有关澄清、承诺文件均应作为合同附件。</w:t>
      </w:r>
      <w:r>
        <w:rPr>
          <w:highlight w:val="white"/>
        </w:rPr>
      </w:r>
      <w:r/>
    </w:p>
    <w:p>
      <w:pPr>
        <w:ind w:firstLine="420"/>
        <w:keepNext/>
        <w:rPr>
          <w:highlight w:val="white"/>
        </w:rPr>
      </w:pPr>
      <w:r>
        <w:rPr>
          <w:rFonts w:hint="eastAsia" w:ascii="宋体" w:hAnsi="宋体" w:cs="宋体"/>
          <w:sz w:val="24"/>
          <w:highlight w:val="white"/>
        </w:rPr>
        <w:t xml:space="preserve">30.3 签订合同后，</w:t>
      </w:r>
      <w:r>
        <w:rPr>
          <w:rFonts w:hint="eastAsia" w:ascii="宋体" w:hAnsi="宋体" w:cs="宋体"/>
          <w:i/>
          <w:iCs/>
          <w:sz w:val="24"/>
          <w:highlight w:val="white"/>
          <w:u w:val="single"/>
        </w:rPr>
        <w:t xml:space="preserve">成交供应商不得将合同标的进行转包</w:t>
      </w:r>
      <w:r>
        <w:rPr>
          <w:rFonts w:hint="eastAsia" w:ascii="宋体" w:hAnsi="宋体" w:cs="宋体"/>
          <w:sz w:val="24"/>
          <w:highlight w:val="white"/>
        </w:rPr>
        <w:t xml:space="preserve">。未经采购人同意，成交供应商也不得采用分包形式履行合同,否则采购人有权终止合同。转包或分包造成采购人损失的，成交供应商应承担相应赔偿责任。</w:t>
      </w:r>
      <w:r>
        <w:rPr>
          <w:highlight w:val="white"/>
        </w:rPr>
      </w:r>
      <w:r/>
    </w:p>
    <w:p>
      <w:pPr>
        <w:ind w:firstLine="480"/>
        <w:spacing w:line="360" w:lineRule="auto"/>
        <w:rPr>
          <w:rFonts w:asciiTheme="minorEastAsia" w:hAnsiTheme="minorEastAsia" w:eastAsiaTheme="minorEastAsia" w:cstheme="minorEastAsia"/>
          <w:sz w:val="24"/>
          <w:highlight w:val="white"/>
        </w:rPr>
      </w:pPr>
      <w:r>
        <w:rPr>
          <w:rFonts w:asciiTheme="minorEastAsia" w:hAnsiTheme="minorEastAsia" w:eastAsiaTheme="minorEastAsia" w:cstheme="minorEastAsia"/>
          <w:sz w:val="24"/>
          <w:highlight w:val="white"/>
        </w:rPr>
      </w:r>
      <w:r>
        <w:rPr>
          <w:highlight w:val="white"/>
        </w:rPr>
      </w:r>
      <w:r/>
    </w:p>
    <w:p>
      <w:pPr>
        <w:rPr>
          <w:highlight w:val="white"/>
        </w:rPr>
      </w:pPr>
      <w:r>
        <w:rPr>
          <w:rFonts w:hint="eastAsia"/>
          <w:highlight w:val="white"/>
        </w:rPr>
        <w:br w:type="page" w:clear="all"/>
      </w:r>
      <w:r>
        <w:rPr>
          <w:highlight w:val="white"/>
        </w:rPr>
      </w:r>
      <w:r/>
    </w:p>
    <w:p>
      <w:pPr>
        <w:pStyle w:val="856"/>
        <w:rPr>
          <w:highlight w:val="white"/>
        </w:rPr>
      </w:pPr>
      <w:r>
        <w:rPr>
          <w:highlight w:val="white"/>
        </w:rPr>
      </w:r>
      <w:bookmarkStart w:id="114" w:name="_Toc197440551"/>
      <w:r>
        <w:rPr>
          <w:rFonts w:hint="eastAsia"/>
          <w:highlight w:val="white"/>
        </w:rPr>
        <w:t xml:space="preserve">第三章 </w:t>
      </w:r>
      <w:bookmarkEnd w:id="14"/>
      <w:r>
        <w:rPr>
          <w:highlight w:val="white"/>
        </w:rPr>
      </w:r>
      <w:bookmarkEnd w:id="15"/>
      <w:r>
        <w:rPr>
          <w:highlight w:val="white"/>
        </w:rPr>
      </w:r>
      <w:bookmarkEnd w:id="16"/>
      <w:r>
        <w:rPr>
          <w:rFonts w:hint="eastAsia"/>
          <w:highlight w:val="white"/>
        </w:rPr>
        <w:t xml:space="preserve">采购需求</w:t>
      </w:r>
      <w:bookmarkEnd w:id="114"/>
      <w:r>
        <w:rPr>
          <w:highlight w:val="white"/>
        </w:rPr>
      </w:r>
      <w:r/>
    </w:p>
    <w:p>
      <w:pPr>
        <w:spacing w:before="0" w:after="0" w:line="220" w:lineRule="atLeast"/>
        <w:widowControl w:val="off"/>
        <w:rPr>
          <w:rFonts w:hint="eastAsia" w:ascii="Times New Roman" w:hAnsi="Times New Roman" w:eastAsia="宋体" w:cs="Times New Roman"/>
          <w:highlight w:val="white"/>
        </w:rPr>
      </w:pPr>
      <w:r>
        <w:rPr>
          <w:rFonts w:ascii="宋体" w:hAnsi="宋体" w:eastAsia="宋体" w:cs="宋体"/>
          <w:b/>
          <w:bCs/>
          <w:sz w:val="21"/>
          <w:szCs w:val="21"/>
          <w:highlight w:val="white"/>
        </w:rPr>
        <w:t xml:space="preserve"> </w:t>
      </w:r>
      <w:r>
        <w:rPr>
          <w:rFonts w:ascii="宋体" w:hAnsi="宋体" w:eastAsia="宋体" w:cs="宋体"/>
          <w:b/>
          <w:bCs/>
          <w:sz w:val="22"/>
          <w:szCs w:val="22"/>
          <w:highlight w:val="white"/>
        </w:rPr>
        <w:t xml:space="preserve">一、项目名称:</w:t>
      </w:r>
      <w:r>
        <w:rPr>
          <w:rFonts w:hint="eastAsia" w:ascii="宋体" w:hAnsi="宋体" w:cs="宋体"/>
          <w:sz w:val="22"/>
          <w:szCs w:val="22"/>
          <w:highlight w:val="white"/>
          <w:lang w:eastAsia="zh-CN"/>
        </w:rPr>
        <w:t xml:space="preserve">江苏省肿瘤医院百子亭高压电力杆线下地迁移工程</w:t>
      </w:r>
      <w:r>
        <w:rPr>
          <w:highlight w:val="white"/>
        </w:rPr>
      </w:r>
      <w:r/>
    </w:p>
    <w:p>
      <w:pPr>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1"/>
          <w:szCs w:val="21"/>
          <w:highlight w:val="white"/>
        </w:rPr>
        <w:t xml:space="preserve">  </w:t>
      </w:r>
      <w:r>
        <w:rPr>
          <w:rFonts w:ascii="宋体" w:hAnsi="宋体" w:eastAsia="宋体" w:cs="宋体"/>
          <w:b/>
          <w:bCs/>
          <w:sz w:val="22"/>
          <w:szCs w:val="22"/>
          <w:highlight w:val="white"/>
        </w:rPr>
        <w:t xml:space="preserve">二、项目概况</w:t>
      </w:r>
      <w:r>
        <w:rPr>
          <w:highlight w:val="white"/>
        </w:rPr>
      </w:r>
      <w:r/>
    </w:p>
    <w:p>
      <w:pPr>
        <w:ind w:firstLine="420"/>
        <w:spacing w:before="0" w:after="0" w:line="220" w:lineRule="atLeast"/>
        <w:widowControl w:val="off"/>
        <w:rPr>
          <w:rFonts w:ascii="Times New Roman" w:hAnsi="Times New Roman" w:eastAsia="Times New Roman" w:cs="Times New Roman"/>
          <w:highlight w:val="white"/>
        </w:rPr>
      </w:pPr>
      <w:r>
        <w:rPr>
          <w:rFonts w:ascii="宋体" w:hAnsi="宋体" w:eastAsia="宋体" w:cs="宋体"/>
          <w:sz w:val="22"/>
          <w:szCs w:val="22"/>
          <w:highlight w:val="white"/>
        </w:rPr>
        <w:t xml:space="preserve">（一）项目地点：南京市玄武区百子亭42号</w:t>
      </w:r>
      <w:r>
        <w:rPr>
          <w:highlight w:val="white"/>
        </w:rPr>
      </w:r>
      <w:r/>
    </w:p>
    <w:p>
      <w:pPr>
        <w:ind w:firstLine="420"/>
        <w:spacing w:before="0" w:after="0" w:line="220" w:lineRule="atLeast"/>
        <w:widowControl w:val="off"/>
        <w:rPr>
          <w:rFonts w:ascii="宋体" w:hAnsi="宋体" w:eastAsia="宋体" w:cs="宋体"/>
          <w:sz w:val="21"/>
          <w:szCs w:val="21"/>
          <w:highlight w:val="white"/>
        </w:rPr>
      </w:pPr>
      <w:r>
        <w:rPr>
          <w:rFonts w:ascii="宋体" w:hAnsi="宋体" w:eastAsia="宋体" w:cs="宋体"/>
          <w:sz w:val="22"/>
          <w:szCs w:val="22"/>
          <w:highlight w:val="white"/>
        </w:rPr>
        <w:t xml:space="preserve">（二）项目内容：</w:t>
      </w:r>
      <w:r>
        <w:rPr>
          <w:rFonts w:hint="eastAsia" w:ascii="宋体" w:hAnsi="宋体" w:cs="宋体"/>
          <w:sz w:val="21"/>
          <w:szCs w:val="21"/>
          <w:highlight w:val="white"/>
          <w:lang w:eastAsia="zh-CN"/>
        </w:rPr>
        <w:t xml:space="preserve">江苏省肿瘤医院百子亭高压电力杆线下地迁移工程</w:t>
      </w:r>
      <w:r>
        <w:rPr>
          <w:rFonts w:ascii="宋体" w:hAnsi="宋体" w:eastAsia="宋体" w:cs="宋体"/>
          <w:sz w:val="21"/>
          <w:szCs w:val="21"/>
          <w:highlight w:val="white"/>
        </w:rPr>
        <w:t xml:space="preserve">。具体内容详见工程量清单。</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三、采购标的需实现的功能及标准、规范：</w:t>
      </w:r>
      <w:r>
        <w:rPr>
          <w:rFonts w:ascii="宋体" w:hAnsi="宋体" w:eastAsia="宋体" w:cs="宋体"/>
          <w:sz w:val="22"/>
          <w:szCs w:val="22"/>
          <w:highlight w:val="white"/>
        </w:rPr>
        <w:t xml:space="preserve">采购标的需执行国家标准、行业标准、地方标准或者其他标准、规范。</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四、工程量清单：</w:t>
      </w:r>
      <w:r>
        <w:rPr>
          <w:rFonts w:ascii="宋体" w:hAnsi="宋体" w:eastAsia="宋体" w:cs="宋体"/>
          <w:sz w:val="22"/>
          <w:szCs w:val="22"/>
          <w:highlight w:val="white"/>
        </w:rPr>
        <w:t xml:space="preserve">详见附件。</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五、工程量清单</w:t>
      </w:r>
      <w:r>
        <w:rPr>
          <w:rFonts w:hint="eastAsia" w:ascii="宋体" w:hAnsi="宋体" w:cs="宋体"/>
          <w:b/>
          <w:bCs/>
          <w:sz w:val="22"/>
          <w:szCs w:val="22"/>
          <w:highlight w:val="white"/>
          <w:lang w:val="en-US" w:eastAsia="zh-CN"/>
        </w:rPr>
        <w:t xml:space="preserve">及控制价</w:t>
      </w:r>
      <w:r>
        <w:rPr>
          <w:rFonts w:ascii="宋体" w:hAnsi="宋体" w:eastAsia="宋体" w:cs="宋体"/>
          <w:b/>
          <w:bCs/>
          <w:sz w:val="22"/>
          <w:szCs w:val="22"/>
          <w:highlight w:val="white"/>
        </w:rPr>
        <w:t xml:space="preserve">编制依据：</w:t>
      </w:r>
      <w:r>
        <w:rPr>
          <w:rFonts w:ascii="宋体" w:hAnsi="宋体" w:eastAsia="宋体" w:cs="宋体"/>
          <w:b/>
          <w:bCs/>
          <w:sz w:val="21"/>
          <w:szCs w:val="21"/>
          <w:highlight w:val="white"/>
        </w:rPr>
        <w:t xml:space="preserve"> </w:t>
      </w:r>
      <w:r>
        <w:rPr>
          <w:highlight w:val="white"/>
        </w:rPr>
      </w:r>
      <w:r/>
    </w:p>
    <w:p>
      <w:pPr>
        <w:ind w:firstLine="440"/>
        <w:spacing w:before="0" w:after="0" w:line="220" w:lineRule="atLeast"/>
        <w:widowControl w:val="off"/>
        <w:rPr>
          <w:rFonts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1</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 工程招标文件。</w:t>
      </w:r>
      <w:r>
        <w:rPr>
          <w:highlight w:val="white"/>
        </w:rPr>
      </w:r>
      <w:r/>
    </w:p>
    <w:p>
      <w:pPr>
        <w:ind w:firstLine="440"/>
        <w:spacing w:before="0" w:after="0" w:line="220" w:lineRule="atLeast"/>
        <w:widowControl w:val="off"/>
        <w:rPr>
          <w:rFonts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2</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《建设工程工程量清单计价规范》GB/T50500-20</w:t>
      </w:r>
      <w:r>
        <w:rPr>
          <w:rFonts w:hint="eastAsia" w:ascii="宋体" w:hAnsi="宋体" w:eastAsia="宋体" w:cs="宋体"/>
          <w:b w:val="0"/>
          <w:bCs w:val="0"/>
          <w:sz w:val="22"/>
          <w:szCs w:val="22"/>
          <w:highlight w:val="white"/>
          <w:lang w:val="en-US" w:eastAsia="zh-CN"/>
        </w:rPr>
        <w:t xml:space="preserve">24</w:t>
      </w:r>
      <w:r>
        <w:rPr>
          <w:rFonts w:hint="eastAsia" w:ascii="宋体" w:hAnsi="宋体" w:eastAsia="宋体" w:cs="宋体"/>
          <w:b w:val="0"/>
          <w:bCs w:val="0"/>
          <w:sz w:val="22"/>
          <w:szCs w:val="22"/>
          <w:highlight w:val="white"/>
        </w:rPr>
        <w:t xml:space="preserve">及</w:t>
      </w:r>
      <w:r>
        <w:rPr>
          <w:rFonts w:ascii="宋体" w:hAnsi="宋体" w:eastAsia="宋体" w:cs="宋体"/>
          <w:b w:val="0"/>
          <w:bCs w:val="0"/>
          <w:sz w:val="22"/>
          <w:szCs w:val="22"/>
          <w:highlight w:val="white"/>
        </w:rPr>
        <w:t xml:space="preserve">其9本工程量</w:t>
      </w:r>
      <w:r>
        <w:rPr>
          <w:rFonts w:hint="eastAsia" w:ascii="宋体" w:hAnsi="宋体" w:eastAsia="宋体" w:cs="宋体"/>
          <w:b w:val="0"/>
          <w:bCs w:val="0"/>
          <w:sz w:val="22"/>
          <w:szCs w:val="22"/>
          <w:highlight w:val="white"/>
        </w:rPr>
        <w:t xml:space="preserve">计量</w:t>
      </w:r>
      <w:r>
        <w:rPr>
          <w:rFonts w:ascii="宋体" w:hAnsi="宋体" w:eastAsia="宋体" w:cs="宋体"/>
          <w:b w:val="0"/>
          <w:bCs w:val="0"/>
          <w:sz w:val="22"/>
          <w:szCs w:val="22"/>
          <w:highlight w:val="white"/>
        </w:rPr>
        <w:t xml:space="preserve">规范</w:t>
      </w:r>
      <w:r>
        <w:rPr>
          <w:rFonts w:hint="eastAsia" w:ascii="宋体" w:hAnsi="宋体" w:eastAsia="宋体" w:cs="宋体"/>
          <w:b w:val="0"/>
          <w:bCs w:val="0"/>
          <w:sz w:val="22"/>
          <w:szCs w:val="22"/>
          <w:highlight w:val="white"/>
        </w:rPr>
        <w:t xml:space="preserve">。</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3</w:t>
      </w:r>
      <w:r>
        <w:rPr>
          <w:rFonts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val="en-US" w:eastAsia="zh-CN"/>
        </w:rPr>
        <w:t xml:space="preserve">江苏省建筑与装饰工程消耗量</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val="en-US" w:eastAsia="zh-CN"/>
        </w:rPr>
        <w:t xml:space="preserve">2026版</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eastAsia="zh-CN"/>
        </w:rPr>
        <w:t xml:space="preserve">；</w:t>
      </w:r>
      <w:r>
        <w:rPr>
          <w:rFonts w:hint="eastAsia" w:ascii="宋体" w:hAnsi="宋体" w:eastAsia="宋体" w:cs="宋体"/>
          <w:b w:val="0"/>
          <w:bCs w:val="0"/>
          <w:sz w:val="22"/>
          <w:szCs w:val="22"/>
          <w:highlight w:val="white"/>
        </w:rPr>
        <w:t xml:space="preserve">《江苏省</w:t>
      </w:r>
      <w:r>
        <w:rPr>
          <w:rFonts w:hint="eastAsia" w:ascii="宋体" w:hAnsi="宋体" w:eastAsia="宋体" w:cs="宋体"/>
          <w:b w:val="0"/>
          <w:bCs w:val="0"/>
          <w:sz w:val="22"/>
          <w:szCs w:val="22"/>
          <w:highlight w:val="white"/>
          <w:lang w:val="en-US" w:eastAsia="zh-CN"/>
        </w:rPr>
        <w:t xml:space="preserve">通用</w:t>
      </w:r>
      <w:r>
        <w:rPr>
          <w:rFonts w:hint="eastAsia" w:ascii="宋体" w:hAnsi="宋体" w:eastAsia="宋体" w:cs="宋体"/>
          <w:b w:val="0"/>
          <w:bCs w:val="0"/>
          <w:sz w:val="22"/>
          <w:szCs w:val="22"/>
          <w:highlight w:val="white"/>
        </w:rPr>
        <w:t xml:space="preserve">安装</w:t>
      </w:r>
      <w:r>
        <w:rPr>
          <w:rFonts w:hint="eastAsia" w:ascii="宋体" w:hAnsi="宋体" w:eastAsia="宋体" w:cs="宋体"/>
          <w:b w:val="0"/>
          <w:bCs w:val="0"/>
          <w:sz w:val="22"/>
          <w:szCs w:val="22"/>
          <w:highlight w:val="white"/>
          <w:lang w:val="en-US" w:eastAsia="zh-CN"/>
        </w:rPr>
        <w:t xml:space="preserve">工程消耗量</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val="en-US" w:eastAsia="zh-CN"/>
        </w:rPr>
        <w:t xml:space="preserve">2026版</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eastAsia="zh-CN"/>
        </w:rPr>
        <w:t xml:space="preserve">；</w:t>
      </w:r>
      <w:r>
        <w:rPr>
          <w:rFonts w:hint="eastAsia" w:ascii="宋体" w:hAnsi="宋体" w:eastAsia="宋体" w:cs="宋体"/>
          <w:b w:val="0"/>
          <w:bCs w:val="0"/>
          <w:sz w:val="22"/>
          <w:szCs w:val="22"/>
          <w:highlight w:val="white"/>
        </w:rPr>
        <w:t xml:space="preserve">《江苏省</w:t>
      </w:r>
      <w:r>
        <w:rPr>
          <w:rFonts w:hint="eastAsia" w:ascii="宋体" w:hAnsi="宋体" w:eastAsia="宋体" w:cs="宋体"/>
          <w:b w:val="0"/>
          <w:bCs w:val="0"/>
          <w:sz w:val="22"/>
          <w:szCs w:val="22"/>
          <w:highlight w:val="white"/>
          <w:lang w:val="en-US" w:eastAsia="zh-CN"/>
        </w:rPr>
        <w:t xml:space="preserve">市政工程消耗量</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val="en-US" w:eastAsia="zh-CN"/>
        </w:rPr>
        <w:t xml:space="preserve">2026版</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eastAsia="zh-CN"/>
        </w:rPr>
        <w:t xml:space="preserve">；</w:t>
      </w:r>
      <w:r>
        <w:rPr>
          <w:rFonts w:hint="eastAsia" w:ascii="宋体" w:hAnsi="宋体" w:eastAsia="宋体" w:cs="宋体"/>
          <w:b w:val="0"/>
          <w:bCs w:val="0"/>
          <w:sz w:val="22"/>
          <w:szCs w:val="22"/>
          <w:highlight w:val="white"/>
        </w:rPr>
        <w:t xml:space="preserve">《江苏省建筑工程费用</w:t>
      </w:r>
      <w:r>
        <w:rPr>
          <w:rFonts w:hint="eastAsia" w:ascii="宋体" w:hAnsi="宋体" w:eastAsia="宋体" w:cs="宋体"/>
          <w:b w:val="0"/>
          <w:bCs w:val="0"/>
          <w:sz w:val="22"/>
          <w:szCs w:val="22"/>
          <w:highlight w:val="white"/>
          <w:lang w:val="en-US" w:eastAsia="zh-CN"/>
        </w:rPr>
        <w:t xml:space="preserve">参考</w:t>
      </w:r>
      <w:r>
        <w:rPr>
          <w:rFonts w:hint="eastAsia" w:ascii="宋体" w:hAnsi="宋体" w:eastAsia="宋体" w:cs="宋体"/>
          <w:b w:val="0"/>
          <w:bCs w:val="0"/>
          <w:sz w:val="22"/>
          <w:szCs w:val="22"/>
          <w:highlight w:val="white"/>
        </w:rPr>
        <w:t xml:space="preserve">》</w:t>
      </w:r>
      <w:r>
        <w:rPr>
          <w:rFonts w:hint="eastAsia" w:ascii="宋体" w:hAnsi="宋体" w:eastAsia="宋体" w:cs="宋体"/>
          <w:b w:val="0"/>
          <w:bCs w:val="0"/>
          <w:sz w:val="22"/>
          <w:szCs w:val="22"/>
          <w:highlight w:val="white"/>
          <w:lang w:val="en-US" w:eastAsia="zh-CN"/>
        </w:rPr>
        <w:t xml:space="preserve">及</w:t>
      </w:r>
      <w:r>
        <w:rPr>
          <w:rFonts w:hint="eastAsia" w:ascii="宋体" w:hAnsi="宋体" w:eastAsia="宋体" w:cs="宋体"/>
          <w:b w:val="0"/>
          <w:bCs w:val="0"/>
          <w:sz w:val="22"/>
          <w:szCs w:val="22"/>
          <w:highlight w:val="white"/>
          <w:lang w:eastAsia="zh-CN"/>
        </w:rPr>
        <w:t xml:space="preserve">营改增</w:t>
      </w:r>
      <w:r>
        <w:rPr>
          <w:rFonts w:hint="eastAsia" w:ascii="宋体" w:hAnsi="宋体" w:eastAsia="宋体" w:cs="宋体"/>
          <w:b w:val="0"/>
          <w:bCs w:val="0"/>
          <w:sz w:val="22"/>
          <w:szCs w:val="22"/>
          <w:highlight w:val="white"/>
          <w:lang w:val="en-US" w:eastAsia="zh-CN"/>
        </w:rPr>
        <w:t xml:space="preserve">相关文件</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lang w:eastAsia="zh-CN"/>
        </w:rPr>
        <w:t xml:space="preserve">《</w:t>
      </w:r>
      <w:r>
        <w:rPr>
          <w:rFonts w:hint="eastAsia" w:ascii="宋体" w:hAnsi="宋体" w:eastAsia="宋体" w:cs="宋体"/>
          <w:b w:val="0"/>
          <w:bCs w:val="0"/>
          <w:sz w:val="22"/>
          <w:szCs w:val="22"/>
          <w:highlight w:val="white"/>
          <w:lang w:val="en-US" w:eastAsia="zh-CN"/>
        </w:rPr>
        <w:t xml:space="preserve">南京</w:t>
      </w:r>
      <w:r>
        <w:rPr>
          <w:rFonts w:hint="eastAsia" w:ascii="宋体" w:hAnsi="宋体" w:eastAsia="宋体" w:cs="宋体"/>
          <w:b w:val="0"/>
          <w:bCs w:val="0"/>
          <w:sz w:val="22"/>
          <w:szCs w:val="22"/>
          <w:highlight w:val="white"/>
          <w:lang w:eastAsia="zh-CN"/>
        </w:rPr>
        <w:t xml:space="preserve">工程造价管理》及当地市场价。</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ascii="宋体" w:hAnsi="宋体" w:eastAsia="宋体" w:cs="宋体"/>
          <w:b w:val="0"/>
          <w:bCs w:val="0"/>
          <w:sz w:val="22"/>
          <w:szCs w:val="22"/>
          <w:highlight w:val="white"/>
        </w:rPr>
        <w:t xml:space="preserve">4</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 </w:t>
      </w:r>
      <w:r>
        <w:rPr>
          <w:rFonts w:hint="eastAsia" w:ascii="宋体" w:hAnsi="宋体" w:eastAsia="宋体" w:cs="宋体"/>
          <w:b w:val="0"/>
          <w:bCs w:val="0"/>
          <w:sz w:val="22"/>
          <w:szCs w:val="22"/>
          <w:highlight w:val="white"/>
          <w:lang w:val="en-US" w:eastAsia="zh-CN"/>
        </w:rPr>
        <w:t xml:space="preserve">提供的相关</w:t>
      </w:r>
      <w:r>
        <w:rPr>
          <w:rFonts w:hint="eastAsia" w:ascii="宋体" w:hAnsi="宋体" w:eastAsia="宋体" w:cs="宋体"/>
          <w:b w:val="0"/>
          <w:bCs w:val="0"/>
          <w:sz w:val="22"/>
          <w:szCs w:val="22"/>
          <w:highlight w:val="white"/>
        </w:rPr>
        <w:t xml:space="preserve">设计图纸、业主及设计院的澄清及其他相关资料。</w:t>
      </w:r>
      <w:r>
        <w:rPr>
          <w:highlight w:val="white"/>
        </w:rPr>
      </w:r>
      <w:r/>
    </w:p>
    <w:p>
      <w:pPr>
        <w:ind w:firstLine="440"/>
        <w:spacing w:before="0" w:after="0" w:line="220" w:lineRule="atLeast"/>
        <w:widowControl w:val="off"/>
        <w:rPr>
          <w:rFonts w:ascii="宋体" w:hAnsi="宋体" w:eastAsia="宋体" w:cs="宋体"/>
          <w:b w:val="0"/>
          <w:bCs w:val="0"/>
          <w:sz w:val="22"/>
          <w:szCs w:val="22"/>
          <w:highlight w:val="white"/>
        </w:rPr>
      </w:pPr>
      <w:r>
        <w:rPr>
          <w:rFonts w:ascii="宋体" w:hAnsi="宋体" w:eastAsia="宋体" w:cs="宋体"/>
          <w:b w:val="0"/>
          <w:bCs w:val="0"/>
          <w:sz w:val="22"/>
          <w:szCs w:val="22"/>
          <w:highlight w:val="white"/>
        </w:rPr>
        <w:t xml:space="preserve">5</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 现行的相关施工规范和验收规范。</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ascii="宋体" w:hAnsi="宋体" w:eastAsia="宋体" w:cs="宋体"/>
          <w:b w:val="0"/>
          <w:bCs w:val="0"/>
          <w:sz w:val="22"/>
          <w:szCs w:val="22"/>
          <w:highlight w:val="white"/>
        </w:rPr>
        <w:t xml:space="preserve">6</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 相关图集规范。</w:t>
      </w:r>
      <w:r>
        <w:rPr>
          <w:highlight w:val="white"/>
        </w:rPr>
      </w:r>
      <w:r/>
    </w:p>
    <w:p>
      <w:pPr>
        <w:ind w:firstLine="440"/>
        <w:spacing w:before="0" w:after="0" w:line="220" w:lineRule="atLeast"/>
        <w:widowControl w:val="off"/>
        <w:rPr>
          <w:rFonts w:ascii="宋体" w:hAnsi="宋体" w:eastAsia="宋体" w:cs="宋体"/>
          <w:b w:val="0"/>
          <w:bCs w:val="0"/>
          <w:sz w:val="22"/>
          <w:szCs w:val="22"/>
          <w:highlight w:val="white"/>
        </w:rPr>
      </w:pPr>
      <w:r>
        <w:rPr>
          <w:rFonts w:ascii="宋体" w:hAnsi="宋体" w:eastAsia="宋体" w:cs="宋体"/>
          <w:b w:val="0"/>
          <w:bCs w:val="0"/>
          <w:sz w:val="22"/>
          <w:szCs w:val="22"/>
          <w:highlight w:val="white"/>
        </w:rPr>
        <w:t xml:space="preserve">7</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 施工现场情况、工程特点。</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ascii="宋体" w:hAnsi="宋体" w:eastAsia="宋体" w:cs="宋体"/>
          <w:b w:val="0"/>
          <w:bCs w:val="0"/>
          <w:sz w:val="22"/>
          <w:szCs w:val="22"/>
          <w:highlight w:val="white"/>
        </w:rPr>
        <w:t xml:space="preserve">8</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苏建函价〔</w:t>
      </w:r>
      <w:r>
        <w:rPr>
          <w:rFonts w:ascii="宋体" w:hAnsi="宋体" w:eastAsia="宋体" w:cs="宋体"/>
          <w:b w:val="0"/>
          <w:bCs w:val="0"/>
          <w:sz w:val="22"/>
          <w:szCs w:val="22"/>
          <w:highlight w:val="white"/>
        </w:rPr>
        <w:t xml:space="preserve">2019</w:t>
      </w:r>
      <w:r>
        <w:rPr>
          <w:rFonts w:hint="eastAsia" w:ascii="宋体" w:hAnsi="宋体" w:eastAsia="宋体" w:cs="宋体"/>
          <w:b w:val="0"/>
          <w:bCs w:val="0"/>
          <w:sz w:val="22"/>
          <w:szCs w:val="22"/>
          <w:highlight w:val="white"/>
        </w:rPr>
        <w:t xml:space="preserve">〕</w:t>
      </w:r>
      <w:r>
        <w:rPr>
          <w:rFonts w:ascii="宋体" w:hAnsi="宋体" w:eastAsia="宋体" w:cs="宋体"/>
          <w:b w:val="0"/>
          <w:bCs w:val="0"/>
          <w:sz w:val="22"/>
          <w:szCs w:val="22"/>
          <w:highlight w:val="white"/>
        </w:rPr>
        <w:t xml:space="preserve">178</w:t>
      </w:r>
      <w:r>
        <w:rPr>
          <w:rFonts w:hint="eastAsia" w:ascii="宋体" w:hAnsi="宋体" w:eastAsia="宋体" w:cs="宋体"/>
          <w:b w:val="0"/>
          <w:bCs w:val="0"/>
          <w:sz w:val="22"/>
          <w:szCs w:val="22"/>
          <w:highlight w:val="white"/>
        </w:rPr>
        <w:t xml:space="preserve">号省住房城乡建设厅关于建筑业增值税计价政策调整的通知，增值税税金按</w:t>
      </w:r>
      <w:r>
        <w:rPr>
          <w:rFonts w:ascii="宋体" w:hAnsi="宋体" w:eastAsia="宋体" w:cs="宋体"/>
          <w:b w:val="0"/>
          <w:bCs w:val="0"/>
          <w:sz w:val="22"/>
          <w:szCs w:val="22"/>
          <w:highlight w:val="white"/>
        </w:rPr>
        <w:t xml:space="preserve">9</w:t>
      </w:r>
      <w:r>
        <w:rPr>
          <w:rFonts w:hint="eastAsia" w:ascii="宋体" w:hAnsi="宋体" w:eastAsia="宋体" w:cs="宋体"/>
          <w:b w:val="0"/>
          <w:bCs w:val="0"/>
          <w:sz w:val="22"/>
          <w:szCs w:val="22"/>
          <w:highlight w:val="white"/>
        </w:rPr>
        <w:t xml:space="preserve">%税率记取。</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9 </w:t>
      </w:r>
      <w:r>
        <w:rPr>
          <w:rFonts w:hint="eastAsia" w:ascii="宋体" w:hAnsi="宋体" w:cs="宋体"/>
          <w:b w:val="0"/>
          <w:bCs w:val="0"/>
          <w:sz w:val="22"/>
          <w:szCs w:val="22"/>
          <w:highlight w:val="white"/>
          <w:lang w:val="en-US" w:eastAsia="zh-CN"/>
        </w:rPr>
        <w:t xml:space="preserve">.</w:t>
      </w:r>
      <w:r>
        <w:rPr>
          <w:rFonts w:hint="eastAsia" w:ascii="宋体" w:hAnsi="宋体" w:eastAsia="宋体" w:cs="宋体"/>
          <w:b w:val="0"/>
          <w:bCs w:val="0"/>
          <w:sz w:val="22"/>
          <w:szCs w:val="22"/>
          <w:highlight w:val="white"/>
        </w:rPr>
        <w:t xml:space="preserve">其他的编制依据</w:t>
      </w:r>
      <w:r>
        <w:rPr>
          <w:rFonts w:hint="eastAsia" w:ascii="宋体" w:hAnsi="宋体" w:eastAsia="宋体" w:cs="宋体"/>
          <w:b w:val="0"/>
          <w:bCs w:val="0"/>
          <w:sz w:val="22"/>
          <w:szCs w:val="22"/>
          <w:highlight w:val="white"/>
          <w:lang w:eastAsia="zh-CN"/>
        </w:rPr>
        <w:t xml:space="preserve">。</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10.</w:t>
      </w:r>
      <w:r>
        <w:rPr>
          <w:rFonts w:hint="eastAsia" w:ascii="宋体" w:hAnsi="宋体" w:eastAsia="宋体" w:cs="宋体"/>
          <w:b w:val="0"/>
          <w:bCs w:val="0"/>
          <w:sz w:val="22"/>
          <w:szCs w:val="22"/>
          <w:highlight w:val="white"/>
          <w:lang w:eastAsia="zh-CN"/>
        </w:rPr>
        <w:t xml:space="preserve">工程量清单、工程量清单编制说明。</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11.</w:t>
      </w:r>
      <w:r>
        <w:rPr>
          <w:rFonts w:hint="eastAsia" w:ascii="宋体" w:hAnsi="宋体" w:eastAsia="宋体" w:cs="宋体"/>
          <w:b w:val="0"/>
          <w:bCs w:val="0"/>
          <w:sz w:val="22"/>
          <w:szCs w:val="22"/>
          <w:highlight w:val="white"/>
          <w:lang w:eastAsia="zh-CN"/>
        </w:rPr>
        <w:t xml:space="preserve">人工工资标准按苏建价〔202</w:t>
      </w:r>
      <w:r>
        <w:rPr>
          <w:rFonts w:hint="eastAsia" w:ascii="宋体" w:hAnsi="宋体" w:eastAsia="宋体" w:cs="宋体"/>
          <w:b w:val="0"/>
          <w:bCs w:val="0"/>
          <w:sz w:val="22"/>
          <w:szCs w:val="22"/>
          <w:highlight w:val="white"/>
          <w:lang w:val="en-US" w:eastAsia="zh-CN"/>
        </w:rPr>
        <w:t xml:space="preserve">6</w:t>
      </w:r>
      <w:r>
        <w:rPr>
          <w:rFonts w:hint="eastAsia" w:ascii="宋体" w:hAnsi="宋体" w:eastAsia="宋体" w:cs="宋体"/>
          <w:b w:val="0"/>
          <w:bCs w:val="0"/>
          <w:sz w:val="22"/>
          <w:szCs w:val="22"/>
          <w:highlight w:val="white"/>
          <w:lang w:eastAsia="zh-CN"/>
        </w:rPr>
        <w:t xml:space="preserve">〕</w:t>
      </w:r>
      <w:r>
        <w:rPr>
          <w:rFonts w:hint="eastAsia" w:ascii="宋体" w:hAnsi="宋体" w:eastAsia="宋体" w:cs="宋体"/>
          <w:b w:val="0"/>
          <w:bCs w:val="0"/>
          <w:sz w:val="22"/>
          <w:szCs w:val="22"/>
          <w:highlight w:val="white"/>
          <w:lang w:val="en-US" w:eastAsia="zh-CN"/>
        </w:rPr>
        <w:t xml:space="preserve">76</w:t>
      </w:r>
      <w:r>
        <w:rPr>
          <w:rFonts w:hint="eastAsia" w:ascii="宋体" w:hAnsi="宋体" w:eastAsia="宋体" w:cs="宋体"/>
          <w:b w:val="0"/>
          <w:bCs w:val="0"/>
          <w:sz w:val="22"/>
          <w:szCs w:val="22"/>
          <w:highlight w:val="white"/>
          <w:lang w:eastAsia="zh-CN"/>
        </w:rPr>
        <w:t xml:space="preserve">号文件</w:t>
      </w:r>
      <w:r>
        <w:rPr>
          <w:rFonts w:hint="eastAsia" w:ascii="宋体" w:hAnsi="宋体" w:eastAsia="宋体" w:cs="宋体"/>
          <w:b w:val="0"/>
          <w:bCs w:val="0"/>
          <w:sz w:val="22"/>
          <w:szCs w:val="22"/>
          <w:highlight w:val="white"/>
          <w:lang w:val="en-US" w:eastAsia="zh-CN"/>
        </w:rPr>
        <w:t xml:space="preserve">计入。</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12.</w:t>
      </w:r>
      <w:r>
        <w:rPr>
          <w:rFonts w:hint="eastAsia" w:ascii="宋体" w:hAnsi="宋体" w:eastAsia="宋体" w:cs="宋体"/>
          <w:b w:val="0"/>
          <w:bCs w:val="0"/>
          <w:sz w:val="22"/>
          <w:szCs w:val="22"/>
          <w:highlight w:val="white"/>
          <w:lang w:val="en-US" w:eastAsia="zh-CN"/>
        </w:rPr>
        <w:t xml:space="preserve">材料、机械费参考南京市2026年6月份信息价，没有信息价的按合理市场价计入</w:t>
      </w:r>
      <w:r>
        <w:rPr>
          <w:rFonts w:hint="eastAsia" w:ascii="宋体" w:hAnsi="宋体" w:eastAsia="宋体" w:cs="宋体"/>
          <w:b w:val="0"/>
          <w:bCs w:val="0"/>
          <w:sz w:val="22"/>
          <w:szCs w:val="22"/>
          <w:highlight w:val="white"/>
          <w:lang w:eastAsia="zh-CN"/>
        </w:rPr>
        <w:t xml:space="preserve">。</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13.</w:t>
      </w:r>
      <w:r>
        <w:rPr>
          <w:rFonts w:hint="eastAsia" w:ascii="宋体" w:hAnsi="宋体" w:eastAsia="宋体" w:cs="宋体"/>
          <w:b w:val="0"/>
          <w:bCs w:val="0"/>
          <w:sz w:val="22"/>
          <w:szCs w:val="22"/>
          <w:highlight w:val="white"/>
          <w:lang w:val="en-US" w:eastAsia="zh-CN"/>
        </w:rPr>
        <w:t xml:space="preserve">总价措施费计取了安全生产、文明施工、环境保护、临时设施、</w:t>
      </w:r>
      <w:r>
        <w:rPr>
          <w:rFonts w:hint="eastAsia" w:ascii="宋体" w:hAnsi="宋体" w:eastAsia="宋体" w:cs="宋体"/>
          <w:b w:val="0"/>
          <w:bCs w:val="0"/>
          <w:sz w:val="22"/>
          <w:szCs w:val="22"/>
          <w:highlight w:val="white"/>
          <w:lang w:eastAsia="zh-CN"/>
        </w:rPr>
        <w:t xml:space="preserve">冬雨季施工增加</w:t>
      </w:r>
      <w:r>
        <w:rPr>
          <w:rFonts w:hint="eastAsia" w:ascii="宋体" w:hAnsi="宋体" w:eastAsia="宋体" w:cs="宋体"/>
          <w:b w:val="0"/>
          <w:bCs w:val="0"/>
          <w:sz w:val="22"/>
          <w:szCs w:val="22"/>
          <w:highlight w:val="white"/>
          <w:lang w:val="en-US" w:eastAsia="zh-CN"/>
        </w:rPr>
        <w:t xml:space="preserve">、已完成工程及设备保护、建筑工人实名制、交通组织维护、协管，</w:t>
      </w:r>
      <w:r>
        <w:rPr>
          <w:rFonts w:hint="eastAsia" w:ascii="宋体" w:hAnsi="宋体" w:eastAsia="宋体" w:cs="宋体"/>
          <w:b w:val="0"/>
          <w:bCs w:val="0"/>
          <w:sz w:val="22"/>
          <w:szCs w:val="22"/>
          <w:highlight w:val="white"/>
          <w:lang w:eastAsia="zh-CN"/>
        </w:rPr>
        <w:t xml:space="preserve">各总价措施费有区间费率取值的均按</w:t>
      </w:r>
      <w:r>
        <w:rPr>
          <w:rFonts w:hint="eastAsia" w:ascii="宋体" w:hAnsi="宋体" w:eastAsia="宋体" w:cs="宋体"/>
          <w:b w:val="0"/>
          <w:bCs w:val="0"/>
          <w:sz w:val="22"/>
          <w:szCs w:val="22"/>
          <w:highlight w:val="white"/>
          <w:lang w:val="en-US" w:eastAsia="zh-CN"/>
        </w:rPr>
        <w:t xml:space="preserve">中</w:t>
      </w:r>
      <w:r>
        <w:rPr>
          <w:rFonts w:hint="eastAsia" w:ascii="宋体" w:hAnsi="宋体" w:eastAsia="宋体" w:cs="宋体"/>
          <w:b w:val="0"/>
          <w:bCs w:val="0"/>
          <w:sz w:val="22"/>
          <w:szCs w:val="22"/>
          <w:highlight w:val="white"/>
          <w:lang w:eastAsia="zh-CN"/>
        </w:rPr>
        <w:t xml:space="preserve">值计入。</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14.</w:t>
      </w:r>
      <w:r>
        <w:rPr>
          <w:rFonts w:hint="eastAsia" w:ascii="宋体" w:hAnsi="宋体" w:eastAsia="宋体" w:cs="宋体"/>
          <w:b w:val="0"/>
          <w:bCs w:val="0"/>
          <w:sz w:val="22"/>
          <w:szCs w:val="22"/>
          <w:highlight w:val="white"/>
          <w:lang w:eastAsia="zh-CN"/>
        </w:rPr>
        <w:t xml:space="preserve">本</w:t>
      </w:r>
      <w:r>
        <w:rPr>
          <w:rFonts w:hint="eastAsia" w:ascii="宋体" w:hAnsi="宋体" w:eastAsia="宋体" w:cs="宋体"/>
          <w:b w:val="0"/>
          <w:bCs w:val="0"/>
          <w:sz w:val="22"/>
          <w:szCs w:val="22"/>
          <w:highlight w:val="white"/>
          <w:lang w:val="en-US" w:eastAsia="zh-CN"/>
        </w:rPr>
        <w:t xml:space="preserve">项目</w:t>
      </w:r>
      <w:r>
        <w:rPr>
          <w:rFonts w:hint="eastAsia" w:ascii="宋体" w:hAnsi="宋体" w:eastAsia="宋体" w:cs="宋体"/>
          <w:b w:val="0"/>
          <w:bCs w:val="0"/>
          <w:sz w:val="22"/>
          <w:szCs w:val="22"/>
          <w:highlight w:val="white"/>
          <w:lang w:eastAsia="zh-CN"/>
        </w:rPr>
        <w:t xml:space="preserve">暂列金额</w:t>
      </w:r>
      <w:r>
        <w:rPr>
          <w:rFonts w:hint="eastAsia" w:ascii="宋体" w:hAnsi="宋体" w:eastAsia="宋体" w:cs="宋体"/>
          <w:b w:val="0"/>
          <w:bCs w:val="0"/>
          <w:sz w:val="22"/>
          <w:szCs w:val="22"/>
          <w:highlight w:val="white"/>
          <w:lang w:val="en-US" w:eastAsia="zh-CN"/>
        </w:rPr>
        <w:t xml:space="preserve">按各单位工程分部分项的10%计入。</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15.</w:t>
      </w:r>
      <w:r>
        <w:rPr>
          <w:rFonts w:hint="eastAsia" w:ascii="宋体" w:hAnsi="宋体" w:eastAsia="宋体" w:cs="宋体"/>
          <w:b w:val="0"/>
          <w:bCs w:val="0"/>
          <w:sz w:val="22"/>
          <w:szCs w:val="22"/>
          <w:highlight w:val="white"/>
          <w:lang w:eastAsia="zh-CN"/>
        </w:rPr>
        <w:t xml:space="preserve">本</w:t>
      </w:r>
      <w:r>
        <w:rPr>
          <w:rFonts w:hint="eastAsia" w:ascii="宋体" w:hAnsi="宋体" w:eastAsia="宋体" w:cs="宋体"/>
          <w:b w:val="0"/>
          <w:bCs w:val="0"/>
          <w:sz w:val="22"/>
          <w:szCs w:val="22"/>
          <w:highlight w:val="white"/>
          <w:lang w:val="en-US" w:eastAsia="zh-CN"/>
        </w:rPr>
        <w:t xml:space="preserve">项目</w:t>
      </w:r>
      <w:r>
        <w:rPr>
          <w:rFonts w:hint="eastAsia" w:ascii="宋体" w:hAnsi="宋体" w:eastAsia="宋体" w:cs="宋体"/>
          <w:b w:val="0"/>
          <w:bCs w:val="0"/>
          <w:sz w:val="22"/>
          <w:szCs w:val="22"/>
          <w:highlight w:val="white"/>
          <w:lang w:eastAsia="zh-CN"/>
        </w:rPr>
        <w:t xml:space="preserve">专业工程暂估价：</w:t>
      </w:r>
      <w:r>
        <w:rPr>
          <w:rFonts w:hint="eastAsia" w:ascii="宋体" w:hAnsi="宋体" w:eastAsia="宋体" w:cs="宋体"/>
          <w:b w:val="0"/>
          <w:bCs w:val="0"/>
          <w:sz w:val="22"/>
          <w:szCs w:val="22"/>
          <w:highlight w:val="white"/>
          <w:lang w:val="en-US" w:eastAsia="zh-CN"/>
        </w:rPr>
        <w:t xml:space="preserve">无。</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16.</w:t>
      </w:r>
      <w:r>
        <w:rPr>
          <w:rFonts w:hint="eastAsia" w:ascii="宋体" w:hAnsi="宋体" w:eastAsia="宋体" w:cs="宋体"/>
          <w:b w:val="0"/>
          <w:bCs w:val="0"/>
          <w:sz w:val="22"/>
          <w:szCs w:val="22"/>
          <w:highlight w:val="white"/>
          <w:lang w:val="en-US" w:eastAsia="zh-CN"/>
        </w:rPr>
        <w:t xml:space="preserve">本项目无甲供材。</w:t>
      </w:r>
      <w:r>
        <w:rPr>
          <w:highlight w:val="white"/>
        </w:rPr>
      </w:r>
      <w:r/>
    </w:p>
    <w:p>
      <w:pPr>
        <w:ind w:firstLine="440"/>
        <w:spacing w:before="0" w:after="0" w:line="220" w:lineRule="atLeast"/>
        <w:widowControl w:val="off"/>
        <w:rPr>
          <w:rFonts w:hint="eastAsia" w:ascii="宋体" w:hAnsi="宋体" w:eastAsia="宋体" w:cs="宋体"/>
          <w:b w:val="0"/>
          <w:bCs w:val="0"/>
          <w:sz w:val="22"/>
          <w:szCs w:val="22"/>
          <w:highlight w:val="white"/>
        </w:rPr>
      </w:pPr>
      <w:r>
        <w:rPr>
          <w:rFonts w:hint="eastAsia" w:ascii="宋体" w:hAnsi="宋体" w:cs="宋体"/>
          <w:b w:val="0"/>
          <w:bCs w:val="0"/>
          <w:sz w:val="22"/>
          <w:szCs w:val="22"/>
          <w:highlight w:val="white"/>
          <w:lang w:val="en-US" w:eastAsia="zh-CN"/>
        </w:rPr>
        <w:t xml:space="preserve">17.</w:t>
      </w:r>
      <w:r>
        <w:rPr>
          <w:rFonts w:hint="eastAsia" w:ascii="宋体" w:hAnsi="宋体" w:eastAsia="宋体" w:cs="宋体"/>
          <w:b w:val="0"/>
          <w:bCs w:val="0"/>
          <w:sz w:val="22"/>
          <w:szCs w:val="22"/>
          <w:highlight w:val="white"/>
          <w:lang w:val="en-US" w:eastAsia="zh-CN"/>
        </w:rPr>
        <w:t xml:space="preserve">税金按9%。</w:t>
      </w:r>
      <w:r>
        <w:rPr>
          <w:highlight w:val="white"/>
        </w:rPr>
      </w:r>
      <w:r/>
    </w:p>
    <w:p>
      <w:pPr>
        <w:ind w:firstLine="440"/>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六、清单相关说明</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1.投标自行踏勘现场报价；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2.原路面及基础拆除及恢复，投标人自行勘探现场后结合清单特征描述综合考虑进行报价；人行道道板砖编制控制价时均未考虑材料利旧，结算时如有利旧情况按实际情况结算；</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3.施工围挡在相应的清单报价中综合考虑，不单独列项；</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4.排水在相应的清单报价中综合考虑，不单独列项；</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5.本工程砌筑、地面、抹灰砂浆等按预拌砂浆考虑；</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6.项目所有混凝土按商品砼考虑；</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7.本项目暂列金详见清单；</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8.其他说明：</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8.1投标人在收到工程量清单时须对清单的项目特征描述进行复核，如果本说明提出因设计不详、设计矛盾或招标人的原因对部分做法进行调整的，以本说明为准；如投标人对项目特征复核后认为描述有错误、不完整等情况，须在招标答疑时以书面形式向招标人提出，招标人将书面回复。</w:t>
      </w:r>
      <w:r>
        <w:rPr>
          <w:highlight w:val="white"/>
        </w:rPr>
      </w:r>
      <w:r/>
    </w:p>
    <w:p>
      <w:pPr>
        <w:ind w:firstLine="440"/>
        <w:spacing w:before="0" w:after="0" w:line="360" w:lineRule="auto"/>
        <w:widowControl w:val="off"/>
        <w:rPr>
          <w:rFonts w:hint="default"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9.招标范围</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9.1.土建部分 </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a.新建环网柜基础,二进四出,2座；箱变基础,4座；GNH35-13-F钢管杆基础,1座；</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b.新建钢筋混凝土电缆井：3*1.6*1.9米直线井,8座；6*1.6*1.9米直线井,3座；3*2*1.9米直线井,6座；6*2*1.9米直线井,1座;5*2*1.9米三通井,3座；</w:t>
      </w:r>
      <w:r>
        <w:rPr>
          <w:highlight w:val="white"/>
        </w:rPr>
      </w:r>
      <w:r/>
    </w:p>
    <w:p>
      <w:pPr>
        <w:ind w:firstLine="440"/>
        <w:spacing w:before="0" w:after="0" w:line="360" w:lineRule="auto"/>
        <w:widowControl w:val="off"/>
        <w:rPr>
          <w:rFonts w:hint="default"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c.新建电缆排管:低压2孔(CPVC),21米；低压6孔(CPVC),68米；6+2孔(CPVC),69米；9+2孔(CPVC),91 米；12+2孔(CPVC),110米；</w:t>
      </w:r>
      <w:r>
        <w:rPr>
          <w:highlight w:val="white"/>
        </w:rPr>
      </w:r>
      <w:r/>
    </w:p>
    <w:p>
      <w:pPr>
        <w:ind w:firstLine="440"/>
        <w:spacing w:before="0" w:after="0" w:line="360" w:lineRule="auto"/>
        <w:widowControl w:val="off"/>
        <w:rPr>
          <w:rFonts w:hint="eastAsia"/>
          <w:highlight w:val="white"/>
        </w:rPr>
      </w:pPr>
      <w:r>
        <w:rPr>
          <w:rFonts w:hint="eastAsia" w:ascii="宋体" w:hAnsi="宋体" w:cs="宋体"/>
          <w:b w:val="0"/>
          <w:bCs w:val="0"/>
          <w:sz w:val="22"/>
          <w:szCs w:val="22"/>
          <w:highlight w:val="white"/>
          <w:lang w:val="en-US" w:eastAsia="zh-CN"/>
        </w:rPr>
        <w:t xml:space="preserve"> 9.2具体招标范围详见招标文件。</w:t>
      </w:r>
      <w:r>
        <w:rPr>
          <w:highlight w:val="white"/>
        </w:rPr>
      </w:r>
      <w:r/>
    </w:p>
    <w:p>
      <w:pPr>
        <w:ind w:firstLine="440"/>
        <w:spacing w:before="0" w:after="0" w:line="360" w:lineRule="auto"/>
        <w:widowControl w:val="off"/>
        <w:rPr>
          <w:rFonts w:ascii="Times New Roman" w:hAnsi="Times New Roman" w:eastAsia="Times New Roman" w:cs="Times New Roman"/>
          <w:sz w:val="22"/>
          <w:szCs w:val="22"/>
          <w:highlight w:val="white"/>
        </w:rPr>
      </w:pPr>
      <w:r>
        <w:rPr>
          <w:rFonts w:hint="eastAsia" w:ascii="宋体" w:hAnsi="宋体" w:cs="宋体"/>
          <w:b/>
          <w:bCs/>
          <w:sz w:val="22"/>
          <w:szCs w:val="22"/>
          <w:highlight w:val="white"/>
          <w:lang w:val="en-US" w:eastAsia="zh-CN"/>
        </w:rPr>
        <w:t xml:space="preserve">七</w:t>
      </w:r>
      <w:r>
        <w:rPr>
          <w:rFonts w:ascii="宋体" w:hAnsi="宋体" w:eastAsia="宋体" w:cs="宋体"/>
          <w:b/>
          <w:bCs/>
          <w:sz w:val="22"/>
          <w:szCs w:val="22"/>
          <w:highlight w:val="white"/>
        </w:rPr>
        <w:t xml:space="preserve">、其他需要说明的问题</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1.施工现场、交通运输情况、自然地理条件、环境保护要求等由投标人自行现场勘察。投标人须充分考虑可能对施工、工期、成本及其他造成影响的各类因素，由此增加的费用计入报价。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2. 投标人为项目顺利实施应采取的合理有效的措施，其费用须计入报价。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3.投标人须对清单各条目进行完整性报价，综合单价为完成各清单项目所有内容的费用（包含但不限于项目特征描述的工艺、做法）。</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4.工程量清单报价应包括完成招标文件规定的工程量清单项目所需的全部费用，其内涵：①包括分部分项工程费、措施费、其它项目费、税金；②包括完成每分部分项工程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5.投标人应对图纸内容和清单中的每一个项目进行报价（包括综合单价及合价），如漏报或少报项目，则视为其费用已含在其它项目的综合单价或合价中，结算时不调整。</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6.人工费参照“苏建价〔2026〕76号文件”精神，投标人结合企业自身情况自主报价。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7. 因避免工程质量通病而采取的施工做法及施工措施须考虑并计入报价。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8.所有材料进场前必须报发包人和监理确认品牌和质量后方可批量进场，否则一切后果自行承担。</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9.其余应结合有效设计图纸、施工招标文件、清单总说明、营改增的相关文件规定等要求进行报价。</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10.其他详见招标文件中相应部分条款描述。</w:t>
      </w:r>
      <w:r>
        <w:rPr>
          <w:highlight w:val="white"/>
        </w:rPr>
      </w:r>
      <w:r/>
    </w:p>
    <w:p>
      <w:pPr>
        <w:ind w:firstLine="440"/>
        <w:spacing w:before="0" w:after="0" w:line="360" w:lineRule="auto"/>
        <w:widowControl w:val="off"/>
        <w:rPr>
          <w:rFonts w:hint="eastAsia" w:ascii="宋体" w:hAnsi="宋体" w:cs="宋体"/>
          <w:b w:val="0"/>
          <w:bCs w:val="0"/>
          <w:sz w:val="22"/>
          <w:szCs w:val="22"/>
          <w:highlight w:val="white"/>
        </w:rPr>
      </w:pPr>
      <w:r>
        <w:rPr>
          <w:rFonts w:hint="eastAsia" w:ascii="宋体" w:hAnsi="宋体" w:cs="宋体"/>
          <w:b w:val="0"/>
          <w:bCs w:val="0"/>
          <w:sz w:val="22"/>
          <w:szCs w:val="22"/>
          <w:highlight w:val="white"/>
          <w:lang w:val="en-US" w:eastAsia="zh-CN"/>
        </w:rPr>
        <w:t xml:space="preserve">11.工程特点、构造、参数、施工工艺、材料的要求等详见图纸。</w:t>
      </w:r>
      <w:r>
        <w:rPr>
          <w:highlight w:val="white"/>
        </w:rPr>
      </w:r>
      <w:r/>
    </w:p>
    <w:p>
      <w:pPr>
        <w:ind w:firstLine="440"/>
        <w:spacing w:before="0" w:after="0" w:line="360" w:lineRule="auto"/>
        <w:widowControl w:val="off"/>
        <w:rPr>
          <w:rFonts w:ascii="Times New Roman" w:hAnsi="Times New Roman" w:eastAsia="Times New Roman" w:cs="Times New Roman"/>
          <w:sz w:val="22"/>
          <w:szCs w:val="22"/>
          <w:highlight w:val="white"/>
        </w:rPr>
      </w:pPr>
      <w:r>
        <w:rPr>
          <w:rFonts w:hint="eastAsia" w:ascii="宋体" w:hAnsi="宋体" w:cs="宋体"/>
          <w:b w:val="0"/>
          <w:bCs w:val="0"/>
          <w:sz w:val="22"/>
          <w:szCs w:val="22"/>
          <w:highlight w:val="white"/>
          <w:lang w:val="en-US" w:eastAsia="zh-CN"/>
        </w:rPr>
        <w:t xml:space="preserve">12.本项目清单及控制价编制时，招标文件、设计图纸及附件中对材料有品牌要求的按品牌询价，没有品牌要求的材料档次为行业内中高端品牌的中高端系列。</w:t>
      </w:r>
      <w:r>
        <w:rPr>
          <w:highlight w:val="white"/>
        </w:rPr>
      </w:r>
      <w:r/>
    </w:p>
    <w:p>
      <w:pPr>
        <w:spacing w:before="0" w:after="0" w:line="220" w:lineRule="atLeast"/>
        <w:widowControl w:val="off"/>
        <w:rPr>
          <w:rFonts w:ascii="Times New Roman" w:hAnsi="Times New Roman" w:eastAsia="Times New Roman" w:cs="Times New Roman"/>
          <w:highlight w:val="white"/>
        </w:rPr>
      </w:pPr>
      <w:r>
        <w:rPr>
          <w:rFonts w:hint="eastAsia" w:ascii="宋体" w:hAnsi="宋体" w:cs="宋体"/>
          <w:b/>
          <w:bCs/>
          <w:sz w:val="22"/>
          <w:szCs w:val="22"/>
          <w:highlight w:val="white"/>
          <w:lang w:val="en-US" w:eastAsia="zh-CN"/>
        </w:rPr>
        <w:t xml:space="preserve">八</w:t>
      </w:r>
      <w:r>
        <w:rPr>
          <w:rFonts w:ascii="宋体" w:hAnsi="宋体" w:eastAsia="宋体" w:cs="宋体"/>
          <w:b/>
          <w:bCs/>
          <w:sz w:val="22"/>
          <w:szCs w:val="22"/>
          <w:highlight w:val="white"/>
        </w:rPr>
        <w:t xml:space="preserve">、项目工期</w:t>
      </w:r>
      <w:r>
        <w:rPr>
          <w:highlight w:val="white"/>
        </w:rPr>
      </w:r>
      <w:r/>
    </w:p>
    <w:p>
      <w:pPr>
        <w:ind w:firstLine="420"/>
        <w:spacing w:before="0" w:after="0" w:line="220" w:lineRule="atLeast"/>
        <w:widowControl w:val="off"/>
        <w:rPr>
          <w:rFonts w:hint="default" w:ascii="Times New Roman" w:hAnsi="Times New Roman" w:eastAsia="Times New Roman" w:cs="Times New Roman"/>
          <w:highlight w:val="white"/>
        </w:rPr>
      </w:pPr>
      <w:r>
        <w:rPr>
          <w:rFonts w:ascii="宋体" w:hAnsi="宋体" w:eastAsia="宋体" w:cs="宋体"/>
          <w:sz w:val="22"/>
          <w:szCs w:val="22"/>
          <w:highlight w:val="white"/>
        </w:rPr>
        <w:t xml:space="preserve">1、项目工期：</w:t>
      </w:r>
      <w:r>
        <w:rPr>
          <w:rFonts w:hint="eastAsia" w:ascii="宋体" w:hAnsi="宋体" w:cs="宋体"/>
          <w:sz w:val="22"/>
          <w:szCs w:val="22"/>
          <w:highlight w:val="white"/>
          <w:lang w:val="en-US" w:eastAsia="zh-CN"/>
        </w:rPr>
        <w:t xml:space="preserve">60日历日</w:t>
      </w:r>
      <w:r>
        <w:rPr>
          <w:highlight w:val="white"/>
        </w:rPr>
      </w:r>
      <w:r/>
    </w:p>
    <w:p>
      <w:pPr>
        <w:spacing w:before="0" w:after="0" w:line="220" w:lineRule="atLeast"/>
        <w:widowControl w:val="off"/>
        <w:rPr>
          <w:rFonts w:ascii="Times New Roman" w:hAnsi="Times New Roman" w:eastAsia="Times New Roman" w:cs="Times New Roman"/>
          <w:highlight w:val="white"/>
        </w:rPr>
      </w:pPr>
      <w:r>
        <w:rPr>
          <w:rFonts w:hint="eastAsia" w:ascii="宋体" w:hAnsi="宋体" w:cs="宋体"/>
          <w:b/>
          <w:bCs/>
          <w:sz w:val="22"/>
          <w:szCs w:val="22"/>
          <w:highlight w:val="white"/>
          <w:lang w:val="en-US" w:eastAsia="zh-CN"/>
        </w:rPr>
        <w:t xml:space="preserve">九</w:t>
      </w:r>
      <w:r>
        <w:rPr>
          <w:rFonts w:ascii="宋体" w:hAnsi="宋体" w:eastAsia="宋体" w:cs="宋体"/>
          <w:b/>
          <w:bCs/>
          <w:sz w:val="22"/>
          <w:szCs w:val="22"/>
          <w:highlight w:val="white"/>
        </w:rPr>
        <w:t xml:space="preserve">、付款方式</w:t>
      </w:r>
      <w:r>
        <w:rPr>
          <w:highlight w:val="white"/>
        </w:rPr>
      </w:r>
      <w:r/>
    </w:p>
    <w:p>
      <w:pPr>
        <w:ind w:firstLine="422"/>
        <w:spacing w:before="0" w:after="0" w:line="220" w:lineRule="atLeast"/>
        <w:widowControl w:val="off"/>
        <w:rPr>
          <w:rFonts w:hint="eastAsia" w:ascii="宋体" w:hAnsi="宋体" w:eastAsia="宋体" w:cs="宋体"/>
          <w:b/>
          <w:bCs/>
          <w:sz w:val="22"/>
          <w:szCs w:val="22"/>
          <w:highlight w:val="white"/>
        </w:rPr>
      </w:pPr>
      <w:r>
        <w:rPr>
          <w:rFonts w:hint="eastAsia" w:ascii="宋体" w:hAnsi="宋体" w:eastAsia="宋体" w:cs="宋体"/>
          <w:b/>
          <w:bCs/>
          <w:sz w:val="22"/>
          <w:szCs w:val="22"/>
          <w:highlight w:val="white"/>
        </w:rPr>
        <w:t xml:space="preserve">（1）合同签订并且承包人的人员全部按要求进场后30日内，发包人支付合同价款（扣除暂估价及暂列金）的 10%作为预付款；</w:t>
      </w:r>
      <w:r>
        <w:rPr>
          <w:highlight w:val="white"/>
        </w:rPr>
      </w:r>
      <w:r/>
    </w:p>
    <w:p>
      <w:pPr>
        <w:ind w:firstLine="422"/>
        <w:spacing w:before="0" w:after="0" w:line="220" w:lineRule="atLeast"/>
        <w:widowControl w:val="off"/>
        <w:rPr>
          <w:rFonts w:hint="eastAsia" w:ascii="宋体" w:hAnsi="宋体" w:eastAsia="宋体" w:cs="宋体"/>
          <w:b/>
          <w:bCs/>
          <w:sz w:val="22"/>
          <w:szCs w:val="22"/>
          <w:highlight w:val="white"/>
        </w:rPr>
      </w:pPr>
      <w:r>
        <w:rPr>
          <w:rFonts w:hint="eastAsia" w:ascii="宋体" w:hAnsi="宋体" w:eastAsia="宋体" w:cs="宋体"/>
          <w:b/>
          <w:bCs/>
          <w:sz w:val="22"/>
          <w:szCs w:val="22"/>
          <w:highlight w:val="white"/>
        </w:rPr>
        <w:t xml:space="preserve">（2）工程竣工验收合格后付至签约合同价（扣除未实施的暂估价及暂列金）的 80%；</w:t>
      </w:r>
      <w:r>
        <w:rPr>
          <w:highlight w:val="white"/>
        </w:rPr>
      </w:r>
      <w:r/>
    </w:p>
    <w:p>
      <w:pPr>
        <w:ind w:firstLine="422"/>
        <w:spacing w:before="0" w:after="0" w:line="220" w:lineRule="atLeast"/>
        <w:widowControl w:val="off"/>
        <w:rPr>
          <w:rFonts w:hint="eastAsia" w:ascii="宋体" w:hAnsi="宋体" w:eastAsia="宋体" w:cs="宋体"/>
          <w:b/>
          <w:bCs/>
          <w:sz w:val="22"/>
          <w:szCs w:val="22"/>
          <w:highlight w:val="white"/>
        </w:rPr>
      </w:pPr>
      <w:r>
        <w:rPr>
          <w:rFonts w:hint="eastAsia" w:ascii="宋体" w:hAnsi="宋体" w:eastAsia="宋体" w:cs="宋体"/>
          <w:b/>
          <w:bCs/>
          <w:sz w:val="22"/>
          <w:szCs w:val="22"/>
          <w:highlight w:val="white"/>
        </w:rPr>
        <w:t xml:space="preserve">（3）经结算</w:t>
      </w:r>
      <w:r>
        <w:rPr>
          <w:rFonts w:hint="eastAsia" w:ascii="宋体" w:hAnsi="宋体" w:cs="宋体"/>
          <w:b/>
          <w:bCs/>
          <w:sz w:val="22"/>
          <w:szCs w:val="22"/>
          <w:highlight w:val="white"/>
          <w:lang w:val="en-US" w:eastAsia="zh-CN"/>
        </w:rPr>
        <w:t xml:space="preserve">审核</w:t>
      </w:r>
      <w:r>
        <w:rPr>
          <w:rFonts w:hint="eastAsia" w:ascii="宋体" w:hAnsi="宋体" w:eastAsia="宋体" w:cs="宋体"/>
          <w:b/>
          <w:bCs/>
          <w:sz w:val="22"/>
          <w:szCs w:val="22"/>
          <w:highlight w:val="white"/>
        </w:rPr>
        <w:t xml:space="preserve">完成后付至审定价的97%；</w:t>
      </w:r>
      <w:r>
        <w:rPr>
          <w:highlight w:val="white"/>
        </w:rPr>
      </w:r>
      <w:r/>
    </w:p>
    <w:p>
      <w:pPr>
        <w:ind w:firstLine="422"/>
        <w:spacing w:before="0" w:after="0" w:line="220" w:lineRule="atLeast"/>
        <w:widowControl w:val="off"/>
        <w:rPr>
          <w:rFonts w:hint="eastAsia" w:ascii="宋体" w:hAnsi="宋体" w:eastAsia="宋体" w:cs="宋体"/>
          <w:b/>
          <w:bCs/>
          <w:sz w:val="22"/>
          <w:szCs w:val="22"/>
          <w:highlight w:val="white"/>
        </w:rPr>
      </w:pPr>
      <w:r>
        <w:rPr>
          <w:rFonts w:hint="eastAsia" w:ascii="宋体" w:hAnsi="宋体" w:cs="宋体"/>
          <w:b/>
          <w:bCs/>
          <w:sz w:val="22"/>
          <w:szCs w:val="22"/>
          <w:highlight w:val="white"/>
          <w:lang w:eastAsia="zh-CN"/>
        </w:rPr>
        <w:t xml:space="preserve">（</w:t>
      </w:r>
      <w:r>
        <w:rPr>
          <w:rFonts w:hint="eastAsia" w:ascii="宋体" w:hAnsi="宋体" w:eastAsia="宋体" w:cs="宋体"/>
          <w:b/>
          <w:bCs/>
          <w:sz w:val="22"/>
          <w:szCs w:val="22"/>
          <w:highlight w:val="white"/>
        </w:rPr>
        <w:t xml:space="preserve">4）质量保证金待缺陷责任期二年满后一个月内付清。</w:t>
      </w:r>
      <w:r>
        <w:rPr>
          <w:highlight w:val="white"/>
        </w:rPr>
      </w:r>
      <w:r/>
    </w:p>
    <w:p>
      <w:pPr>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十、工程质保要求</w:t>
      </w:r>
      <w:r>
        <w:rPr>
          <w:highlight w:val="white"/>
        </w:rPr>
      </w:r>
      <w:r/>
    </w:p>
    <w:p>
      <w:pPr>
        <w:ind w:firstLine="420"/>
        <w:spacing w:before="0" w:after="0" w:line="220" w:lineRule="atLeast"/>
        <w:widowControl w:val="off"/>
        <w:rPr>
          <w:rFonts w:ascii="Times New Roman" w:hAnsi="Times New Roman" w:eastAsia="Times New Roman" w:cs="Times New Roman"/>
          <w:highlight w:val="white"/>
        </w:rPr>
      </w:pPr>
      <w:r>
        <w:rPr>
          <w:rFonts w:ascii="宋体" w:hAnsi="宋体" w:eastAsia="宋体" w:cs="宋体"/>
          <w:sz w:val="22"/>
          <w:szCs w:val="22"/>
          <w:highlight w:val="white"/>
        </w:rPr>
        <w:t xml:space="preserve">（1）质保要求</w:t>
      </w:r>
      <w:r>
        <w:rPr>
          <w:highlight w:val="white"/>
        </w:rPr>
      </w:r>
      <w:r/>
    </w:p>
    <w:p>
      <w:pPr>
        <w:ind w:firstLine="527"/>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免费质保期：自工程竣工验收合格日期之日起防水部分保修期五年，其余部分保修期为两年。</w:t>
      </w:r>
      <w:r>
        <w:rPr>
          <w:highlight w:val="white"/>
        </w:rPr>
      </w:r>
      <w:r/>
    </w:p>
    <w:p>
      <w:pPr>
        <w:spacing w:before="0" w:after="0"/>
        <w:widowControl w:val="off"/>
        <w:rPr>
          <w:rFonts w:ascii="Times New Roman" w:hAnsi="Times New Roman" w:eastAsia="Times New Roman" w:cs="Times New Roman"/>
          <w:sz w:val="22"/>
          <w:szCs w:val="22"/>
          <w:highlight w:val="white"/>
        </w:rPr>
      </w:pPr>
      <w:r>
        <w:rPr>
          <w:rFonts w:ascii="宋体" w:hAnsi="宋体" w:eastAsia="宋体" w:cs="宋体"/>
          <w:b/>
          <w:bCs/>
          <w:sz w:val="22"/>
          <w:szCs w:val="22"/>
          <w:highlight w:val="white"/>
        </w:rPr>
        <w:t xml:space="preserve">十</w:t>
      </w:r>
      <w:r>
        <w:rPr>
          <w:rFonts w:hint="eastAsia" w:ascii="宋体" w:hAnsi="宋体" w:cs="宋体"/>
          <w:b/>
          <w:bCs/>
          <w:sz w:val="22"/>
          <w:szCs w:val="22"/>
          <w:highlight w:val="white"/>
          <w:lang w:val="en-US" w:eastAsia="zh-CN"/>
        </w:rPr>
        <w:t xml:space="preserve">一</w:t>
      </w:r>
      <w:r>
        <w:rPr>
          <w:rFonts w:ascii="宋体" w:hAnsi="宋体" w:eastAsia="宋体" w:cs="宋体"/>
          <w:b/>
          <w:bCs/>
          <w:sz w:val="22"/>
          <w:szCs w:val="22"/>
          <w:highlight w:val="white"/>
        </w:rPr>
        <w:t xml:space="preserve">、工程质量、材料、施工等的要求</w:t>
      </w:r>
      <w:r>
        <w:rPr>
          <w:highlight w:val="white"/>
        </w:rPr>
      </w:r>
      <w:r/>
    </w:p>
    <w:p>
      <w:pPr>
        <w:ind w:firstLine="420"/>
        <w:spacing w:before="0" w:after="0" w:line="220" w:lineRule="atLeast"/>
        <w:widowControl w:val="off"/>
        <w:rPr>
          <w:rFonts w:ascii="Times New Roman" w:hAnsi="Times New Roman" w:eastAsia="Times New Roman" w:cs="Times New Roman"/>
          <w:highlight w:val="white"/>
        </w:rPr>
      </w:pPr>
      <w:r>
        <w:rPr>
          <w:rFonts w:ascii="宋体" w:hAnsi="宋体" w:eastAsia="宋体" w:cs="宋体"/>
          <w:sz w:val="22"/>
          <w:szCs w:val="22"/>
          <w:highlight w:val="white"/>
        </w:rPr>
        <w:t xml:space="preserve">（1）工程质量须满足招标文件、设计文件及相关规范的要求；</w:t>
      </w:r>
      <w:r>
        <w:rPr>
          <w:highlight w:val="white"/>
        </w:rPr>
      </w:r>
      <w:r/>
    </w:p>
    <w:p>
      <w:pPr>
        <w:ind w:firstLine="420"/>
        <w:spacing w:before="0" w:after="0" w:line="220" w:lineRule="atLeast"/>
        <w:widowControl w:val="off"/>
        <w:rPr>
          <w:rFonts w:ascii="Times New Roman" w:hAnsi="Times New Roman" w:eastAsia="Times New Roman" w:cs="Times New Roman"/>
          <w:highlight w:val="white"/>
        </w:rPr>
      </w:pPr>
      <w:r>
        <w:rPr>
          <w:rFonts w:ascii="宋体" w:hAnsi="宋体" w:eastAsia="宋体" w:cs="宋体"/>
          <w:sz w:val="22"/>
          <w:szCs w:val="22"/>
          <w:highlight w:val="white"/>
        </w:rPr>
        <w:t xml:space="preserve">（</w:t>
      </w:r>
      <w:r>
        <w:rPr>
          <w:rFonts w:ascii="宋体" w:hAnsi="宋体" w:eastAsia="宋体" w:cs="宋体"/>
          <w:sz w:val="21"/>
          <w:szCs w:val="21"/>
          <w:highlight w:val="white"/>
        </w:rPr>
        <w:t xml:space="preserve">2</w:t>
      </w:r>
      <w:r>
        <w:rPr>
          <w:rFonts w:ascii="宋体" w:hAnsi="宋体" w:eastAsia="宋体" w:cs="宋体"/>
          <w:sz w:val="22"/>
          <w:szCs w:val="22"/>
          <w:highlight w:val="white"/>
        </w:rPr>
        <w:t xml:space="preserve">）工程材料要求：投标人采购的材料、设备必须符合国家相关质量及招标文件的要求，达到国标品质并在报价单中标注品牌、等级、规格型号等；</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highlight w:val="white"/>
        </w:rPr>
      </w:r>
      <w:r/>
    </w:p>
    <w:p>
      <w:pPr>
        <w:ind w:firstLine="420"/>
        <w:spacing w:before="0" w:after="0" w:line="220" w:lineRule="atLeast"/>
        <w:widowControl w:val="off"/>
        <w:rPr>
          <w:rFonts w:ascii="Times New Roman" w:hAnsi="Times New Roman" w:eastAsia="Times New Roman" w:cs="Times New Roman"/>
          <w:highlight w:val="white"/>
        </w:rPr>
      </w:pPr>
      <w:r>
        <w:rPr>
          <w:rFonts w:ascii="宋体" w:hAnsi="宋体" w:eastAsia="宋体" w:cs="宋体"/>
          <w:sz w:val="22"/>
          <w:szCs w:val="22"/>
          <w:highlight w:val="white"/>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highlight w:val="white"/>
        </w:rPr>
      </w:r>
      <w:r/>
    </w:p>
    <w:p>
      <w:pPr>
        <w:ind w:firstLine="480"/>
        <w:spacing w:before="0" w:after="0"/>
        <w:widowControl w:val="off"/>
        <w:rPr>
          <w:highlight w:val="white"/>
        </w:rPr>
      </w:pPr>
      <w:r>
        <w:rPr>
          <w:rFonts w:ascii="宋体" w:hAnsi="宋体" w:eastAsia="宋体" w:cs="宋体"/>
          <w:sz w:val="22"/>
          <w:szCs w:val="22"/>
          <w:highlight w:val="white"/>
        </w:rPr>
        <w:t xml:space="preserve">施工过程中不得变更材料的品牌、规格和型号；特殊情况下，做任何更改前必须经采购人书面认可，否则采购人有权拒付单项清单工程款。</w:t>
      </w:r>
      <w:r>
        <w:rPr>
          <w:highlight w:val="white"/>
        </w:rPr>
      </w:r>
      <w:r/>
    </w:p>
    <w:p>
      <w:pPr>
        <w:jc w:val="left"/>
        <w:widowControl/>
        <w:rPr>
          <w:rFonts w:hint="eastAsia" w:asciiTheme="minorEastAsia" w:hAnsiTheme="minorEastAsia" w:eastAsiaTheme="minorEastAsia" w:cstheme="minorEastAsia"/>
          <w:b/>
          <w:bCs/>
          <w:sz w:val="30"/>
          <w:szCs w:val="30"/>
          <w:highlight w:val="white"/>
        </w:rPr>
      </w:pPr>
      <w:r>
        <w:rPr>
          <w:highlight w:val="white"/>
        </w:rPr>
      </w:r>
      <w:bookmarkStart w:id="115" w:name="_Toc18531"/>
      <w:r>
        <w:rPr>
          <w:highlight w:val="white"/>
        </w:rPr>
      </w:r>
      <w:bookmarkStart w:id="116" w:name="_Toc24755"/>
      <w:r>
        <w:rPr>
          <w:highlight w:val="white"/>
        </w:rPr>
      </w:r>
      <w:bookmarkStart w:id="117" w:name="_Toc458771617"/>
      <w:r>
        <w:rPr>
          <w:highlight w:val="white"/>
        </w:rPr>
      </w:r>
      <w:bookmarkStart w:id="118" w:name="_Toc25744"/>
      <w:r>
        <w:rPr>
          <w:highlight w:val="white"/>
        </w:rPr>
      </w:r>
      <w:bookmarkStart w:id="119" w:name="_Toc480985231"/>
      <w:r>
        <w:rPr>
          <w:rFonts w:hint="eastAsia" w:asciiTheme="minorEastAsia" w:hAnsiTheme="minorEastAsia" w:eastAsiaTheme="minorEastAsia" w:cstheme="minorEastAsia"/>
          <w:b/>
          <w:bCs/>
          <w:sz w:val="30"/>
          <w:szCs w:val="30"/>
          <w:highlight w:val="white"/>
          <w:lang w:val="zh-CN"/>
        </w:rPr>
        <w:t xml:space="preserve">本章所有要求均为实质性要求，不允许负偏离，否则作为无效报价。</w:t>
      </w:r>
      <w:r>
        <w:rPr>
          <w:highlight w:val="white"/>
        </w:rPr>
      </w:r>
      <w:r/>
    </w:p>
    <w:p>
      <w:pPr>
        <w:jc w:val="left"/>
        <w:widowControl/>
        <w:rPr>
          <w:rFonts w:asciiTheme="minorEastAsia" w:hAnsiTheme="minorEastAsia" w:eastAsiaTheme="minorEastAsia" w:cstheme="minorEastAsia"/>
          <w:b/>
          <w:bCs/>
          <w:sz w:val="30"/>
          <w:szCs w:val="30"/>
          <w:highlight w:val="white"/>
        </w:rPr>
      </w:pPr>
      <w:r>
        <w:rPr>
          <w:rFonts w:hint="eastAsia" w:asciiTheme="minorEastAsia" w:hAnsiTheme="minorEastAsia" w:eastAsiaTheme="minorEastAsia" w:cstheme="minorEastAsia"/>
          <w:b/>
          <w:bCs/>
          <w:sz w:val="30"/>
          <w:szCs w:val="30"/>
          <w:highlight w:val="white"/>
          <w:lang w:val="zh-CN"/>
        </w:rPr>
        <w:t xml:space="preserve">如有疑问请与采购人联系</w:t>
      </w:r>
      <w:r>
        <w:rPr>
          <w:rFonts w:asciiTheme="minorEastAsia" w:hAnsiTheme="minorEastAsia" w:eastAsiaTheme="minorEastAsia" w:cstheme="minorEastAsia"/>
          <w:b/>
          <w:bCs/>
          <w:sz w:val="30"/>
          <w:szCs w:val="30"/>
          <w:highlight w:val="white"/>
          <w:lang w:val="zh-CN"/>
        </w:rPr>
        <w:br w:type="page" w:clear="all"/>
      </w:r>
      <w:r>
        <w:rPr>
          <w:highlight w:val="white"/>
        </w:rPr>
      </w:r>
      <w:r/>
    </w:p>
    <w:p>
      <w:pPr>
        <w:jc w:val="center"/>
        <w:widowControl/>
        <w:rPr>
          <w:rFonts w:asciiTheme="minorEastAsia" w:hAnsiTheme="minorEastAsia" w:eastAsiaTheme="minorEastAsia" w:cstheme="minorEastAsia"/>
          <w:b/>
          <w:bCs/>
          <w:sz w:val="30"/>
          <w:szCs w:val="30"/>
          <w:highlight w:val="white"/>
        </w:rPr>
        <w:outlineLvl w:val="0"/>
      </w:pPr>
      <w:r>
        <w:rPr>
          <w:highlight w:val="white"/>
        </w:rPr>
      </w:r>
      <w:bookmarkStart w:id="120" w:name="_Toc197440552"/>
      <w:r>
        <w:rPr>
          <w:rFonts w:hint="eastAsia" w:asciiTheme="minorEastAsia" w:hAnsiTheme="minorEastAsia" w:eastAsiaTheme="minorEastAsia" w:cstheme="minorEastAsia"/>
          <w:b/>
          <w:bCs/>
          <w:sz w:val="30"/>
          <w:szCs w:val="30"/>
          <w:highlight w:val="white"/>
          <w:lang w:val="zh-CN"/>
        </w:rPr>
        <w:t xml:space="preserve">第四章 评标标准</w:t>
      </w:r>
      <w:bookmarkEnd w:id="5"/>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r/>
    </w:p>
    <w:p>
      <w:pPr>
        <w:spacing w:line="360" w:lineRule="auto"/>
        <w:rPr>
          <w:rFonts w:ascii="宋体" w:hAnsi="宋体" w:eastAsia="宋体" w:cs="宋体"/>
          <w:sz w:val="21"/>
          <w:szCs w:val="21"/>
          <w:highlight w:val="white"/>
        </w:rPr>
      </w:pPr>
      <w:r>
        <w:rPr>
          <w:rFonts w:ascii="宋体" w:hAnsi="宋体" w:eastAsia="宋体" w:cs="宋体"/>
          <w:sz w:val="21"/>
          <w:szCs w:val="21"/>
          <w:highlight w:val="white"/>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rPr>
          <w:highlight w:val="white"/>
        </w:rPr>
      </w:r>
      <w:r/>
    </w:p>
    <w:p>
      <w:pPr>
        <w:spacing w:line="360" w:lineRule="auto"/>
        <w:rPr>
          <w:rFonts w:ascii="宋体" w:hAnsi="宋体" w:eastAsia="宋体"/>
          <w:b/>
          <w:bCs/>
          <w:sz w:val="21"/>
          <w:szCs w:val="21"/>
          <w:highlight w:val="white"/>
        </w:rPr>
      </w:pPr>
      <w:r>
        <w:rPr>
          <w:rFonts w:hint="eastAsia" w:ascii="宋体" w:hAnsi="宋体" w:eastAsia="宋体"/>
          <w:b/>
          <w:bCs/>
          <w:sz w:val="21"/>
          <w:szCs w:val="21"/>
          <w:highlight w:val="white"/>
          <w:lang w:val="en-US" w:eastAsia="zh-CN"/>
        </w:rPr>
        <w:t xml:space="preserve">注：</w:t>
      </w:r>
      <w:r>
        <w:rPr>
          <w:rFonts w:hint="eastAsia" w:ascii="宋体" w:hAnsi="宋体" w:eastAsia="宋体"/>
          <w:b/>
          <w:bCs/>
          <w:sz w:val="21"/>
          <w:szCs w:val="21"/>
          <w:highlight w:val="white"/>
          <w:lang w:val="en-US"/>
        </w:rPr>
        <w:t xml:space="preserve">1、根据财库〔2026〕2号文件《关于推动解决政府采购异常低价问题的通知》的要求：评审委员会对于异常低价投标(响应)将启动审查程序：</w:t>
      </w:r>
      <w:r>
        <w:rPr>
          <w:highlight w:val="white"/>
        </w:rPr>
      </w:r>
      <w:r/>
    </w:p>
    <w:p>
      <w:pPr>
        <w:spacing w:line="360" w:lineRule="auto"/>
        <w:rPr>
          <w:rFonts w:ascii="宋体" w:hAnsi="宋体" w:eastAsia="宋体"/>
          <w:b/>
          <w:bCs/>
          <w:sz w:val="21"/>
          <w:szCs w:val="21"/>
          <w:highlight w:val="white"/>
        </w:rPr>
      </w:pPr>
      <w:r>
        <w:rPr>
          <w:rFonts w:hint="eastAsia" w:ascii="宋体" w:hAnsi="宋体" w:eastAsia="宋体"/>
          <w:b/>
          <w:bCs/>
          <w:sz w:val="21"/>
          <w:szCs w:val="21"/>
          <w:highlight w:val="white"/>
          <w:lang w:val="en-US"/>
        </w:rPr>
        <w:t xml:space="preserve">（1）投标（响应）报价低于全部通过符合性审查供应商投标（响应）报价平均值50%的，即投标（响应）报价&lt;全部通过符合性审查供应商投标（响应）报价平均值×50%；</w:t>
      </w:r>
      <w:r>
        <w:rPr>
          <w:highlight w:val="white"/>
        </w:rPr>
      </w:r>
      <w:r/>
    </w:p>
    <w:p>
      <w:pPr>
        <w:spacing w:line="360" w:lineRule="auto"/>
        <w:rPr>
          <w:rFonts w:ascii="宋体" w:hAnsi="宋体" w:eastAsia="宋体"/>
          <w:b/>
          <w:bCs/>
          <w:sz w:val="21"/>
          <w:szCs w:val="21"/>
          <w:highlight w:val="white"/>
        </w:rPr>
      </w:pPr>
      <w:r>
        <w:rPr>
          <w:rFonts w:hint="eastAsia" w:ascii="宋体" w:hAnsi="宋体" w:eastAsia="宋体"/>
          <w:b/>
          <w:bCs/>
          <w:sz w:val="21"/>
          <w:szCs w:val="21"/>
          <w:highlight w:val="white"/>
          <w:lang w:val="en-US"/>
        </w:rPr>
        <w:t xml:space="preserve">（2）投标（响应）报价低于通过符合性审查的次低报价供应商投标（响应）报价50%的，即投标（响应）报价&lt;通过符合性审查的次低报价供应商投标（响应）报价×50%；</w:t>
      </w:r>
      <w:r>
        <w:rPr>
          <w:highlight w:val="white"/>
        </w:rPr>
      </w:r>
      <w:r/>
    </w:p>
    <w:p>
      <w:pPr>
        <w:spacing w:line="360" w:lineRule="auto"/>
        <w:rPr>
          <w:rFonts w:ascii="宋体" w:hAnsi="宋体" w:eastAsia="宋体"/>
          <w:b/>
          <w:bCs/>
          <w:sz w:val="21"/>
          <w:szCs w:val="21"/>
          <w:highlight w:val="white"/>
        </w:rPr>
      </w:pPr>
      <w:r>
        <w:rPr>
          <w:rFonts w:hint="eastAsia" w:ascii="宋体" w:hAnsi="宋体" w:eastAsia="宋体"/>
          <w:b/>
          <w:bCs/>
          <w:sz w:val="21"/>
          <w:szCs w:val="21"/>
          <w:highlight w:val="white"/>
          <w:lang w:val="en-US"/>
        </w:rPr>
        <w:t xml:space="preserve">（3）投标（响应）报价低于采购项目最高限价50%的，即投标（响应）报价&lt;采购项目最高限价×50%；</w:t>
      </w:r>
      <w:r>
        <w:rPr>
          <w:highlight w:val="white"/>
        </w:rPr>
      </w:r>
      <w:r/>
    </w:p>
    <w:p>
      <w:pPr>
        <w:spacing w:line="360" w:lineRule="auto"/>
        <w:rPr>
          <w:rFonts w:ascii="宋体" w:hAnsi="宋体" w:eastAsia="宋体"/>
          <w:b/>
          <w:bCs/>
          <w:sz w:val="21"/>
          <w:szCs w:val="21"/>
          <w:highlight w:val="white"/>
        </w:rPr>
      </w:pPr>
      <w:r>
        <w:rPr>
          <w:rFonts w:hint="eastAsia" w:ascii="宋体" w:hAnsi="宋体" w:eastAsia="宋体"/>
          <w:b/>
          <w:bCs/>
          <w:sz w:val="21"/>
          <w:szCs w:val="21"/>
          <w:highlight w:val="white"/>
          <w:lang w:val="en-US"/>
        </w:rPr>
        <w:t xml:space="preserve">（4）评审委员会基于专业判断，认为供应商报价过低，有可能影响产品质量或者不能诚信履约的其他情形。</w:t>
      </w:r>
      <w:r>
        <w:rPr>
          <w:highlight w:val="white"/>
        </w:rPr>
      </w:r>
      <w:r/>
    </w:p>
    <w:p>
      <w:pPr>
        <w:ind w:firstLine="420"/>
        <w:spacing w:before="0" w:after="0" w:line="360" w:lineRule="auto"/>
        <w:rPr>
          <w:rFonts w:ascii="Times New Roman" w:hAnsi="Times New Roman" w:eastAsia="Times New Roman" w:cs="Times New Roman"/>
          <w:sz w:val="21"/>
          <w:szCs w:val="21"/>
          <w:highlight w:val="white"/>
        </w:rPr>
      </w:pPr>
      <w:r>
        <w:rPr>
          <w:rFonts w:ascii="Times New Roman" w:hAnsi="Times New Roman" w:eastAsia="Times New Roman" w:cs="Times New Roman"/>
          <w:sz w:val="21"/>
          <w:szCs w:val="21"/>
          <w:highlight w:val="white"/>
        </w:rPr>
      </w:r>
      <w:r>
        <w:rPr>
          <w:highlight w:val="white"/>
        </w:rPr>
      </w:r>
      <w:r/>
    </w:p>
    <w:p>
      <w:pPr>
        <w:ind w:firstLine="480"/>
        <w:spacing w:before="0" w:after="0"/>
        <w:widowControl w:val="off"/>
        <w:rPr>
          <w:rFonts w:ascii="Times New Roman" w:hAnsi="Times New Roman" w:eastAsia="Times New Roman" w:cs="Times New Roman"/>
          <w:sz w:val="21"/>
          <w:szCs w:val="21"/>
          <w:highlight w:val="white"/>
        </w:rPr>
      </w:pPr>
      <w:r>
        <w:rPr>
          <w:rFonts w:ascii="Times New Roman" w:hAnsi="Times New Roman" w:eastAsia="Times New Roman" w:cs="Times New Roman"/>
          <w:sz w:val="21"/>
          <w:szCs w:val="21"/>
          <w:highlight w:val="white"/>
        </w:rPr>
      </w:r>
      <w:r>
        <w:rPr>
          <w:highlight w:val="white"/>
        </w:rPr>
      </w:r>
      <w:r/>
    </w:p>
    <w:tbl>
      <w:tblPr>
        <w:tblStyle w:val="1588"/>
        <w:tblW w:w="4749"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9"/>
        <w:gridCol w:w="1164"/>
        <w:gridCol w:w="1135"/>
        <w:gridCol w:w="5500"/>
        <w:gridCol w:w="785"/>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序号</w:t>
            </w:r>
            <w:r>
              <w:rPr>
                <w:highlight w:val="white"/>
              </w:rPr>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评分因素</w:t>
            </w:r>
            <w:r>
              <w:rPr>
                <w:highlight w:val="white"/>
              </w:rPr>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635"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评审标准</w:t>
            </w:r>
            <w:r>
              <w:rPr>
                <w:highlight w:val="white"/>
              </w:rPr>
            </w:r>
            <w:r/>
          </w:p>
        </w:tc>
        <w:tc>
          <w:tcPr>
            <w:shd w:val="clear" w:color="auto" w:fill="d9d9d9"/>
            <w:tcBorders>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分值</w:t>
            </w:r>
            <w:r>
              <w:rPr>
                <w:highlight w:val="white"/>
              </w:rPr>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1</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价格</w:t>
            </w:r>
            <w:r>
              <w:rPr>
                <w:highlight w:val="white"/>
              </w:rPr>
            </w:r>
            <w:r/>
          </w:p>
          <w:p>
            <w:pPr>
              <w:ind w:firstLine="306"/>
              <w:spacing w:before="0" w:after="0" w:line="210" w:lineRule="atLeast"/>
              <w:rPr>
                <w:rFonts w:ascii="Times New Roman" w:hAnsi="Times New Roman" w:eastAsia="Times New Roman" w:cs="Times New Roman"/>
                <w:b w:val="0"/>
                <w:bCs w:val="0"/>
                <w:i w:val="0"/>
                <w:iCs w:val="0"/>
                <w:smallCaps w:val="0"/>
                <w:color w:val="000000"/>
                <w:highlight w:val="white"/>
              </w:rPr>
            </w:pPr>
            <w:r>
              <w:rPr>
                <w:rFonts w:hint="eastAsia" w:ascii="宋体" w:hAnsi="宋体" w:eastAsia="宋体" w:cs="宋体"/>
                <w:b w:val="0"/>
                <w:bCs w:val="0"/>
                <w:i w:val="0"/>
                <w:iCs w:val="0"/>
                <w:smallCaps w:val="0"/>
                <w:color w:val="000000"/>
                <w:sz w:val="21"/>
                <w:szCs w:val="21"/>
                <w:highlight w:val="white"/>
                <w:lang w:val="en-US" w:eastAsia="zh-CN"/>
              </w:rPr>
              <w:t xml:space="preserve">3</w:t>
            </w:r>
            <w:r>
              <w:rPr>
                <w:rFonts w:ascii="宋体" w:hAnsi="宋体" w:eastAsia="宋体" w:cs="宋体"/>
                <w:b w:val="0"/>
                <w:bCs w:val="0"/>
                <w:i w:val="0"/>
                <w:iCs w:val="0"/>
                <w:smallCaps w:val="0"/>
                <w:color w:val="000000"/>
                <w:sz w:val="21"/>
                <w:szCs w:val="21"/>
                <w:highlight w:val="white"/>
              </w:rPr>
              <w:t xml:space="preserve">0分</w:t>
            </w:r>
            <w:r>
              <w:rPr>
                <w:highlight w:val="whit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000000"/>
                <w:sz w:val="21"/>
                <w:szCs w:val="21"/>
                <w:highlight w:val="white"/>
                <w:lang w:val="en-US" w:eastAsia="zh-CN"/>
              </w:rPr>
              <w:t xml:space="preserve">3</w:t>
            </w:r>
            <w:r>
              <w:rPr>
                <w:rFonts w:ascii="宋体" w:hAnsi="宋体" w:eastAsia="宋体" w:cs="宋体"/>
                <w:b w:val="0"/>
                <w:bCs w:val="0"/>
                <w:i w:val="0"/>
                <w:iCs w:val="0"/>
                <w:smallCaps w:val="0"/>
                <w:color w:val="000000"/>
                <w:sz w:val="21"/>
                <w:szCs w:val="21"/>
                <w:highlight w:val="white"/>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000000"/>
                <w:sz w:val="21"/>
                <w:szCs w:val="21"/>
                <w:highlight w:val="white"/>
                <w:lang w:val="en-US" w:eastAsia="zh-CN"/>
              </w:rPr>
              <w:t xml:space="preserve">3</w:t>
            </w:r>
            <w:r>
              <w:rPr>
                <w:rFonts w:ascii="宋体" w:hAnsi="宋体" w:eastAsia="宋体" w:cs="宋体"/>
                <w:b w:val="0"/>
                <w:bCs w:val="0"/>
                <w:i w:val="0"/>
                <w:iCs w:val="0"/>
                <w:smallCaps w:val="0"/>
                <w:color w:val="000000"/>
                <w:sz w:val="21"/>
                <w:szCs w:val="21"/>
                <w:highlight w:val="white"/>
              </w:rPr>
              <w:t xml:space="preserve">0。</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lang w:val="en-US" w:eastAsia="zh-CN"/>
              </w:rPr>
              <w:t xml:space="preserve">3</w:t>
            </w:r>
            <w:r>
              <w:rPr>
                <w:rFonts w:ascii="宋体" w:hAnsi="宋体" w:eastAsia="宋体" w:cs="宋体"/>
                <w:b w:val="0"/>
                <w:bCs w:val="0"/>
                <w:i w:val="0"/>
                <w:iCs w:val="0"/>
                <w:smallCaps w:val="0"/>
                <w:color w:val="000000"/>
                <w:sz w:val="21"/>
                <w:szCs w:val="21"/>
                <w:highlight w:val="white"/>
              </w:rPr>
              <w:t xml:space="preserve">0分</w:t>
            </w:r>
            <w:r>
              <w:rPr>
                <w:highlight w:val="white"/>
              </w:rPr>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2</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技术部分(</w:t>
            </w:r>
            <w:r>
              <w:rPr>
                <w:rFonts w:hint="eastAsia" w:ascii="宋体" w:hAnsi="宋体" w:eastAsia="宋体" w:cs="宋体"/>
                <w:b w:val="0"/>
                <w:bCs w:val="0"/>
                <w:i w:val="0"/>
                <w:iCs w:val="0"/>
                <w:smallCaps w:val="0"/>
                <w:color w:val="000000"/>
                <w:sz w:val="21"/>
                <w:szCs w:val="21"/>
                <w:highlight w:val="white"/>
                <w:lang w:val="en-US" w:eastAsia="zh-CN"/>
              </w:rPr>
              <w:t xml:space="preserve">50</w:t>
            </w:r>
            <w:r>
              <w:rPr>
                <w:rFonts w:ascii="宋体" w:hAnsi="宋体" w:eastAsia="宋体" w:cs="宋体"/>
                <w:b w:val="0"/>
                <w:bCs w:val="0"/>
                <w:i w:val="0"/>
                <w:iCs w:val="0"/>
                <w:smallCaps w:val="0"/>
                <w:color w:val="000000"/>
                <w:sz w:val="21"/>
                <w:szCs w:val="21"/>
                <w:highlight w:val="white"/>
              </w:rPr>
              <w:t xml:space="preserve">分）</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项目总体概述（10分）</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总体概述：项目实施方案总体设想、方案针对性；总体实施方案科学合理，得10分，总体方案欠科学合理，得7分，总体方案基本科学合理，得4分，总体方案不科学合理，得1分。未提供不得分。</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10分</w:t>
            </w:r>
            <w:r>
              <w:rPr>
                <w:highlight w:val="white"/>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施工现场布置（10分）</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施工现场平面布置和临时设施；布置方案科学合理，得10分，布置方案欠科学合理，得7分，布置方案基本科学合理，得4分，布置方案不科学合理，得1分。未提供不得分。</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10分</w:t>
            </w:r>
            <w:r>
              <w:rPr>
                <w:highlight w:val="white"/>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施工进度保证（10分）</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施工进度计划和各阶段进度的保证措施；措施科学合理，得10分，措施欠科学合理，得7分，措施基本科学合理，得4分，措施不科学合理，得1分。未提供不得分。</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10分</w:t>
            </w:r>
            <w:r>
              <w:rPr>
                <w:highlight w:val="white"/>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施工工艺(10分)</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关键施工技术、工艺及工程项目实施的重点、难点和解决方案；方案科学合理，得10分，方案欠科学合理，得7分，方案基本科学合理，得4分，方案不科学合理，得1分。未提供不得分。</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10分</w:t>
            </w:r>
            <w:r>
              <w:rPr>
                <w:highlight w:val="white"/>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应急突发法案（</w:t>
            </w:r>
            <w:r>
              <w:rPr>
                <w:rFonts w:hint="eastAsia" w:ascii="宋体" w:hAnsi="宋体" w:eastAsia="宋体" w:cs="宋体"/>
                <w:b w:val="0"/>
                <w:bCs w:val="0"/>
                <w:i w:val="0"/>
                <w:iCs w:val="0"/>
                <w:smallCaps w:val="0"/>
                <w:color w:val="000000"/>
                <w:sz w:val="21"/>
                <w:szCs w:val="21"/>
                <w:highlight w:val="white"/>
                <w:lang w:val="en-US" w:eastAsia="zh-CN"/>
              </w:rPr>
              <w:t xml:space="preserve">10</w:t>
            </w:r>
            <w:r>
              <w:rPr>
                <w:rFonts w:ascii="宋体" w:hAnsi="宋体" w:eastAsia="宋体" w:cs="宋体"/>
                <w:b w:val="0"/>
                <w:bCs w:val="0"/>
                <w:i w:val="0"/>
                <w:iCs w:val="0"/>
                <w:smallCaps w:val="0"/>
                <w:color w:val="000000"/>
                <w:sz w:val="21"/>
                <w:szCs w:val="21"/>
                <w:highlight w:val="white"/>
              </w:rPr>
              <w:t xml:space="preserve">分）</w:t>
            </w:r>
            <w:r>
              <w:rPr>
                <w:highlight w:val="whit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在应急突发状况下及售后服务过程中，应急突发方案、拟投入的售后服务人员、售后服务的能力；方案科学合理，得10分，方案欠科学合理，得7分，方案基本科学合理，得4分，方案不科学合理，得1分。未提供不得分。</w:t>
            </w:r>
            <w:r>
              <w:rPr>
                <w:highlight w:val="white"/>
              </w:rPr>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lang w:val="en-US" w:eastAsia="zh-CN"/>
              </w:rPr>
              <w:t xml:space="preserve">10</w:t>
            </w:r>
            <w:r>
              <w:rPr>
                <w:rFonts w:ascii="宋体" w:hAnsi="宋体" w:eastAsia="宋体" w:cs="宋体"/>
                <w:b w:val="0"/>
                <w:bCs w:val="0"/>
                <w:i w:val="0"/>
                <w:iCs w:val="0"/>
                <w:smallCaps w:val="0"/>
                <w:color w:val="000000"/>
                <w:sz w:val="21"/>
                <w:szCs w:val="21"/>
                <w:highlight w:val="white"/>
              </w:rPr>
              <w:t xml:space="preserve">分</w:t>
            </w:r>
            <w:r>
              <w:rPr>
                <w:highlight w:val="white"/>
              </w:rPr>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3</w:t>
            </w:r>
            <w:r>
              <w:rPr>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highlight w:val="white"/>
              </w:rPr>
            </w:pPr>
            <w:r>
              <w:rPr>
                <w:rFonts w:ascii="宋体" w:hAnsi="宋体" w:eastAsia="宋体" w:cs="宋体"/>
                <w:b w:val="0"/>
                <w:bCs w:val="0"/>
                <w:i w:val="0"/>
                <w:iCs w:val="0"/>
                <w:smallCaps w:val="0"/>
                <w:color w:val="000000"/>
                <w:sz w:val="21"/>
                <w:szCs w:val="21"/>
                <w:highlight w:val="white"/>
              </w:rPr>
              <w:t xml:space="preserve">商务部分（</w:t>
            </w:r>
            <w:r>
              <w:rPr>
                <w:rFonts w:hint="eastAsia" w:ascii="宋体" w:hAnsi="宋体" w:eastAsia="宋体" w:cs="宋体"/>
                <w:b w:val="0"/>
                <w:bCs w:val="0"/>
                <w:i w:val="0"/>
                <w:iCs w:val="0"/>
                <w:smallCaps w:val="0"/>
                <w:color w:val="000000"/>
                <w:sz w:val="21"/>
                <w:szCs w:val="21"/>
                <w:highlight w:val="white"/>
                <w:lang w:val="en-US" w:eastAsia="zh-CN"/>
              </w:rPr>
              <w:t xml:space="preserve">20</w:t>
            </w:r>
            <w:r>
              <w:rPr>
                <w:rFonts w:ascii="宋体" w:hAnsi="宋体" w:eastAsia="宋体" w:cs="宋体"/>
                <w:b w:val="0"/>
                <w:bCs w:val="0"/>
                <w:i w:val="0"/>
                <w:iCs w:val="0"/>
                <w:smallCaps w:val="0"/>
                <w:color w:val="000000"/>
                <w:sz w:val="21"/>
                <w:szCs w:val="21"/>
                <w:highlight w:val="white"/>
              </w:rPr>
              <w:t xml:space="preserve">分）</w:t>
            </w:r>
            <w:r>
              <w:rPr>
                <w:highlight w:val="white"/>
              </w:rPr>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1135" w:type="dxa"/>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项目成员(1</w:t>
            </w:r>
            <w:r>
              <w:rPr>
                <w:rFonts w:hint="eastAsia" w:ascii="宋体" w:hAnsi="宋体" w:eastAsia="宋体" w:cs="宋体"/>
                <w:b w:val="0"/>
                <w:bCs w:val="0"/>
                <w:i w:val="0"/>
                <w:iCs w:val="0"/>
                <w:smallCaps w:val="0"/>
                <w:color w:val="000000"/>
                <w:sz w:val="21"/>
                <w:szCs w:val="21"/>
                <w:highlight w:val="white"/>
                <w:lang w:val="en-US" w:eastAsia="zh-CN"/>
              </w:rPr>
              <w:t xml:space="preserve">1</w:t>
            </w:r>
            <w:r>
              <w:rPr>
                <w:rFonts w:ascii="宋体" w:hAnsi="宋体" w:eastAsia="宋体" w:cs="宋体"/>
                <w:b w:val="0"/>
                <w:bCs w:val="0"/>
                <w:i w:val="0"/>
                <w:iCs w:val="0"/>
                <w:smallCaps w:val="0"/>
                <w:color w:val="000000"/>
                <w:sz w:val="21"/>
                <w:szCs w:val="21"/>
                <w:highlight w:val="white"/>
              </w:rPr>
              <w:t xml:space="preserve">分)</w:t>
            </w:r>
            <w:r>
              <w:rPr>
                <w:highlight w:val="whit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lang w:val="en-US" w:eastAsia="zh-CN"/>
              </w:rPr>
              <w:t xml:space="preserve">1.</w:t>
            </w:r>
            <w:r>
              <w:rPr>
                <w:rFonts w:hint="eastAsia" w:ascii="宋体" w:hAnsi="宋体" w:eastAsia="宋体" w:cs="宋体"/>
                <w:b w:val="0"/>
                <w:bCs w:val="0"/>
                <w:i w:val="0"/>
                <w:iCs w:val="0"/>
                <w:smallCaps w:val="0"/>
                <w:color w:val="000000"/>
                <w:sz w:val="21"/>
                <w:szCs w:val="21"/>
                <w:highlight w:val="white"/>
              </w:rPr>
              <w:t xml:space="preserve">拟投入本项目的项目经理具有工程类工程师职称得</w:t>
            </w:r>
            <w:r>
              <w:rPr>
                <w:rFonts w:ascii="宋体" w:hAnsi="宋体" w:eastAsia="宋体" w:cs="宋体"/>
                <w:b w:val="0"/>
                <w:bCs w:val="0"/>
                <w:i w:val="0"/>
                <w:iCs w:val="0"/>
                <w:smallCaps w:val="0"/>
                <w:color w:val="000000"/>
                <w:sz w:val="21"/>
                <w:szCs w:val="21"/>
                <w:highlight w:val="white"/>
              </w:rPr>
              <w:t xml:space="preserve">1</w:t>
            </w:r>
            <w:r>
              <w:rPr>
                <w:rFonts w:hint="eastAsia" w:ascii="宋体" w:hAnsi="宋体" w:eastAsia="宋体" w:cs="宋体"/>
                <w:b w:val="0"/>
                <w:bCs w:val="0"/>
                <w:i w:val="0"/>
                <w:iCs w:val="0"/>
                <w:smallCaps w:val="0"/>
                <w:color w:val="000000"/>
                <w:sz w:val="21"/>
                <w:szCs w:val="21"/>
                <w:highlight w:val="white"/>
              </w:rPr>
              <w:t xml:space="preserve">分，工程类高级工程师及以上职称得</w:t>
            </w:r>
            <w:r>
              <w:rPr>
                <w:rFonts w:ascii="宋体" w:hAnsi="宋体" w:eastAsia="宋体" w:cs="宋体"/>
                <w:b w:val="0"/>
                <w:bCs w:val="0"/>
                <w:i w:val="0"/>
                <w:iCs w:val="0"/>
                <w:smallCaps w:val="0"/>
                <w:color w:val="000000"/>
                <w:sz w:val="21"/>
                <w:szCs w:val="21"/>
                <w:highlight w:val="white"/>
              </w:rPr>
              <w:t xml:space="preserve">3</w:t>
            </w:r>
            <w:r>
              <w:rPr>
                <w:rFonts w:hint="eastAsia" w:ascii="宋体" w:hAnsi="宋体" w:eastAsia="宋体" w:cs="宋体"/>
                <w:b w:val="0"/>
                <w:bCs w:val="0"/>
                <w:i w:val="0"/>
                <w:iCs w:val="0"/>
                <w:smallCaps w:val="0"/>
                <w:color w:val="000000"/>
                <w:sz w:val="21"/>
                <w:szCs w:val="21"/>
                <w:highlight w:val="white"/>
              </w:rPr>
              <w:t xml:space="preserve">分，满分</w:t>
            </w:r>
            <w:r>
              <w:rPr>
                <w:rFonts w:ascii="宋体" w:hAnsi="宋体" w:eastAsia="宋体" w:cs="宋体"/>
                <w:b w:val="0"/>
                <w:bCs w:val="0"/>
                <w:i w:val="0"/>
                <w:iCs w:val="0"/>
                <w:smallCaps w:val="0"/>
                <w:color w:val="000000"/>
                <w:sz w:val="21"/>
                <w:szCs w:val="21"/>
                <w:highlight w:val="white"/>
              </w:rPr>
              <w:t xml:space="preserve">3</w:t>
            </w:r>
            <w:r>
              <w:rPr>
                <w:rFonts w:hint="eastAsia" w:ascii="宋体" w:hAnsi="宋体" w:eastAsia="宋体" w:cs="宋体"/>
                <w:b w:val="0"/>
                <w:bCs w:val="0"/>
                <w:i w:val="0"/>
                <w:iCs w:val="0"/>
                <w:smallCaps w:val="0"/>
                <w:color w:val="000000"/>
                <w:sz w:val="21"/>
                <w:szCs w:val="21"/>
                <w:highlight w:val="white"/>
              </w:rPr>
              <w:t xml:space="preserve">分，其他不得分。（提供证书复印件加盖公章，同时提供社保机构出具近半年任意一个月供应商为其缴纳的社会保险缴费证明材料复印件加盖公章，人员之间不得互相兼任）</w:t>
            </w:r>
            <w:r>
              <w:rPr>
                <w:highlight w:val="white"/>
              </w:rPr>
            </w:r>
            <w:r/>
          </w:p>
        </w:tc>
        <w:tc>
          <w:tcPr>
            <w:shd w:val="clear" w:color="auto" w:fill="ffffff"/>
            <w:tcBorders>
              <w:top w:val="single" w:color="000000" w:sz="6" w:space="0"/>
              <w:left w:val="single" w:color="000000" w:sz="6" w:space="0"/>
            </w:tcBorders>
            <w:tcMar>
              <w:left w:w="108" w:type="dxa"/>
              <w:top w:w="8" w:type="dxa"/>
              <w:right w:w="108" w:type="dxa"/>
              <w:bottom w:w="8" w:type="dxa"/>
            </w:tcMar>
            <w:tcW w:w="785"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w:t>
            </w:r>
            <w:r>
              <w:rPr>
                <w:rFonts w:hint="eastAsia" w:ascii="宋体" w:hAnsi="宋体" w:eastAsia="宋体" w:cs="宋体"/>
                <w:b w:val="0"/>
                <w:bCs w:val="0"/>
                <w:i w:val="0"/>
                <w:iCs w:val="0"/>
                <w:smallCaps w:val="0"/>
                <w:color w:val="000000"/>
                <w:sz w:val="21"/>
                <w:szCs w:val="21"/>
                <w:highlight w:val="white"/>
                <w:lang w:val="en-US" w:eastAsia="zh-CN"/>
              </w:rPr>
              <w:t xml:space="preserve">1</w:t>
            </w:r>
            <w:r>
              <w:rPr>
                <w:rFonts w:ascii="宋体" w:hAnsi="宋体" w:eastAsia="宋体" w:cs="宋体"/>
                <w:b w:val="0"/>
                <w:bCs w:val="0"/>
                <w:i w:val="0"/>
                <w:iCs w:val="0"/>
                <w:smallCaps w:val="0"/>
                <w:color w:val="000000"/>
                <w:sz w:val="21"/>
                <w:szCs w:val="21"/>
                <w:highlight w:val="white"/>
              </w:rPr>
              <w:t xml:space="preserve">分</w:t>
            </w:r>
            <w:r>
              <w:rPr>
                <w:highlight w:val="white"/>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p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p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p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rPr>
              <w:t xml:space="preserve">拟投入本项目的技术负责人具有工程类工程师职称得</w:t>
            </w:r>
            <w:r>
              <w:rPr>
                <w:rFonts w:ascii="宋体" w:hAnsi="宋体" w:cs="宋体"/>
                <w:color w:val="auto"/>
                <w:szCs w:val="21"/>
                <w:highlight w:val="white"/>
              </w:rPr>
              <w:t xml:space="preserve">1</w:t>
            </w:r>
            <w:r>
              <w:rPr>
                <w:rFonts w:hint="eastAsia" w:ascii="宋体" w:hAnsi="宋体" w:cs="宋体"/>
                <w:color w:val="auto"/>
                <w:szCs w:val="21"/>
                <w:highlight w:val="white"/>
              </w:rPr>
              <w:t xml:space="preserve">分，工程类高级工程师及以上职称得</w:t>
            </w:r>
            <w:r>
              <w:rPr>
                <w:rFonts w:ascii="宋体" w:hAnsi="宋体" w:cs="宋体"/>
                <w:color w:val="auto"/>
                <w:szCs w:val="21"/>
                <w:highlight w:val="white"/>
              </w:rPr>
              <w:t xml:space="preserve">3</w:t>
            </w:r>
            <w:r>
              <w:rPr>
                <w:rFonts w:hint="eastAsia" w:ascii="宋体" w:hAnsi="宋体" w:cs="宋体"/>
                <w:color w:val="auto"/>
                <w:szCs w:val="21"/>
                <w:highlight w:val="white"/>
              </w:rPr>
              <w:t xml:space="preserve">分，满分</w:t>
            </w:r>
            <w:r>
              <w:rPr>
                <w:rFonts w:ascii="宋体" w:hAnsi="宋体" w:cs="宋体"/>
                <w:color w:val="auto"/>
                <w:szCs w:val="21"/>
                <w:highlight w:val="white"/>
              </w:rPr>
              <w:t xml:space="preserve">3</w:t>
            </w:r>
            <w:r>
              <w:rPr>
                <w:rFonts w:hint="eastAsia" w:ascii="宋体" w:hAnsi="宋体" w:cs="宋体"/>
                <w:color w:val="auto"/>
                <w:szCs w:val="21"/>
                <w:highlight w:val="white"/>
              </w:rPr>
              <w:t xml:space="preserve">分。（提供证书复印件加盖公章，同时提供社保机构出具近半年任意一个月供应商为其缴纳的社会保险缴费证明材料复印件加盖公章，人员之间不得互相兼任）</w:t>
            </w:r>
            <w:r>
              <w:rPr>
                <w:highlight w:val="white"/>
              </w:rPr>
            </w:r>
            <w:r/>
          </w:p>
        </w:tc>
        <w:tc>
          <w:tcPr>
            <w:shd w:val="clear" w:color="auto" w:fill="ffffff"/>
            <w:tcBorders>
              <w:left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拟投入本项目的安全管理人员具有省级及以上住房和城乡建设部门颁发的《安全生产考核合格证书》的，得</w:t>
            </w: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分，满分</w:t>
            </w: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分。（提供证书复印件加盖公章，同时提供社保机构出具近半年任意一个月供应商为其缴纳的社会保险缴费证明材料复印件加盖公章，人员之间不得互相兼任）</w:t>
            </w:r>
            <w:r>
              <w:rPr>
                <w:highlight w:val="white"/>
              </w:rPr>
            </w:r>
            <w:r/>
          </w:p>
        </w:tc>
        <w:tc>
          <w:tcPr>
            <w:shd w:val="clear" w:color="auto" w:fill="ffffff"/>
            <w:tcBorders>
              <w:left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bottom w:val="single" w:color="000000" w:sz="6" w:space="0"/>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000000"/>
                <w:sz w:val="21"/>
                <w:szCs w:val="21"/>
                <w:highlight w:val="white"/>
              </w:rPr>
            </w:pPr>
            <w:r>
              <w:rPr>
                <w:rFonts w:hint="eastAsia" w:eastAsia="宋体" w:cs="Times New Roman"/>
                <w:b w:val="0"/>
                <w:bCs w:val="0"/>
                <w:i w:val="0"/>
                <w:iCs w:val="0"/>
                <w:smallCaps w:val="0"/>
                <w:color w:val="000000"/>
                <w:sz w:val="21"/>
                <w:szCs w:val="21"/>
                <w:highlight w:val="white"/>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highlight w:val="white"/>
              </w:rPr>
              <w:t xml:space="preserve">（提供证书复印件加盖公章，同时提供社保机构出具近半年任意一个月供应商为其缴纳的社会保险缴费证明材料复印件加盖公章，人员之间不得互相兼任）</w:t>
            </w:r>
            <w:r>
              <w:rPr>
                <w:highlight w:val="white"/>
              </w:rPr>
            </w:r>
            <w:r/>
          </w:p>
        </w:tc>
        <w:tc>
          <w:tcPr>
            <w:shd w:val="clear" w:color="auto" w:fill="ffffff"/>
            <w:tcBorders>
              <w:left w:val="single" w:color="000000" w:sz="6" w:space="0"/>
              <w:bottom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业绩(</w:t>
            </w:r>
            <w:r>
              <w:rPr>
                <w:rFonts w:hint="eastAsia" w:ascii="宋体" w:hAnsi="宋体" w:eastAsia="宋体" w:cs="宋体"/>
                <w:b w:val="0"/>
                <w:bCs w:val="0"/>
                <w:i w:val="0"/>
                <w:iCs w:val="0"/>
                <w:smallCaps w:val="0"/>
                <w:color w:val="000000"/>
                <w:sz w:val="21"/>
                <w:szCs w:val="21"/>
                <w:highlight w:val="white"/>
                <w:lang w:val="en-US" w:eastAsia="zh-CN"/>
              </w:rPr>
              <w:t xml:space="preserve">9</w:t>
            </w:r>
            <w:r>
              <w:rPr>
                <w:rFonts w:ascii="宋体" w:hAnsi="宋体" w:eastAsia="宋体" w:cs="宋体"/>
                <w:b w:val="0"/>
                <w:bCs w:val="0"/>
                <w:i w:val="0"/>
                <w:iCs w:val="0"/>
                <w:smallCaps w:val="0"/>
                <w:color w:val="000000"/>
                <w:sz w:val="21"/>
                <w:szCs w:val="21"/>
                <w:highlight w:val="white"/>
              </w:rPr>
              <w:t xml:space="preserve">分）</w:t>
            </w:r>
            <w:r>
              <w:rPr>
                <w:highlight w:val="whit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rPr>
              <w:t xml:space="preserve">2022年6月1日（含）以来</w:t>
            </w:r>
            <w:r>
              <w:rPr>
                <w:rFonts w:hint="eastAsia" w:ascii="宋体" w:hAnsi="宋体" w:eastAsia="宋体" w:cs="宋体"/>
                <w:b w:val="0"/>
                <w:bCs w:val="0"/>
                <w:i w:val="0"/>
                <w:iCs w:val="0"/>
                <w:smallCaps w:val="0"/>
                <w:color w:val="000000"/>
                <w:sz w:val="21"/>
                <w:szCs w:val="21"/>
                <w:highlight w:val="white"/>
                <w:lang w:val="en-US" w:eastAsia="zh-CN"/>
              </w:rPr>
              <w:t xml:space="preserve">企业</w:t>
            </w:r>
            <w:r>
              <w:rPr>
                <w:rFonts w:hint="eastAsia" w:ascii="宋体" w:hAnsi="宋体" w:eastAsia="宋体" w:cs="宋体"/>
                <w:b w:val="0"/>
                <w:bCs w:val="0"/>
                <w:i w:val="0"/>
                <w:iCs w:val="0"/>
                <w:smallCaps w:val="0"/>
                <w:color w:val="000000"/>
                <w:sz w:val="21"/>
                <w:szCs w:val="21"/>
                <w:highlight w:val="white"/>
              </w:rPr>
              <w:t xml:space="preserve">承担过类似</w:t>
            </w:r>
            <w:r>
              <w:rPr>
                <w:rFonts w:hint="eastAsia" w:ascii="宋体" w:hAnsi="宋体" w:cs="宋体"/>
                <w:b w:val="0"/>
                <w:bCs w:val="0"/>
                <w:i w:val="0"/>
                <w:iCs w:val="0"/>
                <w:smallCaps w:val="0"/>
                <w:color w:val="000000"/>
                <w:sz w:val="21"/>
                <w:szCs w:val="21"/>
                <w:highlight w:val="white"/>
                <w:lang w:val="en-US" w:eastAsia="zh-CN"/>
              </w:rPr>
              <w:t xml:space="preserve">电力</w:t>
            </w:r>
            <w:r>
              <w:rPr>
                <w:rFonts w:hint="eastAsia" w:ascii="宋体" w:hAnsi="宋体" w:eastAsia="宋体" w:cs="宋体"/>
                <w:b w:val="0"/>
                <w:bCs w:val="0"/>
                <w:i w:val="0"/>
                <w:iCs w:val="0"/>
                <w:smallCaps w:val="0"/>
                <w:color w:val="000000"/>
                <w:sz w:val="21"/>
                <w:szCs w:val="21"/>
                <w:highlight w:val="white"/>
              </w:rPr>
              <w:t xml:space="preserve">改造施工业绩的有一个得</w:t>
            </w:r>
            <w:r>
              <w:rPr>
                <w:rFonts w:hint="eastAsia" w:ascii="宋体" w:hAnsi="宋体" w:eastAsia="宋体" w:cs="宋体"/>
                <w:b w:val="0"/>
                <w:bCs w:val="0"/>
                <w:i w:val="0"/>
                <w:iCs w:val="0"/>
                <w:smallCaps w:val="0"/>
                <w:color w:val="000000"/>
                <w:sz w:val="21"/>
                <w:szCs w:val="21"/>
                <w:highlight w:val="white"/>
                <w:lang w:val="en-US" w:eastAsia="zh-CN"/>
              </w:rPr>
              <w:t xml:space="preserve">3</w:t>
            </w:r>
            <w:r>
              <w:rPr>
                <w:rFonts w:hint="eastAsia" w:ascii="宋体" w:hAnsi="宋体" w:eastAsia="宋体" w:cs="宋体"/>
                <w:b w:val="0"/>
                <w:bCs w:val="0"/>
                <w:i w:val="0"/>
                <w:iCs w:val="0"/>
                <w:smallCaps w:val="0"/>
                <w:color w:val="000000"/>
                <w:sz w:val="21"/>
                <w:szCs w:val="21"/>
                <w:highlight w:val="white"/>
              </w:rPr>
              <w:t xml:space="preserve">分，最多得</w:t>
            </w:r>
            <w:r>
              <w:rPr>
                <w:rFonts w:hint="eastAsia" w:ascii="宋体" w:hAnsi="宋体" w:eastAsia="宋体" w:cs="宋体"/>
                <w:b w:val="0"/>
                <w:bCs w:val="0"/>
                <w:i w:val="0"/>
                <w:iCs w:val="0"/>
                <w:smallCaps w:val="0"/>
                <w:color w:val="000000"/>
                <w:sz w:val="21"/>
                <w:szCs w:val="21"/>
                <w:highlight w:val="white"/>
                <w:lang w:val="en-US" w:eastAsia="zh-CN"/>
              </w:rPr>
              <w:t xml:space="preserve">9</w:t>
            </w:r>
            <w:r>
              <w:rPr>
                <w:rFonts w:hint="eastAsia" w:ascii="宋体" w:hAnsi="宋体" w:eastAsia="宋体" w:cs="宋体"/>
                <w:b w:val="0"/>
                <w:bCs w:val="0"/>
                <w:i w:val="0"/>
                <w:iCs w:val="0"/>
                <w:smallCaps w:val="0"/>
                <w:color w:val="000000"/>
                <w:sz w:val="21"/>
                <w:szCs w:val="21"/>
                <w:highlight w:val="white"/>
              </w:rPr>
              <w:t xml:space="preserve">分。</w:t>
            </w:r>
            <w:r>
              <w:rPr>
                <w:highlight w:val="white"/>
              </w:rPr>
            </w:r>
            <w:r/>
          </w:p>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rPr>
                <w:highlight w:val="white"/>
              </w:rPr>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lang w:val="en-US" w:eastAsia="zh-CN"/>
              </w:rPr>
              <w:t xml:space="preserve">9</w:t>
            </w:r>
            <w:r>
              <w:rPr>
                <w:rFonts w:ascii="宋体" w:hAnsi="宋体" w:eastAsia="宋体" w:cs="宋体"/>
                <w:b w:val="0"/>
                <w:bCs w:val="0"/>
                <w:i w:val="0"/>
                <w:iCs w:val="0"/>
                <w:smallCaps w:val="0"/>
                <w:color w:val="000000"/>
                <w:sz w:val="21"/>
                <w:szCs w:val="21"/>
                <w:highlight w:val="white"/>
              </w:rPr>
              <w:t xml:space="preserve">分</w:t>
            </w:r>
            <w:r>
              <w:rPr>
                <w:highlight w:val="white"/>
              </w:rPr>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867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合计</w:t>
            </w:r>
            <w:r>
              <w:rPr>
                <w:highlight w:val="white"/>
              </w:rPr>
            </w:r>
            <w:r/>
          </w:p>
        </w:tc>
        <w:tc>
          <w:tcPr>
            <w:shd w:val="clear" w:color="auto" w:fill="ffffff"/>
            <w:tcBorders>
              <w:top w:val="single" w:color="000000" w:sz="6" w:space="0"/>
              <w:left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white"/>
              </w:rPr>
            </w:pPr>
            <w:r>
              <w:rPr>
                <w:rFonts w:ascii="宋体" w:hAnsi="宋体" w:eastAsia="宋体" w:cs="宋体"/>
                <w:b w:val="0"/>
                <w:bCs w:val="0"/>
                <w:i w:val="0"/>
                <w:iCs w:val="0"/>
                <w:smallCaps w:val="0"/>
                <w:color w:val="000000"/>
                <w:sz w:val="21"/>
                <w:szCs w:val="21"/>
                <w:highlight w:val="white"/>
              </w:rPr>
              <w:t xml:space="preserve">100分</w:t>
            </w:r>
            <w:r>
              <w:rPr>
                <w:highlight w:val="white"/>
              </w:rPr>
            </w:r>
            <w:r/>
          </w:p>
        </w:tc>
      </w:tr>
    </w:tbl>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说明：</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1、小微企业的价格扣除</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（1）对于非专门面向中小企业的采购项目，给予小微企业报价5%的价格扣除，用扣除后的价格参与评审。</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（2）小微企业参加政府采购活动的，应当出具《中小企业声明函》（格式详见招标文件附件），否则不享受小微企业价格评审优惠政策。</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2、监狱和戒毒企业的价格扣除</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（1）本项目对监狱和戒毒企业（简称监狱企业），给予报价5%的价格扣除，用扣除后的价格参与评审。</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（2）监狱企业需提供由省级以上监狱管理局、戒毒管理局（含新疆生产建设兵团）出具的属于监狱企业的证明文件。</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（3）监狱企业标准请参照《关于政府采购支持监狱企业发展有关问题的通知》（财库〔2014〕68号）。</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3、残疾人福利性单位的价格扣除</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（1）本项目对残疾人福利性单位，给予报价5%的价格扣除，用扣除后的价格参与评审。</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（2）残疾人福利单位需按照招标文件的要求提供《残疾人福利性单位声明函》。</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（3）残疾人福利单位标准请参照《关于促进残疾人就业政府采购政策的通知》（财库〔2017〕141号）。</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4、监狱企业、残疾人福利性单位属于小微企业的，不重复享受政策。</w:t>
      </w:r>
      <w:r>
        <w:rPr>
          <w:highlight w:val="white"/>
        </w:rPr>
      </w:r>
      <w:r/>
    </w:p>
    <w:p>
      <w:pPr>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0"/>
          <w:szCs w:val="20"/>
          <w:highlight w:val="white"/>
        </w:rPr>
        <w:t xml:space="preserve">   </w:t>
      </w:r>
      <w:r>
        <w:rPr>
          <w:rFonts w:ascii="宋体" w:hAnsi="宋体" w:eastAsia="宋体" w:cs="宋体"/>
          <w:b/>
          <w:bCs/>
          <w:sz w:val="21"/>
          <w:szCs w:val="21"/>
          <w:highlight w:val="white"/>
        </w:rPr>
        <w:t xml:space="preserve">5、除本章另有说明外，所有认证、证明和业绩均以清晰有效的证明文件的复印件为依据。</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0"/>
          <w:szCs w:val="20"/>
          <w:highlight w:val="white"/>
        </w:rPr>
        <w:t xml:space="preserve">6</w:t>
      </w:r>
      <w:r>
        <w:rPr>
          <w:rFonts w:ascii="宋体" w:hAnsi="宋体" w:eastAsia="宋体" w:cs="宋体"/>
          <w:b/>
          <w:bCs/>
          <w:sz w:val="21"/>
          <w:szCs w:val="21"/>
          <w:highlight w:val="white"/>
        </w:rPr>
        <w:t xml:space="preserve">、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rPr>
          <w:highlight w:val="white"/>
        </w:rPr>
      </w:r>
      <w:r/>
    </w:p>
    <w:p>
      <w:pPr>
        <w:ind w:firstLine="422"/>
        <w:spacing w:before="0" w:after="0" w:line="220" w:lineRule="atLeast"/>
        <w:widowControl w:val="off"/>
        <w:rPr>
          <w:rFonts w:ascii="Times New Roman" w:hAnsi="Times New Roman" w:eastAsia="Times New Roman" w:cs="Times New Roman"/>
          <w:sz w:val="20"/>
          <w:szCs w:val="22"/>
          <w:highlight w:val="white"/>
        </w:rPr>
      </w:pPr>
      <w:r>
        <w:rPr>
          <w:rFonts w:ascii="宋体" w:hAnsi="宋体" w:eastAsia="宋体" w:cs="宋体"/>
          <w:b/>
          <w:bCs/>
          <w:sz w:val="21"/>
          <w:szCs w:val="21"/>
          <w:highlight w:val="white"/>
        </w:rPr>
        <w:t xml:space="preserve">根据各投标人最终得分由高到低进行排名，得分相同的，按投标报价由低到高顺序排列。得分且投标报价相同的，按施工组织设计方案优劣顺序排列。</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1"/>
          <w:szCs w:val="21"/>
          <w:highlight w:val="white"/>
        </w:rPr>
        <w:t xml:space="preserve">7、评审小组不保证有效报价最低的供应商中标。</w:t>
      </w:r>
      <w:r>
        <w:rPr>
          <w:highlight w:val="white"/>
        </w:rPr>
      </w:r>
      <w:r/>
    </w:p>
    <w:p>
      <w:pPr>
        <w:ind w:firstLine="422"/>
        <w:spacing w:before="0" w:after="0" w:line="220" w:lineRule="atLeast"/>
        <w:widowControl w:val="off"/>
        <w:rPr>
          <w:rFonts w:ascii="Times New Roman" w:hAnsi="Times New Roman" w:eastAsia="Times New Roman" w:cs="Times New Roman"/>
          <w:highlight w:val="white"/>
        </w:rPr>
      </w:pPr>
      <w:r>
        <w:rPr>
          <w:rFonts w:ascii="宋体" w:hAnsi="宋体" w:eastAsia="宋体" w:cs="宋体"/>
          <w:b/>
          <w:bCs/>
          <w:sz w:val="22"/>
          <w:szCs w:val="22"/>
          <w:highlight w:val="white"/>
        </w:rPr>
        <w:t xml:space="preserve">8、行业划分：建筑业。</w:t>
      </w:r>
      <w:r>
        <w:rPr>
          <w:highlight w:val="white"/>
        </w:rPr>
      </w:r>
      <w:r/>
    </w:p>
    <w:p>
      <w:pPr>
        <w:pStyle w:val="869"/>
        <w:rPr>
          <w:highlight w:val="white"/>
        </w:rPr>
      </w:pPr>
      <w:r>
        <w:rPr>
          <w:highlight w:val="white"/>
        </w:rPr>
        <w:br w:type="page" w:clear="all"/>
      </w:r>
      <w:r>
        <w:rPr>
          <w:highlight w:val="white"/>
        </w:rPr>
      </w:r>
      <w:r/>
    </w:p>
    <w:p>
      <w:pPr>
        <w:pStyle w:val="856"/>
        <w:spacing w:before="240" w:after="240"/>
        <w:rPr>
          <w:sz w:val="36"/>
          <w:szCs w:val="36"/>
          <w:highlight w:val="white"/>
        </w:rPr>
      </w:pPr>
      <w:r>
        <w:rPr>
          <w:highlight w:val="white"/>
        </w:rPr>
      </w:r>
      <w:bookmarkStart w:id="121" w:name="_Toc18828"/>
      <w:r>
        <w:rPr>
          <w:highlight w:val="white"/>
        </w:rPr>
      </w:r>
      <w:bookmarkStart w:id="122" w:name="_Toc197440553"/>
      <w:r>
        <w:rPr>
          <w:highlight w:val="white"/>
        </w:rPr>
      </w:r>
      <w:bookmarkStart w:id="123" w:name="_Toc22771"/>
      <w:r>
        <w:rPr>
          <w:highlight w:val="white"/>
        </w:rPr>
      </w:r>
      <w:bookmarkStart w:id="124" w:name="_Toc1604"/>
      <w:r>
        <w:rPr>
          <w:highlight w:val="white"/>
        </w:rPr>
      </w:r>
      <w:bookmarkStart w:id="125" w:name="_Toc197440557"/>
      <w:r>
        <w:rPr>
          <w:highlight w:val="white"/>
        </w:rPr>
      </w:r>
      <w:bookmarkStart w:id="126" w:name="_Toc28461"/>
      <w:r>
        <w:rPr>
          <w:rFonts w:eastAsia="仿宋"/>
          <w:sz w:val="36"/>
          <w:szCs w:val="36"/>
          <w:highlight w:val="white"/>
        </w:rPr>
        <w:t xml:space="preserve">第五章 合同草案条款</w:t>
      </w:r>
      <w:bookmarkEnd w:id="121"/>
      <w:r>
        <w:rPr>
          <w:highlight w:val="white"/>
        </w:rPr>
      </w:r>
      <w:bookmarkEnd w:id="122"/>
      <w:r>
        <w:rPr>
          <w:highlight w:val="white"/>
        </w:rPr>
      </w:r>
      <w:r/>
    </w:p>
    <w:p>
      <w:pPr>
        <w:jc w:val="cente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w:t>
      </w:r>
      <w:r>
        <w:rPr>
          <w:rFonts w:ascii="PMingLiU" w:hAnsi="PMingLiU" w:eastAsia="PMingLiU" w:cs="PMingLiU"/>
          <w:sz w:val="22"/>
          <w:szCs w:val="22"/>
          <w:highlight w:val="white"/>
        </w:rPr>
        <w:t xml:space="preserve">仅</w:t>
      </w:r>
      <w:r>
        <w:rPr>
          <w:rFonts w:ascii="MS UI Gothic" w:hAnsi="MS UI Gothic" w:eastAsia="MS UI Gothic" w:cs="MS UI Gothic"/>
          <w:sz w:val="22"/>
          <w:szCs w:val="22"/>
          <w:highlight w:val="white"/>
        </w:rPr>
        <w:t xml:space="preserve">供参考</w:t>
      </w:r>
      <w:r>
        <w:rPr>
          <w:sz w:val="22"/>
          <w:szCs w:val="22"/>
          <w:highlight w:val="white"/>
        </w:rPr>
        <w:t xml:space="preserve"> </w:t>
      </w:r>
      <w:r>
        <w:rPr>
          <w:rFonts w:ascii="MS UI Gothic" w:hAnsi="MS UI Gothic" w:eastAsia="MS UI Gothic" w:cs="MS UI Gothic"/>
          <w:sz w:val="22"/>
          <w:szCs w:val="22"/>
          <w:highlight w:val="white"/>
        </w:rPr>
        <w:t xml:space="preserve">最</w:t>
      </w:r>
      <w:r>
        <w:rPr>
          <w:rFonts w:ascii="PMingLiU" w:hAnsi="PMingLiU" w:eastAsia="PMingLiU" w:cs="PMingLiU"/>
          <w:sz w:val="22"/>
          <w:szCs w:val="22"/>
          <w:highlight w:val="white"/>
        </w:rPr>
        <w:t xml:space="preserve">终</w:t>
      </w:r>
      <w:r>
        <w:rPr>
          <w:rFonts w:ascii="MS UI Gothic" w:hAnsi="MS UI Gothic" w:eastAsia="MS UI Gothic" w:cs="MS UI Gothic"/>
          <w:sz w:val="22"/>
          <w:szCs w:val="22"/>
          <w:highlight w:val="white"/>
        </w:rPr>
        <w:t xml:space="preserve">以</w:t>
      </w:r>
      <w:r>
        <w:rPr>
          <w:rFonts w:ascii="PMingLiU" w:hAnsi="PMingLiU" w:eastAsia="PMingLiU" w:cs="PMingLiU"/>
          <w:sz w:val="22"/>
          <w:szCs w:val="22"/>
          <w:highlight w:val="white"/>
        </w:rPr>
        <w:t xml:space="preserve">签订</w:t>
      </w:r>
      <w:r>
        <w:rPr>
          <w:rFonts w:ascii="MS UI Gothic" w:hAnsi="MS UI Gothic" w:eastAsia="MS UI Gothic" w:cs="MS UI Gothic"/>
          <w:sz w:val="22"/>
          <w:szCs w:val="22"/>
          <w:highlight w:val="white"/>
        </w:rPr>
        <w:t xml:space="preserve">版本</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准）</w:t>
      </w:r>
      <w:r>
        <w:rPr>
          <w:highlight w:val="white"/>
        </w:rPr>
      </w:r>
      <w:r/>
    </w:p>
    <w:p>
      <w:pPr>
        <w:jc w:val="right"/>
        <w:spacing w:before="0" w:after="0" w:line="360" w:lineRule="auto"/>
        <w:rPr>
          <w:rFonts w:ascii="Times New Roman" w:hAnsi="Times New Roman" w:eastAsia="Times New Roman" w:cs="Times New Roman"/>
          <w:sz w:val="22"/>
          <w:szCs w:val="22"/>
          <w:highlight w:val="white"/>
        </w:rPr>
      </w:pPr>
      <w:r>
        <w:rPr>
          <w:rFonts w:ascii="华文中宋" w:hAnsi="华文中宋" w:eastAsia="华文中宋" w:cs="华文中宋"/>
          <w:sz w:val="22"/>
          <w:szCs w:val="22"/>
          <w:highlight w:val="white"/>
        </w:rPr>
        <w:t xml:space="preserve">   合同编号：</w:t>
      </w:r>
      <w:r>
        <w:rPr>
          <w:rFonts w:ascii="华文中宋" w:hAnsi="华文中宋" w:eastAsia="华文中宋" w:cs="华文中宋"/>
          <w:sz w:val="22"/>
          <w:szCs w:val="22"/>
          <w:highlight w:val="white"/>
          <w:u w:val="single"/>
        </w:rPr>
        <w:t xml:space="preserve">     </w:t>
      </w:r>
      <w:r>
        <w:rPr>
          <w:highlight w:val="white"/>
        </w:rPr>
      </w:r>
      <w:r/>
    </w:p>
    <w:p>
      <w:pPr>
        <w:jc w:val="center"/>
        <w:spacing w:before="0" w:after="0" w:line="360" w:lineRule="auto"/>
        <w:rPr>
          <w:rFonts w:ascii="Times New Roman" w:hAnsi="Times New Roman" w:eastAsia="Times New Roman" w:cs="Times New Roman"/>
          <w:sz w:val="96"/>
          <w:szCs w:val="96"/>
          <w:highlight w:val="white"/>
        </w:rPr>
      </w:pPr>
      <w:r>
        <w:rPr>
          <w:rFonts w:ascii="华文中宋" w:hAnsi="华文中宋" w:eastAsia="华文中宋" w:cs="华文中宋"/>
          <w:sz w:val="96"/>
          <w:szCs w:val="96"/>
          <w:highlight w:val="white"/>
        </w:rPr>
        <w:t xml:space="preserve">建设工程施工合同</w:t>
      </w:r>
      <w:r>
        <w:rPr>
          <w:highlight w:val="white"/>
        </w:rPr>
      </w:r>
      <w:r/>
    </w:p>
    <w:p>
      <w:pPr>
        <w:spacing w:before="0" w:after="0" w:line="360" w:lineRule="auto"/>
        <w:rPr>
          <w:rFonts w:ascii="Times New Roman" w:hAnsi="Times New Roman" w:eastAsia="Times New Roman" w:cs="Times New Roman"/>
          <w:sz w:val="36"/>
          <w:szCs w:val="36"/>
          <w:highlight w:val="white"/>
        </w:rPr>
      </w:pPr>
      <w:r>
        <w:rPr>
          <w:rFonts w:ascii="Times New Roman" w:hAnsi="Times New Roman" w:eastAsia="Times New Roman" w:cs="Times New Roman"/>
          <w:sz w:val="36"/>
          <w:szCs w:val="36"/>
          <w:highlight w:val="white"/>
        </w:rPr>
      </w:r>
      <w:r>
        <w:rPr>
          <w:highlight w:val="white"/>
        </w:rPr>
      </w:r>
      <w:r/>
    </w:p>
    <w:p>
      <w:pPr>
        <w:spacing w:before="0" w:after="0"/>
        <w:rPr>
          <w:rFonts w:ascii="Times New Roman" w:hAnsi="Times New Roman" w:eastAsia="Times New Roman" w:cs="Times New Roman"/>
          <w:sz w:val="36"/>
          <w:szCs w:val="36"/>
          <w:highlight w:val="white"/>
        </w:rPr>
      </w:pPr>
      <w:r>
        <w:rPr>
          <w:rFonts w:ascii="Times New Roman" w:hAnsi="Times New Roman" w:eastAsia="Times New Roman" w:cs="Times New Roman"/>
          <w:sz w:val="36"/>
          <w:szCs w:val="36"/>
          <w:highlight w:val="white"/>
        </w:rPr>
      </w:r>
      <w:r>
        <w:rPr>
          <w:highlight w:val="white"/>
        </w:rPr>
      </w:r>
      <w:r/>
    </w:p>
    <w:p>
      <w:pPr>
        <w:ind w:firstLine="459"/>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包人（全称）（甲方）：江</w:t>
      </w:r>
      <w:r>
        <w:rPr>
          <w:rFonts w:ascii="PMingLiU" w:hAnsi="PMingLiU" w:eastAsia="PMingLiU" w:cs="PMingLiU"/>
          <w:sz w:val="22"/>
          <w:szCs w:val="22"/>
          <w:highlight w:val="white"/>
        </w:rPr>
        <w:t xml:space="preserve">苏</w:t>
      </w:r>
      <w:r>
        <w:rPr>
          <w:rFonts w:ascii="MS UI Gothic" w:hAnsi="MS UI Gothic" w:eastAsia="MS UI Gothic" w:cs="MS UI Gothic"/>
          <w:sz w:val="22"/>
          <w:szCs w:val="22"/>
          <w:highlight w:val="white"/>
        </w:rPr>
        <w:t xml:space="preserve">省</w:t>
      </w:r>
      <w:r>
        <w:rPr>
          <w:rFonts w:ascii="PMingLiU" w:hAnsi="PMingLiU" w:eastAsia="PMingLiU" w:cs="PMingLiU"/>
          <w:sz w:val="22"/>
          <w:szCs w:val="22"/>
          <w:highlight w:val="white"/>
        </w:rPr>
        <w:t xml:space="preserve">肿</w:t>
      </w:r>
      <w:r>
        <w:rPr>
          <w:rFonts w:ascii="MS UI Gothic" w:hAnsi="MS UI Gothic" w:eastAsia="MS UI Gothic" w:cs="MS UI Gothic"/>
          <w:sz w:val="22"/>
          <w:szCs w:val="22"/>
          <w:highlight w:val="white"/>
        </w:rPr>
        <w:t xml:space="preserve">瘤防治研究所</w:t>
      </w:r>
      <w:r>
        <w:rPr>
          <w:rFonts w:ascii="宋体" w:hAnsi="宋体" w:eastAsia="宋体" w:cs="宋体"/>
          <w:sz w:val="22"/>
          <w:szCs w:val="22"/>
          <w:highlight w:val="white"/>
        </w:rPr>
        <w:t xml:space="preserve">(</w:t>
      </w:r>
      <w:r>
        <w:rPr>
          <w:rFonts w:ascii="MS UI Gothic" w:hAnsi="MS UI Gothic" w:eastAsia="MS UI Gothic" w:cs="MS UI Gothic"/>
          <w:sz w:val="22"/>
          <w:szCs w:val="22"/>
          <w:highlight w:val="white"/>
        </w:rPr>
        <w:t xml:space="preserve">江</w:t>
      </w:r>
      <w:r>
        <w:rPr>
          <w:rFonts w:ascii="PMingLiU" w:hAnsi="PMingLiU" w:eastAsia="PMingLiU" w:cs="PMingLiU"/>
          <w:sz w:val="22"/>
          <w:szCs w:val="22"/>
          <w:highlight w:val="white"/>
        </w:rPr>
        <w:t xml:space="preserve">苏</w:t>
      </w:r>
      <w:r>
        <w:rPr>
          <w:rFonts w:ascii="MS UI Gothic" w:hAnsi="MS UI Gothic" w:eastAsia="MS UI Gothic" w:cs="MS UI Gothic"/>
          <w:sz w:val="22"/>
          <w:szCs w:val="22"/>
          <w:highlight w:val="white"/>
        </w:rPr>
        <w:t xml:space="preserve">省</w:t>
      </w:r>
      <w:r>
        <w:rPr>
          <w:rFonts w:ascii="PMingLiU" w:hAnsi="PMingLiU" w:eastAsia="PMingLiU" w:cs="PMingLiU"/>
          <w:sz w:val="22"/>
          <w:szCs w:val="22"/>
          <w:highlight w:val="white"/>
        </w:rPr>
        <w:t xml:space="preserve">肿</w:t>
      </w:r>
      <w:r>
        <w:rPr>
          <w:rFonts w:ascii="MS UI Gothic" w:hAnsi="MS UI Gothic" w:eastAsia="MS UI Gothic" w:cs="MS UI Gothic"/>
          <w:sz w:val="22"/>
          <w:szCs w:val="22"/>
          <w:highlight w:val="white"/>
        </w:rPr>
        <w:t xml:space="preserve">瘤医院</w:t>
      </w:r>
      <w:r>
        <w:rPr>
          <w:rFonts w:ascii="宋体" w:hAnsi="宋体" w:eastAsia="宋体" w:cs="宋体"/>
          <w:sz w:val="22"/>
          <w:szCs w:val="22"/>
          <w:highlight w:val="white"/>
        </w:rPr>
        <w:t xml:space="preserve">)</w:t>
      </w:r>
      <w:r>
        <w:rPr>
          <w:highlight w:val="white"/>
        </w:rPr>
      </w:r>
      <w:r/>
    </w:p>
    <w:p>
      <w:pPr>
        <w:ind w:firstLine="459"/>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承包人（全称）（乙方）：</w:t>
      </w:r>
      <w:r>
        <w:rPr>
          <w:sz w:val="22"/>
          <w:szCs w:val="22"/>
          <w:highlight w:val="white"/>
        </w:rPr>
        <w:t xml:space="preserve"> </w:t>
      </w:r>
      <w:r>
        <w:rPr>
          <w:highlight w:val="white"/>
        </w:rPr>
      </w:r>
      <w:r/>
    </w:p>
    <w:p>
      <w:pPr>
        <w:ind w:firstLine="459"/>
        <w:spacing w:before="0" w:after="0" w:line="360" w:lineRule="auto"/>
        <w:rPr>
          <w:rFonts w:ascii="Times New Roman" w:hAnsi="Times New Roman" w:eastAsia="Times New Roman" w:cs="Times New Roman"/>
          <w:sz w:val="22"/>
          <w:szCs w:val="22"/>
          <w:highlight w:val="white"/>
        </w:rPr>
      </w:pPr>
      <w:r>
        <w:rPr>
          <w:rFonts w:ascii="Times New Roman" w:hAnsi="Times New Roman" w:eastAsia="Times New Roman" w:cs="Times New Roman"/>
          <w:sz w:val="22"/>
          <w:szCs w:val="22"/>
          <w:highlight w:val="white"/>
        </w:rPr>
      </w:r>
      <w:r>
        <w:rPr>
          <w:highlight w:val="white"/>
        </w:rPr>
      </w:r>
      <w:r/>
    </w:p>
    <w:p>
      <w:pPr>
        <w:ind w:firstLine="459"/>
        <w:spacing w:before="0" w:after="0" w:line="360" w:lineRule="auto"/>
        <w:rPr>
          <w:rFonts w:ascii="Times New Roman" w:hAnsi="Times New Roman" w:eastAsia="Times New Roman" w:cs="Times New Roman"/>
          <w:highlight w:val="white"/>
        </w:rPr>
      </w:pPr>
      <w:r>
        <w:rPr>
          <w:rFonts w:ascii="MS UI Gothic" w:hAnsi="MS UI Gothic" w:eastAsia="MS UI Gothic" w:cs="MS UI Gothic"/>
          <w:sz w:val="22"/>
          <w:szCs w:val="22"/>
          <w:highlight w:val="white"/>
        </w:rPr>
        <w:t xml:space="preserve">依据《中</w:t>
      </w:r>
      <w:r>
        <w:rPr>
          <w:rFonts w:ascii="PMingLiU" w:hAnsi="PMingLiU" w:eastAsia="PMingLiU" w:cs="PMingLiU"/>
          <w:sz w:val="22"/>
          <w:szCs w:val="22"/>
          <w:highlight w:val="white"/>
        </w:rPr>
        <w:t xml:space="preserve">华</w:t>
      </w:r>
      <w:r>
        <w:rPr>
          <w:rFonts w:ascii="MS UI Gothic" w:hAnsi="MS UI Gothic" w:eastAsia="MS UI Gothic" w:cs="MS UI Gothic"/>
          <w:sz w:val="22"/>
          <w:szCs w:val="22"/>
          <w:highlight w:val="white"/>
        </w:rPr>
        <w:t xml:space="preserve">人民共和国民法典》、《中</w:t>
      </w:r>
      <w:r>
        <w:rPr>
          <w:rFonts w:ascii="PMingLiU" w:hAnsi="PMingLiU" w:eastAsia="PMingLiU" w:cs="PMingLiU"/>
          <w:sz w:val="22"/>
          <w:szCs w:val="22"/>
          <w:highlight w:val="white"/>
        </w:rPr>
        <w:t xml:space="preserve">华</w:t>
      </w:r>
      <w:r>
        <w:rPr>
          <w:rFonts w:ascii="MS UI Gothic" w:hAnsi="MS UI Gothic" w:eastAsia="MS UI Gothic" w:cs="MS UI Gothic"/>
          <w:sz w:val="22"/>
          <w:szCs w:val="22"/>
          <w:highlight w:val="white"/>
        </w:rPr>
        <w:t xml:space="preserve">人民共和国政府采</w:t>
      </w:r>
      <w:r>
        <w:rPr>
          <w:rFonts w:ascii="PMingLiU" w:hAnsi="PMingLiU" w:eastAsia="PMingLiU" w:cs="PMingLiU"/>
          <w:sz w:val="22"/>
          <w:szCs w:val="22"/>
          <w:highlight w:val="white"/>
        </w:rPr>
        <w:t xml:space="preserve">购</w:t>
      </w:r>
      <w:r>
        <w:rPr>
          <w:rFonts w:ascii="MS UI Gothic" w:hAnsi="MS UI Gothic" w:eastAsia="MS UI Gothic" w:cs="MS UI Gothic"/>
          <w:sz w:val="22"/>
          <w:szCs w:val="22"/>
          <w:highlight w:val="white"/>
        </w:rPr>
        <w:t xml:space="preserve">法》、《中</w:t>
      </w:r>
      <w:r>
        <w:rPr>
          <w:rFonts w:ascii="PMingLiU" w:hAnsi="PMingLiU" w:eastAsia="PMingLiU" w:cs="PMingLiU"/>
          <w:sz w:val="22"/>
          <w:szCs w:val="22"/>
          <w:highlight w:val="white"/>
        </w:rPr>
        <w:t xml:space="preserve">华</w:t>
      </w:r>
      <w:r>
        <w:rPr>
          <w:rFonts w:ascii="MS UI Gothic" w:hAnsi="MS UI Gothic" w:eastAsia="MS UI Gothic" w:cs="MS UI Gothic"/>
          <w:sz w:val="22"/>
          <w:szCs w:val="22"/>
          <w:highlight w:val="white"/>
        </w:rPr>
        <w:t xml:space="preserve">人民共和国建筑法》等有关法律法</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以及《江</w:t>
      </w:r>
      <w:r>
        <w:rPr>
          <w:rFonts w:ascii="PMingLiU" w:hAnsi="PMingLiU" w:eastAsia="PMingLiU" w:cs="PMingLiU"/>
          <w:sz w:val="22"/>
          <w:szCs w:val="22"/>
          <w:highlight w:val="white"/>
        </w:rPr>
        <w:t xml:space="preserve">苏</w:t>
      </w:r>
      <w:r>
        <w:rPr>
          <w:rFonts w:ascii="MS UI Gothic" w:hAnsi="MS UI Gothic" w:eastAsia="MS UI Gothic" w:cs="MS UI Gothic"/>
          <w:sz w:val="22"/>
          <w:szCs w:val="22"/>
          <w:highlight w:val="white"/>
        </w:rPr>
        <w:t xml:space="preserve">省</w:t>
      </w:r>
      <w:r>
        <w:rPr>
          <w:rFonts w:ascii="PMingLiU" w:hAnsi="PMingLiU" w:eastAsia="PMingLiU" w:cs="PMingLiU"/>
          <w:sz w:val="22"/>
          <w:szCs w:val="22"/>
          <w:highlight w:val="white"/>
        </w:rPr>
        <w:t xml:space="preserve">肿</w:t>
      </w:r>
      <w:r>
        <w:rPr>
          <w:rFonts w:ascii="MS UI Gothic" w:hAnsi="MS UI Gothic" w:eastAsia="MS UI Gothic" w:cs="MS UI Gothic"/>
          <w:sz w:val="22"/>
          <w:szCs w:val="22"/>
          <w:highlight w:val="white"/>
        </w:rPr>
        <w:t xml:space="preserve">瘤医院合同管理制度》，遵循平等、自愿、公平和</w:t>
      </w:r>
      <w:r>
        <w:rPr>
          <w:rFonts w:ascii="PMingLiU" w:hAnsi="PMingLiU" w:eastAsia="PMingLiU" w:cs="PMingLiU"/>
          <w:sz w:val="22"/>
          <w:szCs w:val="22"/>
          <w:highlight w:val="white"/>
        </w:rPr>
        <w:t xml:space="preserve">诚实</w:t>
      </w:r>
      <w:r>
        <w:rPr>
          <w:rFonts w:ascii="MS UI Gothic" w:hAnsi="MS UI Gothic" w:eastAsia="MS UI Gothic" w:cs="MS UI Gothic"/>
          <w:sz w:val="22"/>
          <w:szCs w:val="22"/>
          <w:highlight w:val="white"/>
        </w:rPr>
        <w:t xml:space="preserve">信用的原</w:t>
      </w:r>
      <w:r>
        <w:rPr>
          <w:rFonts w:ascii="PMingLiU" w:hAnsi="PMingLiU" w:eastAsia="PMingLiU" w:cs="PMingLiU"/>
          <w:sz w:val="22"/>
          <w:szCs w:val="22"/>
          <w:highlight w:val="white"/>
        </w:rPr>
        <w:t xml:space="preserve">则</w:t>
      </w:r>
      <w:r>
        <w:rPr>
          <w:rFonts w:ascii="MS UI Gothic" w:hAnsi="MS UI Gothic" w:eastAsia="MS UI Gothic" w:cs="MS UI Gothic"/>
          <w:sz w:val="22"/>
          <w:szCs w:val="22"/>
          <w:highlight w:val="white"/>
        </w:rPr>
        <w:t xml:space="preserve">，根据</w:t>
      </w:r>
      <w:r>
        <w:rPr>
          <w:rFonts w:ascii="宋体" w:hAnsi="宋体" w:eastAsia="宋体" w:cs="宋体"/>
          <w:sz w:val="22"/>
          <w:szCs w:val="22"/>
          <w:highlight w:val="white"/>
        </w:rPr>
        <w:t xml:space="preserve">XXXX</w:t>
      </w:r>
      <w:r>
        <w:rPr>
          <w:rFonts w:ascii="MS UI Gothic" w:hAnsi="MS UI Gothic" w:eastAsia="MS UI Gothic" w:cs="MS UI Gothic"/>
          <w:sz w:val="22"/>
          <w:szCs w:val="22"/>
          <w:highlight w:val="white"/>
        </w:rPr>
        <w:t xml:space="preserve">年</w:t>
      </w:r>
      <w:r>
        <w:rPr>
          <w:sz w:val="22"/>
          <w:szCs w:val="22"/>
          <w:highlight w:val="white"/>
        </w:rPr>
        <w:t xml:space="preserve"> </w:t>
      </w:r>
      <w:r>
        <w:rPr>
          <w:rFonts w:ascii="宋体" w:hAnsi="宋体" w:eastAsia="宋体" w:cs="宋体"/>
          <w:sz w:val="22"/>
          <w:szCs w:val="22"/>
          <w:highlight w:val="white"/>
        </w:rPr>
        <w:t xml:space="preserve">XXXX</w:t>
      </w:r>
      <w:r>
        <w:rPr>
          <w:rFonts w:ascii="MS UI Gothic" w:hAnsi="MS UI Gothic" w:eastAsia="MS UI Gothic" w:cs="MS UI Gothic"/>
          <w:sz w:val="22"/>
          <w:szCs w:val="22"/>
          <w:highlight w:val="white"/>
        </w:rPr>
        <w:t xml:space="preserve">月</w:t>
      </w:r>
      <w:r>
        <w:rPr>
          <w:sz w:val="22"/>
          <w:szCs w:val="22"/>
          <w:highlight w:val="white"/>
        </w:rPr>
        <w:t xml:space="preserve"> </w:t>
      </w:r>
      <w:r>
        <w:rPr>
          <w:rFonts w:ascii="宋体" w:hAnsi="宋体" w:eastAsia="宋体" w:cs="宋体"/>
          <w:sz w:val="22"/>
          <w:szCs w:val="22"/>
          <w:highlight w:val="white"/>
        </w:rPr>
        <w:t xml:space="preserve">XXXX</w:t>
      </w:r>
      <w:r>
        <w:rPr>
          <w:rFonts w:ascii="MS UI Gothic" w:hAnsi="MS UI Gothic" w:eastAsia="MS UI Gothic" w:cs="MS UI Gothic"/>
          <w:sz w:val="22"/>
          <w:szCs w:val="22"/>
          <w:highlight w:val="white"/>
        </w:rPr>
        <w:t xml:space="preserve">日招</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代理公司</w:t>
      </w:r>
      <w:r>
        <w:rPr>
          <w:rFonts w:ascii="宋体" w:hAnsi="宋体" w:eastAsia="宋体" w:cs="宋体"/>
          <w:highlight w:val="white"/>
          <w:u w:val="single"/>
        </w:rPr>
        <w:t xml:space="preserve">         </w:t>
      </w:r>
      <w:r>
        <w:rPr>
          <w:rFonts w:ascii="PMingLiU" w:hAnsi="PMingLiU" w:eastAsia="PMingLiU" w:cs="PMingLiU"/>
          <w:sz w:val="22"/>
          <w:szCs w:val="22"/>
          <w:highlight w:val="white"/>
        </w:rPr>
        <w:t xml:space="preserve">组织</w:t>
      </w:r>
      <w:r>
        <w:rPr>
          <w:rFonts w:ascii="MS UI Gothic" w:hAnsi="MS UI Gothic" w:eastAsia="MS UI Gothic" w:cs="MS UI Gothic"/>
          <w:sz w:val="22"/>
          <w:szCs w:val="22"/>
          <w:highlight w:val="white"/>
        </w:rPr>
        <w:t xml:space="preserve">的</w:t>
      </w:r>
      <w:r>
        <w:rPr>
          <w:rFonts w:hint="eastAsia" w:ascii="MS UI Gothic" w:hAnsi="MS UI Gothic" w:eastAsia="宋体" w:cs="MS UI Gothic"/>
          <w:sz w:val="22"/>
          <w:szCs w:val="22"/>
          <w:highlight w:val="white"/>
          <w:lang w:eastAsia="zh-CN"/>
        </w:rPr>
        <w:t xml:space="preserve">竞争性磋商</w:t>
      </w:r>
      <w:r>
        <w:rPr>
          <w:rFonts w:ascii="宋体" w:hAnsi="宋体" w:eastAsia="宋体" w:cs="宋体"/>
          <w:sz w:val="22"/>
          <w:szCs w:val="22"/>
          <w:highlight w:val="white"/>
        </w:rPr>
        <w:t xml:space="preserve">(</w:t>
      </w:r>
      <w:r>
        <w:rPr>
          <w:rFonts w:ascii="MS UI Gothic" w:hAnsi="MS UI Gothic" w:eastAsia="MS UI Gothic" w:cs="MS UI Gothic"/>
          <w:sz w:val="22"/>
          <w:szCs w:val="22"/>
          <w:highlight w:val="white"/>
        </w:rPr>
        <w:t xml:space="preserve">招</w:t>
      </w:r>
      <w:r>
        <w:rPr>
          <w:rFonts w:ascii="PMingLiU" w:hAnsi="PMingLiU" w:eastAsia="PMingLiU" w:cs="PMingLiU"/>
          <w:sz w:val="22"/>
          <w:szCs w:val="22"/>
          <w:highlight w:val="white"/>
        </w:rPr>
        <w:t xml:space="preserve">标编</w:t>
      </w:r>
      <w:r>
        <w:rPr>
          <w:rFonts w:ascii="MS UI Gothic" w:hAnsi="MS UI Gothic" w:eastAsia="MS UI Gothic" w:cs="MS UI Gothic"/>
          <w:sz w:val="22"/>
          <w:szCs w:val="22"/>
          <w:highlight w:val="white"/>
        </w:rPr>
        <w:t xml:space="preserve">号</w:t>
      </w:r>
      <w:r>
        <w:rPr>
          <w:rFonts w:ascii="宋体" w:hAnsi="宋体" w:eastAsia="宋体" w:cs="宋体"/>
          <w:sz w:val="22"/>
          <w:szCs w:val="22"/>
          <w:highlight w:val="white"/>
        </w:rPr>
        <w:t xml:space="preserve">:XXXX)</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果，双方就</w:t>
      </w:r>
      <w:r>
        <w:rPr>
          <w:rFonts w:hint="eastAsia" w:ascii="MS UI Gothic" w:hAnsi="MS UI Gothic" w:eastAsia="宋体" w:cs="MS UI Gothic"/>
          <w:sz w:val="22"/>
          <w:szCs w:val="22"/>
          <w:highlight w:val="white"/>
          <w:u w:val="single"/>
          <w:lang w:eastAsia="zh-CN"/>
        </w:rPr>
        <w:t xml:space="preserve">江苏省肿瘤医院8号楼二三层改造项目 </w:t>
      </w:r>
      <w:r>
        <w:rPr>
          <w:rFonts w:ascii="MS UI Gothic" w:hAnsi="MS UI Gothic" w:eastAsia="MS UI Gothic" w:cs="MS UI Gothic"/>
          <w:sz w:val="22"/>
          <w:szCs w:val="22"/>
          <w:highlight w:val="white"/>
        </w:rPr>
        <w:t xml:space="preserve">有关事</w:t>
      </w:r>
      <w:r>
        <w:rPr>
          <w:rFonts w:ascii="PMingLiU" w:hAnsi="PMingLiU" w:eastAsia="PMingLiU" w:cs="PMingLiU"/>
          <w:sz w:val="22"/>
          <w:szCs w:val="22"/>
          <w:highlight w:val="white"/>
        </w:rPr>
        <w:t xml:space="preserve">项协</w:t>
      </w:r>
      <w:r>
        <w:rPr>
          <w:rFonts w:ascii="MS UI Gothic" w:hAnsi="MS UI Gothic" w:eastAsia="MS UI Gothic" w:cs="MS UI Gothic"/>
          <w:sz w:val="22"/>
          <w:szCs w:val="22"/>
          <w:highlight w:val="white"/>
        </w:rPr>
        <w:t xml:space="preserve">商一致，共同达成如下</w:t>
      </w:r>
      <w:r>
        <w:rPr>
          <w:rFonts w:ascii="PMingLiU" w:hAnsi="PMingLiU" w:eastAsia="PMingLiU" w:cs="PMingLiU"/>
          <w:sz w:val="22"/>
          <w:szCs w:val="22"/>
          <w:highlight w:val="white"/>
        </w:rPr>
        <w:t xml:space="preserve">协议</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一、工程概况</w:t>
      </w:r>
      <w:r>
        <w:rPr>
          <w:highlight w:val="white"/>
        </w:rPr>
      </w:r>
      <w:r/>
    </w:p>
    <w:p>
      <w:pPr>
        <w:ind w:firstLine="440"/>
        <w:spacing w:before="0" w:after="0"/>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工程名称</w:t>
      </w:r>
      <w:r>
        <w:rPr>
          <w:rFonts w:ascii="宋体" w:hAnsi="宋体" w:eastAsia="宋体" w:cs="宋体"/>
          <w:sz w:val="22"/>
          <w:szCs w:val="22"/>
          <w:highlight w:val="white"/>
        </w:rPr>
        <w:t xml:space="preserve">: </w:t>
      </w:r>
      <w:r>
        <w:rPr>
          <w:rFonts w:hint="eastAsia" w:ascii="MS UI Gothic" w:hAnsi="MS UI Gothic" w:eastAsia="宋体" w:cs="MS UI Gothic"/>
          <w:sz w:val="22"/>
          <w:szCs w:val="22"/>
          <w:highlight w:val="white"/>
          <w:u w:val="single"/>
          <w:lang w:eastAsia="zh-CN"/>
        </w:rPr>
        <w:t xml:space="preserve">江苏省肿瘤医院百子亭高压电力杆线下地迁移工程 </w:t>
      </w:r>
      <w:r>
        <w:rPr>
          <w:rFonts w:ascii="宋体" w:hAnsi="宋体" w:eastAsia="宋体" w:cs="宋体"/>
          <w:sz w:val="22"/>
          <w:szCs w:val="22"/>
          <w:highlight w:val="white"/>
          <w:u w:val="single"/>
        </w:rPr>
        <w:t xml:space="preserve">。</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工程地点：</w:t>
      </w:r>
      <w:r>
        <w:rPr>
          <w:rFonts w:ascii="MS UI Gothic" w:hAnsi="MS UI Gothic" w:eastAsia="MS UI Gothic" w:cs="MS UI Gothic"/>
          <w:sz w:val="22"/>
          <w:szCs w:val="22"/>
          <w:highlight w:val="white"/>
          <w:u w:val="single"/>
        </w:rPr>
        <w:t xml:space="preserve">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w:t>
      </w:r>
      <w:r>
        <w:rPr>
          <w:rFonts w:ascii="PMingLiU" w:hAnsi="PMingLiU" w:eastAsia="PMingLiU" w:cs="PMingLiU"/>
          <w:sz w:val="22"/>
          <w:szCs w:val="22"/>
          <w:highlight w:val="white"/>
          <w:u w:val="single"/>
        </w:rPr>
        <w:t xml:space="preserve">肿</w:t>
      </w:r>
      <w:r>
        <w:rPr>
          <w:rFonts w:ascii="MS UI Gothic" w:hAnsi="MS UI Gothic" w:eastAsia="MS UI Gothic" w:cs="MS UI Gothic"/>
          <w:sz w:val="22"/>
          <w:szCs w:val="22"/>
          <w:highlight w:val="white"/>
          <w:u w:val="single"/>
        </w:rPr>
        <w:t xml:space="preserve">瘤医院。</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工程立</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批准文号：</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金来源：</w:t>
      </w:r>
      <w:r>
        <w:rPr>
          <w:rFonts w:ascii="宋体" w:hAnsi="宋体" w:eastAsia="宋体" w:cs="宋体"/>
          <w:sz w:val="22"/>
          <w:szCs w:val="22"/>
          <w:highlight w:val="white"/>
          <w:u w:val="single"/>
        </w:rPr>
        <w:t xml:space="preserve"> 自筹资金</w:t>
      </w:r>
      <w:r>
        <w:rPr>
          <w:rFonts w:ascii="MS UI Gothic" w:hAnsi="MS UI Gothic" w:eastAsia="MS UI Gothic" w:cs="MS UI Gothic"/>
          <w:sz w:val="22"/>
          <w:szCs w:val="22"/>
          <w:highlight w:val="white"/>
        </w:rPr>
        <w:t xml:space="preserve">。</w:t>
      </w:r>
      <w:r>
        <w:rPr>
          <w:highlight w:val="white"/>
        </w:rPr>
      </w:r>
      <w:r/>
    </w:p>
    <w:p>
      <w:pPr>
        <w:ind w:firstLine="440"/>
        <w:spacing w:before="0" w:after="0"/>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w:t>
      </w:r>
      <w:r>
        <w:rPr>
          <w:rFonts w:ascii="MS UI Gothic" w:hAnsi="MS UI Gothic" w:eastAsia="MS UI Gothic" w:cs="MS UI Gothic"/>
          <w:sz w:val="22"/>
          <w:szCs w:val="22"/>
          <w:highlight w:val="white"/>
        </w:rPr>
        <w:t xml:space="preserve">工程内容：</w:t>
      </w:r>
      <w:r>
        <w:rPr>
          <w:sz w:val="22"/>
          <w:szCs w:val="22"/>
          <w:highlight w:val="white"/>
          <w:u w:val="single"/>
        </w:rPr>
        <w:t xml:space="preserve"> </w:t>
      </w:r>
      <w:r>
        <w:rPr>
          <w:rFonts w:ascii="宋体" w:hAnsi="宋体" w:eastAsia="宋体" w:cs="宋体"/>
          <w:sz w:val="22"/>
          <w:szCs w:val="22"/>
          <w:highlight w:val="white"/>
          <w:u w:val="single"/>
        </w:rPr>
        <w:t xml:space="preserve">                                  </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群体工程</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附《承包人承</w:t>
      </w:r>
      <w:r>
        <w:rPr>
          <w:rFonts w:ascii="PMingLiU" w:hAnsi="PMingLiU" w:eastAsia="PMingLiU" w:cs="PMingLiU"/>
          <w:sz w:val="22"/>
          <w:szCs w:val="22"/>
          <w:highlight w:val="white"/>
        </w:rPr>
        <w:t xml:space="preserve">揽</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目一</w:t>
      </w:r>
      <w:r>
        <w:rPr>
          <w:rFonts w:ascii="PMingLiU" w:hAnsi="PMingLiU" w:eastAsia="PMingLiU" w:cs="PMingLiU"/>
          <w:sz w:val="22"/>
          <w:szCs w:val="22"/>
          <w:highlight w:val="white"/>
        </w:rPr>
        <w:t xml:space="preserve">览</w:t>
      </w:r>
      <w:r>
        <w:rPr>
          <w:rFonts w:ascii="MS UI Gothic" w:hAnsi="MS UI Gothic" w:eastAsia="MS UI Gothic" w:cs="MS UI Gothic"/>
          <w:sz w:val="22"/>
          <w:szCs w:val="22"/>
          <w:highlight w:val="white"/>
        </w:rPr>
        <w:t xml:space="preserve">表》（附件</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highlight w:val="white"/>
        </w:rPr>
      </w:r>
      <w:r/>
    </w:p>
    <w:p>
      <w:pPr>
        <w:jc w:val="left"/>
        <w:spacing w:before="156" w:after="156"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6.工程承包范围：</w:t>
      </w:r>
      <w:r>
        <w:rPr>
          <w:rFonts w:ascii="宋体" w:hAnsi="宋体" w:eastAsia="宋体" w:cs="宋体"/>
          <w:sz w:val="22"/>
          <w:szCs w:val="22"/>
          <w:highlight w:val="white"/>
          <w:u w:val="single"/>
        </w:rPr>
        <w:t xml:space="preserve">  </w:t>
      </w:r>
      <w:r>
        <w:rPr>
          <w:rFonts w:hint="eastAsia" w:ascii="MS UI Gothic" w:hAnsi="MS UI Gothic" w:eastAsia="宋体" w:cs="MS UI Gothic"/>
          <w:sz w:val="22"/>
          <w:szCs w:val="22"/>
          <w:highlight w:val="white"/>
          <w:u w:val="single"/>
          <w:lang w:val="en-US" w:eastAsia="zh-CN"/>
        </w:rPr>
        <w:t xml:space="preserve">      </w:t>
      </w:r>
      <w:r>
        <w:rPr>
          <w:rFonts w:ascii="MS UI Gothic" w:hAnsi="MS UI Gothic" w:eastAsia="MS UI Gothic" w:cs="MS UI Gothic"/>
          <w:sz w:val="22"/>
          <w:szCs w:val="22"/>
          <w:highlight w:val="white"/>
          <w:u w:val="singl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二、合同工期</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实际</w:t>
      </w:r>
      <w:r>
        <w:rPr>
          <w:rFonts w:ascii="MS UI Gothic" w:hAnsi="MS UI Gothic" w:eastAsia="MS UI Gothic" w:cs="MS UI Gothic"/>
          <w:sz w:val="22"/>
          <w:szCs w:val="22"/>
          <w:highlight w:val="white"/>
        </w:rPr>
        <w:t xml:space="preserve">开工日期以开工</w:t>
      </w:r>
      <w:r>
        <w:rPr>
          <w:rFonts w:ascii="PMingLiU" w:hAnsi="PMingLiU" w:eastAsia="PMingLiU" w:cs="PMingLiU"/>
          <w:sz w:val="22"/>
          <w:szCs w:val="22"/>
          <w:highlight w:val="white"/>
        </w:rPr>
        <w:t xml:space="preserve">报</w:t>
      </w:r>
      <w:r>
        <w:rPr>
          <w:rFonts w:ascii="MS UI Gothic" w:hAnsi="MS UI Gothic" w:eastAsia="MS UI Gothic" w:cs="MS UI Gothic"/>
          <w:sz w:val="22"/>
          <w:szCs w:val="22"/>
          <w:highlight w:val="white"/>
        </w:rPr>
        <w:t xml:space="preserve">告</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准</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工期</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日</w:t>
      </w:r>
      <w:r>
        <w:rPr>
          <w:rFonts w:ascii="PMingLiU" w:hAnsi="PMingLiU" w:eastAsia="PMingLiU" w:cs="PMingLiU"/>
          <w:sz w:val="22"/>
          <w:szCs w:val="22"/>
          <w:highlight w:val="white"/>
        </w:rPr>
        <w:t xml:space="preserve">历</w:t>
      </w:r>
      <w:r>
        <w:rPr>
          <w:rFonts w:ascii="MS UI Gothic" w:hAnsi="MS UI Gothic" w:eastAsia="MS UI Gothic" w:cs="MS UI Gothic"/>
          <w:sz w:val="22"/>
          <w:szCs w:val="22"/>
          <w:highlight w:val="white"/>
        </w:rPr>
        <w:t xml:space="preserve">天数：</w:t>
      </w:r>
      <w:r>
        <w:rPr>
          <w:rFonts w:ascii="宋体" w:hAnsi="宋体" w:eastAsia="宋体" w:cs="宋体"/>
          <w:sz w:val="22"/>
          <w:szCs w:val="22"/>
          <w:highlight w:val="white"/>
          <w:u w:val="single"/>
        </w:rPr>
        <w:t xml:space="preserve"> </w:t>
      </w:r>
      <w:r>
        <w:rPr>
          <w:rFonts w:hint="eastAsia" w:ascii="宋体" w:hAnsi="宋体" w:cs="宋体"/>
          <w:sz w:val="22"/>
          <w:szCs w:val="22"/>
          <w:highlight w:val="white"/>
          <w:u w:val="single"/>
          <w:lang w:val="en-US" w:eastAsia="zh-CN"/>
        </w:rPr>
        <w:t xml:space="preserve">60</w:t>
      </w:r>
      <w:r>
        <w:rPr>
          <w:rFonts w:ascii="MS UI Gothic" w:hAnsi="MS UI Gothic" w:eastAsia="MS UI Gothic" w:cs="MS UI Gothic"/>
          <w:sz w:val="22"/>
          <w:szCs w:val="22"/>
          <w:highlight w:val="white"/>
        </w:rPr>
        <w:t xml:space="preserve">天。</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三、</w:t>
      </w:r>
      <w:r>
        <w:rPr>
          <w:rFonts w:ascii="PMingLiU" w:hAnsi="PMingLiU" w:eastAsia="PMingLiU" w:cs="PMingLiU"/>
          <w:b w:val="0"/>
          <w:bCs w:val="0"/>
          <w:sz w:val="22"/>
          <w:szCs w:val="22"/>
          <w:highlight w:val="white"/>
        </w:rPr>
        <w:t xml:space="preserve">质</w:t>
      </w:r>
      <w:r>
        <w:rPr>
          <w:rFonts w:ascii="MS UI Gothic" w:hAnsi="MS UI Gothic" w:eastAsia="MS UI Gothic" w:cs="MS UI Gothic"/>
          <w:b w:val="0"/>
          <w:bCs w:val="0"/>
          <w:sz w:val="22"/>
          <w:szCs w:val="22"/>
          <w:highlight w:val="white"/>
        </w:rPr>
        <w:t xml:space="preserve">量</w:t>
      </w:r>
      <w:r>
        <w:rPr>
          <w:rFonts w:ascii="PMingLiU" w:hAnsi="PMingLiU" w:eastAsia="PMingLiU" w:cs="PMingLiU"/>
          <w:b w:val="0"/>
          <w:bCs w:val="0"/>
          <w:sz w:val="22"/>
          <w:szCs w:val="22"/>
          <w:highlight w:val="white"/>
        </w:rPr>
        <w:t xml:space="preserve">标</w:t>
      </w:r>
      <w:r>
        <w:rPr>
          <w:rFonts w:ascii="MS UI Gothic" w:hAnsi="MS UI Gothic" w:eastAsia="MS UI Gothic" w:cs="MS UI Gothic"/>
          <w:b w:val="0"/>
          <w:bCs w:val="0"/>
          <w:sz w:val="22"/>
          <w:szCs w:val="22"/>
          <w:highlight w:val="white"/>
        </w:rPr>
        <w:t xml:space="preserve">准</w:t>
      </w:r>
      <w:r>
        <w:rPr>
          <w:highlight w:val="white"/>
        </w:rPr>
      </w:r>
      <w:r/>
    </w:p>
    <w:p>
      <w:pPr>
        <w:ind w:firstLine="459"/>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量符合</w:t>
      </w:r>
      <w:r>
        <w:rPr>
          <w:rFonts w:ascii="MS UI Gothic" w:hAnsi="MS UI Gothic" w:eastAsia="MS UI Gothic" w:cs="MS UI Gothic"/>
          <w:sz w:val="22"/>
          <w:szCs w:val="22"/>
          <w:highlight w:val="white"/>
          <w:u w:val="single"/>
        </w:rPr>
        <w:t xml:space="preserve">国家</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准。</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四、</w:t>
      </w:r>
      <w:r>
        <w:rPr>
          <w:rFonts w:ascii="PMingLiU" w:hAnsi="PMingLiU" w:eastAsia="PMingLiU" w:cs="PMingLiU"/>
          <w:b w:val="0"/>
          <w:bCs w:val="0"/>
          <w:sz w:val="22"/>
          <w:szCs w:val="22"/>
          <w:highlight w:val="white"/>
        </w:rPr>
        <w:t xml:space="preserve">签约</w:t>
      </w:r>
      <w:r>
        <w:rPr>
          <w:rFonts w:ascii="MS UI Gothic" w:hAnsi="MS UI Gothic" w:eastAsia="MS UI Gothic" w:cs="MS UI Gothic"/>
          <w:b w:val="0"/>
          <w:bCs w:val="0"/>
          <w:sz w:val="22"/>
          <w:szCs w:val="22"/>
          <w:highlight w:val="white"/>
        </w:rPr>
        <w:t xml:space="preserve">合同价与合同价格形式</w:t>
      </w:r>
      <w:r>
        <w:rPr>
          <w:b/>
          <w:bCs/>
          <w:sz w:val="22"/>
          <w:szCs w:val="22"/>
          <w:highlight w:val="white"/>
        </w:rPr>
        <w:tab/>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w:t>
      </w:r>
      <w:r>
        <w:rPr>
          <w:rFonts w:ascii="PMingLiU" w:hAnsi="PMingLiU" w:eastAsia="PMingLiU" w:cs="PMingLiU"/>
          <w:sz w:val="22"/>
          <w:szCs w:val="22"/>
          <w:highlight w:val="white"/>
        </w:rPr>
        <w:t xml:space="preserve">签约</w:t>
      </w:r>
      <w:r>
        <w:rPr>
          <w:rFonts w:ascii="MS UI Gothic" w:hAnsi="MS UI Gothic" w:eastAsia="MS UI Gothic" w:cs="MS UI Gothic"/>
          <w:sz w:val="22"/>
          <w:szCs w:val="22"/>
          <w:highlight w:val="white"/>
        </w:rPr>
        <w:t xml:space="preserve">合同价</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highlight w:val="white"/>
        </w:rPr>
      </w:r>
      <w:r/>
    </w:p>
    <w:p>
      <w:pPr>
        <w:ind w:left="557" w:hanging="10"/>
        <w:spacing w:before="0" w:after="0" w:line="360" w:lineRule="auto"/>
        <w:rPr>
          <w:rFonts w:ascii="Times New Roman" w:hAnsi="Times New Roman" w:eastAsia="Times New Roman" w:cs="Times New Roman"/>
          <w:highlight w:val="white"/>
        </w:rPr>
      </w:pPr>
      <w:r>
        <w:rPr>
          <w:rFonts w:ascii="MS UI Gothic" w:hAnsi="MS UI Gothic" w:eastAsia="MS UI Gothic" w:cs="MS UI Gothic"/>
          <w:highlight w:val="white"/>
        </w:rPr>
        <w:t xml:space="preserve">本合同金</w:t>
      </w:r>
      <w:r>
        <w:rPr>
          <w:rFonts w:ascii="PMingLiU" w:hAnsi="PMingLiU" w:eastAsia="PMingLiU" w:cs="PMingLiU"/>
          <w:highlight w:val="white"/>
        </w:rPr>
        <w:t xml:space="preserve">额为</w:t>
      </w:r>
      <w:r>
        <w:rPr>
          <w:rFonts w:ascii="MS UI Gothic" w:hAnsi="MS UI Gothic" w:eastAsia="MS UI Gothic" w:cs="MS UI Gothic"/>
          <w:highlight w:val="white"/>
        </w:rPr>
        <w:t xml:space="preserve">人民</w:t>
      </w:r>
      <w:r>
        <w:rPr>
          <w:rFonts w:ascii="PMingLiU" w:hAnsi="PMingLiU" w:eastAsia="PMingLiU" w:cs="PMingLiU"/>
          <w:highlight w:val="white"/>
        </w:rPr>
        <w:t xml:space="preserve">币</w:t>
      </w:r>
      <w:r>
        <w:rPr>
          <w:rFonts w:ascii="宋体" w:hAnsi="宋体" w:eastAsia="宋体" w:cs="宋体"/>
          <w:highlight w:val="white"/>
        </w:rPr>
        <w:t xml:space="preserve">(</w:t>
      </w:r>
      <w:r>
        <w:rPr>
          <w:rFonts w:ascii="MS UI Gothic" w:hAnsi="MS UI Gothic" w:eastAsia="MS UI Gothic" w:cs="MS UI Gothic"/>
          <w:highlight w:val="white"/>
        </w:rPr>
        <w:t xml:space="preserve">大写</w:t>
      </w:r>
      <w:r>
        <w:rPr>
          <w:rFonts w:ascii="宋体" w:hAnsi="宋体" w:eastAsia="宋体" w:cs="宋体"/>
          <w:highlight w:val="white"/>
        </w:rPr>
        <w:t xml:space="preserve">)</w:t>
      </w:r>
      <w:r>
        <w:rPr>
          <w:rFonts w:ascii="MS UI Gothic" w:hAnsi="MS UI Gothic" w:eastAsia="MS UI Gothic" w:cs="MS UI Gothic"/>
          <w:highlight w:val="white"/>
        </w:rPr>
        <w:t xml:space="preserve">：</w:t>
      </w:r>
      <w:r>
        <w:rPr>
          <w:rFonts w:ascii="宋体" w:hAnsi="宋体" w:eastAsia="宋体" w:cs="宋体"/>
          <w:highlight w:val="white"/>
          <w:u w:val="single"/>
        </w:rPr>
        <w:t xml:space="preserve"> </w:t>
      </w:r>
      <w:r>
        <w:rPr>
          <w:rFonts w:ascii="MS UI Gothic" w:hAnsi="MS UI Gothic" w:eastAsia="MS UI Gothic" w:cs="MS UI Gothic"/>
          <w:highlight w:val="white"/>
        </w:rPr>
        <w:t xml:space="preserve">（小写：￥</w:t>
      </w:r>
      <w:r>
        <w:rPr>
          <w:rFonts w:ascii="宋体" w:hAnsi="宋体" w:eastAsia="宋体" w:cs="宋体"/>
          <w:highlight w:val="white"/>
          <w:u w:val="single"/>
        </w:rPr>
        <w:t xml:space="preserve">  </w:t>
      </w:r>
      <w:r>
        <w:rPr>
          <w:rFonts w:ascii="MS UI Gothic" w:hAnsi="MS UI Gothic" w:eastAsia="MS UI Gothic" w:cs="MS UI Gothic"/>
          <w:highlight w:val="white"/>
        </w:rPr>
        <w:t xml:space="preserve">元）</w:t>
      </w:r>
      <w:r>
        <w:rPr>
          <w:highlight w:val="white"/>
        </w:rPr>
      </w:r>
      <w:r/>
    </w:p>
    <w:tbl>
      <w:tblPr>
        <w:tblStyle w:val="1588"/>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2"/>
        <w:gridCol w:w="1825"/>
        <w:gridCol w:w="1848"/>
        <w:gridCol w:w="1618"/>
        <w:gridCol w:w="275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付款</w:t>
            </w:r>
            <w:r>
              <w:rPr>
                <w:rFonts w:ascii="PMingLiU" w:hAnsi="PMingLiU" w:eastAsia="PMingLiU" w:cs="PMingLiU"/>
                <w:b w:val="0"/>
                <w:bCs w:val="0"/>
                <w:i w:val="0"/>
                <w:iCs w:val="0"/>
                <w:smallCaps w:val="0"/>
                <w:color w:val="000000"/>
                <w:sz w:val="22"/>
                <w:szCs w:val="22"/>
                <w:highlight w:val="white"/>
              </w:rPr>
              <w:t xml:space="preserve">阶</w:t>
            </w:r>
            <w:r>
              <w:rPr>
                <w:rFonts w:ascii="MS UI Gothic" w:hAnsi="MS UI Gothic" w:eastAsia="MS UI Gothic" w:cs="MS UI Gothic"/>
                <w:b w:val="0"/>
                <w:bCs w:val="0"/>
                <w:i w:val="0"/>
                <w:iCs w:val="0"/>
                <w:smallCaps w:val="0"/>
                <w:color w:val="000000"/>
                <w:sz w:val="22"/>
                <w:szCs w:val="22"/>
                <w:highlight w:val="white"/>
              </w:rPr>
              <w:t xml:space="preserve">段</w:t>
            </w:r>
            <w:r>
              <w:rPr>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金</w:t>
            </w:r>
            <w:r>
              <w:rPr>
                <w:rFonts w:ascii="PMingLiU" w:hAnsi="PMingLiU" w:eastAsia="PMingLiU" w:cs="PMingLiU"/>
                <w:b w:val="0"/>
                <w:bCs w:val="0"/>
                <w:i w:val="0"/>
                <w:iCs w:val="0"/>
                <w:smallCaps w:val="0"/>
                <w:color w:val="000000"/>
                <w:sz w:val="22"/>
                <w:szCs w:val="22"/>
                <w:highlight w:val="white"/>
              </w:rPr>
              <w:t xml:space="preserve">额</w:t>
            </w:r>
            <w:r>
              <w:rPr>
                <w:rFonts w:ascii="宋体" w:hAnsi="宋体" w:eastAsia="宋体" w:cs="宋体"/>
                <w:b w:val="0"/>
                <w:bCs w:val="0"/>
                <w:i w:val="0"/>
                <w:iCs w:val="0"/>
                <w:smallCaps w:val="0"/>
                <w:color w:val="000000"/>
                <w:sz w:val="22"/>
                <w:szCs w:val="22"/>
                <w:highlight w:val="white"/>
              </w:rPr>
              <w:t xml:space="preserve">(</w:t>
            </w:r>
            <w:r>
              <w:rPr>
                <w:rFonts w:ascii="MS UI Gothic" w:hAnsi="MS UI Gothic" w:eastAsia="MS UI Gothic" w:cs="MS UI Gothic"/>
                <w:b w:val="0"/>
                <w:bCs w:val="0"/>
                <w:i w:val="0"/>
                <w:iCs w:val="0"/>
                <w:smallCaps w:val="0"/>
                <w:color w:val="000000"/>
                <w:sz w:val="22"/>
                <w:szCs w:val="22"/>
                <w:highlight w:val="white"/>
              </w:rPr>
              <w:t xml:space="preserve">元</w:t>
            </w:r>
            <w:r>
              <w:rPr>
                <w:rFonts w:ascii="宋体" w:hAnsi="宋体" w:eastAsia="宋体" w:cs="宋体"/>
                <w:b w:val="0"/>
                <w:bCs w:val="0"/>
                <w:i w:val="0"/>
                <w:iCs w:val="0"/>
                <w:smallCaps w:val="0"/>
                <w:color w:val="000000"/>
                <w:sz w:val="22"/>
                <w:szCs w:val="22"/>
                <w:highlight w:val="white"/>
              </w:rPr>
              <w:t xml:space="preserve">)</w:t>
            </w:r>
            <w:r>
              <w:rPr>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人民</w:t>
            </w:r>
            <w:r>
              <w:rPr>
                <w:rFonts w:ascii="PMingLiU" w:hAnsi="PMingLiU" w:eastAsia="PMingLiU" w:cs="PMingLiU"/>
                <w:b w:val="0"/>
                <w:bCs w:val="0"/>
                <w:i w:val="0"/>
                <w:iCs w:val="0"/>
                <w:smallCaps w:val="0"/>
                <w:color w:val="000000"/>
                <w:sz w:val="22"/>
                <w:szCs w:val="22"/>
                <w:highlight w:val="white"/>
              </w:rPr>
              <w:t xml:space="preserve">币</w:t>
            </w:r>
            <w:r>
              <w:rPr>
                <w:rFonts w:ascii="MS UI Gothic" w:hAnsi="MS UI Gothic" w:eastAsia="MS UI Gothic" w:cs="MS UI Gothic"/>
                <w:b w:val="0"/>
                <w:bCs w:val="0"/>
                <w:i w:val="0"/>
                <w:iCs w:val="0"/>
                <w:smallCaps w:val="0"/>
                <w:color w:val="000000"/>
                <w:sz w:val="22"/>
                <w:szCs w:val="22"/>
                <w:highlight w:val="white"/>
              </w:rPr>
              <w:t xml:space="preserve">大写</w:t>
            </w:r>
            <w:r>
              <w:rPr>
                <w:highlight w:val="whit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付款比例</w:t>
            </w:r>
            <w:r>
              <w:rPr>
                <w:rFonts w:hint="eastAsia" w:ascii="MS UI Gothic" w:hAnsi="MS UI Gothic" w:eastAsia="宋体" w:cs="MS UI Gothic"/>
                <w:b w:val="0"/>
                <w:bCs w:val="0"/>
                <w:i w:val="0"/>
                <w:iCs w:val="0"/>
                <w:smallCaps w:val="0"/>
                <w:color w:val="000000"/>
                <w:sz w:val="22"/>
                <w:szCs w:val="22"/>
                <w:highlight w:val="white"/>
                <w:lang w:eastAsia="zh-CN"/>
              </w:rPr>
              <w:t xml:space="preserve">（</w:t>
            </w:r>
            <w:r>
              <w:rPr>
                <w:rFonts w:hint="eastAsia" w:ascii="MS UI Gothic" w:hAnsi="MS UI Gothic" w:eastAsia="宋体" w:cs="MS UI Gothic"/>
                <w:b w:val="0"/>
                <w:bCs w:val="0"/>
                <w:i w:val="0"/>
                <w:iCs w:val="0"/>
                <w:smallCaps w:val="0"/>
                <w:color w:val="000000"/>
                <w:sz w:val="22"/>
                <w:szCs w:val="22"/>
                <w:highlight w:val="white"/>
                <w:lang w:val="en-US" w:eastAsia="zh-CN"/>
              </w:rPr>
              <w:t xml:space="preserve">付至</w:t>
            </w:r>
            <w:r>
              <w:rPr>
                <w:rFonts w:hint="eastAsia" w:ascii="MS UI Gothic" w:hAnsi="MS UI Gothic" w:eastAsia="宋体" w:cs="MS UI Gothic"/>
                <w:b w:val="0"/>
                <w:bCs w:val="0"/>
                <w:i w:val="0"/>
                <w:iCs w:val="0"/>
                <w:smallCaps w:val="0"/>
                <w:color w:val="000000"/>
                <w:sz w:val="22"/>
                <w:szCs w:val="22"/>
                <w:highlight w:val="white"/>
                <w:lang w:eastAsia="zh-CN"/>
              </w:rPr>
              <w:t xml:space="preserve">）</w:t>
            </w:r>
            <w:r>
              <w:rPr>
                <w:highlight w:val="white"/>
              </w:rPr>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付款条件</w:t>
            </w:r>
            <w:r>
              <w:rPr>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highlight w:val="white"/>
              </w:rPr>
            </w:pPr>
            <w:r>
              <w:rPr>
                <w:rFonts w:hint="eastAsia" w:ascii="宋体" w:hAnsi="宋体" w:cs="宋体"/>
                <w:b w:val="0"/>
                <w:bCs w:val="0"/>
                <w:i w:val="0"/>
                <w:iCs w:val="0"/>
                <w:smallCaps w:val="0"/>
                <w:color w:val="000000"/>
                <w:highlight w:val="white"/>
                <w:lang w:val="en-US" w:eastAsia="zh-CN"/>
              </w:rPr>
              <w:t xml:space="preserve">1</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b w:val="0"/>
                <w:bCs w:val="0"/>
                <w:i w:val="0"/>
                <w:iCs w:val="0"/>
                <w:smallCaps w:val="0"/>
                <w:color w:val="000000"/>
                <w:highlight w:val="white"/>
              </w:rPr>
            </w:pPr>
            <w:r>
              <w:rPr>
                <w:b w:val="0"/>
                <w:bCs w:val="0"/>
                <w:i w:val="0"/>
                <w:iCs w:val="0"/>
                <w:smallCaps w:val="0"/>
                <w:color w:val="000000"/>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b w:val="0"/>
                <w:bCs w:val="0"/>
                <w:i w:val="0"/>
                <w:iCs w:val="0"/>
                <w:smallCaps w:val="0"/>
                <w:color w:val="000000"/>
                <w:highlight w:val="white"/>
              </w:rPr>
            </w:pPr>
            <w:r>
              <w:rPr>
                <w:b w:val="0"/>
                <w:bCs w:val="0"/>
                <w:i w:val="0"/>
                <w:iCs w:val="0"/>
                <w:smallCaps w:val="0"/>
                <w:color w:val="000000"/>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white"/>
              </w:rPr>
            </w:pPr>
            <w:r>
              <w:rPr>
                <w:rFonts w:hint="eastAsia" w:eastAsia="宋体" w:cs="Times New Roman"/>
                <w:b w:val="0"/>
                <w:bCs w:val="0"/>
                <w:i w:val="0"/>
                <w:iCs w:val="0"/>
                <w:smallCaps w:val="0"/>
                <w:color w:val="000000"/>
                <w:highlight w:val="white"/>
                <w:lang w:val="en-US" w:eastAsia="zh-CN"/>
              </w:rPr>
              <w:t xml:space="preserve">10%</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rPr>
              <w:t xml:space="preserve">合同签订并且承包人的人员全部按要求进场后 30 日内，发包人支付合同价款（扣除暂估价及暂列金）的 10%作为预付款</w:t>
            </w:r>
            <w:r>
              <w:rPr>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highlight w:val="white"/>
              </w:rPr>
            </w:pPr>
            <w:r>
              <w:rPr>
                <w:rFonts w:hint="eastAsia" w:ascii="宋体" w:hAnsi="宋体" w:cs="宋体"/>
                <w:b w:val="0"/>
                <w:bCs w:val="0"/>
                <w:i w:val="0"/>
                <w:iCs w:val="0"/>
                <w:smallCaps w:val="0"/>
                <w:color w:val="000000"/>
                <w:highlight w:val="white"/>
                <w:lang w:val="en-US" w:eastAsia="zh-CN"/>
              </w:rPr>
              <w:t xml:space="preserve">2</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b w:val="0"/>
                <w:bCs w:val="0"/>
                <w:i w:val="0"/>
                <w:iCs w:val="0"/>
                <w:smallCaps w:val="0"/>
                <w:color w:val="000000"/>
                <w:highlight w:val="white"/>
              </w:rPr>
              <w:t xml:space="preserve"> </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b w:val="0"/>
                <w:bCs w:val="0"/>
                <w:i w:val="0"/>
                <w:iCs w:val="0"/>
                <w:smallCaps w:val="0"/>
                <w:color w:val="000000"/>
                <w:highlight w:val="white"/>
              </w:rPr>
              <w:t xml:space="preserve"> </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white"/>
              </w:rPr>
            </w:pPr>
            <w:r>
              <w:rPr>
                <w:rFonts w:hint="eastAsia" w:cs="Times New Roman"/>
                <w:b w:val="0"/>
                <w:bCs w:val="0"/>
                <w:i w:val="0"/>
                <w:iCs w:val="0"/>
                <w:smallCaps w:val="0"/>
                <w:color w:val="000000"/>
                <w:highlight w:val="white"/>
                <w:lang w:val="en-US" w:eastAsia="zh-CN"/>
              </w:rPr>
              <w:t xml:space="preserve">80%</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rPr>
              <w:t xml:space="preserve">工程竣工验收合格后付至签约合同价（扣除未实施的暂估价及暂列金）的 80%；</w:t>
            </w:r>
            <w:r>
              <w:rPr>
                <w:highlight w:val="whit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white"/>
              </w:rPr>
            </w:pPr>
            <w:r>
              <w:rPr>
                <w:rFonts w:hint="eastAsia"/>
                <w:b w:val="0"/>
                <w:bCs w:val="0"/>
                <w:i w:val="0"/>
                <w:iCs w:val="0"/>
                <w:smallCaps w:val="0"/>
                <w:color w:val="000000"/>
                <w:highlight w:val="white"/>
                <w:lang w:val="en-US" w:eastAsia="zh-CN"/>
              </w:rPr>
              <w:t xml:space="preserve">3</w:t>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white"/>
              </w:rPr>
            </w:pPr>
            <w:r>
              <w:rPr>
                <w:rFonts w:hint="eastAsia" w:eastAsia="宋体" w:cs="Times New Roman"/>
                <w:b w:val="0"/>
                <w:bCs w:val="0"/>
                <w:i w:val="0"/>
                <w:iCs w:val="0"/>
                <w:smallCaps w:val="0"/>
                <w:color w:val="000000"/>
                <w:highlight w:val="white"/>
                <w:lang w:val="en-US" w:eastAsia="zh-CN"/>
              </w:rPr>
              <w:t xml:space="preserve">97%</w:t>
            </w:r>
            <w:r>
              <w:rPr>
                <w:highlight w:val="whit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rPr>
              <w:t xml:space="preserve">经结算审</w:t>
            </w:r>
            <w:r>
              <w:rPr>
                <w:rFonts w:hint="eastAsia" w:ascii="宋体" w:hAnsi="宋体" w:cs="宋体"/>
                <w:b w:val="0"/>
                <w:bCs w:val="0"/>
                <w:i w:val="0"/>
                <w:iCs w:val="0"/>
                <w:smallCaps w:val="0"/>
                <w:color w:val="000000"/>
                <w:sz w:val="21"/>
                <w:szCs w:val="21"/>
                <w:highlight w:val="white"/>
                <w:lang w:val="en-US" w:eastAsia="zh-CN"/>
              </w:rPr>
              <w:t xml:space="preserve">核</w:t>
            </w:r>
            <w:r>
              <w:rPr>
                <w:rFonts w:hint="eastAsia" w:ascii="宋体" w:hAnsi="宋体" w:eastAsia="宋体" w:cs="宋体"/>
                <w:b w:val="0"/>
                <w:bCs w:val="0"/>
                <w:i w:val="0"/>
                <w:iCs w:val="0"/>
                <w:smallCaps w:val="0"/>
                <w:color w:val="000000"/>
                <w:sz w:val="21"/>
                <w:szCs w:val="21"/>
                <w:highlight w:val="white"/>
              </w:rPr>
              <w:t xml:space="preserve">完成后付至审定价的 97%</w:t>
            </w:r>
            <w:r>
              <w:rPr>
                <w:highlight w:val="white"/>
              </w:rPr>
            </w:r>
            <w:r/>
          </w:p>
        </w:tc>
      </w:tr>
      <w:tr>
        <w:trPr>
          <w:jc w:val="center"/>
        </w:trPr>
        <w:tc>
          <w:tcPr>
            <w:tcBorders>
              <w:top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eastAsia="宋体"/>
                <w:b w:val="0"/>
                <w:bCs w:val="0"/>
                <w:i w:val="0"/>
                <w:iCs w:val="0"/>
                <w:smallCaps w:val="0"/>
                <w:color w:val="000000"/>
                <w:highlight w:val="white"/>
              </w:rPr>
            </w:pPr>
            <w:r>
              <w:rPr>
                <w:rFonts w:hint="eastAsia"/>
                <w:b w:val="0"/>
                <w:bCs w:val="0"/>
                <w:i w:val="0"/>
                <w:iCs w:val="0"/>
                <w:smallCaps w:val="0"/>
                <w:color w:val="000000"/>
                <w:highlight w:val="white"/>
                <w:lang w:val="en-US" w:eastAsia="zh-CN"/>
              </w:rPr>
              <w:t xml:space="preserve">4</w:t>
            </w:r>
            <w:r>
              <w:rPr>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r>
            <w:r>
              <w:rPr>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r>
            <w:r>
              <w:rPr>
                <w:highlight w:val="whit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white"/>
              </w:rPr>
            </w:pPr>
            <w:r>
              <w:rPr>
                <w:rFonts w:hint="eastAsia" w:eastAsia="宋体" w:cs="Times New Roman"/>
                <w:b w:val="0"/>
                <w:bCs w:val="0"/>
                <w:i w:val="0"/>
                <w:iCs w:val="0"/>
                <w:smallCaps w:val="0"/>
                <w:color w:val="000000"/>
                <w:highlight w:val="white"/>
                <w:lang w:val="en-US" w:eastAsia="zh-CN"/>
              </w:rPr>
              <w:t xml:space="preserve">100%</w:t>
            </w:r>
            <w:r>
              <w:rPr>
                <w:highlight w:val="white"/>
              </w:rPr>
            </w:r>
            <w:r/>
          </w:p>
        </w:tc>
        <w:tc>
          <w:tcPr>
            <w:tcBorders>
              <w:top w:val="single" w:color="000000" w:sz="6" w:space="0"/>
              <w:left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highlight w:val="white"/>
              </w:rPr>
            </w:pPr>
            <w:r>
              <w:rPr>
                <w:rFonts w:hint="eastAsia" w:ascii="宋体" w:hAnsi="宋体" w:eastAsia="宋体" w:cs="宋体"/>
                <w:b w:val="0"/>
                <w:bCs w:val="0"/>
                <w:i w:val="0"/>
                <w:iCs w:val="0"/>
                <w:smallCaps w:val="0"/>
                <w:color w:val="000000"/>
                <w:sz w:val="21"/>
                <w:szCs w:val="21"/>
                <w:highlight w:val="white"/>
              </w:rPr>
              <w:t xml:space="preserve">质量保证金待缺陷责任期二年满后一个月内付清</w:t>
            </w:r>
            <w:r>
              <w:rPr>
                <w:highlight w:val="white"/>
              </w:rPr>
            </w:r>
            <w:r/>
          </w:p>
        </w:tc>
      </w:tr>
    </w:tbl>
    <w:p>
      <w:pPr>
        <w:spacing w:before="0" w:after="0" w:line="360" w:lineRule="auto"/>
        <w:rPr>
          <w:rFonts w:ascii="Times New Roman" w:hAnsi="Times New Roman" w:eastAsia="Times New Roman" w:cs="Times New Roman"/>
          <w:highlight w:val="white"/>
        </w:rPr>
      </w:pPr>
      <w:r>
        <w:rPr>
          <w:rFonts w:ascii="Times New Roman" w:hAnsi="Times New Roman" w:eastAsia="Times New Roman" w:cs="Times New Roman"/>
          <w:highlight w:val="white"/>
        </w:rPr>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合同价格形式：</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五、合同文件构成</w:t>
      </w:r>
      <w:r>
        <w:rPr>
          <w:highlight w:val="white"/>
        </w:rPr>
      </w:r>
      <w:r/>
    </w:p>
    <w:p>
      <w:pPr>
        <w:ind w:firstLine="431"/>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本</w:t>
      </w:r>
      <w:r>
        <w:rPr>
          <w:rFonts w:ascii="PMingLiU" w:hAnsi="PMingLiU" w:eastAsia="PMingLiU" w:cs="PMingLiU"/>
          <w:sz w:val="22"/>
          <w:szCs w:val="22"/>
          <w:highlight w:val="white"/>
        </w:rPr>
        <w:t xml:space="preserve">协议书</w:t>
      </w:r>
      <w:r>
        <w:rPr>
          <w:rFonts w:ascii="MS UI Gothic" w:hAnsi="MS UI Gothic" w:eastAsia="MS UI Gothic" w:cs="MS UI Gothic"/>
          <w:sz w:val="22"/>
          <w:szCs w:val="22"/>
          <w:highlight w:val="white"/>
        </w:rPr>
        <w:t xml:space="preserve">与下列文件一起构成合同文件：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）中</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通知</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（如果有）；</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）投</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函及其附</w:t>
      </w:r>
      <w:r>
        <w:rPr>
          <w:rFonts w:ascii="PMingLiU" w:hAnsi="PMingLiU" w:eastAsia="PMingLiU" w:cs="PMingLiU"/>
          <w:sz w:val="22"/>
          <w:szCs w:val="22"/>
          <w:highlight w:val="white"/>
        </w:rPr>
        <w:t xml:space="preserve">录</w:t>
      </w:r>
      <w:r>
        <w:rPr>
          <w:rFonts w:ascii="MS UI Gothic" w:hAnsi="MS UI Gothic" w:eastAsia="MS UI Gothic" w:cs="MS UI Gothic"/>
          <w:sz w:val="22"/>
          <w:szCs w:val="22"/>
          <w:highlight w:val="white"/>
        </w:rPr>
        <w:t xml:space="preserve">（如果有）；</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专</w:t>
      </w:r>
      <w:r>
        <w:rPr>
          <w:rFonts w:ascii="MS UI Gothic" w:hAnsi="MS UI Gothic" w:eastAsia="MS UI Gothic" w:cs="MS UI Gothic"/>
          <w:sz w:val="22"/>
          <w:szCs w:val="22"/>
          <w:highlight w:val="white"/>
        </w:rPr>
        <w:t xml:space="preserve">用合同条款及其附件；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4</w:t>
      </w:r>
      <w:r>
        <w:rPr>
          <w:rFonts w:ascii="MS UI Gothic" w:hAnsi="MS UI Gothic" w:eastAsia="MS UI Gothic" w:cs="MS UI Gothic"/>
          <w:sz w:val="22"/>
          <w:szCs w:val="22"/>
          <w:highlight w:val="white"/>
        </w:rPr>
        <w:t xml:space="preserve">）通用合同条款；</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5</w:t>
      </w:r>
      <w:r>
        <w:rPr>
          <w:rFonts w:ascii="MS UI Gothic" w:hAnsi="MS UI Gothic" w:eastAsia="MS UI Gothic" w:cs="MS UI Gothic"/>
          <w:sz w:val="22"/>
          <w:szCs w:val="22"/>
          <w:highlight w:val="white"/>
        </w:rPr>
        <w:t xml:space="preserve">）技</w:t>
      </w:r>
      <w:r>
        <w:rPr>
          <w:rFonts w:ascii="PMingLiU" w:hAnsi="PMingLiU" w:eastAsia="PMingLiU" w:cs="PMingLiU"/>
          <w:sz w:val="22"/>
          <w:szCs w:val="22"/>
          <w:highlight w:val="white"/>
        </w:rPr>
        <w:t xml:space="preserve">术标</w:t>
      </w:r>
      <w:r>
        <w:rPr>
          <w:rFonts w:ascii="MS UI Gothic" w:hAnsi="MS UI Gothic" w:eastAsia="MS UI Gothic" w:cs="MS UI Gothic"/>
          <w:sz w:val="22"/>
          <w:szCs w:val="22"/>
          <w:highlight w:val="white"/>
        </w:rPr>
        <w:t xml:space="preserve">准和要求；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6</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7</w:t>
      </w:r>
      <w:r>
        <w:rPr>
          <w:rFonts w:ascii="MS UI Gothic" w:hAnsi="MS UI Gothic" w:eastAsia="MS UI Gothic" w:cs="MS UI Gothic"/>
          <w:sz w:val="22"/>
          <w:szCs w:val="22"/>
          <w:highlight w:val="white"/>
        </w:rPr>
        <w:t xml:space="preserve">）已</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价工程量清</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或</w:t>
      </w:r>
      <w:r>
        <w:rPr>
          <w:rFonts w:ascii="PMingLiU" w:hAnsi="PMingLiU" w:eastAsia="PMingLiU" w:cs="PMingLiU"/>
          <w:sz w:val="22"/>
          <w:szCs w:val="22"/>
          <w:highlight w:val="white"/>
        </w:rPr>
        <w:t xml:space="preserve">预</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8</w:t>
      </w:r>
      <w:r>
        <w:rPr>
          <w:rFonts w:ascii="MS UI Gothic" w:hAnsi="MS UI Gothic" w:eastAsia="MS UI Gothic" w:cs="MS UI Gothic"/>
          <w:sz w:val="22"/>
          <w:szCs w:val="22"/>
          <w:highlight w:val="white"/>
        </w:rPr>
        <w:t xml:space="preserve">）其他合同文件。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在合同</w:t>
      </w:r>
      <w:r>
        <w:rPr>
          <w:rFonts w:ascii="PMingLiU" w:hAnsi="PMingLiU" w:eastAsia="PMingLiU" w:cs="PMingLiU"/>
          <w:sz w:val="22"/>
          <w:szCs w:val="22"/>
          <w:highlight w:val="white"/>
        </w:rPr>
        <w:t xml:space="preserve">订</w:t>
      </w:r>
      <w:r>
        <w:rPr>
          <w:rFonts w:ascii="MS UI Gothic" w:hAnsi="MS UI Gothic" w:eastAsia="MS UI Gothic" w:cs="MS UI Gothic"/>
          <w:sz w:val="22"/>
          <w:szCs w:val="22"/>
          <w:highlight w:val="white"/>
        </w:rPr>
        <w:t xml:space="preserve">立及履行</w:t>
      </w:r>
      <w:r>
        <w:rPr>
          <w:rFonts w:ascii="PMingLiU" w:hAnsi="PMingLiU" w:eastAsia="PMingLiU" w:cs="PMingLiU"/>
          <w:sz w:val="22"/>
          <w:szCs w:val="22"/>
          <w:highlight w:val="white"/>
        </w:rPr>
        <w:t xml:space="preserve">过</w:t>
      </w:r>
      <w:r>
        <w:rPr>
          <w:rFonts w:ascii="MS UI Gothic" w:hAnsi="MS UI Gothic" w:eastAsia="MS UI Gothic" w:cs="MS UI Gothic"/>
          <w:sz w:val="22"/>
          <w:szCs w:val="22"/>
          <w:highlight w:val="white"/>
        </w:rPr>
        <w:t xml:space="preserve">程中形成的与合同有关的文件均构成合同文件</w:t>
      </w:r>
      <w:r>
        <w:rPr>
          <w:rFonts w:ascii="PMingLiU" w:hAnsi="PMingLiU" w:eastAsia="PMingLiU" w:cs="PMingLiU"/>
          <w:sz w:val="22"/>
          <w:szCs w:val="22"/>
          <w:highlight w:val="white"/>
        </w:rPr>
        <w:t xml:space="preserve">组</w:t>
      </w:r>
      <w:r>
        <w:rPr>
          <w:rFonts w:ascii="MS UI Gothic" w:hAnsi="MS UI Gothic" w:eastAsia="MS UI Gothic" w:cs="MS UI Gothic"/>
          <w:sz w:val="22"/>
          <w:szCs w:val="22"/>
          <w:highlight w:val="white"/>
        </w:rPr>
        <w:t xml:space="preserve">成部分。</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上述各</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合同文件包括合同当事人就</w:t>
      </w:r>
      <w:r>
        <w:rPr>
          <w:rFonts w:ascii="PMingLiU" w:hAnsi="PMingLiU" w:eastAsia="PMingLiU" w:cs="PMingLiU"/>
          <w:sz w:val="22"/>
          <w:szCs w:val="22"/>
          <w:highlight w:val="white"/>
        </w:rPr>
        <w:t xml:space="preserve">该项</w:t>
      </w:r>
      <w:r>
        <w:rPr>
          <w:rFonts w:ascii="MS UI Gothic" w:hAnsi="MS UI Gothic" w:eastAsia="MS UI Gothic" w:cs="MS UI Gothic"/>
          <w:sz w:val="22"/>
          <w:szCs w:val="22"/>
          <w:highlight w:val="white"/>
        </w:rPr>
        <w:t xml:space="preserve">合同文件所作出的</w:t>
      </w:r>
      <w:r>
        <w:rPr>
          <w:rFonts w:ascii="PMingLiU" w:hAnsi="PMingLiU" w:eastAsia="PMingLiU" w:cs="PMingLiU"/>
          <w:sz w:val="22"/>
          <w:szCs w:val="22"/>
          <w:highlight w:val="white"/>
        </w:rPr>
        <w:t xml:space="preserve">补</w:t>
      </w:r>
      <w:r>
        <w:rPr>
          <w:rFonts w:ascii="MS UI Gothic" w:hAnsi="MS UI Gothic" w:eastAsia="MS UI Gothic" w:cs="MS UI Gothic"/>
          <w:sz w:val="22"/>
          <w:szCs w:val="22"/>
          <w:highlight w:val="white"/>
        </w:rPr>
        <w:t xml:space="preserve">充和修改，属于同一</w:t>
      </w:r>
      <w:r>
        <w:rPr>
          <w:rFonts w:ascii="PMingLiU" w:hAnsi="PMingLiU" w:eastAsia="PMingLiU" w:cs="PMingLiU"/>
          <w:sz w:val="22"/>
          <w:szCs w:val="22"/>
          <w:highlight w:val="white"/>
        </w:rPr>
        <w:t xml:space="preserve">类</w:t>
      </w:r>
      <w:r>
        <w:rPr>
          <w:rFonts w:ascii="MS UI Gothic" w:hAnsi="MS UI Gothic" w:eastAsia="MS UI Gothic" w:cs="MS UI Gothic"/>
          <w:sz w:val="22"/>
          <w:szCs w:val="22"/>
          <w:highlight w:val="white"/>
        </w:rPr>
        <w:t xml:space="preserve">内容的文件，</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以最新</w:t>
      </w:r>
      <w:r>
        <w:rPr>
          <w:rFonts w:ascii="PMingLiU" w:hAnsi="PMingLiU" w:eastAsia="PMingLiU" w:cs="PMingLiU"/>
          <w:sz w:val="22"/>
          <w:szCs w:val="22"/>
          <w:highlight w:val="white"/>
        </w:rPr>
        <w:t xml:space="preserve">签</w:t>
      </w:r>
      <w:r>
        <w:rPr>
          <w:rFonts w:ascii="MS UI Gothic" w:hAnsi="MS UI Gothic" w:eastAsia="MS UI Gothic" w:cs="MS UI Gothic"/>
          <w:sz w:val="22"/>
          <w:szCs w:val="22"/>
          <w:highlight w:val="white"/>
        </w:rPr>
        <w:t xml:space="preserve">署的</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准。</w:t>
      </w:r>
      <w:r>
        <w:rPr>
          <w:rFonts w:ascii="PMingLiU" w:hAnsi="PMingLiU" w:eastAsia="PMingLiU" w:cs="PMingLiU"/>
          <w:sz w:val="22"/>
          <w:szCs w:val="22"/>
          <w:highlight w:val="white"/>
        </w:rPr>
        <w:t xml:space="preserve">专</w:t>
      </w:r>
      <w:r>
        <w:rPr>
          <w:rFonts w:ascii="MS UI Gothic" w:hAnsi="MS UI Gothic" w:eastAsia="MS UI Gothic" w:cs="MS UI Gothic"/>
          <w:sz w:val="22"/>
          <w:szCs w:val="22"/>
          <w:highlight w:val="white"/>
        </w:rPr>
        <w:t xml:space="preserve">用合同条款及其附件</w:t>
      </w:r>
      <w:r>
        <w:rPr>
          <w:rFonts w:ascii="PMingLiU" w:hAnsi="PMingLiU" w:eastAsia="PMingLiU" w:cs="PMingLiU"/>
          <w:sz w:val="22"/>
          <w:szCs w:val="22"/>
          <w:highlight w:val="white"/>
        </w:rPr>
        <w:t xml:space="preserve">须经</w:t>
      </w:r>
      <w:r>
        <w:rPr>
          <w:rFonts w:ascii="MS UI Gothic" w:hAnsi="MS UI Gothic" w:eastAsia="MS UI Gothic" w:cs="MS UI Gothic"/>
          <w:sz w:val="22"/>
          <w:szCs w:val="22"/>
          <w:highlight w:val="white"/>
        </w:rPr>
        <w:t xml:space="preserve">合同当事人</w:t>
      </w:r>
      <w:r>
        <w:rPr>
          <w:rFonts w:ascii="PMingLiU" w:hAnsi="PMingLiU" w:eastAsia="PMingLiU" w:cs="PMingLiU"/>
          <w:sz w:val="22"/>
          <w:szCs w:val="22"/>
          <w:highlight w:val="white"/>
        </w:rPr>
        <w:t xml:space="preserve">签</w:t>
      </w:r>
      <w:r>
        <w:rPr>
          <w:rFonts w:ascii="MS UI Gothic" w:hAnsi="MS UI Gothic" w:eastAsia="MS UI Gothic" w:cs="MS UI Gothic"/>
          <w:sz w:val="22"/>
          <w:szCs w:val="22"/>
          <w:highlight w:val="white"/>
        </w:rPr>
        <w:t xml:space="preserve">字或盖章。</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六、承</w:t>
      </w:r>
      <w:r>
        <w:rPr>
          <w:rFonts w:ascii="PMingLiU" w:hAnsi="PMingLiU" w:eastAsia="PMingLiU" w:cs="PMingLiU"/>
          <w:b w:val="0"/>
          <w:bCs w:val="0"/>
          <w:sz w:val="22"/>
          <w:szCs w:val="22"/>
          <w:highlight w:val="white"/>
        </w:rPr>
        <w:t xml:space="preserve">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包人承</w:t>
      </w:r>
      <w:r>
        <w:rPr>
          <w:rFonts w:ascii="PMingLiU" w:hAnsi="PMingLiU" w:eastAsia="PMingLiU" w:cs="PMingLiU"/>
          <w:sz w:val="22"/>
          <w:szCs w:val="22"/>
          <w:highlight w:val="white"/>
        </w:rPr>
        <w:t xml:space="preserve">诺</w:t>
      </w:r>
      <w:r>
        <w:rPr>
          <w:rFonts w:ascii="MS UI Gothic" w:hAnsi="MS UI Gothic" w:eastAsia="MS UI Gothic" w:cs="MS UI Gothic"/>
          <w:sz w:val="22"/>
          <w:szCs w:val="22"/>
          <w:highlight w:val="white"/>
        </w:rPr>
        <w:t xml:space="preserve">按照法律</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定履行</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批手</w:t>
      </w:r>
      <w:r>
        <w:rPr>
          <w:rFonts w:ascii="PMingLiU" w:hAnsi="PMingLiU" w:eastAsia="PMingLiU" w:cs="PMingLiU"/>
          <w:sz w:val="22"/>
          <w:szCs w:val="22"/>
          <w:highlight w:val="white"/>
        </w:rPr>
        <w:t xml:space="preserve">续</w:t>
      </w:r>
      <w:r>
        <w:rPr>
          <w:rFonts w:ascii="MS UI Gothic" w:hAnsi="MS UI Gothic" w:eastAsia="MS UI Gothic" w:cs="MS UI Gothic"/>
          <w:sz w:val="22"/>
          <w:szCs w:val="22"/>
          <w:highlight w:val="white"/>
        </w:rPr>
        <w:t xml:space="preserve">、筹集工程建</w:t>
      </w:r>
      <w:r>
        <w:rPr>
          <w:rFonts w:ascii="PMingLiU" w:hAnsi="PMingLiU" w:eastAsia="PMingLiU" w:cs="PMingLiU"/>
          <w:sz w:val="22"/>
          <w:szCs w:val="22"/>
          <w:highlight w:val="white"/>
        </w:rPr>
        <w:t xml:space="preserve">设资</w:t>
      </w:r>
      <w:r>
        <w:rPr>
          <w:rFonts w:ascii="MS UI Gothic" w:hAnsi="MS UI Gothic" w:eastAsia="MS UI Gothic" w:cs="MS UI Gothic"/>
          <w:sz w:val="22"/>
          <w:szCs w:val="22"/>
          <w:highlight w:val="white"/>
        </w:rPr>
        <w:t xml:space="preserve">金并按照合同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定的期限和方式支付合同价款。</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承包人承</w:t>
      </w:r>
      <w:r>
        <w:rPr>
          <w:rFonts w:ascii="PMingLiU" w:hAnsi="PMingLiU" w:eastAsia="PMingLiU" w:cs="PMingLiU"/>
          <w:sz w:val="22"/>
          <w:szCs w:val="22"/>
          <w:highlight w:val="white"/>
        </w:rPr>
        <w:t xml:space="preserve">诺</w:t>
      </w:r>
      <w:r>
        <w:rPr>
          <w:rFonts w:ascii="MS UI Gothic" w:hAnsi="MS UI Gothic" w:eastAsia="MS UI Gothic" w:cs="MS UI Gothic"/>
          <w:sz w:val="22"/>
          <w:szCs w:val="22"/>
          <w:highlight w:val="white"/>
        </w:rPr>
        <w:t xml:space="preserve">按照法律</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定及合同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组织</w:t>
      </w:r>
      <w:r>
        <w:rPr>
          <w:rFonts w:ascii="MS UI Gothic" w:hAnsi="MS UI Gothic" w:eastAsia="MS UI Gothic" w:cs="MS UI Gothic"/>
          <w:sz w:val="22"/>
          <w:szCs w:val="22"/>
          <w:highlight w:val="white"/>
        </w:rPr>
        <w:t xml:space="preserve">完成工程施工，确保工程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量和安全，不</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行</w:t>
      </w:r>
      <w:r>
        <w:rPr>
          <w:rFonts w:ascii="PMingLiU" w:hAnsi="PMingLiU" w:eastAsia="PMingLiU" w:cs="PMingLiU"/>
          <w:sz w:val="22"/>
          <w:szCs w:val="22"/>
          <w:highlight w:val="white"/>
        </w:rPr>
        <w:t xml:space="preserve">转</w:t>
      </w:r>
      <w:r>
        <w:rPr>
          <w:rFonts w:ascii="MS UI Gothic" w:hAnsi="MS UI Gothic" w:eastAsia="MS UI Gothic" w:cs="MS UI Gothic"/>
          <w:sz w:val="22"/>
          <w:szCs w:val="22"/>
          <w:highlight w:val="white"/>
        </w:rPr>
        <w:t xml:space="preserve">包及</w:t>
      </w:r>
      <w:r>
        <w:rPr>
          <w:rFonts w:ascii="PMingLiU" w:hAnsi="PMingLiU" w:eastAsia="PMingLiU" w:cs="PMingLiU"/>
          <w:sz w:val="22"/>
          <w:szCs w:val="22"/>
          <w:highlight w:val="white"/>
        </w:rPr>
        <w:t xml:space="preserve">违</w:t>
      </w:r>
      <w:r>
        <w:rPr>
          <w:rFonts w:ascii="MS UI Gothic" w:hAnsi="MS UI Gothic" w:eastAsia="MS UI Gothic" w:cs="MS UI Gothic"/>
          <w:sz w:val="22"/>
          <w:szCs w:val="22"/>
          <w:highlight w:val="white"/>
        </w:rPr>
        <w:t xml:space="preserve">法分包，并在缺陷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任期及保修期内承担相</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的工程</w:t>
      </w:r>
      <w:r>
        <w:rPr>
          <w:rFonts w:ascii="PMingLiU" w:hAnsi="PMingLiU" w:eastAsia="PMingLiU" w:cs="PMingLiU"/>
          <w:sz w:val="22"/>
          <w:szCs w:val="22"/>
          <w:highlight w:val="white"/>
        </w:rPr>
        <w:t xml:space="preserve">维</w:t>
      </w:r>
      <w:r>
        <w:rPr>
          <w:rFonts w:ascii="MS UI Gothic" w:hAnsi="MS UI Gothic" w:eastAsia="MS UI Gothic" w:cs="MS UI Gothic"/>
          <w:sz w:val="22"/>
          <w:szCs w:val="22"/>
          <w:highlight w:val="white"/>
        </w:rPr>
        <w:t xml:space="preserve">修</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包人和承包人通</w:t>
      </w:r>
      <w:r>
        <w:rPr>
          <w:rFonts w:ascii="PMingLiU" w:hAnsi="PMingLiU" w:eastAsia="PMingLiU" w:cs="PMingLiU"/>
          <w:sz w:val="22"/>
          <w:szCs w:val="22"/>
          <w:highlight w:val="white"/>
        </w:rPr>
        <w:t xml:space="preserve">过</w:t>
      </w:r>
      <w:r>
        <w:rPr>
          <w:rFonts w:ascii="MS UI Gothic" w:hAnsi="MS UI Gothic" w:eastAsia="MS UI Gothic" w:cs="MS UI Gothic"/>
          <w:sz w:val="22"/>
          <w:szCs w:val="22"/>
          <w:highlight w:val="white"/>
        </w:rPr>
        <w:t xml:space="preserve">招投</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形式</w:t>
      </w:r>
      <w:r>
        <w:rPr>
          <w:rFonts w:ascii="PMingLiU" w:hAnsi="PMingLiU" w:eastAsia="PMingLiU" w:cs="PMingLiU"/>
          <w:sz w:val="22"/>
          <w:szCs w:val="22"/>
          <w:highlight w:val="white"/>
        </w:rPr>
        <w:t xml:space="preserve">签订</w:t>
      </w:r>
      <w:r>
        <w:rPr>
          <w:rFonts w:ascii="MS UI Gothic" w:hAnsi="MS UI Gothic" w:eastAsia="MS UI Gothic" w:cs="MS UI Gothic"/>
          <w:sz w:val="22"/>
          <w:szCs w:val="22"/>
          <w:highlight w:val="white"/>
        </w:rPr>
        <w:t xml:space="preserve">合同的，双方理解并承</w:t>
      </w:r>
      <w:r>
        <w:rPr>
          <w:rFonts w:ascii="PMingLiU" w:hAnsi="PMingLiU" w:eastAsia="PMingLiU" w:cs="PMingLiU"/>
          <w:sz w:val="22"/>
          <w:szCs w:val="22"/>
          <w:highlight w:val="white"/>
        </w:rPr>
        <w:t xml:space="preserve">诺</w:t>
      </w:r>
      <w:r>
        <w:rPr>
          <w:rFonts w:ascii="MS UI Gothic" w:hAnsi="MS UI Gothic" w:eastAsia="MS UI Gothic" w:cs="MS UI Gothic"/>
          <w:sz w:val="22"/>
          <w:szCs w:val="22"/>
          <w:highlight w:val="white"/>
        </w:rPr>
        <w:t xml:space="preserve">不再就同一工程另行</w:t>
      </w:r>
      <w:r>
        <w:rPr>
          <w:rFonts w:ascii="PMingLiU" w:hAnsi="PMingLiU" w:eastAsia="PMingLiU" w:cs="PMingLiU"/>
          <w:sz w:val="22"/>
          <w:szCs w:val="22"/>
          <w:highlight w:val="white"/>
        </w:rPr>
        <w:t xml:space="preserve">签订</w:t>
      </w:r>
      <w:r>
        <w:rPr>
          <w:rFonts w:ascii="MS UI Gothic" w:hAnsi="MS UI Gothic" w:eastAsia="MS UI Gothic" w:cs="MS UI Gothic"/>
          <w:sz w:val="22"/>
          <w:szCs w:val="22"/>
          <w:highlight w:val="white"/>
        </w:rPr>
        <w:t xml:space="preserve">与合同</w:t>
      </w:r>
      <w:r>
        <w:rPr>
          <w:rFonts w:ascii="PMingLiU" w:hAnsi="PMingLiU" w:eastAsia="PMingLiU" w:cs="PMingLiU"/>
          <w:sz w:val="22"/>
          <w:szCs w:val="22"/>
          <w:highlight w:val="white"/>
        </w:rPr>
        <w:t xml:space="preserve">实质</w:t>
      </w:r>
      <w:r>
        <w:rPr>
          <w:rFonts w:ascii="MS UI Gothic" w:hAnsi="MS UI Gothic" w:eastAsia="MS UI Gothic" w:cs="MS UI Gothic"/>
          <w:sz w:val="22"/>
          <w:szCs w:val="22"/>
          <w:highlight w:val="white"/>
        </w:rPr>
        <w:t xml:space="preserve">性内容相背离的</w:t>
      </w:r>
      <w:r>
        <w:rPr>
          <w:rFonts w:ascii="PMingLiU" w:hAnsi="PMingLiU" w:eastAsia="PMingLiU" w:cs="PMingLiU"/>
          <w:sz w:val="22"/>
          <w:szCs w:val="22"/>
          <w:highlight w:val="white"/>
        </w:rPr>
        <w:t xml:space="preserve">协议</w:t>
      </w:r>
      <w:r>
        <w:rPr>
          <w:rFonts w:ascii="MS UI Gothic" w:hAnsi="MS UI Gothic" w:eastAsia="MS UI Gothic" w:cs="MS UI Gothic"/>
          <w:sz w:val="22"/>
          <w:szCs w:val="22"/>
          <w:highlight w:val="white"/>
        </w:rPr>
        <w:t xml:space="preserve">。</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七、</w:t>
      </w:r>
      <w:r>
        <w:rPr>
          <w:rFonts w:ascii="PMingLiU" w:hAnsi="PMingLiU" w:eastAsia="PMingLiU" w:cs="PMingLiU"/>
          <w:sz w:val="22"/>
          <w:szCs w:val="22"/>
          <w:highlight w:val="white"/>
        </w:rPr>
        <w:t xml:space="preserve">词语</w:t>
      </w:r>
      <w:r>
        <w:rPr>
          <w:rFonts w:ascii="MS UI Gothic" w:hAnsi="MS UI Gothic" w:eastAsia="MS UI Gothic" w:cs="MS UI Gothic"/>
          <w:sz w:val="22"/>
          <w:szCs w:val="22"/>
          <w:highlight w:val="white"/>
        </w:rPr>
        <w:t xml:space="preserve">含</w:t>
      </w:r>
      <w:r>
        <w:rPr>
          <w:rFonts w:ascii="PMingLiU" w:hAnsi="PMingLiU" w:eastAsia="PMingLiU" w:cs="PMingLiU"/>
          <w:sz w:val="22"/>
          <w:szCs w:val="22"/>
          <w:highlight w:val="white"/>
        </w:rPr>
        <w:t xml:space="preserve">义</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本</w:t>
      </w:r>
      <w:r>
        <w:rPr>
          <w:rFonts w:ascii="PMingLiU" w:hAnsi="PMingLiU" w:eastAsia="PMingLiU" w:cs="PMingLiU"/>
          <w:sz w:val="22"/>
          <w:szCs w:val="22"/>
          <w:highlight w:val="white"/>
        </w:rPr>
        <w:t xml:space="preserve">协议书</w:t>
      </w:r>
      <w:r>
        <w:rPr>
          <w:rFonts w:ascii="MS UI Gothic" w:hAnsi="MS UI Gothic" w:eastAsia="MS UI Gothic" w:cs="MS UI Gothic"/>
          <w:sz w:val="22"/>
          <w:szCs w:val="22"/>
          <w:highlight w:val="white"/>
        </w:rPr>
        <w:t xml:space="preserve">中</w:t>
      </w:r>
      <w:r>
        <w:rPr>
          <w:rFonts w:ascii="PMingLiU" w:hAnsi="PMingLiU" w:eastAsia="PMingLiU" w:cs="PMingLiU"/>
          <w:sz w:val="22"/>
          <w:szCs w:val="22"/>
          <w:highlight w:val="white"/>
        </w:rPr>
        <w:t xml:space="preserve">词语</w:t>
      </w:r>
      <w:r>
        <w:rPr>
          <w:rFonts w:ascii="MS UI Gothic" w:hAnsi="MS UI Gothic" w:eastAsia="MS UI Gothic" w:cs="MS UI Gothic"/>
          <w:sz w:val="22"/>
          <w:szCs w:val="22"/>
          <w:highlight w:val="white"/>
        </w:rPr>
        <w:t xml:space="preserve">含</w:t>
      </w:r>
      <w:r>
        <w:rPr>
          <w:rFonts w:ascii="PMingLiU" w:hAnsi="PMingLiU" w:eastAsia="PMingLiU" w:cs="PMingLiU"/>
          <w:sz w:val="22"/>
          <w:szCs w:val="22"/>
          <w:highlight w:val="white"/>
        </w:rPr>
        <w:t xml:space="preserve">义</w:t>
      </w:r>
      <w:r>
        <w:rPr>
          <w:rFonts w:ascii="MS UI Gothic" w:hAnsi="MS UI Gothic" w:eastAsia="MS UI Gothic" w:cs="MS UI Gothic"/>
          <w:sz w:val="22"/>
          <w:szCs w:val="22"/>
          <w:highlight w:val="white"/>
        </w:rPr>
        <w:t xml:space="preserve">与第二部分通用合同条款中</w:t>
      </w:r>
      <w:r>
        <w:rPr>
          <w:rFonts w:ascii="PMingLiU" w:hAnsi="PMingLiU" w:eastAsia="PMingLiU" w:cs="PMingLiU"/>
          <w:sz w:val="22"/>
          <w:szCs w:val="22"/>
          <w:highlight w:val="white"/>
        </w:rPr>
        <w:t xml:space="preserve">赋</w:t>
      </w:r>
      <w:r>
        <w:rPr>
          <w:rFonts w:ascii="MS UI Gothic" w:hAnsi="MS UI Gothic" w:eastAsia="MS UI Gothic" w:cs="MS UI Gothic"/>
          <w:sz w:val="22"/>
          <w:szCs w:val="22"/>
          <w:highlight w:val="white"/>
        </w:rPr>
        <w:t xml:space="preserve">予的含</w:t>
      </w:r>
      <w:r>
        <w:rPr>
          <w:rFonts w:ascii="PMingLiU" w:hAnsi="PMingLiU" w:eastAsia="PMingLiU" w:cs="PMingLiU"/>
          <w:sz w:val="22"/>
          <w:szCs w:val="22"/>
          <w:highlight w:val="white"/>
        </w:rPr>
        <w:t xml:space="preserve">义</w:t>
      </w:r>
      <w:r>
        <w:rPr>
          <w:rFonts w:ascii="MS UI Gothic" w:hAnsi="MS UI Gothic" w:eastAsia="MS UI Gothic" w:cs="MS UI Gothic"/>
          <w:sz w:val="22"/>
          <w:szCs w:val="22"/>
          <w:highlight w:val="white"/>
        </w:rPr>
        <w:t xml:space="preserve">相同。</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八、</w:t>
      </w:r>
      <w:r>
        <w:rPr>
          <w:rFonts w:ascii="PMingLiU" w:hAnsi="PMingLiU" w:eastAsia="PMingLiU" w:cs="PMingLiU"/>
          <w:b w:val="0"/>
          <w:bCs w:val="0"/>
          <w:sz w:val="22"/>
          <w:szCs w:val="22"/>
          <w:highlight w:val="white"/>
        </w:rPr>
        <w:t xml:space="preserve">补</w:t>
      </w:r>
      <w:r>
        <w:rPr>
          <w:rFonts w:ascii="MS UI Gothic" w:hAnsi="MS UI Gothic" w:eastAsia="MS UI Gothic" w:cs="MS UI Gothic"/>
          <w:b w:val="0"/>
          <w:bCs w:val="0"/>
          <w:sz w:val="22"/>
          <w:szCs w:val="22"/>
          <w:highlight w:val="white"/>
        </w:rPr>
        <w:t xml:space="preserve">充</w:t>
      </w:r>
      <w:r>
        <w:rPr>
          <w:rFonts w:ascii="PMingLiU" w:hAnsi="PMingLiU" w:eastAsia="PMingLiU" w:cs="PMingLiU"/>
          <w:b w:val="0"/>
          <w:bCs w:val="0"/>
          <w:sz w:val="22"/>
          <w:szCs w:val="22"/>
          <w:highlight w:val="white"/>
        </w:rPr>
        <w:t xml:space="preserve">协议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合同未尽事宜，合同当事人另行</w:t>
      </w:r>
      <w:r>
        <w:rPr>
          <w:rFonts w:ascii="PMingLiU" w:hAnsi="PMingLiU" w:eastAsia="PMingLiU" w:cs="PMingLiU"/>
          <w:sz w:val="22"/>
          <w:szCs w:val="22"/>
          <w:highlight w:val="white"/>
        </w:rPr>
        <w:t xml:space="preserve">签订补</w:t>
      </w:r>
      <w:r>
        <w:rPr>
          <w:rFonts w:ascii="MS UI Gothic" w:hAnsi="MS UI Gothic" w:eastAsia="MS UI Gothic" w:cs="MS UI Gothic"/>
          <w:sz w:val="22"/>
          <w:szCs w:val="22"/>
          <w:highlight w:val="white"/>
        </w:rPr>
        <w:t xml:space="preserve">充</w:t>
      </w:r>
      <w:r>
        <w:rPr>
          <w:rFonts w:ascii="PMingLiU" w:hAnsi="PMingLiU" w:eastAsia="PMingLiU" w:cs="PMingLiU"/>
          <w:sz w:val="22"/>
          <w:szCs w:val="22"/>
          <w:highlight w:val="white"/>
        </w:rPr>
        <w:t xml:space="preserve">协议</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补</w:t>
      </w:r>
      <w:r>
        <w:rPr>
          <w:rFonts w:ascii="MS UI Gothic" w:hAnsi="MS UI Gothic" w:eastAsia="MS UI Gothic" w:cs="MS UI Gothic"/>
          <w:sz w:val="22"/>
          <w:szCs w:val="22"/>
          <w:highlight w:val="white"/>
        </w:rPr>
        <w:t xml:space="preserve">充</w:t>
      </w:r>
      <w:r>
        <w:rPr>
          <w:rFonts w:ascii="PMingLiU" w:hAnsi="PMingLiU" w:eastAsia="PMingLiU" w:cs="PMingLiU"/>
          <w:sz w:val="22"/>
          <w:szCs w:val="22"/>
          <w:highlight w:val="white"/>
        </w:rPr>
        <w:t xml:space="preserve">协议</w:t>
      </w:r>
      <w:r>
        <w:rPr>
          <w:rFonts w:ascii="MS UI Gothic" w:hAnsi="MS UI Gothic" w:eastAsia="MS UI Gothic" w:cs="MS UI Gothic"/>
          <w:sz w:val="22"/>
          <w:szCs w:val="22"/>
          <w:highlight w:val="white"/>
        </w:rPr>
        <w:t xml:space="preserve">是合同的</w:t>
      </w:r>
      <w:r>
        <w:rPr>
          <w:rFonts w:ascii="PMingLiU" w:hAnsi="PMingLiU" w:eastAsia="PMingLiU" w:cs="PMingLiU"/>
          <w:sz w:val="22"/>
          <w:szCs w:val="22"/>
          <w:highlight w:val="white"/>
        </w:rPr>
        <w:t xml:space="preserve">组</w:t>
      </w:r>
      <w:r>
        <w:rPr>
          <w:rFonts w:ascii="MS UI Gothic" w:hAnsi="MS UI Gothic" w:eastAsia="MS UI Gothic" w:cs="MS UI Gothic"/>
          <w:sz w:val="22"/>
          <w:szCs w:val="22"/>
          <w:highlight w:val="white"/>
        </w:rPr>
        <w:t xml:space="preserve">成部分。</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九、合同生效</w:t>
      </w:r>
      <w:r>
        <w:rPr>
          <w:highlight w:val="white"/>
        </w:rPr>
      </w:r>
      <w:r/>
    </w:p>
    <w:p>
      <w:pPr>
        <w:pStyle w:val="859"/>
        <w:ind w:firstLine="440"/>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本合同</w:t>
      </w:r>
      <w:r>
        <w:rPr>
          <w:rFonts w:ascii="PMingLiU" w:hAnsi="PMingLiU" w:eastAsia="PMingLiU" w:cs="PMingLiU"/>
          <w:b w:val="0"/>
          <w:bCs w:val="0"/>
          <w:sz w:val="22"/>
          <w:szCs w:val="22"/>
          <w:highlight w:val="white"/>
        </w:rPr>
        <w:t xml:space="preserve">经</w:t>
      </w:r>
      <w:r>
        <w:rPr>
          <w:rFonts w:ascii="MS UI Gothic" w:hAnsi="MS UI Gothic" w:eastAsia="MS UI Gothic" w:cs="MS UI Gothic"/>
          <w:b w:val="0"/>
          <w:bCs w:val="0"/>
          <w:sz w:val="22"/>
          <w:szCs w:val="22"/>
          <w:highlight w:val="white"/>
        </w:rPr>
        <w:t xml:space="preserve">双方法定（授</w:t>
      </w:r>
      <w:r>
        <w:rPr>
          <w:rFonts w:ascii="PMingLiU" w:hAnsi="PMingLiU" w:eastAsia="PMingLiU" w:cs="PMingLiU"/>
          <w:b w:val="0"/>
          <w:bCs w:val="0"/>
          <w:sz w:val="22"/>
          <w:szCs w:val="22"/>
          <w:highlight w:val="white"/>
        </w:rPr>
        <w:t xml:space="preserve">权</w:t>
      </w:r>
      <w:r>
        <w:rPr>
          <w:rFonts w:ascii="MS UI Gothic" w:hAnsi="MS UI Gothic" w:eastAsia="MS UI Gothic" w:cs="MS UI Gothic"/>
          <w:b w:val="0"/>
          <w:bCs w:val="0"/>
          <w:sz w:val="22"/>
          <w:szCs w:val="22"/>
          <w:highlight w:val="white"/>
        </w:rPr>
        <w:t xml:space="preserve">）代表人</w:t>
      </w:r>
      <w:r>
        <w:rPr>
          <w:rFonts w:ascii="PMingLiU" w:hAnsi="PMingLiU" w:eastAsia="PMingLiU" w:cs="PMingLiU"/>
          <w:b w:val="0"/>
          <w:bCs w:val="0"/>
          <w:sz w:val="22"/>
          <w:szCs w:val="22"/>
          <w:highlight w:val="white"/>
        </w:rPr>
        <w:t xml:space="preserve">签</w:t>
      </w:r>
      <w:r>
        <w:rPr>
          <w:rFonts w:ascii="MS UI Gothic" w:hAnsi="MS UI Gothic" w:eastAsia="MS UI Gothic" w:cs="MS UI Gothic"/>
          <w:b w:val="0"/>
          <w:bCs w:val="0"/>
          <w:sz w:val="22"/>
          <w:szCs w:val="22"/>
          <w:highlight w:val="white"/>
        </w:rPr>
        <w:t xml:space="preserve">字盖章并加盖</w:t>
      </w:r>
      <w:r>
        <w:rPr>
          <w:rFonts w:ascii="PMingLiU" w:hAnsi="PMingLiU" w:eastAsia="PMingLiU" w:cs="PMingLiU"/>
          <w:b w:val="0"/>
          <w:bCs w:val="0"/>
          <w:sz w:val="22"/>
          <w:szCs w:val="22"/>
          <w:highlight w:val="white"/>
        </w:rPr>
        <w:t xml:space="preserve">单</w:t>
      </w:r>
      <w:r>
        <w:rPr>
          <w:rFonts w:ascii="MS UI Gothic" w:hAnsi="MS UI Gothic" w:eastAsia="MS UI Gothic" w:cs="MS UI Gothic"/>
          <w:b w:val="0"/>
          <w:bCs w:val="0"/>
          <w:sz w:val="22"/>
          <w:szCs w:val="22"/>
          <w:highlight w:val="white"/>
        </w:rPr>
        <w:t xml:space="preserve">位合同</w:t>
      </w:r>
      <w:r>
        <w:rPr>
          <w:rFonts w:ascii="PMingLiU" w:hAnsi="PMingLiU" w:eastAsia="PMingLiU" w:cs="PMingLiU"/>
          <w:b w:val="0"/>
          <w:bCs w:val="0"/>
          <w:sz w:val="22"/>
          <w:szCs w:val="22"/>
          <w:highlight w:val="white"/>
        </w:rPr>
        <w:t xml:space="preserve">专</w:t>
      </w:r>
      <w:r>
        <w:rPr>
          <w:rFonts w:ascii="MS UI Gothic" w:hAnsi="MS UI Gothic" w:eastAsia="MS UI Gothic" w:cs="MS UI Gothic"/>
          <w:b w:val="0"/>
          <w:bCs w:val="0"/>
          <w:sz w:val="22"/>
          <w:szCs w:val="22"/>
          <w:highlight w:val="white"/>
        </w:rPr>
        <w:t xml:space="preserve">用章或</w:t>
      </w:r>
      <w:r>
        <w:rPr>
          <w:rFonts w:ascii="PMingLiU" w:hAnsi="PMingLiU" w:eastAsia="PMingLiU" w:cs="PMingLiU"/>
          <w:b w:val="0"/>
          <w:bCs w:val="0"/>
          <w:sz w:val="22"/>
          <w:szCs w:val="22"/>
          <w:highlight w:val="white"/>
        </w:rPr>
        <w:t xml:space="preserve">单</w:t>
      </w:r>
      <w:r>
        <w:rPr>
          <w:rFonts w:ascii="MS UI Gothic" w:hAnsi="MS UI Gothic" w:eastAsia="MS UI Gothic" w:cs="MS UI Gothic"/>
          <w:b w:val="0"/>
          <w:bCs w:val="0"/>
          <w:sz w:val="22"/>
          <w:szCs w:val="22"/>
          <w:highlight w:val="white"/>
        </w:rPr>
        <w:t xml:space="preserve">位公章后生效。</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MS UI Gothic" w:hAnsi="MS UI Gothic" w:eastAsia="MS UI Gothic" w:cs="MS UI Gothic"/>
          <w:b w:val="0"/>
          <w:bCs w:val="0"/>
          <w:sz w:val="22"/>
          <w:szCs w:val="22"/>
          <w:highlight w:val="white"/>
        </w:rPr>
        <w:t xml:space="preserve">十、合同份数</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本合同一式</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份，</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执</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份，承包人</w:t>
      </w:r>
      <w:r>
        <w:rPr>
          <w:rFonts w:ascii="PMingLiU" w:hAnsi="PMingLiU" w:eastAsia="PMingLiU" w:cs="PMingLiU"/>
          <w:sz w:val="22"/>
          <w:szCs w:val="22"/>
          <w:highlight w:val="white"/>
        </w:rPr>
        <w:t xml:space="preserve">执</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份，具有同等法律效力。</w:t>
      </w:r>
      <w:r>
        <w:rPr>
          <w:highlight w:val="white"/>
        </w:rPr>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177"/>
        <w:gridCol w:w="701"/>
        <w:gridCol w:w="2922"/>
        <w:gridCol w:w="1382"/>
        <w:gridCol w:w="406"/>
        <w:gridCol w:w="2886"/>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甲方：</w:t>
            </w:r>
            <w:r>
              <w:rPr>
                <w:highlight w:val="white"/>
              </w:rPr>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江</w:t>
            </w:r>
            <w:r>
              <w:rPr>
                <w:rFonts w:ascii="PMingLiU" w:hAnsi="PMingLiU" w:eastAsia="PMingLiU" w:cs="PMingLiU"/>
                <w:b w:val="0"/>
                <w:bCs w:val="0"/>
                <w:i w:val="0"/>
                <w:iCs w:val="0"/>
                <w:smallCaps w:val="0"/>
                <w:color w:val="000000"/>
                <w:sz w:val="22"/>
                <w:szCs w:val="22"/>
                <w:highlight w:val="white"/>
              </w:rPr>
              <w:t xml:space="preserve">苏</w:t>
            </w:r>
            <w:r>
              <w:rPr>
                <w:rFonts w:ascii="MS UI Gothic" w:hAnsi="MS UI Gothic" w:eastAsia="MS UI Gothic" w:cs="MS UI Gothic"/>
                <w:b w:val="0"/>
                <w:bCs w:val="0"/>
                <w:i w:val="0"/>
                <w:iCs w:val="0"/>
                <w:smallCaps w:val="0"/>
                <w:color w:val="000000"/>
                <w:sz w:val="22"/>
                <w:szCs w:val="22"/>
                <w:highlight w:val="white"/>
              </w:rPr>
              <w:t xml:space="preserve">省</w:t>
            </w:r>
            <w:r>
              <w:rPr>
                <w:rFonts w:ascii="PMingLiU" w:hAnsi="PMingLiU" w:eastAsia="PMingLiU" w:cs="PMingLiU"/>
                <w:b w:val="0"/>
                <w:bCs w:val="0"/>
                <w:i w:val="0"/>
                <w:iCs w:val="0"/>
                <w:smallCaps w:val="0"/>
                <w:color w:val="000000"/>
                <w:sz w:val="22"/>
                <w:szCs w:val="22"/>
                <w:highlight w:val="white"/>
              </w:rPr>
              <w:t xml:space="preserve">肿</w:t>
            </w:r>
            <w:r>
              <w:rPr>
                <w:rFonts w:ascii="MS UI Gothic" w:hAnsi="MS UI Gothic" w:eastAsia="MS UI Gothic" w:cs="MS UI Gothic"/>
                <w:b w:val="0"/>
                <w:bCs w:val="0"/>
                <w:i w:val="0"/>
                <w:iCs w:val="0"/>
                <w:smallCaps w:val="0"/>
                <w:color w:val="000000"/>
                <w:sz w:val="22"/>
                <w:szCs w:val="22"/>
                <w:highlight w:val="white"/>
              </w:rPr>
              <w:t xml:space="preserve">瘤防治研究所</w:t>
            </w:r>
            <w:r>
              <w:rPr>
                <w:rFonts w:ascii="宋体" w:hAnsi="宋体" w:eastAsia="宋体" w:cs="宋体"/>
                <w:b w:val="0"/>
                <w:bCs w:val="0"/>
                <w:i w:val="0"/>
                <w:iCs w:val="0"/>
                <w:smallCaps w:val="0"/>
                <w:color w:val="000000"/>
                <w:sz w:val="22"/>
                <w:szCs w:val="22"/>
                <w:highlight w:val="white"/>
              </w:rPr>
              <w:t xml:space="preserve">(</w:t>
            </w:r>
            <w:r>
              <w:rPr>
                <w:rFonts w:ascii="MS UI Gothic" w:hAnsi="MS UI Gothic" w:eastAsia="MS UI Gothic" w:cs="MS UI Gothic"/>
                <w:b w:val="0"/>
                <w:bCs w:val="0"/>
                <w:i w:val="0"/>
                <w:iCs w:val="0"/>
                <w:smallCaps w:val="0"/>
                <w:color w:val="000000"/>
                <w:sz w:val="22"/>
                <w:szCs w:val="22"/>
                <w:highlight w:val="white"/>
              </w:rPr>
              <w:t xml:space="preserve">江</w:t>
            </w:r>
            <w:r>
              <w:rPr>
                <w:rFonts w:ascii="PMingLiU" w:hAnsi="PMingLiU" w:eastAsia="PMingLiU" w:cs="PMingLiU"/>
                <w:b w:val="0"/>
                <w:bCs w:val="0"/>
                <w:i w:val="0"/>
                <w:iCs w:val="0"/>
                <w:smallCaps w:val="0"/>
                <w:color w:val="000000"/>
                <w:sz w:val="22"/>
                <w:szCs w:val="22"/>
                <w:highlight w:val="white"/>
              </w:rPr>
              <w:t xml:space="preserve">苏</w:t>
            </w:r>
            <w:r>
              <w:rPr>
                <w:rFonts w:ascii="MS UI Gothic" w:hAnsi="MS UI Gothic" w:eastAsia="MS UI Gothic" w:cs="MS UI Gothic"/>
                <w:b w:val="0"/>
                <w:bCs w:val="0"/>
                <w:i w:val="0"/>
                <w:iCs w:val="0"/>
                <w:smallCaps w:val="0"/>
                <w:color w:val="000000"/>
                <w:sz w:val="22"/>
                <w:szCs w:val="22"/>
                <w:highlight w:val="white"/>
              </w:rPr>
              <w:t xml:space="preserve">省</w:t>
            </w:r>
            <w:r>
              <w:rPr>
                <w:rFonts w:ascii="PMingLiU" w:hAnsi="PMingLiU" w:eastAsia="PMingLiU" w:cs="PMingLiU"/>
                <w:b w:val="0"/>
                <w:bCs w:val="0"/>
                <w:i w:val="0"/>
                <w:iCs w:val="0"/>
                <w:smallCaps w:val="0"/>
                <w:color w:val="000000"/>
                <w:sz w:val="22"/>
                <w:szCs w:val="22"/>
                <w:highlight w:val="white"/>
              </w:rPr>
              <w:t xml:space="preserve">肿</w:t>
            </w:r>
            <w:r>
              <w:rPr>
                <w:rFonts w:ascii="MS UI Gothic" w:hAnsi="MS UI Gothic" w:eastAsia="MS UI Gothic" w:cs="MS UI Gothic"/>
                <w:b w:val="0"/>
                <w:bCs w:val="0"/>
                <w:i w:val="0"/>
                <w:iCs w:val="0"/>
                <w:smallCaps w:val="0"/>
                <w:color w:val="000000"/>
                <w:sz w:val="22"/>
                <w:szCs w:val="22"/>
                <w:highlight w:val="white"/>
              </w:rPr>
              <w:t xml:space="preserve">瘤医院</w:t>
            </w:r>
            <w:r>
              <w:rPr>
                <w:rFonts w:ascii="宋体" w:hAnsi="宋体" w:eastAsia="宋体" w:cs="宋体"/>
                <w:b w:val="0"/>
                <w:bCs w:val="0"/>
                <w:i w:val="0"/>
                <w:iCs w:val="0"/>
                <w:smallCaps w:val="0"/>
                <w:color w:val="000000"/>
                <w:sz w:val="22"/>
                <w:szCs w:val="22"/>
                <w:highlight w:val="white"/>
              </w:rPr>
              <w:t xml:space="preserve">)</w:t>
            </w:r>
            <w:r>
              <w:rPr>
                <w:highlight w:val="white"/>
              </w:rPr>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乙方：</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税号：</w:t>
            </w:r>
            <w:r>
              <w:rPr>
                <w:highlight w:val="white"/>
              </w:rPr>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税号：</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电话</w:t>
            </w:r>
            <w:r>
              <w:rPr>
                <w:rFonts w:ascii="MS UI Gothic" w:hAnsi="MS UI Gothic" w:eastAsia="MS UI Gothic" w:cs="MS UI Gothic"/>
                <w:b w:val="0"/>
                <w:bCs w:val="0"/>
                <w:i w:val="0"/>
                <w:iCs w:val="0"/>
                <w:smallCaps w:val="0"/>
                <w:color w:val="000000"/>
                <w:sz w:val="22"/>
                <w:szCs w:val="22"/>
                <w:highlight w:val="white"/>
              </w:rPr>
              <w:t xml:space="preserve">：</w:t>
            </w:r>
            <w:r>
              <w:rPr>
                <w:highlight w:val="white"/>
              </w:rPr>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电话</w:t>
            </w:r>
            <w:r>
              <w:rPr>
                <w:rFonts w:ascii="MS UI Gothic" w:hAnsi="MS UI Gothic" w:eastAsia="MS UI Gothic" w:cs="MS UI Gothic"/>
                <w:b w:val="0"/>
                <w:bCs w:val="0"/>
                <w:i w:val="0"/>
                <w:iCs w:val="0"/>
                <w:smallCaps w:val="0"/>
                <w:color w:val="000000"/>
                <w:sz w:val="22"/>
                <w:szCs w:val="22"/>
                <w:highlight w:val="white"/>
              </w:rPr>
              <w:t xml:space="preserve">：</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地址：</w:t>
            </w:r>
            <w:r>
              <w:rPr>
                <w:highlight w:val="white"/>
              </w:rPr>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南京百子亭</w:t>
            </w:r>
            <w:r>
              <w:rPr>
                <w:rFonts w:ascii="宋体" w:hAnsi="宋体" w:eastAsia="宋体" w:cs="宋体"/>
                <w:b w:val="0"/>
                <w:bCs w:val="0"/>
                <w:i w:val="0"/>
                <w:iCs w:val="0"/>
                <w:smallCaps w:val="0"/>
                <w:color w:val="000000"/>
                <w:sz w:val="22"/>
                <w:szCs w:val="22"/>
                <w:highlight w:val="white"/>
              </w:rPr>
              <w:t xml:space="preserve">42</w:t>
            </w:r>
            <w:r>
              <w:rPr>
                <w:rFonts w:ascii="MS UI Gothic" w:hAnsi="MS UI Gothic" w:eastAsia="MS UI Gothic" w:cs="MS UI Gothic"/>
                <w:b w:val="0"/>
                <w:bCs w:val="0"/>
                <w:i w:val="0"/>
                <w:iCs w:val="0"/>
                <w:smallCaps w:val="0"/>
                <w:color w:val="000000"/>
                <w:sz w:val="22"/>
                <w:szCs w:val="22"/>
                <w:highlight w:val="white"/>
              </w:rPr>
              <w:t xml:space="preserve">号</w:t>
            </w:r>
            <w:r>
              <w:rPr>
                <w:highlight w:val="white"/>
              </w:rPr>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地址：</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w:t>
            </w:r>
            <w:r>
              <w:rPr>
                <w:b w:val="0"/>
                <w:bCs w:val="0"/>
                <w:i w:val="0"/>
                <w:iCs w:val="0"/>
                <w:smallCaps w:val="0"/>
                <w:color w:val="000000"/>
                <w:sz w:val="22"/>
                <w:szCs w:val="22"/>
                <w:highlight w:val="white"/>
              </w:rPr>
              <w:t xml:space="preserve">   </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w:t>
            </w:r>
            <w:r>
              <w:rPr>
                <w:b w:val="0"/>
                <w:bCs w:val="0"/>
                <w:i w:val="0"/>
                <w:iCs w:val="0"/>
                <w:smallCaps w:val="0"/>
                <w:color w:val="000000"/>
                <w:sz w:val="22"/>
                <w:szCs w:val="22"/>
                <w:highlight w:val="white"/>
              </w:rPr>
              <w:t xml:space="preserve">  </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部</w:t>
            </w:r>
            <w:r>
              <w:rPr>
                <w:rFonts w:ascii="PMingLiU" w:hAnsi="PMingLiU" w:eastAsia="PMingLiU" w:cs="PMingLiU"/>
                <w:b w:val="0"/>
                <w:bCs w:val="0"/>
                <w:i w:val="0"/>
                <w:iCs w:val="0"/>
                <w:smallCaps w:val="0"/>
                <w:color w:val="000000"/>
                <w:sz w:val="22"/>
                <w:szCs w:val="22"/>
                <w:highlight w:val="white"/>
              </w:rPr>
              <w:t xml:space="preserve">门负责</w:t>
            </w:r>
            <w:r>
              <w:rPr>
                <w:rFonts w:ascii="MS UI Gothic" w:hAnsi="MS UI Gothic" w:eastAsia="MS UI Gothic" w:cs="MS UI Gothic"/>
                <w:b w:val="0"/>
                <w:bCs w:val="0"/>
                <w:i w:val="0"/>
                <w:iCs w:val="0"/>
                <w:smallCaps w:val="0"/>
                <w:color w:val="000000"/>
                <w:sz w:val="22"/>
                <w:szCs w:val="22"/>
                <w:highlight w:val="white"/>
              </w:rPr>
              <w:t xml:space="preserve">人：</w:t>
            </w:r>
            <w:r>
              <w:rPr>
                <w:highlight w:val="white"/>
              </w:rPr>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签订</w:t>
            </w:r>
            <w:r>
              <w:rPr>
                <w:rFonts w:ascii="MS UI Gothic" w:hAnsi="MS UI Gothic" w:eastAsia="MS UI Gothic" w:cs="MS UI Gothic"/>
                <w:b w:val="0"/>
                <w:bCs w:val="0"/>
                <w:i w:val="0"/>
                <w:iCs w:val="0"/>
                <w:smallCaps w:val="0"/>
                <w:color w:val="000000"/>
                <w:sz w:val="22"/>
                <w:szCs w:val="22"/>
                <w:highlight w:val="white"/>
              </w:rPr>
              <w:t xml:space="preserve">日期：</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签订</w:t>
            </w:r>
            <w:r>
              <w:rPr>
                <w:rFonts w:ascii="MS UI Gothic" w:hAnsi="MS UI Gothic" w:eastAsia="MS UI Gothic" w:cs="MS UI Gothic"/>
                <w:b w:val="0"/>
                <w:bCs w:val="0"/>
                <w:i w:val="0"/>
                <w:iCs w:val="0"/>
                <w:smallCaps w:val="0"/>
                <w:color w:val="000000"/>
                <w:sz w:val="22"/>
                <w:szCs w:val="22"/>
                <w:highlight w:val="white"/>
              </w:rPr>
              <w:t xml:space="preserve">日期：</w:t>
            </w:r>
            <w:r>
              <w:rPr>
                <w:highlight w:val="white"/>
              </w:rPr>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开</w:t>
            </w:r>
            <w:r>
              <w:rPr>
                <w:rFonts w:ascii="PMingLiU" w:hAnsi="PMingLiU" w:eastAsia="PMingLiU" w:cs="PMingLiU"/>
                <w:b w:val="0"/>
                <w:bCs w:val="0"/>
                <w:i w:val="0"/>
                <w:iCs w:val="0"/>
                <w:smallCaps w:val="0"/>
                <w:color w:val="000000"/>
                <w:sz w:val="22"/>
                <w:szCs w:val="22"/>
                <w:highlight w:val="white"/>
              </w:rPr>
              <w:t xml:space="preserve">户银</w:t>
            </w:r>
            <w:r>
              <w:rPr>
                <w:rFonts w:ascii="MS UI Gothic" w:hAnsi="MS UI Gothic" w:eastAsia="MS UI Gothic" w:cs="MS UI Gothic"/>
                <w:b w:val="0"/>
                <w:bCs w:val="0"/>
                <w:i w:val="0"/>
                <w:iCs w:val="0"/>
                <w:smallCaps w:val="0"/>
                <w:color w:val="000000"/>
                <w:sz w:val="22"/>
                <w:szCs w:val="22"/>
                <w:highlight w:val="white"/>
              </w:rPr>
              <w:t xml:space="preserve">行：</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经办</w:t>
            </w:r>
            <w:r>
              <w:rPr>
                <w:rFonts w:ascii="MS UI Gothic" w:hAnsi="MS UI Gothic" w:eastAsia="MS UI Gothic" w:cs="MS UI Gothic"/>
                <w:b w:val="0"/>
                <w:bCs w:val="0"/>
                <w:i w:val="0"/>
                <w:iCs w:val="0"/>
                <w:smallCaps w:val="0"/>
                <w:color w:val="000000"/>
                <w:sz w:val="22"/>
                <w:szCs w:val="22"/>
                <w:highlight w:val="white"/>
              </w:rPr>
              <w:t xml:space="preserve">人：</w:t>
            </w:r>
            <w:r>
              <w:rPr>
                <w:highlight w:val="white"/>
              </w:rPr>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银</w:t>
            </w:r>
            <w:r>
              <w:rPr>
                <w:rFonts w:ascii="MS UI Gothic" w:hAnsi="MS UI Gothic" w:eastAsia="MS UI Gothic" w:cs="MS UI Gothic"/>
                <w:b w:val="0"/>
                <w:bCs w:val="0"/>
                <w:i w:val="0"/>
                <w:iCs w:val="0"/>
                <w:smallCaps w:val="0"/>
                <w:color w:val="000000"/>
                <w:sz w:val="22"/>
                <w:szCs w:val="22"/>
                <w:highlight w:val="white"/>
              </w:rPr>
              <w:t xml:space="preserve">行</w:t>
            </w:r>
            <w:r>
              <w:rPr>
                <w:rFonts w:ascii="PMingLiU" w:hAnsi="PMingLiU" w:eastAsia="PMingLiU" w:cs="PMingLiU"/>
                <w:b w:val="0"/>
                <w:bCs w:val="0"/>
                <w:i w:val="0"/>
                <w:iCs w:val="0"/>
                <w:smallCaps w:val="0"/>
                <w:color w:val="000000"/>
                <w:sz w:val="22"/>
                <w:szCs w:val="22"/>
                <w:highlight w:val="white"/>
              </w:rPr>
              <w:t xml:space="preserve">账</w:t>
            </w:r>
            <w:r>
              <w:rPr>
                <w:rFonts w:ascii="MS UI Gothic" w:hAnsi="MS UI Gothic" w:eastAsia="MS UI Gothic" w:cs="MS UI Gothic"/>
                <w:b w:val="0"/>
                <w:bCs w:val="0"/>
                <w:i w:val="0"/>
                <w:iCs w:val="0"/>
                <w:smallCaps w:val="0"/>
                <w:color w:val="000000"/>
                <w:sz w:val="22"/>
                <w:szCs w:val="22"/>
                <w:highlight w:val="white"/>
              </w:rPr>
              <w:t xml:space="preserve">号：</w:t>
            </w:r>
            <w:r>
              <w:rPr>
                <w:highlight w:val="white"/>
              </w:rPr>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宋体" w:hAnsi="宋体" w:eastAsia="宋体" w:cs="宋体"/>
                <w:b w:val="0"/>
                <w:bCs w:val="0"/>
                <w:i w:val="0"/>
                <w:iCs w:val="0"/>
                <w:smallCaps w:val="0"/>
                <w:color w:val="000000"/>
                <w:sz w:val="22"/>
                <w:szCs w:val="22"/>
                <w:highlight w:val="white"/>
              </w:rPr>
              <w:t xml:space="preserve"> </w:t>
            </w:r>
            <w:r>
              <w:rPr>
                <w:highlight w:val="white"/>
              </w:rPr>
            </w:r>
            <w:r/>
          </w:p>
        </w:tc>
      </w:tr>
      <w:tr>
        <w:trPr>
          <w:trHeight w:val="0"/>
        </w:trPr>
        <w:tc>
          <w:tcPr>
            <w:tcMar>
              <w:left w:w="5" w:type="dxa"/>
              <w:top w:w="5" w:type="dxa"/>
              <w:right w:w="5" w:type="dxa"/>
              <w:bottom w:w="5" w:type="dxa"/>
            </w:tcMar>
            <w:tcW w:w="1134"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675"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2814"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1331"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391"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2779"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r>
    </w:tbl>
    <w:p>
      <w:pPr>
        <w:spacing w:before="240" w:after="240"/>
        <w:rPr>
          <w:rFonts w:ascii="Times New Roman" w:hAnsi="Times New Roman" w:eastAsia="Times New Roman" w:cs="Times New Roman"/>
          <w:highlight w:val="white"/>
        </w:rPr>
      </w:pPr>
      <w:r>
        <w:rPr>
          <w:rFonts w:ascii="Times New Roman" w:hAnsi="Times New Roman" w:eastAsia="Times New Roman" w:cs="Times New Roman"/>
          <w:highlight w:val="white"/>
        </w:rPr>
        <w:t xml:space="preserve"> </w:t>
      </w:r>
      <w:r>
        <w:rPr>
          <w:highlight w:val="white"/>
        </w:rPr>
      </w:r>
      <w:r/>
    </w:p>
    <w:p>
      <w:pPr>
        <w:ind w:firstLine="2160"/>
        <w:spacing w:before="0" w:after="0" w:line="360" w:lineRule="auto"/>
        <w:rPr>
          <w:rFonts w:ascii="Times New Roman" w:hAnsi="Times New Roman" w:eastAsia="Times New Roman" w:cs="Times New Roman"/>
          <w:sz w:val="36"/>
          <w:szCs w:val="36"/>
          <w:highlight w:val="white"/>
        </w:rPr>
      </w:pPr>
      <w:r>
        <w:rPr>
          <w:rFonts w:ascii="MS UI Gothic" w:hAnsi="MS UI Gothic" w:eastAsia="MS UI Gothic" w:cs="MS UI Gothic"/>
          <w:sz w:val="36"/>
          <w:szCs w:val="36"/>
          <w:highlight w:val="white"/>
        </w:rPr>
        <w:t xml:space="preserve">第二部分</w:t>
      </w:r>
      <w:r>
        <w:rPr>
          <w:sz w:val="36"/>
          <w:szCs w:val="36"/>
          <w:highlight w:val="white"/>
        </w:rPr>
        <w:t xml:space="preserve"> </w:t>
      </w:r>
      <w:r>
        <w:rPr>
          <w:rFonts w:ascii="MS UI Gothic" w:hAnsi="MS UI Gothic" w:eastAsia="MS UI Gothic" w:cs="MS UI Gothic"/>
          <w:sz w:val="36"/>
          <w:szCs w:val="36"/>
          <w:highlight w:val="white"/>
        </w:rPr>
        <w:t xml:space="preserve">通用合同条款</w:t>
      </w:r>
      <w:r>
        <w:rPr>
          <w:highlight w:val="white"/>
        </w:rPr>
      </w:r>
      <w:r/>
    </w:p>
    <w:p>
      <w:pPr>
        <w:jc w:val="center"/>
        <w:spacing w:before="0" w:after="0" w:line="360" w:lineRule="auto"/>
        <w:rPr>
          <w:rFonts w:ascii="Times New Roman" w:hAnsi="Times New Roman" w:eastAsia="Times New Roman" w:cs="Times New Roman"/>
          <w:sz w:val="36"/>
          <w:szCs w:val="36"/>
          <w:highlight w:val="white"/>
        </w:rPr>
      </w:pPr>
      <w:r>
        <w:rPr>
          <w:rFonts w:ascii="MS UI Gothic" w:hAnsi="MS UI Gothic" w:eastAsia="MS UI Gothic" w:cs="MS UI Gothic"/>
          <w:sz w:val="36"/>
          <w:szCs w:val="36"/>
          <w:highlight w:val="white"/>
        </w:rPr>
        <w:t xml:space="preserve">按照国家最新民法典</w:t>
      </w:r>
      <w:r>
        <w:rPr>
          <w:rFonts w:ascii="PMingLiU" w:hAnsi="PMingLiU" w:eastAsia="PMingLiU" w:cs="PMingLiU"/>
          <w:sz w:val="36"/>
          <w:szCs w:val="36"/>
          <w:highlight w:val="white"/>
        </w:rPr>
        <w:t xml:space="preserve">执</w:t>
      </w:r>
      <w:r>
        <w:rPr>
          <w:rFonts w:ascii="MS UI Gothic" w:hAnsi="MS UI Gothic" w:eastAsia="MS UI Gothic" w:cs="MS UI Gothic"/>
          <w:sz w:val="36"/>
          <w:szCs w:val="36"/>
          <w:highlight w:val="white"/>
        </w:rPr>
        <w:t xml:space="preserve">行</w:t>
      </w:r>
      <w:r>
        <w:rPr>
          <w:highlight w:val="white"/>
        </w:rPr>
      </w:r>
      <w:r/>
    </w:p>
    <w:p>
      <w:pPr>
        <w:ind w:left="1260"/>
        <w:spacing w:before="0" w:after="0" w:line="360" w:lineRule="auto"/>
        <w:rPr>
          <w:rFonts w:ascii="Times New Roman" w:hAnsi="Times New Roman" w:eastAsia="Times New Roman" w:cs="Times New Roman"/>
          <w:sz w:val="36"/>
          <w:szCs w:val="36"/>
          <w:highlight w:val="white"/>
        </w:rPr>
      </w:pPr>
      <w:r>
        <w:rPr>
          <w:rFonts w:ascii="Times New Roman" w:hAnsi="Times New Roman" w:eastAsia="Times New Roman" w:cs="Times New Roman"/>
          <w:sz w:val="36"/>
          <w:szCs w:val="36"/>
          <w:highlight w:val="white"/>
        </w:rPr>
      </w:r>
      <w:r>
        <w:rPr>
          <w:highlight w:val="white"/>
        </w:rPr>
      </w:r>
      <w:r/>
    </w:p>
    <w:p>
      <w:pPr>
        <w:spacing w:before="0" w:after="0" w:line="360" w:lineRule="auto"/>
        <w:rPr>
          <w:rFonts w:ascii="Times New Roman" w:hAnsi="Times New Roman" w:eastAsia="Times New Roman" w:cs="Times New Roman"/>
          <w:highlight w:val="white"/>
        </w:rPr>
      </w:pPr>
      <w:r>
        <w:rPr>
          <w:rFonts w:ascii="Times New Roman" w:hAnsi="Times New Roman" w:eastAsia="Times New Roman" w:cs="Times New Roman"/>
          <w:highlight w:val="white"/>
        </w:rPr>
      </w:r>
      <w:r>
        <w:rPr>
          <w:highlight w:val="white"/>
        </w:rPr>
      </w:r>
      <w:r/>
    </w:p>
    <w:p>
      <w:pPr>
        <w:ind w:firstLine="2160"/>
        <w:spacing w:before="0" w:after="0" w:line="360" w:lineRule="auto"/>
        <w:rPr>
          <w:rFonts w:ascii="Times New Roman" w:hAnsi="Times New Roman" w:eastAsia="Times New Roman" w:cs="Times New Roman"/>
          <w:sz w:val="36"/>
          <w:szCs w:val="36"/>
          <w:highlight w:val="white"/>
        </w:rPr>
      </w:pPr>
      <w:r>
        <w:rPr>
          <w:rFonts w:ascii="MS UI Gothic" w:hAnsi="MS UI Gothic" w:eastAsia="MS UI Gothic" w:cs="MS UI Gothic"/>
          <w:sz w:val="36"/>
          <w:szCs w:val="36"/>
          <w:highlight w:val="white"/>
        </w:rPr>
        <w:t xml:space="preserve">第三部分</w:t>
      </w:r>
      <w:r>
        <w:rPr>
          <w:sz w:val="36"/>
          <w:szCs w:val="36"/>
          <w:highlight w:val="white"/>
        </w:rPr>
        <w:t xml:space="preserve"> </w:t>
      </w:r>
      <w:r>
        <w:rPr>
          <w:rFonts w:ascii="PMingLiU" w:hAnsi="PMingLiU" w:eastAsia="PMingLiU" w:cs="PMingLiU"/>
          <w:sz w:val="36"/>
          <w:szCs w:val="36"/>
          <w:highlight w:val="white"/>
        </w:rPr>
        <w:t xml:space="preserve">专</w:t>
      </w:r>
      <w:r>
        <w:rPr>
          <w:rFonts w:ascii="MS UI Gothic" w:hAnsi="MS UI Gothic" w:eastAsia="MS UI Gothic" w:cs="MS UI Gothic"/>
          <w:sz w:val="36"/>
          <w:szCs w:val="36"/>
          <w:highlight w:val="white"/>
        </w:rPr>
        <w:t xml:space="preserve">用合同条款</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 </w:t>
      </w:r>
      <w:r>
        <w:rPr>
          <w:rFonts w:ascii="MS UI Gothic" w:hAnsi="MS UI Gothic" w:eastAsia="MS UI Gothic" w:cs="MS UI Gothic"/>
          <w:b w:val="0"/>
          <w:bCs w:val="0"/>
          <w:sz w:val="22"/>
          <w:szCs w:val="22"/>
          <w:highlight w:val="white"/>
        </w:rPr>
        <w:t xml:space="preserve">一般</w:t>
      </w:r>
      <w:r>
        <w:rPr>
          <w:rFonts w:ascii="PMingLiU" w:hAnsi="PMingLiU" w:eastAsia="PMingLiU" w:cs="PMingLiU"/>
          <w:b w:val="0"/>
          <w:bCs w:val="0"/>
          <w:sz w:val="22"/>
          <w:szCs w:val="22"/>
          <w:highlight w:val="white"/>
        </w:rPr>
        <w:t xml:space="preserve">约</w:t>
      </w:r>
      <w:r>
        <w:rPr>
          <w:rFonts w:ascii="MS UI Gothic" w:hAnsi="MS UI Gothic" w:eastAsia="MS UI Gothic" w:cs="MS UI Gothic"/>
          <w:b w:val="0"/>
          <w:bCs w:val="0"/>
          <w:sz w:val="22"/>
          <w:szCs w:val="22"/>
          <w:highlight w:val="white"/>
        </w:rPr>
        <w:t xml:space="preserve">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 </w:t>
      </w:r>
      <w:r>
        <w:rPr>
          <w:rFonts w:ascii="PMingLiU" w:hAnsi="PMingLiU" w:eastAsia="PMingLiU" w:cs="PMingLiU"/>
          <w:sz w:val="22"/>
          <w:szCs w:val="22"/>
          <w:highlight w:val="white"/>
        </w:rPr>
        <w:t xml:space="preserve">词语</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义</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1.1.1</w:t>
      </w:r>
      <w:r>
        <w:rPr>
          <w:rFonts w:ascii="MS UI Gothic" w:hAnsi="MS UI Gothic" w:eastAsia="MS UI Gothic" w:cs="MS UI Gothic"/>
          <w:sz w:val="22"/>
          <w:szCs w:val="22"/>
          <w:highlight w:val="white"/>
        </w:rPr>
        <w:t xml:space="preserve">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1.1.1.1</w:t>
      </w:r>
      <w:r>
        <w:rPr>
          <w:rFonts w:ascii="MS UI Gothic" w:hAnsi="MS UI Gothic" w:eastAsia="MS UI Gothic" w:cs="MS UI Gothic"/>
          <w:sz w:val="22"/>
          <w:szCs w:val="22"/>
          <w:highlight w:val="white"/>
        </w:rPr>
        <w:t xml:space="preserve">其他合同文件包括：</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）明确双方</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利</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纪</w:t>
      </w:r>
      <w:r>
        <w:rPr>
          <w:rFonts w:ascii="MS UI Gothic" w:hAnsi="MS UI Gothic" w:eastAsia="MS UI Gothic" w:cs="MS UI Gothic"/>
          <w:sz w:val="22"/>
          <w:szCs w:val="22"/>
          <w:highlight w:val="white"/>
          <w:u w:val="single"/>
        </w:rPr>
        <w:t xml:space="preserve">要或承</w:t>
      </w:r>
      <w:r>
        <w:rPr>
          <w:rFonts w:ascii="PMingLiU" w:hAnsi="PMingLiU" w:eastAsia="PMingLiU" w:cs="PMingLiU"/>
          <w:sz w:val="22"/>
          <w:szCs w:val="22"/>
          <w:highlight w:val="white"/>
          <w:u w:val="single"/>
        </w:rPr>
        <w:t xml:space="preserve">诺</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协议</w:t>
      </w:r>
      <w:r>
        <w:rPr>
          <w:rFonts w:ascii="MS UI Gothic" w:hAnsi="MS UI Gothic" w:eastAsia="MS UI Gothic" w:cs="MS UI Gothic"/>
          <w:sz w:val="22"/>
          <w:szCs w:val="22"/>
          <w:highlight w:val="white"/>
          <w:u w:val="single"/>
        </w:rPr>
        <w:t xml:space="preserve">等契</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范等；（</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）其他</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双方同意</w:t>
      </w:r>
      <w:r>
        <w:rPr>
          <w:rFonts w:ascii="PMingLiU" w:hAnsi="PMingLiU" w:eastAsia="PMingLiU" w:cs="PMingLiU"/>
          <w:sz w:val="22"/>
          <w:szCs w:val="22"/>
          <w:highlight w:val="white"/>
          <w:u w:val="single"/>
        </w:rPr>
        <w:t xml:space="preserve">视为</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组</w:t>
      </w:r>
      <w:r>
        <w:rPr>
          <w:rFonts w:ascii="MS UI Gothic" w:hAnsi="MS UI Gothic" w:eastAsia="MS UI Gothic" w:cs="MS UI Gothic"/>
          <w:sz w:val="22"/>
          <w:szCs w:val="22"/>
          <w:highlight w:val="white"/>
          <w:u w:val="single"/>
        </w:rPr>
        <w:t xml:space="preserve">成的有关文件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1.1.2 </w:t>
      </w:r>
      <w:r>
        <w:rPr>
          <w:rFonts w:ascii="MS UI Gothic" w:hAnsi="MS UI Gothic" w:eastAsia="MS UI Gothic" w:cs="MS UI Gothic"/>
          <w:sz w:val="22"/>
          <w:szCs w:val="22"/>
          <w:highlight w:val="white"/>
        </w:rPr>
        <w:t xml:space="preserve">合同当事人及其他相关方</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1.1.2.1</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名</w:t>
      </w:r>
      <w:r>
        <w:rPr>
          <w:sz w:val="22"/>
          <w:szCs w:val="22"/>
          <w:highlight w:val="white"/>
        </w:rPr>
        <w:t xml:space="preserve">    </w:t>
      </w:r>
      <w:r>
        <w:rPr>
          <w:rFonts w:ascii="MS UI Gothic" w:hAnsi="MS UI Gothic" w:eastAsia="MS UI Gothic" w:cs="MS UI Gothic"/>
          <w:sz w:val="22"/>
          <w:szCs w:val="22"/>
          <w:highlight w:val="white"/>
        </w:rPr>
        <w:t xml:space="preserve">称：</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联</w:t>
      </w:r>
      <w:r>
        <w:rPr>
          <w:rFonts w:ascii="MS UI Gothic" w:hAnsi="MS UI Gothic" w:eastAsia="MS UI Gothic" w:cs="MS UI Gothic"/>
          <w:sz w:val="22"/>
          <w:szCs w:val="22"/>
          <w:highlight w:val="white"/>
        </w:rPr>
        <w:t xml:space="preserve">系</w:t>
      </w:r>
      <w:r>
        <w:rPr>
          <w:rFonts w:ascii="PMingLiU" w:hAnsi="PMingLiU" w:eastAsia="PMingLiU" w:cs="PMingLiU"/>
          <w:sz w:val="22"/>
          <w:szCs w:val="22"/>
          <w:highlight w:val="white"/>
        </w:rPr>
        <w:t xml:space="preserve">电话</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通信地址：</w:t>
      </w:r>
      <w:r>
        <w:rPr>
          <w:rFonts w:ascii="宋体" w:hAnsi="宋体" w:eastAsia="宋体" w:cs="宋体"/>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1.1.2.2 </w:t>
      </w:r>
      <w:r>
        <w:rPr>
          <w:rFonts w:ascii="PMingLiU" w:hAnsi="PMingLiU" w:eastAsia="PMingLiU" w:cs="PMingLiU"/>
          <w:sz w:val="22"/>
          <w:szCs w:val="22"/>
          <w:highlight w:val="white"/>
        </w:rPr>
        <w:t xml:space="preserve">设计</w:t>
      </w:r>
      <w:r>
        <w:rPr>
          <w:rFonts w:ascii="MS UI Gothic" w:hAnsi="MS UI Gothic" w:eastAsia="MS UI Gothic" w:cs="MS UI Gothic"/>
          <w:sz w:val="22"/>
          <w:szCs w:val="22"/>
          <w:highlight w:val="white"/>
        </w:rPr>
        <w:t xml:space="preserve">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名</w:t>
      </w:r>
      <w:r>
        <w:rPr>
          <w:sz w:val="22"/>
          <w:szCs w:val="22"/>
          <w:highlight w:val="white"/>
        </w:rPr>
        <w:t xml:space="preserve">    </w:t>
      </w:r>
      <w:r>
        <w:rPr>
          <w:rFonts w:ascii="MS UI Gothic" w:hAnsi="MS UI Gothic" w:eastAsia="MS UI Gothic" w:cs="MS UI Gothic"/>
          <w:sz w:val="22"/>
          <w:szCs w:val="22"/>
          <w:highlight w:val="white"/>
        </w:rPr>
        <w:t xml:space="preserve">称：</w:t>
      </w:r>
      <w:r>
        <w:rPr>
          <w:sz w:val="22"/>
          <w:szCs w:val="22"/>
          <w:highlight w:val="white"/>
        </w:rPr>
        <w:t xml:space="preserve"> </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联</w:t>
      </w:r>
      <w:r>
        <w:rPr>
          <w:rFonts w:ascii="MS UI Gothic" w:hAnsi="MS UI Gothic" w:eastAsia="MS UI Gothic" w:cs="MS UI Gothic"/>
          <w:sz w:val="22"/>
          <w:szCs w:val="22"/>
          <w:highlight w:val="white"/>
        </w:rPr>
        <w:t xml:space="preserve">系</w:t>
      </w:r>
      <w:r>
        <w:rPr>
          <w:rFonts w:ascii="PMingLiU" w:hAnsi="PMingLiU" w:eastAsia="PMingLiU" w:cs="PMingLiU"/>
          <w:sz w:val="22"/>
          <w:szCs w:val="22"/>
          <w:highlight w:val="white"/>
        </w:rPr>
        <w:t xml:space="preserve">电话</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通信地址：</w:t>
      </w:r>
      <w:r>
        <w:rPr>
          <w:sz w:val="22"/>
          <w:szCs w:val="22"/>
          <w:highlight w:val="white"/>
        </w:rPr>
        <w:tab/>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1.1.3 </w:t>
      </w:r>
      <w:r>
        <w:rPr>
          <w:rFonts w:ascii="MS UI Gothic" w:hAnsi="MS UI Gothic" w:eastAsia="MS UI Gothic" w:cs="MS UI Gothic"/>
          <w:sz w:val="22"/>
          <w:szCs w:val="22"/>
          <w:highlight w:val="white"/>
        </w:rPr>
        <w:t xml:space="preserve">工程和</w:t>
      </w:r>
      <w:r>
        <w:rPr>
          <w:rFonts w:ascii="PMingLiU" w:hAnsi="PMingLiU" w:eastAsia="PMingLiU" w:cs="PMingLiU"/>
          <w:sz w:val="22"/>
          <w:szCs w:val="22"/>
          <w:highlight w:val="white"/>
        </w:rPr>
        <w:t xml:space="preserve">设备</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1.1.3.1 </w:t>
      </w:r>
      <w:r>
        <w:rPr>
          <w:rFonts w:ascii="MS UI Gothic" w:hAnsi="MS UI Gothic" w:eastAsia="MS UI Gothic" w:cs="MS UI Gothic"/>
          <w:sz w:val="22"/>
          <w:szCs w:val="22"/>
          <w:highlight w:val="white"/>
        </w:rPr>
        <w:t xml:space="preserve">作</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现场组</w:t>
      </w:r>
      <w:r>
        <w:rPr>
          <w:rFonts w:ascii="MS UI Gothic" w:hAnsi="MS UI Gothic" w:eastAsia="MS UI Gothic" w:cs="MS UI Gothic"/>
          <w:sz w:val="22"/>
          <w:szCs w:val="22"/>
          <w:highlight w:val="white"/>
        </w:rPr>
        <w:t xml:space="preserve">成部分的其他</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所包括：</w:t>
      </w:r>
      <w:r>
        <w:rPr>
          <w:rFonts w:ascii="MS UI Gothic" w:hAnsi="MS UI Gothic" w:eastAsia="MS UI Gothic" w:cs="MS UI Gothic"/>
          <w:sz w:val="22"/>
          <w:szCs w:val="22"/>
          <w:highlight w:val="white"/>
          <w:u w:val="single"/>
        </w:rPr>
        <w:t xml:space="preserve">具体由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包人和承包人根据</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条件确定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1.1.3.2 </w:t>
      </w:r>
      <w:r>
        <w:rPr>
          <w:rFonts w:ascii="MS UI Gothic" w:hAnsi="MS UI Gothic" w:eastAsia="MS UI Gothic" w:cs="MS UI Gothic"/>
          <w:sz w:val="22"/>
          <w:szCs w:val="22"/>
          <w:highlight w:val="white"/>
        </w:rPr>
        <w:t xml:space="preserve">永久占地包括：</w:t>
      </w:r>
      <w:r>
        <w:rPr>
          <w:rFonts w:ascii="MS UI Gothic" w:hAnsi="MS UI Gothic" w:eastAsia="MS UI Gothic" w:cs="MS UI Gothic"/>
          <w:sz w:val="22"/>
          <w:szCs w:val="22"/>
          <w:highlight w:val="white"/>
          <w:u w:val="single"/>
        </w:rPr>
        <w:t xml:space="preserve">施工区域</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1.1.3.3 </w:t>
      </w:r>
      <w:r>
        <w:rPr>
          <w:rFonts w:ascii="PMingLiU" w:hAnsi="PMingLiU" w:eastAsia="PMingLiU" w:cs="PMingLiU"/>
          <w:sz w:val="22"/>
          <w:szCs w:val="22"/>
          <w:highlight w:val="white"/>
        </w:rPr>
        <w:t xml:space="preserve">临时</w:t>
      </w:r>
      <w:r>
        <w:rPr>
          <w:rFonts w:ascii="MS UI Gothic" w:hAnsi="MS UI Gothic" w:eastAsia="MS UI Gothic" w:cs="MS UI Gothic"/>
          <w:sz w:val="22"/>
          <w:szCs w:val="22"/>
          <w:highlight w:val="white"/>
        </w:rPr>
        <w:t xml:space="preserve">占地包括：</w:t>
      </w:r>
      <w:r>
        <w:rPr>
          <w:rFonts w:ascii="宋体" w:hAnsi="宋体" w:eastAsia="宋体" w:cs="宋体"/>
          <w:sz w:val="22"/>
          <w:szCs w:val="22"/>
          <w:highlight w:val="white"/>
          <w:u w:val="single"/>
        </w:rPr>
        <w:t xml:space="preserve">           </w:t>
      </w:r>
      <w:r>
        <w:rPr>
          <w:sz w:val="22"/>
          <w:szCs w:val="22"/>
          <w:highlight w:val="white"/>
          <w:u w:val="single"/>
        </w:rPr>
        <w:t xml:space="preserve"> </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w:t>
      </w:r>
      <w:r>
        <w:rPr>
          <w:rFonts w:ascii="MS UI Gothic" w:hAnsi="MS UI Gothic" w:eastAsia="MS UI Gothic" w:cs="MS UI Gothic"/>
          <w:sz w:val="22"/>
          <w:szCs w:val="22"/>
          <w:highlight w:val="white"/>
        </w:rPr>
        <w:t xml:space="preserve">法律</w:t>
      </w:r>
      <w:r>
        <w:rPr>
          <w:sz w:val="22"/>
          <w:szCs w:val="22"/>
          <w:highlight w:val="white"/>
        </w:rPr>
        <w:t xml:space="preserve">                                                                                                                                                         </w:t>
      </w:r>
      <w:r>
        <w:rPr>
          <w:sz w:val="22"/>
          <w:szCs w:val="22"/>
          <w:highlight w:val="white"/>
        </w:rPr>
        <w:t xml:space="preserve">                                                                                                                                                                                                                                                                </w:t>
      </w:r>
      <w:r>
        <w:rPr>
          <w:highlight w:val="white"/>
        </w:rPr>
      </w:r>
      <w:r/>
    </w:p>
    <w:p>
      <w:pPr>
        <w:ind w:left="682"/>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适用于合同的其他</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范性文件：</w:t>
      </w:r>
      <w:r>
        <w:rPr>
          <w:rFonts w:ascii="MS UI Gothic" w:hAnsi="MS UI Gothic" w:eastAsia="MS UI Gothic" w:cs="MS UI Gothic"/>
          <w:sz w:val="22"/>
          <w:szCs w:val="22"/>
          <w:highlight w:val="white"/>
          <w:u w:val="single"/>
        </w:rPr>
        <w:t xml:space="preserve">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w:t>
      </w:r>
      <w:r>
        <w:rPr>
          <w:rFonts w:ascii="PMingLiU" w:hAnsi="PMingLiU" w:eastAsia="PMingLiU" w:cs="PMingLiU"/>
          <w:sz w:val="22"/>
          <w:szCs w:val="22"/>
          <w:highlight w:val="white"/>
          <w:u w:val="single"/>
        </w:rPr>
        <w:t xml:space="preserve">现</w:t>
      </w:r>
      <w:r>
        <w:rPr>
          <w:rFonts w:ascii="MS UI Gothic" w:hAnsi="MS UI Gothic" w:eastAsia="MS UI Gothic" w:cs="MS UI Gothic"/>
          <w:sz w:val="22"/>
          <w:szCs w:val="22"/>
          <w:highlight w:val="white"/>
          <w:u w:val="single"/>
        </w:rPr>
        <w:t xml:space="preserve">行的</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范性文件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 </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准和</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范</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1.3.1</w:t>
      </w:r>
      <w:r>
        <w:rPr>
          <w:rFonts w:ascii="MS UI Gothic" w:hAnsi="MS UI Gothic" w:eastAsia="MS UI Gothic" w:cs="MS UI Gothic"/>
          <w:sz w:val="22"/>
          <w:szCs w:val="22"/>
          <w:highlight w:val="white"/>
        </w:rPr>
        <w:t xml:space="preserve">适用于工程的</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准</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范包括：</w:t>
      </w:r>
      <w:r>
        <w:rPr>
          <w:rFonts w:ascii="MS UI Gothic" w:hAnsi="MS UI Gothic" w:eastAsia="MS UI Gothic" w:cs="MS UI Gothic"/>
          <w:sz w:val="22"/>
          <w:szCs w:val="22"/>
          <w:highlight w:val="white"/>
          <w:u w:val="single"/>
        </w:rPr>
        <w:t xml:space="preserve">国家部委</w:t>
      </w:r>
      <w:r>
        <w:rPr>
          <w:rFonts w:ascii="PMingLiU" w:hAnsi="PMingLiU" w:eastAsia="PMingLiU" w:cs="PMingLiU"/>
          <w:sz w:val="22"/>
          <w:szCs w:val="22"/>
          <w:highlight w:val="white"/>
          <w:u w:val="single"/>
        </w:rPr>
        <w:t xml:space="preserve">颁发</w:t>
      </w:r>
      <w:r>
        <w:rPr>
          <w:rFonts w:ascii="MS UI Gothic" w:hAnsi="MS UI Gothic" w:eastAsia="MS UI Gothic" w:cs="MS UI Gothic"/>
          <w:sz w:val="22"/>
          <w:szCs w:val="22"/>
          <w:highlight w:val="white"/>
          <w:u w:val="single"/>
        </w:rPr>
        <w:t xml:space="preserve">的有关施工、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范，以及江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、消防、</w:t>
      </w:r>
      <w:r>
        <w:rPr>
          <w:rFonts w:ascii="PMingLiU" w:hAnsi="PMingLiU" w:eastAsia="PMingLiU" w:cs="PMingLiU"/>
          <w:sz w:val="22"/>
          <w:szCs w:val="22"/>
          <w:highlight w:val="white"/>
          <w:u w:val="single"/>
        </w:rPr>
        <w:t xml:space="preserve">节</w:t>
      </w:r>
      <w:r>
        <w:rPr>
          <w:rFonts w:ascii="MS UI Gothic" w:hAnsi="MS UI Gothic" w:eastAsia="MS UI Gothic" w:cs="MS UI Gothic"/>
          <w:sz w:val="22"/>
          <w:szCs w:val="22"/>
          <w:highlight w:val="white"/>
          <w:u w:val="single"/>
        </w:rPr>
        <w:t xml:space="preserve">能以及</w:t>
      </w:r>
      <w:r>
        <w:rPr>
          <w:rFonts w:ascii="PMingLiU" w:hAnsi="PMingLiU" w:eastAsia="PMingLiU" w:cs="PMingLiU"/>
          <w:sz w:val="22"/>
          <w:szCs w:val="22"/>
          <w:highlight w:val="white"/>
          <w:u w:val="single"/>
        </w:rPr>
        <w:t xml:space="preserve">环</w:t>
      </w:r>
      <w:r>
        <w:rPr>
          <w:rFonts w:ascii="MS UI Gothic" w:hAnsi="MS UI Gothic" w:eastAsia="MS UI Gothic" w:cs="MS UI Gothic"/>
          <w:sz w:val="22"/>
          <w:szCs w:val="22"/>
          <w:highlight w:val="white"/>
          <w:u w:val="single"/>
        </w:rPr>
        <w:t xml:space="preserve">保等相关主管部</w:t>
      </w:r>
      <w:r>
        <w:rPr>
          <w:rFonts w:ascii="PMingLiU" w:hAnsi="PMingLiU" w:eastAsia="PMingLiU" w:cs="PMingLiU"/>
          <w:sz w:val="22"/>
          <w:szCs w:val="22"/>
          <w:highlight w:val="white"/>
          <w:u w:val="single"/>
        </w:rPr>
        <w:t xml:space="preserve">门颁</w:t>
      </w:r>
      <w:r>
        <w:rPr>
          <w:rFonts w:ascii="MS UI Gothic" w:hAnsi="MS UI Gothic" w:eastAsia="MS UI Gothic" w:cs="MS UI Gothic"/>
          <w:sz w:val="22"/>
          <w:szCs w:val="22"/>
          <w:highlight w:val="white"/>
          <w:u w:val="single"/>
        </w:rPr>
        <w:t xml:space="preserve">布的文件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 </w:t>
      </w:r>
      <w:r>
        <w:rPr>
          <w:rFonts w:ascii="MS UI Gothic" w:hAnsi="MS UI Gothic" w:eastAsia="MS UI Gothic" w:cs="MS UI Gothic"/>
          <w:sz w:val="22"/>
          <w:szCs w:val="22"/>
          <w:highlight w:val="white"/>
        </w:rPr>
        <w:t xml:space="preserve">合同文件的</w:t>
      </w:r>
      <w:r>
        <w:rPr>
          <w:rFonts w:ascii="PMingLiU" w:hAnsi="PMingLiU" w:eastAsia="PMingLiU" w:cs="PMingLiU"/>
          <w:sz w:val="22"/>
          <w:szCs w:val="22"/>
          <w:highlight w:val="white"/>
        </w:rPr>
        <w:t xml:space="preserve">优</w:t>
      </w:r>
      <w:r>
        <w:rPr>
          <w:rFonts w:ascii="MS UI Gothic" w:hAnsi="MS UI Gothic" w:eastAsia="MS UI Gothic" w:cs="MS UI Gothic"/>
          <w:sz w:val="22"/>
          <w:szCs w:val="22"/>
          <w:highlight w:val="white"/>
        </w:rPr>
        <w:t xml:space="preserve">先</w:t>
      </w:r>
      <w:r>
        <w:rPr>
          <w:rFonts w:ascii="PMingLiU" w:hAnsi="PMingLiU" w:eastAsia="PMingLiU" w:cs="PMingLiU"/>
          <w:sz w:val="22"/>
          <w:szCs w:val="22"/>
          <w:highlight w:val="white"/>
        </w:rPr>
        <w:t xml:space="preserve">顺</w:t>
      </w:r>
      <w:r>
        <w:rPr>
          <w:rFonts w:ascii="MS UI Gothic" w:hAnsi="MS UI Gothic" w:eastAsia="MS UI Gothic" w:cs="MS UI Gothic"/>
          <w:sz w:val="22"/>
          <w:szCs w:val="22"/>
          <w:highlight w:val="white"/>
        </w:rPr>
        <w:t xml:space="preserve">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合同文件</w:t>
      </w:r>
      <w:r>
        <w:rPr>
          <w:rFonts w:ascii="PMingLiU" w:hAnsi="PMingLiU" w:eastAsia="PMingLiU" w:cs="PMingLiU"/>
          <w:sz w:val="22"/>
          <w:szCs w:val="22"/>
          <w:highlight w:val="white"/>
        </w:rPr>
        <w:t xml:space="preserve">组</w:t>
      </w:r>
      <w:r>
        <w:rPr>
          <w:rFonts w:ascii="MS UI Gothic" w:hAnsi="MS UI Gothic" w:eastAsia="MS UI Gothic" w:cs="MS UI Gothic"/>
          <w:sz w:val="22"/>
          <w:szCs w:val="22"/>
          <w:highlight w:val="white"/>
        </w:rPr>
        <w:t xml:space="preserve">成及</w:t>
      </w:r>
      <w:r>
        <w:rPr>
          <w:rFonts w:ascii="PMingLiU" w:hAnsi="PMingLiU" w:eastAsia="PMingLiU" w:cs="PMingLiU"/>
          <w:sz w:val="22"/>
          <w:szCs w:val="22"/>
          <w:highlight w:val="white"/>
        </w:rPr>
        <w:t xml:space="preserve">优</w:t>
      </w:r>
      <w:r>
        <w:rPr>
          <w:rFonts w:ascii="MS UI Gothic" w:hAnsi="MS UI Gothic" w:eastAsia="MS UI Gothic" w:cs="MS UI Gothic"/>
          <w:sz w:val="22"/>
          <w:szCs w:val="22"/>
          <w:highlight w:val="white"/>
        </w:rPr>
        <w:t xml:space="preserve">先</w:t>
      </w:r>
      <w:r>
        <w:rPr>
          <w:rFonts w:ascii="PMingLiU" w:hAnsi="PMingLiU" w:eastAsia="PMingLiU" w:cs="PMingLiU"/>
          <w:sz w:val="22"/>
          <w:szCs w:val="22"/>
          <w:highlight w:val="white"/>
        </w:rPr>
        <w:t xml:space="preserve">顺</w:t>
      </w:r>
      <w:r>
        <w:rPr>
          <w:rFonts w:ascii="MS UI Gothic" w:hAnsi="MS UI Gothic" w:eastAsia="MS UI Gothic" w:cs="MS UI Gothic"/>
          <w:sz w:val="22"/>
          <w:szCs w:val="22"/>
          <w:highlight w:val="white"/>
        </w:rPr>
        <w:t xml:space="preserve">序</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协议书</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通知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专</w:t>
      </w:r>
      <w:r>
        <w:rPr>
          <w:rFonts w:ascii="MS UI Gothic" w:hAnsi="MS UI Gothic" w:eastAsia="MS UI Gothic" w:cs="MS UI Gothic"/>
          <w:sz w:val="22"/>
          <w:szCs w:val="22"/>
          <w:highlight w:val="white"/>
          <w:u w:val="single"/>
        </w:rPr>
        <w:t xml:space="preserve">用条款；（</w:t>
      </w: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）明确双方</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利</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纪</w:t>
      </w:r>
      <w:r>
        <w:rPr>
          <w:rFonts w:ascii="MS UI Gothic" w:hAnsi="MS UI Gothic" w:eastAsia="MS UI Gothic" w:cs="MS UI Gothic"/>
          <w:sz w:val="22"/>
          <w:szCs w:val="22"/>
          <w:highlight w:val="white"/>
          <w:u w:val="single"/>
        </w:rPr>
        <w:t xml:space="preserve">要或承</w:t>
      </w:r>
      <w:r>
        <w:rPr>
          <w:rFonts w:ascii="PMingLiU" w:hAnsi="PMingLiU" w:eastAsia="PMingLiU" w:cs="PMingLiU"/>
          <w:sz w:val="22"/>
          <w:szCs w:val="22"/>
          <w:highlight w:val="white"/>
          <w:u w:val="single"/>
        </w:rPr>
        <w:t xml:space="preserve">诺</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协议</w:t>
      </w:r>
      <w:r>
        <w:rPr>
          <w:rFonts w:ascii="MS UI Gothic" w:hAnsi="MS UI Gothic" w:eastAsia="MS UI Gothic" w:cs="MS UI Gothic"/>
          <w:sz w:val="22"/>
          <w:szCs w:val="22"/>
          <w:highlight w:val="white"/>
          <w:u w:val="single"/>
        </w:rPr>
        <w:t xml:space="preserve">等契</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文件及其附件；（</w:t>
      </w:r>
      <w:r>
        <w:rPr>
          <w:rFonts w:ascii="宋体" w:hAnsi="宋体" w:eastAsia="宋体" w:cs="宋体"/>
          <w:sz w:val="22"/>
          <w:szCs w:val="22"/>
          <w:highlight w:val="white"/>
          <w:u w:val="single"/>
        </w:rPr>
        <w:t xml:space="preserve">6</w:t>
      </w:r>
      <w:r>
        <w:rPr>
          <w:rFonts w:ascii="MS UI Gothic" w:hAnsi="MS UI Gothic" w:eastAsia="MS UI Gothic" w:cs="MS UI Gothic"/>
          <w:sz w:val="22"/>
          <w:szCs w:val="22"/>
          <w:highlight w:val="white"/>
          <w:u w:val="single"/>
        </w:rPr>
        <w:t xml:space="preserve">）本合同通用条款；（</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范及有关技</w:t>
      </w:r>
      <w:r>
        <w:rPr>
          <w:rFonts w:ascii="PMingLiU" w:hAnsi="PMingLiU" w:eastAsia="PMingLiU" w:cs="PMingLiU"/>
          <w:sz w:val="22"/>
          <w:szCs w:val="22"/>
          <w:highlight w:val="white"/>
          <w:u w:val="single"/>
        </w:rPr>
        <w:t xml:space="preserve">术</w:t>
      </w:r>
      <w:r>
        <w:rPr>
          <w:rFonts w:ascii="MS UI Gothic" w:hAnsi="MS UI Gothic" w:eastAsia="MS UI Gothic" w:cs="MS UI Gothic"/>
          <w:sz w:val="22"/>
          <w:szCs w:val="22"/>
          <w:highlight w:val="white"/>
          <w:u w:val="single"/>
        </w:rPr>
        <w:t xml:space="preserve">文件、技</w:t>
      </w:r>
      <w:r>
        <w:rPr>
          <w:rFonts w:ascii="PMingLiU" w:hAnsi="PMingLiU" w:eastAsia="PMingLiU" w:cs="PMingLiU"/>
          <w:sz w:val="22"/>
          <w:szCs w:val="22"/>
          <w:highlight w:val="white"/>
          <w:u w:val="single"/>
        </w:rPr>
        <w:t xml:space="preserve">术</w:t>
      </w:r>
      <w:r>
        <w:rPr>
          <w:rFonts w:ascii="MS UI Gothic" w:hAnsi="MS UI Gothic" w:eastAsia="MS UI Gothic" w:cs="MS UI Gothic"/>
          <w:sz w:val="22"/>
          <w:szCs w:val="22"/>
          <w:highlight w:val="white"/>
          <w:u w:val="single"/>
        </w:rPr>
        <w:t xml:space="preserve">要求；（</w:t>
      </w:r>
      <w:r>
        <w:rPr>
          <w:rFonts w:ascii="宋体" w:hAnsi="宋体" w:eastAsia="宋体" w:cs="宋体"/>
          <w:sz w:val="22"/>
          <w:szCs w:val="22"/>
          <w:highlight w:val="white"/>
          <w:u w:val="single"/>
        </w:rPr>
        <w:t xml:space="preserve">8</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设计</w:t>
      </w:r>
      <w:r>
        <w:rPr>
          <w:rFonts w:ascii="MS UI Gothic" w:hAnsi="MS UI Gothic" w:eastAsia="MS UI Gothic" w:cs="MS UI Gothic"/>
          <w:sz w:val="22"/>
          <w:szCs w:val="22"/>
          <w:highlight w:val="white"/>
          <w:u w:val="single"/>
        </w:rPr>
        <w:t xml:space="preserve">文件以及地勘</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告（包括施工</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图审</w:t>
      </w:r>
      <w:r>
        <w:rPr>
          <w:rFonts w:ascii="MS UI Gothic" w:hAnsi="MS UI Gothic" w:eastAsia="MS UI Gothic" w:cs="MS UI Gothic"/>
          <w:sz w:val="22"/>
          <w:szCs w:val="22"/>
          <w:highlight w:val="white"/>
          <w:u w:val="single"/>
        </w:rPr>
        <w:t xml:space="preserve">意</w:t>
      </w:r>
      <w:r>
        <w:rPr>
          <w:rFonts w:ascii="PMingLiU" w:hAnsi="PMingLiU" w:eastAsia="PMingLiU" w:cs="PMingLiU"/>
          <w:sz w:val="22"/>
          <w:szCs w:val="22"/>
          <w:highlight w:val="white"/>
          <w:u w:val="single"/>
        </w:rPr>
        <w:t xml:space="preserve">见</w:t>
      </w:r>
      <w:r>
        <w:rPr>
          <w:rFonts w:ascii="MS UI Gothic" w:hAnsi="MS UI Gothic" w:eastAsia="MS UI Gothic" w:cs="MS UI Gothic"/>
          <w:sz w:val="22"/>
          <w:szCs w:val="22"/>
          <w:highlight w:val="white"/>
          <w:u w:val="single"/>
        </w:rPr>
        <w:t xml:space="preserve">等）；（</w:t>
      </w:r>
      <w:r>
        <w:rPr>
          <w:rFonts w:ascii="宋体" w:hAnsi="宋体" w:eastAsia="宋体" w:cs="宋体"/>
          <w:sz w:val="22"/>
          <w:szCs w:val="22"/>
          <w:highlight w:val="white"/>
          <w:u w:val="single"/>
        </w:rPr>
        <w:t xml:space="preserve">9</w:t>
      </w:r>
      <w:r>
        <w:rPr>
          <w:rFonts w:ascii="MS UI Gothic" w:hAnsi="MS UI Gothic" w:eastAsia="MS UI Gothic" w:cs="MS UI Gothic"/>
          <w:sz w:val="22"/>
          <w:szCs w:val="22"/>
          <w:highlight w:val="white"/>
          <w:u w:val="single"/>
        </w:rPr>
        <w:t xml:space="preserve">）投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文件、工程</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预</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10</w:t>
      </w:r>
      <w:r>
        <w:rPr>
          <w:rFonts w:ascii="MS UI Gothic" w:hAnsi="MS UI Gothic" w:eastAsia="MS UI Gothic" w:cs="MS UI Gothic"/>
          <w:sz w:val="22"/>
          <w:szCs w:val="22"/>
          <w:highlight w:val="white"/>
          <w:u w:val="single"/>
        </w:rPr>
        <w:t xml:space="preserve">）当</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同一</w:t>
      </w:r>
      <w:r>
        <w:rPr>
          <w:rFonts w:ascii="PMingLiU" w:hAnsi="PMingLiU" w:eastAsia="PMingLiU" w:cs="PMingLiU"/>
          <w:sz w:val="22"/>
          <w:szCs w:val="22"/>
          <w:highlight w:val="white"/>
          <w:u w:val="single"/>
        </w:rPr>
        <w:t xml:space="preserve">问题</w:t>
      </w:r>
      <w:r>
        <w:rPr>
          <w:rFonts w:ascii="MS UI Gothic" w:hAnsi="MS UI Gothic" w:eastAsia="MS UI Gothic" w:cs="MS UI Gothic"/>
          <w:sz w:val="22"/>
          <w:szCs w:val="22"/>
          <w:highlight w:val="white"/>
          <w:u w:val="single"/>
        </w:rPr>
        <w:t xml:space="preserve">，国家、江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w:t>
      </w:r>
      <w:r>
        <w:rPr>
          <w:rFonts w:ascii="PMingLiU" w:hAnsi="PMingLiU" w:eastAsia="PMingLiU" w:cs="PMingLiU"/>
          <w:sz w:val="22"/>
          <w:szCs w:val="22"/>
          <w:highlight w:val="white"/>
          <w:u w:val="single"/>
        </w:rPr>
        <w:t xml:space="preserve">颁</w:t>
      </w:r>
      <w:r>
        <w:rPr>
          <w:rFonts w:ascii="MS UI Gothic" w:hAnsi="MS UI Gothic" w:eastAsia="MS UI Gothic" w:cs="MS UI Gothic"/>
          <w:sz w:val="22"/>
          <w:szCs w:val="22"/>
          <w:highlight w:val="white"/>
          <w:u w:val="single"/>
        </w:rPr>
        <w:t xml:space="preserve">布的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范与招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文件要求不一致</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，以国家、江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定与招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文件要求的</w:t>
      </w:r>
      <w:r>
        <w:rPr>
          <w:rFonts w:ascii="PMingLiU" w:hAnsi="PMingLiU" w:eastAsia="PMingLiU" w:cs="PMingLiU"/>
          <w:sz w:val="22"/>
          <w:szCs w:val="22"/>
          <w:highlight w:val="white"/>
          <w:u w:val="single"/>
        </w:rPr>
        <w:t xml:space="preserve">严</w:t>
      </w:r>
      <w:r>
        <w:rPr>
          <w:rFonts w:ascii="MS UI Gothic" w:hAnsi="MS UI Gothic" w:eastAsia="MS UI Gothic" w:cs="MS UI Gothic"/>
          <w:sz w:val="22"/>
          <w:szCs w:val="22"/>
          <w:highlight w:val="white"/>
          <w:u w:val="single"/>
        </w:rPr>
        <w:t xml:space="preserve">格者</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准；</w:t>
      </w:r>
      <w:r>
        <w:rPr>
          <w:rFonts w:ascii="宋体" w:hAnsi="宋体" w:eastAsia="宋体" w:cs="宋体"/>
          <w:sz w:val="22"/>
          <w:szCs w:val="22"/>
          <w:highlight w:val="white"/>
          <w:u w:val="single"/>
        </w:rPr>
        <w:t xml:space="preserve">(11)</w:t>
      </w:r>
      <w:r>
        <w:rPr>
          <w:rFonts w:ascii="MS UI Gothic" w:hAnsi="MS UI Gothic" w:eastAsia="MS UI Gothic" w:cs="MS UI Gothic"/>
          <w:sz w:val="22"/>
          <w:szCs w:val="22"/>
          <w:highlight w:val="white"/>
          <w:u w:val="single"/>
        </w:rPr>
        <w:t xml:space="preserve">其他</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双方同意</w:t>
      </w:r>
      <w:r>
        <w:rPr>
          <w:rFonts w:ascii="PMingLiU" w:hAnsi="PMingLiU" w:eastAsia="PMingLiU" w:cs="PMingLiU"/>
          <w:sz w:val="22"/>
          <w:szCs w:val="22"/>
          <w:highlight w:val="white"/>
          <w:u w:val="single"/>
        </w:rPr>
        <w:t xml:space="preserve">视为</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组</w:t>
      </w:r>
      <w:r>
        <w:rPr>
          <w:rFonts w:ascii="MS UI Gothic" w:hAnsi="MS UI Gothic" w:eastAsia="MS UI Gothic" w:cs="MS UI Gothic"/>
          <w:sz w:val="22"/>
          <w:szCs w:val="22"/>
          <w:highlight w:val="white"/>
          <w:u w:val="single"/>
        </w:rPr>
        <w:t xml:space="preserve">成的有关文件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 </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和承包人文件</w:t>
      </w:r>
      <w:r>
        <w:rPr>
          <w:sz w:val="22"/>
          <w:szCs w:val="22"/>
          <w:highlight w:val="white"/>
        </w:rPr>
        <w:tab/>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1.5.1 </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的提供</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包人向承包人提供</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开工前</w:t>
      </w:r>
      <w:r>
        <w:rPr>
          <w:rFonts w:ascii="宋体" w:hAnsi="宋体" w:eastAsia="宋体" w:cs="宋体"/>
          <w:sz w:val="22"/>
          <w:szCs w:val="22"/>
          <w:highlight w:val="white"/>
          <w:u w:val="single"/>
        </w:rPr>
        <w:t xml:space="preserve">14</w:t>
      </w:r>
      <w:r>
        <w:rPr>
          <w:rFonts w:ascii="MS UI Gothic" w:hAnsi="MS UI Gothic" w:eastAsia="MS UI Gothic" w:cs="MS UI Gothic"/>
          <w:sz w:val="22"/>
          <w:szCs w:val="22"/>
          <w:highlight w:val="white"/>
          <w:u w:val="single"/>
        </w:rPr>
        <w:t xml:space="preserve">天</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包人向承包人提供</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的数量：</w:t>
      </w:r>
      <w:r>
        <w:rPr>
          <w:rFonts w:ascii="MS UI Gothic" w:hAnsi="MS UI Gothic" w:eastAsia="MS UI Gothic" w:cs="MS UI Gothic"/>
          <w:sz w:val="22"/>
          <w:szCs w:val="22"/>
          <w:highlight w:val="white"/>
          <w:u w:val="single"/>
        </w:rPr>
        <w:t xml:space="preserve">肆套（含竣工</w:t>
      </w:r>
      <w:r>
        <w:rPr>
          <w:rFonts w:ascii="PMingLiU" w:hAnsi="PMingLiU" w:eastAsia="PMingLiU" w:cs="PMingLiU"/>
          <w:sz w:val="22"/>
          <w:szCs w:val="22"/>
          <w:highlight w:val="white"/>
          <w:u w:val="single"/>
        </w:rPr>
        <w:t xml:space="preserve">图叁</w:t>
      </w:r>
      <w:r>
        <w:rPr>
          <w:rFonts w:ascii="MS UI Gothic" w:hAnsi="MS UI Gothic" w:eastAsia="MS UI Gothic" w:cs="MS UI Gothic"/>
          <w:sz w:val="22"/>
          <w:szCs w:val="22"/>
          <w:highlight w:val="white"/>
          <w:u w:val="single"/>
        </w:rPr>
        <w:t xml:space="preserve">套），承包人如需增加</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份数，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包人可代</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加晒，加晒</w:t>
      </w:r>
      <w:r>
        <w:rPr>
          <w:rFonts w:ascii="PMingLiU" w:hAnsi="PMingLiU" w:eastAsia="PMingLiU" w:cs="PMingLiU"/>
          <w:sz w:val="22"/>
          <w:szCs w:val="22"/>
          <w:highlight w:val="white"/>
          <w:u w:val="single"/>
        </w:rPr>
        <w:t xml:space="preserve">图纸费</w:t>
      </w:r>
      <w:r>
        <w:rPr>
          <w:rFonts w:ascii="MS UI Gothic" w:hAnsi="MS UI Gothic" w:eastAsia="MS UI Gothic" w:cs="MS UI Gothic"/>
          <w:sz w:val="22"/>
          <w:szCs w:val="22"/>
          <w:highlight w:val="white"/>
          <w:u w:val="single"/>
        </w:rPr>
        <w:t xml:space="preserve">用由承包人承担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包人向承包人提供</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的内容：</w:t>
      </w:r>
      <w:r>
        <w:rPr>
          <w:rFonts w:ascii="MS UI Gothic" w:hAnsi="MS UI Gothic" w:eastAsia="MS UI Gothic" w:cs="MS UI Gothic"/>
          <w:sz w:val="22"/>
          <w:szCs w:val="22"/>
          <w:highlight w:val="white"/>
          <w:u w:val="single"/>
        </w:rPr>
        <w:t xml:space="preserve">本</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目各</w:t>
      </w:r>
      <w:r>
        <w:rPr>
          <w:rFonts w:ascii="PMingLiU" w:hAnsi="PMingLiU" w:eastAsia="PMingLiU" w:cs="PMingLiU"/>
          <w:sz w:val="22"/>
          <w:szCs w:val="22"/>
          <w:highlight w:val="white"/>
          <w:u w:val="single"/>
        </w:rPr>
        <w:t xml:space="preserve">专业</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1.5.2 </w:t>
      </w:r>
      <w:r>
        <w:rPr>
          <w:rFonts w:ascii="MS UI Gothic" w:hAnsi="MS UI Gothic" w:eastAsia="MS UI Gothic" w:cs="MS UI Gothic"/>
          <w:sz w:val="22"/>
          <w:szCs w:val="22"/>
          <w:highlight w:val="white"/>
        </w:rPr>
        <w:t xml:space="preserve">承包人文件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需要由承包人提供的文件，包括：</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组织设计</w:t>
      </w:r>
      <w:r>
        <w:rPr>
          <w:rFonts w:ascii="MS UI Gothic" w:hAnsi="MS UI Gothic" w:eastAsia="MS UI Gothic" w:cs="MS UI Gothic"/>
          <w:sz w:val="22"/>
          <w:szCs w:val="22"/>
          <w:highlight w:val="white"/>
          <w:u w:val="single"/>
        </w:rPr>
        <w:t xml:space="preserve">和</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划等</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承包人提供的文件的期限</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开工前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承包人提供的文件的数量</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伍份</w:t>
      </w:r>
      <w:r>
        <w:rPr>
          <w:rFonts w:ascii="PMingLiU" w:hAnsi="PMingLiU" w:eastAsia="PMingLiU" w:cs="PMingLiU"/>
          <w:sz w:val="22"/>
          <w:szCs w:val="22"/>
          <w:highlight w:val="white"/>
          <w:u w:val="single"/>
        </w:rPr>
        <w:t xml:space="preserve">纸质</w:t>
      </w:r>
      <w:r>
        <w:rPr>
          <w:rFonts w:ascii="MS UI Gothic" w:hAnsi="MS UI Gothic" w:eastAsia="MS UI Gothic" w:cs="MS UI Gothic"/>
          <w:sz w:val="22"/>
          <w:szCs w:val="22"/>
          <w:highlight w:val="white"/>
          <w:u w:val="single"/>
        </w:rPr>
        <w:t xml:space="preserve">档文件以及</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子档文件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承包人提供的文件的形式</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面形式（包括</w:t>
      </w:r>
      <w:r>
        <w:rPr>
          <w:rFonts w:ascii="PMingLiU" w:hAnsi="PMingLiU" w:eastAsia="PMingLiU" w:cs="PMingLiU"/>
          <w:sz w:val="22"/>
          <w:szCs w:val="22"/>
          <w:highlight w:val="white"/>
          <w:u w:val="single"/>
        </w:rPr>
        <w:t xml:space="preserve">纸质</w:t>
      </w:r>
      <w:r>
        <w:rPr>
          <w:rFonts w:ascii="MS UI Gothic" w:hAnsi="MS UI Gothic" w:eastAsia="MS UI Gothic" w:cs="MS UI Gothic"/>
          <w:sz w:val="22"/>
          <w:szCs w:val="22"/>
          <w:highlight w:val="white"/>
          <w:u w:val="single"/>
        </w:rPr>
        <w:t xml:space="preserve">档和</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子档文件）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批承包人文件的期限：</w:t>
      </w:r>
      <w:r>
        <w:rPr>
          <w:rFonts w:ascii="MS UI Gothic" w:hAnsi="MS UI Gothic" w:eastAsia="MS UI Gothic" w:cs="MS UI Gothic"/>
          <w:sz w:val="22"/>
          <w:szCs w:val="22"/>
          <w:highlight w:val="white"/>
          <w:u w:val="single"/>
        </w:rPr>
        <w:t xml:space="preserve">收到承包人提交文件后</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1.5.3 </w:t>
      </w:r>
      <w:r>
        <w:rPr>
          <w:rFonts w:ascii="PMingLiU" w:hAnsi="PMingLiU" w:eastAsia="PMingLiU" w:cs="PMingLiU"/>
          <w:sz w:val="22"/>
          <w:szCs w:val="22"/>
          <w:highlight w:val="white"/>
        </w:rPr>
        <w:t xml:space="preserve">现场图纸</w:t>
      </w:r>
      <w:r>
        <w:rPr>
          <w:rFonts w:ascii="MS UI Gothic" w:hAnsi="MS UI Gothic" w:eastAsia="MS UI Gothic" w:cs="MS UI Gothic"/>
          <w:sz w:val="22"/>
          <w:szCs w:val="22"/>
          <w:highlight w:val="white"/>
        </w:rPr>
        <w:t xml:space="preserve">准</w:t>
      </w:r>
      <w:r>
        <w:rPr>
          <w:rFonts w:ascii="PMingLiU" w:hAnsi="PMingLiU" w:eastAsia="PMingLiU" w:cs="PMingLiU"/>
          <w:sz w:val="22"/>
          <w:szCs w:val="22"/>
          <w:highlight w:val="white"/>
        </w:rPr>
        <w:t xml:space="preserve">备</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现场图纸</w:t>
      </w:r>
      <w:r>
        <w:rPr>
          <w:rFonts w:ascii="MS UI Gothic" w:hAnsi="MS UI Gothic" w:eastAsia="MS UI Gothic" w:cs="MS UI Gothic"/>
          <w:sz w:val="22"/>
          <w:szCs w:val="22"/>
          <w:highlight w:val="white"/>
        </w:rPr>
        <w:t xml:space="preserve">准</w:t>
      </w:r>
      <w:r>
        <w:rPr>
          <w:rFonts w:ascii="PMingLiU" w:hAnsi="PMingLiU" w:eastAsia="PMingLiU" w:cs="PMingLiU"/>
          <w:sz w:val="22"/>
          <w:szCs w:val="22"/>
          <w:highlight w:val="white"/>
        </w:rPr>
        <w:t xml:space="preserve">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在施工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另外保存一套完整的</w:t>
      </w:r>
      <w:r>
        <w:rPr>
          <w:rFonts w:ascii="PMingLiU" w:hAnsi="PMingLiU" w:eastAsia="PMingLiU" w:cs="PMingLiU"/>
          <w:sz w:val="22"/>
          <w:szCs w:val="22"/>
          <w:highlight w:val="white"/>
          <w:u w:val="single"/>
        </w:rPr>
        <w:t xml:space="preserve">经图审</w:t>
      </w:r>
      <w:r>
        <w:rPr>
          <w:rFonts w:ascii="MS UI Gothic" w:hAnsi="MS UI Gothic" w:eastAsia="MS UI Gothic" w:cs="MS UI Gothic"/>
          <w:sz w:val="22"/>
          <w:szCs w:val="22"/>
          <w:highlight w:val="white"/>
          <w:u w:val="single"/>
        </w:rPr>
        <w:t xml:space="preserve">中心核准盖章的</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和承包人文件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 </w:t>
      </w:r>
      <w:r>
        <w:rPr>
          <w:rFonts w:ascii="PMingLiU" w:hAnsi="PMingLiU" w:eastAsia="PMingLiU" w:cs="PMingLiU"/>
          <w:sz w:val="22"/>
          <w:szCs w:val="22"/>
          <w:highlight w:val="white"/>
        </w:rPr>
        <w:t xml:space="preserve">联络</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1.6.1</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包人和承包人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当在</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rPr>
        <w:t xml:space="preserve">天内将与合同有关的通知、批准、</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明、</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、指示、指令、要求、</w:t>
      </w:r>
      <w:r>
        <w:rPr>
          <w:rFonts w:ascii="PMingLiU" w:hAnsi="PMingLiU" w:eastAsia="PMingLiU" w:cs="PMingLiU"/>
          <w:sz w:val="22"/>
          <w:szCs w:val="22"/>
          <w:highlight w:val="white"/>
        </w:rPr>
        <w:t xml:space="preserve">请</w:t>
      </w:r>
      <w:r>
        <w:rPr>
          <w:rFonts w:ascii="MS UI Gothic" w:hAnsi="MS UI Gothic" w:eastAsia="MS UI Gothic" w:cs="MS UI Gothic"/>
          <w:sz w:val="22"/>
          <w:szCs w:val="22"/>
          <w:highlight w:val="white"/>
        </w:rPr>
        <w:t xml:space="preserve">求、同意、意</w:t>
      </w:r>
      <w:r>
        <w:rPr>
          <w:rFonts w:ascii="PMingLiU" w:hAnsi="PMingLiU" w:eastAsia="PMingLiU" w:cs="PMingLiU"/>
          <w:sz w:val="22"/>
          <w:szCs w:val="22"/>
          <w:highlight w:val="white"/>
        </w:rPr>
        <w:t xml:space="preserve">见</w:t>
      </w:r>
      <w:r>
        <w:rPr>
          <w:rFonts w:ascii="MS UI Gothic" w:hAnsi="MS UI Gothic" w:eastAsia="MS UI Gothic" w:cs="MS UI Gothic"/>
          <w:sz w:val="22"/>
          <w:szCs w:val="22"/>
          <w:highlight w:val="white"/>
        </w:rPr>
        <w:t xml:space="preserve">、确定和决定等</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面函件送达</w:t>
      </w: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方当事人。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1.6.2 </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包人接收文件的地点：；</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包人指定的接收人</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甲方代表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承包人接收文件的地点：</w:t>
      </w:r>
      <w:r>
        <w:rPr>
          <w:rFonts w:ascii="MS UI Gothic" w:hAnsi="MS UI Gothic" w:eastAsia="MS UI Gothic" w:cs="MS UI Gothic"/>
          <w:sz w:val="22"/>
          <w:szCs w:val="22"/>
          <w:highlight w:val="white"/>
          <w:u w:val="single"/>
        </w:rPr>
        <w:t xml:space="preserve">工地承包人</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承包人指定的接收人</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投</w:t>
      </w:r>
      <w:r>
        <w:rPr>
          <w:rFonts w:ascii="PMingLiU" w:hAnsi="PMingLiU" w:eastAsia="PMingLiU" w:cs="PMingLiU"/>
          <w:sz w:val="22"/>
          <w:szCs w:val="22"/>
          <w:highlight w:val="white"/>
          <w:u w:val="single"/>
        </w:rPr>
        <w:t xml:space="preserve">标项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人（</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理人接收文件的地点：</w:t>
      </w:r>
      <w:r>
        <w:rPr>
          <w:rFonts w:ascii="MS UI Gothic" w:hAnsi="MS UI Gothic" w:eastAsia="MS UI Gothic" w:cs="MS UI Gothic"/>
          <w:sz w:val="22"/>
          <w:szCs w:val="22"/>
          <w:highlight w:val="white"/>
          <w:u w:val="single"/>
        </w:rPr>
        <w:t xml:space="preserve">工地</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理人指定的接收人</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u w:val="single"/>
        </w:rPr>
        <w:t xml:space="preserve">总监</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 </w:t>
      </w:r>
      <w:r>
        <w:rPr>
          <w:rFonts w:ascii="MS UI Gothic" w:hAnsi="MS UI Gothic" w:eastAsia="MS UI Gothic" w:cs="MS UI Gothic"/>
          <w:sz w:val="22"/>
          <w:szCs w:val="22"/>
          <w:highlight w:val="white"/>
        </w:rPr>
        <w:t xml:space="preserve">交通运</w:t>
      </w:r>
      <w:r>
        <w:rPr>
          <w:rFonts w:ascii="PMingLiU" w:hAnsi="PMingLiU" w:eastAsia="PMingLiU" w:cs="PMingLiU"/>
          <w:sz w:val="22"/>
          <w:szCs w:val="22"/>
          <w:highlight w:val="white"/>
        </w:rPr>
        <w:t xml:space="preserve">输</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1.7.1 </w:t>
      </w:r>
      <w:r>
        <w:rPr>
          <w:rFonts w:ascii="MS UI Gothic" w:hAnsi="MS UI Gothic" w:eastAsia="MS UI Gothic" w:cs="MS UI Gothic"/>
          <w:sz w:val="22"/>
          <w:szCs w:val="22"/>
          <w:highlight w:val="white"/>
        </w:rPr>
        <w:t xml:space="preserve">出入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利</w:t>
      </w:r>
      <w:r>
        <w:rPr>
          <w:highlight w:val="white"/>
        </w:rPr>
      </w:r>
      <w:r/>
    </w:p>
    <w:p>
      <w:pPr>
        <w:ind w:left="682"/>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关于出入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利的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除本</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目参建</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位相关人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外，其他人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未</w:t>
      </w:r>
      <w:r>
        <w:rPr>
          <w:rFonts w:ascii="PMingLiU" w:hAnsi="PMingLiU" w:eastAsia="PMingLiU" w:cs="PMingLiU"/>
          <w:sz w:val="22"/>
          <w:szCs w:val="22"/>
          <w:highlight w:val="white"/>
          <w:u w:val="single"/>
        </w:rPr>
        <w:t xml:space="preserve">经许</w:t>
      </w:r>
      <w:r>
        <w:rPr>
          <w:rFonts w:ascii="MS UI Gothic" w:hAnsi="MS UI Gothic" w:eastAsia="MS UI Gothic" w:cs="MS UI Gothic"/>
          <w:sz w:val="22"/>
          <w:szCs w:val="22"/>
          <w:highlight w:val="white"/>
          <w:u w:val="single"/>
        </w:rPr>
        <w:t xml:space="preserve">可不得</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入施工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安排</w:t>
      </w:r>
      <w:r>
        <w:rPr>
          <w:rFonts w:ascii="PMingLiU" w:hAnsi="PMingLiU" w:eastAsia="PMingLiU" w:cs="PMingLiU"/>
          <w:sz w:val="22"/>
          <w:szCs w:val="22"/>
          <w:highlight w:val="white"/>
          <w:u w:val="single"/>
        </w:rPr>
        <w:t xml:space="preserve">专</w:t>
      </w:r>
      <w:r>
        <w:rPr>
          <w:rFonts w:ascii="MS UI Gothic" w:hAnsi="MS UI Gothic" w:eastAsia="MS UI Gothic" w:cs="MS UI Gothic"/>
          <w:sz w:val="22"/>
          <w:szCs w:val="22"/>
          <w:highlight w:val="white"/>
          <w:u w:val="single"/>
        </w:rPr>
        <w:t xml:space="preserve">人做好保</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工作，</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用含在投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价中</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1.7.2 </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内交通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外交通和</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内交通的</w:t>
      </w:r>
      <w:r>
        <w:rPr>
          <w:rFonts w:ascii="PMingLiU" w:hAnsi="PMingLiU" w:eastAsia="PMingLiU" w:cs="PMingLiU"/>
          <w:sz w:val="22"/>
          <w:szCs w:val="22"/>
          <w:highlight w:val="white"/>
        </w:rPr>
        <w:t xml:space="preserve">边</w:t>
      </w:r>
      <w:r>
        <w:rPr>
          <w:rFonts w:ascii="MS UI Gothic" w:hAnsi="MS UI Gothic" w:eastAsia="MS UI Gothic" w:cs="MS UI Gothic"/>
          <w:sz w:val="22"/>
          <w:szCs w:val="22"/>
          <w:highlight w:val="white"/>
        </w:rPr>
        <w:t xml:space="preserve">界的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内外交通</w:t>
      </w:r>
      <w:r>
        <w:rPr>
          <w:rFonts w:ascii="PMingLiU" w:hAnsi="PMingLiU" w:eastAsia="PMingLiU" w:cs="PMingLiU"/>
          <w:sz w:val="22"/>
          <w:szCs w:val="22"/>
          <w:highlight w:val="white"/>
          <w:u w:val="single"/>
        </w:rPr>
        <w:t xml:space="preserve">边</w:t>
      </w:r>
      <w:r>
        <w:rPr>
          <w:rFonts w:ascii="MS UI Gothic" w:hAnsi="MS UI Gothic" w:eastAsia="MS UI Gothic" w:cs="MS UI Gothic"/>
          <w:sz w:val="22"/>
          <w:szCs w:val="22"/>
          <w:highlight w:val="white"/>
          <w:u w:val="single"/>
        </w:rPr>
        <w:t xml:space="preserve">界</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本工程</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界</w:t>
      </w:r>
      <w:r>
        <w:rPr>
          <w:rFonts w:ascii="PMingLiU" w:hAnsi="PMingLiU" w:eastAsia="PMingLiU" w:cs="PMingLiU"/>
          <w:sz w:val="22"/>
          <w:szCs w:val="22"/>
          <w:highlight w:val="white"/>
          <w:u w:val="single"/>
        </w:rPr>
        <w:t xml:space="preserve">临时围挡</w:t>
      </w:r>
      <w:r>
        <w:rPr>
          <w:rFonts w:ascii="MS UI Gothic" w:hAnsi="MS UI Gothic" w:eastAsia="MS UI Gothic" w:cs="MS UI Gothic"/>
          <w:sz w:val="22"/>
          <w:szCs w:val="22"/>
          <w:highlight w:val="white"/>
          <w:u w:val="single"/>
        </w:rPr>
        <w:t xml:space="preserve">，本工程</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界</w:t>
      </w:r>
      <w:r>
        <w:rPr>
          <w:rFonts w:ascii="PMingLiU" w:hAnsi="PMingLiU" w:eastAsia="PMingLiU" w:cs="PMingLiU"/>
          <w:sz w:val="22"/>
          <w:szCs w:val="22"/>
          <w:highlight w:val="white"/>
          <w:u w:val="single"/>
        </w:rPr>
        <w:t xml:space="preserve">临时围挡</w:t>
      </w:r>
      <w:r>
        <w:rPr>
          <w:rFonts w:ascii="MS UI Gothic" w:hAnsi="MS UI Gothic" w:eastAsia="MS UI Gothic" w:cs="MS UI Gothic"/>
          <w:sz w:val="22"/>
          <w:szCs w:val="22"/>
          <w:highlight w:val="white"/>
          <w:u w:val="single"/>
        </w:rPr>
        <w:t xml:space="preserve">以外</w:t>
      </w:r>
      <w:r>
        <w:rPr>
          <w:rFonts w:ascii="PMingLiU" w:hAnsi="PMingLiU" w:eastAsia="PMingLiU" w:cs="PMingLiU"/>
          <w:sz w:val="22"/>
          <w:szCs w:val="22"/>
          <w:highlight w:val="white"/>
          <w:u w:val="single"/>
        </w:rPr>
        <w:t xml:space="preserve">为场</w:t>
      </w:r>
      <w:r>
        <w:rPr>
          <w:rFonts w:ascii="MS UI Gothic" w:hAnsi="MS UI Gothic" w:eastAsia="MS UI Gothic" w:cs="MS UI Gothic"/>
          <w:sz w:val="22"/>
          <w:szCs w:val="22"/>
          <w:highlight w:val="white"/>
          <w:u w:val="single"/>
        </w:rPr>
        <w:t xml:space="preserve">外交通，交通路</w:t>
      </w:r>
      <w:r>
        <w:rPr>
          <w:rFonts w:ascii="PMingLiU" w:hAnsi="PMingLiU" w:eastAsia="PMingLiU" w:cs="PMingLiU"/>
          <w:sz w:val="22"/>
          <w:szCs w:val="22"/>
          <w:highlight w:val="white"/>
          <w:u w:val="single"/>
        </w:rPr>
        <w:t xml:space="preserve">线</w:t>
      </w:r>
      <w:r>
        <w:rPr>
          <w:rFonts w:ascii="MS UI Gothic" w:hAnsi="MS UI Gothic" w:eastAsia="MS UI Gothic" w:cs="MS UI Gothic"/>
          <w:sz w:val="22"/>
          <w:szCs w:val="22"/>
          <w:highlight w:val="white"/>
          <w:u w:val="single"/>
        </w:rPr>
        <w:t xml:space="preserve">需服从江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w:t>
      </w:r>
      <w:r>
        <w:rPr>
          <w:rFonts w:ascii="PMingLiU" w:hAnsi="PMingLiU" w:eastAsia="PMingLiU" w:cs="PMingLiU"/>
          <w:sz w:val="22"/>
          <w:szCs w:val="22"/>
          <w:highlight w:val="white"/>
          <w:u w:val="single"/>
        </w:rPr>
        <w:t xml:space="preserve">肿</w:t>
      </w:r>
      <w:r>
        <w:rPr>
          <w:rFonts w:ascii="MS UI Gothic" w:hAnsi="MS UI Gothic" w:eastAsia="MS UI Gothic" w:cs="MS UI Gothic"/>
          <w:sz w:val="22"/>
          <w:szCs w:val="22"/>
          <w:highlight w:val="white"/>
          <w:u w:val="single"/>
        </w:rPr>
        <w:t xml:space="preserve">瘤医院管理</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包人向承包人免</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提供</w:t>
      </w:r>
      <w:r>
        <w:rPr>
          <w:rFonts w:ascii="PMingLiU" w:hAnsi="PMingLiU" w:eastAsia="PMingLiU" w:cs="PMingLiU"/>
          <w:sz w:val="22"/>
          <w:szCs w:val="22"/>
          <w:highlight w:val="white"/>
        </w:rPr>
        <w:t xml:space="preserve">满</w:t>
      </w:r>
      <w:r>
        <w:rPr>
          <w:rFonts w:ascii="MS UI Gothic" w:hAnsi="MS UI Gothic" w:eastAsia="MS UI Gothic" w:cs="MS UI Gothic"/>
          <w:sz w:val="22"/>
          <w:szCs w:val="22"/>
          <w:highlight w:val="white"/>
        </w:rPr>
        <w:t xml:space="preserve">足工程施工需要的</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内道路和交通</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施的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已有条件</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准，施工</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程中，道路状况如有</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化，由承包人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。交通</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施由承包人自</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1.7.3</w:t>
      </w:r>
      <w:r>
        <w:rPr>
          <w:rFonts w:ascii="MS UI Gothic" w:hAnsi="MS UI Gothic" w:eastAsia="MS UI Gothic" w:cs="MS UI Gothic"/>
          <w:sz w:val="22"/>
          <w:szCs w:val="22"/>
          <w:highlight w:val="white"/>
        </w:rPr>
        <w:t xml:space="preserve">超大件和超重件的运</w:t>
      </w:r>
      <w:r>
        <w:rPr>
          <w:rFonts w:ascii="PMingLiU" w:hAnsi="PMingLiU" w:eastAsia="PMingLiU" w:cs="PMingLiU"/>
          <w:sz w:val="22"/>
          <w:szCs w:val="22"/>
          <w:highlight w:val="white"/>
        </w:rPr>
        <w:t xml:space="preserve">输</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运</w:t>
      </w:r>
      <w:r>
        <w:rPr>
          <w:rFonts w:ascii="PMingLiU" w:hAnsi="PMingLiU" w:eastAsia="PMingLiU" w:cs="PMingLiU"/>
          <w:sz w:val="22"/>
          <w:szCs w:val="22"/>
          <w:highlight w:val="white"/>
        </w:rPr>
        <w:t xml:space="preserve">输</w:t>
      </w:r>
      <w:r>
        <w:rPr>
          <w:rFonts w:ascii="MS UI Gothic" w:hAnsi="MS UI Gothic" w:eastAsia="MS UI Gothic" w:cs="MS UI Gothic"/>
          <w:sz w:val="22"/>
          <w:szCs w:val="22"/>
          <w:highlight w:val="white"/>
        </w:rPr>
        <w:t xml:space="preserve">超大件或超重件所需的道路和</w:t>
      </w:r>
      <w:r>
        <w:rPr>
          <w:rFonts w:ascii="PMingLiU" w:hAnsi="PMingLiU" w:eastAsia="PMingLiU" w:cs="PMingLiU"/>
          <w:sz w:val="22"/>
          <w:szCs w:val="22"/>
          <w:highlight w:val="white"/>
        </w:rPr>
        <w:t xml:space="preserve">桥</w:t>
      </w:r>
      <w:r>
        <w:rPr>
          <w:rFonts w:ascii="MS UI Gothic" w:hAnsi="MS UI Gothic" w:eastAsia="MS UI Gothic" w:cs="MS UI Gothic"/>
          <w:sz w:val="22"/>
          <w:szCs w:val="22"/>
          <w:highlight w:val="white"/>
        </w:rPr>
        <w:t xml:space="preserve">梁</w:t>
      </w:r>
      <w:r>
        <w:rPr>
          <w:rFonts w:ascii="PMingLiU" w:hAnsi="PMingLiU" w:eastAsia="PMingLiU" w:cs="PMingLiU"/>
          <w:sz w:val="22"/>
          <w:szCs w:val="22"/>
          <w:highlight w:val="white"/>
        </w:rPr>
        <w:t xml:space="preserve">临时</w:t>
      </w:r>
      <w:r>
        <w:rPr>
          <w:rFonts w:ascii="MS UI Gothic" w:hAnsi="MS UI Gothic" w:eastAsia="MS UI Gothic" w:cs="MS UI Gothic"/>
          <w:sz w:val="22"/>
          <w:szCs w:val="22"/>
          <w:highlight w:val="white"/>
        </w:rPr>
        <w:t xml:space="preserve">加固改造</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用和其他有关</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用由</w:t>
      </w:r>
      <w:r>
        <w:rPr>
          <w:rFonts w:ascii="MS UI Gothic" w:hAnsi="MS UI Gothic" w:eastAsia="MS UI Gothic" w:cs="MS UI Gothic"/>
          <w:sz w:val="22"/>
          <w:szCs w:val="22"/>
          <w:highlight w:val="white"/>
          <w:u w:val="single"/>
        </w:rPr>
        <w:t xml:space="preserve">承包人</w:t>
      </w:r>
      <w:r>
        <w:rPr>
          <w:rFonts w:ascii="MS UI Gothic" w:hAnsi="MS UI Gothic" w:eastAsia="MS UI Gothic" w:cs="MS UI Gothic"/>
          <w:sz w:val="22"/>
          <w:szCs w:val="22"/>
          <w:highlight w:val="white"/>
        </w:rPr>
        <w:t xml:space="preserve">承担。</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 </w:t>
      </w:r>
      <w:r>
        <w:rPr>
          <w:rFonts w:ascii="MS UI Gothic" w:hAnsi="MS UI Gothic" w:eastAsia="MS UI Gothic" w:cs="MS UI Gothic"/>
          <w:sz w:val="22"/>
          <w:szCs w:val="22"/>
          <w:highlight w:val="white"/>
        </w:rPr>
        <w:t xml:space="preserve">知</w:t>
      </w:r>
      <w:r>
        <w:rPr>
          <w:rFonts w:ascii="PMingLiU" w:hAnsi="PMingLiU" w:eastAsia="PMingLiU" w:cs="PMingLiU"/>
          <w:sz w:val="22"/>
          <w:szCs w:val="22"/>
          <w:highlight w:val="white"/>
        </w:rPr>
        <w:t xml:space="preserve">识产权</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1.8.1</w:t>
      </w: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包人提供</w:t>
      </w:r>
      <w:r>
        <w:rPr>
          <w:rFonts w:ascii="PMingLiU" w:hAnsi="PMingLiU" w:eastAsia="PMingLiU" w:cs="PMingLiU"/>
          <w:sz w:val="22"/>
          <w:szCs w:val="22"/>
          <w:highlight w:val="white"/>
        </w:rPr>
        <w:t xml:space="preserve">给</w:t>
      </w:r>
      <w:r>
        <w:rPr>
          <w:rFonts w:ascii="MS UI Gothic" w:hAnsi="MS UI Gothic" w:eastAsia="MS UI Gothic" w:cs="MS UI Gothic"/>
          <w:sz w:val="22"/>
          <w:szCs w:val="22"/>
          <w:highlight w:val="white"/>
        </w:rPr>
        <w:t xml:space="preserve">承包人的</w:t>
      </w:r>
      <w:r>
        <w:rPr>
          <w:rFonts w:ascii="PMingLiU" w:hAnsi="PMingLiU" w:eastAsia="PMingLiU" w:cs="PMingLiU"/>
          <w:sz w:val="22"/>
          <w:szCs w:val="22"/>
          <w:highlight w:val="white"/>
        </w:rPr>
        <w:t xml:space="preserve">图纸</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为实</w:t>
      </w:r>
      <w:r>
        <w:rPr>
          <w:rFonts w:ascii="MS UI Gothic" w:hAnsi="MS UI Gothic" w:eastAsia="MS UI Gothic" w:cs="MS UI Gothic"/>
          <w:sz w:val="22"/>
          <w:szCs w:val="22"/>
          <w:highlight w:val="white"/>
        </w:rPr>
        <w:t xml:space="preserve">施工程自行</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制或委托</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制的技</w:t>
      </w:r>
      <w:r>
        <w:rPr>
          <w:rFonts w:ascii="PMingLiU" w:hAnsi="PMingLiU" w:eastAsia="PMingLiU" w:cs="PMingLiU"/>
          <w:sz w:val="22"/>
          <w:szCs w:val="22"/>
          <w:highlight w:val="white"/>
        </w:rPr>
        <w:t xml:space="preserve">术规</w:t>
      </w:r>
      <w:r>
        <w:rPr>
          <w:rFonts w:ascii="MS UI Gothic" w:hAnsi="MS UI Gothic" w:eastAsia="MS UI Gothic" w:cs="MS UI Gothic"/>
          <w:sz w:val="22"/>
          <w:szCs w:val="22"/>
          <w:highlight w:val="white"/>
        </w:rPr>
        <w:t xml:space="preserve">范以及反映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包人关于合同要求或其他</w:t>
      </w:r>
      <w:r>
        <w:rPr>
          <w:rFonts w:ascii="PMingLiU" w:hAnsi="PMingLiU" w:eastAsia="PMingLiU" w:cs="PMingLiU"/>
          <w:sz w:val="22"/>
          <w:szCs w:val="22"/>
          <w:highlight w:val="white"/>
        </w:rPr>
        <w:t xml:space="preserve">类</w:t>
      </w:r>
      <w:r>
        <w:rPr>
          <w:rFonts w:ascii="MS UI Gothic" w:hAnsi="MS UI Gothic" w:eastAsia="MS UI Gothic" w:cs="MS UI Gothic"/>
          <w:sz w:val="22"/>
          <w:szCs w:val="22"/>
          <w:highlight w:val="white"/>
        </w:rPr>
        <w:t xml:space="preserve">似性</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的文件的著作</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归</w:t>
      </w:r>
      <w:r>
        <w:rPr>
          <w:rFonts w:ascii="MS UI Gothic" w:hAnsi="MS UI Gothic" w:eastAsia="MS UI Gothic" w:cs="MS UI Gothic"/>
          <w:sz w:val="22"/>
          <w:szCs w:val="22"/>
          <w:highlight w:val="white"/>
        </w:rPr>
        <w:t xml:space="preserve">属：</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包人或按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包人与第三方</w:t>
      </w:r>
      <w:r>
        <w:rPr>
          <w:rFonts w:ascii="PMingLiU" w:hAnsi="PMingLiU" w:eastAsia="PMingLiU" w:cs="PMingLiU"/>
          <w:sz w:val="22"/>
          <w:szCs w:val="22"/>
          <w:highlight w:val="white"/>
          <w:u w:val="single"/>
        </w:rPr>
        <w:t xml:space="preserve">签订</w:t>
      </w:r>
      <w:r>
        <w:rPr>
          <w:rFonts w:ascii="MS UI Gothic" w:hAnsi="MS UI Gothic" w:eastAsia="MS UI Gothic" w:cs="MS UI Gothic"/>
          <w:sz w:val="22"/>
          <w:szCs w:val="22"/>
          <w:highlight w:val="white"/>
          <w:u w:val="single"/>
        </w:rPr>
        <w:t xml:space="preserve">的有关</w:t>
      </w:r>
      <w:r>
        <w:rPr>
          <w:rFonts w:ascii="PMingLiU" w:hAnsi="PMingLiU" w:eastAsia="PMingLiU" w:cs="PMingLiU"/>
          <w:sz w:val="22"/>
          <w:szCs w:val="22"/>
          <w:highlight w:val="white"/>
          <w:u w:val="single"/>
        </w:rPr>
        <w:t xml:space="preserve">协议执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left="682"/>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包人提供的上述文件的使用限制的要求：</w:t>
      </w:r>
      <w:r>
        <w:rPr>
          <w:rFonts w:ascii="PMingLiU" w:hAnsi="PMingLiU" w:eastAsia="PMingLiU" w:cs="PMingLiU"/>
          <w:sz w:val="22"/>
          <w:szCs w:val="22"/>
          <w:highlight w:val="white"/>
          <w:u w:val="single"/>
        </w:rPr>
        <w:t xml:space="preserve">仅</w:t>
      </w:r>
      <w:r>
        <w:rPr>
          <w:rFonts w:ascii="MS UI Gothic" w:hAnsi="MS UI Gothic" w:eastAsia="MS UI Gothic" w:cs="MS UI Gothic"/>
          <w:sz w:val="22"/>
          <w:szCs w:val="22"/>
          <w:highlight w:val="white"/>
          <w:u w:val="single"/>
        </w:rPr>
        <w:t xml:space="preserve">限用于本</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1.8.2 </w:t>
      </w:r>
      <w:r>
        <w:rPr>
          <w:rFonts w:ascii="MS UI Gothic" w:hAnsi="MS UI Gothic" w:eastAsia="MS UI Gothic" w:cs="MS UI Gothic"/>
          <w:sz w:val="22"/>
          <w:szCs w:val="22"/>
          <w:highlight w:val="white"/>
        </w:rPr>
        <w:t xml:space="preserve">关于承包人</w:t>
      </w:r>
      <w:r>
        <w:rPr>
          <w:rFonts w:ascii="PMingLiU" w:hAnsi="PMingLiU" w:eastAsia="PMingLiU" w:cs="PMingLiU"/>
          <w:sz w:val="22"/>
          <w:szCs w:val="22"/>
          <w:highlight w:val="white"/>
        </w:rPr>
        <w:t xml:space="preserve">为实</w:t>
      </w:r>
      <w:r>
        <w:rPr>
          <w:rFonts w:ascii="MS UI Gothic" w:hAnsi="MS UI Gothic" w:eastAsia="MS UI Gothic" w:cs="MS UI Gothic"/>
          <w:sz w:val="22"/>
          <w:szCs w:val="22"/>
          <w:highlight w:val="white"/>
        </w:rPr>
        <w:t xml:space="preserve">施工程所</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制文件的著作</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归</w:t>
      </w:r>
      <w:r>
        <w:rPr>
          <w:rFonts w:ascii="MS UI Gothic" w:hAnsi="MS UI Gothic" w:eastAsia="MS UI Gothic" w:cs="MS UI Gothic"/>
          <w:sz w:val="22"/>
          <w:szCs w:val="22"/>
          <w:highlight w:val="white"/>
        </w:rPr>
        <w:t xml:space="preserve">属：</w:t>
      </w:r>
      <w:r>
        <w:rPr>
          <w:rFonts w:ascii="MS UI Gothic" w:hAnsi="MS UI Gothic" w:eastAsia="MS UI Gothic" w:cs="MS UI Gothic"/>
          <w:sz w:val="22"/>
          <w:szCs w:val="22"/>
          <w:highlight w:val="white"/>
          <w:u w:val="single"/>
        </w:rPr>
        <w:t xml:space="preserve">除署名</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以外的著作</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属于</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关于承包人提供的上述文件的使用限制的要求：</w:t>
      </w:r>
      <w:r>
        <w:rPr>
          <w:rFonts w:ascii="PMingLiU" w:hAnsi="PMingLiU" w:eastAsia="PMingLiU" w:cs="PMingLiU"/>
          <w:sz w:val="22"/>
          <w:szCs w:val="22"/>
          <w:highlight w:val="white"/>
          <w:u w:val="single"/>
        </w:rPr>
        <w:t xml:space="preserve">仅</w:t>
      </w:r>
      <w:r>
        <w:rPr>
          <w:rFonts w:ascii="MS UI Gothic" w:hAnsi="MS UI Gothic" w:eastAsia="MS UI Gothic" w:cs="MS UI Gothic"/>
          <w:sz w:val="22"/>
          <w:szCs w:val="22"/>
          <w:highlight w:val="white"/>
          <w:u w:val="single"/>
        </w:rPr>
        <w:t xml:space="preserve">限用于本</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1.8.3 </w:t>
      </w:r>
      <w:r>
        <w:rPr>
          <w:rFonts w:ascii="MS UI Gothic" w:hAnsi="MS UI Gothic" w:eastAsia="MS UI Gothic" w:cs="MS UI Gothic"/>
          <w:sz w:val="22"/>
          <w:szCs w:val="22"/>
          <w:highlight w:val="white"/>
        </w:rPr>
        <w:t xml:space="preserve">承包人在施工</w:t>
      </w:r>
      <w:r>
        <w:rPr>
          <w:rFonts w:ascii="PMingLiU" w:hAnsi="PMingLiU" w:eastAsia="PMingLiU" w:cs="PMingLiU"/>
          <w:sz w:val="22"/>
          <w:szCs w:val="22"/>
          <w:highlight w:val="white"/>
        </w:rPr>
        <w:t xml:space="preserve">过</w:t>
      </w:r>
      <w:r>
        <w:rPr>
          <w:rFonts w:ascii="MS UI Gothic" w:hAnsi="MS UI Gothic" w:eastAsia="MS UI Gothic" w:cs="MS UI Gothic"/>
          <w:sz w:val="22"/>
          <w:szCs w:val="22"/>
          <w:highlight w:val="white"/>
        </w:rPr>
        <w:t xml:space="preserve">程中所采用的</w:t>
      </w:r>
      <w:r>
        <w:rPr>
          <w:rFonts w:ascii="PMingLiU" w:hAnsi="PMingLiU" w:eastAsia="PMingLiU" w:cs="PMingLiU"/>
          <w:sz w:val="22"/>
          <w:szCs w:val="22"/>
          <w:highlight w:val="white"/>
        </w:rPr>
        <w:t xml:space="preserve">专</w:t>
      </w:r>
      <w:r>
        <w:rPr>
          <w:rFonts w:ascii="MS UI Gothic" w:hAnsi="MS UI Gothic" w:eastAsia="MS UI Gothic" w:cs="MS UI Gothic"/>
          <w:sz w:val="22"/>
          <w:szCs w:val="22"/>
          <w:highlight w:val="white"/>
        </w:rPr>
        <w:t xml:space="preserve">利、</w:t>
      </w:r>
      <w:r>
        <w:rPr>
          <w:rFonts w:ascii="PMingLiU" w:hAnsi="PMingLiU" w:eastAsia="PMingLiU" w:cs="PMingLiU"/>
          <w:sz w:val="22"/>
          <w:szCs w:val="22"/>
          <w:highlight w:val="white"/>
        </w:rPr>
        <w:t xml:space="preserve">专</w:t>
      </w:r>
      <w:r>
        <w:rPr>
          <w:rFonts w:ascii="MS UI Gothic" w:hAnsi="MS UI Gothic" w:eastAsia="MS UI Gothic" w:cs="MS UI Gothic"/>
          <w:sz w:val="22"/>
          <w:szCs w:val="22"/>
          <w:highlight w:val="white"/>
        </w:rPr>
        <w:t xml:space="preserve">有技</w:t>
      </w:r>
      <w:r>
        <w:rPr>
          <w:rFonts w:ascii="PMingLiU" w:hAnsi="PMingLiU" w:eastAsia="PMingLiU" w:cs="PMingLiU"/>
          <w:sz w:val="22"/>
          <w:szCs w:val="22"/>
          <w:highlight w:val="white"/>
        </w:rPr>
        <w:t xml:space="preserve">术</w:t>
      </w:r>
      <w:r>
        <w:rPr>
          <w:rFonts w:ascii="MS UI Gothic" w:hAnsi="MS UI Gothic" w:eastAsia="MS UI Gothic" w:cs="MS UI Gothic"/>
          <w:sz w:val="22"/>
          <w:szCs w:val="22"/>
          <w:highlight w:val="white"/>
        </w:rPr>
        <w:t xml:space="preserve">、技</w:t>
      </w:r>
      <w:r>
        <w:rPr>
          <w:rFonts w:ascii="PMingLiU" w:hAnsi="PMingLiU" w:eastAsia="PMingLiU" w:cs="PMingLiU"/>
          <w:sz w:val="22"/>
          <w:szCs w:val="22"/>
          <w:highlight w:val="white"/>
        </w:rPr>
        <w:t xml:space="preserve">术</w:t>
      </w:r>
      <w:r>
        <w:rPr>
          <w:rFonts w:ascii="MS UI Gothic" w:hAnsi="MS UI Gothic" w:eastAsia="MS UI Gothic" w:cs="MS UI Gothic"/>
          <w:sz w:val="22"/>
          <w:szCs w:val="22"/>
          <w:highlight w:val="white"/>
        </w:rPr>
        <w:t xml:space="preserve">秘密的使用</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的承担方式：</w:t>
      </w:r>
      <w:r>
        <w:rPr>
          <w:rFonts w:ascii="MS UI Gothic" w:hAnsi="MS UI Gothic" w:eastAsia="MS UI Gothic" w:cs="MS UI Gothic"/>
          <w:sz w:val="22"/>
          <w:szCs w:val="22"/>
          <w:highlight w:val="white"/>
          <w:u w:val="single"/>
        </w:rPr>
        <w:t xml:space="preserve">已含在合同价款中由承包人承担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1.9</w:t>
      </w:r>
      <w:r>
        <w:rPr>
          <w:rFonts w:ascii="MS UI Gothic" w:hAnsi="MS UI Gothic" w:eastAsia="MS UI Gothic" w:cs="MS UI Gothic"/>
          <w:sz w:val="22"/>
          <w:szCs w:val="22"/>
          <w:highlight w:val="white"/>
        </w:rPr>
        <w:t xml:space="preserve">工程量清</w:t>
      </w:r>
      <w:r>
        <w:rPr>
          <w:rFonts w:ascii="PMingLiU" w:hAnsi="PMingLiU" w:eastAsia="PMingLiU" w:cs="PMingLiU"/>
          <w:sz w:val="22"/>
          <w:szCs w:val="22"/>
          <w:highlight w:val="white"/>
        </w:rPr>
        <w:t xml:space="preserve">单错误</w:t>
      </w:r>
      <w:r>
        <w:rPr>
          <w:rFonts w:ascii="MS UI Gothic" w:hAnsi="MS UI Gothic" w:eastAsia="MS UI Gothic" w:cs="MS UI Gothic"/>
          <w:sz w:val="22"/>
          <w:szCs w:val="22"/>
          <w:highlight w:val="white"/>
        </w:rPr>
        <w:t xml:space="preserve">的修正</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出</w:t>
      </w:r>
      <w:r>
        <w:rPr>
          <w:rFonts w:ascii="PMingLiU" w:hAnsi="PMingLiU" w:eastAsia="PMingLiU" w:cs="PMingLiU"/>
          <w:sz w:val="22"/>
          <w:szCs w:val="22"/>
          <w:highlight w:val="white"/>
        </w:rPr>
        <w:t xml:space="preserve">现</w:t>
      </w:r>
      <w:r>
        <w:rPr>
          <w:rFonts w:ascii="MS UI Gothic" w:hAnsi="MS UI Gothic" w:eastAsia="MS UI Gothic" w:cs="MS UI Gothic"/>
          <w:sz w:val="22"/>
          <w:szCs w:val="22"/>
          <w:highlight w:val="white"/>
        </w:rPr>
        <w:t xml:space="preserve">工程量清</w:t>
      </w:r>
      <w:r>
        <w:rPr>
          <w:rFonts w:ascii="PMingLiU" w:hAnsi="PMingLiU" w:eastAsia="PMingLiU" w:cs="PMingLiU"/>
          <w:sz w:val="22"/>
          <w:szCs w:val="22"/>
          <w:highlight w:val="white"/>
        </w:rPr>
        <w:t xml:space="preserve">单错误时</w:t>
      </w:r>
      <w:r>
        <w:rPr>
          <w:rFonts w:ascii="MS UI Gothic" w:hAnsi="MS UI Gothic" w:eastAsia="MS UI Gothic" w:cs="MS UI Gothic"/>
          <w:sz w:val="22"/>
          <w:szCs w:val="22"/>
          <w:highlight w:val="white"/>
        </w:rPr>
        <w:t xml:space="preserve">，是否</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整合同价格：</w:t>
      </w:r>
      <w:r>
        <w:rPr>
          <w:rFonts w:ascii="MS UI Gothic" w:hAnsi="MS UI Gothic" w:eastAsia="MS UI Gothic" w:cs="MS UI Gothic"/>
          <w:sz w:val="22"/>
          <w:szCs w:val="22"/>
          <w:highlight w:val="white"/>
          <w:u w:val="single"/>
        </w:rPr>
        <w:t xml:space="preserve">按清</w:t>
      </w:r>
      <w:r>
        <w:rPr>
          <w:rFonts w:ascii="PMingLiU" w:hAnsi="PMingLiU" w:eastAsia="PMingLiU" w:cs="PMingLiU"/>
          <w:sz w:val="22"/>
          <w:szCs w:val="22"/>
          <w:highlight w:val="white"/>
          <w:u w:val="single"/>
        </w:rPr>
        <w:t xml:space="preserve">单计</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2. </w:t>
      </w:r>
      <w:r>
        <w:rPr>
          <w:rFonts w:ascii="PMingLiU" w:hAnsi="PMingLiU" w:eastAsia="PMingLiU" w:cs="PMingLiU"/>
          <w:b w:val="0"/>
          <w:bCs w:val="0"/>
          <w:sz w:val="22"/>
          <w:szCs w:val="22"/>
          <w:highlight w:val="white"/>
        </w:rPr>
        <w:t xml:space="preserve">发</w:t>
      </w:r>
      <w:r>
        <w:rPr>
          <w:rFonts w:ascii="MS UI Gothic" w:hAnsi="MS UI Gothic" w:eastAsia="MS UI Gothic" w:cs="MS UI Gothic"/>
          <w:b w:val="0"/>
          <w:bCs w:val="0"/>
          <w:sz w:val="22"/>
          <w:szCs w:val="22"/>
          <w:highlight w:val="white"/>
        </w:rPr>
        <w:t xml:space="preserve">包人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2.1 </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包人代表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包人代表：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姓</w:t>
      </w:r>
      <w:r>
        <w:rPr>
          <w:sz w:val="22"/>
          <w:szCs w:val="22"/>
          <w:highlight w:val="white"/>
        </w:rPr>
        <w:t xml:space="preserve">    </w:t>
      </w:r>
      <w:r>
        <w:rPr>
          <w:rFonts w:ascii="MS UI Gothic" w:hAnsi="MS UI Gothic" w:eastAsia="MS UI Gothic" w:cs="MS UI Gothic"/>
          <w:sz w:val="22"/>
          <w:szCs w:val="22"/>
          <w:highlight w:val="white"/>
        </w:rPr>
        <w:t xml:space="preserve">名：</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对发</w:t>
      </w:r>
      <w:r>
        <w:rPr>
          <w:rFonts w:ascii="MS UI Gothic" w:hAnsi="MS UI Gothic" w:eastAsia="MS UI Gothic" w:cs="MS UI Gothic"/>
          <w:sz w:val="22"/>
          <w:szCs w:val="22"/>
          <w:highlight w:val="white"/>
        </w:rPr>
        <w:t xml:space="preserve">包人代表的授</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如下：</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）行使</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包人代表的</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利，包括</w:t>
      </w:r>
      <w:r>
        <w:rPr>
          <w:rFonts w:ascii="PMingLiU" w:hAnsi="PMingLiU" w:eastAsia="PMingLiU" w:cs="PMingLiU"/>
          <w:sz w:val="22"/>
          <w:szCs w:val="22"/>
          <w:highlight w:val="white"/>
          <w:u w:val="single"/>
        </w:rPr>
        <w:t xml:space="preserve">组织</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现场发</w:t>
      </w:r>
      <w:r>
        <w:rPr>
          <w:rFonts w:ascii="MS UI Gothic" w:hAnsi="MS UI Gothic" w:eastAsia="MS UI Gothic" w:cs="MS UI Gothic"/>
          <w:sz w:val="22"/>
          <w:szCs w:val="22"/>
          <w:highlight w:val="white"/>
          <w:u w:val="single"/>
        </w:rPr>
        <w:t xml:space="preserve">包人的工作及代表</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包人行使本合同授予</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包人的相关</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力。（</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实</w:t>
      </w:r>
      <w:r>
        <w:rPr>
          <w:rFonts w:ascii="MS UI Gothic" w:hAnsi="MS UI Gothic" w:eastAsia="MS UI Gothic" w:cs="MS UI Gothic"/>
          <w:sz w:val="22"/>
          <w:szCs w:val="22"/>
          <w:highlight w:val="white"/>
          <w:u w:val="single"/>
        </w:rPr>
        <w:t xml:space="preserve">施</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程中，所有</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又需</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包人派</w:t>
      </w:r>
      <w:r>
        <w:rPr>
          <w:rFonts w:ascii="PMingLiU" w:hAnsi="PMingLiU" w:eastAsia="PMingLiU" w:cs="PMingLiU"/>
          <w:sz w:val="22"/>
          <w:szCs w:val="22"/>
          <w:highlight w:val="white"/>
          <w:u w:val="single"/>
        </w:rPr>
        <w:t xml:space="preserve">驻</w:t>
      </w:r>
      <w:r>
        <w:rPr>
          <w:rFonts w:ascii="MS UI Gothic" w:hAnsi="MS UI Gothic" w:eastAsia="MS UI Gothic" w:cs="MS UI Gothic"/>
          <w:sz w:val="22"/>
          <w:szCs w:val="22"/>
          <w:highlight w:val="white"/>
          <w:u w:val="single"/>
        </w:rPr>
        <w:t xml:space="preserve">代表</w:t>
      </w:r>
      <w:r>
        <w:rPr>
          <w:rFonts w:ascii="宋体" w:hAnsi="宋体" w:eastAsia="宋体" w:cs="宋体"/>
          <w:sz w:val="22"/>
          <w:szCs w:val="22"/>
          <w:highlight w:val="white"/>
          <w:u w:val="single"/>
        </w:rPr>
        <w:t xml:space="preserve">/</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审</w:t>
      </w:r>
      <w:r>
        <w:rPr>
          <w:rFonts w:ascii="MS UI Gothic" w:hAnsi="MS UI Gothic" w:eastAsia="MS UI Gothic" w:cs="MS UI Gothic"/>
          <w:sz w:val="22"/>
          <w:szCs w:val="22"/>
          <w:highlight w:val="white"/>
          <w:u w:val="single"/>
        </w:rPr>
        <w:t xml:space="preserve">批或确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的事情均不能免除或减</w:t>
      </w:r>
      <w:r>
        <w:rPr>
          <w:rFonts w:ascii="PMingLiU" w:hAnsi="PMingLiU" w:eastAsia="PMingLiU" w:cs="PMingLiU"/>
          <w:sz w:val="22"/>
          <w:szCs w:val="22"/>
          <w:highlight w:val="white"/>
          <w:u w:val="single"/>
        </w:rPr>
        <w:t xml:space="preserve">轻</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应负</w:t>
      </w:r>
      <w:r>
        <w:rPr>
          <w:rFonts w:ascii="MS UI Gothic" w:hAnsi="MS UI Gothic" w:eastAsia="MS UI Gothic" w:cs="MS UI Gothic"/>
          <w:sz w:val="22"/>
          <w:szCs w:val="22"/>
          <w:highlight w:val="white"/>
          <w:u w:val="single"/>
        </w:rPr>
        <w:t xml:space="preserve">的合同</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利及相关</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w:t>
      </w:r>
      <w:r>
        <w:rPr>
          <w:rFonts w:ascii="宋体" w:hAnsi="宋体" w:eastAsia="宋体" w:cs="宋体"/>
          <w:sz w:val="22"/>
          <w:szCs w:val="22"/>
          <w:highlight w:val="white"/>
          <w:u w:val="single"/>
        </w:rPr>
        <w:t xml:space="preserve">①</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于承包人在施工</w:t>
      </w:r>
      <w:r>
        <w:rPr>
          <w:rFonts w:ascii="PMingLiU" w:hAnsi="PMingLiU" w:eastAsia="PMingLiU" w:cs="PMingLiU"/>
          <w:sz w:val="22"/>
          <w:szCs w:val="22"/>
          <w:highlight w:val="white"/>
          <w:u w:val="single"/>
        </w:rPr>
        <w:t xml:space="preserve">阶</w:t>
      </w:r>
      <w:r>
        <w:rPr>
          <w:rFonts w:ascii="MS UI Gothic" w:hAnsi="MS UI Gothic" w:eastAsia="MS UI Gothic" w:cs="MS UI Gothic"/>
          <w:sz w:val="22"/>
          <w:szCs w:val="22"/>
          <w:highlight w:val="white"/>
          <w:u w:val="single"/>
        </w:rPr>
        <w:t xml:space="preserve">段一切</w:t>
      </w:r>
      <w:r>
        <w:rPr>
          <w:rFonts w:ascii="PMingLiU" w:hAnsi="PMingLiU" w:eastAsia="PMingLiU" w:cs="PMingLiU"/>
          <w:sz w:val="22"/>
          <w:szCs w:val="22"/>
          <w:highlight w:val="white"/>
          <w:u w:val="single"/>
        </w:rPr>
        <w:t xml:space="preserve">违</w:t>
      </w:r>
      <w:r>
        <w:rPr>
          <w:rFonts w:ascii="MS UI Gothic" w:hAnsi="MS UI Gothic" w:eastAsia="MS UI Gothic" w:cs="MS UI Gothic"/>
          <w:sz w:val="22"/>
          <w:szCs w:val="22"/>
          <w:highlight w:val="white"/>
          <w:u w:val="single"/>
        </w:rPr>
        <w:t xml:space="preserve">背本合同文件条款和国家有关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定的行</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就有关事</w:t>
      </w:r>
      <w:r>
        <w:rPr>
          <w:rFonts w:ascii="PMingLiU" w:hAnsi="PMingLiU" w:eastAsia="PMingLiU" w:cs="PMingLiU"/>
          <w:sz w:val="22"/>
          <w:szCs w:val="22"/>
          <w:highlight w:val="white"/>
          <w:u w:val="single"/>
        </w:rPr>
        <w:t xml:space="preserve">项书</w:t>
      </w:r>
      <w:r>
        <w:rPr>
          <w:rFonts w:ascii="MS UI Gothic" w:hAnsi="MS UI Gothic" w:eastAsia="MS UI Gothic" w:cs="MS UI Gothic"/>
          <w:sz w:val="22"/>
          <w:szCs w:val="22"/>
          <w:highlight w:val="white"/>
          <w:u w:val="single"/>
        </w:rPr>
        <w:t xml:space="preserve">面</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出通知。如承包人在接</w:t>
      </w:r>
      <w:r>
        <w:rPr>
          <w:rFonts w:ascii="PMingLiU" w:hAnsi="PMingLiU" w:eastAsia="PMingLiU" w:cs="PMingLiU"/>
          <w:sz w:val="22"/>
          <w:szCs w:val="22"/>
          <w:highlight w:val="white"/>
          <w:u w:val="single"/>
        </w:rPr>
        <w:t xml:space="preserve">获发</w:t>
      </w:r>
      <w:r>
        <w:rPr>
          <w:rFonts w:ascii="MS UI Gothic" w:hAnsi="MS UI Gothic" w:eastAsia="MS UI Gothic" w:cs="MS UI Gothic"/>
          <w:sz w:val="22"/>
          <w:szCs w:val="22"/>
          <w:highlight w:val="white"/>
          <w:u w:val="single"/>
        </w:rPr>
        <w:t xml:space="preserve">包人要求</w:t>
      </w:r>
      <w:r>
        <w:rPr>
          <w:rFonts w:ascii="PMingLiU" w:hAnsi="PMingLiU" w:eastAsia="PMingLiU" w:cs="PMingLiU"/>
          <w:sz w:val="22"/>
          <w:szCs w:val="22"/>
          <w:highlight w:val="white"/>
          <w:u w:val="single"/>
        </w:rPr>
        <w:t xml:space="preserve">纠</w:t>
      </w:r>
      <w:r>
        <w:rPr>
          <w:rFonts w:ascii="MS UI Gothic" w:hAnsi="MS UI Gothic" w:eastAsia="MS UI Gothic" w:cs="MS UI Gothic"/>
          <w:sz w:val="22"/>
          <w:szCs w:val="22"/>
          <w:highlight w:val="white"/>
          <w:u w:val="single"/>
        </w:rPr>
        <w:t xml:space="preserve">正的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面通知后十天内仍未遵照</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则发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直接招</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其他承包人</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该书</w:t>
      </w:r>
      <w:r>
        <w:rPr>
          <w:rFonts w:ascii="MS UI Gothic" w:hAnsi="MS UI Gothic" w:eastAsia="MS UI Gothic" w:cs="MS UI Gothic"/>
          <w:sz w:val="22"/>
          <w:szCs w:val="22"/>
          <w:highlight w:val="white"/>
          <w:u w:val="single"/>
        </w:rPr>
        <w:t xml:space="preserve">面通知所需的任何工作，由此招</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而</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包人的相关</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包人可作</w:t>
      </w:r>
      <w:r>
        <w:rPr>
          <w:rFonts w:ascii="PMingLiU" w:hAnsi="PMingLiU" w:eastAsia="PMingLiU" w:cs="PMingLiU"/>
          <w:sz w:val="22"/>
          <w:szCs w:val="22"/>
          <w:highlight w:val="white"/>
          <w:u w:val="single"/>
        </w:rPr>
        <w:t xml:space="preserve">为债务</w:t>
      </w:r>
      <w:r>
        <w:rPr>
          <w:rFonts w:ascii="MS UI Gothic" w:hAnsi="MS UI Gothic" w:eastAsia="MS UI Gothic" w:cs="MS UI Gothic"/>
          <w:sz w:val="22"/>
          <w:szCs w:val="22"/>
          <w:highlight w:val="white"/>
          <w:u w:val="single"/>
        </w:rPr>
        <w:t xml:space="preserve">向承包人索</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或在根据本合同文件内</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付或届期</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付承包人的款</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内扣除，支付</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行者。</w:t>
      </w:r>
      <w:r>
        <w:rPr>
          <w:rFonts w:ascii="Cambria Math" w:hAnsi="Cambria Math" w:eastAsia="Cambria Math" w:cs="Cambria Math"/>
          <w:sz w:val="22"/>
          <w:szCs w:val="22"/>
          <w:highlight w:val="white"/>
          <w:u w:val="single"/>
        </w:rPr>
        <w:t xml:space="preserve">②</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面形式通知承包人要求其</w:t>
      </w:r>
      <w:r>
        <w:rPr>
          <w:rFonts w:ascii="PMingLiU" w:hAnsi="PMingLiU" w:eastAsia="PMingLiU" w:cs="PMingLiU"/>
          <w:sz w:val="22"/>
          <w:szCs w:val="22"/>
          <w:highlight w:val="white"/>
          <w:u w:val="single"/>
        </w:rPr>
        <w:t xml:space="preserve">暂</w:t>
      </w:r>
      <w:r>
        <w:rPr>
          <w:rFonts w:ascii="MS UI Gothic" w:hAnsi="MS UI Gothic" w:eastAsia="MS UI Gothic" w:cs="MS UI Gothic"/>
          <w:sz w:val="22"/>
          <w:szCs w:val="22"/>
          <w:highlight w:val="white"/>
          <w:u w:val="single"/>
        </w:rPr>
        <w:t xml:space="preserve">停履行合同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定的全部或部分</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，通知</w:t>
      </w:r>
      <w:r>
        <w:rPr>
          <w:rFonts w:ascii="PMingLiU" w:hAnsi="PMingLiU" w:eastAsia="PMingLiU" w:cs="PMingLiU"/>
          <w:sz w:val="22"/>
          <w:szCs w:val="22"/>
          <w:highlight w:val="white"/>
          <w:u w:val="single"/>
        </w:rPr>
        <w:t xml:space="preserve">应说</w:t>
      </w:r>
      <w:r>
        <w:rPr>
          <w:rFonts w:ascii="MS UI Gothic" w:hAnsi="MS UI Gothic" w:eastAsia="MS UI Gothic" w:cs="MS UI Gothic"/>
          <w:sz w:val="22"/>
          <w:szCs w:val="22"/>
          <w:highlight w:val="white"/>
          <w:u w:val="single"/>
        </w:rPr>
        <w:t xml:space="preserve">明</w:t>
      </w:r>
      <w:r>
        <w:rPr>
          <w:rFonts w:ascii="PMingLiU" w:hAnsi="PMingLiU" w:eastAsia="PMingLiU" w:cs="PMingLiU"/>
          <w:sz w:val="22"/>
          <w:szCs w:val="22"/>
          <w:highlight w:val="white"/>
          <w:u w:val="single"/>
        </w:rPr>
        <w:t xml:space="preserve">暂</w:t>
      </w:r>
      <w:r>
        <w:rPr>
          <w:rFonts w:ascii="MS UI Gothic" w:hAnsi="MS UI Gothic" w:eastAsia="MS UI Gothic" w:cs="MS UI Gothic"/>
          <w:sz w:val="22"/>
          <w:szCs w:val="22"/>
          <w:highlight w:val="white"/>
          <w:u w:val="single"/>
        </w:rPr>
        <w:t xml:space="preserve">停履行的</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、有效日期和理由，承包人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就此</w:t>
      </w:r>
      <w:r>
        <w:rPr>
          <w:rFonts w:ascii="PMingLiU" w:hAnsi="PMingLiU" w:eastAsia="PMingLiU" w:cs="PMingLiU"/>
          <w:sz w:val="22"/>
          <w:szCs w:val="22"/>
          <w:highlight w:val="white"/>
          <w:u w:val="single"/>
        </w:rPr>
        <w:t xml:space="preserve">暂</w:t>
      </w:r>
      <w:r>
        <w:rPr>
          <w:rFonts w:ascii="MS UI Gothic" w:hAnsi="MS UI Gothic" w:eastAsia="MS UI Gothic" w:cs="MS UI Gothic"/>
          <w:sz w:val="22"/>
          <w:szCs w:val="22"/>
          <w:highlight w:val="white"/>
          <w:u w:val="single"/>
        </w:rPr>
        <w:t xml:space="preserve">停履行其</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（除照管工程所需的部分外）直到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签发</w:t>
      </w:r>
      <w:r>
        <w:rPr>
          <w:rFonts w:ascii="MS UI Gothic" w:hAnsi="MS UI Gothic" w:eastAsia="MS UI Gothic" w:cs="MS UI Gothic"/>
          <w:sz w:val="22"/>
          <w:szCs w:val="22"/>
          <w:highlight w:val="white"/>
          <w:u w:val="single"/>
        </w:rPr>
        <w:t xml:space="preserve">恢复履行的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面通知。</w:t>
      </w:r>
      <w:r>
        <w:rPr>
          <w:rFonts w:ascii="Cambria Math" w:hAnsi="Cambria Math" w:eastAsia="Cambria Math" w:cs="Cambria Math"/>
          <w:sz w:val="22"/>
          <w:szCs w:val="22"/>
          <w:highlight w:val="white"/>
          <w:u w:val="single"/>
        </w:rPr>
        <w:t xml:space="preserve">③</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包人的通知</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出。任何口述通知不</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立即生效，承包人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在接</w:t>
      </w:r>
      <w:r>
        <w:rPr>
          <w:rFonts w:ascii="PMingLiU" w:hAnsi="PMingLiU" w:eastAsia="PMingLiU" w:cs="PMingLiU"/>
          <w:sz w:val="22"/>
          <w:szCs w:val="22"/>
          <w:highlight w:val="white"/>
          <w:u w:val="single"/>
        </w:rPr>
        <w:t xml:space="preserve">获</w:t>
      </w:r>
      <w:r>
        <w:rPr>
          <w:rFonts w:ascii="MS UI Gothic" w:hAnsi="MS UI Gothic" w:eastAsia="MS UI Gothic" w:cs="MS UI Gothic"/>
          <w:sz w:val="22"/>
          <w:szCs w:val="22"/>
          <w:highlight w:val="white"/>
          <w:u w:val="single"/>
        </w:rPr>
        <w:t xml:space="preserve">通知后</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天内向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面（加盖公章）</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求确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2.2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、施工条件和基</w:t>
      </w:r>
      <w:r>
        <w:rPr>
          <w:rFonts w:ascii="PMingLiU" w:hAnsi="PMingLiU" w:eastAsia="PMingLiU" w:cs="PMingLiU"/>
          <w:sz w:val="22"/>
          <w:szCs w:val="22"/>
          <w:highlight w:val="white"/>
        </w:rPr>
        <w:t xml:space="preserve">础资</w:t>
      </w:r>
      <w:r>
        <w:rPr>
          <w:rFonts w:ascii="MS UI Gothic" w:hAnsi="MS UI Gothic" w:eastAsia="MS UI Gothic" w:cs="MS UI Gothic"/>
          <w:sz w:val="22"/>
          <w:szCs w:val="22"/>
          <w:highlight w:val="white"/>
        </w:rPr>
        <w:t xml:space="preserve">料的提供</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2.2.1 </w:t>
      </w:r>
      <w:r>
        <w:rPr>
          <w:rFonts w:ascii="MS UI Gothic" w:hAnsi="MS UI Gothic" w:eastAsia="MS UI Gothic" w:cs="MS UI Gothic"/>
          <w:sz w:val="22"/>
          <w:szCs w:val="22"/>
          <w:highlight w:val="white"/>
        </w:rPr>
        <w:t xml:space="preserve">提供施工</w:t>
      </w:r>
      <w:r>
        <w:rPr>
          <w:rFonts w:ascii="PMingLiU" w:hAnsi="PMingLiU" w:eastAsia="PMingLiU" w:cs="PMingLiU"/>
          <w:sz w:val="22"/>
          <w:szCs w:val="22"/>
          <w:highlight w:val="white"/>
        </w:rPr>
        <w:t xml:space="preserve">现场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包人移交施工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的期限要求：</w:t>
      </w:r>
      <w:r>
        <w:rPr>
          <w:rFonts w:ascii="MS UI Gothic" w:hAnsi="MS UI Gothic" w:eastAsia="MS UI Gothic" w:cs="MS UI Gothic"/>
          <w:sz w:val="22"/>
          <w:szCs w:val="22"/>
          <w:highlight w:val="white"/>
          <w:u w:val="single"/>
        </w:rPr>
        <w:t xml:space="preserve">开工前</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2.2.2 </w:t>
      </w:r>
      <w:r>
        <w:rPr>
          <w:rFonts w:ascii="MS UI Gothic" w:hAnsi="MS UI Gothic" w:eastAsia="MS UI Gothic" w:cs="MS UI Gothic"/>
          <w:sz w:val="22"/>
          <w:szCs w:val="22"/>
          <w:highlight w:val="white"/>
        </w:rPr>
        <w:t xml:space="preserve">提供施工条件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应负责</w:t>
      </w:r>
      <w:r>
        <w:rPr>
          <w:rFonts w:ascii="MS UI Gothic" w:hAnsi="MS UI Gothic" w:eastAsia="MS UI Gothic" w:cs="MS UI Gothic"/>
          <w:sz w:val="22"/>
          <w:szCs w:val="22"/>
          <w:highlight w:val="white"/>
        </w:rPr>
        <w:t xml:space="preserve">提供施工所需要的条件，包括：</w:t>
      </w:r>
      <w:r>
        <w:rPr>
          <w:rFonts w:ascii="MS UI Gothic" w:hAnsi="MS UI Gothic" w:eastAsia="MS UI Gothic" w:cs="MS UI Gothic"/>
          <w:sz w:val="22"/>
          <w:szCs w:val="22"/>
          <w:highlight w:val="white"/>
          <w:u w:val="single"/>
        </w:rPr>
        <w:t xml:space="preserve">承包人在投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前已</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到工地勘察并充分了解工地位置、</w:t>
      </w:r>
      <w:r>
        <w:rPr>
          <w:rFonts w:ascii="PMingLiU" w:hAnsi="PMingLiU" w:eastAsia="PMingLiU" w:cs="PMingLiU"/>
          <w:sz w:val="22"/>
          <w:szCs w:val="22"/>
          <w:highlight w:val="white"/>
          <w:u w:val="single"/>
        </w:rPr>
        <w:t xml:space="preserve">邻</w:t>
      </w:r>
      <w:r>
        <w:rPr>
          <w:rFonts w:ascii="MS UI Gothic" w:hAnsi="MS UI Gothic" w:eastAsia="MS UI Gothic" w:cs="MS UI Gothic"/>
          <w:sz w:val="22"/>
          <w:szCs w:val="22"/>
          <w:highlight w:val="white"/>
          <w:u w:val="single"/>
        </w:rPr>
        <w:t xml:space="preserve">近建筑物、道路、</w:t>
      </w:r>
      <w:r>
        <w:rPr>
          <w:rFonts w:ascii="PMingLiU" w:hAnsi="PMingLiU" w:eastAsia="PMingLiU" w:cs="PMingLiU"/>
          <w:sz w:val="22"/>
          <w:szCs w:val="22"/>
          <w:highlight w:val="white"/>
          <w:u w:val="single"/>
        </w:rPr>
        <w:t xml:space="preserve">储</w:t>
      </w:r>
      <w:r>
        <w:rPr>
          <w:rFonts w:ascii="MS UI Gothic" w:hAnsi="MS UI Gothic" w:eastAsia="MS UI Gothic" w:cs="MS UI Gothic"/>
          <w:sz w:val="22"/>
          <w:szCs w:val="22"/>
          <w:highlight w:val="white"/>
          <w:u w:val="single"/>
        </w:rPr>
        <w:t xml:space="preserve">存空</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、起卸限制及任何其他足以影响投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价之情况。中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后，承包人不得因以不了解</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情况或</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解工地情况提出</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用或工期索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2.3 </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金来源</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明及支付担保</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包人提供</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金来源</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明的期限要求：</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包人是否提供支付担保：</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包人提供支付担保的形式：</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3. </w:t>
      </w:r>
      <w:r>
        <w:rPr>
          <w:rFonts w:ascii="MS UI Gothic" w:hAnsi="MS UI Gothic" w:eastAsia="MS UI Gothic" w:cs="MS UI Gothic"/>
          <w:b w:val="0"/>
          <w:bCs w:val="0"/>
          <w:sz w:val="22"/>
          <w:szCs w:val="22"/>
          <w:highlight w:val="white"/>
        </w:rPr>
        <w:t xml:space="preserve">承包人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3.1 </w:t>
      </w:r>
      <w:r>
        <w:rPr>
          <w:rFonts w:ascii="MS UI Gothic" w:hAnsi="MS UI Gothic" w:eastAsia="MS UI Gothic" w:cs="MS UI Gothic"/>
          <w:sz w:val="22"/>
          <w:szCs w:val="22"/>
          <w:highlight w:val="white"/>
        </w:rPr>
        <w:t xml:space="preserve">承包人的一般</w:t>
      </w:r>
      <w:r>
        <w:rPr>
          <w:rFonts w:ascii="PMingLiU" w:hAnsi="PMingLiU" w:eastAsia="PMingLiU" w:cs="PMingLiU"/>
          <w:sz w:val="22"/>
          <w:szCs w:val="22"/>
          <w:highlight w:val="white"/>
        </w:rPr>
        <w:t xml:space="preserve">义务</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）承包人提交的竣工</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料的内容：</w:t>
      </w:r>
      <w:r>
        <w:rPr>
          <w:rFonts w:ascii="MS UI Gothic" w:hAnsi="MS UI Gothic" w:eastAsia="MS UI Gothic" w:cs="MS UI Gothic"/>
          <w:sz w:val="22"/>
          <w:szCs w:val="22"/>
          <w:highlight w:val="white"/>
          <w:u w:val="single"/>
        </w:rPr>
        <w:t xml:space="preserve">按照建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相关文件要求</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承包人需要提交的竣工</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料套数：</w:t>
      </w:r>
      <w:r>
        <w:rPr>
          <w:rFonts w:ascii="PMingLiU" w:hAnsi="PMingLiU" w:eastAsia="PMingLiU" w:cs="PMingLiU"/>
          <w:sz w:val="22"/>
          <w:szCs w:val="22"/>
          <w:highlight w:val="white"/>
          <w:u w:val="single"/>
        </w:rPr>
        <w:t xml:space="preserve">叁</w:t>
      </w:r>
      <w:r>
        <w:rPr>
          <w:rFonts w:ascii="MS UI Gothic" w:hAnsi="MS UI Gothic" w:eastAsia="MS UI Gothic" w:cs="MS UI Gothic"/>
          <w:sz w:val="22"/>
          <w:szCs w:val="22"/>
          <w:highlight w:val="white"/>
          <w:u w:val="single"/>
        </w:rPr>
        <w:t xml:space="preserve">套</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承包人提交的竣工</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料的</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用承担：</w:t>
      </w:r>
      <w:r>
        <w:rPr>
          <w:rFonts w:ascii="MS UI Gothic" w:hAnsi="MS UI Gothic" w:eastAsia="MS UI Gothic" w:cs="MS UI Gothic"/>
          <w:sz w:val="22"/>
          <w:szCs w:val="22"/>
          <w:highlight w:val="white"/>
          <w:u w:val="single"/>
        </w:rPr>
        <w:t xml:space="preserve">由承包人承担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承包人提交的竣工</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料移交</w:t>
      </w:r>
      <w:r>
        <w:rPr>
          <w:rFonts w:ascii="PMingLiU" w:hAnsi="PMingLiU" w:eastAsia="PMingLiU" w:cs="PMingLiU"/>
          <w:sz w:val="22"/>
          <w:szCs w:val="22"/>
          <w:highlight w:val="white"/>
        </w:rPr>
        <w:t xml:space="preserve">时间</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收合格后</w:t>
      </w:r>
      <w:r>
        <w:rPr>
          <w:rFonts w:ascii="宋体" w:hAnsi="宋体" w:eastAsia="宋体" w:cs="宋体"/>
          <w:sz w:val="22"/>
          <w:szCs w:val="22"/>
          <w:highlight w:val="white"/>
          <w:u w:val="single"/>
        </w:rPr>
        <w:t xml:space="preserve">28</w:t>
      </w:r>
      <w:r>
        <w:rPr>
          <w:rFonts w:ascii="MS UI Gothic" w:hAnsi="MS UI Gothic" w:eastAsia="MS UI Gothic" w:cs="MS UI Gothic"/>
          <w:sz w:val="22"/>
          <w:szCs w:val="22"/>
          <w:highlight w:val="white"/>
          <w:u w:val="single"/>
        </w:rPr>
        <w:t xml:space="preserve">日内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承包人提交的竣工</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料形式要求：</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面形式（胶装成册）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履行的其他</w:t>
      </w:r>
      <w:r>
        <w:rPr>
          <w:rFonts w:ascii="PMingLiU" w:hAnsi="PMingLiU" w:eastAsia="PMingLiU" w:cs="PMingLiU"/>
          <w:sz w:val="22"/>
          <w:szCs w:val="22"/>
          <w:highlight w:val="white"/>
        </w:rPr>
        <w:t xml:space="preserve">义务</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⑴承包人必</w:t>
      </w:r>
      <w:r>
        <w:rPr>
          <w:rFonts w:ascii="PMingLiU" w:hAnsi="PMingLiU" w:eastAsia="PMingLiU" w:cs="PMingLiU"/>
          <w:sz w:val="22"/>
          <w:szCs w:val="22"/>
          <w:highlight w:val="white"/>
          <w:u w:val="single"/>
        </w:rPr>
        <w:t xml:space="preserve">须积</w:t>
      </w:r>
      <w:r>
        <w:rPr>
          <w:rFonts w:ascii="MS UI Gothic" w:hAnsi="MS UI Gothic" w:eastAsia="MS UI Gothic" w:cs="MS UI Gothic"/>
          <w:sz w:val="22"/>
          <w:szCs w:val="22"/>
          <w:highlight w:val="white"/>
          <w:u w:val="single"/>
        </w:rPr>
        <w:t xml:space="preserve">极</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理合同</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案、</w:t>
      </w:r>
      <w:r>
        <w:rPr>
          <w:rFonts w:ascii="PMingLiU" w:hAnsi="PMingLiU" w:eastAsia="PMingLiU" w:cs="PMingLiU"/>
          <w:sz w:val="22"/>
          <w:szCs w:val="22"/>
          <w:highlight w:val="white"/>
          <w:u w:val="single"/>
        </w:rPr>
        <w:t xml:space="preserve">质监</w:t>
      </w:r>
      <w:r>
        <w:rPr>
          <w:rFonts w:ascii="MS UI Gothic" w:hAnsi="MS UI Gothic" w:eastAsia="MS UI Gothic" w:cs="MS UI Gothic"/>
          <w:sz w:val="22"/>
          <w:szCs w:val="22"/>
          <w:highlight w:val="white"/>
          <w:u w:val="single"/>
        </w:rPr>
        <w:t xml:space="preserve">、安</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许</w:t>
      </w:r>
      <w:r>
        <w:rPr>
          <w:rFonts w:ascii="MS UI Gothic" w:hAnsi="MS UI Gothic" w:eastAsia="MS UI Gothic" w:cs="MS UI Gothic"/>
          <w:sz w:val="22"/>
          <w:szCs w:val="22"/>
          <w:highlight w:val="white"/>
          <w:u w:val="single"/>
        </w:rPr>
        <w:t xml:space="preserve">可</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等开工前手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包人予以配合</w:t>
      </w:r>
      <w:r>
        <w:rPr>
          <w:rFonts w:ascii="PMingLiU" w:hAnsi="PMingLiU" w:eastAsia="PMingLiU" w:cs="PMingLiU"/>
          <w:sz w:val="22"/>
          <w:szCs w:val="22"/>
          <w:highlight w:val="white"/>
          <w:u w:val="single"/>
        </w:rPr>
        <w:t xml:space="preserve">协</w:t>
      </w:r>
      <w:r>
        <w:rPr>
          <w:rFonts w:ascii="MS UI Gothic" w:hAnsi="MS UI Gothic" w:eastAsia="MS UI Gothic" w:cs="MS UI Gothic"/>
          <w:sz w:val="22"/>
          <w:szCs w:val="22"/>
          <w:highlight w:val="white"/>
          <w:u w:val="single"/>
        </w:rPr>
        <w:t xml:space="preserve">助，</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包人按照南京市建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行政主管部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要求，及</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提供用于申</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本工程</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案、</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批等手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所需的必要</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在</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包人提供上述</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料后</w:t>
      </w:r>
      <w:r>
        <w:rPr>
          <w:rFonts w:ascii="宋体" w:hAnsi="宋体" w:eastAsia="宋体" w:cs="宋体"/>
          <w:sz w:val="22"/>
          <w:szCs w:val="22"/>
          <w:highlight w:val="white"/>
          <w:u w:val="single"/>
        </w:rPr>
        <w:t xml:space="preserve">14</w:t>
      </w:r>
      <w:r>
        <w:rPr>
          <w:rFonts w:ascii="MS UI Gothic" w:hAnsi="MS UI Gothic" w:eastAsia="MS UI Gothic" w:cs="MS UI Gothic"/>
          <w:sz w:val="22"/>
          <w:szCs w:val="22"/>
          <w:highlight w:val="white"/>
          <w:u w:val="single"/>
        </w:rPr>
        <w:t xml:space="preserve">天内完成所有</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案、</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批等开工前必要的手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，因承包人原因逾期未</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妥的而</w:t>
      </w:r>
      <w:r>
        <w:rPr>
          <w:rFonts w:ascii="PMingLiU" w:hAnsi="PMingLiU" w:eastAsia="PMingLiU" w:cs="PMingLiU"/>
          <w:sz w:val="22"/>
          <w:szCs w:val="22"/>
          <w:highlight w:val="white"/>
          <w:u w:val="single"/>
        </w:rPr>
        <w:t xml:space="preserve">导</w:t>
      </w:r>
      <w:r>
        <w:rPr>
          <w:rFonts w:ascii="MS UI Gothic" w:hAnsi="MS UI Gothic" w:eastAsia="MS UI Gothic" w:cs="MS UI Gothic"/>
          <w:sz w:val="22"/>
          <w:szCs w:val="22"/>
          <w:highlight w:val="white"/>
          <w:u w:val="single"/>
        </w:rPr>
        <w:t xml:space="preserve">致工期延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，工期不予</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w:t>
      </w:r>
      <w:r>
        <w:rPr>
          <w:rFonts w:ascii="宋体" w:hAnsi="宋体" w:eastAsia="宋体" w:cs="宋体"/>
          <w:sz w:val="22"/>
          <w:szCs w:val="22"/>
          <w:highlight w:val="white"/>
          <w:u w:val="single"/>
        </w:rPr>
        <w:t xml:space="preserve">⑵</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包人上</w:t>
      </w:r>
      <w:r>
        <w:rPr>
          <w:rFonts w:ascii="PMingLiU" w:hAnsi="PMingLiU" w:eastAsia="PMingLiU" w:cs="PMingLiU"/>
          <w:sz w:val="22"/>
          <w:szCs w:val="22"/>
          <w:highlight w:val="white"/>
          <w:u w:val="single"/>
        </w:rPr>
        <w:t xml:space="preserve">级领导检查</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视</w:t>
      </w:r>
      <w:r>
        <w:rPr>
          <w:rFonts w:ascii="MS UI Gothic" w:hAnsi="MS UI Gothic" w:eastAsia="MS UI Gothic" w:cs="MS UI Gothic"/>
          <w:sz w:val="22"/>
          <w:szCs w:val="22"/>
          <w:highlight w:val="white"/>
          <w:u w:val="single"/>
        </w:rPr>
        <w:t xml:space="preserve">察工地所需的</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工作；配合</w:t>
      </w:r>
      <w:r>
        <w:rPr>
          <w:rFonts w:ascii="PMingLiU" w:hAnsi="PMingLiU" w:eastAsia="PMingLiU" w:cs="PMingLiU"/>
          <w:sz w:val="22"/>
          <w:szCs w:val="22"/>
          <w:highlight w:val="white"/>
          <w:u w:val="single"/>
        </w:rPr>
        <w:t xml:space="preserve">质监</w:t>
      </w:r>
      <w:r>
        <w:rPr>
          <w:rFonts w:ascii="MS UI Gothic" w:hAnsi="MS UI Gothic" w:eastAsia="MS UI Gothic" w:cs="MS UI Gothic"/>
          <w:sz w:val="22"/>
          <w:szCs w:val="22"/>
          <w:highlight w:val="white"/>
          <w:u w:val="single"/>
        </w:rPr>
        <w:t xml:space="preserve">、安</w:t>
      </w:r>
      <w:r>
        <w:rPr>
          <w:rFonts w:ascii="PMingLiU" w:hAnsi="PMingLiU" w:eastAsia="PMingLiU" w:cs="PMingLiU"/>
          <w:sz w:val="22"/>
          <w:szCs w:val="22"/>
          <w:highlight w:val="white"/>
          <w:u w:val="single"/>
        </w:rPr>
        <w:t xml:space="preserve">监单</w:t>
      </w:r>
      <w:r>
        <w:rPr>
          <w:rFonts w:ascii="MS UI Gothic" w:hAnsi="MS UI Gothic" w:eastAsia="MS UI Gothic" w:cs="MS UI Gothic"/>
          <w:sz w:val="22"/>
          <w:szCs w:val="22"/>
          <w:highlight w:val="white"/>
          <w:u w:val="single"/>
        </w:rPr>
        <w:t xml:space="preserve">位的</w:t>
      </w:r>
      <w:r>
        <w:rPr>
          <w:rFonts w:ascii="PMingLiU" w:hAnsi="PMingLiU" w:eastAsia="PMingLiU" w:cs="PMingLiU"/>
          <w:sz w:val="22"/>
          <w:szCs w:val="22"/>
          <w:highlight w:val="white"/>
          <w:u w:val="single"/>
        </w:rPr>
        <w:t xml:space="preserve">现场检查</w:t>
      </w:r>
      <w:r>
        <w:rPr>
          <w:rFonts w:ascii="MS UI Gothic" w:hAnsi="MS UI Gothic" w:eastAsia="MS UI Gothic" w:cs="MS UI Gothic"/>
          <w:sz w:val="22"/>
          <w:szCs w:val="22"/>
          <w:highlight w:val="white"/>
          <w:u w:val="single"/>
        </w:rPr>
        <w:t xml:space="preserve">，并承担由此引起的相关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包人需要</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，可能</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施工做出某些限制和配合要求，承包人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按照要求做出必要的配合，并承担有可能因此而引起工效降低需增加的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用。⑶承包人必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遵守江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省及南京市行</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的相关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定，服从行</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的管理，凡涉及到承包人的安全</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督、</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督、施工</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案、</w:t>
      </w:r>
      <w:r>
        <w:rPr>
          <w:rFonts w:ascii="PMingLiU" w:hAnsi="PMingLiU" w:eastAsia="PMingLiU" w:cs="PMingLiU"/>
          <w:sz w:val="22"/>
          <w:szCs w:val="22"/>
          <w:highlight w:val="white"/>
          <w:u w:val="single"/>
        </w:rPr>
        <w:t xml:space="preserve">车辆</w:t>
      </w:r>
      <w:r>
        <w:rPr>
          <w:rFonts w:ascii="MS UI Gothic" w:hAnsi="MS UI Gothic" w:eastAsia="MS UI Gothic" w:cs="MS UI Gothic"/>
          <w:sz w:val="22"/>
          <w:szCs w:val="22"/>
          <w:highlight w:val="white"/>
          <w:u w:val="single"/>
        </w:rPr>
        <w:t xml:space="preserve">准运等有关</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、照，均由承包人自行</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予配合，</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用全部由承包人承担，包括但不限于外地施工</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位施工</w:t>
      </w:r>
      <w:r>
        <w:rPr>
          <w:rFonts w:ascii="PMingLiU" w:hAnsi="PMingLiU" w:eastAsia="PMingLiU" w:cs="PMingLiU"/>
          <w:sz w:val="22"/>
          <w:szCs w:val="22"/>
          <w:highlight w:val="white"/>
          <w:u w:val="single"/>
        </w:rPr>
        <w:t xml:space="preserve">备</w:t>
      </w:r>
      <w:r>
        <w:rPr>
          <w:rFonts w:ascii="MS UI Gothic" w:hAnsi="MS UI Gothic" w:eastAsia="MS UI Gothic" w:cs="MS UI Gothic"/>
          <w:sz w:val="22"/>
          <w:szCs w:val="22"/>
          <w:highlight w:val="white"/>
          <w:u w:val="single"/>
        </w:rPr>
        <w:t xml:space="preserve">案</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用、排</w:t>
      </w:r>
      <w:r>
        <w:rPr>
          <w:rFonts w:ascii="PMingLiU" w:hAnsi="PMingLiU" w:eastAsia="PMingLiU" w:cs="PMingLiU"/>
          <w:sz w:val="22"/>
          <w:szCs w:val="22"/>
          <w:highlight w:val="white"/>
          <w:u w:val="single"/>
        </w:rPr>
        <w:t xml:space="preserve">污</w:t>
      </w:r>
      <w:r>
        <w:rPr>
          <w:rFonts w:ascii="MS UI Gothic" w:hAnsi="MS UI Gothic" w:eastAsia="MS UI Gothic" w:cs="MS UI Gothic"/>
          <w:sz w:val="22"/>
          <w:szCs w:val="22"/>
          <w:highlight w:val="white"/>
          <w:u w:val="single"/>
        </w:rPr>
        <w:t xml:space="preserve">管理</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、噪声管理</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、垃圾管理</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等。⑷涉及到的所有交通、</w:t>
      </w:r>
      <w:r>
        <w:rPr>
          <w:rFonts w:ascii="PMingLiU" w:hAnsi="PMingLiU" w:eastAsia="PMingLiU" w:cs="PMingLiU"/>
          <w:sz w:val="22"/>
          <w:szCs w:val="22"/>
          <w:highlight w:val="white"/>
          <w:u w:val="single"/>
        </w:rPr>
        <w:t xml:space="preserve">环卫</w:t>
      </w:r>
      <w:r>
        <w:rPr>
          <w:rFonts w:ascii="MS UI Gothic" w:hAnsi="MS UI Gothic" w:eastAsia="MS UI Gothic" w:cs="MS UI Gothic"/>
          <w:sz w:val="22"/>
          <w:szCs w:val="22"/>
          <w:highlight w:val="white"/>
          <w:u w:val="single"/>
        </w:rPr>
        <w:t xml:space="preserve">、市容、施工噪声及</w:t>
      </w:r>
      <w:r>
        <w:rPr>
          <w:rFonts w:ascii="PMingLiU" w:hAnsi="PMingLiU" w:eastAsia="PMingLiU" w:cs="PMingLiU"/>
          <w:sz w:val="22"/>
          <w:szCs w:val="22"/>
          <w:highlight w:val="white"/>
          <w:u w:val="single"/>
        </w:rPr>
        <w:t xml:space="preserve">劳务</w:t>
      </w:r>
      <w:r>
        <w:rPr>
          <w:rFonts w:ascii="MS UI Gothic" w:hAnsi="MS UI Gothic" w:eastAsia="MS UI Gothic" w:cs="MS UI Gothic"/>
          <w:sz w:val="22"/>
          <w:szCs w:val="22"/>
          <w:highlight w:val="white"/>
          <w:u w:val="single"/>
        </w:rPr>
        <w:t xml:space="preserve">用工管理等各</w:t>
      </w:r>
      <w:r>
        <w:rPr>
          <w:rFonts w:ascii="PMingLiU" w:hAnsi="PMingLiU" w:eastAsia="PMingLiU" w:cs="PMingLiU"/>
          <w:sz w:val="22"/>
          <w:szCs w:val="22"/>
          <w:highlight w:val="white"/>
          <w:u w:val="single"/>
        </w:rPr>
        <w:t xml:space="preserve">项应办</w:t>
      </w:r>
      <w:r>
        <w:rPr>
          <w:rFonts w:ascii="MS UI Gothic" w:hAnsi="MS UI Gothic" w:eastAsia="MS UI Gothic" w:cs="MS UI Gothic"/>
          <w:sz w:val="22"/>
          <w:szCs w:val="22"/>
          <w:highlight w:val="white"/>
          <w:u w:val="single"/>
        </w:rPr>
        <w:t xml:space="preserve">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用，均由承包方自行</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理和承担。承包人不得因此而影响工程工期，否</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仍</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任。若因此而</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的行政</w:t>
      </w:r>
      <w:r>
        <w:rPr>
          <w:rFonts w:ascii="PMingLiU" w:hAnsi="PMingLiU" w:eastAsia="PMingLiU" w:cs="PMingLiU"/>
          <w:sz w:val="22"/>
          <w:szCs w:val="22"/>
          <w:highlight w:val="white"/>
          <w:u w:val="single"/>
        </w:rPr>
        <w:t xml:space="preserve">处罚</w:t>
      </w:r>
      <w:r>
        <w:rPr>
          <w:rFonts w:ascii="MS UI Gothic" w:hAnsi="MS UI Gothic" w:eastAsia="MS UI Gothic" w:cs="MS UI Gothic"/>
          <w:sz w:val="22"/>
          <w:szCs w:val="22"/>
          <w:highlight w:val="white"/>
          <w:u w:val="single"/>
        </w:rPr>
        <w:t xml:space="preserve">，概由承包人承担。⑸承包人所</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价格</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包含其自身分包引起的各</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增加的或</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外的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用。⑹承包人加</w:t>
      </w:r>
      <w:r>
        <w:rPr>
          <w:rFonts w:ascii="PMingLiU" w:hAnsi="PMingLiU" w:eastAsia="PMingLiU" w:cs="PMingLiU"/>
          <w:sz w:val="22"/>
          <w:szCs w:val="22"/>
          <w:highlight w:val="white"/>
          <w:u w:val="single"/>
        </w:rPr>
        <w:t xml:space="preserve">强</w:t>
      </w:r>
      <w:r>
        <w:rPr>
          <w:rFonts w:ascii="MS UI Gothic" w:hAnsi="MS UI Gothic" w:eastAsia="MS UI Gothic" w:cs="MS UI Gothic"/>
          <w:sz w:val="22"/>
          <w:szCs w:val="22"/>
          <w:highlight w:val="white"/>
          <w:u w:val="single"/>
        </w:rPr>
        <w:t xml:space="preserve">工程施工</w:t>
      </w:r>
      <w:r>
        <w:rPr>
          <w:rFonts w:ascii="PMingLiU" w:hAnsi="PMingLiU" w:eastAsia="PMingLiU" w:cs="PMingLiU"/>
          <w:sz w:val="22"/>
          <w:szCs w:val="22"/>
          <w:highlight w:val="white"/>
          <w:u w:val="single"/>
        </w:rPr>
        <w:t xml:space="preserve">车辆</w:t>
      </w:r>
      <w:r>
        <w:rPr>
          <w:rFonts w:ascii="MS UI Gothic" w:hAnsi="MS UI Gothic" w:eastAsia="MS UI Gothic" w:cs="MS UI Gothic"/>
          <w:sz w:val="22"/>
          <w:szCs w:val="22"/>
          <w:highlight w:val="white"/>
          <w:u w:val="single"/>
        </w:rPr>
        <w:t xml:space="preserve">的管理，施工</w:t>
      </w:r>
      <w:r>
        <w:rPr>
          <w:rFonts w:ascii="PMingLiU" w:hAnsi="PMingLiU" w:eastAsia="PMingLiU" w:cs="PMingLiU"/>
          <w:sz w:val="22"/>
          <w:szCs w:val="22"/>
          <w:highlight w:val="white"/>
          <w:u w:val="single"/>
        </w:rPr>
        <w:t xml:space="preserve">车辆</w:t>
      </w:r>
      <w:r>
        <w:rPr>
          <w:rFonts w:ascii="MS UI Gothic" w:hAnsi="MS UI Gothic" w:eastAsia="MS UI Gothic" w:cs="MS UI Gothic"/>
          <w:sz w:val="22"/>
          <w:szCs w:val="22"/>
          <w:highlight w:val="white"/>
          <w:u w:val="single"/>
        </w:rPr>
        <w:t xml:space="preserve">不得无故堵塞道路交通，不得沿途抛洒弃土，并根据</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包人的要求，安排人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在主要路口疏</w:t>
      </w:r>
      <w:r>
        <w:rPr>
          <w:rFonts w:ascii="PMingLiU" w:hAnsi="PMingLiU" w:eastAsia="PMingLiU" w:cs="PMingLiU"/>
          <w:sz w:val="22"/>
          <w:szCs w:val="22"/>
          <w:highlight w:val="white"/>
          <w:u w:val="single"/>
        </w:rPr>
        <w:t xml:space="preserve">导车辆</w:t>
      </w:r>
      <w:r>
        <w:rPr>
          <w:rFonts w:ascii="MS UI Gothic" w:hAnsi="MS UI Gothic" w:eastAsia="MS UI Gothic" w:cs="MS UI Gothic"/>
          <w:sz w:val="22"/>
          <w:szCs w:val="22"/>
          <w:highlight w:val="white"/>
          <w:u w:val="single"/>
        </w:rPr>
        <w:t xml:space="preserve">、行人交通，其</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。⑺本合同承包人必</w:t>
      </w:r>
      <w:r>
        <w:rPr>
          <w:rFonts w:ascii="PMingLiU" w:hAnsi="PMingLiU" w:eastAsia="PMingLiU" w:cs="PMingLiU"/>
          <w:sz w:val="22"/>
          <w:szCs w:val="22"/>
          <w:highlight w:val="white"/>
          <w:u w:val="single"/>
        </w:rPr>
        <w:t xml:space="preserve">须负责</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现场临时</w:t>
      </w:r>
      <w:r>
        <w:rPr>
          <w:rFonts w:ascii="MS UI Gothic" w:hAnsi="MS UI Gothic" w:eastAsia="MS UI Gothic" w:cs="MS UI Gothic"/>
          <w:sz w:val="22"/>
          <w:szCs w:val="22"/>
          <w:highlight w:val="white"/>
          <w:u w:val="single"/>
        </w:rPr>
        <w:t xml:space="preserve">用水、用</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工作</w:t>
      </w:r>
      <w:r>
        <w:rPr>
          <w:rFonts w:ascii="宋体" w:hAnsi="宋体" w:eastAsia="宋体" w:cs="宋体"/>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包人指定施工用水用</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接入点，承包人布管接</w:t>
      </w:r>
      <w:r>
        <w:rPr>
          <w:rFonts w:ascii="PMingLiU" w:hAnsi="PMingLiU" w:eastAsia="PMingLiU" w:cs="PMingLiU"/>
          <w:sz w:val="22"/>
          <w:szCs w:val="22"/>
          <w:highlight w:val="white"/>
          <w:u w:val="single"/>
        </w:rPr>
        <w:t xml:space="preserve">线</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，并接受</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统</w:t>
      </w:r>
      <w:r>
        <w:rPr>
          <w:rFonts w:ascii="MS UI Gothic" w:hAnsi="MS UI Gothic" w:eastAsia="MS UI Gothic" w:cs="MS UI Gothic"/>
          <w:sz w:val="22"/>
          <w:szCs w:val="22"/>
          <w:highlight w:val="white"/>
          <w:u w:val="single"/>
        </w:rPr>
        <w:t xml:space="preserve">一管理，以及全力配合其他</w:t>
      </w:r>
      <w:r>
        <w:rPr>
          <w:rFonts w:ascii="PMingLiU" w:hAnsi="PMingLiU" w:eastAsia="PMingLiU" w:cs="PMingLiU"/>
          <w:sz w:val="22"/>
          <w:szCs w:val="22"/>
          <w:highlight w:val="white"/>
          <w:u w:val="single"/>
        </w:rPr>
        <w:t xml:space="preserve">专业</w:t>
      </w:r>
      <w:r>
        <w:rPr>
          <w:rFonts w:ascii="MS UI Gothic" w:hAnsi="MS UI Gothic" w:eastAsia="MS UI Gothic" w:cs="MS UI Gothic"/>
          <w:sz w:val="22"/>
          <w:szCs w:val="22"/>
          <w:highlight w:val="white"/>
          <w:u w:val="single"/>
        </w:rPr>
        <w:t xml:space="preserve">承包工程施工</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行施工，确保双方能按照合同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定的工期完成工程，否</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造成的</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失由承包人承担。⑻施工</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地清</w:t>
      </w:r>
      <w:r>
        <w:rPr>
          <w:rFonts w:ascii="PMingLiU" w:hAnsi="PMingLiU" w:eastAsia="PMingLiU" w:cs="PMingLiU"/>
          <w:sz w:val="22"/>
          <w:szCs w:val="22"/>
          <w:highlight w:val="white"/>
          <w:u w:val="single"/>
        </w:rPr>
        <w:t xml:space="preserve">洁卫</w:t>
      </w:r>
      <w:r>
        <w:rPr>
          <w:rFonts w:ascii="MS UI Gothic" w:hAnsi="MS UI Gothic" w:eastAsia="MS UI Gothic" w:cs="MS UI Gothic"/>
          <w:sz w:val="22"/>
          <w:szCs w:val="22"/>
          <w:highlight w:val="white"/>
          <w:u w:val="single"/>
        </w:rPr>
        <w:t xml:space="preserve">生的要求：装</w:t>
      </w:r>
      <w:r>
        <w:rPr>
          <w:rFonts w:ascii="PMingLiU" w:hAnsi="PMingLiU" w:eastAsia="PMingLiU" w:cs="PMingLiU"/>
          <w:sz w:val="22"/>
          <w:szCs w:val="22"/>
          <w:highlight w:val="white"/>
          <w:u w:val="single"/>
        </w:rPr>
        <w:t xml:space="preserve">饰</w:t>
      </w:r>
      <w:r>
        <w:rPr>
          <w:rFonts w:ascii="MS UI Gothic" w:hAnsi="MS UI Gothic" w:eastAsia="MS UI Gothic" w:cs="MS UI Gothic"/>
          <w:sz w:val="22"/>
          <w:szCs w:val="22"/>
          <w:highlight w:val="white"/>
          <w:u w:val="single"/>
        </w:rPr>
        <w:t xml:space="preserve">改造工程的承包人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工地</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除由承包人自身施工</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生的建筑垃圾和生活垃圾清运工作外，</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需</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公共区域的</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生、清</w:t>
      </w:r>
      <w:r>
        <w:rPr>
          <w:rFonts w:ascii="PMingLiU" w:hAnsi="PMingLiU" w:eastAsia="PMingLiU" w:cs="PMingLiU"/>
          <w:sz w:val="22"/>
          <w:szCs w:val="22"/>
          <w:highlight w:val="white"/>
          <w:u w:val="single"/>
        </w:rPr>
        <w:t xml:space="preserve">洁</w:t>
      </w:r>
      <w:r>
        <w:rPr>
          <w:rFonts w:ascii="MS UI Gothic" w:hAnsi="MS UI Gothic" w:eastAsia="MS UI Gothic" w:cs="MS UI Gothic"/>
          <w:sz w:val="22"/>
          <w:szCs w:val="22"/>
          <w:highlight w:val="white"/>
          <w:u w:val="single"/>
        </w:rPr>
        <w:t xml:space="preserve">、垃圾清运等工作；以及本工程全区域的</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生管理与</w:t>
      </w:r>
      <w:r>
        <w:rPr>
          <w:rFonts w:ascii="PMingLiU" w:hAnsi="PMingLiU" w:eastAsia="PMingLiU" w:cs="PMingLiU"/>
          <w:sz w:val="22"/>
          <w:szCs w:val="22"/>
          <w:highlight w:val="white"/>
          <w:u w:val="single"/>
        </w:rPr>
        <w:t xml:space="preserve">检查</w:t>
      </w:r>
      <w:r>
        <w:rPr>
          <w:rFonts w:ascii="MS UI Gothic" w:hAnsi="MS UI Gothic" w:eastAsia="MS UI Gothic" w:cs="MS UI Gothic"/>
          <w:sz w:val="22"/>
          <w:szCs w:val="22"/>
          <w:highlight w:val="white"/>
          <w:u w:val="single"/>
        </w:rPr>
        <w:t xml:space="preserve">。按建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行政主管部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行，文明施工，保</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工完</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清。</w:t>
      </w:r>
      <w:r>
        <w:rPr>
          <w:rFonts w:ascii="Cambria Math" w:hAnsi="Cambria Math" w:eastAsia="Cambria Math" w:cs="Cambria Math"/>
          <w:sz w:val="22"/>
          <w:szCs w:val="22"/>
          <w:highlight w:val="white"/>
          <w:u w:val="single"/>
        </w:rPr>
        <w:t xml:space="preserve">①</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置、</w:t>
      </w:r>
      <w:r>
        <w:rPr>
          <w:rFonts w:ascii="PMingLiU" w:hAnsi="PMingLiU" w:eastAsia="PMingLiU" w:cs="PMingLiU"/>
          <w:sz w:val="22"/>
          <w:szCs w:val="22"/>
          <w:highlight w:val="white"/>
          <w:u w:val="single"/>
        </w:rPr>
        <w:t xml:space="preserve">维</w:t>
      </w:r>
      <w:r>
        <w:rPr>
          <w:rFonts w:ascii="MS UI Gothic" w:hAnsi="MS UI Gothic" w:eastAsia="MS UI Gothic" w:cs="MS UI Gothic"/>
          <w:sz w:val="22"/>
          <w:szCs w:val="22"/>
          <w:highlight w:val="white"/>
          <w:u w:val="single"/>
        </w:rPr>
        <w:t xml:space="preserve">修和管理</w:t>
      </w:r>
      <w:r>
        <w:rPr>
          <w:rFonts w:ascii="PMingLiU" w:hAnsi="PMingLiU" w:eastAsia="PMingLiU" w:cs="PMingLiU"/>
          <w:sz w:val="22"/>
          <w:szCs w:val="22"/>
          <w:highlight w:val="white"/>
          <w:u w:val="single"/>
        </w:rPr>
        <w:t xml:space="preserve">临时</w:t>
      </w:r>
      <w:r>
        <w:rPr>
          <w:rFonts w:ascii="MS UI Gothic" w:hAnsi="MS UI Gothic" w:eastAsia="MS UI Gothic" w:cs="MS UI Gothic"/>
          <w:sz w:val="22"/>
          <w:szCs w:val="22"/>
          <w:highlight w:val="white"/>
          <w:u w:val="single"/>
        </w:rPr>
        <w:t xml:space="preserve">排</w:t>
      </w:r>
      <w:r>
        <w:rPr>
          <w:rFonts w:ascii="PMingLiU" w:hAnsi="PMingLiU" w:eastAsia="PMingLiU" w:cs="PMingLiU"/>
          <w:sz w:val="22"/>
          <w:szCs w:val="22"/>
          <w:highlight w:val="white"/>
          <w:u w:val="single"/>
        </w:rPr>
        <w:t xml:space="preserve">污</w:t>
      </w:r>
      <w:r>
        <w:rPr>
          <w:rFonts w:ascii="MS UI Gothic" w:hAnsi="MS UI Gothic" w:eastAsia="MS UI Gothic" w:cs="MS UI Gothic"/>
          <w:sz w:val="22"/>
          <w:szCs w:val="22"/>
          <w:highlight w:val="white"/>
          <w:u w:val="single"/>
        </w:rPr>
        <w:t xml:space="preserve">系</w:t>
      </w:r>
      <w:r>
        <w:rPr>
          <w:rFonts w:ascii="PMingLiU" w:hAnsi="PMingLiU" w:eastAsia="PMingLiU" w:cs="PMingLiU"/>
          <w:sz w:val="22"/>
          <w:szCs w:val="22"/>
          <w:highlight w:val="white"/>
          <w:u w:val="single"/>
        </w:rPr>
        <w:t xml:space="preserve">统</w:t>
      </w:r>
      <w:r>
        <w:rPr>
          <w:rFonts w:ascii="MS UI Gothic" w:hAnsi="MS UI Gothic" w:eastAsia="MS UI Gothic" w:cs="MS UI Gothic"/>
          <w:sz w:val="22"/>
          <w:szCs w:val="22"/>
          <w:highlight w:val="white"/>
          <w:u w:val="single"/>
        </w:rPr>
        <w:t xml:space="preserve">；</w:t>
      </w:r>
      <w:r>
        <w:rPr>
          <w:rFonts w:ascii="Cambria Math" w:hAnsi="Cambria Math" w:eastAsia="Cambria Math" w:cs="Cambria Math"/>
          <w:sz w:val="22"/>
          <w:szCs w:val="22"/>
          <w:highlight w:val="white"/>
          <w:u w:val="single"/>
        </w:rPr>
        <w:t xml:space="preserve">②</w:t>
      </w:r>
      <w:r>
        <w:rPr>
          <w:rFonts w:ascii="MS UI Gothic" w:hAnsi="MS UI Gothic" w:eastAsia="MS UI Gothic" w:cs="MS UI Gothic"/>
          <w:sz w:val="22"/>
          <w:szCs w:val="22"/>
          <w:highlight w:val="white"/>
          <w:u w:val="single"/>
        </w:rPr>
        <w:t xml:space="preserve">每天保持施工道路的</w:t>
      </w:r>
      <w:r>
        <w:rPr>
          <w:rFonts w:ascii="PMingLiU" w:hAnsi="PMingLiU" w:eastAsia="PMingLiU" w:cs="PMingLiU"/>
          <w:sz w:val="22"/>
          <w:szCs w:val="22"/>
          <w:highlight w:val="white"/>
          <w:u w:val="single"/>
        </w:rPr>
        <w:t xml:space="preserve">畅</w:t>
      </w:r>
      <w:r>
        <w:rPr>
          <w:rFonts w:ascii="MS UI Gothic" w:hAnsi="MS UI Gothic" w:eastAsia="MS UI Gothic" w:cs="MS UI Gothic"/>
          <w:sz w:val="22"/>
          <w:szCs w:val="22"/>
          <w:highlight w:val="white"/>
          <w:u w:val="single"/>
        </w:rPr>
        <w:t xml:space="preserve">通与清</w:t>
      </w:r>
      <w:r>
        <w:rPr>
          <w:rFonts w:ascii="PMingLiU" w:hAnsi="PMingLiU" w:eastAsia="PMingLiU" w:cs="PMingLiU"/>
          <w:sz w:val="22"/>
          <w:szCs w:val="22"/>
          <w:highlight w:val="white"/>
          <w:u w:val="single"/>
        </w:rPr>
        <w:t xml:space="preserve">洁</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保养及</w:t>
      </w:r>
      <w:r>
        <w:rPr>
          <w:rFonts w:ascii="PMingLiU" w:hAnsi="PMingLiU" w:eastAsia="PMingLiU" w:cs="PMingLiU"/>
          <w:sz w:val="22"/>
          <w:szCs w:val="22"/>
          <w:highlight w:val="white"/>
          <w:u w:val="single"/>
        </w:rPr>
        <w:t xml:space="preserve">维</w:t>
      </w:r>
      <w:r>
        <w:rPr>
          <w:rFonts w:ascii="MS UI Gothic" w:hAnsi="MS UI Gothic" w:eastAsia="MS UI Gothic" w:cs="MS UI Gothic"/>
          <w:sz w:val="22"/>
          <w:szCs w:val="22"/>
          <w:highlight w:val="white"/>
          <w:u w:val="single"/>
        </w:rPr>
        <w:t xml:space="preserve">修</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入工地施工区域道路，</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用由承包人承担；</w:t>
      </w:r>
      <w:r>
        <w:rPr>
          <w:rFonts w:ascii="Cambria Math" w:hAnsi="Cambria Math" w:eastAsia="Cambria Math" w:cs="Cambria Math"/>
          <w:sz w:val="22"/>
          <w:szCs w:val="22"/>
          <w:highlight w:val="white"/>
          <w:u w:val="single"/>
        </w:rPr>
        <w:t xml:space="preserve">③</w:t>
      </w:r>
      <w:r>
        <w:rPr>
          <w:rFonts w:ascii="MS UI Gothic" w:hAnsi="MS UI Gothic" w:eastAsia="MS UI Gothic" w:cs="MS UI Gothic"/>
          <w:sz w:val="22"/>
          <w:szCs w:val="22"/>
          <w:highlight w:val="white"/>
          <w:u w:val="single"/>
        </w:rPr>
        <w:t xml:space="preserve">收集和</w:t>
      </w:r>
      <w:r>
        <w:rPr>
          <w:rFonts w:ascii="PMingLiU" w:hAnsi="PMingLiU" w:eastAsia="PMingLiU" w:cs="PMingLiU"/>
          <w:sz w:val="22"/>
          <w:szCs w:val="22"/>
          <w:highlight w:val="white"/>
          <w:u w:val="single"/>
        </w:rPr>
        <w:t xml:space="preserve">处</w:t>
      </w:r>
      <w:r>
        <w:rPr>
          <w:rFonts w:ascii="MS UI Gothic" w:hAnsi="MS UI Gothic" w:eastAsia="MS UI Gothic" w:cs="MS UI Gothic"/>
          <w:sz w:val="22"/>
          <w:szCs w:val="22"/>
          <w:highlight w:val="white"/>
          <w:u w:val="single"/>
        </w:rPr>
        <w:t xml:space="preserve">理所有施工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和生活区域内的所有垃圾，直到竣工交付</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止；</w:t>
      </w:r>
      <w:r>
        <w:rPr>
          <w:rFonts w:ascii="Cambria Math" w:hAnsi="Cambria Math" w:eastAsia="Cambria Math" w:cs="Cambria Math"/>
          <w:sz w:val="22"/>
          <w:szCs w:val="22"/>
          <w:highlight w:val="white"/>
          <w:u w:val="single"/>
        </w:rPr>
        <w:t xml:space="preserve">④</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包人要求，按</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定做好</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内布置各</w:t>
      </w:r>
      <w:r>
        <w:rPr>
          <w:rFonts w:ascii="PMingLiU" w:hAnsi="PMingLiU" w:eastAsia="PMingLiU" w:cs="PMingLiU"/>
          <w:sz w:val="22"/>
          <w:szCs w:val="22"/>
          <w:highlight w:val="white"/>
          <w:u w:val="single"/>
        </w:rPr>
        <w:t xml:space="preserve">项标识</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牌、便于</w:t>
      </w:r>
      <w:r>
        <w:rPr>
          <w:rFonts w:ascii="PMingLiU" w:hAnsi="PMingLiU" w:eastAsia="PMingLiU" w:cs="PMingLiU"/>
          <w:sz w:val="22"/>
          <w:szCs w:val="22"/>
          <w:highlight w:val="white"/>
          <w:u w:val="single"/>
        </w:rPr>
        <w:t xml:space="preserve">检查</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视</w:t>
      </w:r>
      <w:r>
        <w:rPr>
          <w:rFonts w:ascii="MS UI Gothic" w:hAnsi="MS UI Gothic" w:eastAsia="MS UI Gothic" w:cs="MS UI Gothic"/>
          <w:sz w:val="22"/>
          <w:szCs w:val="22"/>
          <w:highlight w:val="white"/>
          <w:u w:val="single"/>
        </w:rPr>
        <w:t xml:space="preserve">察或参</w:t>
      </w:r>
      <w:r>
        <w:rPr>
          <w:rFonts w:ascii="PMingLiU" w:hAnsi="PMingLiU" w:eastAsia="PMingLiU" w:cs="PMingLiU"/>
          <w:sz w:val="22"/>
          <w:szCs w:val="22"/>
          <w:highlight w:val="white"/>
          <w:u w:val="single"/>
        </w:rPr>
        <w:t xml:space="preserve">观</w:t>
      </w:r>
      <w:r>
        <w:rPr>
          <w:rFonts w:ascii="MS UI Gothic" w:hAnsi="MS UI Gothic" w:eastAsia="MS UI Gothic" w:cs="MS UI Gothic"/>
          <w:sz w:val="22"/>
          <w:szCs w:val="22"/>
          <w:highlight w:val="white"/>
          <w:u w:val="single"/>
        </w:rPr>
        <w:t xml:space="preserve">；</w:t>
      </w:r>
      <w:r>
        <w:rPr>
          <w:rFonts w:ascii="Cambria Math" w:hAnsi="Cambria Math" w:eastAsia="Cambria Math" w:cs="Cambria Math"/>
          <w:sz w:val="22"/>
          <w:szCs w:val="22"/>
          <w:highlight w:val="white"/>
          <w:u w:val="single"/>
        </w:rPr>
        <w:t xml:space="preserve">⑤</w:t>
      </w:r>
      <w:r>
        <w:rPr>
          <w:rFonts w:ascii="MS UI Gothic" w:hAnsi="MS UI Gothic" w:eastAsia="MS UI Gothic" w:cs="MS UI Gothic"/>
          <w:sz w:val="22"/>
          <w:szCs w:val="22"/>
          <w:highlight w:val="white"/>
          <w:u w:val="single"/>
        </w:rPr>
        <w:t xml:space="preserve">若因承包人</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清</w:t>
      </w:r>
      <w:r>
        <w:rPr>
          <w:rFonts w:ascii="PMingLiU" w:hAnsi="PMingLiU" w:eastAsia="PMingLiU" w:cs="PMingLiU"/>
          <w:sz w:val="22"/>
          <w:szCs w:val="22"/>
          <w:highlight w:val="white"/>
          <w:u w:val="single"/>
        </w:rPr>
        <w:t xml:space="preserve">洁卫</w:t>
      </w:r>
      <w:r>
        <w:rPr>
          <w:rFonts w:ascii="MS UI Gothic" w:hAnsi="MS UI Gothic" w:eastAsia="MS UI Gothic" w:cs="MS UI Gothic"/>
          <w:sz w:val="22"/>
          <w:szCs w:val="22"/>
          <w:highlight w:val="white"/>
          <w:u w:val="single"/>
        </w:rPr>
        <w:t xml:space="preserve">生工作不好，</w:t>
      </w:r>
      <w:r>
        <w:rPr>
          <w:rFonts w:ascii="PMingLiU" w:hAnsi="PMingLiU" w:eastAsia="PMingLiU" w:cs="PMingLiU"/>
          <w:sz w:val="22"/>
          <w:szCs w:val="22"/>
          <w:highlight w:val="white"/>
          <w:u w:val="single"/>
        </w:rPr>
        <w:t xml:space="preserve">导</w:t>
      </w:r>
      <w:r>
        <w:rPr>
          <w:rFonts w:ascii="MS UI Gothic" w:hAnsi="MS UI Gothic" w:eastAsia="MS UI Gothic" w:cs="MS UI Gothic"/>
          <w:sz w:val="22"/>
          <w:szCs w:val="22"/>
          <w:highlight w:val="white"/>
          <w:u w:val="single"/>
        </w:rPr>
        <w:t xml:space="preserve">致投</w:t>
      </w:r>
      <w:r>
        <w:rPr>
          <w:rFonts w:ascii="PMingLiU" w:hAnsi="PMingLiU" w:eastAsia="PMingLiU" w:cs="PMingLiU"/>
          <w:sz w:val="22"/>
          <w:szCs w:val="22"/>
          <w:highlight w:val="white"/>
          <w:u w:val="single"/>
        </w:rPr>
        <w:t xml:space="preserve">诉</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经调查</w:t>
      </w:r>
      <w:r>
        <w:rPr>
          <w:rFonts w:ascii="MS UI Gothic" w:hAnsi="MS UI Gothic" w:eastAsia="MS UI Gothic" w:cs="MS UI Gothic"/>
          <w:sz w:val="22"/>
          <w:szCs w:val="22"/>
          <w:highlight w:val="white"/>
          <w:u w:val="single"/>
        </w:rPr>
        <w:t xml:space="preserve">属</w:t>
      </w:r>
      <w:r>
        <w:rPr>
          <w:rFonts w:ascii="PMingLiU" w:hAnsi="PMingLiU" w:eastAsia="PMingLiU" w:cs="PMingLiU"/>
          <w:sz w:val="22"/>
          <w:szCs w:val="22"/>
          <w:highlight w:val="white"/>
          <w:u w:val="single"/>
        </w:rPr>
        <w:t xml:space="preserve">实</w:t>
      </w:r>
      <w:r>
        <w:rPr>
          <w:rFonts w:ascii="MS UI Gothic" w:hAnsi="MS UI Gothic" w:eastAsia="MS UI Gothic" w:cs="MS UI Gothic"/>
          <w:sz w:val="22"/>
          <w:szCs w:val="22"/>
          <w:highlight w:val="white"/>
          <w:u w:val="single"/>
        </w:rPr>
        <w:t xml:space="preserve">的）或新</w:t>
      </w:r>
      <w:r>
        <w:rPr>
          <w:rFonts w:ascii="PMingLiU" w:hAnsi="PMingLiU" w:eastAsia="PMingLiU" w:cs="PMingLiU"/>
          <w:sz w:val="22"/>
          <w:szCs w:val="22"/>
          <w:highlight w:val="white"/>
          <w:u w:val="single"/>
        </w:rPr>
        <w:t xml:space="preserve">闻</w:t>
      </w:r>
      <w:r>
        <w:rPr>
          <w:rFonts w:ascii="MS UI Gothic" w:hAnsi="MS UI Gothic" w:eastAsia="MS UI Gothic" w:cs="MS UI Gothic"/>
          <w:sz w:val="22"/>
          <w:szCs w:val="22"/>
          <w:highlight w:val="white"/>
          <w:u w:val="single"/>
        </w:rPr>
        <w:t xml:space="preserve">媒体曝光，承包人需承担由此</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生的一切后果和</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用；另</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包人可以要求承包人支付</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万元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次的</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⑥</w:t>
      </w:r>
      <w:r>
        <w:rPr>
          <w:rFonts w:ascii="MS UI Gothic" w:hAnsi="MS UI Gothic" w:eastAsia="MS UI Gothic" w:cs="MS UI Gothic"/>
          <w:sz w:val="22"/>
          <w:szCs w:val="22"/>
          <w:highlight w:val="white"/>
          <w:u w:val="single"/>
        </w:rPr>
        <w:t xml:space="preserve">竣工交付</w:t>
      </w:r>
      <w:r>
        <w:rPr>
          <w:rFonts w:ascii="PMingLiU" w:hAnsi="PMingLiU" w:eastAsia="PMingLiU" w:cs="PMingLiU"/>
          <w:sz w:val="22"/>
          <w:szCs w:val="22"/>
          <w:highlight w:val="white"/>
          <w:u w:val="single"/>
        </w:rPr>
        <w:t xml:space="preserve">时应</w:t>
      </w:r>
      <w:r>
        <w:rPr>
          <w:rFonts w:ascii="MS UI Gothic" w:hAnsi="MS UI Gothic" w:eastAsia="MS UI Gothic" w:cs="MS UI Gothic"/>
          <w:sz w:val="22"/>
          <w:szCs w:val="22"/>
          <w:highlight w:val="white"/>
          <w:u w:val="single"/>
        </w:rPr>
        <w:t xml:space="preserve">将其排</w:t>
      </w:r>
      <w:r>
        <w:rPr>
          <w:rFonts w:ascii="PMingLiU" w:hAnsi="PMingLiU" w:eastAsia="PMingLiU" w:cs="PMingLiU"/>
          <w:sz w:val="22"/>
          <w:szCs w:val="22"/>
          <w:highlight w:val="white"/>
          <w:u w:val="single"/>
        </w:rPr>
        <w:t xml:space="preserve">污设</w:t>
      </w:r>
      <w:r>
        <w:rPr>
          <w:rFonts w:ascii="MS UI Gothic" w:hAnsi="MS UI Gothic" w:eastAsia="MS UI Gothic" w:cs="MS UI Gothic"/>
          <w:sz w:val="22"/>
          <w:szCs w:val="22"/>
          <w:highlight w:val="white"/>
          <w:u w:val="single"/>
        </w:rPr>
        <w:t xml:space="preserve">施全部拆除并清理至</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满</w:t>
      </w:r>
      <w:r>
        <w:rPr>
          <w:rFonts w:ascii="MS UI Gothic" w:hAnsi="MS UI Gothic" w:eastAsia="MS UI Gothic" w:cs="MS UI Gothic"/>
          <w:sz w:val="22"/>
          <w:szCs w:val="22"/>
          <w:highlight w:val="white"/>
          <w:u w:val="single"/>
        </w:rPr>
        <w:t xml:space="preserve">意，承包人承担其相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w:t>
      </w:r>
      <w:r>
        <w:rPr>
          <w:rFonts w:ascii="宋体" w:hAnsi="宋体" w:eastAsia="宋体" w:cs="宋体"/>
          <w:sz w:val="22"/>
          <w:szCs w:val="22"/>
          <w:highlight w:val="white"/>
          <w:u w:val="single"/>
        </w:rPr>
        <w:t xml:space="preserve">⑼</w:t>
      </w:r>
      <w:r>
        <w:rPr>
          <w:rFonts w:ascii="MS UI Gothic" w:hAnsi="MS UI Gothic" w:eastAsia="MS UI Gothic" w:cs="MS UI Gothic"/>
          <w:sz w:val="22"/>
          <w:szCs w:val="22"/>
          <w:highlight w:val="white"/>
          <w:u w:val="single"/>
        </w:rPr>
        <w:t xml:space="preserve">在</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施工中，承包人</w:t>
      </w:r>
      <w:r>
        <w:rPr>
          <w:rFonts w:ascii="PMingLiU" w:hAnsi="PMingLiU" w:eastAsia="PMingLiU" w:cs="PMingLiU"/>
          <w:sz w:val="22"/>
          <w:szCs w:val="22"/>
          <w:highlight w:val="white"/>
          <w:u w:val="single"/>
        </w:rPr>
        <w:t xml:space="preserve">应负责</w:t>
      </w:r>
      <w:r>
        <w:rPr>
          <w:rFonts w:ascii="MS UI Gothic" w:hAnsi="MS UI Gothic" w:eastAsia="MS UI Gothic" w:cs="MS UI Gothic"/>
          <w:sz w:val="22"/>
          <w:szCs w:val="22"/>
          <w:highlight w:val="white"/>
          <w:u w:val="single"/>
        </w:rPr>
        <w:t xml:space="preserve">自身施工区域与公共区域的安全</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施的搭</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与</w:t>
      </w:r>
      <w:r>
        <w:rPr>
          <w:rFonts w:ascii="PMingLiU" w:hAnsi="PMingLiU" w:eastAsia="PMingLiU" w:cs="PMingLiU"/>
          <w:sz w:val="22"/>
          <w:szCs w:val="22"/>
          <w:highlight w:val="white"/>
          <w:u w:val="single"/>
        </w:rPr>
        <w:t xml:space="preserve">维</w:t>
      </w:r>
      <w:r>
        <w:rPr>
          <w:rFonts w:ascii="MS UI Gothic" w:hAnsi="MS UI Gothic" w:eastAsia="MS UI Gothic" w:cs="MS UI Gothic"/>
          <w:sz w:val="22"/>
          <w:szCs w:val="22"/>
          <w:highlight w:val="white"/>
          <w:u w:val="single"/>
        </w:rPr>
        <w:t xml:space="preserve">修管理工作，以及</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安全</w:t>
      </w:r>
      <w:r>
        <w:rPr>
          <w:rFonts w:ascii="PMingLiU" w:hAnsi="PMingLiU" w:eastAsia="PMingLiU" w:cs="PMingLiU"/>
          <w:sz w:val="22"/>
          <w:szCs w:val="22"/>
          <w:highlight w:val="white"/>
          <w:u w:val="single"/>
        </w:rPr>
        <w:t xml:space="preserve">检查</w:t>
      </w:r>
      <w:r>
        <w:rPr>
          <w:rFonts w:ascii="MS UI Gothic" w:hAnsi="MS UI Gothic" w:eastAsia="MS UI Gothic" w:cs="MS UI Gothic"/>
          <w:sz w:val="22"/>
          <w:szCs w:val="22"/>
          <w:highlight w:val="white"/>
          <w:u w:val="single"/>
        </w:rPr>
        <w:t xml:space="preserve">所</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行的管理、</w:t>
      </w:r>
      <w:r>
        <w:rPr>
          <w:rFonts w:ascii="PMingLiU" w:hAnsi="PMingLiU" w:eastAsia="PMingLiU" w:cs="PMingLiU"/>
          <w:sz w:val="22"/>
          <w:szCs w:val="22"/>
          <w:highlight w:val="white"/>
          <w:u w:val="single"/>
        </w:rPr>
        <w:t xml:space="preserve">协调</w:t>
      </w:r>
      <w:r>
        <w:rPr>
          <w:rFonts w:ascii="MS UI Gothic" w:hAnsi="MS UI Gothic" w:eastAsia="MS UI Gothic" w:cs="MS UI Gothic"/>
          <w:sz w:val="22"/>
          <w:szCs w:val="22"/>
          <w:highlight w:val="white"/>
          <w:u w:val="single"/>
        </w:rPr>
        <w:t xml:space="preserve">、配合工作等。承包人可以使用由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包人修建的道路，承包人提供</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公用房及必要的</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公桌椅。⑽承包人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管理施工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内先期建成的</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施，工程施工期</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如先期建成的</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施被盗窃或</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坏，均由承包人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，整修被盗或</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坏</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用由承包人支付。</w:t>
      </w:r>
      <w:r>
        <w:rPr>
          <w:rFonts w:ascii="PMingLiU" w:hAnsi="PMingLiU" w:eastAsia="PMingLiU" w:cs="PMingLiU"/>
          <w:sz w:val="22"/>
          <w:szCs w:val="22"/>
          <w:highlight w:val="white"/>
          <w:u w:val="single"/>
        </w:rPr>
        <w:t xml:space="preserve">负责发</w:t>
      </w:r>
      <w:r>
        <w:rPr>
          <w:rFonts w:ascii="MS UI Gothic" w:hAnsi="MS UI Gothic" w:eastAsia="MS UI Gothic" w:cs="MS UI Gothic"/>
          <w:sz w:val="22"/>
          <w:szCs w:val="22"/>
          <w:highlight w:val="white"/>
          <w:u w:val="single"/>
        </w:rPr>
        <w:t xml:space="preserve">包人供</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的材料</w:t>
      </w:r>
      <w:r>
        <w:rPr>
          <w:rFonts w:ascii="PMingLiU" w:hAnsi="PMingLiU" w:eastAsia="PMingLiU" w:cs="PMingLiU"/>
          <w:sz w:val="22"/>
          <w:szCs w:val="22"/>
          <w:highlight w:val="white"/>
          <w:u w:val="single"/>
        </w:rPr>
        <w:t xml:space="preserve">设备</w:t>
      </w:r>
      <w:r>
        <w:rPr>
          <w:rFonts w:ascii="MS UI Gothic" w:hAnsi="MS UI Gothic" w:eastAsia="MS UI Gothic" w:cs="MS UI Gothic"/>
          <w:sz w:val="22"/>
          <w:szCs w:val="22"/>
          <w:highlight w:val="white"/>
          <w:u w:val="single"/>
        </w:rPr>
        <w:t xml:space="preserve">的保管，同</w:t>
      </w:r>
      <w:r>
        <w:rPr>
          <w:rFonts w:ascii="PMingLiU" w:hAnsi="PMingLiU" w:eastAsia="PMingLiU" w:cs="PMingLiU"/>
          <w:sz w:val="22"/>
          <w:szCs w:val="22"/>
          <w:highlight w:val="white"/>
          <w:u w:val="single"/>
        </w:rPr>
        <w:t xml:space="preserve">时还应负责</w:t>
      </w:r>
      <w:r>
        <w:rPr>
          <w:rFonts w:ascii="MS UI Gothic" w:hAnsi="MS UI Gothic" w:eastAsia="MS UI Gothic" w:cs="MS UI Gothic"/>
          <w:sz w:val="22"/>
          <w:szCs w:val="22"/>
          <w:highlight w:val="white"/>
          <w:u w:val="single"/>
        </w:rPr>
        <w:t xml:space="preserve">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转</w:t>
      </w:r>
      <w:r>
        <w:rPr>
          <w:rFonts w:ascii="MS UI Gothic" w:hAnsi="MS UI Gothic" w:eastAsia="MS UI Gothic" w:cs="MS UI Gothic"/>
          <w:sz w:val="22"/>
          <w:szCs w:val="22"/>
          <w:highlight w:val="white"/>
          <w:u w:val="single"/>
        </w:rPr>
        <w:t xml:space="preserve">交</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承包人施工、安装的</w:t>
      </w:r>
      <w:r>
        <w:rPr>
          <w:rFonts w:ascii="PMingLiU" w:hAnsi="PMingLiU" w:eastAsia="PMingLiU" w:cs="PMingLiU"/>
          <w:sz w:val="22"/>
          <w:szCs w:val="22"/>
          <w:highlight w:val="white"/>
          <w:u w:val="single"/>
        </w:rPr>
        <w:t xml:space="preserve">设备</w:t>
      </w:r>
      <w:r>
        <w:rPr>
          <w:rFonts w:ascii="MS UI Gothic" w:hAnsi="MS UI Gothic" w:eastAsia="MS UI Gothic" w:cs="MS UI Gothic"/>
          <w:sz w:val="22"/>
          <w:szCs w:val="22"/>
          <w:highlight w:val="white"/>
          <w:u w:val="single"/>
        </w:rPr>
        <w:t xml:space="preserve">、材料等的安全保</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工作，任何</w:t>
      </w:r>
      <w:r>
        <w:rPr>
          <w:rFonts w:ascii="PMingLiU" w:hAnsi="PMingLiU" w:eastAsia="PMingLiU" w:cs="PMingLiU"/>
          <w:sz w:val="22"/>
          <w:szCs w:val="22"/>
          <w:highlight w:val="white"/>
          <w:u w:val="single"/>
        </w:rPr>
        <w:t xml:space="preserve">遗</w:t>
      </w:r>
      <w:r>
        <w:rPr>
          <w:rFonts w:ascii="MS UI Gothic" w:hAnsi="MS UI Gothic" w:eastAsia="MS UI Gothic" w:cs="MS UI Gothic"/>
          <w:sz w:val="22"/>
          <w:szCs w:val="22"/>
          <w:highlight w:val="white"/>
          <w:u w:val="single"/>
        </w:rPr>
        <w:t xml:space="preserve">失、被盗、</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坏均由承包人承担</w:t>
      </w:r>
      <w:r>
        <w:rPr>
          <w:rFonts w:ascii="PMingLiU" w:hAnsi="PMingLiU" w:eastAsia="PMingLiU" w:cs="PMingLiU"/>
          <w:sz w:val="22"/>
          <w:szCs w:val="22"/>
          <w:highlight w:val="white"/>
          <w:u w:val="single"/>
        </w:rPr>
        <w:t xml:space="preserve">赔偿责</w:t>
      </w:r>
      <w:r>
        <w:rPr>
          <w:rFonts w:ascii="MS UI Gothic" w:hAnsi="MS UI Gothic" w:eastAsia="MS UI Gothic" w:cs="MS UI Gothic"/>
          <w:sz w:val="22"/>
          <w:szCs w:val="22"/>
          <w:highlight w:val="white"/>
          <w:u w:val="single"/>
        </w:rPr>
        <w:t xml:space="preserve">任。⑾承包人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当服从</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管理和</w:t>
      </w:r>
      <w:r>
        <w:rPr>
          <w:rFonts w:ascii="PMingLiU" w:hAnsi="PMingLiU" w:eastAsia="PMingLiU" w:cs="PMingLiU"/>
          <w:sz w:val="22"/>
          <w:szCs w:val="22"/>
          <w:highlight w:val="white"/>
          <w:u w:val="single"/>
        </w:rPr>
        <w:t xml:space="preserve">协调</w:t>
      </w:r>
      <w:r>
        <w:rPr>
          <w:rFonts w:ascii="MS UI Gothic" w:hAnsi="MS UI Gothic" w:eastAsia="MS UI Gothic" w:cs="MS UI Gothic"/>
          <w:sz w:val="22"/>
          <w:szCs w:val="22"/>
          <w:highlight w:val="white"/>
          <w:u w:val="single"/>
        </w:rPr>
        <w:t xml:space="preserve">工作，合理</w:t>
      </w:r>
      <w:r>
        <w:rPr>
          <w:rFonts w:ascii="PMingLiU" w:hAnsi="PMingLiU" w:eastAsia="PMingLiU" w:cs="PMingLiU"/>
          <w:sz w:val="22"/>
          <w:szCs w:val="22"/>
          <w:highlight w:val="white"/>
          <w:u w:val="single"/>
        </w:rPr>
        <w:t xml:space="preserve">调动资</w:t>
      </w:r>
      <w:r>
        <w:rPr>
          <w:rFonts w:ascii="MS UI Gothic" w:hAnsi="MS UI Gothic" w:eastAsia="MS UI Gothic" w:cs="MS UI Gothic"/>
          <w:sz w:val="22"/>
          <w:szCs w:val="22"/>
          <w:highlight w:val="white"/>
          <w:u w:val="single"/>
        </w:rPr>
        <w:t xml:space="preserve">源，保障工期、</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量目</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实现</w:t>
      </w:r>
      <w:r>
        <w:rPr>
          <w:rFonts w:ascii="MS UI Gothic" w:hAnsi="MS UI Gothic" w:eastAsia="MS UI Gothic" w:cs="MS UI Gothic"/>
          <w:sz w:val="22"/>
          <w:szCs w:val="22"/>
          <w:highlight w:val="white"/>
          <w:u w:val="single"/>
        </w:rPr>
        <w:t xml:space="preserve">。⑿承包人必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立刻</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包人派</w:t>
      </w:r>
      <w:r>
        <w:rPr>
          <w:rFonts w:ascii="PMingLiU" w:hAnsi="PMingLiU" w:eastAsia="PMingLiU" w:cs="PMingLiU"/>
          <w:sz w:val="22"/>
          <w:szCs w:val="22"/>
          <w:highlight w:val="white"/>
          <w:u w:val="single"/>
        </w:rPr>
        <w:t xml:space="preserve">驻</w:t>
      </w:r>
      <w:r>
        <w:rPr>
          <w:rFonts w:ascii="MS UI Gothic" w:hAnsi="MS UI Gothic" w:eastAsia="MS UI Gothic" w:cs="MS UI Gothic"/>
          <w:sz w:val="22"/>
          <w:szCs w:val="22"/>
          <w:highlight w:val="white"/>
          <w:u w:val="single"/>
        </w:rPr>
        <w:t xml:space="preserve">的工程</w:t>
      </w:r>
      <w:r>
        <w:rPr>
          <w:rFonts w:ascii="PMingLiU" w:hAnsi="PMingLiU" w:eastAsia="PMingLiU" w:cs="PMingLiU"/>
          <w:sz w:val="22"/>
          <w:szCs w:val="22"/>
          <w:highlight w:val="white"/>
          <w:u w:val="single"/>
        </w:rPr>
        <w:t xml:space="preserve">师获</w:t>
      </w:r>
      <w:r>
        <w:rPr>
          <w:rFonts w:ascii="MS UI Gothic" w:hAnsi="MS UI Gothic" w:eastAsia="MS UI Gothic" w:cs="MS UI Gothic"/>
          <w:sz w:val="22"/>
          <w:szCs w:val="22"/>
          <w:highlight w:val="white"/>
          <w:u w:val="single"/>
        </w:rPr>
        <w:t xml:space="preserve">本合同授</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面指令。若承包人没有在</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之内</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行指令，而在收到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包人催促</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面通知后</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日之内，承包人仍未</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包人可另聘和指派他人</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该</w:t>
      </w:r>
      <w:r>
        <w:rPr>
          <w:rFonts w:ascii="MS UI Gothic" w:hAnsi="MS UI Gothic" w:eastAsia="MS UI Gothic" w:cs="MS UI Gothic"/>
          <w:sz w:val="22"/>
          <w:szCs w:val="22"/>
          <w:highlight w:val="white"/>
          <w:u w:val="single"/>
        </w:rPr>
        <w:t xml:space="preserve">指示所要求的工作。其他承包人完成此</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工作的相关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用从本合同</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付或将会付</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承包人的款</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中扣除而无</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可，由此造成</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外</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失或</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接</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失的，作</w:t>
      </w:r>
      <w:r>
        <w:rPr>
          <w:rFonts w:ascii="PMingLiU" w:hAnsi="PMingLiU" w:eastAsia="PMingLiU" w:cs="PMingLiU"/>
          <w:sz w:val="22"/>
          <w:szCs w:val="22"/>
          <w:highlight w:val="white"/>
          <w:u w:val="single"/>
        </w:rPr>
        <w:t xml:space="preserve">为债务</w:t>
      </w:r>
      <w:r>
        <w:rPr>
          <w:rFonts w:ascii="MS UI Gothic" w:hAnsi="MS UI Gothic" w:eastAsia="MS UI Gothic" w:cs="MS UI Gothic"/>
          <w:sz w:val="22"/>
          <w:szCs w:val="22"/>
          <w:highlight w:val="white"/>
          <w:u w:val="single"/>
        </w:rPr>
        <w:t xml:space="preserve">向承包人追</w:t>
      </w:r>
      <w:r>
        <w:rPr>
          <w:rFonts w:ascii="PMingLiU" w:hAnsi="PMingLiU" w:eastAsia="PMingLiU" w:cs="PMingLiU"/>
          <w:sz w:val="22"/>
          <w:szCs w:val="22"/>
          <w:highlight w:val="white"/>
          <w:u w:val="single"/>
        </w:rPr>
        <w:t xml:space="preserve">讨</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⒀</w:t>
      </w:r>
      <w:r>
        <w:rPr>
          <w:rFonts w:ascii="MS UI Gothic" w:hAnsi="MS UI Gothic" w:eastAsia="MS UI Gothic" w:cs="MS UI Gothic"/>
          <w:sz w:val="22"/>
          <w:szCs w:val="22"/>
          <w:highlight w:val="white"/>
          <w:u w:val="single"/>
        </w:rPr>
        <w:t xml:space="preserve">承包人必</w:t>
      </w:r>
      <w:r>
        <w:rPr>
          <w:rFonts w:ascii="PMingLiU" w:hAnsi="PMingLiU" w:eastAsia="PMingLiU" w:cs="PMingLiU"/>
          <w:sz w:val="22"/>
          <w:szCs w:val="22"/>
          <w:highlight w:val="white"/>
          <w:u w:val="single"/>
        </w:rPr>
        <w:t xml:space="preserve">须签</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师发</w:t>
      </w:r>
      <w:r>
        <w:rPr>
          <w:rFonts w:ascii="MS UI Gothic" w:hAnsi="MS UI Gothic" w:eastAsia="MS UI Gothic" w:cs="MS UI Gothic"/>
          <w:sz w:val="22"/>
          <w:szCs w:val="22"/>
          <w:highlight w:val="white"/>
          <w:u w:val="single"/>
        </w:rPr>
        <w:t xml:space="preserve">出的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料，如有异</w:t>
      </w:r>
      <w:r>
        <w:rPr>
          <w:rFonts w:ascii="PMingLiU" w:hAnsi="PMingLiU" w:eastAsia="PMingLiU" w:cs="PMingLiU"/>
          <w:sz w:val="22"/>
          <w:szCs w:val="22"/>
          <w:highlight w:val="white"/>
          <w:u w:val="single"/>
        </w:rPr>
        <w:t xml:space="preserve">议</w:t>
      </w:r>
      <w:r>
        <w:rPr>
          <w:rFonts w:ascii="MS UI Gothic" w:hAnsi="MS UI Gothic" w:eastAsia="MS UI Gothic" w:cs="MS UI Gothic"/>
          <w:sz w:val="22"/>
          <w:szCs w:val="22"/>
          <w:highlight w:val="white"/>
          <w:u w:val="single"/>
        </w:rPr>
        <w:t xml:space="preserve">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在收文之日起</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日内</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面回复，否</w:t>
      </w:r>
      <w:r>
        <w:rPr>
          <w:rFonts w:ascii="PMingLiU" w:hAnsi="PMingLiU" w:eastAsia="PMingLiU" w:cs="PMingLiU"/>
          <w:sz w:val="22"/>
          <w:szCs w:val="22"/>
          <w:highlight w:val="white"/>
          <w:u w:val="single"/>
        </w:rPr>
        <w:t xml:space="preserve">则视</w:t>
      </w:r>
      <w:r>
        <w:rPr>
          <w:rFonts w:ascii="MS UI Gothic" w:hAnsi="MS UI Gothic" w:eastAsia="MS UI Gothic" w:cs="MS UI Gothic"/>
          <w:sz w:val="22"/>
          <w:szCs w:val="22"/>
          <w:highlight w:val="white"/>
          <w:u w:val="single"/>
        </w:rPr>
        <w:t xml:space="preserve">同</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w:t>
      </w:r>
      <w:r>
        <w:rPr>
          <w:rFonts w:ascii="宋体" w:hAnsi="宋体" w:eastAsia="宋体" w:cs="宋体"/>
          <w:sz w:val="22"/>
          <w:szCs w:val="22"/>
          <w:highlight w:val="white"/>
          <w:u w:val="single"/>
        </w:rPr>
        <w:t xml:space="preserve">⒁</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报给监</w:t>
      </w:r>
      <w:r>
        <w:rPr>
          <w:rFonts w:ascii="MS UI Gothic" w:hAnsi="MS UI Gothic" w:eastAsia="MS UI Gothic" w:cs="MS UI Gothic"/>
          <w:sz w:val="22"/>
          <w:szCs w:val="22"/>
          <w:highlight w:val="white"/>
          <w:u w:val="single"/>
        </w:rPr>
        <w:t xml:space="preserve">理的所有</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同步</w:t>
      </w:r>
      <w:r>
        <w:rPr>
          <w:rFonts w:ascii="PMingLiU" w:hAnsi="PMingLiU" w:eastAsia="PMingLiU" w:cs="PMingLiU"/>
          <w:sz w:val="22"/>
          <w:szCs w:val="22"/>
          <w:highlight w:val="white"/>
          <w:u w:val="single"/>
        </w:rPr>
        <w:t xml:space="preserve">报发</w:t>
      </w:r>
      <w:r>
        <w:rPr>
          <w:rFonts w:ascii="MS UI Gothic" w:hAnsi="MS UI Gothic" w:eastAsia="MS UI Gothic" w:cs="MS UI Gothic"/>
          <w:sz w:val="22"/>
          <w:szCs w:val="22"/>
          <w:highlight w:val="white"/>
          <w:u w:val="single"/>
        </w:rPr>
        <w:t xml:space="preserve">包人并</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签</w:t>
      </w:r>
      <w:r>
        <w:rPr>
          <w:rFonts w:ascii="MS UI Gothic" w:hAnsi="MS UI Gothic" w:eastAsia="MS UI Gothic" w:cs="MS UI Gothic"/>
          <w:sz w:val="22"/>
          <w:szCs w:val="22"/>
          <w:highlight w:val="white"/>
          <w:u w:val="single"/>
        </w:rPr>
        <w:t xml:space="preserve">收手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，但</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包人不会越</w:t>
      </w:r>
      <w:r>
        <w:rPr>
          <w:rFonts w:ascii="PMingLiU" w:hAnsi="PMingLiU" w:eastAsia="PMingLiU" w:cs="PMingLiU"/>
          <w:sz w:val="22"/>
          <w:szCs w:val="22"/>
          <w:highlight w:val="white"/>
          <w:u w:val="single"/>
        </w:rPr>
        <w:t xml:space="preserve">过监</w:t>
      </w:r>
      <w:r>
        <w:rPr>
          <w:rFonts w:ascii="MS UI Gothic" w:hAnsi="MS UI Gothic" w:eastAsia="MS UI Gothic" w:cs="MS UI Gothic"/>
          <w:sz w:val="22"/>
          <w:szCs w:val="22"/>
          <w:highlight w:val="white"/>
          <w:u w:val="single"/>
        </w:rPr>
        <w:t xml:space="preserve">理直接</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承包人回复。</w:t>
      </w:r>
      <w:r>
        <w:rPr>
          <w:rFonts w:ascii="宋体" w:hAnsi="宋体" w:eastAsia="宋体" w:cs="宋体"/>
          <w:sz w:val="22"/>
          <w:szCs w:val="22"/>
          <w:highlight w:val="white"/>
          <w:u w:val="single"/>
        </w:rPr>
        <w:t xml:space="preserve">⒂</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承包人因</w:t>
      </w:r>
      <w:r>
        <w:rPr>
          <w:rFonts w:ascii="PMingLiU" w:hAnsi="PMingLiU" w:eastAsia="PMingLiU" w:cs="PMingLiU"/>
          <w:sz w:val="22"/>
          <w:szCs w:val="22"/>
          <w:highlight w:val="white"/>
          <w:u w:val="single"/>
        </w:rPr>
        <w:t xml:space="preserve">违约应</w:t>
      </w:r>
      <w:r>
        <w:rPr>
          <w:rFonts w:ascii="MS UI Gothic" w:hAnsi="MS UI Gothic" w:eastAsia="MS UI Gothic" w:cs="MS UI Gothic"/>
          <w:sz w:val="22"/>
          <w:szCs w:val="22"/>
          <w:highlight w:val="white"/>
          <w:u w:val="single"/>
        </w:rPr>
        <w:t xml:space="preserve">支付的</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从当期</w:t>
      </w:r>
      <w:r>
        <w:rPr>
          <w:rFonts w:ascii="PMingLiU" w:hAnsi="PMingLiU" w:eastAsia="PMingLiU" w:cs="PMingLiU"/>
          <w:sz w:val="22"/>
          <w:szCs w:val="22"/>
          <w:highlight w:val="white"/>
          <w:u w:val="single"/>
        </w:rPr>
        <w:t xml:space="preserve">节</w:t>
      </w:r>
      <w:r>
        <w:rPr>
          <w:rFonts w:ascii="MS UI Gothic" w:hAnsi="MS UI Gothic" w:eastAsia="MS UI Gothic" w:cs="MS UI Gothic"/>
          <w:sz w:val="22"/>
          <w:szCs w:val="22"/>
          <w:highlight w:val="white"/>
          <w:u w:val="single"/>
        </w:rPr>
        <w:t xml:space="preserve">点付款</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扣除。⒃任何</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候、任何人未</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方和</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理同意，施工人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不得住在改造出新建筑内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3.2 </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3.2.1 </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姓</w:t>
      </w:r>
      <w:r>
        <w:rPr>
          <w:sz w:val="22"/>
          <w:szCs w:val="22"/>
          <w:highlight w:val="white"/>
        </w:rPr>
        <w:t xml:space="preserve">    </w:t>
      </w:r>
      <w:r>
        <w:rPr>
          <w:rFonts w:ascii="MS UI Gothic" w:hAnsi="MS UI Gothic" w:eastAsia="MS UI Gothic" w:cs="MS UI Gothic"/>
          <w:sz w:val="22"/>
          <w:szCs w:val="22"/>
          <w:highlight w:val="white"/>
        </w:rPr>
        <w:t xml:space="preserve">名：</w:t>
      </w:r>
      <w:r>
        <w:rPr>
          <w:rFonts w:ascii="宋体" w:hAnsi="宋体" w:eastAsia="宋体" w:cs="宋体"/>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对项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人的授</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如下：</w:t>
      </w:r>
      <w:r>
        <w:rPr>
          <w:rFonts w:ascii="PMingLiU" w:hAnsi="PMingLiU" w:eastAsia="PMingLiU" w:cs="PMingLiU"/>
          <w:sz w:val="22"/>
          <w:szCs w:val="22"/>
          <w:highlight w:val="white"/>
          <w:u w:val="single"/>
        </w:rPr>
        <w:t xml:space="preserve">组织</w:t>
      </w:r>
      <w:r>
        <w:rPr>
          <w:rFonts w:ascii="MS UI Gothic" w:hAnsi="MS UI Gothic" w:eastAsia="MS UI Gothic" w:cs="MS UI Gothic"/>
          <w:sz w:val="22"/>
          <w:szCs w:val="22"/>
          <w:highlight w:val="white"/>
          <w:u w:val="single"/>
        </w:rPr>
        <w:t xml:space="preserve">与</w:t>
      </w:r>
      <w:r>
        <w:rPr>
          <w:rFonts w:ascii="PMingLiU" w:hAnsi="PMingLiU" w:eastAsia="PMingLiU" w:cs="PMingLiU"/>
          <w:sz w:val="22"/>
          <w:szCs w:val="22"/>
          <w:highlight w:val="white"/>
          <w:u w:val="single"/>
        </w:rPr>
        <w:t xml:space="preserve">协调现场</w:t>
      </w:r>
      <w:r>
        <w:rPr>
          <w:rFonts w:ascii="MS UI Gothic" w:hAnsi="MS UI Gothic" w:eastAsia="MS UI Gothic" w:cs="MS UI Gothic"/>
          <w:sz w:val="22"/>
          <w:szCs w:val="22"/>
          <w:highlight w:val="white"/>
          <w:u w:val="single"/>
        </w:rPr>
        <w:t xml:space="preserve">施工管理工作，履行承包人的</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利与</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，且</w:t>
      </w:r>
      <w:r>
        <w:rPr>
          <w:rFonts w:ascii="PMingLiU" w:hAnsi="PMingLiU" w:eastAsia="PMingLiU" w:cs="PMingLiU"/>
          <w:sz w:val="22"/>
          <w:szCs w:val="22"/>
          <w:highlight w:val="white"/>
          <w:u w:val="single"/>
        </w:rPr>
        <w:t xml:space="preserve">该项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是投</w:t>
      </w:r>
      <w:r>
        <w:rPr>
          <w:rFonts w:ascii="PMingLiU" w:hAnsi="PMingLiU" w:eastAsia="PMingLiU" w:cs="PMingLiU"/>
          <w:sz w:val="22"/>
          <w:szCs w:val="22"/>
          <w:highlight w:val="white"/>
          <w:u w:val="single"/>
        </w:rPr>
        <w:t xml:space="preserve">标书</w:t>
      </w:r>
      <w:r>
        <w:rPr>
          <w:rFonts w:ascii="MS UI Gothic" w:hAnsi="MS UI Gothic" w:eastAsia="MS UI Gothic" w:cs="MS UI Gothic"/>
          <w:sz w:val="22"/>
          <w:szCs w:val="22"/>
          <w:highlight w:val="white"/>
          <w:u w:val="single"/>
        </w:rPr>
        <w:t xml:space="preserve">中明确的</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人每月在施工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时间</w:t>
      </w:r>
      <w:r>
        <w:rPr>
          <w:rFonts w:ascii="MS UI Gothic" w:hAnsi="MS UI Gothic" w:eastAsia="MS UI Gothic" w:cs="MS UI Gothic"/>
          <w:sz w:val="22"/>
          <w:szCs w:val="22"/>
          <w:highlight w:val="white"/>
        </w:rPr>
        <w:t xml:space="preserve">要求：</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常</w:t>
      </w:r>
      <w:r>
        <w:rPr>
          <w:rFonts w:ascii="PMingLiU" w:hAnsi="PMingLiU" w:eastAsia="PMingLiU" w:cs="PMingLiU"/>
          <w:sz w:val="22"/>
          <w:szCs w:val="22"/>
          <w:highlight w:val="white"/>
          <w:u w:val="single"/>
        </w:rPr>
        <w:t xml:space="preserve">驻</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，要求其本人每周不少于</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日、每天不少于</w:t>
      </w:r>
      <w:r>
        <w:rPr>
          <w:rFonts w:ascii="宋体" w:hAnsi="宋体" w:eastAsia="宋体" w:cs="宋体"/>
          <w:sz w:val="22"/>
          <w:szCs w:val="22"/>
          <w:highlight w:val="white"/>
          <w:u w:val="single"/>
        </w:rPr>
        <w:t xml:space="preserve">8</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在本工程</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工作，</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参加每周召开的工程例会，有事必</w:t>
      </w:r>
      <w:r>
        <w:rPr>
          <w:rFonts w:ascii="PMingLiU" w:hAnsi="PMingLiU" w:eastAsia="PMingLiU" w:cs="PMingLiU"/>
          <w:sz w:val="22"/>
          <w:szCs w:val="22"/>
          <w:highlight w:val="white"/>
          <w:u w:val="single"/>
        </w:rPr>
        <w:t xml:space="preserve">须请</w:t>
      </w:r>
      <w:r>
        <w:rPr>
          <w:rFonts w:ascii="MS UI Gothic" w:hAnsi="MS UI Gothic" w:eastAsia="MS UI Gothic" w:cs="MS UI Gothic"/>
          <w:sz w:val="22"/>
          <w:szCs w:val="22"/>
          <w:highlight w:val="white"/>
          <w:u w:val="single"/>
        </w:rPr>
        <w:t xml:space="preserve">假。如</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理有特殊原因不能保</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上述在</w:t>
      </w:r>
      <w:r>
        <w:rPr>
          <w:rFonts w:ascii="PMingLiU" w:hAnsi="PMingLiU" w:eastAsia="PMingLiU" w:cs="PMingLiU"/>
          <w:sz w:val="22"/>
          <w:szCs w:val="22"/>
          <w:highlight w:val="white"/>
          <w:u w:val="single"/>
        </w:rPr>
        <w:t xml:space="preserve">岗时间</w:t>
      </w:r>
      <w:r>
        <w:rPr>
          <w:rFonts w:ascii="MS UI Gothic" w:hAnsi="MS UI Gothic" w:eastAsia="MS UI Gothic" w:cs="MS UI Gothic"/>
          <w:sz w:val="22"/>
          <w:szCs w:val="22"/>
          <w:highlight w:val="white"/>
          <w:u w:val="single"/>
        </w:rPr>
        <w:t xml:space="preserve">的，需征得</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面同意后，授</w:t>
      </w:r>
      <w:r>
        <w:rPr>
          <w:rFonts w:ascii="PMingLiU" w:hAnsi="PMingLiU" w:eastAsia="PMingLiU" w:cs="PMingLiU"/>
          <w:sz w:val="22"/>
          <w:szCs w:val="22"/>
          <w:highlight w:val="white"/>
          <w:u w:val="single"/>
        </w:rPr>
        <w:t xml:space="preserve">权项</w:t>
      </w:r>
      <w:r>
        <w:rPr>
          <w:rFonts w:ascii="MS UI Gothic" w:hAnsi="MS UI Gothic" w:eastAsia="MS UI Gothic" w:cs="MS UI Gothic"/>
          <w:sz w:val="22"/>
          <w:szCs w:val="22"/>
          <w:highlight w:val="white"/>
          <w:u w:val="single"/>
        </w:rPr>
        <w:t xml:space="preserve">目副</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理全</w:t>
      </w:r>
      <w:r>
        <w:rPr>
          <w:rFonts w:ascii="PMingLiU" w:hAnsi="PMingLiU" w:eastAsia="PMingLiU" w:cs="PMingLiU"/>
          <w:sz w:val="22"/>
          <w:szCs w:val="22"/>
          <w:highlight w:val="white"/>
          <w:u w:val="single"/>
        </w:rPr>
        <w:t xml:space="preserve">权处</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事</w:t>
      </w:r>
      <w:r>
        <w:rPr>
          <w:rFonts w:ascii="PMingLiU" w:hAnsi="PMingLiU" w:eastAsia="PMingLiU" w:cs="PMingLiU"/>
          <w:sz w:val="22"/>
          <w:szCs w:val="22"/>
          <w:highlight w:val="white"/>
          <w:u w:val="single"/>
        </w:rPr>
        <w:t xml:space="preserve">务</w:t>
      </w:r>
      <w:r>
        <w:rPr>
          <w:rFonts w:ascii="MS UI Gothic" w:hAnsi="MS UI Gothic" w:eastAsia="MS UI Gothic" w:cs="MS UI Gothic"/>
          <w:sz w:val="22"/>
          <w:szCs w:val="22"/>
          <w:highlight w:val="white"/>
          <w:u w:val="single"/>
        </w:rPr>
        <w:t xml:space="preserve">，且</w:t>
      </w:r>
      <w:r>
        <w:rPr>
          <w:rFonts w:ascii="PMingLiU" w:hAnsi="PMingLiU" w:eastAsia="PMingLiU" w:cs="PMingLiU"/>
          <w:sz w:val="22"/>
          <w:szCs w:val="22"/>
          <w:highlight w:val="white"/>
          <w:u w:val="single"/>
        </w:rPr>
        <w:t xml:space="preserve">满</w:t>
      </w:r>
      <w:r>
        <w:rPr>
          <w:rFonts w:ascii="MS UI Gothic" w:hAnsi="MS UI Gothic" w:eastAsia="MS UI Gothic" w:cs="MS UI Gothic"/>
          <w:sz w:val="22"/>
          <w:szCs w:val="22"/>
          <w:highlight w:val="white"/>
          <w:u w:val="single"/>
        </w:rPr>
        <w:t xml:space="preserve">足上述在</w:t>
      </w:r>
      <w:r>
        <w:rPr>
          <w:rFonts w:ascii="PMingLiU" w:hAnsi="PMingLiU" w:eastAsia="PMingLiU" w:cs="PMingLiU"/>
          <w:sz w:val="22"/>
          <w:szCs w:val="22"/>
          <w:highlight w:val="white"/>
          <w:u w:val="single"/>
        </w:rPr>
        <w:t xml:space="preserve">岗时间</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承包人未提交</w:t>
      </w:r>
      <w:r>
        <w:rPr>
          <w:rFonts w:ascii="PMingLiU" w:hAnsi="PMingLiU" w:eastAsia="PMingLiU" w:cs="PMingLiU"/>
          <w:sz w:val="22"/>
          <w:szCs w:val="22"/>
          <w:highlight w:val="white"/>
        </w:rPr>
        <w:t xml:space="preserve">劳动</w:t>
      </w:r>
      <w:r>
        <w:rPr>
          <w:rFonts w:ascii="MS UI Gothic" w:hAnsi="MS UI Gothic" w:eastAsia="MS UI Gothic" w:cs="MS UI Gothic"/>
          <w:sz w:val="22"/>
          <w:szCs w:val="22"/>
          <w:highlight w:val="white"/>
        </w:rPr>
        <w:t xml:space="preserve">合同，以及没有</w:t>
      </w:r>
      <w:r>
        <w:rPr>
          <w:rFonts w:ascii="PMingLiU" w:hAnsi="PMingLiU" w:eastAsia="PMingLiU" w:cs="PMingLiU"/>
          <w:sz w:val="22"/>
          <w:szCs w:val="22"/>
          <w:highlight w:val="white"/>
        </w:rPr>
        <w:t xml:space="preserve">为项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w:t>
      </w:r>
      <w:r>
        <w:rPr>
          <w:rFonts w:ascii="PMingLiU" w:hAnsi="PMingLiU" w:eastAsia="PMingLiU" w:cs="PMingLiU"/>
          <w:sz w:val="22"/>
          <w:szCs w:val="22"/>
          <w:highlight w:val="white"/>
        </w:rPr>
        <w:t xml:space="preserve">缴纳</w:t>
      </w:r>
      <w:r>
        <w:rPr>
          <w:rFonts w:ascii="MS UI Gothic" w:hAnsi="MS UI Gothic" w:eastAsia="MS UI Gothic" w:cs="MS UI Gothic"/>
          <w:sz w:val="22"/>
          <w:szCs w:val="22"/>
          <w:highlight w:val="white"/>
        </w:rPr>
        <w:t xml:space="preserve">社会保</w:t>
      </w:r>
      <w:r>
        <w:rPr>
          <w:rFonts w:ascii="PMingLiU" w:hAnsi="PMingLiU" w:eastAsia="PMingLiU" w:cs="PMingLiU"/>
          <w:sz w:val="22"/>
          <w:szCs w:val="22"/>
          <w:highlight w:val="white"/>
        </w:rPr>
        <w:t xml:space="preserve">险证</w:t>
      </w:r>
      <w:r>
        <w:rPr>
          <w:rFonts w:ascii="MS UI Gothic" w:hAnsi="MS UI Gothic" w:eastAsia="MS UI Gothic" w:cs="MS UI Gothic"/>
          <w:sz w:val="22"/>
          <w:szCs w:val="22"/>
          <w:highlight w:val="white"/>
        </w:rPr>
        <w:t xml:space="preserve">明的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按照通用条款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人未</w:t>
      </w:r>
      <w:r>
        <w:rPr>
          <w:rFonts w:ascii="PMingLiU" w:hAnsi="PMingLiU" w:eastAsia="PMingLiU" w:cs="PMingLiU"/>
          <w:sz w:val="22"/>
          <w:szCs w:val="22"/>
          <w:highlight w:val="white"/>
        </w:rPr>
        <w:t xml:space="preserve">经</w:t>
      </w:r>
      <w:r>
        <w:rPr>
          <w:rFonts w:ascii="MS UI Gothic" w:hAnsi="MS UI Gothic" w:eastAsia="MS UI Gothic" w:cs="MS UI Gothic"/>
          <w:sz w:val="22"/>
          <w:szCs w:val="22"/>
          <w:highlight w:val="white"/>
        </w:rPr>
        <w:t xml:space="preserve">批准，擅自离开施工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如</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理未</w:t>
      </w:r>
      <w:r>
        <w:rPr>
          <w:rFonts w:ascii="PMingLiU" w:hAnsi="PMingLiU" w:eastAsia="PMingLiU" w:cs="PMingLiU"/>
          <w:sz w:val="22"/>
          <w:szCs w:val="22"/>
          <w:highlight w:val="white"/>
          <w:u w:val="single"/>
        </w:rPr>
        <w:t xml:space="preserve">经发</w:t>
      </w:r>
      <w:r>
        <w:rPr>
          <w:rFonts w:ascii="MS UI Gothic" w:hAnsi="MS UI Gothic" w:eastAsia="MS UI Gothic" w:cs="MS UI Gothic"/>
          <w:sz w:val="22"/>
          <w:szCs w:val="22"/>
          <w:highlight w:val="white"/>
          <w:u w:val="single"/>
        </w:rPr>
        <w:t xml:space="preserve">包人批准擅自离开施工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，每缺席一日或缺席一次例会</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1000</w:t>
      </w:r>
      <w:r>
        <w:rPr>
          <w:rFonts w:ascii="MS UI Gothic" w:hAnsi="MS UI Gothic" w:eastAsia="MS UI Gothic" w:cs="MS UI Gothic"/>
          <w:sz w:val="22"/>
          <w:szCs w:val="22"/>
          <w:highlight w:val="white"/>
          <w:u w:val="single"/>
        </w:rPr>
        <w:t xml:space="preserve">元整，如一周如有二个工作日或二个月累</w:t>
      </w:r>
      <w:r>
        <w:rPr>
          <w:rFonts w:ascii="PMingLiU" w:hAnsi="PMingLiU" w:eastAsia="PMingLiU" w:cs="PMingLiU"/>
          <w:sz w:val="22"/>
          <w:szCs w:val="22"/>
          <w:highlight w:val="white"/>
          <w:u w:val="single"/>
        </w:rPr>
        <w:t xml:space="preserve">计</w:t>
      </w:r>
      <w:r>
        <w:rPr>
          <w:rFonts w:ascii="宋体" w:hAnsi="宋体" w:eastAsia="宋体" w:cs="宋体"/>
          <w:sz w:val="22"/>
          <w:szCs w:val="22"/>
          <w:highlight w:val="white"/>
          <w:u w:val="single"/>
        </w:rPr>
        <w:t xml:space="preserve">10</w:t>
      </w:r>
      <w:r>
        <w:rPr>
          <w:rFonts w:ascii="MS UI Gothic" w:hAnsi="MS UI Gothic" w:eastAsia="MS UI Gothic" w:cs="MS UI Gothic"/>
          <w:sz w:val="22"/>
          <w:szCs w:val="22"/>
          <w:highlight w:val="white"/>
          <w:u w:val="single"/>
        </w:rPr>
        <w:t xml:space="preserve">天不在</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或二个月缺席例会三次，</w:t>
      </w:r>
      <w:r>
        <w:rPr>
          <w:rFonts w:ascii="PMingLiU" w:hAnsi="PMingLiU" w:eastAsia="PMingLiU" w:cs="PMingLiU"/>
          <w:sz w:val="22"/>
          <w:szCs w:val="22"/>
          <w:highlight w:val="white"/>
          <w:u w:val="single"/>
        </w:rPr>
        <w:t xml:space="preserve">为严</w:t>
      </w:r>
      <w:r>
        <w:rPr>
          <w:rFonts w:ascii="MS UI Gothic" w:hAnsi="MS UI Gothic" w:eastAsia="MS UI Gothic" w:cs="MS UI Gothic"/>
          <w:sz w:val="22"/>
          <w:szCs w:val="22"/>
          <w:highlight w:val="white"/>
          <w:u w:val="single"/>
        </w:rPr>
        <w:t xml:space="preserve">重</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解除合同，将承包人清退出</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，并</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门备</w:t>
      </w:r>
      <w:r>
        <w:rPr>
          <w:rFonts w:ascii="MS UI Gothic" w:hAnsi="MS UI Gothic" w:eastAsia="MS UI Gothic" w:cs="MS UI Gothic"/>
          <w:sz w:val="22"/>
          <w:szCs w:val="22"/>
          <w:highlight w:val="white"/>
          <w:u w:val="single"/>
        </w:rPr>
        <w:t xml:space="preserve">案，解除合同的同</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不免除承包人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当承担的上述</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3.2.2 </w:t>
      </w:r>
      <w:r>
        <w:rPr>
          <w:rFonts w:ascii="MS UI Gothic" w:hAnsi="MS UI Gothic" w:eastAsia="MS UI Gothic" w:cs="MS UI Gothic"/>
          <w:sz w:val="22"/>
          <w:szCs w:val="22"/>
          <w:highlight w:val="white"/>
        </w:rPr>
        <w:t xml:space="preserve">承包人擅自更</w:t>
      </w:r>
      <w:r>
        <w:rPr>
          <w:rFonts w:ascii="PMingLiU" w:hAnsi="PMingLiU" w:eastAsia="PMingLiU" w:cs="PMingLiU"/>
          <w:sz w:val="22"/>
          <w:szCs w:val="22"/>
          <w:highlight w:val="white"/>
        </w:rPr>
        <w:t xml:space="preserve">换项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理不得擅自更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，如有特殊原因确需更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包人提出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面申</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包人同意后方可更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，否</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将追究承包人</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任，同</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承包人支付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10</w:t>
      </w:r>
      <w:r>
        <w:rPr>
          <w:rFonts w:ascii="MS UI Gothic" w:hAnsi="MS UI Gothic" w:eastAsia="MS UI Gothic" w:cs="MS UI Gothic"/>
          <w:sz w:val="22"/>
          <w:szCs w:val="22"/>
          <w:highlight w:val="white"/>
          <w:u w:val="single"/>
        </w:rPr>
        <w:t xml:space="preserve">万元整（从当期</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符合江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省、南京市的相关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定并</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理相关手</w:t>
      </w:r>
      <w:r>
        <w:rPr>
          <w:rFonts w:ascii="PMingLiU" w:hAnsi="PMingLiU" w:eastAsia="PMingLiU" w:cs="PMingLiU"/>
          <w:sz w:val="22"/>
          <w:szCs w:val="22"/>
          <w:highlight w:val="white"/>
          <w:u w:val="single"/>
        </w:rPr>
        <w:t xml:space="preserve">续报发</w:t>
      </w:r>
      <w:r>
        <w:rPr>
          <w:rFonts w:ascii="MS UI Gothic" w:hAnsi="MS UI Gothic" w:eastAsia="MS UI Gothic" w:cs="MS UI Gothic"/>
          <w:sz w:val="22"/>
          <w:szCs w:val="22"/>
          <w:highlight w:val="white"/>
          <w:u w:val="single"/>
        </w:rPr>
        <w:t xml:space="preserve">包人</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3.2.3 </w:t>
      </w:r>
      <w:r>
        <w:rPr>
          <w:rFonts w:ascii="MS UI Gothic" w:hAnsi="MS UI Gothic" w:eastAsia="MS UI Gothic" w:cs="MS UI Gothic"/>
          <w:sz w:val="22"/>
          <w:szCs w:val="22"/>
          <w:highlight w:val="white"/>
        </w:rPr>
        <w:t xml:space="preserve">承包人无正当理由拒</w:t>
      </w:r>
      <w:r>
        <w:rPr>
          <w:rFonts w:ascii="PMingLiU" w:hAnsi="PMingLiU" w:eastAsia="PMingLiU" w:cs="PMingLiU"/>
          <w:sz w:val="22"/>
          <w:szCs w:val="22"/>
          <w:highlight w:val="white"/>
        </w:rPr>
        <w:t xml:space="preserve">绝</w:t>
      </w:r>
      <w:r>
        <w:rPr>
          <w:rFonts w:ascii="MS UI Gothic" w:hAnsi="MS UI Gothic" w:eastAsia="MS UI Gothic" w:cs="MS UI Gothic"/>
          <w:sz w:val="22"/>
          <w:szCs w:val="22"/>
          <w:highlight w:val="white"/>
        </w:rPr>
        <w:t xml:space="preserve">更</w:t>
      </w:r>
      <w:r>
        <w:rPr>
          <w:rFonts w:ascii="PMingLiU" w:hAnsi="PMingLiU" w:eastAsia="PMingLiU" w:cs="PMingLiU"/>
          <w:sz w:val="22"/>
          <w:szCs w:val="22"/>
          <w:highlight w:val="white"/>
        </w:rPr>
        <w:t xml:space="preserve">换项</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人的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包人将</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予</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万元整的</w:t>
      </w:r>
      <w:r>
        <w:rPr>
          <w:rFonts w:ascii="PMingLiU" w:hAnsi="PMingLiU" w:eastAsia="PMingLiU" w:cs="PMingLiU"/>
          <w:sz w:val="22"/>
          <w:szCs w:val="22"/>
          <w:highlight w:val="white"/>
          <w:u w:val="single"/>
        </w:rPr>
        <w:t xml:space="preserve">经济处罚</w:t>
      </w:r>
      <w:r>
        <w:rPr>
          <w:rFonts w:ascii="MS UI Gothic" w:hAnsi="MS UI Gothic" w:eastAsia="MS UI Gothic" w:cs="MS UI Gothic"/>
          <w:sz w:val="22"/>
          <w:szCs w:val="22"/>
          <w:highlight w:val="white"/>
          <w:u w:val="single"/>
        </w:rPr>
        <w:t xml:space="preserve">（从当期</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度款中扣除），且</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权终</w:t>
      </w:r>
      <w:r>
        <w:rPr>
          <w:rFonts w:ascii="MS UI Gothic" w:hAnsi="MS UI Gothic" w:eastAsia="MS UI Gothic" w:cs="MS UI Gothic"/>
          <w:sz w:val="22"/>
          <w:szCs w:val="22"/>
          <w:highlight w:val="white"/>
          <w:u w:val="single"/>
        </w:rPr>
        <w:t xml:space="preserve">止本合同，追究承包人的</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任（包括承担</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包人的直接</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失和</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接</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失），并</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门备</w:t>
      </w:r>
      <w:r>
        <w:rPr>
          <w:rFonts w:ascii="MS UI Gothic" w:hAnsi="MS UI Gothic" w:eastAsia="MS UI Gothic" w:cs="MS UI Gothic"/>
          <w:sz w:val="22"/>
          <w:szCs w:val="22"/>
          <w:highlight w:val="white"/>
          <w:u w:val="single"/>
        </w:rPr>
        <w:t xml:space="preserve">案</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3.3 </w:t>
      </w:r>
      <w:r>
        <w:rPr>
          <w:rFonts w:ascii="MS UI Gothic" w:hAnsi="MS UI Gothic" w:eastAsia="MS UI Gothic" w:cs="MS UI Gothic"/>
          <w:sz w:val="22"/>
          <w:szCs w:val="22"/>
          <w:highlight w:val="white"/>
        </w:rPr>
        <w:t xml:space="preserve">承包人人</w:t>
      </w:r>
      <w:r>
        <w:rPr>
          <w:rFonts w:ascii="PMingLiU" w:hAnsi="PMingLiU" w:eastAsia="PMingLiU" w:cs="PMingLiU"/>
          <w:sz w:val="22"/>
          <w:szCs w:val="22"/>
          <w:highlight w:val="white"/>
        </w:rPr>
        <w:t xml:space="preserve">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3.3.1 </w:t>
      </w:r>
      <w:r>
        <w:rPr>
          <w:rFonts w:ascii="MS UI Gothic" w:hAnsi="MS UI Gothic" w:eastAsia="MS UI Gothic" w:cs="MS UI Gothic"/>
          <w:sz w:val="22"/>
          <w:szCs w:val="22"/>
          <w:highlight w:val="white"/>
        </w:rPr>
        <w:t xml:space="preserve">承包人提交</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目管理机构及施工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管理人</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安排</w:t>
      </w:r>
      <w:r>
        <w:rPr>
          <w:rFonts w:ascii="PMingLiU" w:hAnsi="PMingLiU" w:eastAsia="PMingLiU" w:cs="PMingLiU"/>
          <w:sz w:val="22"/>
          <w:szCs w:val="22"/>
          <w:highlight w:val="white"/>
        </w:rPr>
        <w:t xml:space="preserve">报</w:t>
      </w:r>
      <w:r>
        <w:rPr>
          <w:rFonts w:ascii="MS UI Gothic" w:hAnsi="MS UI Gothic" w:eastAsia="MS UI Gothic" w:cs="MS UI Gothic"/>
          <w:sz w:val="22"/>
          <w:szCs w:val="22"/>
          <w:highlight w:val="white"/>
        </w:rPr>
        <w:t xml:space="preserve">告的期限：</w:t>
      </w:r>
      <w:r>
        <w:rPr>
          <w:rFonts w:ascii="MS UI Gothic" w:hAnsi="MS UI Gothic" w:eastAsia="MS UI Gothic" w:cs="MS UI Gothic"/>
          <w:sz w:val="22"/>
          <w:szCs w:val="22"/>
          <w:highlight w:val="white"/>
          <w:u w:val="single"/>
        </w:rPr>
        <w:t xml:space="preserve">接到开工通知</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3.3.2 </w:t>
      </w:r>
      <w:r>
        <w:rPr>
          <w:rFonts w:ascii="MS UI Gothic" w:hAnsi="MS UI Gothic" w:eastAsia="MS UI Gothic" w:cs="MS UI Gothic"/>
          <w:sz w:val="22"/>
          <w:szCs w:val="22"/>
          <w:highlight w:val="white"/>
        </w:rPr>
        <w:t xml:space="preserve">承包人无正当理由拒</w:t>
      </w:r>
      <w:r>
        <w:rPr>
          <w:rFonts w:ascii="PMingLiU" w:hAnsi="PMingLiU" w:eastAsia="PMingLiU" w:cs="PMingLiU"/>
          <w:sz w:val="22"/>
          <w:szCs w:val="22"/>
          <w:highlight w:val="white"/>
        </w:rPr>
        <w:t xml:space="preserve">绝</w:t>
      </w:r>
      <w:r>
        <w:rPr>
          <w:rFonts w:ascii="MS UI Gothic" w:hAnsi="MS UI Gothic" w:eastAsia="MS UI Gothic" w:cs="MS UI Gothic"/>
          <w:sz w:val="22"/>
          <w:szCs w:val="22"/>
          <w:highlight w:val="white"/>
        </w:rPr>
        <w:t xml:space="preserve">撤</w:t>
      </w:r>
      <w:r>
        <w:rPr>
          <w:rFonts w:ascii="PMingLiU" w:hAnsi="PMingLiU" w:eastAsia="PMingLiU" w:cs="PMingLiU"/>
          <w:sz w:val="22"/>
          <w:szCs w:val="22"/>
          <w:highlight w:val="white"/>
        </w:rPr>
        <w:t xml:space="preserve">换</w:t>
      </w:r>
      <w:r>
        <w:rPr>
          <w:rFonts w:ascii="MS UI Gothic" w:hAnsi="MS UI Gothic" w:eastAsia="MS UI Gothic" w:cs="MS UI Gothic"/>
          <w:sz w:val="22"/>
          <w:szCs w:val="22"/>
          <w:highlight w:val="white"/>
        </w:rPr>
        <w:t xml:space="preserve">主要施工管理人</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承包人按照每人次</w:t>
      </w:r>
      <w:r>
        <w:rPr>
          <w:rFonts w:ascii="宋体" w:hAnsi="宋体" w:eastAsia="宋体" w:cs="宋体"/>
          <w:sz w:val="22"/>
          <w:szCs w:val="22"/>
          <w:highlight w:val="white"/>
          <w:u w:val="single"/>
        </w:rPr>
        <w:t xml:space="preserve">5000</w:t>
      </w:r>
      <w:r>
        <w:rPr>
          <w:rFonts w:ascii="MS UI Gothic" w:hAnsi="MS UI Gothic" w:eastAsia="MS UI Gothic" w:cs="MS UI Gothic"/>
          <w:sz w:val="22"/>
          <w:szCs w:val="22"/>
          <w:highlight w:val="white"/>
          <w:u w:val="single"/>
        </w:rPr>
        <w:t xml:space="preserve">元向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金（从当期</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度款扣除）</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3.3.3 </w:t>
      </w:r>
      <w:r>
        <w:rPr>
          <w:rFonts w:ascii="MS UI Gothic" w:hAnsi="MS UI Gothic" w:eastAsia="MS UI Gothic" w:cs="MS UI Gothic"/>
          <w:sz w:val="22"/>
          <w:szCs w:val="22"/>
          <w:highlight w:val="white"/>
        </w:rPr>
        <w:t xml:space="preserve">承包人主要施工管理人</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离开施工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的批准要求：</w:t>
      </w:r>
      <w:r>
        <w:rPr>
          <w:rFonts w:ascii="MS UI Gothic" w:hAnsi="MS UI Gothic" w:eastAsia="MS UI Gothic" w:cs="MS UI Gothic"/>
          <w:sz w:val="22"/>
          <w:szCs w:val="22"/>
          <w:highlight w:val="white"/>
          <w:u w:val="single"/>
        </w:rPr>
        <w:t xml:space="preserve">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包人或</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位批准方可离开</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3.3.4</w:t>
      </w:r>
      <w:r>
        <w:rPr>
          <w:rFonts w:ascii="MS UI Gothic" w:hAnsi="MS UI Gothic" w:eastAsia="MS UI Gothic" w:cs="MS UI Gothic"/>
          <w:sz w:val="22"/>
          <w:szCs w:val="22"/>
          <w:highlight w:val="white"/>
        </w:rPr>
        <w:t xml:space="preserve">承包人擅自更</w:t>
      </w:r>
      <w:r>
        <w:rPr>
          <w:rFonts w:ascii="PMingLiU" w:hAnsi="PMingLiU" w:eastAsia="PMingLiU" w:cs="PMingLiU"/>
          <w:sz w:val="22"/>
          <w:szCs w:val="22"/>
          <w:highlight w:val="white"/>
        </w:rPr>
        <w:t xml:space="preserve">换</w:t>
      </w:r>
      <w:r>
        <w:rPr>
          <w:rFonts w:ascii="MS UI Gothic" w:hAnsi="MS UI Gothic" w:eastAsia="MS UI Gothic" w:cs="MS UI Gothic"/>
          <w:sz w:val="22"/>
          <w:szCs w:val="22"/>
          <w:highlight w:val="white"/>
        </w:rPr>
        <w:t xml:space="preserve">主要施工管理人</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文件中</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定的施工管理人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不得擅自更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，如有特殊原因确需更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包人提出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面申</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包人同意后方可更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，否</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将追究承包人</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金按照每人次</w:t>
      </w:r>
      <w:r>
        <w:rPr>
          <w:rFonts w:ascii="宋体" w:hAnsi="宋体" w:eastAsia="宋体" w:cs="宋体"/>
          <w:sz w:val="22"/>
          <w:szCs w:val="22"/>
          <w:highlight w:val="white"/>
          <w:u w:val="single"/>
        </w:rPr>
        <w:t xml:space="preserve">0.5</w:t>
      </w:r>
      <w:r>
        <w:rPr>
          <w:rFonts w:ascii="MS UI Gothic" w:hAnsi="MS UI Gothic" w:eastAsia="MS UI Gothic" w:cs="MS UI Gothic"/>
          <w:sz w:val="22"/>
          <w:szCs w:val="22"/>
          <w:highlight w:val="white"/>
          <w:u w:val="single"/>
        </w:rPr>
        <w:t xml:space="preserve">万元（从当期</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rFonts w:ascii="宋体" w:hAnsi="宋体" w:eastAsia="宋体" w:cs="宋体"/>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如果因客</w:t>
      </w:r>
      <w:r>
        <w:rPr>
          <w:rFonts w:ascii="PMingLiU" w:hAnsi="PMingLiU" w:eastAsia="PMingLiU" w:cs="PMingLiU"/>
          <w:sz w:val="22"/>
          <w:szCs w:val="22"/>
          <w:highlight w:val="white"/>
          <w:u w:val="single"/>
        </w:rPr>
        <w:t xml:space="preserve">观</w:t>
      </w:r>
      <w:r>
        <w:rPr>
          <w:rFonts w:ascii="MS UI Gothic" w:hAnsi="MS UI Gothic" w:eastAsia="MS UI Gothic" w:cs="MS UI Gothic"/>
          <w:sz w:val="22"/>
          <w:szCs w:val="22"/>
          <w:highlight w:val="white"/>
          <w:u w:val="single"/>
        </w:rPr>
        <w:t xml:space="preserve">原因更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上述主要管理人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得到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面批准。更</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的管理人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是本企</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正式</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工（出具半年以上本企</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劳</w:t>
      </w:r>
      <w:r>
        <w:rPr>
          <w:rFonts w:ascii="MS UI Gothic" w:hAnsi="MS UI Gothic" w:eastAsia="MS UI Gothic" w:cs="MS UI Gothic"/>
          <w:sz w:val="22"/>
          <w:szCs w:val="22"/>
          <w:highlight w:val="white"/>
          <w:u w:val="single"/>
        </w:rPr>
        <w:t xml:space="preserve">保</w:t>
      </w:r>
      <w:r>
        <w:rPr>
          <w:rFonts w:ascii="PMingLiU" w:hAnsi="PMingLiU" w:eastAsia="PMingLiU" w:cs="PMingLiU"/>
          <w:sz w:val="22"/>
          <w:szCs w:val="22"/>
          <w:highlight w:val="white"/>
          <w:u w:val="single"/>
        </w:rPr>
        <w:t xml:space="preserve">统</w:t>
      </w:r>
      <w:r>
        <w:rPr>
          <w:rFonts w:ascii="MS UI Gothic" w:hAnsi="MS UI Gothic" w:eastAsia="MS UI Gothic" w:cs="MS UI Gothic"/>
          <w:sz w:val="22"/>
          <w:szCs w:val="22"/>
          <w:highlight w:val="white"/>
          <w:u w:val="single"/>
        </w:rPr>
        <w:t xml:space="preserve">筹交</w:t>
      </w:r>
      <w:r>
        <w:rPr>
          <w:rFonts w:ascii="PMingLiU" w:hAnsi="PMingLiU" w:eastAsia="PMingLiU" w:cs="PMingLiU"/>
          <w:sz w:val="22"/>
          <w:szCs w:val="22"/>
          <w:highlight w:val="white"/>
          <w:u w:val="single"/>
        </w:rPr>
        <w:t xml:space="preserve">费证</w:t>
      </w:r>
      <w:r>
        <w:rPr>
          <w:rFonts w:ascii="MS UI Gothic" w:hAnsi="MS UI Gothic" w:eastAsia="MS UI Gothic" w:cs="MS UI Gothic"/>
          <w:sz w:val="22"/>
          <w:szCs w:val="22"/>
          <w:highlight w:val="white"/>
          <w:u w:val="single"/>
        </w:rPr>
        <w:t xml:space="preserve">明原件），并且与原</w:t>
      </w:r>
      <w:r>
        <w:rPr>
          <w:rFonts w:ascii="PMingLiU" w:hAnsi="PMingLiU" w:eastAsia="PMingLiU" w:cs="PMingLiU"/>
          <w:sz w:val="22"/>
          <w:szCs w:val="22"/>
          <w:highlight w:val="white"/>
          <w:u w:val="single"/>
        </w:rPr>
        <w:t xml:space="preserve">岗</w:t>
      </w:r>
      <w:r>
        <w:rPr>
          <w:rFonts w:ascii="MS UI Gothic" w:hAnsi="MS UI Gothic" w:eastAsia="MS UI Gothic" w:cs="MS UI Gothic"/>
          <w:sz w:val="22"/>
          <w:szCs w:val="22"/>
          <w:highlight w:val="white"/>
          <w:u w:val="single"/>
        </w:rPr>
        <w:t xml:space="preserve">位的管理人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具有同等条件，如</w:t>
      </w:r>
      <w:r>
        <w:rPr>
          <w:rFonts w:ascii="PMingLiU" w:hAnsi="PMingLiU" w:eastAsia="PMingLiU" w:cs="PMingLiU"/>
          <w:sz w:val="22"/>
          <w:szCs w:val="22"/>
          <w:highlight w:val="white"/>
          <w:u w:val="single"/>
        </w:rPr>
        <w:t xml:space="preserve">资质</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业绩</w:t>
      </w:r>
      <w:r>
        <w:rPr>
          <w:rFonts w:ascii="MS UI Gothic" w:hAnsi="MS UI Gothic" w:eastAsia="MS UI Gothic" w:cs="MS UI Gothic"/>
          <w:sz w:val="22"/>
          <w:szCs w:val="22"/>
          <w:highlight w:val="white"/>
          <w:u w:val="single"/>
        </w:rPr>
        <w:t xml:space="preserve">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反</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及要求承包人及任何分包人</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离不称</w:t>
      </w:r>
      <w:r>
        <w:rPr>
          <w:rFonts w:ascii="PMingLiU" w:hAnsi="PMingLiU" w:eastAsia="PMingLiU" w:cs="PMingLiU"/>
          <w:sz w:val="22"/>
          <w:szCs w:val="22"/>
          <w:highlight w:val="white"/>
          <w:u w:val="single"/>
        </w:rPr>
        <w:t xml:space="preserve">职</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认为</w:t>
      </w:r>
      <w:r>
        <w:rPr>
          <w:rFonts w:ascii="MS UI Gothic" w:hAnsi="MS UI Gothic" w:eastAsia="MS UI Gothic" w:cs="MS UI Gothic"/>
          <w:sz w:val="22"/>
          <w:szCs w:val="22"/>
          <w:highlight w:val="white"/>
          <w:u w:val="single"/>
        </w:rPr>
        <w:t xml:space="preserve">其雇用是不恰当的人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，未有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面准</w:t>
      </w:r>
      <w:r>
        <w:rPr>
          <w:rFonts w:ascii="PMingLiU" w:hAnsi="PMingLiU" w:eastAsia="PMingLiU" w:cs="PMingLiU"/>
          <w:sz w:val="22"/>
          <w:szCs w:val="22"/>
          <w:highlight w:val="white"/>
          <w:u w:val="single"/>
        </w:rPr>
        <w:t xml:space="preserve">许</w:t>
      </w:r>
      <w:r>
        <w:rPr>
          <w:rFonts w:ascii="MS UI Gothic" w:hAnsi="MS UI Gothic" w:eastAsia="MS UI Gothic" w:cs="MS UI Gothic"/>
          <w:sz w:val="22"/>
          <w:szCs w:val="22"/>
          <w:highlight w:val="white"/>
          <w:u w:val="single"/>
        </w:rPr>
        <w:t xml:space="preserve">，不可再用此人。</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金按照每人次</w:t>
      </w:r>
      <w:r>
        <w:rPr>
          <w:rFonts w:ascii="宋体" w:hAnsi="宋体" w:eastAsia="宋体" w:cs="宋体"/>
          <w:sz w:val="22"/>
          <w:szCs w:val="22"/>
          <w:highlight w:val="white"/>
          <w:u w:val="single"/>
        </w:rPr>
        <w:t xml:space="preserve">0.5</w:t>
      </w:r>
      <w:r>
        <w:rPr>
          <w:rFonts w:ascii="MS UI Gothic" w:hAnsi="MS UI Gothic" w:eastAsia="MS UI Gothic" w:cs="MS UI Gothic"/>
          <w:sz w:val="22"/>
          <w:szCs w:val="22"/>
          <w:highlight w:val="white"/>
          <w:u w:val="single"/>
        </w:rPr>
        <w:t xml:space="preserve">万元（从当期</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承包人主要施工管理人</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擅自离开施工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如承包人主要施工管理人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未</w:t>
      </w:r>
      <w:r>
        <w:rPr>
          <w:rFonts w:ascii="PMingLiU" w:hAnsi="PMingLiU" w:eastAsia="PMingLiU" w:cs="PMingLiU"/>
          <w:sz w:val="22"/>
          <w:szCs w:val="22"/>
          <w:highlight w:val="white"/>
          <w:u w:val="single"/>
        </w:rPr>
        <w:t xml:space="preserve">经发</w:t>
      </w:r>
      <w:r>
        <w:rPr>
          <w:rFonts w:ascii="MS UI Gothic" w:hAnsi="MS UI Gothic" w:eastAsia="MS UI Gothic" w:cs="MS UI Gothic"/>
          <w:sz w:val="22"/>
          <w:szCs w:val="22"/>
          <w:highlight w:val="white"/>
          <w:u w:val="single"/>
        </w:rPr>
        <w:t xml:space="preserve">包人批准擅自离开施工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，每缺勤一天承担</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500</w:t>
      </w:r>
      <w:r>
        <w:rPr>
          <w:rFonts w:ascii="MS UI Gothic" w:hAnsi="MS UI Gothic" w:eastAsia="MS UI Gothic" w:cs="MS UI Gothic"/>
          <w:sz w:val="22"/>
          <w:szCs w:val="22"/>
          <w:highlight w:val="white"/>
          <w:u w:val="single"/>
        </w:rPr>
        <w:t xml:space="preserve">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人次</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3.4 </w:t>
      </w:r>
      <w:r>
        <w:rPr>
          <w:rFonts w:ascii="MS UI Gothic" w:hAnsi="MS UI Gothic" w:eastAsia="MS UI Gothic" w:cs="MS UI Gothic"/>
          <w:sz w:val="22"/>
          <w:szCs w:val="22"/>
          <w:highlight w:val="white"/>
        </w:rPr>
        <w:t xml:space="preserve">分包</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3.4.1 </w:t>
      </w:r>
      <w:r>
        <w:rPr>
          <w:rFonts w:ascii="MS UI Gothic" w:hAnsi="MS UI Gothic" w:eastAsia="MS UI Gothic" w:cs="MS UI Gothic"/>
          <w:sz w:val="22"/>
          <w:szCs w:val="22"/>
          <w:highlight w:val="white"/>
        </w:rPr>
        <w:t xml:space="preserve">分包的一般</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禁止分包的工程包括：</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主体</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构、关</w:t>
      </w:r>
      <w:r>
        <w:rPr>
          <w:rFonts w:ascii="PMingLiU" w:hAnsi="PMingLiU" w:eastAsia="PMingLiU" w:cs="PMingLiU"/>
          <w:sz w:val="22"/>
          <w:szCs w:val="22"/>
          <w:highlight w:val="white"/>
        </w:rPr>
        <w:t xml:space="preserve">键</w:t>
      </w:r>
      <w:r>
        <w:rPr>
          <w:rFonts w:ascii="MS UI Gothic" w:hAnsi="MS UI Gothic" w:eastAsia="MS UI Gothic" w:cs="MS UI Gothic"/>
          <w:sz w:val="22"/>
          <w:szCs w:val="22"/>
          <w:highlight w:val="white"/>
        </w:rPr>
        <w:t xml:space="preserve">性工作的范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3.4.2</w:t>
      </w:r>
      <w:r>
        <w:rPr>
          <w:rFonts w:ascii="MS UI Gothic" w:hAnsi="MS UI Gothic" w:eastAsia="MS UI Gothic" w:cs="MS UI Gothic"/>
          <w:sz w:val="22"/>
          <w:szCs w:val="22"/>
          <w:highlight w:val="white"/>
        </w:rPr>
        <w:t xml:space="preserve">分包的确定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允</w:t>
      </w:r>
      <w:r>
        <w:rPr>
          <w:rFonts w:ascii="PMingLiU" w:hAnsi="PMingLiU" w:eastAsia="PMingLiU" w:cs="PMingLiU"/>
          <w:sz w:val="22"/>
          <w:szCs w:val="22"/>
          <w:highlight w:val="white"/>
        </w:rPr>
        <w:t xml:space="preserve">许</w:t>
      </w:r>
      <w:r>
        <w:rPr>
          <w:rFonts w:ascii="MS UI Gothic" w:hAnsi="MS UI Gothic" w:eastAsia="MS UI Gothic" w:cs="MS UI Gothic"/>
          <w:sz w:val="22"/>
          <w:szCs w:val="22"/>
          <w:highlight w:val="white"/>
        </w:rPr>
        <w:t xml:space="preserve">分包的</w:t>
      </w:r>
      <w:r>
        <w:rPr>
          <w:rFonts w:ascii="PMingLiU" w:hAnsi="PMingLiU" w:eastAsia="PMingLiU" w:cs="PMingLiU"/>
          <w:sz w:val="22"/>
          <w:szCs w:val="22"/>
          <w:highlight w:val="white"/>
        </w:rPr>
        <w:t xml:space="preserve">专业</w:t>
      </w:r>
      <w:r>
        <w:rPr>
          <w:rFonts w:ascii="MS UI Gothic" w:hAnsi="MS UI Gothic" w:eastAsia="MS UI Gothic" w:cs="MS UI Gothic"/>
          <w:sz w:val="22"/>
          <w:szCs w:val="22"/>
          <w:highlight w:val="white"/>
        </w:rPr>
        <w:t xml:space="preserve">工程包括：</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其他关于分包的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3.4.3 </w:t>
      </w:r>
      <w:r>
        <w:rPr>
          <w:rFonts w:ascii="MS UI Gothic" w:hAnsi="MS UI Gothic" w:eastAsia="MS UI Gothic" w:cs="MS UI Gothic"/>
          <w:sz w:val="22"/>
          <w:szCs w:val="22"/>
          <w:highlight w:val="white"/>
        </w:rPr>
        <w:t xml:space="preserve">分包合同价款</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关于分包合同价款支付的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3.5 </w:t>
      </w:r>
      <w:r>
        <w:rPr>
          <w:rFonts w:ascii="MS UI Gothic" w:hAnsi="MS UI Gothic" w:eastAsia="MS UI Gothic" w:cs="MS UI Gothic"/>
          <w:sz w:val="22"/>
          <w:szCs w:val="22"/>
          <w:highlight w:val="white"/>
        </w:rPr>
        <w:t xml:space="preserve">工程照管与成品、半成品保</w:t>
      </w:r>
      <w:r>
        <w:rPr>
          <w:rFonts w:ascii="PMingLiU" w:hAnsi="PMingLiU" w:eastAsia="PMingLiU" w:cs="PMingLiU"/>
          <w:sz w:val="22"/>
          <w:szCs w:val="22"/>
          <w:highlight w:val="white"/>
        </w:rPr>
        <w:t xml:space="preserve">护</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负责</w:t>
      </w:r>
      <w:r>
        <w:rPr>
          <w:rFonts w:ascii="MS UI Gothic" w:hAnsi="MS UI Gothic" w:eastAsia="MS UI Gothic" w:cs="MS UI Gothic"/>
          <w:sz w:val="22"/>
          <w:szCs w:val="22"/>
          <w:highlight w:val="white"/>
        </w:rPr>
        <w:t xml:space="preserve">照管工程及工程相关的材料、工程</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的起始</w:t>
      </w:r>
      <w:r>
        <w:rPr>
          <w:rFonts w:ascii="PMingLiU" w:hAnsi="PMingLiU" w:eastAsia="PMingLiU" w:cs="PMingLiU"/>
          <w:sz w:val="22"/>
          <w:szCs w:val="22"/>
          <w:highlight w:val="white"/>
        </w:rPr>
        <w:t xml:space="preserve">时间</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竣工交付前由承包人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，由此</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用由承包人承担，</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包人要求采取特殊保</w:t>
      </w:r>
      <w:r>
        <w:rPr>
          <w:rFonts w:ascii="PMingLiU" w:hAnsi="PMingLiU" w:eastAsia="PMingLiU" w:cs="PMingLiU"/>
          <w:sz w:val="22"/>
          <w:szCs w:val="22"/>
          <w:highlight w:val="white"/>
          <w:u w:val="single"/>
        </w:rPr>
        <w:t xml:space="preserve">护</w:t>
      </w:r>
      <w:r>
        <w:rPr>
          <w:rFonts w:ascii="MS UI Gothic" w:hAnsi="MS UI Gothic" w:eastAsia="MS UI Gothic" w:cs="MS UI Gothic"/>
          <w:sz w:val="22"/>
          <w:szCs w:val="22"/>
          <w:highlight w:val="white"/>
          <w:u w:val="single"/>
        </w:rPr>
        <w:t xml:space="preserve">措施所</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3.6 </w:t>
      </w:r>
      <w:r>
        <w:rPr>
          <w:rFonts w:ascii="MS UI Gothic" w:hAnsi="MS UI Gothic" w:eastAsia="MS UI Gothic" w:cs="MS UI Gothic"/>
          <w:sz w:val="22"/>
          <w:szCs w:val="22"/>
          <w:highlight w:val="white"/>
        </w:rPr>
        <w:t xml:space="preserve">履</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担保</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承包人是否提供履</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担保：</w:t>
      </w:r>
      <w:r>
        <w:rPr>
          <w:sz w:val="22"/>
          <w:szCs w:val="22"/>
          <w:highlight w:val="white"/>
          <w:u w:val="single"/>
        </w:rPr>
        <w:t xml:space="preserve">    </w:t>
      </w:r>
      <w:r>
        <w:rPr>
          <w:rFonts w:ascii="宋体" w:hAnsi="宋体" w:eastAsia="宋体" w:cs="宋体"/>
          <w:sz w:val="22"/>
          <w:szCs w:val="22"/>
          <w:highlight w:val="white"/>
          <w:u w:val="single"/>
        </w:rPr>
        <w:t xml:space="preserve">     </w:t>
      </w:r>
      <w:r>
        <w:rPr>
          <w:rFonts w:hint="eastAsia" w:ascii="宋体" w:hAnsi="宋体" w:cs="宋体"/>
          <w:sz w:val="22"/>
          <w:szCs w:val="22"/>
          <w:highlight w:val="white"/>
          <w:u w:val="single"/>
          <w:lang w:val="en-US" w:eastAsia="zh-CN"/>
        </w:rPr>
        <w:t xml:space="preserve">/</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承包人提供履</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担保的形式、金</w:t>
      </w:r>
      <w:r>
        <w:rPr>
          <w:rFonts w:ascii="PMingLiU" w:hAnsi="PMingLiU" w:eastAsia="PMingLiU" w:cs="PMingLiU"/>
          <w:sz w:val="22"/>
          <w:szCs w:val="22"/>
          <w:highlight w:val="white"/>
        </w:rPr>
        <w:t xml:space="preserve">额</w:t>
      </w:r>
      <w:r>
        <w:rPr>
          <w:rFonts w:ascii="MS UI Gothic" w:hAnsi="MS UI Gothic" w:eastAsia="MS UI Gothic" w:cs="MS UI Gothic"/>
          <w:sz w:val="22"/>
          <w:szCs w:val="22"/>
          <w:highlight w:val="white"/>
        </w:rPr>
        <w:t xml:space="preserve">及期限：</w:t>
      </w:r>
      <w:r>
        <w:rPr>
          <w:sz w:val="22"/>
          <w:szCs w:val="22"/>
          <w:highlight w:val="white"/>
          <w:u w:val="single"/>
        </w:rPr>
        <w:t xml:space="preserve">    </w:t>
      </w:r>
      <w:r>
        <w:rPr>
          <w:rFonts w:ascii="宋体" w:hAnsi="宋体" w:eastAsia="宋体" w:cs="宋体"/>
          <w:sz w:val="22"/>
          <w:szCs w:val="22"/>
          <w:highlight w:val="white"/>
          <w:u w:val="single"/>
        </w:rPr>
        <w:t xml:space="preserve">      </w:t>
      </w:r>
      <w:r>
        <w:rPr>
          <w:rFonts w:hint="eastAsia" w:ascii="宋体" w:hAnsi="宋体" w:cs="宋体"/>
          <w:sz w:val="22"/>
          <w:szCs w:val="22"/>
          <w:highlight w:val="white"/>
          <w:u w:val="single"/>
          <w:lang w:val="en-US" w:eastAsia="zh-CN"/>
        </w:rPr>
        <w:t xml:space="preserve">/</w:t>
      </w:r>
      <w:r>
        <w:rPr>
          <w:rFonts w:ascii="宋体" w:hAnsi="宋体" w:eastAsia="宋体" w:cs="宋体"/>
          <w:sz w:val="22"/>
          <w:szCs w:val="22"/>
          <w:highlight w:val="white"/>
          <w:u w:val="single"/>
        </w:rPr>
        <w:t xml:space="preserve">      </w:t>
      </w:r>
      <w:r>
        <w:rPr>
          <w:sz w:val="22"/>
          <w:szCs w:val="22"/>
          <w:highlight w:val="white"/>
          <w:u w:val="single"/>
        </w:rPr>
        <w:t xml:space="preserve">       </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4. </w:t>
      </w:r>
      <w:r>
        <w:rPr>
          <w:rFonts w:ascii="PMingLiU" w:hAnsi="PMingLiU" w:eastAsia="PMingLiU" w:cs="PMingLiU"/>
          <w:b w:val="0"/>
          <w:bCs w:val="0"/>
          <w:sz w:val="22"/>
          <w:szCs w:val="22"/>
          <w:highlight w:val="white"/>
        </w:rPr>
        <w:t xml:space="preserve">监</w:t>
      </w:r>
      <w:r>
        <w:rPr>
          <w:rFonts w:ascii="MS UI Gothic" w:hAnsi="MS UI Gothic" w:eastAsia="MS UI Gothic" w:cs="MS UI Gothic"/>
          <w:b w:val="0"/>
          <w:bCs w:val="0"/>
          <w:sz w:val="22"/>
          <w:szCs w:val="22"/>
          <w:highlight w:val="white"/>
        </w:rPr>
        <w:t xml:space="preserve">理人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4.1</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理人的一般</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理人的</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理内容：</w:t>
      </w:r>
      <w:r>
        <w:rPr>
          <w:rFonts w:ascii="MS UI Gothic" w:hAnsi="MS UI Gothic" w:eastAsia="MS UI Gothic" w:cs="MS UI Gothic"/>
          <w:sz w:val="22"/>
          <w:szCs w:val="22"/>
          <w:highlight w:val="white"/>
          <w:u w:val="single"/>
        </w:rPr>
        <w:t xml:space="preserve">四控两管一</w:t>
      </w:r>
      <w:r>
        <w:rPr>
          <w:rFonts w:ascii="PMingLiU" w:hAnsi="PMingLiU" w:eastAsia="PMingLiU" w:cs="PMingLiU"/>
          <w:sz w:val="22"/>
          <w:szCs w:val="22"/>
          <w:highlight w:val="white"/>
          <w:u w:val="single"/>
        </w:rPr>
        <w:t xml:space="preserve">协调</w:t>
      </w:r>
      <w:r>
        <w:rPr>
          <w:rFonts w:ascii="MS UI Gothic" w:hAnsi="MS UI Gothic" w:eastAsia="MS UI Gothic" w:cs="MS UI Gothic"/>
          <w:sz w:val="22"/>
          <w:szCs w:val="22"/>
          <w:highlight w:val="white"/>
          <w:u w:val="single"/>
        </w:rPr>
        <w:t xml:space="preserve">，即</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量、投</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、安全四控制，合同管理、信息管理，</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督安全生</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协调</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各方面关系</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理人的</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限：</w:t>
      </w:r>
      <w:r>
        <w:rPr>
          <w:rFonts w:ascii="MS UI Gothic" w:hAnsi="MS UI Gothic" w:eastAsia="MS UI Gothic" w:cs="MS UI Gothic"/>
          <w:sz w:val="22"/>
          <w:szCs w:val="22"/>
          <w:highlight w:val="white"/>
          <w:u w:val="single"/>
        </w:rPr>
        <w:t xml:space="preserve">涉及工程造价的</w:t>
      </w:r>
      <w:r>
        <w:rPr>
          <w:rFonts w:ascii="PMingLiU" w:hAnsi="PMingLiU" w:eastAsia="PMingLiU" w:cs="PMingLiU"/>
          <w:sz w:val="22"/>
          <w:szCs w:val="22"/>
          <w:highlight w:val="white"/>
          <w:u w:val="single"/>
        </w:rPr>
        <w:t xml:space="preserve">签证</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更、开工令、停工令、复工令、工程延期、施工索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蔽工程</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准的确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、分包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位（如有）的确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、支付工程款、材料的确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以及工程施工</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程中需要</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生造价</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更工作，均需要得到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包人的批准后才能生效</w:t>
      </w:r>
      <w:r>
        <w:rPr>
          <w:rFonts w:ascii="MS UI Gothic" w:hAnsi="MS UI Gothic" w:eastAsia="MS UI Gothic" w:cs="MS UI Gothic"/>
          <w:sz w:val="22"/>
          <w:szCs w:val="22"/>
          <w:highlight w:val="white"/>
        </w:rPr>
        <w:t xml:space="preserve">。</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理人在施工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办</w:t>
      </w:r>
      <w:r>
        <w:rPr>
          <w:rFonts w:ascii="MS UI Gothic" w:hAnsi="MS UI Gothic" w:eastAsia="MS UI Gothic" w:cs="MS UI Gothic"/>
          <w:sz w:val="22"/>
          <w:szCs w:val="22"/>
          <w:highlight w:val="white"/>
        </w:rPr>
        <w:t xml:space="preserve">公</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所、生活</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所的提供和</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用承担的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承包人提供</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临时办</w:t>
      </w:r>
      <w:r>
        <w:rPr>
          <w:rFonts w:ascii="MS UI Gothic" w:hAnsi="MS UI Gothic" w:eastAsia="MS UI Gothic" w:cs="MS UI Gothic"/>
          <w:sz w:val="22"/>
          <w:szCs w:val="22"/>
          <w:highlight w:val="white"/>
          <w:u w:val="single"/>
        </w:rPr>
        <w:t xml:space="preserve">公用房一</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4.2 </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w:t>
      </w:r>
      <w:r>
        <w:rPr>
          <w:rFonts w:ascii="PMingLiU" w:hAnsi="PMingLiU" w:eastAsia="PMingLiU" w:cs="PMingLiU"/>
          <w:sz w:val="22"/>
          <w:szCs w:val="22"/>
          <w:highlight w:val="white"/>
        </w:rPr>
        <w:t xml:space="preserve">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4.3 </w:t>
      </w:r>
      <w:r>
        <w:rPr>
          <w:rFonts w:ascii="MS UI Gothic" w:hAnsi="MS UI Gothic" w:eastAsia="MS UI Gothic" w:cs="MS UI Gothic"/>
          <w:sz w:val="22"/>
          <w:szCs w:val="22"/>
          <w:highlight w:val="white"/>
        </w:rPr>
        <w:t xml:space="preserve">商定或确定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在</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包人和承包人不能通</w:t>
      </w:r>
      <w:r>
        <w:rPr>
          <w:rFonts w:ascii="PMingLiU" w:hAnsi="PMingLiU" w:eastAsia="PMingLiU" w:cs="PMingLiU"/>
          <w:sz w:val="22"/>
          <w:szCs w:val="22"/>
          <w:highlight w:val="white"/>
        </w:rPr>
        <w:t xml:space="preserve">过协</w:t>
      </w:r>
      <w:r>
        <w:rPr>
          <w:rFonts w:ascii="MS UI Gothic" w:hAnsi="MS UI Gothic" w:eastAsia="MS UI Gothic" w:cs="MS UI Gothic"/>
          <w:sz w:val="22"/>
          <w:szCs w:val="22"/>
          <w:highlight w:val="white"/>
        </w:rPr>
        <w:t xml:space="preserve">商达成一致意</w:t>
      </w:r>
      <w:r>
        <w:rPr>
          <w:rFonts w:ascii="PMingLiU" w:hAnsi="PMingLiU" w:eastAsia="PMingLiU" w:cs="PMingLiU"/>
          <w:sz w:val="22"/>
          <w:szCs w:val="22"/>
          <w:highlight w:val="white"/>
        </w:rPr>
        <w:t xml:space="preserve">见时</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包人授</w:t>
      </w:r>
      <w:r>
        <w:rPr>
          <w:rFonts w:ascii="PMingLiU" w:hAnsi="PMingLiU" w:eastAsia="PMingLiU" w:cs="PMingLiU"/>
          <w:sz w:val="22"/>
          <w:szCs w:val="22"/>
          <w:highlight w:val="white"/>
        </w:rPr>
        <w:t xml:space="preserve">权监</w:t>
      </w:r>
      <w:r>
        <w:rPr>
          <w:rFonts w:ascii="MS UI Gothic" w:hAnsi="MS UI Gothic" w:eastAsia="MS UI Gothic" w:cs="MS UI Gothic"/>
          <w:sz w:val="22"/>
          <w:szCs w:val="22"/>
          <w:highlight w:val="white"/>
        </w:rPr>
        <w:t xml:space="preserve">理人</w:t>
      </w: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以下事</w:t>
      </w:r>
      <w:r>
        <w:rPr>
          <w:rFonts w:ascii="PMingLiU" w:hAnsi="PMingLiU" w:eastAsia="PMingLiU" w:cs="PMingLiU"/>
          <w:sz w:val="22"/>
          <w:szCs w:val="22"/>
          <w:highlight w:val="white"/>
        </w:rPr>
        <w:t xml:space="preserve">项进</w:t>
      </w:r>
      <w:r>
        <w:rPr>
          <w:rFonts w:ascii="MS UI Gothic" w:hAnsi="MS UI Gothic" w:eastAsia="MS UI Gothic" w:cs="MS UI Gothic"/>
          <w:sz w:val="22"/>
          <w:szCs w:val="22"/>
          <w:highlight w:val="white"/>
        </w:rPr>
        <w:t xml:space="preserve">行确定：</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理合同</w:t>
      </w:r>
      <w:r>
        <w:rPr>
          <w:rFonts w:ascii="PMingLiU" w:hAnsi="PMingLiU" w:eastAsia="PMingLiU" w:cs="PMingLiU"/>
          <w:sz w:val="22"/>
          <w:szCs w:val="22"/>
          <w:highlight w:val="white"/>
          <w:u w:val="single"/>
        </w:rPr>
        <w:t xml:space="preserve">专</w:t>
      </w:r>
      <w:r>
        <w:rPr>
          <w:rFonts w:ascii="MS UI Gothic" w:hAnsi="MS UI Gothic" w:eastAsia="MS UI Gothic" w:cs="MS UI Gothic"/>
          <w:sz w:val="22"/>
          <w:szCs w:val="22"/>
          <w:highlight w:val="white"/>
          <w:u w:val="single"/>
        </w:rPr>
        <w:t xml:space="preserve">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5. </w:t>
      </w:r>
      <w:r>
        <w:rPr>
          <w:rFonts w:ascii="MS UI Gothic" w:hAnsi="MS UI Gothic" w:eastAsia="MS UI Gothic" w:cs="MS UI Gothic"/>
          <w:b w:val="0"/>
          <w:bCs w:val="0"/>
          <w:sz w:val="22"/>
          <w:szCs w:val="22"/>
          <w:highlight w:val="white"/>
        </w:rPr>
        <w:t xml:space="preserve">工程</w:t>
      </w:r>
      <w:r>
        <w:rPr>
          <w:rFonts w:ascii="PMingLiU" w:hAnsi="PMingLiU" w:eastAsia="PMingLiU" w:cs="PMingLiU"/>
          <w:b w:val="0"/>
          <w:bCs w:val="0"/>
          <w:sz w:val="22"/>
          <w:szCs w:val="22"/>
          <w:highlight w:val="white"/>
        </w:rPr>
        <w:t xml:space="preserve">质</w:t>
      </w:r>
      <w:r>
        <w:rPr>
          <w:rFonts w:ascii="MS UI Gothic" w:hAnsi="MS UI Gothic" w:eastAsia="MS UI Gothic" w:cs="MS UI Gothic"/>
          <w:b w:val="0"/>
          <w:bCs w:val="0"/>
          <w:sz w:val="22"/>
          <w:szCs w:val="22"/>
          <w:highlight w:val="whit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5.1 </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5.1.1 </w:t>
      </w:r>
      <w:r>
        <w:rPr>
          <w:rFonts w:ascii="MS UI Gothic" w:hAnsi="MS UI Gothic" w:eastAsia="MS UI Gothic" w:cs="MS UI Gothic"/>
          <w:sz w:val="22"/>
          <w:szCs w:val="22"/>
          <w:highlight w:val="white"/>
        </w:rPr>
        <w:t xml:space="preserve">特殊</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准和要求：</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量符合《建筑工程施工</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统</w:t>
      </w:r>
      <w:r>
        <w:rPr>
          <w:rFonts w:ascii="MS UI Gothic" w:hAnsi="MS UI Gothic" w:eastAsia="MS UI Gothic" w:cs="MS UI Gothic"/>
          <w:sz w:val="22"/>
          <w:szCs w:val="22"/>
          <w:highlight w:val="white"/>
          <w:u w:val="single"/>
        </w:rPr>
        <w:t xml:space="preserve">一</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GB50300-2013</w:t>
      </w:r>
      <w:r>
        <w:rPr>
          <w:rFonts w:ascii="MS UI Gothic" w:hAnsi="MS UI Gothic" w:eastAsia="MS UI Gothic" w:cs="MS UI Gothic"/>
          <w:sz w:val="22"/>
          <w:szCs w:val="22"/>
          <w:highlight w:val="white"/>
          <w:u w:val="single"/>
        </w:rPr>
        <w:t xml:space="preserve">）要求和《</w:t>
      </w:r>
      <w:r>
        <w:rPr>
          <w:rFonts w:ascii="PMingLiU" w:hAnsi="PMingLiU" w:eastAsia="PMingLiU" w:cs="PMingLiU"/>
          <w:sz w:val="22"/>
          <w:szCs w:val="22"/>
          <w:highlight w:val="white"/>
          <w:u w:val="single"/>
        </w:rPr>
        <w:t xml:space="preserve">洁净</w:t>
      </w:r>
      <w:r>
        <w:rPr>
          <w:rFonts w:ascii="MS UI Gothic" w:hAnsi="MS UI Gothic" w:eastAsia="MS UI Gothic" w:cs="MS UI Gothic"/>
          <w:sz w:val="22"/>
          <w:szCs w:val="22"/>
          <w:highlight w:val="white"/>
          <w:u w:val="single"/>
        </w:rPr>
        <w:t xml:space="preserve">室施工及</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宋体" w:hAnsi="宋体" w:eastAsia="宋体" w:cs="宋体"/>
          <w:sz w:val="22"/>
          <w:szCs w:val="22"/>
          <w:highlight w:val="white"/>
          <w:u w:val="single"/>
        </w:rPr>
        <w:t xml:space="preserve">GB 50591-2010</w:t>
      </w:r>
      <w:r>
        <w:rPr>
          <w:rFonts w:ascii="MS UI Gothic" w:hAnsi="MS UI Gothic" w:eastAsia="MS UI Gothic" w:cs="MS UI Gothic"/>
          <w:sz w:val="22"/>
          <w:szCs w:val="22"/>
          <w:highlight w:val="white"/>
          <w:u w:val="single"/>
        </w:rPr>
        <w:t xml:space="preserve">），并达到投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承</w:t>
      </w:r>
      <w:r>
        <w:rPr>
          <w:rFonts w:ascii="PMingLiU" w:hAnsi="PMingLiU" w:eastAsia="PMingLiU" w:cs="PMingLiU"/>
          <w:sz w:val="22"/>
          <w:szCs w:val="22"/>
          <w:highlight w:val="white"/>
          <w:u w:val="single"/>
        </w:rPr>
        <w:t xml:space="preserve">诺</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准等</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5.2 </w:t>
      </w:r>
      <w:r>
        <w:rPr>
          <w:rFonts w:ascii="PMingLiU" w:hAnsi="PMingLiU" w:eastAsia="PMingLiU" w:cs="PMingLiU"/>
          <w:sz w:val="22"/>
          <w:szCs w:val="22"/>
          <w:highlight w:val="white"/>
        </w:rPr>
        <w:t xml:space="preserve">隐</w:t>
      </w:r>
      <w:r>
        <w:rPr>
          <w:rFonts w:ascii="MS UI Gothic" w:hAnsi="MS UI Gothic" w:eastAsia="MS UI Gothic" w:cs="MS UI Gothic"/>
          <w:sz w:val="22"/>
          <w:szCs w:val="22"/>
          <w:highlight w:val="white"/>
        </w:rPr>
        <w:t xml:space="preserve">蔽工程</w:t>
      </w:r>
      <w:r>
        <w:rPr>
          <w:rFonts w:ascii="PMingLiU" w:hAnsi="PMingLiU" w:eastAsia="PMingLiU" w:cs="PMingLiU"/>
          <w:sz w:val="22"/>
          <w:szCs w:val="22"/>
          <w:highlight w:val="white"/>
        </w:rPr>
        <w:t xml:space="preserve">检查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5.2.1</w:t>
      </w:r>
      <w:r>
        <w:rPr>
          <w:rFonts w:ascii="MS UI Gothic" w:hAnsi="MS UI Gothic" w:eastAsia="MS UI Gothic" w:cs="MS UI Gothic"/>
          <w:sz w:val="22"/>
          <w:szCs w:val="22"/>
          <w:highlight w:val="white"/>
        </w:rPr>
        <w:t xml:space="preserve">承包人提前通知</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w:t>
      </w:r>
      <w:r>
        <w:rPr>
          <w:rFonts w:ascii="PMingLiU" w:hAnsi="PMingLiU" w:eastAsia="PMingLiU" w:cs="PMingLiU"/>
          <w:sz w:val="22"/>
          <w:szCs w:val="22"/>
          <w:highlight w:val="white"/>
        </w:rPr>
        <w:t xml:space="preserve">隐</w:t>
      </w:r>
      <w:r>
        <w:rPr>
          <w:rFonts w:ascii="MS UI Gothic" w:hAnsi="MS UI Gothic" w:eastAsia="MS UI Gothic" w:cs="MS UI Gothic"/>
          <w:sz w:val="22"/>
          <w:szCs w:val="22"/>
          <w:highlight w:val="white"/>
        </w:rPr>
        <w:t xml:space="preserve">蔽工程</w:t>
      </w:r>
      <w:r>
        <w:rPr>
          <w:rFonts w:ascii="PMingLiU" w:hAnsi="PMingLiU" w:eastAsia="PMingLiU" w:cs="PMingLiU"/>
          <w:sz w:val="22"/>
          <w:szCs w:val="22"/>
          <w:highlight w:val="white"/>
        </w:rPr>
        <w:t xml:space="preserve">检查</w:t>
      </w:r>
      <w:r>
        <w:rPr>
          <w:rFonts w:ascii="MS UI Gothic" w:hAnsi="MS UI Gothic" w:eastAsia="MS UI Gothic" w:cs="MS UI Gothic"/>
          <w:sz w:val="22"/>
          <w:szCs w:val="22"/>
          <w:highlight w:val="white"/>
        </w:rPr>
        <w:t xml:space="preserve">的期限的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工程具</w:t>
      </w:r>
      <w:r>
        <w:rPr>
          <w:rFonts w:ascii="PMingLiU" w:hAnsi="PMingLiU" w:eastAsia="PMingLiU" w:cs="PMingLiU"/>
          <w:sz w:val="22"/>
          <w:szCs w:val="22"/>
          <w:highlight w:val="white"/>
          <w:u w:val="single"/>
        </w:rPr>
        <w:t xml:space="preserve">备隐</w:t>
      </w:r>
      <w:r>
        <w:rPr>
          <w:rFonts w:ascii="MS UI Gothic" w:hAnsi="MS UI Gothic" w:eastAsia="MS UI Gothic" w:cs="MS UI Gothic"/>
          <w:sz w:val="22"/>
          <w:szCs w:val="22"/>
          <w:highlight w:val="white"/>
          <w:u w:val="single"/>
        </w:rPr>
        <w:t xml:space="preserve">蔽条件或达到中</w:t>
      </w:r>
      <w:r>
        <w:rPr>
          <w:rFonts w:ascii="PMingLiU" w:hAnsi="PMingLiU" w:eastAsia="PMingLiU" w:cs="PMingLiU"/>
          <w:sz w:val="22"/>
          <w:szCs w:val="22"/>
          <w:highlight w:val="white"/>
          <w:u w:val="single"/>
        </w:rPr>
        <w:t xml:space="preserve">间验</w:t>
      </w:r>
      <w:r>
        <w:rPr>
          <w:rFonts w:ascii="MS UI Gothic" w:hAnsi="MS UI Gothic" w:eastAsia="MS UI Gothic" w:cs="MS UI Gothic"/>
          <w:sz w:val="22"/>
          <w:szCs w:val="22"/>
          <w:highlight w:val="white"/>
          <w:u w:val="single"/>
        </w:rPr>
        <w:t xml:space="preserve">收部位，承包人</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行自</w:t>
      </w:r>
      <w:r>
        <w:rPr>
          <w:rFonts w:ascii="PMingLiU" w:hAnsi="PMingLiU" w:eastAsia="PMingLiU" w:cs="PMingLiU"/>
          <w:sz w:val="22"/>
          <w:szCs w:val="22"/>
          <w:highlight w:val="white"/>
          <w:u w:val="single"/>
        </w:rPr>
        <w:t xml:space="preserve">检</w:t>
      </w:r>
      <w:r>
        <w:rPr>
          <w:rFonts w:ascii="MS UI Gothic" w:hAnsi="MS UI Gothic" w:eastAsia="MS UI Gothic" w:cs="MS UI Gothic"/>
          <w:sz w:val="22"/>
          <w:szCs w:val="22"/>
          <w:highlight w:val="white"/>
          <w:u w:val="single"/>
        </w:rPr>
        <w:t xml:space="preserve">，并在</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蔽或中</w:t>
      </w:r>
      <w:r>
        <w:rPr>
          <w:rFonts w:ascii="PMingLiU" w:hAnsi="PMingLiU" w:eastAsia="PMingLiU" w:cs="PMingLiU"/>
          <w:sz w:val="22"/>
          <w:szCs w:val="22"/>
          <w:highlight w:val="white"/>
          <w:u w:val="single"/>
        </w:rPr>
        <w:t xml:space="preserve">间验</w:t>
      </w:r>
      <w:r>
        <w:rPr>
          <w:rFonts w:ascii="MS UI Gothic" w:hAnsi="MS UI Gothic" w:eastAsia="MS UI Gothic" w:cs="MS UI Gothic"/>
          <w:sz w:val="22"/>
          <w:szCs w:val="22"/>
          <w:highlight w:val="white"/>
          <w:u w:val="single"/>
        </w:rPr>
        <w:t xml:space="preserve">收前</w:t>
      </w:r>
      <w:r>
        <w:rPr>
          <w:rFonts w:ascii="宋体" w:hAnsi="宋体" w:eastAsia="宋体" w:cs="宋体"/>
          <w:sz w:val="22"/>
          <w:szCs w:val="22"/>
          <w:highlight w:val="white"/>
          <w:u w:val="single"/>
        </w:rPr>
        <w:t xml:space="preserve">48</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面形式通知工程</w:t>
      </w:r>
      <w:r>
        <w:rPr>
          <w:rFonts w:ascii="PMingLiU" w:hAnsi="PMingLiU" w:eastAsia="PMingLiU" w:cs="PMingLiU"/>
          <w:sz w:val="22"/>
          <w:szCs w:val="22"/>
          <w:highlight w:val="white"/>
          <w:u w:val="single"/>
        </w:rPr>
        <w:t xml:space="preserve">师验</w:t>
      </w:r>
      <w:r>
        <w:rPr>
          <w:rFonts w:ascii="MS UI Gothic" w:hAnsi="MS UI Gothic" w:eastAsia="MS UI Gothic" w:cs="MS UI Gothic"/>
          <w:sz w:val="22"/>
          <w:szCs w:val="22"/>
          <w:highlight w:val="white"/>
          <w:u w:val="single"/>
        </w:rPr>
        <w:t xml:space="preserve">收。通知包括</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蔽和中</w:t>
      </w:r>
      <w:r>
        <w:rPr>
          <w:rFonts w:ascii="PMingLiU" w:hAnsi="PMingLiU" w:eastAsia="PMingLiU" w:cs="PMingLiU"/>
          <w:sz w:val="22"/>
          <w:szCs w:val="22"/>
          <w:highlight w:val="white"/>
          <w:u w:val="single"/>
        </w:rPr>
        <w:t xml:space="preserve">间验</w:t>
      </w:r>
      <w:r>
        <w:rPr>
          <w:rFonts w:ascii="MS UI Gothic" w:hAnsi="MS UI Gothic" w:eastAsia="MS UI Gothic" w:cs="MS UI Gothic"/>
          <w:sz w:val="22"/>
          <w:szCs w:val="22"/>
          <w:highlight w:val="white"/>
          <w:u w:val="single"/>
        </w:rPr>
        <w:t xml:space="preserve">收的内容、</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和地点。承包人准</w:t>
      </w:r>
      <w:r>
        <w:rPr>
          <w:rFonts w:ascii="PMingLiU" w:hAnsi="PMingLiU" w:eastAsia="PMingLiU" w:cs="PMingLiU"/>
          <w:sz w:val="22"/>
          <w:szCs w:val="22"/>
          <w:highlight w:val="white"/>
          <w:u w:val="single"/>
        </w:rPr>
        <w:t xml:space="preserve">备验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记录</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收合格，工程</w:t>
      </w:r>
      <w:r>
        <w:rPr>
          <w:rFonts w:ascii="PMingLiU" w:hAnsi="PMingLiU" w:eastAsia="PMingLiU" w:cs="PMingLiU"/>
          <w:sz w:val="22"/>
          <w:szCs w:val="22"/>
          <w:highlight w:val="white"/>
          <w:u w:val="single"/>
        </w:rPr>
        <w:t xml:space="preserve">师</w:t>
      </w:r>
      <w:r>
        <w:rPr>
          <w:rFonts w:ascii="MS UI Gothic" w:hAnsi="MS UI Gothic" w:eastAsia="MS UI Gothic" w:cs="MS UI Gothic"/>
          <w:sz w:val="22"/>
          <w:szCs w:val="22"/>
          <w:highlight w:val="white"/>
          <w:u w:val="single"/>
        </w:rPr>
        <w:t xml:space="preserve">在</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记录</w:t>
      </w:r>
      <w:r>
        <w:rPr>
          <w:rFonts w:ascii="MS UI Gothic" w:hAnsi="MS UI Gothic" w:eastAsia="MS UI Gothic" w:cs="MS UI Gothic"/>
          <w:sz w:val="22"/>
          <w:szCs w:val="22"/>
          <w:highlight w:val="white"/>
          <w:u w:val="single"/>
        </w:rPr>
        <w:t xml:space="preserve">上</w:t>
      </w:r>
      <w:r>
        <w:rPr>
          <w:rFonts w:ascii="PMingLiU" w:hAnsi="PMingLiU" w:eastAsia="PMingLiU" w:cs="PMingLiU"/>
          <w:sz w:val="22"/>
          <w:szCs w:val="22"/>
          <w:highlight w:val="white"/>
          <w:u w:val="single"/>
        </w:rPr>
        <w:t xml:space="preserve">签</w:t>
      </w:r>
      <w:r>
        <w:rPr>
          <w:rFonts w:ascii="MS UI Gothic" w:hAnsi="MS UI Gothic" w:eastAsia="MS UI Gothic" w:cs="MS UI Gothic"/>
          <w:sz w:val="22"/>
          <w:szCs w:val="22"/>
          <w:highlight w:val="white"/>
          <w:u w:val="single"/>
        </w:rPr>
        <w:t xml:space="preserve">字后，承包人可</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蔽和</w:t>
      </w:r>
      <w:r>
        <w:rPr>
          <w:rFonts w:ascii="PMingLiU" w:hAnsi="PMingLiU" w:eastAsia="PMingLiU" w:cs="PMingLiU"/>
          <w:sz w:val="22"/>
          <w:szCs w:val="22"/>
          <w:highlight w:val="white"/>
          <w:u w:val="single"/>
        </w:rPr>
        <w:t xml:space="preserve">继续</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收不合格，承包人在工程</w:t>
      </w:r>
      <w:r>
        <w:rPr>
          <w:rFonts w:ascii="PMingLiU" w:hAnsi="PMingLiU" w:eastAsia="PMingLiU" w:cs="PMingLiU"/>
          <w:sz w:val="22"/>
          <w:szCs w:val="22"/>
          <w:highlight w:val="white"/>
          <w:u w:val="single"/>
        </w:rPr>
        <w:t xml:space="preserve">师</w:t>
      </w:r>
      <w:r>
        <w:rPr>
          <w:rFonts w:ascii="MS UI Gothic" w:hAnsi="MS UI Gothic" w:eastAsia="MS UI Gothic" w:cs="MS UI Gothic"/>
          <w:sz w:val="22"/>
          <w:szCs w:val="22"/>
          <w:highlight w:val="white"/>
          <w:u w:val="single"/>
        </w:rPr>
        <w:t xml:space="preserve">限定</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内修改后重新</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重新</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所</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理人不能按</w:t>
      </w:r>
      <w:r>
        <w:rPr>
          <w:rFonts w:ascii="PMingLiU" w:hAnsi="PMingLiU" w:eastAsia="PMingLiU" w:cs="PMingLiU"/>
          <w:sz w:val="22"/>
          <w:szCs w:val="22"/>
          <w:highlight w:val="white"/>
          <w:u w:val="single"/>
        </w:rPr>
        <w:t xml:space="preserve">时进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检查时</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提前</w:t>
      </w:r>
      <w:r>
        <w:rPr>
          <w:rFonts w:ascii="宋体" w:hAnsi="宋体" w:eastAsia="宋体" w:cs="宋体"/>
          <w:sz w:val="22"/>
          <w:szCs w:val="22"/>
          <w:highlight w:val="white"/>
          <w:u w:val="single"/>
        </w:rPr>
        <w:t xml:space="preserve">24</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提交</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面延期</w:t>
      </w:r>
      <w:r>
        <w:rPr>
          <w:rFonts w:ascii="MS UI Gothic" w:hAnsi="MS UI Gothic" w:eastAsia="MS UI Gothic" w:cs="MS UI Gothic"/>
          <w:sz w:val="22"/>
          <w:szCs w:val="22"/>
          <w:highlight w:val="white"/>
        </w:rPr>
        <w:t xml:space="preserve">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关于延期最</w:t>
      </w:r>
      <w:r>
        <w:rPr>
          <w:rFonts w:ascii="PMingLiU" w:hAnsi="PMingLiU" w:eastAsia="PMingLiU" w:cs="PMingLiU"/>
          <w:sz w:val="22"/>
          <w:szCs w:val="22"/>
          <w:highlight w:val="white"/>
        </w:rPr>
        <w:t xml:space="preserve">长</w:t>
      </w:r>
      <w:r>
        <w:rPr>
          <w:rFonts w:ascii="MS UI Gothic" w:hAnsi="MS UI Gothic" w:eastAsia="MS UI Gothic" w:cs="MS UI Gothic"/>
          <w:sz w:val="22"/>
          <w:szCs w:val="22"/>
          <w:highlight w:val="white"/>
        </w:rPr>
        <w:t xml:space="preserve">不得超</w:t>
      </w:r>
      <w:r>
        <w:rPr>
          <w:rFonts w:ascii="PMingLiU" w:hAnsi="PMingLiU" w:eastAsia="PMingLiU" w:cs="PMingLiU"/>
          <w:sz w:val="22"/>
          <w:szCs w:val="22"/>
          <w:highlight w:val="white"/>
        </w:rPr>
        <w:t xml:space="preserve">过</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48</w:t>
      </w:r>
      <w:r>
        <w:rPr>
          <w:rFonts w:ascii="MS UI Gothic" w:hAnsi="MS UI Gothic" w:eastAsia="MS UI Gothic" w:cs="MS UI Gothic"/>
          <w:sz w:val="22"/>
          <w:szCs w:val="22"/>
          <w:highlight w:val="white"/>
        </w:rPr>
        <w:t xml:space="preserve">小</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6. </w:t>
      </w:r>
      <w:r>
        <w:rPr>
          <w:rFonts w:ascii="MS UI Gothic" w:hAnsi="MS UI Gothic" w:eastAsia="MS UI Gothic" w:cs="MS UI Gothic"/>
          <w:b w:val="0"/>
          <w:bCs w:val="0"/>
          <w:sz w:val="22"/>
          <w:szCs w:val="22"/>
          <w:highlight w:val="white"/>
        </w:rPr>
        <w:t xml:space="preserve">安全文明施工与</w:t>
      </w:r>
      <w:r>
        <w:rPr>
          <w:rFonts w:ascii="PMingLiU" w:hAnsi="PMingLiU" w:eastAsia="PMingLiU" w:cs="PMingLiU"/>
          <w:b w:val="0"/>
          <w:bCs w:val="0"/>
          <w:sz w:val="22"/>
          <w:szCs w:val="22"/>
          <w:highlight w:val="white"/>
        </w:rPr>
        <w:t xml:space="preserve">环</w:t>
      </w:r>
      <w:r>
        <w:rPr>
          <w:rFonts w:ascii="MS UI Gothic" w:hAnsi="MS UI Gothic" w:eastAsia="MS UI Gothic" w:cs="MS UI Gothic"/>
          <w:b w:val="0"/>
          <w:bCs w:val="0"/>
          <w:sz w:val="22"/>
          <w:szCs w:val="22"/>
          <w:highlight w:val="white"/>
        </w:rPr>
        <w:t xml:space="preserve">境保</w:t>
      </w:r>
      <w:r>
        <w:rPr>
          <w:rFonts w:ascii="PMingLiU" w:hAnsi="PMingLiU" w:eastAsia="PMingLiU" w:cs="PMingLiU"/>
          <w:b w:val="0"/>
          <w:bCs w:val="0"/>
          <w:sz w:val="22"/>
          <w:szCs w:val="22"/>
          <w:highlight w:val="white"/>
        </w:rPr>
        <w:t xml:space="preserve">护</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6.1</w:t>
      </w:r>
      <w:r>
        <w:rPr>
          <w:rFonts w:ascii="MS UI Gothic" w:hAnsi="MS UI Gothic" w:eastAsia="MS UI Gothic" w:cs="MS UI Gothic"/>
          <w:sz w:val="22"/>
          <w:szCs w:val="22"/>
          <w:highlight w:val="white"/>
        </w:rPr>
        <w:t xml:space="preserve">安全文明施工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6.1.1 </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目安全生</w:t>
      </w:r>
      <w:r>
        <w:rPr>
          <w:rFonts w:ascii="PMingLiU" w:hAnsi="PMingLiU" w:eastAsia="PMingLiU" w:cs="PMingLiU"/>
          <w:sz w:val="22"/>
          <w:szCs w:val="22"/>
          <w:highlight w:val="white"/>
        </w:rPr>
        <w:t xml:space="preserve">产</w:t>
      </w:r>
      <w:r>
        <w:rPr>
          <w:rFonts w:ascii="MS UI Gothic" w:hAnsi="MS UI Gothic" w:eastAsia="MS UI Gothic" w:cs="MS UI Gothic"/>
          <w:sz w:val="22"/>
          <w:szCs w:val="22"/>
          <w:highlight w:val="white"/>
        </w:rPr>
        <w:t xml:space="preserve">的达</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目</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及相</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事</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承包人在</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的安全管理、教育和安全事故</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用含在安全文明施工</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中。承包人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的安全及第三方的人身</w:t>
      </w:r>
      <w:r>
        <w:rPr>
          <w:rFonts w:ascii="PMingLiU" w:hAnsi="PMingLiU" w:eastAsia="PMingLiU" w:cs="PMingLiU"/>
          <w:sz w:val="22"/>
          <w:szCs w:val="22"/>
          <w:highlight w:val="white"/>
          <w:u w:val="single"/>
        </w:rPr>
        <w:t xml:space="preserve">财产</w:t>
      </w:r>
      <w:r>
        <w:rPr>
          <w:rFonts w:ascii="MS UI Gothic" w:hAnsi="MS UI Gothic" w:eastAsia="MS UI Gothic" w:cs="MS UI Gothic"/>
          <w:sz w:val="22"/>
          <w:szCs w:val="22"/>
          <w:highlight w:val="white"/>
          <w:u w:val="single"/>
        </w:rPr>
        <w:t xml:space="preserve">安全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6.1.2 </w:t>
      </w:r>
      <w:r>
        <w:rPr>
          <w:rFonts w:ascii="MS UI Gothic" w:hAnsi="MS UI Gothic" w:eastAsia="MS UI Gothic" w:cs="MS UI Gothic"/>
          <w:sz w:val="22"/>
          <w:szCs w:val="22"/>
          <w:highlight w:val="white"/>
        </w:rPr>
        <w:t xml:space="preserve">关于治安保</w:t>
      </w:r>
      <w:r>
        <w:rPr>
          <w:rFonts w:ascii="PMingLiU" w:hAnsi="PMingLiU" w:eastAsia="PMingLiU" w:cs="PMingLiU"/>
          <w:sz w:val="22"/>
          <w:szCs w:val="22"/>
          <w:highlight w:val="white"/>
        </w:rPr>
        <w:t xml:space="preserve">卫</w:t>
      </w:r>
      <w:r>
        <w:rPr>
          <w:rFonts w:ascii="MS UI Gothic" w:hAnsi="MS UI Gothic" w:eastAsia="MS UI Gothic" w:cs="MS UI Gothic"/>
          <w:sz w:val="22"/>
          <w:szCs w:val="22"/>
          <w:highlight w:val="white"/>
        </w:rPr>
        <w:t xml:space="preserve">的特</w:t>
      </w:r>
      <w:r>
        <w:rPr>
          <w:rFonts w:ascii="PMingLiU" w:hAnsi="PMingLiU" w:eastAsia="PMingLiU" w:cs="PMingLiU"/>
          <w:sz w:val="22"/>
          <w:szCs w:val="22"/>
          <w:highlight w:val="white"/>
        </w:rPr>
        <w:t xml:space="preserve">别约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承担施工安全保</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工作及非夜</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施工照明的</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任和要求，具体如下：⑴根据</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包人批准的施工方案，在施工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适当地方</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置</w:t>
      </w:r>
      <w:r>
        <w:rPr>
          <w:rFonts w:ascii="PMingLiU" w:hAnsi="PMingLiU" w:eastAsia="PMingLiU" w:cs="PMingLiU"/>
          <w:sz w:val="22"/>
          <w:szCs w:val="22"/>
          <w:highlight w:val="white"/>
          <w:u w:val="single"/>
        </w:rPr>
        <w:t xml:space="preserve">门卫</w:t>
      </w:r>
      <w:r>
        <w:rPr>
          <w:rFonts w:ascii="MS UI Gothic" w:hAnsi="MS UI Gothic" w:eastAsia="MS UI Gothic" w:cs="MS UI Gothic"/>
          <w:sz w:val="22"/>
          <w:szCs w:val="22"/>
          <w:highlight w:val="white"/>
          <w:u w:val="single"/>
        </w:rPr>
        <w:t xml:space="preserve">，并安排</w:t>
      </w:r>
      <w:r>
        <w:rPr>
          <w:rFonts w:ascii="PMingLiU" w:hAnsi="PMingLiU" w:eastAsia="PMingLiU" w:cs="PMingLiU"/>
          <w:sz w:val="22"/>
          <w:szCs w:val="22"/>
          <w:highlight w:val="white"/>
          <w:u w:val="single"/>
        </w:rPr>
        <w:t xml:space="preserve">专</w:t>
      </w:r>
      <w:r>
        <w:rPr>
          <w:rFonts w:ascii="MS UI Gothic" w:hAnsi="MS UI Gothic" w:eastAsia="MS UI Gothic" w:cs="MS UI Gothic"/>
          <w:sz w:val="22"/>
          <w:szCs w:val="22"/>
          <w:highlight w:val="white"/>
          <w:u w:val="single"/>
        </w:rPr>
        <w:t xml:space="preserve">人</w:t>
      </w:r>
      <w:r>
        <w:rPr>
          <w:rFonts w:ascii="宋体" w:hAnsi="宋体" w:eastAsia="宋体" w:cs="宋体"/>
          <w:sz w:val="22"/>
          <w:szCs w:val="22"/>
          <w:highlight w:val="white"/>
          <w:u w:val="single"/>
        </w:rPr>
        <w:t xml:space="preserve">24</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看管，禁止非本工程施工、管理人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车辆进</w:t>
      </w:r>
      <w:r>
        <w:rPr>
          <w:rFonts w:ascii="MS UI Gothic" w:hAnsi="MS UI Gothic" w:eastAsia="MS UI Gothic" w:cs="MS UI Gothic"/>
          <w:sz w:val="22"/>
          <w:szCs w:val="22"/>
          <w:highlight w:val="white"/>
          <w:u w:val="single"/>
        </w:rPr>
        <w:t xml:space="preserve">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；⑵</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保</w:t>
      </w:r>
      <w:r>
        <w:rPr>
          <w:rFonts w:ascii="PMingLiU" w:hAnsi="PMingLiU" w:eastAsia="PMingLiU" w:cs="PMingLiU"/>
          <w:sz w:val="22"/>
          <w:szCs w:val="22"/>
          <w:highlight w:val="white"/>
          <w:u w:val="single"/>
        </w:rPr>
        <w:t xml:space="preserve">护</w:t>
      </w:r>
      <w:r>
        <w:rPr>
          <w:rFonts w:ascii="MS UI Gothic" w:hAnsi="MS UI Gothic" w:eastAsia="MS UI Gothic" w:cs="MS UI Gothic"/>
          <w:sz w:val="22"/>
          <w:szCs w:val="22"/>
          <w:highlight w:val="white"/>
          <w:u w:val="single"/>
        </w:rPr>
        <w:t xml:space="preserve">本工程免遭</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坏，或</w:t>
      </w:r>
      <w:r>
        <w:rPr>
          <w:rFonts w:ascii="PMingLiU" w:hAnsi="PMingLiU" w:eastAsia="PMingLiU" w:cs="PMingLiU"/>
          <w:sz w:val="22"/>
          <w:szCs w:val="22"/>
          <w:highlight w:val="white"/>
          <w:u w:val="single"/>
        </w:rPr>
        <w:t xml:space="preserve">为现场</w:t>
      </w:r>
      <w:r>
        <w:rPr>
          <w:rFonts w:ascii="MS UI Gothic" w:hAnsi="MS UI Gothic" w:eastAsia="MS UI Gothic" w:cs="MS UI Gothic"/>
          <w:sz w:val="22"/>
          <w:szCs w:val="22"/>
          <w:highlight w:val="white"/>
          <w:u w:val="single"/>
        </w:rPr>
        <w:t xml:space="preserve">附近和</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往人群的安全与方便，在确有必要的</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候和地方，或当</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w:t>
      </w:r>
      <w:r>
        <w:rPr>
          <w:rFonts w:ascii="MS UI Gothic" w:hAnsi="MS UI Gothic" w:eastAsia="MS UI Gothic" w:cs="MS UI Gothic"/>
          <w:sz w:val="22"/>
          <w:szCs w:val="22"/>
          <w:highlight w:val="white"/>
          <w:u w:val="single"/>
        </w:rPr>
        <w:t xml:space="preserve">或有关主管部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要求</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自</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提供照明、警</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护栅</w:t>
      </w:r>
      <w:r>
        <w:rPr>
          <w:rFonts w:ascii="MS UI Gothic" w:hAnsi="MS UI Gothic" w:eastAsia="MS UI Gothic" w:cs="MS UI Gothic"/>
          <w:sz w:val="22"/>
          <w:szCs w:val="22"/>
          <w:highlight w:val="white"/>
          <w:u w:val="single"/>
        </w:rPr>
        <w:t xml:space="preserve">、警告</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志等安全防</w:t>
      </w:r>
      <w:r>
        <w:rPr>
          <w:rFonts w:ascii="PMingLiU" w:hAnsi="PMingLiU" w:eastAsia="PMingLiU" w:cs="PMingLiU"/>
          <w:sz w:val="22"/>
          <w:szCs w:val="22"/>
          <w:highlight w:val="white"/>
          <w:u w:val="single"/>
        </w:rPr>
        <w:t xml:space="preserve">护</w:t>
      </w:r>
      <w:r>
        <w:rPr>
          <w:rFonts w:ascii="MS UI Gothic" w:hAnsi="MS UI Gothic" w:eastAsia="MS UI Gothic" w:cs="MS UI Gothic"/>
          <w:sz w:val="22"/>
          <w:szCs w:val="22"/>
          <w:highlight w:val="white"/>
          <w:u w:val="single"/>
        </w:rPr>
        <w:t xml:space="preserve">措施。⑶在</w:t>
      </w:r>
      <w:r>
        <w:rPr>
          <w:rFonts w:ascii="PMingLiU" w:hAnsi="PMingLiU" w:eastAsia="PMingLiU" w:cs="PMingLiU"/>
          <w:sz w:val="22"/>
          <w:szCs w:val="22"/>
          <w:highlight w:val="white"/>
          <w:u w:val="single"/>
        </w:rPr>
        <w:t xml:space="preserve">实</w:t>
      </w:r>
      <w:r>
        <w:rPr>
          <w:rFonts w:ascii="MS UI Gothic" w:hAnsi="MS UI Gothic" w:eastAsia="MS UI Gothic" w:cs="MS UI Gothic"/>
          <w:sz w:val="22"/>
          <w:szCs w:val="22"/>
          <w:highlight w:val="white"/>
          <w:u w:val="single"/>
        </w:rPr>
        <w:t xml:space="preserve">施和完成本工程</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程中，承包人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承担非夜</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施工照明和照明</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施的</w:t>
      </w:r>
      <w:r>
        <w:rPr>
          <w:rFonts w:ascii="PMingLiU" w:hAnsi="PMingLiU" w:eastAsia="PMingLiU" w:cs="PMingLiU"/>
          <w:sz w:val="22"/>
          <w:szCs w:val="22"/>
          <w:highlight w:val="white"/>
          <w:u w:val="single"/>
        </w:rPr>
        <w:t xml:space="preserve">维护责</w:t>
      </w:r>
      <w:r>
        <w:rPr>
          <w:rFonts w:ascii="MS UI Gothic" w:hAnsi="MS UI Gothic" w:eastAsia="MS UI Gothic" w:cs="MS UI Gothic"/>
          <w:sz w:val="22"/>
          <w:szCs w:val="22"/>
          <w:highlight w:val="white"/>
          <w:u w:val="single"/>
        </w:rPr>
        <w:t xml:space="preserve">任；⑷承包人必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承担上述工作所需的所有</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用。⑸如承包人未履行上述</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定及通用条款相关</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u w:val="single"/>
        </w:rPr>
        <w:t xml:space="preserve">造成工程、</w:t>
      </w:r>
      <w:r>
        <w:rPr>
          <w:rFonts w:ascii="PMingLiU" w:hAnsi="PMingLiU" w:eastAsia="PMingLiU" w:cs="PMingLiU"/>
          <w:sz w:val="22"/>
          <w:szCs w:val="22"/>
          <w:highlight w:val="white"/>
          <w:u w:val="single"/>
        </w:rPr>
        <w:t xml:space="preserve">财产</w:t>
      </w:r>
      <w:r>
        <w:rPr>
          <w:rFonts w:ascii="MS UI Gothic" w:hAnsi="MS UI Gothic" w:eastAsia="MS UI Gothic" w:cs="MS UI Gothic"/>
          <w:sz w:val="22"/>
          <w:szCs w:val="22"/>
          <w:highlight w:val="white"/>
          <w:u w:val="single"/>
        </w:rPr>
        <w:t xml:space="preserve">和人身</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害，由承包人承担</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w:t>
      </w:r>
      <w:r>
        <w:rPr>
          <w:rFonts w:ascii="PMingLiU" w:hAnsi="PMingLiU" w:eastAsia="PMingLiU" w:cs="PMingLiU"/>
          <w:sz w:val="22"/>
          <w:szCs w:val="22"/>
          <w:highlight w:val="white"/>
          <w:u w:val="single"/>
        </w:rPr>
        <w:t xml:space="preserve">赔偿损</w:t>
      </w:r>
      <w:r>
        <w:rPr>
          <w:rFonts w:ascii="MS UI Gothic" w:hAnsi="MS UI Gothic" w:eastAsia="MS UI Gothic" w:cs="MS UI Gothic"/>
          <w:sz w:val="22"/>
          <w:szCs w:val="22"/>
          <w:highlight w:val="white"/>
          <w:u w:val="single"/>
        </w:rPr>
        <w:t xml:space="preserve">失及支付</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用。⑹因承包人自身原因造成的人身、</w:t>
      </w:r>
      <w:r>
        <w:rPr>
          <w:rFonts w:ascii="PMingLiU" w:hAnsi="PMingLiU" w:eastAsia="PMingLiU" w:cs="PMingLiU"/>
          <w:sz w:val="22"/>
          <w:szCs w:val="22"/>
          <w:highlight w:val="white"/>
          <w:u w:val="single"/>
        </w:rPr>
        <w:t xml:space="preserve">财产</w:t>
      </w:r>
      <w:r>
        <w:rPr>
          <w:rFonts w:ascii="MS UI Gothic" w:hAnsi="MS UI Gothic" w:eastAsia="MS UI Gothic" w:cs="MS UI Gothic"/>
          <w:sz w:val="22"/>
          <w:szCs w:val="22"/>
          <w:highlight w:val="white"/>
          <w:u w:val="single"/>
        </w:rPr>
        <w:t xml:space="preserve">安全事故，均由承包人自行承担相关</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任及</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w:t>
      </w:r>
      <w:r>
        <w:rPr>
          <w:rFonts w:ascii="PMingLiU" w:hAnsi="PMingLiU" w:eastAsia="PMingLiU" w:cs="PMingLiU"/>
          <w:sz w:val="22"/>
          <w:szCs w:val="22"/>
          <w:highlight w:val="white"/>
          <w:u w:val="single"/>
        </w:rPr>
        <w:t xml:space="preserve">赔偿</w:t>
      </w:r>
      <w:r>
        <w:rPr>
          <w:rFonts w:ascii="MS UI Gothic" w:hAnsi="MS UI Gothic" w:eastAsia="MS UI Gothic" w:cs="MS UI Gothic"/>
          <w:sz w:val="22"/>
          <w:szCs w:val="22"/>
          <w:highlight w:val="white"/>
          <w:u w:val="single"/>
        </w:rPr>
        <w:t xml:space="preserve">，与</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包人无关。在施工期</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生一起重</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事故，承包人除接受政府相关部</w:t>
      </w:r>
      <w:r>
        <w:rPr>
          <w:rFonts w:ascii="PMingLiU" w:hAnsi="PMingLiU" w:eastAsia="PMingLiU" w:cs="PMingLiU"/>
          <w:sz w:val="22"/>
          <w:szCs w:val="22"/>
          <w:highlight w:val="white"/>
          <w:u w:val="single"/>
        </w:rPr>
        <w:t xml:space="preserve">门处罚</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处</w:t>
      </w:r>
      <w:r>
        <w:rPr>
          <w:rFonts w:ascii="MS UI Gothic" w:hAnsi="MS UI Gothic" w:eastAsia="MS UI Gothic" w:cs="MS UI Gothic"/>
          <w:sz w:val="22"/>
          <w:szCs w:val="22"/>
          <w:highlight w:val="white"/>
          <w:u w:val="single"/>
        </w:rPr>
        <w:t xml:space="preserve">理事故</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用外，承包人</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将</w:t>
      </w:r>
      <w:r>
        <w:rPr>
          <w:rFonts w:ascii="PMingLiU" w:hAnsi="PMingLiU" w:eastAsia="PMingLiU" w:cs="PMingLiU"/>
          <w:sz w:val="22"/>
          <w:szCs w:val="22"/>
          <w:highlight w:val="white"/>
          <w:u w:val="single"/>
        </w:rPr>
        <w:t xml:space="preserve">赔偿发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万元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直接从工程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生一起人身</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亡事故，承包人除接受政府相关部</w:t>
      </w:r>
      <w:r>
        <w:rPr>
          <w:rFonts w:ascii="PMingLiU" w:hAnsi="PMingLiU" w:eastAsia="PMingLiU" w:cs="PMingLiU"/>
          <w:sz w:val="22"/>
          <w:szCs w:val="22"/>
          <w:highlight w:val="white"/>
          <w:u w:val="single"/>
        </w:rPr>
        <w:t xml:space="preserve">门处罚</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处</w:t>
      </w:r>
      <w:r>
        <w:rPr>
          <w:rFonts w:ascii="MS UI Gothic" w:hAnsi="MS UI Gothic" w:eastAsia="MS UI Gothic" w:cs="MS UI Gothic"/>
          <w:sz w:val="22"/>
          <w:szCs w:val="22"/>
          <w:highlight w:val="white"/>
          <w:u w:val="single"/>
        </w:rPr>
        <w:t xml:space="preserve">理事故</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用外，承包人</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将</w:t>
      </w:r>
      <w:r>
        <w:rPr>
          <w:rFonts w:ascii="PMingLiU" w:hAnsi="PMingLiU" w:eastAsia="PMingLiU" w:cs="PMingLiU"/>
          <w:sz w:val="22"/>
          <w:szCs w:val="22"/>
          <w:highlight w:val="white"/>
          <w:u w:val="single"/>
        </w:rPr>
        <w:t xml:space="preserve">赔偿发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万元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直接从工程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生一起重大</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量安全事故，承包人除接受政府相关部</w:t>
      </w:r>
      <w:r>
        <w:rPr>
          <w:rFonts w:ascii="PMingLiU" w:hAnsi="PMingLiU" w:eastAsia="PMingLiU" w:cs="PMingLiU"/>
          <w:sz w:val="22"/>
          <w:szCs w:val="22"/>
          <w:highlight w:val="white"/>
          <w:u w:val="single"/>
        </w:rPr>
        <w:t xml:space="preserve">门处罚</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处</w:t>
      </w:r>
      <w:r>
        <w:rPr>
          <w:rFonts w:ascii="MS UI Gothic" w:hAnsi="MS UI Gothic" w:eastAsia="MS UI Gothic" w:cs="MS UI Gothic"/>
          <w:sz w:val="22"/>
          <w:szCs w:val="22"/>
          <w:highlight w:val="white"/>
          <w:u w:val="single"/>
        </w:rPr>
        <w:t xml:space="preserve">理事故</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用外，承包人</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将</w:t>
      </w:r>
      <w:r>
        <w:rPr>
          <w:rFonts w:ascii="PMingLiU" w:hAnsi="PMingLiU" w:eastAsia="PMingLiU" w:cs="PMingLiU"/>
          <w:sz w:val="22"/>
          <w:szCs w:val="22"/>
          <w:highlight w:val="white"/>
          <w:u w:val="single"/>
        </w:rPr>
        <w:t xml:space="preserve">赔偿发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万元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直接从工程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度款中扣除</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制施工</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地治安管理</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内治安保</w:t>
      </w:r>
      <w:r>
        <w:rPr>
          <w:rFonts w:ascii="PMingLiU" w:hAnsi="PMingLiU" w:eastAsia="PMingLiU" w:cs="PMingLiU"/>
          <w:sz w:val="22"/>
          <w:szCs w:val="22"/>
          <w:highlight w:val="white"/>
          <w:u w:val="single"/>
        </w:rPr>
        <w:t xml:space="preserve">卫</w:t>
      </w:r>
      <w:r>
        <w:rPr>
          <w:rFonts w:ascii="MS UI Gothic" w:hAnsi="MS UI Gothic" w:eastAsia="MS UI Gothic" w:cs="MS UI Gothic"/>
          <w:sz w:val="22"/>
          <w:szCs w:val="22"/>
          <w:highlight w:val="white"/>
          <w:u w:val="single"/>
        </w:rPr>
        <w:t xml:space="preserve">工作，包括：（</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对进</w:t>
      </w:r>
      <w:r>
        <w:rPr>
          <w:rFonts w:ascii="MS UI Gothic" w:hAnsi="MS UI Gothic" w:eastAsia="MS UI Gothic" w:cs="MS UI Gothic"/>
          <w:sz w:val="22"/>
          <w:szCs w:val="22"/>
          <w:highlight w:val="white"/>
          <w:u w:val="single"/>
        </w:rPr>
        <w:t xml:space="preserve">入到施工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的参建</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位相关人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的管理；（</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）配合公安、交警等部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的管理；（</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）承担治安管理工作相关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6.1.3 </w:t>
      </w:r>
      <w:r>
        <w:rPr>
          <w:rFonts w:ascii="MS UI Gothic" w:hAnsi="MS UI Gothic" w:eastAsia="MS UI Gothic" w:cs="MS UI Gothic"/>
          <w:sz w:val="22"/>
          <w:szCs w:val="22"/>
          <w:highlight w:val="white"/>
        </w:rPr>
        <w:t xml:space="preserve">文明施工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合同当事人</w:t>
      </w: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文明施工的要求：</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地符合南京有关主管部</w:t>
      </w:r>
      <w:r>
        <w:rPr>
          <w:rFonts w:ascii="PMingLiU" w:hAnsi="PMingLiU" w:eastAsia="PMingLiU" w:cs="PMingLiU"/>
          <w:sz w:val="22"/>
          <w:szCs w:val="22"/>
          <w:highlight w:val="white"/>
          <w:u w:val="single"/>
        </w:rPr>
        <w:t xml:space="preserve">门规</w:t>
      </w:r>
      <w:r>
        <w:rPr>
          <w:rFonts w:ascii="MS UI Gothic" w:hAnsi="MS UI Gothic" w:eastAsia="MS UI Gothic" w:cs="MS UI Gothic"/>
          <w:sz w:val="22"/>
          <w:szCs w:val="22"/>
          <w:highlight w:val="white"/>
          <w:u w:val="single"/>
        </w:rPr>
        <w:t xml:space="preserve">定的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准化施工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和文明工地要求，同</w:t>
      </w:r>
      <w:r>
        <w:rPr>
          <w:rFonts w:ascii="PMingLiU" w:hAnsi="PMingLiU" w:eastAsia="PMingLiU" w:cs="PMingLiU"/>
          <w:sz w:val="22"/>
          <w:szCs w:val="22"/>
          <w:highlight w:val="white"/>
          <w:u w:val="single"/>
        </w:rPr>
        <w:t xml:space="preserve">时应满</w:t>
      </w:r>
      <w:r>
        <w:rPr>
          <w:rFonts w:ascii="MS UI Gothic" w:hAnsi="MS UI Gothic" w:eastAsia="MS UI Gothic" w:cs="MS UI Gothic"/>
          <w:sz w:val="22"/>
          <w:szCs w:val="22"/>
          <w:highlight w:val="white"/>
          <w:u w:val="single"/>
        </w:rPr>
        <w:t xml:space="preserve">足市政、市容等相关主管部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的有关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定，承包人</w:t>
      </w:r>
      <w:r>
        <w:rPr>
          <w:rFonts w:ascii="PMingLiU" w:hAnsi="PMingLiU" w:eastAsia="PMingLiU" w:cs="PMingLiU"/>
          <w:sz w:val="22"/>
          <w:szCs w:val="22"/>
          <w:highlight w:val="white"/>
          <w:u w:val="single"/>
        </w:rPr>
        <w:t xml:space="preserve">违</w:t>
      </w:r>
      <w:r>
        <w:rPr>
          <w:rFonts w:ascii="MS UI Gothic" w:hAnsi="MS UI Gothic" w:eastAsia="MS UI Gothic" w:cs="MS UI Gothic"/>
          <w:sz w:val="22"/>
          <w:szCs w:val="22"/>
          <w:highlight w:val="white"/>
          <w:u w:val="single"/>
        </w:rPr>
        <w:t xml:space="preserve">反</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定造成的</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失和</w:t>
      </w:r>
      <w:r>
        <w:rPr>
          <w:rFonts w:ascii="PMingLiU" w:hAnsi="PMingLiU" w:eastAsia="PMingLiU" w:cs="PMingLiU"/>
          <w:sz w:val="22"/>
          <w:szCs w:val="22"/>
          <w:highlight w:val="white"/>
          <w:u w:val="single"/>
        </w:rPr>
        <w:t xml:space="preserve">罚</w:t>
      </w:r>
      <w:r>
        <w:rPr>
          <w:rFonts w:ascii="MS UI Gothic" w:hAnsi="MS UI Gothic" w:eastAsia="MS UI Gothic" w:cs="MS UI Gothic"/>
          <w:sz w:val="22"/>
          <w:szCs w:val="22"/>
          <w:highlight w:val="white"/>
          <w:u w:val="single"/>
        </w:rPr>
        <w:t xml:space="preserve">款由承包人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6.1.4 </w:t>
      </w:r>
      <w:r>
        <w:rPr>
          <w:rFonts w:ascii="MS UI Gothic" w:hAnsi="MS UI Gothic" w:eastAsia="MS UI Gothic" w:cs="MS UI Gothic"/>
          <w:sz w:val="22"/>
          <w:szCs w:val="22"/>
          <w:highlight w:val="white"/>
        </w:rPr>
        <w:t xml:space="preserve">关于安全文明施工</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支付比例和支付期限的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度款已包含安全文明施工</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安全文明施工</w:t>
      </w:r>
      <w:r>
        <w:rPr>
          <w:rFonts w:ascii="PMingLiU" w:hAnsi="PMingLiU" w:eastAsia="PMingLiU" w:cs="PMingLiU"/>
          <w:sz w:val="22"/>
          <w:szCs w:val="22"/>
          <w:highlight w:val="white"/>
          <w:u w:val="single"/>
        </w:rPr>
        <w:t xml:space="preserve">费应专</w:t>
      </w:r>
      <w:r>
        <w:rPr>
          <w:rFonts w:ascii="MS UI Gothic" w:hAnsi="MS UI Gothic" w:eastAsia="MS UI Gothic" w:cs="MS UI Gothic"/>
          <w:sz w:val="22"/>
          <w:szCs w:val="22"/>
          <w:highlight w:val="white"/>
          <w:u w:val="single"/>
        </w:rPr>
        <w:t xml:space="preserve">款</w:t>
      </w:r>
      <w:r>
        <w:rPr>
          <w:rFonts w:ascii="PMingLiU" w:hAnsi="PMingLiU" w:eastAsia="PMingLiU" w:cs="PMingLiU"/>
          <w:sz w:val="22"/>
          <w:szCs w:val="22"/>
          <w:highlight w:val="white"/>
          <w:u w:val="single"/>
        </w:rPr>
        <w:t xml:space="preserve">专</w:t>
      </w:r>
      <w:r>
        <w:rPr>
          <w:rFonts w:ascii="MS UI Gothic" w:hAnsi="MS UI Gothic" w:eastAsia="MS UI Gothic" w:cs="MS UI Gothic"/>
          <w:sz w:val="22"/>
          <w:szCs w:val="22"/>
          <w:highlight w:val="white"/>
          <w:u w:val="single"/>
        </w:rPr>
        <w:t xml:space="preserve">用，不得挪作他用，否</w:t>
      </w:r>
      <w:r>
        <w:rPr>
          <w:rFonts w:ascii="PMingLiU" w:hAnsi="PMingLiU" w:eastAsia="PMingLiU" w:cs="PMingLiU"/>
          <w:sz w:val="22"/>
          <w:szCs w:val="22"/>
          <w:highlight w:val="white"/>
          <w:u w:val="single"/>
        </w:rPr>
        <w:t xml:space="preserve">则发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停止支付工程款并要求承包人限期整改到位。</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7. </w:t>
      </w:r>
      <w:r>
        <w:rPr>
          <w:rFonts w:ascii="MS UI Gothic" w:hAnsi="MS UI Gothic" w:eastAsia="MS UI Gothic" w:cs="MS UI Gothic"/>
          <w:b w:val="0"/>
          <w:bCs w:val="0"/>
          <w:sz w:val="22"/>
          <w:szCs w:val="22"/>
          <w:highlight w:val="white"/>
        </w:rPr>
        <w:t xml:space="preserve">工期和</w:t>
      </w:r>
      <w:r>
        <w:rPr>
          <w:rFonts w:ascii="PMingLiU" w:hAnsi="PMingLiU" w:eastAsia="PMingLiU" w:cs="PMingLiU"/>
          <w:b w:val="0"/>
          <w:bCs w:val="0"/>
          <w:sz w:val="22"/>
          <w:szCs w:val="22"/>
          <w:highlight w:val="white"/>
        </w:rPr>
        <w:t xml:space="preserve">进</w:t>
      </w:r>
      <w:r>
        <w:rPr>
          <w:rFonts w:ascii="MS UI Gothic" w:hAnsi="MS UI Gothic" w:eastAsia="MS UI Gothic" w:cs="MS UI Gothic"/>
          <w:b w:val="0"/>
          <w:bCs w:val="0"/>
          <w:sz w:val="22"/>
          <w:szCs w:val="22"/>
          <w:highlight w:val="white"/>
        </w:rPr>
        <w:t xml:space="preserve">度</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7.1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组织设计</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7.1.1 </w:t>
      </w:r>
      <w:r>
        <w:rPr>
          <w:rFonts w:ascii="MS UI Gothic" w:hAnsi="MS UI Gothic" w:eastAsia="MS UI Gothic" w:cs="MS UI Gothic"/>
          <w:sz w:val="22"/>
          <w:szCs w:val="22"/>
          <w:highlight w:val="white"/>
        </w:rPr>
        <w:t xml:space="preserve">合同当事人</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定的施工</w:t>
      </w:r>
      <w:r>
        <w:rPr>
          <w:rFonts w:ascii="PMingLiU" w:hAnsi="PMingLiU" w:eastAsia="PMingLiU" w:cs="PMingLiU"/>
          <w:sz w:val="22"/>
          <w:szCs w:val="22"/>
          <w:highlight w:val="white"/>
        </w:rPr>
        <w:t xml:space="preserve">组织设计应</w:t>
      </w:r>
      <w:r>
        <w:rPr>
          <w:rFonts w:ascii="MS UI Gothic" w:hAnsi="MS UI Gothic" w:eastAsia="MS UI Gothic" w:cs="MS UI Gothic"/>
          <w:sz w:val="22"/>
          <w:szCs w:val="22"/>
          <w:highlight w:val="white"/>
        </w:rPr>
        <w:t xml:space="preserve">包括的其他内容：</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划，施工平面布置</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现场项</w:t>
      </w:r>
      <w:r>
        <w:rPr>
          <w:rFonts w:ascii="MS UI Gothic" w:hAnsi="MS UI Gothic" w:eastAsia="MS UI Gothic" w:cs="MS UI Gothic"/>
          <w:sz w:val="22"/>
          <w:szCs w:val="22"/>
          <w:highlight w:val="white"/>
          <w:u w:val="single"/>
        </w:rPr>
        <w:t xml:space="preserve">目部</w:t>
      </w:r>
      <w:r>
        <w:rPr>
          <w:rFonts w:ascii="PMingLiU" w:hAnsi="PMingLiU" w:eastAsia="PMingLiU" w:cs="PMingLiU"/>
          <w:sz w:val="22"/>
          <w:szCs w:val="22"/>
          <w:highlight w:val="white"/>
          <w:u w:val="single"/>
        </w:rPr>
        <w:t xml:space="preserve">组</w:t>
      </w:r>
      <w:r>
        <w:rPr>
          <w:rFonts w:ascii="MS UI Gothic" w:hAnsi="MS UI Gothic" w:eastAsia="MS UI Gothic" w:cs="MS UI Gothic"/>
          <w:sz w:val="22"/>
          <w:szCs w:val="22"/>
          <w:highlight w:val="white"/>
          <w:u w:val="single"/>
        </w:rPr>
        <w:t xml:space="preserve">成、施工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全方位智能</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控布置，施工</w:t>
      </w:r>
      <w:r>
        <w:rPr>
          <w:rFonts w:ascii="PMingLiU" w:hAnsi="PMingLiU" w:eastAsia="PMingLiU" w:cs="PMingLiU"/>
          <w:sz w:val="22"/>
          <w:szCs w:val="22"/>
          <w:highlight w:val="white"/>
          <w:u w:val="single"/>
        </w:rPr>
        <w:t xml:space="preserve">劳务</w:t>
      </w:r>
      <w:r>
        <w:rPr>
          <w:rFonts w:ascii="MS UI Gothic" w:hAnsi="MS UI Gothic" w:eastAsia="MS UI Gothic" w:cs="MS UI Gothic"/>
          <w:sz w:val="22"/>
          <w:szCs w:val="22"/>
          <w:highlight w:val="white"/>
          <w:u w:val="single"/>
        </w:rPr>
        <w:t xml:space="preserve">安排、施工机械安排等。因承包人在投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前已自行踏勘</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并</w:t>
      </w:r>
      <w:r>
        <w:rPr>
          <w:rFonts w:ascii="PMingLiU" w:hAnsi="PMingLiU" w:eastAsia="PMingLiU" w:cs="PMingLiU"/>
          <w:sz w:val="22"/>
          <w:szCs w:val="22"/>
          <w:highlight w:val="white"/>
          <w:u w:val="single"/>
        </w:rPr>
        <w:t xml:space="preserve">获</w:t>
      </w:r>
      <w:r>
        <w:rPr>
          <w:rFonts w:ascii="MS UI Gothic" w:hAnsi="MS UI Gothic" w:eastAsia="MS UI Gothic" w:cs="MS UI Gothic"/>
          <w:sz w:val="22"/>
          <w:szCs w:val="22"/>
          <w:highlight w:val="white"/>
          <w:u w:val="single"/>
        </w:rPr>
        <w:t xml:space="preserve">得相关技</w:t>
      </w:r>
      <w:r>
        <w:rPr>
          <w:rFonts w:ascii="PMingLiU" w:hAnsi="PMingLiU" w:eastAsia="PMingLiU" w:cs="PMingLiU"/>
          <w:sz w:val="22"/>
          <w:szCs w:val="22"/>
          <w:highlight w:val="white"/>
          <w:u w:val="single"/>
        </w:rPr>
        <w:t xml:space="preserve">术图纸</w:t>
      </w:r>
      <w:r>
        <w:rPr>
          <w:rFonts w:ascii="MS UI Gothic" w:hAnsi="MS UI Gothic" w:eastAsia="MS UI Gothic" w:cs="MS UI Gothic"/>
          <w:sz w:val="22"/>
          <w:szCs w:val="22"/>
          <w:highlight w:val="white"/>
          <w:u w:val="single"/>
        </w:rPr>
        <w:t xml:space="preserve">，作</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有</w:t>
      </w:r>
      <w:r>
        <w:rPr>
          <w:rFonts w:ascii="PMingLiU" w:hAnsi="PMingLiU" w:eastAsia="PMingLiU" w:cs="PMingLiU"/>
          <w:sz w:val="22"/>
          <w:szCs w:val="22"/>
          <w:highlight w:val="white"/>
          <w:u w:val="single"/>
        </w:rPr>
        <w:t xml:space="preserve">经验</w:t>
      </w:r>
      <w:r>
        <w:rPr>
          <w:rFonts w:ascii="MS UI Gothic" w:hAnsi="MS UI Gothic" w:eastAsia="MS UI Gothic" w:cs="MS UI Gothic"/>
          <w:sz w:val="22"/>
          <w:szCs w:val="22"/>
          <w:highlight w:val="white"/>
          <w:u w:val="single"/>
        </w:rPr>
        <w:t xml:space="preserve">的承包商已</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充分考</w:t>
      </w:r>
      <w:r>
        <w:rPr>
          <w:rFonts w:ascii="PMingLiU" w:hAnsi="PMingLiU" w:eastAsia="PMingLiU" w:cs="PMingLiU"/>
          <w:sz w:val="22"/>
          <w:szCs w:val="22"/>
          <w:highlight w:val="white"/>
          <w:u w:val="single"/>
        </w:rPr>
        <w:t xml:space="preserve">虑</w:t>
      </w:r>
      <w:r>
        <w:rPr>
          <w:rFonts w:ascii="MS UI Gothic" w:hAnsi="MS UI Gothic" w:eastAsia="MS UI Gothic" w:cs="MS UI Gothic"/>
          <w:sz w:val="22"/>
          <w:szCs w:val="22"/>
          <w:highlight w:val="white"/>
          <w:u w:val="single"/>
        </w:rPr>
        <w:t xml:space="preserve">到</w:t>
      </w:r>
      <w:r>
        <w:rPr>
          <w:rFonts w:ascii="PMingLiU" w:hAnsi="PMingLiU" w:eastAsia="PMingLiU" w:cs="PMingLiU"/>
          <w:sz w:val="22"/>
          <w:szCs w:val="22"/>
          <w:highlight w:val="white"/>
          <w:u w:val="single"/>
        </w:rPr>
        <w:t xml:space="preserve">现场实际</w:t>
      </w:r>
      <w:r>
        <w:rPr>
          <w:rFonts w:ascii="MS UI Gothic" w:hAnsi="MS UI Gothic" w:eastAsia="MS UI Gothic" w:cs="MS UI Gothic"/>
          <w:sz w:val="22"/>
          <w:szCs w:val="22"/>
          <w:highlight w:val="white"/>
          <w:u w:val="single"/>
        </w:rPr>
        <w:t xml:space="preserve">情况及施工</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程中可能出</w:t>
      </w:r>
      <w:r>
        <w:rPr>
          <w:rFonts w:ascii="PMingLiU" w:hAnsi="PMingLiU" w:eastAsia="PMingLiU" w:cs="PMingLiU"/>
          <w:sz w:val="22"/>
          <w:szCs w:val="22"/>
          <w:highlight w:val="white"/>
          <w:u w:val="single"/>
        </w:rPr>
        <w:t xml:space="preserve">现</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难</w:t>
      </w:r>
      <w:r>
        <w:rPr>
          <w:rFonts w:ascii="MS UI Gothic" w:hAnsi="MS UI Gothic" w:eastAsia="MS UI Gothic" w:cs="MS UI Gothic"/>
          <w:sz w:val="22"/>
          <w:szCs w:val="22"/>
          <w:highlight w:val="white"/>
          <w:u w:val="single"/>
        </w:rPr>
        <w:t xml:space="preserve">点，中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后承包人提供的施工</w:t>
      </w:r>
      <w:r>
        <w:rPr>
          <w:rFonts w:ascii="PMingLiU" w:hAnsi="PMingLiU" w:eastAsia="PMingLiU" w:cs="PMingLiU"/>
          <w:sz w:val="22"/>
          <w:szCs w:val="22"/>
          <w:highlight w:val="white"/>
          <w:u w:val="single"/>
        </w:rPr>
        <w:t xml:space="preserve">组织设计</w:t>
      </w:r>
      <w:r>
        <w:rPr>
          <w:rFonts w:ascii="MS UI Gothic" w:hAnsi="MS UI Gothic" w:eastAsia="MS UI Gothic" w:cs="MS UI Gothic"/>
          <w:sz w:val="22"/>
          <w:szCs w:val="22"/>
          <w:highlight w:val="white"/>
          <w:u w:val="single"/>
        </w:rPr>
        <w:t xml:space="preserve">及施工方案不得作</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增加合同价款的依据</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7.1.2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组织设计</w:t>
      </w:r>
      <w:r>
        <w:rPr>
          <w:rFonts w:ascii="MS UI Gothic" w:hAnsi="MS UI Gothic" w:eastAsia="MS UI Gothic" w:cs="MS UI Gothic"/>
          <w:sz w:val="22"/>
          <w:szCs w:val="22"/>
          <w:highlight w:val="white"/>
        </w:rPr>
        <w:t xml:space="preserve">的提交和修改</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w:t>
      </w:r>
      <w:r>
        <w:rPr>
          <w:rFonts w:ascii="PMingLiU" w:hAnsi="PMingLiU" w:eastAsia="PMingLiU" w:cs="PMingLiU"/>
          <w:sz w:val="22"/>
          <w:szCs w:val="22"/>
          <w:highlight w:val="white"/>
        </w:rPr>
        <w:t xml:space="preserve">详细</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组织设计</w:t>
      </w:r>
      <w:r>
        <w:rPr>
          <w:rFonts w:ascii="MS UI Gothic" w:hAnsi="MS UI Gothic" w:eastAsia="MS UI Gothic" w:cs="MS UI Gothic"/>
          <w:sz w:val="22"/>
          <w:szCs w:val="22"/>
          <w:highlight w:val="white"/>
        </w:rPr>
        <w:t xml:space="preserve">的期限的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承包人于开工前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日提交施工</w:t>
      </w:r>
      <w:r>
        <w:rPr>
          <w:rFonts w:ascii="PMingLiU" w:hAnsi="PMingLiU" w:eastAsia="PMingLiU" w:cs="PMingLiU"/>
          <w:sz w:val="22"/>
          <w:szCs w:val="22"/>
          <w:highlight w:val="white"/>
          <w:u w:val="single"/>
        </w:rPr>
        <w:t xml:space="preserve">组织设计</w:t>
      </w:r>
      <w:r>
        <w:rPr>
          <w:rFonts w:ascii="MS UI Gothic" w:hAnsi="MS UI Gothic" w:eastAsia="MS UI Gothic" w:cs="MS UI Gothic"/>
          <w:sz w:val="22"/>
          <w:szCs w:val="22"/>
          <w:highlight w:val="white"/>
          <w:u w:val="single"/>
        </w:rPr>
        <w:t xml:space="preserve">，在各</w:t>
      </w:r>
      <w:r>
        <w:rPr>
          <w:rFonts w:ascii="PMingLiU" w:hAnsi="PMingLiU" w:eastAsia="PMingLiU" w:cs="PMingLiU"/>
          <w:sz w:val="22"/>
          <w:szCs w:val="22"/>
          <w:highlight w:val="white"/>
          <w:u w:val="single"/>
        </w:rPr>
        <w:t xml:space="preserve">专项</w:t>
      </w:r>
      <w:r>
        <w:rPr>
          <w:rFonts w:ascii="MS UI Gothic" w:hAnsi="MS UI Gothic" w:eastAsia="MS UI Gothic" w:cs="MS UI Gothic"/>
          <w:sz w:val="22"/>
          <w:szCs w:val="22"/>
          <w:highlight w:val="white"/>
          <w:u w:val="single"/>
        </w:rPr>
        <w:t xml:space="preserve">工程施工至少提前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日提交</w:t>
      </w:r>
      <w:r>
        <w:rPr>
          <w:rFonts w:ascii="PMingLiU" w:hAnsi="PMingLiU" w:eastAsia="PMingLiU" w:cs="PMingLiU"/>
          <w:sz w:val="22"/>
          <w:szCs w:val="22"/>
          <w:highlight w:val="white"/>
          <w:u w:val="single"/>
        </w:rPr>
        <w:t xml:space="preserve">专项</w:t>
      </w:r>
      <w:r>
        <w:rPr>
          <w:rFonts w:ascii="MS UI Gothic" w:hAnsi="MS UI Gothic" w:eastAsia="MS UI Gothic" w:cs="MS UI Gothic"/>
          <w:sz w:val="22"/>
          <w:szCs w:val="22"/>
          <w:highlight w:val="white"/>
          <w:u w:val="single"/>
        </w:rPr>
        <w:t xml:space="preserve">施工方案，有特殊要求的于施工前</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日内上</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施工方案。每月</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日</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本月的施工</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划，每周五</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周</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划</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理人在收到</w:t>
      </w:r>
      <w:r>
        <w:rPr>
          <w:rFonts w:ascii="PMingLiU" w:hAnsi="PMingLiU" w:eastAsia="PMingLiU" w:cs="PMingLiU"/>
          <w:sz w:val="22"/>
          <w:szCs w:val="22"/>
          <w:highlight w:val="white"/>
        </w:rPr>
        <w:t xml:space="preserve">详细</w:t>
      </w:r>
      <w:r>
        <w:rPr>
          <w:rFonts w:ascii="MS UI Gothic" w:hAnsi="MS UI Gothic" w:eastAsia="MS UI Gothic" w:cs="MS UI Gothic"/>
          <w:sz w:val="22"/>
          <w:szCs w:val="22"/>
          <w:highlight w:val="white"/>
        </w:rPr>
        <w:t xml:space="preserve">的施工</w:t>
      </w:r>
      <w:r>
        <w:rPr>
          <w:rFonts w:ascii="PMingLiU" w:hAnsi="PMingLiU" w:eastAsia="PMingLiU" w:cs="PMingLiU"/>
          <w:sz w:val="22"/>
          <w:szCs w:val="22"/>
          <w:highlight w:val="white"/>
        </w:rPr>
        <w:t xml:space="preserve">组织设计</w:t>
      </w:r>
      <w:r>
        <w:rPr>
          <w:rFonts w:ascii="MS UI Gothic" w:hAnsi="MS UI Gothic" w:eastAsia="MS UI Gothic" w:cs="MS UI Gothic"/>
          <w:sz w:val="22"/>
          <w:szCs w:val="22"/>
          <w:highlight w:val="white"/>
        </w:rPr>
        <w:t xml:space="preserve">后确</w:t>
      </w:r>
      <w:r>
        <w:rPr>
          <w:rFonts w:ascii="PMingLiU" w:hAnsi="PMingLiU" w:eastAsia="PMingLiU" w:cs="PMingLiU"/>
          <w:sz w:val="22"/>
          <w:szCs w:val="22"/>
          <w:highlight w:val="white"/>
        </w:rPr>
        <w:t xml:space="preserve">认</w:t>
      </w:r>
      <w:r>
        <w:rPr>
          <w:rFonts w:ascii="MS UI Gothic" w:hAnsi="MS UI Gothic" w:eastAsia="MS UI Gothic" w:cs="MS UI Gothic"/>
          <w:sz w:val="22"/>
          <w:szCs w:val="22"/>
          <w:highlight w:val="white"/>
        </w:rPr>
        <w:t xml:space="preserve">或提出修改意</w:t>
      </w:r>
      <w:r>
        <w:rPr>
          <w:rFonts w:ascii="PMingLiU" w:hAnsi="PMingLiU" w:eastAsia="PMingLiU" w:cs="PMingLiU"/>
          <w:sz w:val="22"/>
          <w:szCs w:val="22"/>
          <w:highlight w:val="white"/>
        </w:rPr>
        <w:t xml:space="preserve">见</w:t>
      </w:r>
      <w:r>
        <w:rPr>
          <w:rFonts w:ascii="MS UI Gothic" w:hAnsi="MS UI Gothic" w:eastAsia="MS UI Gothic" w:cs="MS UI Gothic"/>
          <w:sz w:val="22"/>
          <w:szCs w:val="22"/>
          <w:highlight w:val="white"/>
        </w:rPr>
        <w:t xml:space="preserve">的期限：</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7.2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7.2.1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划的修</w:t>
      </w:r>
      <w:r>
        <w:rPr>
          <w:rFonts w:ascii="PMingLiU" w:hAnsi="PMingLiU" w:eastAsia="PMingLiU" w:cs="PMingLiU"/>
          <w:sz w:val="22"/>
          <w:szCs w:val="22"/>
          <w:highlight w:val="white"/>
        </w:rPr>
        <w:t xml:space="preserve">订</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理人在收到修</w:t>
      </w:r>
      <w:r>
        <w:rPr>
          <w:rFonts w:ascii="PMingLiU" w:hAnsi="PMingLiU" w:eastAsia="PMingLiU" w:cs="PMingLiU"/>
          <w:sz w:val="22"/>
          <w:szCs w:val="22"/>
          <w:highlight w:val="white"/>
        </w:rPr>
        <w:t xml:space="preserve">订</w:t>
      </w:r>
      <w:r>
        <w:rPr>
          <w:rFonts w:ascii="MS UI Gothic" w:hAnsi="MS UI Gothic" w:eastAsia="MS UI Gothic" w:cs="MS UI Gothic"/>
          <w:sz w:val="22"/>
          <w:szCs w:val="22"/>
          <w:highlight w:val="white"/>
        </w:rPr>
        <w:t xml:space="preserve">的施工</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划后确</w:t>
      </w:r>
      <w:r>
        <w:rPr>
          <w:rFonts w:ascii="PMingLiU" w:hAnsi="PMingLiU" w:eastAsia="PMingLiU" w:cs="PMingLiU"/>
          <w:sz w:val="22"/>
          <w:szCs w:val="22"/>
          <w:highlight w:val="white"/>
        </w:rPr>
        <w:t xml:space="preserve">认</w:t>
      </w:r>
      <w:r>
        <w:rPr>
          <w:rFonts w:ascii="MS UI Gothic" w:hAnsi="MS UI Gothic" w:eastAsia="MS UI Gothic" w:cs="MS UI Gothic"/>
          <w:sz w:val="22"/>
          <w:szCs w:val="22"/>
          <w:highlight w:val="white"/>
        </w:rPr>
        <w:t xml:space="preserve">或提出修改意</w:t>
      </w:r>
      <w:r>
        <w:rPr>
          <w:rFonts w:ascii="PMingLiU" w:hAnsi="PMingLiU" w:eastAsia="PMingLiU" w:cs="PMingLiU"/>
          <w:sz w:val="22"/>
          <w:szCs w:val="22"/>
          <w:highlight w:val="white"/>
        </w:rPr>
        <w:t xml:space="preserve">见</w:t>
      </w:r>
      <w:r>
        <w:rPr>
          <w:rFonts w:ascii="MS UI Gothic" w:hAnsi="MS UI Gothic" w:eastAsia="MS UI Gothic" w:cs="MS UI Gothic"/>
          <w:sz w:val="22"/>
          <w:szCs w:val="22"/>
          <w:highlight w:val="white"/>
        </w:rPr>
        <w:t xml:space="preserve">的期限：</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7.3 </w:t>
      </w:r>
      <w:r>
        <w:rPr>
          <w:rFonts w:ascii="MS UI Gothic" w:hAnsi="MS UI Gothic" w:eastAsia="MS UI Gothic" w:cs="MS UI Gothic"/>
          <w:sz w:val="22"/>
          <w:szCs w:val="22"/>
          <w:highlight w:val="white"/>
        </w:rPr>
        <w:t xml:space="preserve">开工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7.3.1 </w:t>
      </w:r>
      <w:r>
        <w:rPr>
          <w:rFonts w:ascii="MS UI Gothic" w:hAnsi="MS UI Gothic" w:eastAsia="MS UI Gothic" w:cs="MS UI Gothic"/>
          <w:sz w:val="22"/>
          <w:szCs w:val="22"/>
          <w:highlight w:val="white"/>
        </w:rPr>
        <w:t xml:space="preserve">开工准</w:t>
      </w:r>
      <w:r>
        <w:rPr>
          <w:rFonts w:ascii="PMingLiU" w:hAnsi="PMingLiU" w:eastAsia="PMingLiU" w:cs="PMingLiU"/>
          <w:sz w:val="22"/>
          <w:szCs w:val="22"/>
          <w:highlight w:val="white"/>
        </w:rPr>
        <w:t xml:space="preserve">备</w:t>
      </w:r>
      <w:r>
        <w:rPr>
          <w:highlight w:val="white"/>
        </w:rPr>
      </w:r>
      <w:r/>
    </w:p>
    <w:p>
      <w:pPr>
        <w:ind w:firstLine="645"/>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关于承包人提交工程开工</w:t>
      </w:r>
      <w:r>
        <w:rPr>
          <w:rFonts w:ascii="PMingLiU" w:hAnsi="PMingLiU" w:eastAsia="PMingLiU" w:cs="PMingLiU"/>
          <w:sz w:val="22"/>
          <w:szCs w:val="22"/>
          <w:highlight w:val="white"/>
        </w:rPr>
        <w:t xml:space="preserve">报审</w:t>
      </w:r>
      <w:r>
        <w:rPr>
          <w:rFonts w:ascii="MS UI Gothic" w:hAnsi="MS UI Gothic" w:eastAsia="MS UI Gothic" w:cs="MS UI Gothic"/>
          <w:sz w:val="22"/>
          <w:szCs w:val="22"/>
          <w:highlight w:val="white"/>
        </w:rPr>
        <w:t xml:space="preserve">表的期限：</w:t>
      </w:r>
      <w:r>
        <w:rPr>
          <w:rFonts w:ascii="MS UI Gothic" w:hAnsi="MS UI Gothic" w:eastAsia="MS UI Gothic" w:cs="MS UI Gothic"/>
          <w:sz w:val="22"/>
          <w:szCs w:val="22"/>
          <w:highlight w:val="white"/>
          <w:u w:val="single"/>
        </w:rPr>
        <w:t xml:space="preserve">接到开工令后</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日内</w:t>
      </w:r>
      <w:r>
        <w:rPr>
          <w:rFonts w:ascii="MS UI Gothic" w:hAnsi="MS UI Gothic" w:eastAsia="MS UI Gothic" w:cs="MS UI Gothic"/>
          <w:sz w:val="22"/>
          <w:szCs w:val="22"/>
          <w:highlight w:val="white"/>
        </w:rPr>
        <w:t xml:space="preserve">。</w:t>
      </w:r>
      <w:r>
        <w:rPr>
          <w:highlight w:val="white"/>
        </w:rPr>
      </w:r>
      <w:r/>
    </w:p>
    <w:p>
      <w:pPr>
        <w:ind w:firstLine="645"/>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完成的其他开工准</w:t>
      </w:r>
      <w:r>
        <w:rPr>
          <w:rFonts w:ascii="PMingLiU" w:hAnsi="PMingLiU" w:eastAsia="PMingLiU" w:cs="PMingLiU"/>
          <w:sz w:val="22"/>
          <w:szCs w:val="22"/>
          <w:highlight w:val="white"/>
        </w:rPr>
        <w:t xml:space="preserve">备</w:t>
      </w:r>
      <w:r>
        <w:rPr>
          <w:rFonts w:ascii="MS UI Gothic" w:hAnsi="MS UI Gothic" w:eastAsia="MS UI Gothic" w:cs="MS UI Gothic"/>
          <w:sz w:val="22"/>
          <w:szCs w:val="22"/>
          <w:highlight w:val="white"/>
        </w:rPr>
        <w:t xml:space="preserve">工作及期限：</w:t>
      </w:r>
      <w:r>
        <w:rPr>
          <w:rFonts w:ascii="MS UI Gothic" w:hAnsi="MS UI Gothic" w:eastAsia="MS UI Gothic" w:cs="MS UI Gothic"/>
          <w:sz w:val="22"/>
          <w:szCs w:val="22"/>
          <w:highlight w:val="white"/>
          <w:u w:val="single"/>
        </w:rPr>
        <w:t xml:space="preserve">开工前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w:t>
      </w:r>
      <w:r>
        <w:rPr>
          <w:rFonts w:ascii="MS UI Gothic" w:hAnsi="MS UI Gothic" w:eastAsia="MS UI Gothic" w:cs="MS UI Gothic"/>
          <w:sz w:val="22"/>
          <w:szCs w:val="22"/>
          <w:highlight w:val="white"/>
        </w:rPr>
        <w:t xml:space="preserve">。</w:t>
      </w:r>
      <w:r>
        <w:rPr>
          <w:highlight w:val="white"/>
        </w:rPr>
      </w:r>
      <w:r/>
    </w:p>
    <w:p>
      <w:pPr>
        <w:ind w:firstLine="645"/>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关于承包人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完成的其他开工准</w:t>
      </w:r>
      <w:r>
        <w:rPr>
          <w:rFonts w:ascii="PMingLiU" w:hAnsi="PMingLiU" w:eastAsia="PMingLiU" w:cs="PMingLiU"/>
          <w:sz w:val="22"/>
          <w:szCs w:val="22"/>
          <w:highlight w:val="white"/>
        </w:rPr>
        <w:t xml:space="preserve">备</w:t>
      </w:r>
      <w:r>
        <w:rPr>
          <w:rFonts w:ascii="MS UI Gothic" w:hAnsi="MS UI Gothic" w:eastAsia="MS UI Gothic" w:cs="MS UI Gothic"/>
          <w:sz w:val="22"/>
          <w:szCs w:val="22"/>
          <w:highlight w:val="white"/>
        </w:rPr>
        <w:t xml:space="preserve">工作及期限：</w:t>
      </w:r>
      <w:r>
        <w:rPr>
          <w:rFonts w:ascii="MS UI Gothic" w:hAnsi="MS UI Gothic" w:eastAsia="MS UI Gothic" w:cs="MS UI Gothic"/>
          <w:sz w:val="22"/>
          <w:szCs w:val="22"/>
          <w:highlight w:val="white"/>
          <w:u w:val="single"/>
        </w:rPr>
        <w:t xml:space="preserve">开工前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日。</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7.3.2</w:t>
      </w:r>
      <w:r>
        <w:rPr>
          <w:rFonts w:ascii="MS UI Gothic" w:hAnsi="MS UI Gothic" w:eastAsia="MS UI Gothic" w:cs="MS UI Gothic"/>
          <w:sz w:val="22"/>
          <w:szCs w:val="22"/>
          <w:highlight w:val="white"/>
        </w:rPr>
        <w:t xml:space="preserve">开工通知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包人原因造成</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理人未能在</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划开工日期之日起</w:t>
      </w:r>
      <w:r>
        <w:rPr>
          <w:rFonts w:ascii="宋体" w:hAnsi="宋体" w:eastAsia="宋体" w:cs="宋体"/>
          <w:sz w:val="22"/>
          <w:szCs w:val="22"/>
          <w:highlight w:val="white"/>
          <w:u w:val="single"/>
        </w:rPr>
        <w:t xml:space="preserve">90</w:t>
      </w:r>
      <w:r>
        <w:rPr>
          <w:rFonts w:ascii="MS UI Gothic" w:hAnsi="MS UI Gothic" w:eastAsia="MS UI Gothic" w:cs="MS UI Gothic"/>
          <w:sz w:val="22"/>
          <w:szCs w:val="22"/>
          <w:highlight w:val="white"/>
        </w:rPr>
        <w:t xml:space="preserve">天内</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出开工通知的，承包人有</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提出价格</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整要求，或者解除合同。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7.4 </w:t>
      </w:r>
      <w:r>
        <w:rPr>
          <w:rFonts w:ascii="PMingLiU" w:hAnsi="PMingLiU" w:eastAsia="PMingLiU" w:cs="PMingLiU"/>
          <w:sz w:val="22"/>
          <w:szCs w:val="22"/>
          <w:highlight w:val="white"/>
        </w:rPr>
        <w:t xml:space="preserve">测</w:t>
      </w:r>
      <w:r>
        <w:rPr>
          <w:rFonts w:ascii="MS UI Gothic" w:hAnsi="MS UI Gothic" w:eastAsia="MS UI Gothic" w:cs="MS UI Gothic"/>
          <w:sz w:val="22"/>
          <w:szCs w:val="22"/>
          <w:highlight w:val="white"/>
        </w:rPr>
        <w:t xml:space="preserve">量放</w:t>
      </w:r>
      <w:r>
        <w:rPr>
          <w:rFonts w:ascii="PMingLiU" w:hAnsi="PMingLiU" w:eastAsia="PMingLiU" w:cs="PMingLiU"/>
          <w:sz w:val="22"/>
          <w:szCs w:val="22"/>
          <w:highlight w:val="white"/>
        </w:rPr>
        <w:t xml:space="preserve">线</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7.4.1</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包人通</w:t>
      </w:r>
      <w:r>
        <w:rPr>
          <w:rFonts w:ascii="PMingLiU" w:hAnsi="PMingLiU" w:eastAsia="PMingLiU" w:cs="PMingLiU"/>
          <w:sz w:val="22"/>
          <w:szCs w:val="22"/>
          <w:highlight w:val="white"/>
        </w:rPr>
        <w:t xml:space="preserve">过监</w:t>
      </w:r>
      <w:r>
        <w:rPr>
          <w:rFonts w:ascii="MS UI Gothic" w:hAnsi="MS UI Gothic" w:eastAsia="MS UI Gothic" w:cs="MS UI Gothic"/>
          <w:sz w:val="22"/>
          <w:szCs w:val="22"/>
          <w:highlight w:val="white"/>
        </w:rPr>
        <w:t xml:space="preserve">理人向承包人提供</w:t>
      </w:r>
      <w:r>
        <w:rPr>
          <w:rFonts w:ascii="PMingLiU" w:hAnsi="PMingLiU" w:eastAsia="PMingLiU" w:cs="PMingLiU"/>
          <w:sz w:val="22"/>
          <w:szCs w:val="22"/>
          <w:highlight w:val="white"/>
        </w:rPr>
        <w:t xml:space="preserve">测</w:t>
      </w:r>
      <w:r>
        <w:rPr>
          <w:rFonts w:ascii="MS UI Gothic" w:hAnsi="MS UI Gothic" w:eastAsia="MS UI Gothic" w:cs="MS UI Gothic"/>
          <w:sz w:val="22"/>
          <w:szCs w:val="22"/>
          <w:highlight w:val="white"/>
        </w:rPr>
        <w:t xml:space="preserve">量基准点、基准</w:t>
      </w:r>
      <w:r>
        <w:rPr>
          <w:rFonts w:ascii="PMingLiU" w:hAnsi="PMingLiU" w:eastAsia="PMingLiU" w:cs="PMingLiU"/>
          <w:sz w:val="22"/>
          <w:szCs w:val="22"/>
          <w:highlight w:val="white"/>
        </w:rPr>
        <w:t xml:space="preserve">线</w:t>
      </w:r>
      <w:r>
        <w:rPr>
          <w:rFonts w:ascii="MS UI Gothic" w:hAnsi="MS UI Gothic" w:eastAsia="MS UI Gothic" w:cs="MS UI Gothic"/>
          <w:sz w:val="22"/>
          <w:szCs w:val="22"/>
          <w:highlight w:val="white"/>
        </w:rPr>
        <w:t xml:space="preserve">和水准点及其</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面</w:t>
      </w:r>
      <w:r>
        <w:rPr>
          <w:rFonts w:ascii="PMingLiU" w:hAnsi="PMingLiU" w:eastAsia="PMingLiU" w:cs="PMingLiU"/>
          <w:sz w:val="22"/>
          <w:szCs w:val="22"/>
          <w:highlight w:val="white"/>
        </w:rPr>
        <w:t xml:space="preserve">资</w:t>
      </w:r>
      <w:r>
        <w:rPr>
          <w:rFonts w:ascii="MS UI Gothic" w:hAnsi="MS UI Gothic" w:eastAsia="MS UI Gothic" w:cs="MS UI Gothic"/>
          <w:sz w:val="22"/>
          <w:szCs w:val="22"/>
          <w:highlight w:val="white"/>
        </w:rPr>
        <w:t xml:space="preserve">料的期限：</w:t>
      </w:r>
      <w:r>
        <w:rPr>
          <w:rFonts w:ascii="MS UI Gothic" w:hAnsi="MS UI Gothic" w:eastAsia="MS UI Gothic" w:cs="MS UI Gothic"/>
          <w:sz w:val="22"/>
          <w:szCs w:val="22"/>
          <w:highlight w:val="white"/>
          <w:u w:val="single"/>
        </w:rPr>
        <w:t xml:space="preserve">正式开工前由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包人、承包人在</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w:t>
      </w:r>
      <w:r>
        <w:rPr>
          <w:rFonts w:ascii="PMingLiU" w:hAnsi="PMingLiU" w:eastAsia="PMingLiU" w:cs="PMingLiU"/>
          <w:sz w:val="22"/>
          <w:szCs w:val="22"/>
          <w:highlight w:val="white"/>
          <w:u w:val="single"/>
        </w:rPr>
        <w:t xml:space="preserve">见证</w:t>
      </w:r>
      <w:r>
        <w:rPr>
          <w:rFonts w:ascii="MS UI Gothic" w:hAnsi="MS UI Gothic" w:eastAsia="MS UI Gothic" w:cs="MS UI Gothic"/>
          <w:sz w:val="22"/>
          <w:szCs w:val="22"/>
          <w:highlight w:val="white"/>
          <w:u w:val="single"/>
        </w:rPr>
        <w:t xml:space="preserve">下</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交</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，并以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面形式提供</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承包人。水准点、座</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控制点交</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完</w:t>
      </w:r>
      <w:r>
        <w:rPr>
          <w:rFonts w:ascii="PMingLiU" w:hAnsi="PMingLiU" w:eastAsia="PMingLiU" w:cs="PMingLiU"/>
          <w:sz w:val="22"/>
          <w:szCs w:val="22"/>
          <w:highlight w:val="white"/>
          <w:u w:val="single"/>
        </w:rPr>
        <w:t xml:space="preserve">毕</w:t>
      </w:r>
      <w:r>
        <w:rPr>
          <w:rFonts w:ascii="MS UI Gothic" w:hAnsi="MS UI Gothic" w:eastAsia="MS UI Gothic" w:cs="MS UI Gothic"/>
          <w:sz w:val="22"/>
          <w:szCs w:val="22"/>
          <w:highlight w:val="white"/>
          <w:u w:val="single"/>
        </w:rPr>
        <w:t xml:space="preserve">，即由承包人自</w:t>
      </w:r>
      <w:r>
        <w:rPr>
          <w:rFonts w:ascii="PMingLiU" w:hAnsi="PMingLiU" w:eastAsia="PMingLiU" w:cs="PMingLiU"/>
          <w:sz w:val="22"/>
          <w:szCs w:val="22"/>
          <w:highlight w:val="white"/>
          <w:u w:val="single"/>
        </w:rPr>
        <w:t xml:space="preserve">费负责</w:t>
      </w:r>
      <w:r>
        <w:rPr>
          <w:rFonts w:ascii="MS UI Gothic" w:hAnsi="MS UI Gothic" w:eastAsia="MS UI Gothic" w:cs="MS UI Gothic"/>
          <w:sz w:val="22"/>
          <w:szCs w:val="22"/>
          <w:highlight w:val="white"/>
          <w:u w:val="single"/>
        </w:rPr>
        <w:t xml:space="preserve">保</w:t>
      </w:r>
      <w:r>
        <w:rPr>
          <w:rFonts w:ascii="PMingLiU" w:hAnsi="PMingLiU" w:eastAsia="PMingLiU" w:cs="PMingLiU"/>
          <w:sz w:val="22"/>
          <w:szCs w:val="22"/>
          <w:highlight w:val="white"/>
          <w:u w:val="single"/>
        </w:rPr>
        <w:t xml:space="preserve">护</w:t>
      </w:r>
      <w:r>
        <w:rPr>
          <w:rFonts w:ascii="MS UI Gothic" w:hAnsi="MS UI Gothic" w:eastAsia="MS UI Gothic" w:cs="MS UI Gothic"/>
          <w:sz w:val="22"/>
          <w:szCs w:val="22"/>
          <w:highlight w:val="white"/>
          <w:u w:val="single"/>
        </w:rPr>
        <w:t xml:space="preserve">，此后由于破坏或失准</w:t>
      </w:r>
      <w:r>
        <w:rPr>
          <w:rFonts w:ascii="PMingLiU" w:hAnsi="PMingLiU" w:eastAsia="PMingLiU" w:cs="PMingLiU"/>
          <w:sz w:val="22"/>
          <w:szCs w:val="22"/>
          <w:highlight w:val="white"/>
          <w:u w:val="single"/>
        </w:rPr>
        <w:t xml:space="preserve">带</w:t>
      </w:r>
      <w:r>
        <w:rPr>
          <w:rFonts w:ascii="MS UI Gothic" w:hAnsi="MS UI Gothic" w:eastAsia="MS UI Gothic" w:cs="MS UI Gothic"/>
          <w:sz w:val="22"/>
          <w:szCs w:val="22"/>
          <w:highlight w:val="white"/>
          <w:u w:val="single"/>
        </w:rPr>
        <w:t xml:space="preserve">来的重新</w:t>
      </w:r>
      <w:r>
        <w:rPr>
          <w:rFonts w:ascii="PMingLiU" w:hAnsi="PMingLiU" w:eastAsia="PMingLiU" w:cs="PMingLiU"/>
          <w:sz w:val="22"/>
          <w:szCs w:val="22"/>
          <w:highlight w:val="white"/>
          <w:u w:val="single"/>
        </w:rPr>
        <w:t xml:space="preserve">测</w:t>
      </w:r>
      <w:r>
        <w:rPr>
          <w:rFonts w:ascii="MS UI Gothic" w:hAnsi="MS UI Gothic" w:eastAsia="MS UI Gothic" w:cs="MS UI Gothic"/>
          <w:sz w:val="22"/>
          <w:szCs w:val="22"/>
          <w:highlight w:val="white"/>
          <w:u w:val="single"/>
        </w:rPr>
        <w:t xml:space="preserve">量、放点</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用及由此造成的其他</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失均由承包人承担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7.5 </w:t>
      </w:r>
      <w:r>
        <w:rPr>
          <w:rFonts w:ascii="MS UI Gothic" w:hAnsi="MS UI Gothic" w:eastAsia="MS UI Gothic" w:cs="MS UI Gothic"/>
          <w:sz w:val="22"/>
          <w:szCs w:val="22"/>
          <w:highlight w:val="white"/>
        </w:rPr>
        <w:t xml:space="preserve">工期延</w:t>
      </w:r>
      <w:r>
        <w:rPr>
          <w:rFonts w:ascii="PMingLiU" w:hAnsi="PMingLiU" w:eastAsia="PMingLiU" w:cs="PMingLiU"/>
          <w:sz w:val="22"/>
          <w:szCs w:val="22"/>
          <w:highlight w:val="white"/>
        </w:rPr>
        <w:t xml:space="preserve">误</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7.5.1 </w:t>
      </w: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w:t>
      </w:r>
      <w:r>
        <w:rPr>
          <w:rFonts w:ascii="PMingLiU" w:hAnsi="PMingLiU" w:eastAsia="PMingLiU" w:cs="PMingLiU"/>
          <w:sz w:val="22"/>
          <w:szCs w:val="22"/>
          <w:highlight w:val="white"/>
        </w:rPr>
        <w:t xml:space="preserve">导</w:t>
      </w:r>
      <w:r>
        <w:rPr>
          <w:rFonts w:ascii="MS UI Gothic" w:hAnsi="MS UI Gothic" w:eastAsia="MS UI Gothic" w:cs="MS UI Gothic"/>
          <w:sz w:val="22"/>
          <w:szCs w:val="22"/>
          <w:highlight w:val="white"/>
        </w:rPr>
        <w:t xml:space="preserve">致工期延</w:t>
      </w:r>
      <w:r>
        <w:rPr>
          <w:rFonts w:ascii="PMingLiU" w:hAnsi="PMingLiU" w:eastAsia="PMingLiU" w:cs="PMingLiU"/>
          <w:sz w:val="22"/>
          <w:szCs w:val="22"/>
          <w:highlight w:val="white"/>
        </w:rPr>
        <w:t xml:space="preserve">误</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w:t>
      </w:r>
      <w:r>
        <w:rPr>
          <w:rFonts w:ascii="PMingLiU" w:hAnsi="PMingLiU" w:eastAsia="PMingLiU" w:cs="PMingLiU"/>
          <w:sz w:val="22"/>
          <w:szCs w:val="22"/>
          <w:highlight w:val="white"/>
        </w:rPr>
        <w:t xml:space="preserve">导</w:t>
      </w:r>
      <w:r>
        <w:rPr>
          <w:rFonts w:ascii="MS UI Gothic" w:hAnsi="MS UI Gothic" w:eastAsia="MS UI Gothic" w:cs="MS UI Gothic"/>
          <w:sz w:val="22"/>
          <w:szCs w:val="22"/>
          <w:highlight w:val="white"/>
        </w:rPr>
        <w:t xml:space="preserve">致工期延</w:t>
      </w:r>
      <w:r>
        <w:rPr>
          <w:rFonts w:ascii="PMingLiU" w:hAnsi="PMingLiU" w:eastAsia="PMingLiU" w:cs="PMingLiU"/>
          <w:sz w:val="22"/>
          <w:szCs w:val="22"/>
          <w:highlight w:val="white"/>
        </w:rPr>
        <w:t xml:space="preserve">误</w:t>
      </w:r>
      <w:r>
        <w:rPr>
          <w:rFonts w:ascii="MS UI Gothic" w:hAnsi="MS UI Gothic" w:eastAsia="MS UI Gothic" w:cs="MS UI Gothic"/>
          <w:sz w:val="22"/>
          <w:szCs w:val="22"/>
          <w:highlight w:val="white"/>
        </w:rPr>
        <w:t xml:space="preserve">的其他情形：</w:t>
      </w:r>
      <w:r>
        <w:rPr>
          <w:rFonts w:ascii="MS UI Gothic" w:hAnsi="MS UI Gothic" w:eastAsia="MS UI Gothic" w:cs="MS UI Gothic"/>
          <w:sz w:val="22"/>
          <w:szCs w:val="22"/>
          <w:highlight w:val="white"/>
          <w:u w:val="single"/>
        </w:rPr>
        <w:t xml:space="preserve">⑴</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包人未能及</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提供</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更修改</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u w:val="single"/>
        </w:rPr>
        <w:t xml:space="preserve">；⑵一周内因</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包人原因停水、停</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、停气造成停工累</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超</w:t>
      </w:r>
      <w:r>
        <w:rPr>
          <w:rFonts w:ascii="PMingLiU" w:hAnsi="PMingLiU" w:eastAsia="PMingLiU" w:cs="PMingLiU"/>
          <w:sz w:val="22"/>
          <w:szCs w:val="22"/>
          <w:highlight w:val="white"/>
          <w:u w:val="single"/>
        </w:rPr>
        <w:t xml:space="preserve">过</w:t>
      </w:r>
      <w:r>
        <w:rPr>
          <w:rFonts w:ascii="宋体" w:hAnsi="宋体" w:eastAsia="宋体" w:cs="宋体"/>
          <w:sz w:val="22"/>
          <w:szCs w:val="22"/>
          <w:highlight w:val="white"/>
          <w:u w:val="single"/>
        </w:rPr>
        <w:t xml:space="preserve">8</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。⑶不可抗力；⑷其余按本合同《通用条款》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行。由于</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包人原因延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工期的，工期相</w:t>
      </w:r>
      <w:r>
        <w:rPr>
          <w:rFonts w:ascii="PMingLiU" w:hAnsi="PMingLiU" w:eastAsia="PMingLiU" w:cs="PMingLiU"/>
          <w:sz w:val="22"/>
          <w:szCs w:val="22"/>
          <w:highlight w:val="white"/>
          <w:u w:val="single"/>
        </w:rPr>
        <w:t xml:space="preserve">应顺</w:t>
      </w:r>
      <w:r>
        <w:rPr>
          <w:rFonts w:ascii="MS UI Gothic" w:hAnsi="MS UI Gothic" w:eastAsia="MS UI Gothic" w:cs="MS UI Gothic"/>
          <w:sz w:val="22"/>
          <w:szCs w:val="22"/>
          <w:highlight w:val="white"/>
          <w:u w:val="single"/>
        </w:rPr>
        <w:t xml:space="preserve">延，但无</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7.5.2 </w:t>
      </w:r>
      <w:r>
        <w:rPr>
          <w:rFonts w:ascii="MS UI Gothic" w:hAnsi="MS UI Gothic" w:eastAsia="MS UI Gothic" w:cs="MS UI Gothic"/>
          <w:sz w:val="22"/>
          <w:szCs w:val="22"/>
          <w:highlight w:val="white"/>
        </w:rPr>
        <w:t xml:space="preserve">因承包人原因</w:t>
      </w:r>
      <w:r>
        <w:rPr>
          <w:rFonts w:ascii="PMingLiU" w:hAnsi="PMingLiU" w:eastAsia="PMingLiU" w:cs="PMingLiU"/>
          <w:sz w:val="22"/>
          <w:szCs w:val="22"/>
          <w:highlight w:val="white"/>
        </w:rPr>
        <w:t xml:space="preserve">导</w:t>
      </w:r>
      <w:r>
        <w:rPr>
          <w:rFonts w:ascii="MS UI Gothic" w:hAnsi="MS UI Gothic" w:eastAsia="MS UI Gothic" w:cs="MS UI Gothic"/>
          <w:sz w:val="22"/>
          <w:szCs w:val="22"/>
          <w:highlight w:val="white"/>
        </w:rPr>
        <w:t xml:space="preserve">致工期延</w:t>
      </w:r>
      <w:r>
        <w:rPr>
          <w:rFonts w:ascii="PMingLiU" w:hAnsi="PMingLiU" w:eastAsia="PMingLiU" w:cs="PMingLiU"/>
          <w:sz w:val="22"/>
          <w:szCs w:val="22"/>
          <w:highlight w:val="white"/>
        </w:rPr>
        <w:t xml:space="preserve">误</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因承包人原因造成工期延</w:t>
      </w:r>
      <w:r>
        <w:rPr>
          <w:rFonts w:ascii="PMingLiU" w:hAnsi="PMingLiU" w:eastAsia="PMingLiU" w:cs="PMingLiU"/>
          <w:sz w:val="22"/>
          <w:szCs w:val="22"/>
          <w:highlight w:val="white"/>
        </w:rPr>
        <w:t xml:space="preserve">误</w:t>
      </w:r>
      <w:r>
        <w:rPr>
          <w:rFonts w:ascii="MS UI Gothic" w:hAnsi="MS UI Gothic" w:eastAsia="MS UI Gothic" w:cs="MS UI Gothic"/>
          <w:sz w:val="22"/>
          <w:szCs w:val="22"/>
          <w:highlight w:val="white"/>
        </w:rPr>
        <w:t xml:space="preserve">，逾期竣工</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5000</w:t>
      </w:r>
      <w:r>
        <w:rPr>
          <w:rFonts w:ascii="MS UI Gothic" w:hAnsi="MS UI Gothic" w:eastAsia="MS UI Gothic" w:cs="MS UI Gothic"/>
          <w:sz w:val="22"/>
          <w:szCs w:val="22"/>
          <w:highlight w:val="white"/>
          <w:u w:val="single"/>
        </w:rPr>
        <w:t xml:space="preserve">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天</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因承包人原因造成工期延</w:t>
      </w:r>
      <w:r>
        <w:rPr>
          <w:rFonts w:ascii="PMingLiU" w:hAnsi="PMingLiU" w:eastAsia="PMingLiU" w:cs="PMingLiU"/>
          <w:sz w:val="22"/>
          <w:szCs w:val="22"/>
          <w:highlight w:val="white"/>
        </w:rPr>
        <w:t xml:space="preserve">误</w:t>
      </w:r>
      <w:r>
        <w:rPr>
          <w:rFonts w:ascii="MS UI Gothic" w:hAnsi="MS UI Gothic" w:eastAsia="MS UI Gothic" w:cs="MS UI Gothic"/>
          <w:sz w:val="22"/>
          <w:szCs w:val="22"/>
          <w:highlight w:val="white"/>
        </w:rPr>
        <w:t xml:space="preserve">，逾期竣工</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金的上限：</w:t>
      </w:r>
      <w:r>
        <w:rPr>
          <w:rFonts w:ascii="MS UI Gothic" w:hAnsi="MS UI Gothic" w:eastAsia="MS UI Gothic" w:cs="MS UI Gothic"/>
          <w:sz w:val="22"/>
          <w:szCs w:val="22"/>
          <w:highlight w:val="white"/>
          <w:u w:val="single"/>
        </w:rPr>
        <w:t xml:space="preserve">合同价款的</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7.6 </w:t>
      </w:r>
      <w:r>
        <w:rPr>
          <w:rFonts w:ascii="MS UI Gothic" w:hAnsi="MS UI Gothic" w:eastAsia="MS UI Gothic" w:cs="MS UI Gothic"/>
          <w:sz w:val="22"/>
          <w:szCs w:val="22"/>
          <w:highlight w:val="white"/>
        </w:rPr>
        <w:t xml:space="preserve">不利物</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条件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不利物</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条件的其他情形和有关</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sz w:val="22"/>
          <w:szCs w:val="22"/>
          <w:highlight w:val="white"/>
          <w:u w:val="single"/>
        </w:rPr>
        <w:t xml:space="preserve"> </w:t>
      </w:r>
      <w:r>
        <w:rPr>
          <w:rFonts w:ascii="MS UI Gothic" w:hAnsi="MS UI Gothic" w:eastAsia="MS UI Gothic" w:cs="MS UI Gothic"/>
          <w:sz w:val="22"/>
          <w:szCs w:val="22"/>
          <w:highlight w:val="white"/>
          <w:u w:val="single"/>
        </w:rPr>
        <w:t xml:space="preserve">按本合同《通用条款》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7.7</w:t>
      </w:r>
      <w:r>
        <w:rPr>
          <w:rFonts w:ascii="MS UI Gothic" w:hAnsi="MS UI Gothic" w:eastAsia="MS UI Gothic" w:cs="MS UI Gothic"/>
          <w:sz w:val="22"/>
          <w:szCs w:val="22"/>
          <w:highlight w:val="white"/>
        </w:rPr>
        <w:t xml:space="preserve">异常</w:t>
      </w:r>
      <w:r>
        <w:rPr>
          <w:rFonts w:ascii="PMingLiU" w:hAnsi="PMingLiU" w:eastAsia="PMingLiU" w:cs="PMingLiU"/>
          <w:sz w:val="22"/>
          <w:szCs w:val="22"/>
          <w:highlight w:val="white"/>
        </w:rPr>
        <w:t xml:space="preserve">恶</w:t>
      </w:r>
      <w:r>
        <w:rPr>
          <w:rFonts w:ascii="MS UI Gothic" w:hAnsi="MS UI Gothic" w:eastAsia="MS UI Gothic" w:cs="MS UI Gothic"/>
          <w:sz w:val="22"/>
          <w:szCs w:val="22"/>
          <w:highlight w:val="white"/>
        </w:rPr>
        <w:t xml:space="preserve">劣的气候条件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包人和承包人同意以下情形</w:t>
      </w:r>
      <w:r>
        <w:rPr>
          <w:rFonts w:ascii="PMingLiU" w:hAnsi="PMingLiU" w:eastAsia="PMingLiU" w:cs="PMingLiU"/>
          <w:sz w:val="22"/>
          <w:szCs w:val="22"/>
          <w:highlight w:val="white"/>
        </w:rPr>
        <w:t xml:space="preserve">视为</w:t>
      </w:r>
      <w:r>
        <w:rPr>
          <w:rFonts w:ascii="MS UI Gothic" w:hAnsi="MS UI Gothic" w:eastAsia="MS UI Gothic" w:cs="MS UI Gothic"/>
          <w:sz w:val="22"/>
          <w:szCs w:val="22"/>
          <w:highlight w:val="white"/>
        </w:rPr>
        <w:t xml:space="preserve">异常</w:t>
      </w:r>
      <w:r>
        <w:rPr>
          <w:rFonts w:ascii="PMingLiU" w:hAnsi="PMingLiU" w:eastAsia="PMingLiU" w:cs="PMingLiU"/>
          <w:sz w:val="22"/>
          <w:szCs w:val="22"/>
          <w:highlight w:val="white"/>
        </w:rPr>
        <w:t xml:space="preserve">恶</w:t>
      </w:r>
      <w:r>
        <w:rPr>
          <w:rFonts w:ascii="MS UI Gothic" w:hAnsi="MS UI Gothic" w:eastAsia="MS UI Gothic" w:cs="MS UI Gothic"/>
          <w:sz w:val="22"/>
          <w:szCs w:val="22"/>
          <w:highlight w:val="white"/>
        </w:rPr>
        <w:t xml:space="preserve">劣的气候条件：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11</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以上大</w:t>
      </w:r>
      <w:r>
        <w:rPr>
          <w:rFonts w:ascii="PMingLiU" w:hAnsi="PMingLiU" w:eastAsia="PMingLiU" w:cs="PMingLiU"/>
          <w:sz w:val="22"/>
          <w:szCs w:val="22"/>
          <w:highlight w:val="white"/>
          <w:u w:val="single"/>
        </w:rPr>
        <w:t xml:space="preserve">风</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24</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降雨量超</w:t>
      </w:r>
      <w:r>
        <w:rPr>
          <w:rFonts w:ascii="PMingLiU" w:hAnsi="PMingLiU" w:eastAsia="PMingLiU" w:cs="PMingLiU"/>
          <w:sz w:val="22"/>
          <w:szCs w:val="22"/>
          <w:highlight w:val="white"/>
          <w:u w:val="single"/>
        </w:rPr>
        <w:t xml:space="preserve">过</w:t>
      </w:r>
      <w:r>
        <w:rPr>
          <w:rFonts w:ascii="宋体" w:hAnsi="宋体" w:eastAsia="宋体" w:cs="宋体"/>
          <w:sz w:val="22"/>
          <w:szCs w:val="22"/>
          <w:highlight w:val="white"/>
          <w:u w:val="single"/>
        </w:rPr>
        <w:t xml:space="preserve">150mm</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24</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时积</w:t>
      </w:r>
      <w:r>
        <w:rPr>
          <w:rFonts w:ascii="MS UI Gothic" w:hAnsi="MS UI Gothic" w:eastAsia="MS UI Gothic" w:cs="MS UI Gothic"/>
          <w:sz w:val="22"/>
          <w:szCs w:val="22"/>
          <w:highlight w:val="white"/>
          <w:u w:val="single"/>
        </w:rPr>
        <w:t xml:space="preserve">雪厚度大于</w:t>
      </w:r>
      <w:r>
        <w:rPr>
          <w:rFonts w:ascii="宋体" w:hAnsi="宋体" w:eastAsia="宋体" w:cs="宋体"/>
          <w:sz w:val="22"/>
          <w:szCs w:val="22"/>
          <w:highlight w:val="white"/>
          <w:u w:val="single"/>
        </w:rPr>
        <w:t xml:space="preserve">400mm</w:t>
      </w:r>
      <w:r>
        <w:rPr>
          <w:rFonts w:ascii="MS UI Gothic" w:hAnsi="MS UI Gothic" w:eastAsia="MS UI Gothic" w:cs="MS UI Gothic"/>
          <w:sz w:val="22"/>
          <w:szCs w:val="22"/>
          <w:highlight w:val="white"/>
          <w:u w:val="single"/>
        </w:rPr>
        <w:t xml:space="preserve">；当地气象部</w:t>
      </w:r>
      <w:r>
        <w:rPr>
          <w:rFonts w:ascii="PMingLiU" w:hAnsi="PMingLiU" w:eastAsia="PMingLiU" w:cs="PMingLiU"/>
          <w:sz w:val="22"/>
          <w:szCs w:val="22"/>
          <w:highlight w:val="white"/>
          <w:u w:val="single"/>
        </w:rPr>
        <w:t xml:space="preserve">门认</w:t>
      </w:r>
      <w:r>
        <w:rPr>
          <w:rFonts w:ascii="MS UI Gothic" w:hAnsi="MS UI Gothic" w:eastAsia="MS UI Gothic" w:cs="MS UI Gothic"/>
          <w:sz w:val="22"/>
          <w:szCs w:val="22"/>
          <w:highlight w:val="white"/>
          <w:u w:val="single"/>
        </w:rPr>
        <w:t xml:space="preserve">定的</w:t>
      </w:r>
      <w:r>
        <w:rPr>
          <w:rFonts w:ascii="宋体" w:hAnsi="宋体" w:eastAsia="宋体" w:cs="宋体"/>
          <w:sz w:val="22"/>
          <w:szCs w:val="22"/>
          <w:highlight w:val="white"/>
          <w:u w:val="single"/>
        </w:rPr>
        <w:t xml:space="preserve">50</w:t>
      </w:r>
      <w:r>
        <w:rPr>
          <w:rFonts w:ascii="MS UI Gothic" w:hAnsi="MS UI Gothic" w:eastAsia="MS UI Gothic" w:cs="MS UI Gothic"/>
          <w:sz w:val="22"/>
          <w:szCs w:val="22"/>
          <w:highlight w:val="white"/>
          <w:u w:val="single"/>
        </w:rPr>
        <w:t xml:space="preserve">年一遇的雨、雪、洪灾</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六</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及以上地震；非</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包人、承包人</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任造成的爆炸、火灾</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8. </w:t>
      </w:r>
      <w:r>
        <w:rPr>
          <w:rFonts w:ascii="MS UI Gothic" w:hAnsi="MS UI Gothic" w:eastAsia="MS UI Gothic" w:cs="MS UI Gothic"/>
          <w:b w:val="0"/>
          <w:bCs w:val="0"/>
          <w:sz w:val="22"/>
          <w:szCs w:val="22"/>
          <w:highlight w:val="white"/>
        </w:rPr>
        <w:t xml:space="preserve">材料与</w:t>
      </w:r>
      <w:r>
        <w:rPr>
          <w:rFonts w:ascii="PMingLiU" w:hAnsi="PMingLiU" w:eastAsia="PMingLiU" w:cs="PMingLiU"/>
          <w:b w:val="0"/>
          <w:bCs w:val="0"/>
          <w:sz w:val="22"/>
          <w:szCs w:val="22"/>
          <w:highlight w:val="white"/>
        </w:rPr>
        <w:t xml:space="preserve">设备</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8.1 </w:t>
      </w:r>
      <w:r>
        <w:rPr>
          <w:rFonts w:ascii="MS UI Gothic" w:hAnsi="MS UI Gothic" w:eastAsia="MS UI Gothic" w:cs="MS UI Gothic"/>
          <w:sz w:val="22"/>
          <w:szCs w:val="22"/>
          <w:highlight w:val="white"/>
        </w:rPr>
        <w:t xml:space="preserve">材料与工程</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的保管与使用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8.1.1 </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包人供</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的材料</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的保管</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用的承担：</w:t>
      </w:r>
      <w:r>
        <w:rPr>
          <w:rFonts w:ascii="MS UI Gothic" w:hAnsi="MS UI Gothic" w:eastAsia="MS UI Gothic" w:cs="MS UI Gothic"/>
          <w:sz w:val="22"/>
          <w:szCs w:val="22"/>
          <w:highlight w:val="white"/>
          <w:u w:val="single"/>
        </w:rPr>
        <w:t xml:space="preserve">如有需另行</w:t>
      </w:r>
      <w:r>
        <w:rPr>
          <w:rFonts w:ascii="PMingLiU" w:hAnsi="PMingLiU" w:eastAsia="PMingLiU" w:cs="PMingLiU"/>
          <w:sz w:val="22"/>
          <w:szCs w:val="22"/>
          <w:highlight w:val="white"/>
          <w:u w:val="single"/>
        </w:rPr>
        <w:t xml:space="preserve">签订协议</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8.2 </w:t>
      </w:r>
      <w:r>
        <w:rPr>
          <w:rFonts w:ascii="PMingLiU" w:hAnsi="PMingLiU" w:eastAsia="PMingLiU" w:cs="PMingLiU"/>
          <w:sz w:val="22"/>
          <w:szCs w:val="22"/>
          <w:highlight w:val="white"/>
        </w:rPr>
        <w:t xml:space="preserve">样</w:t>
      </w:r>
      <w:r>
        <w:rPr>
          <w:rFonts w:ascii="MS UI Gothic" w:hAnsi="MS UI Gothic" w:eastAsia="MS UI Gothic" w:cs="MS UI Gothic"/>
          <w:sz w:val="22"/>
          <w:szCs w:val="22"/>
          <w:highlight w:val="white"/>
        </w:rPr>
        <w:t xml:space="preserve">品</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8.2.1 </w:t>
      </w:r>
      <w:r>
        <w:rPr>
          <w:rFonts w:ascii="PMingLiU" w:hAnsi="PMingLiU" w:eastAsia="PMingLiU" w:cs="PMingLiU"/>
          <w:sz w:val="22"/>
          <w:szCs w:val="22"/>
          <w:highlight w:val="white"/>
        </w:rPr>
        <w:t xml:space="preserve">样</w:t>
      </w:r>
      <w:r>
        <w:rPr>
          <w:rFonts w:ascii="MS UI Gothic" w:hAnsi="MS UI Gothic" w:eastAsia="MS UI Gothic" w:cs="MS UI Gothic"/>
          <w:sz w:val="22"/>
          <w:szCs w:val="22"/>
          <w:highlight w:val="white"/>
        </w:rPr>
        <w:t xml:space="preserve">品的</w:t>
      </w:r>
      <w:r>
        <w:rPr>
          <w:rFonts w:ascii="PMingLiU" w:hAnsi="PMingLiU" w:eastAsia="PMingLiU" w:cs="PMingLiU"/>
          <w:sz w:val="22"/>
          <w:szCs w:val="22"/>
          <w:highlight w:val="white"/>
        </w:rPr>
        <w:t xml:space="preserve">报</w:t>
      </w:r>
      <w:r>
        <w:rPr>
          <w:rFonts w:ascii="MS UI Gothic" w:hAnsi="MS UI Gothic" w:eastAsia="MS UI Gothic" w:cs="MS UI Gothic"/>
          <w:sz w:val="22"/>
          <w:szCs w:val="22"/>
          <w:highlight w:val="white"/>
        </w:rPr>
        <w:t xml:space="preserve">送与封存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需要承包人</w:t>
      </w:r>
      <w:r>
        <w:rPr>
          <w:rFonts w:ascii="PMingLiU" w:hAnsi="PMingLiU" w:eastAsia="PMingLiU" w:cs="PMingLiU"/>
          <w:sz w:val="22"/>
          <w:szCs w:val="22"/>
          <w:highlight w:val="white"/>
        </w:rPr>
        <w:t xml:space="preserve">报</w:t>
      </w:r>
      <w:r>
        <w:rPr>
          <w:rFonts w:ascii="MS UI Gothic" w:hAnsi="MS UI Gothic" w:eastAsia="MS UI Gothic" w:cs="MS UI Gothic"/>
          <w:sz w:val="22"/>
          <w:szCs w:val="22"/>
          <w:highlight w:val="white"/>
        </w:rPr>
        <w:t xml:space="preserve">送</w:t>
      </w:r>
      <w:r>
        <w:rPr>
          <w:rFonts w:ascii="PMingLiU" w:hAnsi="PMingLiU" w:eastAsia="PMingLiU" w:cs="PMingLiU"/>
          <w:sz w:val="22"/>
          <w:szCs w:val="22"/>
          <w:highlight w:val="white"/>
        </w:rPr>
        <w:t xml:space="preserve">样</w:t>
      </w:r>
      <w:r>
        <w:rPr>
          <w:rFonts w:ascii="MS UI Gothic" w:hAnsi="MS UI Gothic" w:eastAsia="MS UI Gothic" w:cs="MS UI Gothic"/>
          <w:sz w:val="22"/>
          <w:szCs w:val="22"/>
          <w:highlight w:val="white"/>
        </w:rPr>
        <w:t xml:space="preserve">品的材料或工程</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样</w:t>
      </w:r>
      <w:r>
        <w:rPr>
          <w:rFonts w:ascii="MS UI Gothic" w:hAnsi="MS UI Gothic" w:eastAsia="MS UI Gothic" w:cs="MS UI Gothic"/>
          <w:sz w:val="22"/>
          <w:szCs w:val="22"/>
          <w:highlight w:val="white"/>
        </w:rPr>
        <w:t xml:space="preserve">品的种</w:t>
      </w:r>
      <w:r>
        <w:rPr>
          <w:rFonts w:ascii="PMingLiU" w:hAnsi="PMingLiU" w:eastAsia="PMingLiU" w:cs="PMingLiU"/>
          <w:sz w:val="22"/>
          <w:szCs w:val="22"/>
          <w:highlight w:val="white"/>
        </w:rPr>
        <w:t xml:space="preserve">类</w:t>
      </w:r>
      <w:r>
        <w:rPr>
          <w:rFonts w:ascii="MS UI Gothic" w:hAnsi="MS UI Gothic" w:eastAsia="MS UI Gothic" w:cs="MS UI Gothic"/>
          <w:sz w:val="22"/>
          <w:szCs w:val="22"/>
          <w:highlight w:val="white"/>
        </w:rPr>
        <w:t xml:space="preserve">、名称、</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格、数量要求：</w:t>
      </w:r>
      <w:r>
        <w:rPr>
          <w:rFonts w:ascii="MS UI Gothic" w:hAnsi="MS UI Gothic" w:eastAsia="MS UI Gothic" w:cs="MS UI Gothic"/>
          <w:sz w:val="22"/>
          <w:szCs w:val="22"/>
          <w:highlight w:val="white"/>
          <w:u w:val="single"/>
        </w:rPr>
        <w:t xml:space="preserve">用于本工程之任何材料，在使用前必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得到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包人授</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师认</w:t>
      </w:r>
      <w:r>
        <w:rPr>
          <w:rFonts w:ascii="MS UI Gothic" w:hAnsi="MS UI Gothic" w:eastAsia="MS UI Gothic" w:cs="MS UI Gothic"/>
          <w:sz w:val="22"/>
          <w:szCs w:val="22"/>
          <w:highlight w:val="white"/>
          <w:u w:val="single"/>
        </w:rPr>
        <w:t xml:space="preserve">可或批准，必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符合有关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设计图纸</w:t>
      </w:r>
      <w:r>
        <w:rPr>
          <w:rFonts w:ascii="MS UI Gothic" w:hAnsi="MS UI Gothic" w:eastAsia="MS UI Gothic" w:cs="MS UI Gothic"/>
          <w:sz w:val="22"/>
          <w:szCs w:val="22"/>
          <w:highlight w:val="white"/>
          <w:u w:val="single"/>
        </w:rPr>
        <w:t xml:space="preserve">、招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量及品牌要求，并提供</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品合格</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明、</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保</w:t>
      </w:r>
      <w:r>
        <w:rPr>
          <w:rFonts w:ascii="PMingLiU" w:hAnsi="PMingLiU" w:eastAsia="PMingLiU" w:cs="PMingLiU"/>
          <w:sz w:val="22"/>
          <w:szCs w:val="22"/>
          <w:highlight w:val="white"/>
          <w:u w:val="single"/>
        </w:rPr>
        <w:t xml:space="preserve">证书</w:t>
      </w:r>
      <w:r>
        <w:rPr>
          <w:rFonts w:ascii="MS UI Gothic" w:hAnsi="MS UI Gothic" w:eastAsia="MS UI Gothic" w:cs="MS UI Gothic"/>
          <w:sz w:val="22"/>
          <w:szCs w:val="22"/>
          <w:highlight w:val="white"/>
          <w:u w:val="single"/>
        </w:rPr>
        <w:t xml:space="preserve">，承包人不得擅自更改招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文件中</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定的主要材料品牌、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格和</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量等</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。在施工前，承包人</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提供各有关物料之</w:t>
      </w:r>
      <w:r>
        <w:rPr>
          <w:rFonts w:ascii="PMingLiU" w:hAnsi="PMingLiU" w:eastAsia="PMingLiU" w:cs="PMingLiU"/>
          <w:sz w:val="22"/>
          <w:szCs w:val="22"/>
          <w:highlight w:val="white"/>
          <w:u w:val="single"/>
        </w:rPr>
        <w:t xml:space="preserve">样</w:t>
      </w:r>
      <w:r>
        <w:rPr>
          <w:rFonts w:ascii="MS UI Gothic" w:hAnsi="MS UI Gothic" w:eastAsia="MS UI Gothic" w:cs="MS UI Gothic"/>
          <w:sz w:val="22"/>
          <w:szCs w:val="22"/>
          <w:highlight w:val="white"/>
          <w:u w:val="single"/>
        </w:rPr>
        <w:t xml:space="preserve">品作</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包人与</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可之用。</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包人与</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任何</w:t>
      </w:r>
      <w:r>
        <w:rPr>
          <w:rFonts w:ascii="PMingLiU" w:hAnsi="PMingLiU" w:eastAsia="PMingLiU" w:cs="PMingLiU"/>
          <w:sz w:val="22"/>
          <w:szCs w:val="22"/>
          <w:highlight w:val="white"/>
          <w:u w:val="single"/>
        </w:rPr>
        <w:t xml:space="preserve">样</w:t>
      </w:r>
      <w:r>
        <w:rPr>
          <w:rFonts w:ascii="MS UI Gothic" w:hAnsi="MS UI Gothic" w:eastAsia="MS UI Gothic" w:cs="MS UI Gothic"/>
          <w:sz w:val="22"/>
          <w:szCs w:val="22"/>
          <w:highlight w:val="white"/>
          <w:u w:val="single"/>
        </w:rPr>
        <w:t xml:space="preserve">品之</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可或批准，并不能解除承包人按合同</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履行之</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任及</w:t>
      </w:r>
      <w:r>
        <w:rPr>
          <w:rFonts w:ascii="PMingLiU" w:hAnsi="PMingLiU" w:eastAsia="PMingLiU" w:cs="PMingLiU"/>
          <w:sz w:val="22"/>
          <w:szCs w:val="22"/>
          <w:highlight w:val="white"/>
          <w:u w:val="single"/>
        </w:rPr>
        <w:t xml:space="preserve">义务</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8.3 </w:t>
      </w: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和</w:t>
      </w:r>
      <w:r>
        <w:rPr>
          <w:rFonts w:ascii="PMingLiU" w:hAnsi="PMingLiU" w:eastAsia="PMingLiU" w:cs="PMingLiU"/>
          <w:sz w:val="22"/>
          <w:szCs w:val="22"/>
          <w:highlight w:val="white"/>
        </w:rPr>
        <w:t xml:space="preserve">临时设</w:t>
      </w:r>
      <w:r>
        <w:rPr>
          <w:rFonts w:ascii="MS UI Gothic" w:hAnsi="MS UI Gothic" w:eastAsia="MS UI Gothic" w:cs="MS UI Gothic"/>
          <w:sz w:val="22"/>
          <w:szCs w:val="22"/>
          <w:highlight w:val="white"/>
        </w:rPr>
        <w:t xml:space="preserve">施</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8.3.1 </w:t>
      </w:r>
      <w:r>
        <w:rPr>
          <w:rFonts w:ascii="MS UI Gothic" w:hAnsi="MS UI Gothic" w:eastAsia="MS UI Gothic" w:cs="MS UI Gothic"/>
          <w:sz w:val="22"/>
          <w:szCs w:val="22"/>
          <w:highlight w:val="white"/>
        </w:rPr>
        <w:t xml:space="preserve">承包人提供的施工</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和</w:t>
      </w:r>
      <w:r>
        <w:rPr>
          <w:rFonts w:ascii="PMingLiU" w:hAnsi="PMingLiU" w:eastAsia="PMingLiU" w:cs="PMingLiU"/>
          <w:sz w:val="22"/>
          <w:szCs w:val="22"/>
          <w:highlight w:val="white"/>
        </w:rPr>
        <w:t xml:space="preserve">临时设</w:t>
      </w:r>
      <w:r>
        <w:rPr>
          <w:rFonts w:ascii="MS UI Gothic" w:hAnsi="MS UI Gothic" w:eastAsia="MS UI Gothic" w:cs="MS UI Gothic"/>
          <w:sz w:val="22"/>
          <w:szCs w:val="22"/>
          <w:highlight w:val="white"/>
        </w:rPr>
        <w:t xml:space="preserve">施</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关于修建</w:t>
      </w:r>
      <w:r>
        <w:rPr>
          <w:rFonts w:ascii="PMingLiU" w:hAnsi="PMingLiU" w:eastAsia="PMingLiU" w:cs="PMingLiU"/>
          <w:sz w:val="22"/>
          <w:szCs w:val="22"/>
          <w:highlight w:val="white"/>
        </w:rPr>
        <w:t xml:space="preserve">临时设</w:t>
      </w:r>
      <w:r>
        <w:rPr>
          <w:rFonts w:ascii="MS UI Gothic" w:hAnsi="MS UI Gothic" w:eastAsia="MS UI Gothic" w:cs="MS UI Gothic"/>
          <w:sz w:val="22"/>
          <w:szCs w:val="22"/>
          <w:highlight w:val="white"/>
        </w:rPr>
        <w:t xml:space="preserve">施</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用承担的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修建</w:t>
      </w:r>
      <w:r>
        <w:rPr>
          <w:rFonts w:ascii="PMingLiU" w:hAnsi="PMingLiU" w:eastAsia="PMingLiU" w:cs="PMingLiU"/>
          <w:sz w:val="22"/>
          <w:szCs w:val="22"/>
          <w:highlight w:val="white"/>
          <w:u w:val="single"/>
        </w:rPr>
        <w:t xml:space="preserve">临时设</w:t>
      </w:r>
      <w:r>
        <w:rPr>
          <w:rFonts w:ascii="MS UI Gothic" w:hAnsi="MS UI Gothic" w:eastAsia="MS UI Gothic" w:cs="MS UI Gothic"/>
          <w:sz w:val="22"/>
          <w:szCs w:val="22"/>
          <w:highlight w:val="white"/>
          <w:u w:val="single"/>
        </w:rPr>
        <w:t xml:space="preserve">施</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用均由承包人承担，工程竣工后一周内</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将</w:t>
      </w:r>
      <w:r>
        <w:rPr>
          <w:rFonts w:ascii="PMingLiU" w:hAnsi="PMingLiU" w:eastAsia="PMingLiU" w:cs="PMingLiU"/>
          <w:sz w:val="22"/>
          <w:szCs w:val="22"/>
          <w:highlight w:val="white"/>
          <w:u w:val="single"/>
        </w:rPr>
        <w:t xml:space="preserve">临时设</w:t>
      </w:r>
      <w:r>
        <w:rPr>
          <w:rFonts w:ascii="MS UI Gothic" w:hAnsi="MS UI Gothic" w:eastAsia="MS UI Gothic" w:cs="MS UI Gothic"/>
          <w:sz w:val="22"/>
          <w:szCs w:val="22"/>
          <w:highlight w:val="white"/>
          <w:u w:val="single"/>
        </w:rPr>
        <w:t xml:space="preserve">施全部拆除并清运出</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。建筑物周</w:t>
      </w:r>
      <w:r>
        <w:rPr>
          <w:rFonts w:ascii="PMingLiU" w:hAnsi="PMingLiU" w:eastAsia="PMingLiU" w:cs="PMingLiU"/>
          <w:sz w:val="22"/>
          <w:szCs w:val="22"/>
          <w:highlight w:val="white"/>
          <w:u w:val="single"/>
        </w:rPr>
        <w:t xml:space="preserve">边</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内道路等</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施如有</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坏，承包人</w:t>
      </w:r>
      <w:r>
        <w:rPr>
          <w:rFonts w:ascii="PMingLiU" w:hAnsi="PMingLiU" w:eastAsia="PMingLiU" w:cs="PMingLiU"/>
          <w:sz w:val="22"/>
          <w:szCs w:val="22"/>
          <w:highlight w:val="white"/>
          <w:u w:val="single"/>
        </w:rPr>
        <w:t xml:space="preserve">应负责</w:t>
      </w:r>
      <w:r>
        <w:rPr>
          <w:rFonts w:ascii="MS UI Gothic" w:hAnsi="MS UI Gothic" w:eastAsia="MS UI Gothic" w:cs="MS UI Gothic"/>
          <w:sz w:val="22"/>
          <w:szCs w:val="22"/>
          <w:highlight w:val="white"/>
          <w:u w:val="single"/>
        </w:rPr>
        <w:t xml:space="preserve">修复。本</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目建筑及生活垃圾由承包人在竣工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收一周前全部运至合法垃圾</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用含在投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价中</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9. </w:t>
      </w:r>
      <w:r>
        <w:rPr>
          <w:rFonts w:ascii="PMingLiU" w:hAnsi="PMingLiU" w:eastAsia="PMingLiU" w:cs="PMingLiU"/>
          <w:b w:val="0"/>
          <w:bCs w:val="0"/>
          <w:sz w:val="22"/>
          <w:szCs w:val="22"/>
          <w:highlight w:val="white"/>
        </w:rPr>
        <w:t xml:space="preserve">试验</w:t>
      </w:r>
      <w:r>
        <w:rPr>
          <w:rFonts w:ascii="MS UI Gothic" w:hAnsi="MS UI Gothic" w:eastAsia="MS UI Gothic" w:cs="MS UI Gothic"/>
          <w:b w:val="0"/>
          <w:bCs w:val="0"/>
          <w:sz w:val="22"/>
          <w:szCs w:val="22"/>
          <w:highlight w:val="white"/>
        </w:rPr>
        <w:t xml:space="preserve">与</w:t>
      </w:r>
      <w:r>
        <w:rPr>
          <w:rFonts w:ascii="PMingLiU" w:hAnsi="PMingLiU" w:eastAsia="PMingLiU" w:cs="PMingLiU"/>
          <w:b w:val="0"/>
          <w:bCs w:val="0"/>
          <w:sz w:val="22"/>
          <w:szCs w:val="22"/>
          <w:highlight w:val="white"/>
        </w:rPr>
        <w:t xml:space="preserve">检验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9.1</w:t>
      </w:r>
      <w:r>
        <w:rPr>
          <w:rFonts w:ascii="PMingLiU" w:hAnsi="PMingLiU" w:eastAsia="PMingLiU" w:cs="PMingLiU"/>
          <w:sz w:val="22"/>
          <w:szCs w:val="22"/>
          <w:highlight w:val="white"/>
        </w:rPr>
        <w:t xml:space="preserve">试验设备</w:t>
      </w:r>
      <w:r>
        <w:rPr>
          <w:rFonts w:ascii="MS UI Gothic" w:hAnsi="MS UI Gothic" w:eastAsia="MS UI Gothic" w:cs="MS UI Gothic"/>
          <w:sz w:val="22"/>
          <w:szCs w:val="22"/>
          <w:highlight w:val="white"/>
        </w:rPr>
        <w:t xml:space="preserve">与</w:t>
      </w:r>
      <w:r>
        <w:rPr>
          <w:rFonts w:ascii="PMingLiU" w:hAnsi="PMingLiU" w:eastAsia="PMingLiU" w:cs="PMingLiU"/>
          <w:sz w:val="22"/>
          <w:szCs w:val="22"/>
          <w:highlight w:val="white"/>
        </w:rPr>
        <w:t xml:space="preserve">试验</w:t>
      </w:r>
      <w:r>
        <w:rPr>
          <w:rFonts w:ascii="MS UI Gothic" w:hAnsi="MS UI Gothic" w:eastAsia="MS UI Gothic" w:cs="MS UI Gothic"/>
          <w:sz w:val="22"/>
          <w:szCs w:val="22"/>
          <w:highlight w:val="white"/>
        </w:rPr>
        <w:t xml:space="preserve">人</w:t>
      </w:r>
      <w:r>
        <w:rPr>
          <w:rFonts w:ascii="PMingLiU" w:hAnsi="PMingLiU" w:eastAsia="PMingLiU" w:cs="PMingLiU"/>
          <w:sz w:val="22"/>
          <w:szCs w:val="22"/>
          <w:highlight w:val="white"/>
        </w:rPr>
        <w:t xml:space="preserve">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9.1.1 </w:t>
      </w:r>
      <w:r>
        <w:rPr>
          <w:rFonts w:ascii="PMingLiU" w:hAnsi="PMingLiU" w:eastAsia="PMingLiU" w:cs="PMingLiU"/>
          <w:sz w:val="22"/>
          <w:szCs w:val="22"/>
          <w:highlight w:val="white"/>
        </w:rPr>
        <w:t xml:space="preserve">试验设备</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需要配置的</w:t>
      </w:r>
      <w:r>
        <w:rPr>
          <w:rFonts w:ascii="PMingLiU" w:hAnsi="PMingLiU" w:eastAsia="PMingLiU" w:cs="PMingLiU"/>
          <w:sz w:val="22"/>
          <w:szCs w:val="22"/>
          <w:highlight w:val="white"/>
        </w:rPr>
        <w:t xml:space="preserve">试验场</w:t>
      </w:r>
      <w:r>
        <w:rPr>
          <w:rFonts w:ascii="MS UI Gothic" w:hAnsi="MS UI Gothic" w:eastAsia="MS UI Gothic" w:cs="MS UI Gothic"/>
          <w:sz w:val="22"/>
          <w:szCs w:val="22"/>
          <w:highlight w:val="white"/>
        </w:rPr>
        <w:t xml:space="preserve">所：</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需要配</w:t>
      </w:r>
      <w:r>
        <w:rPr>
          <w:rFonts w:ascii="PMingLiU" w:hAnsi="PMingLiU" w:eastAsia="PMingLiU" w:cs="PMingLiU"/>
          <w:sz w:val="22"/>
          <w:szCs w:val="22"/>
          <w:highlight w:val="white"/>
        </w:rPr>
        <w:t xml:space="preserve">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试验设备</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需要具</w:t>
      </w:r>
      <w:r>
        <w:rPr>
          <w:rFonts w:ascii="PMingLiU" w:hAnsi="PMingLiU" w:eastAsia="PMingLiU" w:cs="PMingLiU"/>
          <w:sz w:val="22"/>
          <w:szCs w:val="22"/>
          <w:highlight w:val="white"/>
        </w:rPr>
        <w:t xml:space="preserve">备</w:t>
      </w:r>
      <w:r>
        <w:rPr>
          <w:rFonts w:ascii="MS UI Gothic" w:hAnsi="MS UI Gothic" w:eastAsia="MS UI Gothic" w:cs="MS UI Gothic"/>
          <w:sz w:val="22"/>
          <w:szCs w:val="22"/>
          <w:highlight w:val="white"/>
        </w:rPr>
        <w:t xml:space="preserve">的其他</w:t>
      </w:r>
      <w:r>
        <w:rPr>
          <w:rFonts w:ascii="PMingLiU" w:hAnsi="PMingLiU" w:eastAsia="PMingLiU" w:cs="PMingLiU"/>
          <w:sz w:val="22"/>
          <w:szCs w:val="22"/>
          <w:highlight w:val="white"/>
        </w:rPr>
        <w:t xml:space="preserve">试验</w:t>
      </w:r>
      <w:r>
        <w:rPr>
          <w:rFonts w:ascii="MS UI Gothic" w:hAnsi="MS UI Gothic" w:eastAsia="MS UI Gothic" w:cs="MS UI Gothic"/>
          <w:sz w:val="22"/>
          <w:szCs w:val="22"/>
          <w:highlight w:val="white"/>
        </w:rPr>
        <w:t xml:space="preserve">条件：</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9.2 </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工</w:t>
      </w:r>
      <w:r>
        <w:rPr>
          <w:rFonts w:ascii="PMingLiU" w:hAnsi="PMingLiU" w:eastAsia="PMingLiU" w:cs="PMingLiU"/>
          <w:sz w:val="22"/>
          <w:szCs w:val="22"/>
          <w:highlight w:val="white"/>
        </w:rPr>
        <w:t xml:space="preserve">艺试验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工</w:t>
      </w:r>
      <w:r>
        <w:rPr>
          <w:rFonts w:ascii="PMingLiU" w:hAnsi="PMingLiU" w:eastAsia="PMingLiU" w:cs="PMingLiU"/>
          <w:sz w:val="22"/>
          <w:szCs w:val="22"/>
          <w:highlight w:val="white"/>
        </w:rPr>
        <w:t xml:space="preserve">艺试验</w:t>
      </w:r>
      <w:r>
        <w:rPr>
          <w:rFonts w:ascii="MS UI Gothic" w:hAnsi="MS UI Gothic" w:eastAsia="MS UI Gothic" w:cs="MS UI Gothic"/>
          <w:sz w:val="22"/>
          <w:szCs w:val="22"/>
          <w:highlight w:val="white"/>
        </w:rPr>
        <w:t xml:space="preserve">的有关</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10. </w:t>
      </w:r>
      <w:r>
        <w:rPr>
          <w:rFonts w:ascii="PMingLiU" w:hAnsi="PMingLiU" w:eastAsia="PMingLiU" w:cs="PMingLiU"/>
          <w:b w:val="0"/>
          <w:bCs w:val="0"/>
          <w:sz w:val="22"/>
          <w:szCs w:val="22"/>
          <w:highlight w:val="white"/>
        </w:rPr>
        <w:t xml:space="preserve">变</w:t>
      </w:r>
      <w:r>
        <w:rPr>
          <w:rFonts w:ascii="MS UI Gothic" w:hAnsi="MS UI Gothic" w:eastAsia="MS UI Gothic" w:cs="MS UI Gothic"/>
          <w:b w:val="0"/>
          <w:bCs w:val="0"/>
          <w:sz w:val="22"/>
          <w:szCs w:val="22"/>
          <w:highlight w:val="white"/>
        </w:rPr>
        <w:t xml:space="preserve">更</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10.1</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更的范</w:t>
      </w:r>
      <w:r>
        <w:rPr>
          <w:rFonts w:ascii="PMingLiU" w:hAnsi="PMingLiU" w:eastAsia="PMingLiU" w:cs="PMingLiU"/>
          <w:sz w:val="22"/>
          <w:szCs w:val="22"/>
          <w:highlight w:val="white"/>
        </w:rPr>
        <w:t xml:space="preserve">围</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更的范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）施工中</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包人需</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原工程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提前</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面形式向承包人</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更通知。</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更超</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原</w:t>
      </w:r>
      <w:r>
        <w:rPr>
          <w:rFonts w:ascii="PMingLiU" w:hAnsi="PMingLiU" w:eastAsia="PMingLiU" w:cs="PMingLiU"/>
          <w:sz w:val="22"/>
          <w:szCs w:val="22"/>
          <w:highlight w:val="white"/>
          <w:u w:val="single"/>
        </w:rPr>
        <w:t xml:space="preserve">设计标</w:t>
      </w:r>
      <w:r>
        <w:rPr>
          <w:rFonts w:ascii="MS UI Gothic" w:hAnsi="MS UI Gothic" w:eastAsia="MS UI Gothic" w:cs="MS UI Gothic"/>
          <w:sz w:val="22"/>
          <w:szCs w:val="22"/>
          <w:highlight w:val="white"/>
          <w:u w:val="single"/>
        </w:rPr>
        <w:t xml:space="preserve">准或批准的建</w:t>
      </w:r>
      <w:r>
        <w:rPr>
          <w:rFonts w:ascii="PMingLiU" w:hAnsi="PMingLiU" w:eastAsia="PMingLiU" w:cs="PMingLiU"/>
          <w:sz w:val="22"/>
          <w:szCs w:val="22"/>
          <w:highlight w:val="white"/>
          <w:u w:val="single"/>
        </w:rPr>
        <w:t xml:space="preserve">设规</w:t>
      </w:r>
      <w:r>
        <w:rPr>
          <w:rFonts w:ascii="MS UI Gothic" w:hAnsi="MS UI Gothic" w:eastAsia="MS UI Gothic" w:cs="MS UI Gothic"/>
          <w:sz w:val="22"/>
          <w:szCs w:val="22"/>
          <w:highlight w:val="white"/>
          <w:u w:val="single"/>
        </w:rPr>
        <w:t xml:space="preserve">模需要重新</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批或重新</w:t>
      </w:r>
      <w:r>
        <w:rPr>
          <w:rFonts w:ascii="PMingLiU" w:hAnsi="PMingLiU" w:eastAsia="PMingLiU" w:cs="PMingLiU"/>
          <w:sz w:val="22"/>
          <w:szCs w:val="22"/>
          <w:highlight w:val="white"/>
          <w:u w:val="single"/>
        </w:rPr>
        <w:t xml:space="preserve">审图时</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应报规</w:t>
      </w:r>
      <w:r>
        <w:rPr>
          <w:rFonts w:ascii="MS UI Gothic" w:hAnsi="MS UI Gothic" w:eastAsia="MS UI Gothic" w:cs="MS UI Gothic"/>
          <w:sz w:val="22"/>
          <w:szCs w:val="22"/>
          <w:highlight w:val="white"/>
          <w:u w:val="single"/>
        </w:rPr>
        <w:t xml:space="preserve">划管理部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和其他相关部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重新</w:t>
      </w:r>
      <w:r>
        <w:rPr>
          <w:rFonts w:ascii="PMingLiU" w:hAnsi="PMingLiU" w:eastAsia="PMingLiU" w:cs="PMingLiU"/>
          <w:sz w:val="22"/>
          <w:szCs w:val="22"/>
          <w:highlight w:val="white"/>
          <w:u w:val="single"/>
        </w:rPr>
        <w:t xml:space="preserve">审查</w:t>
      </w:r>
      <w:r>
        <w:rPr>
          <w:rFonts w:ascii="MS UI Gothic" w:hAnsi="MS UI Gothic" w:eastAsia="MS UI Gothic" w:cs="MS UI Gothic"/>
          <w:sz w:val="22"/>
          <w:szCs w:val="22"/>
          <w:highlight w:val="white"/>
          <w:u w:val="single"/>
        </w:rPr>
        <w:t xml:space="preserve">准，并由原</w:t>
      </w:r>
      <w:r>
        <w:rPr>
          <w:rFonts w:ascii="PMingLiU" w:hAnsi="PMingLiU" w:eastAsia="PMingLiU" w:cs="PMingLiU"/>
          <w:sz w:val="22"/>
          <w:szCs w:val="22"/>
          <w:highlight w:val="white"/>
          <w:u w:val="single"/>
        </w:rPr>
        <w:t xml:space="preserve">设计单</w:t>
      </w:r>
      <w:r>
        <w:rPr>
          <w:rFonts w:ascii="MS UI Gothic" w:hAnsi="MS UI Gothic" w:eastAsia="MS UI Gothic" w:cs="MS UI Gothic"/>
          <w:sz w:val="22"/>
          <w:szCs w:val="22"/>
          <w:highlight w:val="white"/>
          <w:u w:val="single"/>
        </w:rPr>
        <w:t xml:space="preserve">位提供</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更的相</w:t>
      </w:r>
      <w:r>
        <w:rPr>
          <w:rFonts w:ascii="PMingLiU" w:hAnsi="PMingLiU" w:eastAsia="PMingLiU" w:cs="PMingLiU"/>
          <w:sz w:val="22"/>
          <w:szCs w:val="22"/>
          <w:highlight w:val="white"/>
          <w:u w:val="single"/>
        </w:rPr>
        <w:t xml:space="preserve">应图纸</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说</w:t>
      </w:r>
      <w:r>
        <w:rPr>
          <w:rFonts w:ascii="MS UI Gothic" w:hAnsi="MS UI Gothic" w:eastAsia="MS UI Gothic" w:cs="MS UI Gothic"/>
          <w:sz w:val="22"/>
          <w:szCs w:val="22"/>
          <w:highlight w:val="white"/>
          <w:u w:val="single"/>
        </w:rPr>
        <w:t xml:space="preserve">明。</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承包人按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出的</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更通知及相关要求，</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行下列需要的</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Cambria Math" w:hAnsi="Cambria Math" w:eastAsia="Cambria Math" w:cs="Cambria Math"/>
          <w:sz w:val="22"/>
          <w:szCs w:val="22"/>
          <w:highlight w:val="white"/>
          <w:u w:val="single"/>
        </w:rPr>
        <w:t xml:space="preserve">①</w:t>
      </w:r>
      <w:r>
        <w:rPr>
          <w:rFonts w:ascii="MS UI Gothic" w:hAnsi="MS UI Gothic" w:eastAsia="MS UI Gothic" w:cs="MS UI Gothic"/>
          <w:sz w:val="22"/>
          <w:szCs w:val="22"/>
          <w:highlight w:val="white"/>
          <w:u w:val="single"/>
        </w:rPr>
        <w:t xml:space="preserve">更改工程相关部分的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高、基</w:t>
      </w:r>
      <w:r>
        <w:rPr>
          <w:rFonts w:ascii="PMingLiU" w:hAnsi="PMingLiU" w:eastAsia="PMingLiU" w:cs="PMingLiU"/>
          <w:sz w:val="22"/>
          <w:szCs w:val="22"/>
          <w:highlight w:val="white"/>
          <w:u w:val="single"/>
        </w:rPr>
        <w:t xml:space="preserve">线</w:t>
      </w:r>
      <w:r>
        <w:rPr>
          <w:rFonts w:ascii="MS UI Gothic" w:hAnsi="MS UI Gothic" w:eastAsia="MS UI Gothic" w:cs="MS UI Gothic"/>
          <w:sz w:val="22"/>
          <w:szCs w:val="22"/>
          <w:highlight w:val="white"/>
          <w:u w:val="single"/>
        </w:rPr>
        <w:t xml:space="preserve">、位置和尺寸；</w:t>
      </w:r>
      <w:r>
        <w:rPr>
          <w:rFonts w:ascii="Cambria Math" w:hAnsi="Cambria Math" w:eastAsia="Cambria Math" w:cs="Cambria Math"/>
          <w:sz w:val="22"/>
          <w:szCs w:val="22"/>
          <w:highlight w:val="white"/>
          <w:u w:val="single"/>
        </w:rPr>
        <w:t xml:space="preserve">②</w:t>
      </w:r>
      <w:r>
        <w:rPr>
          <w:rFonts w:ascii="MS UI Gothic" w:hAnsi="MS UI Gothic" w:eastAsia="MS UI Gothic" w:cs="MS UI Gothic"/>
          <w:sz w:val="22"/>
          <w:szCs w:val="22"/>
          <w:highlight w:val="white"/>
          <w:u w:val="single"/>
        </w:rPr>
        <w:t xml:space="preserve">增减合同中</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定的工程量；</w:t>
      </w:r>
      <w:r>
        <w:rPr>
          <w:rFonts w:ascii="Cambria Math" w:hAnsi="Cambria Math" w:eastAsia="Cambria Math" w:cs="Cambria Math"/>
          <w:sz w:val="22"/>
          <w:szCs w:val="22"/>
          <w:highlight w:val="white"/>
          <w:u w:val="single"/>
        </w:rPr>
        <w:t xml:space="preserve">③</w:t>
      </w:r>
      <w:r>
        <w:rPr>
          <w:rFonts w:ascii="MS UI Gothic" w:hAnsi="MS UI Gothic" w:eastAsia="MS UI Gothic" w:cs="MS UI Gothic"/>
          <w:sz w:val="22"/>
          <w:szCs w:val="22"/>
          <w:highlight w:val="white"/>
          <w:u w:val="single"/>
        </w:rPr>
        <w:t xml:space="preserve">改</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有关施工</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序和</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w:t>
      </w:r>
      <w:r>
        <w:rPr>
          <w:rFonts w:ascii="Cambria Math" w:hAnsi="Cambria Math" w:eastAsia="Cambria Math" w:cs="Cambria Math"/>
          <w:sz w:val="22"/>
          <w:szCs w:val="22"/>
          <w:highlight w:val="white"/>
          <w:u w:val="single"/>
        </w:rPr>
        <w:t xml:space="preserve">④</w:t>
      </w:r>
      <w:r>
        <w:rPr>
          <w:rFonts w:ascii="MS UI Gothic" w:hAnsi="MS UI Gothic" w:eastAsia="MS UI Gothic" w:cs="MS UI Gothic"/>
          <w:sz w:val="22"/>
          <w:szCs w:val="22"/>
          <w:highlight w:val="white"/>
          <w:u w:val="single"/>
        </w:rPr>
        <w:t xml:space="preserve">其他有关工程</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更需要追加的</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外工作。因</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导</w:t>
      </w:r>
      <w:r>
        <w:rPr>
          <w:rFonts w:ascii="MS UI Gothic" w:hAnsi="MS UI Gothic" w:eastAsia="MS UI Gothic" w:cs="MS UI Gothic"/>
          <w:sz w:val="22"/>
          <w:szCs w:val="22"/>
          <w:highlight w:val="white"/>
          <w:u w:val="single"/>
        </w:rPr>
        <w:t xml:space="preserve">致合同价款的增减及造成的承包人</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包人承担，延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的工期相</w:t>
      </w:r>
      <w:r>
        <w:rPr>
          <w:rFonts w:ascii="PMingLiU" w:hAnsi="PMingLiU" w:eastAsia="PMingLiU" w:cs="PMingLiU"/>
          <w:sz w:val="22"/>
          <w:szCs w:val="22"/>
          <w:highlight w:val="white"/>
          <w:u w:val="single"/>
        </w:rPr>
        <w:t xml:space="preserve">应顺</w:t>
      </w:r>
      <w:r>
        <w:rPr>
          <w:rFonts w:ascii="MS UI Gothic" w:hAnsi="MS UI Gothic" w:eastAsia="MS UI Gothic" w:cs="MS UI Gothic"/>
          <w:sz w:val="22"/>
          <w:szCs w:val="22"/>
          <w:highlight w:val="white"/>
          <w:u w:val="single"/>
        </w:rPr>
        <w:t xml:space="preserve">延。</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）承包人不得</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原</w:t>
      </w:r>
      <w:r>
        <w:rPr>
          <w:rFonts w:ascii="PMingLiU" w:hAnsi="PMingLiU" w:eastAsia="PMingLiU" w:cs="PMingLiU"/>
          <w:sz w:val="22"/>
          <w:szCs w:val="22"/>
          <w:highlight w:val="white"/>
          <w:u w:val="single"/>
        </w:rPr>
        <w:t xml:space="preserve">设计</w:t>
      </w:r>
      <w:r>
        <w:rPr>
          <w:rFonts w:ascii="MS UI Gothic" w:hAnsi="MS UI Gothic" w:eastAsia="MS UI Gothic" w:cs="MS UI Gothic"/>
          <w:sz w:val="22"/>
          <w:szCs w:val="22"/>
          <w:highlight w:val="white"/>
          <w:u w:val="single"/>
        </w:rPr>
        <w:t xml:space="preserve">擅自</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更，由此造成的</w:t>
      </w:r>
      <w:r>
        <w:rPr>
          <w:rFonts w:ascii="PMingLiU" w:hAnsi="PMingLiU" w:eastAsia="PMingLiU" w:cs="PMingLiU"/>
          <w:sz w:val="22"/>
          <w:szCs w:val="22"/>
          <w:highlight w:val="white"/>
          <w:u w:val="single"/>
        </w:rPr>
        <w:t xml:space="preserve">经济损</w:t>
      </w:r>
      <w:r>
        <w:rPr>
          <w:rFonts w:ascii="MS UI Gothic" w:hAnsi="MS UI Gothic" w:eastAsia="MS UI Gothic" w:cs="MS UI Gothic"/>
          <w:sz w:val="22"/>
          <w:szCs w:val="22"/>
          <w:highlight w:val="white"/>
          <w:u w:val="single"/>
        </w:rPr>
        <w:t xml:space="preserve">失及工期延后由承包人自行承担，并</w:t>
      </w:r>
      <w:r>
        <w:rPr>
          <w:rFonts w:ascii="PMingLiU" w:hAnsi="PMingLiU" w:eastAsia="PMingLiU" w:cs="PMingLiU"/>
          <w:sz w:val="22"/>
          <w:szCs w:val="22"/>
          <w:highlight w:val="white"/>
          <w:u w:val="single"/>
        </w:rPr>
        <w:t xml:space="preserve">赔偿发</w:t>
      </w:r>
      <w:r>
        <w:rPr>
          <w:rFonts w:ascii="MS UI Gothic" w:hAnsi="MS UI Gothic" w:eastAsia="MS UI Gothic" w:cs="MS UI Gothic"/>
          <w:sz w:val="22"/>
          <w:szCs w:val="22"/>
          <w:highlight w:val="white"/>
          <w:u w:val="single"/>
        </w:rPr>
        <w:t xml:space="preserve">包人有关</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）承包人在施工中提出合理化建</w:t>
      </w:r>
      <w:r>
        <w:rPr>
          <w:rFonts w:ascii="PMingLiU" w:hAnsi="PMingLiU" w:eastAsia="PMingLiU" w:cs="PMingLiU"/>
          <w:sz w:val="22"/>
          <w:szCs w:val="22"/>
          <w:highlight w:val="white"/>
          <w:u w:val="single"/>
        </w:rPr>
        <w:t xml:space="preserve">议</w:t>
      </w:r>
      <w:r>
        <w:rPr>
          <w:rFonts w:ascii="MS UI Gothic" w:hAnsi="MS UI Gothic" w:eastAsia="MS UI Gothic" w:cs="MS UI Gothic"/>
          <w:sz w:val="22"/>
          <w:szCs w:val="22"/>
          <w:highlight w:val="white"/>
          <w:u w:val="single"/>
        </w:rPr>
        <w:t xml:space="preserve">及涉及到</w:t>
      </w:r>
      <w:r>
        <w:rPr>
          <w:rFonts w:ascii="PMingLiU" w:hAnsi="PMingLiU" w:eastAsia="PMingLiU" w:cs="PMingLiU"/>
          <w:sz w:val="22"/>
          <w:szCs w:val="22"/>
          <w:highlight w:val="white"/>
          <w:u w:val="single"/>
        </w:rPr>
        <w:t xml:space="preserve">对设计图纸</w:t>
      </w:r>
      <w:r>
        <w:rPr>
          <w:rFonts w:ascii="MS UI Gothic" w:hAnsi="MS UI Gothic" w:eastAsia="MS UI Gothic" w:cs="MS UI Gothic"/>
          <w:sz w:val="22"/>
          <w:szCs w:val="22"/>
          <w:highlight w:val="white"/>
          <w:u w:val="single"/>
        </w:rPr>
        <w:t xml:space="preserve">或施工</w:t>
      </w:r>
      <w:r>
        <w:rPr>
          <w:rFonts w:ascii="PMingLiU" w:hAnsi="PMingLiU" w:eastAsia="PMingLiU" w:cs="PMingLiU"/>
          <w:sz w:val="22"/>
          <w:szCs w:val="22"/>
          <w:highlight w:val="white"/>
          <w:u w:val="single"/>
        </w:rPr>
        <w:t xml:space="preserve">组织设计</w:t>
      </w:r>
      <w:r>
        <w:rPr>
          <w:rFonts w:ascii="MS UI Gothic" w:hAnsi="MS UI Gothic" w:eastAsia="MS UI Gothic" w:cs="MS UI Gothic"/>
          <w:sz w:val="22"/>
          <w:szCs w:val="22"/>
          <w:highlight w:val="white"/>
          <w:u w:val="single"/>
        </w:rPr>
        <w:t xml:space="preserve">的更改及</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材料、</w:t>
      </w:r>
      <w:r>
        <w:rPr>
          <w:rFonts w:ascii="PMingLiU" w:hAnsi="PMingLiU" w:eastAsia="PMingLiU" w:cs="PMingLiU"/>
          <w:sz w:val="22"/>
          <w:szCs w:val="22"/>
          <w:highlight w:val="white"/>
          <w:u w:val="single"/>
        </w:rPr>
        <w:t xml:space="preserve">设备</w:t>
      </w:r>
      <w:r>
        <w:rPr>
          <w:rFonts w:ascii="MS UI Gothic" w:hAnsi="MS UI Gothic" w:eastAsia="MS UI Gothic" w:cs="MS UI Gothic"/>
          <w:sz w:val="22"/>
          <w:szCs w:val="22"/>
          <w:highlight w:val="white"/>
          <w:u w:val="single"/>
        </w:rPr>
        <w:t xml:space="preserve">的代</w:t>
      </w:r>
      <w:r>
        <w:rPr>
          <w:rFonts w:ascii="PMingLiU" w:hAnsi="PMingLiU" w:eastAsia="PMingLiU" w:cs="PMingLiU"/>
          <w:sz w:val="22"/>
          <w:szCs w:val="22"/>
          <w:highlight w:val="white"/>
          <w:u w:val="single"/>
        </w:rPr>
        <w:t xml:space="preserve">换</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须经设计单</w:t>
      </w:r>
      <w:r>
        <w:rPr>
          <w:rFonts w:ascii="MS UI Gothic" w:hAnsi="MS UI Gothic" w:eastAsia="MS UI Gothic" w:cs="MS UI Gothic"/>
          <w:sz w:val="22"/>
          <w:szCs w:val="22"/>
          <w:highlight w:val="white"/>
          <w:u w:val="single"/>
        </w:rPr>
        <w:t xml:space="preserve">位、</w:t>
      </w:r>
      <w:r>
        <w:rPr>
          <w:rFonts w:ascii="PMingLiU" w:hAnsi="PMingLiU" w:eastAsia="PMingLiU" w:cs="PMingLiU"/>
          <w:sz w:val="22"/>
          <w:szCs w:val="22"/>
          <w:highlight w:val="white"/>
          <w:u w:val="single"/>
        </w:rPr>
        <w:t xml:space="preserve">总监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面同意。未</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同意擅自更改的，承包人承担由此</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用，并</w:t>
      </w:r>
      <w:r>
        <w:rPr>
          <w:rFonts w:ascii="PMingLiU" w:hAnsi="PMingLiU" w:eastAsia="PMingLiU" w:cs="PMingLiU"/>
          <w:sz w:val="22"/>
          <w:szCs w:val="22"/>
          <w:highlight w:val="white"/>
          <w:u w:val="single"/>
        </w:rPr>
        <w:t xml:space="preserve">赔偿发</w:t>
      </w:r>
      <w:r>
        <w:rPr>
          <w:rFonts w:ascii="MS UI Gothic" w:hAnsi="MS UI Gothic" w:eastAsia="MS UI Gothic" w:cs="MS UI Gothic"/>
          <w:sz w:val="22"/>
          <w:szCs w:val="22"/>
          <w:highlight w:val="white"/>
          <w:u w:val="single"/>
        </w:rPr>
        <w:t xml:space="preserve">包人有关</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失，工期不得延后。</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包人采用承包人合理化建</w:t>
      </w:r>
      <w:r>
        <w:rPr>
          <w:rFonts w:ascii="PMingLiU" w:hAnsi="PMingLiU" w:eastAsia="PMingLiU" w:cs="PMingLiU"/>
          <w:sz w:val="22"/>
          <w:szCs w:val="22"/>
          <w:highlight w:val="white"/>
          <w:u w:val="single"/>
        </w:rPr>
        <w:t xml:space="preserve">议</w:t>
      </w:r>
      <w:r>
        <w:rPr>
          <w:rFonts w:ascii="MS UI Gothic" w:hAnsi="MS UI Gothic" w:eastAsia="MS UI Gothic" w:cs="MS UI Gothic"/>
          <w:sz w:val="22"/>
          <w:szCs w:val="22"/>
          <w:highlight w:val="white"/>
          <w:u w:val="single"/>
        </w:rPr>
        <w:t xml:space="preserve">，所</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用和</w:t>
      </w:r>
      <w:r>
        <w:rPr>
          <w:rFonts w:ascii="PMingLiU" w:hAnsi="PMingLiU" w:eastAsia="PMingLiU" w:cs="PMingLiU"/>
          <w:sz w:val="22"/>
          <w:szCs w:val="22"/>
          <w:highlight w:val="white"/>
          <w:u w:val="single"/>
        </w:rPr>
        <w:t xml:space="preserve">获</w:t>
      </w:r>
      <w:r>
        <w:rPr>
          <w:rFonts w:ascii="MS UI Gothic" w:hAnsi="MS UI Gothic" w:eastAsia="MS UI Gothic" w:cs="MS UI Gothic"/>
          <w:sz w:val="22"/>
          <w:szCs w:val="22"/>
          <w:highlight w:val="white"/>
          <w:u w:val="single"/>
        </w:rPr>
        <w:t xml:space="preserve">得的收益，</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包人、承包人另行</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定分担或分享。</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）合同履行中</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准及</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生其他</w:t>
      </w:r>
      <w:r>
        <w:rPr>
          <w:rFonts w:ascii="PMingLiU" w:hAnsi="PMingLiU" w:eastAsia="PMingLiU" w:cs="PMingLiU"/>
          <w:sz w:val="22"/>
          <w:szCs w:val="22"/>
          <w:highlight w:val="white"/>
          <w:u w:val="single"/>
        </w:rPr>
        <w:t xml:space="preserve">实质</w:t>
      </w:r>
      <w:r>
        <w:rPr>
          <w:rFonts w:ascii="MS UI Gothic" w:hAnsi="MS UI Gothic" w:eastAsia="MS UI Gothic" w:cs="MS UI Gothic"/>
          <w:sz w:val="22"/>
          <w:szCs w:val="22"/>
          <w:highlight w:val="white"/>
          <w:u w:val="single"/>
        </w:rPr>
        <w:t xml:space="preserve">性</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更，由双方</w:t>
      </w:r>
      <w:r>
        <w:rPr>
          <w:rFonts w:ascii="PMingLiU" w:hAnsi="PMingLiU" w:eastAsia="PMingLiU" w:cs="PMingLiU"/>
          <w:sz w:val="22"/>
          <w:szCs w:val="22"/>
          <w:highlight w:val="white"/>
          <w:u w:val="single"/>
        </w:rPr>
        <w:t xml:space="preserve">协</w:t>
      </w:r>
      <w:r>
        <w:rPr>
          <w:rFonts w:ascii="MS UI Gothic" w:hAnsi="MS UI Gothic" w:eastAsia="MS UI Gothic" w:cs="MS UI Gothic"/>
          <w:sz w:val="22"/>
          <w:szCs w:val="22"/>
          <w:highlight w:val="white"/>
          <w:u w:val="single"/>
        </w:rPr>
        <w:t xml:space="preserve">商解决。</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包人保留</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更或</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整工程量的</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力，承包人不得拒</w:t>
      </w:r>
      <w:r>
        <w:rPr>
          <w:rFonts w:ascii="PMingLiU" w:hAnsi="PMingLiU" w:eastAsia="PMingLiU" w:cs="PMingLiU"/>
          <w:sz w:val="22"/>
          <w:szCs w:val="22"/>
          <w:highlight w:val="white"/>
          <w:u w:val="single"/>
        </w:rPr>
        <w:t xml:space="preserve">绝变</w:t>
      </w:r>
      <w:r>
        <w:rPr>
          <w:rFonts w:ascii="MS UI Gothic" w:hAnsi="MS UI Gothic" w:eastAsia="MS UI Gothic" w:cs="MS UI Gothic"/>
          <w:sz w:val="22"/>
          <w:szCs w:val="22"/>
          <w:highlight w:val="white"/>
          <w:u w:val="single"/>
        </w:rPr>
        <w:t xml:space="preserve">更，更不得以</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由提出不合理的要求；</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6</w:t>
      </w:r>
      <w:r>
        <w:rPr>
          <w:rFonts w:ascii="MS UI Gothic" w:hAnsi="MS UI Gothic" w:eastAsia="MS UI Gothic" w:cs="MS UI Gothic"/>
          <w:sz w:val="22"/>
          <w:szCs w:val="22"/>
          <w:highlight w:val="white"/>
          <w:u w:val="single"/>
        </w:rPr>
        <w:t xml:space="preserve">）承包人必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包人要求完成</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更工作，否</w:t>
      </w:r>
      <w:r>
        <w:rPr>
          <w:rFonts w:ascii="PMingLiU" w:hAnsi="PMingLiU" w:eastAsia="PMingLiU" w:cs="PMingLiU"/>
          <w:sz w:val="22"/>
          <w:szCs w:val="22"/>
          <w:highlight w:val="white"/>
          <w:u w:val="single"/>
        </w:rPr>
        <w:t xml:space="preserve">则发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交由第三方承包人完成，并按第三方承包人</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价的双倍作</w:t>
      </w:r>
      <w:r>
        <w:rPr>
          <w:rFonts w:ascii="PMingLiU" w:hAnsi="PMingLiU" w:eastAsia="PMingLiU" w:cs="PMingLiU"/>
          <w:sz w:val="22"/>
          <w:szCs w:val="22"/>
          <w:highlight w:val="white"/>
          <w:u w:val="single"/>
        </w:rPr>
        <w:t xml:space="preserve">为违约</w:t>
      </w:r>
      <w:r>
        <w:rPr>
          <w:rFonts w:ascii="MS UI Gothic" w:hAnsi="MS UI Gothic" w:eastAsia="MS UI Gothic" w:cs="MS UI Gothic"/>
          <w:sz w:val="22"/>
          <w:szCs w:val="22"/>
          <w:highlight w:val="white"/>
          <w:u w:val="single"/>
        </w:rPr>
        <w:t xml:space="preserve">金扣减承包人的合同价款。</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）因</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导</w:t>
      </w:r>
      <w:r>
        <w:rPr>
          <w:rFonts w:ascii="MS UI Gothic" w:hAnsi="MS UI Gothic" w:eastAsia="MS UI Gothic" w:cs="MS UI Gothic"/>
          <w:sz w:val="22"/>
          <w:szCs w:val="22"/>
          <w:highlight w:val="white"/>
          <w:u w:val="single"/>
        </w:rPr>
        <w:t xml:space="preserve">致工期的</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延以</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理工程</w:t>
      </w:r>
      <w:r>
        <w:rPr>
          <w:rFonts w:ascii="PMingLiU" w:hAnsi="PMingLiU" w:eastAsia="PMingLiU" w:cs="PMingLiU"/>
          <w:sz w:val="22"/>
          <w:szCs w:val="22"/>
          <w:highlight w:val="white"/>
          <w:u w:val="single"/>
        </w:rPr>
        <w:t xml:space="preserve">师审</w:t>
      </w:r>
      <w:r>
        <w:rPr>
          <w:rFonts w:ascii="MS UI Gothic" w:hAnsi="MS UI Gothic" w:eastAsia="MS UI Gothic" w:cs="MS UI Gothic"/>
          <w:sz w:val="22"/>
          <w:szCs w:val="22"/>
          <w:highlight w:val="white"/>
          <w:u w:val="single"/>
        </w:rPr>
        <w:t xml:space="preserve">核、</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包人批准</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准。</w:t>
      </w:r>
      <w:r>
        <w:rPr>
          <w:highlight w:val="white"/>
        </w:rPr>
      </w:r>
      <w:r/>
    </w:p>
    <w:p>
      <w:pPr>
        <w:ind w:firstLine="60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8</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设计单</w:t>
      </w:r>
      <w:r>
        <w:rPr>
          <w:rFonts w:ascii="MS UI Gothic" w:hAnsi="MS UI Gothic" w:eastAsia="MS UI Gothic" w:cs="MS UI Gothic"/>
          <w:sz w:val="22"/>
          <w:szCs w:val="22"/>
          <w:highlight w:val="white"/>
          <w:u w:val="single"/>
        </w:rPr>
        <w:t xml:space="preserve">位出具的</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得到</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包人的批准。承包人不得直接从</w:t>
      </w:r>
      <w:r>
        <w:rPr>
          <w:rFonts w:ascii="PMingLiU" w:hAnsi="PMingLiU" w:eastAsia="PMingLiU" w:cs="PMingLiU"/>
          <w:sz w:val="22"/>
          <w:szCs w:val="22"/>
          <w:highlight w:val="white"/>
          <w:u w:val="single"/>
        </w:rPr>
        <w:t xml:space="preserve">设计单</w:t>
      </w:r>
      <w:r>
        <w:rPr>
          <w:rFonts w:ascii="MS UI Gothic" w:hAnsi="MS UI Gothic" w:eastAsia="MS UI Gothic" w:cs="MS UI Gothic"/>
          <w:sz w:val="22"/>
          <w:szCs w:val="22"/>
          <w:highlight w:val="white"/>
          <w:u w:val="single"/>
        </w:rPr>
        <w:t xml:space="preserve">位取得</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更，或者以</w:t>
      </w:r>
      <w:r>
        <w:rPr>
          <w:rFonts w:ascii="PMingLiU" w:hAnsi="PMingLiU" w:eastAsia="PMingLiU" w:cs="PMingLiU"/>
          <w:sz w:val="22"/>
          <w:szCs w:val="22"/>
          <w:highlight w:val="white"/>
          <w:u w:val="single"/>
        </w:rPr>
        <w:t xml:space="preserve">贿赂</w:t>
      </w:r>
      <w:r>
        <w:rPr>
          <w:rFonts w:ascii="MS UI Gothic" w:hAnsi="MS UI Gothic" w:eastAsia="MS UI Gothic" w:cs="MS UI Gothic"/>
          <w:sz w:val="22"/>
          <w:szCs w:val="22"/>
          <w:highlight w:val="white"/>
          <w:u w:val="single"/>
        </w:rPr>
        <w:t xml:space="preserve">等不正当手段影响本工程的</w:t>
      </w:r>
      <w:r>
        <w:rPr>
          <w:rFonts w:ascii="PMingLiU" w:hAnsi="PMingLiU" w:eastAsia="PMingLiU" w:cs="PMingLiU"/>
          <w:sz w:val="22"/>
          <w:szCs w:val="22"/>
          <w:highlight w:val="white"/>
          <w:u w:val="single"/>
        </w:rPr>
        <w:t xml:space="preserve">设计师进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更。否</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，由此增加的工程</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用由承包人承担，工期不予</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10.2 </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更估价</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10.2.1 </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更估价原</w:t>
      </w:r>
      <w:r>
        <w:rPr>
          <w:rFonts w:ascii="PMingLiU" w:hAnsi="PMingLiU" w:eastAsia="PMingLiU" w:cs="PMingLiU"/>
          <w:sz w:val="22"/>
          <w:szCs w:val="22"/>
          <w:highlight w:val="white"/>
        </w:rPr>
        <w:t xml:space="preserve">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更估价的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宋体" w:hAnsi="宋体" w:eastAsia="宋体" w:cs="宋体"/>
          <w:sz w:val="22"/>
          <w:szCs w:val="22"/>
          <w:highlight w:val="white"/>
        </w:rPr>
        <w:t xml:space="preserve">:</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中有适用于</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更工程的子目，采用</w:t>
      </w:r>
      <w:r>
        <w:rPr>
          <w:rFonts w:ascii="PMingLiU" w:hAnsi="PMingLiU" w:eastAsia="PMingLiU" w:cs="PMingLiU"/>
          <w:sz w:val="22"/>
          <w:szCs w:val="22"/>
          <w:highlight w:val="white"/>
          <w:u w:val="single"/>
        </w:rPr>
        <w:t xml:space="preserve">该</w:t>
      </w:r>
      <w:r>
        <w:rPr>
          <w:rFonts w:ascii="MS UI Gothic" w:hAnsi="MS UI Gothic" w:eastAsia="MS UI Gothic" w:cs="MS UI Gothic"/>
          <w:sz w:val="22"/>
          <w:szCs w:val="22"/>
          <w:highlight w:val="white"/>
          <w:u w:val="single"/>
        </w:rPr>
        <w:t xml:space="preserve">子目的</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中无适用于</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更工程的子目，但有</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似子目，可在合理范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内参照</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似子目的</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价，由</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理、跟踪</w:t>
      </w:r>
      <w:r>
        <w:rPr>
          <w:rFonts w:ascii="PMingLiU" w:hAnsi="PMingLiU" w:eastAsia="PMingLiU" w:cs="PMingLiU"/>
          <w:sz w:val="22"/>
          <w:szCs w:val="22"/>
          <w:highlight w:val="white"/>
          <w:u w:val="single"/>
        </w:rPr>
        <w:t xml:space="preserve">审计</w:t>
      </w:r>
      <w:r>
        <w:rPr>
          <w:rFonts w:ascii="MS UI Gothic" w:hAnsi="MS UI Gothic" w:eastAsia="MS UI Gothic" w:cs="MS UI Gothic"/>
          <w:sz w:val="22"/>
          <w:szCs w:val="22"/>
          <w:highlight w:val="white"/>
          <w:u w:val="single"/>
        </w:rPr>
        <w:t xml:space="preserve">核定</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报发</w:t>
      </w:r>
      <w:r>
        <w:rPr>
          <w:rFonts w:ascii="MS UI Gothic" w:hAnsi="MS UI Gothic" w:eastAsia="MS UI Gothic" w:cs="MS UI Gothic"/>
          <w:sz w:val="22"/>
          <w:szCs w:val="22"/>
          <w:highlight w:val="white"/>
          <w:u w:val="single"/>
        </w:rPr>
        <w:t xml:space="preserve">包人批准或者由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包人与承包人商定。</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上述</w:t>
      </w:r>
      <w:r>
        <w:rPr>
          <w:sz w:val="22"/>
          <w:szCs w:val="22"/>
          <w:highlight w:val="white"/>
          <w:u w:val="single"/>
        </w:rPr>
        <w:t xml:space="preserve">“</w:t>
      </w:r>
      <w:r>
        <w:rPr>
          <w:rFonts w:ascii="MS UI Gothic" w:hAnsi="MS UI Gothic" w:eastAsia="MS UI Gothic" w:cs="MS UI Gothic"/>
          <w:sz w:val="22"/>
          <w:szCs w:val="22"/>
          <w:highlight w:val="white"/>
          <w:u w:val="single"/>
        </w:rPr>
        <w:t xml:space="preserve">与投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价中</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似的</w:t>
      </w:r>
      <w:r>
        <w:rPr>
          <w:sz w:val="22"/>
          <w:szCs w:val="22"/>
          <w:highlight w:val="white"/>
          <w:u w:val="single"/>
        </w:rPr>
        <w:t xml:space="preserve">”</w:t>
      </w:r>
      <w:r>
        <w:rPr>
          <w:rFonts w:ascii="MS UI Gothic" w:hAnsi="MS UI Gothic" w:eastAsia="MS UI Gothic" w:cs="MS UI Gothic"/>
          <w:sz w:val="22"/>
          <w:szCs w:val="22"/>
          <w:highlight w:val="white"/>
          <w:u w:val="single"/>
        </w:rPr>
        <w:t xml:space="preserve">新增</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目，指与投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分部分</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工程量清</w:t>
      </w:r>
      <w:r>
        <w:rPr>
          <w:rFonts w:ascii="PMingLiU" w:hAnsi="PMingLiU" w:eastAsia="PMingLiU" w:cs="PMingLiU"/>
          <w:sz w:val="22"/>
          <w:szCs w:val="22"/>
          <w:highlight w:val="white"/>
          <w:u w:val="single"/>
        </w:rPr>
        <w:t xml:space="preserve">单项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编码</w:t>
      </w:r>
      <w:r>
        <w:rPr>
          <w:rFonts w:ascii="MS UI Gothic" w:hAnsi="MS UI Gothic" w:eastAsia="MS UI Gothic" w:cs="MS UI Gothic"/>
          <w:sz w:val="22"/>
          <w:szCs w:val="22"/>
          <w:highlight w:val="white"/>
          <w:u w:val="single"/>
        </w:rPr>
        <w:t xml:space="preserve">一至九位完全相同的新增的分部分</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工程。</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中无适用或</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似子目的</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价，由承包人</w:t>
      </w:r>
      <w:r>
        <w:rPr>
          <w:rFonts w:ascii="PMingLiU" w:hAnsi="PMingLiU" w:eastAsia="PMingLiU" w:cs="PMingLiU"/>
          <w:sz w:val="22"/>
          <w:szCs w:val="22"/>
          <w:highlight w:val="white"/>
          <w:u w:val="single"/>
        </w:rPr>
        <w:t xml:space="preserve">编</w:t>
      </w:r>
      <w:r>
        <w:rPr>
          <w:rFonts w:ascii="MS UI Gothic" w:hAnsi="MS UI Gothic" w:eastAsia="MS UI Gothic" w:cs="MS UI Gothic"/>
          <w:sz w:val="22"/>
          <w:szCs w:val="22"/>
          <w:highlight w:val="white"/>
          <w:u w:val="single"/>
        </w:rPr>
        <w:t xml:space="preserve">制</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经监</w:t>
      </w:r>
      <w:r>
        <w:rPr>
          <w:rFonts w:ascii="MS UI Gothic" w:hAnsi="MS UI Gothic" w:eastAsia="MS UI Gothic" w:cs="MS UI Gothic"/>
          <w:sz w:val="22"/>
          <w:szCs w:val="22"/>
          <w:highlight w:val="white"/>
          <w:u w:val="single"/>
        </w:rPr>
        <w:t xml:space="preserve">理、跟踪</w:t>
      </w:r>
      <w:r>
        <w:rPr>
          <w:rFonts w:ascii="PMingLiU" w:hAnsi="PMingLiU" w:eastAsia="PMingLiU" w:cs="PMingLiU"/>
          <w:sz w:val="22"/>
          <w:szCs w:val="22"/>
          <w:highlight w:val="white"/>
          <w:u w:val="single"/>
        </w:rPr>
        <w:t xml:space="preserve">审计</w:t>
      </w:r>
      <w:r>
        <w:rPr>
          <w:rFonts w:ascii="MS UI Gothic" w:hAnsi="MS UI Gothic" w:eastAsia="MS UI Gothic" w:cs="MS UI Gothic"/>
          <w:sz w:val="22"/>
          <w:szCs w:val="22"/>
          <w:highlight w:val="white"/>
          <w:u w:val="single"/>
        </w:rPr>
        <w:t xml:space="preserve">核定</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价，并</w:t>
      </w:r>
      <w:r>
        <w:rPr>
          <w:rFonts w:ascii="PMingLiU" w:hAnsi="PMingLiU" w:eastAsia="PMingLiU" w:cs="PMingLiU"/>
          <w:sz w:val="22"/>
          <w:szCs w:val="22"/>
          <w:highlight w:val="white"/>
          <w:u w:val="single"/>
        </w:rPr>
        <w:t xml:space="preserve">报发</w:t>
      </w:r>
      <w:r>
        <w:rPr>
          <w:rFonts w:ascii="MS UI Gothic" w:hAnsi="MS UI Gothic" w:eastAsia="MS UI Gothic" w:cs="MS UI Gothic"/>
          <w:sz w:val="22"/>
          <w:szCs w:val="22"/>
          <w:highlight w:val="white"/>
          <w:u w:val="single"/>
        </w:rPr>
        <w:t xml:space="preserve">包人批准后作</w:t>
      </w:r>
      <w:r>
        <w:rPr>
          <w:rFonts w:ascii="PMingLiU" w:hAnsi="PMingLiU" w:eastAsia="PMingLiU" w:cs="PMingLiU"/>
          <w:sz w:val="22"/>
          <w:szCs w:val="22"/>
          <w:highlight w:val="white"/>
          <w:u w:val="single"/>
        </w:rPr>
        <w:t xml:space="preserve">为结</w:t>
      </w:r>
      <w:r>
        <w:rPr>
          <w:rFonts w:ascii="MS UI Gothic" w:hAnsi="MS UI Gothic" w:eastAsia="MS UI Gothic" w:cs="MS UI Gothic"/>
          <w:sz w:val="22"/>
          <w:szCs w:val="22"/>
          <w:highlight w:val="white"/>
          <w:u w:val="single"/>
        </w:rPr>
        <w:t xml:space="preserve">算依据。</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价原</w:t>
      </w:r>
      <w:r>
        <w:rPr>
          <w:rFonts w:ascii="PMingLiU" w:hAnsi="PMingLiU" w:eastAsia="PMingLiU" w:cs="PMingLiU"/>
          <w:sz w:val="22"/>
          <w:szCs w:val="22"/>
          <w:highlight w:val="white"/>
          <w:u w:val="single"/>
        </w:rPr>
        <w:t xml:space="preserve">则</w:t>
      </w:r>
      <w:r>
        <w:rPr>
          <w:rFonts w:ascii="MS UI Gothic" w:hAnsi="MS UI Gothic" w:eastAsia="MS UI Gothic" w:cs="MS UI Gothic"/>
          <w:sz w:val="22"/>
          <w:szCs w:val="22"/>
          <w:highlight w:val="white"/>
          <w:u w:val="single"/>
        </w:rPr>
        <w:t xml:space="preserve">：</w:t>
      </w:r>
      <w:r>
        <w:rPr>
          <w:rFonts w:ascii="Cambria Math" w:hAnsi="Cambria Math" w:eastAsia="Cambria Math" w:cs="Cambria Math"/>
          <w:sz w:val="22"/>
          <w:szCs w:val="22"/>
          <w:highlight w:val="white"/>
          <w:u w:val="single"/>
        </w:rPr>
        <w:t xml:space="preserve">①</w:t>
      </w:r>
      <w:r>
        <w:rPr>
          <w:rFonts w:ascii="MS UI Gothic" w:hAnsi="MS UI Gothic" w:eastAsia="MS UI Gothic" w:cs="MS UI Gothic"/>
          <w:sz w:val="22"/>
          <w:szCs w:val="22"/>
          <w:highlight w:val="white"/>
          <w:u w:val="single"/>
        </w:rPr>
        <w:t xml:space="preserve">《建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工程工程量清</w:t>
      </w:r>
      <w:r>
        <w:rPr>
          <w:rFonts w:ascii="PMingLiU" w:hAnsi="PMingLiU" w:eastAsia="PMingLiU" w:cs="PMingLiU"/>
          <w:sz w:val="22"/>
          <w:szCs w:val="22"/>
          <w:highlight w:val="white"/>
          <w:u w:val="single"/>
        </w:rPr>
        <w:t xml:space="preserve">单计</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宋体" w:hAnsi="宋体" w:eastAsia="宋体" w:cs="宋体"/>
          <w:sz w:val="22"/>
          <w:szCs w:val="22"/>
          <w:highlight w:val="white"/>
          <w:u w:val="single"/>
        </w:rPr>
        <w:t xml:space="preserve">GB50500-2013</w:t>
      </w:r>
      <w:r>
        <w:rPr>
          <w:rFonts w:ascii="MS UI Gothic" w:hAnsi="MS UI Gothic" w:eastAsia="MS UI Gothic" w:cs="MS UI Gothic"/>
          <w:sz w:val="22"/>
          <w:szCs w:val="22"/>
          <w:highlight w:val="white"/>
          <w:u w:val="single"/>
        </w:rPr>
        <w:t xml:space="preserve">）、《江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省建筑与装</w:t>
      </w:r>
      <w:r>
        <w:rPr>
          <w:rFonts w:ascii="PMingLiU" w:hAnsi="PMingLiU" w:eastAsia="PMingLiU" w:cs="PMingLiU"/>
          <w:sz w:val="22"/>
          <w:szCs w:val="22"/>
          <w:highlight w:val="white"/>
          <w:u w:val="single"/>
        </w:rPr>
        <w:t xml:space="preserve">饰</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价表》、《江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省安装工程</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价表》（</w:t>
      </w:r>
      <w:r>
        <w:rPr>
          <w:rFonts w:ascii="宋体" w:hAnsi="宋体" w:eastAsia="宋体" w:cs="宋体"/>
          <w:sz w:val="22"/>
          <w:szCs w:val="22"/>
          <w:highlight w:val="white"/>
          <w:u w:val="single"/>
        </w:rPr>
        <w:t xml:space="preserve">2014</w:t>
      </w:r>
      <w:r>
        <w:rPr>
          <w:rFonts w:ascii="MS UI Gothic" w:hAnsi="MS UI Gothic" w:eastAsia="MS UI Gothic" w:cs="MS UI Gothic"/>
          <w:sz w:val="22"/>
          <w:szCs w:val="22"/>
          <w:highlight w:val="white"/>
          <w:u w:val="single"/>
        </w:rPr>
        <w:t xml:space="preserve">）（缺</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部分参照相关行</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），以及江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省、南京市建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行政主管部</w:t>
      </w:r>
      <w:r>
        <w:rPr>
          <w:rFonts w:ascii="PMingLiU" w:hAnsi="PMingLiU" w:eastAsia="PMingLiU" w:cs="PMingLiU"/>
          <w:sz w:val="22"/>
          <w:szCs w:val="22"/>
          <w:highlight w:val="white"/>
          <w:u w:val="single"/>
        </w:rPr>
        <w:t xml:space="preserve">门颁</w:t>
      </w:r>
      <w:r>
        <w:rPr>
          <w:rFonts w:ascii="MS UI Gothic" w:hAnsi="MS UI Gothic" w:eastAsia="MS UI Gothic" w:cs="MS UI Gothic"/>
          <w:sz w:val="22"/>
          <w:szCs w:val="22"/>
          <w:highlight w:val="white"/>
          <w:u w:val="single"/>
        </w:rPr>
        <w:t xml:space="preserve">布的其他工程造价</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范性文件和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Cambria Math" w:hAnsi="Cambria Math" w:eastAsia="Cambria Math" w:cs="Cambria Math"/>
          <w:sz w:val="22"/>
          <w:szCs w:val="22"/>
          <w:highlight w:val="white"/>
          <w:u w:val="single"/>
        </w:rPr>
        <w:t xml:space="preserve">②</w:t>
      </w:r>
      <w:r>
        <w:rPr>
          <w:rFonts w:ascii="MS UI Gothic" w:hAnsi="MS UI Gothic" w:eastAsia="MS UI Gothic" w:cs="MS UI Gothic"/>
          <w:sz w:val="22"/>
          <w:szCs w:val="22"/>
          <w:highlight w:val="white"/>
          <w:u w:val="single"/>
        </w:rPr>
        <w:t xml:space="preserve">材料价格按照同期建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主管部</w:t>
      </w:r>
      <w:r>
        <w:rPr>
          <w:rFonts w:ascii="PMingLiU" w:hAnsi="PMingLiU" w:eastAsia="PMingLiU" w:cs="PMingLiU"/>
          <w:sz w:val="22"/>
          <w:szCs w:val="22"/>
          <w:highlight w:val="white"/>
          <w:u w:val="single"/>
        </w:rPr>
        <w:t xml:space="preserve">门颁</w:t>
      </w:r>
      <w:r>
        <w:rPr>
          <w:rFonts w:ascii="MS UI Gothic" w:hAnsi="MS UI Gothic" w:eastAsia="MS UI Gothic" w:cs="MS UI Gothic"/>
          <w:sz w:val="22"/>
          <w:szCs w:val="22"/>
          <w:highlight w:val="white"/>
          <w:u w:val="single"/>
        </w:rPr>
        <w:t xml:space="preserve">布的指</w:t>
      </w:r>
      <w:r>
        <w:rPr>
          <w:rFonts w:ascii="PMingLiU" w:hAnsi="PMingLiU" w:eastAsia="PMingLiU" w:cs="PMingLiU"/>
          <w:sz w:val="22"/>
          <w:szCs w:val="22"/>
          <w:highlight w:val="white"/>
          <w:u w:val="single"/>
        </w:rPr>
        <w:t xml:space="preserve">导</w:t>
      </w:r>
      <w:r>
        <w:rPr>
          <w:rFonts w:ascii="MS UI Gothic" w:hAnsi="MS UI Gothic" w:eastAsia="MS UI Gothic" w:cs="MS UI Gothic"/>
          <w:sz w:val="22"/>
          <w:szCs w:val="22"/>
          <w:highlight w:val="white"/>
          <w:u w:val="single"/>
        </w:rPr>
        <w:t xml:space="preserve">价格</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行，缺</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部分参照市</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价：</w:t>
      </w:r>
      <w:r>
        <w:rPr>
          <w:rFonts w:ascii="Cambria Math" w:hAnsi="Cambria Math" w:eastAsia="Cambria Math" w:cs="Cambria Math"/>
          <w:sz w:val="22"/>
          <w:szCs w:val="22"/>
          <w:highlight w:val="white"/>
          <w:u w:val="single"/>
        </w:rPr>
        <w:t xml:space="preserve">③</w:t>
      </w:r>
      <w:r>
        <w:rPr>
          <w:rFonts w:ascii="MS UI Gothic" w:hAnsi="MS UI Gothic" w:eastAsia="MS UI Gothic" w:cs="MS UI Gothic"/>
          <w:sz w:val="22"/>
          <w:szCs w:val="22"/>
          <w:highlight w:val="white"/>
          <w:u w:val="single"/>
        </w:rPr>
        <w:t xml:space="preserve">取</w:t>
      </w:r>
      <w:r>
        <w:rPr>
          <w:rFonts w:ascii="PMingLiU" w:hAnsi="PMingLiU" w:eastAsia="PMingLiU" w:cs="PMingLiU"/>
          <w:sz w:val="22"/>
          <w:szCs w:val="22"/>
          <w:highlight w:val="white"/>
          <w:u w:val="single"/>
        </w:rPr>
        <w:t xml:space="preserve">费标</w:t>
      </w:r>
      <w:r>
        <w:rPr>
          <w:rFonts w:ascii="MS UI Gothic" w:hAnsi="MS UI Gothic" w:eastAsia="MS UI Gothic" w:cs="MS UI Gothic"/>
          <w:sz w:val="22"/>
          <w:szCs w:val="22"/>
          <w:highlight w:val="white"/>
          <w:u w:val="single"/>
        </w:rPr>
        <w:t xml:space="preserve">准（包括人工</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价、管理</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、利</w:t>
      </w:r>
      <w:r>
        <w:rPr>
          <w:rFonts w:ascii="PMingLiU" w:hAnsi="PMingLiU" w:eastAsia="PMingLiU" w:cs="PMingLiU"/>
          <w:sz w:val="22"/>
          <w:szCs w:val="22"/>
          <w:highlight w:val="white"/>
          <w:u w:val="single"/>
        </w:rPr>
        <w:t xml:space="preserve">润</w:t>
      </w:r>
      <w:r>
        <w:rPr>
          <w:rFonts w:ascii="MS UI Gothic" w:hAnsi="MS UI Gothic" w:eastAsia="MS UI Gothic" w:cs="MS UI Gothic"/>
          <w:sz w:val="22"/>
          <w:szCs w:val="22"/>
          <w:highlight w:val="white"/>
          <w:u w:val="single"/>
        </w:rPr>
        <w:t xml:space="preserve">等）</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行原投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价水平（</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价或</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率）。新增子目的</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价及材料</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价由承包人提出，</w:t>
      </w:r>
      <w:r>
        <w:rPr>
          <w:rFonts w:ascii="PMingLiU" w:hAnsi="PMingLiU" w:eastAsia="PMingLiU" w:cs="PMingLiU"/>
          <w:sz w:val="22"/>
          <w:szCs w:val="22"/>
          <w:highlight w:val="white"/>
          <w:u w:val="single"/>
        </w:rPr>
        <w:t xml:space="preserve">经监</w:t>
      </w:r>
      <w:r>
        <w:rPr>
          <w:rFonts w:ascii="MS UI Gothic" w:hAnsi="MS UI Gothic" w:eastAsia="MS UI Gothic" w:cs="MS UI Gothic"/>
          <w:sz w:val="22"/>
          <w:szCs w:val="22"/>
          <w:highlight w:val="white"/>
          <w:u w:val="single"/>
        </w:rPr>
        <w:t xml:space="preserve">理、跟踪</w:t>
      </w:r>
      <w:r>
        <w:rPr>
          <w:rFonts w:ascii="PMingLiU" w:hAnsi="PMingLiU" w:eastAsia="PMingLiU" w:cs="PMingLiU"/>
          <w:sz w:val="22"/>
          <w:szCs w:val="22"/>
          <w:highlight w:val="white"/>
          <w:u w:val="single"/>
        </w:rPr>
        <w:t xml:space="preserve">审计审</w:t>
      </w:r>
      <w:r>
        <w:rPr>
          <w:rFonts w:ascii="MS UI Gothic" w:hAnsi="MS UI Gothic" w:eastAsia="MS UI Gothic" w:cs="MS UI Gothic"/>
          <w:sz w:val="22"/>
          <w:szCs w:val="22"/>
          <w:highlight w:val="white"/>
          <w:u w:val="single"/>
        </w:rPr>
        <w:t xml:space="preserve">核后，</w:t>
      </w:r>
      <w:r>
        <w:rPr>
          <w:rFonts w:ascii="PMingLiU" w:hAnsi="PMingLiU" w:eastAsia="PMingLiU" w:cs="PMingLiU"/>
          <w:sz w:val="22"/>
          <w:szCs w:val="22"/>
          <w:highlight w:val="white"/>
          <w:u w:val="single"/>
        </w:rPr>
        <w:t xml:space="preserve">报发</w:t>
      </w:r>
      <w:r>
        <w:rPr>
          <w:rFonts w:ascii="MS UI Gothic" w:hAnsi="MS UI Gothic" w:eastAsia="MS UI Gothic" w:cs="MS UI Gothic"/>
          <w:sz w:val="22"/>
          <w:szCs w:val="22"/>
          <w:highlight w:val="white"/>
          <w:u w:val="single"/>
        </w:rPr>
        <w:t xml:space="preserve">包人批准作</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最</w:t>
      </w:r>
      <w:r>
        <w:rPr>
          <w:rFonts w:ascii="PMingLiU" w:hAnsi="PMingLiU" w:eastAsia="PMingLiU" w:cs="PMingLiU"/>
          <w:sz w:val="22"/>
          <w:szCs w:val="22"/>
          <w:highlight w:val="white"/>
          <w:u w:val="single"/>
        </w:rPr>
        <w:t xml:space="preserve">终结</w:t>
      </w:r>
      <w:r>
        <w:rPr>
          <w:rFonts w:ascii="MS UI Gothic" w:hAnsi="MS UI Gothic" w:eastAsia="MS UI Gothic" w:cs="MS UI Gothic"/>
          <w:sz w:val="22"/>
          <w:szCs w:val="22"/>
          <w:highlight w:val="white"/>
          <w:u w:val="single"/>
        </w:rPr>
        <w:t xml:space="preserve">算依据；</w:t>
      </w:r>
      <w:r>
        <w:rPr>
          <w:rFonts w:ascii="Cambria Math" w:hAnsi="Cambria Math" w:eastAsia="Cambria Math" w:cs="Cambria Math"/>
          <w:sz w:val="22"/>
          <w:szCs w:val="22"/>
          <w:highlight w:val="white"/>
          <w:u w:val="single"/>
        </w:rPr>
        <w:t xml:space="preserve">④</w:t>
      </w:r>
      <w:r>
        <w:rPr>
          <w:rFonts w:ascii="MS UI Gothic" w:hAnsi="MS UI Gothic" w:eastAsia="MS UI Gothic" w:cs="MS UI Gothic"/>
          <w:sz w:val="22"/>
          <w:szCs w:val="22"/>
          <w:highlight w:val="white"/>
          <w:u w:val="single"/>
        </w:rPr>
        <w:t xml:space="preserve">措施</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费调</w:t>
      </w:r>
      <w:r>
        <w:rPr>
          <w:rFonts w:ascii="MS UI Gothic" w:hAnsi="MS UI Gothic" w:eastAsia="MS UI Gothic" w:cs="MS UI Gothic"/>
          <w:sz w:val="22"/>
          <w:szCs w:val="22"/>
          <w:highlight w:val="white"/>
          <w:u w:val="single"/>
        </w:rPr>
        <w:t xml:space="preserve">整按清</w:t>
      </w:r>
      <w:r>
        <w:rPr>
          <w:rFonts w:ascii="PMingLiU" w:hAnsi="PMingLiU" w:eastAsia="PMingLiU" w:cs="PMingLiU"/>
          <w:sz w:val="22"/>
          <w:szCs w:val="22"/>
          <w:highlight w:val="white"/>
          <w:u w:val="single"/>
        </w:rPr>
        <w:t xml:space="preserve">单计</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10.3</w:t>
      </w:r>
      <w:r>
        <w:rPr>
          <w:rFonts w:ascii="MS UI Gothic" w:hAnsi="MS UI Gothic" w:eastAsia="MS UI Gothic" w:cs="MS UI Gothic"/>
          <w:sz w:val="22"/>
          <w:szCs w:val="22"/>
          <w:highlight w:val="white"/>
        </w:rPr>
        <w:t xml:space="preserve">承包人的合理化建</w:t>
      </w:r>
      <w:r>
        <w:rPr>
          <w:rFonts w:ascii="PMingLiU" w:hAnsi="PMingLiU" w:eastAsia="PMingLiU" w:cs="PMingLiU"/>
          <w:sz w:val="22"/>
          <w:szCs w:val="22"/>
          <w:highlight w:val="white"/>
        </w:rPr>
        <w:t xml:space="preserve">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w:t>
      </w:r>
      <w:r>
        <w:rPr>
          <w:rFonts w:ascii="PMingLiU" w:hAnsi="PMingLiU" w:eastAsia="PMingLiU" w:cs="PMingLiU"/>
          <w:sz w:val="22"/>
          <w:szCs w:val="22"/>
          <w:highlight w:val="white"/>
        </w:rPr>
        <w:t xml:space="preserve">审查</w:t>
      </w:r>
      <w:r>
        <w:rPr>
          <w:rFonts w:ascii="MS UI Gothic" w:hAnsi="MS UI Gothic" w:eastAsia="MS UI Gothic" w:cs="MS UI Gothic"/>
          <w:sz w:val="22"/>
          <w:szCs w:val="22"/>
          <w:highlight w:val="white"/>
        </w:rPr>
        <w:t xml:space="preserve">承包人合理化建</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批承包人合理化建</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承包人提出的合理化建</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降低了合同价格或者提高了工程</w:t>
      </w:r>
      <w:r>
        <w:rPr>
          <w:rFonts w:ascii="PMingLiU" w:hAnsi="PMingLiU" w:eastAsia="PMingLiU" w:cs="PMingLiU"/>
          <w:sz w:val="22"/>
          <w:szCs w:val="22"/>
          <w:highlight w:val="white"/>
        </w:rPr>
        <w:t xml:space="preserve">经济</w:t>
      </w:r>
      <w:r>
        <w:rPr>
          <w:rFonts w:ascii="MS UI Gothic" w:hAnsi="MS UI Gothic" w:eastAsia="MS UI Gothic" w:cs="MS UI Gothic"/>
          <w:sz w:val="22"/>
          <w:szCs w:val="22"/>
          <w:highlight w:val="white"/>
        </w:rPr>
        <w:t xml:space="preserve">效益的</w:t>
      </w:r>
      <w:r>
        <w:rPr>
          <w:rFonts w:ascii="PMingLiU" w:hAnsi="PMingLiU" w:eastAsia="PMingLiU" w:cs="PMingLiU"/>
          <w:sz w:val="22"/>
          <w:szCs w:val="22"/>
          <w:highlight w:val="white"/>
        </w:rPr>
        <w:t xml:space="preserve">奖</w:t>
      </w:r>
      <w:r>
        <w:rPr>
          <w:rFonts w:ascii="MS UI Gothic" w:hAnsi="MS UI Gothic" w:eastAsia="MS UI Gothic" w:cs="MS UI Gothic"/>
          <w:sz w:val="22"/>
          <w:szCs w:val="22"/>
          <w:highlight w:val="white"/>
        </w:rPr>
        <w:t xml:space="preserve">励的方法和金</w:t>
      </w:r>
      <w:r>
        <w:rPr>
          <w:rFonts w:ascii="PMingLiU" w:hAnsi="PMingLiU" w:eastAsia="PMingLiU" w:cs="PMingLiU"/>
          <w:sz w:val="22"/>
          <w:szCs w:val="22"/>
          <w:highlight w:val="white"/>
        </w:rPr>
        <w:t xml:space="preserve">额为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无</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10.4 </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估价材料和工程</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的明</w:t>
      </w:r>
      <w:r>
        <w:rPr>
          <w:rFonts w:ascii="PMingLiU" w:hAnsi="PMingLiU" w:eastAsia="PMingLiU" w:cs="PMingLiU"/>
          <w:sz w:val="22"/>
          <w:szCs w:val="22"/>
          <w:highlight w:val="white"/>
        </w:rPr>
        <w:t xml:space="preserve">细详见</w:t>
      </w:r>
      <w:r>
        <w:rPr>
          <w:rFonts w:ascii="MS UI Gothic" w:hAnsi="MS UI Gothic" w:eastAsia="MS UI Gothic" w:cs="MS UI Gothic"/>
          <w:sz w:val="22"/>
          <w:szCs w:val="22"/>
          <w:highlight w:val="white"/>
        </w:rPr>
        <w:t xml:space="preserve">招投</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文件。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10.4.1 </w:t>
      </w:r>
      <w:r>
        <w:rPr>
          <w:rFonts w:ascii="MS UI Gothic" w:hAnsi="MS UI Gothic" w:eastAsia="MS UI Gothic" w:cs="MS UI Gothic"/>
          <w:sz w:val="22"/>
          <w:szCs w:val="22"/>
          <w:highlight w:val="white"/>
        </w:rPr>
        <w:t xml:space="preserve">依法必</w:t>
      </w:r>
      <w:r>
        <w:rPr>
          <w:rFonts w:ascii="PMingLiU" w:hAnsi="PMingLiU" w:eastAsia="PMingLiU" w:cs="PMingLiU"/>
          <w:sz w:val="22"/>
          <w:szCs w:val="22"/>
          <w:highlight w:val="white"/>
        </w:rPr>
        <w:t xml:space="preserve">须</w:t>
      </w:r>
      <w:r>
        <w:rPr>
          <w:rFonts w:ascii="MS UI Gothic" w:hAnsi="MS UI Gothic" w:eastAsia="MS UI Gothic" w:cs="MS UI Gothic"/>
          <w:sz w:val="22"/>
          <w:szCs w:val="22"/>
          <w:highlight w:val="white"/>
        </w:rPr>
        <w:t xml:space="preserve">招</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于依法必</w:t>
      </w:r>
      <w:r>
        <w:rPr>
          <w:rFonts w:ascii="PMingLiU" w:hAnsi="PMingLiU" w:eastAsia="PMingLiU" w:cs="PMingLiU"/>
          <w:sz w:val="22"/>
          <w:szCs w:val="22"/>
          <w:highlight w:val="white"/>
        </w:rPr>
        <w:t xml:space="preserve">须</w:t>
      </w:r>
      <w:r>
        <w:rPr>
          <w:rFonts w:ascii="MS UI Gothic" w:hAnsi="MS UI Gothic" w:eastAsia="MS UI Gothic" w:cs="MS UI Gothic"/>
          <w:sz w:val="22"/>
          <w:szCs w:val="22"/>
          <w:highlight w:val="white"/>
        </w:rPr>
        <w:t xml:space="preserve">招</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目的确</w:t>
      </w:r>
      <w:r>
        <w:rPr>
          <w:rFonts w:ascii="PMingLiU" w:hAnsi="PMingLiU" w:eastAsia="PMingLiU" w:cs="PMingLiU"/>
          <w:sz w:val="22"/>
          <w:szCs w:val="22"/>
          <w:highlight w:val="white"/>
        </w:rPr>
        <w:t xml:space="preserve">认</w:t>
      </w:r>
      <w:r>
        <w:rPr>
          <w:rFonts w:ascii="MS UI Gothic" w:hAnsi="MS UI Gothic" w:eastAsia="MS UI Gothic" w:cs="MS UI Gothic"/>
          <w:sz w:val="22"/>
          <w:szCs w:val="22"/>
          <w:highlight w:val="white"/>
        </w:rPr>
        <w:t xml:space="preserve">和批准依照招投</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文件</w:t>
      </w:r>
      <w:r>
        <w:rPr>
          <w:rFonts w:ascii="PMingLiU" w:hAnsi="PMingLiU" w:eastAsia="PMingLiU" w:cs="PMingLiU"/>
          <w:sz w:val="22"/>
          <w:szCs w:val="22"/>
          <w:highlight w:val="white"/>
        </w:rPr>
        <w:t xml:space="preserve">执</w:t>
      </w:r>
      <w:r>
        <w:rPr>
          <w:rFonts w:ascii="MS UI Gothic" w:hAnsi="MS UI Gothic" w:eastAsia="MS UI Gothic" w:cs="MS UI Gothic"/>
          <w:sz w:val="22"/>
          <w:szCs w:val="22"/>
          <w:highlight w:val="white"/>
        </w:rPr>
        <w:t xml:space="preserve">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10.4.2 </w:t>
      </w:r>
      <w:r>
        <w:rPr>
          <w:rFonts w:ascii="MS UI Gothic" w:hAnsi="MS UI Gothic" w:eastAsia="MS UI Gothic" w:cs="MS UI Gothic"/>
          <w:sz w:val="22"/>
          <w:szCs w:val="22"/>
          <w:highlight w:val="white"/>
        </w:rPr>
        <w:t xml:space="preserve">不属于依法必</w:t>
      </w:r>
      <w:r>
        <w:rPr>
          <w:rFonts w:ascii="PMingLiU" w:hAnsi="PMingLiU" w:eastAsia="PMingLiU" w:cs="PMingLiU"/>
          <w:sz w:val="22"/>
          <w:szCs w:val="22"/>
          <w:highlight w:val="white"/>
        </w:rPr>
        <w:t xml:space="preserve">须</w:t>
      </w:r>
      <w:r>
        <w:rPr>
          <w:rFonts w:ascii="MS UI Gothic" w:hAnsi="MS UI Gothic" w:eastAsia="MS UI Gothic" w:cs="MS UI Gothic"/>
          <w:sz w:val="22"/>
          <w:szCs w:val="22"/>
          <w:highlight w:val="white"/>
        </w:rPr>
        <w:t xml:space="preserve">招</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于不属于依法必</w:t>
      </w:r>
      <w:r>
        <w:rPr>
          <w:rFonts w:ascii="PMingLiU" w:hAnsi="PMingLiU" w:eastAsia="PMingLiU" w:cs="PMingLiU"/>
          <w:sz w:val="22"/>
          <w:szCs w:val="22"/>
          <w:highlight w:val="white"/>
        </w:rPr>
        <w:t xml:space="preserve">须</w:t>
      </w:r>
      <w:r>
        <w:rPr>
          <w:rFonts w:ascii="MS UI Gothic" w:hAnsi="MS UI Gothic" w:eastAsia="MS UI Gothic" w:cs="MS UI Gothic"/>
          <w:sz w:val="22"/>
          <w:szCs w:val="22"/>
          <w:highlight w:val="white"/>
        </w:rPr>
        <w:t xml:space="preserve">招</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估价</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目的确</w:t>
      </w:r>
      <w:r>
        <w:rPr>
          <w:rFonts w:ascii="PMingLiU" w:hAnsi="PMingLiU" w:eastAsia="PMingLiU" w:cs="PMingLiU"/>
          <w:sz w:val="22"/>
          <w:szCs w:val="22"/>
          <w:highlight w:val="white"/>
        </w:rPr>
        <w:t xml:space="preserve">认</w:t>
      </w:r>
      <w:r>
        <w:rPr>
          <w:rFonts w:ascii="MS UI Gothic" w:hAnsi="MS UI Gothic" w:eastAsia="MS UI Gothic" w:cs="MS UI Gothic"/>
          <w:sz w:val="22"/>
          <w:szCs w:val="22"/>
          <w:highlight w:val="white"/>
        </w:rPr>
        <w:t xml:space="preserve">和批准依照招投</w:t>
      </w:r>
      <w:r>
        <w:rPr>
          <w:rFonts w:ascii="PMingLiU" w:hAnsi="PMingLiU" w:eastAsia="PMingLiU" w:cs="PMingLiU"/>
          <w:sz w:val="22"/>
          <w:szCs w:val="22"/>
          <w:highlight w:val="white"/>
        </w:rPr>
        <w:t xml:space="preserve">标</w:t>
      </w:r>
      <w:r>
        <w:rPr>
          <w:rFonts w:ascii="MS UI Gothic" w:hAnsi="MS UI Gothic" w:eastAsia="MS UI Gothic" w:cs="MS UI Gothic"/>
          <w:sz w:val="22"/>
          <w:szCs w:val="22"/>
          <w:highlight w:val="white"/>
        </w:rPr>
        <w:t xml:space="preserve">文件</w:t>
      </w:r>
      <w:r>
        <w:rPr>
          <w:rFonts w:ascii="PMingLiU" w:hAnsi="PMingLiU" w:eastAsia="PMingLiU" w:cs="PMingLiU"/>
          <w:sz w:val="22"/>
          <w:szCs w:val="22"/>
          <w:highlight w:val="white"/>
        </w:rPr>
        <w:t xml:space="preserve">执</w:t>
      </w:r>
      <w:r>
        <w:rPr>
          <w:rFonts w:ascii="MS UI Gothic" w:hAnsi="MS UI Gothic" w:eastAsia="MS UI Gothic" w:cs="MS UI Gothic"/>
          <w:sz w:val="22"/>
          <w:szCs w:val="22"/>
          <w:highlight w:val="white"/>
        </w:rPr>
        <w:t xml:space="preserve">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10.5 </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列金</w:t>
      </w:r>
      <w:r>
        <w:rPr>
          <w:rFonts w:ascii="PMingLiU" w:hAnsi="PMingLiU" w:eastAsia="PMingLiU" w:cs="PMingLiU"/>
          <w:sz w:val="22"/>
          <w:szCs w:val="22"/>
          <w:highlight w:val="white"/>
        </w:rPr>
        <w:t xml:space="preserve">额</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合同当事人关于</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列金</w:t>
      </w:r>
      <w:r>
        <w:rPr>
          <w:rFonts w:ascii="PMingLiU" w:hAnsi="PMingLiU" w:eastAsia="PMingLiU" w:cs="PMingLiU"/>
          <w:sz w:val="22"/>
          <w:szCs w:val="22"/>
          <w:highlight w:val="white"/>
        </w:rPr>
        <w:t xml:space="preserve">额</w:t>
      </w:r>
      <w:r>
        <w:rPr>
          <w:rFonts w:ascii="MS UI Gothic" w:hAnsi="MS UI Gothic" w:eastAsia="MS UI Gothic" w:cs="MS UI Gothic"/>
          <w:sz w:val="22"/>
          <w:szCs w:val="22"/>
          <w:highlight w:val="white"/>
        </w:rPr>
        <w:t xml:space="preserve">使用的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包人的要求</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11. </w:t>
      </w:r>
      <w:r>
        <w:rPr>
          <w:rFonts w:ascii="MS UI Gothic" w:hAnsi="MS UI Gothic" w:eastAsia="MS UI Gothic" w:cs="MS UI Gothic"/>
          <w:b w:val="0"/>
          <w:bCs w:val="0"/>
          <w:sz w:val="22"/>
          <w:szCs w:val="22"/>
          <w:highlight w:val="white"/>
        </w:rPr>
        <w:t xml:space="preserve">价格</w:t>
      </w:r>
      <w:r>
        <w:rPr>
          <w:rFonts w:ascii="PMingLiU" w:hAnsi="PMingLiU" w:eastAsia="PMingLiU" w:cs="PMingLiU"/>
          <w:b w:val="0"/>
          <w:bCs w:val="0"/>
          <w:sz w:val="22"/>
          <w:szCs w:val="22"/>
          <w:highlight w:val="white"/>
        </w:rPr>
        <w:t xml:space="preserve">调</w:t>
      </w:r>
      <w:r>
        <w:rPr>
          <w:rFonts w:ascii="MS UI Gothic" w:hAnsi="MS UI Gothic" w:eastAsia="MS UI Gothic" w:cs="MS UI Gothic"/>
          <w:b w:val="0"/>
          <w:bCs w:val="0"/>
          <w:sz w:val="22"/>
          <w:szCs w:val="22"/>
          <w:highlight w:val="white"/>
        </w:rPr>
        <w:t xml:space="preserve">整</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11.1 </w:t>
      </w:r>
      <w:r>
        <w:rPr>
          <w:rFonts w:ascii="MS UI Gothic" w:hAnsi="MS UI Gothic" w:eastAsia="MS UI Gothic" w:cs="MS UI Gothic"/>
          <w:sz w:val="22"/>
          <w:szCs w:val="22"/>
          <w:highlight w:val="white"/>
        </w:rPr>
        <w:t xml:space="preserve">市</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价格波</w:t>
      </w:r>
      <w:r>
        <w:rPr>
          <w:rFonts w:ascii="PMingLiU" w:hAnsi="PMingLiU" w:eastAsia="PMingLiU" w:cs="PMingLiU"/>
          <w:sz w:val="22"/>
          <w:szCs w:val="22"/>
          <w:highlight w:val="white"/>
        </w:rPr>
        <w:t xml:space="preserve">动</w:t>
      </w:r>
      <w:r>
        <w:rPr>
          <w:rFonts w:ascii="MS UI Gothic" w:hAnsi="MS UI Gothic" w:eastAsia="MS UI Gothic" w:cs="MS UI Gothic"/>
          <w:sz w:val="22"/>
          <w:szCs w:val="22"/>
          <w:highlight w:val="white"/>
        </w:rPr>
        <w:t xml:space="preserve">引起的</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市</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价格波</w:t>
      </w:r>
      <w:r>
        <w:rPr>
          <w:rFonts w:ascii="PMingLiU" w:hAnsi="PMingLiU" w:eastAsia="PMingLiU" w:cs="PMingLiU"/>
          <w:sz w:val="22"/>
          <w:szCs w:val="22"/>
          <w:highlight w:val="white"/>
        </w:rPr>
        <w:t xml:space="preserve">动</w:t>
      </w:r>
      <w:r>
        <w:rPr>
          <w:rFonts w:ascii="MS UI Gothic" w:hAnsi="MS UI Gothic" w:eastAsia="MS UI Gothic" w:cs="MS UI Gothic"/>
          <w:sz w:val="22"/>
          <w:szCs w:val="22"/>
          <w:highlight w:val="white"/>
        </w:rPr>
        <w:t xml:space="preserve">是否</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整合同价格的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color w:val="ff0000"/>
          <w:sz w:val="22"/>
          <w:szCs w:val="22"/>
          <w:highlight w:val="white"/>
        </w:rPr>
        <w:t xml:space="preserve"> </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价在合同履行期</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不做</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整，工程量按</w:t>
      </w:r>
      <w:r>
        <w:rPr>
          <w:rFonts w:ascii="PMingLiU" w:hAnsi="PMingLiU" w:eastAsia="PMingLiU" w:cs="PMingLiU"/>
          <w:sz w:val="22"/>
          <w:szCs w:val="22"/>
          <w:highlight w:val="white"/>
          <w:u w:val="single"/>
        </w:rPr>
        <w:t xml:space="preserve">实结</w:t>
      </w:r>
      <w:r>
        <w:rPr>
          <w:rFonts w:ascii="MS UI Gothic" w:hAnsi="MS UI Gothic" w:eastAsia="MS UI Gothic" w:cs="MS UI Gothic"/>
          <w:sz w:val="22"/>
          <w:szCs w:val="22"/>
          <w:highlight w:val="white"/>
          <w:u w:val="single"/>
        </w:rPr>
        <w:t xml:space="preserve">算</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12. </w:t>
      </w:r>
      <w:r>
        <w:rPr>
          <w:rFonts w:ascii="MS UI Gothic" w:hAnsi="MS UI Gothic" w:eastAsia="MS UI Gothic" w:cs="MS UI Gothic"/>
          <w:b w:val="0"/>
          <w:bCs w:val="0"/>
          <w:sz w:val="22"/>
          <w:szCs w:val="22"/>
          <w:highlight w:val="white"/>
        </w:rPr>
        <w:t xml:space="preserve">合同价格、</w:t>
      </w:r>
      <w:r>
        <w:rPr>
          <w:rFonts w:ascii="PMingLiU" w:hAnsi="PMingLiU" w:eastAsia="PMingLiU" w:cs="PMingLiU"/>
          <w:b w:val="0"/>
          <w:bCs w:val="0"/>
          <w:sz w:val="22"/>
          <w:szCs w:val="22"/>
          <w:highlight w:val="white"/>
        </w:rPr>
        <w:t xml:space="preserve">计</w:t>
      </w:r>
      <w:r>
        <w:rPr>
          <w:rFonts w:ascii="MS UI Gothic" w:hAnsi="MS UI Gothic" w:eastAsia="MS UI Gothic" w:cs="MS UI Gothic"/>
          <w:b w:val="0"/>
          <w:bCs w:val="0"/>
          <w:sz w:val="22"/>
          <w:szCs w:val="22"/>
          <w:highlight w:val="white"/>
        </w:rPr>
        <w:t xml:space="preserve">量与支付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12.1 </w:t>
      </w:r>
      <w:r>
        <w:rPr>
          <w:rFonts w:ascii="MS UI Gothic" w:hAnsi="MS UI Gothic" w:eastAsia="MS UI Gothic" w:cs="MS UI Gothic"/>
          <w:sz w:val="22"/>
          <w:szCs w:val="22"/>
          <w:highlight w:val="white"/>
        </w:rPr>
        <w:t xml:space="preserve">合同价格形式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综</w:t>
      </w:r>
      <w:r>
        <w:rPr>
          <w:rFonts w:ascii="MS UI Gothic" w:hAnsi="MS UI Gothic" w:eastAsia="MS UI Gothic" w:cs="MS UI Gothic"/>
          <w:sz w:val="22"/>
          <w:szCs w:val="22"/>
          <w:highlight w:val="white"/>
        </w:rPr>
        <w:t xml:space="preserve">合</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价包含的</w:t>
      </w:r>
      <w:r>
        <w:rPr>
          <w:rFonts w:ascii="PMingLiU" w:hAnsi="PMingLiU" w:eastAsia="PMingLiU" w:cs="PMingLiU"/>
          <w:sz w:val="22"/>
          <w:szCs w:val="22"/>
          <w:highlight w:val="white"/>
        </w:rPr>
        <w:t xml:space="preserve">风险</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各</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人工</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、机械台班、建材的市</w:t>
      </w:r>
      <w:r>
        <w:rPr>
          <w:rFonts w:ascii="PMingLiU" w:hAnsi="PMingLiU" w:eastAsia="PMingLiU" w:cs="PMingLiU"/>
          <w:sz w:val="22"/>
          <w:szCs w:val="22"/>
          <w:highlight w:val="white"/>
          <w:u w:val="single"/>
        </w:rPr>
        <w:t xml:space="preserve">场</w:t>
      </w:r>
      <w:r>
        <w:rPr>
          <w:rFonts w:ascii="MS UI Gothic" w:hAnsi="MS UI Gothic" w:eastAsia="MS UI Gothic" w:cs="MS UI Gothic"/>
          <w:sz w:val="22"/>
          <w:szCs w:val="22"/>
          <w:highlight w:val="white"/>
          <w:u w:val="single"/>
        </w:rPr>
        <w:t xml:space="preserve">价格波</w:t>
      </w:r>
      <w:r>
        <w:rPr>
          <w:rFonts w:ascii="PMingLiU" w:hAnsi="PMingLiU" w:eastAsia="PMingLiU" w:cs="PMingLiU"/>
          <w:sz w:val="22"/>
          <w:szCs w:val="22"/>
          <w:highlight w:val="white"/>
          <w:u w:val="single"/>
        </w:rPr>
        <w:t xml:space="preserve">动风险</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工程量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，相同子目</w:t>
      </w:r>
      <w:r>
        <w:rPr>
          <w:rFonts w:ascii="PMingLiU" w:hAnsi="PMingLiU" w:eastAsia="PMingLiU" w:cs="PMingLiU"/>
          <w:sz w:val="22"/>
          <w:szCs w:val="22"/>
          <w:highlight w:val="white"/>
          <w:u w:val="single"/>
        </w:rPr>
        <w:t xml:space="preserve">综</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价不予</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整的</w:t>
      </w:r>
      <w:r>
        <w:rPr>
          <w:rFonts w:ascii="PMingLiU" w:hAnsi="PMingLiU" w:eastAsia="PMingLiU" w:cs="PMingLiU"/>
          <w:sz w:val="22"/>
          <w:szCs w:val="22"/>
          <w:highlight w:val="white"/>
          <w:u w:val="single"/>
        </w:rPr>
        <w:t xml:space="preserve">风险</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因承包人自身施工管理等原因造成工期、</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工</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用增加的</w:t>
      </w:r>
      <w:r>
        <w:rPr>
          <w:rFonts w:ascii="PMingLiU" w:hAnsi="PMingLiU" w:eastAsia="PMingLiU" w:cs="PMingLiU"/>
          <w:sz w:val="22"/>
          <w:szCs w:val="22"/>
          <w:highlight w:val="white"/>
          <w:u w:val="single"/>
        </w:rPr>
        <w:t xml:space="preserve">风险</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作</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有丰富</w:t>
      </w:r>
      <w:r>
        <w:rPr>
          <w:rFonts w:ascii="PMingLiU" w:hAnsi="PMingLiU" w:eastAsia="PMingLiU" w:cs="PMingLiU"/>
          <w:sz w:val="22"/>
          <w:szCs w:val="22"/>
          <w:highlight w:val="white"/>
          <w:u w:val="single"/>
        </w:rPr>
        <w:t xml:space="preserve">经验</w:t>
      </w:r>
      <w:r>
        <w:rPr>
          <w:rFonts w:ascii="MS UI Gothic" w:hAnsi="MS UI Gothic" w:eastAsia="MS UI Gothic" w:cs="MS UI Gothic"/>
          <w:sz w:val="22"/>
          <w:szCs w:val="22"/>
          <w:highlight w:val="white"/>
          <w:u w:val="single"/>
        </w:rPr>
        <w:t xml:space="preserve">的承包商</w:t>
      </w:r>
      <w:r>
        <w:rPr>
          <w:rFonts w:ascii="PMingLiU" w:hAnsi="PMingLiU" w:eastAsia="PMingLiU" w:cs="PMingLiU"/>
          <w:sz w:val="22"/>
          <w:szCs w:val="22"/>
          <w:highlight w:val="white"/>
          <w:u w:val="single"/>
        </w:rPr>
        <w:t xml:space="preserve">应该</w:t>
      </w:r>
      <w:r>
        <w:rPr>
          <w:rFonts w:ascii="MS UI Gothic" w:hAnsi="MS UI Gothic" w:eastAsia="MS UI Gothic" w:cs="MS UI Gothic"/>
          <w:sz w:val="22"/>
          <w:szCs w:val="22"/>
          <w:highlight w:val="white"/>
          <w:u w:val="single"/>
        </w:rPr>
        <w:t xml:space="preserve">可以</w:t>
      </w:r>
      <w:r>
        <w:rPr>
          <w:rFonts w:ascii="PMingLiU" w:hAnsi="PMingLiU" w:eastAsia="PMingLiU" w:cs="PMingLiU"/>
          <w:sz w:val="22"/>
          <w:szCs w:val="22"/>
          <w:highlight w:val="white"/>
          <w:u w:val="single"/>
        </w:rPr>
        <w:t xml:space="preserve">预见</w:t>
      </w:r>
      <w:r>
        <w:rPr>
          <w:rFonts w:ascii="MS UI Gothic" w:hAnsi="MS UI Gothic" w:eastAsia="MS UI Gothic" w:cs="MS UI Gothic"/>
          <w:sz w:val="22"/>
          <w:szCs w:val="22"/>
          <w:highlight w:val="white"/>
          <w:u w:val="single"/>
        </w:rPr>
        <w:t xml:space="preserve">到的</w:t>
      </w:r>
      <w:r>
        <w:rPr>
          <w:rFonts w:ascii="PMingLiU" w:hAnsi="PMingLiU" w:eastAsia="PMingLiU" w:cs="PMingLiU"/>
          <w:sz w:val="22"/>
          <w:szCs w:val="22"/>
          <w:highlight w:val="white"/>
          <w:u w:val="single"/>
        </w:rPr>
        <w:t xml:space="preserve">风险</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文件中明示和暗示的</w:t>
      </w:r>
      <w:r>
        <w:rPr>
          <w:rFonts w:ascii="PMingLiU" w:hAnsi="PMingLiU" w:eastAsia="PMingLiU" w:cs="PMingLiU"/>
          <w:sz w:val="22"/>
          <w:szCs w:val="22"/>
          <w:highlight w:val="white"/>
          <w:u w:val="single"/>
        </w:rPr>
        <w:t xml:space="preserve">风险费</w:t>
      </w:r>
      <w:r>
        <w:rPr>
          <w:rFonts w:ascii="MS UI Gothic" w:hAnsi="MS UI Gothic" w:eastAsia="MS UI Gothic" w:cs="MS UI Gothic"/>
          <w:sz w:val="22"/>
          <w:szCs w:val="22"/>
          <w:highlight w:val="white"/>
          <w:u w:val="single"/>
        </w:rPr>
        <w:t xml:space="preserve">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(6)</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组织设计</w:t>
      </w:r>
      <w:r>
        <w:rPr>
          <w:rFonts w:ascii="MS UI Gothic" w:hAnsi="MS UI Gothic" w:eastAsia="MS UI Gothic" w:cs="MS UI Gothic"/>
          <w:sz w:val="22"/>
          <w:szCs w:val="22"/>
          <w:highlight w:val="white"/>
          <w:u w:val="single"/>
        </w:rPr>
        <w:t xml:space="preserve">的各</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技</w:t>
      </w:r>
      <w:r>
        <w:rPr>
          <w:rFonts w:ascii="PMingLiU" w:hAnsi="PMingLiU" w:eastAsia="PMingLiU" w:cs="PMingLiU"/>
          <w:sz w:val="22"/>
          <w:szCs w:val="22"/>
          <w:highlight w:val="white"/>
          <w:u w:val="single"/>
        </w:rPr>
        <w:t xml:space="preserve">术</w:t>
      </w:r>
      <w:r>
        <w:rPr>
          <w:rFonts w:ascii="MS UI Gothic" w:hAnsi="MS UI Gothic" w:eastAsia="MS UI Gothic" w:cs="MS UI Gothic"/>
          <w:sz w:val="22"/>
          <w:szCs w:val="22"/>
          <w:highlight w:val="white"/>
          <w:u w:val="single"/>
        </w:rPr>
        <w:t xml:space="preserve">、安全措施；</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施工期</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的各</w:t>
      </w:r>
      <w:r>
        <w:rPr>
          <w:rFonts w:ascii="PMingLiU" w:hAnsi="PMingLiU" w:eastAsia="PMingLiU" w:cs="PMingLiU"/>
          <w:sz w:val="22"/>
          <w:szCs w:val="22"/>
          <w:highlight w:val="white"/>
          <w:u w:val="single"/>
        </w:rPr>
        <w:t xml:space="preserve">类</w:t>
      </w:r>
      <w:r>
        <w:rPr>
          <w:rFonts w:ascii="MS UI Gothic" w:hAnsi="MS UI Gothic" w:eastAsia="MS UI Gothic" w:cs="MS UI Gothic"/>
          <w:sz w:val="22"/>
          <w:szCs w:val="22"/>
          <w:highlight w:val="white"/>
          <w:u w:val="single"/>
        </w:rPr>
        <w:t xml:space="preserve">政策性</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风险费</w:t>
      </w:r>
      <w:r>
        <w:rPr>
          <w:rFonts w:ascii="MS UI Gothic" w:hAnsi="MS UI Gothic" w:eastAsia="MS UI Gothic" w:cs="MS UI Gothic"/>
          <w:sz w:val="22"/>
          <w:szCs w:val="22"/>
          <w:highlight w:val="white"/>
        </w:rPr>
        <w:t xml:space="preserve">用的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MS UI Gothic" w:hAnsi="MS UI Gothic" w:eastAsia="MS UI Gothic" w:cs="MS UI Gothic"/>
          <w:sz w:val="22"/>
          <w:szCs w:val="22"/>
          <w:highlight w:val="white"/>
          <w:u w:val="single"/>
        </w:rPr>
        <w:t xml:space="preserve">承包人在投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知</w:t>
      </w:r>
      <w:r>
        <w:rPr>
          <w:rFonts w:ascii="PMingLiU" w:hAnsi="PMingLiU" w:eastAsia="PMingLiU" w:cs="PMingLiU"/>
          <w:sz w:val="22"/>
          <w:szCs w:val="22"/>
          <w:highlight w:val="white"/>
          <w:u w:val="single"/>
        </w:rPr>
        <w:t xml:space="preserve">晓</w:t>
      </w:r>
      <w:r>
        <w:rPr>
          <w:rFonts w:ascii="MS UI Gothic" w:hAnsi="MS UI Gothic" w:eastAsia="MS UI Gothic" w:cs="MS UI Gothic"/>
          <w:sz w:val="22"/>
          <w:szCs w:val="22"/>
          <w:highlight w:val="white"/>
          <w:u w:val="single"/>
        </w:rPr>
        <w:t xml:space="preserve">上述</w:t>
      </w:r>
      <w:r>
        <w:rPr>
          <w:rFonts w:ascii="PMingLiU" w:hAnsi="PMingLiU" w:eastAsia="PMingLiU" w:cs="PMingLiU"/>
          <w:sz w:val="22"/>
          <w:szCs w:val="22"/>
          <w:highlight w:val="white"/>
          <w:u w:val="single"/>
        </w:rPr>
        <w:t xml:space="preserve">风险</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经</w:t>
      </w:r>
      <w:r>
        <w:rPr>
          <w:rFonts w:ascii="MS UI Gothic" w:hAnsi="MS UI Gothic" w:eastAsia="MS UI Gothic" w:cs="MS UI Gothic"/>
          <w:sz w:val="22"/>
          <w:szCs w:val="22"/>
          <w:highlight w:val="white"/>
          <w:u w:val="single"/>
        </w:rPr>
        <w:t xml:space="preserve">考</w:t>
      </w:r>
      <w:r>
        <w:rPr>
          <w:rFonts w:ascii="PMingLiU" w:hAnsi="PMingLiU" w:eastAsia="PMingLiU" w:cs="PMingLiU"/>
          <w:sz w:val="22"/>
          <w:szCs w:val="22"/>
          <w:highlight w:val="white"/>
          <w:u w:val="single"/>
        </w:rPr>
        <w:t xml:space="preserve">虑</w:t>
      </w:r>
      <w:r>
        <w:rPr>
          <w:rFonts w:ascii="MS UI Gothic" w:hAnsi="MS UI Gothic" w:eastAsia="MS UI Gothic" w:cs="MS UI Gothic"/>
          <w:sz w:val="22"/>
          <w:szCs w:val="22"/>
          <w:highlight w:val="white"/>
          <w:u w:val="single"/>
        </w:rPr>
        <w:t xml:space="preserve">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风险费</w:t>
      </w:r>
      <w:r>
        <w:rPr>
          <w:rFonts w:ascii="MS UI Gothic" w:hAnsi="MS UI Gothic" w:eastAsia="MS UI Gothic" w:cs="MS UI Gothic"/>
          <w:sz w:val="22"/>
          <w:szCs w:val="22"/>
          <w:highlight w:val="white"/>
          <w:u w:val="single"/>
        </w:rPr>
        <w:t xml:space="preserve">用</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入</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价</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风险</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以外合同价格的</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整方法：</w:t>
      </w:r>
      <w:r>
        <w:rPr>
          <w:sz w:val="22"/>
          <w:szCs w:val="22"/>
          <w:highlight w:val="white"/>
          <w:u w:val="single"/>
        </w:rPr>
        <w:t xml:space="preserve">▲</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整因素：</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(1)</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包人批准的由</w:t>
      </w:r>
      <w:r>
        <w:rPr>
          <w:rFonts w:ascii="PMingLiU" w:hAnsi="PMingLiU" w:eastAsia="PMingLiU" w:cs="PMingLiU"/>
          <w:sz w:val="22"/>
          <w:szCs w:val="22"/>
          <w:highlight w:val="white"/>
          <w:u w:val="single"/>
        </w:rPr>
        <w:t xml:space="preserve">设计</w:t>
      </w:r>
      <w:r>
        <w:rPr>
          <w:rFonts w:ascii="MS UI Gothic" w:hAnsi="MS UI Gothic" w:eastAsia="MS UI Gothic" w:cs="MS UI Gothic"/>
          <w:sz w:val="22"/>
          <w:szCs w:val="22"/>
          <w:highlight w:val="white"/>
          <w:u w:val="single"/>
        </w:rPr>
        <w:t xml:space="preserve">院出具的</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更及</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会</w:t>
      </w:r>
      <w:r>
        <w:rPr>
          <w:rFonts w:ascii="PMingLiU" w:hAnsi="PMingLiU" w:eastAsia="PMingLiU" w:cs="PMingLiU"/>
          <w:sz w:val="22"/>
          <w:szCs w:val="22"/>
          <w:highlight w:val="white"/>
          <w:u w:val="single"/>
        </w:rPr>
        <w:t xml:space="preserve">审记录</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⑵</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理、跟踪</w:t>
      </w:r>
      <w:r>
        <w:rPr>
          <w:rFonts w:ascii="PMingLiU" w:hAnsi="PMingLiU" w:eastAsia="PMingLiU" w:cs="PMingLiU"/>
          <w:sz w:val="22"/>
          <w:szCs w:val="22"/>
          <w:highlight w:val="white"/>
          <w:u w:val="single"/>
        </w:rPr>
        <w:t xml:space="preserve">审计认</w:t>
      </w:r>
      <w:r>
        <w:rPr>
          <w:rFonts w:ascii="MS UI Gothic" w:hAnsi="MS UI Gothic" w:eastAsia="MS UI Gothic" w:cs="MS UI Gothic"/>
          <w:sz w:val="22"/>
          <w:szCs w:val="22"/>
          <w:highlight w:val="white"/>
          <w:u w:val="single"/>
        </w:rPr>
        <w:t xml:space="preserve">可、</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包人批准的工程</w:t>
      </w:r>
      <w:r>
        <w:rPr>
          <w:rFonts w:ascii="PMingLiU" w:hAnsi="PMingLiU" w:eastAsia="PMingLiU" w:cs="PMingLiU"/>
          <w:sz w:val="22"/>
          <w:szCs w:val="22"/>
          <w:highlight w:val="white"/>
          <w:u w:val="single"/>
        </w:rPr>
        <w:t xml:space="preserve">签证</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⑶招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人提供的工程量清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中数量与招</w:t>
      </w:r>
      <w:r>
        <w:rPr>
          <w:rFonts w:ascii="PMingLiU" w:hAnsi="PMingLiU" w:eastAsia="PMingLiU" w:cs="PMingLiU"/>
          <w:sz w:val="22"/>
          <w:szCs w:val="22"/>
          <w:highlight w:val="white"/>
          <w:u w:val="single"/>
        </w:rPr>
        <w:t xml:space="preserve">标图纸</w:t>
      </w:r>
      <w:r>
        <w:rPr>
          <w:rFonts w:ascii="MS UI Gothic" w:hAnsi="MS UI Gothic" w:eastAsia="MS UI Gothic" w:cs="MS UI Gothic"/>
          <w:sz w:val="22"/>
          <w:szCs w:val="22"/>
          <w:highlight w:val="white"/>
          <w:u w:val="single"/>
        </w:rPr>
        <w:t xml:space="preserve">之</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的差异；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⑷施工合同条款</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定其他可以</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整的因素。</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sz w:val="22"/>
          <w:szCs w:val="22"/>
          <w:highlight w:val="white"/>
          <w:u w:val="single"/>
        </w:rPr>
        <w:t xml:space="preserve">▲</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如</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w:t>
      </w:r>
      <w:r>
        <w:rPr>
          <w:rFonts w:ascii="PMingLiU" w:hAnsi="PMingLiU" w:eastAsia="PMingLiU" w:cs="PMingLiU"/>
          <w:sz w:val="22"/>
          <w:szCs w:val="22"/>
          <w:highlight w:val="white"/>
          <w:u w:val="single"/>
        </w:rPr>
        <w:t xml:space="preserve">风险</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以外合同价款</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整因素，承包人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及</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申</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报监</w:t>
      </w:r>
      <w:r>
        <w:rPr>
          <w:rFonts w:ascii="MS UI Gothic" w:hAnsi="MS UI Gothic" w:eastAsia="MS UI Gothic" w:cs="MS UI Gothic"/>
          <w:sz w:val="22"/>
          <w:szCs w:val="22"/>
          <w:highlight w:val="white"/>
          <w:u w:val="single"/>
        </w:rPr>
        <w:t xml:space="preserve">理人、跟踪</w:t>
      </w:r>
      <w:r>
        <w:rPr>
          <w:rFonts w:ascii="PMingLiU" w:hAnsi="PMingLiU" w:eastAsia="PMingLiU" w:cs="PMingLiU"/>
          <w:sz w:val="22"/>
          <w:szCs w:val="22"/>
          <w:highlight w:val="white"/>
          <w:u w:val="single"/>
        </w:rPr>
        <w:t xml:space="preserve">审计计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审</w:t>
      </w:r>
      <w:r>
        <w:rPr>
          <w:rFonts w:ascii="MS UI Gothic" w:hAnsi="MS UI Gothic" w:eastAsia="MS UI Gothic" w:cs="MS UI Gothic"/>
          <w:sz w:val="22"/>
          <w:szCs w:val="22"/>
          <w:highlight w:val="white"/>
          <w:u w:val="single"/>
        </w:rPr>
        <w:t xml:space="preserve">核确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，最</w:t>
      </w:r>
      <w:r>
        <w:rPr>
          <w:rFonts w:ascii="PMingLiU" w:hAnsi="PMingLiU" w:eastAsia="PMingLiU" w:cs="PMingLiU"/>
          <w:sz w:val="22"/>
          <w:szCs w:val="22"/>
          <w:highlight w:val="white"/>
          <w:u w:val="single"/>
        </w:rPr>
        <w:t xml:space="preserve">终须经发</w:t>
      </w:r>
      <w:r>
        <w:rPr>
          <w:rFonts w:ascii="MS UI Gothic" w:hAnsi="MS UI Gothic" w:eastAsia="MS UI Gothic" w:cs="MS UI Gothic"/>
          <w:sz w:val="22"/>
          <w:szCs w:val="22"/>
          <w:highlight w:val="white"/>
          <w:u w:val="single"/>
        </w:rPr>
        <w:t xml:space="preserve">包人批准。</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sz w:val="22"/>
          <w:szCs w:val="22"/>
          <w:highlight w:val="white"/>
          <w:u w:val="single"/>
        </w:rPr>
        <w:t xml:space="preserve">▲</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整方法：</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⑴</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更、工程</w:t>
      </w:r>
      <w:r>
        <w:rPr>
          <w:rFonts w:ascii="PMingLiU" w:hAnsi="PMingLiU" w:eastAsia="PMingLiU" w:cs="PMingLiU"/>
          <w:sz w:val="22"/>
          <w:szCs w:val="22"/>
          <w:highlight w:val="white"/>
          <w:u w:val="single"/>
        </w:rPr>
        <w:t xml:space="preserve">签证</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法</w:t>
      </w:r>
      <w:r>
        <w:rPr>
          <w:rFonts w:ascii="PMingLiU" w:hAnsi="PMingLiU" w:eastAsia="PMingLiU" w:cs="PMingLiU"/>
          <w:sz w:val="22"/>
          <w:szCs w:val="22"/>
          <w:highlight w:val="white"/>
          <w:u w:val="single"/>
        </w:rPr>
        <w:t xml:space="preserve">见专</w:t>
      </w:r>
      <w:r>
        <w:rPr>
          <w:rFonts w:ascii="MS UI Gothic" w:hAnsi="MS UI Gothic" w:eastAsia="MS UI Gothic" w:cs="MS UI Gothic"/>
          <w:sz w:val="22"/>
          <w:szCs w:val="22"/>
          <w:highlight w:val="white"/>
          <w:u w:val="single"/>
        </w:rPr>
        <w:t xml:space="preserve">用条款第</w:t>
      </w:r>
      <w:r>
        <w:rPr>
          <w:rFonts w:ascii="宋体" w:hAnsi="宋体" w:eastAsia="宋体" w:cs="宋体"/>
          <w:sz w:val="22"/>
          <w:szCs w:val="22"/>
          <w:highlight w:val="white"/>
          <w:u w:val="single"/>
        </w:rPr>
        <w:t xml:space="preserve">10.2</w:t>
      </w:r>
      <w:r>
        <w:rPr>
          <w:rFonts w:ascii="MS UI Gothic" w:hAnsi="MS UI Gothic" w:eastAsia="MS UI Gothic" w:cs="MS UI Gothic"/>
          <w:sz w:val="22"/>
          <w:szCs w:val="22"/>
          <w:highlight w:val="white"/>
          <w:u w:val="single"/>
        </w:rPr>
        <w:t xml:space="preserve">条。</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⑵其他</w:t>
      </w:r>
      <w:r>
        <w:rPr>
          <w:rFonts w:ascii="PMingLiU" w:hAnsi="PMingLiU" w:eastAsia="PMingLiU" w:cs="PMingLiU"/>
          <w:sz w:val="22"/>
          <w:szCs w:val="22"/>
          <w:highlight w:val="white"/>
          <w:u w:val="single"/>
        </w:rPr>
        <w:t xml:space="preserve">说</w:t>
      </w:r>
      <w:r>
        <w:rPr>
          <w:rFonts w:ascii="MS UI Gothic" w:hAnsi="MS UI Gothic" w:eastAsia="MS UI Gothic" w:cs="MS UI Gothic"/>
          <w:sz w:val="22"/>
          <w:szCs w:val="22"/>
          <w:highlight w:val="white"/>
          <w:u w:val="single"/>
        </w:rPr>
        <w:t xml:space="preserve">明事</w:t>
      </w:r>
      <w:r>
        <w:rPr>
          <w:rFonts w:ascii="PMingLiU" w:hAnsi="PMingLiU" w:eastAsia="PMingLiU" w:cs="PMingLiU"/>
          <w:sz w:val="22"/>
          <w:szCs w:val="22"/>
          <w:highlight w:val="white"/>
          <w:u w:val="single"/>
        </w:rPr>
        <w:t xml:space="preserve">项</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①</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现</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定以及</w:t>
      </w:r>
      <w:r>
        <w:rPr>
          <w:rFonts w:ascii="PMingLiU" w:hAnsi="PMingLiU" w:eastAsia="PMingLiU" w:cs="PMingLiU"/>
          <w:sz w:val="22"/>
          <w:szCs w:val="22"/>
          <w:highlight w:val="white"/>
          <w:u w:val="single"/>
        </w:rPr>
        <w:t xml:space="preserve">质监</w:t>
      </w:r>
      <w:r>
        <w:rPr>
          <w:rFonts w:ascii="MS UI Gothic" w:hAnsi="MS UI Gothic" w:eastAsia="MS UI Gothic" w:cs="MS UI Gothic"/>
          <w:sz w:val="22"/>
          <w:szCs w:val="22"/>
          <w:highlight w:val="white"/>
          <w:u w:val="single"/>
        </w:rPr>
        <w:t xml:space="preserve">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要求</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土建及水</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安装材料的送</w:t>
      </w:r>
      <w:r>
        <w:rPr>
          <w:rFonts w:ascii="PMingLiU" w:hAnsi="PMingLiU" w:eastAsia="PMingLiU" w:cs="PMingLiU"/>
          <w:sz w:val="22"/>
          <w:szCs w:val="22"/>
          <w:highlight w:val="white"/>
          <w:u w:val="single"/>
        </w:rPr>
        <w:t xml:space="preserve">样检测</w:t>
      </w:r>
      <w:r>
        <w:rPr>
          <w:rFonts w:ascii="MS UI Gothic" w:hAnsi="MS UI Gothic" w:eastAsia="MS UI Gothic" w:cs="MS UI Gothic"/>
          <w:sz w:val="22"/>
          <w:szCs w:val="22"/>
          <w:highlight w:val="white"/>
          <w:u w:val="single"/>
        </w:rPr>
        <w:t xml:space="preserve">、复</w:t>
      </w:r>
      <w:r>
        <w:rPr>
          <w:rFonts w:ascii="PMingLiU" w:hAnsi="PMingLiU" w:eastAsia="PMingLiU" w:cs="PMingLiU"/>
          <w:sz w:val="22"/>
          <w:szCs w:val="22"/>
          <w:highlight w:val="white"/>
          <w:u w:val="single"/>
        </w:rPr>
        <w:t xml:space="preserve">试</w:t>
      </w:r>
      <w:r>
        <w:rPr>
          <w:rFonts w:ascii="MS UI Gothic" w:hAnsi="MS UI Gothic" w:eastAsia="MS UI Gothic" w:cs="MS UI Gothic"/>
          <w:sz w:val="22"/>
          <w:szCs w:val="22"/>
          <w:highlight w:val="white"/>
          <w:u w:val="single"/>
        </w:rPr>
        <w:t xml:space="preserve">等相关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用均由承包人承担，送</w:t>
      </w:r>
      <w:r>
        <w:rPr>
          <w:rFonts w:ascii="PMingLiU" w:hAnsi="PMingLiU" w:eastAsia="PMingLiU" w:cs="PMingLiU"/>
          <w:sz w:val="22"/>
          <w:szCs w:val="22"/>
          <w:highlight w:val="white"/>
          <w:u w:val="single"/>
        </w:rPr>
        <w:t xml:space="preserve">检</w:t>
      </w:r>
      <w:r>
        <w:rPr>
          <w:rFonts w:ascii="MS UI Gothic" w:hAnsi="MS UI Gothic" w:eastAsia="MS UI Gothic" w:cs="MS UI Gothic"/>
          <w:sz w:val="22"/>
          <w:szCs w:val="22"/>
          <w:highlight w:val="white"/>
          <w:u w:val="single"/>
        </w:rPr>
        <w:t xml:space="preserve">前需</w:t>
      </w:r>
      <w:r>
        <w:rPr>
          <w:rFonts w:ascii="PMingLiU" w:hAnsi="PMingLiU" w:eastAsia="PMingLiU" w:cs="PMingLiU"/>
          <w:sz w:val="22"/>
          <w:szCs w:val="22"/>
          <w:highlight w:val="white"/>
          <w:u w:val="single"/>
        </w:rPr>
        <w:t xml:space="preserve">报监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甲供材送</w:t>
      </w:r>
      <w:r>
        <w:rPr>
          <w:rFonts w:ascii="PMingLiU" w:hAnsi="PMingLiU" w:eastAsia="PMingLiU" w:cs="PMingLiU"/>
          <w:sz w:val="22"/>
          <w:szCs w:val="22"/>
          <w:highlight w:val="white"/>
          <w:u w:val="single"/>
        </w:rPr>
        <w:t xml:space="preserve">样检测</w:t>
      </w:r>
      <w:r>
        <w:rPr>
          <w:rFonts w:ascii="MS UI Gothic" w:hAnsi="MS UI Gothic" w:eastAsia="MS UI Gothic" w:cs="MS UI Gothic"/>
          <w:sz w:val="22"/>
          <w:szCs w:val="22"/>
          <w:highlight w:val="white"/>
          <w:u w:val="single"/>
        </w:rPr>
        <w:t xml:space="preserve">、复</w:t>
      </w:r>
      <w:r>
        <w:rPr>
          <w:rFonts w:ascii="PMingLiU" w:hAnsi="PMingLiU" w:eastAsia="PMingLiU" w:cs="PMingLiU"/>
          <w:sz w:val="22"/>
          <w:szCs w:val="22"/>
          <w:highlight w:val="white"/>
          <w:u w:val="single"/>
        </w:rPr>
        <w:t xml:space="preserve">试费</w:t>
      </w:r>
      <w:r>
        <w:rPr>
          <w:rFonts w:ascii="MS UI Gothic" w:hAnsi="MS UI Gothic" w:eastAsia="MS UI Gothic" w:cs="MS UI Gothic"/>
          <w:sz w:val="22"/>
          <w:szCs w:val="22"/>
          <w:highlight w:val="white"/>
          <w:u w:val="single"/>
        </w:rPr>
        <w:t xml:space="preserve">用由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包人供</w:t>
      </w:r>
      <w:r>
        <w:rPr>
          <w:rFonts w:ascii="PMingLiU" w:hAnsi="PMingLiU" w:eastAsia="PMingLiU" w:cs="PMingLiU"/>
          <w:sz w:val="22"/>
          <w:szCs w:val="22"/>
          <w:highlight w:val="white"/>
          <w:u w:val="single"/>
        </w:rPr>
        <w:t xml:space="preserve">货</w:t>
      </w:r>
      <w:r>
        <w:rPr>
          <w:rFonts w:ascii="MS UI Gothic" w:hAnsi="MS UI Gothic" w:eastAsia="MS UI Gothic" w:cs="MS UI Gothic"/>
          <w:sz w:val="22"/>
          <w:szCs w:val="22"/>
          <w:highlight w:val="white"/>
          <w:u w:val="single"/>
        </w:rPr>
        <w:t xml:space="preserve">商承担，但材料</w:t>
      </w:r>
      <w:r>
        <w:rPr>
          <w:rFonts w:ascii="PMingLiU" w:hAnsi="PMingLiU" w:eastAsia="PMingLiU" w:cs="PMingLiU"/>
          <w:sz w:val="22"/>
          <w:szCs w:val="22"/>
          <w:highlight w:val="white"/>
          <w:u w:val="single"/>
        </w:rPr>
        <w:t xml:space="preserve">进场</w:t>
      </w:r>
      <w:r>
        <w:rPr>
          <w:rFonts w:ascii="MS UI Gothic" w:hAnsi="MS UI Gothic" w:eastAsia="MS UI Gothic" w:cs="MS UI Gothic"/>
          <w:sz w:val="22"/>
          <w:szCs w:val="22"/>
          <w:highlight w:val="white"/>
          <w:u w:val="single"/>
        </w:rPr>
        <w:t xml:space="preserve">后由承包人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保管、二次搬运，并</w:t>
      </w:r>
      <w:r>
        <w:rPr>
          <w:rFonts w:ascii="PMingLiU" w:hAnsi="PMingLiU" w:eastAsia="PMingLiU" w:cs="PMingLiU"/>
          <w:sz w:val="22"/>
          <w:szCs w:val="22"/>
          <w:highlight w:val="white"/>
          <w:u w:val="single"/>
        </w:rPr>
        <w:t xml:space="preserve">协</w:t>
      </w:r>
      <w:r>
        <w:rPr>
          <w:rFonts w:ascii="MS UI Gothic" w:hAnsi="MS UI Gothic" w:eastAsia="MS UI Gothic" w:cs="MS UI Gothic"/>
          <w:sz w:val="22"/>
          <w:szCs w:val="22"/>
          <w:highlight w:val="white"/>
          <w:u w:val="single"/>
        </w:rPr>
        <w:t xml:space="preserve">助</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收，保管、二次搬运等</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用由承包人承担，</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不增加相关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所有乙供材的采</w:t>
      </w:r>
      <w:r>
        <w:rPr>
          <w:rFonts w:ascii="PMingLiU" w:hAnsi="PMingLiU" w:eastAsia="PMingLiU" w:cs="PMingLiU"/>
          <w:sz w:val="22"/>
          <w:szCs w:val="22"/>
          <w:highlight w:val="white"/>
          <w:u w:val="single"/>
        </w:rPr>
        <w:t xml:space="preserve">购</w:t>
      </w:r>
      <w:r>
        <w:rPr>
          <w:rFonts w:ascii="MS UI Gothic" w:hAnsi="MS UI Gothic" w:eastAsia="MS UI Gothic" w:cs="MS UI Gothic"/>
          <w:sz w:val="22"/>
          <w:szCs w:val="22"/>
          <w:highlight w:val="white"/>
          <w:u w:val="single"/>
        </w:rPr>
        <w:t xml:space="preserve">保管</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、运</w:t>
      </w:r>
      <w:r>
        <w:rPr>
          <w:rFonts w:ascii="PMingLiU" w:hAnsi="PMingLiU" w:eastAsia="PMingLiU" w:cs="PMingLiU"/>
          <w:sz w:val="22"/>
          <w:szCs w:val="22"/>
          <w:highlight w:val="white"/>
          <w:u w:val="single"/>
        </w:rPr>
        <w:t xml:space="preserve">输费</w:t>
      </w:r>
      <w:r>
        <w:rPr>
          <w:rFonts w:ascii="MS UI Gothic" w:hAnsi="MS UI Gothic" w:eastAsia="MS UI Gothic" w:cs="MS UI Gothic"/>
          <w:sz w:val="22"/>
          <w:szCs w:val="22"/>
          <w:highlight w:val="white"/>
          <w:u w:val="single"/>
        </w:rPr>
        <w:t xml:space="preserve">、卸力</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、二次搬运</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等均由承包人承担。</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②</w:t>
      </w:r>
      <w:r>
        <w:rPr>
          <w:rFonts w:ascii="MS UI Gothic" w:hAnsi="MS UI Gothic" w:eastAsia="MS UI Gothic" w:cs="MS UI Gothic"/>
          <w:sz w:val="22"/>
          <w:szCs w:val="22"/>
          <w:highlight w:val="white"/>
          <w:u w:val="single"/>
        </w:rPr>
        <w:t xml:space="preserve">措施</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目清</w:t>
      </w:r>
      <w:r>
        <w:rPr>
          <w:rFonts w:ascii="PMingLiU" w:hAnsi="PMingLiU" w:eastAsia="PMingLiU" w:cs="PMingLiU"/>
          <w:sz w:val="22"/>
          <w:szCs w:val="22"/>
          <w:highlight w:val="white"/>
          <w:u w:val="single"/>
        </w:rPr>
        <w:t xml:space="preserve">单调</w:t>
      </w:r>
      <w:r>
        <w:rPr>
          <w:rFonts w:ascii="MS UI Gothic" w:hAnsi="MS UI Gothic" w:eastAsia="MS UI Gothic" w:cs="MS UI Gothic"/>
          <w:sz w:val="22"/>
          <w:szCs w:val="22"/>
          <w:highlight w:val="white"/>
          <w:u w:val="single"/>
        </w:rPr>
        <w:t xml:space="preserve">整按照清</w:t>
      </w:r>
      <w:r>
        <w:rPr>
          <w:rFonts w:ascii="PMingLiU" w:hAnsi="PMingLiU" w:eastAsia="PMingLiU" w:cs="PMingLiU"/>
          <w:sz w:val="22"/>
          <w:szCs w:val="22"/>
          <w:highlight w:val="white"/>
          <w:u w:val="single"/>
        </w:rPr>
        <w:t xml:space="preserve">单规</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后承包人提交施工方案</w:t>
      </w:r>
      <w:r>
        <w:rPr>
          <w:rFonts w:ascii="PMingLiU" w:hAnsi="PMingLiU" w:eastAsia="PMingLiU" w:cs="PMingLiU"/>
          <w:sz w:val="22"/>
          <w:szCs w:val="22"/>
          <w:highlight w:val="white"/>
          <w:u w:val="single"/>
        </w:rPr>
        <w:t xml:space="preserve">报监</w:t>
      </w:r>
      <w:r>
        <w:rPr>
          <w:rFonts w:ascii="MS UI Gothic" w:hAnsi="MS UI Gothic" w:eastAsia="MS UI Gothic" w:cs="MS UI Gothic"/>
          <w:sz w:val="22"/>
          <w:szCs w:val="22"/>
          <w:highlight w:val="white"/>
          <w:u w:val="single"/>
        </w:rPr>
        <w:t xml:space="preserve">理、</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审</w:t>
      </w:r>
      <w:r>
        <w:rPr>
          <w:rFonts w:ascii="MS UI Gothic" w:hAnsi="MS UI Gothic" w:eastAsia="MS UI Gothic" w:cs="MS UI Gothic"/>
          <w:sz w:val="22"/>
          <w:szCs w:val="22"/>
          <w:highlight w:val="white"/>
          <w:u w:val="single"/>
        </w:rPr>
        <w:t xml:space="preserve">批，但是不涉及相关</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用的</w:t>
      </w:r>
      <w:r>
        <w:rPr>
          <w:rFonts w:ascii="PMingLiU" w:hAnsi="PMingLiU" w:eastAsia="PMingLiU" w:cs="PMingLiU"/>
          <w:sz w:val="22"/>
          <w:szCs w:val="22"/>
          <w:highlight w:val="white"/>
          <w:u w:val="single"/>
        </w:rPr>
        <w:t xml:space="preserve">调</w:t>
      </w:r>
      <w:r>
        <w:rPr>
          <w:rFonts w:ascii="MS UI Gothic" w:hAnsi="MS UI Gothic" w:eastAsia="MS UI Gothic" w:cs="MS UI Gothic"/>
          <w:sz w:val="22"/>
          <w:szCs w:val="22"/>
          <w:highlight w:val="white"/>
          <w:u w:val="single"/>
        </w:rPr>
        <w:t xml:space="preserve">整。</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价包含的</w:t>
      </w:r>
      <w:r>
        <w:rPr>
          <w:rFonts w:ascii="PMingLiU" w:hAnsi="PMingLiU" w:eastAsia="PMingLiU" w:cs="PMingLiU"/>
          <w:sz w:val="22"/>
          <w:szCs w:val="22"/>
          <w:highlight w:val="white"/>
        </w:rPr>
        <w:t xml:space="preserve">风险</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风险费</w:t>
      </w:r>
      <w:r>
        <w:rPr>
          <w:rFonts w:ascii="MS UI Gothic" w:hAnsi="MS UI Gothic" w:eastAsia="MS UI Gothic" w:cs="MS UI Gothic"/>
          <w:sz w:val="22"/>
          <w:szCs w:val="22"/>
          <w:highlight w:val="white"/>
        </w:rPr>
        <w:t xml:space="preserve">用的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风险</w:t>
      </w:r>
      <w:r>
        <w:rPr>
          <w:rFonts w:ascii="MS UI Gothic" w:hAnsi="MS UI Gothic" w:eastAsia="MS UI Gothic" w:cs="MS UI Gothic"/>
          <w:sz w:val="22"/>
          <w:szCs w:val="22"/>
          <w:highlight w:val="white"/>
        </w:rPr>
        <w:t xml:space="preserve">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以外合同价格的</w:t>
      </w:r>
      <w:r>
        <w:rPr>
          <w:rFonts w:ascii="PMingLiU" w:hAnsi="PMingLiU" w:eastAsia="PMingLiU" w:cs="PMingLiU"/>
          <w:sz w:val="22"/>
          <w:szCs w:val="22"/>
          <w:highlight w:val="white"/>
        </w:rPr>
        <w:t xml:space="preserve">调</w:t>
      </w:r>
      <w:r>
        <w:rPr>
          <w:rFonts w:ascii="MS UI Gothic" w:hAnsi="MS UI Gothic" w:eastAsia="MS UI Gothic" w:cs="MS UI Gothic"/>
          <w:sz w:val="22"/>
          <w:szCs w:val="22"/>
          <w:highlight w:val="white"/>
        </w:rPr>
        <w:t xml:space="preserve">整方法：</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、其他价格方式：</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 </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12.2.1 </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量原</w:t>
      </w:r>
      <w:r>
        <w:rPr>
          <w:rFonts w:ascii="PMingLiU" w:hAnsi="PMingLiU" w:eastAsia="PMingLiU" w:cs="PMingLiU"/>
          <w:sz w:val="22"/>
          <w:szCs w:val="22"/>
          <w:highlight w:val="white"/>
        </w:rPr>
        <w:t xml:space="preserve">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工程量</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规则</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除合同、招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有特殊</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定外，按照《建</w:t>
      </w:r>
      <w:r>
        <w:rPr>
          <w:rFonts w:ascii="PMingLiU" w:hAnsi="PMingLiU" w:eastAsia="PMingLiU" w:cs="PMingLiU"/>
          <w:sz w:val="22"/>
          <w:szCs w:val="22"/>
          <w:highlight w:val="white"/>
          <w:u w:val="single"/>
        </w:rPr>
        <w:t xml:space="preserve">设</w:t>
      </w:r>
      <w:r>
        <w:rPr>
          <w:rFonts w:ascii="MS UI Gothic" w:hAnsi="MS UI Gothic" w:eastAsia="MS UI Gothic" w:cs="MS UI Gothic"/>
          <w:sz w:val="22"/>
          <w:szCs w:val="22"/>
          <w:highlight w:val="white"/>
          <w:u w:val="single"/>
        </w:rPr>
        <w:t xml:space="preserve">工程工程量清</w:t>
      </w:r>
      <w:r>
        <w:rPr>
          <w:rFonts w:ascii="PMingLiU" w:hAnsi="PMingLiU" w:eastAsia="PMingLiU" w:cs="PMingLiU"/>
          <w:sz w:val="22"/>
          <w:szCs w:val="22"/>
          <w:highlight w:val="white"/>
          <w:u w:val="single"/>
        </w:rPr>
        <w:t xml:space="preserve">单计</w:t>
      </w:r>
      <w:r>
        <w:rPr>
          <w:rFonts w:ascii="MS UI Gothic" w:hAnsi="MS UI Gothic" w:eastAsia="MS UI Gothic" w:cs="MS UI Gothic"/>
          <w:sz w:val="22"/>
          <w:szCs w:val="22"/>
          <w:highlight w:val="white"/>
          <w:u w:val="single"/>
        </w:rPr>
        <w:t xml:space="preserve">价</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宋体" w:hAnsi="宋体" w:eastAsia="宋体" w:cs="宋体"/>
          <w:sz w:val="22"/>
          <w:szCs w:val="22"/>
          <w:highlight w:val="white"/>
          <w:u w:val="single"/>
        </w:rPr>
        <w:t xml:space="preserve">2013</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2014</w:t>
      </w:r>
      <w:r>
        <w:rPr>
          <w:rFonts w:ascii="MS UI Gothic" w:hAnsi="MS UI Gothic" w:eastAsia="MS UI Gothic" w:cs="MS UI Gothic"/>
          <w:sz w:val="22"/>
          <w:szCs w:val="22"/>
          <w:highlight w:val="white"/>
          <w:u w:val="single"/>
        </w:rPr>
        <w:t xml:space="preserve">年《江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省建筑装</w:t>
      </w:r>
      <w:r>
        <w:rPr>
          <w:rFonts w:ascii="PMingLiU" w:hAnsi="PMingLiU" w:eastAsia="PMingLiU" w:cs="PMingLiU"/>
          <w:sz w:val="22"/>
          <w:szCs w:val="22"/>
          <w:highlight w:val="white"/>
          <w:u w:val="single"/>
        </w:rPr>
        <w:t xml:space="preserve">饰</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价表》、</w:t>
      </w:r>
      <w:r>
        <w:rPr>
          <w:rFonts w:ascii="宋体" w:hAnsi="宋体" w:eastAsia="宋体" w:cs="宋体"/>
          <w:sz w:val="22"/>
          <w:szCs w:val="22"/>
          <w:highlight w:val="white"/>
          <w:u w:val="single"/>
        </w:rPr>
        <w:t xml:space="preserve">2014</w:t>
      </w:r>
      <w:r>
        <w:rPr>
          <w:rFonts w:ascii="MS UI Gothic" w:hAnsi="MS UI Gothic" w:eastAsia="MS UI Gothic" w:cs="MS UI Gothic"/>
          <w:sz w:val="22"/>
          <w:szCs w:val="22"/>
          <w:highlight w:val="white"/>
          <w:u w:val="single"/>
        </w:rPr>
        <w:t xml:space="preserve">年《江</w:t>
      </w:r>
      <w:r>
        <w:rPr>
          <w:rFonts w:ascii="PMingLiU" w:hAnsi="PMingLiU" w:eastAsia="PMingLiU" w:cs="PMingLiU"/>
          <w:sz w:val="22"/>
          <w:szCs w:val="22"/>
          <w:highlight w:val="white"/>
          <w:u w:val="single"/>
        </w:rPr>
        <w:t xml:space="preserve">苏</w:t>
      </w:r>
      <w:r>
        <w:rPr>
          <w:rFonts w:ascii="MS UI Gothic" w:hAnsi="MS UI Gothic" w:eastAsia="MS UI Gothic" w:cs="MS UI Gothic"/>
          <w:sz w:val="22"/>
          <w:szCs w:val="22"/>
          <w:highlight w:val="white"/>
          <w:u w:val="single"/>
        </w:rPr>
        <w:t xml:space="preserve">省安装工程</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价表》</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12.2.2 </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量周期</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量周期的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每月</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日前承包人向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理、跟踪</w:t>
      </w:r>
      <w:r>
        <w:rPr>
          <w:rFonts w:ascii="PMingLiU" w:hAnsi="PMingLiU" w:eastAsia="PMingLiU" w:cs="PMingLiU"/>
          <w:sz w:val="22"/>
          <w:szCs w:val="22"/>
          <w:highlight w:val="white"/>
          <w:u w:val="single"/>
        </w:rPr>
        <w:t xml:space="preserve">审计</w:t>
      </w:r>
      <w:r>
        <w:rPr>
          <w:rFonts w:ascii="MS UI Gothic" w:hAnsi="MS UI Gothic" w:eastAsia="MS UI Gothic" w:cs="MS UI Gothic"/>
          <w:sz w:val="22"/>
          <w:szCs w:val="22"/>
          <w:highlight w:val="white"/>
          <w:u w:val="single"/>
        </w:rPr>
        <w:t xml:space="preserve">提交上月已完工程量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告，其他按通用条款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12.2.3 </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价合同的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价合同</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量的范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与要求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①</w:t>
      </w:r>
      <w:r>
        <w:rPr>
          <w:rFonts w:ascii="MS UI Gothic" w:hAnsi="MS UI Gothic" w:eastAsia="MS UI Gothic" w:cs="MS UI Gothic"/>
          <w:sz w:val="22"/>
          <w:szCs w:val="22"/>
          <w:highlight w:val="white"/>
          <w:u w:val="single"/>
        </w:rPr>
        <w:t xml:space="preserve">只能</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变</w:t>
      </w:r>
      <w:r>
        <w:rPr>
          <w:rFonts w:ascii="MS UI Gothic" w:hAnsi="MS UI Gothic" w:eastAsia="MS UI Gothic" w:cs="MS UI Gothic"/>
          <w:sz w:val="22"/>
          <w:szCs w:val="22"/>
          <w:highlight w:val="white"/>
          <w:u w:val="single"/>
        </w:rPr>
        <w:t xml:space="preserve">更工程、</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日工等合同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定支付的</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目</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量，此范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以外的不得</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②</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量必</w:t>
      </w:r>
      <w:r>
        <w:rPr>
          <w:rFonts w:ascii="PMingLiU" w:hAnsi="PMingLiU" w:eastAsia="PMingLiU" w:cs="PMingLiU"/>
          <w:sz w:val="22"/>
          <w:szCs w:val="22"/>
          <w:highlight w:val="white"/>
          <w:u w:val="single"/>
        </w:rPr>
        <w:t xml:space="preserve">须严</w:t>
      </w:r>
      <w:r>
        <w:rPr>
          <w:rFonts w:ascii="MS UI Gothic" w:hAnsi="MS UI Gothic" w:eastAsia="MS UI Gothic" w:cs="MS UI Gothic"/>
          <w:sz w:val="22"/>
          <w:szCs w:val="22"/>
          <w:highlight w:val="white"/>
          <w:u w:val="single"/>
        </w:rPr>
        <w:t xml:space="preserve">格按合同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定的方法、范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、内容、</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位</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③</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量未</w:t>
      </w:r>
      <w:r>
        <w:rPr>
          <w:rFonts w:ascii="PMingLiU" w:hAnsi="PMingLiU" w:eastAsia="PMingLiU" w:cs="PMingLiU"/>
          <w:sz w:val="22"/>
          <w:szCs w:val="22"/>
          <w:highlight w:val="white"/>
          <w:u w:val="single"/>
        </w:rPr>
        <w:t xml:space="preserve">经检验</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检验</w:t>
      </w:r>
      <w:r>
        <w:rPr>
          <w:rFonts w:ascii="MS UI Gothic" w:hAnsi="MS UI Gothic" w:eastAsia="MS UI Gothic" w:cs="MS UI Gothic"/>
          <w:sz w:val="22"/>
          <w:szCs w:val="22"/>
          <w:highlight w:val="white"/>
          <w:u w:val="single"/>
        </w:rPr>
        <w:t xml:space="preserve">不合格的，不得</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量；因承包人原因造成返工的工程量不予</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④</w:t>
      </w:r>
      <w:r>
        <w:rPr>
          <w:rFonts w:ascii="MS UI Gothic" w:hAnsi="MS UI Gothic" w:eastAsia="MS UI Gothic" w:cs="MS UI Gothic"/>
          <w:sz w:val="22"/>
          <w:szCs w:val="22"/>
          <w:highlight w:val="white"/>
          <w:u w:val="single"/>
        </w:rPr>
        <w:t xml:space="preserve">无</w:t>
      </w:r>
      <w:r>
        <w:rPr>
          <w:rFonts w:ascii="PMingLiU" w:hAnsi="PMingLiU" w:eastAsia="PMingLiU" w:cs="PMingLiU"/>
          <w:sz w:val="22"/>
          <w:szCs w:val="22"/>
          <w:highlight w:val="white"/>
          <w:u w:val="single"/>
        </w:rPr>
        <w:t xml:space="preserve">论</w:t>
      </w:r>
      <w:r>
        <w:rPr>
          <w:rFonts w:ascii="MS UI Gothic" w:hAnsi="MS UI Gothic" w:eastAsia="MS UI Gothic" w:cs="MS UI Gothic"/>
          <w:sz w:val="22"/>
          <w:szCs w:val="22"/>
          <w:highlight w:val="white"/>
          <w:u w:val="single"/>
        </w:rPr>
        <w:t xml:space="preserve">一般的和当地的</w:t>
      </w:r>
      <w:r>
        <w:rPr>
          <w:rFonts w:ascii="PMingLiU" w:hAnsi="PMingLiU" w:eastAsia="PMingLiU" w:cs="PMingLiU"/>
          <w:sz w:val="22"/>
          <w:szCs w:val="22"/>
          <w:highlight w:val="white"/>
          <w:u w:val="single"/>
        </w:rPr>
        <w:t xml:space="preserve">习惯</w:t>
      </w:r>
      <w:r>
        <w:rPr>
          <w:rFonts w:ascii="MS UI Gothic" w:hAnsi="MS UI Gothic" w:eastAsia="MS UI Gothic" w:cs="MS UI Gothic"/>
          <w:sz w:val="22"/>
          <w:szCs w:val="22"/>
          <w:highlight w:val="white"/>
          <w:u w:val="single"/>
        </w:rPr>
        <w:t xml:space="preserve">如何，除合同中另有</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定，工程的</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以</w:t>
      </w:r>
      <w:r>
        <w:rPr>
          <w:rFonts w:ascii="PMingLiU" w:hAnsi="PMingLiU" w:eastAsia="PMingLiU" w:cs="PMingLiU"/>
          <w:sz w:val="22"/>
          <w:szCs w:val="22"/>
          <w:highlight w:val="white"/>
          <w:u w:val="single"/>
        </w:rPr>
        <w:t xml:space="preserve">净值为</w:t>
      </w:r>
      <w:r>
        <w:rPr>
          <w:rFonts w:ascii="MS UI Gothic" w:hAnsi="MS UI Gothic" w:eastAsia="MS UI Gothic" w:cs="MS UI Gothic"/>
          <w:sz w:val="22"/>
          <w:szCs w:val="22"/>
          <w:highlight w:val="white"/>
          <w:u w:val="single"/>
        </w:rPr>
        <w:t xml:space="preserve">准。因此，属于承包人超出</w:t>
      </w:r>
      <w:r>
        <w:rPr>
          <w:rFonts w:ascii="PMingLiU" w:hAnsi="PMingLiU" w:eastAsia="PMingLiU" w:cs="PMingLiU"/>
          <w:sz w:val="22"/>
          <w:szCs w:val="22"/>
          <w:highlight w:val="white"/>
          <w:u w:val="single"/>
        </w:rPr>
        <w:t xml:space="preserve">设计图纸</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的工程量不予</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⑤</w:t>
      </w:r>
      <w:r>
        <w:rPr>
          <w:rFonts w:ascii="MS UI Gothic" w:hAnsi="MS UI Gothic" w:eastAsia="MS UI Gothic" w:cs="MS UI Gothic"/>
          <w:sz w:val="22"/>
          <w:szCs w:val="22"/>
          <w:highlight w:val="white"/>
          <w:u w:val="single"/>
        </w:rPr>
        <w:t xml:space="preserve">按合同</w:t>
      </w:r>
      <w:r>
        <w:rPr>
          <w:rFonts w:ascii="宋体" w:hAnsi="宋体" w:eastAsia="宋体" w:cs="宋体"/>
          <w:sz w:val="22"/>
          <w:szCs w:val="22"/>
          <w:highlight w:val="white"/>
          <w:u w:val="single"/>
        </w:rPr>
        <w:t xml:space="preserve">5.2[ </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蔽工程</w:t>
      </w:r>
      <w:r>
        <w:rPr>
          <w:rFonts w:ascii="PMingLiU" w:hAnsi="PMingLiU" w:eastAsia="PMingLiU" w:cs="PMingLiU"/>
          <w:sz w:val="22"/>
          <w:szCs w:val="22"/>
          <w:highlight w:val="white"/>
          <w:u w:val="single"/>
        </w:rPr>
        <w:t xml:space="preserve">检查</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13.1[</w:t>
      </w:r>
      <w:r>
        <w:rPr>
          <w:rFonts w:ascii="MS UI Gothic" w:hAnsi="MS UI Gothic" w:eastAsia="MS UI Gothic" w:cs="MS UI Gothic"/>
          <w:sz w:val="22"/>
          <w:szCs w:val="22"/>
          <w:highlight w:val="white"/>
          <w:u w:val="single"/>
        </w:rPr>
        <w:t xml:space="preserve">分部分</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条款的</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定需</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量的中</w:t>
      </w:r>
      <w:r>
        <w:rPr>
          <w:rFonts w:ascii="PMingLiU" w:hAnsi="PMingLiU" w:eastAsia="PMingLiU" w:cs="PMingLiU"/>
          <w:sz w:val="22"/>
          <w:szCs w:val="22"/>
          <w:highlight w:val="white"/>
          <w:u w:val="single"/>
        </w:rPr>
        <w:t xml:space="preserve">间</w:t>
      </w:r>
      <w:r>
        <w:rPr>
          <w:rFonts w:ascii="MS UI Gothic" w:hAnsi="MS UI Gothic" w:eastAsia="MS UI Gothic" w:cs="MS UI Gothic"/>
          <w:sz w:val="22"/>
          <w:szCs w:val="22"/>
          <w:highlight w:val="white"/>
          <w:u w:val="single"/>
        </w:rPr>
        <w:t xml:space="preserve">部位、</w:t>
      </w:r>
      <w:r>
        <w:rPr>
          <w:rFonts w:ascii="PMingLiU" w:hAnsi="PMingLiU" w:eastAsia="PMingLiU" w:cs="PMingLiU"/>
          <w:sz w:val="22"/>
          <w:szCs w:val="22"/>
          <w:highlight w:val="white"/>
          <w:u w:val="single"/>
        </w:rPr>
        <w:t xml:space="preserve">隐</w:t>
      </w:r>
      <w:r>
        <w:rPr>
          <w:rFonts w:ascii="MS UI Gothic" w:hAnsi="MS UI Gothic" w:eastAsia="MS UI Gothic" w:cs="MS UI Gothic"/>
          <w:sz w:val="22"/>
          <w:szCs w:val="22"/>
          <w:highlight w:val="white"/>
          <w:u w:val="single"/>
        </w:rPr>
        <w:t xml:space="preserve">蔽工程、拆除工程。</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价合同的</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量方法</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①</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中的</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价子目工程量</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估算工程量。</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算工程量是以竣工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hint="eastAsia" w:ascii="MS UI Gothic" w:hAnsi="MS UI Gothic" w:eastAsia="宋体" w:cs="MS UI Gothic"/>
          <w:sz w:val="22"/>
          <w:szCs w:val="22"/>
          <w:highlight w:val="white"/>
          <w:u w:val="single"/>
          <w:lang w:val="en-US" w:eastAsia="zh-CN"/>
        </w:rPr>
        <w:t xml:space="preserve">审核</w:t>
      </w:r>
      <w:r>
        <w:rPr>
          <w:rFonts w:ascii="PMingLiU" w:hAnsi="PMingLiU" w:eastAsia="PMingLiU" w:cs="PMingLiU"/>
          <w:sz w:val="22"/>
          <w:szCs w:val="22"/>
          <w:highlight w:val="white"/>
          <w:u w:val="single"/>
        </w:rPr>
        <w:t xml:space="preserve">结</w:t>
      </w:r>
      <w:r>
        <w:rPr>
          <w:rFonts w:ascii="PMingLiU" w:hAnsi="PMingLiU" w:eastAsia="PMingLiU" w:cs="PMingLiU"/>
          <w:sz w:val="22"/>
          <w:szCs w:val="22"/>
          <w:highlight w:val="white"/>
          <w:u w:val="single"/>
        </w:rPr>
        <w:t xml:space="preserve">论为</w:t>
      </w:r>
      <w:r>
        <w:rPr>
          <w:rFonts w:ascii="MS UI Gothic" w:hAnsi="MS UI Gothic" w:eastAsia="MS UI Gothic" w:cs="MS UI Gothic"/>
          <w:sz w:val="22"/>
          <w:szCs w:val="22"/>
          <w:highlight w:val="white"/>
          <w:u w:val="single"/>
        </w:rPr>
        <w:t xml:space="preserve">准的承包人</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完成的，并按合同</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定的</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量方法</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量的工程量</w:t>
      </w:r>
      <w:r>
        <w:rPr>
          <w:sz w:val="22"/>
          <w:szCs w:val="22"/>
          <w:highlight w:val="white"/>
          <w:u w:val="single"/>
        </w:rPr>
        <w:t xml:space="preserve"> </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②</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已完成的工程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量，向</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理人提交</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度付款申</w:t>
      </w:r>
      <w:r>
        <w:rPr>
          <w:rFonts w:ascii="PMingLiU" w:hAnsi="PMingLiU" w:eastAsia="PMingLiU" w:cs="PMingLiU"/>
          <w:sz w:val="22"/>
          <w:szCs w:val="22"/>
          <w:highlight w:val="white"/>
          <w:u w:val="single"/>
        </w:rPr>
        <w:t xml:space="preserve">请单</w:t>
      </w:r>
      <w:r>
        <w:rPr>
          <w:rFonts w:ascii="MS UI Gothic" w:hAnsi="MS UI Gothic" w:eastAsia="MS UI Gothic" w:cs="MS UI Gothic"/>
          <w:sz w:val="22"/>
          <w:szCs w:val="22"/>
          <w:highlight w:val="white"/>
          <w:u w:val="single"/>
        </w:rPr>
        <w:t xml:space="preserve">、已完成工程量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表和有关</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③</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承包人提交的工程量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表</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行复核，以确定</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完成的估算工程量。</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数量有异</w:t>
      </w:r>
      <w:r>
        <w:rPr>
          <w:rFonts w:ascii="PMingLiU" w:hAnsi="PMingLiU" w:eastAsia="PMingLiU" w:cs="PMingLiU"/>
          <w:sz w:val="22"/>
          <w:szCs w:val="22"/>
          <w:highlight w:val="white"/>
          <w:u w:val="single"/>
        </w:rPr>
        <w:t xml:space="preserve">议</w:t>
      </w:r>
      <w:r>
        <w:rPr>
          <w:rFonts w:ascii="MS UI Gothic" w:hAnsi="MS UI Gothic" w:eastAsia="MS UI Gothic" w:cs="MS UI Gothic"/>
          <w:sz w:val="22"/>
          <w:szCs w:val="22"/>
          <w:highlight w:val="white"/>
          <w:u w:val="single"/>
        </w:rPr>
        <w:t xml:space="preserve">的，可要求承包人按合同条款</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行共同复核和抽</w:t>
      </w:r>
      <w:r>
        <w:rPr>
          <w:rFonts w:ascii="PMingLiU" w:hAnsi="PMingLiU" w:eastAsia="PMingLiU" w:cs="PMingLiU"/>
          <w:sz w:val="22"/>
          <w:szCs w:val="22"/>
          <w:highlight w:val="white"/>
          <w:u w:val="single"/>
        </w:rPr>
        <w:t xml:space="preserve">样</w:t>
      </w:r>
      <w:r>
        <w:rPr>
          <w:rFonts w:ascii="MS UI Gothic" w:hAnsi="MS UI Gothic" w:eastAsia="MS UI Gothic" w:cs="MS UI Gothic"/>
          <w:sz w:val="22"/>
          <w:szCs w:val="22"/>
          <w:highlight w:val="white"/>
          <w:u w:val="single"/>
        </w:rPr>
        <w:t xml:space="preserve">复</w:t>
      </w:r>
      <w:r>
        <w:rPr>
          <w:rFonts w:ascii="PMingLiU" w:hAnsi="PMingLiU" w:eastAsia="PMingLiU" w:cs="PMingLiU"/>
          <w:sz w:val="22"/>
          <w:szCs w:val="22"/>
          <w:highlight w:val="white"/>
          <w:u w:val="single"/>
        </w:rPr>
        <w:t xml:space="preserve">测</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应协</w:t>
      </w:r>
      <w:r>
        <w:rPr>
          <w:rFonts w:ascii="MS UI Gothic" w:hAnsi="MS UI Gothic" w:eastAsia="MS UI Gothic" w:cs="MS UI Gothic"/>
          <w:sz w:val="22"/>
          <w:szCs w:val="22"/>
          <w:highlight w:val="white"/>
          <w:u w:val="single"/>
        </w:rPr>
        <w:t xml:space="preserve">助</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行复核并按</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理人要求提供</w:t>
      </w:r>
      <w:r>
        <w:rPr>
          <w:rFonts w:ascii="PMingLiU" w:hAnsi="PMingLiU" w:eastAsia="PMingLiU" w:cs="PMingLiU"/>
          <w:sz w:val="22"/>
          <w:szCs w:val="22"/>
          <w:highlight w:val="white"/>
          <w:u w:val="single"/>
        </w:rPr>
        <w:t xml:space="preserve">补</w:t>
      </w:r>
      <w:r>
        <w:rPr>
          <w:rFonts w:ascii="MS UI Gothic" w:hAnsi="MS UI Gothic" w:eastAsia="MS UI Gothic" w:cs="MS UI Gothic"/>
          <w:sz w:val="22"/>
          <w:szCs w:val="22"/>
          <w:highlight w:val="white"/>
          <w:u w:val="single"/>
        </w:rPr>
        <w:t xml:space="preserve">充</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料。承包人未按</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理人要求参加复核，</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理人复核或修正的工程量</w:t>
      </w:r>
      <w:r>
        <w:rPr>
          <w:rFonts w:ascii="PMingLiU" w:hAnsi="PMingLiU" w:eastAsia="PMingLiU" w:cs="PMingLiU"/>
          <w:sz w:val="22"/>
          <w:szCs w:val="22"/>
          <w:highlight w:val="white"/>
          <w:u w:val="single"/>
        </w:rPr>
        <w:t xml:space="preserve">视为</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完成的估算工程量。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④</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认为</w:t>
      </w:r>
      <w:r>
        <w:rPr>
          <w:rFonts w:ascii="MS UI Gothic" w:hAnsi="MS UI Gothic" w:eastAsia="MS UI Gothic" w:cs="MS UI Gothic"/>
          <w:sz w:val="22"/>
          <w:szCs w:val="22"/>
          <w:highlight w:val="white"/>
          <w:u w:val="single"/>
        </w:rPr>
        <w:t xml:space="preserve">有必要</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，可通知承包人共同</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联</w:t>
      </w:r>
      <w:r>
        <w:rPr>
          <w:rFonts w:ascii="MS UI Gothic" w:hAnsi="MS UI Gothic" w:eastAsia="MS UI Gothic" w:cs="MS UI Gothic"/>
          <w:sz w:val="22"/>
          <w:szCs w:val="22"/>
          <w:highlight w:val="white"/>
          <w:u w:val="single"/>
        </w:rPr>
        <w:t xml:space="preserve">合</w:t>
      </w:r>
      <w:r>
        <w:rPr>
          <w:rFonts w:ascii="PMingLiU" w:hAnsi="PMingLiU" w:eastAsia="PMingLiU" w:cs="PMingLiU"/>
          <w:sz w:val="22"/>
          <w:szCs w:val="22"/>
          <w:highlight w:val="white"/>
          <w:u w:val="single"/>
        </w:rPr>
        <w:t xml:space="preserve">测</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遵照</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⑤</w:t>
      </w:r>
      <w:r>
        <w:rPr>
          <w:rFonts w:ascii="MS UI Gothic" w:hAnsi="MS UI Gothic" w:eastAsia="MS UI Gothic" w:cs="MS UI Gothic"/>
          <w:sz w:val="22"/>
          <w:szCs w:val="22"/>
          <w:highlight w:val="white"/>
          <w:u w:val="single"/>
        </w:rPr>
        <w:t xml:space="preserve">承包人完成工程量清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中每个子目的工程量后，</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要求承包人派</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共同</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每个子目的</w:t>
      </w:r>
      <w:r>
        <w:rPr>
          <w:rFonts w:ascii="PMingLiU" w:hAnsi="PMingLiU" w:eastAsia="PMingLiU" w:cs="PMingLiU"/>
          <w:sz w:val="22"/>
          <w:szCs w:val="22"/>
          <w:highlight w:val="white"/>
          <w:u w:val="single"/>
        </w:rPr>
        <w:t xml:space="preserve">历</w:t>
      </w:r>
      <w:r>
        <w:rPr>
          <w:rFonts w:ascii="MS UI Gothic" w:hAnsi="MS UI Gothic" w:eastAsia="MS UI Gothic" w:cs="MS UI Gothic"/>
          <w:sz w:val="22"/>
          <w:szCs w:val="22"/>
          <w:highlight w:val="white"/>
          <w:u w:val="single"/>
        </w:rPr>
        <w:t xml:space="preserve">次</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表</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汇总</w:t>
      </w:r>
      <w:r>
        <w:rPr>
          <w:rFonts w:ascii="MS UI Gothic" w:hAnsi="MS UI Gothic" w:eastAsia="MS UI Gothic" w:cs="MS UI Gothic"/>
          <w:sz w:val="22"/>
          <w:szCs w:val="22"/>
          <w:highlight w:val="white"/>
          <w:u w:val="single"/>
        </w:rPr>
        <w:t xml:space="preserve">，以核</w:t>
      </w:r>
      <w:r>
        <w:rPr>
          <w:rFonts w:ascii="PMingLiU" w:hAnsi="PMingLiU" w:eastAsia="PMingLiU" w:cs="PMingLiU"/>
          <w:sz w:val="22"/>
          <w:szCs w:val="22"/>
          <w:highlight w:val="white"/>
          <w:u w:val="single"/>
        </w:rPr>
        <w:t xml:space="preserve">实</w:t>
      </w:r>
      <w:r>
        <w:rPr>
          <w:rFonts w:ascii="MS UI Gothic" w:hAnsi="MS UI Gothic" w:eastAsia="MS UI Gothic" w:cs="MS UI Gothic"/>
          <w:sz w:val="22"/>
          <w:szCs w:val="22"/>
          <w:highlight w:val="white"/>
          <w:u w:val="single"/>
        </w:rPr>
        <w:t xml:space="preserve">最</w:t>
      </w:r>
      <w:r>
        <w:rPr>
          <w:rFonts w:ascii="PMingLiU" w:hAnsi="PMingLiU" w:eastAsia="PMingLiU" w:cs="PMingLiU"/>
          <w:sz w:val="22"/>
          <w:szCs w:val="22"/>
          <w:highlight w:val="white"/>
          <w:u w:val="single"/>
        </w:rPr>
        <w:t xml:space="preserve">终结</w:t>
      </w:r>
      <w:r>
        <w:rPr>
          <w:rFonts w:ascii="MS UI Gothic" w:hAnsi="MS UI Gothic" w:eastAsia="MS UI Gothic" w:cs="MS UI Gothic"/>
          <w:sz w:val="22"/>
          <w:szCs w:val="22"/>
          <w:highlight w:val="white"/>
          <w:u w:val="single"/>
        </w:rPr>
        <w:t xml:space="preserve">算工程量。</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理人可要求承包人提供</w:t>
      </w:r>
      <w:r>
        <w:rPr>
          <w:rFonts w:ascii="PMingLiU" w:hAnsi="PMingLiU" w:eastAsia="PMingLiU" w:cs="PMingLiU"/>
          <w:sz w:val="22"/>
          <w:szCs w:val="22"/>
          <w:highlight w:val="white"/>
          <w:u w:val="single"/>
        </w:rPr>
        <w:t xml:space="preserve">补</w:t>
      </w:r>
      <w:r>
        <w:rPr>
          <w:rFonts w:ascii="MS UI Gothic" w:hAnsi="MS UI Gothic" w:eastAsia="MS UI Gothic" w:cs="MS UI Gothic"/>
          <w:sz w:val="22"/>
          <w:szCs w:val="22"/>
          <w:highlight w:val="white"/>
          <w:u w:val="single"/>
        </w:rPr>
        <w:t xml:space="preserve">充</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料，以确定最后一次</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度付款的准确工程量。承包人未按</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理人要求派</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参加的，</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理人最</w:t>
      </w:r>
      <w:r>
        <w:rPr>
          <w:rFonts w:ascii="PMingLiU" w:hAnsi="PMingLiU" w:eastAsia="PMingLiU" w:cs="PMingLiU"/>
          <w:sz w:val="22"/>
          <w:szCs w:val="22"/>
          <w:highlight w:val="white"/>
          <w:u w:val="single"/>
        </w:rPr>
        <w:t xml:space="preserve">终</w:t>
      </w:r>
      <w:r>
        <w:rPr>
          <w:rFonts w:ascii="MS UI Gothic" w:hAnsi="MS UI Gothic" w:eastAsia="MS UI Gothic" w:cs="MS UI Gothic"/>
          <w:sz w:val="22"/>
          <w:szCs w:val="22"/>
          <w:highlight w:val="white"/>
          <w:u w:val="single"/>
        </w:rPr>
        <w:t xml:space="preserve">核</w:t>
      </w:r>
      <w:r>
        <w:rPr>
          <w:rFonts w:ascii="PMingLiU" w:hAnsi="PMingLiU" w:eastAsia="PMingLiU" w:cs="PMingLiU"/>
          <w:sz w:val="22"/>
          <w:szCs w:val="22"/>
          <w:highlight w:val="white"/>
          <w:u w:val="single"/>
        </w:rPr>
        <w:t xml:space="preserve">实</w:t>
      </w:r>
      <w:r>
        <w:rPr>
          <w:rFonts w:ascii="MS UI Gothic" w:hAnsi="MS UI Gothic" w:eastAsia="MS UI Gothic" w:cs="MS UI Gothic"/>
          <w:sz w:val="22"/>
          <w:szCs w:val="22"/>
          <w:highlight w:val="white"/>
          <w:u w:val="single"/>
        </w:rPr>
        <w:t xml:space="preserve">的工程量</w:t>
      </w:r>
      <w:r>
        <w:rPr>
          <w:rFonts w:ascii="PMingLiU" w:hAnsi="PMingLiU" w:eastAsia="PMingLiU" w:cs="PMingLiU"/>
          <w:sz w:val="22"/>
          <w:szCs w:val="22"/>
          <w:highlight w:val="white"/>
          <w:u w:val="single"/>
        </w:rPr>
        <w:t xml:space="preserve">视为</w:t>
      </w:r>
      <w:r>
        <w:rPr>
          <w:rFonts w:ascii="MS UI Gothic" w:hAnsi="MS UI Gothic" w:eastAsia="MS UI Gothic" w:cs="MS UI Gothic"/>
          <w:sz w:val="22"/>
          <w:szCs w:val="22"/>
          <w:highlight w:val="white"/>
          <w:u w:val="single"/>
        </w:rPr>
        <w:t xml:space="preserve">承包人完成</w:t>
      </w:r>
      <w:r>
        <w:rPr>
          <w:rFonts w:ascii="PMingLiU" w:hAnsi="PMingLiU" w:eastAsia="PMingLiU" w:cs="PMingLiU"/>
          <w:sz w:val="22"/>
          <w:szCs w:val="22"/>
          <w:highlight w:val="white"/>
          <w:u w:val="single"/>
        </w:rPr>
        <w:t xml:space="preserve">该</w:t>
      </w:r>
      <w:r>
        <w:rPr>
          <w:rFonts w:ascii="MS UI Gothic" w:hAnsi="MS UI Gothic" w:eastAsia="MS UI Gothic" w:cs="MS UI Gothic"/>
          <w:sz w:val="22"/>
          <w:szCs w:val="22"/>
          <w:highlight w:val="white"/>
          <w:u w:val="single"/>
        </w:rPr>
        <w:t xml:space="preserve">子目的估算工程量。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⑥</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在收到承包人提交的工程量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表后的</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天内</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行复核，</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理人未在</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时间</w:t>
      </w:r>
      <w:r>
        <w:rPr>
          <w:rFonts w:ascii="MS UI Gothic" w:hAnsi="MS UI Gothic" w:eastAsia="MS UI Gothic" w:cs="MS UI Gothic"/>
          <w:sz w:val="22"/>
          <w:szCs w:val="22"/>
          <w:highlight w:val="white"/>
          <w:u w:val="single"/>
        </w:rPr>
        <w:t xml:space="preserve">内复核的，承包人提交的工程量</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表中的工程量</w:t>
      </w:r>
      <w:r>
        <w:rPr>
          <w:rFonts w:ascii="PMingLiU" w:hAnsi="PMingLiU" w:eastAsia="PMingLiU" w:cs="PMingLiU"/>
          <w:sz w:val="22"/>
          <w:szCs w:val="22"/>
          <w:highlight w:val="white"/>
          <w:u w:val="single"/>
        </w:rPr>
        <w:t xml:space="preserve">视为</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完成的估算工程量，据此</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算工程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⑦</w:t>
      </w:r>
      <w:r>
        <w:rPr>
          <w:rFonts w:ascii="MS UI Gothic" w:hAnsi="MS UI Gothic" w:eastAsia="MS UI Gothic" w:cs="MS UI Gothic"/>
          <w:sz w:val="22"/>
          <w:szCs w:val="22"/>
          <w:highlight w:val="white"/>
          <w:u w:val="single"/>
        </w:rPr>
        <w:t xml:space="preserve">承包人未在已</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价工程量清</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中填入</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价或</w:t>
      </w:r>
      <w:r>
        <w:rPr>
          <w:rFonts w:ascii="PMingLiU" w:hAnsi="PMingLiU" w:eastAsia="PMingLiU" w:cs="PMingLiU"/>
          <w:sz w:val="22"/>
          <w:szCs w:val="22"/>
          <w:highlight w:val="white"/>
          <w:u w:val="single"/>
        </w:rPr>
        <w:t xml:space="preserve">总额</w:t>
      </w:r>
      <w:r>
        <w:rPr>
          <w:rFonts w:ascii="MS UI Gothic" w:hAnsi="MS UI Gothic" w:eastAsia="MS UI Gothic" w:cs="MS UI Gothic"/>
          <w:sz w:val="22"/>
          <w:szCs w:val="22"/>
          <w:highlight w:val="white"/>
          <w:u w:val="single"/>
        </w:rPr>
        <w:t xml:space="preserve">价的工程子目，将被</w:t>
      </w:r>
      <w:r>
        <w:rPr>
          <w:rFonts w:ascii="PMingLiU" w:hAnsi="PMingLiU" w:eastAsia="PMingLiU" w:cs="PMingLiU"/>
          <w:sz w:val="22"/>
          <w:szCs w:val="22"/>
          <w:highlight w:val="white"/>
          <w:u w:val="single"/>
        </w:rPr>
        <w:t xml:space="preserve">认为</w:t>
      </w:r>
      <w:r>
        <w:rPr>
          <w:rFonts w:ascii="MS UI Gothic" w:hAnsi="MS UI Gothic" w:eastAsia="MS UI Gothic" w:cs="MS UI Gothic"/>
          <w:sz w:val="22"/>
          <w:szCs w:val="22"/>
          <w:highlight w:val="white"/>
          <w:u w:val="single"/>
        </w:rPr>
        <w:t xml:space="preserve">其已包含在本合同的其他子目的</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价和</w:t>
      </w:r>
      <w:r>
        <w:rPr>
          <w:rFonts w:ascii="PMingLiU" w:hAnsi="PMingLiU" w:eastAsia="PMingLiU" w:cs="PMingLiU"/>
          <w:sz w:val="22"/>
          <w:szCs w:val="22"/>
          <w:highlight w:val="white"/>
          <w:u w:val="single"/>
        </w:rPr>
        <w:t xml:space="preserve">总额</w:t>
      </w:r>
      <w:r>
        <w:rPr>
          <w:rFonts w:ascii="MS UI Gothic" w:hAnsi="MS UI Gothic" w:eastAsia="MS UI Gothic" w:cs="MS UI Gothic"/>
          <w:sz w:val="22"/>
          <w:szCs w:val="22"/>
          <w:highlight w:val="white"/>
          <w:u w:val="single"/>
        </w:rPr>
        <w:t xml:space="preserve">价中，</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包人将不另行支付。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Cambria Math" w:hAnsi="Cambria Math" w:eastAsia="Cambria Math" w:cs="Cambria Math"/>
          <w:sz w:val="22"/>
          <w:szCs w:val="22"/>
          <w:highlight w:val="white"/>
          <w:u w:val="single"/>
        </w:rPr>
        <w:t xml:space="preserve">⑧</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理人、</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包人所确</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的工程量只是支付</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度款的依据，不能作</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完成的工程量的依据，</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算工程量以竣工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算的</w:t>
      </w:r>
      <w:r>
        <w:rPr>
          <w:rFonts w:hint="eastAsia" w:ascii="PMingLiU" w:hAnsi="PMingLiU" w:eastAsia="宋体" w:cs="PMingLiU"/>
          <w:sz w:val="22"/>
          <w:szCs w:val="22"/>
          <w:highlight w:val="white"/>
          <w:u w:val="single"/>
          <w:lang w:val="en-US" w:eastAsia="zh-CN"/>
        </w:rPr>
        <w:t xml:space="preserve">审核</w:t>
      </w:r>
      <w:r>
        <w:rPr>
          <w:rFonts w:ascii="PMingLiU" w:hAnsi="PMingLiU" w:eastAsia="PMingLiU" w:cs="PMingLiU"/>
          <w:sz w:val="22"/>
          <w:szCs w:val="22"/>
          <w:highlight w:val="white"/>
          <w:u w:val="single"/>
        </w:rPr>
        <w:t xml:space="preserve">结论为</w:t>
      </w:r>
      <w:r>
        <w:rPr>
          <w:rFonts w:ascii="MS UI Gothic" w:hAnsi="MS UI Gothic" w:eastAsia="MS UI Gothic" w:cs="MS UI Gothic"/>
          <w:sz w:val="22"/>
          <w:szCs w:val="22"/>
          <w:highlight w:val="white"/>
          <w:u w:val="single"/>
        </w:rPr>
        <w:t xml:space="preserve">准</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12.2.4 </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12.2.5</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价合同采用支付分解表</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量支付的，是否适用第</w:t>
      </w:r>
      <w:r>
        <w:rPr>
          <w:rFonts w:ascii="宋体" w:hAnsi="宋体" w:eastAsia="宋体" w:cs="宋体"/>
          <w:sz w:val="22"/>
          <w:szCs w:val="22"/>
          <w:highlight w:val="white"/>
        </w:rPr>
        <w:t xml:space="preserve">12.3.4 </w:t>
      </w:r>
      <w:r>
        <w:rPr>
          <w:rFonts w:ascii="PMingLiU" w:hAnsi="PMingLiU" w:eastAsia="PMingLiU" w:cs="PMingLiU"/>
          <w:sz w:val="22"/>
          <w:szCs w:val="22"/>
          <w:highlight w:val="white"/>
        </w:rPr>
        <w:t xml:space="preserve">项</w:t>
      </w:r>
      <w:r>
        <w:rPr>
          <w:rFonts w:ascii="Cambria Math" w:hAnsi="Cambria Math" w:eastAsia="Cambria Math" w:cs="Cambria Math"/>
          <w:sz w:val="22"/>
          <w:szCs w:val="22"/>
          <w:highlight w:val="white"/>
        </w:rPr>
        <w:t xml:space="preserve">〔</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rFonts w:ascii="Cambria Math" w:hAnsi="Cambria Math" w:eastAsia="Cambria Math" w:cs="Cambria Math"/>
          <w:sz w:val="22"/>
          <w:szCs w:val="22"/>
          <w:highlight w:val="white"/>
        </w:rPr>
        <w:t xml:space="preserve">〕</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行</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12.2.6 </w:t>
      </w:r>
      <w:r>
        <w:rPr>
          <w:rFonts w:ascii="MS UI Gothic" w:hAnsi="MS UI Gothic" w:eastAsia="MS UI Gothic" w:cs="MS UI Gothic"/>
          <w:sz w:val="22"/>
          <w:szCs w:val="22"/>
          <w:highlight w:val="white"/>
        </w:rPr>
        <w:t xml:space="preserve">其他价格形式合同的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其他价格形式的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量方式和程序：</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 </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度款支付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12.3.1 </w:t>
      </w:r>
      <w:r>
        <w:rPr>
          <w:rFonts w:ascii="MS UI Gothic" w:hAnsi="MS UI Gothic" w:eastAsia="MS UI Gothic" w:cs="MS UI Gothic"/>
          <w:sz w:val="22"/>
          <w:szCs w:val="22"/>
          <w:highlight w:val="white"/>
        </w:rPr>
        <w:t xml:space="preserve">付款周期</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关于付款周期的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按本合同</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12.3.2 </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请单编</w:t>
      </w:r>
      <w:r>
        <w:rPr>
          <w:rFonts w:ascii="MS UI Gothic" w:hAnsi="MS UI Gothic" w:eastAsia="MS UI Gothic" w:cs="MS UI Gothic"/>
          <w:sz w:val="22"/>
          <w:szCs w:val="22"/>
          <w:highlight w:val="white"/>
        </w:rPr>
        <w:t xml:space="preserve">制的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12.3.3 </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的提交</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价合同</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提交的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提交的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）其他价格形式合同</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提交的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12.3.4 </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度款</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核和支付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w:t>
      </w:r>
      <w:r>
        <w:rPr>
          <w:rFonts w:ascii="PMingLiU" w:hAnsi="PMingLiU" w:eastAsia="PMingLiU" w:cs="PMingLiU"/>
          <w:sz w:val="22"/>
          <w:szCs w:val="22"/>
          <w:highlight w:val="white"/>
        </w:rPr>
        <w:t xml:space="preserve">审查</w:t>
      </w:r>
      <w:r>
        <w:rPr>
          <w:rFonts w:ascii="MS UI Gothic" w:hAnsi="MS UI Gothic" w:eastAsia="MS UI Gothic" w:cs="MS UI Gothic"/>
          <w:sz w:val="22"/>
          <w:szCs w:val="22"/>
          <w:highlight w:val="white"/>
        </w:rPr>
        <w:t xml:space="preserve">并</w:t>
      </w:r>
      <w:r>
        <w:rPr>
          <w:rFonts w:ascii="PMingLiU" w:hAnsi="PMingLiU" w:eastAsia="PMingLiU" w:cs="PMingLiU"/>
          <w:sz w:val="22"/>
          <w:szCs w:val="22"/>
          <w:highlight w:val="white"/>
        </w:rPr>
        <w:t xml:space="preserve">报</w:t>
      </w:r>
      <w:r>
        <w:rPr>
          <w:rFonts w:ascii="MS UI Gothic" w:hAnsi="MS UI Gothic" w:eastAsia="MS UI Gothic" w:cs="MS UI Gothic"/>
          <w:sz w:val="22"/>
          <w:szCs w:val="22"/>
          <w:highlight w:val="white"/>
        </w:rPr>
        <w:t xml:space="preserve">送</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包人的期限：</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包人完成</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批并</w:t>
      </w:r>
      <w:r>
        <w:rPr>
          <w:rFonts w:ascii="PMingLiU" w:hAnsi="PMingLiU" w:eastAsia="PMingLiU" w:cs="PMingLiU"/>
          <w:sz w:val="22"/>
          <w:szCs w:val="22"/>
          <w:highlight w:val="white"/>
        </w:rPr>
        <w:t xml:space="preserve">签发进</w:t>
      </w:r>
      <w:r>
        <w:rPr>
          <w:rFonts w:ascii="MS UI Gothic" w:hAnsi="MS UI Gothic" w:eastAsia="MS UI Gothic" w:cs="MS UI Gothic"/>
          <w:sz w:val="22"/>
          <w:szCs w:val="22"/>
          <w:highlight w:val="white"/>
        </w:rPr>
        <w:t xml:space="preserve">度款支付</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的期限：</w:t>
      </w:r>
      <w:r>
        <w:rPr>
          <w:rFonts w:ascii="宋体" w:hAnsi="宋体" w:eastAsia="宋体" w:cs="宋体"/>
          <w:sz w:val="22"/>
          <w:szCs w:val="22"/>
          <w:highlight w:val="white"/>
          <w:u w:val="single"/>
        </w:rPr>
        <w:t xml:space="preserve">14</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包人支付</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度款的期限：</w:t>
      </w:r>
      <w:r>
        <w:rPr>
          <w:rFonts w:ascii="宋体" w:hAnsi="宋体" w:eastAsia="宋体" w:cs="宋体"/>
          <w:sz w:val="22"/>
          <w:szCs w:val="22"/>
          <w:highlight w:val="white"/>
          <w:u w:val="single"/>
        </w:rPr>
        <w:t xml:space="preserve">14</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55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包人逾期支付</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度款的</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算方式：</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12.3.5 </w:t>
      </w:r>
      <w:r>
        <w:rPr>
          <w:rFonts w:ascii="MS UI Gothic" w:hAnsi="MS UI Gothic" w:eastAsia="MS UI Gothic" w:cs="MS UI Gothic"/>
          <w:sz w:val="22"/>
          <w:szCs w:val="22"/>
          <w:highlight w:val="white"/>
        </w:rPr>
        <w:t xml:space="preserve">支付分解表的</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价合同支付分解表的</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制与</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价合同的</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目支付分解表的</w:t>
      </w:r>
      <w:r>
        <w:rPr>
          <w:rFonts w:ascii="PMingLiU" w:hAnsi="PMingLiU" w:eastAsia="PMingLiU" w:cs="PMingLiU"/>
          <w:sz w:val="22"/>
          <w:szCs w:val="22"/>
          <w:highlight w:val="white"/>
        </w:rPr>
        <w:t xml:space="preserve">编</w:t>
      </w:r>
      <w:r>
        <w:rPr>
          <w:rFonts w:ascii="MS UI Gothic" w:hAnsi="MS UI Gothic" w:eastAsia="MS UI Gothic" w:cs="MS UI Gothic"/>
          <w:sz w:val="22"/>
          <w:szCs w:val="22"/>
          <w:highlight w:val="white"/>
        </w:rPr>
        <w:t xml:space="preserve">制与</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13.</w:t>
      </w:r>
      <w:r>
        <w:rPr>
          <w:rFonts w:ascii="PMingLiU" w:hAnsi="PMingLiU" w:eastAsia="PMingLiU" w:cs="PMingLiU"/>
          <w:b w:val="0"/>
          <w:bCs w:val="0"/>
          <w:sz w:val="22"/>
          <w:szCs w:val="22"/>
          <w:highlight w:val="white"/>
        </w:rPr>
        <w:t xml:space="preserve">验</w:t>
      </w:r>
      <w:r>
        <w:rPr>
          <w:rFonts w:ascii="MS UI Gothic" w:hAnsi="MS UI Gothic" w:eastAsia="MS UI Gothic" w:cs="MS UI Gothic"/>
          <w:b w:val="0"/>
          <w:bCs w:val="0"/>
          <w:sz w:val="22"/>
          <w:szCs w:val="22"/>
          <w:highlight w:val="white"/>
        </w:rPr>
        <w:t xml:space="preserve">收和工程</w:t>
      </w:r>
      <w:r>
        <w:rPr>
          <w:rFonts w:ascii="PMingLiU" w:hAnsi="PMingLiU" w:eastAsia="PMingLiU" w:cs="PMingLiU"/>
          <w:b w:val="0"/>
          <w:bCs w:val="0"/>
          <w:sz w:val="22"/>
          <w:szCs w:val="22"/>
          <w:highlight w:val="white"/>
        </w:rPr>
        <w:t xml:space="preserve">试车</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13.1 </w:t>
      </w:r>
      <w:r>
        <w:rPr>
          <w:rFonts w:ascii="MS UI Gothic" w:hAnsi="MS UI Gothic" w:eastAsia="MS UI Gothic" w:cs="MS UI Gothic"/>
          <w:sz w:val="22"/>
          <w:szCs w:val="22"/>
          <w:highlight w:val="white"/>
        </w:rPr>
        <w:t xml:space="preserve">分部分</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13.1.1</w:t>
      </w:r>
      <w:r>
        <w:rPr>
          <w:rFonts w:ascii="PMingLiU" w:hAnsi="PMingLiU" w:eastAsia="PMingLiU" w:cs="PMingLiU"/>
          <w:sz w:val="22"/>
          <w:szCs w:val="22"/>
          <w:highlight w:val="white"/>
        </w:rPr>
        <w:t xml:space="preserve">监</w:t>
      </w:r>
      <w:r>
        <w:rPr>
          <w:rFonts w:ascii="MS UI Gothic" w:hAnsi="MS UI Gothic" w:eastAsia="MS UI Gothic" w:cs="MS UI Gothic"/>
          <w:sz w:val="22"/>
          <w:szCs w:val="22"/>
          <w:highlight w:val="white"/>
        </w:rPr>
        <w:t xml:space="preserve">理人不能按</w:t>
      </w:r>
      <w:r>
        <w:rPr>
          <w:rFonts w:ascii="PMingLiU" w:hAnsi="PMingLiU" w:eastAsia="PMingLiU" w:cs="PMingLiU"/>
          <w:sz w:val="22"/>
          <w:szCs w:val="22"/>
          <w:highlight w:val="white"/>
        </w:rPr>
        <w:t xml:space="preserve">时进</w:t>
      </w:r>
      <w:r>
        <w:rPr>
          <w:rFonts w:ascii="MS UI Gothic" w:hAnsi="MS UI Gothic" w:eastAsia="MS UI Gothic" w:cs="MS UI Gothic"/>
          <w:sz w:val="22"/>
          <w:szCs w:val="22"/>
          <w:highlight w:val="white"/>
        </w:rPr>
        <w:t xml:space="preserve">行</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提前</w:t>
      </w:r>
      <w:r>
        <w:rPr>
          <w:rFonts w:ascii="宋体" w:hAnsi="宋体" w:eastAsia="宋体" w:cs="宋体"/>
          <w:sz w:val="22"/>
          <w:szCs w:val="22"/>
          <w:highlight w:val="white"/>
          <w:u w:val="single"/>
        </w:rPr>
        <w:t xml:space="preserve">24</w:t>
      </w:r>
      <w:r>
        <w:rPr>
          <w:rFonts w:ascii="MS UI Gothic" w:hAnsi="MS UI Gothic" w:eastAsia="MS UI Gothic" w:cs="MS UI Gothic"/>
          <w:sz w:val="22"/>
          <w:szCs w:val="22"/>
          <w:highlight w:val="white"/>
        </w:rPr>
        <w:t xml:space="preserve">小</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提交</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面延期要求。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关于延期最</w:t>
      </w:r>
      <w:r>
        <w:rPr>
          <w:rFonts w:ascii="PMingLiU" w:hAnsi="PMingLiU" w:eastAsia="PMingLiU" w:cs="PMingLiU"/>
          <w:sz w:val="22"/>
          <w:szCs w:val="22"/>
          <w:highlight w:val="white"/>
        </w:rPr>
        <w:t xml:space="preserve">长</w:t>
      </w:r>
      <w:r>
        <w:rPr>
          <w:rFonts w:ascii="MS UI Gothic" w:hAnsi="MS UI Gothic" w:eastAsia="MS UI Gothic" w:cs="MS UI Gothic"/>
          <w:sz w:val="22"/>
          <w:szCs w:val="22"/>
          <w:highlight w:val="white"/>
        </w:rPr>
        <w:t xml:space="preserve">不得超</w:t>
      </w:r>
      <w:r>
        <w:rPr>
          <w:rFonts w:ascii="PMingLiU" w:hAnsi="PMingLiU" w:eastAsia="PMingLiU" w:cs="PMingLiU"/>
          <w:sz w:val="22"/>
          <w:szCs w:val="22"/>
          <w:highlight w:val="white"/>
        </w:rPr>
        <w:t xml:space="preserve">过</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48</w:t>
      </w:r>
      <w:r>
        <w:rPr>
          <w:rFonts w:ascii="MS UI Gothic" w:hAnsi="MS UI Gothic" w:eastAsia="MS UI Gothic" w:cs="MS UI Gothic"/>
          <w:sz w:val="22"/>
          <w:szCs w:val="22"/>
          <w:highlight w:val="white"/>
        </w:rPr>
        <w:t xml:space="preserve">小</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13.2 </w:t>
      </w:r>
      <w:r>
        <w:rPr>
          <w:rFonts w:ascii="MS UI Gothic" w:hAnsi="MS UI Gothic" w:eastAsia="MS UI Gothic" w:cs="MS UI Gothic"/>
          <w:sz w:val="22"/>
          <w:szCs w:val="22"/>
          <w:highlight w:val="white"/>
        </w:rPr>
        <w:t xml:space="preserve">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13.2.1</w:t>
      </w:r>
      <w:r>
        <w:rPr>
          <w:rFonts w:ascii="MS UI Gothic" w:hAnsi="MS UI Gothic" w:eastAsia="MS UI Gothic" w:cs="MS UI Gothic"/>
          <w:sz w:val="22"/>
          <w:szCs w:val="22"/>
          <w:highlight w:val="white"/>
        </w:rPr>
        <w:t xml:space="preserve">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收程序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收程序的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行，并符合下列要求：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收按照承包人自</w:t>
      </w:r>
      <w:r>
        <w:rPr>
          <w:rFonts w:ascii="PMingLiU" w:hAnsi="PMingLiU" w:eastAsia="PMingLiU" w:cs="PMingLiU"/>
          <w:sz w:val="22"/>
          <w:szCs w:val="22"/>
          <w:highlight w:val="white"/>
          <w:u w:val="single"/>
        </w:rPr>
        <w:t xml:space="preserve">评</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设计单</w:t>
      </w:r>
      <w:r>
        <w:rPr>
          <w:rFonts w:ascii="MS UI Gothic" w:hAnsi="MS UI Gothic" w:eastAsia="MS UI Gothic" w:cs="MS UI Gothic"/>
          <w:sz w:val="22"/>
          <w:szCs w:val="22"/>
          <w:highlight w:val="white"/>
          <w:u w:val="single"/>
        </w:rPr>
        <w:t xml:space="preserve">位</w:t>
      </w:r>
      <w:r>
        <w:rPr>
          <w:rFonts w:ascii="PMingLiU" w:hAnsi="PMingLiU" w:eastAsia="PMingLiU" w:cs="PMingLiU"/>
          <w:sz w:val="22"/>
          <w:szCs w:val="22"/>
          <w:highlight w:val="white"/>
          <w:u w:val="single"/>
        </w:rPr>
        <w:t xml:space="preserve">认</w:t>
      </w:r>
      <w:r>
        <w:rPr>
          <w:rFonts w:ascii="MS UI Gothic" w:hAnsi="MS UI Gothic" w:eastAsia="MS UI Gothic" w:cs="MS UI Gothic"/>
          <w:sz w:val="22"/>
          <w:szCs w:val="22"/>
          <w:highlight w:val="white"/>
          <w:u w:val="single"/>
        </w:rPr>
        <w:t xml:space="preserve">可、</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理核定、</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收的流程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行。工程完工后，承包人通</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自</w:t>
      </w:r>
      <w:r>
        <w:rPr>
          <w:rFonts w:ascii="PMingLiU" w:hAnsi="PMingLiU" w:eastAsia="PMingLiU" w:cs="PMingLiU"/>
          <w:sz w:val="22"/>
          <w:szCs w:val="22"/>
          <w:highlight w:val="white"/>
          <w:u w:val="single"/>
        </w:rPr>
        <w:t xml:space="preserve">检认为</w:t>
      </w:r>
      <w:r>
        <w:rPr>
          <w:rFonts w:ascii="MS UI Gothic" w:hAnsi="MS UI Gothic" w:eastAsia="MS UI Gothic" w:cs="MS UI Gothic"/>
          <w:sz w:val="22"/>
          <w:szCs w:val="22"/>
          <w:highlight w:val="white"/>
          <w:u w:val="single"/>
        </w:rPr>
        <w:t xml:space="preserve">达到竣工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收条件</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按国家关于工程竣工有关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包人提供完整的竣工档案</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告等</w:t>
      </w:r>
      <w:r>
        <w:rPr>
          <w:rFonts w:ascii="PMingLiU" w:hAnsi="PMingLiU" w:eastAsia="PMingLiU" w:cs="PMingLiU"/>
          <w:sz w:val="22"/>
          <w:szCs w:val="22"/>
          <w:highlight w:val="white"/>
          <w:u w:val="single"/>
        </w:rPr>
        <w:t xml:space="preserve">满</w:t>
      </w:r>
      <w:r>
        <w:rPr>
          <w:rFonts w:ascii="MS UI Gothic" w:hAnsi="MS UI Gothic" w:eastAsia="MS UI Gothic" w:cs="MS UI Gothic"/>
          <w:sz w:val="22"/>
          <w:szCs w:val="22"/>
          <w:highlight w:val="white"/>
          <w:u w:val="single"/>
        </w:rPr>
        <w:t xml:space="preserve">足竣工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收的</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包人收到上述</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料后</w:t>
      </w:r>
      <w:r>
        <w:rPr>
          <w:rFonts w:ascii="宋体" w:hAnsi="宋体" w:eastAsia="宋体" w:cs="宋体"/>
          <w:sz w:val="22"/>
          <w:szCs w:val="22"/>
          <w:highlight w:val="white"/>
          <w:u w:val="single"/>
        </w:rPr>
        <w:t xml:space="preserve">15</w:t>
      </w:r>
      <w:r>
        <w:rPr>
          <w:rFonts w:ascii="MS UI Gothic" w:hAnsi="MS UI Gothic" w:eastAsia="MS UI Gothic" w:cs="MS UI Gothic"/>
          <w:sz w:val="22"/>
          <w:szCs w:val="22"/>
          <w:highlight w:val="white"/>
          <w:u w:val="single"/>
        </w:rPr>
        <w:t xml:space="preserve">个工作日内</w:t>
      </w:r>
      <w:r>
        <w:rPr>
          <w:rFonts w:ascii="PMingLiU" w:hAnsi="PMingLiU" w:eastAsia="PMingLiU" w:cs="PMingLiU"/>
          <w:sz w:val="22"/>
          <w:szCs w:val="22"/>
          <w:highlight w:val="white"/>
          <w:u w:val="single"/>
        </w:rPr>
        <w:t xml:space="preserve">组织</w:t>
      </w:r>
      <w:r>
        <w:rPr>
          <w:rFonts w:ascii="MS UI Gothic" w:hAnsi="MS UI Gothic" w:eastAsia="MS UI Gothic" w:cs="MS UI Gothic"/>
          <w:sz w:val="22"/>
          <w:szCs w:val="22"/>
          <w:highlight w:val="white"/>
          <w:u w:val="single"/>
        </w:rPr>
        <w:t xml:space="preserve">有关部</w:t>
      </w:r>
      <w:r>
        <w:rPr>
          <w:rFonts w:ascii="PMingLiU" w:hAnsi="PMingLiU" w:eastAsia="PMingLiU" w:cs="PMingLiU"/>
          <w:sz w:val="22"/>
          <w:szCs w:val="22"/>
          <w:highlight w:val="white"/>
          <w:u w:val="single"/>
        </w:rPr>
        <w:t xml:space="preserve">门进</w:t>
      </w:r>
      <w:r>
        <w:rPr>
          <w:rFonts w:ascii="MS UI Gothic" w:hAnsi="MS UI Gothic" w:eastAsia="MS UI Gothic" w:cs="MS UI Gothic"/>
          <w:sz w:val="22"/>
          <w:szCs w:val="22"/>
          <w:highlight w:val="white"/>
          <w:u w:val="single"/>
        </w:rPr>
        <w:t xml:space="preserve">行全面</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收。若承包人提供的</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料不全或不符合</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定要求，</w:t>
      </w:r>
      <w:r>
        <w:rPr>
          <w:rFonts w:ascii="PMingLiU" w:hAnsi="PMingLiU" w:eastAsia="PMingLiU" w:cs="PMingLiU"/>
          <w:sz w:val="22"/>
          <w:szCs w:val="22"/>
          <w:highlight w:val="white"/>
          <w:u w:val="single"/>
        </w:rPr>
        <w:t xml:space="preserve">则验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任由承包人承担。</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组织验</w:t>
      </w:r>
      <w:r>
        <w:rPr>
          <w:rFonts w:ascii="MS UI Gothic" w:hAnsi="MS UI Gothic" w:eastAsia="MS UI Gothic" w:cs="MS UI Gothic"/>
          <w:sz w:val="22"/>
          <w:szCs w:val="22"/>
          <w:highlight w:val="white"/>
          <w:u w:val="single"/>
        </w:rPr>
        <w:t xml:space="preserve">收后，在一周内</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予批准或提出修改意</w:t>
      </w:r>
      <w:r>
        <w:rPr>
          <w:rFonts w:ascii="PMingLiU" w:hAnsi="PMingLiU" w:eastAsia="PMingLiU" w:cs="PMingLiU"/>
          <w:sz w:val="22"/>
          <w:szCs w:val="22"/>
          <w:highlight w:val="white"/>
          <w:u w:val="single"/>
        </w:rPr>
        <w:t xml:space="preserve">见</w:t>
      </w:r>
      <w:r>
        <w:rPr>
          <w:rFonts w:ascii="MS UI Gothic" w:hAnsi="MS UI Gothic" w:eastAsia="MS UI Gothic" w:cs="MS UI Gothic"/>
          <w:sz w:val="22"/>
          <w:szCs w:val="22"/>
          <w:highlight w:val="white"/>
          <w:u w:val="single"/>
        </w:rPr>
        <w:t xml:space="preserve">。若初次</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收未通</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按</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包人所提修改意</w:t>
      </w:r>
      <w:r>
        <w:rPr>
          <w:rFonts w:ascii="PMingLiU" w:hAnsi="PMingLiU" w:eastAsia="PMingLiU" w:cs="PMingLiU"/>
          <w:sz w:val="22"/>
          <w:szCs w:val="22"/>
          <w:highlight w:val="white"/>
          <w:u w:val="single"/>
        </w:rPr>
        <w:t xml:space="preserve">见进</w:t>
      </w:r>
      <w:r>
        <w:rPr>
          <w:rFonts w:ascii="MS UI Gothic" w:hAnsi="MS UI Gothic" w:eastAsia="MS UI Gothic" w:cs="MS UI Gothic"/>
          <w:sz w:val="22"/>
          <w:szCs w:val="22"/>
          <w:highlight w:val="white"/>
          <w:u w:val="single"/>
        </w:rPr>
        <w:t xml:space="preserve">行整改并承担整改</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用，完成后再次申</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、承包人提供竣工</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定：工程竣工</w:t>
      </w:r>
      <w:r>
        <w:rPr>
          <w:rFonts w:ascii="PMingLiU" w:hAnsi="PMingLiU" w:eastAsia="PMingLiU" w:cs="PMingLiU"/>
          <w:sz w:val="22"/>
          <w:szCs w:val="22"/>
          <w:highlight w:val="white"/>
          <w:u w:val="single"/>
        </w:rPr>
        <w:t xml:space="preserve">预验</w:t>
      </w:r>
      <w:r>
        <w:rPr>
          <w:rFonts w:ascii="MS UI Gothic" w:hAnsi="MS UI Gothic" w:eastAsia="MS UI Gothic" w:cs="MS UI Gothic"/>
          <w:sz w:val="22"/>
          <w:szCs w:val="22"/>
          <w:highlight w:val="white"/>
          <w:u w:val="single"/>
        </w:rPr>
        <w:t xml:space="preserve">收合格后</w:t>
      </w:r>
      <w:r>
        <w:rPr>
          <w:rFonts w:ascii="宋体" w:hAnsi="宋体" w:eastAsia="宋体" w:cs="宋体"/>
          <w:sz w:val="22"/>
          <w:szCs w:val="22"/>
          <w:highlight w:val="white"/>
          <w:u w:val="single"/>
        </w:rPr>
        <w:t xml:space="preserve">30</w:t>
      </w:r>
      <w:r>
        <w:rPr>
          <w:rFonts w:ascii="MS UI Gothic" w:hAnsi="MS UI Gothic" w:eastAsia="MS UI Gothic" w:cs="MS UI Gothic"/>
          <w:sz w:val="22"/>
          <w:szCs w:val="22"/>
          <w:highlight w:val="white"/>
          <w:u w:val="single"/>
        </w:rPr>
        <w:t xml:space="preserve">日内提供符合南京市城建档案</w:t>
      </w:r>
      <w:r>
        <w:rPr>
          <w:rFonts w:ascii="PMingLiU" w:hAnsi="PMingLiU" w:eastAsia="PMingLiU" w:cs="PMingLiU"/>
          <w:sz w:val="22"/>
          <w:szCs w:val="22"/>
          <w:highlight w:val="white"/>
          <w:u w:val="single"/>
        </w:rPr>
        <w:t xml:space="preserve">馆</w:t>
      </w:r>
      <w:r>
        <w:rPr>
          <w:rFonts w:ascii="MS UI Gothic" w:hAnsi="MS UI Gothic" w:eastAsia="MS UI Gothic" w:cs="MS UI Gothic"/>
          <w:sz w:val="22"/>
          <w:szCs w:val="22"/>
          <w:highlight w:val="white"/>
          <w:u w:val="single"/>
        </w:rPr>
        <w:t xml:space="preserve">和</w:t>
      </w:r>
      <w:r>
        <w:rPr>
          <w:rFonts w:ascii="PMingLiU" w:hAnsi="PMingLiU" w:eastAsia="PMingLiU" w:cs="PMingLiU"/>
          <w:sz w:val="22"/>
          <w:szCs w:val="22"/>
          <w:highlight w:val="white"/>
          <w:u w:val="single"/>
        </w:rPr>
        <w:t xml:space="preserve">质监</w:t>
      </w:r>
      <w:r>
        <w:rPr>
          <w:rFonts w:ascii="MS UI Gothic" w:hAnsi="MS UI Gothic" w:eastAsia="MS UI Gothic" w:cs="MS UI Gothic"/>
          <w:sz w:val="22"/>
          <w:szCs w:val="22"/>
          <w:highlight w:val="white"/>
          <w:u w:val="single"/>
        </w:rPr>
        <w:t xml:space="preserve">部</w:t>
      </w:r>
      <w:r>
        <w:rPr>
          <w:rFonts w:ascii="PMingLiU" w:hAnsi="PMingLiU" w:eastAsia="PMingLiU" w:cs="PMingLiU"/>
          <w:sz w:val="22"/>
          <w:szCs w:val="22"/>
          <w:highlight w:val="white"/>
          <w:u w:val="single"/>
        </w:rPr>
        <w:t xml:space="preserve">门</w:t>
      </w:r>
      <w:r>
        <w:rPr>
          <w:rFonts w:ascii="MS UI Gothic" w:hAnsi="MS UI Gothic" w:eastAsia="MS UI Gothic" w:cs="MS UI Gothic"/>
          <w:sz w:val="22"/>
          <w:szCs w:val="22"/>
          <w:highlight w:val="white"/>
          <w:u w:val="single"/>
        </w:rPr>
        <w:t xml:space="preserve">要求的反映各</w:t>
      </w:r>
      <w:r>
        <w:rPr>
          <w:rFonts w:ascii="PMingLiU" w:hAnsi="PMingLiU" w:eastAsia="PMingLiU" w:cs="PMingLiU"/>
          <w:sz w:val="22"/>
          <w:szCs w:val="22"/>
          <w:highlight w:val="white"/>
          <w:u w:val="single"/>
        </w:rPr>
        <w:t xml:space="preserve">类变</w:t>
      </w:r>
      <w:r>
        <w:rPr>
          <w:rFonts w:ascii="MS UI Gothic" w:hAnsi="MS UI Gothic" w:eastAsia="MS UI Gothic" w:cs="MS UI Gothic"/>
          <w:sz w:val="22"/>
          <w:szCs w:val="22"/>
          <w:highlight w:val="white"/>
          <w:u w:val="single"/>
        </w:rPr>
        <w:t xml:space="preserve">更和工程</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状况的竣工</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u w:val="single"/>
        </w:rPr>
        <w:t xml:space="preserve">三套、光</w:t>
      </w:r>
      <w:r>
        <w:rPr>
          <w:rFonts w:ascii="PMingLiU" w:hAnsi="PMingLiU" w:eastAsia="PMingLiU" w:cs="PMingLiU"/>
          <w:sz w:val="22"/>
          <w:szCs w:val="22"/>
          <w:highlight w:val="white"/>
          <w:u w:val="single"/>
        </w:rPr>
        <w:t xml:space="preserve">盘</w:t>
      </w:r>
      <w:r>
        <w:rPr>
          <w:rFonts w:ascii="MS UI Gothic" w:hAnsi="MS UI Gothic" w:eastAsia="MS UI Gothic" w:cs="MS UI Gothic"/>
          <w:sz w:val="22"/>
          <w:szCs w:val="22"/>
          <w:highlight w:val="white"/>
          <w:u w:val="single"/>
        </w:rPr>
        <w:t xml:space="preserve">二</w:t>
      </w:r>
      <w:r>
        <w:rPr>
          <w:rFonts w:ascii="PMingLiU" w:hAnsi="PMingLiU" w:eastAsia="PMingLiU" w:cs="PMingLiU"/>
          <w:sz w:val="22"/>
          <w:szCs w:val="22"/>
          <w:highlight w:val="white"/>
          <w:u w:val="single"/>
        </w:rPr>
        <w:t xml:space="preserve">张</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料三套（其中原件一套）。竣工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收日期</w:t>
      </w:r>
      <w:r>
        <w:rPr>
          <w:rFonts w:ascii="PMingLiU" w:hAnsi="PMingLiU" w:eastAsia="PMingLiU" w:cs="PMingLiU"/>
          <w:sz w:val="22"/>
          <w:szCs w:val="22"/>
          <w:highlight w:val="white"/>
          <w:u w:val="single"/>
        </w:rPr>
        <w:t xml:space="preserve">为实际</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收合格之日。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、竣工交付使用的</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程必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符合下列要求：</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A</w:t>
      </w:r>
      <w:r>
        <w:rPr>
          <w:rFonts w:ascii="MS UI Gothic" w:hAnsi="MS UI Gothic" w:eastAsia="MS UI Gothic" w:cs="MS UI Gothic"/>
          <w:sz w:val="22"/>
          <w:szCs w:val="22"/>
          <w:highlight w:val="white"/>
          <w:u w:val="single"/>
        </w:rPr>
        <w:t xml:space="preserve">、完成</w:t>
      </w:r>
      <w:r>
        <w:rPr>
          <w:rFonts w:ascii="PMingLiU" w:hAnsi="PMingLiU" w:eastAsia="PMingLiU" w:cs="PMingLiU"/>
          <w:sz w:val="22"/>
          <w:szCs w:val="22"/>
          <w:highlight w:val="white"/>
          <w:u w:val="single"/>
        </w:rPr>
        <w:t xml:space="preserve">设计图</w:t>
      </w:r>
      <w:r>
        <w:rPr>
          <w:rFonts w:ascii="MS UI Gothic" w:hAnsi="MS UI Gothic" w:eastAsia="MS UI Gothic" w:cs="MS UI Gothic"/>
          <w:sz w:val="22"/>
          <w:szCs w:val="22"/>
          <w:highlight w:val="white"/>
          <w:u w:val="single"/>
        </w:rPr>
        <w:t xml:space="preserve">和施工合同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定的工作内容，达到国家</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收条件。工程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符合国家</w:t>
      </w:r>
      <w:r>
        <w:rPr>
          <w:rFonts w:ascii="PMingLiU" w:hAnsi="PMingLiU" w:eastAsia="PMingLiU" w:cs="PMingLiU"/>
          <w:sz w:val="22"/>
          <w:szCs w:val="22"/>
          <w:highlight w:val="white"/>
          <w:u w:val="single"/>
        </w:rPr>
        <w:t xml:space="preserve">现</w:t>
      </w:r>
      <w:r>
        <w:rPr>
          <w:rFonts w:ascii="MS UI Gothic" w:hAnsi="MS UI Gothic" w:eastAsia="MS UI Gothic" w:cs="MS UI Gothic"/>
          <w:sz w:val="22"/>
          <w:szCs w:val="22"/>
          <w:highlight w:val="white"/>
          <w:u w:val="single"/>
        </w:rPr>
        <w:t xml:space="preserve">行的有关法律、法</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、技</w:t>
      </w:r>
      <w:r>
        <w:rPr>
          <w:rFonts w:ascii="PMingLiU" w:hAnsi="PMingLiU" w:eastAsia="PMingLiU" w:cs="PMingLiU"/>
          <w:sz w:val="22"/>
          <w:szCs w:val="22"/>
          <w:highlight w:val="white"/>
          <w:u w:val="single"/>
        </w:rPr>
        <w:t xml:space="preserve">术标</w:t>
      </w:r>
      <w:r>
        <w:rPr>
          <w:rFonts w:ascii="MS UI Gothic" w:hAnsi="MS UI Gothic" w:eastAsia="MS UI Gothic" w:cs="MS UI Gothic"/>
          <w:sz w:val="22"/>
          <w:szCs w:val="22"/>
          <w:highlight w:val="white"/>
          <w:u w:val="single"/>
        </w:rPr>
        <w:t xml:space="preserve">准、</w:t>
      </w:r>
      <w:r>
        <w:rPr>
          <w:rFonts w:ascii="PMingLiU" w:hAnsi="PMingLiU" w:eastAsia="PMingLiU" w:cs="PMingLiU"/>
          <w:sz w:val="22"/>
          <w:szCs w:val="22"/>
          <w:highlight w:val="white"/>
          <w:u w:val="single"/>
        </w:rPr>
        <w:t xml:space="preserve">设计</w:t>
      </w:r>
      <w:r>
        <w:rPr>
          <w:rFonts w:ascii="MS UI Gothic" w:hAnsi="MS UI Gothic" w:eastAsia="MS UI Gothic" w:cs="MS UI Gothic"/>
          <w:sz w:val="22"/>
          <w:szCs w:val="22"/>
          <w:highlight w:val="white"/>
          <w:u w:val="single"/>
        </w:rPr>
        <w:t xml:space="preserve">文件及合同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定的要求，并</w:t>
      </w:r>
      <w:r>
        <w:rPr>
          <w:rFonts w:ascii="PMingLiU" w:hAnsi="PMingLiU" w:eastAsia="PMingLiU" w:cs="PMingLiU"/>
          <w:sz w:val="22"/>
          <w:szCs w:val="22"/>
          <w:highlight w:val="white"/>
          <w:u w:val="single"/>
        </w:rPr>
        <w:t xml:space="preserve">经质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监</w:t>
      </w:r>
      <w:r>
        <w:rPr>
          <w:rFonts w:ascii="MS UI Gothic" w:hAnsi="MS UI Gothic" w:eastAsia="MS UI Gothic" w:cs="MS UI Gothic"/>
          <w:sz w:val="22"/>
          <w:szCs w:val="22"/>
          <w:highlight w:val="white"/>
          <w:u w:val="single"/>
        </w:rPr>
        <w:t xml:space="preserve">督机构核定</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合格工程。</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B</w:t>
      </w:r>
      <w:r>
        <w:rPr>
          <w:rFonts w:ascii="MS UI Gothic" w:hAnsi="MS UI Gothic" w:eastAsia="MS UI Gothic" w:cs="MS UI Gothic"/>
          <w:sz w:val="22"/>
          <w:szCs w:val="22"/>
          <w:highlight w:val="white"/>
          <w:u w:val="single"/>
        </w:rPr>
        <w:t xml:space="preserve">、工程所用的</w:t>
      </w:r>
      <w:r>
        <w:rPr>
          <w:rFonts w:ascii="PMingLiU" w:hAnsi="PMingLiU" w:eastAsia="PMingLiU" w:cs="PMingLiU"/>
          <w:sz w:val="22"/>
          <w:szCs w:val="22"/>
          <w:highlight w:val="white"/>
          <w:u w:val="single"/>
        </w:rPr>
        <w:t xml:space="preserve">设备</w:t>
      </w:r>
      <w:r>
        <w:rPr>
          <w:rFonts w:ascii="MS UI Gothic" w:hAnsi="MS UI Gothic" w:eastAsia="MS UI Gothic" w:cs="MS UI Gothic"/>
          <w:sz w:val="22"/>
          <w:szCs w:val="22"/>
          <w:highlight w:val="white"/>
          <w:u w:val="single"/>
        </w:rPr>
        <w:t xml:space="preserve">和主材料、构配件具有</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品</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量出</w:t>
      </w:r>
      <w:r>
        <w:rPr>
          <w:rFonts w:ascii="PMingLiU" w:hAnsi="PMingLiU" w:eastAsia="PMingLiU" w:cs="PMingLiU"/>
          <w:sz w:val="22"/>
          <w:szCs w:val="22"/>
          <w:highlight w:val="white"/>
          <w:u w:val="single"/>
        </w:rPr>
        <w:t xml:space="preserve">场检验</w:t>
      </w:r>
      <w:r>
        <w:rPr>
          <w:rFonts w:ascii="MS UI Gothic" w:hAnsi="MS UI Gothic" w:eastAsia="MS UI Gothic" w:cs="MS UI Gothic"/>
          <w:sz w:val="22"/>
          <w:szCs w:val="22"/>
          <w:highlight w:val="white"/>
          <w:u w:val="single"/>
        </w:rPr>
        <w:t xml:space="preserve">合格</w:t>
      </w:r>
      <w:r>
        <w:rPr>
          <w:rFonts w:ascii="PMingLiU" w:hAnsi="PMingLiU" w:eastAsia="PMingLiU" w:cs="PMingLiU"/>
          <w:sz w:val="22"/>
          <w:szCs w:val="22"/>
          <w:highlight w:val="white"/>
          <w:u w:val="single"/>
        </w:rPr>
        <w:t xml:space="preserve">证</w:t>
      </w:r>
      <w:r>
        <w:rPr>
          <w:rFonts w:ascii="MS UI Gothic" w:hAnsi="MS UI Gothic" w:eastAsia="MS UI Gothic" w:cs="MS UI Gothic"/>
          <w:sz w:val="22"/>
          <w:szCs w:val="22"/>
          <w:highlight w:val="white"/>
          <w:u w:val="single"/>
        </w:rPr>
        <w:t xml:space="preserve">明、技</w:t>
      </w:r>
      <w:r>
        <w:rPr>
          <w:rFonts w:ascii="PMingLiU" w:hAnsi="PMingLiU" w:eastAsia="PMingLiU" w:cs="PMingLiU"/>
          <w:sz w:val="22"/>
          <w:szCs w:val="22"/>
          <w:highlight w:val="white"/>
          <w:u w:val="single"/>
        </w:rPr>
        <w:t xml:space="preserve">术标</w:t>
      </w:r>
      <w:r>
        <w:rPr>
          <w:rFonts w:ascii="MS UI Gothic" w:hAnsi="MS UI Gothic" w:eastAsia="MS UI Gothic" w:cs="MS UI Gothic"/>
          <w:sz w:val="22"/>
          <w:szCs w:val="22"/>
          <w:highlight w:val="white"/>
          <w:u w:val="single"/>
        </w:rPr>
        <w:t xml:space="preserve">准、必要的</w:t>
      </w:r>
      <w:r>
        <w:rPr>
          <w:rFonts w:ascii="PMingLiU" w:hAnsi="PMingLiU" w:eastAsia="PMingLiU" w:cs="PMingLiU"/>
          <w:sz w:val="22"/>
          <w:szCs w:val="22"/>
          <w:highlight w:val="white"/>
          <w:u w:val="single"/>
        </w:rPr>
        <w:t xml:space="preserve">进场试验报</w:t>
      </w:r>
      <w:r>
        <w:rPr>
          <w:rFonts w:ascii="MS UI Gothic" w:hAnsi="MS UI Gothic" w:eastAsia="MS UI Gothic" w:cs="MS UI Gothic"/>
          <w:sz w:val="22"/>
          <w:szCs w:val="22"/>
          <w:highlight w:val="white"/>
          <w:u w:val="single"/>
        </w:rPr>
        <w:t xml:space="preserve">告，并达到相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C</w:t>
      </w:r>
      <w:r>
        <w:rPr>
          <w:rFonts w:ascii="MS UI Gothic" w:hAnsi="MS UI Gothic" w:eastAsia="MS UI Gothic" w:cs="MS UI Gothic"/>
          <w:sz w:val="22"/>
          <w:szCs w:val="22"/>
          <w:highlight w:val="white"/>
          <w:u w:val="single"/>
        </w:rPr>
        <w:t xml:space="preserve">、具有完整的工程技</w:t>
      </w:r>
      <w:r>
        <w:rPr>
          <w:rFonts w:ascii="PMingLiU" w:hAnsi="PMingLiU" w:eastAsia="PMingLiU" w:cs="PMingLiU"/>
          <w:sz w:val="22"/>
          <w:szCs w:val="22"/>
          <w:highlight w:val="white"/>
          <w:u w:val="single"/>
        </w:rPr>
        <w:t xml:space="preserve">术</w:t>
      </w:r>
      <w:r>
        <w:rPr>
          <w:rFonts w:ascii="MS UI Gothic" w:hAnsi="MS UI Gothic" w:eastAsia="MS UI Gothic" w:cs="MS UI Gothic"/>
          <w:sz w:val="22"/>
          <w:szCs w:val="22"/>
          <w:highlight w:val="white"/>
          <w:u w:val="single"/>
        </w:rPr>
        <w:t xml:space="preserve">档案和竣工</w:t>
      </w:r>
      <w:r>
        <w:rPr>
          <w:rFonts w:ascii="PMingLiU" w:hAnsi="PMingLiU" w:eastAsia="PMingLiU" w:cs="PMingLiU"/>
          <w:sz w:val="22"/>
          <w:szCs w:val="22"/>
          <w:highlight w:val="white"/>
          <w:u w:val="single"/>
        </w:rPr>
        <w:t xml:space="preserve">图</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理工程竣工交付使用的有关手</w:t>
      </w:r>
      <w:r>
        <w:rPr>
          <w:rFonts w:ascii="PMingLiU" w:hAnsi="PMingLiU" w:eastAsia="PMingLiU" w:cs="PMingLiU"/>
          <w:sz w:val="22"/>
          <w:szCs w:val="22"/>
          <w:highlight w:val="white"/>
          <w:u w:val="single"/>
        </w:rPr>
        <w:t xml:space="preserve">续</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D</w:t>
      </w:r>
      <w:r>
        <w:rPr>
          <w:rFonts w:ascii="MS UI Gothic" w:hAnsi="MS UI Gothic" w:eastAsia="MS UI Gothic" w:cs="MS UI Gothic"/>
          <w:sz w:val="22"/>
          <w:szCs w:val="22"/>
          <w:highlight w:val="white"/>
          <w:u w:val="single"/>
        </w:rPr>
        <w:t xml:space="preserve">、已</w:t>
      </w:r>
      <w:r>
        <w:rPr>
          <w:rFonts w:ascii="PMingLiU" w:hAnsi="PMingLiU" w:eastAsia="PMingLiU" w:cs="PMingLiU"/>
          <w:sz w:val="22"/>
          <w:szCs w:val="22"/>
          <w:highlight w:val="white"/>
          <w:u w:val="single"/>
        </w:rPr>
        <w:t xml:space="preserve">签</w:t>
      </w:r>
      <w:r>
        <w:rPr>
          <w:rFonts w:ascii="MS UI Gothic" w:hAnsi="MS UI Gothic" w:eastAsia="MS UI Gothic" w:cs="MS UI Gothic"/>
          <w:sz w:val="22"/>
          <w:szCs w:val="22"/>
          <w:highlight w:val="white"/>
          <w:u w:val="single"/>
        </w:rPr>
        <w:t xml:space="preserve">署工程保修</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、工程竣工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收一次性通</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，承包人送交竣工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告的日期</w:t>
      </w:r>
      <w:r>
        <w:rPr>
          <w:rFonts w:ascii="PMingLiU" w:hAnsi="PMingLiU" w:eastAsia="PMingLiU" w:cs="PMingLiU"/>
          <w:sz w:val="22"/>
          <w:szCs w:val="22"/>
          <w:highlight w:val="white"/>
          <w:u w:val="single"/>
        </w:rPr>
        <w:t xml:space="preserve">为实际</w:t>
      </w:r>
      <w:r>
        <w:rPr>
          <w:rFonts w:ascii="MS UI Gothic" w:hAnsi="MS UI Gothic" w:eastAsia="MS UI Gothic" w:cs="MS UI Gothic"/>
          <w:sz w:val="22"/>
          <w:szCs w:val="22"/>
          <w:highlight w:val="white"/>
          <w:u w:val="single"/>
        </w:rPr>
        <w:t xml:space="preserve">竣工日期。工程首次</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收未通</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实际</w:t>
      </w:r>
      <w:r>
        <w:rPr>
          <w:rFonts w:ascii="MS UI Gothic" w:hAnsi="MS UI Gothic" w:eastAsia="MS UI Gothic" w:cs="MS UI Gothic"/>
          <w:sz w:val="22"/>
          <w:szCs w:val="22"/>
          <w:highlight w:val="white"/>
          <w:u w:val="single"/>
        </w:rPr>
        <w:t xml:space="preserve">竣工日期</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承包人整改后再次</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收合格之日。</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包人不按照本</w:t>
      </w:r>
      <w:r>
        <w:rPr>
          <w:rFonts w:ascii="PMingLiU" w:hAnsi="PMingLiU" w:eastAsia="PMingLiU" w:cs="PMingLiU"/>
          <w:sz w:val="22"/>
          <w:szCs w:val="22"/>
          <w:highlight w:val="white"/>
        </w:rPr>
        <w:t xml:space="preserve">项约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组织</w:t>
      </w:r>
      <w:r>
        <w:rPr>
          <w:rFonts w:ascii="MS UI Gothic" w:hAnsi="MS UI Gothic" w:eastAsia="MS UI Gothic" w:cs="MS UI Gothic"/>
          <w:sz w:val="22"/>
          <w:szCs w:val="22"/>
          <w:highlight w:val="white"/>
        </w:rPr>
        <w:t xml:space="preserve">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w:t>
      </w:r>
      <w:r>
        <w:rPr>
          <w:rFonts w:ascii="PMingLiU" w:hAnsi="PMingLiU" w:eastAsia="PMingLiU" w:cs="PMingLiU"/>
          <w:sz w:val="22"/>
          <w:szCs w:val="22"/>
          <w:highlight w:val="white"/>
        </w:rPr>
        <w:t xml:space="preserve">颁发</w:t>
      </w:r>
      <w:r>
        <w:rPr>
          <w:rFonts w:ascii="MS UI Gothic" w:hAnsi="MS UI Gothic" w:eastAsia="MS UI Gothic" w:cs="MS UI Gothic"/>
          <w:sz w:val="22"/>
          <w:szCs w:val="22"/>
          <w:highlight w:val="white"/>
        </w:rPr>
        <w:t xml:space="preserve">工程接收</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13.2.2</w:t>
      </w:r>
      <w:r>
        <w:rPr>
          <w:rFonts w:ascii="MS UI Gothic" w:hAnsi="MS UI Gothic" w:eastAsia="MS UI Gothic" w:cs="MS UI Gothic"/>
          <w:sz w:val="22"/>
          <w:szCs w:val="22"/>
          <w:highlight w:val="white"/>
        </w:rPr>
        <w:t xml:space="preserve">移交、接收全部与部分工程</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承包人向</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包人移交工程的期限：</w:t>
      </w:r>
      <w:r>
        <w:rPr>
          <w:rFonts w:ascii="MS UI Gothic" w:hAnsi="MS UI Gothic" w:eastAsia="MS UI Gothic" w:cs="MS UI Gothic"/>
          <w:sz w:val="22"/>
          <w:szCs w:val="22"/>
          <w:highlight w:val="white"/>
          <w:u w:val="single"/>
        </w:rPr>
        <w:t xml:space="preserve">按照</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包人要求，或竣工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收合格后</w:t>
      </w:r>
      <w:r>
        <w:rPr>
          <w:rFonts w:ascii="宋体" w:hAnsi="宋体" w:eastAsia="宋体" w:cs="宋体"/>
          <w:sz w:val="22"/>
          <w:szCs w:val="22"/>
          <w:highlight w:val="white"/>
          <w:u w:val="single"/>
        </w:rPr>
        <w:t xml:space="preserve">28</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包人未按本合同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定接收全部或部分工程的，</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承包人未按</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移交工程的，</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按</w:t>
      </w:r>
      <w:r>
        <w:rPr>
          <w:rFonts w:ascii="宋体" w:hAnsi="宋体" w:eastAsia="宋体" w:cs="宋体"/>
          <w:sz w:val="22"/>
          <w:szCs w:val="22"/>
          <w:highlight w:val="white"/>
          <w:u w:val="single"/>
        </w:rPr>
        <w:t xml:space="preserve">2000</w:t>
      </w:r>
      <w:r>
        <w:rPr>
          <w:rFonts w:ascii="MS UI Gothic" w:hAnsi="MS UI Gothic" w:eastAsia="MS UI Gothic" w:cs="MS UI Gothic"/>
          <w:sz w:val="22"/>
          <w:szCs w:val="22"/>
          <w:highlight w:val="white"/>
          <w:u w:val="single"/>
        </w:rPr>
        <w:t xml:space="preserve">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天支付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13.3 </w:t>
      </w:r>
      <w:r>
        <w:rPr>
          <w:rFonts w:ascii="MS UI Gothic" w:hAnsi="MS UI Gothic" w:eastAsia="MS UI Gothic" w:cs="MS UI Gothic"/>
          <w:sz w:val="22"/>
          <w:szCs w:val="22"/>
          <w:highlight w:val="white"/>
        </w:rPr>
        <w:t xml:space="preserve">竣工退</w:t>
      </w:r>
      <w:r>
        <w:rPr>
          <w:rFonts w:ascii="PMingLiU" w:hAnsi="PMingLiU" w:eastAsia="PMingLiU" w:cs="PMingLiU"/>
          <w:sz w:val="22"/>
          <w:szCs w:val="22"/>
          <w:highlight w:val="white"/>
        </w:rPr>
        <w:t xml:space="preserve">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13.3.1 </w:t>
      </w:r>
      <w:r>
        <w:rPr>
          <w:rFonts w:ascii="MS UI Gothic" w:hAnsi="MS UI Gothic" w:eastAsia="MS UI Gothic" w:cs="MS UI Gothic"/>
          <w:sz w:val="22"/>
          <w:szCs w:val="22"/>
          <w:highlight w:val="white"/>
        </w:rPr>
        <w:t xml:space="preserve">竣工退</w:t>
      </w:r>
      <w:r>
        <w:rPr>
          <w:rFonts w:ascii="PMingLiU" w:hAnsi="PMingLiU" w:eastAsia="PMingLiU" w:cs="PMingLiU"/>
          <w:sz w:val="22"/>
          <w:szCs w:val="22"/>
          <w:highlight w:val="white"/>
        </w:rPr>
        <w:t xml:space="preserve">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承包人完成竣工退</w:t>
      </w:r>
      <w:r>
        <w:rPr>
          <w:rFonts w:ascii="PMingLiU" w:hAnsi="PMingLiU" w:eastAsia="PMingLiU" w:cs="PMingLiU"/>
          <w:sz w:val="22"/>
          <w:szCs w:val="22"/>
          <w:highlight w:val="white"/>
        </w:rPr>
        <w:t xml:space="preserve">场</w:t>
      </w:r>
      <w:r>
        <w:rPr>
          <w:rFonts w:ascii="MS UI Gothic" w:hAnsi="MS UI Gothic" w:eastAsia="MS UI Gothic" w:cs="MS UI Gothic"/>
          <w:sz w:val="22"/>
          <w:szCs w:val="22"/>
          <w:highlight w:val="white"/>
        </w:rPr>
        <w:t xml:space="preserve">的期限：</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颁发</w:t>
      </w:r>
      <w:r>
        <w:rPr>
          <w:rFonts w:ascii="MS UI Gothic" w:hAnsi="MS UI Gothic" w:eastAsia="MS UI Gothic" w:cs="MS UI Gothic"/>
          <w:sz w:val="22"/>
          <w:szCs w:val="22"/>
          <w:highlight w:val="white"/>
          <w:u w:val="single"/>
        </w:rPr>
        <w:t xml:space="preserve">工程接收</w:t>
      </w:r>
      <w:r>
        <w:rPr>
          <w:rFonts w:ascii="PMingLiU" w:hAnsi="PMingLiU" w:eastAsia="PMingLiU" w:cs="PMingLiU"/>
          <w:sz w:val="22"/>
          <w:szCs w:val="22"/>
          <w:highlight w:val="white"/>
          <w:u w:val="single"/>
        </w:rPr>
        <w:t xml:space="preserve">证书</w:t>
      </w:r>
      <w:r>
        <w:rPr>
          <w:rFonts w:ascii="MS UI Gothic" w:hAnsi="MS UI Gothic" w:eastAsia="MS UI Gothic" w:cs="MS UI Gothic"/>
          <w:sz w:val="22"/>
          <w:szCs w:val="22"/>
          <w:highlight w:val="white"/>
          <w:u w:val="single"/>
        </w:rPr>
        <w:t xml:space="preserve">后</w:t>
      </w:r>
      <w:r>
        <w:rPr>
          <w:rFonts w:ascii="宋体" w:hAnsi="宋体" w:eastAsia="宋体" w:cs="宋体"/>
          <w:sz w:val="22"/>
          <w:szCs w:val="22"/>
          <w:highlight w:val="white"/>
          <w:u w:val="single"/>
        </w:rPr>
        <w:t xml:space="preserve">30</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14. </w:t>
      </w:r>
      <w:r>
        <w:rPr>
          <w:rFonts w:ascii="MS UI Gothic" w:hAnsi="MS UI Gothic" w:eastAsia="MS UI Gothic" w:cs="MS UI Gothic"/>
          <w:b w:val="0"/>
          <w:bCs w:val="0"/>
          <w:sz w:val="22"/>
          <w:szCs w:val="22"/>
          <w:highlight w:val="white"/>
        </w:rPr>
        <w:t xml:space="preserve">竣工</w:t>
      </w:r>
      <w:r>
        <w:rPr>
          <w:rFonts w:ascii="PMingLiU" w:hAnsi="PMingLiU" w:eastAsia="PMingLiU" w:cs="PMingLiU"/>
          <w:b w:val="0"/>
          <w:bCs w:val="0"/>
          <w:sz w:val="22"/>
          <w:szCs w:val="22"/>
          <w:highlight w:val="white"/>
        </w:rPr>
        <w:t xml:space="preserve">结</w:t>
      </w:r>
      <w:r>
        <w:rPr>
          <w:rFonts w:ascii="MS UI Gothic" w:hAnsi="MS UI Gothic" w:eastAsia="MS UI Gothic" w:cs="MS UI Gothic"/>
          <w:b w:val="0"/>
          <w:bCs w:val="0"/>
          <w:sz w:val="22"/>
          <w:szCs w:val="22"/>
          <w:highlight w:val="white"/>
        </w:rPr>
        <w:t xml:space="preserve">算</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14.1 </w:t>
      </w:r>
      <w:r>
        <w:rPr>
          <w:rFonts w:ascii="MS UI Gothic" w:hAnsi="MS UI Gothic" w:eastAsia="MS UI Gothic" w:cs="MS UI Gothic"/>
          <w:sz w:val="22"/>
          <w:szCs w:val="22"/>
          <w:highlight w:val="white"/>
        </w:rPr>
        <w:t xml:space="preserve">竣工付款申</w:t>
      </w:r>
      <w:r>
        <w:rPr>
          <w:rFonts w:ascii="PMingLiU" w:hAnsi="PMingLiU" w:eastAsia="PMingLiU" w:cs="PMingLiU"/>
          <w:sz w:val="22"/>
          <w:szCs w:val="22"/>
          <w:highlight w:val="white"/>
        </w:rPr>
        <w:t xml:space="preserve">请</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承包人提交竣工付款申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收合格且承包人向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包人移交工程后</w:t>
      </w:r>
      <w:r>
        <w:rPr>
          <w:rFonts w:ascii="宋体" w:hAnsi="宋体" w:eastAsia="宋体" w:cs="宋体"/>
          <w:sz w:val="22"/>
          <w:szCs w:val="22"/>
          <w:highlight w:val="white"/>
          <w:u w:val="single"/>
        </w:rPr>
        <w:t xml:space="preserve">60</w:t>
      </w:r>
      <w:r>
        <w:rPr>
          <w:rFonts w:ascii="MS UI Gothic" w:hAnsi="MS UI Gothic" w:eastAsia="MS UI Gothic" w:cs="MS UI Gothic"/>
          <w:sz w:val="22"/>
          <w:szCs w:val="22"/>
          <w:highlight w:val="white"/>
          <w:u w:val="single"/>
        </w:rPr>
        <w:t xml:space="preserve">个工作日内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竣工付款申</w:t>
      </w:r>
      <w:r>
        <w:rPr>
          <w:rFonts w:ascii="PMingLiU" w:hAnsi="PMingLiU" w:eastAsia="PMingLiU" w:cs="PMingLiU"/>
          <w:sz w:val="22"/>
          <w:szCs w:val="22"/>
          <w:highlight w:val="white"/>
        </w:rPr>
        <w:t xml:space="preserve">请单应</w:t>
      </w:r>
      <w:r>
        <w:rPr>
          <w:rFonts w:ascii="MS UI Gothic" w:hAnsi="MS UI Gothic" w:eastAsia="MS UI Gothic" w:cs="MS UI Gothic"/>
          <w:sz w:val="22"/>
          <w:szCs w:val="22"/>
          <w:highlight w:val="white"/>
        </w:rPr>
        <w:t xml:space="preserve">包括的内容：</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原件、工程量</w:t>
      </w:r>
      <w:r>
        <w:rPr>
          <w:rFonts w:ascii="PMingLiU" w:hAnsi="PMingLiU" w:eastAsia="PMingLiU" w:cs="PMingLiU"/>
          <w:sz w:val="22"/>
          <w:szCs w:val="22"/>
          <w:highlight w:val="white"/>
          <w:u w:val="single"/>
        </w:rPr>
        <w:t xml:space="preserve">计</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）施工合同、中</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通知</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复印件。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文件、招</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答疑、投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）竣工</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料原件（包括开竣工</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告、分部分</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w:t>
      </w:r>
      <w:r>
        <w:rPr>
          <w:rFonts w:ascii="PMingLiU" w:hAnsi="PMingLiU" w:eastAsia="PMingLiU" w:cs="PMingLiU"/>
          <w:sz w:val="22"/>
          <w:szCs w:val="22"/>
          <w:highlight w:val="white"/>
          <w:u w:val="single"/>
        </w:rPr>
        <w:t xml:space="preserve">记录</w:t>
      </w:r>
      <w:r>
        <w:rPr>
          <w:rFonts w:ascii="MS UI Gothic" w:hAnsi="MS UI Gothic" w:eastAsia="MS UI Gothic" w:cs="MS UI Gothic"/>
          <w:sz w:val="22"/>
          <w:szCs w:val="22"/>
          <w:highlight w:val="white"/>
          <w:u w:val="single"/>
        </w:rPr>
        <w:t xml:space="preserve">以及材料</w:t>
      </w:r>
      <w:r>
        <w:rPr>
          <w:rFonts w:ascii="PMingLiU" w:hAnsi="PMingLiU" w:eastAsia="PMingLiU" w:cs="PMingLiU"/>
          <w:sz w:val="22"/>
          <w:szCs w:val="22"/>
          <w:highlight w:val="white"/>
          <w:u w:val="single"/>
        </w:rPr>
        <w:t xml:space="preserve">检测</w:t>
      </w:r>
      <w:r>
        <w:rPr>
          <w:rFonts w:ascii="MS UI Gothic" w:hAnsi="MS UI Gothic" w:eastAsia="MS UI Gothic" w:cs="MS UI Gothic"/>
          <w:sz w:val="22"/>
          <w:szCs w:val="22"/>
          <w:highlight w:val="white"/>
          <w:u w:val="single"/>
        </w:rPr>
        <w:t xml:space="preserve">等</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rFonts w:ascii="PMingLiU" w:hAnsi="PMingLiU" w:eastAsia="PMingLiU" w:cs="PMingLiU"/>
          <w:sz w:val="22"/>
          <w:szCs w:val="22"/>
          <w:highlight w:val="white"/>
          <w:u w:val="single"/>
        </w:rPr>
        <w:t xml:space="preserve">经监</w:t>
      </w:r>
      <w:r>
        <w:rPr>
          <w:rFonts w:ascii="MS UI Gothic" w:hAnsi="MS UI Gothic" w:eastAsia="MS UI Gothic" w:cs="MS UI Gothic"/>
          <w:sz w:val="22"/>
          <w:szCs w:val="22"/>
          <w:highlight w:val="white"/>
          <w:u w:val="single"/>
        </w:rPr>
        <w:t xml:space="preserve">理核</w:t>
      </w:r>
      <w:r>
        <w:rPr>
          <w:rFonts w:ascii="PMingLiU" w:hAnsi="PMingLiU" w:eastAsia="PMingLiU" w:cs="PMingLiU"/>
          <w:sz w:val="22"/>
          <w:szCs w:val="22"/>
          <w:highlight w:val="white"/>
          <w:u w:val="single"/>
        </w:rPr>
        <w:t xml:space="preserve">查</w:t>
      </w:r>
      <w:r>
        <w:rPr>
          <w:rFonts w:ascii="MS UI Gothic" w:hAnsi="MS UI Gothic" w:eastAsia="MS UI Gothic" w:cs="MS UI Gothic"/>
          <w:sz w:val="22"/>
          <w:szCs w:val="22"/>
          <w:highlight w:val="white"/>
          <w:u w:val="single"/>
        </w:rPr>
        <w:t xml:space="preserve">装</w:t>
      </w:r>
      <w:r>
        <w:rPr>
          <w:rFonts w:ascii="PMingLiU" w:hAnsi="PMingLiU" w:eastAsia="PMingLiU" w:cs="PMingLiU"/>
          <w:sz w:val="22"/>
          <w:szCs w:val="22"/>
          <w:highlight w:val="white"/>
          <w:u w:val="single"/>
        </w:rPr>
        <w:t xml:space="preserve">订</w:t>
      </w:r>
      <w:r>
        <w:rPr>
          <w:rFonts w:ascii="MS UI Gothic" w:hAnsi="MS UI Gothic" w:eastAsia="MS UI Gothic" w:cs="MS UI Gothic"/>
          <w:sz w:val="22"/>
          <w:szCs w:val="22"/>
          <w:highlight w:val="white"/>
          <w:u w:val="single"/>
        </w:rPr>
        <w:t xml:space="preserve">成册，</w:t>
      </w:r>
      <w:r>
        <w:rPr>
          <w:rFonts w:ascii="PMingLiU" w:hAnsi="PMingLiU" w:eastAsia="PMingLiU" w:cs="PMingLiU"/>
          <w:sz w:val="22"/>
          <w:szCs w:val="22"/>
          <w:highlight w:val="white"/>
          <w:u w:val="single"/>
        </w:rPr>
        <w:t xml:space="preserve">拟报</w:t>
      </w:r>
      <w:r>
        <w:rPr>
          <w:rFonts w:ascii="MS UI Gothic" w:hAnsi="MS UI Gothic" w:eastAsia="MS UI Gothic" w:cs="MS UI Gothic"/>
          <w:sz w:val="22"/>
          <w:szCs w:val="22"/>
          <w:highlight w:val="white"/>
          <w:u w:val="single"/>
        </w:rPr>
        <w:t xml:space="preserve">档案管存档的</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6</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设计变</w:t>
      </w:r>
      <w:r>
        <w:rPr>
          <w:rFonts w:ascii="MS UI Gothic" w:hAnsi="MS UI Gothic" w:eastAsia="MS UI Gothic" w:cs="MS UI Gothic"/>
          <w:sz w:val="22"/>
          <w:szCs w:val="22"/>
          <w:highlight w:val="white"/>
          <w:u w:val="single"/>
        </w:rPr>
        <w:t xml:space="preserve">更、工程</w:t>
      </w:r>
      <w:r>
        <w:rPr>
          <w:rFonts w:ascii="PMingLiU" w:hAnsi="PMingLiU" w:eastAsia="PMingLiU" w:cs="PMingLiU"/>
          <w:sz w:val="22"/>
          <w:szCs w:val="22"/>
          <w:highlight w:val="white"/>
          <w:u w:val="single"/>
        </w:rPr>
        <w:t xml:space="preserve">签证</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会</w:t>
      </w:r>
      <w:r>
        <w:rPr>
          <w:rFonts w:ascii="PMingLiU" w:hAnsi="PMingLiU" w:eastAsia="PMingLiU" w:cs="PMingLiU"/>
          <w:sz w:val="22"/>
          <w:szCs w:val="22"/>
          <w:highlight w:val="white"/>
          <w:u w:val="single"/>
        </w:rPr>
        <w:t xml:space="preserve">审</w:t>
      </w:r>
      <w:r>
        <w:rPr>
          <w:rFonts w:ascii="MS UI Gothic" w:hAnsi="MS UI Gothic" w:eastAsia="MS UI Gothic" w:cs="MS UI Gothic"/>
          <w:sz w:val="22"/>
          <w:szCs w:val="22"/>
          <w:highlight w:val="white"/>
          <w:u w:val="single"/>
        </w:rPr>
        <w:t xml:space="preserve">、会</w:t>
      </w:r>
      <w:r>
        <w:rPr>
          <w:rFonts w:ascii="PMingLiU" w:hAnsi="PMingLiU" w:eastAsia="PMingLiU" w:cs="PMingLiU"/>
          <w:sz w:val="22"/>
          <w:szCs w:val="22"/>
          <w:highlight w:val="white"/>
          <w:u w:val="single"/>
        </w:rPr>
        <w:t xml:space="preserve">议纪</w:t>
      </w:r>
      <w:r>
        <w:rPr>
          <w:rFonts w:ascii="MS UI Gothic" w:hAnsi="MS UI Gothic" w:eastAsia="MS UI Gothic" w:cs="MS UI Gothic"/>
          <w:sz w:val="22"/>
          <w:szCs w:val="22"/>
          <w:highlight w:val="white"/>
          <w:u w:val="single"/>
        </w:rPr>
        <w:t xml:space="preserve">要等</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资</w:t>
      </w:r>
      <w:r>
        <w:rPr>
          <w:rFonts w:ascii="MS UI Gothic" w:hAnsi="MS UI Gothic" w:eastAsia="MS UI Gothic" w:cs="MS UI Gothic"/>
          <w:sz w:val="22"/>
          <w:szCs w:val="22"/>
          <w:highlight w:val="white"/>
          <w:u w:val="single"/>
        </w:rPr>
        <w:t xml:space="preserve">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电</w:t>
      </w:r>
      <w:r>
        <w:rPr>
          <w:rFonts w:ascii="MS UI Gothic" w:hAnsi="MS UI Gothic" w:eastAsia="MS UI Gothic" w:cs="MS UI Gothic"/>
          <w:sz w:val="22"/>
          <w:szCs w:val="22"/>
          <w:highlight w:val="white"/>
          <w:u w:val="single"/>
        </w:rPr>
        <w:t xml:space="preserve">子文件（包括投</w:t>
      </w:r>
      <w:r>
        <w:rPr>
          <w:rFonts w:ascii="PMingLiU" w:hAnsi="PMingLiU" w:eastAsia="PMingLiU" w:cs="PMingLiU"/>
          <w:sz w:val="22"/>
          <w:szCs w:val="22"/>
          <w:highlight w:val="white"/>
          <w:u w:val="single"/>
        </w:rPr>
        <w:t xml:space="preserve">标报</w:t>
      </w:r>
      <w:r>
        <w:rPr>
          <w:rFonts w:ascii="MS UI Gothic" w:hAnsi="MS UI Gothic" w:eastAsia="MS UI Gothic" w:cs="MS UI Gothic"/>
          <w:sz w:val="22"/>
          <w:szCs w:val="22"/>
          <w:highlight w:val="white"/>
          <w:u w:val="single"/>
        </w:rPr>
        <w:t xml:space="preserve">价、竣工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、施工</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等）；</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8</w:t>
      </w:r>
      <w:r>
        <w:rPr>
          <w:rFonts w:ascii="MS UI Gothic" w:hAnsi="MS UI Gothic" w:eastAsia="MS UI Gothic" w:cs="MS UI Gothic"/>
          <w:sz w:val="22"/>
          <w:szCs w:val="22"/>
          <w:highlight w:val="white"/>
          <w:u w:val="single"/>
        </w:rPr>
        <w:t xml:space="preserve">）甲供材料</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、水</w:t>
      </w:r>
      <w:r>
        <w:rPr>
          <w:rFonts w:ascii="PMingLiU" w:hAnsi="PMingLiU" w:eastAsia="PMingLiU" w:cs="PMingLiU"/>
          <w:sz w:val="22"/>
          <w:szCs w:val="22"/>
          <w:highlight w:val="white"/>
          <w:u w:val="single"/>
        </w:rPr>
        <w:t xml:space="preserve">电费结</w:t>
      </w:r>
      <w:r>
        <w:rPr>
          <w:rFonts w:ascii="MS UI Gothic" w:hAnsi="MS UI Gothic" w:eastAsia="MS UI Gothic" w:cs="MS UI Gothic"/>
          <w:sz w:val="22"/>
          <w:szCs w:val="22"/>
          <w:highlight w:val="white"/>
          <w:u w:val="single"/>
        </w:rPr>
        <w:t xml:space="preserve">算</w:t>
      </w:r>
      <w:r>
        <w:rPr>
          <w:rFonts w:ascii="PMingLiU" w:hAnsi="PMingLiU" w:eastAsia="PMingLiU" w:cs="PMingLiU"/>
          <w:sz w:val="22"/>
          <w:szCs w:val="22"/>
          <w:highlight w:val="white"/>
          <w:u w:val="single"/>
        </w:rPr>
        <w:t xml:space="preserve">单</w:t>
      </w:r>
      <w:r>
        <w:rPr>
          <w:rFonts w:ascii="MS UI Gothic" w:hAnsi="MS UI Gothic" w:eastAsia="MS UI Gothic" w:cs="MS UI Gothic"/>
          <w:sz w:val="22"/>
          <w:szCs w:val="22"/>
          <w:highlight w:val="white"/>
          <w:u w:val="single"/>
        </w:rPr>
        <w:t xml:space="preserve">（如有）</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14.2 </w:t>
      </w:r>
      <w:r>
        <w:rPr>
          <w:rFonts w:ascii="MS UI Gothic" w:hAnsi="MS UI Gothic" w:eastAsia="MS UI Gothic" w:cs="MS UI Gothic"/>
          <w:sz w:val="22"/>
          <w:szCs w:val="22"/>
          <w:highlight w:val="white"/>
        </w:rPr>
        <w:t xml:space="preserve">竣工</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核</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批竣工付款申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包人完成竣工付款的期限：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关于竣工付款</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异</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部分复核的方式和程序：</w:t>
      </w:r>
      <w:r>
        <w:rPr>
          <w:rFonts w:ascii="PMingLiU" w:hAnsi="PMingLiU" w:eastAsia="PMingLiU" w:cs="PMingLiU"/>
          <w:sz w:val="22"/>
          <w:szCs w:val="22"/>
          <w:highlight w:val="white"/>
          <w:u w:val="single"/>
        </w:rPr>
        <w:t xml:space="preserve">经发</w:t>
      </w:r>
      <w:r>
        <w:rPr>
          <w:rFonts w:ascii="MS UI Gothic" w:hAnsi="MS UI Gothic" w:eastAsia="MS UI Gothic" w:cs="MS UI Gothic"/>
          <w:sz w:val="22"/>
          <w:szCs w:val="22"/>
          <w:highlight w:val="white"/>
          <w:u w:val="single"/>
        </w:rPr>
        <w:t xml:space="preserve">包人指定机构</w:t>
      </w:r>
      <w:r>
        <w:rPr>
          <w:rFonts w:ascii="PMingLiU" w:hAnsi="PMingLiU" w:eastAsia="PMingLiU" w:cs="PMingLiU"/>
          <w:sz w:val="22"/>
          <w:szCs w:val="22"/>
          <w:highlight w:val="white"/>
          <w:u w:val="single"/>
        </w:rPr>
        <w:t xml:space="preserve">审</w:t>
      </w:r>
      <w:r>
        <w:rPr>
          <w:rFonts w:ascii="MS UI Gothic" w:hAnsi="MS UI Gothic" w:eastAsia="MS UI Gothic" w:cs="MS UI Gothic"/>
          <w:sz w:val="22"/>
          <w:szCs w:val="22"/>
          <w:highlight w:val="white"/>
          <w:u w:val="single"/>
        </w:rPr>
        <w:t xml:space="preserve">核</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如工程</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w:t>
      </w:r>
      <w:r>
        <w:rPr>
          <w:rFonts w:hint="eastAsia" w:ascii="MS UI Gothic" w:hAnsi="MS UI Gothic" w:eastAsia="宋体" w:cs="MS UI Gothic"/>
          <w:sz w:val="22"/>
          <w:szCs w:val="22"/>
          <w:highlight w:val="white"/>
          <w:u w:val="single"/>
          <w:lang w:val="en-US" w:eastAsia="zh-CN"/>
        </w:rPr>
        <w:t xml:space="preserve">审核</w:t>
      </w:r>
      <w:r>
        <w:rPr>
          <w:rFonts w:ascii="MS UI Gothic" w:hAnsi="MS UI Gothic" w:eastAsia="MS UI Gothic" w:cs="MS UI Gothic"/>
          <w:sz w:val="22"/>
          <w:szCs w:val="22"/>
          <w:highlight w:val="white"/>
          <w:u w:val="single"/>
        </w:rPr>
        <w:t xml:space="preserve">核减</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在送</w:t>
      </w:r>
      <w:r>
        <w:rPr>
          <w:rFonts w:ascii="PMingLiU" w:hAnsi="PMingLiU" w:eastAsia="PMingLiU" w:cs="PMingLiU"/>
          <w:sz w:val="22"/>
          <w:szCs w:val="22"/>
          <w:highlight w:val="white"/>
          <w:u w:val="single"/>
        </w:rPr>
        <w:t xml:space="preserve">审额</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及以下部分，</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包人支付；如核减</w:t>
      </w:r>
      <w:r>
        <w:rPr>
          <w:rFonts w:ascii="PMingLiU" w:hAnsi="PMingLiU" w:eastAsia="PMingLiU" w:cs="PMingLiU"/>
          <w:sz w:val="22"/>
          <w:szCs w:val="22"/>
          <w:highlight w:val="white"/>
          <w:u w:val="single"/>
        </w:rPr>
        <w:t xml:space="preserve">额</w:t>
      </w:r>
      <w:r>
        <w:rPr>
          <w:rFonts w:ascii="MS UI Gothic" w:hAnsi="MS UI Gothic" w:eastAsia="MS UI Gothic" w:cs="MS UI Gothic"/>
          <w:sz w:val="22"/>
          <w:szCs w:val="22"/>
          <w:highlight w:val="white"/>
          <w:u w:val="single"/>
        </w:rPr>
        <w:t xml:space="preserve">超</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送</w:t>
      </w:r>
      <w:r>
        <w:rPr>
          <w:rFonts w:ascii="PMingLiU" w:hAnsi="PMingLiU" w:eastAsia="PMingLiU" w:cs="PMingLiU"/>
          <w:sz w:val="22"/>
          <w:szCs w:val="22"/>
          <w:highlight w:val="white"/>
          <w:u w:val="single"/>
        </w:rPr>
        <w:t xml:space="preserve">审额</w:t>
      </w:r>
      <w:r>
        <w:rPr>
          <w:rFonts w:ascii="MS UI Gothic" w:hAnsi="MS UI Gothic" w:eastAsia="MS UI Gothic" w:cs="MS UI Gothic"/>
          <w:sz w:val="22"/>
          <w:szCs w:val="22"/>
          <w:highlight w:val="white"/>
          <w:u w:val="single"/>
        </w:rPr>
        <w:t xml:space="preserve">的</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，超出部分由承包人支付。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14.3 </w:t>
      </w:r>
      <w:r>
        <w:rPr>
          <w:rFonts w:ascii="MS UI Gothic" w:hAnsi="MS UI Gothic" w:eastAsia="MS UI Gothic" w:cs="MS UI Gothic"/>
          <w:sz w:val="22"/>
          <w:szCs w:val="22"/>
          <w:highlight w:val="white"/>
        </w:rPr>
        <w:t xml:space="preserve">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14.3.1 </w:t>
      </w:r>
      <w:r>
        <w:rPr>
          <w:rFonts w:ascii="MS UI Gothic" w:hAnsi="MS UI Gothic" w:eastAsia="MS UI Gothic" w:cs="MS UI Gothic"/>
          <w:sz w:val="22"/>
          <w:szCs w:val="22"/>
          <w:highlight w:val="white"/>
        </w:rPr>
        <w:t xml:space="preserve">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清申</w:t>
      </w:r>
      <w:r>
        <w:rPr>
          <w:rFonts w:ascii="PMingLiU" w:hAnsi="PMingLiU" w:eastAsia="PMingLiU" w:cs="PMingLiU"/>
          <w:sz w:val="22"/>
          <w:szCs w:val="22"/>
          <w:highlight w:val="white"/>
        </w:rPr>
        <w:t xml:space="preserve">请单</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的份数：</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承包人提交最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算申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的期限：</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量缺陷期</w:t>
      </w:r>
      <w:r>
        <w:rPr>
          <w:rFonts w:ascii="PMingLiU" w:hAnsi="PMingLiU" w:eastAsia="PMingLiU" w:cs="PMingLiU"/>
          <w:sz w:val="22"/>
          <w:szCs w:val="22"/>
          <w:highlight w:val="white"/>
          <w:u w:val="single"/>
        </w:rPr>
        <w:t xml:space="preserve">满</w:t>
      </w:r>
      <w:r>
        <w:rPr>
          <w:rFonts w:ascii="MS UI Gothic" w:hAnsi="MS UI Gothic" w:eastAsia="MS UI Gothic" w:cs="MS UI Gothic"/>
          <w:sz w:val="22"/>
          <w:szCs w:val="22"/>
          <w:highlight w:val="white"/>
          <w:u w:val="single"/>
        </w:rPr>
        <w:t xml:space="preserve">后</w:t>
      </w:r>
      <w:r>
        <w:rPr>
          <w:rFonts w:ascii="宋体" w:hAnsi="宋体" w:eastAsia="宋体" w:cs="宋体"/>
          <w:sz w:val="22"/>
          <w:szCs w:val="22"/>
          <w:highlight w:val="white"/>
          <w:u w:val="single"/>
        </w:rPr>
        <w:t xml:space="preserve">56</w:t>
      </w:r>
      <w:r>
        <w:rPr>
          <w:rFonts w:ascii="MS UI Gothic" w:hAnsi="MS UI Gothic" w:eastAsia="MS UI Gothic" w:cs="MS UI Gothic"/>
          <w:sz w:val="22"/>
          <w:szCs w:val="22"/>
          <w:highlight w:val="white"/>
          <w:u w:val="single"/>
        </w:rPr>
        <w:t xml:space="preserve">天内</w:t>
      </w:r>
      <w:r>
        <w:rPr>
          <w:rFonts w:ascii="MS UI Gothic" w:hAnsi="MS UI Gothic" w:eastAsia="MS UI Gothic" w:cs="MS UI Gothic"/>
          <w:sz w:val="22"/>
          <w:szCs w:val="22"/>
          <w:highlight w:val="white"/>
        </w:rPr>
        <w:t xml:space="preserve">。</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14.3.2 </w:t>
      </w:r>
      <w:r>
        <w:rPr>
          <w:rFonts w:ascii="MS UI Gothic" w:hAnsi="MS UI Gothic" w:eastAsia="MS UI Gothic" w:cs="MS UI Gothic"/>
          <w:sz w:val="22"/>
          <w:szCs w:val="22"/>
          <w:highlight w:val="white"/>
        </w:rPr>
        <w:t xml:space="preserve">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和支付</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包人完成最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清申</w:t>
      </w:r>
      <w:r>
        <w:rPr>
          <w:rFonts w:ascii="PMingLiU" w:hAnsi="PMingLiU" w:eastAsia="PMingLiU" w:cs="PMingLiU"/>
          <w:sz w:val="22"/>
          <w:szCs w:val="22"/>
          <w:highlight w:val="white"/>
        </w:rPr>
        <w:t xml:space="preserve">请单</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批并</w:t>
      </w:r>
      <w:r>
        <w:rPr>
          <w:rFonts w:ascii="PMingLiU" w:hAnsi="PMingLiU" w:eastAsia="PMingLiU" w:cs="PMingLiU"/>
          <w:sz w:val="22"/>
          <w:szCs w:val="22"/>
          <w:highlight w:val="white"/>
        </w:rPr>
        <w:t xml:space="preserve">颁发</w:t>
      </w:r>
      <w:r>
        <w:rPr>
          <w:rFonts w:ascii="MS UI Gothic" w:hAnsi="MS UI Gothic" w:eastAsia="MS UI Gothic" w:cs="MS UI Gothic"/>
          <w:sz w:val="22"/>
          <w:szCs w:val="22"/>
          <w:highlight w:val="white"/>
        </w:rPr>
        <w:t xml:space="preserve">最</w:t>
      </w:r>
      <w:r>
        <w:rPr>
          <w:rFonts w:ascii="PMingLiU" w:hAnsi="PMingLiU" w:eastAsia="PMingLiU" w:cs="PMingLiU"/>
          <w:sz w:val="22"/>
          <w:szCs w:val="22"/>
          <w:highlight w:val="white"/>
        </w:rPr>
        <w:t xml:space="preserve">终结</w:t>
      </w:r>
      <w:r>
        <w:rPr>
          <w:rFonts w:ascii="MS UI Gothic" w:hAnsi="MS UI Gothic" w:eastAsia="MS UI Gothic" w:cs="MS UI Gothic"/>
          <w:sz w:val="22"/>
          <w:szCs w:val="22"/>
          <w:highlight w:val="white"/>
        </w:rPr>
        <w:t xml:space="preserve">清</w:t>
      </w:r>
      <w:r>
        <w:rPr>
          <w:rFonts w:ascii="PMingLiU" w:hAnsi="PMingLiU" w:eastAsia="PMingLiU" w:cs="PMingLiU"/>
          <w:sz w:val="22"/>
          <w:szCs w:val="22"/>
          <w:highlight w:val="white"/>
        </w:rPr>
        <w:t xml:space="preserve">证书</w:t>
      </w:r>
      <w:r>
        <w:rPr>
          <w:rFonts w:ascii="MS UI Gothic" w:hAnsi="MS UI Gothic" w:eastAsia="MS UI Gothic" w:cs="MS UI Gothic"/>
          <w:sz w:val="22"/>
          <w:szCs w:val="22"/>
          <w:highlight w:val="white"/>
        </w:rPr>
        <w:t xml:space="preserve">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包人完成支付的期限：</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15. </w:t>
      </w:r>
      <w:r>
        <w:rPr>
          <w:rFonts w:ascii="MS UI Gothic" w:hAnsi="MS UI Gothic" w:eastAsia="MS UI Gothic" w:cs="MS UI Gothic"/>
          <w:b w:val="0"/>
          <w:bCs w:val="0"/>
          <w:sz w:val="22"/>
          <w:szCs w:val="22"/>
          <w:highlight w:val="white"/>
        </w:rPr>
        <w:t xml:space="preserve">缺陷</w:t>
      </w:r>
      <w:r>
        <w:rPr>
          <w:rFonts w:ascii="PMingLiU" w:hAnsi="PMingLiU" w:eastAsia="PMingLiU" w:cs="PMingLiU"/>
          <w:b w:val="0"/>
          <w:bCs w:val="0"/>
          <w:sz w:val="22"/>
          <w:szCs w:val="22"/>
          <w:highlight w:val="white"/>
        </w:rPr>
        <w:t xml:space="preserve">责</w:t>
      </w:r>
      <w:r>
        <w:rPr>
          <w:rFonts w:ascii="MS UI Gothic" w:hAnsi="MS UI Gothic" w:eastAsia="MS UI Gothic" w:cs="MS UI Gothic"/>
          <w:b w:val="0"/>
          <w:bCs w:val="0"/>
          <w:sz w:val="22"/>
          <w:szCs w:val="22"/>
          <w:highlight w:val="white"/>
        </w:rPr>
        <w:t xml:space="preserve">任期与保修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15.1</w:t>
      </w:r>
      <w:r>
        <w:rPr>
          <w:rFonts w:ascii="MS UI Gothic" w:hAnsi="MS UI Gothic" w:eastAsia="MS UI Gothic" w:cs="MS UI Gothic"/>
          <w:sz w:val="22"/>
          <w:szCs w:val="22"/>
          <w:highlight w:val="white"/>
        </w:rPr>
        <w:t xml:space="preserve">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任期的具体期限：</w:t>
      </w:r>
      <w:r>
        <w:rPr>
          <w:rFonts w:ascii="PMingLiU" w:hAnsi="PMingLiU" w:eastAsia="PMingLiU" w:cs="PMingLiU"/>
          <w:sz w:val="22"/>
          <w:szCs w:val="22"/>
          <w:highlight w:val="white"/>
          <w:u w:val="single"/>
        </w:rPr>
        <w:t xml:space="preserve">见</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量保修</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15.2 </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关于是否扣留</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是</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15.2.1 </w:t>
      </w:r>
      <w:r>
        <w:rPr>
          <w:rFonts w:ascii="MS UI Gothic" w:hAnsi="MS UI Gothic" w:eastAsia="MS UI Gothic" w:cs="MS UI Gothic"/>
          <w:sz w:val="22"/>
          <w:szCs w:val="22"/>
          <w:highlight w:val="white"/>
        </w:rPr>
        <w:t xml:space="preserve">承包人提供</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金的方式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金采用以下第</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w:t>
      </w:r>
      <w:r>
        <w:rPr>
          <w:rFonts w:ascii="MS UI Gothic" w:hAnsi="MS UI Gothic" w:eastAsia="MS UI Gothic" w:cs="MS UI Gothic"/>
          <w:sz w:val="22"/>
          <w:szCs w:val="22"/>
          <w:highlight w:val="white"/>
        </w:rPr>
        <w:t xml:space="preserve">种方式：</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金保函，保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w:t>
      </w:r>
      <w:r>
        <w:rPr>
          <w:rFonts w:ascii="PMingLiU" w:hAnsi="PMingLiU" w:eastAsia="PMingLiU" w:cs="PMingLiU"/>
          <w:sz w:val="22"/>
          <w:szCs w:val="22"/>
          <w:highlight w:val="white"/>
        </w:rPr>
        <w:t xml:space="preserve">额为</w:t>
      </w:r>
      <w:r>
        <w:rPr>
          <w:rFonts w:ascii="MS UI Gothic" w:hAnsi="MS UI Gothic" w:eastAsia="MS UI Gothic" w:cs="MS UI Gothic"/>
          <w:sz w:val="22"/>
          <w:szCs w:val="22"/>
          <w:highlight w:val="white"/>
        </w:rPr>
        <w:t xml:space="preserve">：；</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3</w:t>
      </w:r>
      <w:r>
        <w:rPr>
          <w:rFonts w:ascii="宋体" w:hAnsi="宋体" w:eastAsia="宋体" w:cs="宋体"/>
          <w:sz w:val="22"/>
          <w:szCs w:val="22"/>
          <w:highlight w:val="white"/>
        </w:rPr>
        <w:t xml:space="preserve">%</w:t>
      </w:r>
      <w:r>
        <w:rPr>
          <w:rFonts w:ascii="MS UI Gothic" w:hAnsi="MS UI Gothic" w:eastAsia="MS UI Gothic" w:cs="MS UI Gothic"/>
          <w:sz w:val="22"/>
          <w:szCs w:val="22"/>
          <w:highlight w:val="white"/>
        </w:rPr>
        <w:t xml:space="preserve">的工程款；</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）其他方式</w:t>
      </w:r>
      <w:r>
        <w:rPr>
          <w:rFonts w:ascii="宋体" w:hAnsi="宋体" w:eastAsia="宋体" w:cs="宋体"/>
          <w:sz w:val="22"/>
          <w:szCs w:val="22"/>
          <w:highlight w:val="white"/>
        </w:rPr>
        <w:t xml:space="preserve">:</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保金</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审</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总</w:t>
      </w:r>
      <w:r>
        <w:rPr>
          <w:rFonts w:ascii="MS UI Gothic" w:hAnsi="MS UI Gothic" w:eastAsia="MS UI Gothic" w:cs="MS UI Gothic"/>
          <w:sz w:val="22"/>
          <w:szCs w:val="22"/>
          <w:highlight w:val="white"/>
        </w:rPr>
        <w:t xml:space="preserve">价的</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15.2.2 </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金的扣留</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w:t>
      </w:r>
      <w:r>
        <w:rPr>
          <w:rFonts w:ascii="PMingLiU" w:hAnsi="PMingLiU" w:eastAsia="PMingLiU" w:cs="PMingLiU"/>
          <w:sz w:val="22"/>
          <w:szCs w:val="22"/>
          <w:highlight w:val="white"/>
        </w:rPr>
        <w:t xml:space="preserve">证</w:t>
      </w:r>
      <w:r>
        <w:rPr>
          <w:rFonts w:ascii="MS UI Gothic" w:hAnsi="MS UI Gothic" w:eastAsia="MS UI Gothic" w:cs="MS UI Gothic"/>
          <w:sz w:val="22"/>
          <w:szCs w:val="22"/>
          <w:highlight w:val="white"/>
        </w:rPr>
        <w:t xml:space="preserve">金的扣留方式：工程竣工</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一次性扣留。</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15.3</w:t>
      </w:r>
      <w:r>
        <w:rPr>
          <w:rFonts w:ascii="MS UI Gothic" w:hAnsi="MS UI Gothic" w:eastAsia="MS UI Gothic" w:cs="MS UI Gothic"/>
          <w:sz w:val="22"/>
          <w:szCs w:val="22"/>
          <w:highlight w:val="white"/>
        </w:rPr>
        <w:t xml:space="preserve">保修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15.3.1 </w:t>
      </w:r>
      <w:r>
        <w:rPr>
          <w:rFonts w:ascii="MS UI Gothic" w:hAnsi="MS UI Gothic" w:eastAsia="MS UI Gothic" w:cs="MS UI Gothic"/>
          <w:sz w:val="22"/>
          <w:szCs w:val="22"/>
          <w:highlight w:val="white"/>
        </w:rPr>
        <w:t xml:space="preserve">保修</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29"/>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工程保修期</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按《工程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量保修</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15.3.2 </w:t>
      </w:r>
      <w:r>
        <w:rPr>
          <w:rFonts w:ascii="MS UI Gothic" w:hAnsi="MS UI Gothic" w:eastAsia="MS UI Gothic" w:cs="MS UI Gothic"/>
          <w:sz w:val="22"/>
          <w:szCs w:val="22"/>
          <w:highlight w:val="white"/>
        </w:rPr>
        <w:t xml:space="preserve">修复通知</w:t>
      </w:r>
      <w:r>
        <w:rPr>
          <w:highlight w:val="white"/>
        </w:rPr>
      </w:r>
      <w:r/>
    </w:p>
    <w:p>
      <w:pPr>
        <w:ind w:firstLine="429"/>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承包人收到保修通知并到达工程</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的合理</w:t>
      </w:r>
      <w:r>
        <w:rPr>
          <w:rFonts w:ascii="PMingLiU" w:hAnsi="PMingLiU" w:eastAsia="PMingLiU" w:cs="PMingLiU"/>
          <w:sz w:val="22"/>
          <w:szCs w:val="22"/>
          <w:highlight w:val="white"/>
        </w:rPr>
        <w:t xml:space="preserve">时间</w:t>
      </w: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u w:val="single"/>
        </w:rPr>
        <w:t xml:space="preserve">48</w:t>
      </w:r>
      <w:r>
        <w:rPr>
          <w:rFonts w:ascii="MS UI Gothic" w:hAnsi="MS UI Gothic" w:eastAsia="MS UI Gothic" w:cs="MS UI Gothic"/>
          <w:sz w:val="22"/>
          <w:szCs w:val="22"/>
          <w:highlight w:val="white"/>
          <w:u w:val="single"/>
        </w:rPr>
        <w:t xml:space="preserve">小</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内</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16. </w:t>
      </w:r>
      <w:r>
        <w:rPr>
          <w:rFonts w:ascii="PMingLiU" w:hAnsi="PMingLiU" w:eastAsia="PMingLiU" w:cs="PMingLiU"/>
          <w:b w:val="0"/>
          <w:bCs w:val="0"/>
          <w:sz w:val="22"/>
          <w:szCs w:val="22"/>
          <w:highlight w:val="white"/>
        </w:rPr>
        <w:t xml:space="preserve">违约</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16.1 </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16.1.1</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的情形</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的其他情形：</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16.1.2 </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任的承担方式和</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包人原因未能在</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划开工日期前</w:t>
      </w:r>
      <w:r>
        <w:rPr>
          <w:rFonts w:ascii="宋体" w:hAnsi="宋体" w:eastAsia="宋体" w:cs="宋体"/>
          <w:sz w:val="22"/>
          <w:szCs w:val="22"/>
          <w:highlight w:val="white"/>
        </w:rPr>
        <w:t xml:space="preserve">7</w:t>
      </w:r>
      <w:r>
        <w:rPr>
          <w:rFonts w:ascii="MS UI Gothic" w:hAnsi="MS UI Gothic" w:eastAsia="MS UI Gothic" w:cs="MS UI Gothic"/>
          <w:sz w:val="22"/>
          <w:szCs w:val="22"/>
          <w:highlight w:val="white"/>
        </w:rPr>
        <w:t xml:space="preserve">天内下达开工通知的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延工期，</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用不索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包人原因未能按合同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定支付合同价款的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w:t>
      </w:r>
      <w:r>
        <w:rPr>
          <w:rFonts w:ascii="MS UI Gothic" w:hAnsi="MS UI Gothic" w:eastAsia="MS UI Gothic" w:cs="MS UI Gothic"/>
          <w:sz w:val="22"/>
          <w:szCs w:val="22"/>
          <w:highlight w:val="white"/>
        </w:rPr>
        <w:t xml:space="preserve">反第</w:t>
      </w:r>
      <w:r>
        <w:rPr>
          <w:rFonts w:ascii="宋体" w:hAnsi="宋体" w:eastAsia="宋体" w:cs="宋体"/>
          <w:sz w:val="22"/>
          <w:szCs w:val="22"/>
          <w:highlight w:val="white"/>
        </w:rPr>
        <w:t xml:space="preserve">10.1</w:t>
      </w:r>
      <w:r>
        <w:rPr>
          <w:rFonts w:ascii="MS UI Gothic" w:hAnsi="MS UI Gothic" w:eastAsia="MS UI Gothic" w:cs="MS UI Gothic"/>
          <w:sz w:val="22"/>
          <w:szCs w:val="22"/>
          <w:highlight w:val="white"/>
        </w:rPr>
        <w:t xml:space="preserve">款</w:t>
      </w:r>
      <w:r>
        <w:rPr>
          <w:rFonts w:ascii="Cambria Math" w:hAnsi="Cambria Math" w:eastAsia="Cambria Math" w:cs="Cambria Math"/>
          <w:sz w:val="22"/>
          <w:szCs w:val="22"/>
          <w:highlight w:val="white"/>
        </w:rPr>
        <w:t xml:space="preserve">〔</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更的范</w:t>
      </w:r>
      <w:r>
        <w:rPr>
          <w:rFonts w:ascii="PMingLiU" w:hAnsi="PMingLiU" w:eastAsia="PMingLiU" w:cs="PMingLiU"/>
          <w:sz w:val="22"/>
          <w:szCs w:val="22"/>
          <w:highlight w:val="white"/>
        </w:rPr>
        <w:t xml:space="preserve">围</w:t>
      </w:r>
      <w:r>
        <w:rPr>
          <w:rFonts w:ascii="Cambria Math" w:hAnsi="Cambria Math" w:eastAsia="Cambria Math" w:cs="Cambria Math"/>
          <w:sz w:val="22"/>
          <w:szCs w:val="22"/>
          <w:highlight w:val="white"/>
        </w:rPr>
        <w:t xml:space="preserve">〕</w:t>
      </w:r>
      <w:r>
        <w:rPr>
          <w:rFonts w:ascii="MS UI Gothic" w:hAnsi="MS UI Gothic" w:eastAsia="MS UI Gothic" w:cs="MS UI Gothic"/>
          <w:sz w:val="22"/>
          <w:szCs w:val="22"/>
          <w:highlight w:val="white"/>
        </w:rPr>
        <w:t xml:space="preserve">第（</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项约</w:t>
      </w:r>
      <w:r>
        <w:rPr>
          <w:rFonts w:ascii="MS UI Gothic" w:hAnsi="MS UI Gothic" w:eastAsia="MS UI Gothic" w:cs="MS UI Gothic"/>
          <w:sz w:val="22"/>
          <w:szCs w:val="22"/>
          <w:highlight w:val="white"/>
        </w:rPr>
        <w:t xml:space="preserve">定，自行</w:t>
      </w:r>
      <w:r>
        <w:rPr>
          <w:rFonts w:ascii="PMingLiU" w:hAnsi="PMingLiU" w:eastAsia="PMingLiU" w:cs="PMingLiU"/>
          <w:sz w:val="22"/>
          <w:szCs w:val="22"/>
          <w:highlight w:val="white"/>
        </w:rPr>
        <w:t xml:space="preserve">实</w:t>
      </w:r>
      <w:r>
        <w:rPr>
          <w:rFonts w:ascii="MS UI Gothic" w:hAnsi="MS UI Gothic" w:eastAsia="MS UI Gothic" w:cs="MS UI Gothic"/>
          <w:sz w:val="22"/>
          <w:szCs w:val="22"/>
          <w:highlight w:val="white"/>
        </w:rPr>
        <w:t xml:space="preserve">施被取消的工作或</w:t>
      </w:r>
      <w:r>
        <w:rPr>
          <w:rFonts w:ascii="PMingLiU" w:hAnsi="PMingLiU" w:eastAsia="PMingLiU" w:cs="PMingLiU"/>
          <w:sz w:val="22"/>
          <w:szCs w:val="22"/>
          <w:highlight w:val="white"/>
        </w:rPr>
        <w:t xml:space="preserve">转</w:t>
      </w:r>
      <w:r>
        <w:rPr>
          <w:rFonts w:ascii="MS UI Gothic" w:hAnsi="MS UI Gothic" w:eastAsia="MS UI Gothic" w:cs="MS UI Gothic"/>
          <w:sz w:val="22"/>
          <w:szCs w:val="22"/>
          <w:highlight w:val="white"/>
        </w:rPr>
        <w:t xml:space="preserve">由他人</w:t>
      </w:r>
      <w:r>
        <w:rPr>
          <w:rFonts w:ascii="PMingLiU" w:hAnsi="PMingLiU" w:eastAsia="PMingLiU" w:cs="PMingLiU"/>
          <w:sz w:val="22"/>
          <w:szCs w:val="22"/>
          <w:highlight w:val="white"/>
        </w:rPr>
        <w:t xml:space="preserve">实</w:t>
      </w:r>
      <w:r>
        <w:rPr>
          <w:rFonts w:ascii="MS UI Gothic" w:hAnsi="MS UI Gothic" w:eastAsia="MS UI Gothic" w:cs="MS UI Gothic"/>
          <w:sz w:val="22"/>
          <w:szCs w:val="22"/>
          <w:highlight w:val="white"/>
        </w:rPr>
        <w:t xml:space="preserve">施的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4</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包人提供的材料、工程</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格、数量或</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量不符合合同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定，或因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包人原因</w:t>
      </w:r>
      <w:r>
        <w:rPr>
          <w:rFonts w:ascii="PMingLiU" w:hAnsi="PMingLiU" w:eastAsia="PMingLiU" w:cs="PMingLiU"/>
          <w:sz w:val="22"/>
          <w:szCs w:val="22"/>
          <w:highlight w:val="white"/>
        </w:rPr>
        <w:t xml:space="preserve">导</w:t>
      </w:r>
      <w:r>
        <w:rPr>
          <w:rFonts w:ascii="MS UI Gothic" w:hAnsi="MS UI Gothic" w:eastAsia="MS UI Gothic" w:cs="MS UI Gothic"/>
          <w:sz w:val="22"/>
          <w:szCs w:val="22"/>
          <w:highlight w:val="white"/>
        </w:rPr>
        <w:t xml:space="preserve">致交</w:t>
      </w:r>
      <w:r>
        <w:rPr>
          <w:rFonts w:ascii="PMingLiU" w:hAnsi="PMingLiU" w:eastAsia="PMingLiU" w:cs="PMingLiU"/>
          <w:sz w:val="22"/>
          <w:szCs w:val="22"/>
          <w:highlight w:val="white"/>
        </w:rPr>
        <w:t xml:space="preserve">货</w:t>
      </w:r>
      <w:r>
        <w:rPr>
          <w:rFonts w:ascii="MS UI Gothic" w:hAnsi="MS UI Gothic" w:eastAsia="MS UI Gothic" w:cs="MS UI Gothic"/>
          <w:sz w:val="22"/>
          <w:szCs w:val="22"/>
          <w:highlight w:val="white"/>
        </w:rPr>
        <w:t xml:space="preserve">日期延</w:t>
      </w:r>
      <w:r>
        <w:rPr>
          <w:rFonts w:ascii="PMingLiU" w:hAnsi="PMingLiU" w:eastAsia="PMingLiU" w:cs="PMingLiU"/>
          <w:sz w:val="22"/>
          <w:szCs w:val="22"/>
          <w:highlight w:val="white"/>
        </w:rPr>
        <w:t xml:space="preserve">误</w:t>
      </w:r>
      <w:r>
        <w:rPr>
          <w:rFonts w:ascii="MS UI Gothic" w:hAnsi="MS UI Gothic" w:eastAsia="MS UI Gothic" w:cs="MS UI Gothic"/>
          <w:sz w:val="22"/>
          <w:szCs w:val="22"/>
          <w:highlight w:val="white"/>
        </w:rPr>
        <w:t xml:space="preserve">或交</w:t>
      </w:r>
      <w:r>
        <w:rPr>
          <w:rFonts w:ascii="PMingLiU" w:hAnsi="PMingLiU" w:eastAsia="PMingLiU" w:cs="PMingLiU"/>
          <w:sz w:val="22"/>
          <w:szCs w:val="22"/>
          <w:highlight w:val="white"/>
        </w:rPr>
        <w:t xml:space="preserve">货</w:t>
      </w:r>
      <w:r>
        <w:rPr>
          <w:rFonts w:ascii="MS UI Gothic" w:hAnsi="MS UI Gothic" w:eastAsia="MS UI Gothic" w:cs="MS UI Gothic"/>
          <w:sz w:val="22"/>
          <w:szCs w:val="22"/>
          <w:highlight w:val="white"/>
        </w:rPr>
        <w:t xml:space="preserve">地点</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更等情况的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延工期，</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用不索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5</w:t>
      </w: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w:t>
      </w:r>
      <w:r>
        <w:rPr>
          <w:rFonts w:ascii="MS UI Gothic" w:hAnsi="MS UI Gothic" w:eastAsia="MS UI Gothic" w:cs="MS UI Gothic"/>
          <w:sz w:val="22"/>
          <w:szCs w:val="22"/>
          <w:highlight w:val="white"/>
        </w:rPr>
        <w:t xml:space="preserve">反合同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定造成</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停施工的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延工期，</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用不索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6</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包人无正当理由没有在</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定期限内</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出复工指示，</w:t>
      </w:r>
      <w:r>
        <w:rPr>
          <w:rFonts w:ascii="PMingLiU" w:hAnsi="PMingLiU" w:eastAsia="PMingLiU" w:cs="PMingLiU"/>
          <w:sz w:val="22"/>
          <w:szCs w:val="22"/>
          <w:highlight w:val="white"/>
        </w:rPr>
        <w:t xml:space="preserve">导</w:t>
      </w:r>
      <w:r>
        <w:rPr>
          <w:rFonts w:ascii="MS UI Gothic" w:hAnsi="MS UI Gothic" w:eastAsia="MS UI Gothic" w:cs="MS UI Gothic"/>
          <w:sz w:val="22"/>
          <w:szCs w:val="22"/>
          <w:highlight w:val="white"/>
        </w:rPr>
        <w:t xml:space="preserve">致承包人无法复工的</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w:t>
      </w:r>
      <w:r>
        <w:rPr>
          <w:rFonts w:ascii="PMingLiU" w:hAnsi="PMingLiU" w:eastAsia="PMingLiU" w:cs="PMingLiU"/>
          <w:sz w:val="22"/>
          <w:szCs w:val="22"/>
          <w:highlight w:val="white"/>
          <w:u w:val="single"/>
        </w:rPr>
        <w:t xml:space="preserve">顺</w:t>
      </w:r>
      <w:r>
        <w:rPr>
          <w:rFonts w:ascii="MS UI Gothic" w:hAnsi="MS UI Gothic" w:eastAsia="MS UI Gothic" w:cs="MS UI Gothic"/>
          <w:sz w:val="22"/>
          <w:szCs w:val="22"/>
          <w:highlight w:val="white"/>
          <w:u w:val="single"/>
        </w:rPr>
        <w:t xml:space="preserve">延工期，</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用不索</w:t>
      </w:r>
      <w:r>
        <w:rPr>
          <w:rFonts w:ascii="PMingLiU" w:hAnsi="PMingLiU" w:eastAsia="PMingLiU" w:cs="PMingLiU"/>
          <w:sz w:val="22"/>
          <w:szCs w:val="22"/>
          <w:highlight w:val="white"/>
          <w:u w:val="single"/>
        </w:rPr>
        <w:t xml:space="preserve">赔</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16.1.3 </w:t>
      </w:r>
      <w:r>
        <w:rPr>
          <w:rFonts w:ascii="MS UI Gothic" w:hAnsi="MS UI Gothic" w:eastAsia="MS UI Gothic" w:cs="MS UI Gothic"/>
          <w:sz w:val="22"/>
          <w:szCs w:val="22"/>
          <w:highlight w:val="white"/>
        </w:rPr>
        <w:t xml:space="preserve">因</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解除合同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承包人按</w:t>
      </w:r>
      <w:r>
        <w:rPr>
          <w:rFonts w:ascii="宋体" w:hAnsi="宋体" w:eastAsia="宋体" w:cs="宋体"/>
          <w:sz w:val="22"/>
          <w:szCs w:val="22"/>
          <w:highlight w:val="white"/>
        </w:rPr>
        <w:t xml:space="preserve">16.1.1</w:t>
      </w:r>
      <w:r>
        <w:rPr>
          <w:rFonts w:ascii="PMingLiU" w:hAnsi="PMingLiU" w:eastAsia="PMingLiU" w:cs="PMingLiU"/>
          <w:sz w:val="22"/>
          <w:szCs w:val="22"/>
          <w:highlight w:val="white"/>
        </w:rPr>
        <w:t xml:space="preserve">项</w:t>
      </w:r>
      <w:r>
        <w:rPr>
          <w:rFonts w:ascii="Cambria Math" w:hAnsi="Cambria Math" w:eastAsia="Cambria Math" w:cs="Cambria Math"/>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的情形</w:t>
      </w:r>
      <w:r>
        <w:rPr>
          <w:rFonts w:ascii="Cambria Math" w:hAnsi="Cambria Math" w:eastAsia="Cambria Math" w:cs="Cambria Math"/>
          <w:sz w:val="22"/>
          <w:szCs w:val="22"/>
          <w:highlight w:val="white"/>
        </w:rPr>
        <w:t xml:space="preserve">〕</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暂</w:t>
      </w:r>
      <w:r>
        <w:rPr>
          <w:rFonts w:ascii="MS UI Gothic" w:hAnsi="MS UI Gothic" w:eastAsia="MS UI Gothic" w:cs="MS UI Gothic"/>
          <w:sz w:val="22"/>
          <w:szCs w:val="22"/>
          <w:highlight w:val="white"/>
        </w:rPr>
        <w:t xml:space="preserve">停施工</w:t>
      </w:r>
      <w:r>
        <w:rPr>
          <w:rFonts w:ascii="PMingLiU" w:hAnsi="PMingLiU" w:eastAsia="PMingLiU" w:cs="PMingLiU"/>
          <w:sz w:val="22"/>
          <w:szCs w:val="22"/>
          <w:highlight w:val="white"/>
        </w:rPr>
        <w:t xml:space="preserve">满</w:t>
      </w:r>
      <w:r>
        <w:rPr>
          <w:rFonts w:ascii="宋体" w:hAnsi="宋体" w:eastAsia="宋体" w:cs="宋体"/>
          <w:sz w:val="22"/>
          <w:szCs w:val="22"/>
          <w:highlight w:val="white"/>
          <w:u w:val="single"/>
        </w:rPr>
        <w:t xml:space="preserve">56</w:t>
      </w:r>
      <w:r>
        <w:rPr>
          <w:rFonts w:ascii="MS UI Gothic" w:hAnsi="MS UI Gothic" w:eastAsia="MS UI Gothic" w:cs="MS UI Gothic"/>
          <w:sz w:val="22"/>
          <w:szCs w:val="22"/>
          <w:highlight w:val="white"/>
        </w:rPr>
        <w:t xml:space="preserve">天后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包人仍不</w:t>
      </w:r>
      <w:r>
        <w:rPr>
          <w:rFonts w:ascii="PMingLiU" w:hAnsi="PMingLiU" w:eastAsia="PMingLiU" w:cs="PMingLiU"/>
          <w:sz w:val="22"/>
          <w:szCs w:val="22"/>
          <w:highlight w:val="white"/>
        </w:rPr>
        <w:t xml:space="preserve">纠</w:t>
      </w:r>
      <w:r>
        <w:rPr>
          <w:rFonts w:ascii="MS UI Gothic" w:hAnsi="MS UI Gothic" w:eastAsia="MS UI Gothic" w:cs="MS UI Gothic"/>
          <w:sz w:val="22"/>
          <w:szCs w:val="22"/>
          <w:highlight w:val="white"/>
        </w:rPr>
        <w:t xml:space="preserve">正其</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行</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并致使合同目的不能</w:t>
      </w:r>
      <w:r>
        <w:rPr>
          <w:rFonts w:ascii="PMingLiU" w:hAnsi="PMingLiU" w:eastAsia="PMingLiU" w:cs="PMingLiU"/>
          <w:sz w:val="22"/>
          <w:szCs w:val="22"/>
          <w:highlight w:val="white"/>
        </w:rPr>
        <w:t xml:space="preserve">实现</w:t>
      </w:r>
      <w:r>
        <w:rPr>
          <w:rFonts w:ascii="MS UI Gothic" w:hAnsi="MS UI Gothic" w:eastAsia="MS UI Gothic" w:cs="MS UI Gothic"/>
          <w:sz w:val="22"/>
          <w:szCs w:val="22"/>
          <w:highlight w:val="white"/>
        </w:rPr>
        <w:t xml:space="preserve">的，承包人有</w:t>
      </w:r>
      <w:r>
        <w:rPr>
          <w:rFonts w:ascii="PMingLiU" w:hAnsi="PMingLiU" w:eastAsia="PMingLiU" w:cs="PMingLiU"/>
          <w:sz w:val="22"/>
          <w:szCs w:val="22"/>
          <w:highlight w:val="white"/>
        </w:rPr>
        <w:t xml:space="preserve">权</w:t>
      </w:r>
      <w:r>
        <w:rPr>
          <w:rFonts w:ascii="MS UI Gothic" w:hAnsi="MS UI Gothic" w:eastAsia="MS UI Gothic" w:cs="MS UI Gothic"/>
          <w:sz w:val="22"/>
          <w:szCs w:val="22"/>
          <w:highlight w:val="white"/>
        </w:rPr>
        <w:t xml:space="preserve">解除合同。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16.2 </w:t>
      </w: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违约</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16.2.1 </w:t>
      </w: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的情形</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的其他情形：</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）若</w:t>
      </w:r>
      <w:r>
        <w:rPr>
          <w:rFonts w:ascii="PMingLiU" w:hAnsi="PMingLiU" w:eastAsia="PMingLiU" w:cs="PMingLiU"/>
          <w:sz w:val="22"/>
          <w:szCs w:val="22"/>
          <w:highlight w:val="white"/>
          <w:u w:val="single"/>
        </w:rPr>
        <w:t xml:space="preserve">发现</w:t>
      </w:r>
      <w:r>
        <w:rPr>
          <w:rFonts w:ascii="MS UI Gothic" w:hAnsi="MS UI Gothic" w:eastAsia="MS UI Gothic" w:cs="MS UI Gothic"/>
          <w:sz w:val="22"/>
          <w:szCs w:val="22"/>
          <w:highlight w:val="white"/>
          <w:u w:val="single"/>
        </w:rPr>
        <w:t xml:space="preserve">承包人有</w:t>
      </w:r>
      <w:r>
        <w:rPr>
          <w:rFonts w:ascii="PMingLiU" w:hAnsi="PMingLiU" w:eastAsia="PMingLiU" w:cs="PMingLiU"/>
          <w:sz w:val="22"/>
          <w:szCs w:val="22"/>
          <w:highlight w:val="white"/>
          <w:u w:val="single"/>
        </w:rPr>
        <w:t xml:space="preserve">违</w:t>
      </w:r>
      <w:r>
        <w:rPr>
          <w:rFonts w:ascii="MS UI Gothic" w:hAnsi="MS UI Gothic" w:eastAsia="MS UI Gothic" w:cs="MS UI Gothic"/>
          <w:sz w:val="22"/>
          <w:szCs w:val="22"/>
          <w:highlight w:val="white"/>
          <w:u w:val="single"/>
        </w:rPr>
        <w:t xml:space="preserve">反施工</w:t>
      </w:r>
      <w:r>
        <w:rPr>
          <w:rFonts w:ascii="PMingLiU" w:hAnsi="PMingLiU" w:eastAsia="PMingLiU" w:cs="PMingLiU"/>
          <w:sz w:val="22"/>
          <w:szCs w:val="22"/>
          <w:highlight w:val="white"/>
          <w:u w:val="single"/>
        </w:rPr>
        <w:t xml:space="preserve">图纸</w:t>
      </w:r>
      <w:r>
        <w:rPr>
          <w:rFonts w:ascii="MS UI Gothic" w:hAnsi="MS UI Gothic" w:eastAsia="MS UI Gothic" w:cs="MS UI Gothic"/>
          <w:sz w:val="22"/>
          <w:szCs w:val="22"/>
          <w:highlight w:val="white"/>
          <w:u w:val="single"/>
        </w:rPr>
        <w:t xml:space="preserve">及相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技</w:t>
      </w:r>
      <w:r>
        <w:rPr>
          <w:rFonts w:ascii="PMingLiU" w:hAnsi="PMingLiU" w:eastAsia="PMingLiU" w:cs="PMingLiU"/>
          <w:sz w:val="22"/>
          <w:szCs w:val="22"/>
          <w:highlight w:val="white"/>
          <w:u w:val="single"/>
        </w:rPr>
        <w:t xml:space="preserve">术规</w:t>
      </w:r>
      <w:r>
        <w:rPr>
          <w:rFonts w:ascii="MS UI Gothic" w:hAnsi="MS UI Gothic" w:eastAsia="MS UI Gothic" w:cs="MS UI Gothic"/>
          <w:sz w:val="22"/>
          <w:szCs w:val="22"/>
          <w:highlight w:val="white"/>
          <w:u w:val="single"/>
        </w:rPr>
        <w:t xml:space="preserve">范或</w:t>
      </w:r>
      <w:r>
        <w:rPr>
          <w:rFonts w:ascii="PMingLiU" w:hAnsi="PMingLiU" w:eastAsia="PMingLiU" w:cs="PMingLiU"/>
          <w:sz w:val="22"/>
          <w:szCs w:val="22"/>
          <w:highlight w:val="white"/>
          <w:u w:val="single"/>
        </w:rPr>
        <w:t xml:space="preserve">偷</w:t>
      </w:r>
      <w:r>
        <w:rPr>
          <w:rFonts w:ascii="MS UI Gothic" w:hAnsi="MS UI Gothic" w:eastAsia="MS UI Gothic" w:cs="MS UI Gothic"/>
          <w:sz w:val="22"/>
          <w:szCs w:val="22"/>
          <w:highlight w:val="white"/>
          <w:u w:val="single"/>
        </w:rPr>
        <w:t xml:space="preserve">工减料的行</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权对</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处</w:t>
      </w:r>
      <w:r>
        <w:rPr>
          <w:rFonts w:ascii="MS UI Gothic" w:hAnsi="MS UI Gothic" w:eastAsia="MS UI Gothic" w:cs="MS UI Gothic"/>
          <w:sz w:val="22"/>
          <w:szCs w:val="22"/>
          <w:highlight w:val="white"/>
          <w:u w:val="single"/>
        </w:rPr>
        <w:t xml:space="preserve">以每次</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万元以下的</w:t>
      </w:r>
      <w:r>
        <w:rPr>
          <w:rFonts w:ascii="PMingLiU" w:hAnsi="PMingLiU" w:eastAsia="PMingLiU" w:cs="PMingLiU"/>
          <w:sz w:val="22"/>
          <w:szCs w:val="22"/>
          <w:highlight w:val="white"/>
          <w:u w:val="single"/>
        </w:rPr>
        <w:t xml:space="preserve">罚</w:t>
      </w:r>
      <w:r>
        <w:rPr>
          <w:rFonts w:ascii="MS UI Gothic" w:hAnsi="MS UI Gothic" w:eastAsia="MS UI Gothic" w:cs="MS UI Gothic"/>
          <w:sz w:val="22"/>
          <w:szCs w:val="22"/>
          <w:highlight w:val="white"/>
          <w:u w:val="single"/>
        </w:rPr>
        <w:t xml:space="preserve">款，承包人需无条件返工至</w:t>
      </w:r>
      <w:r>
        <w:rPr>
          <w:rFonts w:ascii="PMingLiU" w:hAnsi="PMingLiU" w:eastAsia="PMingLiU" w:cs="PMingLiU"/>
          <w:sz w:val="22"/>
          <w:szCs w:val="22"/>
          <w:highlight w:val="white"/>
          <w:u w:val="single"/>
        </w:rPr>
        <w:t xml:space="preserve">设计图纸</w:t>
      </w:r>
      <w:r>
        <w:rPr>
          <w:rFonts w:ascii="MS UI Gothic" w:hAnsi="MS UI Gothic" w:eastAsia="MS UI Gothic" w:cs="MS UI Gothic"/>
          <w:sz w:val="22"/>
          <w:szCs w:val="22"/>
          <w:highlight w:val="white"/>
          <w:u w:val="single"/>
        </w:rPr>
        <w:t xml:space="preserve">及相关</w:t>
      </w:r>
      <w:r>
        <w:rPr>
          <w:rFonts w:ascii="PMingLiU" w:hAnsi="PMingLiU" w:eastAsia="PMingLiU" w:cs="PMingLiU"/>
          <w:sz w:val="22"/>
          <w:szCs w:val="22"/>
          <w:highlight w:val="white"/>
          <w:u w:val="single"/>
        </w:rPr>
        <w:t xml:space="preserve">现</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范要求；（</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）若承包人延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提交竣工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算申</w:t>
      </w:r>
      <w:r>
        <w:rPr>
          <w:rFonts w:ascii="PMingLiU" w:hAnsi="PMingLiU" w:eastAsia="PMingLiU" w:cs="PMingLiU"/>
          <w:sz w:val="22"/>
          <w:szCs w:val="22"/>
          <w:highlight w:val="white"/>
          <w:u w:val="single"/>
        </w:rPr>
        <w:t xml:space="preserve">请单</w:t>
      </w:r>
      <w:r>
        <w:rPr>
          <w:rFonts w:ascii="MS UI Gothic" w:hAnsi="MS UI Gothic" w:eastAsia="MS UI Gothic" w:cs="MS UI Gothic"/>
          <w:sz w:val="22"/>
          <w:szCs w:val="22"/>
          <w:highlight w:val="white"/>
          <w:u w:val="single"/>
        </w:rPr>
        <w:t xml:space="preserve">，承包人按照</w:t>
      </w:r>
      <w:r>
        <w:rPr>
          <w:rFonts w:ascii="宋体" w:hAnsi="宋体" w:eastAsia="宋体" w:cs="宋体"/>
          <w:sz w:val="22"/>
          <w:szCs w:val="22"/>
          <w:highlight w:val="white"/>
          <w:u w:val="single"/>
        </w:rPr>
        <w:t xml:space="preserve">1000</w:t>
      </w:r>
      <w:r>
        <w:rPr>
          <w:rFonts w:ascii="MS UI Gothic" w:hAnsi="MS UI Gothic" w:eastAsia="MS UI Gothic" w:cs="MS UI Gothic"/>
          <w:sz w:val="22"/>
          <w:szCs w:val="22"/>
          <w:highlight w:val="white"/>
          <w:u w:val="single"/>
        </w:rPr>
        <w:t xml:space="preserve">元</w:t>
      </w:r>
      <w:r>
        <w:rPr>
          <w:rFonts w:ascii="宋体" w:hAnsi="宋体" w:eastAsia="宋体" w:cs="宋体"/>
          <w:sz w:val="22"/>
          <w:szCs w:val="22"/>
          <w:highlight w:val="white"/>
          <w:u w:val="single"/>
        </w:rPr>
        <w:t xml:space="preserve">/</w:t>
      </w:r>
      <w:r>
        <w:rPr>
          <w:rFonts w:ascii="MS UI Gothic" w:hAnsi="MS UI Gothic" w:eastAsia="MS UI Gothic" w:cs="MS UI Gothic"/>
          <w:sz w:val="22"/>
          <w:szCs w:val="22"/>
          <w:highlight w:val="white"/>
          <w:u w:val="single"/>
        </w:rPr>
        <w:t xml:space="preserve">天支付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）合同工期按承包人投</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文件中的自</w:t>
      </w:r>
      <w:r>
        <w:rPr>
          <w:rFonts w:ascii="PMingLiU" w:hAnsi="PMingLiU" w:eastAsia="PMingLiU" w:cs="PMingLiU"/>
          <w:sz w:val="22"/>
          <w:szCs w:val="22"/>
          <w:highlight w:val="white"/>
          <w:u w:val="single"/>
        </w:rPr>
        <w:t xml:space="preserve">报</w:t>
      </w:r>
      <w:r>
        <w:rPr>
          <w:rFonts w:ascii="MS UI Gothic" w:hAnsi="MS UI Gothic" w:eastAsia="MS UI Gothic" w:cs="MS UI Gothic"/>
          <w:sz w:val="22"/>
          <w:szCs w:val="22"/>
          <w:highlight w:val="white"/>
          <w:u w:val="single"/>
        </w:rPr>
        <w:t xml:space="preserve">工期，如承包人原因延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工期，承包人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违约责</w:t>
      </w:r>
      <w:r>
        <w:rPr>
          <w:rFonts w:ascii="MS UI Gothic" w:hAnsi="MS UI Gothic" w:eastAsia="MS UI Gothic" w:cs="MS UI Gothic"/>
          <w:sz w:val="22"/>
          <w:szCs w:val="22"/>
          <w:highlight w:val="white"/>
          <w:u w:val="single"/>
        </w:rPr>
        <w:t xml:space="preserve">任并向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包人支付</w:t>
      </w:r>
      <w:r>
        <w:rPr>
          <w:rFonts w:ascii="PMingLiU" w:hAnsi="PMingLiU" w:eastAsia="PMingLiU" w:cs="PMingLiU"/>
          <w:sz w:val="22"/>
          <w:szCs w:val="22"/>
          <w:highlight w:val="white"/>
          <w:u w:val="single"/>
        </w:rPr>
        <w:t xml:space="preserve">赔偿费</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赔偿费</w:t>
      </w:r>
      <w:r>
        <w:rPr>
          <w:rFonts w:ascii="MS UI Gothic" w:hAnsi="MS UI Gothic" w:eastAsia="MS UI Gothic" w:cs="MS UI Gothic"/>
          <w:sz w:val="22"/>
          <w:szCs w:val="22"/>
          <w:highlight w:val="white"/>
          <w:u w:val="single"/>
        </w:rPr>
        <w:t xml:space="preserve">支付</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法按合同工期延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一天</w:t>
      </w:r>
      <w:r>
        <w:rPr>
          <w:rFonts w:ascii="PMingLiU" w:hAnsi="PMingLiU" w:eastAsia="PMingLiU" w:cs="PMingLiU"/>
          <w:sz w:val="22"/>
          <w:szCs w:val="22"/>
          <w:highlight w:val="white"/>
          <w:u w:val="single"/>
        </w:rPr>
        <w:t xml:space="preserve">赔偿</w:t>
      </w:r>
      <w:r>
        <w:rPr>
          <w:sz w:val="22"/>
          <w:szCs w:val="22"/>
          <w:highlight w:val="white"/>
          <w:u w:val="single"/>
        </w:rPr>
        <w:t xml:space="preserve"> </w:t>
      </w:r>
      <w:r>
        <w:rPr>
          <w:rFonts w:ascii="宋体" w:hAnsi="宋体" w:eastAsia="宋体" w:cs="宋体"/>
          <w:sz w:val="22"/>
          <w:szCs w:val="22"/>
          <w:highlight w:val="white"/>
          <w:u w:val="single"/>
        </w:rPr>
        <w:t xml:space="preserve">2000</w:t>
      </w:r>
      <w:r>
        <w:rPr>
          <w:rFonts w:ascii="MS UI Gothic" w:hAnsi="MS UI Gothic" w:eastAsia="MS UI Gothic" w:cs="MS UI Gothic"/>
          <w:sz w:val="22"/>
          <w:szCs w:val="22"/>
          <w:highlight w:val="white"/>
          <w:u w:val="single"/>
        </w:rPr>
        <w:t xml:space="preserve">元，并以合同</w:t>
      </w:r>
      <w:r>
        <w:rPr>
          <w:rFonts w:ascii="PMingLiU" w:hAnsi="PMingLiU" w:eastAsia="PMingLiU" w:cs="PMingLiU"/>
          <w:sz w:val="22"/>
          <w:szCs w:val="22"/>
          <w:highlight w:val="white"/>
          <w:u w:val="single"/>
        </w:rPr>
        <w:t xml:space="preserve">总</w:t>
      </w:r>
      <w:r>
        <w:rPr>
          <w:rFonts w:ascii="MS UI Gothic" w:hAnsi="MS UI Gothic" w:eastAsia="MS UI Gothic" w:cs="MS UI Gothic"/>
          <w:sz w:val="22"/>
          <w:szCs w:val="22"/>
          <w:highlight w:val="white"/>
          <w:u w:val="single"/>
        </w:rPr>
        <w:t xml:space="preserve">价的</w:t>
      </w:r>
      <w:r>
        <w:rPr>
          <w:rFonts w:ascii="宋体" w:hAnsi="宋体" w:eastAsia="宋体" w:cs="宋体"/>
          <w:sz w:val="22"/>
          <w:szCs w:val="22"/>
          <w:highlight w:val="white"/>
          <w:u w:val="single"/>
        </w:rPr>
        <w:t xml:space="preserve">2%</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限，支付</w:t>
      </w:r>
      <w:r>
        <w:rPr>
          <w:rFonts w:ascii="PMingLiU" w:hAnsi="PMingLiU" w:eastAsia="PMingLiU" w:cs="PMingLiU"/>
          <w:sz w:val="22"/>
          <w:szCs w:val="22"/>
          <w:highlight w:val="white"/>
          <w:u w:val="single"/>
        </w:rPr>
        <w:t xml:space="preserve">赔偿费</w:t>
      </w:r>
      <w:r>
        <w:rPr>
          <w:rFonts w:ascii="MS UI Gothic" w:hAnsi="MS UI Gothic" w:eastAsia="MS UI Gothic" w:cs="MS UI Gothic"/>
          <w:sz w:val="22"/>
          <w:szCs w:val="22"/>
          <w:highlight w:val="white"/>
          <w:u w:val="single"/>
        </w:rPr>
        <w:t xml:space="preserve">不能解除承包人</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完成本工程的</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任以及合同</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定的其他相关</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4</w:t>
      </w:r>
      <w:r>
        <w:rPr>
          <w:rFonts w:ascii="MS UI Gothic" w:hAnsi="MS UI Gothic" w:eastAsia="MS UI Gothic" w:cs="MS UI Gothic"/>
          <w:sz w:val="22"/>
          <w:szCs w:val="22"/>
          <w:highlight w:val="white"/>
          <w:u w:val="single"/>
        </w:rPr>
        <w:t xml:space="preserve">）若工程首次竣工</w:t>
      </w:r>
      <w:r>
        <w:rPr>
          <w:rFonts w:ascii="PMingLiU" w:hAnsi="PMingLiU" w:eastAsia="PMingLiU" w:cs="PMingLiU"/>
          <w:sz w:val="22"/>
          <w:szCs w:val="22"/>
          <w:highlight w:val="white"/>
          <w:u w:val="single"/>
        </w:rPr>
        <w:t xml:space="preserve">验</w:t>
      </w:r>
      <w:r>
        <w:rPr>
          <w:rFonts w:ascii="MS UI Gothic" w:hAnsi="MS UI Gothic" w:eastAsia="MS UI Gothic" w:cs="MS UI Gothic"/>
          <w:sz w:val="22"/>
          <w:szCs w:val="22"/>
          <w:highlight w:val="white"/>
          <w:u w:val="single"/>
        </w:rPr>
        <w:t xml:space="preserve">收未通</w:t>
      </w:r>
      <w:r>
        <w:rPr>
          <w:rFonts w:ascii="PMingLiU" w:hAnsi="PMingLiU" w:eastAsia="PMingLiU" w:cs="PMingLiU"/>
          <w:sz w:val="22"/>
          <w:szCs w:val="22"/>
          <w:highlight w:val="white"/>
          <w:u w:val="single"/>
        </w:rPr>
        <w:t xml:space="preserve">过</w:t>
      </w:r>
      <w:r>
        <w:rPr>
          <w:rFonts w:ascii="MS UI Gothic" w:hAnsi="MS UI Gothic" w:eastAsia="MS UI Gothic" w:cs="MS UI Gothic"/>
          <w:sz w:val="22"/>
          <w:szCs w:val="22"/>
          <w:highlight w:val="white"/>
          <w:u w:val="single"/>
        </w:rPr>
        <w:t xml:space="preserve">，承包人必</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按照</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包人要求及相关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范、</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准整改到位并承担合同</w:t>
      </w:r>
      <w:r>
        <w:rPr>
          <w:rFonts w:ascii="PMingLiU" w:hAnsi="PMingLiU" w:eastAsia="PMingLiU" w:cs="PMingLiU"/>
          <w:sz w:val="22"/>
          <w:szCs w:val="22"/>
          <w:highlight w:val="white"/>
          <w:u w:val="single"/>
        </w:rPr>
        <w:t xml:space="preserve">总</w:t>
      </w:r>
      <w:r>
        <w:rPr>
          <w:rFonts w:ascii="MS UI Gothic" w:hAnsi="MS UI Gothic" w:eastAsia="MS UI Gothic" w:cs="MS UI Gothic"/>
          <w:sz w:val="22"/>
          <w:szCs w:val="22"/>
          <w:highlight w:val="white"/>
          <w:u w:val="single"/>
        </w:rPr>
        <w:t xml:space="preserve">价的</w:t>
      </w:r>
      <w:r>
        <w:rPr>
          <w:rFonts w:ascii="宋体" w:hAnsi="宋体" w:eastAsia="宋体" w:cs="宋体"/>
          <w:sz w:val="22"/>
          <w:szCs w:val="22"/>
          <w:highlight w:val="white"/>
          <w:u w:val="single"/>
        </w:rPr>
        <w:t xml:space="preserve">0.1%</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罚</w:t>
      </w:r>
      <w:r>
        <w:rPr>
          <w:rFonts w:ascii="MS UI Gothic" w:hAnsi="MS UI Gothic" w:eastAsia="MS UI Gothic" w:cs="MS UI Gothic"/>
          <w:sz w:val="22"/>
          <w:szCs w:val="22"/>
          <w:highlight w:val="white"/>
          <w:u w:val="single"/>
        </w:rPr>
        <w:t xml:space="preserve">款，从工程竣工</w:t>
      </w:r>
      <w:r>
        <w:rPr>
          <w:rFonts w:ascii="PMingLiU" w:hAnsi="PMingLiU" w:eastAsia="PMingLiU" w:cs="PMingLiU"/>
          <w:sz w:val="22"/>
          <w:szCs w:val="22"/>
          <w:highlight w:val="white"/>
          <w:u w:val="single"/>
        </w:rPr>
        <w:t xml:space="preserve">结</w:t>
      </w:r>
      <w:r>
        <w:rPr>
          <w:rFonts w:ascii="MS UI Gothic" w:hAnsi="MS UI Gothic" w:eastAsia="MS UI Gothic" w:cs="MS UI Gothic"/>
          <w:sz w:val="22"/>
          <w:szCs w:val="22"/>
          <w:highlight w:val="white"/>
          <w:u w:val="single"/>
        </w:rPr>
        <w:t xml:space="preserve">算款中直接扣除</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应对</w:t>
      </w:r>
      <w:r>
        <w:rPr>
          <w:rFonts w:ascii="MS UI Gothic" w:hAnsi="MS UI Gothic" w:eastAsia="MS UI Gothic" w:cs="MS UI Gothic"/>
          <w:sz w:val="22"/>
          <w:szCs w:val="22"/>
          <w:highlight w:val="white"/>
          <w:u w:val="single"/>
        </w:rPr>
        <w:t xml:space="preserve">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量及因工程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纠纷</w:t>
      </w:r>
      <w:r>
        <w:rPr>
          <w:rFonts w:ascii="MS UI Gothic" w:hAnsi="MS UI Gothic" w:eastAsia="MS UI Gothic" w:cs="MS UI Gothic"/>
          <w:sz w:val="22"/>
          <w:szCs w:val="22"/>
          <w:highlight w:val="white"/>
          <w:u w:val="single"/>
        </w:rPr>
        <w:t xml:space="preserve">承担</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任。因承包人原因工程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量达不到合格等</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权单</w:t>
      </w:r>
      <w:r>
        <w:rPr>
          <w:rFonts w:ascii="MS UI Gothic" w:hAnsi="MS UI Gothic" w:eastAsia="MS UI Gothic" w:cs="MS UI Gothic"/>
          <w:sz w:val="22"/>
          <w:szCs w:val="22"/>
          <w:highlight w:val="white"/>
          <w:u w:val="single"/>
        </w:rPr>
        <w:t xml:space="preserve">方</w:t>
      </w:r>
      <w:r>
        <w:rPr>
          <w:rFonts w:ascii="PMingLiU" w:hAnsi="PMingLiU" w:eastAsia="PMingLiU" w:cs="PMingLiU"/>
          <w:sz w:val="22"/>
          <w:szCs w:val="22"/>
          <w:highlight w:val="white"/>
          <w:u w:val="single"/>
        </w:rPr>
        <w:t xml:space="preserve">终</w:t>
      </w:r>
      <w:r>
        <w:rPr>
          <w:rFonts w:ascii="MS UI Gothic" w:hAnsi="MS UI Gothic" w:eastAsia="MS UI Gothic" w:cs="MS UI Gothic"/>
          <w:sz w:val="22"/>
          <w:szCs w:val="22"/>
          <w:highlight w:val="white"/>
          <w:u w:val="single"/>
        </w:rPr>
        <w:t xml:space="preserve">止合同，承包人无</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要求</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给</w:t>
      </w:r>
      <w:r>
        <w:rPr>
          <w:rFonts w:ascii="MS UI Gothic" w:hAnsi="MS UI Gothic" w:eastAsia="MS UI Gothic" w:cs="MS UI Gothic"/>
          <w:sz w:val="22"/>
          <w:szCs w:val="22"/>
          <w:highlight w:val="white"/>
          <w:u w:val="single"/>
        </w:rPr>
        <w:t xml:space="preserve">付工程款，并</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按本合同</w:t>
      </w:r>
      <w:r>
        <w:rPr>
          <w:rFonts w:ascii="PMingLiU" w:hAnsi="PMingLiU" w:eastAsia="PMingLiU" w:cs="PMingLiU"/>
          <w:sz w:val="22"/>
          <w:szCs w:val="22"/>
          <w:highlight w:val="white"/>
          <w:u w:val="single"/>
        </w:rPr>
        <w:t xml:space="preserve">总</w:t>
      </w:r>
      <w:r>
        <w:rPr>
          <w:rFonts w:ascii="MS UI Gothic" w:hAnsi="MS UI Gothic" w:eastAsia="MS UI Gothic" w:cs="MS UI Gothic"/>
          <w:sz w:val="22"/>
          <w:szCs w:val="22"/>
          <w:highlight w:val="white"/>
          <w:u w:val="single"/>
        </w:rPr>
        <w:t xml:space="preserve">价款</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的</w:t>
      </w:r>
      <w:r>
        <w:rPr>
          <w:rFonts w:ascii="PMingLiU" w:hAnsi="PMingLiU" w:eastAsia="PMingLiU" w:cs="PMingLiU"/>
          <w:sz w:val="22"/>
          <w:szCs w:val="22"/>
          <w:highlight w:val="white"/>
          <w:u w:val="single"/>
        </w:rPr>
        <w:t xml:space="preserve">标</w:t>
      </w:r>
      <w:r>
        <w:rPr>
          <w:rFonts w:ascii="MS UI Gothic" w:hAnsi="MS UI Gothic" w:eastAsia="MS UI Gothic" w:cs="MS UI Gothic"/>
          <w:sz w:val="22"/>
          <w:szCs w:val="22"/>
          <w:highlight w:val="white"/>
          <w:u w:val="single"/>
        </w:rPr>
        <w:t xml:space="preserve">准向</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包人支付</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金；如承包人支付了</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金后仍不能弥</w:t>
      </w:r>
      <w:r>
        <w:rPr>
          <w:rFonts w:ascii="PMingLiU" w:hAnsi="PMingLiU" w:eastAsia="PMingLiU" w:cs="PMingLiU"/>
          <w:sz w:val="22"/>
          <w:szCs w:val="22"/>
          <w:highlight w:val="white"/>
          <w:u w:val="single"/>
        </w:rPr>
        <w:t xml:space="preserve">补</w:t>
      </w:r>
      <w:r>
        <w:rPr>
          <w:rFonts w:ascii="MS UI Gothic" w:hAnsi="MS UI Gothic" w:eastAsia="MS UI Gothic" w:cs="MS UI Gothic"/>
          <w:sz w:val="22"/>
          <w:szCs w:val="22"/>
          <w:highlight w:val="white"/>
          <w:u w:val="single"/>
        </w:rPr>
        <w:t xml:space="preserve">因其工程</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量达不到合同</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定等</w:t>
      </w:r>
      <w:r>
        <w:rPr>
          <w:rFonts w:ascii="PMingLiU" w:hAnsi="PMingLiU" w:eastAsia="PMingLiU" w:cs="PMingLiU"/>
          <w:sz w:val="22"/>
          <w:szCs w:val="22"/>
          <w:highlight w:val="white"/>
          <w:u w:val="single"/>
        </w:rPr>
        <w:t xml:space="preserve">级</w:t>
      </w:r>
      <w:r>
        <w:rPr>
          <w:rFonts w:ascii="MS UI Gothic" w:hAnsi="MS UI Gothic" w:eastAsia="MS UI Gothic" w:cs="MS UI Gothic"/>
          <w:sz w:val="22"/>
          <w:szCs w:val="22"/>
          <w:highlight w:val="white"/>
          <w:u w:val="single"/>
        </w:rPr>
        <w:t xml:space="preserve">而</w:t>
      </w:r>
      <w:r>
        <w:rPr>
          <w:rFonts w:ascii="PMingLiU" w:hAnsi="PMingLiU" w:eastAsia="PMingLiU" w:cs="PMingLiU"/>
          <w:sz w:val="22"/>
          <w:szCs w:val="22"/>
          <w:highlight w:val="white"/>
          <w:u w:val="single"/>
        </w:rPr>
        <w:t xml:space="preserve">给发</w:t>
      </w:r>
      <w:r>
        <w:rPr>
          <w:rFonts w:ascii="MS UI Gothic" w:hAnsi="MS UI Gothic" w:eastAsia="MS UI Gothic" w:cs="MS UI Gothic"/>
          <w:sz w:val="22"/>
          <w:szCs w:val="22"/>
          <w:highlight w:val="white"/>
          <w:u w:val="single"/>
        </w:rPr>
        <w:t xml:space="preserve">包人造成的</w:t>
      </w:r>
      <w:r>
        <w:rPr>
          <w:rFonts w:ascii="PMingLiU" w:hAnsi="PMingLiU" w:eastAsia="PMingLiU" w:cs="PMingLiU"/>
          <w:sz w:val="22"/>
          <w:szCs w:val="22"/>
          <w:highlight w:val="white"/>
          <w:u w:val="single"/>
        </w:rPr>
        <w:t xml:space="preserve">经济损</w:t>
      </w:r>
      <w:r>
        <w:rPr>
          <w:rFonts w:ascii="MS UI Gothic" w:hAnsi="MS UI Gothic" w:eastAsia="MS UI Gothic" w:cs="MS UI Gothic"/>
          <w:sz w:val="22"/>
          <w:szCs w:val="22"/>
          <w:highlight w:val="white"/>
          <w:u w:val="single"/>
        </w:rPr>
        <w:t xml:space="preserve">失，承包人</w:t>
      </w:r>
      <w:r>
        <w:rPr>
          <w:rFonts w:ascii="PMingLiU" w:hAnsi="PMingLiU" w:eastAsia="PMingLiU" w:cs="PMingLiU"/>
          <w:sz w:val="22"/>
          <w:szCs w:val="22"/>
          <w:highlight w:val="white"/>
          <w:u w:val="single"/>
        </w:rPr>
        <w:t xml:space="preserve">还应赔偿发</w:t>
      </w:r>
      <w:r>
        <w:rPr>
          <w:rFonts w:ascii="MS UI Gothic" w:hAnsi="MS UI Gothic" w:eastAsia="MS UI Gothic" w:cs="MS UI Gothic"/>
          <w:sz w:val="22"/>
          <w:szCs w:val="22"/>
          <w:highlight w:val="white"/>
          <w:u w:val="single"/>
        </w:rPr>
        <w:t xml:space="preserve">包人的</w:t>
      </w:r>
      <w:r>
        <w:rPr>
          <w:rFonts w:ascii="PMingLiU" w:hAnsi="PMingLiU" w:eastAsia="PMingLiU" w:cs="PMingLiU"/>
          <w:sz w:val="22"/>
          <w:szCs w:val="22"/>
          <w:highlight w:val="white"/>
          <w:u w:val="single"/>
        </w:rPr>
        <w:t xml:space="preserve">实际经济损</w:t>
      </w:r>
      <w:r>
        <w:rPr>
          <w:rFonts w:ascii="MS UI Gothic" w:hAnsi="MS UI Gothic" w:eastAsia="MS UI Gothic" w:cs="MS UI Gothic"/>
          <w:sz w:val="22"/>
          <w:szCs w:val="22"/>
          <w:highlight w:val="white"/>
          <w:u w:val="single"/>
        </w:rPr>
        <w:t xml:space="preserve">失。</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6</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于承包人在施工</w:t>
      </w:r>
      <w:r>
        <w:rPr>
          <w:rFonts w:ascii="PMingLiU" w:hAnsi="PMingLiU" w:eastAsia="PMingLiU" w:cs="PMingLiU"/>
          <w:sz w:val="22"/>
          <w:szCs w:val="22"/>
          <w:highlight w:val="white"/>
          <w:u w:val="single"/>
        </w:rPr>
        <w:t xml:space="preserve">阶</w:t>
      </w:r>
      <w:r>
        <w:rPr>
          <w:rFonts w:ascii="MS UI Gothic" w:hAnsi="MS UI Gothic" w:eastAsia="MS UI Gothic" w:cs="MS UI Gothic"/>
          <w:sz w:val="22"/>
          <w:szCs w:val="22"/>
          <w:highlight w:val="white"/>
          <w:u w:val="single"/>
        </w:rPr>
        <w:t xml:space="preserve">段一切</w:t>
      </w:r>
      <w:r>
        <w:rPr>
          <w:rFonts w:ascii="PMingLiU" w:hAnsi="PMingLiU" w:eastAsia="PMingLiU" w:cs="PMingLiU"/>
          <w:sz w:val="22"/>
          <w:szCs w:val="22"/>
          <w:highlight w:val="white"/>
          <w:u w:val="single"/>
        </w:rPr>
        <w:t xml:space="preserve">违</w:t>
      </w:r>
      <w:r>
        <w:rPr>
          <w:rFonts w:ascii="MS UI Gothic" w:hAnsi="MS UI Gothic" w:eastAsia="MS UI Gothic" w:cs="MS UI Gothic"/>
          <w:sz w:val="22"/>
          <w:szCs w:val="22"/>
          <w:highlight w:val="white"/>
          <w:u w:val="single"/>
        </w:rPr>
        <w:t xml:space="preserve">背本合同文件条款和国家有关</w:t>
      </w:r>
      <w:r>
        <w:rPr>
          <w:rFonts w:ascii="PMingLiU" w:hAnsi="PMingLiU" w:eastAsia="PMingLiU" w:cs="PMingLiU"/>
          <w:sz w:val="22"/>
          <w:szCs w:val="22"/>
          <w:highlight w:val="white"/>
          <w:u w:val="single"/>
        </w:rPr>
        <w:t xml:space="preserve">规</w:t>
      </w:r>
      <w:r>
        <w:rPr>
          <w:rFonts w:ascii="MS UI Gothic" w:hAnsi="MS UI Gothic" w:eastAsia="MS UI Gothic" w:cs="MS UI Gothic"/>
          <w:sz w:val="22"/>
          <w:szCs w:val="22"/>
          <w:highlight w:val="white"/>
          <w:u w:val="single"/>
        </w:rPr>
        <w:t xml:space="preserve">定的行</w:t>
      </w:r>
      <w:r>
        <w:rPr>
          <w:rFonts w:ascii="PMingLiU" w:hAnsi="PMingLiU" w:eastAsia="PMingLiU" w:cs="PMingLiU"/>
          <w:sz w:val="22"/>
          <w:szCs w:val="22"/>
          <w:highlight w:val="white"/>
          <w:u w:val="single"/>
        </w:rPr>
        <w:t xml:space="preserve">为</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就有关事</w:t>
      </w:r>
      <w:r>
        <w:rPr>
          <w:rFonts w:ascii="PMingLiU" w:hAnsi="PMingLiU" w:eastAsia="PMingLiU" w:cs="PMingLiU"/>
          <w:sz w:val="22"/>
          <w:szCs w:val="22"/>
          <w:highlight w:val="white"/>
          <w:u w:val="single"/>
        </w:rPr>
        <w:t xml:space="preserve">项书</w:t>
      </w:r>
      <w:r>
        <w:rPr>
          <w:rFonts w:ascii="MS UI Gothic" w:hAnsi="MS UI Gothic" w:eastAsia="MS UI Gothic" w:cs="MS UI Gothic"/>
          <w:sz w:val="22"/>
          <w:szCs w:val="22"/>
          <w:highlight w:val="white"/>
          <w:u w:val="single"/>
        </w:rPr>
        <w:t xml:space="preserve">面</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出通知。如承包人在接</w:t>
      </w:r>
      <w:r>
        <w:rPr>
          <w:rFonts w:ascii="PMingLiU" w:hAnsi="PMingLiU" w:eastAsia="PMingLiU" w:cs="PMingLiU"/>
          <w:sz w:val="22"/>
          <w:szCs w:val="22"/>
          <w:highlight w:val="white"/>
          <w:u w:val="single"/>
        </w:rPr>
        <w:t xml:space="preserve">获发</w:t>
      </w:r>
      <w:r>
        <w:rPr>
          <w:rFonts w:ascii="MS UI Gothic" w:hAnsi="MS UI Gothic" w:eastAsia="MS UI Gothic" w:cs="MS UI Gothic"/>
          <w:sz w:val="22"/>
          <w:szCs w:val="22"/>
          <w:highlight w:val="white"/>
          <w:u w:val="single"/>
        </w:rPr>
        <w:t xml:space="preserve">包人要求</w:t>
      </w:r>
      <w:r>
        <w:rPr>
          <w:rFonts w:ascii="PMingLiU" w:hAnsi="PMingLiU" w:eastAsia="PMingLiU" w:cs="PMingLiU"/>
          <w:sz w:val="22"/>
          <w:szCs w:val="22"/>
          <w:highlight w:val="white"/>
          <w:u w:val="single"/>
        </w:rPr>
        <w:t xml:space="preserve">纠</w:t>
      </w:r>
      <w:r>
        <w:rPr>
          <w:rFonts w:ascii="MS UI Gothic" w:hAnsi="MS UI Gothic" w:eastAsia="MS UI Gothic" w:cs="MS UI Gothic"/>
          <w:sz w:val="22"/>
          <w:szCs w:val="22"/>
          <w:highlight w:val="white"/>
          <w:u w:val="single"/>
        </w:rPr>
        <w:t xml:space="preserve">正的</w:t>
      </w:r>
      <w:r>
        <w:rPr>
          <w:rFonts w:ascii="PMingLiU" w:hAnsi="PMingLiU" w:eastAsia="PMingLiU" w:cs="PMingLiU"/>
          <w:sz w:val="22"/>
          <w:szCs w:val="22"/>
          <w:highlight w:val="white"/>
          <w:u w:val="single"/>
        </w:rPr>
        <w:t xml:space="preserve">书</w:t>
      </w:r>
      <w:r>
        <w:rPr>
          <w:rFonts w:ascii="MS UI Gothic" w:hAnsi="MS UI Gothic" w:eastAsia="MS UI Gothic" w:cs="MS UI Gothic"/>
          <w:sz w:val="22"/>
          <w:szCs w:val="22"/>
          <w:highlight w:val="white"/>
          <w:u w:val="single"/>
        </w:rPr>
        <w:t xml:space="preserve">面通知后十天内仍未遵照</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时</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则发</w:t>
      </w:r>
      <w:r>
        <w:rPr>
          <w:rFonts w:ascii="MS UI Gothic" w:hAnsi="MS UI Gothic" w:eastAsia="MS UI Gothic" w:cs="MS UI Gothic"/>
          <w:sz w:val="22"/>
          <w:szCs w:val="22"/>
          <w:highlight w:val="white"/>
          <w:u w:val="single"/>
        </w:rPr>
        <w:t xml:space="preserve">包人有</w:t>
      </w:r>
      <w:r>
        <w:rPr>
          <w:rFonts w:ascii="PMingLiU" w:hAnsi="PMingLiU" w:eastAsia="PMingLiU" w:cs="PMingLiU"/>
          <w:sz w:val="22"/>
          <w:szCs w:val="22"/>
          <w:highlight w:val="white"/>
          <w:u w:val="single"/>
        </w:rPr>
        <w:t xml:space="preserve">权</w:t>
      </w:r>
      <w:r>
        <w:rPr>
          <w:rFonts w:ascii="MS UI Gothic" w:hAnsi="MS UI Gothic" w:eastAsia="MS UI Gothic" w:cs="MS UI Gothic"/>
          <w:sz w:val="22"/>
          <w:szCs w:val="22"/>
          <w:highlight w:val="white"/>
          <w:u w:val="single"/>
        </w:rPr>
        <w:t xml:space="preserve">直接招</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其他承包人</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该书</w:t>
      </w:r>
      <w:r>
        <w:rPr>
          <w:rFonts w:ascii="MS UI Gothic" w:hAnsi="MS UI Gothic" w:eastAsia="MS UI Gothic" w:cs="MS UI Gothic"/>
          <w:sz w:val="22"/>
          <w:szCs w:val="22"/>
          <w:highlight w:val="white"/>
          <w:u w:val="single"/>
        </w:rPr>
        <w:t xml:space="preserve">面通知所需的任何工作，由此招</w:t>
      </w:r>
      <w:r>
        <w:rPr>
          <w:rFonts w:ascii="PMingLiU" w:hAnsi="PMingLiU" w:eastAsia="PMingLiU" w:cs="PMingLiU"/>
          <w:sz w:val="22"/>
          <w:szCs w:val="22"/>
          <w:highlight w:val="white"/>
          <w:u w:val="single"/>
        </w:rPr>
        <w:t xml:space="preserve">请</w:t>
      </w:r>
      <w:r>
        <w:rPr>
          <w:rFonts w:ascii="MS UI Gothic" w:hAnsi="MS UI Gothic" w:eastAsia="MS UI Gothic" w:cs="MS UI Gothic"/>
          <w:sz w:val="22"/>
          <w:szCs w:val="22"/>
          <w:highlight w:val="white"/>
          <w:u w:val="single"/>
        </w:rPr>
        <w:t xml:space="preserve">而</w:t>
      </w:r>
      <w:r>
        <w:rPr>
          <w:rFonts w:ascii="PMingLiU" w:hAnsi="PMingLiU" w:eastAsia="PMingLiU" w:cs="PMingLiU"/>
          <w:sz w:val="22"/>
          <w:szCs w:val="22"/>
          <w:highlight w:val="white"/>
          <w:u w:val="single"/>
        </w:rPr>
        <w:t xml:space="preserve">产</w:t>
      </w:r>
      <w:r>
        <w:rPr>
          <w:rFonts w:ascii="MS UI Gothic" w:hAnsi="MS UI Gothic" w:eastAsia="MS UI Gothic" w:cs="MS UI Gothic"/>
          <w:sz w:val="22"/>
          <w:szCs w:val="22"/>
          <w:highlight w:val="white"/>
          <w:u w:val="single"/>
        </w:rPr>
        <w:t xml:space="preserve">生的</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用和</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包人的相关</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包人可作</w:t>
      </w:r>
      <w:r>
        <w:rPr>
          <w:rFonts w:ascii="PMingLiU" w:hAnsi="PMingLiU" w:eastAsia="PMingLiU" w:cs="PMingLiU"/>
          <w:sz w:val="22"/>
          <w:szCs w:val="22"/>
          <w:highlight w:val="white"/>
          <w:u w:val="single"/>
        </w:rPr>
        <w:t xml:space="preserve">为债务</w:t>
      </w:r>
      <w:r>
        <w:rPr>
          <w:rFonts w:ascii="MS UI Gothic" w:hAnsi="MS UI Gothic" w:eastAsia="MS UI Gothic" w:cs="MS UI Gothic"/>
          <w:sz w:val="22"/>
          <w:szCs w:val="22"/>
          <w:highlight w:val="white"/>
          <w:u w:val="single"/>
        </w:rPr>
        <w:t xml:space="preserve">向承包人索</w:t>
      </w:r>
      <w:r>
        <w:rPr>
          <w:rFonts w:ascii="PMingLiU" w:hAnsi="PMingLiU" w:eastAsia="PMingLiU" w:cs="PMingLiU"/>
          <w:sz w:val="22"/>
          <w:szCs w:val="22"/>
          <w:highlight w:val="white"/>
          <w:u w:val="single"/>
        </w:rPr>
        <w:t xml:space="preserve">还</w:t>
      </w:r>
      <w:r>
        <w:rPr>
          <w:rFonts w:ascii="MS UI Gothic" w:hAnsi="MS UI Gothic" w:eastAsia="MS UI Gothic" w:cs="MS UI Gothic"/>
          <w:sz w:val="22"/>
          <w:szCs w:val="22"/>
          <w:highlight w:val="white"/>
          <w:u w:val="single"/>
        </w:rPr>
        <w:t xml:space="preserve">或在根据本合同文件内</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付或届期</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付承包人的款</w:t>
      </w:r>
      <w:r>
        <w:rPr>
          <w:rFonts w:ascii="PMingLiU" w:hAnsi="PMingLiU" w:eastAsia="PMingLiU" w:cs="PMingLiU"/>
          <w:sz w:val="22"/>
          <w:szCs w:val="22"/>
          <w:highlight w:val="white"/>
          <w:u w:val="single"/>
        </w:rPr>
        <w:t xml:space="preserve">项</w:t>
      </w:r>
      <w:r>
        <w:rPr>
          <w:rFonts w:ascii="MS UI Gothic" w:hAnsi="MS UI Gothic" w:eastAsia="MS UI Gothic" w:cs="MS UI Gothic"/>
          <w:sz w:val="22"/>
          <w:szCs w:val="22"/>
          <w:highlight w:val="white"/>
          <w:u w:val="single"/>
        </w:rPr>
        <w:t xml:space="preserve">内扣除，支付</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行者。</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16.2.2</w:t>
      </w: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w:t>
      </w:r>
      <w:r>
        <w:rPr>
          <w:rFonts w:ascii="PMingLiU" w:hAnsi="PMingLiU" w:eastAsia="PMingLiU" w:cs="PMingLiU"/>
          <w:sz w:val="22"/>
          <w:szCs w:val="22"/>
          <w:highlight w:val="white"/>
        </w:rPr>
        <w:t xml:space="preserve">违约责</w:t>
      </w:r>
      <w:r>
        <w:rPr>
          <w:rFonts w:ascii="MS UI Gothic" w:hAnsi="MS UI Gothic" w:eastAsia="MS UI Gothic" w:cs="MS UI Gothic"/>
          <w:sz w:val="22"/>
          <w:szCs w:val="22"/>
          <w:highlight w:val="white"/>
        </w:rPr>
        <w:t xml:space="preserve">任的承担方式和</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算方法：</w:t>
      </w:r>
      <w:r>
        <w:rPr>
          <w:rFonts w:ascii="MS UI Gothic" w:hAnsi="MS UI Gothic" w:eastAsia="MS UI Gothic" w:cs="MS UI Gothic"/>
          <w:sz w:val="22"/>
          <w:szCs w:val="22"/>
          <w:highlight w:val="white"/>
          <w:u w:val="single"/>
        </w:rPr>
        <w:t xml:space="preserve">承包人承担因其</w:t>
      </w:r>
      <w:r>
        <w:rPr>
          <w:rFonts w:ascii="PMingLiU" w:hAnsi="PMingLiU" w:eastAsia="PMingLiU" w:cs="PMingLiU"/>
          <w:sz w:val="22"/>
          <w:szCs w:val="22"/>
          <w:highlight w:val="white"/>
          <w:u w:val="single"/>
        </w:rPr>
        <w:t xml:space="preserve">违约</w:t>
      </w:r>
      <w:r>
        <w:rPr>
          <w:rFonts w:ascii="MS UI Gothic" w:hAnsi="MS UI Gothic" w:eastAsia="MS UI Gothic" w:cs="MS UI Gothic"/>
          <w:sz w:val="22"/>
          <w:szCs w:val="22"/>
          <w:highlight w:val="white"/>
          <w:u w:val="single"/>
        </w:rPr>
        <w:t xml:space="preserve">行</w:t>
      </w:r>
      <w:r>
        <w:rPr>
          <w:rFonts w:ascii="PMingLiU" w:hAnsi="PMingLiU" w:eastAsia="PMingLiU" w:cs="PMingLiU"/>
          <w:sz w:val="22"/>
          <w:szCs w:val="22"/>
          <w:highlight w:val="white"/>
          <w:u w:val="single"/>
        </w:rPr>
        <w:t xml:space="preserve">为给发</w:t>
      </w:r>
      <w:r>
        <w:rPr>
          <w:rFonts w:ascii="MS UI Gothic" w:hAnsi="MS UI Gothic" w:eastAsia="MS UI Gothic" w:cs="MS UI Gothic"/>
          <w:sz w:val="22"/>
          <w:szCs w:val="22"/>
          <w:highlight w:val="white"/>
          <w:u w:val="single"/>
        </w:rPr>
        <w:t xml:space="preserve">包人造成的</w:t>
      </w:r>
      <w:r>
        <w:rPr>
          <w:rFonts w:ascii="PMingLiU" w:hAnsi="PMingLiU" w:eastAsia="PMingLiU" w:cs="PMingLiU"/>
          <w:sz w:val="22"/>
          <w:szCs w:val="22"/>
          <w:highlight w:val="white"/>
          <w:u w:val="single"/>
        </w:rPr>
        <w:t xml:space="preserve">实际损</w:t>
      </w:r>
      <w:r>
        <w:rPr>
          <w:rFonts w:ascii="MS UI Gothic" w:hAnsi="MS UI Gothic" w:eastAsia="MS UI Gothic" w:cs="MS UI Gothic"/>
          <w:sz w:val="22"/>
          <w:szCs w:val="22"/>
          <w:highlight w:val="white"/>
          <w:u w:val="single"/>
        </w:rPr>
        <w:t xml:space="preserve">失和延</w:t>
      </w:r>
      <w:r>
        <w:rPr>
          <w:rFonts w:ascii="PMingLiU" w:hAnsi="PMingLiU" w:eastAsia="PMingLiU" w:cs="PMingLiU"/>
          <w:sz w:val="22"/>
          <w:szCs w:val="22"/>
          <w:highlight w:val="white"/>
          <w:u w:val="single"/>
        </w:rPr>
        <w:t xml:space="preserve">误</w:t>
      </w:r>
      <w:r>
        <w:rPr>
          <w:rFonts w:ascii="MS UI Gothic" w:hAnsi="MS UI Gothic" w:eastAsia="MS UI Gothic" w:cs="MS UI Gothic"/>
          <w:sz w:val="22"/>
          <w:szCs w:val="22"/>
          <w:highlight w:val="white"/>
          <w:u w:val="single"/>
        </w:rPr>
        <w:t xml:space="preserve">的工期</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16.2.3 </w:t>
      </w:r>
      <w:r>
        <w:rPr>
          <w:rFonts w:ascii="MS UI Gothic" w:hAnsi="MS UI Gothic" w:eastAsia="MS UI Gothic" w:cs="MS UI Gothic"/>
          <w:sz w:val="22"/>
          <w:szCs w:val="22"/>
          <w:highlight w:val="white"/>
        </w:rPr>
        <w:t xml:space="preserve">因承包人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解除合同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关于承包人</w:t>
      </w:r>
      <w:r>
        <w:rPr>
          <w:rFonts w:ascii="PMingLiU" w:hAnsi="PMingLiU" w:eastAsia="PMingLiU" w:cs="PMingLiU"/>
          <w:sz w:val="22"/>
          <w:szCs w:val="22"/>
          <w:highlight w:val="white"/>
        </w:rPr>
        <w:t xml:space="preserve">违约</w:t>
      </w:r>
      <w:r>
        <w:rPr>
          <w:rFonts w:ascii="MS UI Gothic" w:hAnsi="MS UI Gothic" w:eastAsia="MS UI Gothic" w:cs="MS UI Gothic"/>
          <w:sz w:val="22"/>
          <w:szCs w:val="22"/>
          <w:highlight w:val="white"/>
        </w:rPr>
        <w:t xml:space="preserve">解除合同的特</w:t>
      </w:r>
      <w:r>
        <w:rPr>
          <w:rFonts w:ascii="PMingLiU" w:hAnsi="PMingLiU" w:eastAsia="PMingLiU" w:cs="PMingLiU"/>
          <w:sz w:val="22"/>
          <w:szCs w:val="22"/>
          <w:highlight w:val="white"/>
        </w:rPr>
        <w:t xml:space="preserve">别约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继续</w:t>
      </w:r>
      <w:r>
        <w:rPr>
          <w:rFonts w:ascii="MS UI Gothic" w:hAnsi="MS UI Gothic" w:eastAsia="MS UI Gothic" w:cs="MS UI Gothic"/>
          <w:sz w:val="22"/>
          <w:szCs w:val="22"/>
          <w:highlight w:val="white"/>
        </w:rPr>
        <w:t xml:space="preserve">使用承包人在施工</w:t>
      </w:r>
      <w:r>
        <w:rPr>
          <w:rFonts w:ascii="PMingLiU" w:hAnsi="PMingLiU" w:eastAsia="PMingLiU" w:cs="PMingLiU"/>
          <w:sz w:val="22"/>
          <w:szCs w:val="22"/>
          <w:highlight w:val="white"/>
        </w:rPr>
        <w:t xml:space="preserve">现场</w:t>
      </w:r>
      <w:r>
        <w:rPr>
          <w:rFonts w:ascii="MS UI Gothic" w:hAnsi="MS UI Gothic" w:eastAsia="MS UI Gothic" w:cs="MS UI Gothic"/>
          <w:sz w:val="22"/>
          <w:szCs w:val="22"/>
          <w:highlight w:val="white"/>
        </w:rPr>
        <w:t xml:space="preserve">的材料、</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临时</w:t>
      </w:r>
      <w:r>
        <w:rPr>
          <w:rFonts w:ascii="MS UI Gothic" w:hAnsi="MS UI Gothic" w:eastAsia="MS UI Gothic" w:cs="MS UI Gothic"/>
          <w:sz w:val="22"/>
          <w:szCs w:val="22"/>
          <w:highlight w:val="white"/>
        </w:rPr>
        <w:t xml:space="preserve">工程、承包人文件和由承包人或以其名</w:t>
      </w:r>
      <w:r>
        <w:rPr>
          <w:rFonts w:ascii="PMingLiU" w:hAnsi="PMingLiU" w:eastAsia="PMingLiU" w:cs="PMingLiU"/>
          <w:sz w:val="22"/>
          <w:szCs w:val="22"/>
          <w:highlight w:val="white"/>
        </w:rPr>
        <w:t xml:space="preserve">义编</w:t>
      </w:r>
      <w:r>
        <w:rPr>
          <w:rFonts w:ascii="MS UI Gothic" w:hAnsi="MS UI Gothic" w:eastAsia="MS UI Gothic" w:cs="MS UI Gothic"/>
          <w:sz w:val="22"/>
          <w:szCs w:val="22"/>
          <w:highlight w:val="white"/>
        </w:rPr>
        <w:t xml:space="preserve">制的其他文件的</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用承担方式：</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17. </w:t>
      </w:r>
      <w:r>
        <w:rPr>
          <w:rFonts w:ascii="MS UI Gothic" w:hAnsi="MS UI Gothic" w:eastAsia="MS UI Gothic" w:cs="MS UI Gothic"/>
          <w:b w:val="0"/>
          <w:bCs w:val="0"/>
          <w:sz w:val="22"/>
          <w:szCs w:val="22"/>
          <w:highlight w:val="white"/>
        </w:rPr>
        <w:t xml:space="preserve">不可抗力</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17.1 </w:t>
      </w:r>
      <w:r>
        <w:rPr>
          <w:rFonts w:ascii="MS UI Gothic" w:hAnsi="MS UI Gothic" w:eastAsia="MS UI Gothic" w:cs="MS UI Gothic"/>
          <w:sz w:val="22"/>
          <w:szCs w:val="22"/>
          <w:highlight w:val="white"/>
        </w:rPr>
        <w:t xml:space="preserve">不可抗力的确</w:t>
      </w:r>
      <w:r>
        <w:rPr>
          <w:rFonts w:ascii="PMingLiU" w:hAnsi="PMingLiU" w:eastAsia="PMingLiU" w:cs="PMingLiU"/>
          <w:sz w:val="22"/>
          <w:szCs w:val="22"/>
          <w:highlight w:val="white"/>
        </w:rPr>
        <w:t xml:space="preserve">认</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除通用合同条款</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定的不可抗力事件之外，</w:t>
      </w:r>
      <w:r>
        <w:rPr>
          <w:rFonts w:ascii="PMingLiU" w:hAnsi="PMingLiU" w:eastAsia="PMingLiU" w:cs="PMingLiU"/>
          <w:sz w:val="22"/>
          <w:szCs w:val="22"/>
          <w:highlight w:val="white"/>
        </w:rPr>
        <w:t xml:space="preserve">视为</w:t>
      </w:r>
      <w:r>
        <w:rPr>
          <w:rFonts w:ascii="MS UI Gothic" w:hAnsi="MS UI Gothic" w:eastAsia="MS UI Gothic" w:cs="MS UI Gothic"/>
          <w:sz w:val="22"/>
          <w:szCs w:val="22"/>
          <w:highlight w:val="white"/>
        </w:rPr>
        <w:t xml:space="preserve">不可抗力的其他情形：</w:t>
      </w:r>
      <w:r>
        <w:rPr>
          <w:rFonts w:ascii="MS UI Gothic" w:hAnsi="MS UI Gothic" w:eastAsia="MS UI Gothic" w:cs="MS UI Gothic"/>
          <w:sz w:val="22"/>
          <w:szCs w:val="22"/>
          <w:highlight w:val="white"/>
          <w:u w:val="single"/>
        </w:rPr>
        <w:t xml:space="preserve">空中</w:t>
      </w:r>
      <w:r>
        <w:rPr>
          <w:rFonts w:ascii="PMingLiU" w:hAnsi="PMingLiU" w:eastAsia="PMingLiU" w:cs="PMingLiU"/>
          <w:sz w:val="22"/>
          <w:szCs w:val="22"/>
          <w:highlight w:val="white"/>
          <w:u w:val="single"/>
        </w:rPr>
        <w:t xml:space="preserve">飞</w:t>
      </w:r>
      <w:r>
        <w:rPr>
          <w:rFonts w:ascii="MS UI Gothic" w:hAnsi="MS UI Gothic" w:eastAsia="MS UI Gothic" w:cs="MS UI Gothic"/>
          <w:sz w:val="22"/>
          <w:szCs w:val="22"/>
          <w:highlight w:val="white"/>
          <w:u w:val="single"/>
        </w:rPr>
        <w:t xml:space="preserve">行物体非施工区域内</w:t>
      </w:r>
      <w:r>
        <w:rPr>
          <w:rFonts w:ascii="PMingLiU" w:hAnsi="PMingLiU" w:eastAsia="PMingLiU" w:cs="PMingLiU"/>
          <w:sz w:val="22"/>
          <w:szCs w:val="22"/>
          <w:highlight w:val="white"/>
          <w:u w:val="single"/>
        </w:rPr>
        <w:t xml:space="preserve">坠</w:t>
      </w:r>
      <w:r>
        <w:rPr>
          <w:rFonts w:ascii="MS UI Gothic" w:hAnsi="MS UI Gothic" w:eastAsia="MS UI Gothic" w:cs="MS UI Gothic"/>
          <w:sz w:val="22"/>
          <w:szCs w:val="22"/>
          <w:highlight w:val="white"/>
          <w:u w:val="single"/>
        </w:rPr>
        <w:t xml:space="preserve">落或其他非</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包人、承包人</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任造成的爆炸、火灾，以及当地气象部</w:t>
      </w:r>
      <w:r>
        <w:rPr>
          <w:rFonts w:ascii="PMingLiU" w:hAnsi="PMingLiU" w:eastAsia="PMingLiU" w:cs="PMingLiU"/>
          <w:sz w:val="22"/>
          <w:szCs w:val="22"/>
          <w:highlight w:val="white"/>
          <w:u w:val="single"/>
        </w:rPr>
        <w:t xml:space="preserve">门认</w:t>
      </w:r>
      <w:r>
        <w:rPr>
          <w:rFonts w:ascii="MS UI Gothic" w:hAnsi="MS UI Gothic" w:eastAsia="MS UI Gothic" w:cs="MS UI Gothic"/>
          <w:sz w:val="22"/>
          <w:szCs w:val="22"/>
          <w:highlight w:val="white"/>
          <w:u w:val="single"/>
        </w:rPr>
        <w:t xml:space="preserve">定的</w:t>
      </w:r>
      <w:r>
        <w:rPr>
          <w:rFonts w:ascii="宋体" w:hAnsi="宋体" w:eastAsia="宋体" w:cs="宋体"/>
          <w:sz w:val="22"/>
          <w:szCs w:val="22"/>
          <w:highlight w:val="white"/>
          <w:u w:val="single"/>
        </w:rPr>
        <w:t xml:space="preserve">50</w:t>
      </w:r>
      <w:r>
        <w:rPr>
          <w:rFonts w:ascii="MS UI Gothic" w:hAnsi="MS UI Gothic" w:eastAsia="MS UI Gothic" w:cs="MS UI Gothic"/>
          <w:sz w:val="22"/>
          <w:szCs w:val="22"/>
          <w:highlight w:val="white"/>
          <w:u w:val="single"/>
        </w:rPr>
        <w:t xml:space="preserve">年一遇</w:t>
      </w:r>
      <w:r>
        <w:rPr>
          <w:rFonts w:ascii="PMingLiU" w:hAnsi="PMingLiU" w:eastAsia="PMingLiU" w:cs="PMingLiU"/>
          <w:sz w:val="22"/>
          <w:szCs w:val="22"/>
          <w:highlight w:val="white"/>
          <w:u w:val="single"/>
        </w:rPr>
        <w:t xml:space="preserve">风</w:t>
      </w:r>
      <w:r>
        <w:rPr>
          <w:rFonts w:ascii="MS UI Gothic" w:hAnsi="MS UI Gothic" w:eastAsia="MS UI Gothic" w:cs="MS UI Gothic"/>
          <w:sz w:val="22"/>
          <w:szCs w:val="22"/>
          <w:highlight w:val="white"/>
          <w:u w:val="single"/>
        </w:rPr>
        <w:t xml:space="preserve">、雨、雪、洪、震等自然灾害</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17.2 </w:t>
      </w:r>
      <w:r>
        <w:rPr>
          <w:rFonts w:ascii="MS UI Gothic" w:hAnsi="MS UI Gothic" w:eastAsia="MS UI Gothic" w:cs="MS UI Gothic"/>
          <w:sz w:val="22"/>
          <w:szCs w:val="22"/>
          <w:highlight w:val="white"/>
        </w:rPr>
        <w:t xml:space="preserve">因不可抗力解除合同</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合同解除后，</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在商定或确定</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支付款</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后</w:t>
      </w:r>
      <w:r>
        <w:rPr>
          <w:rFonts w:ascii="宋体" w:hAnsi="宋体" w:eastAsia="宋体" w:cs="宋体"/>
          <w:sz w:val="22"/>
          <w:szCs w:val="22"/>
          <w:highlight w:val="white"/>
          <w:u w:val="single"/>
        </w:rPr>
        <w:t xml:space="preserve">28</w:t>
      </w:r>
      <w:r>
        <w:rPr>
          <w:rFonts w:ascii="MS UI Gothic" w:hAnsi="MS UI Gothic" w:eastAsia="MS UI Gothic" w:cs="MS UI Gothic"/>
          <w:sz w:val="22"/>
          <w:szCs w:val="22"/>
          <w:highlight w:val="white"/>
        </w:rPr>
        <w:t xml:space="preserve">天内完成款</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的支付。</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18. </w:t>
      </w:r>
      <w:r>
        <w:rPr>
          <w:rFonts w:ascii="MS UI Gothic" w:hAnsi="MS UI Gothic" w:eastAsia="MS UI Gothic" w:cs="MS UI Gothic"/>
          <w:b w:val="0"/>
          <w:bCs w:val="0"/>
          <w:sz w:val="22"/>
          <w:szCs w:val="22"/>
          <w:highlight w:val="white"/>
        </w:rPr>
        <w:t xml:space="preserve">保</w:t>
      </w:r>
      <w:r>
        <w:rPr>
          <w:rFonts w:ascii="PMingLiU" w:hAnsi="PMingLiU" w:eastAsia="PMingLiU" w:cs="PMingLiU"/>
          <w:b w:val="0"/>
          <w:bCs w:val="0"/>
          <w:sz w:val="22"/>
          <w:szCs w:val="22"/>
          <w:highlight w:val="white"/>
        </w:rPr>
        <w:t xml:space="preserve">险</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18.1 </w:t>
      </w:r>
      <w:r>
        <w:rPr>
          <w:rFonts w:ascii="MS UI Gothic" w:hAnsi="MS UI Gothic" w:eastAsia="MS UI Gothic" w:cs="MS UI Gothic"/>
          <w:sz w:val="22"/>
          <w:szCs w:val="22"/>
          <w:highlight w:val="white"/>
        </w:rPr>
        <w:t xml:space="preserve">工程保</w:t>
      </w:r>
      <w:r>
        <w:rPr>
          <w:rFonts w:ascii="PMingLiU" w:hAnsi="PMingLiU" w:eastAsia="PMingLiU" w:cs="PMingLiU"/>
          <w:sz w:val="22"/>
          <w:szCs w:val="22"/>
          <w:highlight w:val="white"/>
        </w:rPr>
        <w:t xml:space="preserve">险</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关于工程保</w:t>
      </w:r>
      <w:r>
        <w:rPr>
          <w:rFonts w:ascii="PMingLiU" w:hAnsi="PMingLiU" w:eastAsia="PMingLiU" w:cs="PMingLiU"/>
          <w:sz w:val="22"/>
          <w:szCs w:val="22"/>
          <w:highlight w:val="white"/>
        </w:rPr>
        <w:t xml:space="preserve">险</w:t>
      </w:r>
      <w:r>
        <w:rPr>
          <w:rFonts w:ascii="MS UI Gothic" w:hAnsi="MS UI Gothic" w:eastAsia="MS UI Gothic" w:cs="MS UI Gothic"/>
          <w:sz w:val="22"/>
          <w:szCs w:val="22"/>
          <w:highlight w:val="white"/>
        </w:rPr>
        <w:t xml:space="preserve">的特</w:t>
      </w:r>
      <w:r>
        <w:rPr>
          <w:rFonts w:ascii="PMingLiU" w:hAnsi="PMingLiU" w:eastAsia="PMingLiU" w:cs="PMingLiU"/>
          <w:sz w:val="22"/>
          <w:szCs w:val="22"/>
          <w:highlight w:val="white"/>
        </w:rPr>
        <w:t xml:space="preserve">别约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由承包人</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理工程一切</w:t>
      </w:r>
      <w:r>
        <w:rPr>
          <w:rFonts w:ascii="PMingLiU" w:hAnsi="PMingLiU" w:eastAsia="PMingLiU" w:cs="PMingLiU"/>
          <w:sz w:val="22"/>
          <w:szCs w:val="22"/>
          <w:highlight w:val="white"/>
          <w:u w:val="single"/>
        </w:rPr>
        <w:t xml:space="preserve">险</w:t>
      </w:r>
      <w:r>
        <w:rPr>
          <w:rFonts w:ascii="MS UI Gothic" w:hAnsi="MS UI Gothic" w:eastAsia="MS UI Gothic" w:cs="MS UI Gothic"/>
          <w:sz w:val="22"/>
          <w:szCs w:val="22"/>
          <w:highlight w:val="white"/>
          <w:u w:val="single"/>
        </w:rPr>
        <w:t xml:space="preserve">和第三者</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w:t>
      </w:r>
      <w:r>
        <w:rPr>
          <w:rFonts w:ascii="PMingLiU" w:hAnsi="PMingLiU" w:eastAsia="PMingLiU" w:cs="PMingLiU"/>
          <w:sz w:val="22"/>
          <w:szCs w:val="22"/>
          <w:highlight w:val="white"/>
          <w:u w:val="single"/>
        </w:rPr>
        <w:t xml:space="preserve">险</w:t>
      </w:r>
      <w:r>
        <w:rPr>
          <w:rFonts w:ascii="MS UI Gothic" w:hAnsi="MS UI Gothic" w:eastAsia="MS UI Gothic" w:cs="MS UI Gothic"/>
          <w:sz w:val="22"/>
          <w:szCs w:val="22"/>
          <w:highlight w:val="white"/>
          <w:u w:val="single"/>
        </w:rPr>
        <w:t xml:space="preserve">，并承担相</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保</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18.2 </w:t>
      </w:r>
      <w:r>
        <w:rPr>
          <w:rFonts w:ascii="MS UI Gothic" w:hAnsi="MS UI Gothic" w:eastAsia="MS UI Gothic" w:cs="MS UI Gothic"/>
          <w:sz w:val="22"/>
          <w:szCs w:val="22"/>
          <w:highlight w:val="white"/>
        </w:rPr>
        <w:t xml:space="preserve">其他保</w:t>
      </w:r>
      <w:r>
        <w:rPr>
          <w:rFonts w:ascii="PMingLiU" w:hAnsi="PMingLiU" w:eastAsia="PMingLiU" w:cs="PMingLiU"/>
          <w:sz w:val="22"/>
          <w:szCs w:val="22"/>
          <w:highlight w:val="white"/>
        </w:rPr>
        <w:t xml:space="preserve">险</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关于其他保</w:t>
      </w:r>
      <w:r>
        <w:rPr>
          <w:rFonts w:ascii="PMingLiU" w:hAnsi="PMingLiU" w:eastAsia="PMingLiU" w:cs="PMingLiU"/>
          <w:sz w:val="22"/>
          <w:szCs w:val="22"/>
          <w:highlight w:val="white"/>
        </w:rPr>
        <w:t xml:space="preserve">险</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1</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依法</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其</w:t>
      </w:r>
      <w:r>
        <w:rPr>
          <w:rFonts w:ascii="PMingLiU" w:hAnsi="PMingLiU" w:eastAsia="PMingLiU" w:cs="PMingLiU"/>
          <w:sz w:val="22"/>
          <w:szCs w:val="22"/>
          <w:highlight w:val="white"/>
          <w:u w:val="single"/>
        </w:rPr>
        <w:t xml:space="preserve">应</w:t>
      </w:r>
      <w:r>
        <w:rPr>
          <w:rFonts w:ascii="MS UI Gothic" w:hAnsi="MS UI Gothic" w:eastAsia="MS UI Gothic" w:cs="MS UI Gothic"/>
          <w:sz w:val="22"/>
          <w:szCs w:val="22"/>
          <w:highlight w:val="white"/>
          <w:u w:val="single"/>
        </w:rPr>
        <w:t xml:space="preserve">投保的人身、</w:t>
      </w:r>
      <w:r>
        <w:rPr>
          <w:rFonts w:ascii="PMingLiU" w:hAnsi="PMingLiU" w:eastAsia="PMingLiU" w:cs="PMingLiU"/>
          <w:sz w:val="22"/>
          <w:szCs w:val="22"/>
          <w:highlight w:val="white"/>
          <w:u w:val="single"/>
        </w:rPr>
        <w:t xml:space="preserve">财产</w:t>
      </w:r>
      <w:r>
        <w:rPr>
          <w:rFonts w:ascii="MS UI Gothic" w:hAnsi="MS UI Gothic" w:eastAsia="MS UI Gothic" w:cs="MS UI Gothic"/>
          <w:sz w:val="22"/>
          <w:szCs w:val="22"/>
          <w:highlight w:val="white"/>
          <w:u w:val="single"/>
        </w:rPr>
        <w:t xml:space="preserve">（包括但不限于</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本工程施工作</w:t>
      </w:r>
      <w:r>
        <w:rPr>
          <w:rFonts w:ascii="PMingLiU" w:hAnsi="PMingLiU" w:eastAsia="PMingLiU" w:cs="PMingLiU"/>
          <w:sz w:val="22"/>
          <w:szCs w:val="22"/>
          <w:highlight w:val="white"/>
          <w:u w:val="single"/>
        </w:rPr>
        <w:t xml:space="preserve">业</w:t>
      </w:r>
      <w:r>
        <w:rPr>
          <w:rFonts w:ascii="MS UI Gothic" w:hAnsi="MS UI Gothic" w:eastAsia="MS UI Gothic" w:cs="MS UI Gothic"/>
          <w:sz w:val="22"/>
          <w:szCs w:val="22"/>
          <w:highlight w:val="white"/>
          <w:u w:val="single"/>
        </w:rPr>
        <w:t xml:space="preserve">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的生命</w:t>
      </w:r>
      <w:r>
        <w:rPr>
          <w:rFonts w:ascii="PMingLiU" w:hAnsi="PMingLiU" w:eastAsia="PMingLiU" w:cs="PMingLiU"/>
          <w:sz w:val="22"/>
          <w:szCs w:val="22"/>
          <w:highlight w:val="white"/>
          <w:u w:val="single"/>
        </w:rPr>
        <w:t xml:space="preserve">财产</w:t>
      </w:r>
      <w:r>
        <w:rPr>
          <w:rFonts w:ascii="MS UI Gothic" w:hAnsi="MS UI Gothic" w:eastAsia="MS UI Gothic" w:cs="MS UI Gothic"/>
          <w:sz w:val="22"/>
          <w:szCs w:val="22"/>
          <w:highlight w:val="white"/>
          <w:u w:val="single"/>
        </w:rPr>
        <w:t xml:space="preserve">和施工机械</w:t>
      </w:r>
      <w:r>
        <w:rPr>
          <w:rFonts w:ascii="PMingLiU" w:hAnsi="PMingLiU" w:eastAsia="PMingLiU" w:cs="PMingLiU"/>
          <w:sz w:val="22"/>
          <w:szCs w:val="22"/>
          <w:highlight w:val="white"/>
          <w:u w:val="single"/>
        </w:rPr>
        <w:t xml:space="preserve">设备</w:t>
      </w:r>
      <w:r>
        <w:rPr>
          <w:rFonts w:ascii="MS UI Gothic" w:hAnsi="MS UI Gothic" w:eastAsia="MS UI Gothic" w:cs="MS UI Gothic"/>
          <w:sz w:val="22"/>
          <w:szCs w:val="22"/>
          <w:highlight w:val="white"/>
          <w:u w:val="single"/>
        </w:rPr>
        <w:t xml:space="preserve">）</w:t>
      </w:r>
      <w:r>
        <w:rPr>
          <w:rFonts w:ascii="PMingLiU" w:hAnsi="PMingLiU" w:eastAsia="PMingLiU" w:cs="PMingLiU"/>
          <w:sz w:val="22"/>
          <w:szCs w:val="22"/>
          <w:highlight w:val="white"/>
          <w:u w:val="single"/>
        </w:rPr>
        <w:t xml:space="preserve">办</w:t>
      </w:r>
      <w:r>
        <w:rPr>
          <w:rFonts w:ascii="MS UI Gothic" w:hAnsi="MS UI Gothic" w:eastAsia="MS UI Gothic" w:cs="MS UI Gothic"/>
          <w:sz w:val="22"/>
          <w:szCs w:val="22"/>
          <w:highlight w:val="white"/>
          <w:u w:val="single"/>
        </w:rPr>
        <w:t xml:space="preserve">理保</w:t>
      </w:r>
      <w:r>
        <w:rPr>
          <w:rFonts w:ascii="PMingLiU" w:hAnsi="PMingLiU" w:eastAsia="PMingLiU" w:cs="PMingLiU"/>
          <w:sz w:val="22"/>
          <w:szCs w:val="22"/>
          <w:highlight w:val="white"/>
          <w:u w:val="single"/>
        </w:rPr>
        <w:t xml:space="preserve">险</w:t>
      </w:r>
      <w:r>
        <w:rPr>
          <w:rFonts w:ascii="MS UI Gothic" w:hAnsi="MS UI Gothic" w:eastAsia="MS UI Gothic" w:cs="MS UI Gothic"/>
          <w:sz w:val="22"/>
          <w:szCs w:val="22"/>
          <w:highlight w:val="white"/>
          <w:u w:val="single"/>
        </w:rPr>
        <w:t xml:space="preserve">，并支付保</w:t>
      </w:r>
      <w:r>
        <w:rPr>
          <w:rFonts w:ascii="PMingLiU" w:hAnsi="PMingLiU" w:eastAsia="PMingLiU" w:cs="PMingLiU"/>
          <w:sz w:val="22"/>
          <w:szCs w:val="22"/>
          <w:highlight w:val="white"/>
          <w:u w:val="single"/>
        </w:rPr>
        <w:t xml:space="preserve">险费</w:t>
      </w:r>
      <w:r>
        <w:rPr>
          <w:rFonts w:ascii="MS UI Gothic" w:hAnsi="MS UI Gothic" w:eastAsia="MS UI Gothic" w:cs="MS UI Gothic"/>
          <w:sz w:val="22"/>
          <w:szCs w:val="22"/>
          <w:highlight w:val="white"/>
          <w:u w:val="single"/>
        </w:rPr>
        <w:t xml:space="preserve">用。</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须对进</w:t>
      </w:r>
      <w:r>
        <w:rPr>
          <w:rFonts w:ascii="MS UI Gothic" w:hAnsi="MS UI Gothic" w:eastAsia="MS UI Gothic" w:cs="MS UI Gothic"/>
          <w:sz w:val="22"/>
          <w:szCs w:val="22"/>
          <w:highlight w:val="white"/>
          <w:u w:val="single"/>
        </w:rPr>
        <w:t xml:space="preserve">入施工</w:t>
      </w:r>
      <w:r>
        <w:rPr>
          <w:rFonts w:ascii="PMingLiU" w:hAnsi="PMingLiU" w:eastAsia="PMingLiU" w:cs="PMingLiU"/>
          <w:sz w:val="22"/>
          <w:szCs w:val="22"/>
          <w:highlight w:val="white"/>
          <w:u w:val="single"/>
        </w:rPr>
        <w:t xml:space="preserve">现场</w:t>
      </w:r>
      <w:r>
        <w:rPr>
          <w:rFonts w:ascii="MS UI Gothic" w:hAnsi="MS UI Gothic" w:eastAsia="MS UI Gothic" w:cs="MS UI Gothic"/>
          <w:sz w:val="22"/>
          <w:szCs w:val="22"/>
          <w:highlight w:val="white"/>
          <w:u w:val="single"/>
        </w:rPr>
        <w:t xml:space="preserve">人</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的意外或</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亡</w:t>
      </w:r>
      <w:r>
        <w:rPr>
          <w:rFonts w:ascii="PMingLiU" w:hAnsi="PMingLiU" w:eastAsia="PMingLiU" w:cs="PMingLiU"/>
          <w:sz w:val="22"/>
          <w:szCs w:val="22"/>
          <w:highlight w:val="white"/>
          <w:u w:val="single"/>
        </w:rPr>
        <w:t xml:space="preserve">负</w:t>
      </w:r>
      <w:r>
        <w:rPr>
          <w:rFonts w:ascii="MS UI Gothic" w:hAnsi="MS UI Gothic" w:eastAsia="MS UI Gothic" w:cs="MS UI Gothic"/>
          <w:sz w:val="22"/>
          <w:szCs w:val="22"/>
          <w:highlight w:val="white"/>
          <w:u w:val="single"/>
        </w:rPr>
        <w:t xml:space="preserve">全部</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w:t>
      </w:r>
      <w:r>
        <w:rPr>
          <w:rFonts w:ascii="PMingLiU" w:hAnsi="PMingLiU" w:eastAsia="PMingLiU" w:cs="PMingLiU"/>
          <w:sz w:val="22"/>
          <w:szCs w:val="22"/>
          <w:highlight w:val="white"/>
          <w:u w:val="single"/>
        </w:rPr>
        <w:t xml:space="preserve">对</w:t>
      </w:r>
      <w:r>
        <w:rPr>
          <w:rFonts w:ascii="MS UI Gothic" w:hAnsi="MS UI Gothic" w:eastAsia="MS UI Gothic" w:cs="MS UI Gothic"/>
          <w:sz w:val="22"/>
          <w:szCs w:val="22"/>
          <w:highlight w:val="white"/>
          <w:u w:val="single"/>
        </w:rPr>
        <w:t xml:space="preserve">包括但不限于任何雇</w:t>
      </w:r>
      <w:r>
        <w:rPr>
          <w:rFonts w:ascii="PMingLiU" w:hAnsi="PMingLiU" w:eastAsia="PMingLiU" w:cs="PMingLiU"/>
          <w:sz w:val="22"/>
          <w:szCs w:val="22"/>
          <w:highlight w:val="white"/>
          <w:u w:val="single"/>
        </w:rPr>
        <w:t xml:space="preserve">员</w:t>
      </w:r>
      <w:r>
        <w:rPr>
          <w:rFonts w:ascii="MS UI Gothic" w:hAnsi="MS UI Gothic" w:eastAsia="MS UI Gothic" w:cs="MS UI Gothic"/>
          <w:sz w:val="22"/>
          <w:szCs w:val="22"/>
          <w:highlight w:val="white"/>
          <w:u w:val="single"/>
        </w:rPr>
        <w:t xml:space="preserve">的意外或</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亡，不</w:t>
      </w:r>
      <w:r>
        <w:rPr>
          <w:rFonts w:ascii="PMingLiU" w:hAnsi="PMingLiU" w:eastAsia="PMingLiU" w:cs="PMingLiU"/>
          <w:sz w:val="22"/>
          <w:szCs w:val="22"/>
          <w:highlight w:val="white"/>
          <w:u w:val="single"/>
        </w:rPr>
        <w:t xml:space="preserve">论该</w:t>
      </w:r>
      <w:r>
        <w:rPr>
          <w:rFonts w:ascii="MS UI Gothic" w:hAnsi="MS UI Gothic" w:eastAsia="MS UI Gothic" w:cs="MS UI Gothic"/>
          <w:sz w:val="22"/>
          <w:szCs w:val="22"/>
          <w:highlight w:val="white"/>
          <w:u w:val="single"/>
        </w:rPr>
        <w:t xml:space="preserve">人是受雇于承包人或其分包人，皆不</w:t>
      </w:r>
      <w:r>
        <w:rPr>
          <w:rFonts w:ascii="PMingLiU" w:hAnsi="PMingLiU" w:eastAsia="PMingLiU" w:cs="PMingLiU"/>
          <w:sz w:val="22"/>
          <w:szCs w:val="22"/>
          <w:highlight w:val="white"/>
          <w:u w:val="single"/>
        </w:rPr>
        <w:t xml:space="preserve">负</w:t>
      </w:r>
      <w:r>
        <w:rPr>
          <w:rFonts w:ascii="MS UI Gothic" w:hAnsi="MS UI Gothic" w:eastAsia="MS UI Gothic" w:cs="MS UI Gothic"/>
          <w:sz w:val="22"/>
          <w:szCs w:val="22"/>
          <w:highlight w:val="white"/>
          <w:u w:val="single"/>
        </w:rPr>
        <w:t xml:space="preserve">任何法律上的</w:t>
      </w:r>
      <w:r>
        <w:rPr>
          <w:rFonts w:ascii="PMingLiU" w:hAnsi="PMingLiU" w:eastAsia="PMingLiU" w:cs="PMingLiU"/>
          <w:sz w:val="22"/>
          <w:szCs w:val="22"/>
          <w:highlight w:val="white"/>
          <w:u w:val="single"/>
        </w:rPr>
        <w:t xml:space="preserve">赔偿责</w:t>
      </w:r>
      <w:r>
        <w:rPr>
          <w:rFonts w:ascii="MS UI Gothic" w:hAnsi="MS UI Gothic" w:eastAsia="MS UI Gothic" w:cs="MS UI Gothic"/>
          <w:sz w:val="22"/>
          <w:szCs w:val="22"/>
          <w:highlight w:val="white"/>
          <w:u w:val="single"/>
        </w:rPr>
        <w:t xml:space="preserve">任，承包人</w:t>
      </w:r>
      <w:r>
        <w:rPr>
          <w:rFonts w:ascii="PMingLiU" w:hAnsi="PMingLiU" w:eastAsia="PMingLiU" w:cs="PMingLiU"/>
          <w:sz w:val="22"/>
          <w:szCs w:val="22"/>
          <w:highlight w:val="white"/>
          <w:u w:val="single"/>
        </w:rPr>
        <w:t xml:space="preserve">须</w:t>
      </w:r>
      <w:r>
        <w:rPr>
          <w:rFonts w:ascii="MS UI Gothic" w:hAnsi="MS UI Gothic" w:eastAsia="MS UI Gothic" w:cs="MS UI Gothic"/>
          <w:sz w:val="22"/>
          <w:szCs w:val="22"/>
          <w:highlight w:val="white"/>
          <w:u w:val="single"/>
        </w:rPr>
        <w:t xml:space="preserve">保障</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包人免</w:t>
      </w:r>
      <w:r>
        <w:rPr>
          <w:rFonts w:ascii="PMingLiU" w:hAnsi="PMingLiU" w:eastAsia="PMingLiU" w:cs="PMingLiU"/>
          <w:sz w:val="22"/>
          <w:szCs w:val="22"/>
          <w:highlight w:val="white"/>
          <w:u w:val="single"/>
        </w:rPr>
        <w:t xml:space="preserve">负</w:t>
      </w:r>
      <w:r>
        <w:rPr>
          <w:rFonts w:ascii="MS UI Gothic" w:hAnsi="MS UI Gothic" w:eastAsia="MS UI Gothic" w:cs="MS UI Gothic"/>
          <w:sz w:val="22"/>
          <w:szCs w:val="22"/>
          <w:highlight w:val="white"/>
          <w:u w:val="single"/>
        </w:rPr>
        <w:t xml:space="preserve">任何有关的索</w:t>
      </w:r>
      <w:r>
        <w:rPr>
          <w:rFonts w:ascii="PMingLiU" w:hAnsi="PMingLiU" w:eastAsia="PMingLiU" w:cs="PMingLiU"/>
          <w:sz w:val="22"/>
          <w:szCs w:val="22"/>
          <w:highlight w:val="white"/>
          <w:u w:val="single"/>
        </w:rPr>
        <w:t xml:space="preserve">偿</w:t>
      </w:r>
      <w:r>
        <w:rPr>
          <w:rFonts w:ascii="MS UI Gothic" w:hAnsi="MS UI Gothic" w:eastAsia="MS UI Gothic" w:cs="MS UI Gothic"/>
          <w:sz w:val="22"/>
          <w:szCs w:val="22"/>
          <w:highlight w:val="white"/>
          <w:u w:val="single"/>
        </w:rPr>
        <w:t xml:space="preserve">、要求、</w:t>
      </w:r>
      <w:r>
        <w:rPr>
          <w:rFonts w:ascii="PMingLiU" w:hAnsi="PMingLiU" w:eastAsia="PMingLiU" w:cs="PMingLiU"/>
          <w:sz w:val="22"/>
          <w:szCs w:val="22"/>
          <w:highlight w:val="white"/>
          <w:u w:val="single"/>
        </w:rPr>
        <w:t xml:space="preserve">诉讼</w:t>
      </w:r>
      <w:r>
        <w:rPr>
          <w:rFonts w:ascii="MS UI Gothic" w:hAnsi="MS UI Gothic" w:eastAsia="MS UI Gothic" w:cs="MS UI Gothic"/>
          <w:sz w:val="22"/>
          <w:szCs w:val="22"/>
          <w:highlight w:val="white"/>
          <w:u w:val="single"/>
        </w:rPr>
        <w:t xml:space="preserve">、成本、</w:t>
      </w:r>
      <w:r>
        <w:rPr>
          <w:rFonts w:ascii="PMingLiU" w:hAnsi="PMingLiU" w:eastAsia="PMingLiU" w:cs="PMingLiU"/>
          <w:sz w:val="22"/>
          <w:szCs w:val="22"/>
          <w:highlight w:val="white"/>
          <w:u w:val="single"/>
        </w:rPr>
        <w:t xml:space="preserve">费</w:t>
      </w:r>
      <w:r>
        <w:rPr>
          <w:rFonts w:ascii="MS UI Gothic" w:hAnsi="MS UI Gothic" w:eastAsia="MS UI Gothic" w:cs="MS UI Gothic"/>
          <w:sz w:val="22"/>
          <w:szCs w:val="22"/>
          <w:highlight w:val="white"/>
          <w:u w:val="single"/>
        </w:rPr>
        <w:t xml:space="preserve">用和支出。</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u w:val="single"/>
        </w:rPr>
        <w:t xml:space="preserve">（</w:t>
      </w:r>
      <w:r>
        <w:rPr>
          <w:rFonts w:ascii="宋体" w:hAnsi="宋体" w:eastAsia="宋体" w:cs="宋体"/>
          <w:sz w:val="22"/>
          <w:szCs w:val="22"/>
          <w:highlight w:val="white"/>
          <w:u w:val="single"/>
        </w:rPr>
        <w:t xml:space="preserve">3</w:t>
      </w:r>
      <w:r>
        <w:rPr>
          <w:rFonts w:ascii="MS UI Gothic" w:hAnsi="MS UI Gothic" w:eastAsia="MS UI Gothic" w:cs="MS UI Gothic"/>
          <w:sz w:val="22"/>
          <w:szCs w:val="22"/>
          <w:highlight w:val="white"/>
          <w:u w:val="single"/>
        </w:rPr>
        <w:t xml:space="preserve">）承包人</w:t>
      </w:r>
      <w:r>
        <w:rPr>
          <w:rFonts w:ascii="PMingLiU" w:hAnsi="PMingLiU" w:eastAsia="PMingLiU" w:cs="PMingLiU"/>
          <w:sz w:val="22"/>
          <w:szCs w:val="22"/>
          <w:highlight w:val="white"/>
          <w:u w:val="single"/>
        </w:rPr>
        <w:t xml:space="preserve">须对</w:t>
      </w:r>
      <w:r>
        <w:rPr>
          <w:rFonts w:ascii="MS UI Gothic" w:hAnsi="MS UI Gothic" w:eastAsia="MS UI Gothic" w:cs="MS UI Gothic"/>
          <w:sz w:val="22"/>
          <w:szCs w:val="22"/>
          <w:highlight w:val="white"/>
          <w:u w:val="single"/>
        </w:rPr>
        <w:t xml:space="preserve">本工程</w:t>
      </w:r>
      <w:r>
        <w:rPr>
          <w:rFonts w:ascii="PMingLiU" w:hAnsi="PMingLiU" w:eastAsia="PMingLiU" w:cs="PMingLiU"/>
          <w:sz w:val="22"/>
          <w:szCs w:val="22"/>
          <w:highlight w:val="white"/>
          <w:u w:val="single"/>
        </w:rPr>
        <w:t xml:space="preserve">进</w:t>
      </w:r>
      <w:r>
        <w:rPr>
          <w:rFonts w:ascii="MS UI Gothic" w:hAnsi="MS UI Gothic" w:eastAsia="MS UI Gothic" w:cs="MS UI Gothic"/>
          <w:sz w:val="22"/>
          <w:szCs w:val="22"/>
          <w:highlight w:val="white"/>
          <w:u w:val="single"/>
        </w:rPr>
        <w:t xml:space="preserve">行期</w:t>
      </w:r>
      <w:r>
        <w:rPr>
          <w:rFonts w:ascii="PMingLiU" w:hAnsi="PMingLiU" w:eastAsia="PMingLiU" w:cs="PMingLiU"/>
          <w:sz w:val="22"/>
          <w:szCs w:val="22"/>
          <w:highlight w:val="white"/>
          <w:u w:val="single"/>
        </w:rPr>
        <w:t xml:space="preserve">间发</w:t>
      </w:r>
      <w:r>
        <w:rPr>
          <w:rFonts w:ascii="MS UI Gothic" w:hAnsi="MS UI Gothic" w:eastAsia="MS UI Gothic" w:cs="MS UI Gothic"/>
          <w:sz w:val="22"/>
          <w:szCs w:val="22"/>
          <w:highlight w:val="white"/>
          <w:u w:val="single"/>
        </w:rPr>
        <w:t xml:space="preserve">生的与本工程有关的人身</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亡及</w:t>
      </w:r>
      <w:r>
        <w:rPr>
          <w:rFonts w:ascii="PMingLiU" w:hAnsi="PMingLiU" w:eastAsia="PMingLiU" w:cs="PMingLiU"/>
          <w:sz w:val="22"/>
          <w:szCs w:val="22"/>
          <w:highlight w:val="white"/>
          <w:u w:val="single"/>
        </w:rPr>
        <w:t xml:space="preserve">财产损</w:t>
      </w:r>
      <w:r>
        <w:rPr>
          <w:rFonts w:ascii="MS UI Gothic" w:hAnsi="MS UI Gothic" w:eastAsia="MS UI Gothic" w:cs="MS UI Gothic"/>
          <w:sz w:val="22"/>
          <w:szCs w:val="22"/>
          <w:highlight w:val="white"/>
          <w:u w:val="single"/>
        </w:rPr>
        <w:t xml:space="preserve">坏</w:t>
      </w:r>
      <w:r>
        <w:rPr>
          <w:rFonts w:ascii="PMingLiU" w:hAnsi="PMingLiU" w:eastAsia="PMingLiU" w:cs="PMingLiU"/>
          <w:sz w:val="22"/>
          <w:szCs w:val="22"/>
          <w:highlight w:val="white"/>
          <w:u w:val="single"/>
        </w:rPr>
        <w:t xml:space="preserve">负费</w:t>
      </w:r>
      <w:r>
        <w:rPr>
          <w:rFonts w:ascii="MS UI Gothic" w:hAnsi="MS UI Gothic" w:eastAsia="MS UI Gothic" w:cs="MS UI Gothic"/>
          <w:sz w:val="22"/>
          <w:szCs w:val="22"/>
          <w:highlight w:val="white"/>
          <w:u w:val="single"/>
        </w:rPr>
        <w:t xml:space="preserve">用、</w:t>
      </w:r>
      <w:r>
        <w:rPr>
          <w:rFonts w:ascii="PMingLiU" w:hAnsi="PMingLiU" w:eastAsia="PMingLiU" w:cs="PMingLiU"/>
          <w:sz w:val="22"/>
          <w:szCs w:val="22"/>
          <w:highlight w:val="white"/>
          <w:u w:val="single"/>
        </w:rPr>
        <w:t xml:space="preserve">损</w:t>
      </w:r>
      <w:r>
        <w:rPr>
          <w:rFonts w:ascii="MS UI Gothic" w:hAnsi="MS UI Gothic" w:eastAsia="MS UI Gothic" w:cs="MS UI Gothic"/>
          <w:sz w:val="22"/>
          <w:szCs w:val="22"/>
          <w:highlight w:val="white"/>
          <w:u w:val="single"/>
        </w:rPr>
        <w:t xml:space="preserve">失、索</w:t>
      </w:r>
      <w:r>
        <w:rPr>
          <w:rFonts w:ascii="PMingLiU" w:hAnsi="PMingLiU" w:eastAsia="PMingLiU" w:cs="PMingLiU"/>
          <w:sz w:val="22"/>
          <w:szCs w:val="22"/>
          <w:highlight w:val="white"/>
          <w:u w:val="single"/>
        </w:rPr>
        <w:t xml:space="preserve">偿</w:t>
      </w:r>
      <w:r>
        <w:rPr>
          <w:rFonts w:ascii="MS UI Gothic" w:hAnsi="MS UI Gothic" w:eastAsia="MS UI Gothic" w:cs="MS UI Gothic"/>
          <w:sz w:val="22"/>
          <w:szCs w:val="22"/>
          <w:highlight w:val="white"/>
          <w:u w:val="single"/>
        </w:rPr>
        <w:t xml:space="preserve">或</w:t>
      </w:r>
      <w:r>
        <w:rPr>
          <w:rFonts w:ascii="PMingLiU" w:hAnsi="PMingLiU" w:eastAsia="PMingLiU" w:cs="PMingLiU"/>
          <w:sz w:val="22"/>
          <w:szCs w:val="22"/>
          <w:highlight w:val="white"/>
          <w:u w:val="single"/>
        </w:rPr>
        <w:t xml:space="preserve">诉讼</w:t>
      </w:r>
      <w:r>
        <w:rPr>
          <w:rFonts w:ascii="MS UI Gothic" w:hAnsi="MS UI Gothic" w:eastAsia="MS UI Gothic" w:cs="MS UI Gothic"/>
          <w:sz w:val="22"/>
          <w:szCs w:val="22"/>
          <w:highlight w:val="white"/>
          <w:u w:val="single"/>
        </w:rPr>
        <w:t xml:space="preserve">等法律</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任，并保障</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包人免</w:t>
      </w:r>
      <w:r>
        <w:rPr>
          <w:rFonts w:ascii="PMingLiU" w:hAnsi="PMingLiU" w:eastAsia="PMingLiU" w:cs="PMingLiU"/>
          <w:sz w:val="22"/>
          <w:szCs w:val="22"/>
          <w:highlight w:val="white"/>
          <w:u w:val="single"/>
        </w:rPr>
        <w:t xml:space="preserve">负该</w:t>
      </w:r>
      <w:r>
        <w:rPr>
          <w:rFonts w:ascii="MS UI Gothic" w:hAnsi="MS UI Gothic" w:eastAsia="MS UI Gothic" w:cs="MS UI Gothic"/>
          <w:sz w:val="22"/>
          <w:szCs w:val="22"/>
          <w:highlight w:val="white"/>
          <w:u w:val="single"/>
        </w:rPr>
        <w:t xml:space="preserve">等</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任，除非有关</w:t>
      </w:r>
      <w:r>
        <w:rPr>
          <w:rFonts w:ascii="PMingLiU" w:hAnsi="PMingLiU" w:eastAsia="PMingLiU" w:cs="PMingLiU"/>
          <w:sz w:val="22"/>
          <w:szCs w:val="22"/>
          <w:highlight w:val="white"/>
          <w:u w:val="single"/>
        </w:rPr>
        <w:t xml:space="preserve">伤</w:t>
      </w:r>
      <w:r>
        <w:rPr>
          <w:rFonts w:ascii="MS UI Gothic" w:hAnsi="MS UI Gothic" w:eastAsia="MS UI Gothic" w:cs="MS UI Gothic"/>
          <w:sz w:val="22"/>
          <w:szCs w:val="22"/>
          <w:highlight w:val="white"/>
          <w:u w:val="single"/>
        </w:rPr>
        <w:t xml:space="preserve">亡是</w:t>
      </w:r>
      <w:r>
        <w:rPr>
          <w:rFonts w:ascii="PMingLiU" w:hAnsi="PMingLiU" w:eastAsia="PMingLiU" w:cs="PMingLiU"/>
          <w:sz w:val="22"/>
          <w:szCs w:val="22"/>
          <w:highlight w:val="white"/>
          <w:u w:val="single"/>
        </w:rPr>
        <w:t xml:space="preserve">发</w:t>
      </w:r>
      <w:r>
        <w:rPr>
          <w:rFonts w:ascii="MS UI Gothic" w:hAnsi="MS UI Gothic" w:eastAsia="MS UI Gothic" w:cs="MS UI Gothic"/>
          <w:sz w:val="22"/>
          <w:szCs w:val="22"/>
          <w:highlight w:val="white"/>
          <w:u w:val="single"/>
        </w:rPr>
        <w:t xml:space="preserve">包人所引致的</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承包人是否</w:t>
      </w:r>
      <w:r>
        <w:rPr>
          <w:rFonts w:ascii="PMingLiU" w:hAnsi="PMingLiU" w:eastAsia="PMingLiU" w:cs="PMingLiU"/>
          <w:sz w:val="22"/>
          <w:szCs w:val="22"/>
          <w:highlight w:val="white"/>
        </w:rPr>
        <w:t xml:space="preserve">应为</w:t>
      </w:r>
      <w:r>
        <w:rPr>
          <w:rFonts w:ascii="MS UI Gothic" w:hAnsi="MS UI Gothic" w:eastAsia="MS UI Gothic" w:cs="MS UI Gothic"/>
          <w:sz w:val="22"/>
          <w:szCs w:val="22"/>
          <w:highlight w:val="white"/>
        </w:rPr>
        <w:t xml:space="preserve">其施工</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等</w:t>
      </w:r>
      <w:r>
        <w:rPr>
          <w:rFonts w:ascii="PMingLiU" w:hAnsi="PMingLiU" w:eastAsia="PMingLiU" w:cs="PMingLiU"/>
          <w:sz w:val="22"/>
          <w:szCs w:val="22"/>
          <w:highlight w:val="white"/>
        </w:rPr>
        <w:t xml:space="preserve">办</w:t>
      </w:r>
      <w:r>
        <w:rPr>
          <w:rFonts w:ascii="MS UI Gothic" w:hAnsi="MS UI Gothic" w:eastAsia="MS UI Gothic" w:cs="MS UI Gothic"/>
          <w:sz w:val="22"/>
          <w:szCs w:val="22"/>
          <w:highlight w:val="white"/>
        </w:rPr>
        <w:t xml:space="preserve">理</w:t>
      </w:r>
      <w:r>
        <w:rPr>
          <w:rFonts w:ascii="PMingLiU" w:hAnsi="PMingLiU" w:eastAsia="PMingLiU" w:cs="PMingLiU"/>
          <w:sz w:val="22"/>
          <w:szCs w:val="22"/>
          <w:highlight w:val="white"/>
        </w:rPr>
        <w:t xml:space="preserve">财产</w:t>
      </w:r>
      <w:r>
        <w:rPr>
          <w:rFonts w:ascii="MS UI Gothic" w:hAnsi="MS UI Gothic" w:eastAsia="MS UI Gothic" w:cs="MS UI Gothic"/>
          <w:sz w:val="22"/>
          <w:szCs w:val="22"/>
          <w:highlight w:val="white"/>
        </w:rPr>
        <w:t xml:space="preserve">保</w:t>
      </w:r>
      <w:r>
        <w:rPr>
          <w:rFonts w:ascii="PMingLiU" w:hAnsi="PMingLiU" w:eastAsia="PMingLiU" w:cs="PMingLiU"/>
          <w:sz w:val="22"/>
          <w:szCs w:val="22"/>
          <w:highlight w:val="white"/>
        </w:rPr>
        <w:t xml:space="preserve">险</w:t>
      </w:r>
      <w:r>
        <w:rPr>
          <w:rFonts w:ascii="MS UI Gothic" w:hAnsi="MS UI Gothic" w:eastAsia="MS UI Gothic" w:cs="MS UI Gothic"/>
          <w:sz w:val="22"/>
          <w:szCs w:val="22"/>
          <w:highlight w:val="white"/>
        </w:rPr>
        <w:t xml:space="preserve">：</w:t>
      </w:r>
      <w:r>
        <w:rPr>
          <w:rFonts w:ascii="MS UI Gothic" w:hAnsi="MS UI Gothic" w:eastAsia="MS UI Gothic" w:cs="MS UI Gothic"/>
          <w:sz w:val="22"/>
          <w:szCs w:val="22"/>
          <w:highlight w:val="white"/>
          <w:u w:val="single"/>
        </w:rPr>
        <w:t xml:space="preserve">由承包人承担</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18.3 </w:t>
      </w:r>
      <w:r>
        <w:rPr>
          <w:rFonts w:ascii="MS UI Gothic" w:hAnsi="MS UI Gothic" w:eastAsia="MS UI Gothic" w:cs="MS UI Gothic"/>
          <w:sz w:val="22"/>
          <w:szCs w:val="22"/>
          <w:highlight w:val="white"/>
        </w:rPr>
        <w:t xml:space="preserve">通知</w:t>
      </w:r>
      <w:r>
        <w:rPr>
          <w:rFonts w:ascii="PMingLiU" w:hAnsi="PMingLiU" w:eastAsia="PMingLiU" w:cs="PMingLiU"/>
          <w:sz w:val="22"/>
          <w:szCs w:val="22"/>
          <w:highlight w:val="white"/>
        </w:rPr>
        <w:t xml:space="preserve">义务</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关于</w:t>
      </w:r>
      <w:r>
        <w:rPr>
          <w:rFonts w:ascii="PMingLiU" w:hAnsi="PMingLiU" w:eastAsia="PMingLiU" w:cs="PMingLiU"/>
          <w:sz w:val="22"/>
          <w:szCs w:val="22"/>
          <w:highlight w:val="white"/>
        </w:rPr>
        <w:t xml:space="preserve">变</w:t>
      </w:r>
      <w:r>
        <w:rPr>
          <w:rFonts w:ascii="MS UI Gothic" w:hAnsi="MS UI Gothic" w:eastAsia="MS UI Gothic" w:cs="MS UI Gothic"/>
          <w:sz w:val="22"/>
          <w:szCs w:val="22"/>
          <w:highlight w:val="white"/>
        </w:rPr>
        <w:t xml:space="preserve">更保</w:t>
      </w:r>
      <w:r>
        <w:rPr>
          <w:rFonts w:ascii="PMingLiU" w:hAnsi="PMingLiU" w:eastAsia="PMingLiU" w:cs="PMingLiU"/>
          <w:sz w:val="22"/>
          <w:szCs w:val="22"/>
          <w:highlight w:val="white"/>
        </w:rPr>
        <w:t xml:space="preserve">险</w:t>
      </w:r>
      <w:r>
        <w:rPr>
          <w:rFonts w:ascii="MS UI Gothic" w:hAnsi="MS UI Gothic" w:eastAsia="MS UI Gothic" w:cs="MS UI Gothic"/>
          <w:sz w:val="22"/>
          <w:szCs w:val="22"/>
          <w:highlight w:val="white"/>
        </w:rPr>
        <w:t xml:space="preserve">合同</w:t>
      </w:r>
      <w:r>
        <w:rPr>
          <w:rFonts w:ascii="PMingLiU" w:hAnsi="PMingLiU" w:eastAsia="PMingLiU" w:cs="PMingLiU"/>
          <w:sz w:val="22"/>
          <w:szCs w:val="22"/>
          <w:highlight w:val="white"/>
        </w:rPr>
        <w:t xml:space="preserve">时</w:t>
      </w:r>
      <w:r>
        <w:rPr>
          <w:rFonts w:ascii="MS UI Gothic" w:hAnsi="MS UI Gothic" w:eastAsia="MS UI Gothic" w:cs="MS UI Gothic"/>
          <w:sz w:val="22"/>
          <w:szCs w:val="22"/>
          <w:highlight w:val="white"/>
        </w:rPr>
        <w:t xml:space="preserve">的通知</w:t>
      </w:r>
      <w:r>
        <w:rPr>
          <w:rFonts w:ascii="PMingLiU" w:hAnsi="PMingLiU" w:eastAsia="PMingLiU" w:cs="PMingLiU"/>
          <w:sz w:val="22"/>
          <w:szCs w:val="22"/>
          <w:highlight w:val="white"/>
        </w:rPr>
        <w:t xml:space="preserve">义务</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MS UI Gothic" w:hAnsi="MS UI Gothic" w:eastAsia="MS UI Gothic" w:cs="MS UI Gothic"/>
          <w:sz w:val="22"/>
          <w:szCs w:val="22"/>
          <w:highlight w:val="white"/>
          <w:u w:val="single"/>
        </w:rPr>
        <w:t xml:space="preserve">按通用条款</w:t>
      </w:r>
      <w:r>
        <w:rPr>
          <w:rFonts w:ascii="PMingLiU" w:hAnsi="PMingLiU" w:eastAsia="PMingLiU" w:cs="PMingLiU"/>
          <w:sz w:val="22"/>
          <w:szCs w:val="22"/>
          <w:highlight w:val="white"/>
          <w:u w:val="single"/>
        </w:rPr>
        <w:t xml:space="preserve">执</w:t>
      </w:r>
      <w:r>
        <w:rPr>
          <w:rFonts w:ascii="MS UI Gothic" w:hAnsi="MS UI Gothic" w:eastAsia="MS UI Gothic" w:cs="MS UI Gothic"/>
          <w:sz w:val="22"/>
          <w:szCs w:val="22"/>
          <w:highlight w:val="white"/>
          <w:u w:val="single"/>
        </w:rPr>
        <w:t xml:space="preserve">行</w:t>
      </w:r>
      <w:r>
        <w:rPr>
          <w:rFonts w:ascii="MS UI Gothic" w:hAnsi="MS UI Gothic" w:eastAsia="MS UI Gothic" w:cs="MS UI Gothic"/>
          <w:sz w:val="22"/>
          <w:szCs w:val="22"/>
          <w:highlight w:val="white"/>
        </w:rPr>
        <w:t xml:space="preserve">。</w:t>
      </w:r>
      <w:r>
        <w:rPr>
          <w:highlight w:val="white"/>
        </w:rPr>
      </w:r>
      <w:r/>
    </w:p>
    <w:p>
      <w:pPr>
        <w:pStyle w:val="859"/>
        <w:spacing w:before="0" w:after="0" w:line="360" w:lineRule="auto"/>
        <w:rPr>
          <w:rFonts w:ascii="Times New Roman" w:hAnsi="Times New Roman" w:eastAsia="Times New Roman" w:cs="Times New Roman"/>
          <w:b/>
          <w:bCs/>
          <w:sz w:val="22"/>
          <w:szCs w:val="22"/>
          <w:highlight w:val="white"/>
        </w:rPr>
        <w:outlineLvl w:val="9"/>
      </w:pPr>
      <w:r>
        <w:rPr>
          <w:rFonts w:ascii="宋体" w:hAnsi="宋体" w:eastAsia="宋体" w:cs="宋体"/>
          <w:b w:val="0"/>
          <w:bCs w:val="0"/>
          <w:sz w:val="22"/>
          <w:szCs w:val="22"/>
          <w:highlight w:val="white"/>
        </w:rPr>
        <w:t xml:space="preserve">19. </w:t>
      </w:r>
      <w:r>
        <w:rPr>
          <w:rFonts w:ascii="MS UI Gothic" w:hAnsi="MS UI Gothic" w:eastAsia="MS UI Gothic" w:cs="MS UI Gothic"/>
          <w:b w:val="0"/>
          <w:bCs w:val="0"/>
          <w:sz w:val="22"/>
          <w:szCs w:val="22"/>
          <w:highlight w:val="white"/>
        </w:rPr>
        <w:t xml:space="preserve">争</w:t>
      </w:r>
      <w:r>
        <w:rPr>
          <w:rFonts w:ascii="PMingLiU" w:hAnsi="PMingLiU" w:eastAsia="PMingLiU" w:cs="PMingLiU"/>
          <w:b w:val="0"/>
          <w:bCs w:val="0"/>
          <w:sz w:val="22"/>
          <w:szCs w:val="22"/>
          <w:highlight w:val="white"/>
        </w:rPr>
        <w:t xml:space="preserve">议</w:t>
      </w:r>
      <w:r>
        <w:rPr>
          <w:rFonts w:ascii="MS UI Gothic" w:hAnsi="MS UI Gothic" w:eastAsia="MS UI Gothic" w:cs="MS UI Gothic"/>
          <w:b w:val="0"/>
          <w:bCs w:val="0"/>
          <w:sz w:val="22"/>
          <w:szCs w:val="22"/>
          <w:highlight w:val="white"/>
        </w:rPr>
        <w:t xml:space="preserve">解决</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19.1 </w:t>
      </w:r>
      <w:r>
        <w:rPr>
          <w:rFonts w:ascii="MS UI Gothic" w:hAnsi="MS UI Gothic" w:eastAsia="MS UI Gothic" w:cs="MS UI Gothic"/>
          <w:sz w:val="22"/>
          <w:szCs w:val="22"/>
          <w:highlight w:val="white"/>
        </w:rPr>
        <w:t xml:space="preserve">争</w:t>
      </w:r>
      <w:r>
        <w:rPr>
          <w:rFonts w:ascii="PMingLiU" w:hAnsi="PMingLiU" w:eastAsia="PMingLiU" w:cs="PMingLiU"/>
          <w:sz w:val="22"/>
          <w:szCs w:val="22"/>
          <w:highlight w:val="white"/>
        </w:rPr>
        <w:t xml:space="preserve">议评审</w:t>
      </w:r>
      <w:r>
        <w:rPr>
          <w:highlight w:val="white"/>
        </w:rPr>
      </w:r>
      <w:r/>
    </w:p>
    <w:p>
      <w:pPr>
        <w:ind w:left="170" w:firstLine="33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合同当事人是否同意将工程争</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提交争</w:t>
      </w:r>
      <w:r>
        <w:rPr>
          <w:rFonts w:ascii="PMingLiU" w:hAnsi="PMingLiU" w:eastAsia="PMingLiU" w:cs="PMingLiU"/>
          <w:sz w:val="22"/>
          <w:szCs w:val="22"/>
          <w:highlight w:val="white"/>
        </w:rPr>
        <w:t xml:space="preserve">议评审</w:t>
      </w:r>
      <w:r>
        <w:rPr>
          <w:rFonts w:ascii="MS UI Gothic" w:hAnsi="MS UI Gothic" w:eastAsia="MS UI Gothic" w:cs="MS UI Gothic"/>
          <w:sz w:val="22"/>
          <w:szCs w:val="22"/>
          <w:highlight w:val="white"/>
        </w:rPr>
        <w:t xml:space="preserve">小</w:t>
      </w:r>
      <w:r>
        <w:rPr>
          <w:rFonts w:ascii="PMingLiU" w:hAnsi="PMingLiU" w:eastAsia="PMingLiU" w:cs="PMingLiU"/>
          <w:sz w:val="22"/>
          <w:szCs w:val="22"/>
          <w:highlight w:val="white"/>
        </w:rPr>
        <w:t xml:space="preserve">组</w:t>
      </w:r>
      <w:r>
        <w:rPr>
          <w:rFonts w:ascii="MS UI Gothic" w:hAnsi="MS UI Gothic" w:eastAsia="MS UI Gothic" w:cs="MS UI Gothic"/>
          <w:sz w:val="22"/>
          <w:szCs w:val="22"/>
          <w:highlight w:val="white"/>
        </w:rPr>
        <w:t xml:space="preserve">决定：</w:t>
      </w:r>
      <w:r>
        <w:rPr>
          <w:rFonts w:ascii="MS UI Gothic" w:hAnsi="MS UI Gothic" w:eastAsia="MS UI Gothic" w:cs="MS UI Gothic"/>
          <w:sz w:val="22"/>
          <w:szCs w:val="22"/>
          <w:highlight w:val="white"/>
          <w:u w:val="single"/>
        </w:rPr>
        <w:t xml:space="preserve">不采用</w:t>
      </w:r>
      <w:r>
        <w:rPr>
          <w:rFonts w:ascii="MS UI Gothic" w:hAnsi="MS UI Gothic" w:eastAsia="MS UI Gothic" w:cs="MS UI Gothic"/>
          <w:sz w:val="22"/>
          <w:szCs w:val="22"/>
          <w:highlight w:val="white"/>
        </w:rPr>
        <w:t xml:space="preserve">。</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19.2</w:t>
      </w:r>
      <w:r>
        <w:rPr>
          <w:rFonts w:ascii="MS UI Gothic" w:hAnsi="MS UI Gothic" w:eastAsia="MS UI Gothic" w:cs="MS UI Gothic"/>
          <w:sz w:val="22"/>
          <w:szCs w:val="22"/>
          <w:highlight w:val="white"/>
        </w:rPr>
        <w:t xml:space="preserve">仲裁或</w:t>
      </w:r>
      <w:r>
        <w:rPr>
          <w:rFonts w:ascii="PMingLiU" w:hAnsi="PMingLiU" w:eastAsia="PMingLiU" w:cs="PMingLiU"/>
          <w:sz w:val="22"/>
          <w:szCs w:val="22"/>
          <w:highlight w:val="white"/>
        </w:rPr>
        <w:t xml:space="preserve">诉讼</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因合同及合同有关事</w:t>
      </w:r>
      <w:r>
        <w:rPr>
          <w:rFonts w:ascii="PMingLiU" w:hAnsi="PMingLiU" w:eastAsia="PMingLiU" w:cs="PMingLiU"/>
          <w:sz w:val="22"/>
          <w:szCs w:val="22"/>
          <w:highlight w:val="white"/>
        </w:rPr>
        <w:t xml:space="preserve">项发</w:t>
      </w:r>
      <w:r>
        <w:rPr>
          <w:rFonts w:ascii="MS UI Gothic" w:hAnsi="MS UI Gothic" w:eastAsia="MS UI Gothic" w:cs="MS UI Gothic"/>
          <w:sz w:val="22"/>
          <w:szCs w:val="22"/>
          <w:highlight w:val="white"/>
        </w:rPr>
        <w:t xml:space="preserve">生的争</w:t>
      </w:r>
      <w:r>
        <w:rPr>
          <w:rFonts w:ascii="PMingLiU" w:hAnsi="PMingLiU" w:eastAsia="PMingLiU" w:cs="PMingLiU"/>
          <w:sz w:val="22"/>
          <w:szCs w:val="22"/>
          <w:highlight w:val="white"/>
        </w:rPr>
        <w:t xml:space="preserve">议</w:t>
      </w:r>
      <w:r>
        <w:rPr>
          <w:rFonts w:ascii="MS UI Gothic" w:hAnsi="MS UI Gothic" w:eastAsia="MS UI Gothic" w:cs="MS UI Gothic"/>
          <w:sz w:val="22"/>
          <w:szCs w:val="22"/>
          <w:highlight w:val="white"/>
        </w:rPr>
        <w:t xml:space="preserve">，按下列第</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种方式解决：</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）向</w:t>
      </w:r>
      <w:r>
        <w:rPr>
          <w:rFonts w:ascii="MS UI Gothic" w:hAnsi="MS UI Gothic" w:eastAsia="MS UI Gothic" w:cs="MS UI Gothic"/>
          <w:sz w:val="22"/>
          <w:szCs w:val="22"/>
          <w:highlight w:val="white"/>
          <w:u w:val="single"/>
        </w:rPr>
        <w:t xml:space="preserve">南京市</w:t>
      </w:r>
      <w:r>
        <w:rPr>
          <w:rFonts w:ascii="MS UI Gothic" w:hAnsi="MS UI Gothic" w:eastAsia="MS UI Gothic" w:cs="MS UI Gothic"/>
          <w:sz w:val="22"/>
          <w:szCs w:val="22"/>
          <w:highlight w:val="white"/>
        </w:rPr>
        <w:t xml:space="preserve">仲裁委</w:t>
      </w:r>
      <w:r>
        <w:rPr>
          <w:rFonts w:ascii="PMingLiU" w:hAnsi="PMingLiU" w:eastAsia="PMingLiU" w:cs="PMingLiU"/>
          <w:sz w:val="22"/>
          <w:szCs w:val="22"/>
          <w:highlight w:val="white"/>
        </w:rPr>
        <w:t xml:space="preserve">员</w:t>
      </w:r>
      <w:r>
        <w:rPr>
          <w:rFonts w:ascii="MS UI Gothic" w:hAnsi="MS UI Gothic" w:eastAsia="MS UI Gothic" w:cs="MS UI Gothic"/>
          <w:sz w:val="22"/>
          <w:szCs w:val="22"/>
          <w:highlight w:val="white"/>
        </w:rPr>
        <w:t xml:space="preserve">会申</w:t>
      </w:r>
      <w:r>
        <w:rPr>
          <w:rFonts w:ascii="PMingLiU" w:hAnsi="PMingLiU" w:eastAsia="PMingLiU" w:cs="PMingLiU"/>
          <w:sz w:val="22"/>
          <w:szCs w:val="22"/>
          <w:highlight w:val="white"/>
        </w:rPr>
        <w:t xml:space="preserve">请</w:t>
      </w:r>
      <w:r>
        <w:rPr>
          <w:rFonts w:ascii="MS UI Gothic" w:hAnsi="MS UI Gothic" w:eastAsia="MS UI Gothic" w:cs="MS UI Gothic"/>
          <w:sz w:val="22"/>
          <w:szCs w:val="22"/>
          <w:highlight w:val="white"/>
        </w:rPr>
        <w:t xml:space="preserve">仲裁；</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）向</w:t>
      </w:r>
      <w:r>
        <w:rPr>
          <w:rFonts w:ascii="MS UI Gothic" w:hAnsi="MS UI Gothic" w:eastAsia="MS UI Gothic" w:cs="MS UI Gothic"/>
          <w:sz w:val="22"/>
          <w:szCs w:val="22"/>
          <w:highlight w:val="white"/>
          <w:u w:val="single"/>
        </w:rPr>
        <w:t xml:space="preserve">工程所在地</w:t>
      </w:r>
      <w:r>
        <w:rPr>
          <w:rFonts w:ascii="MS UI Gothic" w:hAnsi="MS UI Gothic" w:eastAsia="MS UI Gothic" w:cs="MS UI Gothic"/>
          <w:sz w:val="22"/>
          <w:szCs w:val="22"/>
          <w:highlight w:val="white"/>
        </w:rPr>
        <w:t xml:space="preserve">人民法院起</w:t>
      </w:r>
      <w:r>
        <w:rPr>
          <w:rFonts w:ascii="PMingLiU" w:hAnsi="PMingLiU" w:eastAsia="PMingLiU" w:cs="PMingLiU"/>
          <w:sz w:val="22"/>
          <w:szCs w:val="22"/>
          <w:highlight w:val="white"/>
        </w:rPr>
        <w:t xml:space="preserve">诉</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Times New Roman" w:hAnsi="Times New Roman" w:eastAsia="Times New Roman" w:cs="Times New Roman"/>
          <w:sz w:val="22"/>
          <w:szCs w:val="22"/>
          <w:highlight w:val="white"/>
        </w:rPr>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Times New Roman" w:hAnsi="Times New Roman" w:eastAsia="Times New Roman" w:cs="Times New Roman"/>
          <w:sz w:val="22"/>
          <w:szCs w:val="22"/>
          <w:highlight w:val="white"/>
        </w:rPr>
      </w:r>
      <w:r>
        <w:rPr>
          <w:highlight w:val="white"/>
        </w:rPr>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发</w:t>
            </w:r>
            <w:r>
              <w:rPr>
                <w:rFonts w:ascii="MS UI Gothic" w:hAnsi="MS UI Gothic" w:eastAsia="MS UI Gothic" w:cs="MS UI Gothic"/>
                <w:b w:val="0"/>
                <w:bCs w:val="0"/>
                <w:i w:val="0"/>
                <w:iCs w:val="0"/>
                <w:smallCaps w:val="0"/>
                <w:color w:val="000000"/>
                <w:sz w:val="22"/>
                <w:szCs w:val="22"/>
                <w:highlight w:val="white"/>
              </w:rPr>
              <w:t xml:space="preserve">包人（盖章）：</w:t>
            </w:r>
            <w:r>
              <w:rPr>
                <w:highlight w:val="white"/>
              </w:rPr>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承包人（盖章）：</w:t>
            </w:r>
            <w:r>
              <w:rPr>
                <w:highlight w:val="white"/>
              </w:rPr>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r>
    </w:tbl>
    <w:p>
      <w:pPr>
        <w:spacing w:before="0" w:after="0" w:line="360" w:lineRule="auto"/>
        <w:rPr>
          <w:rFonts w:ascii="Times New Roman" w:hAnsi="Times New Roman" w:eastAsia="Times New Roman" w:cs="Times New Roman"/>
          <w:sz w:val="28"/>
          <w:szCs w:val="28"/>
          <w:highlight w:val="white"/>
        </w:rPr>
      </w:pPr>
      <w:r>
        <w:rPr>
          <w:rFonts w:ascii="Times New Roman" w:hAnsi="Times New Roman" w:eastAsia="Times New Roman" w:cs="Times New Roman"/>
          <w:sz w:val="28"/>
          <w:szCs w:val="28"/>
          <w:highlight w:val="white"/>
        </w:rPr>
      </w:r>
      <w:r>
        <w:rPr>
          <w:highlight w:val="white"/>
        </w:rPr>
      </w:r>
      <w:r/>
    </w:p>
    <w:p>
      <w:pPr>
        <w:ind w:firstLine="3360"/>
        <w:spacing w:before="0" w:after="0" w:line="360" w:lineRule="auto"/>
        <w:rPr>
          <w:rFonts w:ascii="Times New Roman" w:hAnsi="Times New Roman" w:eastAsia="Times New Roman" w:cs="Times New Roman"/>
          <w:sz w:val="28"/>
          <w:szCs w:val="28"/>
          <w:highlight w:val="white"/>
        </w:rPr>
      </w:pPr>
      <w:r>
        <w:rPr>
          <w:rFonts w:ascii="MS UI Gothic" w:hAnsi="MS UI Gothic" w:eastAsia="MS UI Gothic" w:cs="MS UI Gothic"/>
          <w:sz w:val="28"/>
          <w:szCs w:val="28"/>
          <w:highlight w:val="white"/>
        </w:rPr>
        <w:t xml:space="preserve">工程</w:t>
      </w:r>
      <w:r>
        <w:rPr>
          <w:rFonts w:ascii="PMingLiU" w:hAnsi="PMingLiU" w:eastAsia="PMingLiU" w:cs="PMingLiU"/>
          <w:sz w:val="28"/>
          <w:szCs w:val="28"/>
          <w:highlight w:val="white"/>
        </w:rPr>
        <w:t xml:space="preserve">质</w:t>
      </w:r>
      <w:r>
        <w:rPr>
          <w:rFonts w:ascii="MS UI Gothic" w:hAnsi="MS UI Gothic" w:eastAsia="MS UI Gothic" w:cs="MS UI Gothic"/>
          <w:sz w:val="28"/>
          <w:szCs w:val="28"/>
          <w:highlight w:val="white"/>
        </w:rPr>
        <w:t xml:space="preserve">量保修</w:t>
      </w:r>
      <w:r>
        <w:rPr>
          <w:rFonts w:ascii="PMingLiU" w:hAnsi="PMingLiU" w:eastAsia="PMingLiU" w:cs="PMingLiU"/>
          <w:sz w:val="28"/>
          <w:szCs w:val="28"/>
          <w:highlight w:val="white"/>
        </w:rPr>
        <w:t xml:space="preserve">书</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包人（全称）：</w:t>
      </w:r>
      <w:r>
        <w:rPr>
          <w:rFonts w:ascii="宋体" w:hAnsi="宋体" w:eastAsia="宋体" w:cs="宋体"/>
          <w:sz w:val="22"/>
          <w:szCs w:val="22"/>
          <w:highlight w:val="white"/>
          <w:u w:val="single"/>
        </w:rPr>
        <w:t xml:space="preserve">江苏省肿瘤防治研究所(江苏省肿瘤医院)</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承包人（全称）：</w:t>
      </w:r>
      <w:r>
        <w:rPr>
          <w:rFonts w:ascii="宋体" w:hAnsi="宋体" w:eastAsia="宋体" w:cs="宋体"/>
          <w:sz w:val="22"/>
          <w:szCs w:val="22"/>
          <w:highlight w:val="white"/>
          <w:u w:val="singl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包人和承包人根据《中</w:t>
      </w:r>
      <w:r>
        <w:rPr>
          <w:rFonts w:ascii="PMingLiU" w:hAnsi="PMingLiU" w:eastAsia="PMingLiU" w:cs="PMingLiU"/>
          <w:sz w:val="22"/>
          <w:szCs w:val="22"/>
          <w:highlight w:val="white"/>
        </w:rPr>
        <w:t xml:space="preserve">华</w:t>
      </w:r>
      <w:r>
        <w:rPr>
          <w:rFonts w:ascii="MS UI Gothic" w:hAnsi="MS UI Gothic" w:eastAsia="MS UI Gothic" w:cs="MS UI Gothic"/>
          <w:sz w:val="22"/>
          <w:szCs w:val="22"/>
          <w:highlight w:val="white"/>
        </w:rPr>
        <w:t xml:space="preserve">人民共和国建筑法》和《建</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量管理条例》，</w:t>
      </w:r>
      <w:r>
        <w:rPr>
          <w:rFonts w:ascii="PMingLiU" w:hAnsi="PMingLiU" w:eastAsia="PMingLiU" w:cs="PMingLiU"/>
          <w:sz w:val="22"/>
          <w:szCs w:val="22"/>
          <w:highlight w:val="white"/>
        </w:rPr>
        <w:t xml:space="preserve">经协</w:t>
      </w:r>
      <w:r>
        <w:rPr>
          <w:rFonts w:ascii="MS UI Gothic" w:hAnsi="MS UI Gothic" w:eastAsia="MS UI Gothic" w:cs="MS UI Gothic"/>
          <w:sz w:val="22"/>
          <w:szCs w:val="22"/>
          <w:highlight w:val="white"/>
        </w:rPr>
        <w:t xml:space="preserve">商一致就</w:t>
      </w:r>
      <w:r>
        <w:rPr>
          <w:rFonts w:hint="eastAsia" w:ascii="宋体" w:hAnsi="宋体" w:cs="宋体"/>
          <w:sz w:val="22"/>
          <w:szCs w:val="22"/>
          <w:highlight w:val="white"/>
          <w:u w:val="single"/>
          <w:lang w:eastAsia="zh-CN"/>
        </w:rPr>
        <w:t xml:space="preserve">江苏省肿瘤医院8号楼二三层改造项目 </w:t>
      </w:r>
      <w:r>
        <w:rPr>
          <w:rFonts w:ascii="PMingLiU" w:hAnsi="PMingLiU" w:eastAsia="PMingLiU" w:cs="PMingLiU"/>
          <w:sz w:val="22"/>
          <w:szCs w:val="22"/>
          <w:highlight w:val="white"/>
        </w:rPr>
        <w:t xml:space="preserve">签订</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一、工程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和内容</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承包人在</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量保修期内，按照有关法律</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定和合同</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定，承担工程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包括地基基</w:t>
      </w:r>
      <w:r>
        <w:rPr>
          <w:rFonts w:ascii="PMingLiU" w:hAnsi="PMingLiU" w:eastAsia="PMingLiU" w:cs="PMingLiU"/>
          <w:sz w:val="22"/>
          <w:szCs w:val="22"/>
          <w:highlight w:val="white"/>
        </w:rPr>
        <w:t xml:space="preserve">础</w:t>
      </w:r>
      <w:r>
        <w:rPr>
          <w:rFonts w:ascii="MS UI Gothic" w:hAnsi="MS UI Gothic" w:eastAsia="MS UI Gothic" w:cs="MS UI Gothic"/>
          <w:sz w:val="22"/>
          <w:szCs w:val="22"/>
          <w:highlight w:val="white"/>
        </w:rPr>
        <w:t xml:space="preserve">工程、主体</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构工程，屋面防水工程、有防水要求的</w:t>
      </w:r>
      <w:r>
        <w:rPr>
          <w:rFonts w:ascii="PMingLiU" w:hAnsi="PMingLiU" w:eastAsia="PMingLiU" w:cs="PMingLiU"/>
          <w:sz w:val="22"/>
          <w:szCs w:val="22"/>
          <w:highlight w:val="white"/>
        </w:rPr>
        <w:t xml:space="preserve">卫</w:t>
      </w:r>
      <w:r>
        <w:rPr>
          <w:rFonts w:ascii="MS UI Gothic" w:hAnsi="MS UI Gothic" w:eastAsia="MS UI Gothic" w:cs="MS UI Gothic"/>
          <w:sz w:val="22"/>
          <w:szCs w:val="22"/>
          <w:highlight w:val="white"/>
        </w:rPr>
        <w:t xml:space="preserve">生</w:t>
      </w:r>
      <w:r>
        <w:rPr>
          <w:rFonts w:ascii="PMingLiU" w:hAnsi="PMingLiU" w:eastAsia="PMingLiU" w:cs="PMingLiU"/>
          <w:sz w:val="22"/>
          <w:szCs w:val="22"/>
          <w:highlight w:val="white"/>
        </w:rPr>
        <w:t xml:space="preserve">间</w:t>
      </w:r>
      <w:r>
        <w:rPr>
          <w:rFonts w:ascii="MS UI Gothic" w:hAnsi="MS UI Gothic" w:eastAsia="MS UI Gothic" w:cs="MS UI Gothic"/>
          <w:sz w:val="22"/>
          <w:szCs w:val="22"/>
          <w:highlight w:val="white"/>
        </w:rPr>
        <w:t xml:space="preserve">、房</w:t>
      </w:r>
      <w:r>
        <w:rPr>
          <w:rFonts w:ascii="PMingLiU" w:hAnsi="PMingLiU" w:eastAsia="PMingLiU" w:cs="PMingLiU"/>
          <w:sz w:val="22"/>
          <w:szCs w:val="22"/>
          <w:highlight w:val="white"/>
        </w:rPr>
        <w:t xml:space="preserve">间</w:t>
      </w:r>
      <w:r>
        <w:rPr>
          <w:rFonts w:ascii="MS UI Gothic" w:hAnsi="MS UI Gothic" w:eastAsia="MS UI Gothic" w:cs="MS UI Gothic"/>
          <w:sz w:val="22"/>
          <w:szCs w:val="22"/>
          <w:highlight w:val="white"/>
        </w:rPr>
        <w:t xml:space="preserve">和外</w:t>
      </w:r>
      <w:r>
        <w:rPr>
          <w:rFonts w:ascii="PMingLiU" w:hAnsi="PMingLiU" w:eastAsia="PMingLiU" w:cs="PMingLiU"/>
          <w:sz w:val="22"/>
          <w:szCs w:val="22"/>
          <w:highlight w:val="white"/>
        </w:rPr>
        <w:t xml:space="preserve">墙</w:t>
      </w:r>
      <w:r>
        <w:rPr>
          <w:rFonts w:ascii="MS UI Gothic" w:hAnsi="MS UI Gothic" w:eastAsia="MS UI Gothic" w:cs="MS UI Gothic"/>
          <w:sz w:val="22"/>
          <w:szCs w:val="22"/>
          <w:highlight w:val="white"/>
        </w:rPr>
        <w:t xml:space="preserve">面的防渗漏，供</w:t>
      </w:r>
      <w:r>
        <w:rPr>
          <w:rFonts w:ascii="PMingLiU" w:hAnsi="PMingLiU" w:eastAsia="PMingLiU" w:cs="PMingLiU"/>
          <w:sz w:val="22"/>
          <w:szCs w:val="22"/>
          <w:highlight w:val="white"/>
        </w:rPr>
        <w:t xml:space="preserve">热</w:t>
      </w:r>
      <w:r>
        <w:rPr>
          <w:rFonts w:ascii="MS UI Gothic" w:hAnsi="MS UI Gothic" w:eastAsia="MS UI Gothic" w:cs="MS UI Gothic"/>
          <w:sz w:val="22"/>
          <w:szCs w:val="22"/>
          <w:highlight w:val="white"/>
        </w:rPr>
        <w:t xml:space="preserve">与供冷系</w:t>
      </w:r>
      <w:r>
        <w:rPr>
          <w:rFonts w:ascii="PMingLiU" w:hAnsi="PMingLiU" w:eastAsia="PMingLiU" w:cs="PMingLiU"/>
          <w:sz w:val="22"/>
          <w:szCs w:val="22"/>
          <w:highlight w:val="white"/>
        </w:rPr>
        <w:t xml:space="preserve">统</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电</w:t>
      </w:r>
      <w:r>
        <w:rPr>
          <w:rFonts w:ascii="MS UI Gothic" w:hAnsi="MS UI Gothic" w:eastAsia="MS UI Gothic" w:cs="MS UI Gothic"/>
          <w:sz w:val="22"/>
          <w:szCs w:val="22"/>
          <w:highlight w:val="white"/>
        </w:rPr>
        <w:t xml:space="preserve">气管</w:t>
      </w:r>
      <w:r>
        <w:rPr>
          <w:rFonts w:ascii="PMingLiU" w:hAnsi="PMingLiU" w:eastAsia="PMingLiU" w:cs="PMingLiU"/>
          <w:sz w:val="22"/>
          <w:szCs w:val="22"/>
          <w:highlight w:val="white"/>
        </w:rPr>
        <w:t xml:space="preserve">线</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给</w:t>
      </w:r>
      <w:r>
        <w:rPr>
          <w:rFonts w:ascii="MS UI Gothic" w:hAnsi="MS UI Gothic" w:eastAsia="MS UI Gothic" w:cs="MS UI Gothic"/>
          <w:sz w:val="22"/>
          <w:szCs w:val="22"/>
          <w:highlight w:val="white"/>
        </w:rPr>
        <w:t xml:space="preserve">排水管道、</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安装、新</w:t>
      </w:r>
      <w:r>
        <w:rPr>
          <w:rFonts w:ascii="PMingLiU" w:hAnsi="PMingLiU" w:eastAsia="PMingLiU" w:cs="PMingLiU"/>
          <w:sz w:val="22"/>
          <w:szCs w:val="22"/>
          <w:highlight w:val="white"/>
        </w:rPr>
        <w:t xml:space="preserve">风</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压</w:t>
      </w:r>
      <w:r>
        <w:rPr>
          <w:rFonts w:ascii="MS UI Gothic" w:hAnsi="MS UI Gothic" w:eastAsia="MS UI Gothic" w:cs="MS UI Gothic"/>
          <w:sz w:val="22"/>
          <w:szCs w:val="22"/>
          <w:highlight w:val="white"/>
        </w:rPr>
        <w:t xml:space="preserve">力</w:t>
      </w:r>
      <w:r>
        <w:rPr>
          <w:rFonts w:ascii="PMingLiU" w:hAnsi="PMingLiU" w:eastAsia="PMingLiU" w:cs="PMingLiU"/>
          <w:sz w:val="22"/>
          <w:szCs w:val="22"/>
          <w:highlight w:val="white"/>
        </w:rPr>
        <w:t xml:space="preserve">调节</w:t>
      </w:r>
      <w:r>
        <w:rPr>
          <w:rFonts w:ascii="MS UI Gothic" w:hAnsi="MS UI Gothic" w:eastAsia="MS UI Gothic" w:cs="MS UI Gothic"/>
          <w:sz w:val="22"/>
          <w:szCs w:val="22"/>
          <w:highlight w:val="white"/>
        </w:rPr>
        <w:t xml:space="preserve">和装修工程，以及双方</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定的其他</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目。具体保修的内容，双方</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定如下：</w:t>
      </w:r>
      <w:r>
        <w:rPr>
          <w:rFonts w:ascii="MS UI Gothic" w:hAnsi="MS UI Gothic" w:eastAsia="MS UI Gothic" w:cs="MS UI Gothic"/>
          <w:sz w:val="22"/>
          <w:szCs w:val="22"/>
          <w:highlight w:val="white"/>
          <w:u w:val="single"/>
        </w:rPr>
        <w:t xml:space="preserve">本合同</w:t>
      </w:r>
      <w:r>
        <w:rPr>
          <w:rFonts w:ascii="PMingLiU" w:hAnsi="PMingLiU" w:eastAsia="PMingLiU" w:cs="PMingLiU"/>
          <w:sz w:val="22"/>
          <w:szCs w:val="22"/>
          <w:highlight w:val="white"/>
          <w:u w:val="single"/>
        </w:rPr>
        <w:t xml:space="preserve">约</w:t>
      </w:r>
      <w:r>
        <w:rPr>
          <w:rFonts w:ascii="MS UI Gothic" w:hAnsi="MS UI Gothic" w:eastAsia="MS UI Gothic" w:cs="MS UI Gothic"/>
          <w:sz w:val="22"/>
          <w:szCs w:val="22"/>
          <w:highlight w:val="white"/>
          <w:u w:val="single"/>
        </w:rPr>
        <w:t xml:space="preserve">定承包范</w:t>
      </w:r>
      <w:r>
        <w:rPr>
          <w:rFonts w:ascii="PMingLiU" w:hAnsi="PMingLiU" w:eastAsia="PMingLiU" w:cs="PMingLiU"/>
          <w:sz w:val="22"/>
          <w:szCs w:val="22"/>
          <w:highlight w:val="white"/>
          <w:u w:val="single"/>
        </w:rPr>
        <w:t xml:space="preserve">围</w:t>
      </w:r>
      <w:r>
        <w:rPr>
          <w:rFonts w:ascii="MS UI Gothic" w:hAnsi="MS UI Gothic" w:eastAsia="MS UI Gothic" w:cs="MS UI Gothic"/>
          <w:sz w:val="22"/>
          <w:szCs w:val="22"/>
          <w:highlight w:val="white"/>
          <w:u w:val="single"/>
        </w:rPr>
        <w:t xml:space="preserve">内属于承包人</w:t>
      </w:r>
      <w:r>
        <w:rPr>
          <w:rFonts w:ascii="PMingLiU" w:hAnsi="PMingLiU" w:eastAsia="PMingLiU" w:cs="PMingLiU"/>
          <w:sz w:val="22"/>
          <w:szCs w:val="22"/>
          <w:highlight w:val="white"/>
          <w:u w:val="single"/>
        </w:rPr>
        <w:t xml:space="preserve">责</w:t>
      </w:r>
      <w:r>
        <w:rPr>
          <w:rFonts w:ascii="MS UI Gothic" w:hAnsi="MS UI Gothic" w:eastAsia="MS UI Gothic" w:cs="MS UI Gothic"/>
          <w:sz w:val="22"/>
          <w:szCs w:val="22"/>
          <w:highlight w:val="white"/>
          <w:u w:val="single"/>
        </w:rPr>
        <w:t xml:space="preserve">任而引起的</w:t>
      </w:r>
      <w:r>
        <w:rPr>
          <w:rFonts w:ascii="PMingLiU" w:hAnsi="PMingLiU" w:eastAsia="PMingLiU" w:cs="PMingLiU"/>
          <w:sz w:val="22"/>
          <w:szCs w:val="22"/>
          <w:highlight w:val="white"/>
          <w:u w:val="single"/>
        </w:rPr>
        <w:t xml:space="preserve">质</w:t>
      </w:r>
      <w:r>
        <w:rPr>
          <w:rFonts w:ascii="MS UI Gothic" w:hAnsi="MS UI Gothic" w:eastAsia="MS UI Gothic" w:cs="MS UI Gothic"/>
          <w:sz w:val="22"/>
          <w:szCs w:val="22"/>
          <w:highlight w:val="white"/>
          <w:u w:val="single"/>
        </w:rPr>
        <w:t xml:space="preserve">量保修，由承包人</w:t>
      </w:r>
      <w:r>
        <w:rPr>
          <w:rFonts w:ascii="PMingLiU" w:hAnsi="PMingLiU" w:eastAsia="PMingLiU" w:cs="PMingLiU"/>
          <w:sz w:val="22"/>
          <w:szCs w:val="22"/>
          <w:highlight w:val="white"/>
          <w:u w:val="single"/>
        </w:rPr>
        <w:t xml:space="preserve">负责</w:t>
      </w:r>
      <w:r>
        <w:rPr>
          <w:rFonts w:ascii="MS UI Gothic" w:hAnsi="MS UI Gothic" w:eastAsia="MS UI Gothic" w:cs="MS UI Gothic"/>
          <w:sz w:val="22"/>
          <w:szCs w:val="22"/>
          <w:highlight w:val="white"/>
          <w:u w:val="single"/>
        </w:rPr>
        <w:t xml:space="preserve">。</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二、</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量保修期</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根据《建</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量管理条例》及有关</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定，工程的</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量保修期如下：</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sz w:val="22"/>
          <w:szCs w:val="22"/>
          <w:highlight w:val="white"/>
        </w:rPr>
        <w:t xml:space="preserve"> </w:t>
      </w: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．地基基</w:t>
      </w:r>
      <w:r>
        <w:rPr>
          <w:rFonts w:ascii="PMingLiU" w:hAnsi="PMingLiU" w:eastAsia="PMingLiU" w:cs="PMingLiU"/>
          <w:sz w:val="22"/>
          <w:szCs w:val="22"/>
          <w:highlight w:val="white"/>
        </w:rPr>
        <w:t xml:space="preserve">础</w:t>
      </w:r>
      <w:r>
        <w:rPr>
          <w:rFonts w:ascii="MS UI Gothic" w:hAnsi="MS UI Gothic" w:eastAsia="MS UI Gothic" w:cs="MS UI Gothic"/>
          <w:sz w:val="22"/>
          <w:szCs w:val="22"/>
          <w:highlight w:val="white"/>
        </w:rPr>
        <w:t xml:space="preserve">工程和主体</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构工程</w:t>
      </w:r>
      <w:r>
        <w:rPr>
          <w:rFonts w:ascii="PMingLiU" w:hAnsi="PMingLiU" w:eastAsia="PMingLiU" w:cs="PMingLiU"/>
          <w:sz w:val="22"/>
          <w:szCs w:val="22"/>
          <w:highlight w:val="white"/>
        </w:rPr>
        <w:t xml:space="preserve">为设计</w:t>
      </w:r>
      <w:r>
        <w:rPr>
          <w:rFonts w:ascii="MS UI Gothic" w:hAnsi="MS UI Gothic" w:eastAsia="MS UI Gothic" w:cs="MS UI Gothic"/>
          <w:sz w:val="22"/>
          <w:szCs w:val="22"/>
          <w:highlight w:val="white"/>
        </w:rPr>
        <w:t xml:space="preserve">文件</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定的工程合理使用年限；</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sz w:val="22"/>
          <w:szCs w:val="22"/>
          <w:highlight w:val="white"/>
        </w:rPr>
        <w:t xml:space="preserve"> </w:t>
      </w: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．屋面防水工程、有防水要求的</w:t>
      </w:r>
      <w:r>
        <w:rPr>
          <w:rFonts w:ascii="PMingLiU" w:hAnsi="PMingLiU" w:eastAsia="PMingLiU" w:cs="PMingLiU"/>
          <w:sz w:val="22"/>
          <w:szCs w:val="22"/>
          <w:highlight w:val="white"/>
        </w:rPr>
        <w:t xml:space="preserve">卫</w:t>
      </w:r>
      <w:r>
        <w:rPr>
          <w:rFonts w:ascii="MS UI Gothic" w:hAnsi="MS UI Gothic" w:eastAsia="MS UI Gothic" w:cs="MS UI Gothic"/>
          <w:sz w:val="22"/>
          <w:szCs w:val="22"/>
          <w:highlight w:val="white"/>
        </w:rPr>
        <w:t xml:space="preserve">生</w:t>
      </w:r>
      <w:r>
        <w:rPr>
          <w:rFonts w:ascii="PMingLiU" w:hAnsi="PMingLiU" w:eastAsia="PMingLiU" w:cs="PMingLiU"/>
          <w:sz w:val="22"/>
          <w:szCs w:val="22"/>
          <w:highlight w:val="white"/>
        </w:rPr>
        <w:t xml:space="preserve">间</w:t>
      </w:r>
      <w:r>
        <w:rPr>
          <w:rFonts w:ascii="MS UI Gothic" w:hAnsi="MS UI Gothic" w:eastAsia="MS UI Gothic" w:cs="MS UI Gothic"/>
          <w:sz w:val="22"/>
          <w:szCs w:val="22"/>
          <w:highlight w:val="white"/>
        </w:rPr>
        <w:t xml:space="preserve">、房</w:t>
      </w:r>
      <w:r>
        <w:rPr>
          <w:rFonts w:ascii="PMingLiU" w:hAnsi="PMingLiU" w:eastAsia="PMingLiU" w:cs="PMingLiU"/>
          <w:sz w:val="22"/>
          <w:szCs w:val="22"/>
          <w:highlight w:val="white"/>
        </w:rPr>
        <w:t xml:space="preserve">间</w:t>
      </w:r>
      <w:r>
        <w:rPr>
          <w:rFonts w:ascii="MS UI Gothic" w:hAnsi="MS UI Gothic" w:eastAsia="MS UI Gothic" w:cs="MS UI Gothic"/>
          <w:sz w:val="22"/>
          <w:szCs w:val="22"/>
          <w:highlight w:val="white"/>
        </w:rPr>
        <w:t xml:space="preserve">和外</w:t>
      </w:r>
      <w:r>
        <w:rPr>
          <w:rFonts w:ascii="PMingLiU" w:hAnsi="PMingLiU" w:eastAsia="PMingLiU" w:cs="PMingLiU"/>
          <w:sz w:val="22"/>
          <w:szCs w:val="22"/>
          <w:highlight w:val="white"/>
        </w:rPr>
        <w:t xml:space="preserve">墙</w:t>
      </w:r>
      <w:r>
        <w:rPr>
          <w:rFonts w:ascii="MS UI Gothic" w:hAnsi="MS UI Gothic" w:eastAsia="MS UI Gothic" w:cs="MS UI Gothic"/>
          <w:sz w:val="22"/>
          <w:szCs w:val="22"/>
          <w:highlight w:val="white"/>
        </w:rPr>
        <w:t xml:space="preserve">面的防渗</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5</w:t>
      </w:r>
      <w:r>
        <w:rPr>
          <w:rFonts w:ascii="MS UI Gothic" w:hAnsi="MS UI Gothic" w:eastAsia="MS UI Gothic" w:cs="MS UI Gothic"/>
          <w:sz w:val="22"/>
          <w:szCs w:val="22"/>
          <w:highlight w:val="white"/>
        </w:rPr>
        <w:t xml:space="preserve">年；</w:t>
      </w:r>
      <w:r>
        <w:rPr>
          <w:highlight w:val="white"/>
        </w:rPr>
      </w:r>
      <w:r/>
    </w:p>
    <w:p>
      <w:pPr>
        <w:ind w:left="480" w:firstLine="11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．装修工程</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年；</w:t>
      </w:r>
      <w:r>
        <w:rPr>
          <w:highlight w:val="white"/>
        </w:rPr>
      </w:r>
      <w:r/>
    </w:p>
    <w:p>
      <w:pPr>
        <w:ind w:left="480" w:firstLine="11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电</w:t>
      </w:r>
      <w:r>
        <w:rPr>
          <w:rFonts w:ascii="MS UI Gothic" w:hAnsi="MS UI Gothic" w:eastAsia="MS UI Gothic" w:cs="MS UI Gothic"/>
          <w:sz w:val="22"/>
          <w:szCs w:val="22"/>
          <w:highlight w:val="white"/>
        </w:rPr>
        <w:t xml:space="preserve">气管</w:t>
      </w:r>
      <w:r>
        <w:rPr>
          <w:rFonts w:ascii="PMingLiU" w:hAnsi="PMingLiU" w:eastAsia="PMingLiU" w:cs="PMingLiU"/>
          <w:sz w:val="22"/>
          <w:szCs w:val="22"/>
          <w:highlight w:val="white"/>
        </w:rPr>
        <w:t xml:space="preserve">线</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给</w:t>
      </w:r>
      <w:r>
        <w:rPr>
          <w:rFonts w:ascii="MS UI Gothic" w:hAnsi="MS UI Gothic" w:eastAsia="MS UI Gothic" w:cs="MS UI Gothic"/>
          <w:sz w:val="22"/>
          <w:szCs w:val="22"/>
          <w:highlight w:val="white"/>
        </w:rPr>
        <w:t xml:space="preserve">排水管道、</w:t>
      </w:r>
      <w:r>
        <w:rPr>
          <w:rFonts w:ascii="PMingLiU" w:hAnsi="PMingLiU" w:eastAsia="PMingLiU" w:cs="PMingLiU"/>
          <w:sz w:val="22"/>
          <w:szCs w:val="22"/>
          <w:highlight w:val="white"/>
        </w:rPr>
        <w:t xml:space="preserve">设备</w:t>
      </w:r>
      <w:r>
        <w:rPr>
          <w:rFonts w:ascii="MS UI Gothic" w:hAnsi="MS UI Gothic" w:eastAsia="MS UI Gothic" w:cs="MS UI Gothic"/>
          <w:sz w:val="22"/>
          <w:szCs w:val="22"/>
          <w:highlight w:val="white"/>
        </w:rPr>
        <w:t xml:space="preserve">安装工程</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年；</w:t>
      </w:r>
      <w:r>
        <w:rPr>
          <w:highlight w:val="white"/>
        </w:rPr>
      </w:r>
      <w:r/>
    </w:p>
    <w:p>
      <w:pPr>
        <w:ind w:left="480" w:firstLine="11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5</w:t>
      </w:r>
      <w:r>
        <w:rPr>
          <w:rFonts w:ascii="MS UI Gothic" w:hAnsi="MS UI Gothic" w:eastAsia="MS UI Gothic" w:cs="MS UI Gothic"/>
          <w:sz w:val="22"/>
          <w:szCs w:val="22"/>
          <w:highlight w:val="white"/>
        </w:rPr>
        <w:t xml:space="preserve">．供</w:t>
      </w:r>
      <w:r>
        <w:rPr>
          <w:rFonts w:ascii="PMingLiU" w:hAnsi="PMingLiU" w:eastAsia="PMingLiU" w:cs="PMingLiU"/>
          <w:sz w:val="22"/>
          <w:szCs w:val="22"/>
          <w:highlight w:val="white"/>
        </w:rPr>
        <w:t xml:space="preserve">热</w:t>
      </w:r>
      <w:r>
        <w:rPr>
          <w:rFonts w:ascii="MS UI Gothic" w:hAnsi="MS UI Gothic" w:eastAsia="MS UI Gothic" w:cs="MS UI Gothic"/>
          <w:sz w:val="22"/>
          <w:szCs w:val="22"/>
          <w:highlight w:val="white"/>
        </w:rPr>
        <w:t xml:space="preserve">与供冷系</w:t>
      </w:r>
      <w:r>
        <w:rPr>
          <w:rFonts w:ascii="PMingLiU" w:hAnsi="PMingLiU" w:eastAsia="PMingLiU" w:cs="PMingLiU"/>
          <w:sz w:val="22"/>
          <w:szCs w:val="22"/>
          <w:highlight w:val="white"/>
        </w:rPr>
        <w:t xml:space="preserve">统为</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个采暖期、供冷期；</w:t>
      </w:r>
      <w:r>
        <w:rPr>
          <w:highlight w:val="white"/>
        </w:rPr>
      </w:r>
      <w:r/>
    </w:p>
    <w:p>
      <w:pPr>
        <w:ind w:left="480" w:firstLine="11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6</w:t>
      </w:r>
      <w:r>
        <w:rPr>
          <w:rFonts w:ascii="MS UI Gothic" w:hAnsi="MS UI Gothic" w:eastAsia="MS UI Gothic" w:cs="MS UI Gothic"/>
          <w:sz w:val="22"/>
          <w:szCs w:val="22"/>
          <w:highlight w:val="white"/>
        </w:rPr>
        <w:t xml:space="preserve">．住宅小区内的</w:t>
      </w:r>
      <w:r>
        <w:rPr>
          <w:rFonts w:ascii="PMingLiU" w:hAnsi="PMingLiU" w:eastAsia="PMingLiU" w:cs="PMingLiU"/>
          <w:sz w:val="22"/>
          <w:szCs w:val="22"/>
          <w:highlight w:val="white"/>
        </w:rPr>
        <w:t xml:space="preserve">给</w:t>
      </w:r>
      <w:r>
        <w:rPr>
          <w:rFonts w:ascii="MS UI Gothic" w:hAnsi="MS UI Gothic" w:eastAsia="MS UI Gothic" w:cs="MS UI Gothic"/>
          <w:sz w:val="22"/>
          <w:szCs w:val="22"/>
          <w:highlight w:val="white"/>
        </w:rPr>
        <w:t xml:space="preserve">排水</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施、道路等配套工程</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2</w:t>
      </w:r>
      <w:r>
        <w:rPr>
          <w:rFonts w:ascii="MS UI Gothic" w:hAnsi="MS UI Gothic" w:eastAsia="MS UI Gothic" w:cs="MS UI Gothic"/>
          <w:sz w:val="22"/>
          <w:szCs w:val="22"/>
          <w:highlight w:val="white"/>
        </w:rPr>
        <w:t xml:space="preserve">年；</w:t>
      </w:r>
      <w:r>
        <w:rPr>
          <w:highlight w:val="white"/>
        </w:rPr>
      </w:r>
      <w:r/>
    </w:p>
    <w:p>
      <w:pPr>
        <w:ind w:left="480" w:firstLine="11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7</w:t>
      </w:r>
      <w:r>
        <w:rPr>
          <w:rFonts w:ascii="MS UI Gothic" w:hAnsi="MS UI Gothic" w:eastAsia="MS UI Gothic" w:cs="MS UI Gothic"/>
          <w:sz w:val="22"/>
          <w:szCs w:val="22"/>
          <w:highlight w:val="white"/>
        </w:rPr>
        <w:t xml:space="preserve">．其他</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目保修期限</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年。</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量保修期自工程竣工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收合格之日起</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三、缺陷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工程缺陷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w:t>
      </w:r>
      <w:r>
        <w:rPr>
          <w:rFonts w:ascii="PMingLiU" w:hAnsi="PMingLiU" w:eastAsia="PMingLiU" w:cs="PMingLiU"/>
          <w:sz w:val="22"/>
          <w:szCs w:val="22"/>
          <w:highlight w:val="white"/>
        </w:rPr>
        <w:t xml:space="preserve">为</w:t>
      </w:r>
      <w:r>
        <w:rPr>
          <w:rFonts w:ascii="宋体" w:hAnsi="宋体" w:eastAsia="宋体" w:cs="宋体"/>
          <w:sz w:val="22"/>
          <w:szCs w:val="22"/>
          <w:highlight w:val="white"/>
          <w:u w:val="single"/>
        </w:rPr>
        <w:t xml:space="preserve">           </w:t>
      </w:r>
      <w:r>
        <w:rPr>
          <w:rFonts w:ascii="MS UI Gothic" w:hAnsi="MS UI Gothic" w:eastAsia="MS UI Gothic" w:cs="MS UI Gothic"/>
          <w:sz w:val="22"/>
          <w:szCs w:val="22"/>
          <w:highlight w:val="white"/>
        </w:rPr>
        <w:t xml:space="preserve">个月，缺陷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任期自工程</w:t>
      </w:r>
      <w:r>
        <w:rPr>
          <w:rFonts w:ascii="PMingLiU" w:hAnsi="PMingLiU" w:eastAsia="PMingLiU" w:cs="PMingLiU"/>
          <w:sz w:val="22"/>
          <w:szCs w:val="22"/>
          <w:highlight w:val="white"/>
        </w:rPr>
        <w:t xml:space="preserve">实际</w:t>
      </w:r>
      <w:r>
        <w:rPr>
          <w:rFonts w:ascii="MS UI Gothic" w:hAnsi="MS UI Gothic" w:eastAsia="MS UI Gothic" w:cs="MS UI Gothic"/>
          <w:sz w:val="22"/>
          <w:szCs w:val="22"/>
          <w:highlight w:val="white"/>
        </w:rPr>
        <w:t xml:space="preserve">竣工之日起</w:t>
      </w:r>
      <w:r>
        <w:rPr>
          <w:rFonts w:ascii="PMingLiU" w:hAnsi="PMingLiU" w:eastAsia="PMingLiU" w:cs="PMingLiU"/>
          <w:sz w:val="22"/>
          <w:szCs w:val="22"/>
          <w:highlight w:val="white"/>
        </w:rPr>
        <w:t xml:space="preserve">计</w:t>
      </w:r>
      <w:r>
        <w:rPr>
          <w:rFonts w:ascii="MS UI Gothic" w:hAnsi="MS UI Gothic" w:eastAsia="MS UI Gothic" w:cs="MS UI Gothic"/>
          <w:sz w:val="22"/>
          <w:szCs w:val="22"/>
          <w:highlight w:val="white"/>
        </w:rPr>
        <w:t xml:space="preserve">算。</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位工程先于全部工程</w:t>
      </w:r>
      <w:r>
        <w:rPr>
          <w:rFonts w:ascii="PMingLiU" w:hAnsi="PMingLiU" w:eastAsia="PMingLiU" w:cs="PMingLiU"/>
          <w:sz w:val="22"/>
          <w:szCs w:val="22"/>
          <w:highlight w:val="white"/>
        </w:rPr>
        <w:t xml:space="preserve">进</w:t>
      </w:r>
      <w:r>
        <w:rPr>
          <w:rFonts w:ascii="MS UI Gothic" w:hAnsi="MS UI Gothic" w:eastAsia="MS UI Gothic" w:cs="MS UI Gothic"/>
          <w:sz w:val="22"/>
          <w:szCs w:val="22"/>
          <w:highlight w:val="white"/>
        </w:rPr>
        <w:t xml:space="preserve">行</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位工程缺陷</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任期自</w:t>
      </w:r>
      <w:r>
        <w:rPr>
          <w:rFonts w:ascii="PMingLiU" w:hAnsi="PMingLiU" w:eastAsia="PMingLiU" w:cs="PMingLiU"/>
          <w:sz w:val="22"/>
          <w:szCs w:val="22"/>
          <w:highlight w:val="white"/>
        </w:rPr>
        <w:t xml:space="preserve">单</w:t>
      </w:r>
      <w:r>
        <w:rPr>
          <w:rFonts w:ascii="MS UI Gothic" w:hAnsi="MS UI Gothic" w:eastAsia="MS UI Gothic" w:cs="MS UI Gothic"/>
          <w:sz w:val="22"/>
          <w:szCs w:val="22"/>
          <w:highlight w:val="white"/>
        </w:rPr>
        <w:t xml:space="preserve">位工程</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收合格之日起算。</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四、</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1</w:t>
      </w:r>
      <w:r>
        <w:rPr>
          <w:rFonts w:ascii="MS UI Gothic" w:hAnsi="MS UI Gothic" w:eastAsia="MS UI Gothic" w:cs="MS UI Gothic"/>
          <w:sz w:val="22"/>
          <w:szCs w:val="22"/>
          <w:highlight w:val="white"/>
        </w:rPr>
        <w:t xml:space="preserve">．属于保修范</w:t>
      </w:r>
      <w:r>
        <w:rPr>
          <w:rFonts w:ascii="PMingLiU" w:hAnsi="PMingLiU" w:eastAsia="PMingLiU" w:cs="PMingLiU"/>
          <w:sz w:val="22"/>
          <w:szCs w:val="22"/>
          <w:highlight w:val="white"/>
        </w:rPr>
        <w:t xml:space="preserve">围</w:t>
      </w:r>
      <w:r>
        <w:rPr>
          <w:rFonts w:ascii="MS UI Gothic" w:hAnsi="MS UI Gothic" w:eastAsia="MS UI Gothic" w:cs="MS UI Gothic"/>
          <w:sz w:val="22"/>
          <w:szCs w:val="22"/>
          <w:highlight w:val="white"/>
        </w:rPr>
        <w:t xml:space="preserve">、内容的</w:t>
      </w:r>
      <w:r>
        <w:rPr>
          <w:rFonts w:ascii="PMingLiU" w:hAnsi="PMingLiU" w:eastAsia="PMingLiU" w:cs="PMingLiU"/>
          <w:sz w:val="22"/>
          <w:szCs w:val="22"/>
          <w:highlight w:val="white"/>
        </w:rPr>
        <w:t xml:space="preserve">项</w:t>
      </w:r>
      <w:r>
        <w:rPr>
          <w:rFonts w:ascii="MS UI Gothic" w:hAnsi="MS UI Gothic" w:eastAsia="MS UI Gothic" w:cs="MS UI Gothic"/>
          <w:sz w:val="22"/>
          <w:szCs w:val="22"/>
          <w:highlight w:val="white"/>
        </w:rPr>
        <w:t xml:space="preserve">目，承包人</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当在接到保修通知之日起</w:t>
      </w:r>
      <w:r>
        <w:rPr>
          <w:rFonts w:ascii="宋体" w:hAnsi="宋体" w:eastAsia="宋体" w:cs="宋体"/>
          <w:sz w:val="22"/>
          <w:szCs w:val="22"/>
          <w:highlight w:val="white"/>
          <w:u w:val="single"/>
        </w:rPr>
        <w:t xml:space="preserve">7</w:t>
      </w:r>
      <w:r>
        <w:rPr>
          <w:rFonts w:ascii="MS UI Gothic" w:hAnsi="MS UI Gothic" w:eastAsia="MS UI Gothic" w:cs="MS UI Gothic"/>
          <w:sz w:val="22"/>
          <w:szCs w:val="22"/>
          <w:highlight w:val="white"/>
          <w:u w:val="single"/>
        </w:rPr>
        <w:t xml:space="preserve">天</w:t>
      </w:r>
      <w:r>
        <w:rPr>
          <w:rFonts w:ascii="MS UI Gothic" w:hAnsi="MS UI Gothic" w:eastAsia="MS UI Gothic" w:cs="MS UI Gothic"/>
          <w:sz w:val="22"/>
          <w:szCs w:val="22"/>
          <w:highlight w:val="white"/>
        </w:rPr>
        <w:t xml:space="preserve">内派人保修。承包人不在</w:t>
      </w:r>
      <w:r>
        <w:rPr>
          <w:rFonts w:ascii="PMingLiU" w:hAnsi="PMingLiU" w:eastAsia="PMingLiU" w:cs="PMingLiU"/>
          <w:sz w:val="22"/>
          <w:szCs w:val="22"/>
          <w:highlight w:val="white"/>
        </w:rPr>
        <w:t xml:space="preserve">约</w:t>
      </w:r>
      <w:r>
        <w:rPr>
          <w:rFonts w:ascii="MS UI Gothic" w:hAnsi="MS UI Gothic" w:eastAsia="MS UI Gothic" w:cs="MS UI Gothic"/>
          <w:sz w:val="22"/>
          <w:szCs w:val="22"/>
          <w:highlight w:val="white"/>
        </w:rPr>
        <w:t xml:space="preserve">定期限内派人保修的，</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包人可以委托他人修理</w:t>
      </w:r>
      <w:r>
        <w:rPr>
          <w:rFonts w:ascii="宋体" w:hAnsi="宋体" w:eastAsia="宋体" w:cs="宋体"/>
          <w:sz w:val="22"/>
          <w:szCs w:val="22"/>
          <w:highlight w:val="white"/>
        </w:rPr>
        <w:t xml:space="preserve">,</w:t>
      </w:r>
      <w:r>
        <w:rPr>
          <w:rFonts w:ascii="PMingLiU" w:hAnsi="PMingLiU" w:eastAsia="PMingLiU" w:cs="PMingLiU"/>
          <w:sz w:val="22"/>
          <w:szCs w:val="22"/>
          <w:highlight w:val="white"/>
        </w:rPr>
        <w:t xml:space="preserve">维</w:t>
      </w:r>
      <w:r>
        <w:rPr>
          <w:rFonts w:ascii="MS UI Gothic" w:hAnsi="MS UI Gothic" w:eastAsia="MS UI Gothic" w:cs="MS UI Gothic"/>
          <w:sz w:val="22"/>
          <w:szCs w:val="22"/>
          <w:highlight w:val="white"/>
        </w:rPr>
        <w:t xml:space="preserve">修</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用从</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量保修金内扣除。</w:t>
      </w:r>
      <w:r>
        <w:rPr>
          <w:sz w:val="22"/>
          <w:szCs w:val="22"/>
          <w:highlight w:val="white"/>
        </w:rPr>
        <w:t xml:space="preserve"> </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2</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生</w:t>
      </w:r>
      <w:r>
        <w:rPr>
          <w:rFonts w:ascii="PMingLiU" w:hAnsi="PMingLiU" w:eastAsia="PMingLiU" w:cs="PMingLiU"/>
          <w:sz w:val="22"/>
          <w:szCs w:val="22"/>
          <w:highlight w:val="white"/>
        </w:rPr>
        <w:t xml:space="preserve">紧</w:t>
      </w:r>
      <w:r>
        <w:rPr>
          <w:rFonts w:ascii="MS UI Gothic" w:hAnsi="MS UI Gothic" w:eastAsia="MS UI Gothic" w:cs="MS UI Gothic"/>
          <w:sz w:val="22"/>
          <w:szCs w:val="22"/>
          <w:highlight w:val="white"/>
        </w:rPr>
        <w:t xml:space="preserve">急事故需</w:t>
      </w:r>
      <w:r>
        <w:rPr>
          <w:rFonts w:ascii="PMingLiU" w:hAnsi="PMingLiU" w:eastAsia="PMingLiU" w:cs="PMingLiU"/>
          <w:sz w:val="22"/>
          <w:szCs w:val="22"/>
          <w:highlight w:val="white"/>
        </w:rPr>
        <w:t xml:space="preserve">抢</w:t>
      </w:r>
      <w:r>
        <w:rPr>
          <w:rFonts w:ascii="MS UI Gothic" w:hAnsi="MS UI Gothic" w:eastAsia="MS UI Gothic" w:cs="MS UI Gothic"/>
          <w:sz w:val="22"/>
          <w:szCs w:val="22"/>
          <w:highlight w:val="white"/>
        </w:rPr>
        <w:t xml:space="preserve">修的，承包人在接到事故通知后，</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当立即到达事故</w:t>
      </w:r>
      <w:r>
        <w:rPr>
          <w:rFonts w:ascii="PMingLiU" w:hAnsi="PMingLiU" w:eastAsia="PMingLiU" w:cs="PMingLiU"/>
          <w:sz w:val="22"/>
          <w:szCs w:val="22"/>
          <w:highlight w:val="white"/>
        </w:rPr>
        <w:t xml:space="preserve">现场抢</w:t>
      </w:r>
      <w:r>
        <w:rPr>
          <w:rFonts w:ascii="MS UI Gothic" w:hAnsi="MS UI Gothic" w:eastAsia="MS UI Gothic" w:cs="MS UI Gothic"/>
          <w:sz w:val="22"/>
          <w:szCs w:val="22"/>
          <w:highlight w:val="white"/>
        </w:rPr>
        <w:t xml:space="preserve">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3</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对</w:t>
      </w:r>
      <w:r>
        <w:rPr>
          <w:rFonts w:ascii="MS UI Gothic" w:hAnsi="MS UI Gothic" w:eastAsia="MS UI Gothic" w:cs="MS UI Gothic"/>
          <w:sz w:val="22"/>
          <w:szCs w:val="22"/>
          <w:highlight w:val="white"/>
        </w:rPr>
        <w:t xml:space="preserve">于涉及</w:t>
      </w:r>
      <w:r>
        <w:rPr>
          <w:rFonts w:ascii="PMingLiU" w:hAnsi="PMingLiU" w:eastAsia="PMingLiU" w:cs="PMingLiU"/>
          <w:sz w:val="22"/>
          <w:szCs w:val="22"/>
          <w:highlight w:val="white"/>
        </w:rPr>
        <w:t xml:space="preserve">结</w:t>
      </w:r>
      <w:r>
        <w:rPr>
          <w:rFonts w:ascii="MS UI Gothic" w:hAnsi="MS UI Gothic" w:eastAsia="MS UI Gothic" w:cs="MS UI Gothic"/>
          <w:sz w:val="22"/>
          <w:szCs w:val="22"/>
          <w:highlight w:val="white"/>
        </w:rPr>
        <w:t xml:space="preserve">构安全的</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w:t>
      </w:r>
      <w:r>
        <w:rPr>
          <w:rFonts w:ascii="PMingLiU" w:hAnsi="PMingLiU" w:eastAsia="PMingLiU" w:cs="PMingLiU"/>
          <w:sz w:val="22"/>
          <w:szCs w:val="22"/>
          <w:highlight w:val="white"/>
        </w:rPr>
        <w:t xml:space="preserve">问题</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应</w:t>
      </w:r>
      <w:r>
        <w:rPr>
          <w:rFonts w:ascii="MS UI Gothic" w:hAnsi="MS UI Gothic" w:eastAsia="MS UI Gothic" w:cs="MS UI Gothic"/>
          <w:sz w:val="22"/>
          <w:szCs w:val="22"/>
          <w:highlight w:val="white"/>
        </w:rPr>
        <w:t xml:space="preserve">当按照《建</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量管理条例》的</w:t>
      </w:r>
      <w:r>
        <w:rPr>
          <w:rFonts w:ascii="PMingLiU" w:hAnsi="PMingLiU" w:eastAsia="PMingLiU" w:cs="PMingLiU"/>
          <w:sz w:val="22"/>
          <w:szCs w:val="22"/>
          <w:highlight w:val="white"/>
        </w:rPr>
        <w:t xml:space="preserve">规</w:t>
      </w:r>
      <w:r>
        <w:rPr>
          <w:rFonts w:ascii="MS UI Gothic" w:hAnsi="MS UI Gothic" w:eastAsia="MS UI Gothic" w:cs="MS UI Gothic"/>
          <w:sz w:val="22"/>
          <w:szCs w:val="22"/>
          <w:highlight w:val="white"/>
        </w:rPr>
        <w:t xml:space="preserve">定，立即向当地建</w:t>
      </w:r>
      <w:r>
        <w:rPr>
          <w:rFonts w:ascii="PMingLiU" w:hAnsi="PMingLiU" w:eastAsia="PMingLiU" w:cs="PMingLiU"/>
          <w:sz w:val="22"/>
          <w:szCs w:val="22"/>
          <w:highlight w:val="white"/>
        </w:rPr>
        <w:t xml:space="preserve">设</w:t>
      </w:r>
      <w:r>
        <w:rPr>
          <w:rFonts w:ascii="MS UI Gothic" w:hAnsi="MS UI Gothic" w:eastAsia="MS UI Gothic" w:cs="MS UI Gothic"/>
          <w:sz w:val="22"/>
          <w:szCs w:val="22"/>
          <w:highlight w:val="white"/>
        </w:rPr>
        <w:t xml:space="preserve">行政主管部</w:t>
      </w:r>
      <w:r>
        <w:rPr>
          <w:rFonts w:ascii="PMingLiU" w:hAnsi="PMingLiU" w:eastAsia="PMingLiU" w:cs="PMingLiU"/>
          <w:sz w:val="22"/>
          <w:szCs w:val="22"/>
          <w:highlight w:val="white"/>
        </w:rPr>
        <w:t xml:space="preserve">门</w:t>
      </w:r>
      <w:r>
        <w:rPr>
          <w:rFonts w:ascii="MS UI Gothic" w:hAnsi="MS UI Gothic" w:eastAsia="MS UI Gothic" w:cs="MS UI Gothic"/>
          <w:sz w:val="22"/>
          <w:szCs w:val="22"/>
          <w:highlight w:val="white"/>
        </w:rPr>
        <w:t xml:space="preserve">和有关部</w:t>
      </w:r>
      <w:r>
        <w:rPr>
          <w:rFonts w:ascii="PMingLiU" w:hAnsi="PMingLiU" w:eastAsia="PMingLiU" w:cs="PMingLiU"/>
          <w:sz w:val="22"/>
          <w:szCs w:val="22"/>
          <w:highlight w:val="white"/>
        </w:rPr>
        <w:t xml:space="preserve">门报</w:t>
      </w:r>
      <w:r>
        <w:rPr>
          <w:rFonts w:ascii="MS UI Gothic" w:hAnsi="MS UI Gothic" w:eastAsia="MS UI Gothic" w:cs="MS UI Gothic"/>
          <w:sz w:val="22"/>
          <w:szCs w:val="22"/>
          <w:highlight w:val="white"/>
        </w:rPr>
        <w:t xml:space="preserve">告，采取安全防范措施，并由原</w:t>
      </w:r>
      <w:r>
        <w:rPr>
          <w:rFonts w:ascii="PMingLiU" w:hAnsi="PMingLiU" w:eastAsia="PMingLiU" w:cs="PMingLiU"/>
          <w:sz w:val="22"/>
          <w:szCs w:val="22"/>
          <w:highlight w:val="white"/>
        </w:rPr>
        <w:t xml:space="preserve">设计</w:t>
      </w:r>
      <w:r>
        <w:rPr>
          <w:rFonts w:ascii="MS UI Gothic" w:hAnsi="MS UI Gothic" w:eastAsia="MS UI Gothic" w:cs="MS UI Gothic"/>
          <w:sz w:val="22"/>
          <w:szCs w:val="22"/>
          <w:highlight w:val="white"/>
        </w:rPr>
        <w:t xml:space="preserve">人或者具有相</w:t>
      </w:r>
      <w:r>
        <w:rPr>
          <w:rFonts w:ascii="PMingLiU" w:hAnsi="PMingLiU" w:eastAsia="PMingLiU" w:cs="PMingLiU"/>
          <w:sz w:val="22"/>
          <w:szCs w:val="22"/>
          <w:highlight w:val="white"/>
        </w:rPr>
        <w:t xml:space="preserve">应资质</w:t>
      </w:r>
      <w:r>
        <w:rPr>
          <w:rFonts w:ascii="MS UI Gothic" w:hAnsi="MS UI Gothic" w:eastAsia="MS UI Gothic" w:cs="MS UI Gothic"/>
          <w:sz w:val="22"/>
          <w:szCs w:val="22"/>
          <w:highlight w:val="white"/>
        </w:rPr>
        <w:t xml:space="preserve">等</w:t>
      </w:r>
      <w:r>
        <w:rPr>
          <w:rFonts w:ascii="PMingLiU" w:hAnsi="PMingLiU" w:eastAsia="PMingLiU" w:cs="PMingLiU"/>
          <w:sz w:val="22"/>
          <w:szCs w:val="22"/>
          <w:highlight w:val="white"/>
        </w:rPr>
        <w:t xml:space="preserve">级</w:t>
      </w:r>
      <w:r>
        <w:rPr>
          <w:rFonts w:ascii="MS UI Gothic" w:hAnsi="MS UI Gothic" w:eastAsia="MS UI Gothic" w:cs="MS UI Gothic"/>
          <w:sz w:val="22"/>
          <w:szCs w:val="22"/>
          <w:highlight w:val="white"/>
        </w:rPr>
        <w:t xml:space="preserve">的</w:t>
      </w:r>
      <w:r>
        <w:rPr>
          <w:rFonts w:ascii="PMingLiU" w:hAnsi="PMingLiU" w:eastAsia="PMingLiU" w:cs="PMingLiU"/>
          <w:sz w:val="22"/>
          <w:szCs w:val="22"/>
          <w:highlight w:val="white"/>
        </w:rPr>
        <w:t xml:space="preserve">设计</w:t>
      </w:r>
      <w:r>
        <w:rPr>
          <w:rFonts w:ascii="MS UI Gothic" w:hAnsi="MS UI Gothic" w:eastAsia="MS UI Gothic" w:cs="MS UI Gothic"/>
          <w:sz w:val="22"/>
          <w:szCs w:val="22"/>
          <w:highlight w:val="white"/>
        </w:rPr>
        <w:t xml:space="preserve">人提出保修方案，承包人</w:t>
      </w:r>
      <w:r>
        <w:rPr>
          <w:rFonts w:ascii="PMingLiU" w:hAnsi="PMingLiU" w:eastAsia="PMingLiU" w:cs="PMingLiU"/>
          <w:sz w:val="22"/>
          <w:szCs w:val="22"/>
          <w:highlight w:val="white"/>
        </w:rPr>
        <w:t xml:space="preserve">实</w:t>
      </w:r>
      <w:r>
        <w:rPr>
          <w:rFonts w:ascii="MS UI Gothic" w:hAnsi="MS UI Gothic" w:eastAsia="MS UI Gothic" w:cs="MS UI Gothic"/>
          <w:sz w:val="22"/>
          <w:szCs w:val="22"/>
          <w:highlight w:val="white"/>
        </w:rPr>
        <w:t xml:space="preserve">施保修。</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宋体" w:hAnsi="宋体" w:eastAsia="宋体" w:cs="宋体"/>
          <w:sz w:val="22"/>
          <w:szCs w:val="22"/>
          <w:highlight w:val="white"/>
        </w:rPr>
        <w:t xml:space="preserve">4</w:t>
      </w:r>
      <w:r>
        <w:rPr>
          <w:rFonts w:ascii="MS UI Gothic" w:hAnsi="MS UI Gothic" w:eastAsia="MS UI Gothic" w:cs="MS UI Gothic"/>
          <w:sz w:val="22"/>
          <w:szCs w:val="22"/>
          <w:highlight w:val="white"/>
        </w:rPr>
        <w:t xml:space="preserve">．</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量保修完成后，由</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w:t>
      </w:r>
      <w:r>
        <w:rPr>
          <w:rFonts w:ascii="PMingLiU" w:hAnsi="PMingLiU" w:eastAsia="PMingLiU" w:cs="PMingLiU"/>
          <w:sz w:val="22"/>
          <w:szCs w:val="22"/>
          <w:highlight w:val="white"/>
        </w:rPr>
        <w:t xml:space="preserve">组织验</w:t>
      </w:r>
      <w:r>
        <w:rPr>
          <w:rFonts w:ascii="MS UI Gothic" w:hAnsi="MS UI Gothic" w:eastAsia="MS UI Gothic" w:cs="MS UI Gothic"/>
          <w:sz w:val="22"/>
          <w:szCs w:val="22"/>
          <w:highlight w:val="white"/>
        </w:rPr>
        <w:t xml:space="preserve">收。</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五、保修</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w:t>
      </w:r>
      <w:r>
        <w:rPr>
          <w:highlight w:val="white"/>
        </w:rPr>
      </w:r>
      <w:r/>
    </w:p>
    <w:p>
      <w:pPr>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保修</w:t>
      </w:r>
      <w:r>
        <w:rPr>
          <w:rFonts w:ascii="PMingLiU" w:hAnsi="PMingLiU" w:eastAsia="PMingLiU" w:cs="PMingLiU"/>
          <w:sz w:val="22"/>
          <w:szCs w:val="22"/>
          <w:highlight w:val="white"/>
        </w:rPr>
        <w:t xml:space="preserve">费</w:t>
      </w:r>
      <w:r>
        <w:rPr>
          <w:rFonts w:ascii="MS UI Gothic" w:hAnsi="MS UI Gothic" w:eastAsia="MS UI Gothic" w:cs="MS UI Gothic"/>
          <w:sz w:val="22"/>
          <w:szCs w:val="22"/>
          <w:highlight w:val="white"/>
        </w:rPr>
        <w:t xml:space="preserve">用由造成</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量缺陷的</w:t>
      </w:r>
      <w:r>
        <w:rPr>
          <w:rFonts w:ascii="PMingLiU" w:hAnsi="PMingLiU" w:eastAsia="PMingLiU" w:cs="PMingLiU"/>
          <w:sz w:val="22"/>
          <w:szCs w:val="22"/>
          <w:highlight w:val="white"/>
        </w:rPr>
        <w:t xml:space="preserve">责</w:t>
      </w:r>
      <w:r>
        <w:rPr>
          <w:rFonts w:ascii="MS UI Gothic" w:hAnsi="MS UI Gothic" w:eastAsia="MS UI Gothic" w:cs="MS UI Gothic"/>
          <w:sz w:val="22"/>
          <w:szCs w:val="22"/>
          <w:highlight w:val="white"/>
        </w:rPr>
        <w:t xml:space="preserve">任方承担。</w:t>
      </w:r>
      <w:r>
        <w:rPr>
          <w:highlight w:val="white"/>
        </w:rPr>
      </w:r>
      <w:r/>
    </w:p>
    <w:p>
      <w:pPr>
        <w:ind w:firstLine="418"/>
        <w:spacing w:before="0" w:after="0" w:line="360" w:lineRule="auto"/>
        <w:rPr>
          <w:rFonts w:ascii="Times New Roman" w:hAnsi="Times New Roman" w:eastAsia="Times New Roman" w:cs="Times New Roman"/>
          <w:sz w:val="22"/>
          <w:szCs w:val="22"/>
          <w:highlight w:val="white"/>
        </w:rPr>
      </w:pPr>
      <w:r>
        <w:rPr>
          <w:rFonts w:ascii="MS UI Gothic" w:hAnsi="MS UI Gothic" w:eastAsia="MS UI Gothic" w:cs="MS UI Gothic"/>
          <w:sz w:val="22"/>
          <w:szCs w:val="22"/>
          <w:highlight w:val="white"/>
        </w:rPr>
        <w:t xml:space="preserve">工程</w:t>
      </w:r>
      <w:r>
        <w:rPr>
          <w:rFonts w:ascii="PMingLiU" w:hAnsi="PMingLiU" w:eastAsia="PMingLiU" w:cs="PMingLiU"/>
          <w:sz w:val="22"/>
          <w:szCs w:val="22"/>
          <w:highlight w:val="white"/>
        </w:rPr>
        <w:t xml:space="preserve">质</w:t>
      </w:r>
      <w:r>
        <w:rPr>
          <w:rFonts w:ascii="MS UI Gothic" w:hAnsi="MS UI Gothic" w:eastAsia="MS UI Gothic" w:cs="MS UI Gothic"/>
          <w:sz w:val="22"/>
          <w:szCs w:val="22"/>
          <w:highlight w:val="white"/>
        </w:rPr>
        <w:t xml:space="preserve">量保修</w:t>
      </w:r>
      <w:r>
        <w:rPr>
          <w:rFonts w:ascii="PMingLiU" w:hAnsi="PMingLiU" w:eastAsia="PMingLiU" w:cs="PMingLiU"/>
          <w:sz w:val="22"/>
          <w:szCs w:val="22"/>
          <w:highlight w:val="white"/>
        </w:rPr>
        <w:t xml:space="preserve">书</w:t>
      </w:r>
      <w:r>
        <w:rPr>
          <w:rFonts w:ascii="MS UI Gothic" w:hAnsi="MS UI Gothic" w:eastAsia="MS UI Gothic" w:cs="MS UI Gothic"/>
          <w:sz w:val="22"/>
          <w:szCs w:val="22"/>
          <w:highlight w:val="white"/>
        </w:rPr>
        <w:t xml:space="preserve">由</w:t>
      </w:r>
      <w:r>
        <w:rPr>
          <w:rFonts w:ascii="PMingLiU" w:hAnsi="PMingLiU" w:eastAsia="PMingLiU" w:cs="PMingLiU"/>
          <w:sz w:val="22"/>
          <w:szCs w:val="22"/>
          <w:highlight w:val="white"/>
        </w:rPr>
        <w:t xml:space="preserve">发</w:t>
      </w:r>
      <w:r>
        <w:rPr>
          <w:rFonts w:ascii="MS UI Gothic" w:hAnsi="MS UI Gothic" w:eastAsia="MS UI Gothic" w:cs="MS UI Gothic"/>
          <w:sz w:val="22"/>
          <w:szCs w:val="22"/>
          <w:highlight w:val="white"/>
        </w:rPr>
        <w:t xml:space="preserve">包人、承包人在工程竣工</w:t>
      </w:r>
      <w:r>
        <w:rPr>
          <w:rFonts w:ascii="PMingLiU" w:hAnsi="PMingLiU" w:eastAsia="PMingLiU" w:cs="PMingLiU"/>
          <w:sz w:val="22"/>
          <w:szCs w:val="22"/>
          <w:highlight w:val="white"/>
        </w:rPr>
        <w:t xml:space="preserve">验</w:t>
      </w:r>
      <w:r>
        <w:rPr>
          <w:rFonts w:ascii="MS UI Gothic" w:hAnsi="MS UI Gothic" w:eastAsia="MS UI Gothic" w:cs="MS UI Gothic"/>
          <w:sz w:val="22"/>
          <w:szCs w:val="22"/>
          <w:highlight w:val="white"/>
        </w:rPr>
        <w:t xml:space="preserve">收前共同</w:t>
      </w:r>
      <w:r>
        <w:rPr>
          <w:rFonts w:ascii="PMingLiU" w:hAnsi="PMingLiU" w:eastAsia="PMingLiU" w:cs="PMingLiU"/>
          <w:sz w:val="22"/>
          <w:szCs w:val="22"/>
          <w:highlight w:val="white"/>
        </w:rPr>
        <w:t xml:space="preserve">签</w:t>
      </w:r>
      <w:r>
        <w:rPr>
          <w:rFonts w:ascii="MS UI Gothic" w:hAnsi="MS UI Gothic" w:eastAsia="MS UI Gothic" w:cs="MS UI Gothic"/>
          <w:sz w:val="22"/>
          <w:szCs w:val="22"/>
          <w:highlight w:val="white"/>
        </w:rPr>
        <w:t xml:space="preserve">署，作</w:t>
      </w:r>
      <w:r>
        <w:rPr>
          <w:rFonts w:ascii="PMingLiU" w:hAnsi="PMingLiU" w:eastAsia="PMingLiU" w:cs="PMingLiU"/>
          <w:sz w:val="22"/>
          <w:szCs w:val="22"/>
          <w:highlight w:val="white"/>
        </w:rPr>
        <w:t xml:space="preserve">为</w:t>
      </w:r>
      <w:r>
        <w:rPr>
          <w:rFonts w:ascii="MS UI Gothic" w:hAnsi="MS UI Gothic" w:eastAsia="MS UI Gothic" w:cs="MS UI Gothic"/>
          <w:sz w:val="22"/>
          <w:szCs w:val="22"/>
          <w:highlight w:val="white"/>
        </w:rPr>
        <w:t xml:space="preserve">施工合同附件，其有效期限至保修期</w:t>
      </w:r>
      <w:r>
        <w:rPr>
          <w:rFonts w:ascii="PMingLiU" w:hAnsi="PMingLiU" w:eastAsia="PMingLiU" w:cs="PMingLiU"/>
          <w:sz w:val="22"/>
          <w:szCs w:val="22"/>
          <w:highlight w:val="white"/>
        </w:rPr>
        <w:t xml:space="preserve">满</w:t>
      </w:r>
      <w:r>
        <w:rPr>
          <w:rFonts w:ascii="MS UI Gothic" w:hAnsi="MS UI Gothic" w:eastAsia="MS UI Gothic" w:cs="MS UI Gothic"/>
          <w:sz w:val="22"/>
          <w:szCs w:val="22"/>
          <w:highlight w:val="white"/>
        </w:rPr>
        <w:t xml:space="preserve">。</w:t>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Times New Roman" w:hAnsi="Times New Roman" w:eastAsia="Times New Roman" w:cs="Times New Roman"/>
          <w:sz w:val="22"/>
          <w:szCs w:val="22"/>
          <w:highlight w:val="white"/>
        </w:rPr>
      </w:r>
      <w:r>
        <w:rPr>
          <w:highlight w:val="white"/>
        </w:rPr>
      </w:r>
      <w:r/>
    </w:p>
    <w:p>
      <w:pPr>
        <w:ind w:firstLine="440"/>
        <w:spacing w:before="0" w:after="0" w:line="360" w:lineRule="auto"/>
        <w:rPr>
          <w:rFonts w:ascii="Times New Roman" w:hAnsi="Times New Roman" w:eastAsia="Times New Roman" w:cs="Times New Roman"/>
          <w:sz w:val="22"/>
          <w:szCs w:val="22"/>
          <w:highlight w:val="white"/>
        </w:rPr>
      </w:pPr>
      <w:r>
        <w:rPr>
          <w:rFonts w:ascii="Times New Roman" w:hAnsi="Times New Roman" w:eastAsia="Times New Roman" w:cs="Times New Roman"/>
          <w:sz w:val="22"/>
          <w:szCs w:val="22"/>
          <w:highlight w:val="white"/>
        </w:rPr>
      </w:r>
      <w:r>
        <w:rPr>
          <w:highlight w:val="white"/>
        </w:rPr>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PMingLiU" w:hAnsi="PMingLiU" w:eastAsia="PMingLiU" w:cs="PMingLiU"/>
                <w:b w:val="0"/>
                <w:bCs w:val="0"/>
                <w:i w:val="0"/>
                <w:iCs w:val="0"/>
                <w:smallCaps w:val="0"/>
                <w:color w:val="000000"/>
                <w:sz w:val="22"/>
                <w:szCs w:val="22"/>
                <w:highlight w:val="white"/>
              </w:rPr>
              <w:t xml:space="preserve">发</w:t>
            </w:r>
            <w:r>
              <w:rPr>
                <w:rFonts w:ascii="MS UI Gothic" w:hAnsi="MS UI Gothic" w:eastAsia="MS UI Gothic" w:cs="MS UI Gothic"/>
                <w:b w:val="0"/>
                <w:bCs w:val="0"/>
                <w:i w:val="0"/>
                <w:iCs w:val="0"/>
                <w:smallCaps w:val="0"/>
                <w:color w:val="000000"/>
                <w:sz w:val="22"/>
                <w:szCs w:val="22"/>
                <w:highlight w:val="white"/>
              </w:rPr>
              <w:t xml:space="preserve">包人（盖章）：</w:t>
            </w:r>
            <w:r>
              <w:rPr>
                <w:highlight w:val="white"/>
              </w:rPr>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承包人（盖章）：</w:t>
            </w:r>
            <w:r>
              <w:rPr>
                <w:highlight w:val="white"/>
              </w:rPr>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MS UI Gothic" w:hAnsi="MS UI Gothic" w:eastAsia="MS UI Gothic" w:cs="MS UI Gothic"/>
                <w:b w:val="0"/>
                <w:bCs w:val="0"/>
                <w:i w:val="0"/>
                <w:iCs w:val="0"/>
                <w:smallCaps w:val="0"/>
                <w:color w:val="000000"/>
                <w:sz w:val="22"/>
                <w:szCs w:val="22"/>
                <w:highlight w:val="white"/>
              </w:rPr>
              <w:t xml:space="preserve">法定（授</w:t>
            </w:r>
            <w:r>
              <w:rPr>
                <w:rFonts w:ascii="PMingLiU" w:hAnsi="PMingLiU" w:eastAsia="PMingLiU" w:cs="PMingLiU"/>
                <w:b w:val="0"/>
                <w:bCs w:val="0"/>
                <w:i w:val="0"/>
                <w:iCs w:val="0"/>
                <w:smallCaps w:val="0"/>
                <w:color w:val="000000"/>
                <w:sz w:val="22"/>
                <w:szCs w:val="22"/>
                <w:highlight w:val="white"/>
              </w:rPr>
              <w:t xml:space="preserve">权</w:t>
            </w:r>
            <w:r>
              <w:rPr>
                <w:rFonts w:ascii="MS UI Gothic" w:hAnsi="MS UI Gothic" w:eastAsia="MS UI Gothic" w:cs="MS UI Gothic"/>
                <w:b w:val="0"/>
                <w:bCs w:val="0"/>
                <w:i w:val="0"/>
                <w:iCs w:val="0"/>
                <w:smallCaps w:val="0"/>
                <w:color w:val="000000"/>
                <w:sz w:val="22"/>
                <w:szCs w:val="22"/>
                <w:highlight w:val="white"/>
              </w:rPr>
              <w:t xml:space="preserve">）代表人：</w:t>
            </w:r>
            <w:r>
              <w:rPr>
                <w:highlight w:val="white"/>
              </w:rPr>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white"/>
              </w:rPr>
            </w:pPr>
            <w:r>
              <w:rPr>
                <w:rFonts w:ascii="Times New Roman" w:hAnsi="Times New Roman" w:eastAsia="Times New Roman" w:cs="Times New Roman"/>
                <w:b w:val="0"/>
                <w:bCs w:val="0"/>
                <w:i w:val="0"/>
                <w:iCs w:val="0"/>
                <w:smallCaps w:val="0"/>
                <w:color w:val="000000"/>
                <w:sz w:val="22"/>
                <w:szCs w:val="22"/>
                <w:highlight w:val="white"/>
              </w:rPr>
            </w:r>
            <w:r>
              <w:rPr>
                <w:highlight w:val="whit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highlight w:val="white"/>
              </w:rPr>
            </w:pPr>
            <w:r>
              <w:rPr>
                <w:rFonts w:ascii="Times New Roman" w:hAnsi="Times New Roman" w:eastAsia="Times New Roman" w:cs="Times New Roman"/>
                <w:b w:val="0"/>
                <w:bCs w:val="0"/>
                <w:i w:val="0"/>
                <w:iCs w:val="0"/>
                <w:smallCaps w:val="0"/>
                <w:color w:val="000000"/>
                <w:highlight w:val="white"/>
              </w:rPr>
              <w:t xml:space="preserve"> </w:t>
            </w:r>
            <w:r>
              <w:rPr>
                <w:highlight w:val="white"/>
              </w:rPr>
            </w:r>
            <w:r/>
          </w:p>
        </w:tc>
      </w:tr>
    </w:tbl>
    <w:p>
      <w:pPr>
        <w:ind w:right="-10" w:firstLine="482"/>
        <w:spacing w:line="360" w:lineRule="auto"/>
        <w:rPr>
          <w:rFonts w:ascii="宋体" w:hAnsi="宋体" w:cs="宋体"/>
          <w:bCs/>
          <w:highlight w:val="white"/>
        </w:rPr>
      </w:pPr>
      <w:r>
        <w:rPr>
          <w:rFonts w:ascii="Times New Roman" w:hAnsi="Times New Roman" w:eastAsia="Times New Roman" w:cs="Times New Roman"/>
          <w:sz w:val="32"/>
          <w:szCs w:val="32"/>
          <w:highlight w:val="white"/>
        </w:rPr>
        <w:br w:type="page" w:clear="all"/>
      </w:r>
      <w:r>
        <w:rPr>
          <w:highlight w:val="white"/>
        </w:rPr>
      </w:r>
      <w:r/>
    </w:p>
    <w:p>
      <w:pPr>
        <w:jc w:val="center"/>
        <w:widowControl/>
        <w:rPr>
          <w:rFonts w:asciiTheme="minorEastAsia" w:hAnsiTheme="minorEastAsia" w:eastAsiaTheme="minorEastAsia" w:cstheme="minorEastAsia"/>
          <w:b/>
          <w:sz w:val="30"/>
          <w:szCs w:val="30"/>
          <w:highlight w:val="white"/>
        </w:rPr>
        <w:outlineLvl w:val="0"/>
      </w:pPr>
      <w:r>
        <w:rPr>
          <w:rFonts w:hint="eastAsia" w:asciiTheme="minorEastAsia" w:hAnsiTheme="minorEastAsia" w:eastAsiaTheme="minorEastAsia" w:cstheme="minorEastAsia"/>
          <w:b/>
          <w:sz w:val="30"/>
          <w:szCs w:val="30"/>
          <w:highlight w:val="white"/>
          <w:lang w:val="en-US" w:eastAsia="zh-CN"/>
        </w:rPr>
        <w:t xml:space="preserve">第六章 </w:t>
      </w:r>
      <w:r>
        <w:rPr>
          <w:rFonts w:hint="eastAsia" w:asciiTheme="minorEastAsia" w:hAnsiTheme="minorEastAsia" w:eastAsiaTheme="minorEastAsia" w:cstheme="minorEastAsia"/>
          <w:b/>
          <w:sz w:val="30"/>
          <w:szCs w:val="30"/>
          <w:highlight w:val="white"/>
        </w:rPr>
        <w:t xml:space="preserve">磋商响应文件</w:t>
      </w:r>
      <w:bookmarkEnd w:id="123"/>
      <w:r>
        <w:rPr>
          <w:highlight w:val="white"/>
        </w:rPr>
      </w:r>
      <w:bookmarkEnd w:id="124"/>
      <w:r>
        <w:rPr>
          <w:highlight w:val="white"/>
        </w:rPr>
      </w:r>
      <w:bookmarkEnd w:id="125"/>
      <w:r>
        <w:rPr>
          <w:highlight w:val="white"/>
        </w:rPr>
      </w:r>
      <w:bookmarkEnd w:id="126"/>
      <w:r>
        <w:rPr>
          <w:highlight w:val="white"/>
        </w:rPr>
      </w:r>
      <w:r/>
    </w:p>
    <w:p>
      <w:pPr>
        <w:jc w:val="center"/>
        <w:spacing w:line="360" w:lineRule="auto"/>
        <w:rPr>
          <w:rFonts w:asciiTheme="minorEastAsia" w:hAnsiTheme="minorEastAsia" w:eastAsiaTheme="minorEastAsia" w:cstheme="minorEastAsia"/>
          <w:sz w:val="72"/>
          <w:highlight w:val="white"/>
        </w:rPr>
      </w:pPr>
      <w:r>
        <w:rPr>
          <w:rFonts w:asciiTheme="minorEastAsia" w:hAnsiTheme="minorEastAsia" w:eastAsiaTheme="minorEastAsia" w:cstheme="minorEastAsia"/>
          <w:sz w:val="72"/>
          <w:highlight w:val="white"/>
        </w:rPr>
      </w:r>
      <w:r>
        <w:rPr>
          <w:highlight w:val="white"/>
        </w:rPr>
      </w:r>
      <w:r/>
    </w:p>
    <w:p>
      <w:pPr>
        <w:spacing w:line="440" w:lineRule="exact"/>
        <w:rPr>
          <w:rFonts w:asciiTheme="minorEastAsia" w:hAnsiTheme="minorEastAsia" w:eastAsiaTheme="minorEastAsia"/>
          <w:sz w:val="20"/>
          <w:szCs w:val="20"/>
          <w:highlight w:val="white"/>
        </w:rPr>
      </w:pPr>
      <w:r>
        <w:rPr>
          <w:highlight w:val="white"/>
        </w:rPr>
      </w:r>
      <w:bookmarkStart w:id="127" w:name="_Toc43994934"/>
      <w:r>
        <w:rPr>
          <w:highlight w:val="white"/>
        </w:rPr>
      </w:r>
      <w:bookmarkStart w:id="128" w:name="_Toc43917771"/>
      <w:r>
        <w:rPr>
          <w:highlight w:val="white"/>
        </w:rPr>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rPr>
          <w:highlight w:val="white"/>
        </w:rPr>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rPr>
          <w:highlight w:val="white"/>
        </w:rPr>
      </w:r>
      <w:r/>
    </w:p>
    <w:p>
      <w:pPr>
        <w:spacing w:line="440" w:lineRule="exact"/>
        <w:rPr>
          <w:rFonts w:asciiTheme="minorEastAsia" w:hAnsiTheme="minorEastAsia" w:eastAsiaTheme="minorEastAsia"/>
          <w:b/>
          <w:bCs/>
          <w:sz w:val="20"/>
          <w:szCs w:val="20"/>
          <w:highlight w:val="white"/>
        </w:rPr>
      </w:pPr>
      <w:r>
        <w:rPr>
          <w:rFonts w:asciiTheme="minorEastAsia" w:hAnsiTheme="minorEastAsia" w:eastAsiaTheme="minorEastAsia"/>
          <w:b/>
          <w:bCs/>
          <w:sz w:val="20"/>
          <w:szCs w:val="20"/>
          <w:highlight w:val="white"/>
        </w:rPr>
      </w:r>
      <w:r>
        <w:rPr>
          <w:highlight w:val="white"/>
        </w:rPr>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rPr>
          <w:highlight w:val="white"/>
        </w:rPr>
      </w:r>
      <w:r/>
    </w:p>
    <w:p>
      <w:pP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rPr>
          <w:highlight w:val="white"/>
        </w:rPr>
      </w:r>
      <w:r/>
    </w:p>
    <w:p>
      <w:pPr>
        <w:jc w:val="center"/>
        <w:rPr>
          <w:rFonts w:asciiTheme="minorEastAsia" w:hAnsiTheme="minorEastAsia" w:eastAsiaTheme="minorEastAsia"/>
          <w:b/>
          <w:bCs/>
          <w:sz w:val="52"/>
          <w:szCs w:val="52"/>
          <w:highlight w:val="white"/>
        </w:rPr>
      </w:pPr>
      <w:r>
        <w:rPr>
          <w:rFonts w:hint="eastAsia" w:asciiTheme="minorEastAsia" w:hAnsiTheme="minorEastAsia" w:eastAsiaTheme="minorEastAsia"/>
          <w:b/>
          <w:bCs/>
          <w:sz w:val="52"/>
          <w:szCs w:val="52"/>
          <w:highlight w:val="white"/>
        </w:rPr>
        <w:t xml:space="preserve">响应文件</w:t>
      </w:r>
      <w:r>
        <w:rPr>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rPr>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rPr>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rPr>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rPr>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rPr>
          <w:highlight w:val="white"/>
        </w:rPr>
      </w:r>
      <w:r/>
    </w:p>
    <w:p>
      <w:pPr>
        <w:ind w:firstLine="1084"/>
        <w:rPr>
          <w:rFonts w:asciiTheme="minorEastAsia" w:hAnsiTheme="minorEastAsia" w:eastAsiaTheme="minorEastAsia"/>
          <w:b/>
          <w:sz w:val="32"/>
          <w:szCs w:val="32"/>
          <w:highlight w:val="white"/>
        </w:rPr>
      </w:pPr>
      <w:r>
        <w:rPr>
          <w:highlight w:val="white"/>
        </w:rPr>
      </w:r>
      <w:bookmarkStart w:id="129" w:name="_Hlk176528118"/>
      <w:r>
        <w:rPr>
          <w:rFonts w:hint="eastAsia" w:asciiTheme="minorEastAsia" w:hAnsiTheme="minorEastAsia" w:eastAsiaTheme="minorEastAsia"/>
          <w:b/>
          <w:sz w:val="32"/>
          <w:szCs w:val="32"/>
          <w:highlight w:val="white"/>
        </w:rPr>
        <w:t xml:space="preserve">项 目 名 称：</w:t>
      </w:r>
      <w:r>
        <w:rPr>
          <w:rFonts w:hint="eastAsia" w:asciiTheme="minorEastAsia" w:hAnsiTheme="minorEastAsia" w:eastAsiaTheme="minorEastAsia"/>
          <w:b/>
          <w:sz w:val="32"/>
          <w:szCs w:val="32"/>
          <w:highlight w:val="white"/>
          <w:u w:val="single"/>
        </w:rPr>
        <w:t xml:space="preserve">                   </w:t>
      </w:r>
      <w:r>
        <w:rPr>
          <w:highlight w:val="white"/>
        </w:rPr>
      </w:r>
      <w:r/>
    </w:p>
    <w:p>
      <w:pPr>
        <w:ind w:firstLine="1084"/>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项 目 编 号：</w:t>
      </w:r>
      <w:r>
        <w:rPr>
          <w:rFonts w:hint="eastAsia" w:asciiTheme="minorEastAsia" w:hAnsiTheme="minorEastAsia" w:eastAsiaTheme="minorEastAsia"/>
          <w:b/>
          <w:sz w:val="32"/>
          <w:szCs w:val="32"/>
          <w:highlight w:val="white"/>
          <w:u w:val="single"/>
        </w:rPr>
        <w:t xml:space="preserve">                   </w:t>
      </w:r>
      <w:r>
        <w:rPr>
          <w:highlight w:val="white"/>
        </w:rPr>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供应商名称 ：</w:t>
      </w:r>
      <w:bookmarkStart w:id="130" w:name="OLE_LINK1"/>
      <w:r>
        <w:rPr>
          <w:rFonts w:hint="eastAsia" w:asciiTheme="minorEastAsia" w:hAnsiTheme="minorEastAsia" w:eastAsiaTheme="minorEastAsia"/>
          <w:b/>
          <w:sz w:val="32"/>
          <w:szCs w:val="32"/>
          <w:highlight w:val="white"/>
          <w:u w:val="single"/>
        </w:rPr>
        <w:t xml:space="preserve">（加盖电子公章）</w:t>
      </w:r>
      <w:bookmarkEnd w:id="130"/>
      <w:r>
        <w:rPr>
          <w:rFonts w:hint="eastAsia" w:asciiTheme="minorEastAsia" w:hAnsiTheme="minorEastAsia" w:eastAsiaTheme="minorEastAsia"/>
          <w:b/>
          <w:sz w:val="32"/>
          <w:szCs w:val="32"/>
          <w:highlight w:val="white"/>
          <w:u w:val="single"/>
        </w:rPr>
        <w:t xml:space="preserve">   </w:t>
      </w:r>
      <w:r>
        <w:rPr>
          <w:highlight w:val="white"/>
        </w:rPr>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日      期 ：</w:t>
      </w:r>
      <w:r>
        <w:rPr>
          <w:rFonts w:hint="eastAsia" w:asciiTheme="minorEastAsia" w:hAnsiTheme="minorEastAsia" w:eastAsiaTheme="minorEastAsia"/>
          <w:b/>
          <w:sz w:val="32"/>
          <w:szCs w:val="32"/>
          <w:highlight w:val="white"/>
          <w:u w:val="single"/>
        </w:rPr>
        <w:t xml:space="preserve">                   </w:t>
      </w:r>
      <w:bookmarkEnd w:id="127"/>
      <w:r>
        <w:rPr>
          <w:highlight w:val="white"/>
        </w:rPr>
      </w:r>
      <w:bookmarkEnd w:id="128"/>
      <w:r>
        <w:rPr>
          <w:highlight w:val="white"/>
        </w:rPr>
      </w:r>
      <w:bookmarkEnd w:id="129"/>
      <w:r>
        <w:rPr>
          <w:highlight w:val="white"/>
        </w:rPr>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rPr>
          <w:highlight w:val="white"/>
        </w:rPr>
      </w:r>
      <w:r/>
    </w:p>
    <w:p>
      <w:pPr>
        <w:jc w:val="left"/>
        <w:widowControl/>
        <w:rPr>
          <w:rFonts w:asciiTheme="minorEastAsia" w:hAnsiTheme="minorEastAsia" w:eastAsiaTheme="minorEastAsia"/>
          <w:b/>
          <w:bCs/>
          <w:sz w:val="32"/>
          <w:szCs w:val="32"/>
          <w:highlight w:val="white"/>
        </w:rPr>
      </w:pPr>
      <w:r>
        <w:rPr>
          <w:highlight w:val="white"/>
        </w:rPr>
      </w:r>
      <w:bookmarkStart w:id="131" w:name="_Toc182930337"/>
      <w:r>
        <w:rPr>
          <w:rFonts w:asciiTheme="minorEastAsia" w:hAnsiTheme="minorEastAsia" w:eastAsiaTheme="minorEastAsia"/>
          <w:highlight w:val="white"/>
        </w:rPr>
        <w:br w:type="page" w:clear="all"/>
      </w:r>
      <w:r>
        <w:rPr>
          <w:highlight w:val="white"/>
        </w:rPr>
      </w:r>
      <w:r/>
    </w:p>
    <w:p>
      <w:pPr>
        <w:pStyle w:val="857"/>
        <w:rPr>
          <w:rFonts w:cs="宋体" w:asciiTheme="minorEastAsia" w:hAnsiTheme="minorEastAsia" w:eastAsiaTheme="minorEastAsia"/>
          <w:highlight w:val="white"/>
        </w:rPr>
      </w:pPr>
      <w:r>
        <w:rPr>
          <w:highlight w:val="white"/>
        </w:rPr>
      </w:r>
      <w:bookmarkStart w:id="132" w:name="_Toc197440558"/>
      <w:r>
        <w:rPr>
          <w:rFonts w:hint="eastAsia" w:asciiTheme="minorEastAsia" w:hAnsiTheme="minorEastAsia" w:eastAsiaTheme="minorEastAsia"/>
          <w:highlight w:val="white"/>
        </w:rPr>
        <w:t xml:space="preserve">附件一、竞争性磋商响应函</w:t>
      </w:r>
      <w:bookmarkEnd w:id="131"/>
      <w:r>
        <w:rPr>
          <w:highlight w:val="white"/>
        </w:rPr>
      </w:r>
      <w:bookmarkEnd w:id="132"/>
      <w:r>
        <w:rPr>
          <w:highlight w:val="white"/>
        </w:rPr>
      </w:r>
      <w:r/>
    </w:p>
    <w:p>
      <w:pPr>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竞争性磋商</w:t>
      </w:r>
      <w:bookmarkStart w:id="133" w:name="OLE_LINK11"/>
      <w:r>
        <w:rPr>
          <w:rFonts w:hint="eastAsia" w:asciiTheme="minorEastAsia" w:hAnsiTheme="minorEastAsia" w:eastAsiaTheme="minorEastAsia"/>
          <w:b/>
          <w:sz w:val="32"/>
          <w:szCs w:val="32"/>
          <w:highlight w:val="white"/>
        </w:rPr>
        <w:t xml:space="preserve">响应函</w:t>
      </w:r>
      <w:bookmarkEnd w:id="133"/>
      <w:r>
        <w:rPr>
          <w:highlight w:val="white"/>
        </w:rPr>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rPr>
          <w:highlight w:val="white"/>
        </w:rPr>
      </w:r>
      <w:r/>
    </w:p>
    <w:p>
      <w:pPr>
        <w:pStyle w:val="1433"/>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根据贵方编号为</w:t>
      </w:r>
      <w:r>
        <w:rPr>
          <w:rFonts w:hint="eastAsia" w:asciiTheme="minorEastAsia" w:hAnsiTheme="minorEastAsia" w:eastAsiaTheme="minorEastAsia"/>
          <w:sz w:val="21"/>
          <w:szCs w:val="21"/>
          <w:highlight w:val="white"/>
          <w:u w:val="single"/>
        </w:rPr>
        <w:t xml:space="preserve">                             </w:t>
      </w:r>
      <w:r>
        <w:rPr>
          <w:rFonts w:hint="eastAsia" w:asciiTheme="minorEastAsia" w:hAnsiTheme="minorEastAsia" w:eastAsiaTheme="minorEastAsia"/>
          <w:sz w:val="21"/>
          <w:szCs w:val="21"/>
          <w:highlight w:val="white"/>
        </w:rPr>
        <w:t xml:space="preserve">的项目磋商文件，我方正式提</w:t>
      </w:r>
      <w:r>
        <w:rPr>
          <w:rFonts w:hint="eastAsia" w:cs="宋体" w:asciiTheme="minorEastAsia" w:hAnsiTheme="minorEastAsia" w:eastAsiaTheme="minorEastAsia"/>
          <w:sz w:val="21"/>
          <w:szCs w:val="21"/>
          <w:highlight w:val="white"/>
        </w:rPr>
        <w:t xml:space="preserve">交磋商响应函，</w:t>
      </w:r>
      <w:r>
        <w:rPr>
          <w:rFonts w:hint="eastAsia" w:asciiTheme="minorEastAsia" w:hAnsiTheme="minorEastAsia" w:eastAsiaTheme="minorEastAsia"/>
          <w:sz w:val="21"/>
          <w:szCs w:val="21"/>
          <w:highlight w:val="white"/>
        </w:rPr>
        <w:t xml:space="preserve">并宣布同意如下内容：</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1.按磋商文件规定的各项要求，向买方提供所需服务或工程（包含与服务或工程相关的货物）。</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2.我们完全理解贵方不一定将合同授予最低报价的供应商。</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3.我们已详细审核全部磋商文件及其有效补充文件，我们知道必须放弃提出含糊不清或误解问题的权利。</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4.我们同意从规定的磋商日期起遵循本响应文件，并在规定的磋商有效期期满之前均具有约束力。</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5.同意向贵方提供贵方可能另外要求的与磋商有关的任何证据或资料，并保证我方已提供和将要提供的文件是真实的、准确的。</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6.一旦我方成交，我方将根据磋商文件的规定，严格履行合同的责任和义务,并保证在磋商文件规定的时间完成项目，交付买方验收、使用。</w:t>
      </w:r>
      <w:r>
        <w:rPr>
          <w:highlight w:val="white"/>
        </w:rPr>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7.与我单位负责人为同一人或者存在直接控股、管理关系的不同供应商，未参加同一合同项下的政府采购活动。</w:t>
      </w:r>
      <w:r>
        <w:rPr>
          <w:highlight w:val="white"/>
        </w:rPr>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8.我单位没有为采购项目提供整体设计、规范编制或者项目管理、监理、检测等服务。</w:t>
      </w:r>
      <w:r>
        <w:rPr>
          <w:highlight w:val="white"/>
        </w:rPr>
      </w:r>
      <w:r/>
    </w:p>
    <w:p>
      <w:pPr>
        <w:pStyle w:val="834"/>
        <w:ind w:firstLine="48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9.我单位没有被“信用中国”网站、“中国政府采购网”列入失信被执行人、重大税收违法案件当事人名单、政府采购严重违法失信行为记录名单。</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10.我方为：</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大型企业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中型企业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小型企业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微型企业（在对应</w:t>
      </w:r>
      <w:r>
        <w:rPr>
          <w:rFonts w:cs="Wingdings" w:asciiTheme="minorEastAsia" w:hAnsiTheme="minorEastAsia" w:eastAsiaTheme="minorEastAsia"/>
          <w:szCs w:val="21"/>
          <w:highlight w:val="white"/>
        </w:rPr>
        <w:t xml:space="preserve">¨</w:t>
      </w:r>
      <w:r>
        <w:rPr>
          <w:rFonts w:hint="eastAsia" w:cs="宋体" w:asciiTheme="minorEastAsia" w:hAnsiTheme="minorEastAsia" w:eastAsiaTheme="minorEastAsia"/>
          <w:szCs w:val="21"/>
          <w:highlight w:val="white"/>
        </w:rPr>
        <w:t xml:space="preserve">内</w:t>
      </w:r>
      <w:r>
        <w:rPr>
          <w:rFonts w:hint="eastAsia" w:asciiTheme="minorEastAsia" w:hAnsiTheme="minorEastAsia" w:eastAsiaTheme="minorEastAsia"/>
          <w:szCs w:val="21"/>
          <w:highlight w:val="white"/>
          <w:lang w:val="zh-CN"/>
        </w:rPr>
        <w:t xml:space="preserve">打</w:t>
      </w:r>
      <w:r>
        <w:rPr>
          <w:rFonts w:hint="eastAsia" w:cs="Verdana" w:asciiTheme="minorEastAsia" w:hAnsiTheme="minorEastAsia" w:eastAsiaTheme="minorEastAsia"/>
          <w:szCs w:val="21"/>
          <w:highlight w:val="white"/>
          <w:lang w:val="zh-CN"/>
        </w:rPr>
        <w:t xml:space="preserve">“√”</w:t>
      </w:r>
      <w:r>
        <w:rPr>
          <w:rFonts w:hint="eastAsia" w:asciiTheme="minorEastAsia" w:hAnsiTheme="minorEastAsia" w:eastAsiaTheme="minorEastAsia"/>
          <w:szCs w:val="21"/>
          <w:highlight w:val="white"/>
        </w:rPr>
        <w:t xml:space="preserve">）</w:t>
      </w:r>
      <w:r>
        <w:rPr>
          <w:highlight w:val="white"/>
        </w:rPr>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11.我方与本磋商有关的正式通讯地址为：</w:t>
      </w:r>
      <w:r>
        <w:rPr>
          <w:highlight w:val="white"/>
        </w:rPr>
      </w:r>
      <w:r/>
    </w:p>
    <w:p>
      <w:pPr>
        <w:pStyle w:val="1433"/>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地  址：</w:t>
      </w:r>
      <w:r>
        <w:rPr>
          <w:highlight w:val="white"/>
        </w:rPr>
      </w:r>
      <w:r/>
    </w:p>
    <w:p>
      <w:pPr>
        <w:pStyle w:val="1433"/>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邮  编：</w:t>
      </w:r>
      <w:r>
        <w:rPr>
          <w:highlight w:val="white"/>
        </w:rPr>
      </w:r>
      <w:r/>
    </w:p>
    <w:p>
      <w:pPr>
        <w:pStyle w:val="1433"/>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电  话：</w:t>
      </w:r>
      <w:r>
        <w:rPr>
          <w:highlight w:val="white"/>
        </w:rPr>
      </w:r>
      <w:r/>
    </w:p>
    <w:p>
      <w:pPr>
        <w:pStyle w:val="1433"/>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传  真：</w:t>
      </w:r>
      <w:r>
        <w:rPr>
          <w:highlight w:val="white"/>
        </w:rPr>
      </w:r>
      <w:r/>
    </w:p>
    <w:p>
      <w:pPr>
        <w:pStyle w:val="1433"/>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开户行：</w:t>
      </w:r>
      <w:r>
        <w:rPr>
          <w:highlight w:val="white"/>
        </w:rPr>
      </w:r>
      <w:r/>
    </w:p>
    <w:p>
      <w:pPr>
        <w:pStyle w:val="1433"/>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账  号：</w:t>
      </w:r>
      <w:r>
        <w:rPr>
          <w:highlight w:val="white"/>
        </w:rPr>
      </w:r>
      <w:r/>
    </w:p>
    <w:p>
      <w:pPr>
        <w:ind w:right="180" w:firstLine="48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供应商名称：（加盖电子公章）</w:t>
      </w:r>
      <w:r>
        <w:rPr>
          <w:highlight w:val="white"/>
        </w:rPr>
      </w:r>
      <w:r/>
    </w:p>
    <w:p>
      <w:pPr>
        <w:pStyle w:val="1433"/>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日  期：</w:t>
      </w:r>
      <w:r>
        <w:rPr>
          <w:highlight w:val="whit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rPr>
          <w:highlight w:val="whit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rPr>
          <w:highlight w:val="whit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rPr>
          <w:highlight w:val="whit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rPr>
          <w:highlight w:val="white"/>
        </w:rPr>
      </w:r>
      <w:r/>
    </w:p>
    <w:p>
      <w:pPr>
        <w:ind w:firstLine="420"/>
        <w:jc w:val="left"/>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szCs w:val="21"/>
          <w:highlight w:val="white"/>
        </w:rPr>
        <w:t xml:space="preserve">12.</w:t>
      </w:r>
      <w:r>
        <w:rPr>
          <w:rFonts w:hint="eastAsia" w:asciiTheme="minorEastAsia" w:hAnsiTheme="minorEastAsia" w:eastAsiaTheme="minorEastAsia"/>
          <w:bCs/>
          <w:szCs w:val="21"/>
          <w:highlight w:val="white"/>
        </w:rPr>
        <w:t xml:space="preserve">我方具有独立承担民事责任的能力（法人或其他组织提供营业执照，自然人提供身份证明）。</w:t>
      </w:r>
      <w:r>
        <w:rPr>
          <w:highlight w:val="white"/>
        </w:rPr>
      </w:r>
      <w:r/>
    </w:p>
    <w:p>
      <w:pPr>
        <w:ind w:firstLine="422"/>
        <w:jc w:val="cente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营业执照扫描件：</w:t>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spacing w:line="360" w:lineRule="auto"/>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供应商名称（加盖电子公章）：</w:t>
      </w:r>
      <w:r>
        <w:rPr>
          <w:rFonts w:hint="eastAsia" w:cs="宋体" w:asciiTheme="minorEastAsia" w:hAnsiTheme="minorEastAsia" w:eastAsiaTheme="minorEastAsia"/>
          <w:szCs w:val="21"/>
          <w:highlight w:val="white"/>
          <w:u w:val="single"/>
        </w:rPr>
        <w:t xml:space="preserve">                      </w:t>
      </w:r>
      <w:r>
        <w:rPr>
          <w:highlight w:val="white"/>
        </w:rPr>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日    期：</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年</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月</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日</w:t>
      </w:r>
      <w:r>
        <w:rPr>
          <w:highlight w:val="white"/>
        </w:rPr>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br w:type="page" w:clear="all"/>
      </w:r>
      <w:r>
        <w:rPr>
          <w:highlight w:val="white"/>
        </w:rPr>
      </w:r>
      <w:r/>
    </w:p>
    <w:p>
      <w:pPr>
        <w:pStyle w:val="857"/>
        <w:rPr>
          <w:rFonts w:asciiTheme="minorEastAsia" w:hAnsiTheme="minorEastAsia" w:eastAsiaTheme="minorEastAsia"/>
          <w:highlight w:val="white"/>
        </w:rPr>
      </w:pPr>
      <w:r>
        <w:rPr>
          <w:highlight w:val="white"/>
        </w:rPr>
      </w:r>
      <w:bookmarkStart w:id="134" w:name="_Toc43917772"/>
      <w:r>
        <w:rPr>
          <w:highlight w:val="white"/>
        </w:rPr>
      </w:r>
      <w:bookmarkStart w:id="135" w:name="_Toc197440559"/>
      <w:r>
        <w:rPr>
          <w:highlight w:val="white"/>
        </w:rPr>
      </w:r>
      <w:bookmarkStart w:id="136" w:name="_Toc43994935"/>
      <w:r>
        <w:rPr>
          <w:highlight w:val="white"/>
        </w:rPr>
      </w:r>
      <w:bookmarkStart w:id="137" w:name="_Toc182930338"/>
      <w:r>
        <w:rPr>
          <w:highlight w:val="white"/>
        </w:rPr>
      </w:r>
      <w:bookmarkStart w:id="138" w:name="_Hlk45292522"/>
      <w:r>
        <w:rPr>
          <w:rFonts w:hint="eastAsia" w:asciiTheme="minorEastAsia" w:hAnsiTheme="minorEastAsia" w:eastAsiaTheme="minorEastAsia"/>
          <w:highlight w:val="white"/>
        </w:rPr>
        <w:t xml:space="preserve">附件二、法定代表人授权委托书格式</w:t>
      </w:r>
      <w:bookmarkEnd w:id="134"/>
      <w:r>
        <w:rPr>
          <w:highlight w:val="white"/>
        </w:rPr>
      </w:r>
      <w:bookmarkEnd w:id="135"/>
      <w:r>
        <w:rPr>
          <w:highlight w:val="white"/>
        </w:rPr>
      </w:r>
      <w:bookmarkEnd w:id="136"/>
      <w:r>
        <w:rPr>
          <w:highlight w:val="white"/>
        </w:rPr>
      </w:r>
      <w:bookmarkEnd w:id="137"/>
      <w:r>
        <w:rPr>
          <w:highlight w:val="white"/>
        </w:rPr>
      </w:r>
      <w:r/>
    </w:p>
    <w:p>
      <w:pPr>
        <w:ind w:firstLine="720"/>
        <w:jc w:val="center"/>
        <w:spacing w:line="360" w:lineRule="auto"/>
        <w:shd w:val="clear" w:color="auto" w:fill="ffffff"/>
        <w:widowControl/>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rPr>
          <w:highlight w:val="white"/>
        </w:rPr>
      </w:r>
      <w:r/>
    </w:p>
    <w:p>
      <w:pPr>
        <w:ind w:firstLine="720"/>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法定代表人授权委托书</w:t>
      </w:r>
      <w:r>
        <w:rPr>
          <w:highlight w:val="white"/>
        </w:rPr>
      </w:r>
      <w:r/>
    </w:p>
    <w:p>
      <w:pPr>
        <w:jc w:val="left"/>
        <w:spacing w:line="360" w:lineRule="auto"/>
        <w:shd w:val="clear" w:color="auto" w:fill="ffffff"/>
        <w:widowControl/>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rPr>
          <w:highlight w:val="white"/>
        </w:rPr>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本授权书声明：注册于</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（供应商住址）的</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（供应商名称）法定代表人</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（法定代表人姓名、职务）代表本公司授权</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（供应商代表姓名、职务）为本公司的合法代理人，就贵方组织的</w:t>
      </w:r>
      <w:r>
        <w:rPr>
          <w:rFonts w:hint="eastAsia" w:asciiTheme="minorEastAsia" w:hAnsiTheme="minorEastAsia" w:eastAsiaTheme="minorEastAsia"/>
          <w:b/>
          <w:bCs/>
          <w:szCs w:val="21"/>
          <w:highlight w:val="white"/>
          <w:u w:val="single"/>
        </w:rPr>
        <w:t xml:space="preserve">          </w:t>
      </w: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（项目编号）</w:t>
      </w:r>
      <w:r>
        <w:rPr>
          <w:rFonts w:hint="eastAsia" w:cs="宋体" w:asciiTheme="minorEastAsia" w:hAnsiTheme="minorEastAsia" w:eastAsiaTheme="minorEastAsia"/>
          <w:szCs w:val="21"/>
          <w:highlight w:val="white"/>
          <w:lang w:val="zh-CN"/>
        </w:rPr>
        <w:t xml:space="preserve">竞争性磋商</w:t>
      </w:r>
      <w:r>
        <w:rPr>
          <w:rFonts w:hint="eastAsia" w:asciiTheme="minorEastAsia" w:hAnsiTheme="minorEastAsia" w:eastAsiaTheme="minorEastAsia"/>
          <w:szCs w:val="21"/>
          <w:highlight w:val="white"/>
        </w:rPr>
        <w:t xml:space="preserve">，以本公司名义处理一切与之有关的事务。</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本授权书于    年  月  日加盖电子公章生效，特此声明。</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825"/>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供应商（加盖电子公章）：                   </w:t>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法定代表人身份证的复印件：</w:t>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委托代理人身份证的复印件：</w:t>
      </w:r>
      <w:r>
        <w:rPr>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jc w:val="left"/>
        <w:widowControl/>
        <w:rPr>
          <w:rFonts w:ascii="宋体" w:hAnsi="宋体" w:eastAsia="黑体"/>
          <w:b/>
          <w:bCs/>
          <w:sz w:val="32"/>
          <w:szCs w:val="32"/>
          <w:highlight w:val="white"/>
        </w:rPr>
      </w:pPr>
      <w:r>
        <w:rPr>
          <w:highlight w:val="white"/>
        </w:rPr>
      </w:r>
      <w:bookmarkStart w:id="139" w:name="_Toc43917782"/>
      <w:r>
        <w:rPr>
          <w:highlight w:val="white"/>
        </w:rPr>
      </w:r>
      <w:bookmarkStart w:id="140" w:name="_Toc43994945"/>
      <w:r>
        <w:rPr>
          <w:highlight w:val="white"/>
        </w:rPr>
      </w:r>
      <w:bookmarkStart w:id="141" w:name="_Toc182930339"/>
      <w:r>
        <w:rPr>
          <w:highlight w:val="white"/>
        </w:rPr>
      </w:r>
      <w:bookmarkStart w:id="142" w:name="_Hlk68084163"/>
      <w:r>
        <w:rPr>
          <w:rFonts w:ascii="宋体" w:hAnsi="宋体"/>
          <w:highlight w:val="white"/>
        </w:rPr>
        <w:br w:type="page" w:clear="all"/>
      </w:r>
      <w:r>
        <w:rPr>
          <w:highlight w:val="white"/>
        </w:rPr>
      </w:r>
      <w:r/>
    </w:p>
    <w:p>
      <w:pPr>
        <w:pStyle w:val="857"/>
        <w:rPr>
          <w:rFonts w:ascii="宋体" w:hAnsi="宋体" w:cs="宋体"/>
          <w:highlight w:val="white"/>
        </w:rPr>
      </w:pPr>
      <w:r>
        <w:rPr>
          <w:highlight w:val="white"/>
        </w:rPr>
      </w:r>
      <w:bookmarkStart w:id="143" w:name="_Toc197440560"/>
      <w:r>
        <w:rPr>
          <w:rFonts w:hint="eastAsia" w:ascii="宋体" w:hAnsi="宋体"/>
          <w:highlight w:val="white"/>
        </w:rPr>
        <w:t xml:space="preserve">附件三、资格证明文件</w:t>
      </w:r>
      <w:bookmarkEnd w:id="139"/>
      <w:r>
        <w:rPr>
          <w:highlight w:val="white"/>
        </w:rPr>
      </w:r>
      <w:bookmarkEnd w:id="140"/>
      <w:r>
        <w:rPr>
          <w:highlight w:val="white"/>
        </w:rPr>
      </w:r>
      <w:bookmarkEnd w:id="141"/>
      <w:r>
        <w:rPr>
          <w:highlight w:val="white"/>
        </w:rPr>
      </w:r>
      <w:bookmarkEnd w:id="143"/>
      <w:r>
        <w:rPr>
          <w:highlight w:val="white"/>
        </w:rPr>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rPr>
        <w:t xml:space="preserve">1.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中二、申请人的资格要求（二）落实政府采购政策需满足的资格要求相关材料（如有）； </w:t>
      </w:r>
      <w:bookmarkStart w:id="144" w:name="_Hlk168583619"/>
      <w:r>
        <w:rPr>
          <w:highlight w:val="white"/>
        </w:rPr>
      </w:r>
      <w:bookmarkEnd w:id="144"/>
      <w:r>
        <w:rPr>
          <w:highlight w:val="white"/>
        </w:rPr>
      </w:r>
      <w:r/>
    </w:p>
    <w:p>
      <w:pPr>
        <w:ind w:firstLine="420"/>
        <w:spacing w:line="360" w:lineRule="auto"/>
        <w:rPr>
          <w:rFonts w:cs="宋体"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white"/>
        </w:rPr>
        <w:t xml:space="preserve">；</w:t>
      </w:r>
      <w:r>
        <w:rPr>
          <w:highlight w:val="white"/>
        </w:rPr>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3</w:t>
      </w:r>
      <w:r>
        <w:rPr>
          <w:rFonts w:hint="eastAsia" w:asciiTheme="minorEastAsia" w:hAnsiTheme="minorEastAsia" w:eastAsiaTheme="minorEastAsia"/>
          <w:bCs/>
          <w:szCs w:val="21"/>
          <w:highlight w:val="white"/>
        </w:rPr>
        <w:t xml:space="preserve">.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中二、申请人的资格要求（一）《中华人民共和国政府采购法》第2—5条规定的资格证明文件；</w:t>
      </w:r>
      <w:r>
        <w:rPr>
          <w:highlight w:val="white"/>
        </w:rPr>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4</w:t>
      </w:r>
      <w:r>
        <w:rPr>
          <w:rFonts w:hint="eastAsia" w:asciiTheme="minorEastAsia" w:hAnsiTheme="minorEastAsia" w:eastAsiaTheme="minorEastAsia"/>
          <w:bCs/>
          <w:szCs w:val="21"/>
          <w:highlight w:val="white"/>
        </w:rPr>
        <w:t xml:space="preserve">.</w:t>
      </w:r>
      <w:r>
        <w:rPr>
          <w:rFonts w:hint="eastAsia" w:cs="Arial" w:asciiTheme="minorEastAsia" w:hAnsiTheme="minorEastAsia" w:eastAsiaTheme="minorEastAsia"/>
          <w:bCs/>
          <w:szCs w:val="21"/>
          <w:highlight w:val="white"/>
        </w:rPr>
        <w:t xml:space="preserve"> （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bookmarkEnd w:id="142"/>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bookmarkEnd w:id="138"/>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rPr>
          <w:highlight w:val="white"/>
        </w:rPr>
      </w:r>
      <w:r/>
    </w:p>
    <w:p>
      <w:pPr>
        <w:jc w:val="left"/>
        <w:widowControl/>
        <w:rPr>
          <w:rFonts w:asciiTheme="minorEastAsia" w:hAnsiTheme="minorEastAsia" w:eastAsiaTheme="minorEastAsia"/>
          <w:b/>
          <w:bCs/>
          <w:sz w:val="32"/>
          <w:szCs w:val="32"/>
          <w:highlight w:val="white"/>
        </w:rPr>
      </w:pPr>
      <w:r>
        <w:rPr>
          <w:highlight w:val="white"/>
        </w:rPr>
      </w:r>
      <w:bookmarkStart w:id="145" w:name="_Toc182930340"/>
      <w:r>
        <w:rPr>
          <w:highlight w:val="white"/>
        </w:rPr>
      </w:r>
      <w:bookmarkStart w:id="146" w:name="_Toc12264"/>
      <w:r>
        <w:rPr>
          <w:highlight w:val="white"/>
        </w:rPr>
      </w:r>
      <w:bookmarkStart w:id="147" w:name="_Toc43994937"/>
      <w:r>
        <w:rPr>
          <w:highlight w:val="white"/>
        </w:rPr>
      </w:r>
      <w:bookmarkStart w:id="148" w:name="_Toc43917774"/>
      <w:r>
        <w:rPr>
          <w:rFonts w:asciiTheme="minorEastAsia" w:hAnsiTheme="minorEastAsia" w:eastAsiaTheme="minorEastAsia"/>
          <w:highlight w:val="white"/>
          <w:lang w:val="zh-CN"/>
        </w:rPr>
        <w:br w:type="page" w:clear="all"/>
      </w:r>
      <w:r>
        <w:rPr>
          <w:highlight w:val="white"/>
        </w:rPr>
      </w:r>
      <w:r/>
    </w:p>
    <w:p>
      <w:pPr>
        <w:pStyle w:val="857"/>
        <w:rPr>
          <w:rFonts w:asciiTheme="minorEastAsia" w:hAnsiTheme="minorEastAsia" w:eastAsiaTheme="minorEastAsia"/>
          <w:highlight w:val="white"/>
        </w:rPr>
      </w:pPr>
      <w:r>
        <w:rPr>
          <w:highlight w:val="white"/>
        </w:rPr>
      </w:r>
      <w:bookmarkStart w:id="149" w:name="_Toc197440561"/>
      <w:r>
        <w:rPr>
          <w:rFonts w:hint="eastAsia" w:asciiTheme="minorEastAsia" w:hAnsiTheme="minorEastAsia" w:eastAsiaTheme="minorEastAsia"/>
          <w:highlight w:val="white"/>
          <w:lang w:val="zh-CN"/>
        </w:rPr>
        <w:t xml:space="preserve">附件四、磋商报价表</w:t>
      </w:r>
      <w:bookmarkEnd w:id="145"/>
      <w:r>
        <w:rPr>
          <w:highlight w:val="white"/>
        </w:rPr>
      </w:r>
      <w:bookmarkEnd w:id="149"/>
      <w:r>
        <w:rPr>
          <w:highlight w:val="white"/>
        </w:rPr>
      </w:r>
      <w:r/>
    </w:p>
    <w:p>
      <w:pPr>
        <w:pStyle w:val="791"/>
        <w:ind w:firstLine="321"/>
        <w:jc w:val="center"/>
        <w:spacing w:line="360" w:lineRule="auto"/>
        <w:rPr>
          <w:rFonts w:cs="宋体" w:asciiTheme="minorEastAsia" w:hAnsiTheme="minorEastAsia" w:eastAsiaTheme="minorEastAsia"/>
          <w:sz w:val="32"/>
          <w:szCs w:val="32"/>
          <w:highlight w:val="white"/>
        </w:rPr>
      </w:pPr>
      <w:r>
        <w:rPr>
          <w:rFonts w:hint="eastAsia" w:cs="宋体" w:asciiTheme="minorEastAsia" w:hAnsiTheme="minorEastAsia" w:eastAsiaTheme="minorEastAsia"/>
          <w:sz w:val="32"/>
          <w:szCs w:val="32"/>
          <w:highlight w:val="white"/>
        </w:rPr>
        <w:t xml:space="preserve">磋商报价表（以苏采云系统格式为准）</w:t>
      </w:r>
      <w:r>
        <w:rPr>
          <w:highlight w:val="white"/>
        </w:rPr>
      </w:r>
      <w:r/>
    </w:p>
    <w:p>
      <w:pPr>
        <w:pStyle w:val="791"/>
        <w:ind w:firstLine="210"/>
        <w:spacing w:line="360" w:lineRule="auto"/>
        <w:rPr>
          <w:rFonts w:asciiTheme="minorEastAsia" w:hAnsiTheme="minorEastAsia" w:eastAsiaTheme="minorEastAsia"/>
          <w:bCs/>
          <w:szCs w:val="21"/>
          <w:highlight w:val="white"/>
        </w:rPr>
      </w:pPr>
      <w:r>
        <w:rPr>
          <w:highlight w:val="white"/>
        </w:rPr>
      </w:r>
      <w:bookmarkStart w:id="150" w:name="OLE_LINK36"/>
      <w:r>
        <w:rPr>
          <w:rFonts w:hint="eastAsia" w:cs="宋体" w:asciiTheme="minorEastAsia" w:hAnsiTheme="minorEastAsia" w:eastAsiaTheme="minorEastAsia"/>
          <w:b/>
          <w:bCs/>
          <w:szCs w:val="21"/>
          <w:highlight w:val="white"/>
        </w:rPr>
        <w:t xml:space="preserve">项目编号：                                        货币单位：人民币元</w:t>
      </w:r>
      <w:r>
        <w:rPr>
          <w:highlight w:val="white"/>
        </w:rPr>
      </w:r>
      <w:r/>
    </w:p>
    <w:tbl>
      <w:tblPr>
        <w:tblStyle w:val="785"/>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项目名称</w:t>
            </w:r>
            <w:r>
              <w:rPr>
                <w:highlight w:val="whit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项目内容</w:t>
            </w:r>
            <w:r>
              <w:rPr>
                <w:highlight w:val="whit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总价（小写）</w:t>
            </w:r>
            <w:r>
              <w:rPr>
                <w:highlight w:val="whit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详见响应文件</w:t>
            </w:r>
            <w:r>
              <w:rPr>
                <w:highlight w:val="whit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rPr>
                <w:highlight w:val="whit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总价（大写）：</w:t>
            </w:r>
            <w:bookmarkEnd w:id="150"/>
            <w:r>
              <w:rPr>
                <w:highlight w:val="white"/>
              </w:rPr>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rPr>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rPr>
          <w:highlight w:val="white"/>
        </w:rPr>
      </w:r>
      <w:bookmarkStart w:id="151" w:name="_Hlk176531797"/>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1、报价包括完成项目的所有费用。采购人不再支付报价以外的任何费用；</w:t>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2、报价以总价为准，大小写不一致以大写为准。</w:t>
      </w:r>
      <w:bookmarkEnd w:id="151"/>
      <w:r>
        <w:rPr>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cs="宋体" w:asciiTheme="minorEastAsia" w:hAnsiTheme="minorEastAsia" w:eastAsiaTheme="minorEastAsia"/>
          <w:szCs w:val="21"/>
          <w:highlight w:val="white"/>
          <w:u w:val="single"/>
        </w:rPr>
        <w:t xml:space="preserve">            </w:t>
      </w:r>
      <w:r>
        <w:rPr>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highlight w:val="white"/>
        </w:rPr>
      </w:r>
      <w:bookmarkStart w:id="152" w:name="_Hlk176528660"/>
      <w:r>
        <w:rPr>
          <w:rFonts w:hint="eastAsia" w:cs="宋体" w:asciiTheme="minorEastAsia" w:hAnsiTheme="minorEastAsia" w:eastAsiaTheme="minorEastAsia"/>
          <w:szCs w:val="21"/>
          <w:highlight w:val="white"/>
        </w:rPr>
        <w:t xml:space="preserve">日    期：   年    月    日</w:t>
      </w:r>
      <w:bookmarkEnd w:id="152"/>
      <w:r>
        <w:rPr>
          <w:highlight w:val="white"/>
        </w:rPr>
      </w:r>
      <w:r/>
    </w:p>
    <w:p>
      <w:pPr>
        <w:rPr>
          <w:rFonts w:ascii="宋体" w:hAnsi="宋体" w:cs="宋体"/>
          <w:highlight w:val="white"/>
        </w:rPr>
      </w:pPr>
      <w:r>
        <w:rPr>
          <w:rFonts w:hint="eastAsia" w:ascii="宋体" w:hAnsi="宋体" w:cs="宋体"/>
          <w:highlight w:val="white"/>
          <w:lang w:val="zh-CN"/>
        </w:rPr>
        <w:br w:type="page" w:clear="all"/>
      </w:r>
      <w:r>
        <w:rPr>
          <w:highlight w:val="white"/>
        </w:rPr>
      </w:r>
      <w:r/>
    </w:p>
    <w:p>
      <w:pPr>
        <w:pStyle w:val="857"/>
        <w:rPr>
          <w:rFonts w:ascii="宋体" w:hAnsi="宋体" w:cs="宋体"/>
          <w:highlight w:val="white"/>
        </w:rPr>
      </w:pPr>
      <w:r>
        <w:rPr>
          <w:highlight w:val="white"/>
        </w:rPr>
      </w:r>
      <w:bookmarkStart w:id="153" w:name="_Toc182930341"/>
      <w:r>
        <w:rPr>
          <w:highlight w:val="white"/>
        </w:rPr>
      </w:r>
      <w:bookmarkStart w:id="154" w:name="_Toc197440562"/>
      <w:r>
        <w:rPr>
          <w:rFonts w:hint="eastAsia" w:ascii="宋体" w:hAnsi="宋体"/>
          <w:highlight w:val="white"/>
          <w:lang w:val="zh-CN"/>
        </w:rPr>
        <w:t xml:space="preserve">附件五、分项报价表格式</w:t>
      </w:r>
      <w:bookmarkEnd w:id="146"/>
      <w:r>
        <w:rPr>
          <w:highlight w:val="white"/>
        </w:rPr>
      </w:r>
      <w:bookmarkEnd w:id="147"/>
      <w:r>
        <w:rPr>
          <w:highlight w:val="white"/>
        </w:rPr>
      </w:r>
      <w:bookmarkEnd w:id="148"/>
      <w:r>
        <w:rPr>
          <w:highlight w:val="white"/>
        </w:rPr>
      </w:r>
      <w:bookmarkEnd w:id="153"/>
      <w:r>
        <w:rPr>
          <w:highlight w:val="white"/>
        </w:rPr>
      </w:r>
      <w:bookmarkEnd w:id="154"/>
      <w:r>
        <w:rPr>
          <w:highlight w:val="white"/>
        </w:rPr>
      </w:r>
      <w:bookmarkStart w:id="155" w:name="_Hlk44580887"/>
      <w:r>
        <w:rPr>
          <w:highlight w:val="white"/>
        </w:rPr>
      </w:r>
      <w:bookmarkEnd w:id="155"/>
      <w:r>
        <w:rPr>
          <w:highlight w:val="white"/>
        </w:rPr>
      </w:r>
      <w:bookmarkStart w:id="156" w:name="_Hlk44577839"/>
      <w:r>
        <w:rPr>
          <w:highlight w:val="white"/>
        </w:rPr>
      </w:r>
      <w:bookmarkEnd w:id="156"/>
      <w:r>
        <w:rPr>
          <w:highlight w:val="white"/>
        </w:rPr>
      </w:r>
      <w:r/>
    </w:p>
    <w:p>
      <w:pPr>
        <w:jc w:val="center"/>
        <w:spacing w:line="360" w:lineRule="auto"/>
        <w:shd w:val="clear" w:color="auto" w:fill="ffffff"/>
        <w:widowControl/>
        <w:rPr>
          <w:rFonts w:asciiTheme="minorEastAsia" w:hAnsiTheme="minorEastAsia" w:eastAsiaTheme="minorEastAsia"/>
          <w:b/>
          <w:sz w:val="32"/>
          <w:szCs w:val="32"/>
          <w:highlight w:val="white"/>
        </w:rPr>
      </w:pPr>
      <w:r>
        <w:rPr>
          <w:highlight w:val="white"/>
        </w:rPr>
      </w:r>
      <w:bookmarkStart w:id="157" w:name="_Toc181719710"/>
      <w:r>
        <w:rPr>
          <w:highlight w:val="white"/>
        </w:rPr>
      </w:r>
      <w:bookmarkStart w:id="158" w:name="_Toc43917775"/>
      <w:r>
        <w:rPr>
          <w:highlight w:val="white"/>
        </w:rPr>
      </w:r>
      <w:bookmarkStart w:id="159" w:name="_Toc43994938"/>
      <w:r>
        <w:rPr>
          <w:highlight w:val="white"/>
        </w:rPr>
      </w:r>
      <w:bookmarkStart w:id="160" w:name="_Toc182930342"/>
      <w:r>
        <w:rPr>
          <w:rFonts w:hint="eastAsia" w:asciiTheme="minorEastAsia" w:hAnsiTheme="minorEastAsia" w:eastAsiaTheme="minorEastAsia"/>
          <w:b/>
          <w:sz w:val="32"/>
          <w:szCs w:val="32"/>
          <w:highlight w:val="white"/>
        </w:rPr>
        <w:t xml:space="preserve">分项报价表</w:t>
      </w:r>
      <w:bookmarkEnd w:id="157"/>
      <w:r>
        <w:rPr>
          <w:highlight w:val="white"/>
        </w:rPr>
      </w:r>
      <w:r/>
    </w:p>
    <w:p>
      <w:pPr>
        <w:pStyle w:val="829"/>
        <w:jc w:val="center"/>
        <w:spacing w:before="0" w:beforeAutospacing="0" w:after="0" w:afterAutospacing="0"/>
        <w:rPr>
          <w:highlight w:val="white"/>
        </w:rPr>
      </w:pPr>
      <w:r>
        <w:rPr>
          <w:rFonts w:hint="eastAsia"/>
          <w:highlight w:val="white"/>
        </w:rPr>
        <w:t xml:space="preserve">自行编写</w:t>
      </w:r>
      <w:r>
        <w:rPr>
          <w:highlight w:val="white"/>
        </w:rPr>
      </w:r>
      <w:r/>
    </w:p>
    <w:p>
      <w:pPr>
        <w:spacing w:line="360" w:lineRule="auto"/>
        <w:rPr>
          <w:rFonts w:ascii="宋体" w:hAnsi="宋体"/>
          <w:sz w:val="24"/>
          <w:szCs w:val="22"/>
          <w:highlight w:val="white"/>
        </w:rPr>
      </w:pPr>
      <w:r>
        <w:rPr>
          <w:rFonts w:ascii="宋体" w:hAnsi="宋体"/>
          <w:sz w:val="24"/>
          <w:szCs w:val="22"/>
          <w:highlight w:val="white"/>
        </w:rPr>
      </w:r>
      <w:r>
        <w:rPr>
          <w:highlight w:val="white"/>
        </w:rPr>
      </w:r>
      <w:r/>
    </w:p>
    <w:p>
      <w:pPr>
        <w:pStyle w:val="829"/>
        <w:ind w:firstLine="480"/>
        <w:jc w:val="both"/>
        <w:spacing w:before="0" w:beforeAutospacing="0" w:after="0" w:afterAutospacing="0" w:line="360" w:lineRule="auto"/>
        <w:rPr>
          <w:highlight w:val="white"/>
        </w:rPr>
      </w:pPr>
      <w:r>
        <w:rPr>
          <w:rFonts w:hint="eastAsia"/>
          <w:highlight w:val="white"/>
        </w:rPr>
        <w:t xml:space="preserve">备注： </w:t>
      </w:r>
      <w:r>
        <w:rPr>
          <w:highlight w:val="white"/>
        </w:rPr>
      </w:r>
      <w:r/>
    </w:p>
    <w:p>
      <w:pPr>
        <w:pStyle w:val="829"/>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rPr>
          <w:highlight w:val="white"/>
        </w:rPr>
      </w:r>
      <w:r/>
    </w:p>
    <w:p>
      <w:pPr>
        <w:pStyle w:val="829"/>
        <w:ind w:firstLine="480"/>
        <w:jc w:val="both"/>
        <w:spacing w:before="0" w:beforeAutospacing="0" w:after="0" w:afterAutospacing="0" w:line="360" w:lineRule="auto"/>
        <w:rPr>
          <w:highlight w:val="white"/>
        </w:rPr>
      </w:pPr>
      <w:r>
        <w:rPr>
          <w:rFonts w:hint="eastAsia"/>
          <w:highlight w:val="white"/>
        </w:rPr>
        <w:t xml:space="preserve">2.《分项报价表》中“总报价”应当与《磋商报价表》中“总报价”一致。</w:t>
      </w:r>
      <w:r>
        <w:rPr>
          <w:highlight w:val="white"/>
        </w:rPr>
      </w:r>
      <w:r/>
    </w:p>
    <w:p>
      <w:pPr>
        <w:pStyle w:val="829"/>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rPr>
          <w:highlight w:val="white"/>
        </w:rPr>
      </w:r>
      <w:r/>
    </w:p>
    <w:p>
      <w:pPr>
        <w:pStyle w:val="829"/>
        <w:ind w:firstLine="480"/>
        <w:jc w:val="both"/>
        <w:spacing w:before="0" w:beforeAutospacing="0" w:after="0" w:afterAutospacing="0" w:line="360" w:lineRule="auto"/>
        <w:rPr>
          <w:highlight w:val="white"/>
        </w:rPr>
      </w:pPr>
      <w:r>
        <w:rPr>
          <w:rFonts w:hint="eastAsia"/>
          <w:highlight w:val="white"/>
        </w:rPr>
        <w:t xml:space="preserve">4.行数不够，可自行添加。</w:t>
      </w:r>
      <w:r>
        <w:rPr>
          <w:highlight w:val="white"/>
        </w:rPr>
      </w:r>
      <w:r/>
    </w:p>
    <w:p>
      <w:pPr>
        <w:pStyle w:val="857"/>
        <w:rPr>
          <w:rFonts w:ascii="宋体" w:hAnsi="宋体" w:cs="宋体"/>
          <w:highlight w:val="white"/>
        </w:rPr>
      </w:pPr>
      <w:r>
        <w:rPr>
          <w:highlight w:val="white"/>
        </w:rPr>
      </w:r>
      <w:bookmarkStart w:id="161" w:name="_Toc197440563"/>
      <w:r>
        <w:rPr>
          <w:rFonts w:hint="eastAsia" w:ascii="宋体" w:hAnsi="宋体"/>
          <w:highlight w:val="white"/>
        </w:rPr>
        <w:t xml:space="preserve">附件六、</w:t>
      </w:r>
      <w:bookmarkEnd w:id="158"/>
      <w:r>
        <w:rPr>
          <w:highlight w:val="white"/>
        </w:rPr>
      </w:r>
      <w:bookmarkEnd w:id="159"/>
      <w:r>
        <w:rPr>
          <w:rFonts w:hint="eastAsia" w:asciiTheme="minorEastAsia" w:hAnsiTheme="minorEastAsia" w:eastAsiaTheme="minorEastAsia"/>
          <w:highlight w:val="white"/>
        </w:rPr>
        <w:t xml:space="preserve">技术要求响应及偏离表</w:t>
      </w:r>
      <w:bookmarkEnd w:id="160"/>
      <w:r>
        <w:rPr>
          <w:highlight w:val="white"/>
        </w:rPr>
      </w:r>
      <w:bookmarkEnd w:id="161"/>
      <w:r>
        <w:rPr>
          <w:highlight w:val="white"/>
        </w:rPr>
      </w:r>
      <w:r/>
    </w:p>
    <w:p>
      <w:pPr>
        <w:jc w:val="center"/>
        <w:spacing w:line="360" w:lineRule="auto"/>
        <w:shd w:val="clear" w:color="auto" w:fill="ffffff"/>
        <w:widowControl/>
        <w:rPr>
          <w:rFonts w:asciiTheme="minorEastAsia" w:hAnsiTheme="minorEastAsia" w:eastAsiaTheme="minorEastAsia"/>
          <w:szCs w:val="21"/>
          <w:highlight w:val="white"/>
        </w:rPr>
      </w:pPr>
      <w:r>
        <w:rPr>
          <w:highlight w:val="white"/>
        </w:rPr>
      </w:r>
      <w:bookmarkStart w:id="162" w:name="_Hlk66806518"/>
      <w:r>
        <w:rPr>
          <w:rFonts w:hint="eastAsia" w:asciiTheme="minorEastAsia" w:hAnsiTheme="minorEastAsia" w:eastAsiaTheme="minorEastAsia"/>
          <w:b/>
          <w:sz w:val="32"/>
          <w:szCs w:val="32"/>
          <w:highlight w:val="white"/>
        </w:rPr>
        <w:t xml:space="preserve">技术要求响应及偏离表</w:t>
      </w:r>
      <w:r>
        <w:rPr>
          <w:highlight w:val="white"/>
        </w:rPr>
      </w:r>
      <w:r/>
    </w:p>
    <w:p>
      <w:pPr>
        <w:ind w:firstLine="294"/>
        <w:jc w:val="left"/>
        <w:spacing w:line="360" w:lineRule="auto"/>
        <w:widowControl/>
        <w:tabs>
          <w:tab w:val="left" w:pos="5397"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w:t>
      </w:r>
      <w:r>
        <w:rPr>
          <w:highlight w:val="white"/>
        </w:rPr>
      </w:r>
      <w:r/>
    </w:p>
    <w:tbl>
      <w:tblPr>
        <w:tblStyle w:val="785"/>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竞争性磋商文件的技术要求</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bl>
    <w:p>
      <w:pPr>
        <w:ind w:firstLine="210"/>
        <w:jc w:val="left"/>
        <w:spacing w:line="360" w:lineRule="auto"/>
        <w:shd w:val="clear" w:color="auto" w:fill="ffffff"/>
        <w:widowControl/>
        <w:rPr>
          <w:rFonts w:asciiTheme="minorEastAsia" w:hAnsiTheme="minorEastAsia" w:eastAsiaTheme="minorEastAsia"/>
          <w:szCs w:val="21"/>
          <w:highlight w:val="white"/>
        </w:rPr>
      </w:pPr>
      <w:r>
        <w:rPr>
          <w:highlight w:val="white"/>
        </w:rPr>
      </w:r>
      <w:bookmarkStart w:id="163" w:name="OLE_LINK24"/>
      <w:r>
        <w:rPr>
          <w:rFonts w:hint="eastAsia" w:asciiTheme="minorEastAsia" w:hAnsiTheme="minorEastAsia" w:eastAsiaTheme="minorEastAsia"/>
          <w:szCs w:val="21"/>
          <w:highlight w:val="white"/>
        </w:rPr>
        <w:t xml:space="preserve">说明：</w:t>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highlight w:val="white"/>
        </w:rPr>
      </w:r>
      <w:bookmarkStart w:id="164" w:name="OLE_LINK37"/>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bookmarkEnd w:id="162"/>
      <w:r>
        <w:rPr>
          <w:highlight w:val="white"/>
        </w:rPr>
      </w:r>
      <w:bookmarkEnd w:id="163"/>
      <w:r>
        <w:rPr>
          <w:highlight w:val="white"/>
        </w:rPr>
      </w:r>
      <w:bookmarkEnd w:id="164"/>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rPr>
          <w:highlight w:val="white"/>
        </w:rPr>
      </w:r>
      <w:r/>
    </w:p>
    <w:p>
      <w:pPr>
        <w:pStyle w:val="857"/>
        <w:rPr>
          <w:rFonts w:ascii="宋体" w:hAnsi="宋体" w:cs="宋体"/>
          <w:highlight w:val="white"/>
        </w:rPr>
      </w:pPr>
      <w:r>
        <w:rPr>
          <w:highlight w:val="white"/>
        </w:rPr>
      </w:r>
      <w:bookmarkStart w:id="165" w:name="_Toc43994939"/>
      <w:r>
        <w:rPr>
          <w:highlight w:val="white"/>
        </w:rPr>
      </w:r>
      <w:bookmarkStart w:id="166" w:name="_Toc43917776"/>
      <w:r>
        <w:rPr>
          <w:highlight w:val="white"/>
        </w:rPr>
      </w:r>
      <w:bookmarkStart w:id="167" w:name="_Toc197440564"/>
      <w:r>
        <w:rPr>
          <w:highlight w:val="white"/>
        </w:rPr>
      </w:r>
      <w:bookmarkStart w:id="168" w:name="_Toc182930343"/>
      <w:r>
        <w:rPr>
          <w:rFonts w:hint="eastAsia" w:ascii="宋体" w:hAnsi="宋体"/>
          <w:highlight w:val="white"/>
        </w:rPr>
        <w:t xml:space="preserve">附件七、</w:t>
      </w:r>
      <w:bookmarkEnd w:id="165"/>
      <w:r>
        <w:rPr>
          <w:highlight w:val="white"/>
        </w:rPr>
      </w:r>
      <w:bookmarkEnd w:id="166"/>
      <w:r>
        <w:rPr>
          <w:rFonts w:hint="eastAsia" w:asciiTheme="minorEastAsia" w:hAnsiTheme="minorEastAsia" w:eastAsiaTheme="minorEastAsia"/>
          <w:highlight w:val="white"/>
        </w:rPr>
        <w:t xml:space="preserve">商务要求响应及偏离表</w:t>
      </w:r>
      <w:bookmarkEnd w:id="167"/>
      <w:r>
        <w:rPr>
          <w:highlight w:val="white"/>
        </w:rPr>
      </w:r>
      <w:bookmarkEnd w:id="168"/>
      <w:r>
        <w:rPr>
          <w:highlight w:val="white"/>
        </w:rPr>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宋体" w:hAnsi="宋体" w:cs="宋体"/>
          <w:szCs w:val="21"/>
          <w:highlight w:val="white"/>
        </w:rPr>
        <w:t xml:space="preserve"> </w:t>
      </w:r>
      <w:bookmarkStart w:id="169" w:name="_Hlk66806534"/>
      <w:r>
        <w:rPr>
          <w:highlight w:val="white"/>
        </w:rPr>
      </w:r>
      <w:r/>
    </w:p>
    <w:p>
      <w:pPr>
        <w:jc w:val="cente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b/>
          <w:sz w:val="32"/>
          <w:szCs w:val="32"/>
          <w:highlight w:val="white"/>
        </w:rPr>
        <w:t xml:space="preserve">商务要求响应及偏离表</w:t>
      </w:r>
      <w:r>
        <w:rPr>
          <w:highlight w:val="white"/>
        </w:rPr>
      </w:r>
      <w:r/>
    </w:p>
    <w:p>
      <w:pPr>
        <w:ind w:firstLine="306"/>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rPr>
          <w:highlight w:val="white"/>
        </w:rPr>
      </w:r>
      <w:r/>
    </w:p>
    <w:tbl>
      <w:tblPr>
        <w:tblStyle w:val="785"/>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highlight w:val="white"/>
              </w:rPr>
            </w:r>
            <w:bookmarkStart w:id="170" w:name="_Hlk66784541"/>
            <w:r>
              <w:rPr>
                <w:rFonts w:hint="eastAsia" w:asciiTheme="minorEastAsia" w:hAnsiTheme="minorEastAsia" w:eastAsiaTheme="minorEastAsia"/>
                <w:b/>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竞争性磋商文件的商务要求</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bookmarkEnd w:id="170"/>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bookmarkEnd w:id="169"/>
      <w:r>
        <w:rPr>
          <w:highlight w:val="white"/>
        </w:rPr>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 </w:t>
      </w:r>
      <w:r>
        <w:rPr>
          <w:highlight w:val="white"/>
        </w:rPr>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br w:type="page" w:clear="all"/>
      </w:r>
      <w:r>
        <w:rPr>
          <w:highlight w:val="white"/>
        </w:rPr>
      </w:r>
      <w:r/>
    </w:p>
    <w:p>
      <w:pPr>
        <w:pStyle w:val="857"/>
        <w:rPr>
          <w:rFonts w:cs="宋体" w:asciiTheme="minorEastAsia" w:hAnsiTheme="minorEastAsia" w:eastAsiaTheme="minorEastAsia"/>
          <w:highlight w:val="white"/>
        </w:rPr>
      </w:pPr>
      <w:r>
        <w:rPr>
          <w:highlight w:val="white"/>
        </w:rPr>
      </w:r>
      <w:bookmarkStart w:id="171" w:name="_Toc182930344"/>
      <w:r>
        <w:rPr>
          <w:highlight w:val="white"/>
        </w:rPr>
      </w:r>
      <w:bookmarkStart w:id="172" w:name="_Toc43917778"/>
      <w:r>
        <w:rPr>
          <w:highlight w:val="white"/>
        </w:rPr>
      </w:r>
      <w:bookmarkStart w:id="173" w:name="_Toc197440565"/>
      <w:r>
        <w:rPr>
          <w:highlight w:val="white"/>
        </w:rPr>
      </w:r>
      <w:bookmarkStart w:id="174" w:name="_Toc43994941"/>
      <w:r>
        <w:rPr>
          <w:rFonts w:hint="eastAsia" w:asciiTheme="minorEastAsia" w:hAnsiTheme="minorEastAsia" w:eastAsiaTheme="minorEastAsia"/>
          <w:highlight w:val="white"/>
        </w:rPr>
        <w:t xml:space="preserve">附件八、拟参与本项目人员一览表</w:t>
      </w:r>
      <w:bookmarkEnd w:id="171"/>
      <w:r>
        <w:rPr>
          <w:highlight w:val="white"/>
        </w:rPr>
      </w:r>
      <w:bookmarkEnd w:id="172"/>
      <w:r>
        <w:rPr>
          <w:highlight w:val="white"/>
        </w:rPr>
      </w:r>
      <w:bookmarkEnd w:id="173"/>
      <w:r>
        <w:rPr>
          <w:highlight w:val="white"/>
        </w:rPr>
      </w:r>
      <w:bookmarkEnd w:id="174"/>
      <w:r>
        <w:rPr>
          <w:highlight w:val="white"/>
        </w:rPr>
      </w:r>
      <w:r/>
    </w:p>
    <w:p>
      <w:pPr>
        <w:spacing w:line="460" w:lineRule="atLeast"/>
        <w:widowControl/>
        <w:rPr>
          <w:rFonts w:asciiTheme="minorEastAsia" w:hAnsiTheme="minorEastAsia" w:eastAsiaTheme="minorEastAsia"/>
          <w:b/>
          <w:bCs/>
          <w:sz w:val="24"/>
          <w:highlight w:val="white"/>
        </w:rPr>
      </w:pPr>
      <w:r>
        <w:rPr>
          <w:highlight w:val="white"/>
        </w:rPr>
      </w:r>
      <w:bookmarkStart w:id="175" w:name="_Hlk68084060"/>
      <w:r>
        <w:rPr>
          <w:highlight w:val="white"/>
        </w:rPr>
      </w:r>
      <w:r/>
    </w:p>
    <w:p>
      <w:pPr>
        <w:ind w:left="420"/>
        <w:jc w:val="center"/>
        <w:spacing w:line="360" w:lineRule="auto"/>
        <w:shd w:val="clear" w:color="auto" w:fill="ffffff"/>
        <w:widowControl/>
        <w:rPr>
          <w:rFonts w:asciiTheme="minorEastAsia" w:hAnsiTheme="minorEastAsia" w:eastAsiaTheme="minorEastAsia"/>
          <w:b/>
          <w:sz w:val="30"/>
          <w:szCs w:val="30"/>
          <w:highlight w:val="white"/>
        </w:rPr>
      </w:pPr>
      <w:r>
        <w:rPr>
          <w:highlight w:val="white"/>
        </w:rPr>
      </w:r>
      <w:bookmarkStart w:id="176" w:name="_Hlk67995747"/>
      <w:r>
        <w:rPr>
          <w:rFonts w:hint="eastAsia" w:asciiTheme="minorEastAsia" w:hAnsiTheme="minorEastAsia" w:eastAsiaTheme="minorEastAsia"/>
          <w:b/>
          <w:sz w:val="32"/>
          <w:szCs w:val="32"/>
          <w:highlight w:val="white"/>
        </w:rPr>
        <w:t xml:space="preserve">拟参与本项目人员一览表</w:t>
      </w:r>
      <w:bookmarkEnd w:id="176"/>
      <w:r>
        <w:rPr>
          <w:highlight w:val="white"/>
        </w:rPr>
      </w:r>
      <w:bookmarkStart w:id="177" w:name="_Hlk66378104"/>
      <w:r>
        <w:rPr>
          <w:highlight w:val="white"/>
        </w:rPr>
      </w:r>
      <w:bookmarkEnd w:id="177"/>
      <w:r>
        <w:rPr>
          <w:highlight w:val="white"/>
        </w:rPr>
      </w:r>
      <w:r/>
    </w:p>
    <w:p>
      <w:pPr>
        <w:jc w:val="center"/>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rPr>
          <w:highlight w:val="white"/>
        </w:rPr>
      </w:r>
      <w:r/>
    </w:p>
    <w:p>
      <w:pPr>
        <w:widowControl/>
        <w:rPr>
          <w:rFonts w:asciiTheme="minorEastAsia" w:hAnsiTheme="minorEastAsia" w:eastAsiaTheme="minorEastAsia"/>
          <w:szCs w:val="21"/>
          <w:highlight w:val="white"/>
        </w:rPr>
      </w:pPr>
      <w:r>
        <w:rPr>
          <w:highlight w:val="white"/>
        </w:rPr>
      </w:r>
      <w:bookmarkStart w:id="178" w:name="_Hlk66784308"/>
      <w:r>
        <w:rPr>
          <w:rFonts w:hint="eastAsia" w:asciiTheme="minorEastAsia" w:hAnsiTheme="minorEastAsia" w:eastAsiaTheme="minorEastAsia"/>
          <w:szCs w:val="21"/>
          <w:highlight w:val="white"/>
        </w:rPr>
        <w:t xml:space="preserve">项目名称：                                 项目编号：</w:t>
      </w:r>
      <w:bookmarkEnd w:id="178"/>
      <w:r>
        <w:rPr>
          <w:highlight w:val="white"/>
        </w:rPr>
      </w:r>
      <w:r/>
    </w:p>
    <w:tbl>
      <w:tblPr>
        <w:tblStyle w:val="785"/>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姓名</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性别</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年龄</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专业</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学历</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执业</w:t>
            </w:r>
            <w:r>
              <w:rPr>
                <w:highlight w:val="white"/>
              </w:rPr>
            </w:r>
            <w:r/>
          </w:p>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资格</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证书号</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技术职称</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相关工作年限</w:t>
            </w:r>
            <w:r>
              <w:rPr>
                <w:highlight w:val="whit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bl>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说明：如果行数不够，请自行增加。</w:t>
      </w:r>
      <w:bookmarkEnd w:id="175"/>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rPr>
          <w:highlight w:val="white"/>
        </w:rPr>
      </w:r>
      <w:r/>
    </w:p>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br w:type="page" w:clear="all"/>
      </w:r>
      <w:r>
        <w:rPr>
          <w:highlight w:val="white"/>
        </w:rPr>
      </w:r>
      <w:r/>
    </w:p>
    <w:p>
      <w:pPr>
        <w:pStyle w:val="857"/>
        <w:rPr>
          <w:rFonts w:asciiTheme="minorEastAsia" w:hAnsiTheme="minorEastAsia" w:eastAsiaTheme="minorEastAsia"/>
          <w:highlight w:val="white"/>
        </w:rPr>
      </w:pPr>
      <w:r>
        <w:rPr>
          <w:highlight w:val="white"/>
        </w:rPr>
      </w:r>
      <w:bookmarkStart w:id="179" w:name="_Toc43917779"/>
      <w:r>
        <w:rPr>
          <w:highlight w:val="white"/>
        </w:rPr>
      </w:r>
      <w:bookmarkStart w:id="180" w:name="_Toc182930345"/>
      <w:r>
        <w:rPr>
          <w:highlight w:val="white"/>
        </w:rPr>
      </w:r>
      <w:bookmarkStart w:id="181" w:name="_Toc197440566"/>
      <w:r>
        <w:rPr>
          <w:highlight w:val="white"/>
        </w:rPr>
      </w:r>
      <w:bookmarkStart w:id="182" w:name="_Toc43994942"/>
      <w:r>
        <w:rPr>
          <w:rFonts w:hint="eastAsia" w:asciiTheme="minorEastAsia" w:hAnsiTheme="minorEastAsia" w:eastAsiaTheme="minorEastAsia"/>
          <w:highlight w:val="white"/>
        </w:rPr>
        <w:t xml:space="preserve">附件九、供应商类似业绩情况表</w:t>
      </w:r>
      <w:bookmarkEnd w:id="179"/>
      <w:r>
        <w:rPr>
          <w:highlight w:val="white"/>
        </w:rPr>
      </w:r>
      <w:bookmarkEnd w:id="180"/>
      <w:r>
        <w:rPr>
          <w:highlight w:val="white"/>
        </w:rPr>
      </w:r>
      <w:bookmarkEnd w:id="181"/>
      <w:r>
        <w:rPr>
          <w:highlight w:val="white"/>
        </w:rPr>
      </w:r>
      <w:bookmarkEnd w:id="182"/>
      <w:r>
        <w:rPr>
          <w:highlight w:val="white"/>
        </w:rPr>
      </w:r>
      <w:r/>
    </w:p>
    <w:p>
      <w:pPr>
        <w:jc w:val="center"/>
        <w:spacing w:line="360" w:lineRule="auto"/>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rPr>
          <w:highlight w:val="white"/>
        </w:rPr>
      </w:r>
      <w:r/>
    </w:p>
    <w:p>
      <w:pPr>
        <w:jc w:val="center"/>
        <w:spacing w:line="360" w:lineRule="auto"/>
        <w:rPr>
          <w:rFonts w:asciiTheme="minorEastAsia" w:hAnsiTheme="minorEastAsia" w:eastAsiaTheme="minorEastAsia"/>
          <w:b/>
          <w:sz w:val="32"/>
          <w:szCs w:val="32"/>
          <w:highlight w:val="white"/>
        </w:rPr>
      </w:pPr>
      <w:r>
        <w:rPr>
          <w:highlight w:val="white"/>
        </w:rPr>
      </w:r>
      <w:bookmarkStart w:id="183" w:name="_Hlk68084071"/>
      <w:r>
        <w:rPr>
          <w:rFonts w:hint="eastAsia" w:asciiTheme="minorEastAsia" w:hAnsiTheme="minorEastAsia" w:eastAsiaTheme="minorEastAsia"/>
          <w:b/>
          <w:sz w:val="32"/>
          <w:szCs w:val="32"/>
          <w:highlight w:val="white"/>
        </w:rPr>
        <w:t xml:space="preserve">供应商类似业绩情况表</w:t>
      </w:r>
      <w:r>
        <w:rPr>
          <w:highlight w:val="white"/>
        </w:rPr>
      </w:r>
      <w:r/>
    </w:p>
    <w:p>
      <w:pPr>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rPr>
          <w:highlight w:val="white"/>
        </w:rPr>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项目名称</w:t>
            </w:r>
            <w:r>
              <w:rPr>
                <w:highlight w:val="white"/>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采购单位</w:t>
            </w:r>
            <w:r>
              <w:rPr>
                <w:highlight w:val="whit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w:t>
            </w:r>
            <w:r>
              <w:rPr>
                <w:highlight w:val="white"/>
              </w:rPr>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金额</w:t>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合同签订</w:t>
            </w:r>
            <w:r>
              <w:rPr>
                <w:highlight w:val="white"/>
              </w:rPr>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时间</w:t>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联系人及电话</w:t>
            </w:r>
            <w:r>
              <w:rPr>
                <w:highlight w:val="white"/>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tc>
      </w:tr>
    </w:tbl>
    <w:p>
      <w:pPr>
        <w:spacing w:line="360" w:lineRule="auto"/>
        <w:rPr>
          <w:rFonts w:asciiTheme="minorEastAsia" w:hAnsiTheme="minorEastAsia" w:eastAsiaTheme="minorEastAsia"/>
          <w:b/>
          <w:szCs w:val="21"/>
          <w:highlight w:val="white"/>
        </w:rPr>
      </w:pPr>
      <w:r>
        <w:rPr>
          <w:highlight w:val="white"/>
        </w:rPr>
      </w:r>
      <w:bookmarkStart w:id="184" w:name="_Hlk66806548"/>
      <w:r>
        <w:rPr>
          <w:highlight w:val="white"/>
        </w:rPr>
      </w:r>
      <w:r/>
    </w:p>
    <w:p>
      <w:pP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说明：供应商如实填写业绩情况表，并根据竞争性磋商文件要求附业绩证明材料。</w:t>
      </w:r>
      <w:bookmarkEnd w:id="183"/>
      <w:r>
        <w:rPr>
          <w:highlight w:val="white"/>
        </w:rPr>
      </w:r>
      <w:bookmarkEnd w:id="184"/>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rPr>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rPr>
          <w:highlight w:val="white"/>
        </w:rPr>
      </w:r>
      <w:r/>
    </w:p>
    <w:p>
      <w:pPr>
        <w:spacing w:line="360" w:lineRule="auto"/>
        <w:widowControl/>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rPr>
          <w:highlight w:val="white"/>
        </w:rPr>
      </w:r>
      <w:r/>
    </w:p>
    <w:p>
      <w:pPr>
        <w:spacing w:line="360" w:lineRule="auto"/>
        <w:rPr>
          <w:rFonts w:ascii="宋体" w:hAnsi="宋体" w:cs="宋体"/>
          <w:szCs w:val="21"/>
          <w:highlight w:val="white"/>
        </w:rPr>
      </w:pPr>
      <w:r>
        <w:rPr>
          <w:rFonts w:hint="eastAsia" w:ascii="宋体" w:hAnsi="宋体" w:cs="宋体"/>
          <w:szCs w:val="21"/>
          <w:highlight w:val="white"/>
        </w:rPr>
        <w:br w:type="page" w:clear="all"/>
      </w:r>
      <w:r>
        <w:rPr>
          <w:highlight w:val="white"/>
        </w:rPr>
      </w:r>
      <w:r/>
    </w:p>
    <w:p>
      <w:pPr>
        <w:pStyle w:val="857"/>
        <w:rPr>
          <w:rFonts w:ascii="宋体" w:hAnsi="宋体" w:cs="宋体"/>
          <w:highlight w:val="white"/>
        </w:rPr>
      </w:pPr>
      <w:r>
        <w:rPr>
          <w:highlight w:val="white"/>
        </w:rPr>
      </w:r>
      <w:bookmarkStart w:id="185" w:name="_Toc43994943"/>
      <w:r>
        <w:rPr>
          <w:highlight w:val="white"/>
        </w:rPr>
      </w:r>
      <w:bookmarkStart w:id="186" w:name="_Toc43917780"/>
      <w:r>
        <w:rPr>
          <w:highlight w:val="white"/>
        </w:rPr>
      </w:r>
      <w:bookmarkStart w:id="187" w:name="_Toc197440567"/>
      <w:r>
        <w:rPr>
          <w:highlight w:val="white"/>
        </w:rPr>
      </w:r>
      <w:bookmarkStart w:id="188" w:name="_Toc182930346"/>
      <w:r>
        <w:rPr>
          <w:rFonts w:hint="eastAsia" w:ascii="宋体" w:hAnsi="宋体"/>
          <w:highlight w:val="white"/>
        </w:rPr>
        <w:t xml:space="preserve">附件十、</w:t>
      </w:r>
      <w:bookmarkEnd w:id="185"/>
      <w:r>
        <w:rPr>
          <w:highlight w:val="white"/>
        </w:rPr>
      </w:r>
      <w:bookmarkEnd w:id="186"/>
      <w:r>
        <w:rPr>
          <w:rFonts w:hint="eastAsia" w:asciiTheme="minorEastAsia" w:hAnsiTheme="minorEastAsia" w:eastAsiaTheme="minorEastAsia"/>
          <w:highlight w:val="white"/>
        </w:rPr>
        <w:t xml:space="preserve">企业声明函格式</w:t>
      </w:r>
      <w:bookmarkEnd w:id="187"/>
      <w:r>
        <w:rPr>
          <w:highlight w:val="white"/>
        </w:rPr>
      </w:r>
      <w:bookmarkEnd w:id="188"/>
      <w:r>
        <w:rPr>
          <w:highlight w:val="white"/>
        </w:rPr>
      </w:r>
      <w:r/>
    </w:p>
    <w:p>
      <w:pPr>
        <w:jc w:val="center"/>
        <w:spacing w:line="360" w:lineRule="auto"/>
        <w:rPr>
          <w:rFonts w:cs="Arial" w:asciiTheme="minorEastAsia" w:hAnsiTheme="minorEastAsia" w:eastAsiaTheme="minorEastAsia"/>
          <w:b/>
          <w:bCs/>
          <w:sz w:val="28"/>
          <w:szCs w:val="28"/>
          <w:highlight w:val="white"/>
        </w:rPr>
      </w:pPr>
      <w:r>
        <w:rPr>
          <w:highlight w:val="white"/>
        </w:rPr>
      </w:r>
      <w:bookmarkStart w:id="189" w:name="_Hlk83376788"/>
      <w:r>
        <w:rPr>
          <w:highlight w:val="white"/>
        </w:rPr>
      </w:r>
      <w:bookmarkStart w:id="190" w:name="OLE_LINK13"/>
      <w:r>
        <w:rPr>
          <w:highlight w:val="white"/>
        </w:rPr>
      </w:r>
      <w:bookmarkStart w:id="191" w:name="OLE_LINK14"/>
      <w:r>
        <w:rPr>
          <w:rFonts w:hint="eastAsia" w:cs="Arial" w:asciiTheme="minorEastAsia" w:hAnsiTheme="minorEastAsia" w:eastAsiaTheme="minorEastAsia"/>
          <w:b/>
          <w:bCs/>
          <w:sz w:val="28"/>
          <w:szCs w:val="28"/>
          <w:highlight w:val="white"/>
        </w:rPr>
        <w:t xml:space="preserve">中小企业声明函（工程、服务）</w:t>
      </w:r>
      <w:r>
        <w:rPr>
          <w:highlight w:val="white"/>
        </w:rPr>
      </w:r>
      <w:r/>
    </w:p>
    <w:p>
      <w:pPr>
        <w:ind w:firstLine="420"/>
        <w:jc w:val="left"/>
        <w:spacing w:line="440" w:lineRule="exact"/>
        <w:widowControl/>
        <w:rPr>
          <w:rFonts w:cs="Arial" w:asciiTheme="minorEastAsia" w:hAnsiTheme="minorEastAsia" w:eastAsiaTheme="minorEastAsia"/>
          <w:szCs w:val="21"/>
          <w:highlight w:val="white"/>
        </w:rPr>
      </w:pPr>
      <w:r>
        <w:rPr>
          <w:rFonts w:hint="eastAsia" w:cs="Arial" w:asciiTheme="minorEastAsia" w:hAnsiTheme="minorEastAsia" w:eastAsiaTheme="minorEastAsia"/>
          <w:highlight w:val="whit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white"/>
          <w:u w:val="single"/>
        </w:rPr>
        <w:t xml:space="preserve">（单位名称）</w:t>
      </w:r>
      <w:r>
        <w:rPr>
          <w:rFonts w:hint="eastAsia" w:cs="Arial" w:asciiTheme="minorEastAsia" w:hAnsiTheme="minorEastAsia" w:eastAsiaTheme="minorEastAsia"/>
          <w:highlight w:val="white"/>
        </w:rPr>
        <w:t xml:space="preserve">的</w:t>
      </w:r>
      <w:r>
        <w:rPr>
          <w:rFonts w:hint="eastAsia" w:cs="Arial" w:asciiTheme="minorEastAsia" w:hAnsiTheme="minorEastAsia" w:eastAsiaTheme="minorEastAsia"/>
          <w:highlight w:val="white"/>
          <w:u w:val="single"/>
        </w:rPr>
        <w:t xml:space="preserve">（项目名称）</w:t>
      </w:r>
      <w:r>
        <w:rPr>
          <w:rFonts w:hint="eastAsia" w:cs="Arial" w:asciiTheme="minorEastAsia" w:hAnsiTheme="minorEastAsia" w:eastAsiaTheme="minorEastAsia"/>
          <w:highlight w:val="white"/>
        </w:rPr>
        <w:t xml:space="preserve">采购活动，工程的施工单位全部为符合政策要求的中小企业（或者：服务全部由符合政策要求的中小企业承接）。相关企业（含联合 体中的中小企业、签订分包意向协议的中小企业）的具体情况如下：</w:t>
      </w:r>
      <w:r>
        <w:rPr>
          <w:highlight w:val="white"/>
        </w:rPr>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1.</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rPr>
          <w:highlight w:val="white"/>
        </w:rPr>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2.</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rPr>
          <w:rFonts w:hint="eastAsia" w:cs="Arial" w:asciiTheme="minorEastAsia" w:hAnsiTheme="minorEastAsia" w:eastAsiaTheme="minorEastAsia"/>
          <w:highlight w:val="white"/>
        </w:rPr>
        <w:tab/>
      </w:r>
      <w:r>
        <w:rPr>
          <w:highlight w:val="white"/>
        </w:rPr>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以上企业，不属于大企业的分支机构，不存在控股股东为大企业的情形，也不存在与大企业的负责人为同一人的情形。</w:t>
      </w:r>
      <w:r>
        <w:rPr>
          <w:highlight w:val="white"/>
        </w:rPr>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本企业对上述声明内容的真实性负责。如有虚假，将依法承担相应责任。</w:t>
      </w:r>
      <w:r>
        <w:rPr>
          <w:highlight w:val="white"/>
        </w:rPr>
      </w:r>
      <w:r/>
    </w:p>
    <w:p>
      <w:pPr>
        <w:ind w:right="840" w:firstLine="4200"/>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企业名称：（</w:t>
      </w:r>
      <w:r>
        <w:rPr>
          <w:rFonts w:hint="eastAsia" w:cs="宋体" w:asciiTheme="minorEastAsia" w:hAnsiTheme="minorEastAsia" w:eastAsiaTheme="minorEastAsia"/>
          <w:szCs w:val="21"/>
          <w:highlight w:val="white"/>
        </w:rPr>
        <w:t xml:space="preserve">加盖电子公章</w:t>
      </w:r>
      <w:r>
        <w:rPr>
          <w:rFonts w:hint="eastAsia" w:cs="Arial" w:asciiTheme="minorEastAsia" w:hAnsiTheme="minorEastAsia" w:eastAsiaTheme="minorEastAsia"/>
          <w:highlight w:val="white"/>
        </w:rPr>
        <w:t xml:space="preserve">）</w:t>
      </w:r>
      <w:r>
        <w:rPr>
          <w:highlight w:val="white"/>
        </w:rPr>
      </w:r>
      <w:r/>
    </w:p>
    <w:p>
      <w:pPr>
        <w:jc w:val="center"/>
        <w:spacing w:line="360" w:lineRule="auto"/>
        <w:rPr>
          <w:rFonts w:cs="Arial" w:asciiTheme="minorEastAsia" w:hAnsiTheme="minorEastAsia" w:eastAsiaTheme="minorEastAsia"/>
          <w:b/>
          <w:bCs/>
          <w:sz w:val="28"/>
          <w:szCs w:val="28"/>
          <w:highlight w:val="white"/>
        </w:rPr>
      </w:pPr>
      <w:r>
        <w:rPr>
          <w:rFonts w:hint="eastAsia" w:cs="Arial" w:asciiTheme="minorEastAsia" w:hAnsiTheme="minorEastAsia" w:eastAsiaTheme="minorEastAsia"/>
          <w:highlight w:val="white"/>
        </w:rPr>
        <w:t xml:space="preserve">日期：</w:t>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bookmarkEnd w:id="189"/>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rPr>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bookmarkEnd w:id="190"/>
      <w:r>
        <w:rPr>
          <w:highlight w:val="white"/>
        </w:rPr>
      </w:r>
      <w:bookmarkEnd w:id="191"/>
      <w:r>
        <w:rPr>
          <w:highlight w:val="white"/>
        </w:rPr>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残疾人福利性单位声明函</w:t>
      </w:r>
      <w:r>
        <w:rPr>
          <w:highlight w:val="white"/>
        </w:rPr>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本单位对上述声明的真实性负责。如有虚假，将依法承担相应责任。</w:t>
      </w:r>
      <w:r>
        <w:rPr>
          <w:highlight w:val="white"/>
        </w:rPr>
      </w:r>
      <w:r/>
    </w:p>
    <w:p>
      <w:pPr>
        <w:ind w:firstLine="504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单位名称：（加盖电子公章）</w:t>
      </w:r>
      <w:r>
        <w:rPr>
          <w:highlight w:val="white"/>
        </w:rPr>
      </w:r>
      <w:r/>
    </w:p>
    <w:p>
      <w:pPr>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                               日  期：</w:t>
      </w:r>
      <w:r>
        <w:rPr>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rPr>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rPr>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rPr>
          <w:highlight w:val="white"/>
        </w:rPr>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属于监狱企业的证明文件</w:t>
      </w:r>
      <w:r>
        <w:rPr>
          <w:highlight w:val="white"/>
        </w:rPr>
      </w:r>
      <w:r/>
    </w:p>
    <w:p>
      <w:pPr>
        <w:jc w:val="cente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（提供由省级以上监狱管理局、戒毒管理局(含新疆生产建设兵团)出具的属于监狱企业的证明文件）</w:t>
      </w:r>
      <w:r>
        <w:rPr>
          <w:highlight w:val="white"/>
        </w:rPr>
      </w:r>
      <w:r/>
    </w:p>
    <w:p>
      <w:pPr>
        <w:jc w:val="center"/>
        <w:spacing w:line="360" w:lineRule="auto"/>
        <w:rPr>
          <w:rFonts w:ascii="宋体" w:hAnsi="宋体" w:cs="宋体"/>
          <w:b/>
          <w:bCs/>
          <w:szCs w:val="21"/>
          <w:highlight w:val="white"/>
        </w:rPr>
      </w:pPr>
      <w:r>
        <w:rPr>
          <w:rFonts w:ascii="宋体" w:hAnsi="宋体" w:cs="宋体"/>
          <w:b/>
          <w:bCs/>
          <w:szCs w:val="21"/>
          <w:highlight w:val="white"/>
        </w:rPr>
      </w:r>
      <w:r>
        <w:rPr>
          <w:highlight w:val="white"/>
        </w:rPr>
      </w:r>
      <w:r/>
    </w:p>
    <w:p>
      <w:pPr>
        <w:spacing w:line="360" w:lineRule="auto"/>
        <w:rPr>
          <w:rFonts w:ascii="宋体" w:hAnsi="宋体" w:cs="宋体"/>
          <w:b/>
          <w:bCs/>
          <w:szCs w:val="21"/>
          <w:highlight w:val="white"/>
        </w:rPr>
      </w:pPr>
      <w:r>
        <w:rPr>
          <w:rFonts w:ascii="宋体" w:hAnsi="宋体" w:cs="宋体"/>
          <w:b/>
          <w:bCs/>
          <w:szCs w:val="21"/>
          <w:highlight w:val="white"/>
        </w:rPr>
      </w:r>
      <w:r>
        <w:rPr>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rPr>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rPr>
          <w:highlight w:val="white"/>
        </w:rPr>
      </w:r>
      <w:r/>
    </w:p>
    <w:p>
      <w:pPr>
        <w:spacing w:line="360" w:lineRule="auto"/>
        <w:rPr>
          <w:rFonts w:ascii="宋体" w:hAnsi="宋体" w:cs="宋体"/>
          <w:bCs/>
          <w:szCs w:val="21"/>
          <w:highlight w:val="white"/>
        </w:rPr>
      </w:pPr>
      <w:r>
        <w:rPr>
          <w:rFonts w:ascii="宋体" w:hAnsi="宋体" w:cs="宋体"/>
          <w:bCs/>
          <w:szCs w:val="21"/>
          <w:highlight w:val="white"/>
        </w:rPr>
      </w:r>
      <w:r>
        <w:rPr>
          <w:highlight w:val="white"/>
        </w:rPr>
      </w:r>
      <w:r/>
    </w:p>
    <w:p>
      <w:pPr>
        <w:spacing w:line="360" w:lineRule="auto"/>
        <w:rPr>
          <w:rFonts w:ascii="宋体" w:hAnsi="宋体" w:cs="宋体"/>
          <w:bCs/>
          <w:szCs w:val="21"/>
          <w:highlight w:val="white"/>
        </w:rPr>
      </w:pPr>
      <w:r>
        <w:rPr>
          <w:rFonts w:ascii="宋体" w:hAnsi="宋体" w:cs="宋体"/>
          <w:bCs/>
          <w:szCs w:val="21"/>
          <w:highlight w:val="white"/>
        </w:rPr>
      </w:r>
      <w:r>
        <w:rPr>
          <w:highlight w:val="white"/>
        </w:rPr>
      </w:r>
      <w:r/>
    </w:p>
    <w:p>
      <w:pPr>
        <w:rPr>
          <w:rFonts w:ascii="宋体" w:hAnsi="宋体" w:cs="宋体"/>
          <w:highlight w:val="white"/>
        </w:rPr>
      </w:pPr>
      <w:r>
        <w:rPr>
          <w:rFonts w:hint="eastAsia" w:ascii="宋体" w:hAnsi="宋体" w:cs="宋体"/>
          <w:highlight w:val="white"/>
        </w:rPr>
        <w:br w:type="page" w:clear="all"/>
      </w:r>
      <w:bookmarkStart w:id="192" w:name="_Toc43917781"/>
      <w:r>
        <w:rPr>
          <w:highlight w:val="white"/>
        </w:rPr>
      </w:r>
      <w:bookmarkEnd w:id="192"/>
      <w:r>
        <w:rPr>
          <w:highlight w:val="white"/>
        </w:rPr>
      </w:r>
      <w:bookmarkStart w:id="193" w:name="_Toc43994944"/>
      <w:r>
        <w:rPr>
          <w:highlight w:val="white"/>
        </w:rPr>
      </w:r>
      <w:bookmarkEnd w:id="193"/>
      <w:r>
        <w:rPr>
          <w:highlight w:val="white"/>
        </w:rPr>
      </w:r>
      <w:r/>
    </w:p>
    <w:p>
      <w:pPr>
        <w:pStyle w:val="857"/>
        <w:rPr>
          <w:rFonts w:cs="宋体" w:asciiTheme="minorEastAsia" w:hAnsiTheme="minorEastAsia" w:eastAsiaTheme="minorEastAsia"/>
          <w:highlight w:val="white"/>
        </w:rPr>
      </w:pPr>
      <w:r>
        <w:rPr>
          <w:highlight w:val="white"/>
        </w:rPr>
      </w:r>
      <w:bookmarkStart w:id="194" w:name="_Toc197440568"/>
      <w:r>
        <w:rPr>
          <w:highlight w:val="white"/>
        </w:rPr>
      </w:r>
      <w:bookmarkStart w:id="195" w:name="_Toc182930347"/>
      <w:r>
        <w:rPr>
          <w:rFonts w:hint="eastAsia" w:asciiTheme="minorEastAsia" w:hAnsiTheme="minorEastAsia" w:eastAsiaTheme="minorEastAsia"/>
          <w:highlight w:val="white"/>
        </w:rPr>
        <w:t xml:space="preserve">附件十一、无重大违法记录声明格式</w:t>
      </w:r>
      <w:bookmarkEnd w:id="194"/>
      <w:r>
        <w:rPr>
          <w:highlight w:val="white"/>
        </w:rPr>
      </w:r>
      <w:bookmarkEnd w:id="195"/>
      <w:r>
        <w:rPr>
          <w:highlight w:val="white"/>
        </w:rPr>
      </w:r>
      <w:r/>
    </w:p>
    <w:p>
      <w:pPr>
        <w:jc w:val="center"/>
        <w:spacing w:line="240" w:lineRule="atLeast"/>
        <w:rPr>
          <w:rFonts w:asciiTheme="minorEastAsia" w:hAnsiTheme="minorEastAsia" w:eastAsiaTheme="minorEastAsia"/>
          <w:sz w:val="28"/>
          <w:szCs w:val="36"/>
          <w:highlight w:val="white"/>
        </w:rPr>
      </w:pPr>
      <w:r>
        <w:rPr>
          <w:rFonts w:asciiTheme="minorEastAsia" w:hAnsiTheme="minorEastAsia" w:eastAsiaTheme="minorEastAsia"/>
          <w:sz w:val="28"/>
          <w:szCs w:val="36"/>
          <w:highlight w:val="white"/>
        </w:rPr>
      </w:r>
      <w:r>
        <w:rPr>
          <w:highlight w:val="white"/>
        </w:rPr>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无重大违法记录声明</w:t>
      </w:r>
      <w:r>
        <w:rPr>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参加政府采购活动前3年内在经营活动中</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（在下划线上如实填写：有或没有）重大违法记录。</w:t>
      </w:r>
      <w:r>
        <w:rPr>
          <w:highlight w:val="white"/>
        </w:rPr>
      </w:r>
      <w:r/>
    </w:p>
    <w:p>
      <w:pPr>
        <w:ind w:firstLine="315"/>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（说明：政府采购法第二十二条第一款第五项所称重大违法记录，是指供应商因违法经营受到刑事处罚或者责令停产停业、吊销许可证或者执照、较大数额罚款等行政处罚。）</w:t>
      </w:r>
      <w:r>
        <w:rPr>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5103"/>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 （</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rPr>
          <w:highlight w:val="white"/>
        </w:rPr>
      </w:r>
      <w:r/>
    </w:p>
    <w:p>
      <w:pPr>
        <w:ind w:firstLine="504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lang w:val="zh-CN"/>
        </w:rPr>
        <w:t xml:space="preserve">日  期：    年   月  日</w:t>
      </w:r>
      <w:r>
        <w:rPr>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rPr>
          <w:highlight w:val="white"/>
        </w:rPr>
      </w:r>
      <w:r/>
    </w:p>
    <w:p>
      <w:pPr>
        <w:spacing w:line="360" w:lineRule="auto"/>
        <w:rPr>
          <w:rFonts w:asciiTheme="minorEastAsia" w:hAnsiTheme="minorEastAsia" w:eastAsiaTheme="minorEastAsia"/>
          <w:b/>
          <w:highlight w:val="white"/>
        </w:rPr>
      </w:pPr>
      <w:r>
        <w:rPr>
          <w:rFonts w:hint="eastAsia" w:asciiTheme="minorEastAsia" w:hAnsiTheme="minorEastAsia" w:eastAsiaTheme="minorEastAsia"/>
          <w:b/>
          <w:highlight w:val="white"/>
        </w:rPr>
        <w:br w:type="page" w:clear="all"/>
      </w:r>
      <w:r>
        <w:rPr>
          <w:highlight w:val="white"/>
        </w:rPr>
      </w:r>
      <w:r/>
    </w:p>
    <w:p>
      <w:pPr>
        <w:pStyle w:val="857"/>
        <w:rPr>
          <w:rFonts w:asciiTheme="minorEastAsia" w:hAnsiTheme="minorEastAsia" w:eastAsiaTheme="minorEastAsia"/>
          <w:highlight w:val="white"/>
        </w:rPr>
      </w:pPr>
      <w:r>
        <w:rPr>
          <w:highlight w:val="white"/>
        </w:rPr>
      </w:r>
      <w:bookmarkStart w:id="196" w:name="_Toc182930348"/>
      <w:r>
        <w:rPr>
          <w:highlight w:val="white"/>
        </w:rPr>
      </w:r>
      <w:bookmarkStart w:id="197" w:name="_Toc197440569"/>
      <w:r>
        <w:rPr>
          <w:highlight w:val="white"/>
        </w:rPr>
      </w:r>
      <w:bookmarkStart w:id="198" w:name="_Hlk164774608"/>
      <w:r>
        <w:rPr>
          <w:highlight w:val="white"/>
        </w:rPr>
      </w:r>
      <w:bookmarkStart w:id="199" w:name="_Hlk163404435"/>
      <w:r>
        <w:rPr>
          <w:rFonts w:hint="eastAsia" w:asciiTheme="minorEastAsia" w:hAnsiTheme="minorEastAsia" w:eastAsiaTheme="minorEastAsia"/>
          <w:highlight w:val="white"/>
        </w:rPr>
        <w:t xml:space="preserve">附件十二、具有履行合同所必需的设备和专业技术能力的声明格式</w:t>
      </w:r>
      <w:bookmarkEnd w:id="196"/>
      <w:r>
        <w:rPr>
          <w:highlight w:val="white"/>
        </w:rPr>
      </w:r>
      <w:bookmarkEnd w:id="197"/>
      <w:r>
        <w:rPr>
          <w:highlight w:val="white"/>
        </w:rPr>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具有履行合同所必需的设备和专业技术能力的声明</w:t>
      </w:r>
      <w:r>
        <w:rPr>
          <w:highlight w:val="white"/>
        </w:rPr>
      </w:r>
      <w:r/>
    </w:p>
    <w:p>
      <w:pPr>
        <w:spacing w:line="360" w:lineRule="auto"/>
        <w:rPr>
          <w:rFonts w:asciiTheme="minorEastAsia" w:hAnsiTheme="minorEastAsia" w:eastAsiaTheme="minorEastAsia"/>
          <w:highlight w:val="white"/>
        </w:rPr>
      </w:pPr>
      <w:r>
        <w:rPr>
          <w:highlight w:val="white"/>
        </w:rPr>
      </w:r>
      <w:bookmarkStart w:id="200" w:name="_Hlk164774601"/>
      <w:r>
        <w:rPr>
          <w:highlight w:val="white"/>
        </w:rPr>
      </w:r>
      <w:r/>
    </w:p>
    <w:p>
      <w:pPr>
        <w:spacing w:line="360" w:lineRule="auto"/>
        <w:rPr>
          <w:rFonts w:asciiTheme="minorEastAsia" w:hAnsiTheme="minorEastAsia" w:eastAsiaTheme="minorEastAsia"/>
          <w:highlight w:val="white"/>
        </w:rPr>
      </w:pPr>
      <w:r>
        <w:rPr>
          <w:rFonts w:hint="eastAsia" w:asciiTheme="minorEastAsia" w:hAnsiTheme="minorEastAsia" w:eastAsiaTheme="minorEastAsia"/>
          <w:highlight w:val="white"/>
        </w:rPr>
        <w:t xml:space="preserve">致：</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我单位具备履行本项采购合同所必需的设备和专业技术能力，为履行本项采购合同我单位具备如下主要设备和主要专业技术能力：</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主要设备有：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r>
        <w:rPr>
          <w:highlight w:val="white"/>
        </w:rPr>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主要专业技术能力有：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bookmarkEnd w:id="198"/>
      <w:r>
        <w:rPr>
          <w:highlight w:val="white"/>
        </w:rPr>
      </w:r>
      <w:bookmarkEnd w:id="200"/>
      <w:r>
        <w:rPr>
          <w:highlight w:val="white"/>
        </w:rPr>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rPr>
          <w:highlight w:val="white"/>
        </w:rPr>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rPr>
          <w:highlight w:val="white"/>
        </w:rPr>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bookmarkEnd w:id="199"/>
      <w:r>
        <w:rPr>
          <w:highlight w:val="white"/>
        </w:rPr>
      </w:r>
      <w:r/>
    </w:p>
    <w:p>
      <w:pPr>
        <w:jc w:val="left"/>
        <w:widowControl/>
        <w:rPr>
          <w:rFonts w:asciiTheme="minorEastAsia" w:hAnsiTheme="minorEastAsia" w:eastAsiaTheme="minorEastAsia"/>
          <w:b/>
          <w:highlight w:val="white"/>
        </w:rPr>
      </w:pPr>
      <w:r>
        <w:rPr>
          <w:rFonts w:asciiTheme="minorEastAsia" w:hAnsiTheme="minorEastAsia" w:eastAsiaTheme="minorEastAsia"/>
          <w:b/>
          <w:highlight w:val="white"/>
        </w:rPr>
        <w:br w:type="page" w:clear="all"/>
      </w:r>
      <w:r>
        <w:rPr>
          <w:highlight w:val="white"/>
        </w:rPr>
      </w:r>
      <w:r/>
    </w:p>
    <w:p>
      <w:pPr>
        <w:pStyle w:val="857"/>
        <w:rPr>
          <w:rFonts w:asciiTheme="minorEastAsia" w:hAnsiTheme="minorEastAsia" w:eastAsiaTheme="minorEastAsia"/>
          <w:highlight w:val="white"/>
        </w:rPr>
      </w:pPr>
      <w:r>
        <w:rPr>
          <w:highlight w:val="white"/>
        </w:rPr>
      </w:r>
      <w:bookmarkStart w:id="201" w:name="_Toc197440571"/>
      <w:r>
        <w:rPr>
          <w:rFonts w:hint="eastAsia" w:asciiTheme="minorEastAsia" w:hAnsiTheme="minorEastAsia" w:eastAsiaTheme="minorEastAsia"/>
          <w:highlight w:val="white"/>
        </w:rPr>
        <w:t xml:space="preserve">附件十</w:t>
      </w:r>
      <w:r>
        <w:rPr>
          <w:rFonts w:hint="eastAsia" w:asciiTheme="minorEastAsia" w:hAnsiTheme="minorEastAsia" w:eastAsiaTheme="minorEastAsia"/>
          <w:highlight w:val="white"/>
          <w:lang w:val="en-US" w:eastAsia="zh-CN"/>
        </w:rPr>
        <w:t xml:space="preserve">三</w:t>
      </w:r>
      <w:r>
        <w:rPr>
          <w:rFonts w:hint="eastAsia" w:asciiTheme="minorEastAsia" w:hAnsiTheme="minorEastAsia" w:eastAsiaTheme="minorEastAsia"/>
          <w:highlight w:val="white"/>
        </w:rPr>
        <w:t xml:space="preserve">、中小企业划型标准</w:t>
      </w:r>
      <w:bookmarkEnd w:id="201"/>
      <w:r>
        <w:rPr>
          <w:highlight w:val="white"/>
        </w:rPr>
      </w:r>
      <w:r/>
    </w:p>
    <w:tbl>
      <w:tblPr>
        <w:tblStyle w:val="785"/>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行业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大型企业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中型企业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小型企业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微型企业</w:t>
            </w:r>
            <w:r>
              <w:rPr>
                <w:highlight w:val="white"/>
              </w:rPr>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rPr>
                <w:highlight w:val="white"/>
              </w:rPr>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rPr>
                <w:highlight w:val="whit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w:t>
            </w:r>
            <w:r>
              <w:rPr>
                <w:highlight w:val="white"/>
              </w:rPr>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农、林、牧、渔业</w:t>
            </w:r>
            <w:r>
              <w:rPr>
                <w:highlight w:val="white"/>
              </w:rPr>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2</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工业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3</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建筑业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4</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批发业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5</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零售业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6</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交通运输业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7</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仓储业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8</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邮政业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9</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住宿业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餐饮业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11</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信息传输业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12</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软件和信息技术服务业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13</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房地产开发经验</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且,≥5000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且,≥2000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或,＜2000</w:t>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14</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物业管理</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15</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租赁和商务服务业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或,≥120000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且,≥8000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且,≥100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w:t>
            </w:r>
            <w:r>
              <w:rPr>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16</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其他未列明行业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rPr>
                <w:highlight w:val="white"/>
              </w:rPr>
            </w:r>
            <w:r/>
          </w:p>
        </w:tc>
      </w:tr>
    </w:tbl>
    <w:p>
      <w:pPr>
        <w:pStyle w:val="833"/>
        <w:ind w:firstLine="0"/>
        <w:spacing w:line="20" w:lineRule="exact"/>
        <w:rPr>
          <w:rFonts w:ascii="宋体" w:hAnsi="宋体"/>
          <w:sz w:val="30"/>
          <w:szCs w:val="30"/>
          <w:highlight w:val="white"/>
        </w:rPr>
      </w:pPr>
      <w:r>
        <w:rPr>
          <w:rFonts w:ascii="宋体" w:hAnsi="宋体"/>
          <w:sz w:val="30"/>
          <w:szCs w:val="30"/>
          <w:highlight w:val="white"/>
        </w:rPr>
      </w:r>
      <w:r>
        <w:rPr>
          <w:highlight w:val="white"/>
        </w:rPr>
      </w:r>
      <w:r/>
    </w:p>
    <w:p>
      <w:pPr>
        <w:rPr>
          <w:rFonts w:ascii="宋体" w:hAnsi="宋体"/>
          <w:highlight w:val="white"/>
        </w:rPr>
      </w:pPr>
      <w:r>
        <w:rPr>
          <w:rFonts w:ascii="宋体" w:hAnsi="宋体"/>
          <w:highlight w:val="white"/>
        </w:rPr>
      </w:r>
      <w:r>
        <w:rPr>
          <w:highlight w:val="white"/>
        </w:rPr>
      </w:r>
      <w:r/>
    </w:p>
    <w:p>
      <w:pPr>
        <w:spacing w:line="360" w:lineRule="auto"/>
        <w:rPr>
          <w:rFonts w:asciiTheme="minorEastAsia" w:hAnsiTheme="minorEastAsia" w:eastAsiaTheme="minorEastAsia"/>
          <w:b/>
          <w:highlight w:val="white"/>
        </w:rPr>
      </w:pPr>
      <w:r>
        <w:rPr>
          <w:rFonts w:asciiTheme="minorEastAsia" w:hAnsiTheme="minorEastAsia" w:eastAsiaTheme="minorEastAsia"/>
          <w:b/>
          <w:highlight w:val="white"/>
        </w:rPr>
      </w:r>
      <w:r>
        <w:rPr>
          <w:highlight w:val="white"/>
        </w:rPr>
      </w:r>
      <w:r/>
    </w:p>
    <w:p>
      <w:pPr>
        <w:spacing w:line="360" w:lineRule="auto"/>
        <w:rPr>
          <w:rFonts w:ascii="宋体" w:hAnsi="宋体" w:cs="宋体"/>
          <w:sz w:val="24"/>
          <w:highlight w:val="white"/>
        </w:rPr>
      </w:pPr>
      <w:r>
        <w:rPr>
          <w:rFonts w:ascii="宋体" w:hAnsi="宋体" w:cs="宋体"/>
          <w:sz w:val="24"/>
          <w:highlight w:val="white"/>
        </w:rPr>
      </w:r>
      <w:r>
        <w:rPr>
          <w:highlight w:val="white"/>
        </w:rPr>
      </w:r>
      <w:r/>
    </w:p>
    <w:p>
      <w:pPr>
        <w:jc w:val="center"/>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r>
      <w:r>
        <w:rPr>
          <w:highlight w:val="whit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Arial">
    <w:panose1 w:val="020B0604020202020204"/>
  </w:font>
  <w:font w:name="HYDaHeiJ">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950" cy="139700"/>
              <wp:effectExtent l="0" t="0" r="0" b="0"/>
              <wp:wrapNone/>
              <wp:docPr id="3"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4698" cy="139526"/>
                      </a:xfrm>
                      <a:prstGeom prst="rect">
                        <a:avLst/>
                      </a:prstGeom>
                      <a:noFill/>
                      <a:ln>
                        <a:noFill/>
                      </a:ln>
                    </wps:spPr>
                    <wps:txbx>
                      <w:txbxContent>
                        <w:p>
                          <w:pPr>
                            <w:pStyle w:val="866"/>
                          </w:pPr>
                          <w:r>
                            <w:fldChar w:fldCharType="begin"/>
                          </w:r>
                          <w:r>
                            <w:instrText xml:space="preserve"> PAGE  \* MERGEFORMAT </w:instrText>
                          </w:r>
                          <w:r>
                            <w:fldChar w:fldCharType="separate"/>
                          </w:r>
                          <w:r>
                            <w:t xml:space="preserve">123</w:t>
                          </w:r>
                          <w:r>
                            <w:fldChar w:fldCharType="end"/>
                          </w:r>
                          <w:r/>
                        </w:p>
                      </w:txbxContent>
                    </wps:txbx>
                    <wps:bodyPr rot="0" vert="horz" wrap="square" lIns="0" tIns="0" rIns="0" bIns="0" anchor="t" anchorCtr="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5pt;height:11.0pt;mso-wrap-distance-left:9.0pt;mso-wrap-distance-top:0.0pt;mso-wrap-distance-right:9.0pt;mso-wrap-distance-bottom:0.0pt;v-text-anchor:top;visibility:visible;" filled="f" stroked="f">
              <v:textbox inset="0,0,0,0">
                <w:txbxContent>
                  <w:p>
                    <w:pPr>
                      <w:pStyle w:val="866"/>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8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56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Times New Roman" w:hAnsi="Times New Roman" w:eastAsia="宋体" w:cs="Times New Roman"/>
      <w:sz w:val="21"/>
      <w:szCs w:val="24"/>
      <w:lang w:val="en-US" w:eastAsia="en-US" w:bidi="ar-SA"/>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List 3"/>
    <w:basedOn w:val="783"/>
    <w:uiPriority w:val="0"/>
    <w:qFormat/>
    <w:pPr>
      <w:ind w:left="1260" w:hanging="420"/>
    </w:pPr>
    <w:rPr>
      <w:szCs w:val="20"/>
    </w:rPr>
  </w:style>
  <w:style w:type="paragraph" w:styleId="787">
    <w:name w:val="toc 7"/>
    <w:basedOn w:val="783"/>
    <w:next w:val="783"/>
    <w:uiPriority w:val="0"/>
    <w:qFormat/>
    <w:pPr>
      <w:ind w:left="1260"/>
      <w:jc w:val="left"/>
    </w:pPr>
    <w:rPr>
      <w:szCs w:val="21"/>
    </w:rPr>
  </w:style>
  <w:style w:type="paragraph" w:styleId="788">
    <w:name w:val="List Number 2"/>
    <w:basedOn w:val="783"/>
    <w:uiPriority w:val="0"/>
    <w:qFormat/>
    <w:pPr>
      <w:ind w:left="1440" w:hanging="1440"/>
      <w:spacing w:line="360" w:lineRule="auto"/>
      <w:tabs>
        <w:tab w:val="left" w:pos="1440" w:leader="none"/>
      </w:tabs>
    </w:pPr>
    <w:rPr>
      <w:sz w:val="24"/>
    </w:rPr>
  </w:style>
  <w:style w:type="paragraph" w:styleId="789">
    <w:name w:val="index 8"/>
    <w:basedOn w:val="783"/>
    <w:next w:val="783"/>
    <w:uiPriority w:val="0"/>
    <w:qFormat/>
    <w:pPr>
      <w:ind w:left="2940"/>
    </w:pPr>
    <w:rPr>
      <w:szCs w:val="20"/>
    </w:rPr>
  </w:style>
  <w:style w:type="paragraph" w:styleId="790">
    <w:name w:val="List Number"/>
    <w:basedOn w:val="783"/>
    <w:uiPriority w:val="0"/>
    <w:qFormat/>
    <w:pPr>
      <w:ind w:left="2952" w:hanging="432"/>
      <w:tabs>
        <w:tab w:val="left" w:pos="2952" w:leader="none"/>
      </w:tabs>
    </w:pPr>
  </w:style>
  <w:style w:type="paragraph" w:styleId="791">
    <w:name w:val="Normal Indent"/>
    <w:basedOn w:val="783"/>
    <w:link w:val="1465"/>
    <w:uiPriority w:val="0"/>
    <w:qFormat/>
    <w:pPr>
      <w:ind w:firstLine="420"/>
    </w:pPr>
    <w:rPr>
      <w:szCs w:val="20"/>
    </w:rPr>
  </w:style>
  <w:style w:type="paragraph" w:styleId="792">
    <w:name w:val="index 5"/>
    <w:basedOn w:val="783"/>
    <w:next w:val="783"/>
    <w:uiPriority w:val="0"/>
    <w:qFormat/>
    <w:pPr>
      <w:ind w:left="1680"/>
    </w:pPr>
    <w:rPr>
      <w:szCs w:val="20"/>
    </w:rPr>
  </w:style>
  <w:style w:type="paragraph" w:styleId="793">
    <w:name w:val="Document Map"/>
    <w:basedOn w:val="783"/>
    <w:link w:val="1194"/>
    <w:uiPriority w:val="0"/>
    <w:qFormat/>
    <w:pPr>
      <w:shd w:val="clear" w:color="auto" w:fill="000080"/>
    </w:pPr>
    <w:rPr>
      <w:sz w:val="24"/>
    </w:rPr>
  </w:style>
  <w:style w:type="paragraph" w:styleId="794">
    <w:name w:val="annotation text"/>
    <w:basedOn w:val="783"/>
    <w:link w:val="1040"/>
    <w:uiPriority w:val="99"/>
    <w:qFormat/>
    <w:pPr>
      <w:jc w:val="left"/>
    </w:pPr>
    <w:rPr>
      <w:sz w:val="20"/>
      <w:szCs w:val="20"/>
    </w:rPr>
  </w:style>
  <w:style w:type="paragraph" w:styleId="795">
    <w:name w:val="index 6"/>
    <w:basedOn w:val="783"/>
    <w:next w:val="783"/>
    <w:uiPriority w:val="0"/>
    <w:qFormat/>
    <w:pPr>
      <w:ind w:left="2100"/>
    </w:pPr>
    <w:rPr>
      <w:szCs w:val="20"/>
    </w:rPr>
  </w:style>
  <w:style w:type="paragraph" w:styleId="796">
    <w:name w:val="Salutation"/>
    <w:basedOn w:val="783"/>
    <w:next w:val="783"/>
    <w:link w:val="1113"/>
    <w:uiPriority w:val="0"/>
    <w:qFormat/>
    <w:rPr>
      <w:rFonts w:ascii="仿宋_GB2312" w:eastAsia="仿宋_GB2312"/>
      <w:sz w:val="20"/>
      <w:szCs w:val="20"/>
    </w:rPr>
  </w:style>
  <w:style w:type="paragraph" w:styleId="797">
    <w:name w:val="Body Text 3"/>
    <w:basedOn w:val="783"/>
    <w:link w:val="1104"/>
    <w:uiPriority w:val="0"/>
    <w:qFormat/>
    <w:pPr>
      <w:spacing w:after="120"/>
    </w:pPr>
    <w:rPr>
      <w:sz w:val="16"/>
      <w:szCs w:val="16"/>
    </w:rPr>
  </w:style>
  <w:style w:type="paragraph" w:styleId="798">
    <w:name w:val="Body Text"/>
    <w:basedOn w:val="783"/>
    <w:link w:val="1057"/>
    <w:uiPriority w:val="0"/>
    <w:unhideWhenUsed/>
    <w:qFormat/>
    <w:pPr>
      <w:spacing w:after="120"/>
    </w:pPr>
    <w:rPr>
      <w:sz w:val="24"/>
    </w:rPr>
  </w:style>
  <w:style w:type="paragraph" w:styleId="799">
    <w:name w:val="Body Text Indent"/>
    <w:basedOn w:val="783"/>
    <w:link w:val="1117"/>
    <w:uiPriority w:val="0"/>
    <w:qFormat/>
    <w:pPr>
      <w:ind w:left="420"/>
      <w:spacing w:after="120"/>
    </w:pPr>
    <w:rPr>
      <w:sz w:val="24"/>
    </w:rPr>
  </w:style>
  <w:style w:type="paragraph" w:styleId="800">
    <w:name w:val="List 2"/>
    <w:basedOn w:val="783"/>
    <w:uiPriority w:val="99"/>
    <w:qFormat/>
    <w:pPr>
      <w:ind w:left="100" w:hanging="200"/>
    </w:pPr>
    <w:rPr>
      <w:szCs w:val="21"/>
    </w:rPr>
  </w:style>
  <w:style w:type="paragraph" w:styleId="801">
    <w:name w:val="index 4"/>
    <w:basedOn w:val="783"/>
    <w:next w:val="783"/>
    <w:uiPriority w:val="0"/>
    <w:qFormat/>
    <w:pPr>
      <w:ind w:left="1260"/>
    </w:pPr>
  </w:style>
  <w:style w:type="paragraph" w:styleId="802">
    <w:name w:val="toc 5"/>
    <w:basedOn w:val="783"/>
    <w:next w:val="783"/>
    <w:uiPriority w:val="0"/>
    <w:qFormat/>
    <w:pPr>
      <w:ind w:left="840"/>
      <w:jc w:val="left"/>
    </w:pPr>
    <w:rPr>
      <w:szCs w:val="21"/>
    </w:rPr>
  </w:style>
  <w:style w:type="paragraph" w:styleId="803">
    <w:name w:val="toc 3"/>
    <w:basedOn w:val="783"/>
    <w:next w:val="783"/>
    <w:uiPriority w:val="39"/>
    <w:qFormat/>
    <w:pPr>
      <w:ind w:left="840"/>
    </w:pPr>
  </w:style>
  <w:style w:type="paragraph" w:styleId="804">
    <w:name w:val="Plain Text"/>
    <w:basedOn w:val="783"/>
    <w:link w:val="1159"/>
    <w:uiPriority w:val="0"/>
    <w:qFormat/>
    <w:rPr>
      <w:rFonts w:ascii="宋体" w:hAnsi="Courier New"/>
      <w:szCs w:val="21"/>
    </w:rPr>
  </w:style>
  <w:style w:type="paragraph" w:styleId="805">
    <w:name w:val="toc 8"/>
    <w:basedOn w:val="783"/>
    <w:next w:val="783"/>
    <w:uiPriority w:val="0"/>
    <w:qFormat/>
    <w:pPr>
      <w:ind w:left="1470"/>
      <w:jc w:val="left"/>
    </w:pPr>
    <w:rPr>
      <w:szCs w:val="21"/>
    </w:rPr>
  </w:style>
  <w:style w:type="paragraph" w:styleId="806">
    <w:name w:val="index 3"/>
    <w:basedOn w:val="783"/>
    <w:next w:val="783"/>
    <w:uiPriority w:val="0"/>
    <w:qFormat/>
    <w:pPr>
      <w:ind w:left="840"/>
    </w:pPr>
    <w:rPr>
      <w:szCs w:val="20"/>
    </w:rPr>
  </w:style>
  <w:style w:type="paragraph" w:styleId="807">
    <w:name w:val="Date"/>
    <w:basedOn w:val="783"/>
    <w:next w:val="783"/>
    <w:link w:val="1176"/>
    <w:uiPriority w:val="0"/>
    <w:qFormat/>
    <w:pPr>
      <w:ind w:left="100"/>
    </w:pPr>
    <w:rPr>
      <w:sz w:val="20"/>
      <w:szCs w:val="20"/>
    </w:rPr>
  </w:style>
  <w:style w:type="paragraph" w:styleId="808">
    <w:name w:val="Body Text Indent 2"/>
    <w:basedOn w:val="783"/>
    <w:next w:val="783"/>
    <w:link w:val="1219"/>
    <w:uiPriority w:val="0"/>
    <w:qFormat/>
    <w:pPr>
      <w:ind w:firstLine="480"/>
      <w:spacing w:line="400" w:lineRule="exact"/>
    </w:pPr>
    <w:rPr>
      <w:rFonts w:ascii="宋体" w:hAnsi="宋体"/>
      <w:sz w:val="24"/>
    </w:rPr>
  </w:style>
  <w:style w:type="paragraph" w:styleId="809">
    <w:name w:val="endnote text"/>
    <w:basedOn w:val="783"/>
    <w:link w:val="1032"/>
    <w:uiPriority w:val="0"/>
    <w:qFormat/>
    <w:pPr>
      <w:jc w:val="left"/>
    </w:pPr>
    <w:rPr>
      <w:sz w:val="24"/>
    </w:rPr>
  </w:style>
  <w:style w:type="paragraph" w:styleId="810">
    <w:name w:val="Balloon Text"/>
    <w:basedOn w:val="783"/>
    <w:link w:val="1158"/>
    <w:uiPriority w:val="0"/>
    <w:qFormat/>
    <w:rPr>
      <w:sz w:val="18"/>
      <w:szCs w:val="18"/>
    </w:rPr>
  </w:style>
  <w:style w:type="paragraph" w:styleId="811">
    <w:name w:val="envelope return"/>
    <w:basedOn w:val="783"/>
    <w:next w:val="783"/>
    <w:uiPriority w:val="99"/>
    <w:qFormat/>
    <w:rPr>
      <w:rFonts w:ascii="Arial" w:hAnsi="Arial"/>
    </w:rPr>
  </w:style>
  <w:style w:type="paragraph" w:styleId="812">
    <w:name w:val="Signature"/>
    <w:basedOn w:val="783"/>
    <w:link w:val="1030"/>
    <w:uiPriority w:val="0"/>
    <w:qFormat/>
    <w:pPr>
      <w:jc w:val="center"/>
      <w:spacing w:after="600" w:line="312" w:lineRule="atLeast"/>
    </w:pPr>
    <w:rPr>
      <w:rFonts w:eastAsia="仿宋_GB2312"/>
      <w:sz w:val="20"/>
      <w:szCs w:val="20"/>
    </w:rPr>
  </w:style>
  <w:style w:type="paragraph" w:styleId="813">
    <w:name w:val="toc 1"/>
    <w:basedOn w:val="783"/>
    <w:next w:val="783"/>
    <w:uiPriority w:val="39"/>
    <w:qFormat/>
  </w:style>
  <w:style w:type="paragraph" w:styleId="814">
    <w:name w:val="toc 4"/>
    <w:basedOn w:val="783"/>
    <w:next w:val="783"/>
    <w:uiPriority w:val="0"/>
    <w:qFormat/>
    <w:pPr>
      <w:ind w:left="630"/>
      <w:jc w:val="left"/>
    </w:pPr>
    <w:rPr>
      <w:szCs w:val="21"/>
    </w:rPr>
  </w:style>
  <w:style w:type="paragraph" w:styleId="815">
    <w:name w:val="index heading"/>
    <w:basedOn w:val="783"/>
    <w:next w:val="816"/>
    <w:uiPriority w:val="0"/>
    <w:qFormat/>
    <w:rPr>
      <w:szCs w:val="20"/>
    </w:rPr>
  </w:style>
  <w:style w:type="paragraph" w:styleId="816">
    <w:name w:val="index 1"/>
    <w:basedOn w:val="783"/>
    <w:next w:val="783"/>
    <w:uiPriority w:val="0"/>
    <w:qFormat/>
    <w:pPr>
      <w:jc w:val="center"/>
      <w:tabs>
        <w:tab w:val="left" w:pos="1260" w:leader="none"/>
      </w:tabs>
    </w:pPr>
    <w:rPr>
      <w:rFonts w:ascii="仿宋_GB2312" w:hAnsi="宋体" w:eastAsia="仿宋_GB2312"/>
      <w:sz w:val="30"/>
      <w:szCs w:val="20"/>
    </w:rPr>
  </w:style>
  <w:style w:type="paragraph" w:styleId="817">
    <w:name w:val="Subtitle"/>
    <w:basedOn w:val="783"/>
    <w:next w:val="783"/>
    <w:link w:val="1108"/>
    <w:uiPriority w:val="0"/>
    <w:qFormat/>
    <w:pPr>
      <w:jc w:val="left"/>
      <w:spacing w:after="600" w:line="276" w:lineRule="auto"/>
      <w:widowControl/>
    </w:pPr>
    <w:rPr>
      <w:rFonts w:ascii="Cambria" w:hAnsi="Cambria"/>
      <w:i/>
      <w:iCs/>
      <w:spacing w:val="13"/>
      <w:sz w:val="24"/>
      <w:lang w:eastAsia="en-US"/>
    </w:rPr>
  </w:style>
  <w:style w:type="paragraph" w:styleId="818">
    <w:name w:val="List"/>
    <w:basedOn w:val="783"/>
    <w:uiPriority w:val="99"/>
    <w:qFormat/>
    <w:pPr>
      <w:ind w:left="200" w:hanging="200"/>
    </w:pPr>
    <w:rPr>
      <w:szCs w:val="21"/>
    </w:rPr>
  </w:style>
  <w:style w:type="paragraph" w:styleId="819">
    <w:name w:val="footnote text"/>
    <w:basedOn w:val="783"/>
    <w:link w:val="1055"/>
    <w:uiPriority w:val="0"/>
    <w:qFormat/>
    <w:pPr>
      <w:jc w:val="left"/>
    </w:pPr>
    <w:rPr>
      <w:sz w:val="18"/>
      <w:szCs w:val="18"/>
    </w:rPr>
  </w:style>
  <w:style w:type="paragraph" w:styleId="820">
    <w:name w:val="toc 6"/>
    <w:basedOn w:val="783"/>
    <w:next w:val="783"/>
    <w:uiPriority w:val="0"/>
    <w:qFormat/>
    <w:pPr>
      <w:ind w:left="1050"/>
      <w:jc w:val="left"/>
    </w:pPr>
    <w:rPr>
      <w:szCs w:val="21"/>
    </w:rPr>
  </w:style>
  <w:style w:type="paragraph" w:styleId="821">
    <w:name w:val="Body Text Indent 3"/>
    <w:basedOn w:val="783"/>
    <w:link w:val="1184"/>
    <w:uiPriority w:val="0"/>
    <w:qFormat/>
    <w:pPr>
      <w:ind w:left="480"/>
      <w:spacing w:before="120" w:after="120" w:line="264" w:lineRule="auto"/>
    </w:pPr>
    <w:rPr>
      <w:b/>
      <w:bCs/>
      <w:sz w:val="20"/>
      <w:szCs w:val="20"/>
    </w:rPr>
  </w:style>
  <w:style w:type="paragraph" w:styleId="822">
    <w:name w:val="index 7"/>
    <w:basedOn w:val="783"/>
    <w:next w:val="783"/>
    <w:uiPriority w:val="0"/>
    <w:qFormat/>
    <w:pPr>
      <w:ind w:left="2520"/>
    </w:pPr>
    <w:rPr>
      <w:szCs w:val="20"/>
    </w:rPr>
  </w:style>
  <w:style w:type="paragraph" w:styleId="823">
    <w:name w:val="index 9"/>
    <w:basedOn w:val="783"/>
    <w:next w:val="783"/>
    <w:uiPriority w:val="0"/>
    <w:qFormat/>
    <w:pPr>
      <w:ind w:left="3360"/>
    </w:pPr>
    <w:rPr>
      <w:szCs w:val="20"/>
    </w:rPr>
  </w:style>
  <w:style w:type="paragraph" w:styleId="824">
    <w:name w:val="table of figures"/>
    <w:basedOn w:val="783"/>
    <w:next w:val="783"/>
    <w:uiPriority w:val="0"/>
    <w:qFormat/>
    <w:pPr>
      <w:ind w:left="840" w:hanging="420"/>
    </w:pPr>
    <w:rPr>
      <w:szCs w:val="21"/>
    </w:rPr>
  </w:style>
  <w:style w:type="paragraph" w:styleId="825">
    <w:name w:val="toc 2"/>
    <w:basedOn w:val="783"/>
    <w:next w:val="783"/>
    <w:uiPriority w:val="39"/>
    <w:qFormat/>
    <w:pPr>
      <w:ind w:left="420"/>
    </w:pPr>
  </w:style>
  <w:style w:type="paragraph" w:styleId="826">
    <w:name w:val="toc 9"/>
    <w:basedOn w:val="783"/>
    <w:next w:val="783"/>
    <w:uiPriority w:val="0"/>
    <w:qFormat/>
    <w:pPr>
      <w:ind w:left="1680"/>
      <w:jc w:val="left"/>
    </w:pPr>
    <w:rPr>
      <w:szCs w:val="21"/>
    </w:rPr>
  </w:style>
  <w:style w:type="paragraph" w:styleId="827">
    <w:name w:val="Body Text 2"/>
    <w:basedOn w:val="783"/>
    <w:link w:val="1043"/>
    <w:uiPriority w:val="0"/>
    <w:qFormat/>
    <w:pPr>
      <w:jc w:val="center"/>
    </w:pPr>
    <w:rPr>
      <w:b/>
      <w:bCs/>
      <w:sz w:val="20"/>
      <w:szCs w:val="20"/>
    </w:rPr>
  </w:style>
  <w:style w:type="paragraph" w:styleId="828">
    <w:name w:val="HTML Preformatted"/>
    <w:basedOn w:val="783"/>
    <w:link w:val="11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Normal (Web)"/>
    <w:basedOn w:val="783"/>
    <w:uiPriority w:val="0"/>
    <w:qFormat/>
    <w:pPr>
      <w:jc w:val="left"/>
      <w:spacing w:before="100" w:beforeAutospacing="1" w:after="100" w:afterAutospacing="1"/>
      <w:widowControl/>
    </w:pPr>
    <w:rPr>
      <w:rFonts w:ascii="宋体" w:hAnsi="宋体" w:cs="宋体"/>
      <w:sz w:val="24"/>
    </w:rPr>
  </w:style>
  <w:style w:type="paragraph" w:styleId="830">
    <w:name w:val="index 2"/>
    <w:basedOn w:val="783"/>
    <w:next w:val="783"/>
    <w:uiPriority w:val="0"/>
    <w:qFormat/>
    <w:pPr>
      <w:ind w:left="420"/>
      <w:jc w:val="center"/>
    </w:pPr>
    <w:rPr>
      <w:rFonts w:ascii="宋体" w:hAnsi="宋体"/>
      <w:b/>
      <w:sz w:val="32"/>
      <w:szCs w:val="20"/>
    </w:rPr>
  </w:style>
  <w:style w:type="paragraph" w:styleId="831">
    <w:name w:val="Title"/>
    <w:basedOn w:val="783"/>
    <w:next w:val="783"/>
    <w:link w:val="1230"/>
    <w:uiPriority w:val="0"/>
    <w:qFormat/>
    <w:pPr>
      <w:jc w:val="center"/>
      <w:spacing w:line="420" w:lineRule="exact"/>
      <w:widowControl/>
    </w:pPr>
    <w:rPr>
      <w:rFonts w:eastAsia="黑体"/>
      <w:b/>
      <w:sz w:val="20"/>
      <w:szCs w:val="20"/>
      <w:lang w:val="en-GB"/>
    </w:rPr>
  </w:style>
  <w:style w:type="paragraph" w:styleId="832">
    <w:name w:val="annotation subject"/>
    <w:basedOn w:val="794"/>
    <w:next w:val="794"/>
    <w:link w:val="1181"/>
    <w:uiPriority w:val="0"/>
    <w:qFormat/>
    <w:rPr>
      <w:b/>
      <w:bCs/>
      <w:sz w:val="24"/>
      <w:szCs w:val="24"/>
    </w:rPr>
  </w:style>
  <w:style w:type="paragraph" w:styleId="833">
    <w:name w:val="Body Text First Indent"/>
    <w:basedOn w:val="798"/>
    <w:link w:val="1056"/>
    <w:uiPriority w:val="0"/>
    <w:qFormat/>
    <w:pPr>
      <w:ind w:firstLine="420"/>
    </w:pPr>
  </w:style>
  <w:style w:type="paragraph" w:styleId="834">
    <w:name w:val="Body Text First Indent 2"/>
    <w:basedOn w:val="799"/>
    <w:link w:val="1191"/>
    <w:uiPriority w:val="99"/>
    <w:qFormat/>
    <w:pPr>
      <w:ind w:left="0" w:firstLine="420"/>
      <w:spacing w:after="0" w:line="360" w:lineRule="auto"/>
    </w:pPr>
    <w:rPr>
      <w:rFonts w:ascii="宋体" w:hAnsi="宋体"/>
      <w:sz w:val="20"/>
      <w:szCs w:val="20"/>
    </w:rPr>
  </w:style>
  <w:style w:type="table" w:styleId="835">
    <w:name w:val="Table Grid"/>
    <w:basedOn w:val="7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uiPriority w:val="0"/>
    <w:qFormat/>
    <w:rPr>
      <w:b/>
    </w:rPr>
  </w:style>
  <w:style w:type="character" w:styleId="837">
    <w:name w:val="endnote reference"/>
    <w:uiPriority w:val="0"/>
    <w:qFormat/>
    <w:rPr>
      <w:vertAlign w:val="superscript"/>
    </w:rPr>
  </w:style>
  <w:style w:type="character" w:styleId="838">
    <w:name w:val="page number"/>
    <w:uiPriority w:val="0"/>
    <w:qFormat/>
    <w:rPr>
      <w:rFonts w:cs="Times New Roman"/>
    </w:rPr>
  </w:style>
  <w:style w:type="character" w:styleId="839">
    <w:name w:val="FollowedHyperlink"/>
    <w:basedOn w:val="784"/>
    <w:uiPriority w:val="99"/>
    <w:qFormat/>
    <w:rPr>
      <w:color w:val="800080"/>
      <w:u w:val="single"/>
    </w:rPr>
  </w:style>
  <w:style w:type="character" w:styleId="840">
    <w:name w:val="Emphasis"/>
    <w:uiPriority w:val="0"/>
    <w:qFormat/>
    <w:rPr>
      <w:b/>
      <w:i/>
      <w:spacing w:val="10"/>
      <w:shd w:val="clear" w:color="auto" w:fill="auto"/>
    </w:rPr>
  </w:style>
  <w:style w:type="character" w:styleId="841">
    <w:name w:val="line number"/>
    <w:uiPriority w:val="0"/>
    <w:qFormat/>
    <w:rPr>
      <w:rFonts w:cs="Times New Roman"/>
    </w:rPr>
  </w:style>
  <w:style w:type="character" w:styleId="842">
    <w:name w:val="HTML Typewriter"/>
    <w:uiPriority w:val="0"/>
    <w:qFormat/>
    <w:rPr>
      <w:rFonts w:ascii="宋体" w:hAnsi="宋体" w:eastAsia="宋体"/>
      <w:sz w:val="24"/>
    </w:rPr>
  </w:style>
  <w:style w:type="character" w:styleId="843">
    <w:name w:val="HTML Acronym"/>
    <w:basedOn w:val="784"/>
    <w:uiPriority w:val="99"/>
    <w:qFormat/>
  </w:style>
  <w:style w:type="character" w:styleId="844">
    <w:name w:val="Hyperlink"/>
    <w:basedOn w:val="784"/>
    <w:uiPriority w:val="99"/>
    <w:qFormat/>
    <w:rPr>
      <w:color w:val="0000ff"/>
      <w:u w:val="single"/>
    </w:rPr>
  </w:style>
  <w:style w:type="character" w:styleId="845">
    <w:name w:val="HTML Code"/>
    <w:basedOn w:val="784"/>
    <w:uiPriority w:val="99"/>
    <w:qFormat/>
    <w:rPr>
      <w:rFonts w:hint="default" w:ascii="monospace" w:hAnsi="monospace" w:eastAsia="monospace" w:cs="monospace"/>
      <w:sz w:val="20"/>
    </w:rPr>
  </w:style>
  <w:style w:type="character" w:styleId="846">
    <w:name w:val="annotation reference"/>
    <w:uiPriority w:val="0"/>
    <w:qFormat/>
    <w:rPr>
      <w:sz w:val="21"/>
    </w:rPr>
  </w:style>
  <w:style w:type="character" w:styleId="847">
    <w:name w:val="footnote reference"/>
    <w:uiPriority w:val="0"/>
    <w:qFormat/>
    <w:rPr>
      <w:vertAlign w:val="superscript"/>
    </w:rPr>
  </w:style>
  <w:style w:type="character" w:styleId="848">
    <w:name w:val="HTML Keyboard"/>
    <w:basedOn w:val="784"/>
    <w:uiPriority w:val="99"/>
    <w:qFormat/>
    <w:rPr>
      <w:rFonts w:hint="default" w:ascii="monospace" w:hAnsi="monospace" w:eastAsia="monospace" w:cs="monospace"/>
      <w:sz w:val="20"/>
    </w:rPr>
  </w:style>
  <w:style w:type="character" w:styleId="849">
    <w:name w:val="HTML Sample"/>
    <w:uiPriority w:val="0"/>
    <w:qFormat/>
    <w:rPr>
      <w:rFonts w:ascii="Courier New" w:hAnsi="宋体" w:eastAsia="宋体"/>
    </w:rPr>
  </w:style>
  <w:style w:type="character" w:styleId="850" w:customStyle="1">
    <w:name w:val="Intense Emphasis"/>
    <w:basedOn w:val="784"/>
    <w:uiPriority w:val="21"/>
    <w:qFormat/>
    <w:rPr>
      <w:i/>
      <w:iCs/>
      <w:color w:val="376092" w:themeColor="accent1" w:themeShade="BF"/>
    </w:rPr>
  </w:style>
  <w:style w:type="character" w:styleId="851" w:customStyle="1">
    <w:name w:val="Intense Reference"/>
    <w:basedOn w:val="784"/>
    <w:uiPriority w:val="32"/>
    <w:qFormat/>
    <w:rPr>
      <w:b/>
      <w:bCs/>
      <w:smallCaps/>
      <w:color w:val="376092" w:themeColor="accent1" w:themeShade="BF"/>
      <w:spacing w:val="5"/>
    </w:rPr>
  </w:style>
  <w:style w:type="character" w:styleId="852" w:customStyle="1">
    <w:name w:val="Subtle Emphasis"/>
    <w:basedOn w:val="784"/>
    <w:uiPriority w:val="19"/>
    <w:qFormat/>
    <w:rPr>
      <w:i/>
      <w:iCs/>
      <w:color w:val="404040" w:themeColor="text1" w:themeTint="BF"/>
      <w14:textFill>
        <w14:solidFill>
          <w14:schemeClr w14:val="tx1">
            <w14:lumMod w14:val="75000"/>
            <w14:lumOff w14:val="25000"/>
          </w14:schemeClr>
        </w14:solidFill>
      </w14:textFill>
    </w:rPr>
  </w:style>
  <w:style w:type="character" w:styleId="853" w:customStyle="1">
    <w:name w:val="Subtle Reference"/>
    <w:basedOn w:val="784"/>
    <w:uiPriority w:val="31"/>
    <w:qFormat/>
    <w:rPr>
      <w:smallCaps/>
      <w:color w:val="595959" w:themeColor="text1" w:themeTint="A6"/>
      <w14:textFill>
        <w14:solidFill>
          <w14:schemeClr w14:val="tx1">
            <w14:lumMod w14:val="65000"/>
            <w14:lumOff w14:val="35000"/>
          </w14:schemeClr>
        </w14:solidFill>
      </w14:textFill>
    </w:rPr>
  </w:style>
  <w:style w:type="character" w:styleId="854" w:customStyle="1">
    <w:name w:val="Book Title"/>
    <w:basedOn w:val="784"/>
    <w:uiPriority w:val="33"/>
    <w:qFormat/>
    <w:rPr>
      <w:b/>
      <w:bCs/>
      <w:i/>
      <w:iCs/>
      <w:spacing w:val="5"/>
    </w:rPr>
  </w:style>
  <w:style w:type="character" w:styleId="855">
    <w:name w:val="Placeholder Text"/>
    <w:basedOn w:val="784"/>
    <w:uiPriority w:val="99"/>
    <w:semiHidden/>
    <w:qFormat/>
    <w:rPr>
      <w:color w:val="666666"/>
    </w:rPr>
  </w:style>
  <w:style w:type="paragraph" w:styleId="856" w:customStyle="1">
    <w:name w:val="Heading 1"/>
    <w:basedOn w:val="783"/>
    <w:next w:val="783"/>
    <w:link w:val="1016"/>
    <w:uiPriority w:val="0"/>
    <w:qFormat/>
    <w:pPr>
      <w:jc w:val="center"/>
      <w:keepLines/>
      <w:keepNext/>
      <w:spacing w:before="340" w:after="330" w:line="576" w:lineRule="auto"/>
      <w:outlineLvl w:val="0"/>
    </w:pPr>
    <w:rPr>
      <w:b/>
      <w:bCs/>
      <w:sz w:val="44"/>
      <w:szCs w:val="44"/>
    </w:rPr>
  </w:style>
  <w:style w:type="paragraph" w:styleId="857" w:customStyle="1">
    <w:name w:val="Heading 2"/>
    <w:basedOn w:val="783"/>
    <w:next w:val="791"/>
    <w:link w:val="1017"/>
    <w:uiPriority w:val="0"/>
    <w:qFormat/>
    <w:pPr>
      <w:keepLines/>
      <w:keepNext/>
      <w:spacing w:before="260" w:after="260" w:line="413" w:lineRule="auto"/>
      <w:outlineLvl w:val="1"/>
    </w:pPr>
    <w:rPr>
      <w:rFonts w:ascii="Arial" w:hAnsi="Arial" w:eastAsia="黑体"/>
      <w:b/>
      <w:bCs/>
      <w:sz w:val="32"/>
      <w:szCs w:val="32"/>
    </w:rPr>
  </w:style>
  <w:style w:type="paragraph" w:styleId="858" w:customStyle="1">
    <w:name w:val="Heading 3"/>
    <w:basedOn w:val="783"/>
    <w:next w:val="783"/>
    <w:link w:val="1019"/>
    <w:uiPriority w:val="0"/>
    <w:qFormat/>
    <w:pPr>
      <w:keepLines/>
      <w:keepNext/>
      <w:spacing w:before="260" w:after="260" w:line="413" w:lineRule="auto"/>
      <w:outlineLvl w:val="2"/>
    </w:pPr>
    <w:rPr>
      <w:b/>
      <w:bCs/>
      <w:sz w:val="32"/>
      <w:szCs w:val="32"/>
    </w:rPr>
  </w:style>
  <w:style w:type="paragraph" w:styleId="859" w:customStyle="1">
    <w:name w:val="Heading 4"/>
    <w:basedOn w:val="783"/>
    <w:next w:val="791"/>
    <w:link w:val="1109"/>
    <w:uiPriority w:val="0"/>
    <w:qFormat/>
    <w:pPr>
      <w:keepLines/>
      <w:keepNext/>
      <w:spacing w:before="120" w:after="120"/>
      <w:outlineLvl w:val="3"/>
    </w:pPr>
    <w:rPr>
      <w:rFonts w:ascii="Arial" w:hAnsi="Arial" w:eastAsia="黑体"/>
      <w:b/>
      <w:sz w:val="20"/>
      <w:szCs w:val="20"/>
    </w:rPr>
  </w:style>
  <w:style w:type="paragraph" w:styleId="860" w:customStyle="1">
    <w:name w:val="Heading 5"/>
    <w:basedOn w:val="783"/>
    <w:next w:val="783"/>
    <w:link w:val="110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61" w:customStyle="1">
    <w:name w:val="Heading 6"/>
    <w:basedOn w:val="783"/>
    <w:next w:val="783"/>
    <w:link w:val="1144"/>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62" w:customStyle="1">
    <w:name w:val="Heading 7"/>
    <w:basedOn w:val="783"/>
    <w:next w:val="783"/>
    <w:link w:val="1020"/>
    <w:uiPriority w:val="0"/>
    <w:qFormat/>
    <w:pPr>
      <w:ind w:left="1296" w:hanging="1296"/>
      <w:keepLines/>
      <w:keepNext/>
      <w:spacing w:before="240" w:after="64" w:line="317" w:lineRule="auto"/>
      <w:tabs>
        <w:tab w:val="left" w:pos="1296" w:leader="none"/>
      </w:tabs>
      <w:outlineLvl w:val="6"/>
    </w:pPr>
    <w:rPr>
      <w:b/>
      <w:bCs/>
      <w:sz w:val="24"/>
    </w:rPr>
  </w:style>
  <w:style w:type="paragraph" w:styleId="863" w:customStyle="1">
    <w:name w:val="Heading 8"/>
    <w:basedOn w:val="783"/>
    <w:next w:val="783"/>
    <w:link w:val="109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4" w:customStyle="1">
    <w:name w:val="Heading 9"/>
    <w:basedOn w:val="783"/>
    <w:next w:val="783"/>
    <w:link w:val="105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paragraph" w:styleId="865" w:customStyle="1">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customStyle="1">
    <w:name w:val="Footer"/>
    <w:basedOn w:val="783"/>
    <w:link w:val="1039"/>
    <w:uiPriority w:val="99"/>
    <w:unhideWhenUsed/>
    <w:qFormat/>
    <w:pPr>
      <w:jc w:val="left"/>
      <w:tabs>
        <w:tab w:val="center" w:pos="4153" w:leader="none"/>
        <w:tab w:val="right" w:pos="8306" w:leader="none"/>
      </w:tabs>
    </w:pPr>
    <w:rPr>
      <w:rFonts w:ascii="Calibri" w:hAnsi="Calibri"/>
      <w:sz w:val="18"/>
      <w:szCs w:val="18"/>
    </w:rPr>
  </w:style>
  <w:style w:type="paragraph" w:styleId="867" w:customStyle="1">
    <w:name w:val="Header"/>
    <w:basedOn w:val="783"/>
    <w:link w:val="1129"/>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68" w:customStyle="1">
    <w:name w:val="TOC Heading"/>
    <w:uiPriority w:val="39"/>
    <w:unhideWhenUsed/>
    <w:qFormat/>
    <w:rPr>
      <w:rFonts w:hint="default" w:ascii="Times New Roman" w:hAnsi="Times New Roman" w:eastAsia="宋体" w:cs="Times New Roman"/>
      <w:lang w:val="en-US" w:eastAsia="en-US" w:bidi="ar-SA"/>
    </w:rPr>
  </w:style>
  <w:style w:type="paragraph" w:styleId="869" w:customStyle="1">
    <w:name w:val="首行缩进"/>
    <w:basedOn w:val="783"/>
    <w:uiPriority w:val="0"/>
    <w:qFormat/>
    <w:pPr>
      <w:ind w:firstLine="480"/>
    </w:pPr>
    <w:rPr>
      <w:szCs w:val="20"/>
      <w:lang w:val="zh-CN"/>
    </w:rPr>
  </w:style>
  <w:style w:type="character" w:styleId="870" w:customStyle="1">
    <w:name w:val="Heading 1 Char"/>
    <w:basedOn w:val="784"/>
    <w:uiPriority w:val="9"/>
    <w:qFormat/>
    <w:rPr>
      <w:rFonts w:ascii="Arial" w:hAnsi="Arial" w:eastAsia="Arial" w:cs="Arial"/>
      <w:sz w:val="40"/>
      <w:szCs w:val="40"/>
    </w:rPr>
  </w:style>
  <w:style w:type="character" w:styleId="871" w:customStyle="1">
    <w:name w:val="Heading 2 Char"/>
    <w:basedOn w:val="784"/>
    <w:uiPriority w:val="9"/>
    <w:qFormat/>
    <w:rPr>
      <w:rFonts w:ascii="Arial" w:hAnsi="Arial" w:eastAsia="Arial" w:cs="Arial"/>
      <w:sz w:val="34"/>
    </w:rPr>
  </w:style>
  <w:style w:type="character" w:styleId="872" w:customStyle="1">
    <w:name w:val="Heading 3 Char"/>
    <w:basedOn w:val="784"/>
    <w:link w:val="873"/>
    <w:uiPriority w:val="9"/>
    <w:qFormat/>
    <w:rPr>
      <w:rFonts w:ascii="Arial" w:hAnsi="Arial" w:eastAsia="Arial" w:cs="Arial"/>
      <w:sz w:val="30"/>
      <w:szCs w:val="30"/>
    </w:rPr>
  </w:style>
  <w:style w:type="paragraph" w:styleId="873" w:customStyle="1">
    <w:name w:val="标题 31"/>
    <w:basedOn w:val="783"/>
    <w:next w:val="783"/>
    <w:link w:val="872"/>
    <w:uiPriority w:val="9"/>
    <w:qFormat/>
    <w:pPr>
      <w:keepLines/>
      <w:keepNext/>
      <w:spacing w:before="260" w:after="260" w:line="412" w:lineRule="auto"/>
    </w:pPr>
    <w:rPr>
      <w:rFonts w:ascii="Arial" w:hAnsi="Arial" w:eastAsia="Arial" w:cs="Arial"/>
      <w:sz w:val="30"/>
      <w:szCs w:val="30"/>
    </w:rPr>
  </w:style>
  <w:style w:type="character" w:styleId="874" w:customStyle="1">
    <w:name w:val="Heading 4 Char"/>
    <w:basedOn w:val="784"/>
    <w:uiPriority w:val="9"/>
    <w:qFormat/>
    <w:rPr>
      <w:rFonts w:ascii="Arial" w:hAnsi="Arial" w:eastAsia="Arial" w:cs="Arial"/>
      <w:b/>
      <w:bCs/>
      <w:sz w:val="26"/>
      <w:szCs w:val="26"/>
    </w:rPr>
  </w:style>
  <w:style w:type="character" w:styleId="875" w:customStyle="1">
    <w:name w:val="Heading 5 Char"/>
    <w:basedOn w:val="784"/>
    <w:uiPriority w:val="9"/>
    <w:qFormat/>
    <w:rPr>
      <w:rFonts w:ascii="Arial" w:hAnsi="Arial" w:eastAsia="Arial" w:cs="Arial"/>
      <w:b/>
      <w:bCs/>
      <w:sz w:val="24"/>
      <w:szCs w:val="24"/>
    </w:rPr>
  </w:style>
  <w:style w:type="character" w:styleId="876" w:customStyle="1">
    <w:name w:val="Heading 6 Char"/>
    <w:basedOn w:val="784"/>
    <w:uiPriority w:val="9"/>
    <w:qFormat/>
    <w:rPr>
      <w:rFonts w:ascii="Arial" w:hAnsi="Arial" w:eastAsia="Arial" w:cs="Arial"/>
      <w:b/>
      <w:bCs/>
      <w:sz w:val="22"/>
      <w:szCs w:val="22"/>
    </w:rPr>
  </w:style>
  <w:style w:type="character" w:styleId="877" w:customStyle="1">
    <w:name w:val="Heading 7 Char"/>
    <w:basedOn w:val="784"/>
    <w:uiPriority w:val="9"/>
    <w:qFormat/>
    <w:rPr>
      <w:rFonts w:ascii="Arial" w:hAnsi="Arial" w:eastAsia="Arial" w:cs="Arial"/>
      <w:b/>
      <w:bCs/>
      <w:i/>
      <w:iCs/>
      <w:sz w:val="22"/>
      <w:szCs w:val="22"/>
    </w:rPr>
  </w:style>
  <w:style w:type="character" w:styleId="878" w:customStyle="1">
    <w:name w:val="Heading 8 Char"/>
    <w:basedOn w:val="784"/>
    <w:uiPriority w:val="9"/>
    <w:qFormat/>
    <w:rPr>
      <w:rFonts w:ascii="Arial" w:hAnsi="Arial" w:eastAsia="Arial" w:cs="Arial"/>
      <w:i/>
      <w:iCs/>
      <w:sz w:val="22"/>
      <w:szCs w:val="22"/>
    </w:rPr>
  </w:style>
  <w:style w:type="character" w:styleId="879" w:customStyle="1">
    <w:name w:val="Heading 9 Char"/>
    <w:basedOn w:val="784"/>
    <w:uiPriority w:val="9"/>
    <w:qFormat/>
    <w:rPr>
      <w:rFonts w:ascii="Arial" w:hAnsi="Arial" w:eastAsia="Arial" w:cs="Arial"/>
      <w:i/>
      <w:iCs/>
      <w:sz w:val="21"/>
      <w:szCs w:val="21"/>
    </w:rPr>
  </w:style>
  <w:style w:type="character" w:styleId="880" w:customStyle="1">
    <w:name w:val="Title Char"/>
    <w:basedOn w:val="784"/>
    <w:uiPriority w:val="10"/>
    <w:qFormat/>
    <w:rPr>
      <w:sz w:val="48"/>
      <w:szCs w:val="48"/>
    </w:rPr>
  </w:style>
  <w:style w:type="character" w:styleId="881" w:customStyle="1">
    <w:name w:val="Subtitle Char"/>
    <w:basedOn w:val="784"/>
    <w:uiPriority w:val="11"/>
    <w:qFormat/>
    <w:rPr>
      <w:sz w:val="24"/>
      <w:szCs w:val="24"/>
    </w:rPr>
  </w:style>
  <w:style w:type="paragraph" w:styleId="882">
    <w:name w:val="Quote"/>
    <w:basedOn w:val="783"/>
    <w:next w:val="783"/>
    <w:uiPriority w:val="0"/>
    <w:qFormat/>
    <w:pPr>
      <w:ind w:left="720" w:right="720"/>
    </w:pPr>
    <w:rPr>
      <w:i/>
    </w:rPr>
  </w:style>
  <w:style w:type="paragraph" w:styleId="883">
    <w:name w:val="Intense Quote"/>
    <w:basedOn w:val="783"/>
    <w:next w:val="78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Header Char"/>
    <w:basedOn w:val="784"/>
    <w:uiPriority w:val="99"/>
    <w:qFormat/>
  </w:style>
  <w:style w:type="character" w:styleId="885" w:customStyle="1">
    <w:name w:val="Footer Char"/>
    <w:basedOn w:val="784"/>
    <w:uiPriority w:val="99"/>
    <w:qFormat/>
  </w:style>
  <w:style w:type="character" w:styleId="886" w:customStyle="1">
    <w:name w:val="Caption Char"/>
    <w:uiPriority w:val="99"/>
    <w:qFormat/>
  </w:style>
  <w:style w:type="table" w:styleId="887"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85"/>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basedOn w:val="7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uiPriority w:val="99"/>
    <w:qFormat/>
    <w:rPr>
      <w:sz w:val="18"/>
    </w:rPr>
  </w:style>
  <w:style w:type="character" w:styleId="1013" w:customStyle="1">
    <w:name w:val="Endnote Text Char"/>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en-US" w:bidi="ar-SA"/>
    </w:rPr>
  </w:style>
  <w:style w:type="paragraph" w:styleId="1015">
    <w:name w:val="List Paragraph"/>
    <w:basedOn w:val="783"/>
    <w:uiPriority w:val="34"/>
    <w:unhideWhenUsed/>
    <w:qFormat/>
    <w:pPr>
      <w:ind w:firstLine="420"/>
    </w:pPr>
  </w:style>
  <w:style w:type="character" w:styleId="1016" w:customStyle="1">
    <w:name w:val="标题 1 Char1"/>
    <w:link w:val="856"/>
    <w:uiPriority w:val="0"/>
    <w:qFormat/>
    <w:rPr>
      <w:b/>
      <w:bCs/>
      <w:sz w:val="44"/>
      <w:szCs w:val="44"/>
    </w:rPr>
  </w:style>
  <w:style w:type="character" w:styleId="1017" w:customStyle="1">
    <w:name w:val="标题 2 Char1"/>
    <w:link w:val="857"/>
    <w:uiPriority w:val="0"/>
    <w:qFormat/>
    <w:rPr>
      <w:rFonts w:ascii="Arial" w:hAnsi="Arial" w:eastAsia="黑体" w:cs="Times New Roman"/>
      <w:b/>
      <w:bCs/>
      <w:sz w:val="32"/>
      <w:szCs w:val="32"/>
    </w:rPr>
  </w:style>
  <w:style w:type="paragraph" w:styleId="1018" w:customStyle="1">
    <w:name w:val="样式2"/>
    <w:basedOn w:val="783"/>
    <w:uiPriority w:val="0"/>
    <w:qFormat/>
    <w:pPr>
      <w:ind w:left="200"/>
      <w:spacing w:line="360" w:lineRule="auto"/>
    </w:pPr>
    <w:rPr>
      <w:rFonts w:ascii="宋体" w:hAnsi="宋体"/>
      <w:b/>
      <w:sz w:val="24"/>
    </w:rPr>
  </w:style>
  <w:style w:type="character" w:styleId="1019" w:customStyle="1">
    <w:name w:val="标题 3 Char2"/>
    <w:link w:val="858"/>
    <w:uiPriority w:val="0"/>
    <w:qFormat/>
    <w:rPr>
      <w:rFonts w:ascii="Times New Roman" w:hAnsi="Times New Roman" w:eastAsia="宋体" w:cs="Times New Roman"/>
      <w:b/>
      <w:bCs/>
      <w:sz w:val="32"/>
      <w:szCs w:val="32"/>
    </w:rPr>
  </w:style>
  <w:style w:type="character" w:styleId="1020" w:customStyle="1">
    <w:name w:val="标题 7 Char1"/>
    <w:link w:val="862"/>
    <w:uiPriority w:val="99"/>
    <w:qFormat/>
    <w:rPr>
      <w:rFonts w:ascii="Times New Roman" w:hAnsi="Times New Roman" w:eastAsia="宋体" w:cs="Times New Roman"/>
      <w:b/>
      <w:bCs/>
      <w:sz w:val="24"/>
      <w:szCs w:val="24"/>
    </w:rPr>
  </w:style>
  <w:style w:type="character" w:styleId="1021" w:customStyle="1">
    <w:name w:val="Char Char13"/>
    <w:uiPriority w:val="0"/>
    <w:qFormat/>
    <w:rPr>
      <w:rFonts w:ascii="宋体" w:hAnsi="宋体" w:eastAsia="宋体"/>
      <w:sz w:val="24"/>
      <w:lang w:val="en-US" w:eastAsia="zh-CN"/>
    </w:rPr>
  </w:style>
  <w:style w:type="character" w:styleId="1022" w:customStyle="1">
    <w:name w:val="文档 Char Char"/>
    <w:link w:val="1023"/>
    <w:uiPriority w:val="0"/>
    <w:qFormat/>
    <w:rPr>
      <w:sz w:val="24"/>
      <w:szCs w:val="24"/>
      <w:lang w:val="zh-CN" w:bidi="ar-SA"/>
    </w:rPr>
  </w:style>
  <w:style w:type="paragraph" w:styleId="1023" w:customStyle="1">
    <w:name w:val="文档"/>
    <w:basedOn w:val="783"/>
    <w:link w:val="1022"/>
    <w:uiPriority w:val="0"/>
    <w:qFormat/>
    <w:pPr>
      <w:ind w:firstLine="480"/>
    </w:pPr>
    <w:rPr>
      <w:rFonts w:ascii="Calibri" w:hAnsi="Calibri"/>
      <w:sz w:val="24"/>
      <w:lang w:val="zh-CN"/>
    </w:rPr>
  </w:style>
  <w:style w:type="character" w:styleId="1024" w:customStyle="1">
    <w:name w:val="明显强调1"/>
    <w:uiPriority w:val="21"/>
    <w:qFormat/>
    <w:rPr>
      <w:b/>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026" w:customStyle="1">
    <w:name w:val="2nd level Char"/>
    <w:uiPriority w:val="0"/>
    <w:qFormat/>
    <w:rPr>
      <w:rFonts w:ascii="Arial" w:hAnsi="Arial" w:eastAsia="黑体"/>
      <w:b/>
      <w:sz w:val="32"/>
      <w:lang w:val="en-US" w:eastAsia="zh-CN"/>
    </w:rPr>
  </w:style>
  <w:style w:type="character" w:styleId="1027" w:customStyle="1">
    <w:name w:val="Char Char5"/>
    <w:uiPriority w:val="0"/>
    <w:qFormat/>
    <w:rPr>
      <w:rFonts w:eastAsia="宋体"/>
      <w:sz w:val="24"/>
      <w:lang w:val="en-US" w:eastAsia="zh-CN"/>
    </w:rPr>
  </w:style>
  <w:style w:type="character" w:styleId="1028" w:customStyle="1">
    <w:name w:val="标题 1 Char"/>
    <w:uiPriority w:val="0"/>
    <w:qFormat/>
    <w:rPr>
      <w:rFonts w:ascii="Times New Roman" w:hAnsi="Times New Roman" w:eastAsia="宋体" w:cs="Times New Roman"/>
      <w:b/>
      <w:bCs/>
      <w:sz w:val="44"/>
      <w:szCs w:val="44"/>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签名 Char1"/>
    <w:link w:val="812"/>
    <w:uiPriority w:val="99"/>
    <w:qFormat/>
    <w:rPr>
      <w:rFonts w:ascii="Times New Roman" w:hAnsi="Times New Roman" w:eastAsia="仿宋_GB2312" w:cs="Times New Roman"/>
      <w:sz w:val="20"/>
      <w:szCs w:val="20"/>
    </w:rPr>
  </w:style>
  <w:style w:type="character" w:styleId="1031" w:customStyle="1">
    <w:name w:val="正文文本 3 Char"/>
    <w:uiPriority w:val="0"/>
    <w:qFormat/>
    <w:rPr>
      <w:rFonts w:ascii="Times New Roman" w:hAnsi="Times New Roman" w:eastAsia="宋体" w:cs="Times New Roman"/>
      <w:sz w:val="16"/>
      <w:szCs w:val="16"/>
    </w:rPr>
  </w:style>
  <w:style w:type="character" w:styleId="1032" w:customStyle="1">
    <w:name w:val="尾注文本 Char"/>
    <w:link w:val="809"/>
    <w:uiPriority w:val="99"/>
    <w:qFormat/>
    <w:rPr>
      <w:rFonts w:ascii="Times New Roman" w:hAnsi="Times New Roman" w:eastAsia="宋体" w:cs="Times New Roman"/>
      <w:sz w:val="24"/>
      <w:szCs w:val="24"/>
    </w:rPr>
  </w:style>
  <w:style w:type="character" w:styleId="1033" w:customStyle="1">
    <w:name w:val="标题 7 Char"/>
    <w:uiPriority w:val="0"/>
    <w:qFormat/>
    <w:rPr>
      <w:rFonts w:ascii="Times New Roman" w:hAnsi="Times New Roman" w:eastAsia="宋体" w:cs="Times New Roman"/>
      <w:b/>
      <w:bCs/>
      <w:sz w:val="24"/>
      <w:szCs w:val="24"/>
    </w:rPr>
  </w:style>
  <w:style w:type="character" w:styleId="1034" w:customStyle="1">
    <w:name w:val="case31"/>
    <w:uiPriority w:val="0"/>
    <w:qFormat/>
    <w:rPr>
      <w:sz w:val="21"/>
    </w:rPr>
  </w:style>
  <w:style w:type="character" w:styleId="1035" w:customStyle="1">
    <w:name w:val="样式 首行缩进:  2 字符 Char Char Char"/>
    <w:uiPriority w:val="0"/>
    <w:qFormat/>
    <w:rPr>
      <w:rFonts w:eastAsia="宋体"/>
      <w:sz w:val="24"/>
      <w:lang w:val="en-US" w:eastAsia="zh-CN"/>
    </w:rPr>
  </w:style>
  <w:style w:type="character" w:styleId="1036" w:customStyle="1">
    <w:name w:val="特点 Char1"/>
    <w:uiPriority w:val="0"/>
    <w:qFormat/>
    <w:rPr>
      <w:rFonts w:eastAsia="宋体"/>
      <w:sz w:val="21"/>
      <w:lang w:val="en-US" w:eastAsia="zh-CN"/>
    </w:rPr>
  </w:style>
  <w:style w:type="character" w:styleId="1037" w:customStyle="1">
    <w:name w:val="Intense Quote Char"/>
    <w:link w:val="1038"/>
    <w:uiPriority w:val="30"/>
    <w:qFormat/>
    <w:rPr>
      <w:rFonts w:ascii="Calibri" w:hAnsi="Calibri" w:eastAsia="宋体" w:cs="Times New Roman"/>
      <w:b/>
      <w:bCs/>
      <w:i/>
      <w:iCs/>
      <w:sz w:val="22"/>
      <w:lang w:eastAsia="en-US"/>
    </w:rPr>
  </w:style>
  <w:style w:type="paragraph" w:styleId="1038" w:customStyle="1">
    <w:name w:val="明显引用1"/>
    <w:basedOn w:val="783"/>
    <w:next w:val="783"/>
    <w:link w:val="1037"/>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39" w:customStyle="1">
    <w:name w:val="页脚 Char2"/>
    <w:link w:val="866"/>
    <w:uiPriority w:val="0"/>
    <w:qFormat/>
    <w:rPr>
      <w:rFonts w:cs="Times New Roman"/>
      <w:sz w:val="18"/>
      <w:szCs w:val="18"/>
    </w:rPr>
  </w:style>
  <w:style w:type="character" w:styleId="1040" w:customStyle="1">
    <w:name w:val="批注文字 Char"/>
    <w:link w:val="794"/>
    <w:uiPriority w:val="99"/>
    <w:qFormat/>
    <w:rPr>
      <w:rFonts w:ascii="Times New Roman" w:hAnsi="Times New Roman" w:eastAsia="宋体" w:cs="Times New Roman"/>
      <w:sz w:val="20"/>
      <w:szCs w:val="20"/>
    </w:rPr>
  </w:style>
  <w:style w:type="character" w:styleId="1041" w:customStyle="1">
    <w:name w:val="脚注文本 Char"/>
    <w:uiPriority w:val="99"/>
    <w:qFormat/>
    <w:rPr>
      <w:rFonts w:ascii="Times New Roman" w:hAnsi="Times New Roman" w:eastAsia="宋体" w:cs="Times New Roman"/>
      <w:sz w:val="18"/>
      <w:szCs w:val="18"/>
    </w:rPr>
  </w:style>
  <w:style w:type="character" w:styleId="1042" w:customStyle="1">
    <w:name w:val="签名 Char"/>
    <w:uiPriority w:val="0"/>
    <w:qFormat/>
    <w:rPr>
      <w:rFonts w:ascii="Times New Roman" w:hAnsi="Times New Roman" w:eastAsia="仿宋_GB2312" w:cs="Times New Roman"/>
      <w:sz w:val="20"/>
      <w:szCs w:val="20"/>
    </w:rPr>
  </w:style>
  <w:style w:type="character" w:styleId="1043" w:customStyle="1">
    <w:name w:val="正文文本 2 Char1"/>
    <w:link w:val="827"/>
    <w:uiPriority w:val="99"/>
    <w:qFormat/>
    <w:rPr>
      <w:rFonts w:ascii="Times New Roman" w:hAnsi="Times New Roman" w:eastAsia="宋体" w:cs="Times New Roman"/>
      <w:b/>
      <w:bCs/>
      <w:sz w:val="20"/>
      <w:szCs w:val="20"/>
    </w:rPr>
  </w:style>
  <w:style w:type="character" w:styleId="1044" w:customStyle="1">
    <w:name w:val="font5 Char Char"/>
    <w:uiPriority w:val="0"/>
    <w:qFormat/>
    <w:rPr>
      <w:rFonts w:ascii="宋体" w:hAnsi="宋体" w:eastAsia="宋体"/>
      <w:sz w:val="28"/>
      <w:lang w:val="en-US" w:eastAsia="zh-CN"/>
    </w:rPr>
  </w:style>
  <w:style w:type="character" w:styleId="1045" w:customStyle="1">
    <w:name w:val="Char Char20"/>
    <w:uiPriority w:val="0"/>
    <w:qFormat/>
    <w:rPr>
      <w:rFonts w:ascii="Arial" w:hAnsi="Arial" w:eastAsia="黑体"/>
      <w:sz w:val="21"/>
    </w:rPr>
  </w:style>
  <w:style w:type="character" w:styleId="1046" w:customStyle="1">
    <w:name w:val="标题 3 Char"/>
    <w:uiPriority w:val="0"/>
    <w:qFormat/>
    <w:rPr>
      <w:rFonts w:ascii="Times New Roman" w:hAnsi="Times New Roman" w:eastAsia="宋体" w:cs="Times New Roman"/>
      <w:b/>
      <w:bCs/>
      <w:sz w:val="32"/>
      <w:szCs w:val="32"/>
    </w:rPr>
  </w:style>
  <w:style w:type="character" w:styleId="1047" w:customStyle="1">
    <w:name w:val="Char Char18"/>
    <w:uiPriority w:val="0"/>
    <w:qFormat/>
    <w:rPr>
      <w:rFonts w:eastAsia="宋体"/>
      <w:b/>
      <w:sz w:val="24"/>
      <w:lang w:val="en-US" w:eastAsia="zh-CN"/>
    </w:rPr>
  </w:style>
  <w:style w:type="character" w:styleId="1048" w:customStyle="1">
    <w:name w:val="textcontents"/>
    <w:uiPriority w:val="0"/>
    <w:qFormat/>
    <w:rPr>
      <w:rFonts w:cs="Times New Roman"/>
    </w:rPr>
  </w:style>
  <w:style w:type="character" w:styleId="1049" w:customStyle="1">
    <w:name w:val="Char Char3"/>
    <w:uiPriority w:val="0"/>
    <w:qFormat/>
    <w:rPr>
      <w:rFonts w:eastAsia="宋体"/>
      <w:sz w:val="18"/>
      <w:lang w:val="en-US" w:eastAsia="zh-CN"/>
    </w:rPr>
  </w:style>
  <w:style w:type="character" w:styleId="1050" w:customStyle="1">
    <w:name w:val="华宇段落1 Char Char"/>
    <w:uiPriority w:val="0"/>
    <w:qFormat/>
    <w:rPr>
      <w:rFonts w:eastAsia="宋体"/>
      <w:sz w:val="24"/>
      <w:lang w:val="en-US" w:eastAsia="zh-CN"/>
    </w:rPr>
  </w:style>
  <w:style w:type="character" w:styleId="1051" w:customStyle="1">
    <w:name w:val="Char Char4"/>
    <w:uiPriority w:val="0"/>
    <w:qFormat/>
    <w:rPr>
      <w:rFonts w:ascii="方正大黑简体" w:eastAsia="方正大黑简体"/>
      <w:position w:val="6"/>
      <w:sz w:val="30"/>
      <w:lang w:val="en-US" w:eastAsia="zh-CN"/>
    </w:rPr>
  </w:style>
  <w:style w:type="character" w:styleId="1052" w:customStyle="1">
    <w:name w:val="subtitle1"/>
    <w:uiPriority w:val="0"/>
    <w:qFormat/>
    <w:rPr>
      <w:rFonts w:ascii="Georgia" w:hAnsi="Georgia"/>
      <w:b/>
      <w:color w:val="666666"/>
      <w:sz w:val="18"/>
    </w:rPr>
  </w:style>
  <w:style w:type="character" w:styleId="1053" w:customStyle="1">
    <w:name w:val="标题 9 Char"/>
    <w:uiPriority w:val="0"/>
    <w:qFormat/>
    <w:rPr>
      <w:rFonts w:ascii="Arial" w:hAnsi="Arial" w:eastAsia="黑体" w:cs="Times New Roman"/>
      <w:sz w:val="21"/>
      <w:szCs w:val="21"/>
    </w:rPr>
  </w:style>
  <w:style w:type="character" w:styleId="1054" w:customStyle="1">
    <w:name w:val="标题 9 Char1"/>
    <w:link w:val="864"/>
    <w:uiPriority w:val="99"/>
    <w:qFormat/>
    <w:rPr>
      <w:rFonts w:ascii="Arial" w:hAnsi="Arial" w:eastAsia="黑体" w:cs="Times New Roman"/>
      <w:sz w:val="21"/>
      <w:szCs w:val="21"/>
    </w:rPr>
  </w:style>
  <w:style w:type="character" w:styleId="1055" w:customStyle="1">
    <w:name w:val="脚注文本 Char1"/>
    <w:link w:val="819"/>
    <w:uiPriority w:val="99"/>
    <w:semiHidden/>
    <w:qFormat/>
    <w:rPr>
      <w:rFonts w:ascii="Times New Roman" w:hAnsi="Times New Roman" w:eastAsia="宋体" w:cs="Times New Roman"/>
      <w:sz w:val="18"/>
      <w:szCs w:val="18"/>
    </w:rPr>
  </w:style>
  <w:style w:type="character" w:styleId="1056" w:customStyle="1">
    <w:name w:val="正文首行缩进 Char1"/>
    <w:basedOn w:val="1057"/>
    <w:link w:val="833"/>
    <w:uiPriority w:val="99"/>
    <w:qFormat/>
    <w:rPr>
      <w:rFonts w:ascii="Times New Roman" w:hAnsi="Times New Roman" w:eastAsia="宋体" w:cs="Times New Roman"/>
      <w:sz w:val="24"/>
      <w:szCs w:val="24"/>
    </w:rPr>
  </w:style>
  <w:style w:type="character" w:styleId="1057" w:customStyle="1">
    <w:name w:val="正文文本 Char2"/>
    <w:link w:val="798"/>
    <w:uiPriority w:val="0"/>
    <w:qFormat/>
    <w:rPr>
      <w:rFonts w:ascii="Times New Roman" w:hAnsi="Times New Roman" w:eastAsia="宋体" w:cs="Times New Roman"/>
      <w:sz w:val="24"/>
      <w:szCs w:val="24"/>
    </w:rPr>
  </w:style>
  <w:style w:type="character" w:styleId="1058" w:customStyle="1">
    <w:name w:val="font121"/>
    <w:uiPriority w:val="0"/>
    <w:qFormat/>
    <w:rPr>
      <w:rFonts w:hint="eastAsia" w:ascii="宋体" w:hAnsi="宋体" w:eastAsia="宋体" w:cs="宋体"/>
      <w:color w:val="000000"/>
      <w:sz w:val="20"/>
      <w:szCs w:val="20"/>
      <w:u w:val="none"/>
    </w:rPr>
  </w:style>
  <w:style w:type="character" w:styleId="1059" w:customStyle="1">
    <w:name w:val="第七层条 Char1"/>
    <w:uiPriority w:val="0"/>
    <w:qFormat/>
    <w:rPr>
      <w:rFonts w:ascii="Arial" w:hAnsi="Arial" w:eastAsia="黑体" w:cs="Times New Roman"/>
      <w:sz w:val="24"/>
      <w:szCs w:val="24"/>
    </w:rPr>
  </w:style>
  <w:style w:type="character" w:styleId="1060" w:customStyle="1">
    <w:name w:val="页脚 Char"/>
    <w:uiPriority w:val="99"/>
    <w:qFormat/>
    <w:rPr>
      <w:rFonts w:cs="Times New Roman"/>
      <w:sz w:val="18"/>
      <w:szCs w:val="18"/>
    </w:rPr>
  </w:style>
  <w:style w:type="character" w:styleId="1061" w:customStyle="1">
    <w:name w:val="apple-style-span"/>
    <w:uiPriority w:val="0"/>
    <w:qFormat/>
    <w:rPr>
      <w:rFonts w:cs="Times New Roman"/>
    </w:rPr>
  </w:style>
  <w:style w:type="character" w:styleId="1062" w:customStyle="1">
    <w:name w:val="标准小四 Char Char"/>
    <w:uiPriority w:val="0"/>
    <w:qFormat/>
    <w:rPr>
      <w:rFonts w:ascii="Arial" w:hAnsi="Arial" w:eastAsia="宋体"/>
      <w:sz w:val="21"/>
      <w:lang w:val="en-US" w:eastAsia="zh-CN"/>
    </w:rPr>
  </w:style>
  <w:style w:type="character" w:styleId="1063" w:customStyle="1">
    <w:name w:val="Char Char21"/>
    <w:uiPriority w:val="0"/>
    <w:qFormat/>
    <w:rPr>
      <w:rFonts w:ascii="Arial" w:hAnsi="Arial" w:eastAsia="黑体"/>
      <w:sz w:val="24"/>
    </w:rPr>
  </w:style>
  <w:style w:type="character" w:styleId="1064" w:customStyle="1">
    <w:name w:val="标题 2 Char"/>
    <w:uiPriority w:val="0"/>
    <w:qFormat/>
    <w:rPr>
      <w:rFonts w:ascii="Arial" w:hAnsi="Arial" w:eastAsia="黑体" w:cs="Times New Roman"/>
      <w:b/>
      <w:bCs/>
      <w:sz w:val="32"/>
      <w:szCs w:val="32"/>
    </w:rPr>
  </w:style>
  <w:style w:type="character" w:styleId="1065" w:customStyle="1">
    <w:name w:val="书籍标题1"/>
    <w:uiPriority w:val="33"/>
    <w:qFormat/>
    <w:rPr>
      <w:i/>
      <w:smallCaps/>
      <w:spacing w:val="5"/>
    </w:rPr>
  </w:style>
  <w:style w:type="character" w:styleId="1066" w:customStyle="1">
    <w:name w:val="h7 Char Char1"/>
    <w:uiPriority w:val="0"/>
    <w:qFormat/>
    <w:rPr>
      <w:rFonts w:eastAsia="宋体"/>
      <w:sz w:val="18"/>
    </w:rPr>
  </w:style>
  <w:style w:type="character" w:styleId="1067" w:customStyle="1">
    <w:name w:val="listbenefit"/>
    <w:uiPriority w:val="0"/>
    <w:qFormat/>
  </w:style>
  <w:style w:type="character" w:styleId="1068" w:customStyle="1">
    <w:name w:val="Char Char19"/>
    <w:uiPriority w:val="0"/>
    <w:qFormat/>
    <w:rPr>
      <w:rFonts w:ascii="Arial" w:hAnsi="Arial" w:eastAsia="黑体"/>
      <w:b/>
      <w:sz w:val="24"/>
      <w:lang w:val="en-US" w:eastAsia="zh-CN"/>
    </w:rPr>
  </w:style>
  <w:style w:type="character" w:styleId="1069" w:customStyle="1">
    <w:name w:val="content_lineheight1"/>
    <w:uiPriority w:val="0"/>
    <w:qFormat/>
    <w:rPr>
      <w:rFonts w:cs="Times New Roman"/>
    </w:rPr>
  </w:style>
  <w:style w:type="character" w:styleId="1070" w:customStyle="1">
    <w:name w:val="纯文本 Char Char"/>
    <w:uiPriority w:val="0"/>
    <w:qFormat/>
    <w:rPr>
      <w:rFonts w:ascii="宋体" w:hAnsi="Courier New" w:eastAsia="宋体"/>
      <w:sz w:val="21"/>
      <w:lang w:val="en-US" w:eastAsia="zh-CN"/>
    </w:rPr>
  </w:style>
  <w:style w:type="character" w:styleId="1071" w:customStyle="1">
    <w:name w:val="Char3 Char Char"/>
    <w:uiPriority w:val="0"/>
    <w:qFormat/>
    <w:rPr>
      <w:rFonts w:ascii="Arial" w:hAnsi="Arial" w:eastAsia="黑体"/>
      <w:b/>
      <w:sz w:val="28"/>
      <w:lang w:val="en-US" w:eastAsia="zh-CN" w:bidi="ar-SA"/>
    </w:rPr>
  </w:style>
  <w:style w:type="character" w:styleId="1072" w:customStyle="1">
    <w:name w:val="Char Char9"/>
    <w:uiPriority w:val="0"/>
    <w:qFormat/>
    <w:rPr>
      <w:rFonts w:eastAsia="宋体"/>
      <w:sz w:val="21"/>
      <w:lang w:val="en-US" w:eastAsia="zh-CN"/>
    </w:rPr>
  </w:style>
  <w:style w:type="character" w:styleId="1073" w:customStyle="1">
    <w:name w:val="标准文本 Char Char"/>
    <w:uiPriority w:val="0"/>
    <w:qFormat/>
    <w:rPr>
      <w:rFonts w:eastAsia="宋体"/>
      <w:sz w:val="24"/>
      <w:lang w:val="en-US" w:eastAsia="zh-CN"/>
    </w:rPr>
  </w:style>
  <w:style w:type="character" w:styleId="1074" w:customStyle="1">
    <w:name w:val="明显引用 Char"/>
    <w:uiPriority w:val="0"/>
    <w:qFormat/>
    <w:rPr>
      <w:rFonts w:ascii="Calibri" w:hAnsi="Calibri" w:eastAsia="宋体"/>
      <w:b/>
      <w:i/>
      <w:sz w:val="22"/>
      <w:lang w:val="en-US" w:eastAsia="en-US"/>
    </w:rPr>
  </w:style>
  <w:style w:type="character" w:styleId="1075" w:customStyle="1">
    <w:name w:val="小四 段落 宋体 Char Char Char Char Char Char"/>
    <w:uiPriority w:val="0"/>
    <w:qFormat/>
    <w:rPr>
      <w:rFonts w:eastAsia="宋体"/>
      <w:sz w:val="24"/>
      <w:lang w:val="en-US" w:eastAsia="zh-CN"/>
    </w:rPr>
  </w:style>
  <w:style w:type="character" w:styleId="1076" w:customStyle="1">
    <w:name w:val="Char Char11"/>
    <w:uiPriority w:val="0"/>
    <w:qFormat/>
    <w:rPr>
      <w:rFonts w:ascii="宋体" w:hAnsi="宋体" w:eastAsia="宋体"/>
      <w:sz w:val="24"/>
      <w:lang w:val="en-US" w:eastAsia="zh-CN"/>
    </w:rPr>
  </w:style>
  <w:style w:type="character" w:styleId="1077" w:customStyle="1">
    <w:name w:val="Char Char33"/>
    <w:uiPriority w:val="0"/>
    <w:qFormat/>
    <w:rPr>
      <w:rFonts w:ascii="Arial" w:hAnsi="Arial" w:eastAsia="黑体"/>
      <w:b/>
      <w:sz w:val="32"/>
      <w:lang w:val="en-US" w:eastAsia="zh-CN"/>
    </w:rPr>
  </w:style>
  <w:style w:type="character" w:styleId="1078" w:customStyle="1">
    <w:name w:val="正文首行缩进两字 Char Char"/>
    <w:link w:val="1079"/>
    <w:uiPriority w:val="0"/>
    <w:qFormat/>
    <w:rPr>
      <w:rFonts w:ascii="Times New Roman" w:hAnsi="Times New Roman" w:eastAsia="Times New Roman"/>
      <w:sz w:val="24"/>
      <w:szCs w:val="22"/>
      <w:lang w:val="en-US" w:eastAsia="zh-CN" w:bidi="ar-SA"/>
    </w:rPr>
  </w:style>
  <w:style w:type="paragraph" w:styleId="1079" w:customStyle="1">
    <w:name w:val="正文首行缩进两字"/>
    <w:link w:val="1078"/>
    <w:uiPriority w:val="0"/>
    <w:qFormat/>
    <w:pPr>
      <w:ind w:left="240" w:right="240" w:firstLine="480"/>
      <w:spacing w:line="300" w:lineRule="auto"/>
    </w:pPr>
    <w:rPr>
      <w:rFonts w:hint="default" w:ascii="Times New Roman" w:hAnsi="Times New Roman" w:eastAsia="Times New Roman" w:cs="Times New Roman"/>
      <w:sz w:val="24"/>
      <w:szCs w:val="22"/>
      <w:lang w:val="en-US" w:eastAsia="en-US" w:bidi="ar-SA"/>
    </w:rPr>
  </w:style>
  <w:style w:type="character" w:styleId="1080" w:customStyle="1">
    <w:name w:val="point_normal1"/>
    <w:uiPriority w:val="0"/>
    <w:qFormat/>
    <w:rPr>
      <w:rFonts w:hint="default" w:ascii="Arial" w:hAnsi="Arial" w:cs="Arial"/>
      <w:sz w:val="18"/>
      <w:szCs w:val="18"/>
    </w:rPr>
  </w:style>
  <w:style w:type="character" w:styleId="1081" w:customStyle="1">
    <w:name w:val="批注主题 Char"/>
    <w:uiPriority w:val="0"/>
    <w:qFormat/>
    <w:rPr>
      <w:rFonts w:ascii="Times New Roman" w:hAnsi="Times New Roman" w:eastAsia="宋体" w:cs="Times New Roman"/>
      <w:b/>
      <w:bCs/>
      <w:sz w:val="24"/>
      <w:szCs w:val="24"/>
    </w:rPr>
  </w:style>
  <w:style w:type="character" w:styleId="1082" w:customStyle="1">
    <w:name w:val="正文缩 Char"/>
    <w:link w:val="1083"/>
    <w:uiPriority w:val="0"/>
    <w:qFormat/>
    <w:rPr>
      <w:sz w:val="24"/>
      <w:szCs w:val="28"/>
      <w:lang w:bidi="mn-Mong-CN"/>
    </w:rPr>
  </w:style>
  <w:style w:type="paragraph" w:styleId="1083" w:customStyle="1">
    <w:name w:val="正文缩"/>
    <w:basedOn w:val="783"/>
    <w:link w:val="1082"/>
    <w:uiPriority w:val="0"/>
    <w:qFormat/>
    <w:pPr>
      <w:ind w:firstLine="200"/>
      <w:spacing w:line="360" w:lineRule="auto"/>
    </w:pPr>
    <w:rPr>
      <w:rFonts w:ascii="Calibri" w:hAnsi="Calibri"/>
      <w:sz w:val="24"/>
      <w:szCs w:val="28"/>
      <w:lang w:bidi="mn-Mong-CN"/>
    </w:rPr>
  </w:style>
  <w:style w:type="character" w:styleId="1084" w:customStyle="1">
    <w:name w:val="方案文档 Char Char"/>
    <w:uiPriority w:val="0"/>
    <w:qFormat/>
    <w:rPr>
      <w:rFonts w:ascii="宋体" w:hAnsi="宋体" w:eastAsia="宋体"/>
      <w:sz w:val="24"/>
      <w:lang w:val="zh-CN" w:eastAsia="zh-CN"/>
    </w:rPr>
  </w:style>
  <w:style w:type="character" w:styleId="1085" w:customStyle="1">
    <w:name w:val="标题 Char1"/>
    <w:uiPriority w:val="0"/>
    <w:qFormat/>
    <w:rPr>
      <w:rFonts w:ascii="Cambria" w:eastAsia="宋体"/>
      <w:b/>
      <w:sz w:val="32"/>
    </w:rPr>
  </w:style>
  <w:style w:type="character" w:styleId="1086" w:customStyle="1">
    <w:name w:val="16"/>
    <w:uiPriority w:val="0"/>
    <w:qFormat/>
    <w:rPr>
      <w:rFonts w:hint="default" w:ascii="Times New Roman" w:hAnsi="Times New Roman" w:cs="Times New Roman"/>
      <w:b/>
      <w:bCs/>
      <w:sz w:val="28"/>
      <w:szCs w:val="28"/>
    </w:rPr>
  </w:style>
  <w:style w:type="character" w:styleId="1087" w:customStyle="1">
    <w:name w:val="黑色 Char Char Char Char Char Char Char Char Char Char Char"/>
    <w:link w:val="1088"/>
    <w:uiPriority w:val="0"/>
    <w:qFormat/>
    <w:rPr>
      <w:rFonts w:ascii="Arial" w:hAnsi="Arial" w:eastAsia="宋体" w:cs="Arial"/>
      <w:b/>
      <w:color w:val="000000"/>
      <w:sz w:val="21"/>
      <w:lang w:val="en-US" w:eastAsia="zh-CN" w:bidi="ar-SA"/>
    </w:rPr>
  </w:style>
  <w:style w:type="paragraph" w:styleId="1088" w:customStyle="1">
    <w:name w:val="正文 + Arial Char"/>
    <w:basedOn w:val="783"/>
    <w:link w:val="1087"/>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89" w:customStyle="1">
    <w:name w:val="NICMAN Body Text Char Char"/>
    <w:uiPriority w:val="0"/>
    <w:qFormat/>
    <w:rPr>
      <w:rFonts w:eastAsia="宋体"/>
      <w:sz w:val="21"/>
      <w:szCs w:val="24"/>
      <w:lang w:val="en-US" w:eastAsia="zh-CN" w:bidi="ar-SA"/>
    </w:rPr>
  </w:style>
  <w:style w:type="character" w:styleId="1090" w:customStyle="1">
    <w:name w:val="标题 8 Char1"/>
    <w:link w:val="863"/>
    <w:uiPriority w:val="99"/>
    <w:qFormat/>
    <w:rPr>
      <w:rFonts w:ascii="Arial" w:hAnsi="Arial" w:eastAsia="黑体" w:cs="Times New Roman"/>
      <w:sz w:val="24"/>
      <w:szCs w:val="24"/>
    </w:rPr>
  </w:style>
  <w:style w:type="character" w:styleId="1091" w:customStyle="1">
    <w:name w:val="小四 段落 宋体 Char Char Char Char Char Char Char Char"/>
    <w:uiPriority w:val="0"/>
    <w:qFormat/>
    <w:rPr>
      <w:rFonts w:eastAsia="宋体"/>
      <w:sz w:val="24"/>
      <w:lang w:val="en-US" w:eastAsia="zh-CN"/>
    </w:rPr>
  </w:style>
  <w:style w:type="character" w:styleId="1092" w:customStyle="1">
    <w:name w:val="正文文本 2 Char"/>
    <w:uiPriority w:val="0"/>
    <w:qFormat/>
    <w:rPr>
      <w:rFonts w:ascii="Times New Roman" w:hAnsi="Times New Roman" w:eastAsia="宋体" w:cs="Times New Roman"/>
      <w:b/>
      <w:bCs/>
      <w:sz w:val="20"/>
      <w:szCs w:val="20"/>
    </w:rPr>
  </w:style>
  <w:style w:type="character" w:styleId="1093" w:customStyle="1">
    <w:name w:val="第六层条 Char1"/>
    <w:uiPriority w:val="0"/>
    <w:qFormat/>
    <w:rPr>
      <w:rFonts w:ascii="Times New Roman" w:hAnsi="Times New Roman" w:eastAsia="宋体" w:cs="Times New Roman"/>
      <w:b/>
      <w:bCs/>
      <w:sz w:val="24"/>
      <w:szCs w:val="24"/>
    </w:rPr>
  </w:style>
  <w:style w:type="character" w:styleId="1094" w:customStyle="1">
    <w:name w:val="标准小四 Char"/>
    <w:uiPriority w:val="0"/>
    <w:qFormat/>
    <w:rPr>
      <w:rFonts w:ascii="Arial" w:hAnsi="Arial" w:eastAsia="宋体"/>
      <w:sz w:val="21"/>
      <w:lang w:val="en-US" w:eastAsia="zh-CN"/>
    </w:rPr>
  </w:style>
  <w:style w:type="character" w:styleId="1095" w:customStyle="1">
    <w:name w:val="content"/>
    <w:uiPriority w:val="0"/>
    <w:qFormat/>
    <w:rPr>
      <w:rFonts w:cs="Times New Roman"/>
    </w:rPr>
  </w:style>
  <w:style w:type="character" w:styleId="1096" w:customStyle="1">
    <w:name w:val="111111 Char Char"/>
    <w:uiPriority w:val="0"/>
    <w:qFormat/>
    <w:rPr>
      <w:rFonts w:ascii="宋体" w:hAnsi="宋体" w:eastAsia="黑体"/>
      <w:b/>
      <w:sz w:val="21"/>
      <w:lang w:val="en-US" w:eastAsia="zh-CN"/>
    </w:rPr>
  </w:style>
  <w:style w:type="character" w:styleId="1097" w:customStyle="1">
    <w:name w:val="样式 首行缩进:  2 字符 Char"/>
    <w:uiPriority w:val="0"/>
    <w:qFormat/>
    <w:rPr>
      <w:rFonts w:eastAsia="宋体"/>
      <w:sz w:val="24"/>
      <w:lang w:val="en-US" w:eastAsia="zh-CN"/>
    </w:rPr>
  </w:style>
  <w:style w:type="character" w:styleId="1098" w:customStyle="1">
    <w:name w:val="PI Char"/>
    <w:uiPriority w:val="0"/>
    <w:qFormat/>
    <w:rPr>
      <w:rFonts w:ascii="楷体_GB2312" w:eastAsia="楷体_GB2312"/>
      <w:sz w:val="32"/>
    </w:rPr>
  </w:style>
  <w:style w:type="character" w:styleId="1099" w:customStyle="1">
    <w:name w:val="标题 5 Char"/>
    <w:uiPriority w:val="0"/>
    <w:qFormat/>
    <w:rPr>
      <w:rFonts w:ascii="Times New Roman" w:hAnsi="Times New Roman" w:eastAsia="宋体" w:cs="Times New Roman"/>
      <w:b/>
      <w:bCs/>
      <w:sz w:val="28"/>
      <w:szCs w:val="28"/>
    </w:rPr>
  </w:style>
  <w:style w:type="character" w:styleId="1100" w:customStyle="1">
    <w:name w:val="标题 5 Char1"/>
    <w:link w:val="860"/>
    <w:uiPriority w:val="99"/>
    <w:qFormat/>
    <w:rPr>
      <w:rFonts w:ascii="Times New Roman" w:hAnsi="Times New Roman" w:eastAsia="宋体" w:cs="Times New Roman"/>
      <w:b/>
      <w:bCs/>
      <w:sz w:val="28"/>
      <w:szCs w:val="28"/>
    </w:rPr>
  </w:style>
  <w:style w:type="character" w:styleId="1101" w:customStyle="1">
    <w:name w:val="正文首行缩进 Char"/>
    <w:basedOn w:val="1102"/>
    <w:uiPriority w:val="0"/>
    <w:qFormat/>
    <w:rPr>
      <w:rFonts w:ascii="Times New Roman" w:hAnsi="Times New Roman" w:eastAsia="宋体" w:cs="Times New Roman"/>
      <w:sz w:val="24"/>
      <w:szCs w:val="24"/>
    </w:rPr>
  </w:style>
  <w:style w:type="character" w:styleId="1102" w:customStyle="1">
    <w:name w:val="正文文本 Char"/>
    <w:uiPriority w:val="0"/>
    <w:qFormat/>
    <w:rPr>
      <w:rFonts w:ascii="Times New Roman" w:hAnsi="Times New Roman" w:eastAsia="宋体" w:cs="Times New Roman"/>
      <w:sz w:val="24"/>
      <w:szCs w:val="24"/>
    </w:rPr>
  </w:style>
  <w:style w:type="character" w:styleId="1103" w:customStyle="1">
    <w:name w:val="表正文 Char2"/>
    <w:uiPriority w:val="0"/>
    <w:qFormat/>
    <w:rPr>
      <w:rFonts w:eastAsia="宋体"/>
      <w:sz w:val="21"/>
      <w:lang w:val="en-US" w:eastAsia="zh-CN" w:bidi="ar-SA"/>
    </w:rPr>
  </w:style>
  <w:style w:type="character" w:styleId="1104" w:customStyle="1">
    <w:name w:val="正文文本 3 Char1"/>
    <w:link w:val="797"/>
    <w:uiPriority w:val="99"/>
    <w:qFormat/>
    <w:rPr>
      <w:rFonts w:ascii="Times New Roman" w:hAnsi="Times New Roman" w:eastAsia="宋体" w:cs="Times New Roman"/>
      <w:sz w:val="16"/>
      <w:szCs w:val="16"/>
    </w:rPr>
  </w:style>
  <w:style w:type="character" w:styleId="1105" w:customStyle="1">
    <w:name w:val="第五层条 Char"/>
    <w:uiPriority w:val="0"/>
    <w:qFormat/>
    <w:rPr>
      <w:rFonts w:ascii="Arial" w:hAnsi="Arial" w:eastAsia="黑体" w:cs="Times New Roman"/>
      <w:b/>
      <w:bCs/>
      <w:sz w:val="24"/>
      <w:szCs w:val="24"/>
    </w:rPr>
  </w:style>
  <w:style w:type="character" w:styleId="1106" w:customStyle="1">
    <w:name w:val="Char Char32"/>
    <w:uiPriority w:val="0"/>
    <w:qFormat/>
    <w:rPr>
      <w:rFonts w:eastAsia="宋体"/>
      <w:b/>
      <w:sz w:val="32"/>
      <w:lang w:val="en-US" w:eastAsia="zh-CN"/>
    </w:rPr>
  </w:style>
  <w:style w:type="character" w:styleId="1107" w:customStyle="1">
    <w:name w:val="h7 Char Char"/>
    <w:uiPriority w:val="0"/>
    <w:qFormat/>
    <w:rPr>
      <w:rFonts w:eastAsia="宋体"/>
      <w:sz w:val="18"/>
      <w:szCs w:val="18"/>
      <w:lang w:val="en-US" w:eastAsia="zh-CN" w:bidi="ar-SA"/>
    </w:rPr>
  </w:style>
  <w:style w:type="character" w:styleId="1108" w:customStyle="1">
    <w:name w:val="副标题 Char1"/>
    <w:link w:val="817"/>
    <w:uiPriority w:val="11"/>
    <w:qFormat/>
    <w:rPr>
      <w:rFonts w:ascii="Cambria" w:hAnsi="Cambria" w:eastAsia="宋体" w:cs="Times New Roman"/>
      <w:i/>
      <w:iCs/>
      <w:spacing w:val="13"/>
      <w:sz w:val="24"/>
      <w:szCs w:val="24"/>
      <w:lang w:eastAsia="en-US"/>
    </w:rPr>
  </w:style>
  <w:style w:type="character" w:styleId="1109" w:customStyle="1">
    <w:name w:val="标题 4 Char1"/>
    <w:link w:val="859"/>
    <w:uiPriority w:val="0"/>
    <w:qFormat/>
    <w:rPr>
      <w:rFonts w:ascii="Arial" w:hAnsi="Arial" w:eastAsia="黑体" w:cs="Times New Roman"/>
      <w:b/>
      <w:sz w:val="20"/>
      <w:szCs w:val="20"/>
    </w:rPr>
  </w:style>
  <w:style w:type="character" w:styleId="1110" w:customStyle="1">
    <w:name w:val="小四 段落 宋体 Char1"/>
    <w:uiPriority w:val="0"/>
    <w:qFormat/>
    <w:rPr>
      <w:rFonts w:eastAsia="宋体"/>
      <w:sz w:val="24"/>
      <w:lang w:val="en-US" w:eastAsia="zh-CN"/>
    </w:rPr>
  </w:style>
  <w:style w:type="character" w:styleId="1111" w:customStyle="1">
    <w:name w:val="纯文本 Char"/>
    <w:uiPriority w:val="0"/>
    <w:qFormat/>
    <w:rPr>
      <w:rFonts w:ascii="宋体" w:hAnsi="Courier New" w:eastAsia="宋体" w:cs="Times New Roman"/>
      <w:sz w:val="21"/>
      <w:szCs w:val="21"/>
    </w:rPr>
  </w:style>
  <w:style w:type="character" w:styleId="1112" w:customStyle="1">
    <w:name w:val="明显参考1"/>
    <w:uiPriority w:val="32"/>
    <w:qFormat/>
    <w:rPr>
      <w:smallCaps/>
      <w:spacing w:val="5"/>
      <w:u w:val="single"/>
    </w:rPr>
  </w:style>
  <w:style w:type="character" w:styleId="1113" w:customStyle="1">
    <w:name w:val="称呼 Char1"/>
    <w:link w:val="796"/>
    <w:uiPriority w:val="99"/>
    <w:qFormat/>
    <w:rPr>
      <w:rFonts w:ascii="仿宋_GB2312" w:hAnsi="Times New Roman" w:eastAsia="仿宋_GB2312" w:cs="Times New Roman"/>
      <w:sz w:val="20"/>
      <w:szCs w:val="20"/>
    </w:rPr>
  </w:style>
  <w:style w:type="character" w:styleId="1114" w:customStyle="1">
    <w:name w:val="引用 Char"/>
    <w:uiPriority w:val="0"/>
    <w:qFormat/>
    <w:rPr>
      <w:rFonts w:ascii="Calibri" w:hAnsi="Calibri" w:eastAsia="宋体"/>
      <w:i/>
      <w:sz w:val="22"/>
      <w:lang w:val="en-US" w:eastAsia="en-US"/>
    </w:rPr>
  </w:style>
  <w:style w:type="character" w:styleId="1115" w:customStyle="1">
    <w:name w:val="Char Char8"/>
    <w:uiPriority w:val="0"/>
    <w:qFormat/>
    <w:rPr>
      <w:rFonts w:eastAsia="宋体"/>
      <w:sz w:val="18"/>
      <w:lang w:val="en-US" w:eastAsia="zh-CN"/>
    </w:rPr>
  </w:style>
  <w:style w:type="character" w:styleId="1116" w:customStyle="1">
    <w:name w:val="Char Char34"/>
    <w:uiPriority w:val="0"/>
    <w:qFormat/>
    <w:rPr>
      <w:rFonts w:eastAsia="宋体"/>
      <w:b/>
      <w:sz w:val="44"/>
      <w:lang w:val="en-US" w:eastAsia="zh-CN"/>
    </w:rPr>
  </w:style>
  <w:style w:type="character" w:styleId="1117" w:customStyle="1">
    <w:name w:val="正文文本缩进 Char1"/>
    <w:link w:val="799"/>
    <w:uiPriority w:val="0"/>
    <w:qFormat/>
    <w:rPr>
      <w:rFonts w:ascii="Times New Roman" w:hAnsi="Times New Roman" w:eastAsia="宋体" w:cs="Times New Roman"/>
      <w:sz w:val="24"/>
      <w:szCs w:val="24"/>
    </w:rPr>
  </w:style>
  <w:style w:type="character" w:styleId="1118" w:customStyle="1">
    <w:name w:val="样式 非加粗"/>
    <w:uiPriority w:val="0"/>
    <w:qFormat/>
    <w:rPr>
      <w:rFonts w:eastAsia="宋体"/>
      <w:sz w:val="28"/>
    </w:rPr>
  </w:style>
  <w:style w:type="character" w:styleId="1119" w:customStyle="1">
    <w:name w:val="华宇段落1 Char Char Char"/>
    <w:uiPriority w:val="0"/>
    <w:qFormat/>
    <w:rPr>
      <w:rFonts w:eastAsia="宋体"/>
      <w:sz w:val="24"/>
      <w:lang w:val="en-US" w:eastAsia="zh-CN"/>
    </w:rPr>
  </w:style>
  <w:style w:type="character" w:styleId="1120" w:customStyle="1">
    <w:name w:val="Char Char15"/>
    <w:uiPriority w:val="0"/>
    <w:qFormat/>
    <w:rPr>
      <w:rFonts w:ascii="Arial" w:hAnsi="Arial" w:eastAsia="黑体"/>
      <w:sz w:val="21"/>
      <w:lang w:val="en-US" w:eastAsia="zh-CN"/>
    </w:rPr>
  </w:style>
  <w:style w:type="character" w:styleId="1121" w:customStyle="1">
    <w:name w:val="Title1 Char"/>
    <w:uiPriority w:val="0"/>
    <w:qFormat/>
    <w:rPr>
      <w:rFonts w:eastAsia="宋体"/>
      <w:b/>
      <w:sz w:val="44"/>
      <w:lang w:val="en-US" w:eastAsia="zh-CN"/>
    </w:rPr>
  </w:style>
  <w:style w:type="character" w:styleId="1122" w:customStyle="1">
    <w:name w:val="日期 Char"/>
    <w:uiPriority w:val="99"/>
    <w:qFormat/>
    <w:rPr>
      <w:rFonts w:ascii="Times New Roman" w:hAnsi="Times New Roman" w:eastAsia="宋体" w:cs="Times New Roman"/>
      <w:sz w:val="20"/>
      <w:szCs w:val="20"/>
    </w:rPr>
  </w:style>
  <w:style w:type="character" w:styleId="1123" w:customStyle="1">
    <w:name w:val="不明显强调1"/>
    <w:uiPriority w:val="19"/>
    <w:qFormat/>
    <w:rPr>
      <w:i/>
    </w:rPr>
  </w:style>
  <w:style w:type="character" w:styleId="1124" w:customStyle="1">
    <w:name w:val="Char Char31"/>
    <w:uiPriority w:val="0"/>
    <w:qFormat/>
    <w:rPr>
      <w:rFonts w:ascii="Arial" w:hAnsi="Arial" w:eastAsia="黑体"/>
      <w:b/>
      <w:sz w:val="28"/>
      <w:lang w:val="en-US" w:eastAsia="zh-CN"/>
    </w:rPr>
  </w:style>
  <w:style w:type="character" w:styleId="1125" w:customStyle="1">
    <w:name w:val="小四 段落 宋体 Char Char Char Char Char Char Char"/>
    <w:uiPriority w:val="0"/>
    <w:qFormat/>
    <w:rPr>
      <w:rFonts w:eastAsia="宋体"/>
      <w:sz w:val="24"/>
      <w:lang w:val="en-US" w:eastAsia="zh-CN"/>
    </w:rPr>
  </w:style>
  <w:style w:type="character" w:styleId="1126" w:customStyle="1">
    <w:name w:val="副标题 Char"/>
    <w:uiPriority w:val="11"/>
    <w:qFormat/>
    <w:rPr>
      <w:rFonts w:ascii="Cambria" w:hAnsi="Cambria" w:eastAsia="宋体" w:cs="Times New Roman"/>
      <w:i/>
      <w:iCs/>
      <w:spacing w:val="13"/>
      <w:sz w:val="24"/>
      <w:szCs w:val="24"/>
      <w:lang w:eastAsia="en-US"/>
    </w:rPr>
  </w:style>
  <w:style w:type="character" w:styleId="1127" w:customStyle="1">
    <w:name w:val="纯文本 Char1"/>
    <w:uiPriority w:val="0"/>
    <w:qFormat/>
    <w:rPr>
      <w:rFonts w:ascii="宋体" w:hAnsi="Courier New"/>
      <w:sz w:val="21"/>
    </w:rPr>
  </w:style>
  <w:style w:type="character" w:styleId="1128" w:customStyle="1">
    <w:name w:val="称呼 Char"/>
    <w:uiPriority w:val="0"/>
    <w:qFormat/>
    <w:rPr>
      <w:rFonts w:ascii="仿宋_GB2312" w:hAnsi="Times New Roman" w:eastAsia="仿宋_GB2312" w:cs="Times New Roman"/>
      <w:sz w:val="20"/>
      <w:szCs w:val="20"/>
    </w:rPr>
  </w:style>
  <w:style w:type="character" w:styleId="1129" w:customStyle="1">
    <w:name w:val="页眉 Char1"/>
    <w:link w:val="867"/>
    <w:uiPriority w:val="99"/>
    <w:qFormat/>
    <w:rPr>
      <w:rFonts w:cs="Times New Roman"/>
      <w:sz w:val="18"/>
      <w:szCs w:val="18"/>
    </w:rPr>
  </w:style>
  <w:style w:type="character" w:styleId="1130" w:customStyle="1">
    <w:name w:val="apple-converted-space"/>
    <w:uiPriority w:val="0"/>
    <w:qFormat/>
    <w:rPr>
      <w:rFonts w:cs="Times New Roman"/>
    </w:rPr>
  </w:style>
  <w:style w:type="character" w:styleId="1131" w:customStyle="1">
    <w:name w:val="Char Char23"/>
    <w:uiPriority w:val="0"/>
    <w:qFormat/>
    <w:rPr>
      <w:rFonts w:ascii="Arial" w:hAnsi="Arial" w:eastAsia="黑体"/>
      <w:b/>
      <w:sz w:val="24"/>
    </w:rPr>
  </w:style>
  <w:style w:type="character" w:styleId="1132" w:customStyle="1">
    <w:name w:val="正文文本缩进 2 Char"/>
    <w:uiPriority w:val="0"/>
    <w:qFormat/>
    <w:rPr>
      <w:rFonts w:ascii="宋体" w:hAnsi="宋体" w:eastAsia="宋体" w:cs="Times New Roman"/>
      <w:sz w:val="24"/>
      <w:szCs w:val="24"/>
    </w:rPr>
  </w:style>
  <w:style w:type="character" w:styleId="1133" w:customStyle="1">
    <w:name w:val="正文缩进 Char1"/>
    <w:link w:val="1134"/>
    <w:uiPriority w:val="0"/>
    <w:qFormat/>
    <w:rPr>
      <w:rFonts w:eastAsia="宋体"/>
    </w:rPr>
  </w:style>
  <w:style w:type="paragraph" w:styleId="1134" w:customStyle="1">
    <w:name w:val="正文缩进1"/>
    <w:basedOn w:val="783"/>
    <w:link w:val="1133"/>
    <w:uiPriority w:val="0"/>
    <w:qFormat/>
    <w:pPr>
      <w:ind w:firstLine="420"/>
    </w:pPr>
    <w:rPr>
      <w:sz w:val="20"/>
      <w:szCs w:val="20"/>
    </w:rPr>
  </w:style>
  <w:style w:type="character" w:styleId="1135" w:customStyle="1">
    <w:name w:val="页眉 Char"/>
    <w:uiPriority w:val="99"/>
    <w:qFormat/>
    <w:rPr>
      <w:rFonts w:cs="Times New Roman"/>
      <w:sz w:val="18"/>
      <w:szCs w:val="18"/>
    </w:rPr>
  </w:style>
  <w:style w:type="character" w:styleId="1136" w:customStyle="1">
    <w:name w:val="正文 + 宋体 Char"/>
    <w:uiPriority w:val="0"/>
    <w:qFormat/>
    <w:rPr>
      <w:rFonts w:eastAsia="宋体"/>
      <w:sz w:val="24"/>
      <w:lang w:val="en-US" w:eastAsia="zh-CN"/>
    </w:rPr>
  </w:style>
  <w:style w:type="character" w:styleId="1137" w:customStyle="1">
    <w:name w:val="Char Char25"/>
    <w:uiPriority w:val="0"/>
    <w:qFormat/>
    <w:rPr>
      <w:rFonts w:ascii="Arial" w:hAnsi="Arial" w:eastAsia="黑体"/>
      <w:b/>
      <w:sz w:val="28"/>
    </w:rPr>
  </w:style>
  <w:style w:type="character" w:styleId="1138" w:customStyle="1">
    <w:name w:val="正文文本缩进 Char"/>
    <w:uiPriority w:val="0"/>
    <w:qFormat/>
    <w:rPr>
      <w:rFonts w:ascii="Times New Roman" w:hAnsi="Times New Roman" w:eastAsia="宋体" w:cs="Times New Roman"/>
      <w:sz w:val="24"/>
      <w:szCs w:val="24"/>
    </w:rPr>
  </w:style>
  <w:style w:type="character" w:styleId="1139" w:customStyle="1">
    <w:name w:val="dash Char"/>
    <w:uiPriority w:val="0"/>
    <w:qFormat/>
    <w:rPr>
      <w:rFonts w:ascii="黑体" w:hAnsi="Times New Roman" w:eastAsia="黑体" w:cs="Times New Roman"/>
      <w:b/>
      <w:color w:val="000000"/>
      <w:sz w:val="28"/>
      <w:szCs w:val="20"/>
    </w:rPr>
  </w:style>
  <w:style w:type="character" w:styleId="1140" w:customStyle="1">
    <w:name w:val="Char Char22"/>
    <w:uiPriority w:val="0"/>
    <w:qFormat/>
    <w:rPr>
      <w:b/>
      <w:sz w:val="24"/>
    </w:rPr>
  </w:style>
  <w:style w:type="character" w:styleId="1141" w:customStyle="1">
    <w:name w:val="正文首行缩进 2 Char"/>
    <w:uiPriority w:val="0"/>
    <w:qFormat/>
    <w:rPr>
      <w:rFonts w:ascii="宋体" w:hAnsi="宋体" w:eastAsia="宋体" w:cs="Times New Roman"/>
      <w:sz w:val="20"/>
      <w:szCs w:val="20"/>
    </w:rPr>
  </w:style>
  <w:style w:type="character" w:styleId="1142" w:customStyle="1">
    <w:name w:val="font171"/>
    <w:uiPriority w:val="0"/>
    <w:qFormat/>
    <w:rPr>
      <w:rFonts w:hint="eastAsia" w:ascii="宋体" w:hAnsi="宋体" w:eastAsia="宋体" w:cs="宋体"/>
      <w:color w:val="000000"/>
      <w:sz w:val="22"/>
      <w:szCs w:val="22"/>
      <w:u w:val="none"/>
    </w:rPr>
  </w:style>
  <w:style w:type="character" w:styleId="1143" w:customStyle="1">
    <w:name w:val="font31"/>
    <w:uiPriority w:val="0"/>
    <w:qFormat/>
    <w:rPr>
      <w:rFonts w:hint="eastAsia" w:ascii="宋体" w:hAnsi="宋体" w:eastAsia="宋体" w:cs="宋体"/>
      <w:color w:val="000000"/>
      <w:sz w:val="22"/>
      <w:szCs w:val="22"/>
      <w:u w:val="none"/>
    </w:rPr>
  </w:style>
  <w:style w:type="character" w:styleId="1144" w:customStyle="1">
    <w:name w:val="标题 6 Char1"/>
    <w:link w:val="861"/>
    <w:uiPriority w:val="99"/>
    <w:qFormat/>
    <w:rPr>
      <w:rFonts w:ascii="Arial" w:hAnsi="Arial" w:eastAsia="黑体" w:cs="Times New Roman"/>
      <w:b/>
      <w:bCs/>
      <w:sz w:val="24"/>
      <w:szCs w:val="24"/>
    </w:rPr>
  </w:style>
  <w:style w:type="character" w:styleId="1145" w:customStyle="1">
    <w:name w:val="不明显参考1"/>
    <w:uiPriority w:val="31"/>
    <w:qFormat/>
    <w:rPr>
      <w:smallCaps/>
    </w:rPr>
  </w:style>
  <w:style w:type="character" w:styleId="1146" w:customStyle="1">
    <w:name w:val="页脚 Char1"/>
    <w:uiPriority w:val="99"/>
    <w:qFormat/>
    <w:rPr>
      <w:sz w:val="18"/>
      <w:szCs w:val="18"/>
    </w:rPr>
  </w:style>
  <w:style w:type="character" w:styleId="1147" w:customStyle="1">
    <w:name w:val="Char Char24"/>
    <w:uiPriority w:val="0"/>
    <w:qFormat/>
    <w:rPr>
      <w:b/>
      <w:sz w:val="28"/>
    </w:rPr>
  </w:style>
  <w:style w:type="character" w:styleId="1148" w:customStyle="1">
    <w:name w:val="HTML 预设格式 Char1"/>
    <w:link w:val="828"/>
    <w:uiPriority w:val="99"/>
    <w:qFormat/>
    <w:rPr>
      <w:rFonts w:ascii="宋体" w:hAnsi="宋体" w:eastAsia="宋体" w:cs="宋体"/>
      <w:sz w:val="24"/>
      <w:szCs w:val="24"/>
    </w:rPr>
  </w:style>
  <w:style w:type="character" w:styleId="1149" w:customStyle="1">
    <w:name w:val="一级标题 Char Char"/>
    <w:uiPriority w:val="0"/>
    <w:qFormat/>
    <w:rPr>
      <w:rFonts w:eastAsia="宋体"/>
      <w:b/>
      <w:bCs/>
      <w:sz w:val="44"/>
      <w:szCs w:val="44"/>
      <w:lang w:val="en-US" w:eastAsia="zh-CN" w:bidi="ar-SA"/>
    </w:rPr>
  </w:style>
  <w:style w:type="character" w:styleId="1150" w:customStyle="1">
    <w:name w:val="Char Char30"/>
    <w:uiPriority w:val="0"/>
    <w:qFormat/>
    <w:rPr>
      <w:rFonts w:eastAsia="宋体"/>
      <w:b/>
      <w:sz w:val="28"/>
      <w:lang w:val="en-US" w:eastAsia="zh-CN"/>
    </w:rPr>
  </w:style>
  <w:style w:type="character" w:styleId="1151" w:customStyle="1">
    <w:name w:val="批注框文本 Char1"/>
    <w:uiPriority w:val="0"/>
    <w:semiHidden/>
    <w:qFormat/>
    <w:rPr>
      <w:rFonts w:ascii="Times New Roman" w:hAnsi="Times New Roman" w:eastAsia="宋体" w:cs="Times New Roman"/>
      <w:sz w:val="18"/>
      <w:szCs w:val="18"/>
    </w:rPr>
  </w:style>
  <w:style w:type="character" w:styleId="1152" w:customStyle="1">
    <w:name w:val="小四 段落 宋体 Char Char Char Char Char"/>
    <w:uiPriority w:val="0"/>
    <w:qFormat/>
    <w:rPr>
      <w:rFonts w:eastAsia="宋体"/>
      <w:sz w:val="24"/>
      <w:lang w:val="en-US" w:eastAsia="zh-CN"/>
    </w:rPr>
  </w:style>
  <w:style w:type="character" w:styleId="1153" w:customStyle="1">
    <w:name w:val="Char Char26"/>
    <w:uiPriority w:val="0"/>
    <w:qFormat/>
    <w:rPr>
      <w:b/>
      <w:sz w:val="32"/>
    </w:rPr>
  </w:style>
  <w:style w:type="character" w:styleId="1154" w:customStyle="1">
    <w:name w:val="标准小四 Char Char Char"/>
    <w:uiPriority w:val="0"/>
    <w:qFormat/>
    <w:rPr>
      <w:rFonts w:ascii="Arial" w:hAnsi="Arial" w:eastAsia="宋体"/>
      <w:sz w:val="21"/>
      <w:lang w:val="en-US" w:eastAsia="zh-CN"/>
    </w:rPr>
  </w:style>
  <w:style w:type="character" w:styleId="1155" w:customStyle="1">
    <w:name w:val="font221"/>
    <w:uiPriority w:val="0"/>
    <w:qFormat/>
    <w:rPr>
      <w:rFonts w:hint="eastAsia" w:ascii="宋体" w:hAnsi="宋体" w:eastAsia="宋体" w:cs="宋体"/>
      <w:b/>
      <w:color w:val="000000"/>
      <w:sz w:val="20"/>
      <w:szCs w:val="20"/>
      <w:u w:val="none"/>
    </w:rPr>
  </w:style>
  <w:style w:type="character" w:styleId="1156" w:customStyle="1">
    <w:name w:val="ih151"/>
    <w:uiPriority w:val="0"/>
    <w:qFormat/>
    <w:rPr>
      <w:color w:val="666666"/>
      <w:sz w:val="18"/>
      <w:u w:val="none"/>
    </w:rPr>
  </w:style>
  <w:style w:type="character" w:styleId="1157" w:customStyle="1">
    <w:name w:val="font231"/>
    <w:uiPriority w:val="0"/>
    <w:qFormat/>
    <w:rPr>
      <w:rFonts w:hint="eastAsia" w:ascii="宋体" w:hAnsi="宋体" w:eastAsia="宋体" w:cs="宋体"/>
      <w:b/>
      <w:color w:val="000000"/>
      <w:sz w:val="20"/>
      <w:szCs w:val="20"/>
      <w:u w:val="none"/>
    </w:rPr>
  </w:style>
  <w:style w:type="character" w:styleId="1158" w:customStyle="1">
    <w:name w:val="批注框文本 Char"/>
    <w:link w:val="810"/>
    <w:uiPriority w:val="99"/>
    <w:qFormat/>
    <w:rPr>
      <w:rFonts w:ascii="Times New Roman" w:hAnsi="Times New Roman" w:eastAsia="宋体" w:cs="Times New Roman"/>
      <w:sz w:val="18"/>
      <w:szCs w:val="18"/>
    </w:rPr>
  </w:style>
  <w:style w:type="character" w:styleId="1159" w:customStyle="1">
    <w:name w:val="纯文本 Char2"/>
    <w:link w:val="804"/>
    <w:uiPriority w:val="0"/>
    <w:qFormat/>
    <w:rPr>
      <w:rFonts w:ascii="宋体" w:hAnsi="Courier New" w:eastAsia="宋体" w:cs="Times New Roman"/>
      <w:sz w:val="21"/>
      <w:szCs w:val="21"/>
    </w:rPr>
  </w:style>
  <w:style w:type="character" w:styleId="1160" w:customStyle="1">
    <w:name w:val="第七层条 Char"/>
    <w:uiPriority w:val="0"/>
    <w:qFormat/>
    <w:rPr>
      <w:rFonts w:ascii="Arial" w:hAnsi="Arial" w:eastAsia="黑体"/>
      <w:sz w:val="24"/>
      <w:szCs w:val="24"/>
      <w:lang w:val="en-US" w:eastAsia="zh-CN" w:bidi="ar-SA"/>
    </w:rPr>
  </w:style>
  <w:style w:type="character" w:styleId="1161" w:customStyle="1">
    <w:name w:val="第八层条 Char"/>
    <w:uiPriority w:val="0"/>
    <w:qFormat/>
    <w:rPr>
      <w:rFonts w:ascii="Arial" w:hAnsi="Arial" w:eastAsia="黑体"/>
      <w:sz w:val="21"/>
      <w:szCs w:val="21"/>
      <w:lang w:val="en-US" w:eastAsia="zh-CN" w:bidi="ar-SA"/>
    </w:rPr>
  </w:style>
  <w:style w:type="character" w:styleId="1162" w:customStyle="1">
    <w:name w:val="标题 3 Char1"/>
    <w:uiPriority w:val="0"/>
    <w:qFormat/>
    <w:rPr>
      <w:rFonts w:eastAsia="宋体"/>
      <w:b/>
      <w:sz w:val="32"/>
      <w:lang w:val="en-US" w:eastAsia="zh-CN"/>
    </w:rPr>
  </w:style>
  <w:style w:type="character" w:styleId="1163" w:customStyle="1">
    <w:name w:val="H2 Char1"/>
    <w:uiPriority w:val="0"/>
    <w:qFormat/>
    <w:rPr>
      <w:rFonts w:ascii="Arial" w:hAnsi="Arial" w:eastAsia="黑体"/>
      <w:b/>
      <w:bCs/>
      <w:sz w:val="32"/>
      <w:szCs w:val="32"/>
      <w:lang w:val="en-US" w:eastAsia="zh-CN" w:bidi="ar-SA"/>
    </w:rPr>
  </w:style>
  <w:style w:type="character" w:styleId="1164" w:customStyle="1">
    <w:name w:val="样式 宋体 小四"/>
    <w:uiPriority w:val="0"/>
    <w:qFormat/>
    <w:rPr>
      <w:rFonts w:ascii="宋体" w:eastAsia="宋体"/>
      <w:sz w:val="24"/>
    </w:rPr>
  </w:style>
  <w:style w:type="character" w:styleId="1165" w:customStyle="1">
    <w:name w:val="Char Char16"/>
    <w:uiPriority w:val="0"/>
    <w:qFormat/>
    <w:rPr>
      <w:rFonts w:ascii="Arial" w:hAnsi="Arial" w:eastAsia="黑体"/>
      <w:sz w:val="24"/>
      <w:lang w:val="en-US" w:eastAsia="zh-CN"/>
    </w:rPr>
  </w:style>
  <w:style w:type="character" w:styleId="1166" w:customStyle="1">
    <w:name w:val="文档结构图 Char"/>
    <w:uiPriority w:val="0"/>
    <w:qFormat/>
    <w:rPr>
      <w:rFonts w:ascii="Times New Roman" w:hAnsi="Times New Roman" w:eastAsia="宋体" w:cs="Times New Roman"/>
      <w:sz w:val="24"/>
      <w:szCs w:val="24"/>
      <w:shd w:val="clear" w:color="auto" w:fill="000080"/>
    </w:rPr>
  </w:style>
  <w:style w:type="character" w:styleId="1167" w:customStyle="1">
    <w:name w:val="第六层条 Char"/>
    <w:uiPriority w:val="0"/>
    <w:qFormat/>
    <w:rPr>
      <w:rFonts w:eastAsia="宋体"/>
      <w:b/>
      <w:bCs/>
      <w:sz w:val="24"/>
      <w:szCs w:val="24"/>
      <w:lang w:val="en-US" w:eastAsia="zh-CN" w:bidi="ar-SA"/>
    </w:rPr>
  </w:style>
  <w:style w:type="character" w:styleId="1168" w:customStyle="1">
    <w:name w:val="正文文本 Char1"/>
    <w:uiPriority w:val="99"/>
    <w:qFormat/>
    <w:rPr>
      <w:rFonts w:eastAsia="宋体"/>
      <w:sz w:val="21"/>
      <w:szCs w:val="24"/>
      <w:lang w:val="en-US" w:eastAsia="zh-CN" w:bidi="ar-SA"/>
    </w:rPr>
  </w:style>
  <w:style w:type="character" w:styleId="1169" w:customStyle="1">
    <w:name w:val="Char Char14"/>
    <w:uiPriority w:val="0"/>
    <w:qFormat/>
    <w:rPr>
      <w:rFonts w:eastAsia="黑体"/>
      <w:b/>
      <w:sz w:val="28"/>
      <w:lang w:val="en-GB" w:eastAsia="zh-CN"/>
    </w:rPr>
  </w:style>
  <w:style w:type="character" w:styleId="1170" w:customStyle="1">
    <w:name w:val="样式 首行缩进:  2 字符 Char Char"/>
    <w:uiPriority w:val="0"/>
    <w:qFormat/>
    <w:rPr>
      <w:rFonts w:eastAsia="宋体"/>
      <w:sz w:val="24"/>
      <w:lang w:val="en-US" w:eastAsia="zh-CN"/>
    </w:rPr>
  </w:style>
  <w:style w:type="character" w:styleId="1171" w:customStyle="1">
    <w:name w:val="普通文字1 Char2"/>
    <w:uiPriority w:val="0"/>
    <w:qFormat/>
    <w:rPr>
      <w:rFonts w:ascii="宋体" w:hAnsi="Courier New" w:eastAsia="宋体"/>
    </w:rPr>
  </w:style>
  <w:style w:type="character" w:styleId="1172" w:customStyle="1">
    <w:name w:val="Char Char28"/>
    <w:uiPriority w:val="0"/>
    <w:qFormat/>
    <w:rPr>
      <w:rFonts w:ascii="Arial" w:hAnsi="Arial" w:eastAsia="黑体"/>
      <w:b/>
      <w:sz w:val="32"/>
    </w:rPr>
  </w:style>
  <w:style w:type="character" w:styleId="1173" w:customStyle="1">
    <w:name w:val="正文文本缩进 3 Char"/>
    <w:uiPriority w:val="0"/>
    <w:qFormat/>
    <w:rPr>
      <w:rFonts w:ascii="Times New Roman" w:hAnsi="Times New Roman" w:eastAsia="宋体" w:cs="Times New Roman"/>
      <w:b/>
      <w:bCs/>
      <w:sz w:val="20"/>
      <w:szCs w:val="20"/>
    </w:rPr>
  </w:style>
  <w:style w:type="character" w:styleId="1174" w:customStyle="1">
    <w:name w:val="t1"/>
    <w:uiPriority w:val="0"/>
    <w:qFormat/>
  </w:style>
  <w:style w:type="character" w:styleId="1175" w:customStyle="1">
    <w:name w:val="标准文本 Char"/>
    <w:uiPriority w:val="0"/>
    <w:qFormat/>
    <w:rPr>
      <w:rFonts w:eastAsia="宋体"/>
      <w:sz w:val="24"/>
      <w:lang w:val="en-US" w:eastAsia="zh-CN"/>
    </w:rPr>
  </w:style>
  <w:style w:type="character" w:styleId="1176" w:customStyle="1">
    <w:name w:val="日期 Char1"/>
    <w:link w:val="807"/>
    <w:uiPriority w:val="0"/>
    <w:qFormat/>
    <w:rPr>
      <w:rFonts w:ascii="Times New Roman" w:hAnsi="Times New Roman" w:eastAsia="宋体" w:cs="Times New Roman"/>
      <w:sz w:val="20"/>
      <w:szCs w:val="20"/>
    </w:rPr>
  </w:style>
  <w:style w:type="character" w:styleId="1177" w:customStyle="1">
    <w:name w:val="Char Char29"/>
    <w:uiPriority w:val="0"/>
    <w:qFormat/>
    <w:rPr>
      <w:rFonts w:ascii="Times New Roman" w:hAnsi="Times New Roman" w:eastAsia="宋体"/>
      <w:b/>
      <w:sz w:val="44"/>
    </w:rPr>
  </w:style>
  <w:style w:type="character" w:styleId="1178" w:customStyle="1">
    <w:name w:val="HTML 预设格式 Char"/>
    <w:uiPriority w:val="0"/>
    <w:qFormat/>
    <w:rPr>
      <w:rFonts w:ascii="宋体" w:hAnsi="宋体" w:eastAsia="宋体" w:cs="宋体"/>
      <w:sz w:val="24"/>
      <w:szCs w:val="24"/>
    </w:rPr>
  </w:style>
  <w:style w:type="character" w:styleId="1179" w:customStyle="1">
    <w:name w:val="h Char Char"/>
    <w:uiPriority w:val="0"/>
    <w:qFormat/>
    <w:rPr>
      <w:rFonts w:eastAsia="宋体"/>
      <w:sz w:val="18"/>
      <w:lang w:val="en-US" w:eastAsia="zh-CN"/>
    </w:rPr>
  </w:style>
  <w:style w:type="character" w:styleId="1180" w:customStyle="1">
    <w:name w:val="纯文本 Char Char Char1"/>
    <w:uiPriority w:val="0"/>
    <w:qFormat/>
    <w:rPr>
      <w:rFonts w:ascii="宋体" w:hAnsi="Courier New" w:eastAsia="宋体"/>
      <w:sz w:val="21"/>
      <w:lang w:val="en-US" w:eastAsia="zh-CN"/>
    </w:rPr>
  </w:style>
  <w:style w:type="character" w:styleId="1181" w:customStyle="1">
    <w:name w:val="批注主题 Char1"/>
    <w:link w:val="832"/>
    <w:uiPriority w:val="99"/>
    <w:semiHidden/>
    <w:qFormat/>
    <w:rPr>
      <w:rFonts w:ascii="Times New Roman" w:hAnsi="Times New Roman" w:eastAsia="宋体" w:cs="Times New Roman"/>
      <w:b/>
      <w:bCs/>
      <w:sz w:val="24"/>
      <w:szCs w:val="24"/>
    </w:rPr>
  </w:style>
  <w:style w:type="character" w:styleId="1182" w:customStyle="1">
    <w:name w:val="普通文字1 Char1"/>
    <w:uiPriority w:val="0"/>
    <w:qFormat/>
    <w:rPr>
      <w:rFonts w:ascii="宋体" w:hAnsi="Courier New" w:eastAsia="宋体"/>
      <w:sz w:val="21"/>
      <w:szCs w:val="21"/>
      <w:lang w:val="en-US" w:eastAsia="zh-CN" w:bidi="ar-SA"/>
    </w:rPr>
  </w:style>
  <w:style w:type="character" w:styleId="1183" w:customStyle="1">
    <w:name w:val="小四 段落 宋体 Char Char Char1"/>
    <w:uiPriority w:val="0"/>
    <w:qFormat/>
    <w:rPr>
      <w:rFonts w:ascii="宋体" w:hAnsi="宋体" w:eastAsia="宋体"/>
      <w:sz w:val="24"/>
      <w:lang w:val="en-US" w:eastAsia="zh-CN"/>
    </w:rPr>
  </w:style>
  <w:style w:type="character" w:styleId="1184" w:customStyle="1">
    <w:name w:val="正文文本缩进 3 Char1"/>
    <w:link w:val="821"/>
    <w:uiPriority w:val="99"/>
    <w:qFormat/>
    <w:rPr>
      <w:rFonts w:ascii="Times New Roman" w:hAnsi="Times New Roman" w:eastAsia="宋体" w:cs="Times New Roman"/>
      <w:b/>
      <w:bCs/>
      <w:sz w:val="20"/>
      <w:szCs w:val="20"/>
    </w:rPr>
  </w:style>
  <w:style w:type="character" w:styleId="1185" w:customStyle="1">
    <w:name w:val="第三层条 Char"/>
    <w:uiPriority w:val="0"/>
    <w:qFormat/>
    <w:rPr>
      <w:rFonts w:ascii="Arial" w:hAnsi="Arial" w:eastAsia="黑体" w:cs="Times New Roman"/>
      <w:b/>
      <w:sz w:val="28"/>
      <w:szCs w:val="20"/>
    </w:rPr>
  </w:style>
  <w:style w:type="character" w:styleId="1186" w:customStyle="1">
    <w:name w:val="DAS正文 Char"/>
    <w:link w:val="1187"/>
    <w:uiPriority w:val="0"/>
    <w:qFormat/>
    <w:rPr>
      <w:rFonts w:ascii="Verdana" w:hAnsi="Verdana"/>
      <w:sz w:val="24"/>
      <w:szCs w:val="24"/>
      <w:lang w:bidi="ar-SA"/>
    </w:rPr>
  </w:style>
  <w:style w:type="paragraph" w:styleId="1187" w:customStyle="1">
    <w:name w:val="DAS正文"/>
    <w:basedOn w:val="783"/>
    <w:link w:val="1186"/>
    <w:uiPriority w:val="0"/>
    <w:qFormat/>
    <w:pPr>
      <w:ind w:right="181" w:firstLine="480"/>
      <w:spacing w:line="360" w:lineRule="auto"/>
    </w:pPr>
    <w:rPr>
      <w:rFonts w:ascii="Verdana" w:hAnsi="Verdana"/>
      <w:sz w:val="24"/>
    </w:rPr>
  </w:style>
  <w:style w:type="character" w:styleId="1188" w:customStyle="1">
    <w:name w:val="font191"/>
    <w:uiPriority w:val="0"/>
    <w:qFormat/>
    <w:rPr>
      <w:rFonts w:hint="eastAsia" w:ascii="宋体" w:hAnsi="宋体" w:eastAsia="宋体" w:cs="宋体"/>
      <w:color w:val="000000"/>
      <w:sz w:val="22"/>
      <w:szCs w:val="22"/>
      <w:u w:val="none"/>
    </w:rPr>
  </w:style>
  <w:style w:type="character" w:styleId="1189" w:customStyle="1">
    <w:name w:val="Char Char17"/>
    <w:uiPriority w:val="0"/>
    <w:qFormat/>
    <w:rPr>
      <w:rFonts w:ascii="宋体" w:hAnsi="Courier New"/>
      <w:sz w:val="21"/>
    </w:rPr>
  </w:style>
  <w:style w:type="character" w:styleId="1190" w:customStyle="1">
    <w:name w:val="Char Char6"/>
    <w:uiPriority w:val="0"/>
    <w:qFormat/>
    <w:rPr>
      <w:rFonts w:eastAsia="宋体"/>
      <w:sz w:val="24"/>
      <w:lang w:val="en-US" w:eastAsia="zh-CN"/>
    </w:rPr>
  </w:style>
  <w:style w:type="character" w:styleId="1191" w:customStyle="1">
    <w:name w:val="正文首行缩进 2 Char1"/>
    <w:link w:val="834"/>
    <w:uiPriority w:val="99"/>
    <w:qFormat/>
    <w:rPr>
      <w:rFonts w:ascii="宋体" w:hAnsi="宋体" w:eastAsia="宋体" w:cs="Times New Roman"/>
      <w:sz w:val="20"/>
      <w:szCs w:val="20"/>
    </w:rPr>
  </w:style>
  <w:style w:type="character" w:styleId="1192" w:customStyle="1">
    <w:name w:val="第八层条 Char1"/>
    <w:uiPriority w:val="0"/>
    <w:qFormat/>
    <w:rPr>
      <w:rFonts w:ascii="Arial" w:hAnsi="Arial" w:eastAsia="黑体" w:cs="Times New Roman"/>
      <w:szCs w:val="21"/>
    </w:rPr>
  </w:style>
  <w:style w:type="character" w:styleId="1193" w:customStyle="1">
    <w:name w:val="纯文本 Char Char Char"/>
    <w:uiPriority w:val="0"/>
    <w:qFormat/>
    <w:rPr>
      <w:rFonts w:ascii="宋体" w:hAnsi="Courier New" w:eastAsia="宋体"/>
      <w:sz w:val="21"/>
      <w:lang w:val="en-US" w:eastAsia="zh-CN"/>
    </w:rPr>
  </w:style>
  <w:style w:type="character" w:styleId="1194" w:customStyle="1">
    <w:name w:val="文档结构图 Char1"/>
    <w:link w:val="793"/>
    <w:uiPriority w:val="0"/>
    <w:semiHidden/>
    <w:qFormat/>
    <w:rPr>
      <w:rFonts w:ascii="Times New Roman" w:hAnsi="Times New Roman" w:eastAsia="宋体" w:cs="Times New Roman"/>
      <w:sz w:val="24"/>
      <w:szCs w:val="24"/>
      <w:shd w:val="clear" w:color="auto" w:fill="000080"/>
    </w:rPr>
  </w:style>
  <w:style w:type="character" w:styleId="1195" w:customStyle="1">
    <w:name w:val="Char Char2"/>
    <w:uiPriority w:val="0"/>
    <w:qFormat/>
    <w:rPr>
      <w:rFonts w:ascii="宋体" w:hAnsi="Courier New" w:eastAsia="宋体"/>
      <w:sz w:val="21"/>
      <w:lang w:val="en-US" w:eastAsia="zh-CN"/>
    </w:rPr>
  </w:style>
  <w:style w:type="character" w:styleId="1196" w:customStyle="1">
    <w:name w:val="自定义正文 Char Char"/>
    <w:link w:val="1197"/>
    <w:uiPriority w:val="0"/>
    <w:qFormat/>
    <w:rPr>
      <w:sz w:val="24"/>
      <w:szCs w:val="24"/>
      <w:lang w:bidi="ar-SA"/>
    </w:rPr>
  </w:style>
  <w:style w:type="paragraph" w:styleId="1197" w:customStyle="1">
    <w:name w:val="自定义正文 Char"/>
    <w:basedOn w:val="783"/>
    <w:link w:val="1196"/>
    <w:uiPriority w:val="0"/>
    <w:qFormat/>
    <w:pPr>
      <w:ind w:firstLine="200"/>
      <w:jc w:val="left"/>
      <w:spacing w:line="360" w:lineRule="auto"/>
    </w:pPr>
    <w:rPr>
      <w:rFonts w:ascii="Calibri" w:hAnsi="Calibri"/>
      <w:sz w:val="24"/>
    </w:rPr>
  </w:style>
  <w:style w:type="character" w:styleId="1198" w:customStyle="1">
    <w:name w:val="Quote Char"/>
    <w:link w:val="1199"/>
    <w:uiPriority w:val="29"/>
    <w:qFormat/>
    <w:rPr>
      <w:rFonts w:ascii="Calibri" w:hAnsi="Calibri" w:eastAsia="宋体" w:cs="Times New Roman"/>
      <w:i/>
      <w:iCs/>
      <w:sz w:val="22"/>
      <w:lang w:eastAsia="en-US"/>
    </w:rPr>
  </w:style>
  <w:style w:type="paragraph" w:styleId="1199" w:customStyle="1">
    <w:name w:val="引用1"/>
    <w:basedOn w:val="783"/>
    <w:next w:val="783"/>
    <w:link w:val="1198"/>
    <w:uiPriority w:val="29"/>
    <w:qFormat/>
    <w:pPr>
      <w:ind w:left="360" w:right="360"/>
      <w:jc w:val="left"/>
      <w:spacing w:before="200" w:line="276" w:lineRule="auto"/>
      <w:widowControl/>
    </w:pPr>
    <w:rPr>
      <w:rFonts w:ascii="Calibri" w:hAnsi="Calibri"/>
      <w:i/>
      <w:iCs/>
      <w:sz w:val="22"/>
      <w:szCs w:val="20"/>
      <w:lang w:eastAsia="en-US"/>
    </w:rPr>
  </w:style>
  <w:style w:type="character" w:styleId="1200" w:customStyle="1">
    <w:name w:val="二级目录 Char Char"/>
    <w:link w:val="1201"/>
    <w:uiPriority w:val="0"/>
    <w:qFormat/>
    <w:rPr>
      <w:rFonts w:ascii="Times New Roman" w:hAnsi="Times New Roman" w:eastAsia="Times New Roman"/>
      <w:b/>
      <w:sz w:val="30"/>
      <w:szCs w:val="28"/>
      <w:lang w:val="en-US" w:eastAsia="zh-CN" w:bidi="ar-SA"/>
    </w:rPr>
  </w:style>
  <w:style w:type="paragraph" w:styleId="1201" w:customStyle="1">
    <w:name w:val="二级目录"/>
    <w:next w:val="783"/>
    <w:link w:val="1200"/>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en-US" w:bidi="ar-SA"/>
    </w:rPr>
  </w:style>
  <w:style w:type="character" w:styleId="1202" w:customStyle="1">
    <w:name w:val="h3 Char1"/>
    <w:uiPriority w:val="0"/>
    <w:qFormat/>
    <w:rPr>
      <w:rFonts w:eastAsia="宋体"/>
      <w:b/>
      <w:bCs/>
      <w:sz w:val="32"/>
      <w:szCs w:val="32"/>
      <w:lang w:val="en-US" w:eastAsia="zh-CN" w:bidi="ar-SA"/>
    </w:rPr>
  </w:style>
  <w:style w:type="character" w:styleId="1203" w:customStyle="1">
    <w:name w:val="标题 4 Char"/>
    <w:uiPriority w:val="0"/>
    <w:qFormat/>
    <w:rPr>
      <w:rFonts w:ascii="Arial" w:hAnsi="Arial" w:eastAsia="黑体" w:cs="Times New Roman"/>
      <w:b/>
      <w:sz w:val="20"/>
      <w:szCs w:val="20"/>
    </w:rPr>
  </w:style>
  <w:style w:type="character" w:styleId="1204" w:customStyle="1">
    <w:name w:val="华宇段落1 Char Char Char Char"/>
    <w:uiPriority w:val="0"/>
    <w:qFormat/>
    <w:rPr>
      <w:rFonts w:eastAsia="宋体"/>
      <w:sz w:val="24"/>
      <w:lang w:val="en-US" w:eastAsia="zh-CN"/>
    </w:rPr>
  </w:style>
  <w:style w:type="character" w:styleId="1205" w:customStyle="1">
    <w:name w:val="Char Char10"/>
    <w:uiPriority w:val="0"/>
    <w:qFormat/>
    <w:rPr>
      <w:rFonts w:eastAsia="宋体"/>
      <w:b/>
      <w:sz w:val="24"/>
      <w:lang w:val="en-US" w:eastAsia="zh-CN"/>
    </w:rPr>
  </w:style>
  <w:style w:type="character" w:styleId="1206" w:customStyle="1">
    <w:name w:val="Char Char27"/>
    <w:uiPriority w:val="0"/>
    <w:qFormat/>
    <w:rPr>
      <w:b/>
      <w:sz w:val="44"/>
    </w:rPr>
  </w:style>
  <w:style w:type="character" w:styleId="1207" w:customStyle="1">
    <w:name w:val="普通文字1 Char"/>
    <w:uiPriority w:val="0"/>
    <w:qFormat/>
    <w:rPr>
      <w:rFonts w:ascii="宋体" w:eastAsia="宋体"/>
      <w:sz w:val="21"/>
      <w:lang w:val="en-US" w:eastAsia="zh-CN"/>
    </w:rPr>
  </w:style>
  <w:style w:type="character" w:styleId="1208" w:customStyle="1">
    <w:name w:val="已访问的超链接1"/>
    <w:uiPriority w:val="0"/>
    <w:qFormat/>
    <w:rPr>
      <w:color w:val="auto"/>
      <w:u w:val="none"/>
    </w:rPr>
  </w:style>
  <w:style w:type="character" w:styleId="1209" w:customStyle="1">
    <w:name w:val="medium_text1"/>
    <w:uiPriority w:val="0"/>
    <w:qFormat/>
    <w:rPr>
      <w:sz w:val="24"/>
    </w:rPr>
  </w:style>
  <w:style w:type="character" w:styleId="1210" w:customStyle="1">
    <w:name w:val="Item List Char Char Char"/>
    <w:link w:val="1211"/>
    <w:uiPriority w:val="0"/>
    <w:qFormat/>
    <w:rPr>
      <w:rFonts w:ascii="Arial" w:hAnsi="Arial" w:cs="Arial"/>
      <w:b/>
      <w:bCs/>
      <w:sz w:val="21"/>
      <w:szCs w:val="28"/>
      <w:lang w:val="en-US" w:eastAsia="zh-CN" w:bidi="ar-SA"/>
    </w:rPr>
  </w:style>
  <w:style w:type="paragraph" w:styleId="1211" w:customStyle="1">
    <w:name w:val="Item List Char Char"/>
    <w:link w:val="1210"/>
    <w:uiPriority w:val="0"/>
    <w:qFormat/>
    <w:pPr>
      <w:jc w:val="both"/>
      <w:spacing w:line="288" w:lineRule="auto"/>
    </w:pPr>
    <w:rPr>
      <w:rFonts w:hint="default" w:ascii="Arial" w:hAnsi="Arial" w:eastAsia="宋体" w:cs="Arial"/>
      <w:b/>
      <w:bCs/>
      <w:sz w:val="21"/>
      <w:szCs w:val="28"/>
      <w:lang w:val="en-US" w:eastAsia="en-US" w:bidi="ar-SA"/>
    </w:rPr>
  </w:style>
  <w:style w:type="character" w:styleId="1212" w:customStyle="1">
    <w:name w:val="normalfont1"/>
    <w:uiPriority w:val="0"/>
    <w:qFormat/>
    <w:rPr>
      <w:rFonts w:ascii="??" w:hAnsi="??"/>
      <w:sz w:val="18"/>
      <w:u w:val="none"/>
    </w:rPr>
  </w:style>
  <w:style w:type="character" w:styleId="1213" w:customStyle="1">
    <w:name w:val="title_emph1"/>
    <w:uiPriority w:val="0"/>
    <w:qFormat/>
    <w:rPr>
      <w:rFonts w:ascii="Arial"/>
      <w:b/>
      <w:sz w:val="18"/>
    </w:rPr>
  </w:style>
  <w:style w:type="character" w:styleId="1214" w:customStyle="1">
    <w:name w:val="标题 8 Char"/>
    <w:uiPriority w:val="0"/>
    <w:qFormat/>
    <w:rPr>
      <w:rFonts w:ascii="Arial" w:hAnsi="Arial" w:eastAsia="黑体" w:cs="Times New Roman"/>
      <w:sz w:val="24"/>
      <w:szCs w:val="24"/>
    </w:rPr>
  </w:style>
  <w:style w:type="character" w:styleId="1215" w:customStyle="1">
    <w:name w:val="标题 6 Char"/>
    <w:uiPriority w:val="0"/>
    <w:qFormat/>
    <w:rPr>
      <w:rFonts w:ascii="Arial" w:hAnsi="Arial" w:eastAsia="黑体" w:cs="Times New Roman"/>
      <w:b/>
      <w:bCs/>
      <w:sz w:val="24"/>
      <w:szCs w:val="24"/>
    </w:rPr>
  </w:style>
  <w:style w:type="character" w:styleId="1216" w:customStyle="1">
    <w:name w:val="style131"/>
    <w:uiPriority w:val="0"/>
    <w:qFormat/>
    <w:rPr>
      <w:sz w:val="18"/>
    </w:rPr>
  </w:style>
  <w:style w:type="character" w:styleId="1217" w:customStyle="1">
    <w:name w:val="concon"/>
    <w:uiPriority w:val="0"/>
    <w:qFormat/>
  </w:style>
  <w:style w:type="character" w:styleId="1218" w:customStyle="1">
    <w:name w:val="A2"/>
    <w:uiPriority w:val="0"/>
    <w:qFormat/>
    <w:rPr>
      <w:color w:val="000000"/>
      <w:sz w:val="18"/>
    </w:rPr>
  </w:style>
  <w:style w:type="character" w:styleId="1219" w:customStyle="1">
    <w:name w:val="正文文本缩进 2 Char1"/>
    <w:link w:val="808"/>
    <w:uiPriority w:val="0"/>
    <w:qFormat/>
    <w:rPr>
      <w:rFonts w:ascii="宋体" w:hAnsi="宋体" w:eastAsia="宋体" w:cs="Times New Roman"/>
      <w:sz w:val="24"/>
      <w:szCs w:val="24"/>
    </w:rPr>
  </w:style>
  <w:style w:type="character" w:styleId="1220" w:customStyle="1">
    <w:name w:val="Table Text Char Char"/>
    <w:link w:val="1221"/>
    <w:uiPriority w:val="0"/>
    <w:qFormat/>
    <w:rPr>
      <w:rFonts w:ascii="Arial" w:hAnsi="Arial" w:cs="Arial"/>
      <w:sz w:val="18"/>
      <w:szCs w:val="28"/>
      <w:lang w:val="en-US" w:eastAsia="zh-CN" w:bidi="ar-SA"/>
    </w:rPr>
  </w:style>
  <w:style w:type="paragraph" w:styleId="1221" w:customStyle="1">
    <w:name w:val="Table Text Char"/>
    <w:link w:val="1220"/>
    <w:uiPriority w:val="0"/>
    <w:qFormat/>
    <w:pPr>
      <w:spacing w:before="80" w:after="80"/>
    </w:pPr>
    <w:rPr>
      <w:rFonts w:hint="default" w:ascii="Arial" w:hAnsi="Arial" w:eastAsia="宋体" w:cs="Arial"/>
      <w:sz w:val="18"/>
      <w:szCs w:val="28"/>
      <w:lang w:val="en-US" w:eastAsia="en-US" w:bidi="ar-SA"/>
    </w:rPr>
  </w:style>
  <w:style w:type="character" w:styleId="1222" w:customStyle="1">
    <w:name w:val="标题 3 Char Char"/>
    <w:uiPriority w:val="0"/>
    <w:qFormat/>
    <w:rPr>
      <w:rFonts w:eastAsia="仿宋_GB2312"/>
      <w:b/>
      <w:sz w:val="32"/>
      <w:lang w:val="en-US" w:eastAsia="zh-CN"/>
    </w:rPr>
  </w:style>
  <w:style w:type="character" w:styleId="1223" w:customStyle="1">
    <w:name w:val="3zw"/>
    <w:uiPriority w:val="0"/>
    <w:qFormat/>
    <w:rPr>
      <w:rFonts w:cs="Times New Roman"/>
    </w:rPr>
  </w:style>
  <w:style w:type="character" w:styleId="1224" w:customStyle="1">
    <w:name w:val="普通文字 Char Char3"/>
    <w:uiPriority w:val="0"/>
    <w:qFormat/>
    <w:rPr>
      <w:rFonts w:ascii="宋体" w:hAnsi="Courier New" w:eastAsia="宋体"/>
      <w:sz w:val="21"/>
      <w:lang w:val="en-US" w:eastAsia="zh-CN"/>
    </w:rPr>
  </w:style>
  <w:style w:type="character" w:styleId="1225" w:customStyle="1">
    <w:name w:val="标题 Char"/>
    <w:uiPriority w:val="0"/>
    <w:qFormat/>
    <w:rPr>
      <w:rFonts w:ascii="Times New Roman" w:hAnsi="Times New Roman" w:eastAsia="黑体" w:cs="Times New Roman"/>
      <w:b/>
      <w:sz w:val="20"/>
      <w:szCs w:val="20"/>
      <w:lang w:val="en-GB"/>
    </w:rPr>
  </w:style>
  <w:style w:type="character" w:styleId="1226" w:customStyle="1">
    <w:name w:val="小四 段落 宋体 Char Char Char Char1"/>
    <w:uiPriority w:val="0"/>
    <w:qFormat/>
    <w:rPr>
      <w:rFonts w:eastAsia="宋体"/>
      <w:sz w:val="24"/>
      <w:lang w:val="en-US" w:eastAsia="zh-CN"/>
    </w:rPr>
  </w:style>
  <w:style w:type="character" w:styleId="1227" w:customStyle="1">
    <w:name w:val="我的正文 Char"/>
    <w:link w:val="1228"/>
    <w:uiPriority w:val="0"/>
    <w:qFormat/>
    <w:rPr>
      <w:rFonts w:ascii="宋体" w:hAnsi="宋体" w:eastAsia="宋体" w:cs="宋体"/>
      <w:sz w:val="21"/>
      <w:szCs w:val="21"/>
      <w:lang w:val="en-US" w:eastAsia="zh-CN" w:bidi="ar-SA"/>
    </w:rPr>
  </w:style>
  <w:style w:type="paragraph" w:styleId="1228" w:customStyle="1">
    <w:name w:val="我的正文"/>
    <w:basedOn w:val="783"/>
    <w:link w:val="1227"/>
    <w:uiPriority w:val="0"/>
    <w:qFormat/>
    <w:pPr>
      <w:ind w:firstLine="420"/>
      <w:jc w:val="left"/>
      <w:spacing w:line="360" w:lineRule="auto"/>
      <w:widowControl/>
    </w:pPr>
    <w:rPr>
      <w:rFonts w:ascii="宋体" w:hAnsi="宋体" w:cs="宋体"/>
      <w:szCs w:val="21"/>
    </w:rPr>
  </w:style>
  <w:style w:type="character" w:styleId="1229" w:customStyle="1">
    <w:name w:val="标准文本 Char Char Char"/>
    <w:uiPriority w:val="0"/>
    <w:qFormat/>
    <w:rPr>
      <w:rFonts w:eastAsia="宋体"/>
      <w:sz w:val="24"/>
      <w:lang w:val="en-US" w:eastAsia="zh-CN"/>
    </w:rPr>
  </w:style>
  <w:style w:type="character" w:styleId="1230" w:customStyle="1">
    <w:name w:val="标题 Char2"/>
    <w:link w:val="831"/>
    <w:uiPriority w:val="0"/>
    <w:qFormat/>
    <w:rPr>
      <w:rFonts w:ascii="Times New Roman" w:hAnsi="Times New Roman" w:eastAsia="黑体" w:cs="Times New Roman"/>
      <w:b/>
      <w:sz w:val="20"/>
      <w:szCs w:val="20"/>
      <w:lang w:val="en-GB"/>
    </w:rPr>
  </w:style>
  <w:style w:type="character" w:styleId="1231" w:customStyle="1">
    <w:name w:val="无间隔 Char"/>
    <w:uiPriority w:val="0"/>
    <w:qFormat/>
    <w:rPr>
      <w:rFonts w:ascii="Calibri" w:hAnsi="Calibri" w:eastAsia="微软雅黑"/>
      <w:sz w:val="22"/>
      <w:lang w:val="en-US" w:eastAsia="zh-CN"/>
    </w:rPr>
  </w:style>
  <w:style w:type="character" w:styleId="1232" w:customStyle="1">
    <w:name w:val="Char Char7"/>
    <w:uiPriority w:val="0"/>
    <w:qFormat/>
    <w:rPr>
      <w:rFonts w:eastAsia="宋体"/>
      <w:b/>
      <w:sz w:val="24"/>
      <w:lang w:val="en-US" w:eastAsia="zh-CN"/>
    </w:rPr>
  </w:style>
  <w:style w:type="character" w:styleId="1233" w:customStyle="1">
    <w:name w:val="表格 Char Char"/>
    <w:link w:val="1234"/>
    <w:uiPriority w:val="0"/>
    <w:qFormat/>
    <w:rPr>
      <w:rFonts w:ascii="宋体" w:hAnsi="宋体" w:eastAsia="宋体" w:cs="宋体"/>
      <w:lang w:val="en-US" w:eastAsia="zh-CN" w:bidi="ar-SA"/>
    </w:rPr>
  </w:style>
  <w:style w:type="paragraph" w:styleId="1234" w:customStyle="1">
    <w:name w:val="表格"/>
    <w:basedOn w:val="783"/>
    <w:link w:val="1233"/>
    <w:uiPriority w:val="0"/>
    <w:qFormat/>
    <w:pPr>
      <w:ind w:firstLine="21"/>
    </w:pPr>
    <w:rPr>
      <w:rFonts w:ascii="宋体" w:hAnsi="宋体" w:cs="宋体"/>
      <w:sz w:val="20"/>
      <w:szCs w:val="20"/>
    </w:rPr>
  </w:style>
  <w:style w:type="character" w:styleId="1235" w:customStyle="1">
    <w:name w:val="Char Char12"/>
    <w:uiPriority w:val="0"/>
    <w:qFormat/>
    <w:rPr>
      <w:rFonts w:ascii="Arial" w:hAnsi="Arial" w:eastAsia="黑体"/>
      <w:sz w:val="21"/>
      <w:lang w:val="en-US" w:eastAsia="zh-CN"/>
    </w:rPr>
  </w:style>
  <w:style w:type="paragraph" w:styleId="1236" w:customStyle="1">
    <w:name w:val="一级目录"/>
    <w:next w:val="783"/>
    <w:uiPriority w:val="0"/>
    <w:qFormat/>
    <w:pPr>
      <w:jc w:val="center"/>
      <w:outlineLvl w:val="0"/>
    </w:pPr>
    <w:rPr>
      <w:rFonts w:hint="default" w:ascii="黑体" w:hAnsi="Times New Roman" w:eastAsia="黑体" w:cs="Times New Roman"/>
      <w:b/>
      <w:sz w:val="44"/>
      <w:szCs w:val="44"/>
      <w:lang w:val="en-US" w:eastAsia="en-US" w:bidi="ar-SA"/>
    </w:rPr>
  </w:style>
  <w:style w:type="paragraph" w:styleId="1237" w:customStyle="1">
    <w:name w:val="一级标题"/>
    <w:basedOn w:val="783"/>
    <w:uiPriority w:val="0"/>
    <w:qFormat/>
    <w:pPr>
      <w:ind w:left="900" w:hanging="420"/>
      <w:spacing w:line="360" w:lineRule="auto"/>
      <w:tabs>
        <w:tab w:val="left" w:pos="903" w:leader="none"/>
      </w:tabs>
    </w:pPr>
    <w:rPr>
      <w:rFonts w:ascii="Arial" w:hAnsi="Arial" w:cs="Arial"/>
      <w:sz w:val="24"/>
      <w:szCs w:val="20"/>
    </w:rPr>
  </w:style>
  <w:style w:type="paragraph" w:styleId="1238" w:customStyle="1">
    <w:name w:val="font6"/>
    <w:basedOn w:val="783"/>
    <w:uiPriority w:val="0"/>
    <w:qFormat/>
    <w:pPr>
      <w:jc w:val="left"/>
      <w:spacing w:before="100" w:beforeAutospacing="1" w:after="100" w:afterAutospacing="1"/>
      <w:widowControl/>
    </w:pPr>
    <w:rPr>
      <w:rFonts w:ascii="宋体" w:hAnsi="宋体" w:cs="宋体"/>
      <w:b/>
      <w:bCs/>
      <w:sz w:val="20"/>
      <w:szCs w:val="20"/>
    </w:rPr>
  </w:style>
  <w:style w:type="paragraph" w:styleId="1239"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en-US" w:bidi="ar-SA"/>
    </w:rPr>
  </w:style>
  <w:style w:type="paragraph" w:styleId="1240" w:customStyle="1">
    <w:name w:val="1"/>
    <w:basedOn w:val="783"/>
    <w:next w:val="827"/>
    <w:uiPriority w:val="0"/>
    <w:qFormat/>
    <w:pPr>
      <w:spacing w:line="360" w:lineRule="auto"/>
    </w:pPr>
    <w:rPr>
      <w:rFonts w:eastAsia="仿宋_GB2312"/>
      <w:sz w:val="24"/>
    </w:rPr>
  </w:style>
  <w:style w:type="paragraph" w:styleId="1241" w:customStyle="1">
    <w:name w:val="xl4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2" w:customStyle="1">
    <w:name w:val="flName"/>
    <w:basedOn w:val="1243"/>
    <w:uiPriority w:val="0"/>
    <w:qFormat/>
    <w:pPr>
      <w:spacing w:before="0" w:line="113" w:lineRule="atLeast"/>
    </w:pPr>
  </w:style>
  <w:style w:type="paragraph" w:styleId="1243" w:customStyle="1">
    <w:name w:val="flNote"/>
    <w:basedOn w:val="783"/>
    <w:uiPriority w:val="0"/>
    <w:qFormat/>
    <w:pPr>
      <w:jc w:val="center"/>
      <w:spacing w:before="567" w:line="360" w:lineRule="atLeast"/>
    </w:pPr>
    <w:rPr>
      <w:rFonts w:eastAsia="黑体"/>
      <w:b/>
      <w:sz w:val="24"/>
      <w:szCs w:val="20"/>
    </w:rPr>
  </w:style>
  <w:style w:type="paragraph" w:styleId="1244" w:customStyle="1">
    <w:name w:val="Char Char"/>
    <w:basedOn w:val="783"/>
    <w:uiPriority w:val="0"/>
    <w:qFormat/>
    <w:rPr>
      <w:rFonts w:ascii="Tahoma" w:hAnsi="Tahoma"/>
      <w:sz w:val="24"/>
      <w:szCs w:val="20"/>
    </w:rPr>
  </w:style>
  <w:style w:type="paragraph" w:styleId="1245" w:customStyle="1">
    <w:name w:val="xl55"/>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6" w:customStyle="1">
    <w:name w:val="xl50"/>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47" w:customStyle="1">
    <w:name w:val="小四 段落 宋体 Char"/>
    <w:basedOn w:val="790"/>
    <w:uiPriority w:val="0"/>
    <w:qFormat/>
    <w:pPr>
      <w:ind w:left="0" w:right="-33" w:firstLine="600"/>
      <w:jc w:val="left"/>
      <w:tabs>
        <w:tab w:val="clear" w:pos="2952" w:leader="none"/>
      </w:tabs>
    </w:pPr>
    <w:rPr>
      <w:rFonts w:ascii="仿宋_GB2312" w:eastAsia="仿宋_GB2312"/>
      <w:sz w:val="30"/>
      <w:szCs w:val="30"/>
    </w:rPr>
  </w:style>
  <w:style w:type="paragraph" w:styleId="1248" w:customStyle="1">
    <w:name w:val="丁华正文"/>
    <w:basedOn w:val="821"/>
    <w:uiPriority w:val="0"/>
    <w:qFormat/>
    <w:pPr>
      <w:ind w:left="0" w:firstLine="510"/>
      <w:spacing w:before="0" w:after="0" w:line="360" w:lineRule="auto"/>
    </w:pPr>
    <w:rPr>
      <w:rFonts w:ascii="宋体" w:hAnsi="Arial"/>
      <w:bCs w:val="0"/>
      <w:color w:val="000000"/>
      <w:szCs w:val="16"/>
    </w:rPr>
  </w:style>
  <w:style w:type="paragraph" w:styleId="1249" w:customStyle="1">
    <w:name w:val="Char Char Char Char Char Char Char"/>
    <w:basedOn w:val="783"/>
    <w:uiPriority w:val="0"/>
    <w:qFormat/>
    <w:pPr>
      <w:jc w:val="left"/>
    </w:pPr>
    <w:rPr>
      <w:rFonts w:ascii="Tahoma" w:hAnsi="Tahoma"/>
      <w:sz w:val="24"/>
      <w:szCs w:val="20"/>
    </w:rPr>
  </w:style>
  <w:style w:type="paragraph" w:styleId="1250" w:customStyle="1">
    <w:name w:val="样式 样式 首行缩进:  2 字符 + 行距: 1.5 倍行距"/>
    <w:basedOn w:val="783"/>
    <w:uiPriority w:val="0"/>
    <w:qFormat/>
    <w:pPr>
      <w:ind w:firstLine="470"/>
      <w:spacing w:line="360" w:lineRule="auto"/>
    </w:pPr>
    <w:rPr>
      <w:sz w:val="24"/>
      <w:szCs w:val="20"/>
    </w:rPr>
  </w:style>
  <w:style w:type="paragraph" w:styleId="1251" w:customStyle="1">
    <w:name w:val="Pa6"/>
    <w:basedOn w:val="783"/>
    <w:next w:val="783"/>
    <w:uiPriority w:val="0"/>
    <w:qFormat/>
    <w:pPr>
      <w:jc w:val="left"/>
      <w:spacing w:line="241" w:lineRule="atLeast"/>
    </w:pPr>
    <w:rPr>
      <w:rFonts w:ascii="HYDaHeiJ" w:eastAsia="HYDaHeiJ"/>
      <w:sz w:val="24"/>
    </w:rPr>
  </w:style>
  <w:style w:type="paragraph" w:styleId="1252" w:customStyle="1">
    <w:name w:val="Char Char Char Char Char Char Char Char Char Char Char1 Char Char Char1"/>
    <w:basedOn w:val="783"/>
    <w:uiPriority w:val="0"/>
    <w:qFormat/>
    <w:pPr>
      <w:ind w:firstLine="200"/>
      <w:jc w:val="left"/>
    </w:pPr>
    <w:rPr>
      <w:rFonts w:ascii="Tahoma" w:hAnsi="Tahoma"/>
      <w:sz w:val="24"/>
    </w:rPr>
  </w:style>
  <w:style w:type="paragraph" w:styleId="1253" w:customStyle="1">
    <w:name w:val="font13"/>
    <w:basedOn w:val="783"/>
    <w:uiPriority w:val="0"/>
    <w:qFormat/>
    <w:pPr>
      <w:jc w:val="left"/>
      <w:spacing w:before="100" w:beforeAutospacing="1" w:after="100" w:afterAutospacing="1"/>
      <w:widowControl/>
    </w:pPr>
    <w:rPr>
      <w:i/>
      <w:iCs/>
      <w:sz w:val="36"/>
      <w:szCs w:val="36"/>
    </w:rPr>
  </w:style>
  <w:style w:type="paragraph" w:styleId="1254" w:customStyle="1">
    <w:name w:val="xl44"/>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55" w:customStyle="1">
    <w:name w:val="三级目录"/>
    <w:next w:val="783"/>
    <w:uiPriority w:val="0"/>
    <w:qFormat/>
    <w:pPr>
      <w:ind w:firstLine="420"/>
    </w:pPr>
    <w:rPr>
      <w:rFonts w:hint="default" w:ascii="Times New Roman" w:hAnsi="Times New Roman" w:eastAsia="宋体" w:cs="Times New Roman"/>
      <w:b/>
      <w:bCs/>
      <w:sz w:val="24"/>
      <w:szCs w:val="24"/>
      <w:lang w:val="en-US" w:eastAsia="en-US" w:bidi="ar-SA"/>
    </w:rPr>
  </w:style>
  <w:style w:type="paragraph" w:styleId="1256" w:customStyle="1">
    <w:name w:val="正文 + 宋体"/>
    <w:basedOn w:val="783"/>
    <w:uiPriority w:val="0"/>
    <w:qFormat/>
    <w:pPr>
      <w:ind w:firstLine="420"/>
      <w:spacing w:line="360" w:lineRule="auto"/>
    </w:pPr>
  </w:style>
  <w:style w:type="paragraph" w:styleId="1257" w:customStyle="1">
    <w:name w:val="样式 加点正文 + 段前: 0.5 行 段后: 0.5 行1"/>
    <w:basedOn w:val="783"/>
    <w:uiPriority w:val="0"/>
    <w:qFormat/>
    <w:pPr>
      <w:ind w:left="1268" w:hanging="420"/>
      <w:spacing w:line="300" w:lineRule="auto"/>
      <w:tabs>
        <w:tab w:val="left" w:pos="1268" w:leader="none"/>
      </w:tabs>
    </w:pPr>
    <w:rPr>
      <w:sz w:val="24"/>
      <w:szCs w:val="20"/>
    </w:rPr>
  </w:style>
  <w:style w:type="paragraph" w:styleId="1258"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9" w:customStyle="1">
    <w:name w:val="丁华标题2"/>
    <w:basedOn w:val="857"/>
    <w:next w:val="1248"/>
    <w:uiPriority w:val="0"/>
    <w:qFormat/>
    <w:pPr>
      <w:ind w:left="567" w:hanging="567"/>
      <w:jc w:val="left"/>
      <w:spacing w:before="120" w:after="120"/>
      <w:tabs>
        <w:tab w:val="left" w:pos="567" w:leader="none"/>
      </w:tabs>
    </w:pPr>
    <w:rPr>
      <w:color w:val="000000"/>
      <w:sz w:val="28"/>
      <w:szCs w:val="20"/>
    </w:rPr>
  </w:style>
  <w:style w:type="paragraph" w:styleId="1260" w:customStyle="1">
    <w:name w:val="章标题"/>
    <w:next w:val="1261"/>
    <w:uiPriority w:val="0"/>
    <w:qFormat/>
    <w:pPr>
      <w:jc w:val="both"/>
      <w:outlineLvl w:val="1"/>
    </w:pPr>
    <w:rPr>
      <w:rFonts w:hint="default" w:ascii="Times New Roman" w:hAnsi="Times New Roman" w:eastAsia="黑体" w:cs="Times New Roman"/>
      <w:sz w:val="21"/>
      <w:lang w:val="en-US" w:eastAsia="en-US" w:bidi="ar-SA"/>
    </w:rPr>
  </w:style>
  <w:style w:type="paragraph" w:styleId="1261" w:customStyle="1">
    <w:name w:val="段"/>
    <w:uiPriority w:val="0"/>
    <w:qFormat/>
    <w:pPr>
      <w:ind w:firstLine="200"/>
      <w:jc w:val="both"/>
    </w:pPr>
    <w:rPr>
      <w:rFonts w:hint="default" w:ascii="宋体" w:hAnsi="Times New Roman" w:eastAsia="宋体" w:cs="Times New Roman"/>
      <w:sz w:val="21"/>
      <w:lang w:val="en-US" w:eastAsia="en-US" w:bidi="ar-SA"/>
    </w:rPr>
  </w:style>
  <w:style w:type="paragraph" w:styleId="1262" w:customStyle="1">
    <w:name w:val="xl39"/>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方案正文"/>
    <w:basedOn w:val="783"/>
    <w:uiPriority w:val="0"/>
    <w:qFormat/>
    <w:pPr>
      <w:ind w:firstLine="359"/>
      <w:jc w:val="left"/>
      <w:spacing w:before="156" w:line="360" w:lineRule="auto"/>
    </w:pPr>
    <w:rPr>
      <w:rFonts w:ascii="Arial" w:hAnsi="Arial" w:cs="宋体"/>
      <w:sz w:val="24"/>
      <w:szCs w:val="21"/>
    </w:rPr>
  </w:style>
  <w:style w:type="paragraph" w:styleId="1264" w:customStyle="1">
    <w:name w:val="Char Char2 Char Char"/>
    <w:basedOn w:val="793"/>
    <w:uiPriority w:val="0"/>
    <w:qFormat/>
    <w:pPr>
      <w:spacing w:line="436" w:lineRule="exact"/>
    </w:pPr>
    <w:rPr>
      <w:rFonts w:ascii="Tahoma" w:hAnsi="Tahoma"/>
      <w:szCs w:val="20"/>
    </w:rPr>
  </w:style>
  <w:style w:type="paragraph" w:styleId="1265" w:customStyle="1">
    <w:name w:val="xl45"/>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66" w:customStyle="1">
    <w:name w:val="默认段落字体 Para Char Char Char Char Char Char Char"/>
    <w:basedOn w:val="783"/>
    <w:uiPriority w:val="0"/>
    <w:qFormat/>
    <w:rPr>
      <w:rFonts w:ascii="Tahoma" w:hAnsi="Tahoma"/>
      <w:sz w:val="24"/>
      <w:szCs w:val="20"/>
    </w:rPr>
  </w:style>
  <w:style w:type="paragraph" w:styleId="1267" w:customStyle="1">
    <w:name w:val="方案文档"/>
    <w:basedOn w:val="783"/>
    <w:uiPriority w:val="0"/>
    <w:qFormat/>
    <w:pPr>
      <w:jc w:val="center"/>
      <w:spacing w:before="60" w:after="60" w:line="360" w:lineRule="auto"/>
    </w:pPr>
    <w:rPr>
      <w:rFonts w:ascii="宋体" w:hAnsi="宋体"/>
      <w:sz w:val="24"/>
      <w:szCs w:val="20"/>
      <w:lang w:val="zh-CN"/>
    </w:rPr>
  </w:style>
  <w:style w:type="paragraph" w:styleId="1268" w:customStyle="1">
    <w:name w:val="Char Char110"/>
    <w:basedOn w:val="783"/>
    <w:uiPriority w:val="0"/>
    <w:qFormat/>
    <w:rPr>
      <w:rFonts w:ascii="Tahoma" w:hAnsi="Tahoma" w:cs="Tahoma"/>
      <w:sz w:val="24"/>
      <w:szCs w:val="20"/>
    </w:rPr>
  </w:style>
  <w:style w:type="paragraph" w:styleId="1269" w:customStyle="1">
    <w:name w:val="Char Char Char1"/>
    <w:basedOn w:val="793"/>
    <w:uiPriority w:val="0"/>
    <w:qFormat/>
    <w:pPr>
      <w:spacing w:line="436" w:lineRule="exact"/>
    </w:pPr>
  </w:style>
  <w:style w:type="paragraph" w:styleId="1270" w:customStyle="1">
    <w:name w:val="Char1 Char Char Char"/>
    <w:basedOn w:val="783"/>
    <w:uiPriority w:val="0"/>
    <w:qFormat/>
    <w:rPr>
      <w:rFonts w:ascii="Tahoma" w:hAnsi="Tahoma" w:cs="Tahoma"/>
      <w:sz w:val="24"/>
      <w:szCs w:val="20"/>
    </w:rPr>
  </w:style>
  <w:style w:type="paragraph" w:styleId="1271" w:customStyle="1">
    <w:name w:val="Char Char Char Char1"/>
    <w:basedOn w:val="793"/>
    <w:uiPriority w:val="0"/>
    <w:qFormat/>
    <w:pPr>
      <w:spacing w:line="360" w:lineRule="auto"/>
    </w:pPr>
    <w:rPr>
      <w:rFonts w:ascii="Tahoma" w:hAnsi="Tahoma"/>
    </w:rPr>
  </w:style>
  <w:style w:type="paragraph" w:styleId="1272" w:customStyle="1">
    <w:name w:val="段 Char"/>
    <w:uiPriority w:val="0"/>
    <w:qFormat/>
    <w:pPr>
      <w:ind w:firstLine="200"/>
      <w:jc w:val="both"/>
    </w:pPr>
    <w:rPr>
      <w:rFonts w:hint="default" w:ascii="宋体" w:hAnsi="Times New Roman" w:eastAsia="宋体" w:cs="Times New Roman"/>
      <w:sz w:val="21"/>
      <w:lang w:val="en-US" w:eastAsia="en-US" w:bidi="ar-SA"/>
    </w:rPr>
  </w:style>
  <w:style w:type="paragraph" w:styleId="1273" w:customStyle="1">
    <w:name w:val="Char Char Char Char"/>
    <w:basedOn w:val="793"/>
    <w:uiPriority w:val="0"/>
    <w:qFormat/>
    <w:pPr>
      <w:spacing w:line="360" w:lineRule="auto"/>
    </w:pPr>
    <w:rPr>
      <w:rFonts w:ascii="Tahoma" w:hAnsi="Tahoma"/>
    </w:rPr>
  </w:style>
  <w:style w:type="paragraph" w:styleId="1274" w:customStyle="1">
    <w:name w:val="公文标题 2"/>
    <w:basedOn w:val="783"/>
    <w:next w:val="1275"/>
    <w:uiPriority w:val="0"/>
    <w:qFormat/>
    <w:pPr>
      <w:outlineLvl w:val="1"/>
    </w:pPr>
    <w:rPr>
      <w:rFonts w:ascii="仿宋_GB2312" w:hAnsi="宋体" w:eastAsia="仿宋_GB2312"/>
      <w:sz w:val="28"/>
    </w:rPr>
  </w:style>
  <w:style w:type="paragraph" w:styleId="1275" w:customStyle="1">
    <w:name w:val="公文正文"/>
    <w:basedOn w:val="799"/>
    <w:uiPriority w:val="0"/>
    <w:qFormat/>
    <w:pPr>
      <w:ind w:left="0" w:firstLine="200"/>
      <w:spacing w:after="0"/>
    </w:pPr>
    <w:rPr>
      <w:rFonts w:ascii="仿宋_GB2312" w:hAnsi="宋体" w:eastAsia="仿宋_GB2312"/>
      <w:sz w:val="28"/>
    </w:rPr>
  </w:style>
  <w:style w:type="paragraph" w:styleId="1276" w:customStyle="1">
    <w:name w:val="xl46"/>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77" w:customStyle="1">
    <w:name w:val="文档正文"/>
    <w:basedOn w:val="783"/>
    <w:uiPriority w:val="0"/>
    <w:qFormat/>
    <w:pPr>
      <w:spacing w:line="360" w:lineRule="auto"/>
    </w:pPr>
    <w:rPr>
      <w:rFonts w:ascii="宋体" w:hAnsi="宋体"/>
      <w:b/>
      <w:bCs/>
    </w:rPr>
  </w:style>
  <w:style w:type="paragraph" w:styleId="1278" w:customStyle="1">
    <w:name w:val="Char1 Char Char Char1"/>
    <w:basedOn w:val="783"/>
    <w:uiPriority w:val="0"/>
    <w:qFormat/>
    <w:rPr>
      <w:rFonts w:ascii="Tahoma" w:hAnsi="Tahoma"/>
      <w:sz w:val="24"/>
      <w:szCs w:val="20"/>
    </w:rPr>
  </w:style>
  <w:style w:type="paragraph" w:styleId="1279" w:customStyle="1">
    <w:name w:val="xl2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0" w:customStyle="1">
    <w:name w:val="xl59"/>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81" w:customStyle="1">
    <w:name w:val="p0"/>
    <w:basedOn w:val="783"/>
    <w:uiPriority w:val="0"/>
    <w:qFormat/>
    <w:pPr>
      <w:jc w:val="left"/>
      <w:spacing w:before="100" w:beforeAutospacing="1" w:after="100" w:afterAutospacing="1"/>
      <w:widowControl/>
    </w:pPr>
    <w:rPr>
      <w:rFonts w:ascii="宋体" w:hAnsi="宋体" w:cs="宋体"/>
      <w:sz w:val="24"/>
    </w:rPr>
  </w:style>
  <w:style w:type="paragraph" w:styleId="1282" w:customStyle="1">
    <w:name w:val="表头_5"/>
    <w:basedOn w:val="783"/>
    <w:uiPriority w:val="0"/>
    <w:qFormat/>
    <w:pPr>
      <w:spacing w:line="360" w:lineRule="auto"/>
    </w:pPr>
    <w:rPr>
      <w:b/>
      <w:bCs/>
      <w:sz w:val="28"/>
      <w:szCs w:val="21"/>
    </w:rPr>
  </w:style>
  <w:style w:type="paragraph" w:styleId="1283" w:customStyle="1">
    <w:name w:val="xl30"/>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customStyle="1">
    <w:name w:val="xl37"/>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85" w:customStyle="1">
    <w:name w:val="xl58"/>
    <w:basedOn w:val="783"/>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8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en-US" w:bidi="ar-SA"/>
    </w:rPr>
  </w:style>
  <w:style w:type="paragraph" w:styleId="1287" w:customStyle="1">
    <w:name w:val="默认段落字体 Para Char Char Char Char Char Char Char Char Char1 Char Char Char Char Char Char Char"/>
    <w:basedOn w:val="793"/>
    <w:uiPriority w:val="0"/>
    <w:qFormat/>
    <w:rPr>
      <w:szCs w:val="20"/>
    </w:rPr>
  </w:style>
  <w:style w:type="paragraph" w:styleId="1288" w:customStyle="1">
    <w:name w:val="xl60"/>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89" w:customStyle="1">
    <w:name w:val="font11"/>
    <w:basedOn w:val="783"/>
    <w:uiPriority w:val="0"/>
    <w:qFormat/>
    <w:pPr>
      <w:jc w:val="left"/>
      <w:spacing w:before="100" w:beforeAutospacing="1" w:after="100" w:afterAutospacing="1"/>
      <w:widowControl/>
    </w:pPr>
    <w:rPr>
      <w:b/>
      <w:bCs/>
      <w:sz w:val="18"/>
      <w:szCs w:val="18"/>
    </w:rPr>
  </w:style>
  <w:style w:type="paragraph" w:styleId="1290" w:customStyle="1">
    <w:name w:val="xl31"/>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1" w:customStyle="1">
    <w:name w:val="Char Char1"/>
    <w:basedOn w:val="783"/>
    <w:uiPriority w:val="0"/>
    <w:qFormat/>
    <w:rPr>
      <w:rFonts w:ascii="Tahoma" w:hAnsi="Tahoma"/>
      <w:sz w:val="24"/>
      <w:szCs w:val="20"/>
    </w:rPr>
  </w:style>
  <w:style w:type="paragraph" w:styleId="1292" w:customStyle="1">
    <w:name w:val="正文lzq"/>
    <w:basedOn w:val="783"/>
    <w:uiPriority w:val="0"/>
    <w:qFormat/>
    <w:pPr>
      <w:ind w:firstLine="480"/>
      <w:spacing w:line="360" w:lineRule="auto"/>
    </w:pPr>
    <w:rPr>
      <w:sz w:val="24"/>
      <w:szCs w:val="20"/>
    </w:rPr>
  </w:style>
  <w:style w:type="paragraph" w:styleId="1293" w:customStyle="1">
    <w:name w:val="标题1，章节第一层"/>
    <w:basedOn w:val="1294"/>
    <w:next w:val="1294"/>
    <w:uiPriority w:val="0"/>
    <w:qFormat/>
    <w:pPr>
      <w:ind w:left="482"/>
      <w:tabs>
        <w:tab w:val="left" w:pos="693" w:leader="none"/>
      </w:tabs>
      <w:outlineLvl w:val="0"/>
    </w:pPr>
    <w:rPr>
      <w:color w:val="000000"/>
      <w:sz w:val="24"/>
      <w:szCs w:val="24"/>
    </w:rPr>
  </w:style>
  <w:style w:type="paragraph" w:styleId="1294" w:customStyle="1">
    <w:name w:val="正文格式"/>
    <w:basedOn w:val="783"/>
    <w:uiPriority w:val="0"/>
    <w:qFormat/>
    <w:pPr>
      <w:ind w:left="178" w:right="44" w:hanging="178"/>
      <w:jc w:val="left"/>
      <w:spacing w:line="360" w:lineRule="auto"/>
      <w:widowControl/>
    </w:pPr>
    <w:rPr>
      <w:rFonts w:ascii="宋体" w:hAnsi="宋体"/>
      <w:bCs/>
      <w:szCs w:val="21"/>
    </w:rPr>
  </w:style>
  <w:style w:type="paragraph" w:styleId="1295" w:customStyle="1">
    <w:name w:val="font9"/>
    <w:basedOn w:val="783"/>
    <w:uiPriority w:val="0"/>
    <w:qFormat/>
    <w:pPr>
      <w:jc w:val="left"/>
      <w:spacing w:before="100" w:beforeAutospacing="1" w:after="100" w:afterAutospacing="1"/>
      <w:widowControl/>
    </w:pPr>
    <w:rPr>
      <w:b/>
      <w:bCs/>
      <w:sz w:val="20"/>
      <w:szCs w:val="20"/>
    </w:rPr>
  </w:style>
  <w:style w:type="paragraph" w:styleId="1296" w:customStyle="1">
    <w:name w:val="xl49"/>
    <w:basedOn w:val="783"/>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97" w:customStyle="1">
    <w:name w:val="xl33"/>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正文缩进2字符"/>
    <w:basedOn w:val="783"/>
    <w:uiPriority w:val="0"/>
    <w:qFormat/>
    <w:pPr>
      <w:ind w:firstLine="200"/>
      <w:spacing w:line="300" w:lineRule="auto"/>
    </w:pPr>
    <w:rPr>
      <w:rFonts w:ascii="仿宋_GB2312" w:eastAsia="仿宋_GB2312"/>
      <w:sz w:val="32"/>
      <w:szCs w:val="32"/>
    </w:rPr>
  </w:style>
  <w:style w:type="paragraph" w:styleId="1299" w:customStyle="1">
    <w:name w:val="xl3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0" w:customStyle="1">
    <w:name w:val="正文2"/>
    <w:basedOn w:val="783"/>
    <w:uiPriority w:val="0"/>
    <w:qFormat/>
    <w:pPr>
      <w:ind w:firstLine="510"/>
      <w:spacing w:before="156" w:line="360" w:lineRule="auto"/>
    </w:pPr>
    <w:rPr>
      <w:sz w:val="24"/>
      <w:szCs w:val="20"/>
    </w:rPr>
  </w:style>
  <w:style w:type="paragraph" w:styleId="1301" w:customStyle="1">
    <w:name w:val="xl51"/>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2" w:customStyle="1">
    <w:name w:val="样式"/>
    <w:basedOn w:val="783"/>
    <w:uiPriority w:val="0"/>
    <w:qFormat/>
    <w:pPr>
      <w:spacing w:before="120" w:after="120" w:line="360" w:lineRule="auto"/>
    </w:pPr>
    <w:rPr>
      <w:rFonts w:ascii="宋体"/>
      <w:sz w:val="24"/>
      <w:szCs w:val="20"/>
    </w:rPr>
  </w:style>
  <w:style w:type="paragraph" w:styleId="1303" w:customStyle="1">
    <w:name w:val="xl48"/>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04" w:customStyle="1">
    <w:name w:val="普通文字"/>
    <w:basedOn w:val="783"/>
    <w:next w:val="783"/>
    <w:uiPriority w:val="0"/>
    <w:qFormat/>
    <w:rPr>
      <w:rFonts w:ascii="宋体" w:hAnsi="宋体" w:cs="宋体"/>
      <w:sz w:val="24"/>
      <w:szCs w:val="20"/>
    </w:rPr>
  </w:style>
  <w:style w:type="paragraph" w:styleId="1305" w:customStyle="1">
    <w:name w:val="条1"/>
    <w:basedOn w:val="783"/>
    <w:uiPriority w:val="0"/>
    <w:qFormat/>
    <w:pPr>
      <w:ind w:left="780" w:hanging="360"/>
      <w:spacing w:before="156" w:line="360" w:lineRule="auto"/>
      <w:tabs>
        <w:tab w:val="left" w:pos="780" w:leader="none"/>
      </w:tabs>
    </w:pPr>
    <w:rPr>
      <w:rFonts w:eastAsia="黑体"/>
      <w:sz w:val="24"/>
      <w:szCs w:val="20"/>
    </w:rPr>
  </w:style>
  <w:style w:type="paragraph" w:styleId="1306" w:customStyle="1">
    <w:name w:val="样式 标题 3H3sect1.2.3BOD 0Heading 3 - oldh3l3CTLevel 3 Head..."/>
    <w:basedOn w:val="858"/>
    <w:uiPriority w:val="0"/>
    <w:qFormat/>
    <w:pPr>
      <w:jc w:val="left"/>
      <w:spacing w:line="240" w:lineRule="auto"/>
    </w:pPr>
    <w:rPr>
      <w:rFonts w:cs="宋体"/>
      <w:sz w:val="30"/>
      <w:szCs w:val="20"/>
    </w:rPr>
  </w:style>
  <w:style w:type="paragraph" w:styleId="1307" w:customStyle="1">
    <w:name w:val="正文文本 21"/>
    <w:basedOn w:val="783"/>
    <w:uiPriority w:val="0"/>
    <w:qFormat/>
    <w:pPr>
      <w:ind w:left="720" w:hanging="720"/>
      <w:widowControl/>
    </w:pPr>
    <w:rPr>
      <w:sz w:val="24"/>
      <w:szCs w:val="20"/>
      <w:lang w:val="en-GB"/>
    </w:rPr>
  </w:style>
  <w:style w:type="paragraph" w:styleId="1308" w:customStyle="1">
    <w:name w:val="Char Char1 Char"/>
    <w:basedOn w:val="783"/>
    <w:uiPriority w:val="0"/>
    <w:qFormat/>
    <w:pPr>
      <w:jc w:val="left"/>
      <w:spacing w:after="160" w:line="240" w:lineRule="exact"/>
      <w:widowControl/>
    </w:pPr>
    <w:rPr>
      <w:rFonts w:ascii="Verdana" w:hAnsi="Verdana"/>
      <w:sz w:val="20"/>
      <w:szCs w:val="20"/>
      <w:lang w:eastAsia="en-US"/>
    </w:rPr>
  </w:style>
  <w:style w:type="paragraph" w:styleId="1309" w:customStyle="1">
    <w:name w:val="table_lines"/>
    <w:basedOn w:val="783"/>
    <w:uiPriority w:val="0"/>
    <w:qFormat/>
    <w:pPr>
      <w:jc w:val="left"/>
      <w:widowControl/>
    </w:pPr>
    <w:rPr>
      <w:sz w:val="20"/>
      <w:szCs w:val="20"/>
      <w:lang w:val="de-DE" w:eastAsia="de-DE"/>
    </w:rPr>
  </w:style>
  <w:style w:type="paragraph" w:styleId="1310" w:customStyle="1">
    <w:name w:val="标题3，章节第三层"/>
    <w:basedOn w:val="783"/>
    <w:next w:val="1294"/>
    <w:uiPriority w:val="0"/>
    <w:qFormat/>
    <w:pPr>
      <w:spacing w:before="78" w:line="300" w:lineRule="auto"/>
      <w:outlineLvl w:val="2"/>
    </w:pPr>
    <w:rPr>
      <w:rFonts w:ascii="Arial" w:hAnsi="Arial" w:eastAsia="华文细黑"/>
      <w:sz w:val="30"/>
    </w:rPr>
  </w:style>
  <w:style w:type="paragraph" w:styleId="1311" w:customStyle="1">
    <w:name w:val="样式 样式 首行缩进:  0.74 厘米 行距: 1.5 倍行距 + 段后: 0.5 行"/>
    <w:basedOn w:val="783"/>
    <w:uiPriority w:val="0"/>
    <w:qFormat/>
    <w:pPr>
      <w:ind w:firstLine="420"/>
      <w:spacing w:line="360" w:lineRule="auto"/>
    </w:pPr>
    <w:rPr>
      <w:rFonts w:ascii="楷体_GB2312" w:eastAsia="楷体_GB2312"/>
      <w:bCs/>
      <w:sz w:val="24"/>
      <w:szCs w:val="20"/>
    </w:rPr>
  </w:style>
  <w:style w:type="paragraph" w:styleId="1312" w:customStyle="1">
    <w:name w:val="greytypebeni"/>
    <w:basedOn w:val="783"/>
    <w:uiPriority w:val="0"/>
    <w:qFormat/>
    <w:pPr>
      <w:jc w:val="left"/>
      <w:widowControl/>
    </w:pPr>
    <w:rPr>
      <w:rFonts w:ascii="宋体" w:hAnsi="宋体" w:cs="宋体"/>
      <w:sz w:val="24"/>
    </w:rPr>
  </w:style>
  <w:style w:type="paragraph" w:styleId="1313" w:customStyle="1">
    <w:name w:val="标题1"/>
    <w:basedOn w:val="783"/>
    <w:next w:val="7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4" w:customStyle="1">
    <w:name w:val="项目符号，二级"/>
    <w:basedOn w:val="1294"/>
    <w:next w:val="1294"/>
    <w:uiPriority w:val="0"/>
    <w:qFormat/>
    <w:pPr>
      <w:ind w:left="1337" w:right="-27" w:firstLine="480"/>
      <w:tabs>
        <w:tab w:val="left" w:pos="1211" w:leader="none"/>
        <w:tab w:val="left" w:pos="1337" w:leader="none"/>
      </w:tabs>
    </w:pPr>
    <w:rPr>
      <w:bCs w:val="0"/>
      <w:color w:val="000000"/>
      <w:sz w:val="24"/>
      <w:szCs w:val="24"/>
    </w:rPr>
  </w:style>
  <w:style w:type="paragraph" w:styleId="1315" w:customStyle="1">
    <w:name w:val="Char1"/>
    <w:basedOn w:val="783"/>
    <w:uiPriority w:val="0"/>
    <w:qFormat/>
    <w:rPr>
      <w:rFonts w:ascii="仿宋_GB2312" w:hAnsi="宋体" w:eastAsia="仿宋_GB2312" w:cs="宋体"/>
      <w:b/>
      <w:sz w:val="32"/>
      <w:szCs w:val="32"/>
    </w:rPr>
  </w:style>
  <w:style w:type="paragraph" w:styleId="1316" w:customStyle="1">
    <w:name w:val="标题3"/>
    <w:basedOn w:val="858"/>
    <w:link w:val="1522"/>
    <w:uiPriority w:val="0"/>
    <w:qFormat/>
    <w:pPr>
      <w:keepLines w:val="0"/>
      <w:keepNext w:val="0"/>
      <w:spacing w:before="0" w:after="0" w:line="360" w:lineRule="auto"/>
    </w:pPr>
    <w:rPr>
      <w:rFonts w:eastAsia="仿宋_GB2312"/>
      <w:b w:val="0"/>
      <w:sz w:val="30"/>
    </w:rPr>
  </w:style>
  <w:style w:type="paragraph" w:styleId="1317" w:customStyle="1">
    <w:name w:val="P6"/>
    <w:uiPriority w:val="0"/>
    <w:qFormat/>
    <w:pPr>
      <w:ind w:left="3456"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18" w:customStyle="1">
    <w:name w:val="Default"/>
    <w:uiPriority w:val="99"/>
    <w:qFormat/>
    <w:pPr>
      <w:widowControl w:val="off"/>
    </w:pPr>
    <w:rPr>
      <w:rFonts w:hint="default" w:ascii="宋体" w:hAnsi="Times New Roman" w:eastAsia="宋体" w:cs="宋体"/>
      <w:color w:val="000000"/>
      <w:sz w:val="24"/>
      <w:szCs w:val="24"/>
      <w:lang w:val="en-US" w:eastAsia="en-US" w:bidi="ar-SA"/>
    </w:rPr>
  </w:style>
  <w:style w:type="paragraph" w:styleId="1319" w:customStyle="1">
    <w:name w:val="Char Char Char Char Char Char Char Char Char Char Char Char Char"/>
    <w:basedOn w:val="783"/>
    <w:uiPriority w:val="0"/>
    <w:qFormat/>
    <w:pPr>
      <w:jc w:val="left"/>
      <w:spacing w:after="160" w:line="240" w:lineRule="exact"/>
      <w:widowControl/>
    </w:pPr>
  </w:style>
  <w:style w:type="paragraph" w:styleId="1320" w:customStyle="1">
    <w:name w:val="正文 居中"/>
    <w:basedOn w:val="783"/>
    <w:uiPriority w:val="0"/>
    <w:qFormat/>
    <w:pPr>
      <w:jc w:val="center"/>
      <w:spacing w:line="360" w:lineRule="auto"/>
    </w:pPr>
    <w:rPr>
      <w:sz w:val="24"/>
      <w:szCs w:val="20"/>
    </w:rPr>
  </w:style>
  <w:style w:type="paragraph" w:styleId="1321" w:customStyle="1">
    <w:name w:val="彩色列表1"/>
    <w:basedOn w:val="783"/>
    <w:uiPriority w:val="0"/>
    <w:qFormat/>
    <w:pPr>
      <w:ind w:firstLine="420"/>
    </w:pPr>
    <w:rPr>
      <w:rFonts w:ascii="Calibri" w:hAnsi="Calibri"/>
      <w:szCs w:val="22"/>
    </w:rPr>
  </w:style>
  <w:style w:type="paragraph" w:styleId="1322" w:customStyle="1">
    <w:name w:val="标题4，章节第四层"/>
    <w:basedOn w:val="783"/>
    <w:next w:val="783"/>
    <w:uiPriority w:val="0"/>
    <w:qFormat/>
    <w:pPr>
      <w:spacing w:line="360" w:lineRule="auto"/>
      <w:tabs>
        <w:tab w:val="left" w:pos="0" w:leader="none"/>
      </w:tabs>
      <w:outlineLvl w:val="3"/>
    </w:pPr>
    <w:rPr>
      <w:rFonts w:ascii="宋体" w:hAnsi="宋体"/>
      <w:b/>
      <w:sz w:val="24"/>
    </w:rPr>
  </w:style>
  <w:style w:type="paragraph" w:styleId="1323" w:customStyle="1">
    <w:name w:val="Char Char Char Char Char Char Char Char Char1"/>
    <w:basedOn w:val="783"/>
    <w:uiPriority w:val="0"/>
    <w:qFormat/>
    <w:pPr>
      <w:ind w:left="360" w:hanging="360"/>
      <w:tabs>
        <w:tab w:val="left" w:pos="360" w:leader="none"/>
      </w:tabs>
    </w:pPr>
    <w:rPr>
      <w:sz w:val="24"/>
    </w:rPr>
  </w:style>
  <w:style w:type="paragraph" w:styleId="1324" w:customStyle="1">
    <w:name w:val="Char Char Char"/>
    <w:basedOn w:val="783"/>
    <w:uiPriority w:val="0"/>
    <w:qFormat/>
    <w:rPr>
      <w:rFonts w:ascii="Tahoma" w:hAnsi="Tahoma"/>
      <w:sz w:val="24"/>
      <w:szCs w:val="20"/>
    </w:rPr>
  </w:style>
  <w:style w:type="paragraph" w:styleId="1325" w:customStyle="1">
    <w:name w:val="xl53"/>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26" w:customStyle="1">
    <w:name w:val="Default Text"/>
    <w:basedOn w:val="783"/>
    <w:uiPriority w:val="0"/>
    <w:qFormat/>
    <w:pPr>
      <w:jc w:val="left"/>
      <w:widowControl/>
    </w:pPr>
    <w:rPr>
      <w:sz w:val="24"/>
      <w:szCs w:val="20"/>
      <w:lang w:eastAsia="en-US"/>
    </w:rPr>
  </w:style>
  <w:style w:type="paragraph" w:styleId="1327"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328" w:customStyle="1">
    <w:name w:val="xl63"/>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29" w:customStyle="1">
    <w:name w:val="Body Text 21"/>
    <w:basedOn w:val="783"/>
    <w:uiPriority w:val="0"/>
    <w:qFormat/>
    <w:pPr>
      <w:ind w:left="720" w:hanging="720"/>
      <w:widowControl/>
    </w:pPr>
    <w:rPr>
      <w:sz w:val="24"/>
      <w:szCs w:val="20"/>
      <w:lang w:val="en-GB"/>
    </w:rPr>
  </w:style>
  <w:style w:type="paragraph" w:styleId="1330" w:customStyle="1">
    <w:name w:val="Char Char Char Char Char Char Char Char Char Char Char Char Char Char Char Char Char Char Char Char Char Char Char1"/>
    <w:basedOn w:val="783"/>
    <w:uiPriority w:val="0"/>
    <w:qFormat/>
    <w:rPr>
      <w:rFonts w:ascii="Tahoma" w:hAnsi="Tahoma" w:cs="Tahoma"/>
      <w:sz w:val="24"/>
      <w:szCs w:val="20"/>
    </w:rPr>
  </w:style>
  <w:style w:type="paragraph" w:styleId="1331" w:customStyle="1">
    <w:name w:val="Char Char1 Char Char Char Char Char Char Char"/>
    <w:basedOn w:val="783"/>
    <w:uiPriority w:val="0"/>
    <w:qFormat/>
    <w:rPr>
      <w:rFonts w:ascii="Tahoma" w:hAnsi="Tahoma" w:cs="Tahoma"/>
      <w:sz w:val="24"/>
      <w:szCs w:val="20"/>
    </w:rPr>
  </w:style>
  <w:style w:type="paragraph" w:styleId="1332" w:customStyle="1">
    <w:name w:val="subtitle 2"/>
    <w:uiPriority w:val="0"/>
    <w:qFormat/>
    <w:pPr>
      <w:jc w:val="both"/>
      <w:spacing w:before="240" w:after="240" w:line="312" w:lineRule="atLeast"/>
      <w:widowControl w:val="off"/>
    </w:pPr>
    <w:rPr>
      <w:rFonts w:hint="default" w:ascii="黑体" w:hAnsi="Times New Roman" w:eastAsia="黑体" w:cs="Times New Roman"/>
      <w:sz w:val="24"/>
      <w:lang w:val="en-US" w:eastAsia="en-US" w:bidi="ar-SA"/>
    </w:rPr>
  </w:style>
  <w:style w:type="paragraph" w:styleId="1333" w:customStyle="1">
    <w:name w:val="Char Char Char Char Char Char Char Char Char Char Char Char Char Char"/>
    <w:basedOn w:val="783"/>
    <w:uiPriority w:val="0"/>
    <w:qFormat/>
    <w:rPr>
      <w:rFonts w:ascii="Tahoma" w:hAnsi="Tahoma"/>
      <w:sz w:val="24"/>
      <w:szCs w:val="20"/>
    </w:rPr>
  </w:style>
  <w:style w:type="paragraph" w:styleId="1334" w:customStyle="1">
    <w:name w:val="Char Char Char Char Char Char Char Char Char Char Char Char Char Char1"/>
    <w:basedOn w:val="783"/>
    <w:uiPriority w:val="0"/>
    <w:qFormat/>
    <w:rPr>
      <w:rFonts w:ascii="Tahoma" w:hAnsi="Tahoma" w:cs="Tahoma"/>
      <w:sz w:val="24"/>
      <w:szCs w:val="20"/>
    </w:rPr>
  </w:style>
  <w:style w:type="paragraph" w:styleId="1335" w:customStyle="1">
    <w:name w:val="表身（左）"/>
    <w:uiPriority w:val="0"/>
    <w:qFormat/>
    <w:pPr>
      <w:spacing w:line="300" w:lineRule="auto"/>
    </w:pPr>
    <w:rPr>
      <w:rFonts w:hint="default" w:ascii="Times New Roman" w:hAnsi="Times New Roman" w:eastAsia="宋体" w:cs="Times New Roman"/>
      <w:sz w:val="16"/>
      <w:lang w:val="en-US" w:eastAsia="en-US" w:bidi="ar-SA"/>
    </w:rPr>
  </w:style>
  <w:style w:type="paragraph" w:styleId="1336" w:customStyle="1">
    <w:name w:val="7"/>
    <w:basedOn w:val="783"/>
    <w:next w:val="829"/>
    <w:uiPriority w:val="0"/>
    <w:qFormat/>
    <w:pPr>
      <w:jc w:val="left"/>
      <w:spacing w:before="100" w:beforeAutospacing="1" w:after="100" w:afterAutospacing="1"/>
      <w:widowControl/>
    </w:pPr>
    <w:rPr>
      <w:rFonts w:ascii="宋体" w:hAnsi="宋体"/>
      <w:sz w:val="24"/>
      <w:szCs w:val="20"/>
    </w:rPr>
  </w:style>
  <w:style w:type="paragraph" w:styleId="1337" w:customStyle="1">
    <w:name w:val="符号与编号"/>
    <w:basedOn w:val="783"/>
    <w:uiPriority w:val="0"/>
    <w:qFormat/>
    <w:pPr>
      <w:ind w:left="900" w:hanging="420"/>
      <w:spacing w:line="400" w:lineRule="atLeast"/>
      <w:tabs>
        <w:tab w:val="left" w:pos="900" w:leader="none"/>
      </w:tabs>
    </w:pPr>
    <w:rPr>
      <w:sz w:val="24"/>
    </w:rPr>
  </w:style>
  <w:style w:type="paragraph" w:styleId="1338" w:customStyle="1">
    <w:name w:val="表格内文字"/>
    <w:basedOn w:val="783"/>
    <w:uiPriority w:val="0"/>
    <w:qFormat/>
    <w:pPr>
      <w:spacing w:line="300" w:lineRule="atLeast"/>
    </w:pPr>
    <w:rPr>
      <w:sz w:val="18"/>
    </w:rPr>
  </w:style>
  <w:style w:type="paragraph" w:styleId="1339" w:customStyle="1">
    <w:name w:val="普通 (Web)"/>
    <w:basedOn w:val="783"/>
    <w:uiPriority w:val="0"/>
    <w:qFormat/>
    <w:pPr>
      <w:jc w:val="left"/>
      <w:spacing w:before="100" w:beforeAutospacing="1" w:after="100" w:afterAutospacing="1"/>
      <w:widowControl/>
    </w:pPr>
    <w:rPr>
      <w:rFonts w:ascii="宋体" w:hAnsi="宋体"/>
      <w:sz w:val="24"/>
    </w:rPr>
  </w:style>
  <w:style w:type="paragraph" w:styleId="1340" w:customStyle="1">
    <w:name w:val="Char Char Char Char Char Char Char1"/>
    <w:basedOn w:val="783"/>
    <w:uiPriority w:val="0"/>
    <w:qFormat/>
    <w:rPr>
      <w:rFonts w:ascii="Tahoma" w:hAnsi="Tahoma"/>
      <w:sz w:val="24"/>
      <w:szCs w:val="20"/>
    </w:rPr>
  </w:style>
  <w:style w:type="paragraph" w:styleId="1341" w:customStyle="1">
    <w:name w:val="符号与编号 Char"/>
    <w:basedOn w:val="783"/>
    <w:uiPriority w:val="0"/>
    <w:qFormat/>
    <w:pPr>
      <w:ind w:left="720"/>
      <w:spacing w:line="400" w:lineRule="atLeast"/>
      <w:tabs>
        <w:tab w:val="left" w:pos="720" w:leader="none"/>
      </w:tabs>
    </w:pPr>
    <w:rPr>
      <w:sz w:val="24"/>
    </w:rPr>
  </w:style>
  <w:style w:type="paragraph" w:styleId="1342" w:customStyle="1">
    <w:name w:val="Char2 Char Char Char Char Char Char1"/>
    <w:basedOn w:val="783"/>
    <w:uiPriority w:val="0"/>
    <w:qFormat/>
    <w:pPr>
      <w:ind w:hanging="425"/>
      <w:keepNext/>
      <w:spacing w:before="80" w:after="80"/>
      <w:widowControl/>
      <w:tabs>
        <w:tab w:val="left" w:pos="425" w:leader="none"/>
      </w:tabs>
    </w:pPr>
    <w:rPr>
      <w:rFonts w:ascii="Arial" w:hAnsi="Arial" w:cs="Arial"/>
      <w:sz w:val="20"/>
      <w:szCs w:val="20"/>
    </w:rPr>
  </w:style>
  <w:style w:type="paragraph" w:styleId="1343" w:customStyle="1">
    <w:name w:val="正文--表格内正文"/>
    <w:basedOn w:val="783"/>
    <w:uiPriority w:val="0"/>
    <w:qFormat/>
    <w:pPr>
      <w:jc w:val="center"/>
      <w:spacing w:line="240" w:lineRule="atLeast"/>
    </w:pPr>
    <w:rPr>
      <w:rFonts w:ascii="宋体" w:hAnsi="宋体"/>
      <w:color w:val="000000"/>
      <w:sz w:val="24"/>
    </w:rPr>
  </w:style>
  <w:style w:type="paragraph" w:styleId="1344" w:customStyle="1">
    <w:name w:val="Char Char Char Char Char Char Char Char Char Char Char Char Char Char Char Char Char Char Char Char Char"/>
    <w:basedOn w:val="783"/>
    <w:uiPriority w:val="0"/>
    <w:qFormat/>
    <w:rPr>
      <w:rFonts w:ascii="Tahoma" w:hAnsi="Tahoma" w:cs="Tahoma"/>
      <w:sz w:val="24"/>
      <w:szCs w:val="20"/>
    </w:rPr>
  </w:style>
  <w:style w:type="paragraph" w:styleId="1345" w:customStyle="1">
    <w:name w:val="font5"/>
    <w:basedOn w:val="783"/>
    <w:uiPriority w:val="0"/>
    <w:qFormat/>
    <w:pPr>
      <w:jc w:val="left"/>
      <w:spacing w:before="100" w:beforeAutospacing="1" w:after="100" w:afterAutospacing="1"/>
      <w:widowControl/>
    </w:pPr>
    <w:rPr>
      <w:rFonts w:ascii="宋体" w:hAnsi="宋体" w:cs="宋体"/>
      <w:sz w:val="18"/>
      <w:szCs w:val="18"/>
    </w:rPr>
  </w:style>
  <w:style w:type="paragraph" w:styleId="1346" w:customStyle="1">
    <w:name w:val="彩色底纹1"/>
    <w:uiPriority w:val="0"/>
    <w:unhideWhenUsed/>
    <w:qFormat/>
    <w:rPr>
      <w:rFonts w:hint="default" w:ascii="Times New Roman" w:hAnsi="Times New Roman" w:eastAsia="宋体" w:cs="Times New Roman"/>
      <w:sz w:val="21"/>
      <w:szCs w:val="24"/>
      <w:lang w:val="en-US" w:eastAsia="en-US" w:bidi="ar-SA"/>
    </w:rPr>
  </w:style>
  <w:style w:type="paragraph" w:styleId="1347" w:customStyle="1">
    <w:name w:val="样式 样式 标题 3H3sect1.2.3BOD 0Heading 3 - oldh3l3CTLevel 3 Head... +..."/>
    <w:basedOn w:val="783"/>
    <w:uiPriority w:val="0"/>
    <w:qFormat/>
    <w:pPr>
      <w:jc w:val="left"/>
      <w:keepLines/>
      <w:keepNext/>
      <w:outlineLvl w:val="2"/>
    </w:pPr>
    <w:rPr>
      <w:rFonts w:cs="宋体"/>
      <w:b/>
      <w:bCs/>
      <w:sz w:val="24"/>
      <w:szCs w:val="20"/>
    </w:rPr>
  </w:style>
  <w:style w:type="paragraph" w:styleId="1348" w:customStyle="1">
    <w:name w:val="表格内容"/>
    <w:basedOn w:val="783"/>
    <w:uiPriority w:val="0"/>
    <w:qFormat/>
    <w:pPr>
      <w:jc w:val="center"/>
      <w:spacing w:before="60" w:line="300" w:lineRule="auto"/>
      <w:widowControl/>
    </w:pPr>
    <w:rPr>
      <w:szCs w:val="20"/>
    </w:rPr>
  </w:style>
  <w:style w:type="paragraph" w:styleId="1349" w:customStyle="1">
    <w:name w:val="正文文本缩进1"/>
    <w:basedOn w:val="783"/>
    <w:uiPriority w:val="0"/>
    <w:qFormat/>
    <w:pPr>
      <w:ind w:left="420"/>
      <w:spacing w:after="120"/>
    </w:pPr>
  </w:style>
  <w:style w:type="paragraph" w:styleId="1350" w:customStyle="1">
    <w:name w:val="Char Char Char Char Char Char Char Char Char Char Char Char Char Char Char Char Char Char Char Char Char1"/>
    <w:basedOn w:val="783"/>
    <w:uiPriority w:val="0"/>
    <w:qFormat/>
    <w:rPr>
      <w:rFonts w:ascii="Tahoma" w:hAnsi="Tahoma"/>
      <w:sz w:val="24"/>
      <w:szCs w:val="20"/>
    </w:rPr>
  </w:style>
  <w:style w:type="paragraph" w:styleId="1351" w:customStyle="1">
    <w:name w:val="小四 段落 宋体 Char Char Char"/>
    <w:basedOn w:val="790"/>
    <w:uiPriority w:val="0"/>
    <w:qFormat/>
    <w:pPr>
      <w:ind w:left="0" w:right="-33" w:firstLine="545"/>
      <w:jc w:val="left"/>
      <w:spacing w:line="360" w:lineRule="auto"/>
      <w:tabs>
        <w:tab w:val="clear" w:pos="2952" w:leader="none"/>
      </w:tabs>
    </w:pPr>
    <w:rPr>
      <w:sz w:val="24"/>
    </w:rPr>
  </w:style>
  <w:style w:type="paragraph" w:styleId="1352" w:customStyle="1">
    <w:name w:val="flType"/>
    <w:basedOn w:val="1242"/>
    <w:uiPriority w:val="0"/>
    <w:qFormat/>
    <w:pPr>
      <w:spacing w:after="284"/>
    </w:pPr>
    <w:rPr>
      <w:rFonts w:eastAsia="宋体"/>
      <w:b w:val="0"/>
    </w:rPr>
  </w:style>
  <w:style w:type="paragraph" w:styleId="1353" w:customStyle="1">
    <w:name w:val="无间隔1"/>
    <w:uiPriority w:val="0"/>
    <w:qFormat/>
    <w:pPr>
      <w:jc w:val="both"/>
      <w:widowControl w:val="off"/>
    </w:pPr>
    <w:rPr>
      <w:rFonts w:hint="default" w:ascii="Calibri" w:hAnsi="Calibri" w:eastAsia="微软雅黑" w:cs="Times New Roman"/>
      <w:sz w:val="24"/>
      <w:szCs w:val="22"/>
      <w:lang w:val="en-US" w:eastAsia="en-US" w:bidi="ar-SA"/>
    </w:rPr>
  </w:style>
  <w:style w:type="paragraph" w:styleId="1354" w:customStyle="1">
    <w:name w:val="样式4 Char"/>
    <w:basedOn w:val="783"/>
    <w:uiPriority w:val="0"/>
    <w:qFormat/>
    <w:pPr>
      <w:ind w:firstLine="480"/>
      <w:jc w:val="left"/>
      <w:spacing w:line="360" w:lineRule="auto"/>
      <w:widowControl/>
    </w:pPr>
    <w:rPr>
      <w:rFonts w:cs="宋体"/>
      <w:color w:val="000000"/>
      <w:sz w:val="24"/>
    </w:rPr>
  </w:style>
  <w:style w:type="paragraph" w:styleId="1355" w:customStyle="1">
    <w:name w:val="样式 首行缩进:  2 字符"/>
    <w:basedOn w:val="783"/>
    <w:uiPriority w:val="0"/>
    <w:qFormat/>
    <w:pPr>
      <w:ind w:firstLine="480"/>
      <w:spacing w:line="360" w:lineRule="auto"/>
    </w:pPr>
    <w:rPr>
      <w:rFonts w:cs="宋体"/>
      <w:sz w:val="24"/>
      <w:szCs w:val="20"/>
    </w:rPr>
  </w:style>
  <w:style w:type="paragraph" w:styleId="135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en-US" w:bidi="ar-SA"/>
    </w:rPr>
  </w:style>
  <w:style w:type="paragraph" w:styleId="1357" w:customStyle="1">
    <w:name w:val="Char Char1 Char1"/>
    <w:basedOn w:val="783"/>
    <w:uiPriority w:val="0"/>
    <w:qFormat/>
    <w:pPr>
      <w:jc w:val="left"/>
      <w:spacing w:after="160" w:line="240" w:lineRule="exact"/>
      <w:widowControl/>
    </w:pPr>
    <w:rPr>
      <w:rFonts w:ascii="Verdana" w:hAnsi="Verdana"/>
      <w:sz w:val="20"/>
      <w:szCs w:val="20"/>
      <w:lang w:eastAsia="en-US"/>
    </w:rPr>
  </w:style>
  <w:style w:type="paragraph" w:styleId="1358" w:customStyle="1">
    <w:name w:val="xl56"/>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59" w:customStyle="1">
    <w:name w:val="列表内容"/>
    <w:basedOn w:val="783"/>
    <w:next w:val="783"/>
    <w:uiPriority w:val="0"/>
    <w:qFormat/>
    <w:pPr>
      <w:ind w:left="840" w:hanging="420"/>
      <w:jc w:val="left"/>
      <w:widowControl/>
      <w:tabs>
        <w:tab w:val="left" w:pos="840" w:leader="none"/>
      </w:tabs>
    </w:pPr>
    <w:rPr>
      <w:sz w:val="18"/>
    </w:rPr>
  </w:style>
  <w:style w:type="paragraph" w:styleId="1360" w:customStyle="1">
    <w:name w:val="xl32"/>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1" w:customStyle="1">
    <w:name w:val="4"/>
    <w:basedOn w:val="783"/>
    <w:next w:val="821"/>
    <w:uiPriority w:val="0"/>
    <w:qFormat/>
    <w:pPr>
      <w:ind w:firstLine="420"/>
      <w:spacing w:line="360" w:lineRule="auto"/>
    </w:pPr>
    <w:rPr>
      <w:color w:val="ff0000"/>
      <w:sz w:val="24"/>
    </w:rPr>
  </w:style>
  <w:style w:type="paragraph" w:styleId="1362" w:customStyle="1">
    <w:name w:val="列出段落1"/>
    <w:basedOn w:val="783"/>
    <w:uiPriority w:val="0"/>
    <w:qFormat/>
    <w:pPr>
      <w:ind w:firstLine="420"/>
    </w:pPr>
    <w:rPr>
      <w:rFonts w:ascii="Calibri" w:hAnsi="Calibri"/>
      <w:szCs w:val="22"/>
    </w:rPr>
  </w:style>
  <w:style w:type="paragraph" w:styleId="1363" w:customStyle="1">
    <w:name w:val="xl47"/>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4" w:customStyle="1">
    <w:name w:val="正文表标题"/>
    <w:next w:val="1261"/>
    <w:uiPriority w:val="0"/>
    <w:qFormat/>
    <w:pPr>
      <w:ind w:left="900" w:hanging="420"/>
      <w:jc w:val="center"/>
      <w:tabs>
        <w:tab w:val="left" w:pos="900" w:leader="none"/>
      </w:tabs>
    </w:pPr>
    <w:rPr>
      <w:rFonts w:hint="default" w:ascii="黑体" w:hAnsi="Times New Roman" w:eastAsia="黑体" w:cs="Times New Roman"/>
      <w:sz w:val="21"/>
      <w:lang w:val="en-US" w:eastAsia="en-US" w:bidi="ar-SA"/>
    </w:rPr>
  </w:style>
  <w:style w:type="paragraph" w:styleId="1365" w:customStyle="1">
    <w:name w:val="xl6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6" w:customStyle="1">
    <w:name w:val="标准小四"/>
    <w:basedOn w:val="783"/>
    <w:uiPriority w:val="0"/>
    <w:qFormat/>
    <w:pPr>
      <w:ind w:firstLine="480"/>
      <w:spacing w:line="360" w:lineRule="auto"/>
    </w:pPr>
    <w:rPr>
      <w:rFonts w:ascii="Arial" w:hAnsi="Arial"/>
      <w:sz w:val="24"/>
      <w:szCs w:val="21"/>
    </w:rPr>
  </w:style>
  <w:style w:type="paragraph" w:styleId="1367" w:customStyle="1">
    <w:name w:val="retrait3"/>
    <w:basedOn w:val="783"/>
    <w:uiPriority w:val="0"/>
    <w:qFormat/>
    <w:pPr>
      <w:ind w:left="851"/>
      <w:jc w:val="left"/>
      <w:spacing w:before="20" w:after="20"/>
      <w:widowControl/>
    </w:pPr>
    <w:rPr>
      <w:rFonts w:ascii="Arial" w:hAnsi="Arial"/>
      <w:sz w:val="24"/>
      <w:szCs w:val="20"/>
      <w:lang w:val="en-GB"/>
    </w:rPr>
  </w:style>
  <w:style w:type="paragraph" w:styleId="1368" w:customStyle="1">
    <w:name w:val="Body Text 211"/>
    <w:basedOn w:val="783"/>
    <w:uiPriority w:val="0"/>
    <w:qFormat/>
    <w:pPr>
      <w:ind w:left="720" w:hanging="720"/>
      <w:widowControl/>
    </w:pPr>
    <w:rPr>
      <w:sz w:val="24"/>
      <w:szCs w:val="20"/>
      <w:lang w:val="en-GB"/>
    </w:rPr>
  </w:style>
  <w:style w:type="paragraph" w:styleId="1369" w:customStyle="1">
    <w:name w:val="正文--wdh"/>
    <w:basedOn w:val="783"/>
    <w:uiPriority w:val="0"/>
    <w:qFormat/>
    <w:pPr>
      <w:spacing w:line="360" w:lineRule="auto"/>
    </w:pPr>
    <w:rPr>
      <w:sz w:val="24"/>
    </w:rPr>
  </w:style>
  <w:style w:type="paragraph" w:styleId="1370" w:customStyle="1">
    <w:name w:val="符号与编号 Char Char"/>
    <w:basedOn w:val="783"/>
    <w:uiPriority w:val="0"/>
    <w:qFormat/>
    <w:pPr>
      <w:ind w:left="839" w:hanging="419"/>
      <w:spacing w:line="400" w:lineRule="atLeast"/>
      <w:tabs>
        <w:tab w:val="left" w:pos="840" w:leader="none"/>
      </w:tabs>
    </w:pPr>
    <w:rPr>
      <w:sz w:val="24"/>
    </w:rPr>
  </w:style>
  <w:style w:type="paragraph" w:styleId="1371" w:customStyle="1">
    <w:name w:val="content_lineheight"/>
    <w:basedOn w:val="783"/>
    <w:uiPriority w:val="0"/>
    <w:qFormat/>
    <w:pPr>
      <w:jc w:val="left"/>
      <w:spacing w:before="100" w:beforeAutospacing="1" w:after="100" w:afterAutospacing="1"/>
      <w:widowControl/>
    </w:pPr>
    <w:rPr>
      <w:rFonts w:ascii="宋体" w:hAnsi="宋体"/>
      <w:sz w:val="24"/>
    </w:rPr>
  </w:style>
  <w:style w:type="paragraph" w:styleId="1372" w:customStyle="1">
    <w:name w:val="font8"/>
    <w:basedOn w:val="783"/>
    <w:uiPriority w:val="0"/>
    <w:qFormat/>
    <w:pPr>
      <w:jc w:val="left"/>
      <w:spacing w:before="100" w:beforeAutospacing="1" w:after="100" w:afterAutospacing="1"/>
      <w:widowControl/>
    </w:pPr>
    <w:rPr>
      <w:rFonts w:ascii="宋体" w:hAnsi="宋体" w:cs="宋体"/>
      <w:b/>
      <w:bCs/>
      <w:i/>
      <w:iCs/>
      <w:sz w:val="20"/>
      <w:szCs w:val="20"/>
    </w:rPr>
  </w:style>
  <w:style w:type="paragraph" w:styleId="1373" w:customStyle="1">
    <w:name w:val="xl41"/>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4" w:customStyle="1">
    <w:name w:val="Pa5"/>
    <w:basedOn w:val="783"/>
    <w:next w:val="783"/>
    <w:uiPriority w:val="0"/>
    <w:qFormat/>
    <w:pPr>
      <w:jc w:val="left"/>
      <w:spacing w:line="241" w:lineRule="atLeast"/>
    </w:pPr>
    <w:rPr>
      <w:rFonts w:ascii="HYDaHeiJ" w:eastAsia="HYDaHeiJ"/>
      <w:sz w:val="24"/>
    </w:rPr>
  </w:style>
  <w:style w:type="paragraph" w:styleId="1375" w:customStyle="1">
    <w:name w:val="标准文本"/>
    <w:basedOn w:val="783"/>
    <w:uiPriority w:val="0"/>
    <w:qFormat/>
    <w:pPr>
      <w:ind w:firstLine="480"/>
      <w:spacing w:line="360" w:lineRule="auto"/>
    </w:pPr>
    <w:rPr>
      <w:rFonts w:cs="宋体"/>
      <w:sz w:val="24"/>
    </w:rPr>
  </w:style>
  <w:style w:type="paragraph" w:styleId="1376" w:customStyle="1">
    <w:name w:val="大标题"/>
    <w:basedOn w:val="783"/>
    <w:next w:val="783"/>
    <w:uiPriority w:val="0"/>
    <w:qFormat/>
    <w:pPr>
      <w:ind w:hanging="420"/>
      <w:pageBreakBefore/>
      <w:spacing w:line="360" w:lineRule="auto"/>
      <w:tabs>
        <w:tab w:val="left" w:pos="420" w:leader="none"/>
      </w:tabs>
      <w:outlineLvl w:val="0"/>
    </w:pPr>
    <w:rPr>
      <w:b/>
      <w:iCs/>
      <w:sz w:val="44"/>
    </w:rPr>
  </w:style>
  <w:style w:type="paragraph" w:styleId="1377" w:customStyle="1">
    <w:name w:val="xl43"/>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78" w:customStyle="1">
    <w:name w:val="a0"/>
    <w:basedOn w:val="783"/>
    <w:uiPriority w:val="0"/>
    <w:qFormat/>
    <w:pPr>
      <w:spacing w:before="100" w:beforeAutospacing="1" w:after="100" w:afterAutospacing="1"/>
      <w:widowControl/>
    </w:pPr>
    <w:rPr>
      <w:rFonts w:ascii="宋体" w:hAnsi="宋体" w:cs="宋体"/>
      <w:sz w:val="24"/>
    </w:rPr>
  </w:style>
  <w:style w:type="paragraph" w:styleId="1379" w:customStyle="1">
    <w:name w:val="项目符号：一级"/>
    <w:basedOn w:val="1294"/>
    <w:next w:val="1294"/>
    <w:uiPriority w:val="0"/>
    <w:qFormat/>
    <w:pPr>
      <w:ind w:right="-134"/>
    </w:pPr>
    <w:rPr>
      <w:bCs w:val="0"/>
    </w:rPr>
  </w:style>
  <w:style w:type="paragraph" w:styleId="1380" w:customStyle="1">
    <w:name w:val="xl2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1" w:customStyle="1">
    <w:name w:val="正文文本 New New"/>
    <w:basedOn w:val="783"/>
    <w:uiPriority w:val="0"/>
    <w:qFormat/>
    <w:pPr>
      <w:ind w:firstLine="200"/>
      <w:spacing w:before="60" w:after="60" w:line="360" w:lineRule="auto"/>
      <w:widowControl/>
    </w:pPr>
    <w:rPr>
      <w:rFonts w:eastAsia="华文楷体"/>
      <w:sz w:val="24"/>
    </w:rPr>
  </w:style>
  <w:style w:type="paragraph" w:styleId="1382" w:customStyle="1">
    <w:name w:val="马刚标题3"/>
    <w:basedOn w:val="783"/>
    <w:next w:val="78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83" w:customStyle="1">
    <w:name w:val="部分1"/>
    <w:basedOn w:val="783"/>
    <w:uiPriority w:val="0"/>
    <w:qFormat/>
    <w:pPr>
      <w:jc w:val="center"/>
      <w:keepNext/>
      <w:pageBreakBefore/>
      <w:spacing w:line="360" w:lineRule="auto"/>
      <w:tabs>
        <w:tab w:val="left" w:pos="360" w:leader="none"/>
      </w:tabs>
      <w:outlineLvl w:val="0"/>
    </w:pPr>
    <w:rPr>
      <w:rFonts w:eastAsia="黑体"/>
      <w:b/>
      <w:sz w:val="36"/>
      <w:szCs w:val="20"/>
    </w:rPr>
  </w:style>
  <w:style w:type="paragraph" w:styleId="1384" w:customStyle="1">
    <w:name w:val="Char Char Char Char Char Char Char Char Char Char"/>
    <w:basedOn w:val="783"/>
    <w:uiPriority w:val="0"/>
    <w:qFormat/>
    <w:pPr>
      <w:spacing w:line="360" w:lineRule="auto"/>
    </w:pPr>
    <w:rPr>
      <w:sz w:val="24"/>
      <w:szCs w:val="20"/>
    </w:rPr>
  </w:style>
  <w:style w:type="paragraph" w:styleId="1385" w:customStyle="1">
    <w:name w:val="样式 标题 2第一章 标题 2Heading 2 HiddenHeading 2 CCBSheading 2H2h2..."/>
    <w:basedOn w:val="85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6" w:customStyle="1">
    <w:name w:val="样式 段后: 0.25 行"/>
    <w:basedOn w:val="783"/>
    <w:uiPriority w:val="0"/>
    <w:qFormat/>
    <w:pPr>
      <w:ind w:firstLine="420"/>
      <w:jc w:val="left"/>
      <w:spacing w:line="300" w:lineRule="auto"/>
      <w:widowControl/>
    </w:pPr>
    <w:rPr>
      <w:rFonts w:ascii="Arial" w:hAnsi="Arial" w:cs="宋体"/>
      <w:sz w:val="22"/>
      <w:szCs w:val="20"/>
      <w:lang w:eastAsia="en-US"/>
    </w:rPr>
  </w:style>
  <w:style w:type="paragraph" w:styleId="1387" w:customStyle="1">
    <w:name w:val="马刚标题4"/>
    <w:basedOn w:val="1382"/>
    <w:next w:val="783"/>
    <w:uiPriority w:val="0"/>
    <w:qFormat/>
    <w:pPr>
      <w:spacing w:before="100" w:after="40"/>
      <w:tabs>
        <w:tab w:val="clear" w:pos="567" w:leader="none"/>
        <w:tab w:val="clear" w:pos="735" w:leader="none"/>
        <w:tab w:val="left" w:pos="1050" w:leader="none"/>
      </w:tabs>
      <w:outlineLvl w:val="3"/>
    </w:pPr>
    <w:rPr>
      <w:b w:val="0"/>
    </w:rPr>
  </w:style>
  <w:style w:type="paragraph" w:styleId="1388" w:customStyle="1">
    <w:name w:val="小四 段落 宋体"/>
    <w:basedOn w:val="790"/>
    <w:uiPriority w:val="0"/>
    <w:qFormat/>
    <w:pPr>
      <w:ind w:left="113" w:right="113" w:firstLine="425"/>
      <w:jc w:val="left"/>
      <w:spacing w:line="360" w:lineRule="auto"/>
      <w:tabs>
        <w:tab w:val="clear" w:pos="2952" w:leader="none"/>
      </w:tabs>
    </w:pPr>
    <w:rPr>
      <w:sz w:val="24"/>
    </w:rPr>
  </w:style>
  <w:style w:type="paragraph" w:styleId="1389" w:customStyle="1">
    <w:name w:val="Char Char Char Char Char"/>
    <w:basedOn w:val="783"/>
    <w:uiPriority w:val="0"/>
    <w:qFormat/>
    <w:rPr>
      <w:rFonts w:ascii="Tahoma" w:hAnsi="Tahoma"/>
      <w:sz w:val="24"/>
      <w:szCs w:val="20"/>
    </w:rPr>
  </w:style>
  <w:style w:type="paragraph" w:styleId="1390" w:customStyle="1">
    <w:name w:val="Test2"/>
    <w:basedOn w:val="857"/>
    <w:uiPriority w:val="0"/>
    <w:qFormat/>
    <w:pPr>
      <w:jc w:val="center"/>
      <w:spacing w:line="480" w:lineRule="exact"/>
      <w:widowControl/>
    </w:pPr>
    <w:rPr>
      <w:rFonts w:ascii="黑体"/>
      <w:sz w:val="24"/>
      <w:szCs w:val="24"/>
    </w:rPr>
  </w:style>
  <w:style w:type="paragraph" w:styleId="1391" w:customStyle="1">
    <w:name w:val="Char Char1 Char Char2 Char Char"/>
    <w:basedOn w:val="783"/>
    <w:uiPriority w:val="0"/>
    <w:qFormat/>
    <w:pPr>
      <w:jc w:val="left"/>
      <w:spacing w:after="160" w:line="240" w:lineRule="exact"/>
      <w:widowControl/>
    </w:pPr>
  </w:style>
  <w:style w:type="paragraph" w:styleId="1392" w:customStyle="1">
    <w:name w:val="正文 New"/>
    <w:uiPriority w:val="0"/>
    <w:qFormat/>
    <w:pPr>
      <w:jc w:val="both"/>
      <w:widowControl w:val="off"/>
    </w:pPr>
    <w:rPr>
      <w:rFonts w:hint="default" w:ascii="Times New Roman" w:hAnsi="Times New Roman" w:eastAsia="宋体" w:cs="Times New Roman"/>
      <w:sz w:val="21"/>
      <w:lang w:val="en-US" w:eastAsia="en-US" w:bidi="ar-SA"/>
    </w:rPr>
  </w:style>
  <w:style w:type="paragraph" w:styleId="1393" w:customStyle="1">
    <w:name w:val="xl57"/>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94" w:customStyle="1">
    <w:name w:val="小标题"/>
    <w:basedOn w:val="821"/>
    <w:next w:val="821"/>
    <w:uiPriority w:val="0"/>
    <w:qFormat/>
    <w:pPr>
      <w:ind w:left="0" w:firstLine="570"/>
      <w:spacing w:before="0" w:after="0" w:line="288" w:lineRule="auto"/>
    </w:pPr>
    <w:rPr>
      <w:rFonts w:ascii="方正黑体_GBK" w:hAnsi="宋体" w:eastAsia="方正黑体_GBK"/>
      <w:b w:val="0"/>
      <w:bCs w:val="0"/>
      <w:sz w:val="30"/>
      <w:szCs w:val="30"/>
    </w:rPr>
  </w:style>
  <w:style w:type="paragraph" w:styleId="1395" w:customStyle="1">
    <w:name w:val="tableau"/>
    <w:basedOn w:val="783"/>
    <w:uiPriority w:val="0"/>
    <w:qFormat/>
    <w:pPr>
      <w:jc w:val="center"/>
      <w:spacing w:before="20" w:after="20"/>
      <w:widowControl/>
    </w:pPr>
    <w:rPr>
      <w:rFonts w:ascii="Arial" w:hAnsi="Arial"/>
      <w:sz w:val="16"/>
      <w:szCs w:val="20"/>
      <w:lang w:val="en-GB" w:eastAsia="en-US"/>
    </w:rPr>
  </w:style>
  <w:style w:type="paragraph" w:styleId="1396" w:customStyle="1">
    <w:name w:val="正文1"/>
    <w:basedOn w:val="783"/>
    <w:next w:val="783"/>
    <w:uiPriority w:val="0"/>
    <w:qFormat/>
    <w:pPr>
      <w:ind w:firstLine="510"/>
      <w:spacing w:before="156" w:line="360" w:lineRule="auto"/>
    </w:pPr>
    <w:rPr>
      <w:sz w:val="24"/>
      <w:szCs w:val="20"/>
    </w:rPr>
  </w:style>
  <w:style w:type="paragraph" w:styleId="1397"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8" w:customStyle="1">
    <w:name w:val="纯文本1"/>
    <w:basedOn w:val="783"/>
    <w:uiPriority w:val="0"/>
    <w:qFormat/>
    <w:rPr>
      <w:rFonts w:ascii="宋体"/>
      <w:szCs w:val="20"/>
    </w:rPr>
  </w:style>
  <w:style w:type="paragraph" w:styleId="1399" w:customStyle="1">
    <w:name w:val="List Paragraph1"/>
    <w:basedOn w:val="783"/>
    <w:uiPriority w:val="0"/>
    <w:qFormat/>
    <w:pPr>
      <w:ind w:left="720"/>
      <w:jc w:val="left"/>
      <w:widowControl/>
    </w:pPr>
    <w:rPr>
      <w:rFonts w:ascii="Arial" w:hAnsi="Arial" w:eastAsia="黑体"/>
      <w:sz w:val="24"/>
      <w:lang w:eastAsia="en-US"/>
    </w:rPr>
  </w:style>
  <w:style w:type="paragraph" w:styleId="1400" w:customStyle="1">
    <w:name w:val="表蕊"/>
    <w:basedOn w:val="783"/>
    <w:uiPriority w:val="0"/>
    <w:qFormat/>
    <w:pPr>
      <w:jc w:val="left"/>
      <w:spacing w:line="320" w:lineRule="atLeast"/>
    </w:pPr>
    <w:rPr>
      <w:rFonts w:eastAsia="楷体_GB2312"/>
      <w:spacing w:val="-10"/>
      <w:szCs w:val="20"/>
    </w:rPr>
  </w:style>
  <w:style w:type="paragraph" w:styleId="1401" w:customStyle="1">
    <w:name w:val="正文 首行缩进:  2 字符 Char"/>
    <w:basedOn w:val="783"/>
    <w:uiPriority w:val="0"/>
    <w:qFormat/>
    <w:pPr>
      <w:ind w:firstLine="480"/>
      <w:spacing w:line="360" w:lineRule="auto"/>
    </w:pPr>
    <w:rPr>
      <w:rFonts w:cs="宋体"/>
      <w:sz w:val="24"/>
      <w:szCs w:val="20"/>
    </w:rPr>
  </w:style>
  <w:style w:type="paragraph" w:styleId="1402" w:customStyle="1">
    <w:name w:val="Char2"/>
    <w:basedOn w:val="793"/>
    <w:uiPriority w:val="0"/>
    <w:qFormat/>
    <w:rPr>
      <w:rFonts w:ascii="Tahoma" w:hAnsi="Tahoma"/>
    </w:rPr>
  </w:style>
  <w:style w:type="paragraph" w:styleId="1403" w:customStyle="1">
    <w:name w:val="qw"/>
    <w:uiPriority w:val="0"/>
    <w:qFormat/>
    <w:pPr>
      <w:jc w:val="both"/>
      <w:spacing w:line="312" w:lineRule="atLeast"/>
      <w:widowControl w:val="off"/>
    </w:pPr>
    <w:rPr>
      <w:rFonts w:hint="default" w:ascii="宋体" w:hAnsi="Times New Roman" w:eastAsia="宋体" w:cs="Times New Roman"/>
      <w:sz w:val="24"/>
      <w:lang w:val="en-US" w:eastAsia="en-US" w:bidi="ar-SA"/>
    </w:rPr>
  </w:style>
  <w:style w:type="paragraph" w:styleId="1404" w:customStyle="1">
    <w:name w:val="Char Char Char Char Char Char Char Char Char Char Char"/>
    <w:basedOn w:val="783"/>
    <w:uiPriority w:val="0"/>
    <w:qFormat/>
    <w:rPr>
      <w:rFonts w:ascii="Tahoma" w:hAnsi="Tahoma"/>
      <w:sz w:val="24"/>
      <w:szCs w:val="20"/>
    </w:rPr>
  </w:style>
  <w:style w:type="paragraph" w:styleId="1405" w:customStyle="1">
    <w:name w:val="font12"/>
    <w:basedOn w:val="783"/>
    <w:uiPriority w:val="0"/>
    <w:qFormat/>
    <w:pPr>
      <w:jc w:val="left"/>
      <w:spacing w:before="100" w:beforeAutospacing="1" w:after="100" w:afterAutospacing="1"/>
      <w:widowControl/>
    </w:pPr>
    <w:rPr>
      <w:rFonts w:ascii="宋体" w:hAnsi="宋体" w:cs="宋体"/>
      <w:sz w:val="36"/>
      <w:szCs w:val="36"/>
    </w:rPr>
  </w:style>
  <w:style w:type="paragraph" w:styleId="1406" w:customStyle="1">
    <w:name w:val="Char Char1 Char Char Char Char"/>
    <w:basedOn w:val="793"/>
    <w:uiPriority w:val="0"/>
    <w:qFormat/>
    <w:pPr>
      <w:ind w:left="357"/>
      <w:jc w:val="left"/>
      <w:spacing w:line="436" w:lineRule="exact"/>
      <w:outlineLvl w:val="3"/>
    </w:pPr>
    <w:rPr>
      <w:rFonts w:ascii="Tahoma" w:hAnsi="Tahoma" w:cs="Tahoma"/>
      <w:b/>
    </w:rPr>
  </w:style>
  <w:style w:type="paragraph" w:styleId="1407" w:customStyle="1">
    <w:name w:val="Char Char Char Char Char Char Char Char Char Char Char1"/>
    <w:basedOn w:val="783"/>
    <w:uiPriority w:val="0"/>
    <w:qFormat/>
    <w:rPr>
      <w:rFonts w:ascii="Tahoma" w:hAnsi="Tahoma" w:cs="Tahoma"/>
      <w:sz w:val="24"/>
      <w:szCs w:val="20"/>
    </w:rPr>
  </w:style>
  <w:style w:type="paragraph" w:styleId="1408" w:customStyle="1">
    <w:name w:val="Note Level 2"/>
    <w:uiPriority w:val="0"/>
    <w:qFormat/>
    <w:rPr>
      <w:rFonts w:hint="default" w:ascii="Calibri" w:hAnsi="Calibri" w:eastAsia="宋体" w:cs="Times New Roman"/>
      <w:sz w:val="22"/>
      <w:szCs w:val="22"/>
      <w:lang w:val="en-US" w:eastAsia="en-US" w:bidi="ar-SA"/>
    </w:rPr>
  </w:style>
  <w:style w:type="paragraph" w:styleId="1409" w:customStyle="1">
    <w:name w:val="xl25"/>
    <w:basedOn w:val="783"/>
    <w:uiPriority w:val="0"/>
    <w:qFormat/>
    <w:pPr>
      <w:jc w:val="center"/>
      <w:spacing w:before="100" w:beforeAutospacing="1" w:after="100" w:afterAutospacing="1"/>
      <w:widowControl/>
      <w:pBdr>
        <w:right w:val="single" w:color="000000" w:sz="4" w:space="0"/>
      </w:pBdr>
    </w:pPr>
    <w:rPr>
      <w:szCs w:val="21"/>
    </w:rPr>
  </w:style>
  <w:style w:type="paragraph" w:styleId="1410" w:customStyle="1">
    <w:name w:val="font14"/>
    <w:basedOn w:val="783"/>
    <w:uiPriority w:val="0"/>
    <w:qFormat/>
    <w:pPr>
      <w:jc w:val="left"/>
      <w:spacing w:before="100" w:beforeAutospacing="1" w:after="100" w:afterAutospacing="1"/>
      <w:widowControl/>
    </w:pPr>
    <w:rPr>
      <w:sz w:val="36"/>
      <w:szCs w:val="36"/>
    </w:rPr>
  </w:style>
  <w:style w:type="paragraph" w:styleId="1411" w:customStyle="1">
    <w:name w:val="插图"/>
    <w:basedOn w:val="783"/>
    <w:uiPriority w:val="0"/>
    <w:qFormat/>
    <w:pPr>
      <w:jc w:val="center"/>
      <w:tabs>
        <w:tab w:val="left" w:pos="1620" w:leader="none"/>
      </w:tabs>
    </w:pPr>
    <w:rPr>
      <w:bCs/>
      <w:color w:val="000000"/>
      <w:szCs w:val="22"/>
    </w:rPr>
  </w:style>
  <w:style w:type="paragraph" w:styleId="1412" w:customStyle="1">
    <w:name w:val="xl54"/>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13" w:customStyle="1">
    <w:name w:val="项目符号，一级"/>
    <w:basedOn w:val="1294"/>
    <w:next w:val="1294"/>
    <w:uiPriority w:val="0"/>
    <w:qFormat/>
    <w:pPr>
      <w:ind w:left="376" w:firstLine="0"/>
      <w:spacing w:line="240" w:lineRule="atLeast"/>
      <w:tabs>
        <w:tab w:val="left" w:pos="1320" w:leader="none"/>
      </w:tabs>
    </w:pPr>
    <w:rPr>
      <w:bCs w:val="0"/>
      <w:color w:val="000000"/>
      <w:szCs w:val="24"/>
    </w:rPr>
  </w:style>
  <w:style w:type="paragraph" w:styleId="1414"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15" w:customStyle="1">
    <w:name w:val="font10"/>
    <w:basedOn w:val="783"/>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16" w:customStyle="1">
    <w:name w:val="纯文本11"/>
    <w:basedOn w:val="783"/>
    <w:uiPriority w:val="0"/>
    <w:qFormat/>
    <w:rPr>
      <w:rFonts w:ascii="宋体" w:hAnsi="宋体" w:eastAsia="楷体_GB2312" w:cs="宋体"/>
      <w:sz w:val="28"/>
      <w:szCs w:val="20"/>
    </w:rPr>
  </w:style>
  <w:style w:type="paragraph" w:styleId="1417" w:customStyle="1">
    <w:name w:val="111111"/>
    <w:basedOn w:val="783"/>
    <w:link w:val="1559"/>
    <w:uiPriority w:val="0"/>
    <w:qFormat/>
    <w:pPr>
      <w:jc w:val="center"/>
      <w:spacing w:before="120" w:after="120"/>
    </w:pPr>
    <w:rPr>
      <w:rFonts w:ascii="宋体" w:hAnsi="宋体" w:eastAsia="黑体" w:cs="宋体"/>
      <w:b/>
      <w:bCs/>
      <w:szCs w:val="21"/>
    </w:rPr>
  </w:style>
  <w:style w:type="paragraph" w:styleId="1418" w:customStyle="1">
    <w:name w:val="Char Char Char Char Char Char Char Char Char Char Char Char Char Char Char Char Char Char Char Char Char Char Char"/>
    <w:basedOn w:val="783"/>
    <w:uiPriority w:val="0"/>
    <w:qFormat/>
    <w:rPr>
      <w:rFonts w:ascii="Tahoma" w:hAnsi="Tahoma"/>
      <w:sz w:val="24"/>
      <w:szCs w:val="20"/>
    </w:rPr>
  </w:style>
  <w:style w:type="paragraph" w:styleId="1419" w:customStyle="1">
    <w:name w:val="Char Char Char Char Char Char Char1 Char"/>
    <w:basedOn w:val="783"/>
    <w:uiPriority w:val="0"/>
    <w:qFormat/>
    <w:rPr>
      <w:rFonts w:ascii="Tahoma" w:hAnsi="Tahoma" w:cs="Tahoma"/>
      <w:sz w:val="24"/>
      <w:szCs w:val="20"/>
    </w:rPr>
  </w:style>
  <w:style w:type="paragraph" w:styleId="1420" w:customStyle="1">
    <w:name w:val="Char Char Char Char Char Char Char Char1"/>
    <w:basedOn w:val="783"/>
    <w:uiPriority w:val="0"/>
    <w:qFormat/>
    <w:pPr>
      <w:jc w:val="left"/>
      <w:spacing w:after="160" w:line="240" w:lineRule="exact"/>
      <w:widowControl/>
    </w:pPr>
    <w:rPr>
      <w:rFonts w:ascii="Verdana" w:hAnsi="Verdana"/>
      <w:sz w:val="20"/>
      <w:szCs w:val="20"/>
      <w:lang w:eastAsia="en-US"/>
    </w:rPr>
  </w:style>
  <w:style w:type="paragraph" w:styleId="1421" w:customStyle="1">
    <w:name w:val="样式 段后: 0.5 行 左  0.75 字符"/>
    <w:basedOn w:val="783"/>
    <w:uiPriority w:val="0"/>
    <w:qFormat/>
    <w:pPr>
      <w:ind w:firstLine="420"/>
      <w:spacing w:line="360" w:lineRule="auto"/>
      <w:widowControl/>
    </w:pPr>
    <w:rPr>
      <w:rFonts w:hAnsi="Arial" w:cs="Arial"/>
      <w:szCs w:val="21"/>
    </w:rPr>
  </w:style>
  <w:style w:type="paragraph" w:styleId="1422" w:customStyle="1">
    <w:name w:val="标题 4宋体"/>
    <w:basedOn w:val="859"/>
    <w:uiPriority w:val="0"/>
    <w:qFormat/>
    <w:pPr>
      <w:jc w:val="left"/>
      <w:keepLines w:val="0"/>
      <w:spacing w:before="0" w:after="0" w:line="360" w:lineRule="auto"/>
    </w:pPr>
    <w:rPr>
      <w:rFonts w:ascii="宋体" w:hAnsi="宋体" w:eastAsia="宋体"/>
      <w:bCs/>
      <w:color w:val="000000"/>
      <w:sz w:val="24"/>
    </w:rPr>
  </w:style>
  <w:style w:type="paragraph" w:styleId="1423" w:customStyle="1">
    <w:name w:val="样式1"/>
    <w:basedOn w:val="783"/>
    <w:uiPriority w:val="0"/>
    <w:qFormat/>
    <w:pPr>
      <w:ind w:firstLine="480"/>
      <w:spacing w:line="300" w:lineRule="auto"/>
    </w:pPr>
    <w:rPr>
      <w:sz w:val="24"/>
    </w:rPr>
  </w:style>
  <w:style w:type="paragraph" w:styleId="1424" w:customStyle="1">
    <w:name w:val="批注主题1"/>
    <w:basedOn w:val="794"/>
    <w:next w:val="794"/>
    <w:uiPriority w:val="0"/>
    <w:qFormat/>
    <w:rPr>
      <w:b/>
      <w:bCs/>
      <w:szCs w:val="24"/>
    </w:rPr>
  </w:style>
  <w:style w:type="paragraph" w:styleId="1425" w:customStyle="1">
    <w:name w:val="xl2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6" w:customStyle="1">
    <w:name w:val="xl34"/>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7"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en-US" w:bidi="ar-SA"/>
    </w:rPr>
  </w:style>
  <w:style w:type="paragraph" w:styleId="1428" w:customStyle="1">
    <w:name w:val="xl61"/>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29" w:customStyle="1">
    <w:name w:val="xl3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30" w:customStyle="1">
    <w:name w:val="table_1stline"/>
    <w:basedOn w:val="783"/>
    <w:uiPriority w:val="0"/>
    <w:qFormat/>
    <w:pPr>
      <w:jc w:val="left"/>
      <w:spacing w:before="120"/>
      <w:widowControl/>
    </w:pPr>
    <w:rPr>
      <w:bCs/>
      <w:sz w:val="20"/>
      <w:szCs w:val="20"/>
      <w:lang w:val="de-DE" w:eastAsia="de-DE"/>
    </w:rPr>
  </w:style>
  <w:style w:type="paragraph" w:styleId="1431" w:customStyle="1">
    <w:name w:val="xl42"/>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2" w:customStyle="1">
    <w:name w:val="样式 标题 2H2h2sect 1.2Heading 2 HiddenHeading 2 CCBSheading 2..."/>
    <w:basedOn w:val="857"/>
    <w:uiPriority w:val="0"/>
    <w:qFormat/>
    <w:pPr>
      <w:ind w:left="576" w:hanging="36"/>
      <w:jc w:val="left"/>
      <w:spacing w:line="240" w:lineRule="auto"/>
      <w:tabs>
        <w:tab w:val="left" w:pos="576" w:leader="none"/>
      </w:tabs>
    </w:pPr>
    <w:rPr>
      <w:rFonts w:ascii="宋体" w:hAnsi="宋体" w:eastAsia="宋体"/>
      <w:sz w:val="28"/>
      <w:szCs w:val="20"/>
    </w:rPr>
  </w:style>
  <w:style w:type="paragraph" w:styleId="1433" w:customStyle="1">
    <w:name w:val="普通正文"/>
    <w:basedOn w:val="783"/>
    <w:uiPriority w:val="0"/>
    <w:qFormat/>
    <w:pPr>
      <w:ind w:firstLine="480"/>
      <w:jc w:val="left"/>
      <w:spacing w:before="120" w:after="120" w:line="360" w:lineRule="auto"/>
    </w:pPr>
    <w:rPr>
      <w:rFonts w:ascii="Arial" w:hAnsi="Arial"/>
      <w:sz w:val="24"/>
    </w:rPr>
  </w:style>
  <w:style w:type="paragraph" w:styleId="1434" w:customStyle="1">
    <w:name w:val="Normal Indent1"/>
    <w:basedOn w:val="783"/>
    <w:uiPriority w:val="0"/>
    <w:qFormat/>
    <w:pPr>
      <w:ind w:firstLine="420"/>
    </w:pPr>
    <w:rPr>
      <w:sz w:val="20"/>
      <w:szCs w:val="20"/>
    </w:rPr>
  </w:style>
  <w:style w:type="paragraph" w:styleId="1435" w:customStyle="1">
    <w:name w:val="zw"/>
    <w:basedOn w:val="783"/>
    <w:uiPriority w:val="0"/>
    <w:qFormat/>
    <w:pPr>
      <w:ind w:firstLine="480"/>
      <w:jc w:val="left"/>
      <w:spacing w:line="360" w:lineRule="auto"/>
      <w:widowControl/>
    </w:pPr>
    <w:rPr>
      <w:rFonts w:ascii="宋体" w:hAnsi="宋体"/>
      <w:bCs/>
      <w:sz w:val="24"/>
      <w:szCs w:val="20"/>
    </w:rPr>
  </w:style>
  <w:style w:type="paragraph" w:styleId="1436" w:customStyle="1">
    <w:name w:val="font7"/>
    <w:basedOn w:val="783"/>
    <w:uiPriority w:val="0"/>
    <w:qFormat/>
    <w:pPr>
      <w:jc w:val="left"/>
      <w:spacing w:before="100" w:beforeAutospacing="1" w:after="100" w:afterAutospacing="1"/>
      <w:widowControl/>
    </w:pPr>
    <w:rPr>
      <w:rFonts w:ascii="宋体" w:hAnsi="宋体"/>
      <w:b/>
      <w:bCs/>
      <w:sz w:val="24"/>
    </w:rPr>
  </w:style>
  <w:style w:type="paragraph" w:styleId="1437" w:customStyle="1">
    <w:name w:val="xl2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38" w:customStyle="1">
    <w:name w:val="xl3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9" w:customStyle="1">
    <w:name w:val="xl5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40" w:customStyle="1">
    <w:name w:val="默认段落字体 Para Char"/>
    <w:basedOn w:val="783"/>
    <w:uiPriority w:val="0"/>
    <w:qFormat/>
    <w:pPr>
      <w:spacing w:line="360" w:lineRule="auto"/>
    </w:pPr>
    <w:rPr>
      <w:sz w:val="24"/>
    </w:rPr>
  </w:style>
  <w:style w:type="paragraph" w:styleId="1441" w:customStyle="1">
    <w:name w:val="标题2，章节第二层"/>
    <w:basedOn w:val="783"/>
    <w:next w:val="1294"/>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42" w:customStyle="1">
    <w:name w:val="表项"/>
    <w:next w:val="783"/>
    <w:uiPriority w:val="0"/>
    <w:qFormat/>
    <w:pPr>
      <w:jc w:val="center"/>
      <w:keepNext/>
      <w:spacing w:line="300" w:lineRule="auto"/>
    </w:pPr>
    <w:rPr>
      <w:rFonts w:hint="default" w:ascii="Arial" w:hAnsi="Arial" w:eastAsia="黑体" w:cs="Times New Roman"/>
      <w:sz w:val="18"/>
      <w:lang w:val="en-US" w:eastAsia="en-US" w:bidi="ar-SA"/>
    </w:rPr>
  </w:style>
  <w:style w:type="paragraph" w:styleId="1443" w:customStyle="1">
    <w:name w:val="列出段落11"/>
    <w:basedOn w:val="783"/>
    <w:uiPriority w:val="0"/>
    <w:qFormat/>
    <w:pPr>
      <w:ind w:firstLine="200"/>
    </w:pPr>
    <w:rPr>
      <w:rFonts w:ascii="Calibri" w:hAnsi="Calibri" w:cs="宋体"/>
      <w:szCs w:val="22"/>
    </w:rPr>
  </w:style>
  <w:style w:type="paragraph" w:styleId="1444" w:customStyle="1">
    <w:name w:val="Char"/>
    <w:basedOn w:val="783"/>
    <w:uiPriority w:val="0"/>
    <w:qFormat/>
    <w:pPr>
      <w:spacing w:line="360" w:lineRule="auto"/>
    </w:pPr>
    <w:rPr>
      <w:rFonts w:ascii="Tahoma" w:hAnsi="Tahoma"/>
      <w:sz w:val="24"/>
      <w:szCs w:val="20"/>
    </w:rPr>
  </w:style>
  <w:style w:type="paragraph" w:styleId="1445" w:customStyle="1">
    <w:name w:val="Char Char Char Char Char Char Char Char Char"/>
    <w:basedOn w:val="783"/>
    <w:uiPriority w:val="0"/>
    <w:qFormat/>
    <w:pPr>
      <w:ind w:left="200" w:hanging="200"/>
      <w:tabs>
        <w:tab w:val="left" w:pos="360" w:leader="none"/>
      </w:tabs>
    </w:pPr>
    <w:rPr>
      <w:sz w:val="24"/>
    </w:rPr>
  </w:style>
  <w:style w:type="paragraph" w:styleId="1446" w:customStyle="1">
    <w:name w:val="二级条标题"/>
    <w:basedOn w:val="783"/>
    <w:next w:val="1261"/>
    <w:uiPriority w:val="0"/>
    <w:qFormat/>
    <w:pPr>
      <w:ind w:hanging="420"/>
      <w:widowControl/>
      <w:tabs>
        <w:tab w:val="left" w:pos="2240" w:leader="none"/>
      </w:tabs>
      <w:outlineLvl w:val="3"/>
    </w:pPr>
    <w:rPr>
      <w:rFonts w:eastAsia="黑体"/>
      <w:szCs w:val="20"/>
    </w:rPr>
  </w:style>
  <w:style w:type="paragraph" w:styleId="1447" w:customStyle="1">
    <w:name w:val="正文 New New New New New"/>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448" w:customStyle="1">
    <w:name w:val="a"/>
    <w:basedOn w:val="783"/>
    <w:uiPriority w:val="0"/>
    <w:qFormat/>
    <w:pPr>
      <w:spacing w:before="100" w:beforeAutospacing="1" w:after="100" w:afterAutospacing="1"/>
      <w:widowControl/>
    </w:pPr>
    <w:rPr>
      <w:rFonts w:ascii="宋体" w:hAnsi="宋体" w:cs="宋体"/>
      <w:sz w:val="24"/>
    </w:rPr>
  </w:style>
  <w:style w:type="paragraph" w:styleId="1449" w:customStyle="1">
    <w:name w:val="小四 段落 宋体 Char Char"/>
    <w:basedOn w:val="783"/>
    <w:uiPriority w:val="0"/>
    <w:qFormat/>
    <w:pPr>
      <w:ind w:firstLine="480"/>
      <w:spacing w:line="360" w:lineRule="auto"/>
    </w:pPr>
    <w:rPr>
      <w:rFonts w:ascii="宋体" w:hAnsi="宋体"/>
      <w:sz w:val="24"/>
    </w:rPr>
  </w:style>
  <w:style w:type="paragraph" w:styleId="1450" w:customStyle="1">
    <w:name w:val="列出段落2"/>
    <w:basedOn w:val="783"/>
    <w:uiPriority w:val="0"/>
    <w:qFormat/>
    <w:pPr>
      <w:ind w:left="720"/>
      <w:jc w:val="left"/>
      <w:widowControl/>
    </w:pPr>
    <w:rPr>
      <w:rFonts w:ascii="Arial" w:hAnsi="Arial" w:eastAsia="黑体" w:cs="Arial"/>
      <w:sz w:val="24"/>
      <w:lang w:eastAsia="en-US"/>
    </w:rPr>
  </w:style>
  <w:style w:type="paragraph" w:styleId="1451" w:customStyle="1">
    <w:name w:val="Char11"/>
    <w:basedOn w:val="783"/>
    <w:uiPriority w:val="0"/>
    <w:qFormat/>
    <w:rPr>
      <w:rFonts w:ascii="仿宋_GB2312" w:eastAsia="仿宋_GB2312"/>
      <w:b/>
      <w:sz w:val="32"/>
      <w:szCs w:val="32"/>
    </w:rPr>
  </w:style>
  <w:style w:type="paragraph" w:styleId="1452" w:customStyle="1">
    <w:name w:val="小四 段落 宋体 Char Char Char Char"/>
    <w:basedOn w:val="783"/>
    <w:uiPriority w:val="0"/>
    <w:qFormat/>
    <w:pPr>
      <w:ind w:right="-33" w:firstLine="480"/>
      <w:jc w:val="left"/>
      <w:spacing w:line="360" w:lineRule="auto"/>
    </w:pPr>
    <w:rPr>
      <w:sz w:val="24"/>
    </w:rPr>
  </w:style>
  <w:style w:type="paragraph" w:styleId="1453" w:customStyle="1">
    <w:name w:val="马刚标题1"/>
    <w:basedOn w:val="856"/>
    <w:next w:val="78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54" w:customStyle="1">
    <w:name w:val="Body Text(ch)"/>
    <w:basedOn w:val="783"/>
    <w:next w:val="798"/>
    <w:uiPriority w:val="0"/>
    <w:qFormat/>
    <w:pPr>
      <w:spacing w:after="120"/>
    </w:pPr>
    <w:rPr>
      <w:rFonts w:ascii="宋体" w:hAnsi="Arial"/>
      <w:bCs/>
      <w:iCs/>
    </w:rPr>
  </w:style>
  <w:style w:type="paragraph" w:styleId="1455" w:customStyle="1">
    <w:name w:val="华宇段落1 Char"/>
    <w:basedOn w:val="783"/>
    <w:uiPriority w:val="0"/>
    <w:qFormat/>
    <w:pPr>
      <w:ind w:firstLine="200"/>
      <w:spacing w:line="360" w:lineRule="auto"/>
    </w:pPr>
    <w:rPr>
      <w:bCs/>
      <w:sz w:val="24"/>
    </w:rPr>
  </w:style>
  <w:style w:type="paragraph" w:styleId="1456" w:customStyle="1">
    <w:name w:val="样式3"/>
    <w:basedOn w:val="783"/>
    <w:next w:val="783"/>
    <w:uiPriority w:val="0"/>
    <w:qFormat/>
    <w:pPr>
      <w:spacing w:line="360" w:lineRule="auto"/>
    </w:pPr>
    <w:rPr>
      <w:szCs w:val="20"/>
    </w:rPr>
  </w:style>
  <w:style w:type="paragraph" w:styleId="1457" w:customStyle="1">
    <w:name w:val="正文 首行缩进:  2 字符 Char Char"/>
    <w:basedOn w:val="783"/>
    <w:uiPriority w:val="0"/>
    <w:qFormat/>
    <w:pPr>
      <w:ind w:firstLine="480"/>
      <w:spacing w:line="360" w:lineRule="auto"/>
    </w:pPr>
    <w:rPr>
      <w:rFonts w:ascii="楷体_GB2312" w:eastAsia="楷体_GB2312"/>
      <w:bCs/>
      <w:sz w:val="24"/>
    </w:rPr>
  </w:style>
  <w:style w:type="paragraph" w:styleId="1458" w:customStyle="1">
    <w:name w:val="Char Char1 Char Char Char Char1 Char Char Char Char Char Char"/>
    <w:basedOn w:val="783"/>
    <w:uiPriority w:val="0"/>
    <w:qFormat/>
    <w:rPr>
      <w:rFonts w:ascii="Tahoma" w:hAnsi="Tahoma"/>
      <w:sz w:val="24"/>
      <w:szCs w:val="20"/>
    </w:rPr>
  </w:style>
  <w:style w:type="paragraph" w:styleId="1459" w:customStyle="1">
    <w:name w:val="批注框文本1"/>
    <w:basedOn w:val="783"/>
    <w:uiPriority w:val="0"/>
    <w:qFormat/>
    <w:rPr>
      <w:sz w:val="18"/>
      <w:szCs w:val="18"/>
    </w:rPr>
  </w:style>
  <w:style w:type="paragraph" w:styleId="1460" w:customStyle="1">
    <w:name w:val="_Style 1"/>
    <w:basedOn w:val="783"/>
    <w:uiPriority w:val="34"/>
    <w:qFormat/>
    <w:pPr>
      <w:ind w:firstLine="420"/>
    </w:pPr>
  </w:style>
  <w:style w:type="paragraph" w:styleId="1461" w:customStyle="1">
    <w:name w:val="正文3"/>
    <w:uiPriority w:val="0"/>
    <w:qFormat/>
    <w:pPr>
      <w:jc w:val="both"/>
      <w:widowControl w:val="off"/>
    </w:pPr>
    <w:rPr>
      <w:rFonts w:hint="default" w:ascii="Times New Roman" w:hAnsi="Times New Roman" w:eastAsia="宋体" w:cs="Times New Roman"/>
      <w:lang w:val="en-US" w:eastAsia="en-US" w:bidi="ar-SA"/>
    </w:rPr>
  </w:style>
  <w:style w:type="paragraph" w:styleId="1462" w:customStyle="1">
    <w:name w:val="msonormal1"/>
    <w:basedOn w:val="783"/>
    <w:next w:val="783"/>
    <w:uiPriority w:val="0"/>
    <w:qFormat/>
    <w:pPr>
      <w:jc w:val="left"/>
      <w:spacing w:line="432" w:lineRule="auto"/>
      <w:widowControl/>
    </w:pPr>
    <w:rPr>
      <w:rFonts w:hint="eastAsia" w:ascii="宋体" w:hAnsi="宋体"/>
      <w:sz w:val="26"/>
      <w:szCs w:val="26"/>
    </w:rPr>
  </w:style>
  <w:style w:type="character" w:styleId="1463" w:customStyle="1">
    <w:name w:val="批注文字 字符"/>
    <w:uiPriority w:val="0"/>
    <w:qFormat/>
    <w:rPr>
      <w:sz w:val="21"/>
    </w:rPr>
  </w:style>
  <w:style w:type="character" w:styleId="1464" w:customStyle="1">
    <w:name w:val="1page sec3 Char2"/>
    <w:uiPriority w:val="0"/>
    <w:qFormat/>
    <w:rPr>
      <w:rFonts w:eastAsia="宋体"/>
      <w:sz w:val="18"/>
      <w:szCs w:val="18"/>
      <w:lang w:val="en-US" w:eastAsia="zh-CN" w:bidi="ar-SA"/>
    </w:rPr>
  </w:style>
  <w:style w:type="character" w:styleId="1465" w:customStyle="1">
    <w:name w:val="正文缩进 Char2"/>
    <w:link w:val="791"/>
    <w:uiPriority w:val="0"/>
    <w:qFormat/>
    <w:rPr>
      <w:sz w:val="21"/>
    </w:rPr>
  </w:style>
  <w:style w:type="character" w:styleId="1466" w:customStyle="1">
    <w:name w:val="批注文字 Char1"/>
    <w:basedOn w:val="784"/>
    <w:uiPriority w:val="99"/>
    <w:semiHidden/>
    <w:qFormat/>
    <w:rPr>
      <w:sz w:val="21"/>
      <w:szCs w:val="24"/>
    </w:rPr>
  </w:style>
  <w:style w:type="paragraph" w:styleId="1467" w:customStyle="1">
    <w:name w:val="Table Paragraph"/>
    <w:basedOn w:val="783"/>
    <w:uiPriority w:val="1"/>
    <w:qFormat/>
    <w:pPr>
      <w:jc w:val="left"/>
    </w:pPr>
    <w:rPr>
      <w:rFonts w:ascii="Calibri" w:hAnsi="Calibri"/>
      <w:sz w:val="22"/>
      <w:szCs w:val="22"/>
      <w:lang w:eastAsia="en-US"/>
    </w:rPr>
  </w:style>
  <w:style w:type="paragraph" w:styleId="1468" w:customStyle="1">
    <w:name w:val="Char3"/>
    <w:basedOn w:val="783"/>
    <w:uiPriority w:val="0"/>
    <w:qFormat/>
    <w:pPr>
      <w:jc w:val="left"/>
      <w:spacing w:after="160" w:line="240" w:lineRule="exact"/>
      <w:widowControl/>
    </w:pPr>
    <w:rPr>
      <w:rFonts w:ascii="Verdana" w:hAnsi="Verdana" w:eastAsia="仿宋_GB2312"/>
      <w:sz w:val="24"/>
      <w:szCs w:val="20"/>
      <w:lang w:eastAsia="en-US"/>
    </w:rPr>
  </w:style>
  <w:style w:type="paragraph" w:styleId="1469" w:customStyle="1">
    <w:name w:val="Char7"/>
    <w:basedOn w:val="793"/>
    <w:uiPriority w:val="0"/>
    <w:qFormat/>
    <w:pPr>
      <w:spacing w:line="360" w:lineRule="auto"/>
    </w:pPr>
    <w:rPr>
      <w:rFonts w:ascii="Tahoma" w:hAnsi="Tahoma"/>
    </w:rPr>
  </w:style>
  <w:style w:type="paragraph" w:styleId="1470" w:customStyle="1">
    <w:name w:val="pa-2"/>
    <w:basedOn w:val="783"/>
    <w:uiPriority w:val="0"/>
    <w:qFormat/>
    <w:pPr>
      <w:ind w:firstLine="700"/>
      <w:spacing w:line="320" w:lineRule="atLeast"/>
      <w:widowControl/>
    </w:pPr>
    <w:rPr>
      <w:rFonts w:ascii="宋体" w:hAnsi="宋体" w:cs="宋体"/>
      <w:sz w:val="24"/>
    </w:rPr>
  </w:style>
  <w:style w:type="paragraph" w:styleId="1471" w:customStyle="1">
    <w:name w:val="列表段落1"/>
    <w:basedOn w:val="783"/>
    <w:uiPriority w:val="0"/>
    <w:qFormat/>
    <w:pPr>
      <w:ind w:firstLine="420"/>
    </w:pPr>
  </w:style>
  <w:style w:type="paragraph" w:styleId="1472" w:customStyle="1">
    <w:name w:val="样式 小四 段前: 5 磅 段后: 5 磅 首行缩进:  2 字符"/>
    <w:basedOn w:val="783"/>
    <w:uiPriority w:val="0"/>
    <w:qFormat/>
    <w:pPr>
      <w:spacing w:line="360" w:lineRule="auto"/>
    </w:pPr>
    <w:rPr>
      <w:rFonts w:ascii="宋体" w:hAnsi="宋体"/>
      <w:szCs w:val="21"/>
    </w:rPr>
  </w:style>
  <w:style w:type="paragraph" w:styleId="1473" w:customStyle="1">
    <w:name w:val="样式 标题 2 + Times New Roman 四号 非加粗 段前: 5 磅 段后: 0 磅 行距: 固定值 20..."/>
    <w:basedOn w:val="857"/>
    <w:uiPriority w:val="0"/>
    <w:qFormat/>
    <w:pPr>
      <w:spacing w:before="100" w:after="0" w:line="400" w:lineRule="exact"/>
    </w:pPr>
    <w:rPr>
      <w:rFonts w:ascii="Times New Roman" w:hAnsi="Times New Roman"/>
      <w:b w:val="0"/>
      <w:bCs w:val="0"/>
      <w:sz w:val="28"/>
      <w:szCs w:val="20"/>
    </w:rPr>
  </w:style>
  <w:style w:type="paragraph" w:styleId="1474" w:customStyle="1">
    <w:name w:val="列出段落3"/>
    <w:basedOn w:val="783"/>
    <w:uiPriority w:val="99"/>
    <w:qFormat/>
    <w:pPr>
      <w:contextualSpacing/>
      <w:ind w:left="720"/>
      <w:jc w:val="left"/>
      <w:widowControl/>
    </w:pPr>
    <w:rPr>
      <w:rFonts w:ascii="Arial" w:hAnsi="Arial" w:eastAsia="黑体"/>
      <w:sz w:val="24"/>
      <w:lang w:eastAsia="en-US"/>
    </w:rPr>
  </w:style>
  <w:style w:type="paragraph" w:styleId="1475" w:customStyle="1">
    <w:name w:val="Char71"/>
    <w:basedOn w:val="793"/>
    <w:uiPriority w:val="0"/>
    <w:qFormat/>
    <w:pPr>
      <w:spacing w:line="360" w:lineRule="auto"/>
    </w:pPr>
    <w:rPr>
      <w:rFonts w:ascii="Tahoma" w:hAnsi="Tahoma"/>
    </w:rPr>
  </w:style>
  <w:style w:type="paragraph" w:styleId="1476"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sz w:val="24"/>
    </w:rPr>
  </w:style>
  <w:style w:type="paragraph" w:styleId="1477" w:customStyle="1">
    <w:name w:val="列出段落4"/>
    <w:basedOn w:val="783"/>
    <w:uiPriority w:val="0"/>
    <w:qFormat/>
    <w:pPr>
      <w:ind w:firstLine="420"/>
    </w:pPr>
    <w:rPr>
      <w:szCs w:val="20"/>
    </w:rPr>
  </w:style>
  <w:style w:type="paragraph" w:styleId="1478" w:customStyle="1">
    <w:name w:val="_Style 15"/>
    <w:basedOn w:val="783"/>
    <w:next w:val="799"/>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79" w:customStyle="1">
    <w:name w:val="网格型1"/>
    <w:basedOn w:val="78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80">
    <w:name w:val="No Spacing"/>
    <w:uiPriority w:val="0"/>
    <w:qFormat/>
    <w:pPr>
      <w:jc w:val="both"/>
      <w:widowControl w:val="off"/>
    </w:pPr>
    <w:rPr>
      <w:rFonts w:hint="default" w:ascii="Times New Roman" w:hAnsi="Times New Roman" w:eastAsia="宋体" w:cs="Times New Roman"/>
      <w:sz w:val="21"/>
      <w:lang w:val="en-US" w:eastAsia="en-US" w:bidi="ar-SA"/>
    </w:rPr>
  </w:style>
  <w:style w:type="paragraph" w:styleId="1481" w:customStyle="1">
    <w:name w:val="rvps1"/>
    <w:basedOn w:val="783"/>
    <w:uiPriority w:val="99"/>
    <w:qFormat/>
    <w:pPr>
      <w:jc w:val="center"/>
      <w:widowControl/>
    </w:pPr>
    <w:rPr>
      <w:sz w:val="24"/>
    </w:rPr>
  </w:style>
  <w:style w:type="character" w:styleId="1482" w:customStyle="1">
    <w:name w:val="rvts9"/>
    <w:basedOn w:val="784"/>
    <w:uiPriority w:val="0"/>
    <w:qFormat/>
    <w:rPr>
      <w:rFonts w:hint="default" w:ascii="KNLe" w:hAnsi="KNLe"/>
    </w:rPr>
  </w:style>
  <w:style w:type="character" w:styleId="1483" w:customStyle="1">
    <w:name w:val="rvts10"/>
    <w:basedOn w:val="784"/>
    <w:uiPriority w:val="0"/>
    <w:qFormat/>
    <w:rPr>
      <w:rFonts w:hint="default" w:ascii="KNLe" w:hAnsi="KNLe"/>
      <w:b/>
      <w:bCs/>
    </w:rPr>
  </w:style>
  <w:style w:type="paragraph" w:styleId="1484" w:customStyle="1">
    <w:name w:val="Blockquote"/>
    <w:basedOn w:val="783"/>
    <w:link w:val="1555"/>
    <w:uiPriority w:val="0"/>
    <w:qFormat/>
    <w:pPr>
      <w:ind w:left="360" w:right="360"/>
      <w:jc w:val="left"/>
      <w:spacing w:before="100" w:after="100"/>
    </w:pPr>
    <w:rPr>
      <w:sz w:val="24"/>
      <w:szCs w:val="20"/>
    </w:rPr>
  </w:style>
  <w:style w:type="paragraph" w:styleId="1485" w:customStyle="1">
    <w:name w:val="WPSOffice手动目录 1"/>
    <w:uiPriority w:val="0"/>
    <w:qFormat/>
    <w:rPr>
      <w:rFonts w:hint="default" w:ascii="Times New Roman" w:hAnsi="Times New Roman" w:eastAsia="宋体" w:cs="Times New Roman"/>
      <w:lang w:val="en-US" w:eastAsia="en-US" w:bidi="ar-SA"/>
    </w:rPr>
  </w:style>
  <w:style w:type="character" w:styleId="1486" w:customStyle="1">
    <w:name w:val="not([class*=suffix])"/>
    <w:basedOn w:val="784"/>
    <w:uiPriority w:val="0"/>
    <w:qFormat/>
  </w:style>
  <w:style w:type="character" w:styleId="1487" w:customStyle="1">
    <w:name w:val="not([class*=suffix])1"/>
    <w:basedOn w:val="784"/>
    <w:uiPriority w:val="0"/>
    <w:qFormat/>
    <w:rPr>
      <w:sz w:val="13"/>
      <w:szCs w:val="13"/>
    </w:rPr>
  </w:style>
  <w:style w:type="character" w:styleId="1488" w:customStyle="1">
    <w:name w:val="NormalCharacter"/>
    <w:uiPriority w:val="0"/>
    <w:qFormat/>
  </w:style>
  <w:style w:type="character" w:styleId="1489" w:customStyle="1">
    <w:name w:val="normalcharacter"/>
    <w:basedOn w:val="784"/>
    <w:uiPriority w:val="0"/>
    <w:qFormat/>
  </w:style>
  <w:style w:type="character" w:styleId="1490" w:customStyle="1">
    <w:name w:val="正文缩进 Char"/>
    <w:uiPriority w:val="0"/>
    <w:qFormat/>
    <w:rPr>
      <w:sz w:val="21"/>
    </w:rPr>
  </w:style>
  <w:style w:type="paragraph" w:styleId="1491" w:customStyle="1">
    <w:name w:val="_Style 547"/>
    <w:basedOn w:val="783"/>
    <w:next w:val="1015"/>
    <w:uiPriority w:val="34"/>
    <w:qFormat/>
    <w:pPr>
      <w:ind w:firstLine="420"/>
    </w:pPr>
  </w:style>
  <w:style w:type="character" w:styleId="1492" w:customStyle="1">
    <w:name w:val="font41"/>
    <w:basedOn w:val="784"/>
    <w:uiPriority w:val="0"/>
    <w:qFormat/>
    <w:rPr>
      <w:rFonts w:hint="eastAsia" w:ascii="宋体" w:hAnsi="宋体" w:eastAsia="宋体" w:cs="宋体"/>
      <w:color w:val="000000"/>
      <w:sz w:val="20"/>
      <w:szCs w:val="20"/>
      <w:u w:val="none"/>
    </w:rPr>
  </w:style>
  <w:style w:type="character" w:styleId="1493" w:customStyle="1">
    <w:name w:val="font01"/>
    <w:basedOn w:val="784"/>
    <w:uiPriority w:val="0"/>
    <w:qFormat/>
    <w:rPr>
      <w:rFonts w:hint="default" w:ascii="Times New Roman" w:hAnsi="Times New Roman" w:cs="Times New Roman"/>
      <w:color w:val="000000"/>
      <w:sz w:val="20"/>
      <w:szCs w:val="20"/>
      <w:u w:val="none"/>
    </w:rPr>
  </w:style>
  <w:style w:type="character" w:styleId="1494" w:customStyle="1">
    <w:name w:val="font71"/>
    <w:basedOn w:val="784"/>
    <w:uiPriority w:val="0"/>
    <w:qFormat/>
    <w:rPr>
      <w:rFonts w:hint="default" w:ascii="Times New Roman" w:hAnsi="Times New Roman" w:cs="Times New Roman"/>
      <w:color w:val="000000"/>
      <w:sz w:val="20"/>
      <w:szCs w:val="20"/>
      <w:u w:val="none"/>
    </w:rPr>
  </w:style>
  <w:style w:type="character" w:styleId="1495" w:customStyle="1">
    <w:name w:val="font51"/>
    <w:basedOn w:val="784"/>
    <w:uiPriority w:val="0"/>
    <w:qFormat/>
    <w:rPr>
      <w:rFonts w:hint="eastAsia" w:ascii="宋体" w:hAnsi="宋体" w:eastAsia="宋体" w:cs="宋体"/>
      <w:color w:val="000000"/>
      <w:sz w:val="20"/>
      <w:szCs w:val="20"/>
      <w:u w:val="none"/>
    </w:rPr>
  </w:style>
  <w:style w:type="paragraph" w:styleId="1496" w:customStyle="1">
    <w:name w:val="[Normal]"/>
    <w:uiPriority w:val="0"/>
    <w:qFormat/>
    <w:rPr>
      <w:rFonts w:hint="default" w:ascii="方正仿宋简体" w:hAnsi="方正仿宋简体" w:eastAsia="方正仿宋简体" w:cs="Courier New"/>
      <w:sz w:val="24"/>
      <w:szCs w:val="22"/>
      <w:lang w:val="zh-CN" w:eastAsia="en-US" w:bidi="ar-SA"/>
    </w:rPr>
  </w:style>
  <w:style w:type="paragraph" w:styleId="1497" w:customStyle="1">
    <w:name w:val="Body text|1"/>
    <w:basedOn w:val="783"/>
    <w:uiPriority w:val="0"/>
    <w:qFormat/>
    <w:pPr>
      <w:ind w:firstLine="400"/>
      <w:spacing w:line="401" w:lineRule="auto"/>
    </w:pPr>
    <w:rPr>
      <w:rFonts w:ascii="宋体" w:hAnsi="宋体" w:cs="宋体"/>
      <w:sz w:val="22"/>
      <w:szCs w:val="22"/>
      <w:lang w:val="zh-TW" w:eastAsia="zh-TW" w:bidi="zh-TW"/>
    </w:rPr>
  </w:style>
  <w:style w:type="paragraph" w:styleId="1498" w:customStyle="1">
    <w:name w:val="TOC 标题11"/>
    <w:basedOn w:val="856"/>
    <w:next w:val="783"/>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1499" w:customStyle="1">
    <w:name w:val="普通(网站)1"/>
    <w:basedOn w:val="783"/>
    <w:uiPriority w:val="0"/>
    <w:qFormat/>
    <w:pPr>
      <w:spacing w:before="100" w:beforeAutospacing="1" w:after="100" w:afterAutospacing="1"/>
      <w:widowControl/>
    </w:pPr>
    <w:rPr>
      <w:rFonts w:ascii="宋体" w:hAnsi="宋体" w:cs="宋体"/>
      <w:sz w:val="24"/>
    </w:rPr>
  </w:style>
  <w:style w:type="paragraph" w:styleId="1500" w:customStyle="1">
    <w:name w:val="正文文本1"/>
    <w:basedOn w:val="783"/>
    <w:next w:val="783"/>
    <w:uiPriority w:val="0"/>
    <w:semiHidden/>
    <w:qFormat/>
    <w:rPr>
      <w:rFonts w:ascii="Arial" w:hAnsi="Arial" w:eastAsia="Arial" w:cs="Arial"/>
      <w:szCs w:val="21"/>
      <w:lang w:eastAsia="en-US"/>
    </w:rPr>
  </w:style>
  <w:style w:type="paragraph" w:styleId="1501" w:customStyle="1">
    <w:name w:val="p1"/>
    <w:basedOn w:val="783"/>
    <w:uiPriority w:val="0"/>
    <w:qFormat/>
    <w:pPr>
      <w:jc w:val="center"/>
    </w:pPr>
    <w:rPr>
      <w:rFonts w:ascii="Times" w:hAnsi="Times" w:eastAsia="Times"/>
      <w:sz w:val="44"/>
      <w:szCs w:val="44"/>
    </w:rPr>
  </w:style>
  <w:style w:type="paragraph" w:styleId="1502" w:customStyle="1">
    <w:name w:val="p3"/>
    <w:basedOn w:val="783"/>
    <w:uiPriority w:val="0"/>
    <w:qFormat/>
    <w:rPr>
      <w:rFonts w:hint="eastAsia" w:ascii="songti sc" w:hAnsi="songti sc" w:eastAsia="songti sc"/>
      <w:sz w:val="24"/>
    </w:rPr>
  </w:style>
  <w:style w:type="character" w:styleId="1503" w:customStyle="1">
    <w:name w:val="s2"/>
    <w:basedOn w:val="784"/>
    <w:uiPriority w:val="0"/>
    <w:qFormat/>
    <w:rPr>
      <w:rFonts w:hint="default" w:ascii="Times" w:hAnsi="Times" w:eastAsia="Times" w:cs="Times"/>
      <w:sz w:val="24"/>
      <w:szCs w:val="24"/>
    </w:rPr>
  </w:style>
  <w:style w:type="paragraph" w:styleId="1504" w:customStyle="1">
    <w:name w:val="p4"/>
    <w:basedOn w:val="783"/>
    <w:uiPriority w:val="0"/>
    <w:qFormat/>
    <w:rPr>
      <w:rFonts w:ascii="Times" w:hAnsi="Times" w:eastAsia="Times"/>
      <w:sz w:val="24"/>
    </w:rPr>
  </w:style>
  <w:style w:type="character" w:styleId="1505" w:customStyle="1">
    <w:name w:val="s3"/>
    <w:basedOn w:val="784"/>
    <w:uiPriority w:val="0"/>
    <w:qFormat/>
    <w:rPr>
      <w:rFonts w:hint="eastAsia" w:ascii="songti sc" w:hAnsi="songti sc" w:eastAsia="songti sc" w:cs="songti sc"/>
      <w:sz w:val="24"/>
      <w:szCs w:val="24"/>
    </w:rPr>
  </w:style>
  <w:style w:type="paragraph" w:styleId="1506" w:customStyle="1">
    <w:name w:val="正文 A"/>
    <w:uiPriority w:val="0"/>
    <w:qFormat/>
    <w:pPr>
      <w:jc w:val="both"/>
      <w:widowControl w:val="off"/>
    </w:pPr>
    <w:rPr>
      <w:rFonts w:hint="default" w:ascii="Times New Roman" w:hAnsi="Times New Roman" w:eastAsia="Calibri" w:cs="Calibri"/>
      <w:color w:val="000000"/>
      <w:sz w:val="21"/>
      <w:szCs w:val="21"/>
      <w:lang w:val="en-US" w:eastAsia="en-US" w:bidi="ar-SA"/>
    </w:rPr>
  </w:style>
  <w:style w:type="character" w:styleId="1507" w:customStyle="1">
    <w:name w:val="rvts12"/>
    <w:basedOn w:val="784"/>
    <w:uiPriority w:val="0"/>
    <w:qFormat/>
    <w:rPr>
      <w:rFonts w:hint="default" w:ascii="KNLe" w:hAnsi="KNLe"/>
      <w:color w:val="000000"/>
      <w:sz w:val="24"/>
      <w:szCs w:val="24"/>
    </w:rPr>
  </w:style>
  <w:style w:type="character" w:styleId="1508" w:customStyle="1">
    <w:name w:val="rvts15"/>
    <w:uiPriority w:val="0"/>
    <w:qFormat/>
    <w:rPr>
      <w:rFonts w:hint="default" w:ascii="KNLe" w:hAnsi="KNLe"/>
      <w:b/>
      <w:bCs/>
      <w:color w:val="000000"/>
      <w:sz w:val="24"/>
      <w:szCs w:val="24"/>
    </w:rPr>
  </w:style>
  <w:style w:type="character" w:styleId="1509" w:customStyle="1">
    <w:name w:val="rvts56"/>
    <w:uiPriority w:val="0"/>
    <w:qFormat/>
    <w:rPr>
      <w:rFonts w:hint="default" w:ascii="KNLe" w:hAnsi="KNLe"/>
      <w:color w:val="000000"/>
      <w:sz w:val="24"/>
      <w:szCs w:val="24"/>
    </w:rPr>
  </w:style>
  <w:style w:type="character" w:styleId="1510" w:customStyle="1">
    <w:name w:val="font21"/>
    <w:basedOn w:val="784"/>
    <w:uiPriority w:val="0"/>
    <w:qFormat/>
    <w:rPr>
      <w:rFonts w:ascii="方正仿宋_GBK" w:hAnsi="方正仿宋_GBK" w:eastAsia="方正仿宋_GBK" w:cs="方正仿宋_GBK"/>
      <w:b/>
      <w:bCs/>
      <w:color w:val="000000"/>
      <w:sz w:val="24"/>
      <w:szCs w:val="24"/>
      <w:u w:val="none"/>
    </w:rPr>
  </w:style>
  <w:style w:type="paragraph" w:styleId="1511" w:customStyle="1">
    <w:name w:val="正文（绿盟科技）"/>
    <w:uiPriority w:val="0"/>
    <w:qFormat/>
    <w:pPr>
      <w:spacing w:line="300" w:lineRule="auto"/>
    </w:pPr>
    <w:rPr>
      <w:rFonts w:hint="default" w:ascii="Arial" w:hAnsi="Arial" w:eastAsia="宋体" w:cs="黑体"/>
      <w:sz w:val="21"/>
      <w:szCs w:val="21"/>
      <w:lang w:val="en-US" w:eastAsia="en-US" w:bidi="ar-SA"/>
    </w:rPr>
  </w:style>
  <w:style w:type="paragraph" w:styleId="1512" w:customStyle="1">
    <w:name w:val="列出段落5"/>
    <w:basedOn w:val="783"/>
    <w:uiPriority w:val="34"/>
    <w:qFormat/>
    <w:pPr>
      <w:ind w:firstLine="420"/>
      <w:jc w:val="left"/>
      <w:widowControl/>
    </w:pPr>
    <w:rPr>
      <w:rFonts w:ascii="Calibri" w:hAnsi="Calibri" w:cs="Arial"/>
      <w:sz w:val="20"/>
      <w:szCs w:val="20"/>
    </w:rPr>
  </w:style>
  <w:style w:type="paragraph" w:styleId="1513" w:customStyle="1">
    <w:name w:val="表内文字"/>
    <w:basedOn w:val="783"/>
    <w:uiPriority w:val="0"/>
    <w:qFormat/>
    <w:pPr>
      <w:jc w:val="center"/>
      <w:spacing w:line="320" w:lineRule="exact"/>
      <w:widowControl/>
    </w:pPr>
    <w:rPr>
      <w:rFonts w:ascii="宋体" w:hAnsi="宋体" w:cs="Arial"/>
      <w:sz w:val="20"/>
      <w:szCs w:val="21"/>
    </w:rPr>
  </w:style>
  <w:style w:type="character" w:styleId="1514" w:customStyle="1">
    <w:name w:val="List Paragraph Char"/>
    <w:link w:val="1515"/>
    <w:uiPriority w:val="0"/>
    <w:qFormat/>
    <w:rPr>
      <w:sz w:val="22"/>
      <w:lang w:eastAsia="en-US"/>
    </w:rPr>
  </w:style>
  <w:style w:type="paragraph" w:styleId="1515" w:customStyle="1">
    <w:name w:val="列出段落12"/>
    <w:basedOn w:val="783"/>
    <w:link w:val="1514"/>
    <w:uiPriority w:val="0"/>
    <w:qFormat/>
    <w:pPr>
      <w:ind w:left="720" w:firstLine="360"/>
      <w:jc w:val="left"/>
      <w:widowControl/>
    </w:pPr>
    <w:rPr>
      <w:sz w:val="22"/>
      <w:szCs w:val="20"/>
      <w:lang w:eastAsia="en-US"/>
    </w:rPr>
  </w:style>
  <w:style w:type="character" w:styleId="1516" w:customStyle="1">
    <w:name w:val="Other|1_"/>
    <w:link w:val="1517"/>
    <w:uiPriority w:val="0"/>
    <w:qFormat/>
    <w:rPr>
      <w:rFonts w:ascii="宋体" w:hAnsi="宋体" w:cs="宋体"/>
      <w:lang w:val="zh-TW" w:eastAsia="zh-TW" w:bidi="zh-TW"/>
    </w:rPr>
  </w:style>
  <w:style w:type="paragraph" w:styleId="1517" w:customStyle="1">
    <w:name w:val="Other|1"/>
    <w:basedOn w:val="783"/>
    <w:link w:val="1516"/>
    <w:uiPriority w:val="0"/>
    <w:qFormat/>
    <w:pPr>
      <w:jc w:val="left"/>
      <w:spacing w:line="388" w:lineRule="exact"/>
    </w:pPr>
    <w:rPr>
      <w:rFonts w:ascii="宋体" w:hAnsi="宋体" w:cs="宋体"/>
      <w:sz w:val="20"/>
      <w:szCs w:val="20"/>
      <w:lang w:val="zh-TW" w:eastAsia="zh-TW" w:bidi="zh-TW"/>
    </w:rPr>
  </w:style>
  <w:style w:type="table" w:styleId="1518" w:customStyle="1">
    <w:name w:val="Table Normal_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19" w:customStyle="1">
    <w:name w:val="contentarticle"/>
    <w:basedOn w:val="783"/>
    <w:uiPriority w:val="99"/>
    <w:qFormat/>
    <w:pPr>
      <w:jc w:val="left"/>
      <w:spacing w:before="100" w:beforeAutospacing="1" w:after="100" w:afterAutospacing="1"/>
      <w:widowControl/>
    </w:pPr>
    <w:rPr>
      <w:rFonts w:ascii="宋体" w:hAnsi="宋体" w:cs="宋体"/>
      <w:sz w:val="24"/>
      <w:szCs w:val="22"/>
    </w:rPr>
  </w:style>
  <w:style w:type="paragraph" w:styleId="1520" w:customStyle="1">
    <w:name w:val="t_black_12_b"/>
    <w:basedOn w:val="783"/>
    <w:uiPriority w:val="99"/>
    <w:qFormat/>
    <w:pPr>
      <w:jc w:val="left"/>
      <w:widowControl/>
    </w:pPr>
    <w:rPr>
      <w:rFonts w:ascii="宋体" w:hAnsi="宋体" w:cs="宋体"/>
      <w:b/>
      <w:bCs/>
      <w:color w:val="212121"/>
      <w:sz w:val="9"/>
      <w:szCs w:val="9"/>
    </w:rPr>
  </w:style>
  <w:style w:type="paragraph" w:styleId="1521" w:customStyle="1">
    <w:name w:val="样式 标题 3 + (中文) 黑体 小四 非加粗 段前: 7.8 磅 段后: 0 磅 行距: 固定值 20 磅"/>
    <w:basedOn w:val="858"/>
    <w:uiPriority w:val="99"/>
    <w:qFormat/>
    <w:pPr>
      <w:spacing w:before="0" w:after="0" w:line="400" w:lineRule="exact"/>
    </w:pPr>
    <w:rPr>
      <w:rFonts w:eastAsia="黑体" w:cs="宋体"/>
      <w:b w:val="0"/>
      <w:bCs w:val="0"/>
      <w:sz w:val="24"/>
      <w:szCs w:val="20"/>
    </w:rPr>
  </w:style>
  <w:style w:type="character" w:styleId="1522" w:customStyle="1">
    <w:name w:val="标题3 Char"/>
    <w:link w:val="1316"/>
    <w:uiPriority w:val="0"/>
    <w:qFormat/>
    <w:rPr>
      <w:rFonts w:eastAsia="仿宋_GB2312"/>
      <w:bCs/>
      <w:sz w:val="30"/>
      <w:szCs w:val="32"/>
    </w:rPr>
  </w:style>
  <w:style w:type="paragraph" w:styleId="1523" w:customStyle="1">
    <w:name w:val="正文_0"/>
    <w:uiPriority w:val="0"/>
    <w:qFormat/>
    <w:pPr>
      <w:jc w:val="both"/>
      <w:widowControl w:val="off"/>
    </w:pPr>
    <w:rPr>
      <w:rFonts w:hint="default" w:ascii="Times New Roman" w:hAnsi="Times New Roman" w:eastAsia="宋体" w:cs="Times New Roman"/>
      <w:szCs w:val="24"/>
      <w:lang w:val="en-US" w:eastAsia="en-US" w:bidi="ar-SA"/>
    </w:rPr>
  </w:style>
  <w:style w:type="paragraph" w:styleId="1524" w:customStyle="1">
    <w:name w:val="正文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5" w:customStyle="1">
    <w:name w:val="正文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6" w:customStyle="1">
    <w:name w:val="正文11"/>
    <w:uiPriority w:val="99"/>
    <w:qFormat/>
    <w:pPr>
      <w:jc w:val="both"/>
      <w:widowControl w:val="off"/>
    </w:pPr>
    <w:rPr>
      <w:rFonts w:hint="default" w:ascii="Times New Roman" w:hAnsi="Times New Roman" w:eastAsia="宋体" w:cs="Times New Roman"/>
      <w:lang w:val="en-US" w:eastAsia="en-US" w:bidi="ar-SA"/>
    </w:rPr>
  </w:style>
  <w:style w:type="paragraph" w:styleId="1527" w:customStyle="1">
    <w:name w:val="正文_1"/>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528" w:customStyle="1">
    <w:name w:val="正文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9" w:customStyle="1">
    <w:name w:val="正文_1_0"/>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530" w:customStyle="1">
    <w:name w:val="正文_0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31" w:customStyle="1">
    <w:name w:val="正文_1_1"/>
    <w:uiPriority w:val="99"/>
    <w:qFormat/>
    <w:pPr>
      <w:jc w:val="both"/>
      <w:widowControl w:val="off"/>
    </w:pPr>
    <w:rPr>
      <w:rFonts w:hint="default" w:ascii="Times New Roman" w:hAnsi="Times New Roman" w:eastAsia="宋体" w:cs="Times New Roman"/>
      <w:sz w:val="21"/>
      <w:szCs w:val="24"/>
      <w:lang w:val="en-US" w:eastAsia="en-US" w:bidi="ar-SA"/>
    </w:rPr>
  </w:style>
  <w:style w:type="paragraph" w:styleId="1532" w:customStyle="1">
    <w:name w:val="正文_3"/>
    <w:uiPriority w:val="99"/>
    <w:qFormat/>
    <w:pPr>
      <w:jc w:val="both"/>
      <w:widowControl w:val="off"/>
    </w:pPr>
    <w:rPr>
      <w:rFonts w:hint="default" w:ascii="Times New Roman" w:hAnsi="Times New Roman" w:eastAsia="宋体" w:cs="Times New Roman"/>
      <w:lang w:val="en-US" w:eastAsia="en-US" w:bidi="ar-SA"/>
    </w:rPr>
  </w:style>
  <w:style w:type="paragraph" w:styleId="1533" w:customStyle="1">
    <w:name w:val="Normal_0"/>
    <w:uiPriority w:val="0"/>
    <w:qFormat/>
    <w:pPr>
      <w:jc w:val="both"/>
      <w:widowControl w:val="off"/>
    </w:pPr>
    <w:rPr>
      <w:rFonts w:hint="default" w:ascii="Times New Roman" w:hAnsi="Times New Roman" w:eastAsia="宋体" w:cs="Times New Roman"/>
      <w:lang w:val="en-US" w:eastAsia="en-US" w:bidi="ar-SA"/>
    </w:rPr>
  </w:style>
  <w:style w:type="paragraph" w:styleId="1534" w:customStyle="1">
    <w:name w:val="Normal_1"/>
    <w:uiPriority w:val="99"/>
    <w:qFormat/>
    <w:pPr>
      <w:jc w:val="both"/>
      <w:widowControl w:val="off"/>
    </w:pPr>
    <w:rPr>
      <w:rFonts w:hint="default" w:ascii="Calibri" w:hAnsi="Calibri" w:eastAsia="宋体" w:cs="Times New Roman"/>
      <w:lang w:val="en-US" w:eastAsia="en-US" w:bidi="ar-SA"/>
    </w:rPr>
  </w:style>
  <w:style w:type="paragraph" w:styleId="1535" w:customStyle="1">
    <w:name w:val="正文_2"/>
    <w:uiPriority w:val="99"/>
    <w:qFormat/>
    <w:pPr>
      <w:jc w:val="both"/>
      <w:widowControl w:val="off"/>
    </w:pPr>
    <w:rPr>
      <w:rFonts w:hint="default" w:ascii="Times New Roman" w:hAnsi="Times New Roman" w:eastAsia="宋体" w:cs="Times New Roman"/>
      <w:sz w:val="21"/>
      <w:szCs w:val="24"/>
      <w:lang w:val="en-US" w:eastAsia="en-US" w:bidi="ar-SA"/>
    </w:rPr>
  </w:style>
  <w:style w:type="character" w:styleId="1536" w:customStyle="1">
    <w:name w:val="p21"/>
    <w:uiPriority w:val="0"/>
    <w:qFormat/>
    <w:rPr>
      <w:sz w:val="9"/>
      <w:szCs w:val="9"/>
    </w:rPr>
  </w:style>
  <w:style w:type="paragraph" w:styleId="1537" w:customStyle="1">
    <w:name w:val="标题 2_0"/>
    <w:basedOn w:val="783"/>
    <w:link w:val="1538"/>
    <w:uiPriority w:val="0"/>
    <w:qFormat/>
    <w:rPr>
      <w:rFonts w:ascii="Calibri" w:hAnsi="Calibri"/>
      <w:szCs w:val="22"/>
    </w:rPr>
  </w:style>
  <w:style w:type="character" w:styleId="1538" w:customStyle="1">
    <w:name w:val="标题 2 Char_0"/>
    <w:basedOn w:val="784"/>
    <w:link w:val="1537"/>
    <w:uiPriority w:val="0"/>
    <w:qFormat/>
    <w:rPr>
      <w:rFonts w:ascii="Calibri" w:hAnsi="Calibri"/>
      <w:sz w:val="21"/>
      <w:szCs w:val="22"/>
    </w:rPr>
  </w:style>
  <w:style w:type="character" w:styleId="1539" w:customStyle="1">
    <w:name w:val="15"/>
    <w:basedOn w:val="784"/>
    <w:uiPriority w:val="0"/>
    <w:qFormat/>
    <w:rPr>
      <w:rFonts w:hint="default" w:ascii="Times New Roman" w:hAnsi="Times New Roman" w:eastAsia="Times New Roman" w:cs="Times New Roman"/>
      <w:b/>
      <w:bCs/>
    </w:rPr>
  </w:style>
  <w:style w:type="paragraph" w:styleId="1540" w:customStyle="1">
    <w:name w:val="标题 21"/>
    <w:basedOn w:val="1461"/>
    <w:next w:val="1461"/>
    <w:uiPriority w:val="99"/>
    <w:qFormat/>
    <w:pPr>
      <w:jc w:val="center"/>
      <w:keepLines/>
      <w:keepNext/>
      <w:spacing w:before="260" w:after="260" w:line="415" w:lineRule="auto"/>
      <w:outlineLvl w:val="1"/>
    </w:pPr>
    <w:rPr>
      <w:rFonts w:ascii="Cambria" w:hAnsi="Cambria" w:eastAsia="黑体"/>
      <w:b/>
      <w:bCs/>
      <w:sz w:val="32"/>
      <w:szCs w:val="32"/>
    </w:rPr>
  </w:style>
  <w:style w:type="character" w:styleId="1541" w:customStyle="1">
    <w:name w:val="fontstyle01"/>
    <w:basedOn w:val="784"/>
    <w:uiPriority w:val="0"/>
    <w:qFormat/>
    <w:rPr>
      <w:rFonts w:hint="eastAsia" w:ascii="宋体" w:hAnsi="宋体" w:eastAsia="宋体"/>
      <w:color w:val="000000"/>
      <w:sz w:val="18"/>
      <w:szCs w:val="18"/>
    </w:rPr>
  </w:style>
  <w:style w:type="character" w:styleId="1542" w:customStyle="1">
    <w:name w:val="00-合正 Char"/>
    <w:link w:val="1543"/>
    <w:uiPriority w:val="0"/>
    <w:qFormat/>
    <w:rPr>
      <w:rFonts w:ascii="楷体" w:hAnsi="楷体" w:eastAsia="楷体"/>
      <w:color w:val="000000"/>
      <w:sz w:val="28"/>
      <w:szCs w:val="24"/>
    </w:rPr>
  </w:style>
  <w:style w:type="paragraph" w:styleId="1543" w:customStyle="1">
    <w:name w:val="00-合正"/>
    <w:basedOn w:val="783"/>
    <w:link w:val="1542"/>
    <w:uiPriority w:val="0"/>
    <w:qFormat/>
    <w:pPr>
      <w:ind w:firstLine="200"/>
      <w:jc w:val="left"/>
      <w:spacing w:line="560" w:lineRule="exact"/>
    </w:pPr>
    <w:rPr>
      <w:rFonts w:ascii="楷体" w:hAnsi="楷体" w:eastAsia="楷体"/>
      <w:color w:val="000000"/>
      <w:sz w:val="28"/>
    </w:rPr>
  </w:style>
  <w:style w:type="paragraph" w:styleId="1544" w:customStyle="1">
    <w:name w:val="TOC 标题2"/>
    <w:uiPriority w:val="39"/>
    <w:unhideWhenUsed/>
    <w:qFormat/>
    <w:rPr>
      <w:rFonts w:hint="default" w:ascii="Times New Roman" w:hAnsi="Times New Roman" w:eastAsia="宋体" w:cs="Times New Roman"/>
      <w:lang w:val="en-US" w:eastAsia="en-US" w:bidi="ar-SA"/>
    </w:rPr>
  </w:style>
  <w:style w:type="paragraph" w:styleId="1545" w:customStyle="1">
    <w:name w:val="正文文本缩进11"/>
    <w:basedOn w:val="783"/>
    <w:next w:val="1546"/>
    <w:uiPriority w:val="0"/>
    <w:unhideWhenUsed/>
    <w:qFormat/>
    <w:pPr>
      <w:ind w:left="420"/>
      <w:spacing w:after="120"/>
    </w:pPr>
    <w:rPr>
      <w:szCs w:val="20"/>
    </w:rPr>
  </w:style>
  <w:style w:type="paragraph" w:styleId="1546" w:customStyle="1">
    <w:name w:val="正文首行缩进 211"/>
    <w:basedOn w:val="1545"/>
    <w:uiPriority w:val="0"/>
    <w:qFormat/>
    <w:pPr>
      <w:ind w:left="0" w:firstLine="420"/>
      <w:spacing w:after="0" w:line="360" w:lineRule="auto"/>
    </w:pPr>
    <w:rPr>
      <w:rFonts w:ascii="宋体" w:hAnsi="宋体"/>
    </w:rPr>
  </w:style>
  <w:style w:type="paragraph" w:styleId="1547" w:customStyle="1">
    <w:name w:val="标题 311"/>
    <w:basedOn w:val="783"/>
    <w:next w:val="783"/>
    <w:uiPriority w:val="0"/>
    <w:qFormat/>
    <w:pPr>
      <w:keepLines/>
      <w:keepNext/>
      <w:spacing w:before="260" w:after="260" w:line="416" w:lineRule="auto"/>
      <w:outlineLvl w:val="2"/>
    </w:pPr>
    <w:rPr>
      <w:b/>
      <w:sz w:val="32"/>
      <w:szCs w:val="20"/>
    </w:rPr>
  </w:style>
  <w:style w:type="character" w:styleId="1548" w:customStyle="1">
    <w:name w:val="style13"/>
    <w:uiPriority w:val="0"/>
    <w:qFormat/>
    <w:rPr>
      <w:sz w:val="18"/>
      <w:szCs w:val="18"/>
    </w:rPr>
  </w:style>
  <w:style w:type="character" w:styleId="1549" w:customStyle="1">
    <w:name w:val="Subtle Reference_5bfc09ae-a92d-47e6-8ec9-810194850815"/>
    <w:uiPriority w:val="0"/>
    <w:qFormat/>
    <w:rPr>
      <w:smallCaps/>
    </w:rPr>
  </w:style>
  <w:style w:type="character" w:styleId="1550" w:customStyle="1">
    <w:name w:val="para_small"/>
    <w:uiPriority w:val="0"/>
    <w:qFormat/>
  </w:style>
  <w:style w:type="character" w:styleId="1551" w:customStyle="1">
    <w:name w:val="新图表正文 Char Char"/>
    <w:link w:val="1552"/>
    <w:uiPriority w:val="0"/>
    <w:qFormat/>
    <w:rPr>
      <w:rFonts w:ascii="宋体" w:hAnsi="宋体"/>
      <w:sz w:val="18"/>
      <w:szCs w:val="21"/>
    </w:rPr>
  </w:style>
  <w:style w:type="paragraph" w:styleId="1552" w:customStyle="1">
    <w:name w:val="新图表正文"/>
    <w:link w:val="1551"/>
    <w:uiPriority w:val="0"/>
    <w:qFormat/>
    <w:pPr>
      <w:jc w:val="both"/>
    </w:pPr>
    <w:rPr>
      <w:rFonts w:hint="default" w:ascii="宋体" w:hAnsi="宋体" w:eastAsia="宋体" w:cs="Times New Roman"/>
      <w:sz w:val="18"/>
      <w:szCs w:val="21"/>
      <w:lang w:val="en-US" w:eastAsia="en-US" w:bidi="ar-SA"/>
    </w:rPr>
  </w:style>
  <w:style w:type="character" w:styleId="1553" w:customStyle="1">
    <w:name w:val="Intense Reference_5802a60f-23ac-4042-ab5d-4037bd4e1767"/>
    <w:uiPriority w:val="0"/>
    <w:qFormat/>
    <w:rPr>
      <w:smallCaps/>
      <w:spacing w:val="5"/>
      <w:u w:val="single"/>
    </w:rPr>
  </w:style>
  <w:style w:type="character" w:styleId="1554" w:customStyle="1">
    <w:name w:val="font61"/>
    <w:uiPriority w:val="0"/>
    <w:qFormat/>
    <w:rPr>
      <w:rFonts w:hint="eastAsia" w:ascii="宋体" w:hAnsi="宋体" w:eastAsia="宋体" w:cs="宋体"/>
      <w:b/>
      <w:color w:val="000000"/>
      <w:sz w:val="32"/>
      <w:szCs w:val="32"/>
      <w:u w:val="none"/>
    </w:rPr>
  </w:style>
  <w:style w:type="character" w:styleId="1555" w:customStyle="1">
    <w:name w:val="Blockquote Char"/>
    <w:link w:val="1484"/>
    <w:uiPriority w:val="0"/>
    <w:qFormat/>
    <w:rPr>
      <w:sz w:val="24"/>
    </w:rPr>
  </w:style>
  <w:style w:type="character" w:styleId="1556" w:customStyle="1">
    <w:name w:val="param-value"/>
    <w:uiPriority w:val="0"/>
    <w:qFormat/>
  </w:style>
  <w:style w:type="character" w:styleId="1557" w:customStyle="1">
    <w:name w:val="页脚 字符"/>
    <w:uiPriority w:val="99"/>
    <w:qFormat/>
  </w:style>
  <w:style w:type="character" w:styleId="1558" w:customStyle="1">
    <w:name w:val="Subtle Emphasis_4d0051c7-dbfb-4a6d-9ad2-54930e59422d"/>
    <w:uiPriority w:val="0"/>
    <w:qFormat/>
    <w:rPr>
      <w:i/>
      <w:iCs/>
    </w:rPr>
  </w:style>
  <w:style w:type="character" w:styleId="1559" w:customStyle="1">
    <w:name w:val="111111 Char"/>
    <w:link w:val="1417"/>
    <w:uiPriority w:val="0"/>
    <w:qFormat/>
    <w:rPr>
      <w:rFonts w:ascii="宋体" w:hAnsi="宋体" w:eastAsia="黑体" w:cs="宋体"/>
      <w:b/>
      <w:bCs/>
      <w:sz w:val="21"/>
      <w:szCs w:val="21"/>
    </w:rPr>
  </w:style>
  <w:style w:type="character" w:styleId="1560" w:customStyle="1">
    <w:name w:val="Book Title_4839c2f4-c68d-48c4-8382-65359567c601"/>
    <w:uiPriority w:val="0"/>
    <w:qFormat/>
    <w:rPr>
      <w:i/>
      <w:iCs/>
      <w:smallCaps/>
      <w:spacing w:val="5"/>
    </w:rPr>
  </w:style>
  <w:style w:type="character" w:styleId="1561" w:customStyle="1">
    <w:name w:val="表格抬头 Char"/>
    <w:link w:val="1562"/>
    <w:uiPriority w:val="0"/>
    <w:qFormat/>
    <w:rPr>
      <w:rFonts w:ascii="黑体" w:eastAsia="黑体"/>
      <w:b/>
      <w:sz w:val="21"/>
    </w:rPr>
  </w:style>
  <w:style w:type="paragraph" w:styleId="1562" w:customStyle="1">
    <w:name w:val="表格抬头"/>
    <w:basedOn w:val="783"/>
    <w:link w:val="1561"/>
    <w:uiPriority w:val="0"/>
    <w:qFormat/>
    <w:pPr>
      <w:jc w:val="center"/>
    </w:pPr>
    <w:rPr>
      <w:rFonts w:ascii="黑体" w:eastAsia="黑体"/>
      <w:b/>
      <w:szCs w:val="20"/>
    </w:rPr>
  </w:style>
  <w:style w:type="character" w:styleId="1563" w:customStyle="1">
    <w:name w:val="Unresolved Mention"/>
    <w:uiPriority w:val="99"/>
    <w:qFormat/>
    <w:rPr>
      <w:color w:val="605e5c"/>
      <w:shd w:val="clear" w:color="auto" w:fill="e1dfdd"/>
    </w:rPr>
  </w:style>
  <w:style w:type="character" w:styleId="1564" w:customStyle="1">
    <w:name w:val="Intense Emphasis_9975b714-bf0f-4b2d-9349-15c5a3b9c107"/>
    <w:uiPriority w:val="0"/>
    <w:qFormat/>
    <w:rPr>
      <w:b/>
      <w:bCs/>
    </w:rPr>
  </w:style>
  <w:style w:type="character" w:styleId="1565" w:customStyle="1">
    <w:name w:val="纯文本 字符1"/>
    <w:uiPriority w:val="0"/>
    <w:qFormat/>
    <w:rPr>
      <w:rFonts w:ascii="宋体" w:hAnsi="Courier New"/>
    </w:rPr>
  </w:style>
  <w:style w:type="paragraph" w:styleId="1566" w:customStyle="1">
    <w:name w:val="Bullets L1"/>
    <w:basedOn w:val="783"/>
    <w:uiPriority w:val="0"/>
    <w:qFormat/>
    <w:pPr>
      <w:numPr>
        <w:ilvl w:val="0"/>
        <w:numId w:val="1"/>
      </w:numPr>
      <w:jc w:val="left"/>
      <w:spacing w:before="60" w:after="60"/>
      <w:widowControl/>
    </w:pPr>
    <w:rPr>
      <w:rFonts w:ascii="Arial" w:hAnsi="Arial"/>
      <w:sz w:val="20"/>
      <w:szCs w:val="20"/>
    </w:rPr>
  </w:style>
  <w:style w:type="paragraph" w:styleId="1567" w:customStyle="1">
    <w:name w:val="中等深浅网格 1 - 强调文字颜色 21"/>
    <w:basedOn w:val="783"/>
    <w:uiPriority w:val="0"/>
    <w:qFormat/>
    <w:pPr>
      <w:ind w:firstLine="420"/>
    </w:pPr>
    <w:rPr>
      <w:rFonts w:ascii="Calibri" w:hAnsi="Calibri"/>
      <w:szCs w:val="22"/>
    </w:rPr>
  </w:style>
  <w:style w:type="paragraph" w:styleId="1568" w:customStyle="1">
    <w:name w:val="表格1"/>
    <w:basedOn w:val="783"/>
    <w:uiPriority w:val="0"/>
    <w:qFormat/>
    <w:rPr>
      <w:rFonts w:ascii="宋体"/>
      <w:szCs w:val="21"/>
    </w:rPr>
  </w:style>
  <w:style w:type="paragraph" w:styleId="1569" w:customStyle="1">
    <w:name w:val="Normal1"/>
    <w:basedOn w:val="783"/>
    <w:uiPriority w:val="0"/>
    <w:qFormat/>
    <w:rPr>
      <w:rFonts w:ascii="Calibri" w:hAnsi="Calibri" w:eastAsia="Calibri" w:cs="宋体"/>
      <w:szCs w:val="20"/>
      <w:lang w:val="zh-CN"/>
    </w:rPr>
  </w:style>
  <w:style w:type="paragraph" w:styleId="1570" w:customStyle="1">
    <w:name w:val="reader-word-layer"/>
    <w:basedOn w:val="783"/>
    <w:uiPriority w:val="0"/>
    <w:qFormat/>
    <w:pPr>
      <w:jc w:val="left"/>
      <w:spacing w:before="100" w:beforeAutospacing="1" w:after="100" w:afterAutospacing="1"/>
      <w:widowControl/>
    </w:pPr>
    <w:rPr>
      <w:rFonts w:ascii="宋体" w:hAnsi="宋体" w:cs="宋体"/>
      <w:sz w:val="24"/>
    </w:rPr>
  </w:style>
  <w:style w:type="paragraph" w:styleId="1571"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val="en-US" w:eastAsia="en-US" w:bidi="ar-SA"/>
    </w:rPr>
  </w:style>
  <w:style w:type="paragraph" w:styleId="1572" w:customStyle="1">
    <w:name w:val="丁华标题3"/>
    <w:basedOn w:val="1259"/>
    <w:next w:val="1248"/>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73" w:customStyle="1">
    <w:name w:val="Revision_dbfe21d1-f947-401a-b6b0-04c3ab6f89ae"/>
    <w:uiPriority w:val="0"/>
    <w:qFormat/>
    <w:rPr>
      <w:rFonts w:hint="default" w:ascii="Times New Roman" w:hAnsi="Times New Roman" w:eastAsia="宋体" w:cs="Times New Roman"/>
      <w:sz w:val="21"/>
      <w:szCs w:val="24"/>
      <w:lang w:val="en-US" w:eastAsia="en-US" w:bidi="ar-SA"/>
    </w:rPr>
  </w:style>
  <w:style w:type="paragraph" w:styleId="1574" w:customStyle="1">
    <w:name w:val="Char Char Char Char Char1"/>
    <w:basedOn w:val="783"/>
    <w:uiPriority w:val="0"/>
    <w:qFormat/>
    <w:rPr>
      <w:rFonts w:ascii="Tahoma" w:hAnsi="Tahoma" w:cs="Tahoma"/>
      <w:sz w:val="24"/>
      <w:szCs w:val="20"/>
    </w:rPr>
  </w:style>
  <w:style w:type="paragraph" w:styleId="1575" w:customStyle="1">
    <w:name w:val="11"/>
    <w:next w:val="799"/>
    <w:uiPriority w:val="0"/>
    <w:qFormat/>
    <w:pPr>
      <w:ind w:firstLine="538"/>
      <w:jc w:val="both"/>
      <w:widowControl w:val="off"/>
    </w:pPr>
    <w:rPr>
      <w:rFonts w:hint="default" w:ascii="宋体" w:hAnsi="宋体" w:eastAsia="宋体" w:cs="Times New Roman"/>
      <w:color w:val="000000"/>
      <w:sz w:val="28"/>
      <w:szCs w:val="21"/>
      <w:lang w:val="en-US" w:eastAsia="en-US" w:bidi="ar-SA"/>
    </w:rPr>
  </w:style>
  <w:style w:type="paragraph" w:styleId="157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en-US" w:bidi="ar-SA"/>
    </w:rPr>
  </w:style>
  <w:style w:type="paragraph" w:styleId="1577" w:customStyle="1">
    <w:name w:val="表格文字"/>
    <w:basedOn w:val="783"/>
    <w:uiPriority w:val="0"/>
    <w:qFormat/>
    <w:pPr>
      <w:ind w:firstLine="200"/>
      <w:jc w:val="left"/>
      <w:spacing w:line="360" w:lineRule="auto"/>
    </w:pPr>
    <w:rPr>
      <w:rFonts w:ascii="Arial" w:hAnsi="Arial"/>
      <w:sz w:val="24"/>
      <w:szCs w:val="20"/>
    </w:rPr>
  </w:style>
  <w:style w:type="paragraph" w:styleId="1578" w:customStyle="1">
    <w:name w:val="丁华标题1"/>
    <w:basedOn w:val="856"/>
    <w:next w:val="1248"/>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79" w:customStyle="1">
    <w:name w:val="论文正文"/>
    <w:basedOn w:val="808"/>
    <w:uiPriority w:val="0"/>
    <w:qFormat/>
    <w:pPr>
      <w:ind w:firstLine="200"/>
      <w:jc w:val="left"/>
      <w:spacing w:line="360" w:lineRule="auto"/>
    </w:pPr>
    <w:rPr>
      <w:rFonts w:ascii="Times New Roman" w:hAnsi="Times New Roman" w:eastAsia="仿宋_GB2312"/>
      <w:sz w:val="28"/>
    </w:rPr>
  </w:style>
  <w:style w:type="paragraph" w:styleId="1580" w:customStyle="1">
    <w:name w:val="179"/>
    <w:basedOn w:val="783"/>
    <w:uiPriority w:val="0"/>
    <w:qFormat/>
    <w:pPr>
      <w:ind w:firstLine="420"/>
    </w:pPr>
    <w:rPr>
      <w:szCs w:val="20"/>
    </w:rPr>
  </w:style>
  <w:style w:type="paragraph" w:styleId="1581" w:customStyle="1">
    <w:name w:val="标题6"/>
    <w:basedOn w:val="860"/>
    <w:uiPriority w:val="0"/>
    <w:qFormat/>
    <w:pPr>
      <w:numPr>
        <w:ilvl w:val="0"/>
        <w:numId w:val="2"/>
      </w:numPr>
      <w:spacing w:before="145" w:after="145" w:line="240" w:lineRule="auto"/>
      <w:tabs>
        <w:tab w:val="clear" w:pos="1008" w:leader="none"/>
      </w:tabs>
    </w:pPr>
    <w:rPr>
      <w:rFonts w:eastAsia="黑体"/>
      <w:b w:val="0"/>
      <w:sz w:val="24"/>
    </w:rPr>
  </w:style>
  <w:style w:type="paragraph" w:styleId="1582" w:customStyle="1">
    <w:name w:val="Char Char Char Char Char Char"/>
    <w:basedOn w:val="783"/>
    <w:uiPriority w:val="0"/>
    <w:qFormat/>
    <w:rPr>
      <w:rFonts w:ascii="Tahoma" w:hAnsi="Tahoma" w:cs="Tahoma"/>
      <w:sz w:val="24"/>
      <w:szCs w:val="20"/>
    </w:rPr>
  </w:style>
  <w:style w:type="paragraph" w:styleId="1583" w:customStyle="1">
    <w:name w:val="Char Char Char Char Char Char Char Char Char Char Char Char Char1"/>
    <w:basedOn w:val="793"/>
    <w:uiPriority w:val="0"/>
    <w:qFormat/>
    <w:rPr>
      <w:rFonts w:ascii="Tahoma" w:hAnsi="Tahoma"/>
    </w:rPr>
  </w:style>
  <w:style w:type="paragraph" w:styleId="1584" w:customStyle="1">
    <w:name w:val="正文文本 211"/>
    <w:basedOn w:val="783"/>
    <w:uiPriority w:val="0"/>
    <w:qFormat/>
    <w:pPr>
      <w:ind w:left="720" w:hanging="720"/>
      <w:widowControl/>
    </w:pPr>
    <w:rPr>
      <w:sz w:val="24"/>
      <w:szCs w:val="20"/>
      <w:lang w:val="en-GB"/>
    </w:rPr>
  </w:style>
  <w:style w:type="paragraph" w:styleId="1585" w:customStyle="1">
    <w:name w:val="_Style 42"/>
    <w:basedOn w:val="783"/>
    <w:next w:val="798"/>
    <w:uiPriority w:val="0"/>
    <w:qFormat/>
    <w:rPr>
      <w:rFonts w:ascii="楷体_GB2312" w:hAnsi="Arial" w:eastAsia="楷体_GB2312"/>
      <w:sz w:val="28"/>
      <w:szCs w:val="20"/>
    </w:rPr>
  </w:style>
  <w:style w:type="paragraph" w:styleId="1586" w:customStyle="1">
    <w:name w:val="TOC Heading_eaf238ca-d5df-4646-9c3e-1f237bf72548"/>
    <w:basedOn w:val="856"/>
    <w:next w:val="783"/>
    <w:uiPriority w:val="39"/>
    <w:qFormat/>
    <w:pPr>
      <w:jc w:val="left"/>
      <w:spacing w:before="480" w:after="0" w:line="276" w:lineRule="auto"/>
      <w:widowControl/>
      <w:outlineLvl w:val="9"/>
    </w:pPr>
    <w:rPr>
      <w:rFonts w:ascii="Cambria" w:hAnsi="Cambria"/>
      <w:color w:val="365f91"/>
      <w:sz w:val="28"/>
      <w:szCs w:val="28"/>
    </w:rPr>
  </w:style>
  <w:style w:type="paragraph" w:styleId="1587" w:customStyle="1">
    <w:name w:val="正文_0_1"/>
    <w:uiPriority w:val="0"/>
    <w:qFormat/>
    <w:pPr>
      <w:jc w:val="both"/>
      <w:widowControl w:val="off"/>
    </w:pPr>
    <w:rPr>
      <w:rFonts w:hint="default" w:ascii="Calibri" w:hAnsi="Calibri" w:eastAsia="宋体" w:cs="Times New Roman"/>
      <w:sz w:val="21"/>
      <w:szCs w:val="22"/>
      <w:lang w:val="en-US" w:eastAsia="en-US" w:bidi="ar-SA"/>
    </w:rPr>
  </w:style>
  <w:style w:type="table" w:styleId="1588" w:customStyle="1">
    <w:name w:val="table"/>
    <w:basedOn w:val="785"/>
    <w:uiPriority w:val="0"/>
    <w:qFormat/>
    <w:tblPr/>
  </w:style>
  <w:style w:type="paragraph" w:styleId="1589" w:customStyle="1">
    <w:name w:val=" Char Char Char"/>
    <w:basedOn w:val="783"/>
    <w:uiPriority w:val="0"/>
    <w:qFormat/>
    <w:pPr>
      <w:jc w:val="left"/>
      <w:widowControl/>
      <w:tabs>
        <w:tab w:val="left" w:pos="360" w:leader="none"/>
      </w:tabs>
    </w:pPr>
    <w:rPr>
      <w:szCs w:val="20"/>
    </w:rPr>
  </w:style>
  <w:style w:type="numbering" w:styleId="15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徐子凡</cp:lastModifiedBy>
  <cp:revision>185</cp:revision>
  <dcterms:created xsi:type="dcterms:W3CDTF">2024-12-02T04:19:00Z</dcterms:created>
  <dcterms:modified xsi:type="dcterms:W3CDTF">2026-08-03T01:36:36Z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AC4EC586902B4B5BBA1C46E1CFC1E82A_13</vt:lpwstr>
  </property>
  <property fmtid="{D5CDD505-2E9C-101B-9397-08002B2CF9AE}" pid="3" name="KSOProductBuildVer">
    <vt:lpwstr>2052-12.1.0.26895</vt:lpwstr>
  </property>
  <property fmtid="{D5CDD505-2E9C-101B-9397-08002B2CF9AE}" pid="4" name="KSOTemplateDocerSaveRecord">
    <vt:lpwstr>eyJoZGlkIjoiY2U4YmMxZDZmNTM1ODM3ZWVmYmVhYWYwYzkwYzRlN2EiLCJ1c2VySWQiOiIxMDE4OTgyOTY3In0=</vt:lpwstr>
  </property>
</Properties>
</file>