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default" w:ascii="宋体" w:hAnsi="宋体" w:eastAsia="宋体" w:cs="宋体"/>
          <w:color w:val="auto"/>
          <w:spacing w:val="0"/>
          <w:sz w:val="24"/>
          <w:szCs w:val="24"/>
          <w:highlight w:val="none"/>
          <w:lang w:val="en-US" w:eastAsia="zh-CN"/>
        </w:rPr>
      </w:pPr>
      <w:r>
        <w:rPr>
          <w:rFonts w:hint="default" w:ascii="宋体" w:hAnsi="宋体" w:eastAsia="宋体" w:cs="宋体"/>
          <w:color w:val="auto"/>
          <w:spacing w:val="0"/>
          <w:sz w:val="24"/>
          <w:szCs w:val="24"/>
          <w:highlight w:val="none"/>
          <w:lang w:val="en-US" w:eastAsia="zh-CN"/>
        </w:rPr>
      </w:r>
      <w:r/>
    </w:p>
    <w:p>
      <w:pPr>
        <w:jc w:val="center"/>
        <w:spacing w:before="120" w:after="120" w:line="360" w:lineRule="auto"/>
        <w:rPr>
          <w:rFonts w:hint="eastAsia" w:ascii="宋体" w:hAnsi="宋体" w:eastAsia="宋体" w:cs="宋体"/>
          <w:b/>
          <w:color w:val="auto"/>
          <w:spacing w:val="0"/>
          <w:sz w:val="72"/>
          <w:szCs w:val="72"/>
          <w:highlight w:val="none"/>
        </w:rPr>
      </w:pPr>
      <w:r/>
      <w:bookmarkStart w:id="257" w:name="_GoBack"/>
      <w:r/>
      <w:bookmarkEnd w:id="257"/>
      <w:r>
        <w:rPr>
          <w:rFonts w:hint="eastAsia" w:ascii="宋体" w:hAnsi="宋体" w:eastAsia="宋体" w:cs="宋体"/>
          <w:color w:val="auto"/>
          <w:spacing w:val="0"/>
          <w:sz w:val="24"/>
          <w:szCs w:val="24"/>
          <w:highlight w:val="none"/>
        </w:rPr>
        <w:t xml:space="preserve">   </w:t>
      </w:r>
      <w:r/>
    </w:p>
    <w:p>
      <w:pPr>
        <w:pStyle w:val="928"/>
        <w:ind w:firstLine="198"/>
        <w:jc w:val="center"/>
        <w:keepLines w:val="0"/>
        <w:keepNext w:val="0"/>
        <w:pageBreakBefore w:val="0"/>
        <w:spacing w:after="80"/>
        <w:widowControl/>
        <w:rPr>
          <w:rFonts w:hint="eastAsia" w:hAnsi="宋体"/>
          <w:b/>
          <w:color w:val="auto"/>
          <w:spacing w:val="0"/>
          <w:sz w:val="112"/>
          <w:szCs w:val="96"/>
          <w:highlight w:val="none"/>
          <w:lang w:eastAsia="zh-CN"/>
        </w:rPr>
      </w:pPr>
      <w:r>
        <w:rPr>
          <w:rFonts w:hint="eastAsia" w:hAnsi="宋体"/>
          <w:b/>
          <w:color w:val="auto"/>
          <w:spacing w:val="0"/>
          <w:sz w:val="96"/>
          <w:szCs w:val="96"/>
          <w:highlight w:val="none"/>
          <w:lang w:eastAsia="zh-CN"/>
        </w:rPr>
        <w:t xml:space="preserve">泰州市政府采购</w:t>
      </w:r>
      <w:r/>
    </w:p>
    <w:p>
      <w:pPr>
        <w:pStyle w:val="928"/>
        <w:jc w:val="center"/>
        <w:rPr>
          <w:rFonts w:hint="eastAsia" w:hAnsi="宋体"/>
          <w:b/>
          <w:color w:val="auto"/>
          <w:spacing w:val="0"/>
          <w:sz w:val="72"/>
          <w:szCs w:val="72"/>
          <w:highlight w:val="none"/>
          <w:lang w:eastAsia="zh-CN"/>
        </w:rPr>
        <w:outlineLvl w:val="0"/>
      </w:pPr>
      <w:r/>
      <w:bookmarkStart w:id="0" w:name="_Toc27410"/>
      <w:r/>
      <w:bookmarkStart w:id="1" w:name="_Toc13386"/>
      <w:r>
        <w:rPr>
          <w:rFonts w:hint="eastAsia" w:hAnsi="宋体"/>
          <w:b/>
          <w:color w:val="auto"/>
          <w:spacing w:val="0"/>
          <w:sz w:val="72"/>
          <w:szCs w:val="72"/>
          <w:highlight w:val="none"/>
          <w:lang w:eastAsia="zh-CN"/>
        </w:rPr>
        <w:t xml:space="preserve">公开</w:t>
      </w:r>
      <w:bookmarkEnd w:id="0"/>
      <w:r/>
      <w:bookmarkEnd w:id="1"/>
      <w:r>
        <w:rPr>
          <w:rFonts w:hint="eastAsia" w:hAnsi="宋体"/>
          <w:b/>
          <w:color w:val="auto"/>
          <w:spacing w:val="0"/>
          <w:sz w:val="72"/>
          <w:szCs w:val="72"/>
          <w:highlight w:val="none"/>
          <w:lang w:eastAsia="zh-CN"/>
        </w:rPr>
        <w:t xml:space="preserve">招标文件</w:t>
      </w:r>
      <w:r/>
    </w:p>
    <w:p>
      <w:pPr>
        <w:pStyle w:val="913"/>
        <w:jc w:val="center"/>
        <w:rPr>
          <w:color w:val="auto"/>
          <w:spacing w:val="0"/>
          <w:highlight w:val="none"/>
        </w:rPr>
      </w:pPr>
      <w:r>
        <w:rPr>
          <w:rFonts w:hint="eastAsia"/>
          <w:color w:val="auto"/>
          <w:spacing w:val="0"/>
          <w:sz w:val="30"/>
          <w:szCs w:val="30"/>
          <w:highlight w:val="none"/>
          <w:lang w:eastAsia="zh-CN"/>
        </w:rPr>
        <w:t xml:space="preserve">（</w:t>
      </w:r>
      <w:r>
        <w:rPr>
          <w:rFonts w:hint="eastAsia" w:ascii="华文中宋" w:hAnsi="华文中宋" w:eastAsia="华文中宋"/>
          <w:bCs/>
          <w:color w:val="auto"/>
          <w:spacing w:val="0"/>
          <w:sz w:val="30"/>
          <w:highlight w:val="none"/>
        </w:rPr>
        <w:t xml:space="preserve">全流程电子化不见面开标</w:t>
      </w:r>
      <w:r>
        <w:rPr>
          <w:rFonts w:hint="eastAsia"/>
          <w:color w:val="auto"/>
          <w:spacing w:val="0"/>
          <w:sz w:val="30"/>
          <w:szCs w:val="30"/>
          <w:highlight w:val="none"/>
        </w:rPr>
        <w:t xml:space="preserve">）</w:t>
      </w:r>
      <w:r/>
    </w:p>
    <w:p>
      <w:pPr>
        <w:ind w:firstLine="840"/>
        <w:rPr>
          <w:rFonts w:hint="eastAsia" w:ascii="黑体" w:hAnsi="华文中宋" w:eastAsia="黑体"/>
          <w:bCs/>
          <w:color w:val="auto"/>
          <w:spacing w:val="0"/>
          <w:sz w:val="28"/>
          <w:szCs w:val="30"/>
          <w:highlight w:val="none"/>
        </w:rPr>
      </w:pPr>
      <w:r>
        <w:rPr>
          <w:rFonts w:hint="eastAsia" w:ascii="黑体" w:hAnsi="华文中宋" w:eastAsia="黑体"/>
          <w:bCs/>
          <w:color w:val="auto"/>
          <w:spacing w:val="0"/>
          <w:sz w:val="28"/>
          <w:szCs w:val="30"/>
          <w:highlight w:val="none"/>
        </w:rPr>
      </w:r>
      <w:r/>
    </w:p>
    <w:p>
      <w:pPr>
        <w:ind w:firstLine="840"/>
        <w:rPr>
          <w:rFonts w:hint="eastAsia" w:ascii="黑体" w:hAnsi="华文中宋" w:eastAsia="黑体"/>
          <w:bCs/>
          <w:color w:val="auto"/>
          <w:spacing w:val="0"/>
          <w:sz w:val="28"/>
          <w:szCs w:val="30"/>
          <w:highlight w:val="none"/>
          <w:lang w:eastAsia="zh-CN"/>
        </w:rPr>
      </w:pPr>
      <w:r/>
      <w:bookmarkStart w:id="2" w:name="_Toc15527"/>
      <w:r>
        <w:rPr>
          <w:rFonts w:hint="eastAsia" w:ascii="黑体" w:hAnsi="华文中宋" w:eastAsia="黑体"/>
          <w:bCs/>
          <w:color w:val="auto"/>
          <w:spacing w:val="0"/>
          <w:sz w:val="28"/>
          <w:szCs w:val="30"/>
          <w:highlight w:val="none"/>
          <w:lang w:val="en-US" w:eastAsia="zh-CN"/>
        </w:rPr>
        <w:t xml:space="preserve">    </w:t>
      </w:r>
      <w:r>
        <w:rPr>
          <w:rFonts w:hint="eastAsia" w:ascii="黑体" w:hAnsi="华文中宋" w:eastAsia="黑体"/>
          <w:bCs/>
          <w:color w:val="auto"/>
          <w:spacing w:val="0"/>
          <w:sz w:val="28"/>
          <w:szCs w:val="30"/>
          <w:highlight w:val="none"/>
        </w:rPr>
        <w:t xml:space="preserve">项目编号：</w:t>
      </w:r>
      <w:bookmarkEnd w:id="2"/>
      <w:r>
        <w:rPr>
          <w:rFonts w:hint="eastAsia" w:ascii="黑体" w:hAnsi="华文中宋" w:eastAsia="黑体"/>
          <w:bCs/>
          <w:color w:val="auto"/>
          <w:spacing w:val="0"/>
          <w:sz w:val="28"/>
          <w:szCs w:val="30"/>
          <w:highlight w:val="none"/>
          <w:lang w:eastAsia="zh-CN"/>
        </w:rPr>
        <w:t xml:space="preserve">JSZC-321200-JTGS-G2026-0025</w:t>
      </w:r>
      <w:r/>
    </w:p>
    <w:p>
      <w:pPr>
        <w:ind w:firstLine="1400"/>
        <w:rPr>
          <w:rFonts w:hint="eastAsia" w:ascii="黑体" w:hAnsi="华文中宋" w:eastAsia="黑体"/>
          <w:bCs/>
          <w:strike/>
          <w:color w:val="auto"/>
          <w:spacing w:val="0"/>
          <w:sz w:val="28"/>
          <w:szCs w:val="30"/>
          <w:highlight w:val="none"/>
          <w:lang w:eastAsia="zh-CN"/>
        </w:rPr>
      </w:pPr>
      <w:r>
        <w:rPr>
          <w:rFonts w:hint="eastAsia" w:ascii="黑体" w:hAnsi="华文中宋" w:eastAsia="黑体"/>
          <w:bCs/>
          <w:color w:val="auto"/>
          <w:spacing w:val="0"/>
          <w:sz w:val="28"/>
          <w:szCs w:val="30"/>
          <w:highlight w:val="none"/>
        </w:rPr>
        <w:t xml:space="preserve">项目名称：</w:t>
      </w:r>
      <w:r>
        <w:rPr>
          <w:rFonts w:hint="eastAsia" w:ascii="黑体" w:hAnsi="华文中宋" w:eastAsia="黑体"/>
          <w:bCs/>
          <w:color w:val="auto"/>
          <w:spacing w:val="0"/>
          <w:sz w:val="28"/>
          <w:szCs w:val="30"/>
          <w:highlight w:val="none"/>
          <w:lang w:eastAsia="zh-CN"/>
        </w:rPr>
        <w:t xml:space="preserve">江苏省泰州中学附属初级中学可躺式桌椅及讲台</w:t>
      </w:r>
      <w:r/>
    </w:p>
    <w:p>
      <w:pPr>
        <w:ind w:firstLine="948"/>
        <w:jc w:val="left"/>
        <w:spacing w:before="120" w:after="12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firstLine="2249"/>
        <w:jc w:val="left"/>
        <w:spacing w:before="120" w:after="120" w:line="360" w:lineRule="auto"/>
        <w:rPr>
          <w:rFonts w:hint="eastAsia" w:ascii="宋体" w:hAnsi="宋体" w:eastAsia="宋体" w:cs="宋体"/>
          <w:b/>
          <w:bCs/>
          <w:color w:val="auto"/>
          <w:spacing w:val="0"/>
          <w:sz w:val="30"/>
          <w:szCs w:val="30"/>
          <w:highlight w:val="none"/>
        </w:rPr>
      </w:pPr>
      <w:r>
        <w:rPr>
          <w:rFonts w:hint="eastAsia" w:ascii="宋体" w:hAnsi="宋体" w:eastAsia="宋体" w:cs="宋体"/>
          <w:b/>
          <w:bCs/>
          <w:color w:val="auto"/>
          <w:spacing w:val="0"/>
          <w:sz w:val="30"/>
          <w:szCs w:val="30"/>
          <w:highlight w:val="none"/>
        </w:rPr>
      </w:r>
      <w:r/>
    </w:p>
    <w:p>
      <w:pPr>
        <w:ind w:firstLine="2249"/>
        <w:jc w:val="left"/>
        <w:spacing w:before="120" w:after="120" w:line="360" w:lineRule="auto"/>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30"/>
          <w:szCs w:val="30"/>
          <w:highlight w:val="none"/>
        </w:rPr>
        <w:t xml:space="preserve"> </w:t>
      </w:r>
      <w:r>
        <w:rPr>
          <w:rFonts w:hint="eastAsia" w:ascii="宋体" w:hAnsi="宋体" w:eastAsia="宋体" w:cs="宋体"/>
          <w:color w:val="auto"/>
          <w:spacing w:val="0"/>
          <w:sz w:val="24"/>
          <w:szCs w:val="24"/>
          <w:highlight w:val="none"/>
        </w:rPr>
        <w:t xml:space="preserve">  </w:t>
      </w:r>
      <w:r/>
    </w:p>
    <w:p>
      <w:pPr>
        <w:jc w:val="left"/>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bookmarkStart w:id="3" w:name="_Toc11357"/>
      <w:r/>
      <w:r/>
    </w:p>
    <w:p>
      <w:pPr>
        <w:jc w:val="left"/>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jc w:val="left"/>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bookmarkEnd w:id="3"/>
      <w:r/>
      <w:r/>
    </w:p>
    <w:p>
      <w:pPr>
        <w:jc w:val="center"/>
        <w:spacing w:before="120" w:after="120" w:line="360" w:lineRule="auto"/>
        <w:rPr>
          <w:rFonts w:hint="eastAsia" w:ascii="宋体" w:hAnsi="宋体" w:eastAsia="宋体" w:cs="宋体"/>
          <w:b/>
          <w:bCs/>
          <w:color w:val="auto"/>
          <w:spacing w:val="0"/>
          <w:sz w:val="28"/>
          <w:szCs w:val="32"/>
          <w:highlight w:val="none"/>
        </w:rPr>
      </w:pPr>
      <w:r>
        <w:rPr>
          <w:rFonts w:hint="eastAsia" w:ascii="宋体" w:hAnsi="宋体" w:eastAsia="宋体" w:cs="宋体"/>
          <w:b/>
          <w:bCs/>
          <w:color w:val="auto"/>
          <w:spacing w:val="0"/>
          <w:sz w:val="28"/>
          <w:szCs w:val="32"/>
          <w:highlight w:val="none"/>
        </w:rPr>
      </w:r>
      <w:r/>
    </w:p>
    <w:p>
      <w:pPr>
        <w:jc w:val="center"/>
        <w:spacing w:line="360" w:lineRule="auto"/>
        <w:widowControl/>
        <w:rPr>
          <w:rFonts w:hint="eastAsia" w:ascii="宋体" w:hAnsi="宋体" w:eastAsia="黑体" w:cs="黑体"/>
          <w:color w:val="auto"/>
          <w:spacing w:val="0"/>
          <w:sz w:val="28"/>
          <w:szCs w:val="32"/>
          <w:highlight w:val="none"/>
          <w:lang w:eastAsia="zh-CN"/>
        </w:rPr>
      </w:pPr>
      <w:r>
        <w:rPr>
          <w:rFonts w:hint="eastAsia" w:ascii="宋体" w:hAnsi="宋体" w:eastAsia="黑体" w:cs="黑体"/>
          <w:color w:val="auto"/>
          <w:spacing w:val="0"/>
          <w:sz w:val="28"/>
          <w:szCs w:val="32"/>
          <w:highlight w:val="none"/>
        </w:rPr>
        <w:t xml:space="preserve">采购单位：</w:t>
      </w:r>
      <w:r>
        <w:rPr>
          <w:rFonts w:hint="eastAsia" w:ascii="宋体" w:hAnsi="宋体" w:eastAsia="黑体" w:cs="黑体"/>
          <w:color w:val="auto"/>
          <w:spacing w:val="0"/>
          <w:sz w:val="28"/>
          <w:szCs w:val="32"/>
          <w:highlight w:val="none"/>
          <w:lang w:eastAsia="zh-CN"/>
        </w:rPr>
        <w:t xml:space="preserve">江苏省泰州中学附属初级中学</w:t>
      </w:r>
      <w:r/>
    </w:p>
    <w:p>
      <w:pPr>
        <w:jc w:val="center"/>
        <w:spacing w:line="360" w:lineRule="auto"/>
        <w:widowControl/>
        <w:rPr>
          <w:rFonts w:hint="eastAsia" w:ascii="宋体" w:hAnsi="宋体" w:eastAsia="黑体" w:cs="黑体"/>
          <w:color w:val="auto"/>
          <w:spacing w:val="0"/>
          <w:sz w:val="28"/>
          <w:szCs w:val="32"/>
          <w:highlight w:val="none"/>
          <w:lang w:eastAsia="zh-CN"/>
        </w:rPr>
      </w:pPr>
      <w:r>
        <w:rPr>
          <w:rFonts w:hint="eastAsia" w:ascii="宋体" w:hAnsi="宋体" w:eastAsia="黑体" w:cs="黑体"/>
          <w:color w:val="auto"/>
          <w:spacing w:val="0"/>
          <w:sz w:val="28"/>
          <w:szCs w:val="32"/>
          <w:highlight w:val="none"/>
        </w:rPr>
        <w:t xml:space="preserve">招标代理：</w:t>
      </w:r>
      <w:r>
        <w:rPr>
          <w:rFonts w:hint="eastAsia" w:ascii="宋体" w:hAnsi="宋体" w:eastAsia="黑体" w:cs="黑体"/>
          <w:color w:val="auto"/>
          <w:spacing w:val="0"/>
          <w:sz w:val="28"/>
          <w:szCs w:val="32"/>
          <w:highlight w:val="none"/>
          <w:lang w:eastAsia="zh-CN"/>
        </w:rPr>
        <w:t xml:space="preserve">江苏骏通建设项目管理咨询有限公司</w:t>
      </w:r>
      <w:r/>
    </w:p>
    <w:p>
      <w:pPr>
        <w:jc w:val="center"/>
        <w:spacing w:line="360" w:lineRule="auto"/>
        <w:widowControl/>
        <w:rPr>
          <w:rFonts w:hint="eastAsia" w:ascii="宋体" w:hAnsi="宋体" w:eastAsia="黑体" w:cs="黑体"/>
          <w:color w:val="auto"/>
          <w:spacing w:val="0"/>
          <w:sz w:val="28"/>
          <w:szCs w:val="32"/>
          <w:highlight w:val="none"/>
        </w:rPr>
      </w:pPr>
      <w:r>
        <w:rPr>
          <w:rFonts w:hint="eastAsia" w:ascii="宋体" w:hAnsi="宋体" w:eastAsia="黑体" w:cs="黑体"/>
          <w:color w:val="auto"/>
          <w:spacing w:val="0"/>
          <w:sz w:val="28"/>
          <w:szCs w:val="32"/>
          <w:highlight w:val="none"/>
          <w:lang w:eastAsia="zh-CN"/>
        </w:rPr>
        <w:t xml:space="preserve">2026</w:t>
      </w:r>
      <w:r>
        <w:rPr>
          <w:rFonts w:hint="eastAsia" w:ascii="宋体" w:hAnsi="宋体" w:eastAsia="黑体" w:cs="黑体"/>
          <w:color w:val="auto"/>
          <w:spacing w:val="0"/>
          <w:sz w:val="28"/>
          <w:szCs w:val="32"/>
          <w:highlight w:val="none"/>
        </w:rPr>
        <w:t xml:space="preserve">年</w:t>
      </w:r>
      <w:r>
        <w:rPr>
          <w:rFonts w:hint="eastAsia" w:ascii="宋体" w:hAnsi="宋体" w:eastAsia="黑体" w:cs="黑体"/>
          <w:color w:val="auto"/>
          <w:spacing w:val="0"/>
          <w:sz w:val="28"/>
          <w:szCs w:val="32"/>
          <w:highlight w:val="none"/>
          <w:lang w:val="en-US" w:eastAsia="zh-CN"/>
        </w:rPr>
        <w:t xml:space="preserve">7</w:t>
      </w:r>
      <w:r>
        <w:rPr>
          <w:rFonts w:hint="eastAsia" w:ascii="宋体" w:hAnsi="宋体" w:eastAsia="黑体" w:cs="黑体"/>
          <w:color w:val="auto"/>
          <w:spacing w:val="0"/>
          <w:sz w:val="28"/>
          <w:szCs w:val="32"/>
          <w:highlight w:val="none"/>
        </w:rPr>
        <w:t xml:space="preserve">月</w:t>
      </w:r>
      <w:r/>
    </w:p>
    <w:p>
      <w:pPr>
        <w:jc w:val="center"/>
        <w:spacing w:line="360" w:lineRule="auto"/>
        <w:widowControl/>
        <w:rPr>
          <w:rFonts w:hint="eastAsia" w:ascii="宋体" w:hAnsi="宋体" w:eastAsia="黑体" w:cs="黑体"/>
          <w:color w:val="auto"/>
          <w:spacing w:val="0"/>
          <w:sz w:val="28"/>
          <w:szCs w:val="32"/>
          <w:highlight w:val="none"/>
        </w:rPr>
      </w:pPr>
      <w:r>
        <w:rPr>
          <w:rFonts w:hint="eastAsia" w:ascii="宋体" w:hAnsi="宋体" w:eastAsia="黑体" w:cs="黑体"/>
          <w:color w:val="auto"/>
          <w:spacing w:val="0"/>
          <w:sz w:val="28"/>
          <w:szCs w:val="32"/>
          <w:highlight w:val="none"/>
        </w:rPr>
        <w:t xml:space="preserve"> </w:t>
      </w:r>
      <w:bookmarkStart w:id="4" w:name="_Toc523127445"/>
      <w:r/>
      <w:bookmarkEnd w:id="4"/>
      <w:r/>
      <w:bookmarkStart w:id="5" w:name="_Toc479757206"/>
      <w:r/>
      <w:bookmarkEnd w:id="5"/>
      <w:r/>
      <w:bookmarkStart w:id="6" w:name="_Toc16938516"/>
      <w:r/>
      <w:bookmarkEnd w:id="6"/>
      <w:r/>
      <w:bookmarkStart w:id="7" w:name="_Toc20823272"/>
      <w:r/>
      <w:bookmarkEnd w:id="7"/>
      <w:r/>
      <w:bookmarkStart w:id="8" w:name="_Toc513029200"/>
      <w:r/>
      <w:bookmarkEnd w:id="8"/>
      <w:r/>
      <w:bookmarkStart w:id="9" w:name="_Toc120614210"/>
      <w:r>
        <w:rPr>
          <w:rFonts w:hint="eastAsia" w:ascii="宋体" w:hAnsi="宋体" w:eastAsia="黑体" w:cs="黑体"/>
          <w:color w:val="auto"/>
          <w:spacing w:val="0"/>
          <w:sz w:val="28"/>
          <w:szCs w:val="32"/>
          <w:highlight w:val="none"/>
        </w:rPr>
        <w:t xml:space="preserve"> </w:t>
      </w:r>
      <w:bookmarkEnd w:id="9"/>
      <w:r/>
      <w:r/>
    </w:p>
    <w:p>
      <w:pPr>
        <w:pStyle w:val="1755"/>
        <w:ind w:firstLine="0"/>
        <w:jc w:val="center"/>
        <w:spacing w:after="0" w:line="240" w:lineRule="auto"/>
        <w:rPr>
          <w:rFonts w:hint="eastAsia" w:ascii="黑体" w:eastAsia="黑体"/>
          <w:b/>
          <w:color w:val="auto"/>
          <w:spacing w:val="0"/>
          <w:sz w:val="4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黑体" w:eastAsia="黑体"/>
          <w:b/>
          <w:color w:val="auto"/>
          <w:spacing w:val="0"/>
          <w:sz w:val="44"/>
          <w:highlight w:val="none"/>
        </w:rPr>
      </w:r>
      <w:r/>
    </w:p>
    <w:p>
      <w:pPr>
        <w:pStyle w:val="1755"/>
        <w:ind w:firstLine="0"/>
        <w:jc w:val="center"/>
        <w:spacing w:after="0" w:line="240" w:lineRule="auto"/>
        <w:rPr>
          <w:b/>
          <w:color w:val="auto"/>
          <w:spacing w:val="0"/>
          <w:highlight w:val="none"/>
          <w:u w:val="single"/>
        </w:rPr>
      </w:pPr>
      <w:r>
        <w:rPr>
          <w:rFonts w:hint="eastAsia" w:ascii="黑体" w:eastAsia="黑体"/>
          <w:b/>
          <w:color w:val="auto"/>
          <w:spacing w:val="0"/>
          <w:sz w:val="44"/>
          <w:highlight w:val="none"/>
        </w:rPr>
        <w:t xml:space="preserve">目</w:t>
      </w:r>
      <w:r>
        <w:rPr>
          <w:rFonts w:hint="eastAsia" w:ascii="黑体" w:eastAsia="黑体"/>
          <w:b/>
          <w:color w:val="auto"/>
          <w:spacing w:val="0"/>
          <w:sz w:val="44"/>
          <w:highlight w:val="none"/>
          <w:lang w:val="en-US" w:eastAsia="zh-CN"/>
        </w:rPr>
        <w:t xml:space="preserve">  </w:t>
      </w:r>
      <w:r>
        <w:rPr>
          <w:rFonts w:hint="eastAsia" w:ascii="黑体" w:eastAsia="黑体"/>
          <w:b/>
          <w:color w:val="auto"/>
          <w:spacing w:val="0"/>
          <w:sz w:val="44"/>
          <w:highlight w:val="none"/>
        </w:rPr>
        <w:t xml:space="preserve">录</w:t>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sdt>
      <w:sdtPr>
        <w15:appearance w15:val="boundingBox"/>
        <w15:color w:val="dbdbdb"/>
        <w:id w:val="147477191"/>
        <w:docPartObj>
          <w:docPartGallery w:val="Table of Contents"/>
          <w:docPartUnique w:val="true"/>
        </w:docPartObj>
        <w:rPr>
          <w:rFonts w:ascii="宋体" w:hAnsi="宋体" w:eastAsia="宋体"/>
          <w:color w:val="auto"/>
          <w:spacing w:val="0"/>
          <w:highlight w:val="none"/>
        </w:rPr>
      </w:sdtPr>
      <w:sdtContent>
        <w:p>
          <w:pPr>
            <w:rPr>
              <w:rFonts w:hint="eastAsia" w:ascii="宋体" w:hAnsi="宋体" w:eastAsia="宋体" w:cs="宋体"/>
              <w:color w:val="auto"/>
              <w:spacing w:val="0"/>
              <w:sz w:val="21"/>
              <w:szCs w:val="24"/>
              <w:highlight w:val="none"/>
              <w:lang w:val="en-US" w:eastAsia="zh-CN" w:bidi="ar-SA"/>
            </w:rPr>
          </w:pPr>
          <w:r>
            <w:rPr>
              <w:rFonts w:hint="eastAsia" w:ascii="宋体" w:hAnsi="宋体" w:eastAsia="宋体" w:cs="宋体"/>
              <w:color w:val="auto"/>
              <w:spacing w:val="0"/>
              <w:sz w:val="24"/>
              <w:szCs w:val="24"/>
              <w:highlight w:val="none"/>
            </w:rPr>
            <w:fldChar w:fldCharType="begin"/>
          </w:r>
          <w:r>
            <w:rPr>
              <w:rFonts w:hint="eastAsia" w:ascii="宋体" w:hAnsi="宋体" w:eastAsia="宋体" w:cs="宋体"/>
              <w:color w:val="auto"/>
              <w:spacing w:val="0"/>
              <w:sz w:val="24"/>
              <w:szCs w:val="24"/>
              <w:highlight w:val="none"/>
            </w:rPr>
            <w:instrText xml:space="preserve">TOC \o "1-1" \h \u </w:instrText>
          </w:r>
          <w:r>
            <w:rPr>
              <w:rFonts w:hint="eastAsia" w:ascii="宋体" w:hAnsi="宋体" w:eastAsia="宋体" w:cs="宋体"/>
              <w:color w:val="auto"/>
              <w:spacing w:val="0"/>
              <w:sz w:val="24"/>
              <w:szCs w:val="24"/>
              <w:highlight w:val="none"/>
            </w:rPr>
            <w:fldChar w:fldCharType="separate"/>
          </w:r>
          <w:r/>
        </w:p>
        <w:p>
          <w:pPr>
            <w:pStyle w:val="937"/>
            <w:ind w:firstLine="198"/>
            <w:keepLines w:val="0"/>
            <w:keepNext w:val="0"/>
            <w:pageBreakBefore w:val="0"/>
            <w:spacing w:line="360" w:lineRule="auto"/>
            <w:widowControl w:val="off"/>
            <w:tabs>
              <w:tab w:val="right" w:pos="8300" w:leader="dot"/>
            </w:tabs>
            <w:rPr>
              <w:rFonts w:hint="eastAsia" w:ascii="黑体" w:hAnsi="黑体" w:eastAsia="黑体" w:cs="黑体"/>
              <w:b w:val="0"/>
              <w:bCs/>
              <w:color w:val="auto"/>
              <w:spacing w:val="0"/>
              <w:sz w:val="28"/>
              <w:highlight w:val="none"/>
            </w:rPr>
          </w:pPr>
          <w:r>
            <w:rPr>
              <w:rFonts w:hint="eastAsia" w:ascii="黑体" w:hAnsi="黑体" w:eastAsia="黑体" w:cs="黑体"/>
              <w:b w:val="0"/>
              <w:bCs/>
              <w:color w:val="auto"/>
              <w:spacing w:val="0"/>
              <w:sz w:val="28"/>
              <w:szCs w:val="24"/>
              <w:highlight w:val="none"/>
            </w:rPr>
            <w:fldChar w:fldCharType="begin"/>
          </w:r>
          <w:r>
            <w:rPr>
              <w:rFonts w:hint="eastAsia" w:ascii="黑体" w:hAnsi="黑体" w:eastAsia="黑体" w:cs="黑体"/>
              <w:b w:val="0"/>
              <w:bCs/>
              <w:color w:val="auto"/>
              <w:spacing w:val="0"/>
              <w:sz w:val="28"/>
              <w:szCs w:val="24"/>
              <w:highlight w:val="none"/>
            </w:rPr>
            <w:instrText xml:space="preserve"> HYPERLINK \l _Toc10415 </w:instrText>
          </w:r>
          <w:r>
            <w:rPr>
              <w:rFonts w:hint="eastAsia" w:ascii="黑体" w:hAnsi="黑体" w:eastAsia="黑体" w:cs="黑体"/>
              <w:b w:val="0"/>
              <w:bCs/>
              <w:color w:val="auto"/>
              <w:spacing w:val="0"/>
              <w:sz w:val="28"/>
              <w:szCs w:val="24"/>
              <w:highlight w:val="none"/>
            </w:rPr>
            <w:fldChar w:fldCharType="separate"/>
          </w:r>
          <w:r>
            <w:rPr>
              <w:rFonts w:hint="eastAsia" w:ascii="黑体" w:hAnsi="黑体" w:eastAsia="黑体" w:cs="黑体"/>
              <w:b w:val="0"/>
              <w:bCs/>
              <w:color w:val="auto"/>
              <w:spacing w:val="0"/>
              <w:sz w:val="28"/>
              <w:szCs w:val="40"/>
              <w:highlight w:val="none"/>
            </w:rPr>
            <w:t xml:space="preserve">第一章</w:t>
          </w:r>
          <w:r>
            <w:rPr>
              <w:rFonts w:hint="eastAsia" w:ascii="黑体" w:hAnsi="黑体" w:eastAsia="黑体" w:cs="黑体"/>
              <w:b w:val="0"/>
              <w:bCs/>
              <w:color w:val="auto"/>
              <w:spacing w:val="0"/>
              <w:sz w:val="28"/>
              <w:szCs w:val="40"/>
              <w:highlight w:val="none"/>
              <w:lang w:val="en-US" w:eastAsia="zh-CN"/>
            </w:rPr>
            <w:t xml:space="preserve">  </w:t>
          </w:r>
          <w:r>
            <w:rPr>
              <w:rFonts w:hint="eastAsia" w:ascii="黑体" w:hAnsi="黑体" w:eastAsia="黑体" w:cs="黑体"/>
              <w:b w:val="0"/>
              <w:bCs/>
              <w:color w:val="auto"/>
              <w:spacing w:val="0"/>
              <w:sz w:val="28"/>
              <w:szCs w:val="40"/>
              <w:highlight w:val="none"/>
            </w:rPr>
            <w:t xml:space="preserve">投标邀请</w:t>
          </w:r>
          <w:r>
            <w:rPr>
              <w:rFonts w:hint="eastAsia" w:ascii="黑体" w:hAnsi="黑体" w:eastAsia="黑体" w:cs="黑体"/>
              <w:b w:val="0"/>
              <w:bCs/>
              <w:color w:val="auto"/>
              <w:spacing w:val="0"/>
              <w:sz w:val="28"/>
              <w:highlight w:val="none"/>
            </w:rPr>
            <w:tab/>
          </w:r>
          <w:r>
            <w:rPr>
              <w:rFonts w:hint="eastAsia" w:ascii="黑体" w:hAnsi="黑体" w:eastAsia="黑体" w:cs="黑体"/>
              <w:b w:val="0"/>
              <w:bCs/>
              <w:color w:val="auto"/>
              <w:spacing w:val="0"/>
              <w:sz w:val="28"/>
              <w:highlight w:val="none"/>
            </w:rPr>
            <w:fldChar w:fldCharType="begin"/>
          </w:r>
          <w:r>
            <w:rPr>
              <w:rFonts w:hint="eastAsia" w:ascii="黑体" w:hAnsi="黑体" w:eastAsia="黑体" w:cs="黑体"/>
              <w:b w:val="0"/>
              <w:bCs/>
              <w:color w:val="auto"/>
              <w:spacing w:val="0"/>
              <w:sz w:val="28"/>
              <w:highlight w:val="none"/>
            </w:rPr>
            <w:instrText xml:space="preserve"> PAGEREF _Toc10415 \h </w:instrText>
          </w:r>
          <w:r>
            <w:rPr>
              <w:rFonts w:hint="eastAsia" w:ascii="黑体" w:hAnsi="黑体" w:eastAsia="黑体" w:cs="黑体"/>
              <w:b w:val="0"/>
              <w:bCs/>
              <w:color w:val="auto"/>
              <w:spacing w:val="0"/>
              <w:sz w:val="28"/>
              <w:highlight w:val="none"/>
            </w:rPr>
            <w:fldChar w:fldCharType="separate"/>
          </w:r>
          <w:r>
            <w:rPr>
              <w:rFonts w:hint="eastAsia" w:ascii="黑体" w:hAnsi="黑体" w:eastAsia="黑体" w:cs="黑体"/>
              <w:b w:val="0"/>
              <w:bCs/>
              <w:color w:val="auto"/>
              <w:spacing w:val="0"/>
              <w:sz w:val="28"/>
              <w:highlight w:val="none"/>
            </w:rPr>
            <w:t xml:space="preserve">2</w:t>
          </w:r>
          <w:r>
            <w:rPr>
              <w:rFonts w:hint="eastAsia" w:ascii="黑体" w:hAnsi="黑体" w:eastAsia="黑体" w:cs="黑体"/>
              <w:b w:val="0"/>
              <w:bCs/>
              <w:color w:val="auto"/>
              <w:spacing w:val="0"/>
              <w:sz w:val="28"/>
              <w:highlight w:val="none"/>
            </w:rPr>
            <w:fldChar w:fldCharType="end"/>
          </w:r>
          <w:r>
            <w:rPr>
              <w:rFonts w:hint="eastAsia" w:ascii="黑体" w:hAnsi="黑体" w:eastAsia="黑体" w:cs="黑体"/>
              <w:b w:val="0"/>
              <w:bCs/>
              <w:color w:val="auto"/>
              <w:spacing w:val="0"/>
              <w:sz w:val="28"/>
              <w:szCs w:val="24"/>
              <w:highlight w:val="none"/>
            </w:rPr>
            <w:fldChar w:fldCharType="end"/>
          </w:r>
          <w:r/>
        </w:p>
        <w:p>
          <w:pPr>
            <w:pStyle w:val="937"/>
            <w:ind w:firstLine="198"/>
            <w:keepLines w:val="0"/>
            <w:keepNext w:val="0"/>
            <w:pageBreakBefore w:val="0"/>
            <w:spacing w:line="360" w:lineRule="auto"/>
            <w:widowControl w:val="off"/>
            <w:tabs>
              <w:tab w:val="right" w:pos="8300" w:leader="dot"/>
            </w:tabs>
            <w:rPr>
              <w:rFonts w:hint="eastAsia" w:ascii="黑体" w:hAnsi="黑体" w:eastAsia="黑体" w:cs="黑体"/>
              <w:b w:val="0"/>
              <w:bCs/>
              <w:color w:val="auto"/>
              <w:spacing w:val="0"/>
              <w:sz w:val="28"/>
              <w:highlight w:val="none"/>
            </w:rPr>
          </w:pPr>
          <w:r>
            <w:rPr>
              <w:rFonts w:hint="eastAsia" w:ascii="黑体" w:hAnsi="黑体" w:eastAsia="黑体" w:cs="黑体"/>
              <w:b w:val="0"/>
              <w:bCs/>
              <w:color w:val="auto"/>
              <w:spacing w:val="0"/>
              <w:sz w:val="28"/>
              <w:szCs w:val="24"/>
              <w:highlight w:val="none"/>
            </w:rPr>
            <w:fldChar w:fldCharType="begin"/>
          </w:r>
          <w:r>
            <w:rPr>
              <w:rFonts w:hint="eastAsia" w:ascii="黑体" w:hAnsi="黑体" w:eastAsia="黑体" w:cs="黑体"/>
              <w:b w:val="0"/>
              <w:bCs/>
              <w:color w:val="auto"/>
              <w:spacing w:val="0"/>
              <w:sz w:val="28"/>
              <w:szCs w:val="24"/>
              <w:highlight w:val="none"/>
            </w:rPr>
            <w:instrText xml:space="preserve"> HYPERLINK \l _Toc19777 </w:instrText>
          </w:r>
          <w:r>
            <w:rPr>
              <w:rFonts w:hint="eastAsia" w:ascii="黑体" w:hAnsi="黑体" w:eastAsia="黑体" w:cs="黑体"/>
              <w:b w:val="0"/>
              <w:bCs/>
              <w:color w:val="auto"/>
              <w:spacing w:val="0"/>
              <w:sz w:val="28"/>
              <w:szCs w:val="24"/>
              <w:highlight w:val="none"/>
            </w:rPr>
            <w:fldChar w:fldCharType="separate"/>
          </w:r>
          <w:r>
            <w:rPr>
              <w:rFonts w:hint="eastAsia" w:ascii="黑体" w:hAnsi="黑体" w:eastAsia="黑体" w:cs="黑体"/>
              <w:b w:val="0"/>
              <w:bCs/>
              <w:color w:val="auto"/>
              <w:spacing w:val="0"/>
              <w:sz w:val="28"/>
              <w:highlight w:val="none"/>
            </w:rPr>
            <w:t xml:space="preserve">第二章</w:t>
          </w:r>
          <w:r>
            <w:rPr>
              <w:rFonts w:hint="eastAsia" w:ascii="黑体" w:hAnsi="黑体" w:eastAsia="黑体" w:cs="黑体"/>
              <w:b w:val="0"/>
              <w:bCs/>
              <w:color w:val="auto"/>
              <w:spacing w:val="0"/>
              <w:sz w:val="28"/>
              <w:highlight w:val="none"/>
              <w:lang w:val="en-US" w:eastAsia="zh-CN"/>
            </w:rPr>
            <w:t xml:space="preserve">  </w:t>
          </w:r>
          <w:r>
            <w:rPr>
              <w:rFonts w:hint="eastAsia" w:ascii="黑体" w:hAnsi="黑体" w:eastAsia="黑体" w:cs="黑体"/>
              <w:b w:val="0"/>
              <w:bCs/>
              <w:color w:val="auto"/>
              <w:spacing w:val="0"/>
              <w:sz w:val="28"/>
              <w:highlight w:val="none"/>
            </w:rPr>
            <w:t xml:space="preserve">投标人须知</w:t>
          </w:r>
          <w:r>
            <w:rPr>
              <w:rFonts w:hint="eastAsia" w:ascii="黑体" w:hAnsi="黑体" w:eastAsia="黑体" w:cs="黑体"/>
              <w:b w:val="0"/>
              <w:bCs/>
              <w:color w:val="auto"/>
              <w:spacing w:val="0"/>
              <w:sz w:val="28"/>
              <w:highlight w:val="none"/>
            </w:rPr>
            <w:tab/>
          </w:r>
          <w:r>
            <w:rPr>
              <w:rFonts w:hint="eastAsia" w:ascii="黑体" w:hAnsi="黑体" w:eastAsia="黑体" w:cs="黑体"/>
              <w:b w:val="0"/>
              <w:bCs/>
              <w:color w:val="auto"/>
              <w:spacing w:val="0"/>
              <w:sz w:val="28"/>
              <w:highlight w:val="none"/>
            </w:rPr>
            <w:fldChar w:fldCharType="begin"/>
          </w:r>
          <w:r>
            <w:rPr>
              <w:rFonts w:hint="eastAsia" w:ascii="黑体" w:hAnsi="黑体" w:eastAsia="黑体" w:cs="黑体"/>
              <w:b w:val="0"/>
              <w:bCs/>
              <w:color w:val="auto"/>
              <w:spacing w:val="0"/>
              <w:sz w:val="28"/>
              <w:highlight w:val="none"/>
            </w:rPr>
            <w:instrText xml:space="preserve"> PAGEREF _Toc19777 \h </w:instrText>
          </w:r>
          <w:r>
            <w:rPr>
              <w:rFonts w:hint="eastAsia" w:ascii="黑体" w:hAnsi="黑体" w:eastAsia="黑体" w:cs="黑体"/>
              <w:b w:val="0"/>
              <w:bCs/>
              <w:color w:val="auto"/>
              <w:spacing w:val="0"/>
              <w:sz w:val="28"/>
              <w:highlight w:val="none"/>
            </w:rPr>
            <w:fldChar w:fldCharType="separate"/>
          </w:r>
          <w:r>
            <w:rPr>
              <w:rFonts w:hint="eastAsia" w:ascii="黑体" w:hAnsi="黑体" w:eastAsia="黑体" w:cs="黑体"/>
              <w:b w:val="0"/>
              <w:bCs/>
              <w:color w:val="auto"/>
              <w:spacing w:val="0"/>
              <w:sz w:val="28"/>
              <w:highlight w:val="none"/>
            </w:rPr>
            <w:t xml:space="preserve">5</w:t>
          </w:r>
          <w:r>
            <w:rPr>
              <w:rFonts w:hint="eastAsia" w:ascii="黑体" w:hAnsi="黑体" w:eastAsia="黑体" w:cs="黑体"/>
              <w:b w:val="0"/>
              <w:bCs/>
              <w:color w:val="auto"/>
              <w:spacing w:val="0"/>
              <w:sz w:val="28"/>
              <w:highlight w:val="none"/>
            </w:rPr>
            <w:fldChar w:fldCharType="end"/>
          </w:r>
          <w:r>
            <w:rPr>
              <w:rFonts w:hint="eastAsia" w:ascii="黑体" w:hAnsi="黑体" w:eastAsia="黑体" w:cs="黑体"/>
              <w:b w:val="0"/>
              <w:bCs/>
              <w:color w:val="auto"/>
              <w:spacing w:val="0"/>
              <w:sz w:val="28"/>
              <w:szCs w:val="24"/>
              <w:highlight w:val="none"/>
            </w:rPr>
            <w:fldChar w:fldCharType="end"/>
          </w:r>
          <w:r/>
        </w:p>
        <w:p>
          <w:pPr>
            <w:pStyle w:val="937"/>
            <w:ind w:firstLine="198"/>
            <w:keepLines w:val="0"/>
            <w:keepNext w:val="0"/>
            <w:pageBreakBefore w:val="0"/>
            <w:spacing w:line="360" w:lineRule="auto"/>
            <w:widowControl w:val="off"/>
            <w:tabs>
              <w:tab w:val="right" w:pos="8300" w:leader="dot"/>
            </w:tabs>
            <w:rPr>
              <w:rFonts w:hint="eastAsia" w:ascii="黑体" w:hAnsi="黑体" w:eastAsia="黑体" w:cs="黑体"/>
              <w:b w:val="0"/>
              <w:bCs/>
              <w:color w:val="auto"/>
              <w:spacing w:val="0"/>
              <w:sz w:val="28"/>
              <w:highlight w:val="none"/>
            </w:rPr>
          </w:pPr>
          <w:r>
            <w:rPr>
              <w:rFonts w:hint="eastAsia" w:ascii="黑体" w:hAnsi="黑体" w:eastAsia="黑体" w:cs="黑体"/>
              <w:b w:val="0"/>
              <w:bCs/>
              <w:color w:val="auto"/>
              <w:spacing w:val="0"/>
              <w:sz w:val="28"/>
              <w:szCs w:val="24"/>
              <w:highlight w:val="none"/>
            </w:rPr>
            <w:fldChar w:fldCharType="begin"/>
          </w:r>
          <w:r>
            <w:rPr>
              <w:rFonts w:hint="eastAsia" w:ascii="黑体" w:hAnsi="黑体" w:eastAsia="黑体" w:cs="黑体"/>
              <w:b w:val="0"/>
              <w:bCs/>
              <w:color w:val="auto"/>
              <w:spacing w:val="0"/>
              <w:sz w:val="28"/>
              <w:szCs w:val="24"/>
              <w:highlight w:val="none"/>
            </w:rPr>
            <w:instrText xml:space="preserve"> HYPERLINK \l _Toc8382 </w:instrText>
          </w:r>
          <w:r>
            <w:rPr>
              <w:rFonts w:hint="eastAsia" w:ascii="黑体" w:hAnsi="黑体" w:eastAsia="黑体" w:cs="黑体"/>
              <w:b w:val="0"/>
              <w:bCs/>
              <w:color w:val="auto"/>
              <w:spacing w:val="0"/>
              <w:sz w:val="28"/>
              <w:szCs w:val="24"/>
              <w:highlight w:val="none"/>
            </w:rPr>
            <w:fldChar w:fldCharType="separate"/>
          </w:r>
          <w:r>
            <w:rPr>
              <w:rFonts w:hint="eastAsia" w:ascii="黑体" w:hAnsi="黑体" w:eastAsia="黑体" w:cs="黑体"/>
              <w:b w:val="0"/>
              <w:bCs/>
              <w:color w:val="auto"/>
              <w:spacing w:val="0"/>
              <w:sz w:val="28"/>
              <w:highlight w:val="none"/>
            </w:rPr>
            <w:t xml:space="preserve">第三章</w:t>
          </w:r>
          <w:r>
            <w:rPr>
              <w:rFonts w:hint="eastAsia" w:ascii="黑体" w:hAnsi="黑体" w:eastAsia="黑体" w:cs="黑体"/>
              <w:b w:val="0"/>
              <w:bCs/>
              <w:color w:val="auto"/>
              <w:spacing w:val="0"/>
              <w:sz w:val="28"/>
              <w:highlight w:val="none"/>
              <w:lang w:val="en-US" w:eastAsia="zh-CN"/>
            </w:rPr>
            <w:t xml:space="preserve">  </w:t>
          </w:r>
          <w:r>
            <w:rPr>
              <w:rFonts w:hint="eastAsia" w:ascii="黑体" w:hAnsi="黑体" w:eastAsia="黑体" w:cs="黑体"/>
              <w:b w:val="0"/>
              <w:bCs/>
              <w:color w:val="auto"/>
              <w:spacing w:val="0"/>
              <w:sz w:val="28"/>
              <w:highlight w:val="none"/>
            </w:rPr>
            <w:t xml:space="preserve">合同文本</w:t>
          </w:r>
          <w:r>
            <w:rPr>
              <w:rFonts w:hint="eastAsia" w:ascii="黑体" w:hAnsi="黑体" w:eastAsia="黑体" w:cs="黑体"/>
              <w:b w:val="0"/>
              <w:bCs/>
              <w:color w:val="auto"/>
              <w:spacing w:val="0"/>
              <w:sz w:val="28"/>
              <w:highlight w:val="none"/>
            </w:rPr>
            <w:tab/>
          </w:r>
          <w:r>
            <w:rPr>
              <w:rFonts w:hint="eastAsia" w:ascii="黑体" w:hAnsi="黑体" w:eastAsia="黑体" w:cs="黑体"/>
              <w:b w:val="0"/>
              <w:bCs/>
              <w:color w:val="auto"/>
              <w:spacing w:val="0"/>
              <w:sz w:val="28"/>
              <w:highlight w:val="none"/>
            </w:rPr>
            <w:fldChar w:fldCharType="begin"/>
          </w:r>
          <w:r>
            <w:rPr>
              <w:rFonts w:hint="eastAsia" w:ascii="黑体" w:hAnsi="黑体" w:eastAsia="黑体" w:cs="黑体"/>
              <w:b w:val="0"/>
              <w:bCs/>
              <w:color w:val="auto"/>
              <w:spacing w:val="0"/>
              <w:sz w:val="28"/>
              <w:highlight w:val="none"/>
            </w:rPr>
            <w:instrText xml:space="preserve"> PAGEREF _Toc8382 \h </w:instrText>
          </w:r>
          <w:r>
            <w:rPr>
              <w:rFonts w:hint="eastAsia" w:ascii="黑体" w:hAnsi="黑体" w:eastAsia="黑体" w:cs="黑体"/>
              <w:b w:val="0"/>
              <w:bCs/>
              <w:color w:val="auto"/>
              <w:spacing w:val="0"/>
              <w:sz w:val="28"/>
              <w:highlight w:val="none"/>
            </w:rPr>
            <w:fldChar w:fldCharType="separate"/>
          </w:r>
          <w:r>
            <w:rPr>
              <w:rFonts w:hint="eastAsia" w:ascii="黑体" w:hAnsi="黑体" w:eastAsia="黑体" w:cs="黑体"/>
              <w:b w:val="0"/>
              <w:bCs/>
              <w:color w:val="auto"/>
              <w:spacing w:val="0"/>
              <w:sz w:val="28"/>
              <w:highlight w:val="none"/>
            </w:rPr>
            <w:t xml:space="preserve">18</w:t>
          </w:r>
          <w:r>
            <w:rPr>
              <w:rFonts w:hint="eastAsia" w:ascii="黑体" w:hAnsi="黑体" w:eastAsia="黑体" w:cs="黑体"/>
              <w:b w:val="0"/>
              <w:bCs/>
              <w:color w:val="auto"/>
              <w:spacing w:val="0"/>
              <w:sz w:val="28"/>
              <w:highlight w:val="none"/>
            </w:rPr>
            <w:fldChar w:fldCharType="end"/>
          </w:r>
          <w:r>
            <w:rPr>
              <w:rFonts w:hint="eastAsia" w:ascii="黑体" w:hAnsi="黑体" w:eastAsia="黑体" w:cs="黑体"/>
              <w:b w:val="0"/>
              <w:bCs/>
              <w:color w:val="auto"/>
              <w:spacing w:val="0"/>
              <w:sz w:val="28"/>
              <w:szCs w:val="24"/>
              <w:highlight w:val="none"/>
            </w:rPr>
            <w:fldChar w:fldCharType="end"/>
          </w:r>
          <w:r/>
        </w:p>
        <w:p>
          <w:pPr>
            <w:pStyle w:val="937"/>
            <w:ind w:firstLine="198"/>
            <w:keepLines w:val="0"/>
            <w:keepNext w:val="0"/>
            <w:pageBreakBefore w:val="0"/>
            <w:spacing w:line="360" w:lineRule="auto"/>
            <w:widowControl w:val="off"/>
            <w:tabs>
              <w:tab w:val="right" w:pos="8300" w:leader="dot"/>
            </w:tabs>
            <w:rPr>
              <w:rFonts w:hint="eastAsia" w:ascii="黑体" w:hAnsi="黑体" w:eastAsia="黑体" w:cs="黑体"/>
              <w:b w:val="0"/>
              <w:bCs/>
              <w:color w:val="auto"/>
              <w:spacing w:val="0"/>
              <w:sz w:val="28"/>
              <w:highlight w:val="none"/>
            </w:rPr>
          </w:pPr>
          <w:r>
            <w:rPr>
              <w:rFonts w:hint="eastAsia" w:ascii="黑体" w:hAnsi="黑体" w:eastAsia="黑体" w:cs="黑体"/>
              <w:b w:val="0"/>
              <w:bCs/>
              <w:color w:val="auto"/>
              <w:spacing w:val="0"/>
              <w:sz w:val="28"/>
              <w:szCs w:val="24"/>
              <w:highlight w:val="none"/>
            </w:rPr>
            <w:fldChar w:fldCharType="begin"/>
          </w:r>
          <w:r>
            <w:rPr>
              <w:rFonts w:hint="eastAsia" w:ascii="黑体" w:hAnsi="黑体" w:eastAsia="黑体" w:cs="黑体"/>
              <w:b w:val="0"/>
              <w:bCs/>
              <w:color w:val="auto"/>
              <w:spacing w:val="0"/>
              <w:sz w:val="28"/>
              <w:szCs w:val="24"/>
              <w:highlight w:val="none"/>
            </w:rPr>
            <w:instrText xml:space="preserve"> HYPERLINK \l _Toc20316 </w:instrText>
          </w:r>
          <w:r>
            <w:rPr>
              <w:rFonts w:hint="eastAsia" w:ascii="黑体" w:hAnsi="黑体" w:eastAsia="黑体" w:cs="黑体"/>
              <w:b w:val="0"/>
              <w:bCs/>
              <w:color w:val="auto"/>
              <w:spacing w:val="0"/>
              <w:sz w:val="28"/>
              <w:szCs w:val="24"/>
              <w:highlight w:val="none"/>
            </w:rPr>
            <w:fldChar w:fldCharType="separate"/>
          </w:r>
          <w:r>
            <w:rPr>
              <w:rFonts w:hint="eastAsia" w:ascii="黑体" w:hAnsi="黑体" w:eastAsia="黑体" w:cs="黑体"/>
              <w:b w:val="0"/>
              <w:bCs/>
              <w:color w:val="auto"/>
              <w:spacing w:val="0"/>
              <w:sz w:val="28"/>
              <w:szCs w:val="40"/>
              <w:highlight w:val="none"/>
              <w:lang w:val="en-US" w:eastAsia="zh-CN" w:bidi="ar-SA"/>
            </w:rPr>
            <w:t xml:space="preserve">第四章  </w:t>
          </w:r>
          <w:r>
            <w:rPr>
              <w:rFonts w:hint="eastAsia" w:ascii="黑体" w:hAnsi="黑体" w:eastAsia="黑体" w:cs="黑体"/>
              <w:b w:val="0"/>
              <w:bCs/>
              <w:color w:val="auto"/>
              <w:spacing w:val="0"/>
              <w:sz w:val="28"/>
              <w:szCs w:val="40"/>
              <w:highlight w:val="none"/>
            </w:rPr>
            <w:t xml:space="preserve">采购需求</w:t>
          </w:r>
          <w:r>
            <w:rPr>
              <w:rFonts w:hint="eastAsia" w:ascii="黑体" w:hAnsi="黑体" w:eastAsia="黑体" w:cs="黑体"/>
              <w:b w:val="0"/>
              <w:bCs/>
              <w:color w:val="auto"/>
              <w:spacing w:val="0"/>
              <w:sz w:val="28"/>
              <w:highlight w:val="none"/>
            </w:rPr>
            <w:tab/>
          </w:r>
          <w:r>
            <w:rPr>
              <w:rFonts w:hint="eastAsia" w:ascii="黑体" w:hAnsi="黑体" w:eastAsia="黑体" w:cs="黑体"/>
              <w:b w:val="0"/>
              <w:bCs/>
              <w:color w:val="auto"/>
              <w:spacing w:val="0"/>
              <w:sz w:val="28"/>
              <w:highlight w:val="none"/>
            </w:rPr>
            <w:fldChar w:fldCharType="begin"/>
          </w:r>
          <w:r>
            <w:rPr>
              <w:rFonts w:hint="eastAsia" w:ascii="黑体" w:hAnsi="黑体" w:eastAsia="黑体" w:cs="黑体"/>
              <w:b w:val="0"/>
              <w:bCs/>
              <w:color w:val="auto"/>
              <w:spacing w:val="0"/>
              <w:sz w:val="28"/>
              <w:highlight w:val="none"/>
            </w:rPr>
            <w:instrText xml:space="preserve"> PAGEREF _Toc20316 \h </w:instrText>
          </w:r>
          <w:r>
            <w:rPr>
              <w:rFonts w:hint="eastAsia" w:ascii="黑体" w:hAnsi="黑体" w:eastAsia="黑体" w:cs="黑体"/>
              <w:b w:val="0"/>
              <w:bCs/>
              <w:color w:val="auto"/>
              <w:spacing w:val="0"/>
              <w:sz w:val="28"/>
              <w:highlight w:val="none"/>
            </w:rPr>
            <w:fldChar w:fldCharType="separate"/>
          </w:r>
          <w:r>
            <w:rPr>
              <w:rFonts w:hint="eastAsia" w:ascii="黑体" w:hAnsi="黑体" w:eastAsia="黑体" w:cs="黑体"/>
              <w:b w:val="0"/>
              <w:bCs/>
              <w:color w:val="auto"/>
              <w:spacing w:val="0"/>
              <w:sz w:val="28"/>
              <w:highlight w:val="none"/>
            </w:rPr>
            <w:t xml:space="preserve">21</w:t>
          </w:r>
          <w:r>
            <w:rPr>
              <w:rFonts w:hint="eastAsia" w:ascii="黑体" w:hAnsi="黑体" w:eastAsia="黑体" w:cs="黑体"/>
              <w:b w:val="0"/>
              <w:bCs/>
              <w:color w:val="auto"/>
              <w:spacing w:val="0"/>
              <w:sz w:val="28"/>
              <w:highlight w:val="none"/>
            </w:rPr>
            <w:fldChar w:fldCharType="end"/>
          </w:r>
          <w:r>
            <w:rPr>
              <w:rFonts w:hint="eastAsia" w:ascii="黑体" w:hAnsi="黑体" w:eastAsia="黑体" w:cs="黑体"/>
              <w:b w:val="0"/>
              <w:bCs/>
              <w:color w:val="auto"/>
              <w:spacing w:val="0"/>
              <w:sz w:val="28"/>
              <w:szCs w:val="24"/>
              <w:highlight w:val="none"/>
            </w:rPr>
            <w:fldChar w:fldCharType="end"/>
          </w:r>
          <w:r/>
        </w:p>
        <w:p>
          <w:pPr>
            <w:pStyle w:val="937"/>
            <w:ind w:firstLine="198"/>
            <w:keepLines w:val="0"/>
            <w:keepNext w:val="0"/>
            <w:pageBreakBefore w:val="0"/>
            <w:spacing w:line="360" w:lineRule="auto"/>
            <w:widowControl w:val="off"/>
            <w:tabs>
              <w:tab w:val="right" w:pos="8300" w:leader="dot"/>
            </w:tabs>
            <w:rPr>
              <w:rFonts w:hint="eastAsia" w:ascii="黑体" w:hAnsi="黑体" w:eastAsia="黑体" w:cs="黑体"/>
              <w:b w:val="0"/>
              <w:bCs/>
              <w:color w:val="auto"/>
              <w:spacing w:val="0"/>
              <w:sz w:val="28"/>
              <w:highlight w:val="none"/>
            </w:rPr>
          </w:pPr>
          <w:r>
            <w:rPr>
              <w:rFonts w:hint="eastAsia" w:ascii="黑体" w:hAnsi="黑体" w:eastAsia="黑体" w:cs="黑体"/>
              <w:b w:val="0"/>
              <w:bCs/>
              <w:color w:val="auto"/>
              <w:spacing w:val="0"/>
              <w:sz w:val="28"/>
              <w:szCs w:val="24"/>
              <w:highlight w:val="none"/>
            </w:rPr>
            <w:fldChar w:fldCharType="begin"/>
          </w:r>
          <w:r>
            <w:rPr>
              <w:rFonts w:hint="eastAsia" w:ascii="黑体" w:hAnsi="黑体" w:eastAsia="黑体" w:cs="黑体"/>
              <w:b w:val="0"/>
              <w:bCs/>
              <w:color w:val="auto"/>
              <w:spacing w:val="0"/>
              <w:sz w:val="28"/>
              <w:szCs w:val="24"/>
              <w:highlight w:val="none"/>
            </w:rPr>
            <w:instrText xml:space="preserve"> HYPERLINK \l _Toc30562 </w:instrText>
          </w:r>
          <w:r>
            <w:rPr>
              <w:rFonts w:hint="eastAsia" w:ascii="黑体" w:hAnsi="黑体" w:eastAsia="黑体" w:cs="黑体"/>
              <w:b w:val="0"/>
              <w:bCs/>
              <w:color w:val="auto"/>
              <w:spacing w:val="0"/>
              <w:sz w:val="28"/>
              <w:szCs w:val="24"/>
              <w:highlight w:val="none"/>
            </w:rPr>
            <w:fldChar w:fldCharType="separate"/>
          </w:r>
          <w:r>
            <w:rPr>
              <w:rFonts w:hint="eastAsia" w:ascii="黑体" w:hAnsi="黑体" w:eastAsia="黑体" w:cs="黑体"/>
              <w:b w:val="0"/>
              <w:bCs/>
              <w:color w:val="auto"/>
              <w:spacing w:val="0"/>
              <w:sz w:val="28"/>
              <w:highlight w:val="none"/>
            </w:rPr>
            <w:t xml:space="preserve">第五章</w:t>
          </w:r>
          <w:r>
            <w:rPr>
              <w:rFonts w:hint="eastAsia" w:ascii="黑体" w:hAnsi="黑体" w:eastAsia="黑体" w:cs="黑体"/>
              <w:b w:val="0"/>
              <w:bCs/>
              <w:color w:val="auto"/>
              <w:spacing w:val="0"/>
              <w:sz w:val="28"/>
              <w:highlight w:val="none"/>
              <w:lang w:val="en-US" w:eastAsia="zh-CN"/>
            </w:rPr>
            <w:t xml:space="preserve">  </w:t>
          </w:r>
          <w:r>
            <w:rPr>
              <w:rFonts w:hint="eastAsia" w:ascii="黑体" w:hAnsi="黑体" w:eastAsia="黑体" w:cs="黑体"/>
              <w:b w:val="0"/>
              <w:bCs/>
              <w:color w:val="auto"/>
              <w:spacing w:val="0"/>
              <w:sz w:val="28"/>
              <w:highlight w:val="none"/>
            </w:rPr>
            <w:t xml:space="preserve">评标方法与评标标准</w:t>
          </w:r>
          <w:r>
            <w:rPr>
              <w:rFonts w:hint="eastAsia" w:ascii="黑体" w:hAnsi="黑体" w:eastAsia="黑体" w:cs="黑体"/>
              <w:b w:val="0"/>
              <w:bCs/>
              <w:color w:val="auto"/>
              <w:spacing w:val="0"/>
              <w:sz w:val="28"/>
              <w:highlight w:val="none"/>
            </w:rPr>
            <w:tab/>
          </w:r>
          <w:r>
            <w:rPr>
              <w:rFonts w:hint="eastAsia" w:ascii="黑体" w:hAnsi="黑体" w:eastAsia="黑体" w:cs="黑体"/>
              <w:b w:val="0"/>
              <w:bCs/>
              <w:color w:val="auto"/>
              <w:spacing w:val="0"/>
              <w:sz w:val="28"/>
              <w:highlight w:val="none"/>
            </w:rPr>
            <w:fldChar w:fldCharType="begin"/>
          </w:r>
          <w:r>
            <w:rPr>
              <w:rFonts w:hint="eastAsia" w:ascii="黑体" w:hAnsi="黑体" w:eastAsia="黑体" w:cs="黑体"/>
              <w:b w:val="0"/>
              <w:bCs/>
              <w:color w:val="auto"/>
              <w:spacing w:val="0"/>
              <w:sz w:val="28"/>
              <w:highlight w:val="none"/>
            </w:rPr>
            <w:instrText xml:space="preserve"> PAGEREF _Toc30562 \h </w:instrText>
          </w:r>
          <w:r>
            <w:rPr>
              <w:rFonts w:hint="eastAsia" w:ascii="黑体" w:hAnsi="黑体" w:eastAsia="黑体" w:cs="黑体"/>
              <w:b w:val="0"/>
              <w:bCs/>
              <w:color w:val="auto"/>
              <w:spacing w:val="0"/>
              <w:sz w:val="28"/>
              <w:highlight w:val="none"/>
            </w:rPr>
            <w:fldChar w:fldCharType="separate"/>
          </w:r>
          <w:r>
            <w:rPr>
              <w:rFonts w:hint="eastAsia" w:ascii="黑体" w:hAnsi="黑体" w:eastAsia="黑体" w:cs="黑体"/>
              <w:b w:val="0"/>
              <w:bCs/>
              <w:color w:val="auto"/>
              <w:spacing w:val="0"/>
              <w:sz w:val="28"/>
              <w:highlight w:val="none"/>
            </w:rPr>
            <w:t xml:space="preserve">35</w:t>
          </w:r>
          <w:r>
            <w:rPr>
              <w:rFonts w:hint="eastAsia" w:ascii="黑体" w:hAnsi="黑体" w:eastAsia="黑体" w:cs="黑体"/>
              <w:b w:val="0"/>
              <w:bCs/>
              <w:color w:val="auto"/>
              <w:spacing w:val="0"/>
              <w:sz w:val="28"/>
              <w:highlight w:val="none"/>
            </w:rPr>
            <w:fldChar w:fldCharType="end"/>
          </w:r>
          <w:r>
            <w:rPr>
              <w:rFonts w:hint="eastAsia" w:ascii="黑体" w:hAnsi="黑体" w:eastAsia="黑体" w:cs="黑体"/>
              <w:b w:val="0"/>
              <w:bCs/>
              <w:color w:val="auto"/>
              <w:spacing w:val="0"/>
              <w:sz w:val="28"/>
              <w:szCs w:val="24"/>
              <w:highlight w:val="none"/>
            </w:rPr>
            <w:fldChar w:fldCharType="end"/>
          </w:r>
          <w:r/>
        </w:p>
        <w:p>
          <w:pPr>
            <w:pStyle w:val="937"/>
            <w:ind w:firstLine="198"/>
            <w:keepLines w:val="0"/>
            <w:keepNext w:val="0"/>
            <w:pageBreakBefore w:val="0"/>
            <w:spacing w:line="360" w:lineRule="auto"/>
            <w:widowControl w:val="off"/>
            <w:tabs>
              <w:tab w:val="right" w:pos="8300" w:leader="dot"/>
            </w:tabs>
            <w:rPr>
              <w:color w:val="auto"/>
              <w:spacing w:val="0"/>
              <w:highlight w:val="none"/>
            </w:rPr>
          </w:pPr>
          <w:r>
            <w:rPr>
              <w:rFonts w:hint="eastAsia" w:ascii="黑体" w:hAnsi="黑体" w:eastAsia="黑体" w:cs="黑体"/>
              <w:b w:val="0"/>
              <w:bCs/>
              <w:color w:val="auto"/>
              <w:spacing w:val="0"/>
              <w:sz w:val="28"/>
              <w:szCs w:val="24"/>
              <w:highlight w:val="none"/>
            </w:rPr>
            <w:fldChar w:fldCharType="begin"/>
          </w:r>
          <w:r>
            <w:rPr>
              <w:rFonts w:hint="eastAsia" w:ascii="黑体" w:hAnsi="黑体" w:eastAsia="黑体" w:cs="黑体"/>
              <w:b w:val="0"/>
              <w:bCs/>
              <w:color w:val="auto"/>
              <w:spacing w:val="0"/>
              <w:sz w:val="28"/>
              <w:szCs w:val="24"/>
              <w:highlight w:val="none"/>
            </w:rPr>
            <w:instrText xml:space="preserve"> HYPERLINK \l _Toc32402 </w:instrText>
          </w:r>
          <w:r>
            <w:rPr>
              <w:rFonts w:hint="eastAsia" w:ascii="黑体" w:hAnsi="黑体" w:eastAsia="黑体" w:cs="黑体"/>
              <w:b w:val="0"/>
              <w:bCs/>
              <w:color w:val="auto"/>
              <w:spacing w:val="0"/>
              <w:sz w:val="28"/>
              <w:szCs w:val="24"/>
              <w:highlight w:val="none"/>
            </w:rPr>
            <w:fldChar w:fldCharType="separate"/>
          </w:r>
          <w:r>
            <w:rPr>
              <w:rFonts w:hint="eastAsia" w:ascii="黑体" w:hAnsi="黑体" w:eastAsia="黑体" w:cs="黑体"/>
              <w:b w:val="0"/>
              <w:bCs/>
              <w:color w:val="auto"/>
              <w:spacing w:val="0"/>
              <w:sz w:val="28"/>
              <w:szCs w:val="40"/>
              <w:highlight w:val="none"/>
            </w:rPr>
            <w:t xml:space="preserve">第六章</w:t>
          </w:r>
          <w:r>
            <w:rPr>
              <w:rFonts w:hint="eastAsia" w:ascii="黑体" w:hAnsi="黑体" w:eastAsia="黑体" w:cs="黑体"/>
              <w:b w:val="0"/>
              <w:bCs/>
              <w:color w:val="auto"/>
              <w:spacing w:val="0"/>
              <w:sz w:val="28"/>
              <w:szCs w:val="40"/>
              <w:highlight w:val="none"/>
              <w:lang w:val="en-US" w:eastAsia="zh-CN"/>
            </w:rPr>
            <w:t xml:space="preserve">  </w:t>
          </w:r>
          <w:r>
            <w:rPr>
              <w:rFonts w:hint="eastAsia" w:ascii="黑体" w:hAnsi="黑体" w:eastAsia="黑体" w:cs="黑体"/>
              <w:b w:val="0"/>
              <w:bCs/>
              <w:color w:val="auto"/>
              <w:spacing w:val="0"/>
              <w:sz w:val="28"/>
              <w:szCs w:val="40"/>
              <w:highlight w:val="none"/>
            </w:rPr>
            <w:t xml:space="preserve">投标文件格式</w:t>
          </w:r>
          <w:r>
            <w:rPr>
              <w:rFonts w:hint="eastAsia" w:ascii="黑体" w:hAnsi="黑体" w:eastAsia="黑体" w:cs="黑体"/>
              <w:b w:val="0"/>
              <w:bCs/>
              <w:color w:val="auto"/>
              <w:spacing w:val="0"/>
              <w:sz w:val="28"/>
              <w:highlight w:val="none"/>
            </w:rPr>
            <w:tab/>
          </w:r>
          <w:r>
            <w:rPr>
              <w:rFonts w:hint="eastAsia" w:ascii="黑体" w:hAnsi="黑体" w:eastAsia="黑体" w:cs="黑体"/>
              <w:b w:val="0"/>
              <w:bCs/>
              <w:color w:val="auto"/>
              <w:spacing w:val="0"/>
              <w:sz w:val="28"/>
              <w:highlight w:val="none"/>
            </w:rPr>
            <w:fldChar w:fldCharType="begin"/>
          </w:r>
          <w:r>
            <w:rPr>
              <w:rFonts w:hint="eastAsia" w:ascii="黑体" w:hAnsi="黑体" w:eastAsia="黑体" w:cs="黑体"/>
              <w:b w:val="0"/>
              <w:bCs/>
              <w:color w:val="auto"/>
              <w:spacing w:val="0"/>
              <w:sz w:val="28"/>
              <w:highlight w:val="none"/>
            </w:rPr>
            <w:instrText xml:space="preserve"> PAGEREF _Toc32402 \h </w:instrText>
          </w:r>
          <w:r>
            <w:rPr>
              <w:rFonts w:hint="eastAsia" w:ascii="黑体" w:hAnsi="黑体" w:eastAsia="黑体" w:cs="黑体"/>
              <w:b w:val="0"/>
              <w:bCs/>
              <w:color w:val="auto"/>
              <w:spacing w:val="0"/>
              <w:sz w:val="28"/>
              <w:highlight w:val="none"/>
            </w:rPr>
            <w:fldChar w:fldCharType="separate"/>
          </w:r>
          <w:r>
            <w:rPr>
              <w:rFonts w:hint="eastAsia" w:ascii="黑体" w:hAnsi="黑体" w:eastAsia="黑体" w:cs="黑体"/>
              <w:b w:val="0"/>
              <w:bCs/>
              <w:color w:val="auto"/>
              <w:spacing w:val="0"/>
              <w:sz w:val="28"/>
              <w:highlight w:val="none"/>
            </w:rPr>
            <w:t xml:space="preserve">39</w:t>
          </w:r>
          <w:r>
            <w:rPr>
              <w:rFonts w:hint="eastAsia" w:ascii="黑体" w:hAnsi="黑体" w:eastAsia="黑体" w:cs="黑体"/>
              <w:b w:val="0"/>
              <w:bCs/>
              <w:color w:val="auto"/>
              <w:spacing w:val="0"/>
              <w:sz w:val="28"/>
              <w:highlight w:val="none"/>
            </w:rPr>
            <w:fldChar w:fldCharType="end"/>
          </w:r>
          <w:r>
            <w:rPr>
              <w:rFonts w:hint="eastAsia" w:ascii="黑体" w:hAnsi="黑体" w:eastAsia="黑体" w:cs="黑体"/>
              <w:b w:val="0"/>
              <w:bCs/>
              <w:color w:val="auto"/>
              <w:spacing w:val="0"/>
              <w:sz w:val="28"/>
              <w:szCs w:val="24"/>
              <w:highlight w:val="none"/>
            </w:rPr>
            <w:fldChar w:fldCharType="end"/>
          </w:r>
          <w:r/>
        </w:p>
        <w:p>
          <w:pPr>
            <w:jc w:val="center"/>
            <w:rPr>
              <w:rFonts w:hint="eastAsia" w:ascii="宋体" w:hAnsi="宋体" w:eastAsia="宋体" w:cs="宋体"/>
              <w:color w:val="auto"/>
              <w:spacing w:val="0"/>
              <w:szCs w:val="24"/>
              <w:highlight w:val="none"/>
            </w:rPr>
          </w:pPr>
          <w:r>
            <w:rPr>
              <w:rFonts w:hint="eastAsia" w:ascii="宋体" w:hAnsi="宋体" w:eastAsia="宋体" w:cs="宋体"/>
              <w:color w:val="auto"/>
              <w:spacing w:val="0"/>
              <w:szCs w:val="24"/>
              <w:highlight w:val="none"/>
            </w:rPr>
            <w:fldChar w:fldCharType="end"/>
          </w:r>
          <w:r/>
        </w:p>
      </w:sdtContent>
    </w:sdt>
    <w:p>
      <w:pPr>
        <w:rPr>
          <w:rFonts w:hint="eastAsia" w:ascii="宋体" w:hAnsi="宋体" w:eastAsia="宋体" w:cs="宋体"/>
          <w:color w:val="auto"/>
          <w:spacing w:val="0"/>
          <w:szCs w:val="24"/>
          <w:highlight w:val="none"/>
        </w:rPr>
      </w:pPr>
      <w:r>
        <w:rPr>
          <w:rFonts w:hint="eastAsia" w:ascii="宋体" w:hAnsi="宋体" w:eastAsia="宋体" w:cs="宋体"/>
          <w:color w:val="auto"/>
          <w:spacing w:val="0"/>
          <w:szCs w:val="24"/>
          <w:highlight w:val="none"/>
        </w:rPr>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jc w:val="center"/>
        <w:rPr>
          <w:rFonts w:hint="eastAsia" w:ascii="宋体" w:hAnsi="宋体" w:eastAsia="宋体" w:cs="宋体"/>
          <w:color w:val="auto"/>
          <w:spacing w:val="0"/>
          <w:sz w:val="44"/>
          <w:szCs w:val="44"/>
          <w:highlight w:val="none"/>
        </w:rPr>
      </w:pPr>
      <w:r>
        <w:rPr>
          <w:rFonts w:hint="eastAsia" w:ascii="宋体" w:hAnsi="宋体" w:eastAsia="宋体" w:cs="宋体"/>
          <w:color w:val="auto"/>
          <w:spacing w:val="0"/>
          <w:sz w:val="44"/>
          <w:szCs w:val="44"/>
          <w:highlight w:val="none"/>
        </w:rPr>
      </w:r>
      <w:r/>
    </w:p>
    <w:p>
      <w:pPr>
        <w:rPr>
          <w:rFonts w:hint="eastAsia" w:ascii="宋体" w:hAnsi="宋体" w:eastAsia="宋体" w:cs="宋体"/>
          <w:color w:val="auto"/>
          <w:spacing w:val="0"/>
          <w:sz w:val="44"/>
          <w:szCs w:val="44"/>
          <w:highlight w:val="none"/>
        </w:rPr>
      </w:pPr>
      <w:r>
        <w:rPr>
          <w:rFonts w:hint="eastAsia" w:ascii="宋体" w:hAnsi="宋体" w:eastAsia="宋体" w:cs="宋体"/>
          <w:color w:val="auto"/>
          <w:spacing w:val="0"/>
          <w:sz w:val="44"/>
          <w:szCs w:val="44"/>
          <w:highlight w:val="none"/>
        </w:rPr>
        <w:br w:type="page" w:clear="all"/>
      </w:r>
      <w:r/>
    </w:p>
    <w:p>
      <w:pPr>
        <w:pStyle w:val="897"/>
        <w:spacing w:before="0" w:after="120" w:line="240" w:lineRule="auto"/>
        <w:rPr>
          <w:color w:val="auto"/>
          <w:spacing w:val="0"/>
          <w:highlight w:val="none"/>
        </w:rPr>
      </w:pPr>
      <w:r/>
      <w:bookmarkStart w:id="10" w:name="_Toc10415"/>
      <w:r>
        <w:rPr>
          <w:rFonts w:hint="eastAsia"/>
          <w:color w:val="auto"/>
          <w:spacing w:val="0"/>
          <w:sz w:val="44"/>
          <w:szCs w:val="40"/>
          <w:highlight w:val="none"/>
        </w:rPr>
        <w:t xml:space="preserve">第一章</w:t>
      </w:r>
      <w:r>
        <w:rPr>
          <w:rFonts w:hint="eastAsia"/>
          <w:color w:val="auto"/>
          <w:spacing w:val="0"/>
          <w:sz w:val="44"/>
          <w:szCs w:val="40"/>
          <w:highlight w:val="none"/>
          <w:lang w:val="en-US" w:eastAsia="zh-CN"/>
        </w:rPr>
        <w:t xml:space="preserve">  </w:t>
      </w:r>
      <w:r>
        <w:rPr>
          <w:rFonts w:hint="eastAsia"/>
          <w:color w:val="auto"/>
          <w:spacing w:val="0"/>
          <w:sz w:val="44"/>
          <w:szCs w:val="40"/>
          <w:highlight w:val="none"/>
        </w:rPr>
        <w:t xml:space="preserve">投标邀请</w:t>
      </w:r>
      <w:bookmarkEnd w:id="10"/>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受[</w:t>
      </w:r>
      <w:r>
        <w:rPr>
          <w:rFonts w:hint="eastAsia" w:ascii="宋体" w:hAnsi="宋体" w:eastAsia="宋体" w:cs="宋体"/>
          <w:color w:val="auto"/>
          <w:spacing w:val="0"/>
          <w:sz w:val="24"/>
          <w:szCs w:val="24"/>
          <w:highlight w:val="none"/>
          <w:lang w:eastAsia="zh-CN"/>
        </w:rPr>
        <w:t xml:space="preserve">江苏省泰州中学附属初级中学</w:t>
      </w:r>
      <w:r>
        <w:rPr>
          <w:rFonts w:hint="eastAsia" w:ascii="宋体" w:hAnsi="宋体" w:eastAsia="宋体" w:cs="宋体"/>
          <w:color w:val="auto"/>
          <w:spacing w:val="0"/>
          <w:sz w:val="24"/>
          <w:szCs w:val="24"/>
          <w:highlight w:val="none"/>
        </w:rPr>
        <w:t xml:space="preserve">]的委托，</w:t>
      </w:r>
      <w:r>
        <w:rPr>
          <w:rFonts w:hint="eastAsia" w:ascii="宋体" w:hAnsi="宋体" w:eastAsia="宋体" w:cs="宋体"/>
          <w:color w:val="auto"/>
          <w:spacing w:val="0"/>
          <w:sz w:val="24"/>
          <w:szCs w:val="24"/>
          <w:highlight w:val="none"/>
          <w:lang w:eastAsia="zh-CN"/>
        </w:rPr>
        <w:t xml:space="preserve">江苏骏通建设项目管理咨询有限公司</w:t>
      </w:r>
      <w:r>
        <w:rPr>
          <w:rFonts w:hint="eastAsia" w:ascii="宋体" w:hAnsi="宋体" w:eastAsia="宋体" w:cs="宋体"/>
          <w:color w:val="auto"/>
          <w:spacing w:val="0"/>
          <w:sz w:val="24"/>
          <w:szCs w:val="24"/>
          <w:highlight w:val="none"/>
        </w:rPr>
        <w:t xml:space="preserve">就[</w:t>
      </w:r>
      <w:r>
        <w:rPr>
          <w:rFonts w:hint="eastAsia" w:ascii="宋体" w:hAnsi="宋体" w:eastAsia="宋体" w:cs="宋体"/>
          <w:color w:val="auto"/>
          <w:spacing w:val="0"/>
          <w:sz w:val="24"/>
          <w:szCs w:val="24"/>
          <w:highlight w:val="none"/>
          <w:lang w:eastAsia="zh-CN"/>
        </w:rPr>
        <w:t xml:space="preserve">江苏省泰州中学附属初级中学可躺式桌椅及讲台</w:t>
      </w:r>
      <w:r>
        <w:rPr>
          <w:rFonts w:hint="eastAsia" w:ascii="宋体" w:hAnsi="宋体" w:eastAsia="宋体" w:cs="宋体"/>
          <w:color w:val="auto"/>
          <w:spacing w:val="0"/>
          <w:sz w:val="24"/>
          <w:szCs w:val="24"/>
          <w:highlight w:val="none"/>
        </w:rPr>
        <w:t xml:space="preserve">]</w:t>
      </w:r>
      <w:bookmarkStart w:id="11" w:name="_Hlk178585112"/>
      <w:r>
        <w:rPr>
          <w:rFonts w:hint="eastAsia" w:ascii="宋体" w:hAnsi="宋体" w:eastAsia="宋体" w:cs="宋体"/>
          <w:color w:val="auto"/>
          <w:spacing w:val="0"/>
          <w:sz w:val="24"/>
          <w:szCs w:val="24"/>
          <w:highlight w:val="none"/>
        </w:rPr>
        <w:t xml:space="preserve">（项目编号</w:t>
      </w:r>
      <w:bookmarkEnd w:id="11"/>
      <w:r>
        <w:rPr>
          <w:rFonts w:hint="eastAsia" w:ascii="宋体" w:hAnsi="宋体" w:cs="宋体"/>
          <w:color w:val="auto"/>
          <w:spacing w:val="0"/>
          <w:sz w:val="24"/>
          <w:szCs w:val="24"/>
          <w:highlight w:val="none"/>
          <w:lang w:eastAsia="zh-CN"/>
        </w:rPr>
        <w:t xml:space="preserve">JSZC-321200-JTGS-G2026-0025</w:t>
      </w:r>
      <w:r>
        <w:rPr>
          <w:rFonts w:hint="eastAsia" w:ascii="宋体" w:hAnsi="宋体" w:eastAsia="宋体" w:cs="宋体"/>
          <w:color w:val="auto"/>
          <w:spacing w:val="0"/>
          <w:sz w:val="24"/>
          <w:szCs w:val="24"/>
          <w:highlight w:val="none"/>
        </w:rPr>
        <w:t xml:space="preserve">）进行公开招标采购，欢迎符合条件的供应商</w:t>
      </w:r>
      <w:r>
        <w:rPr>
          <w:rFonts w:hint="eastAsia" w:ascii="宋体" w:hAnsi="宋体" w:eastAsia="宋体" w:cs="宋体"/>
          <w:color w:val="auto"/>
          <w:spacing w:val="0"/>
          <w:sz w:val="24"/>
          <w:szCs w:val="24"/>
          <w:highlight w:val="none"/>
          <w:lang w:val="en-US" w:eastAsia="zh-CN"/>
        </w:rPr>
        <w:t xml:space="preserve">前来</w:t>
      </w:r>
      <w:r>
        <w:rPr>
          <w:rFonts w:hint="eastAsia" w:ascii="宋体" w:hAnsi="宋体" w:eastAsia="宋体" w:cs="宋体"/>
          <w:color w:val="auto"/>
          <w:spacing w:val="0"/>
          <w:sz w:val="24"/>
          <w:szCs w:val="24"/>
          <w:highlight w:val="none"/>
        </w:rPr>
        <w:t xml:space="preserve">投标。</w:t>
      </w:r>
      <w:r/>
    </w:p>
    <w:p>
      <w:pPr>
        <w:ind w:firstLine="480"/>
        <w:spacing w:line="460" w:lineRule="exact"/>
        <w:rPr>
          <w:rFonts w:hint="eastAsia" w:ascii="宋体" w:hAnsi="宋体" w:eastAsia="宋体" w:cs="宋体"/>
          <w:color w:val="auto"/>
          <w:spacing w:val="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pacing w:val="0"/>
          <w:sz w:val="24"/>
          <w:szCs w:val="24"/>
          <w:highlight w:val="none"/>
        </w:rPr>
        <w:t xml:space="preserve">项目概况</w:t>
      </w:r>
      <w:r/>
    </w:p>
    <w:p>
      <w:pPr>
        <w:ind w:firstLine="480"/>
        <w:spacing w:line="460" w:lineRule="exact"/>
        <w:rPr>
          <w:rFonts w:hint="eastAsia" w:ascii="宋体" w:hAnsi="宋体" w:eastAsia="宋体" w:cs="宋体"/>
          <w:color w:val="auto"/>
          <w:spacing w:val="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pacing w:val="0"/>
          <w:sz w:val="24"/>
          <w:szCs w:val="24"/>
          <w:highlight w:val="none"/>
          <w:u w:val="single"/>
          <w:lang w:eastAsia="zh-CN"/>
        </w:rPr>
        <w:t xml:space="preserve">江苏省泰州中学附属初级中学可躺式桌椅及讲台</w:t>
      </w:r>
      <w:r>
        <w:rPr>
          <w:rFonts w:hint="eastAsia" w:ascii="宋体" w:hAnsi="宋体" w:eastAsia="宋体" w:cs="宋体"/>
          <w:color w:val="auto"/>
          <w:spacing w:val="0"/>
          <w:sz w:val="24"/>
          <w:szCs w:val="24"/>
          <w:highlight w:val="none"/>
        </w:rPr>
        <w:t xml:space="preserve">的潜在投标人可在</w:t>
      </w:r>
      <w:r>
        <w:rPr>
          <w:rFonts w:hint="eastAsia" w:ascii="宋体" w:hAnsi="宋体" w:eastAsia="宋体" w:cs="宋体"/>
          <w:color w:val="auto"/>
          <w:spacing w:val="0"/>
          <w:sz w:val="24"/>
          <w:szCs w:val="24"/>
          <w:highlight w:val="none"/>
          <w:u w:val="single"/>
        </w:rPr>
        <w:t xml:space="preserve">“苏采云”政府采购一体化平台”自行免费下载</w:t>
      </w:r>
      <w:r>
        <w:rPr>
          <w:rFonts w:hint="eastAsia" w:ascii="宋体" w:hAnsi="宋体" w:eastAsia="宋体" w:cs="宋体"/>
          <w:color w:val="auto"/>
          <w:spacing w:val="0"/>
          <w:sz w:val="24"/>
          <w:szCs w:val="24"/>
          <w:highlight w:val="none"/>
        </w:rPr>
        <w:t xml:space="preserve">招标文件，并于</w:t>
      </w:r>
      <w:r>
        <w:rPr>
          <w:rFonts w:hint="eastAsia" w:ascii="宋体" w:hAnsi="宋体" w:eastAsia="宋体" w:cs="宋体"/>
          <w:color w:val="auto"/>
          <w:spacing w:val="0"/>
          <w:sz w:val="24"/>
          <w:szCs w:val="24"/>
          <w:highlight w:val="none"/>
          <w:u w:val="single"/>
          <w:lang w:eastAsia="zh-CN"/>
        </w:rPr>
        <w:t xml:space="preserve">2026</w:t>
      </w:r>
      <w:r>
        <w:rPr>
          <w:rFonts w:hint="eastAsia" w:ascii="宋体" w:hAnsi="宋体" w:eastAsia="宋体" w:cs="宋体"/>
          <w:color w:val="auto"/>
          <w:spacing w:val="0"/>
          <w:sz w:val="24"/>
          <w:szCs w:val="24"/>
          <w:highlight w:val="none"/>
          <w:u w:val="single"/>
        </w:rPr>
        <w:t xml:space="preserve">年</w:t>
      </w:r>
      <w:r>
        <w:rPr>
          <w:rFonts w:hint="eastAsia" w:ascii="宋体" w:hAnsi="宋体" w:eastAsia="宋体" w:cs="宋体"/>
          <w:color w:val="auto"/>
          <w:spacing w:val="0"/>
          <w:sz w:val="24"/>
          <w:szCs w:val="24"/>
          <w:highlight w:val="none"/>
          <w:u w:val="single"/>
          <w:lang w:val="en-US" w:eastAsia="zh-CN"/>
        </w:rPr>
        <w:t xml:space="preserve">8</w:t>
      </w:r>
      <w:r>
        <w:rPr>
          <w:rFonts w:hint="eastAsia" w:ascii="宋体" w:hAnsi="宋体" w:eastAsia="宋体" w:cs="宋体"/>
          <w:color w:val="auto"/>
          <w:spacing w:val="0"/>
          <w:sz w:val="24"/>
          <w:szCs w:val="24"/>
          <w:highlight w:val="none"/>
          <w:u w:val="single"/>
        </w:rPr>
        <w:t xml:space="preserve">月</w:t>
      </w:r>
      <w:r>
        <w:rPr>
          <w:rFonts w:hint="eastAsia" w:ascii="宋体" w:hAnsi="宋体" w:eastAsia="宋体" w:cs="宋体"/>
          <w:color w:val="auto"/>
          <w:spacing w:val="0"/>
          <w:sz w:val="24"/>
          <w:szCs w:val="24"/>
          <w:highlight w:val="none"/>
          <w:u w:val="single"/>
          <w:lang w:val="en-US" w:eastAsia="zh-CN"/>
        </w:rPr>
        <w:t xml:space="preserve">5</w:t>
      </w:r>
      <w:r>
        <w:rPr>
          <w:rFonts w:hint="eastAsia" w:ascii="宋体" w:hAnsi="宋体" w:eastAsia="宋体" w:cs="宋体"/>
          <w:color w:val="auto"/>
          <w:spacing w:val="0"/>
          <w:sz w:val="24"/>
          <w:szCs w:val="24"/>
          <w:highlight w:val="none"/>
          <w:u w:val="single"/>
        </w:rPr>
        <w:t xml:space="preserve">日</w:t>
      </w:r>
      <w:r>
        <w:rPr>
          <w:rFonts w:hint="eastAsia" w:ascii="宋体" w:hAnsi="宋体" w:eastAsia="宋体" w:cs="宋体"/>
          <w:color w:val="auto"/>
          <w:spacing w:val="0"/>
          <w:sz w:val="24"/>
          <w:szCs w:val="24"/>
          <w:highlight w:val="none"/>
          <w:u w:val="single"/>
          <w:lang w:val="en-US" w:eastAsia="zh-CN"/>
        </w:rPr>
        <w:t xml:space="preserve">14</w:t>
      </w:r>
      <w:r>
        <w:rPr>
          <w:rFonts w:hint="eastAsia" w:ascii="宋体" w:hAnsi="宋体" w:eastAsia="宋体" w:cs="宋体"/>
          <w:color w:val="auto"/>
          <w:spacing w:val="0"/>
          <w:sz w:val="24"/>
          <w:szCs w:val="24"/>
          <w:highlight w:val="none"/>
          <w:u w:val="single"/>
        </w:rPr>
        <w:t xml:space="preserve">点</w:t>
      </w:r>
      <w:r>
        <w:rPr>
          <w:rFonts w:hint="eastAsia" w:ascii="宋体" w:hAnsi="宋体" w:eastAsia="宋体" w:cs="宋体"/>
          <w:color w:val="auto"/>
          <w:spacing w:val="0"/>
          <w:sz w:val="24"/>
          <w:szCs w:val="24"/>
          <w:highlight w:val="none"/>
          <w:u w:val="single"/>
          <w:lang w:val="en-US" w:eastAsia="zh-CN"/>
        </w:rPr>
        <w:t xml:space="preserve">3</w:t>
      </w:r>
      <w:r>
        <w:rPr>
          <w:rFonts w:hint="eastAsia" w:ascii="宋体" w:hAnsi="宋体" w:eastAsia="宋体" w:cs="宋体"/>
          <w:color w:val="auto"/>
          <w:spacing w:val="0"/>
          <w:sz w:val="24"/>
          <w:szCs w:val="24"/>
          <w:highlight w:val="none"/>
          <w:u w:val="single"/>
        </w:rPr>
        <w:t xml:space="preserve">0分</w:t>
      </w:r>
      <w:r>
        <w:rPr>
          <w:rFonts w:hint="eastAsia" w:ascii="宋体" w:hAnsi="宋体" w:eastAsia="宋体" w:cs="宋体"/>
          <w:color w:val="auto"/>
          <w:spacing w:val="0"/>
          <w:sz w:val="24"/>
          <w:szCs w:val="24"/>
          <w:highlight w:val="none"/>
          <w:u w:val="single"/>
        </w:rPr>
        <w:t xml:space="preserve">（</w:t>
      </w:r>
      <w:r>
        <w:rPr>
          <w:rFonts w:hint="eastAsia" w:ascii="宋体" w:hAnsi="宋体" w:eastAsia="宋体" w:cs="宋体"/>
          <w:color w:val="auto"/>
          <w:spacing w:val="0"/>
          <w:sz w:val="24"/>
          <w:szCs w:val="24"/>
          <w:highlight w:val="none"/>
        </w:rPr>
        <w:t xml:space="preserve">北京时间）前递交投标文件。</w:t>
      </w:r>
      <w:r/>
    </w:p>
    <w:p>
      <w:pPr>
        <w:keepLines/>
        <w:keepNext/>
        <w:pageBreakBefore w:val="0"/>
        <w:spacing w:before="181" w:after="181" w:line="460" w:lineRule="exact"/>
        <w:widowControl w:val="off"/>
        <w:rPr>
          <w:rFonts w:hint="eastAsia" w:ascii="宋体" w:hAnsi="宋体" w:eastAsia="宋体" w:cs="宋体"/>
          <w:color w:val="auto"/>
          <w:spacing w:val="0"/>
          <w:sz w:val="24"/>
          <w:szCs w:val="24"/>
          <w:highlight w:val="none"/>
        </w:rPr>
      </w:pPr>
      <w:r/>
      <w:bookmarkStart w:id="12" w:name="_Toc28359002"/>
      <w:r/>
      <w:bookmarkEnd w:id="12"/>
      <w:r/>
      <w:bookmarkStart w:id="13" w:name="_Toc28359079"/>
      <w:r/>
      <w:bookmarkEnd w:id="13"/>
      <w:r/>
      <w:bookmarkStart w:id="14" w:name="_Toc38985263"/>
      <w:r/>
      <w:bookmarkEnd w:id="14"/>
      <w:r/>
      <w:bookmarkStart w:id="15" w:name="_Toc35393790"/>
      <w:r/>
      <w:bookmarkEnd w:id="15"/>
      <w:r/>
      <w:bookmarkStart w:id="16" w:name="_Toc35393621"/>
      <w:r/>
      <w:bookmarkEnd w:id="16"/>
      <w:r/>
      <w:bookmarkStart w:id="17" w:name="_Hlk24379207"/>
      <w:r>
        <w:rPr>
          <w:rFonts w:hint="eastAsia" w:ascii="宋体" w:hAnsi="宋体" w:eastAsia="宋体" w:cs="宋体"/>
          <w:b/>
          <w:bCs/>
          <w:color w:val="auto"/>
          <w:spacing w:val="0"/>
          <w:sz w:val="32"/>
          <w:szCs w:val="32"/>
          <w:highlight w:val="none"/>
        </w:rPr>
        <w:t xml:space="preserve">一、项目基本情况</w:t>
      </w:r>
      <w:bookmarkEnd w:id="17"/>
      <w:r/>
      <w:r/>
    </w:p>
    <w:p>
      <w:pPr>
        <w:ind w:firstLine="480"/>
        <w:spacing w:line="360" w:lineRule="auto"/>
        <w:rPr>
          <w:rFonts w:hint="eastAsia" w:ascii="宋体" w:hAnsi="宋体" w:eastAsia="宋体" w:cs="宋体"/>
          <w:color w:val="auto"/>
          <w:spacing w:val="0"/>
          <w:sz w:val="24"/>
          <w:szCs w:val="24"/>
          <w:highlight w:val="none"/>
          <w:lang w:eastAsia="zh-CN"/>
        </w:rPr>
      </w:pPr>
      <w:r/>
      <w:bookmarkStart w:id="18" w:name="_Toc28359003"/>
      <w:r>
        <w:rPr>
          <w:rFonts w:hint="eastAsia" w:ascii="宋体" w:hAnsi="宋体" w:eastAsia="宋体" w:cs="宋体"/>
          <w:color w:val="auto"/>
          <w:spacing w:val="0"/>
          <w:sz w:val="24"/>
          <w:szCs w:val="24"/>
          <w:highlight w:val="none"/>
        </w:rPr>
        <w:t xml:space="preserve">项目编号：</w:t>
      </w:r>
      <w:r>
        <w:rPr>
          <w:rFonts w:hint="eastAsia" w:ascii="宋体" w:hAnsi="宋体" w:eastAsia="宋体" w:cs="宋体"/>
          <w:color w:val="auto"/>
          <w:spacing w:val="0"/>
          <w:sz w:val="24"/>
          <w:szCs w:val="24"/>
          <w:highlight w:val="none"/>
          <w:lang w:eastAsia="zh-CN"/>
        </w:rPr>
        <w:t xml:space="preserve">JSZC-321200-JTGS-G2026-0025</w:t>
      </w:r>
      <w:r/>
    </w:p>
    <w:p>
      <w:pPr>
        <w:ind w:firstLine="480"/>
        <w:spacing w:line="360" w:lineRule="auto"/>
        <w:rPr>
          <w:rFonts w:hint="eastAsia" w:ascii="宋体" w:hAnsi="宋体" w:eastAsia="宋体" w:cs="宋体"/>
          <w:color w:val="auto"/>
          <w:spacing w:val="0"/>
          <w:sz w:val="24"/>
          <w:szCs w:val="24"/>
          <w:highlight w:val="none"/>
          <w:u w:val="single"/>
          <w:lang w:eastAsia="zh-CN"/>
        </w:rPr>
      </w:pPr>
      <w:r>
        <w:rPr>
          <w:rFonts w:hint="eastAsia" w:ascii="宋体" w:hAnsi="宋体" w:eastAsia="宋体" w:cs="宋体"/>
          <w:color w:val="auto"/>
          <w:spacing w:val="0"/>
          <w:sz w:val="24"/>
          <w:szCs w:val="24"/>
          <w:highlight w:val="none"/>
        </w:rPr>
        <w:t xml:space="preserve">项目名称：</w:t>
      </w:r>
      <w:r>
        <w:rPr>
          <w:rFonts w:hint="eastAsia" w:ascii="宋体" w:hAnsi="宋体" w:eastAsia="宋体" w:cs="宋体"/>
          <w:bCs/>
          <w:color w:val="auto"/>
          <w:spacing w:val="0"/>
          <w:sz w:val="24"/>
          <w:szCs w:val="24"/>
          <w:highlight w:val="none"/>
          <w:lang w:eastAsia="zh-CN"/>
        </w:rPr>
        <w:t xml:space="preserve">江苏省泰州中学附属初级中学可躺式桌椅及讲台</w:t>
      </w:r>
      <w:r/>
    </w:p>
    <w:p>
      <w:pPr>
        <w:ind w:firstLine="480"/>
        <w:spacing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szCs w:val="24"/>
          <w:highlight w:val="none"/>
        </w:rPr>
        <w:t xml:space="preserve">项目预算：</w:t>
      </w:r>
      <w:r>
        <w:rPr>
          <w:rFonts w:hint="eastAsia" w:ascii="宋体" w:hAnsi="宋体" w:eastAsia="宋体" w:cs="宋体"/>
          <w:color w:val="auto"/>
          <w:spacing w:val="0"/>
          <w:sz w:val="24"/>
          <w:szCs w:val="24"/>
          <w:highlight w:val="none"/>
          <w:lang w:val="en-US" w:eastAsia="zh-CN"/>
        </w:rPr>
        <w:t xml:space="preserve">166.1</w:t>
      </w:r>
      <w:r>
        <w:rPr>
          <w:rFonts w:hint="eastAsia" w:ascii="宋体" w:hAnsi="宋体" w:eastAsia="宋体" w:cs="宋体"/>
          <w:color w:val="auto"/>
          <w:spacing w:val="0"/>
          <w:sz w:val="24"/>
          <w:szCs w:val="24"/>
          <w:highlight w:val="none"/>
        </w:rPr>
        <w:t xml:space="preserve">万元</w:t>
      </w:r>
      <w:r/>
    </w:p>
    <w:p>
      <w:pPr>
        <w:ind w:left="0" w:firstLine="480"/>
        <w:keepLines w:val="0"/>
        <w:keepNext w:val="0"/>
        <w:pageBreakBefore w:val="0"/>
        <w:spacing w:line="360" w:lineRule="auto"/>
        <w:widowControl w:val="off"/>
        <w:rPr>
          <w:rFonts w:hint="eastAsia" w:ascii="宋体" w:hAnsi="宋体" w:eastAsia="宋体" w:cs="宋体"/>
          <w:color w:val="auto"/>
          <w:spacing w:val="0"/>
          <w:sz w:val="24"/>
          <w:highlight w:val="none"/>
          <w:lang w:val="en-US" w:eastAsia="zh-CN"/>
        </w:rPr>
      </w:pPr>
      <w:r>
        <w:rPr>
          <w:rFonts w:hint="eastAsia" w:ascii="宋体" w:hAnsi="宋体" w:eastAsia="宋体" w:cs="宋体"/>
          <w:color w:val="auto"/>
          <w:spacing w:val="0"/>
          <w:sz w:val="24"/>
          <w:highlight w:val="none"/>
          <w:lang w:val="en-US" w:eastAsia="zh-CN"/>
        </w:rPr>
        <w:t xml:space="preserve">最高投标限价：166.1万元</w:t>
      </w:r>
      <w:r/>
    </w:p>
    <w:p>
      <w:pPr>
        <w:ind w:left="0" w:firstLine="480"/>
        <w:keepLines w:val="0"/>
        <w:keepNext w:val="0"/>
        <w:pageBreakBefore w:val="0"/>
        <w:spacing w:line="360" w:lineRule="auto"/>
        <w:widowControl w:val="off"/>
        <w:rPr>
          <w:rFonts w:ascii="宋体" w:hAnsi="宋体" w:cs="宋体"/>
          <w:color w:val="auto"/>
          <w:spacing w:val="0"/>
          <w:sz w:val="24"/>
          <w:szCs w:val="24"/>
          <w:highlight w:val="none"/>
        </w:rPr>
      </w:pPr>
      <w:r>
        <w:rPr>
          <w:rFonts w:hint="eastAsia" w:ascii="宋体" w:hAnsi="宋体"/>
          <w:color w:val="auto"/>
          <w:spacing w:val="0"/>
          <w:sz w:val="24"/>
          <w:highlight w:val="none"/>
        </w:rPr>
        <w:t xml:space="preserve">采购方式：公开招标</w:t>
      </w:r>
      <w:r/>
    </w:p>
    <w:p>
      <w:pPr>
        <w:ind w:left="0" w:firstLine="480"/>
        <w:jc w:val="left"/>
        <w:keepLines w:val="0"/>
        <w:keepNext w:val="0"/>
        <w:pageBreakBefore w:val="0"/>
        <w:spacing w:line="360" w:lineRule="auto"/>
        <w:widowControl w:val="off"/>
        <w:rPr>
          <w:rFonts w:ascii="宋体" w:hAnsi="宋体" w:cs="宋体"/>
          <w:color w:val="auto"/>
          <w:spacing w:val="0"/>
          <w:sz w:val="24"/>
          <w:szCs w:val="24"/>
          <w:highlight w:val="none"/>
          <w:lang w:val="en-GB"/>
        </w:rPr>
      </w:pPr>
      <w:r>
        <w:rPr>
          <w:rFonts w:hint="eastAsia" w:ascii="宋体" w:hAnsi="宋体" w:cs="宋体"/>
          <w:color w:val="auto"/>
          <w:spacing w:val="0"/>
          <w:sz w:val="24"/>
          <w:szCs w:val="24"/>
          <w:highlight w:val="none"/>
        </w:rPr>
        <w:t xml:space="preserve">采购需求：</w:t>
      </w:r>
      <w:r>
        <w:rPr>
          <w:rFonts w:hint="eastAsia" w:ascii="宋体" w:hAnsi="宋体" w:cs="宋体"/>
          <w:color w:val="auto"/>
          <w:spacing w:val="0"/>
          <w:sz w:val="24"/>
          <w:szCs w:val="24"/>
          <w:highlight w:val="none"/>
          <w:lang w:val="en-US" w:eastAsia="zh-CN"/>
        </w:rPr>
        <w:t xml:space="preserve">春晖校区初一学生可躺式桌椅990套及18个讲台、凤凰校区初三可躺式课桌椅1510套。具体要求详见招标文件第四章采购需求。</w:t>
      </w:r>
      <w:r/>
    </w:p>
    <w:p>
      <w:pPr>
        <w:ind w:left="0" w:firstLine="480"/>
        <w:keepLines w:val="0"/>
        <w:keepNext w:val="0"/>
        <w:pageBreakBefore w:val="0"/>
        <w:spacing w:line="360" w:lineRule="auto"/>
        <w:widowControl w:val="off"/>
        <w:tabs>
          <w:tab w:val="left" w:pos="525" w:leader="none"/>
          <w:tab w:val="left" w:pos="945" w:leader="none"/>
        </w:tabs>
        <w:rPr>
          <w:rFonts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合同履行时限：</w:t>
      </w:r>
      <w:r>
        <w:rPr>
          <w:rFonts w:hint="eastAsia" w:ascii="宋体" w:hAnsi="宋体" w:cs="宋体"/>
          <w:color w:val="auto"/>
          <w:spacing w:val="0"/>
          <w:sz w:val="24"/>
          <w:szCs w:val="24"/>
          <w:highlight w:val="none"/>
          <w:lang w:val="en-US" w:eastAsia="zh-CN"/>
        </w:rPr>
        <w:t xml:space="preserve">签订合同后</w:t>
      </w:r>
      <w:r>
        <w:rPr>
          <w:rFonts w:hint="eastAsia" w:ascii="宋体" w:hAnsi="宋体" w:cs="宋体"/>
          <w:color w:val="auto"/>
          <w:spacing w:val="0"/>
          <w:sz w:val="24"/>
          <w:szCs w:val="24"/>
          <w:highlight w:val="none"/>
          <w:lang w:val="en-US" w:eastAsia="zh-CN"/>
        </w:rPr>
        <w:t xml:space="preserve">15日历天</w:t>
      </w:r>
      <w:r>
        <w:rPr>
          <w:rFonts w:hint="eastAsia" w:ascii="宋体" w:hAnsi="宋体" w:cs="宋体"/>
          <w:color w:val="auto"/>
          <w:spacing w:val="0"/>
          <w:sz w:val="24"/>
          <w:szCs w:val="24"/>
          <w:highlight w:val="none"/>
          <w:lang w:val="en-US" w:eastAsia="zh-CN"/>
        </w:rPr>
        <w:t xml:space="preserve">内安装调试完毕，具体时间以签订合同为准</w:t>
      </w:r>
      <w:r>
        <w:rPr>
          <w:rFonts w:hint="eastAsia" w:ascii="宋体" w:hAnsi="宋体" w:cs="宋体"/>
          <w:color w:val="auto"/>
          <w:spacing w:val="0"/>
          <w:sz w:val="24"/>
          <w:szCs w:val="24"/>
          <w:highlight w:val="none"/>
          <w:lang w:eastAsia="zh-CN"/>
        </w:rPr>
        <w:t xml:space="preserve">。</w:t>
      </w:r>
      <w:r/>
    </w:p>
    <w:p>
      <w:pPr>
        <w:ind w:left="0" w:firstLine="480"/>
        <w:keepLines w:val="0"/>
        <w:keepNext w:val="0"/>
        <w:pageBreakBefore w:val="0"/>
        <w:spacing w:line="360" w:lineRule="auto"/>
        <w:widowControl w:val="off"/>
        <w:tabs>
          <w:tab w:val="left" w:pos="525" w:leader="none"/>
          <w:tab w:val="left" w:pos="945" w:leader="none"/>
        </w:tabs>
        <w:rPr>
          <w:rFonts w:hint="default" w:ascii="宋体" w:hAnsi="宋体" w:cs="宋体" w:eastAsiaTheme="minorEastAsia"/>
          <w:color w:val="auto"/>
          <w:spacing w:val="0"/>
          <w:sz w:val="24"/>
          <w:szCs w:val="24"/>
          <w:highlight w:val="none"/>
          <w:lang w:val="en-US" w:eastAsia="zh-CN"/>
        </w:rPr>
      </w:pPr>
      <w:r>
        <w:rPr>
          <w:rFonts w:hint="eastAsia" w:ascii="宋体" w:hAnsi="宋体" w:cs="宋体"/>
          <w:color w:val="auto"/>
          <w:spacing w:val="0"/>
          <w:sz w:val="24"/>
          <w:szCs w:val="24"/>
          <w:highlight w:val="none"/>
        </w:rPr>
        <w:t xml:space="preserve">本项目不接受联合体投标</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lang w:val="en-US" w:eastAsia="zh-CN"/>
        </w:rPr>
        <w:t xml:space="preserve">且中标后不得分包。</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cs="宋体"/>
          <w:color w:val="auto"/>
          <w:spacing w:val="0"/>
          <w:sz w:val="24"/>
          <w:szCs w:val="24"/>
          <w:highlight w:val="none"/>
        </w:rPr>
      </w:pPr>
      <w:r>
        <w:rPr>
          <w:rFonts w:hint="eastAsia" w:ascii="宋体" w:hAnsi="宋体" w:cs="宋体"/>
          <w:color w:val="auto"/>
          <w:spacing w:val="0"/>
          <w:sz w:val="24"/>
          <w:szCs w:val="24"/>
          <w:highlight w:val="none"/>
        </w:rPr>
        <w:t xml:space="preserve">本项目不接受</w:t>
      </w:r>
      <w:r>
        <w:rPr>
          <w:rFonts w:hint="eastAsia" w:ascii="宋体" w:hAnsi="宋体" w:cs="宋体"/>
          <w:color w:val="auto"/>
          <w:spacing w:val="0"/>
          <w:sz w:val="24"/>
          <w:szCs w:val="24"/>
          <w:highlight w:val="none"/>
          <w:lang w:val="en-US" w:eastAsia="zh-CN"/>
        </w:rPr>
        <w:t xml:space="preserve">进口产品</w:t>
      </w:r>
      <w:r>
        <w:rPr>
          <w:rFonts w:hint="eastAsia" w:ascii="宋体" w:hAnsi="宋体" w:cs="宋体"/>
          <w:color w:val="auto"/>
          <w:spacing w:val="0"/>
          <w:sz w:val="24"/>
          <w:szCs w:val="24"/>
          <w:highlight w:val="none"/>
        </w:rPr>
        <w:t xml:space="preserve">投标。</w:t>
      </w:r>
      <w:r/>
    </w:p>
    <w:p>
      <w:pPr>
        <w:keepLines/>
        <w:keepNext/>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32"/>
          <w:szCs w:val="32"/>
          <w:highlight w:val="none"/>
        </w:rPr>
        <w:t xml:space="preserve">二、申请人的资格要求：</w:t>
      </w:r>
      <w:bookmarkEnd w:id="18"/>
      <w:r/>
      <w:r/>
    </w:p>
    <w:p>
      <w:pPr>
        <w:ind w:firstLine="480"/>
        <w:spacing w:line="460" w:lineRule="exact"/>
        <w:rPr>
          <w:rFonts w:hint="eastAsia" w:ascii="宋体" w:hAnsi="宋体" w:eastAsia="宋体" w:cs="宋体"/>
          <w:color w:val="auto"/>
          <w:spacing w:val="0"/>
          <w:sz w:val="24"/>
          <w:szCs w:val="24"/>
          <w:highlight w:val="none"/>
        </w:rPr>
      </w:pPr>
      <w:r/>
      <w:bookmarkStart w:id="19" w:name="_Toc38985265"/>
      <w:r/>
      <w:bookmarkEnd w:id="19"/>
      <w:r/>
      <w:bookmarkStart w:id="20" w:name="_Toc35393623"/>
      <w:r/>
      <w:bookmarkEnd w:id="20"/>
      <w:r/>
      <w:bookmarkStart w:id="21" w:name="_Toc28359004"/>
      <w:r/>
      <w:bookmarkEnd w:id="21"/>
      <w:r/>
      <w:bookmarkStart w:id="22" w:name="_Toc28359081"/>
      <w:r/>
      <w:bookmarkEnd w:id="22"/>
      <w:r>
        <w:rPr>
          <w:rFonts w:hint="eastAsia" w:ascii="宋体" w:hAnsi="宋体" w:eastAsia="宋体" w:cs="宋体"/>
          <w:color w:val="auto"/>
          <w:spacing w:val="0"/>
          <w:sz w:val="24"/>
          <w:szCs w:val="24"/>
          <w:highlight w:val="none"/>
        </w:rPr>
        <w:t xml:space="preserve">（一）满足《中华人民共和国政府采购法》第二十二条规定：</w:t>
      </w:r>
      <w:r/>
    </w:p>
    <w:p>
      <w:pPr>
        <w:numPr>
          <w:ilvl w:val="0"/>
          <w:numId w:val="14"/>
        </w:numPr>
        <w:ind w:left="845" w:hanging="425"/>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具有独立承担民事责任的能力；</w:t>
      </w:r>
      <w:r/>
    </w:p>
    <w:p>
      <w:pPr>
        <w:numPr>
          <w:ilvl w:val="0"/>
          <w:numId w:val="14"/>
        </w:numPr>
        <w:ind w:left="845" w:hanging="425"/>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具有良好的商业信誉和健全的财务会计制度；</w:t>
      </w:r>
      <w:r/>
    </w:p>
    <w:p>
      <w:pPr>
        <w:numPr>
          <w:ilvl w:val="0"/>
          <w:numId w:val="14"/>
        </w:numPr>
        <w:ind w:left="845" w:hanging="425"/>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有</w:t>
      </w:r>
      <w:r>
        <w:rPr>
          <w:rFonts w:hint="eastAsia" w:ascii="宋体" w:hAnsi="宋体" w:eastAsia="宋体" w:cs="宋体"/>
          <w:color w:val="auto"/>
          <w:spacing w:val="0"/>
          <w:sz w:val="24"/>
          <w:szCs w:val="24"/>
          <w:highlight w:val="none"/>
        </w:rPr>
        <w:t xml:space="preserve">依法缴纳税收和社会保障资金的良好记录；</w:t>
      </w:r>
      <w:r/>
    </w:p>
    <w:p>
      <w:pPr>
        <w:numPr>
          <w:ilvl w:val="0"/>
          <w:numId w:val="14"/>
        </w:numPr>
        <w:ind w:left="845" w:hanging="425"/>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具备履行合同所必需的设备和专业技术能力；</w:t>
      </w:r>
      <w:r/>
    </w:p>
    <w:p>
      <w:pPr>
        <w:numPr>
          <w:ilvl w:val="0"/>
          <w:numId w:val="14"/>
        </w:numPr>
        <w:ind w:left="845" w:hanging="425"/>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参加政府采购活动前</w:t>
      </w:r>
      <w:r>
        <w:rPr>
          <w:rFonts w:hint="eastAsia" w:ascii="宋体" w:hAnsi="宋体" w:eastAsia="宋体" w:cs="宋体"/>
          <w:color w:val="auto"/>
          <w:spacing w:val="0"/>
          <w:sz w:val="24"/>
          <w:szCs w:val="24"/>
          <w:highlight w:val="none"/>
          <w:lang w:val="en-US" w:eastAsia="zh-CN"/>
        </w:rPr>
        <w:t xml:space="preserve">三</w:t>
      </w:r>
      <w:r>
        <w:rPr>
          <w:rFonts w:hint="eastAsia" w:ascii="宋体" w:hAnsi="宋体" w:eastAsia="宋体" w:cs="宋体"/>
          <w:color w:val="auto"/>
          <w:spacing w:val="0"/>
          <w:sz w:val="24"/>
          <w:szCs w:val="24"/>
          <w:highlight w:val="none"/>
        </w:rPr>
        <w:t xml:space="preserve">年内</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在经营活动中没有重大违法记录。</w:t>
      </w:r>
      <w:r/>
    </w:p>
    <w:p>
      <w:pPr>
        <w:numPr>
          <w:ilvl w:val="0"/>
          <w:numId w:val="14"/>
        </w:numPr>
        <w:ind w:left="845" w:hanging="425"/>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符合</w:t>
      </w:r>
      <w:r>
        <w:rPr>
          <w:rFonts w:hint="eastAsia" w:ascii="宋体" w:hAnsi="宋体" w:eastAsia="宋体" w:cs="宋体"/>
          <w:color w:val="auto"/>
          <w:spacing w:val="0"/>
          <w:sz w:val="24"/>
          <w:szCs w:val="24"/>
          <w:highlight w:val="none"/>
        </w:rPr>
        <w:t xml:space="preserve">法律、行政法规规定的其他条件</w:t>
      </w:r>
      <w:r>
        <w:rPr>
          <w:rFonts w:hint="eastAsia" w:ascii="宋体" w:hAnsi="宋体" w:eastAsia="宋体" w:cs="宋体"/>
          <w:color w:val="auto"/>
          <w:spacing w:val="0"/>
          <w:sz w:val="24"/>
          <w:szCs w:val="24"/>
          <w:highlight w:val="none"/>
          <w:lang w:eastAsia="zh-CN"/>
        </w:rPr>
        <w:t xml:space="preserve">。</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（二）落实政府采购政策需满足的资格要求：</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本项目专门面向中小微企业，供应商应为中小微企业、监狱企业、残疾人福利性单位之一</w:t>
      </w:r>
      <w:r>
        <w:rPr>
          <w:rFonts w:hint="eastAsia" w:ascii="宋体" w:hAnsi="宋体" w:eastAsia="宋体" w:cs="宋体"/>
          <w:color w:val="auto"/>
          <w:spacing w:val="0"/>
          <w:sz w:val="24"/>
          <w:szCs w:val="24"/>
          <w:highlight w:val="none"/>
          <w:lang w:val="en-US" w:eastAsia="zh-CN"/>
        </w:rPr>
        <w:t xml:space="preserve"> 。 </w:t>
      </w:r>
      <w:r/>
    </w:p>
    <w:p>
      <w:pPr>
        <w:numPr>
          <w:ilvl w:val="0"/>
          <w:numId w:val="15"/>
        </w:numPr>
        <w:ind w:firstLine="480"/>
        <w:spacing w:line="460" w:lineRule="exact"/>
        <w:rPr>
          <w:rFonts w:hint="eastAsia" w:ascii="宋体" w:hAnsi="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 xml:space="preserve">本项目的特定资格要求：</w:t>
      </w:r>
      <w:r>
        <w:rPr>
          <w:rFonts w:hint="eastAsia" w:ascii="宋体" w:hAnsi="宋体" w:cs="宋体"/>
          <w:color w:val="auto"/>
          <w:spacing w:val="0"/>
          <w:sz w:val="24"/>
          <w:szCs w:val="24"/>
          <w:highlight w:val="none"/>
          <w:lang w:val="en-US" w:eastAsia="zh-CN"/>
        </w:rPr>
        <w:t xml:space="preserve">无。</w:t>
      </w:r>
      <w:r/>
    </w:p>
    <w:p>
      <w:pPr>
        <w:ind w:firstLine="480"/>
        <w:spacing w:line="460" w:lineRule="exact"/>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 xml:space="preserve">（四）</w:t>
      </w:r>
      <w:r>
        <w:rPr>
          <w:rFonts w:hint="eastAsia" w:ascii="宋体" w:hAnsi="宋体" w:eastAsia="宋体" w:cs="宋体"/>
          <w:color w:val="auto"/>
          <w:spacing w:val="0"/>
          <w:sz w:val="24"/>
          <w:szCs w:val="24"/>
          <w:highlight w:val="none"/>
          <w:lang w:val="en-US" w:eastAsia="zh-CN"/>
        </w:rPr>
        <w:t xml:space="preserve">其他要求</w:t>
      </w:r>
      <w:r/>
    </w:p>
    <w:p>
      <w:pPr>
        <w:numPr>
          <w:ilvl w:val="0"/>
          <w:numId w:val="16"/>
        </w:numPr>
        <w:ind w:left="1055" w:hanging="425"/>
        <w:spacing w:line="460" w:lineRule="exac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未被“信用中国”网站（www.creditchina.gov.cn）列入失信被执行人、重大税收</w:t>
      </w:r>
      <w:r/>
    </w:p>
    <w:p>
      <w:pPr>
        <w:numPr>
          <w:ilvl w:val="0"/>
          <w:numId w:val="0"/>
        </w:numPr>
        <w:spacing w:line="460" w:lineRule="exac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违法案件当事人名单或被“中国政府采购网”网站（www.ccgp.gov.cn）列入政府采购严重失信行为记录名单（处罚期限尚未届满的）；</w:t>
      </w:r>
      <w:r/>
    </w:p>
    <w:p>
      <w:pPr>
        <w:numPr>
          <w:ilvl w:val="0"/>
          <w:numId w:val="16"/>
        </w:numPr>
        <w:ind w:left="1055" w:hanging="425"/>
        <w:spacing w:line="460" w:lineRule="exac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凡为采购项目提供整体设计、规范编制或者项目管理、监理、检测等服务的供应商，</w:t>
      </w:r>
      <w:r/>
    </w:p>
    <w:p>
      <w:pPr>
        <w:numPr>
          <w:ilvl w:val="0"/>
          <w:numId w:val="0"/>
        </w:numPr>
        <w:spacing w:line="460" w:lineRule="exac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不得再参加本项目的采购活动。</w:t>
      </w:r>
      <w:r/>
    </w:p>
    <w:p>
      <w:pPr>
        <w:numPr>
          <w:ilvl w:val="0"/>
          <w:numId w:val="16"/>
        </w:numPr>
        <w:ind w:left="1055" w:hanging="425"/>
        <w:spacing w:line="460" w:lineRule="exac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单位法定代表人/负责人为同一人或者存在直接控股、管理关系的不同供应商，不</w:t>
      </w:r>
      <w:r/>
    </w:p>
    <w:p>
      <w:pPr>
        <w:numPr>
          <w:ilvl w:val="0"/>
          <w:numId w:val="0"/>
        </w:numPr>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得参加同一合同项下的政府采购活动。</w:t>
      </w:r>
      <w:r/>
    </w:p>
    <w:p>
      <w:pPr>
        <w:keepLines/>
        <w:keepNext/>
        <w:spacing w:line="460" w:lineRule="exact"/>
        <w:rPr>
          <w:rFonts w:hint="eastAsia" w:ascii="宋体" w:hAnsi="宋体" w:eastAsia="宋体" w:cs="宋体"/>
          <w:color w:val="auto"/>
          <w:spacing w:val="0"/>
          <w:sz w:val="24"/>
          <w:szCs w:val="24"/>
          <w:highlight w:val="none"/>
          <w:lang w:eastAsia="zh-CN"/>
        </w:rPr>
      </w:pPr>
      <w:r>
        <w:rPr>
          <w:rFonts w:hint="eastAsia" w:ascii="宋体" w:hAnsi="宋体" w:eastAsia="宋体" w:cs="宋体"/>
          <w:b/>
          <w:bCs/>
          <w:color w:val="auto"/>
          <w:spacing w:val="0"/>
          <w:sz w:val="32"/>
          <w:szCs w:val="32"/>
          <w:highlight w:val="none"/>
        </w:rPr>
        <w:t xml:space="preserve">三、获取招标文件</w:t>
      </w:r>
      <w:r/>
    </w:p>
    <w:p>
      <w:pPr>
        <w:ind w:firstLine="480"/>
        <w:spacing w:line="460" w:lineRule="exact"/>
        <w:rPr>
          <w:rFonts w:hint="eastAsia" w:ascii="宋体" w:hAnsi="宋体" w:eastAsia="宋体" w:cs="宋体"/>
          <w:color w:val="auto"/>
          <w:spacing w:val="0"/>
          <w:sz w:val="24"/>
          <w:szCs w:val="24"/>
          <w:highlight w:val="none"/>
        </w:rPr>
      </w:pPr>
      <w:r/>
      <w:bookmarkStart w:id="23" w:name="_Toc35393624"/>
      <w:r/>
      <w:bookmarkEnd w:id="23"/>
      <w:r/>
      <w:bookmarkStart w:id="24" w:name="_Toc35393793"/>
      <w:r/>
      <w:bookmarkEnd w:id="24"/>
      <w:r/>
      <w:bookmarkStart w:id="25" w:name="_Toc28359082"/>
      <w:r/>
      <w:bookmarkEnd w:id="25"/>
      <w:r/>
      <w:bookmarkStart w:id="26" w:name="_Toc28359005"/>
      <w:r/>
      <w:bookmarkEnd w:id="26"/>
      <w:r/>
      <w:bookmarkStart w:id="27" w:name="_Toc38985266"/>
      <w:r>
        <w:rPr>
          <w:rFonts w:hint="eastAsia" w:ascii="宋体" w:hAnsi="宋体" w:eastAsia="宋体" w:cs="宋体"/>
          <w:color w:val="auto"/>
          <w:spacing w:val="0"/>
          <w:sz w:val="24"/>
          <w:szCs w:val="24"/>
          <w:highlight w:val="none"/>
        </w:rPr>
        <w:t xml:space="preserve">1.时间：自招标文件公告发布之日起5个工作日。</w:t>
      </w:r>
      <w:bookmarkEnd w:id="27"/>
      <w:r/>
      <w:r/>
    </w:p>
    <w:p>
      <w:pPr>
        <w:ind w:firstLine="480"/>
        <w:jc w:val="left"/>
        <w:keepLines w:val="0"/>
        <w:keepNext w:val="0"/>
        <w:pageBreakBefore w:val="0"/>
        <w:spacing w:line="480" w:lineRule="exact"/>
        <w:widowControl/>
        <w:rPr>
          <w:rFonts w:hint="eastAsia"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2.方式：本次采购采用“苏采云”政府采购一体化平台进行政府采购活动。供应商如确定参加</w:t>
      </w:r>
      <w:r>
        <w:rPr>
          <w:rFonts w:hint="eastAsia" w:ascii="宋体" w:hAnsi="宋体" w:eastAsia="宋体" w:cs="Times New Roman"/>
          <w:color w:val="auto"/>
          <w:spacing w:val="0"/>
          <w:sz w:val="24"/>
          <w:szCs w:val="24"/>
          <w:highlight w:val="none"/>
          <w:lang w:val="en-US" w:eastAsia="zh-CN"/>
        </w:rPr>
        <w:t xml:space="preserve">投标</w:t>
      </w:r>
      <w:r>
        <w:rPr>
          <w:rFonts w:hint="eastAsia" w:ascii="宋体" w:hAnsi="宋体" w:eastAsia="宋体" w:cs="Times New Roman"/>
          <w:color w:val="auto"/>
          <w:spacing w:val="0"/>
          <w:sz w:val="24"/>
          <w:szCs w:val="24"/>
          <w:highlight w:val="none"/>
        </w:rPr>
        <w:t xml:space="preserve">，可自行下载采购文件及有关资料</w:t>
      </w:r>
      <w:r>
        <w:rPr>
          <w:rFonts w:hint="eastAsia" w:ascii="宋体" w:hAnsi="宋体" w:eastAsia="宋体" w:cs="Times New Roman"/>
          <w:color w:val="auto"/>
          <w:spacing w:val="0"/>
          <w:sz w:val="24"/>
          <w:szCs w:val="24"/>
          <w:highlight w:val="none"/>
          <w:lang w:eastAsia="zh-CN"/>
        </w:rPr>
        <w:t xml:space="preserve">。</w:t>
      </w:r>
      <w:r/>
    </w:p>
    <w:p>
      <w:pPr>
        <w:keepLines/>
        <w:keepNext/>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32"/>
          <w:szCs w:val="32"/>
          <w:highlight w:val="none"/>
        </w:rPr>
        <w:t xml:space="preserve">四、提交投标文件截止时间、开标时间和地点</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1.提交投标文件截止时间、开标时间</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u w:val="single"/>
          <w:lang w:eastAsia="zh-CN"/>
        </w:rPr>
        <w:t xml:space="preserve">2026</w:t>
      </w:r>
      <w:r>
        <w:rPr>
          <w:rFonts w:hint="eastAsia" w:ascii="宋体" w:hAnsi="宋体" w:eastAsia="宋体" w:cs="宋体"/>
          <w:color w:val="auto"/>
          <w:spacing w:val="0"/>
          <w:sz w:val="24"/>
          <w:szCs w:val="24"/>
          <w:highlight w:val="none"/>
          <w:u w:val="single"/>
        </w:rPr>
        <w:t xml:space="preserve">年</w:t>
      </w:r>
      <w:r>
        <w:rPr>
          <w:rFonts w:hint="eastAsia" w:ascii="宋体" w:hAnsi="宋体" w:eastAsia="宋体" w:cs="宋体"/>
          <w:color w:val="auto"/>
          <w:spacing w:val="0"/>
          <w:sz w:val="24"/>
          <w:szCs w:val="24"/>
          <w:highlight w:val="none"/>
          <w:u w:val="single"/>
          <w:lang w:val="en-US" w:eastAsia="zh-CN"/>
        </w:rPr>
        <w:t xml:space="preserve">8</w:t>
      </w:r>
      <w:r>
        <w:rPr>
          <w:rFonts w:hint="eastAsia" w:ascii="宋体" w:hAnsi="宋体" w:eastAsia="宋体" w:cs="宋体"/>
          <w:color w:val="auto"/>
          <w:spacing w:val="0"/>
          <w:sz w:val="24"/>
          <w:szCs w:val="24"/>
          <w:highlight w:val="none"/>
          <w:u w:val="single"/>
        </w:rPr>
        <w:t xml:space="preserve">月</w:t>
      </w:r>
      <w:r>
        <w:rPr>
          <w:rFonts w:hint="eastAsia" w:ascii="宋体" w:hAnsi="宋体" w:eastAsia="宋体" w:cs="宋体"/>
          <w:color w:val="auto"/>
          <w:spacing w:val="0"/>
          <w:sz w:val="24"/>
          <w:szCs w:val="24"/>
          <w:highlight w:val="none"/>
          <w:u w:val="single"/>
          <w:lang w:val="en-US" w:eastAsia="zh-CN"/>
        </w:rPr>
        <w:t xml:space="preserve">5</w:t>
      </w:r>
      <w:r>
        <w:rPr>
          <w:rFonts w:hint="eastAsia" w:ascii="宋体" w:hAnsi="宋体" w:eastAsia="宋体" w:cs="宋体"/>
          <w:color w:val="auto"/>
          <w:spacing w:val="0"/>
          <w:sz w:val="24"/>
          <w:szCs w:val="24"/>
          <w:highlight w:val="none"/>
          <w:u w:val="single"/>
        </w:rPr>
        <w:t xml:space="preserve">日</w:t>
      </w:r>
      <w:r>
        <w:rPr>
          <w:rFonts w:hint="eastAsia" w:ascii="宋体" w:hAnsi="宋体" w:eastAsia="宋体" w:cs="宋体"/>
          <w:color w:val="auto"/>
          <w:spacing w:val="0"/>
          <w:sz w:val="24"/>
          <w:szCs w:val="24"/>
          <w:highlight w:val="none"/>
          <w:u w:val="single"/>
          <w:lang w:val="en-US" w:eastAsia="zh-CN"/>
        </w:rPr>
        <w:t xml:space="preserve">14</w:t>
      </w:r>
      <w:r>
        <w:rPr>
          <w:rFonts w:hint="eastAsia" w:ascii="宋体" w:hAnsi="宋体" w:eastAsia="宋体" w:cs="宋体"/>
          <w:color w:val="auto"/>
          <w:spacing w:val="0"/>
          <w:sz w:val="24"/>
          <w:szCs w:val="24"/>
          <w:highlight w:val="none"/>
          <w:u w:val="single"/>
        </w:rPr>
        <w:t xml:space="preserve">点</w:t>
      </w:r>
      <w:r>
        <w:rPr>
          <w:rFonts w:hint="eastAsia" w:ascii="宋体" w:hAnsi="宋体" w:eastAsia="宋体" w:cs="宋体"/>
          <w:color w:val="auto"/>
          <w:spacing w:val="0"/>
          <w:sz w:val="24"/>
          <w:szCs w:val="24"/>
          <w:highlight w:val="none"/>
          <w:u w:val="single"/>
          <w:lang w:val="en-US" w:eastAsia="zh-CN"/>
        </w:rPr>
        <w:t xml:space="preserve">30</w:t>
      </w:r>
      <w:r>
        <w:rPr>
          <w:rFonts w:hint="eastAsia" w:ascii="宋体" w:hAnsi="宋体" w:eastAsia="宋体" w:cs="宋体"/>
          <w:color w:val="auto"/>
          <w:spacing w:val="0"/>
          <w:sz w:val="24"/>
          <w:szCs w:val="24"/>
          <w:highlight w:val="none"/>
          <w:u w:val="single"/>
        </w:rPr>
        <w:t xml:space="preserve">分</w:t>
      </w:r>
      <w:r>
        <w:rPr>
          <w:rFonts w:hint="eastAsia" w:ascii="宋体" w:hAnsi="宋体" w:eastAsia="宋体" w:cs="宋体"/>
          <w:color w:val="auto"/>
          <w:spacing w:val="0"/>
          <w:sz w:val="24"/>
          <w:szCs w:val="24"/>
          <w:highlight w:val="none"/>
        </w:rPr>
        <w:t xml:space="preserve">（北京时间）</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2.地点：“苏采云”政府采购交易系统网上开标大厅。</w:t>
      </w:r>
      <w:r/>
    </w:p>
    <w:p>
      <w:pPr>
        <w:keepLines/>
        <w:keepNext/>
        <w:spacing w:line="460" w:lineRule="exact"/>
        <w:rPr>
          <w:rFonts w:hint="eastAsia" w:ascii="宋体" w:hAnsi="宋体" w:eastAsia="宋体" w:cs="宋体"/>
          <w:color w:val="auto"/>
          <w:spacing w:val="0"/>
          <w:sz w:val="24"/>
          <w:szCs w:val="24"/>
          <w:highlight w:val="none"/>
        </w:rPr>
      </w:pPr>
      <w:r/>
      <w:bookmarkStart w:id="28" w:name="_Toc38985267"/>
      <w:r/>
      <w:bookmarkEnd w:id="28"/>
      <w:r/>
      <w:bookmarkStart w:id="29" w:name="_Toc35393625"/>
      <w:r/>
      <w:bookmarkEnd w:id="29"/>
      <w:r/>
      <w:bookmarkStart w:id="30" w:name="_Toc35393794"/>
      <w:r/>
      <w:bookmarkEnd w:id="30"/>
      <w:r/>
      <w:bookmarkStart w:id="31" w:name="_Toc28359084"/>
      <w:r/>
      <w:bookmarkEnd w:id="31"/>
      <w:r/>
      <w:bookmarkStart w:id="32" w:name="_Toc28359007"/>
      <w:r>
        <w:rPr>
          <w:rFonts w:hint="eastAsia" w:ascii="宋体" w:hAnsi="宋体" w:eastAsia="宋体" w:cs="宋体"/>
          <w:b/>
          <w:bCs/>
          <w:color w:val="auto"/>
          <w:spacing w:val="0"/>
          <w:sz w:val="32"/>
          <w:szCs w:val="32"/>
          <w:highlight w:val="none"/>
        </w:rPr>
        <w:t xml:space="preserve">五、公告期限</w:t>
      </w:r>
      <w:bookmarkEnd w:id="32"/>
      <w:r/>
      <w:r/>
    </w:p>
    <w:p>
      <w:pPr>
        <w:ind w:firstLine="480"/>
        <w:spacing w:line="460" w:lineRule="exact"/>
        <w:rPr>
          <w:rFonts w:hint="eastAsia" w:ascii="宋体" w:hAnsi="宋体" w:eastAsia="宋体" w:cs="宋体"/>
          <w:color w:val="auto"/>
          <w:spacing w:val="0"/>
          <w:sz w:val="24"/>
          <w:szCs w:val="24"/>
          <w:highlight w:val="none"/>
        </w:rPr>
      </w:pPr>
      <w:r/>
      <w:bookmarkStart w:id="33" w:name="_Toc35393795"/>
      <w:r/>
      <w:bookmarkEnd w:id="33"/>
      <w:r/>
      <w:bookmarkStart w:id="34" w:name="_Toc35393626"/>
      <w:r/>
      <w:bookmarkEnd w:id="34"/>
      <w:r/>
      <w:bookmarkStart w:id="35" w:name="_Toc38985268"/>
      <w:r>
        <w:rPr>
          <w:rFonts w:hint="eastAsia" w:ascii="宋体" w:hAnsi="宋体" w:eastAsia="宋体" w:cs="宋体"/>
          <w:color w:val="auto"/>
          <w:spacing w:val="0"/>
          <w:sz w:val="24"/>
          <w:szCs w:val="24"/>
          <w:highlight w:val="none"/>
        </w:rPr>
        <w:t xml:space="preserve">招标公告及招标文件公告期限为自本公告发布之日起5个工作日。</w:t>
      </w:r>
      <w:bookmarkEnd w:id="35"/>
      <w:r/>
      <w:r/>
    </w:p>
    <w:p>
      <w:pPr>
        <w:keepLines/>
        <w:keepNext/>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32"/>
          <w:szCs w:val="32"/>
          <w:highlight w:val="none"/>
        </w:rPr>
        <w:t xml:space="preserve">六、其他补充事宜</w:t>
      </w:r>
      <w:r/>
    </w:p>
    <w:p>
      <w:pPr>
        <w:ind w:firstLine="482"/>
        <w:jc w:val="left"/>
        <w:keepLines w:val="0"/>
        <w:keepNext w:val="0"/>
        <w:pageBreakBefore w:val="0"/>
        <w:spacing w:line="480" w:lineRule="exact"/>
        <w:widowControl/>
        <w:rPr>
          <w:rFonts w:hint="eastAsia" w:ascii="宋体" w:hAnsi="宋体" w:eastAsia="宋体" w:cs="Times New Roman"/>
          <w:color w:val="auto"/>
          <w:spacing w:val="0"/>
          <w:sz w:val="24"/>
          <w:szCs w:val="24"/>
          <w:highlight w:val="none"/>
          <w:u w:val="none"/>
          <w:lang w:eastAsia="zh-CN"/>
        </w:rPr>
      </w:pPr>
      <w:r>
        <w:rPr>
          <w:rFonts w:hint="eastAsia" w:ascii="宋体" w:hAnsi="宋体" w:eastAsia="宋体" w:cs="Times New Roman"/>
          <w:color w:val="auto"/>
          <w:spacing w:val="0"/>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Times New Roman"/>
          <w:color w:val="auto"/>
          <w:spacing w:val="0"/>
          <w:sz w:val="24"/>
          <w:szCs w:val="24"/>
          <w:highlight w:val="none"/>
          <w:lang w:eastAsia="zh-CN"/>
        </w:rPr>
        <w:t xml:space="preserve">：</w:t>
      </w:r>
      <w:r>
        <w:rPr>
          <w:color w:val="auto"/>
          <w:spacing w:val="0"/>
          <w:highlight w:val="none"/>
          <w:u w:val="none"/>
        </w:rPr>
        <w:fldChar w:fldCharType="begin"/>
      </w:r>
      <w:r>
        <w:rPr>
          <w:color w:val="auto"/>
          <w:spacing w:val="0"/>
          <w:highlight w:val="none"/>
          <w:u w:val="none"/>
        </w:rPr>
        <w:instrText xml:space="preserve"> HYPERLINK "http://www.ccgp-jiangsu.gov.cn/jiangsu/zlxz/ee/ee3a4bc5a3454aa2b0d9312230633ce9.html" </w:instrText>
      </w:r>
      <w:r>
        <w:rPr>
          <w:color w:val="auto"/>
          <w:spacing w:val="0"/>
          <w:highlight w:val="none"/>
          <w:u w:val="none"/>
        </w:rPr>
        <w:fldChar w:fldCharType="separate"/>
      </w:r>
      <w:r>
        <w:rPr>
          <w:rFonts w:hint="eastAsia" w:ascii="宋体" w:hAnsi="宋体" w:eastAsia="宋体" w:cs="Times New Roman"/>
          <w:color w:val="auto"/>
          <w:spacing w:val="0"/>
          <w:sz w:val="24"/>
          <w:szCs w:val="24"/>
          <w:highlight w:val="none"/>
          <w:u w:val="none"/>
        </w:rPr>
        <w:t xml:space="preserve">http://www.ccgp</w:t>
      </w:r>
      <w:r>
        <w:rPr>
          <w:rFonts w:hint="eastAsia" w:ascii="宋体" w:hAnsi="宋体" w:eastAsia="宋体" w:cs="Times New Roman"/>
          <w:color w:val="auto"/>
          <w:spacing w:val="0"/>
          <w:sz w:val="24"/>
          <w:szCs w:val="24"/>
          <w:highlight w:val="none"/>
          <w:u w:val="none"/>
          <w:lang w:val="en-US" w:eastAsia="zh-CN"/>
        </w:rPr>
        <w:t xml:space="preserve">-</w:t>
      </w:r>
      <w:r>
        <w:rPr>
          <w:rFonts w:hint="eastAsia" w:ascii="宋体" w:hAnsi="宋体" w:eastAsia="宋体" w:cs="Times New Roman"/>
          <w:color w:val="auto"/>
          <w:spacing w:val="0"/>
          <w:sz w:val="24"/>
          <w:szCs w:val="24"/>
          <w:highlight w:val="none"/>
          <w:u w:val="none"/>
        </w:rPr>
        <w:t xml:space="preserve">jiangsu.gov.cn/jiangsu/zlxz/ee/ee3a4bc5a3454aa2b0d9312230633ce9.html</w:t>
      </w:r>
      <w:r>
        <w:rPr>
          <w:rFonts w:hint="eastAsia" w:ascii="宋体" w:hAnsi="宋体" w:eastAsia="宋体" w:cs="Times New Roman"/>
          <w:color w:val="auto"/>
          <w:spacing w:val="0"/>
          <w:sz w:val="24"/>
          <w:szCs w:val="24"/>
          <w:highlight w:val="none"/>
          <w:u w:val="none"/>
        </w:rPr>
        <w:fldChar w:fldCharType="end"/>
      </w:r>
      <w:r>
        <w:rPr>
          <w:rFonts w:hint="eastAsia" w:ascii="宋体" w:hAnsi="宋体" w:eastAsia="宋体" w:cs="Times New Roman"/>
          <w:color w:val="auto"/>
          <w:spacing w:val="0"/>
          <w:sz w:val="24"/>
          <w:szCs w:val="24"/>
          <w:highlight w:val="none"/>
          <w:u w:val="none"/>
          <w:lang w:eastAsia="zh-CN"/>
        </w:rPr>
        <w:t xml:space="preserve">。</w:t>
      </w:r>
      <w:r/>
    </w:p>
    <w:p>
      <w:pPr>
        <w:ind w:firstLine="539"/>
        <w:keepLines w:val="0"/>
        <w:keepNext w:val="0"/>
        <w:pageBreakBefore w:val="0"/>
        <w:spacing w:line="480" w:lineRule="exact"/>
        <w:widowControl w:val="off"/>
        <w:rPr>
          <w:rFonts w:hint="eastAsia"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领取CA和办理电子签章（请至泰州市高港区泰州大道388号（原中国医药城会展交易中心W3馆西南角）公共资源交易中心一楼大厅6号窗口办理</w:t>
      </w:r>
      <w:r>
        <w:rPr>
          <w:rFonts w:ascii="宋体" w:hAnsi="宋体" w:eastAsia="宋体" w:cs="宋体"/>
          <w:color w:val="auto"/>
          <w:spacing w:val="0"/>
          <w:sz w:val="24"/>
          <w:szCs w:val="24"/>
          <w:highlight w:val="none"/>
        </w:rPr>
        <w:t xml:space="preserve">，电话：0523-81568158，17327800634），根据《“苏采云”系统供应商操作手册http://www.ccgp-jiangsu.gov.cn/jiangsu/zlxz/ee/ee3a4bc5a3454aa2b0d9312230633ce9.html》规定，在“苏采云”（http://jszfcg.jsczt.cn/jszc/login）中按要求制作、上传电子响应文件（技术支持电话：0523-87633965、0523-86897512；客服QQ：709339244、1195486789）。</w:t>
      </w:r>
      <w:r/>
    </w:p>
    <w:p>
      <w:pPr>
        <w:ind w:firstLine="480"/>
        <w:jc w:val="left"/>
        <w:keepLines w:val="0"/>
        <w:keepNext w:val="0"/>
        <w:pageBreakBefore w:val="0"/>
        <w:spacing w:line="480" w:lineRule="exact"/>
        <w:widowControl/>
        <w:rPr>
          <w:rFonts w:hint="eastAsia"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2.</w:t>
      </w:r>
      <w:r>
        <w:rPr>
          <w:rFonts w:ascii="宋体" w:hAnsi="宋体" w:eastAsia="宋体" w:cs="宋体"/>
          <w:color w:val="auto"/>
          <w:spacing w:val="0"/>
          <w:sz w:val="24"/>
          <w:szCs w:val="24"/>
          <w:highlight w:val="none"/>
        </w:rPr>
        <w:t xml:space="preserve">有关本次</w:t>
      </w:r>
      <w:r>
        <w:rPr>
          <w:rFonts w:hint="eastAsia" w:ascii="宋体" w:hAnsi="宋体" w:eastAsia="宋体" w:cs="宋体"/>
          <w:color w:val="auto"/>
          <w:spacing w:val="0"/>
          <w:sz w:val="24"/>
          <w:szCs w:val="24"/>
          <w:highlight w:val="none"/>
          <w:lang w:val="en-US" w:eastAsia="zh-CN"/>
        </w:rPr>
        <w:t xml:space="preserve">投标</w:t>
      </w:r>
      <w:r>
        <w:rPr>
          <w:rFonts w:ascii="宋体" w:hAnsi="宋体" w:eastAsia="宋体" w:cs="宋体"/>
          <w:color w:val="auto"/>
          <w:spacing w:val="0"/>
          <w:sz w:val="24"/>
          <w:szCs w:val="24"/>
          <w:highlight w:val="none"/>
        </w:rPr>
        <w:t xml:space="preserve">的事项若存在变动或修改，敬请及时关注“江苏政府采购网”发布的更正公告。</w:t>
      </w:r>
      <w:r/>
    </w:p>
    <w:p>
      <w:pPr>
        <w:ind w:firstLine="480"/>
        <w:keepLines w:val="0"/>
        <w:keepNext w:val="0"/>
        <w:pageBreakBefore w:val="0"/>
        <w:spacing w:line="480" w:lineRule="exact"/>
        <w:tabs>
          <w:tab w:val="left" w:pos="900" w:leader="none"/>
        </w:tabs>
        <w:rPr>
          <w:rFonts w:hint="eastAsia" w:ascii="宋体" w:hAnsi="宋体" w:eastAsia="宋体" w:cs="宋体"/>
          <w:color w:val="auto"/>
          <w:spacing w:val="0"/>
          <w:sz w:val="24"/>
          <w:szCs w:val="24"/>
          <w:highlight w:val="none"/>
          <w:lang w:eastAsia="zh-CN"/>
        </w:rPr>
      </w:pPr>
      <w:r>
        <w:rPr>
          <w:rFonts w:hint="eastAsia" w:ascii="宋体" w:hAnsi="宋体" w:eastAsia="宋体" w:cs="Times New Roman"/>
          <w:color w:val="auto"/>
          <w:spacing w:val="0"/>
          <w:sz w:val="24"/>
          <w:szCs w:val="24"/>
          <w:highlight w:val="none"/>
        </w:rPr>
        <w:t xml:space="preserve">3.本次招标不收取投标保证金。</w:t>
      </w:r>
      <w:r/>
    </w:p>
    <w:p>
      <w:pPr>
        <w:keepLines/>
        <w:keepNext/>
        <w:spacing w:line="460" w:lineRule="exact"/>
        <w:rPr>
          <w:rFonts w:hint="eastAsia" w:ascii="宋体" w:hAnsi="宋体" w:eastAsia="宋体" w:cs="宋体"/>
          <w:color w:val="auto"/>
          <w:spacing w:val="0"/>
          <w:sz w:val="24"/>
          <w:szCs w:val="24"/>
          <w:highlight w:val="none"/>
        </w:rPr>
      </w:pPr>
      <w:r/>
      <w:bookmarkStart w:id="36" w:name="_Toc28359008"/>
      <w:r/>
      <w:bookmarkEnd w:id="36"/>
      <w:r/>
      <w:bookmarkStart w:id="37" w:name="_Toc35393627"/>
      <w:r/>
      <w:bookmarkEnd w:id="37"/>
      <w:r/>
      <w:bookmarkStart w:id="38" w:name="_Toc35393796"/>
      <w:r/>
      <w:bookmarkEnd w:id="38"/>
      <w:r/>
      <w:bookmarkStart w:id="39" w:name="_Toc38985269"/>
      <w:r/>
      <w:bookmarkEnd w:id="39"/>
      <w:r/>
      <w:bookmarkStart w:id="40" w:name="_Toc28359085"/>
      <w:r>
        <w:rPr>
          <w:rFonts w:hint="eastAsia" w:ascii="宋体" w:hAnsi="宋体" w:eastAsia="宋体" w:cs="宋体"/>
          <w:b/>
          <w:bCs/>
          <w:color w:val="auto"/>
          <w:spacing w:val="0"/>
          <w:sz w:val="32"/>
          <w:szCs w:val="32"/>
          <w:highlight w:val="none"/>
        </w:rPr>
        <w:t xml:space="preserve">七、本次招标联系方式</w:t>
      </w:r>
      <w:bookmarkEnd w:id="40"/>
      <w:r/>
      <w:r/>
    </w:p>
    <w:p>
      <w:pPr>
        <w:ind w:firstLine="480"/>
        <w:spacing w:line="460" w:lineRule="exact"/>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1.采购人信息</w:t>
      </w:r>
      <w:r/>
    </w:p>
    <w:p>
      <w:pPr>
        <w:ind w:firstLine="420"/>
        <w:keepLines w:val="0"/>
        <w:keepNext w:val="0"/>
        <w:pageBreakBefore w:val="0"/>
        <w:spacing w:line="38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江苏省泰州中学附属初级中学</w:t>
      </w:r>
      <w:r>
        <w:rPr>
          <w:rFonts w:hint="eastAsia" w:ascii="宋体" w:hAnsi="宋体" w:eastAsia="宋体" w:cs="宋体"/>
          <w:color w:val="auto"/>
          <w:sz w:val="24"/>
          <w:szCs w:val="24"/>
          <w:highlight w:val="none"/>
        </w:rPr>
        <w:t xml:space="preserve">　    </w:t>
      </w:r>
      <w:r/>
    </w:p>
    <w:p>
      <w:pPr>
        <w:ind w:firstLine="48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泰州市凤凰东路59号</w:t>
      </w:r>
      <w:r/>
    </w:p>
    <w:p>
      <w:pPr>
        <w:ind w:firstLine="480"/>
        <w:spacing w:line="460" w:lineRule="exact"/>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联系人： 刘主任</w:t>
      </w:r>
      <w:r/>
    </w:p>
    <w:p>
      <w:pPr>
        <w:ind w:firstLine="480"/>
        <w:spacing w:line="460" w:lineRule="exact"/>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 xml:space="preserve">联系方式：</w:t>
      </w:r>
      <w:r>
        <w:rPr>
          <w:rFonts w:hint="eastAsia" w:ascii="宋体" w:hAnsi="宋体" w:eastAsia="宋体" w:cs="宋体"/>
          <w:color w:val="auto"/>
          <w:spacing w:val="0"/>
          <w:sz w:val="24"/>
          <w:szCs w:val="24"/>
          <w:highlight w:val="none"/>
          <w:lang w:val="en-US" w:eastAsia="zh-CN"/>
        </w:rPr>
        <w:t xml:space="preserve"> 15896001312</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2.采购代理机构信息</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名 称：江苏骏通建设项目管理咨询有限公司</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地　址：泰州市凤凰西路168号1号楼410室</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联系方式：</w:t>
      </w:r>
      <w:bookmarkStart w:id="41" w:name="_Toc28359010"/>
      <w:r/>
      <w:bookmarkStart w:id="42" w:name="_Toc28359087"/>
      <w:r>
        <w:rPr>
          <w:rFonts w:hint="eastAsia" w:ascii="宋体" w:hAnsi="宋体" w:eastAsia="宋体" w:cs="宋体"/>
          <w:color w:val="auto"/>
          <w:spacing w:val="0"/>
          <w:sz w:val="24"/>
          <w:szCs w:val="24"/>
          <w:highlight w:val="none"/>
        </w:rPr>
        <w:t xml:space="preserve">0523-86196188            </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3.项目联系方式</w:t>
      </w:r>
      <w:bookmarkEnd w:id="41"/>
      <w:r/>
      <w:bookmarkEnd w:id="42"/>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项目联系人：</w:t>
      </w:r>
      <w:r>
        <w:rPr>
          <w:rFonts w:hint="eastAsia" w:ascii="宋体" w:hAnsi="宋体" w:eastAsia="宋体" w:cs="宋体"/>
          <w:color w:val="auto"/>
          <w:spacing w:val="0"/>
          <w:sz w:val="24"/>
          <w:szCs w:val="24"/>
          <w:highlight w:val="none"/>
          <w:lang w:eastAsia="zh-CN"/>
        </w:rPr>
        <w:t xml:space="preserve">苏先生</w:t>
      </w:r>
      <w:r>
        <w:rPr>
          <w:rFonts w:hint="eastAsia" w:ascii="宋体" w:hAnsi="宋体" w:eastAsia="宋体" w:cs="宋体"/>
          <w:color w:val="auto"/>
          <w:spacing w:val="0"/>
          <w:sz w:val="24"/>
          <w:szCs w:val="24"/>
          <w:highlight w:val="none"/>
        </w:rPr>
        <w:t xml:space="preserve">；仲</w:t>
      </w:r>
      <w:r>
        <w:rPr>
          <w:rFonts w:hint="eastAsia" w:ascii="宋体" w:hAnsi="宋体" w:eastAsia="宋体" w:cs="宋体"/>
          <w:color w:val="auto"/>
          <w:spacing w:val="0"/>
          <w:sz w:val="24"/>
          <w:szCs w:val="24"/>
          <w:highlight w:val="none"/>
          <w:lang w:eastAsia="zh-CN"/>
        </w:rPr>
        <w:t xml:space="preserve">女士</w:t>
      </w:r>
      <w:r>
        <w:rPr>
          <w:rFonts w:hint="eastAsia" w:ascii="宋体" w:hAnsi="宋体" w:eastAsia="宋体" w:cs="宋体"/>
          <w:color w:val="auto"/>
          <w:spacing w:val="0"/>
          <w:sz w:val="24"/>
          <w:szCs w:val="24"/>
          <w:highlight w:val="none"/>
        </w:rPr>
        <w:t xml:space="preserve">              </w:t>
      </w:r>
      <w:r/>
    </w:p>
    <w:p>
      <w:pPr>
        <w:ind w:firstLine="480"/>
        <w:jc w:val="both"/>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电</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 xml:space="preserve">话：17712705888；18168568501　 </w:t>
      </w:r>
      <w:r>
        <w:rPr>
          <w:rFonts w:hint="eastAsia" w:ascii="宋体" w:hAnsi="宋体" w:eastAsia="宋体" w:cs="宋体"/>
          <w:color w:val="auto"/>
          <w:spacing w:val="0"/>
          <w:sz w:val="24"/>
          <w:szCs w:val="24"/>
          <w:highlight w:val="none"/>
        </w:rPr>
        <w:br w:type="page" w:clear="all"/>
      </w:r>
      <w:bookmarkStart w:id="43" w:name="_Toc120614211"/>
      <w:r/>
      <w:bookmarkStart w:id="44" w:name="_Toc19777"/>
      <w:r>
        <w:rPr>
          <w:rFonts w:hint="eastAsia" w:ascii="宋体" w:hAnsi="宋体" w:eastAsia="宋体" w:cs="宋体"/>
          <w:color w:val="auto"/>
          <w:spacing w:val="0"/>
          <w:sz w:val="24"/>
          <w:szCs w:val="24"/>
          <w:highlight w:val="none"/>
          <w:lang w:val="en-US" w:eastAsia="zh-CN"/>
        </w:rPr>
        <w:t xml:space="preserve">                        </w:t>
      </w:r>
      <w:r>
        <w:rPr>
          <w:rFonts w:hint="eastAsia" w:ascii="Times New Roman" w:hAnsi="Times New Roman" w:eastAsia="黑体" w:cstheme="minorBidi"/>
          <w:b/>
          <w:bCs/>
          <w:color w:val="auto"/>
          <w:spacing w:val="0"/>
          <w:sz w:val="44"/>
          <w:szCs w:val="40"/>
          <w:highlight w:val="none"/>
          <w:lang w:val="en-US" w:eastAsia="zh-CN" w:bidi="ar-SA"/>
        </w:rPr>
        <w:t xml:space="preserve">第二章</w:t>
      </w:r>
      <w:bookmarkEnd w:id="43"/>
      <w:r/>
      <w:bookmarkStart w:id="45" w:name="_Toc20823274"/>
      <w:r/>
      <w:bookmarkEnd w:id="45"/>
      <w:r/>
      <w:bookmarkStart w:id="46" w:name="_Toc16938518"/>
      <w:r/>
      <w:bookmarkEnd w:id="46"/>
      <w:r/>
      <w:bookmarkStart w:id="47" w:name="_Toc513029202"/>
      <w:r/>
      <w:bookmarkEnd w:id="47"/>
      <w:r/>
      <w:bookmarkStart w:id="48" w:name="_Toc120614213"/>
      <w:r>
        <w:rPr>
          <w:rFonts w:hint="eastAsia" w:ascii="Times New Roman" w:hAnsi="Times New Roman" w:eastAsia="黑体" w:cstheme="minorBidi"/>
          <w:b/>
          <w:bCs/>
          <w:color w:val="auto"/>
          <w:spacing w:val="0"/>
          <w:sz w:val="44"/>
          <w:szCs w:val="40"/>
          <w:highlight w:val="none"/>
          <w:lang w:val="en-US" w:eastAsia="zh-CN" w:bidi="ar-SA"/>
        </w:rPr>
        <w:t xml:space="preserve">  投标人须知</w:t>
      </w:r>
      <w:bookmarkEnd w:id="44"/>
      <w:r/>
      <w:bookmarkEnd w:id="48"/>
      <w:r/>
      <w:r/>
    </w:p>
    <w:p>
      <w:pPr>
        <w:ind w:firstLine="482"/>
        <w:keepLines/>
        <w:keepNext/>
        <w:spacing w:line="460" w:lineRule="exact"/>
        <w:rPr>
          <w:rFonts w:hint="eastAsia" w:ascii="宋体" w:hAnsi="宋体" w:eastAsia="宋体" w:cs="宋体"/>
          <w:color w:val="auto"/>
          <w:spacing w:val="0"/>
          <w:sz w:val="24"/>
          <w:szCs w:val="24"/>
          <w:highlight w:val="none"/>
        </w:rPr>
      </w:pPr>
      <w:r/>
      <w:bookmarkStart w:id="49" w:name="_Toc16938519"/>
      <w:r/>
      <w:bookmarkEnd w:id="49"/>
      <w:r/>
      <w:bookmarkStart w:id="50" w:name="_Toc513029203"/>
      <w:r/>
      <w:bookmarkEnd w:id="50"/>
      <w:r/>
      <w:bookmarkStart w:id="51" w:name="_Toc20823275"/>
      <w:r/>
      <w:bookmarkEnd w:id="51"/>
      <w:r/>
      <w:bookmarkStart w:id="52" w:name="_Toc120614214"/>
      <w:r>
        <w:rPr>
          <w:rFonts w:hint="eastAsia" w:ascii="宋体" w:hAnsi="宋体" w:eastAsia="宋体" w:cs="宋体"/>
          <w:b/>
          <w:bCs/>
          <w:color w:val="auto"/>
          <w:spacing w:val="0"/>
          <w:sz w:val="24"/>
          <w:szCs w:val="24"/>
          <w:highlight w:val="none"/>
        </w:rPr>
        <w:t xml:space="preserve">一、总则</w:t>
      </w:r>
      <w:bookmarkEnd w:id="52"/>
      <w:r/>
      <w:r/>
    </w:p>
    <w:p>
      <w:pPr>
        <w:ind w:firstLine="480"/>
        <w:keepLines/>
        <w:keepNext/>
        <w:spacing w:line="460" w:lineRule="exact"/>
        <w:rPr>
          <w:rFonts w:hint="eastAsia" w:ascii="宋体" w:hAnsi="宋体" w:eastAsia="宋体" w:cs="宋体"/>
          <w:color w:val="auto"/>
          <w:spacing w:val="0"/>
          <w:sz w:val="24"/>
          <w:szCs w:val="24"/>
          <w:highlight w:val="none"/>
        </w:rPr>
      </w:pPr>
      <w:r/>
      <w:bookmarkStart w:id="53" w:name="_Toc513029204"/>
      <w:r/>
      <w:bookmarkEnd w:id="53"/>
      <w:r/>
      <w:bookmarkStart w:id="54" w:name="_Toc20823276"/>
      <w:r/>
      <w:bookmarkEnd w:id="54"/>
      <w:r/>
      <w:bookmarkStart w:id="55" w:name="_Hlt16619475"/>
      <w:r/>
      <w:bookmarkEnd w:id="55"/>
      <w:r/>
      <w:bookmarkStart w:id="56" w:name="_Toc458694821"/>
      <w:r/>
      <w:bookmarkEnd w:id="56"/>
      <w:r/>
      <w:bookmarkStart w:id="57" w:name="_Toc16938520"/>
      <w:r>
        <w:rPr>
          <w:rFonts w:hint="eastAsia" w:ascii="宋体" w:hAnsi="宋体" w:eastAsia="宋体" w:cs="宋体"/>
          <w:color w:val="auto"/>
          <w:spacing w:val="0"/>
          <w:sz w:val="24"/>
          <w:szCs w:val="24"/>
          <w:highlight w:val="none"/>
          <w:lang w:eastAsia="zh-CN"/>
        </w:rPr>
        <w:t xml:space="preserve">1.</w:t>
      </w:r>
      <w:bookmarkEnd w:id="57"/>
      <w:r>
        <w:rPr>
          <w:rFonts w:hint="eastAsia" w:ascii="宋体" w:hAnsi="宋体" w:eastAsia="宋体" w:cs="宋体"/>
          <w:color w:val="auto"/>
          <w:spacing w:val="0"/>
          <w:sz w:val="24"/>
          <w:szCs w:val="24"/>
          <w:highlight w:val="none"/>
        </w:rPr>
        <w:t xml:space="preserve">招标方式</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1.1本次招标采取公开招标方式，本招标文件仅适用于招标公告中所述项目。</w:t>
      </w:r>
      <w:r/>
    </w:p>
    <w:p>
      <w:pPr>
        <w:ind w:firstLine="480"/>
        <w:keepLines/>
        <w:keepNext/>
        <w:spacing w:line="460" w:lineRule="exact"/>
        <w:rPr>
          <w:rFonts w:hint="eastAsia" w:ascii="宋体" w:hAnsi="宋体" w:eastAsia="宋体" w:cs="宋体"/>
          <w:color w:val="auto"/>
          <w:spacing w:val="0"/>
          <w:sz w:val="24"/>
          <w:szCs w:val="24"/>
          <w:highlight w:val="none"/>
        </w:rPr>
      </w:pPr>
      <w:r/>
      <w:bookmarkStart w:id="58" w:name="_Toc513029205"/>
      <w:r/>
      <w:bookmarkEnd w:id="58"/>
      <w:r/>
      <w:bookmarkStart w:id="59" w:name="_Toc20823277"/>
      <w:r/>
      <w:bookmarkEnd w:id="59"/>
      <w:r/>
      <w:bookmarkStart w:id="60" w:name="_Toc16938521"/>
      <w:r>
        <w:rPr>
          <w:rFonts w:hint="eastAsia" w:ascii="宋体" w:hAnsi="宋体" w:eastAsia="宋体" w:cs="宋体"/>
          <w:color w:val="auto"/>
          <w:spacing w:val="0"/>
          <w:sz w:val="24"/>
          <w:szCs w:val="24"/>
          <w:highlight w:val="none"/>
          <w:lang w:eastAsia="zh-CN"/>
        </w:rPr>
        <w:t xml:space="preserve">2.</w:t>
      </w:r>
      <w:r>
        <w:rPr>
          <w:rFonts w:hint="eastAsia" w:ascii="宋体" w:hAnsi="宋体" w:eastAsia="宋体" w:cs="宋体"/>
          <w:color w:val="auto"/>
          <w:spacing w:val="0"/>
          <w:sz w:val="24"/>
          <w:szCs w:val="24"/>
          <w:highlight w:val="none"/>
        </w:rPr>
        <w:t xml:space="preserve">合格的投标人</w:t>
      </w:r>
      <w:bookmarkEnd w:id="60"/>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2.1满足招标公告中</w:t>
      </w:r>
      <w:r>
        <w:rPr>
          <w:rFonts w:hint="eastAsia" w:ascii="宋体" w:hAnsi="宋体" w:eastAsia="宋体" w:cs="宋体"/>
          <w:color w:val="auto"/>
          <w:spacing w:val="0"/>
          <w:sz w:val="24"/>
          <w:szCs w:val="24"/>
          <w:highlight w:val="none"/>
          <w:lang w:eastAsia="zh-CN"/>
        </w:rPr>
        <w:t xml:space="preserve">供应商</w:t>
      </w:r>
      <w:r>
        <w:rPr>
          <w:rFonts w:hint="eastAsia" w:ascii="宋体" w:hAnsi="宋体" w:eastAsia="宋体" w:cs="宋体"/>
          <w:color w:val="auto"/>
          <w:spacing w:val="0"/>
          <w:sz w:val="24"/>
          <w:szCs w:val="24"/>
          <w:highlight w:val="none"/>
        </w:rPr>
        <w:t xml:space="preserve">资格</w:t>
      </w:r>
      <w:r>
        <w:rPr>
          <w:rFonts w:hint="eastAsia" w:ascii="宋体" w:hAnsi="宋体" w:eastAsia="宋体" w:cs="宋体"/>
          <w:color w:val="auto"/>
          <w:spacing w:val="0"/>
          <w:sz w:val="24"/>
          <w:szCs w:val="24"/>
          <w:highlight w:val="none"/>
          <w:lang w:eastAsia="zh-CN"/>
        </w:rPr>
        <w:t xml:space="preserve">要求</w:t>
      </w:r>
      <w:r>
        <w:rPr>
          <w:rFonts w:hint="eastAsia" w:ascii="宋体" w:hAnsi="宋体" w:eastAsia="宋体" w:cs="宋体"/>
          <w:color w:val="auto"/>
          <w:spacing w:val="0"/>
          <w:sz w:val="24"/>
          <w:szCs w:val="24"/>
          <w:highlight w:val="none"/>
        </w:rPr>
        <w:t xml:space="preserve">。</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2.2满足本文件实质性要求和</w:t>
      </w:r>
      <w:r>
        <w:rPr>
          <w:rFonts w:hint="eastAsia" w:ascii="宋体" w:hAnsi="宋体" w:eastAsia="宋体" w:cs="宋体"/>
          <w:color w:val="auto"/>
          <w:spacing w:val="0"/>
          <w:sz w:val="24"/>
          <w:szCs w:val="24"/>
          <w:highlight w:val="none"/>
          <w:lang w:eastAsia="zh-CN"/>
        </w:rPr>
        <w:t xml:space="preserve">条件</w:t>
      </w:r>
      <w:r>
        <w:rPr>
          <w:rFonts w:hint="eastAsia" w:ascii="宋体" w:hAnsi="宋体" w:eastAsia="宋体" w:cs="宋体"/>
          <w:color w:val="auto"/>
          <w:spacing w:val="0"/>
          <w:sz w:val="24"/>
          <w:szCs w:val="24"/>
          <w:highlight w:val="none"/>
        </w:rPr>
        <w:t xml:space="preserve">。</w:t>
      </w:r>
      <w:r/>
    </w:p>
    <w:p>
      <w:pPr>
        <w:ind w:firstLine="480"/>
        <w:keepLines/>
        <w:keepNext/>
        <w:spacing w:line="460" w:lineRule="exact"/>
        <w:rPr>
          <w:rFonts w:hint="eastAsia" w:ascii="宋体" w:hAnsi="宋体" w:eastAsia="宋体" w:cs="宋体"/>
          <w:color w:val="auto"/>
          <w:spacing w:val="0"/>
          <w:sz w:val="24"/>
          <w:szCs w:val="24"/>
          <w:highlight w:val="none"/>
        </w:rPr>
      </w:pPr>
      <w:r/>
      <w:bookmarkStart w:id="61" w:name="_Toc20823278"/>
      <w:r/>
      <w:bookmarkEnd w:id="61"/>
      <w:r/>
      <w:bookmarkStart w:id="62" w:name="_Toc513029206"/>
      <w:r/>
      <w:bookmarkEnd w:id="62"/>
      <w:r/>
      <w:bookmarkStart w:id="63" w:name="_Toc16938522"/>
      <w:r>
        <w:rPr>
          <w:rFonts w:hint="eastAsia" w:ascii="宋体" w:hAnsi="宋体" w:eastAsia="宋体" w:cs="宋体"/>
          <w:color w:val="auto"/>
          <w:spacing w:val="0"/>
          <w:sz w:val="24"/>
          <w:szCs w:val="24"/>
          <w:highlight w:val="none"/>
          <w:lang w:eastAsia="zh-CN"/>
        </w:rPr>
        <w:t xml:space="preserve">3.</w:t>
      </w:r>
      <w:r>
        <w:rPr>
          <w:rFonts w:hint="eastAsia" w:ascii="宋体" w:hAnsi="宋体" w:eastAsia="宋体" w:cs="宋体"/>
          <w:color w:val="auto"/>
          <w:spacing w:val="0"/>
          <w:sz w:val="24"/>
          <w:szCs w:val="24"/>
          <w:highlight w:val="none"/>
        </w:rPr>
        <w:t xml:space="preserve">适用法律</w:t>
      </w:r>
      <w:bookmarkEnd w:id="63"/>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3.1本次招标及由此产生的合同受中华人民共和国有关</w:t>
      </w:r>
      <w:r>
        <w:rPr>
          <w:rFonts w:hint="eastAsia" w:ascii="宋体" w:hAnsi="宋体" w:eastAsia="宋体" w:cs="宋体"/>
          <w:color w:val="auto"/>
          <w:spacing w:val="0"/>
          <w:sz w:val="24"/>
          <w:szCs w:val="24"/>
          <w:highlight w:val="none"/>
          <w:lang w:eastAsia="zh-CN"/>
        </w:rPr>
        <w:t xml:space="preserve">法律法规的</w:t>
      </w:r>
      <w:r>
        <w:rPr>
          <w:rFonts w:hint="eastAsia" w:ascii="宋体" w:hAnsi="宋体" w:eastAsia="宋体" w:cs="宋体"/>
          <w:color w:val="auto"/>
          <w:spacing w:val="0"/>
          <w:sz w:val="24"/>
          <w:szCs w:val="24"/>
          <w:highlight w:val="none"/>
        </w:rPr>
        <w:t xml:space="preserve">制约和保护。</w:t>
      </w:r>
      <w:r/>
    </w:p>
    <w:p>
      <w:pPr>
        <w:ind w:firstLine="480"/>
        <w:keepLines/>
        <w:keepNext/>
        <w:spacing w:line="460" w:lineRule="exact"/>
        <w:rPr>
          <w:rFonts w:hint="eastAsia" w:ascii="宋体" w:hAnsi="宋体" w:eastAsia="宋体" w:cs="宋体"/>
          <w:color w:val="auto"/>
          <w:spacing w:val="0"/>
          <w:sz w:val="24"/>
          <w:szCs w:val="24"/>
          <w:highlight w:val="none"/>
        </w:rPr>
      </w:pPr>
      <w:r/>
      <w:bookmarkStart w:id="64" w:name="_Toc20823279"/>
      <w:r/>
      <w:bookmarkEnd w:id="64"/>
      <w:r/>
      <w:bookmarkStart w:id="65" w:name="_Toc513029207"/>
      <w:r/>
      <w:bookmarkEnd w:id="65"/>
      <w:r/>
      <w:bookmarkStart w:id="66" w:name="_Toc462564067"/>
      <w:r/>
      <w:bookmarkEnd w:id="66"/>
      <w:r/>
      <w:bookmarkStart w:id="67" w:name="_Toc16938523"/>
      <w:r>
        <w:rPr>
          <w:rFonts w:hint="eastAsia" w:ascii="宋体" w:hAnsi="宋体" w:eastAsia="宋体" w:cs="宋体"/>
          <w:color w:val="auto"/>
          <w:spacing w:val="0"/>
          <w:sz w:val="24"/>
          <w:szCs w:val="24"/>
          <w:highlight w:val="none"/>
          <w:lang w:eastAsia="zh-CN"/>
        </w:rPr>
        <w:t xml:space="preserve">4.</w:t>
      </w:r>
      <w:r>
        <w:rPr>
          <w:rFonts w:hint="eastAsia" w:ascii="宋体" w:hAnsi="宋体" w:eastAsia="宋体" w:cs="宋体"/>
          <w:color w:val="auto"/>
          <w:spacing w:val="0"/>
          <w:sz w:val="24"/>
          <w:szCs w:val="24"/>
          <w:highlight w:val="none"/>
        </w:rPr>
        <w:t xml:space="preserve">投标费用</w:t>
      </w:r>
      <w:bookmarkEnd w:id="67"/>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4.1投标人应自行承担所有与参加投标有关的费用，无论投标过程中的做法和结果如何，采购人和采购代理机构在任何情况下均无义务和责任承担这些费用。</w:t>
      </w:r>
      <w:r/>
    </w:p>
    <w:p>
      <w:pPr>
        <w:ind w:firstLine="480"/>
        <w:spacing w:line="460" w:lineRule="exact"/>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 xml:space="preserve">4.2招标代理服务费由采购人支付，收费标准参照国家计委计价格〔2002〕1980号《招标代理服务收费管理暂行办法》所规定的招标收费标准×50%执行，且代理服务费总额不超过10000元。评委评审费由采购人按实另行支付，不包含在代理服务费中。</w:t>
      </w:r>
      <w:r/>
    </w:p>
    <w:p>
      <w:pPr>
        <w:ind w:firstLine="482"/>
        <w:keepLines/>
        <w:keepNext/>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b w:val="0"/>
          <w:bCs w:val="0"/>
          <w:color w:val="auto"/>
          <w:spacing w:val="0"/>
          <w:sz w:val="24"/>
          <w:szCs w:val="24"/>
          <w:highlight w:val="none"/>
          <w:lang w:eastAsia="zh-CN"/>
        </w:rPr>
        <w:t xml:space="preserve">5.</w:t>
      </w:r>
      <w:r>
        <w:rPr>
          <w:rFonts w:hint="eastAsia" w:ascii="宋体" w:hAnsi="宋体" w:eastAsia="宋体" w:cs="宋体"/>
          <w:color w:val="auto"/>
          <w:spacing w:val="0"/>
          <w:sz w:val="24"/>
          <w:szCs w:val="24"/>
          <w:highlight w:val="none"/>
        </w:rPr>
        <w:t xml:space="preserve">招标文件的约束力</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5.1投标人一旦参加本项目采购活动，即被认为接受了本招标文件的规定和约束。</w:t>
      </w:r>
      <w:r/>
    </w:p>
    <w:p>
      <w:pPr>
        <w:ind w:firstLine="482"/>
        <w:keepLines/>
        <w:keepNext/>
        <w:spacing w:line="460" w:lineRule="exact"/>
        <w:rPr>
          <w:rFonts w:hint="eastAsia" w:ascii="宋体" w:hAnsi="宋体" w:eastAsia="宋体" w:cs="宋体"/>
          <w:color w:val="auto"/>
          <w:spacing w:val="0"/>
          <w:sz w:val="24"/>
          <w:szCs w:val="24"/>
          <w:highlight w:val="none"/>
        </w:rPr>
      </w:pPr>
      <w:r/>
      <w:bookmarkStart w:id="68" w:name="_Toc513029209"/>
      <w:r/>
      <w:bookmarkEnd w:id="68"/>
      <w:r/>
      <w:bookmarkStart w:id="69" w:name="_Toc120614215"/>
      <w:r/>
      <w:bookmarkEnd w:id="69"/>
      <w:r/>
      <w:bookmarkStart w:id="70" w:name="_Toc16938525"/>
      <w:r/>
      <w:bookmarkEnd w:id="70"/>
      <w:r/>
      <w:bookmarkStart w:id="71" w:name="_Toc20823281"/>
      <w:r>
        <w:rPr>
          <w:rFonts w:hint="eastAsia" w:ascii="宋体" w:hAnsi="宋体" w:eastAsia="宋体" w:cs="宋体"/>
          <w:b/>
          <w:bCs/>
          <w:color w:val="auto"/>
          <w:spacing w:val="0"/>
          <w:sz w:val="24"/>
          <w:szCs w:val="24"/>
          <w:highlight w:val="none"/>
        </w:rPr>
        <w:t xml:space="preserve">二、招标文件</w:t>
      </w:r>
      <w:bookmarkEnd w:id="71"/>
      <w:r/>
      <w:r/>
    </w:p>
    <w:p>
      <w:pPr>
        <w:ind w:firstLine="480"/>
        <w:keepLines/>
        <w:keepNext/>
        <w:spacing w:line="460" w:lineRule="exact"/>
        <w:rPr>
          <w:rFonts w:hint="eastAsia" w:ascii="宋体" w:hAnsi="宋体" w:eastAsia="宋体" w:cs="宋体"/>
          <w:color w:val="auto"/>
          <w:spacing w:val="0"/>
          <w:sz w:val="24"/>
          <w:szCs w:val="24"/>
          <w:highlight w:val="none"/>
        </w:rPr>
      </w:pPr>
      <w:r/>
      <w:bookmarkStart w:id="72" w:name="_Toc16938526"/>
      <w:r/>
      <w:bookmarkEnd w:id="72"/>
      <w:r/>
      <w:bookmarkStart w:id="73" w:name="_Toc513029210"/>
      <w:r/>
      <w:bookmarkEnd w:id="73"/>
      <w:r/>
      <w:bookmarkStart w:id="74" w:name="_Toc20823282"/>
      <w:r>
        <w:rPr>
          <w:rFonts w:hint="eastAsia" w:ascii="宋体" w:hAnsi="宋体" w:eastAsia="宋体" w:cs="宋体"/>
          <w:color w:val="auto"/>
          <w:spacing w:val="0"/>
          <w:sz w:val="24"/>
          <w:szCs w:val="24"/>
          <w:highlight w:val="none"/>
          <w:lang w:eastAsia="zh-CN"/>
        </w:rPr>
        <w:t xml:space="preserve">6.</w:t>
      </w:r>
      <w:r>
        <w:rPr>
          <w:rFonts w:hint="eastAsia" w:ascii="宋体" w:hAnsi="宋体" w:eastAsia="宋体" w:cs="宋体"/>
          <w:color w:val="auto"/>
          <w:spacing w:val="0"/>
          <w:sz w:val="24"/>
          <w:szCs w:val="24"/>
          <w:highlight w:val="none"/>
        </w:rPr>
        <w:t xml:space="preserve">招标文件构成</w:t>
      </w:r>
      <w:bookmarkEnd w:id="74"/>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6.1招标文件由以下部分组成：</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（1）投标邀请</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（2）投标人须知</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（3）合同文本</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（4）采购需求</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（5）评标方法与评标标准</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（6）投标文件格式</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请仔细检查招标文件是否齐全，如有缺漏请立即与采购代理机构联系解决。</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460" w:lineRule="exact"/>
        <w:rPr>
          <w:rFonts w:hint="eastAsia" w:ascii="宋体" w:hAnsi="宋体" w:eastAsia="宋体" w:cs="宋体"/>
          <w:color w:val="auto"/>
          <w:spacing w:val="0"/>
          <w:sz w:val="24"/>
          <w:szCs w:val="24"/>
          <w:highlight w:val="none"/>
        </w:rPr>
      </w:pPr>
      <w:r/>
      <w:bookmarkStart w:id="75" w:name="_Toc513029211"/>
      <w:r/>
      <w:bookmarkEnd w:id="75"/>
      <w:r/>
      <w:bookmarkStart w:id="76" w:name="_Toc462564070"/>
      <w:r/>
      <w:bookmarkEnd w:id="76"/>
      <w:r/>
      <w:bookmarkStart w:id="77" w:name="_Toc16938527"/>
      <w:r/>
      <w:bookmarkEnd w:id="77"/>
      <w:r/>
      <w:bookmarkStart w:id="78" w:name="_Toc20823283"/>
      <w:r>
        <w:rPr>
          <w:rFonts w:hint="eastAsia" w:ascii="宋体" w:hAnsi="宋体" w:eastAsia="宋体" w:cs="宋体"/>
          <w:color w:val="auto"/>
          <w:spacing w:val="0"/>
          <w:sz w:val="24"/>
          <w:szCs w:val="24"/>
          <w:highlight w:val="none"/>
          <w:lang w:eastAsia="zh-CN"/>
        </w:rPr>
        <w:t xml:space="preserve">7.</w:t>
      </w:r>
      <w:r>
        <w:rPr>
          <w:rFonts w:hint="eastAsia" w:ascii="宋体" w:hAnsi="宋体" w:eastAsia="宋体" w:cs="宋体"/>
          <w:color w:val="auto"/>
          <w:spacing w:val="0"/>
          <w:sz w:val="24"/>
          <w:szCs w:val="24"/>
          <w:highlight w:val="none"/>
        </w:rPr>
        <w:t xml:space="preserve">招标文件的澄清</w:t>
      </w:r>
      <w:bookmarkEnd w:id="78"/>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7.1任何要求对招标文件进行澄清的投标人，应在投标截止期十日前按招标公告中的通讯地址，以书面形式通知采购人。</w:t>
      </w:r>
      <w:r/>
    </w:p>
    <w:p>
      <w:pPr>
        <w:ind w:firstLine="480"/>
        <w:keepLines/>
        <w:keepNext/>
        <w:spacing w:line="460" w:lineRule="exact"/>
        <w:rPr>
          <w:rFonts w:hint="eastAsia" w:ascii="宋体" w:hAnsi="宋体" w:eastAsia="宋体" w:cs="宋体"/>
          <w:color w:val="auto"/>
          <w:spacing w:val="0"/>
          <w:sz w:val="24"/>
          <w:szCs w:val="24"/>
          <w:highlight w:val="none"/>
        </w:rPr>
      </w:pPr>
      <w:r/>
      <w:bookmarkStart w:id="79" w:name="_Toc513029212"/>
      <w:r/>
      <w:bookmarkEnd w:id="79"/>
      <w:r/>
      <w:bookmarkStart w:id="80" w:name="_Toc20823284"/>
      <w:r/>
      <w:bookmarkEnd w:id="80"/>
      <w:r/>
      <w:bookmarkStart w:id="81" w:name="_Toc16938528"/>
      <w:r/>
      <w:bookmarkEnd w:id="81"/>
      <w:r/>
      <w:bookmarkStart w:id="82" w:name="_Toc462564071"/>
      <w:r>
        <w:rPr>
          <w:rFonts w:hint="eastAsia" w:ascii="宋体" w:hAnsi="宋体" w:eastAsia="宋体" w:cs="宋体"/>
          <w:color w:val="auto"/>
          <w:spacing w:val="0"/>
          <w:sz w:val="24"/>
          <w:szCs w:val="24"/>
          <w:highlight w:val="none"/>
          <w:lang w:eastAsia="zh-CN"/>
        </w:rPr>
        <w:t xml:space="preserve">8.</w:t>
      </w:r>
      <w:r>
        <w:rPr>
          <w:rFonts w:hint="eastAsia" w:ascii="宋体" w:hAnsi="宋体" w:eastAsia="宋体" w:cs="宋体"/>
          <w:color w:val="auto"/>
          <w:spacing w:val="0"/>
          <w:sz w:val="24"/>
          <w:szCs w:val="24"/>
          <w:highlight w:val="none"/>
        </w:rPr>
        <w:t xml:space="preserve">招标文件的修改</w:t>
      </w:r>
      <w:bookmarkEnd w:id="82"/>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8.1在投标截止时间</w:t>
      </w:r>
      <w:r>
        <w:rPr>
          <w:rFonts w:hint="eastAsia" w:ascii="宋体" w:hAnsi="宋体" w:eastAsia="宋体" w:cs="宋体"/>
          <w:color w:val="auto"/>
          <w:spacing w:val="0"/>
          <w:sz w:val="24"/>
          <w:szCs w:val="24"/>
          <w:highlight w:val="none"/>
          <w:lang w:val="en-US" w:eastAsia="zh-CN"/>
        </w:rPr>
        <w:t xml:space="preserve">之</w:t>
      </w:r>
      <w:r>
        <w:rPr>
          <w:rFonts w:hint="eastAsia" w:ascii="宋体" w:hAnsi="宋体" w:eastAsia="宋体" w:cs="宋体"/>
          <w:color w:val="auto"/>
          <w:spacing w:val="0"/>
          <w:sz w:val="24"/>
          <w:szCs w:val="24"/>
          <w:highlight w:val="none"/>
        </w:rPr>
        <w:t xml:space="preserve">前，采购人可以对招标文件进行修改。</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8.2采购人有权按照法定的要求推迟投标截止日期和开标日期。</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8.3招标文件的修改将在江苏政府采购网公布，补充文件将作为招标文件的组成部分，并对投标人具有约束力。</w:t>
      </w:r>
      <w:r/>
    </w:p>
    <w:p>
      <w:pPr>
        <w:ind w:firstLine="482"/>
        <w:keepLines/>
        <w:keepNext/>
        <w:spacing w:line="460" w:lineRule="exact"/>
        <w:rPr>
          <w:rFonts w:hint="eastAsia" w:ascii="宋体" w:hAnsi="宋体" w:eastAsia="宋体" w:cs="宋体"/>
          <w:color w:val="auto"/>
          <w:spacing w:val="0"/>
          <w:sz w:val="24"/>
          <w:szCs w:val="24"/>
          <w:highlight w:val="none"/>
        </w:rPr>
      </w:pPr>
      <w:r/>
      <w:bookmarkStart w:id="83" w:name="_Toc120614216"/>
      <w:r/>
      <w:bookmarkEnd w:id="83"/>
      <w:r/>
      <w:bookmarkStart w:id="84" w:name="_Toc16938529"/>
      <w:r/>
      <w:bookmarkEnd w:id="84"/>
      <w:r/>
      <w:bookmarkStart w:id="85" w:name="_Toc20823285"/>
      <w:r/>
      <w:bookmarkEnd w:id="85"/>
      <w:r/>
      <w:bookmarkStart w:id="86" w:name="_Toc513029213"/>
      <w:r/>
      <w:bookmarkEnd w:id="86"/>
      <w:r/>
      <w:bookmarkStart w:id="87" w:name="_Toc462564072"/>
      <w:r>
        <w:rPr>
          <w:rFonts w:hint="eastAsia" w:ascii="宋体" w:hAnsi="宋体" w:eastAsia="宋体" w:cs="宋体"/>
          <w:b/>
          <w:bCs/>
          <w:color w:val="auto"/>
          <w:spacing w:val="0"/>
          <w:sz w:val="24"/>
          <w:szCs w:val="24"/>
          <w:highlight w:val="none"/>
        </w:rPr>
        <w:t xml:space="preserve">三、投标文件的编制</w:t>
      </w:r>
      <w:bookmarkEnd w:id="87"/>
      <w:r/>
      <w:r/>
    </w:p>
    <w:p>
      <w:pPr>
        <w:ind w:firstLine="480"/>
        <w:keepLines/>
        <w:keepNext/>
        <w:spacing w:line="460" w:lineRule="exact"/>
        <w:rPr>
          <w:rFonts w:hint="eastAsia" w:ascii="宋体" w:hAnsi="宋体" w:eastAsia="宋体" w:cs="宋体"/>
          <w:color w:val="auto"/>
          <w:spacing w:val="0"/>
          <w:sz w:val="24"/>
          <w:szCs w:val="24"/>
          <w:highlight w:val="none"/>
        </w:rPr>
      </w:pPr>
      <w:r/>
      <w:bookmarkStart w:id="88" w:name="_Toc513029214"/>
      <w:r/>
      <w:bookmarkEnd w:id="88"/>
      <w:r/>
      <w:bookmarkStart w:id="89" w:name="_Toc16938530"/>
      <w:r/>
      <w:bookmarkEnd w:id="89"/>
      <w:r/>
      <w:bookmarkStart w:id="90" w:name="_Toc462564073"/>
      <w:r/>
      <w:bookmarkEnd w:id="90"/>
      <w:r/>
      <w:bookmarkStart w:id="91" w:name="_Toc20823286"/>
      <w:r>
        <w:rPr>
          <w:rFonts w:hint="eastAsia" w:ascii="宋体" w:hAnsi="宋体" w:eastAsia="宋体" w:cs="宋体"/>
          <w:color w:val="auto"/>
          <w:spacing w:val="0"/>
          <w:sz w:val="24"/>
          <w:szCs w:val="24"/>
          <w:highlight w:val="none"/>
          <w:lang w:eastAsia="zh-CN"/>
        </w:rPr>
        <w:t xml:space="preserve">9.</w:t>
      </w:r>
      <w:r>
        <w:rPr>
          <w:rFonts w:hint="eastAsia" w:ascii="宋体" w:hAnsi="宋体" w:eastAsia="宋体" w:cs="宋体"/>
          <w:color w:val="auto"/>
          <w:spacing w:val="0"/>
          <w:sz w:val="24"/>
          <w:szCs w:val="24"/>
          <w:highlight w:val="none"/>
        </w:rPr>
        <w:t xml:space="preserve">投标文件的语言及度量衡单位</w:t>
      </w:r>
      <w:bookmarkEnd w:id="91"/>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9.1投标人提交的投标文件以及投标人与采购人就有关投标的所有来往通知、函件和文件均应使用</w:t>
      </w:r>
      <w:r>
        <w:rPr>
          <w:rFonts w:hint="eastAsia" w:ascii="宋体" w:hAnsi="宋体" w:eastAsia="宋体" w:cs="宋体"/>
          <w:b/>
          <w:bCs/>
          <w:color w:val="auto"/>
          <w:spacing w:val="0"/>
          <w:sz w:val="24"/>
          <w:szCs w:val="24"/>
          <w:highlight w:val="none"/>
        </w:rPr>
        <w:t xml:space="preserve">简体中文</w:t>
      </w:r>
      <w:r>
        <w:rPr>
          <w:rFonts w:hint="eastAsia" w:ascii="宋体" w:hAnsi="宋体" w:eastAsia="宋体" w:cs="宋体"/>
          <w:color w:val="auto"/>
          <w:spacing w:val="0"/>
          <w:sz w:val="24"/>
          <w:szCs w:val="24"/>
          <w:highlight w:val="none"/>
        </w:rPr>
        <w:t xml:space="preserve">。</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9.2除技术性能另有规定外，投标文件所使用的度量衡单位，均须采用国家法定计量单位。</w:t>
      </w:r>
      <w:r/>
    </w:p>
    <w:p>
      <w:pPr>
        <w:ind w:firstLine="480"/>
        <w:keepLines/>
        <w:keepNext/>
        <w:spacing w:line="460" w:lineRule="exact"/>
        <w:rPr>
          <w:rFonts w:hint="eastAsia" w:ascii="宋体" w:hAnsi="宋体" w:eastAsia="宋体" w:cs="宋体"/>
          <w:color w:val="auto"/>
          <w:spacing w:val="0"/>
          <w:sz w:val="24"/>
          <w:szCs w:val="24"/>
          <w:highlight w:val="none"/>
        </w:rPr>
      </w:pPr>
      <w:r/>
      <w:bookmarkStart w:id="92" w:name="_Toc16938531"/>
      <w:r/>
      <w:bookmarkEnd w:id="92"/>
      <w:r/>
      <w:bookmarkStart w:id="93" w:name="_Toc513029215"/>
      <w:r/>
      <w:bookmarkEnd w:id="93"/>
      <w:r/>
      <w:bookmarkStart w:id="94" w:name="_Toc462564074"/>
      <w:r/>
      <w:bookmarkEnd w:id="94"/>
      <w:r/>
      <w:bookmarkStart w:id="95" w:name="_Toc20823287"/>
      <w:r>
        <w:rPr>
          <w:rFonts w:hint="eastAsia" w:ascii="宋体" w:hAnsi="宋体" w:eastAsia="宋体" w:cs="宋体"/>
          <w:color w:val="auto"/>
          <w:spacing w:val="0"/>
          <w:sz w:val="24"/>
          <w:szCs w:val="24"/>
          <w:highlight w:val="none"/>
          <w:lang w:eastAsia="zh-CN"/>
        </w:rPr>
        <w:t xml:space="preserve">10.</w:t>
      </w:r>
      <w:r>
        <w:rPr>
          <w:rFonts w:hint="eastAsia" w:ascii="宋体" w:hAnsi="宋体" w:eastAsia="宋体" w:cs="宋体"/>
          <w:color w:val="auto"/>
          <w:spacing w:val="0"/>
          <w:sz w:val="24"/>
          <w:szCs w:val="24"/>
          <w:highlight w:val="none"/>
        </w:rPr>
        <w:t xml:space="preserve">投标文件构成</w:t>
      </w:r>
      <w:bookmarkEnd w:id="95"/>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10.1投标人编写的投标文件应包括资格证明文件、符合性证明文件、投标分项报价表、</w:t>
      </w:r>
      <w:r>
        <w:rPr>
          <w:rFonts w:hint="eastAsia" w:ascii="宋体" w:hAnsi="宋体" w:eastAsia="宋体" w:cs="宋体"/>
          <w:color w:val="auto"/>
          <w:sz w:val="24"/>
          <w:szCs w:val="24"/>
          <w:highlight w:val="none"/>
        </w:rPr>
        <w:t xml:space="preserve">技术要求响应及偏离表、商务要求响应及偏离表</w:t>
      </w:r>
      <w:r>
        <w:rPr>
          <w:rFonts w:hint="eastAsia" w:ascii="宋体" w:hAnsi="宋体" w:eastAsia="宋体" w:cs="宋体"/>
          <w:color w:val="auto"/>
          <w:spacing w:val="0"/>
          <w:sz w:val="24"/>
          <w:szCs w:val="24"/>
          <w:highlight w:val="none"/>
        </w:rPr>
        <w:t xml:space="preserve">、其他证明文件、投标函、开标一览表等部分。</w:t>
      </w:r>
      <w:r/>
    </w:p>
    <w:p>
      <w:pPr>
        <w:ind w:firstLine="480"/>
        <w:spacing w:line="460" w:lineRule="exact"/>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10.2如标书制作工具中</w:t>
      </w:r>
      <w:r>
        <w:rPr>
          <w:rFonts w:hint="eastAsia" w:ascii="宋体" w:hAnsi="宋体" w:eastAsia="宋体" w:cs="宋体"/>
          <w:b/>
          <w:bCs/>
          <w:color w:val="auto"/>
          <w:spacing w:val="0"/>
          <w:sz w:val="24"/>
          <w:szCs w:val="24"/>
          <w:highlight w:val="none"/>
          <w:lang w:val="en-US" w:eastAsia="zh-CN"/>
        </w:rPr>
        <w:t xml:space="preserve">的</w:t>
      </w:r>
      <w:r>
        <w:rPr>
          <w:rFonts w:hint="eastAsia" w:ascii="宋体" w:hAnsi="宋体" w:eastAsia="宋体" w:cs="宋体"/>
          <w:b/>
          <w:bCs/>
          <w:color w:val="auto"/>
          <w:spacing w:val="0"/>
          <w:sz w:val="24"/>
          <w:szCs w:val="24"/>
          <w:highlight w:val="none"/>
        </w:rPr>
        <w:t xml:space="preserve">格式和内容与“江苏政府采购网”发布的招标文件不一致，请以“江苏政府采购网”发布的招标文件为准。</w:t>
      </w:r>
      <w:r/>
    </w:p>
    <w:p>
      <w:pPr>
        <w:ind w:firstLine="480"/>
        <w:keepLines/>
        <w:keepNext/>
        <w:spacing w:line="460" w:lineRule="exact"/>
        <w:rPr>
          <w:rFonts w:hint="eastAsia" w:ascii="宋体" w:hAnsi="宋体" w:eastAsia="宋体" w:cs="宋体"/>
          <w:color w:val="auto"/>
          <w:spacing w:val="0"/>
          <w:sz w:val="24"/>
          <w:szCs w:val="24"/>
          <w:highlight w:val="none"/>
        </w:rPr>
      </w:pPr>
      <w:r/>
      <w:bookmarkStart w:id="96" w:name="_Toc513029219"/>
      <w:r/>
      <w:bookmarkEnd w:id="96"/>
      <w:r/>
      <w:bookmarkStart w:id="97" w:name="_Hlt26670360"/>
      <w:r/>
      <w:bookmarkEnd w:id="97"/>
      <w:r/>
      <w:bookmarkStart w:id="98" w:name="_Toc14577354"/>
      <w:r/>
      <w:bookmarkEnd w:id="98"/>
      <w:r/>
      <w:bookmarkStart w:id="99" w:name="_Toc49090509"/>
      <w:r/>
      <w:bookmarkEnd w:id="99"/>
      <w:r/>
      <w:bookmarkStart w:id="100" w:name="_Toc14577357"/>
      <w:r/>
      <w:bookmarkEnd w:id="100"/>
      <w:r/>
      <w:bookmarkStart w:id="101" w:name="_Toc513029216"/>
      <w:r/>
      <w:bookmarkEnd w:id="101"/>
      <w:r/>
      <w:bookmarkStart w:id="102" w:name="_Hlt26668975"/>
      <w:r/>
      <w:bookmarkEnd w:id="102"/>
      <w:r/>
      <w:bookmarkStart w:id="103" w:name="_Hlt26954838"/>
      <w:r/>
      <w:bookmarkEnd w:id="103"/>
      <w:r/>
      <w:bookmarkStart w:id="104" w:name="_Toc49090507"/>
      <w:r>
        <w:rPr>
          <w:rFonts w:hint="eastAsia" w:ascii="宋体" w:hAnsi="宋体" w:eastAsia="宋体" w:cs="宋体"/>
          <w:color w:val="auto"/>
          <w:spacing w:val="0"/>
          <w:sz w:val="24"/>
          <w:szCs w:val="24"/>
          <w:highlight w:val="none"/>
          <w:lang w:eastAsia="zh-CN"/>
        </w:rPr>
        <w:t xml:space="preserve">11.</w:t>
      </w:r>
      <w:r>
        <w:rPr>
          <w:rFonts w:hint="eastAsia" w:ascii="宋体" w:hAnsi="宋体" w:eastAsia="宋体" w:cs="宋体"/>
          <w:color w:val="auto"/>
          <w:spacing w:val="0"/>
          <w:sz w:val="24"/>
          <w:szCs w:val="24"/>
          <w:highlight w:val="none"/>
        </w:rPr>
        <w:t xml:space="preserve">证明投标人及投标标的符合招标文件规定的文件</w:t>
      </w:r>
      <w:bookmarkEnd w:id="104"/>
      <w:r/>
      <w:r/>
    </w:p>
    <w:p>
      <w:pPr>
        <w:ind w:firstLine="480"/>
        <w:spacing w:line="460" w:lineRule="exact"/>
        <w:rPr>
          <w:rFonts w:hint="eastAsia" w:ascii="宋体" w:hAnsi="宋体" w:eastAsia="宋体" w:cs="宋体"/>
          <w:color w:val="auto"/>
          <w:spacing w:val="0"/>
          <w:sz w:val="24"/>
          <w:szCs w:val="24"/>
          <w:highlight w:val="none"/>
        </w:rPr>
      </w:pPr>
      <w:r/>
      <w:bookmarkStart w:id="105" w:name="_Toc14577355"/>
      <w:r/>
      <w:bookmarkEnd w:id="105"/>
      <w:r/>
      <w:bookmarkStart w:id="106" w:name="_Toc49090508"/>
      <w:r>
        <w:rPr>
          <w:rFonts w:hint="eastAsia" w:ascii="宋体" w:hAnsi="宋体" w:eastAsia="宋体" w:cs="宋体"/>
          <w:color w:val="auto"/>
          <w:spacing w:val="0"/>
          <w:sz w:val="24"/>
          <w:szCs w:val="24"/>
          <w:highlight w:val="none"/>
        </w:rPr>
        <w:t xml:space="preserve">11.1投标人应按照</w:t>
      </w:r>
      <w:r>
        <w:rPr>
          <w:rFonts w:hint="eastAsia" w:ascii="宋体" w:hAnsi="宋体" w:eastAsia="宋体" w:cs="宋体"/>
          <w:color w:val="auto"/>
          <w:spacing w:val="0"/>
          <w:sz w:val="24"/>
          <w:szCs w:val="24"/>
          <w:highlight w:val="none"/>
          <w:lang w:eastAsia="zh-CN"/>
        </w:rPr>
        <w:t xml:space="preserve">法律法规</w:t>
      </w:r>
      <w:r>
        <w:rPr>
          <w:rFonts w:hint="eastAsia" w:ascii="宋体" w:hAnsi="宋体" w:eastAsia="宋体" w:cs="宋体"/>
          <w:color w:val="auto"/>
          <w:spacing w:val="0"/>
          <w:sz w:val="24"/>
          <w:szCs w:val="24"/>
          <w:highlight w:val="none"/>
        </w:rPr>
        <w:t xml:space="preserve">、规章和规范性文件以及招标文件要求提交证明文件，证明其及投标标的符合招标文件规定。</w:t>
      </w:r>
      <w:bookmarkEnd w:id="106"/>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11.2招标文件对证明文件无明确形式要求的，证明文件可以以文字资料、图纸和数据等形式提交。</w:t>
      </w:r>
      <w:r/>
    </w:p>
    <w:p>
      <w:pPr>
        <w:ind w:firstLine="480"/>
        <w:keepLines/>
        <w:keepNext/>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12.</w:t>
      </w:r>
      <w:r>
        <w:rPr>
          <w:rFonts w:hint="eastAsia" w:ascii="宋体" w:hAnsi="宋体" w:eastAsia="宋体" w:cs="宋体"/>
          <w:color w:val="auto"/>
          <w:spacing w:val="0"/>
          <w:sz w:val="24"/>
          <w:szCs w:val="24"/>
          <w:highlight w:val="none"/>
        </w:rPr>
        <w:t xml:space="preserve">投标分项报价</w:t>
      </w:r>
      <w:bookmarkStart w:id="107" w:name="_Hlt26670373"/>
      <w:r>
        <w:rPr>
          <w:rFonts w:hint="eastAsia" w:ascii="宋体" w:hAnsi="宋体" w:eastAsia="宋体" w:cs="宋体"/>
          <w:color w:val="auto"/>
          <w:spacing w:val="0"/>
          <w:sz w:val="24"/>
          <w:szCs w:val="24"/>
          <w:highlight w:val="none"/>
        </w:rPr>
        <w:t xml:space="preserve">表</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12.1投</w:t>
      </w:r>
      <w:bookmarkEnd w:id="107"/>
      <w:r/>
      <w:bookmarkStart w:id="108" w:name="_Hlt26954840"/>
      <w:r>
        <w:rPr>
          <w:rFonts w:hint="eastAsia" w:ascii="宋体" w:hAnsi="宋体" w:eastAsia="宋体" w:cs="宋体"/>
          <w:color w:val="auto"/>
          <w:spacing w:val="0"/>
          <w:sz w:val="24"/>
          <w:szCs w:val="24"/>
          <w:highlight w:val="none"/>
        </w:rPr>
        <w:t xml:space="preserve">标人应按照招标文件规定格式填报投标分项报价表</w:t>
      </w:r>
      <w:bookmarkEnd w:id="108"/>
      <w:r/>
      <w:bookmarkStart w:id="109" w:name="_Hlt26670399"/>
      <w:r>
        <w:rPr>
          <w:rFonts w:hint="eastAsia" w:ascii="宋体" w:hAnsi="宋体" w:eastAsia="宋体" w:cs="宋体"/>
          <w:color w:val="auto"/>
          <w:spacing w:val="0"/>
          <w:sz w:val="24"/>
          <w:szCs w:val="24"/>
          <w:highlight w:val="none"/>
        </w:rPr>
        <w:t xml:space="preserve">。</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12.2投标货币。投标文件中的单价和总价无特殊规定的采用人民币报价，以元为单位标注。招标文件中另有规定的按规定执行。</w:t>
      </w:r>
      <w:bookmarkEnd w:id="109"/>
      <w:r/>
      <w:r/>
    </w:p>
    <w:p>
      <w:pPr>
        <w:ind w:firstLine="480"/>
        <w:keepLines/>
        <w:keepNext/>
        <w:spacing w:line="460" w:lineRule="exact"/>
        <w:rPr>
          <w:rFonts w:hint="eastAsia" w:ascii="宋体" w:hAnsi="宋体" w:eastAsia="宋体" w:cs="宋体"/>
          <w:color w:val="auto"/>
          <w:spacing w:val="0"/>
          <w:sz w:val="24"/>
          <w:szCs w:val="24"/>
          <w:highlight w:val="none"/>
        </w:rPr>
      </w:pPr>
      <w:r/>
      <w:bookmarkStart w:id="110" w:name="_Hlt26954846"/>
      <w:r/>
      <w:bookmarkEnd w:id="110"/>
      <w:r/>
      <w:bookmarkStart w:id="111" w:name="_Hlt26954731"/>
      <w:r/>
      <w:bookmarkEnd w:id="111"/>
      <w:r/>
      <w:bookmarkStart w:id="112" w:name="_Hlt26670403"/>
      <w:r/>
      <w:bookmarkEnd w:id="112"/>
      <w:r/>
      <w:bookmarkStart w:id="113" w:name="_Hlt26954848"/>
      <w:r/>
      <w:bookmarkEnd w:id="113"/>
      <w:r/>
      <w:bookmarkStart w:id="114" w:name="_Hlt26668983"/>
      <w:r/>
      <w:bookmarkEnd w:id="114"/>
      <w:r/>
      <w:bookmarkStart w:id="115" w:name="_Hlt26670486"/>
      <w:r/>
      <w:bookmarkEnd w:id="115"/>
      <w:r/>
      <w:bookmarkStart w:id="116" w:name="_Hlt26670482"/>
      <w:r/>
      <w:bookmarkEnd w:id="116"/>
      <w:r/>
      <w:bookmarkStart w:id="117" w:name="_Hlt26954842"/>
      <w:r/>
      <w:bookmarkEnd w:id="117"/>
      <w:r/>
      <w:bookmarkStart w:id="118" w:name="_Hlt26670425"/>
      <w:r/>
      <w:bookmarkEnd w:id="118"/>
      <w:r/>
      <w:bookmarkStart w:id="119" w:name="_Hlt26954844"/>
      <w:r>
        <w:rPr>
          <w:rFonts w:hint="eastAsia" w:ascii="宋体" w:hAnsi="宋体" w:eastAsia="宋体" w:cs="宋体"/>
          <w:color w:val="auto"/>
          <w:spacing w:val="0"/>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13.1投标人需对招标文件中的技术要求与商务要求逐项作出响应或偏离，并说明原因。</w:t>
      </w:r>
      <w:r/>
    </w:p>
    <w:p>
      <w:pPr>
        <w:ind w:firstLine="480"/>
        <w:spacing w:line="460" w:lineRule="exact"/>
        <w:tabs>
          <w:tab w:val="left" w:pos="1035"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13.2投标人可在投标文件中提供认为需要的其他技术文件或说明。</w:t>
      </w:r>
      <w:bookmarkEnd w:id="119"/>
      <w:r/>
      <w:r/>
    </w:p>
    <w:p>
      <w:pPr>
        <w:ind w:firstLine="480"/>
        <w:keepLines/>
        <w:keepNext/>
        <w:spacing w:line="460" w:lineRule="exact"/>
        <w:rPr>
          <w:rFonts w:hint="eastAsia" w:ascii="宋体" w:hAnsi="宋体" w:eastAsia="宋体" w:cs="宋体"/>
          <w:color w:val="auto"/>
          <w:spacing w:val="0"/>
          <w:sz w:val="24"/>
          <w:szCs w:val="24"/>
          <w:highlight w:val="none"/>
        </w:rPr>
      </w:pPr>
      <w:r/>
      <w:bookmarkStart w:id="120" w:name="_Toc14577359"/>
      <w:r/>
      <w:bookmarkEnd w:id="120"/>
      <w:r/>
      <w:bookmarkStart w:id="121" w:name="_Toc49090510"/>
      <w:r>
        <w:rPr>
          <w:rFonts w:hint="eastAsia" w:ascii="宋体" w:hAnsi="宋体" w:eastAsia="宋体" w:cs="宋体"/>
          <w:color w:val="auto"/>
          <w:spacing w:val="0"/>
          <w:sz w:val="24"/>
          <w:szCs w:val="24"/>
          <w:highlight w:val="none"/>
          <w:lang w:eastAsia="zh-CN"/>
        </w:rPr>
        <w:t xml:space="preserve">14.</w:t>
      </w:r>
      <w:r>
        <w:rPr>
          <w:rFonts w:hint="eastAsia" w:ascii="宋体" w:hAnsi="宋体" w:eastAsia="宋体" w:cs="宋体"/>
          <w:color w:val="auto"/>
          <w:spacing w:val="0"/>
          <w:sz w:val="24"/>
          <w:szCs w:val="24"/>
          <w:highlight w:val="none"/>
        </w:rPr>
        <w:t xml:space="preserve">投标函和开标一览表</w:t>
      </w:r>
      <w:bookmarkEnd w:id="121"/>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14.1投标人应按照招标文件中提供的格式完整、正确</w:t>
      </w:r>
      <w:r>
        <w:rPr>
          <w:rFonts w:hint="eastAsia" w:ascii="宋体" w:hAnsi="宋体" w:eastAsia="宋体" w:cs="宋体"/>
          <w:color w:val="auto"/>
          <w:spacing w:val="0"/>
          <w:sz w:val="24"/>
          <w:szCs w:val="24"/>
          <w:highlight w:val="none"/>
          <w:lang w:eastAsia="zh-CN"/>
        </w:rPr>
        <w:t xml:space="preserve">地填写</w:t>
      </w:r>
      <w:r>
        <w:rPr>
          <w:rFonts w:hint="eastAsia" w:ascii="宋体" w:hAnsi="宋体" w:eastAsia="宋体" w:cs="宋体"/>
          <w:color w:val="auto"/>
          <w:spacing w:val="0"/>
          <w:sz w:val="24"/>
          <w:szCs w:val="24"/>
          <w:highlight w:val="none"/>
        </w:rPr>
        <w:t xml:space="preserve">投标函、开标一览表。</w:t>
      </w:r>
      <w:r/>
    </w:p>
    <w:p>
      <w:pPr>
        <w:ind w:firstLine="480"/>
        <w:spacing w:line="460" w:lineRule="exact"/>
        <w:rPr>
          <w:rFonts w:hint="eastAsia" w:ascii="宋体" w:hAnsi="宋体" w:eastAsia="宋体" w:cs="宋体"/>
          <w:b/>
          <w:bCs/>
          <w:color w:val="auto"/>
          <w:spacing w:val="0"/>
          <w:sz w:val="24"/>
          <w:szCs w:val="24"/>
          <w:highlight w:val="none"/>
        </w:rPr>
      </w:pPr>
      <w:r>
        <w:rPr>
          <w:rFonts w:hint="eastAsia" w:ascii="宋体" w:hAnsi="宋体" w:eastAsia="宋体" w:cs="宋体"/>
          <w:color w:val="auto"/>
          <w:spacing w:val="0"/>
          <w:sz w:val="24"/>
          <w:szCs w:val="24"/>
          <w:highlight w:val="none"/>
        </w:rPr>
        <w:t xml:space="preserve">14.2对于采用货币报价的项目，开标一览表中的投标总报价应与投标分项报价表中的投标总报价一致，如不一致，不作为无效投标处理，但评标时按开标一览表中</w:t>
      </w:r>
      <w:r>
        <w:rPr>
          <w:rFonts w:hint="eastAsia" w:ascii="宋体" w:hAnsi="宋体" w:eastAsia="宋体" w:cs="宋体"/>
          <w:color w:val="auto"/>
          <w:spacing w:val="0"/>
          <w:sz w:val="24"/>
          <w:szCs w:val="24"/>
          <w:highlight w:val="none"/>
          <w:lang w:val="en-US" w:eastAsia="zh-CN"/>
        </w:rPr>
        <w:t xml:space="preserve">的</w:t>
      </w:r>
      <w:r>
        <w:rPr>
          <w:rFonts w:hint="eastAsia" w:ascii="宋体" w:hAnsi="宋体" w:eastAsia="宋体" w:cs="宋体"/>
          <w:color w:val="auto"/>
          <w:spacing w:val="0"/>
          <w:sz w:val="24"/>
          <w:szCs w:val="24"/>
          <w:highlight w:val="none"/>
        </w:rPr>
        <w:t xml:space="preserve">价格为准</w:t>
      </w:r>
      <w:r>
        <w:rPr>
          <w:rFonts w:hint="eastAsia" w:ascii="宋体" w:hAnsi="宋体" w:eastAsia="宋体" w:cs="宋体"/>
          <w:b/>
          <w:bCs/>
          <w:color w:val="auto"/>
          <w:spacing w:val="0"/>
          <w:sz w:val="24"/>
          <w:szCs w:val="24"/>
          <w:highlight w:val="none"/>
        </w:rPr>
        <w:t xml:space="preserve">。</w:t>
      </w:r>
      <w:r/>
    </w:p>
    <w:p>
      <w:pPr>
        <w:ind w:firstLine="480"/>
        <w:keepLines/>
        <w:keepNext/>
        <w:spacing w:line="460" w:lineRule="exact"/>
        <w:rPr>
          <w:rFonts w:hint="eastAsia" w:ascii="宋体" w:hAnsi="宋体" w:eastAsia="宋体" w:cs="宋体"/>
          <w:color w:val="auto"/>
          <w:spacing w:val="0"/>
          <w:sz w:val="24"/>
          <w:szCs w:val="24"/>
          <w:highlight w:val="none"/>
        </w:rPr>
      </w:pPr>
      <w:r/>
      <w:bookmarkStart w:id="122" w:name="_Hlt26670489"/>
      <w:r/>
      <w:bookmarkEnd w:id="122"/>
      <w:r/>
      <w:bookmarkStart w:id="123" w:name="_Hlt26954734"/>
      <w:r/>
      <w:bookmarkEnd w:id="123"/>
      <w:r/>
      <w:bookmarkStart w:id="124" w:name="_Toc49090511"/>
      <w:r/>
      <w:bookmarkEnd w:id="124"/>
      <w:r/>
      <w:bookmarkStart w:id="125" w:name="_Hlt26954850"/>
      <w:r/>
      <w:bookmarkEnd w:id="125"/>
      <w:r/>
      <w:bookmarkStart w:id="126" w:name="_Toc14577360"/>
      <w:r>
        <w:rPr>
          <w:rFonts w:hint="eastAsia" w:ascii="宋体" w:hAnsi="宋体" w:eastAsia="宋体" w:cs="宋体"/>
          <w:color w:val="auto"/>
          <w:spacing w:val="0"/>
          <w:sz w:val="24"/>
          <w:szCs w:val="24"/>
          <w:highlight w:val="none"/>
          <w:lang w:eastAsia="zh-CN"/>
        </w:rPr>
        <w:t xml:space="preserve">15.</w:t>
      </w:r>
      <w:r>
        <w:rPr>
          <w:rFonts w:hint="eastAsia" w:ascii="宋体" w:hAnsi="宋体" w:eastAsia="宋体" w:cs="宋体"/>
          <w:color w:val="auto"/>
          <w:spacing w:val="0"/>
          <w:sz w:val="24"/>
          <w:szCs w:val="24"/>
          <w:highlight w:val="none"/>
        </w:rPr>
        <w:t xml:space="preserve">投标有效期</w:t>
      </w:r>
      <w:bookmarkEnd w:id="126"/>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15.1投标有效期为采购人规定的开标之日后</w:t>
      </w:r>
      <w:r>
        <w:rPr>
          <w:rFonts w:hint="eastAsia" w:ascii="宋体" w:hAnsi="宋体" w:eastAsia="宋体" w:cs="宋体"/>
          <w:b/>
          <w:bCs/>
          <w:color w:val="auto"/>
          <w:spacing w:val="0"/>
          <w:sz w:val="24"/>
          <w:szCs w:val="24"/>
          <w:highlight w:val="none"/>
          <w:u w:val="single"/>
        </w:rPr>
        <w:t xml:space="preserve">六十（60）天</w:t>
      </w:r>
      <w:r>
        <w:rPr>
          <w:rFonts w:hint="eastAsia" w:ascii="宋体" w:hAnsi="宋体" w:eastAsia="宋体" w:cs="宋体"/>
          <w:color w:val="auto"/>
          <w:spacing w:val="0"/>
          <w:sz w:val="24"/>
          <w:szCs w:val="24"/>
          <w:highlight w:val="none"/>
        </w:rPr>
        <w:t xml:space="preserve">。投标有效期比规定短的将被视为未实质性响应招标文件而予以拒绝。</w:t>
      </w:r>
      <w:r/>
    </w:p>
    <w:p>
      <w:pPr>
        <w:ind w:firstLine="480"/>
        <w:keepLines/>
        <w:keepNext/>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16.</w:t>
      </w:r>
      <w:r>
        <w:rPr>
          <w:rFonts w:hint="eastAsia" w:ascii="宋体" w:hAnsi="宋体" w:eastAsia="宋体" w:cs="宋体"/>
          <w:color w:val="auto"/>
          <w:spacing w:val="0"/>
          <w:sz w:val="24"/>
          <w:szCs w:val="24"/>
          <w:highlight w:val="none"/>
        </w:rPr>
        <w:t xml:space="preserve">投标有效期的延长</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2"/>
        <w:keepLines/>
        <w:keepNext/>
        <w:spacing w:line="460" w:lineRule="exact"/>
        <w:rPr>
          <w:rFonts w:hint="eastAsia" w:ascii="宋体" w:hAnsi="宋体" w:eastAsia="宋体" w:cs="宋体"/>
          <w:color w:val="auto"/>
          <w:spacing w:val="0"/>
          <w:sz w:val="24"/>
          <w:szCs w:val="24"/>
          <w:highlight w:val="none"/>
        </w:rPr>
      </w:pPr>
      <w:r/>
      <w:bookmarkStart w:id="127" w:name="_Toc20823296"/>
      <w:r/>
      <w:bookmarkEnd w:id="127"/>
      <w:r/>
      <w:bookmarkStart w:id="128" w:name="_Toc513029224"/>
      <w:r/>
      <w:bookmarkEnd w:id="128"/>
      <w:r/>
      <w:bookmarkStart w:id="129" w:name="_Toc120614217"/>
      <w:r/>
      <w:bookmarkEnd w:id="129"/>
      <w:r/>
      <w:bookmarkStart w:id="130" w:name="_Hlt26954852"/>
      <w:r/>
      <w:bookmarkEnd w:id="130"/>
      <w:r/>
      <w:bookmarkStart w:id="131" w:name="_Hlt26954739"/>
      <w:r/>
      <w:bookmarkEnd w:id="131"/>
      <w:r/>
      <w:bookmarkStart w:id="132" w:name="_Toc16938540"/>
      <w:r>
        <w:rPr>
          <w:rFonts w:hint="eastAsia" w:ascii="宋体" w:hAnsi="宋体" w:eastAsia="宋体" w:cs="宋体"/>
          <w:b/>
          <w:bCs/>
          <w:color w:val="auto"/>
          <w:spacing w:val="0"/>
          <w:sz w:val="24"/>
          <w:szCs w:val="24"/>
          <w:highlight w:val="none"/>
        </w:rPr>
        <w:t xml:space="preserve">四、投标文件的递交</w:t>
      </w:r>
      <w:bookmarkEnd w:id="132"/>
      <w:r/>
      <w:r/>
    </w:p>
    <w:p>
      <w:pPr>
        <w:ind w:firstLine="480"/>
        <w:keepLines/>
        <w:keepNext/>
        <w:spacing w:line="460" w:lineRule="exact"/>
        <w:rPr>
          <w:rFonts w:hint="eastAsia" w:ascii="宋体" w:hAnsi="宋体" w:eastAsia="宋体" w:cs="宋体"/>
          <w:color w:val="auto"/>
          <w:spacing w:val="0"/>
          <w:sz w:val="24"/>
          <w:szCs w:val="24"/>
          <w:highlight w:val="none"/>
        </w:rPr>
      </w:pPr>
      <w:r/>
      <w:bookmarkStart w:id="133" w:name="_Toc462564084"/>
      <w:r/>
      <w:bookmarkEnd w:id="133"/>
      <w:r/>
      <w:bookmarkStart w:id="134" w:name="_Toc20823297"/>
      <w:r/>
      <w:bookmarkEnd w:id="134"/>
      <w:r/>
      <w:bookmarkStart w:id="135" w:name="_Toc16938541"/>
      <w:r/>
      <w:bookmarkEnd w:id="135"/>
      <w:r/>
      <w:bookmarkStart w:id="136" w:name="_Toc513029225"/>
      <w:r>
        <w:rPr>
          <w:rFonts w:hint="eastAsia" w:ascii="宋体" w:hAnsi="宋体" w:eastAsia="宋体" w:cs="宋体"/>
          <w:color w:val="auto"/>
          <w:spacing w:val="0"/>
          <w:sz w:val="24"/>
          <w:szCs w:val="24"/>
          <w:highlight w:val="none"/>
          <w:lang w:eastAsia="zh-CN"/>
        </w:rPr>
        <w:t xml:space="preserve">17.</w:t>
      </w:r>
      <w:r>
        <w:rPr>
          <w:rFonts w:hint="eastAsia" w:ascii="宋体" w:hAnsi="宋体" w:eastAsia="宋体" w:cs="宋体"/>
          <w:color w:val="auto"/>
          <w:spacing w:val="0"/>
          <w:sz w:val="24"/>
          <w:szCs w:val="24"/>
          <w:highlight w:val="none"/>
        </w:rPr>
        <w:t xml:space="preserve">投标文件</w:t>
      </w:r>
      <w:bookmarkEnd w:id="136"/>
      <w:r>
        <w:rPr>
          <w:rFonts w:hint="eastAsia" w:ascii="宋体" w:hAnsi="宋体" w:eastAsia="宋体" w:cs="宋体"/>
          <w:color w:val="auto"/>
          <w:spacing w:val="0"/>
          <w:sz w:val="24"/>
          <w:szCs w:val="24"/>
          <w:highlight w:val="none"/>
        </w:rPr>
        <w:t xml:space="preserve">的递交</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17.1电子投标文件的递交</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投标人应当按照《操作手册》规定，在投标截止时间前制作并上传电子投标文件。</w:t>
      </w:r>
      <w:bookmarkStart w:id="137" w:name="_Toc513029226"/>
      <w:r/>
      <w:bookmarkEnd w:id="137"/>
      <w:r/>
      <w:bookmarkStart w:id="138" w:name="_Toc20823298"/>
      <w:r/>
      <w:bookmarkEnd w:id="138"/>
      <w:r/>
      <w:bookmarkStart w:id="139" w:name="_Toc16938542"/>
      <w:r/>
      <w:bookmarkEnd w:id="139"/>
      <w:r/>
      <w:r/>
    </w:p>
    <w:p>
      <w:pPr>
        <w:ind w:firstLine="480"/>
        <w:keepLines/>
        <w:keepNext/>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18.</w:t>
      </w:r>
      <w:r>
        <w:rPr>
          <w:rFonts w:hint="eastAsia" w:ascii="宋体" w:hAnsi="宋体" w:eastAsia="宋体" w:cs="宋体"/>
          <w:color w:val="auto"/>
          <w:spacing w:val="0"/>
          <w:sz w:val="24"/>
          <w:szCs w:val="24"/>
          <w:highlight w:val="none"/>
        </w:rPr>
        <w:t xml:space="preserve">投标截止时间</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18.1投标人上传电子投标文件的时间不得迟于招标公告中规定的投标截止时间。</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投标人应</w:t>
      </w:r>
      <w:r>
        <w:rPr>
          <w:rFonts w:hint="eastAsia" w:ascii="宋体" w:hAnsi="宋体" w:eastAsia="宋体" w:cs="宋体"/>
          <w:color w:val="auto"/>
          <w:spacing w:val="0"/>
          <w:sz w:val="24"/>
          <w:szCs w:val="24"/>
          <w:highlight w:val="none"/>
          <w:lang w:eastAsia="zh-CN"/>
        </w:rPr>
        <w:t xml:space="preserve">充分考虑</w:t>
      </w:r>
      <w:r>
        <w:rPr>
          <w:rFonts w:hint="eastAsia" w:ascii="宋体" w:hAnsi="宋体" w:eastAsia="宋体" w:cs="宋体"/>
          <w:color w:val="auto"/>
          <w:spacing w:val="0"/>
          <w:sz w:val="24"/>
          <w:szCs w:val="24"/>
          <w:highlight w:val="none"/>
        </w:rPr>
        <w:t xml:space="preserve">网络环境、网络带宽等风险因素，如因投标人自身原因造成的电子投标文件上传不成功的按照本招标文件第二章第26.1.2条规定</w:t>
      </w:r>
      <w:r>
        <w:rPr>
          <w:rFonts w:hint="eastAsia" w:ascii="宋体" w:hAnsi="宋体" w:eastAsia="宋体" w:cs="宋体"/>
          <w:color w:val="auto"/>
          <w:spacing w:val="0"/>
          <w:sz w:val="24"/>
          <w:szCs w:val="24"/>
          <w:highlight w:val="none"/>
          <w:lang w:val="en-US" w:eastAsia="zh-CN"/>
        </w:rPr>
        <w:t xml:space="preserve">作</w:t>
      </w:r>
      <w:r>
        <w:rPr>
          <w:rFonts w:hint="eastAsia" w:ascii="宋体" w:hAnsi="宋体" w:eastAsia="宋体" w:cs="宋体"/>
          <w:color w:val="auto"/>
          <w:spacing w:val="0"/>
          <w:sz w:val="24"/>
          <w:szCs w:val="24"/>
          <w:highlight w:val="none"/>
        </w:rPr>
        <w:t xml:space="preserve">无效投标处理。</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18.2采购人可以按照规定，通过修改招标文件酌情延长投标截止时间，在此情况下，投标人的所有权利和义务以及投标人受制的截止时间均应以延长后新的截止时间为准。</w:t>
      </w:r>
      <w:r/>
    </w:p>
    <w:p>
      <w:pPr>
        <w:ind w:firstLine="480"/>
        <w:keepLines/>
        <w:keepNext/>
        <w:spacing w:line="460" w:lineRule="exact"/>
        <w:rPr>
          <w:rFonts w:hint="eastAsia" w:ascii="宋体" w:hAnsi="宋体" w:eastAsia="宋体" w:cs="宋体"/>
          <w:color w:val="auto"/>
          <w:spacing w:val="0"/>
          <w:sz w:val="24"/>
          <w:szCs w:val="24"/>
          <w:highlight w:val="none"/>
        </w:rPr>
      </w:pPr>
      <w:r/>
      <w:bookmarkStart w:id="140" w:name="_Toc20823299"/>
      <w:r/>
      <w:bookmarkEnd w:id="140"/>
      <w:r/>
      <w:bookmarkStart w:id="141" w:name="_Toc513029227"/>
      <w:r/>
      <w:bookmarkEnd w:id="141"/>
      <w:r/>
      <w:bookmarkStart w:id="142" w:name="_Toc16938543"/>
      <w:r>
        <w:rPr>
          <w:rFonts w:hint="eastAsia" w:ascii="宋体" w:hAnsi="宋体" w:eastAsia="宋体" w:cs="宋体"/>
          <w:color w:val="auto"/>
          <w:spacing w:val="0"/>
          <w:sz w:val="24"/>
          <w:szCs w:val="24"/>
          <w:highlight w:val="none"/>
          <w:lang w:eastAsia="zh-CN"/>
        </w:rPr>
        <w:t xml:space="preserve">19.</w:t>
      </w:r>
      <w:r>
        <w:rPr>
          <w:rFonts w:hint="eastAsia" w:ascii="宋体" w:hAnsi="宋体" w:eastAsia="宋体" w:cs="宋体"/>
          <w:color w:val="auto"/>
          <w:spacing w:val="0"/>
          <w:sz w:val="24"/>
          <w:szCs w:val="24"/>
          <w:highlight w:val="none"/>
        </w:rPr>
        <w:t xml:space="preserve">投标文件</w:t>
      </w:r>
      <w:bookmarkEnd w:id="142"/>
      <w:r>
        <w:rPr>
          <w:rFonts w:hint="eastAsia" w:ascii="宋体" w:hAnsi="宋体" w:eastAsia="宋体" w:cs="宋体"/>
          <w:color w:val="auto"/>
          <w:spacing w:val="0"/>
          <w:sz w:val="24"/>
          <w:szCs w:val="24"/>
          <w:highlight w:val="none"/>
        </w:rPr>
        <w:t xml:space="preserve">的拒收</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19.1采购人拒绝接收在其规定的投标截止时间后上传的任何投标文件。</w:t>
      </w:r>
      <w:r/>
    </w:p>
    <w:p>
      <w:pPr>
        <w:ind w:firstLine="480"/>
        <w:keepLines/>
        <w:keepNext/>
        <w:spacing w:line="460" w:lineRule="exact"/>
        <w:rPr>
          <w:rFonts w:hint="eastAsia" w:ascii="宋体" w:hAnsi="宋体" w:eastAsia="宋体" w:cs="宋体"/>
          <w:color w:val="auto"/>
          <w:spacing w:val="0"/>
          <w:sz w:val="24"/>
          <w:szCs w:val="24"/>
          <w:highlight w:val="none"/>
        </w:rPr>
      </w:pPr>
      <w:r/>
      <w:bookmarkStart w:id="143" w:name="_Toc16938544"/>
      <w:r/>
      <w:bookmarkEnd w:id="143"/>
      <w:r/>
      <w:bookmarkStart w:id="144" w:name="_Toc20823300"/>
      <w:r/>
      <w:bookmarkEnd w:id="144"/>
      <w:r/>
      <w:bookmarkStart w:id="145" w:name="_Toc513029228"/>
      <w:r>
        <w:rPr>
          <w:rFonts w:hint="eastAsia" w:ascii="宋体" w:hAnsi="宋体" w:eastAsia="宋体" w:cs="宋体"/>
          <w:color w:val="auto"/>
          <w:spacing w:val="0"/>
          <w:sz w:val="24"/>
          <w:szCs w:val="24"/>
          <w:highlight w:val="none"/>
          <w:lang w:eastAsia="zh-CN"/>
        </w:rPr>
        <w:t xml:space="preserve">20.</w:t>
      </w:r>
      <w:r>
        <w:rPr>
          <w:rFonts w:hint="eastAsia" w:ascii="宋体" w:hAnsi="宋体" w:eastAsia="宋体" w:cs="宋体"/>
          <w:color w:val="auto"/>
          <w:spacing w:val="0"/>
          <w:sz w:val="24"/>
          <w:szCs w:val="24"/>
          <w:highlight w:val="none"/>
        </w:rPr>
        <w:t xml:space="preserve">投标文件的撤回和修改</w:t>
      </w:r>
      <w:bookmarkEnd w:id="145"/>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20.1投标文件的撤回</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0</w:t>
      </w:r>
      <w:r>
        <w:rPr>
          <w:rFonts w:hint="eastAsia" w:ascii="宋体" w:hAnsi="宋体" w:eastAsia="宋体" w:cs="宋体"/>
          <w:color w:val="auto"/>
          <w:spacing w:val="0"/>
          <w:sz w:val="24"/>
          <w:szCs w:val="24"/>
          <w:highlight w:val="none"/>
        </w:rPr>
        <w:t xml:space="preserve">.1.1电子投标文件的撤回</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投标人可在投标截止时间前，撤回其电子投标文件，具体操作方法见《操作手册》。</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0</w:t>
      </w:r>
      <w:r>
        <w:rPr>
          <w:rFonts w:hint="eastAsia" w:ascii="宋体" w:hAnsi="宋体" w:eastAsia="宋体" w:cs="宋体"/>
          <w:color w:val="auto"/>
          <w:spacing w:val="0"/>
          <w:sz w:val="24"/>
          <w:szCs w:val="24"/>
          <w:highlight w:val="none"/>
        </w:rPr>
        <w:t xml:space="preserve">.1.2投标人撤回电子投标文件，则</w:t>
      </w:r>
      <w:r>
        <w:rPr>
          <w:rFonts w:hint="eastAsia" w:ascii="宋体" w:hAnsi="宋体" w:eastAsia="宋体" w:cs="宋体"/>
          <w:color w:val="auto"/>
          <w:spacing w:val="0"/>
          <w:sz w:val="24"/>
          <w:szCs w:val="24"/>
          <w:highlight w:val="none"/>
          <w:lang w:val="en-US" w:eastAsia="zh-CN"/>
        </w:rPr>
        <w:t xml:space="preserve">视</w:t>
      </w:r>
      <w:r>
        <w:rPr>
          <w:rFonts w:hint="eastAsia" w:ascii="宋体" w:hAnsi="宋体" w:eastAsia="宋体" w:cs="宋体"/>
          <w:color w:val="auto"/>
          <w:spacing w:val="0"/>
          <w:sz w:val="24"/>
          <w:szCs w:val="24"/>
          <w:highlight w:val="none"/>
        </w:rPr>
        <w:t xml:space="preserve">为其不再参与本项目投标活动。</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20.2投标文件的修改</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20.2.1投标人可在投标截止时间前，对其电子投标文件进行修改，具体操作方法见《操作手册》。</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20.2.2在投标截止时间之后，投标人不得对其电子投标文件作任何修改。</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20.3在投标截止时间至招标文件中规定的投标有效期满之间的这段时间内，投标人不得撤回其投标。</w:t>
      </w:r>
      <w:r/>
    </w:p>
    <w:p>
      <w:pPr>
        <w:ind w:firstLine="482"/>
        <w:keepLines/>
        <w:keepNext/>
        <w:spacing w:line="460" w:lineRule="exact"/>
        <w:rPr>
          <w:rFonts w:hint="eastAsia" w:ascii="宋体" w:hAnsi="宋体" w:eastAsia="宋体" w:cs="宋体"/>
          <w:color w:val="auto"/>
          <w:spacing w:val="0"/>
          <w:sz w:val="24"/>
          <w:szCs w:val="24"/>
          <w:highlight w:val="none"/>
        </w:rPr>
      </w:pPr>
      <w:r/>
      <w:bookmarkStart w:id="146" w:name="_Toc120614218"/>
      <w:r/>
      <w:bookmarkEnd w:id="146"/>
      <w:r/>
      <w:bookmarkStart w:id="147" w:name="_Toc513029229"/>
      <w:r/>
      <w:bookmarkEnd w:id="147"/>
      <w:r/>
      <w:bookmarkStart w:id="148" w:name="_Toc16938545"/>
      <w:r/>
      <w:bookmarkEnd w:id="148"/>
      <w:r/>
      <w:bookmarkStart w:id="149" w:name="_Toc20823301"/>
      <w:r>
        <w:rPr>
          <w:rFonts w:hint="eastAsia" w:ascii="宋体" w:hAnsi="宋体" w:eastAsia="宋体" w:cs="宋体"/>
          <w:b/>
          <w:bCs/>
          <w:color w:val="auto"/>
          <w:spacing w:val="0"/>
          <w:sz w:val="24"/>
          <w:szCs w:val="24"/>
          <w:highlight w:val="none"/>
        </w:rPr>
        <w:t xml:space="preserve">五、开标与评标</w:t>
      </w:r>
      <w:bookmarkEnd w:id="149"/>
      <w:r/>
      <w:r/>
    </w:p>
    <w:p>
      <w:pPr>
        <w:ind w:firstLine="480"/>
        <w:keepLines/>
        <w:keepNext/>
        <w:spacing w:line="460" w:lineRule="exact"/>
        <w:rPr>
          <w:rFonts w:hint="eastAsia" w:ascii="宋体" w:hAnsi="宋体" w:eastAsia="宋体" w:cs="宋体"/>
          <w:color w:val="auto"/>
          <w:spacing w:val="0"/>
          <w:sz w:val="24"/>
          <w:szCs w:val="24"/>
          <w:highlight w:val="none"/>
        </w:rPr>
      </w:pPr>
      <w:r/>
      <w:bookmarkStart w:id="150" w:name="_Toc16938546"/>
      <w:r/>
      <w:bookmarkEnd w:id="150"/>
      <w:r/>
      <w:bookmarkStart w:id="151" w:name="_Toc20823302"/>
      <w:r/>
      <w:bookmarkEnd w:id="151"/>
      <w:r/>
      <w:bookmarkStart w:id="152" w:name="_Toc513029230"/>
      <w:r>
        <w:rPr>
          <w:rFonts w:hint="eastAsia" w:ascii="宋体" w:hAnsi="宋体" w:eastAsia="宋体" w:cs="宋体"/>
          <w:color w:val="auto"/>
          <w:spacing w:val="0"/>
          <w:sz w:val="24"/>
          <w:szCs w:val="24"/>
          <w:highlight w:val="none"/>
          <w:lang w:eastAsia="zh-CN"/>
        </w:rPr>
        <w:t xml:space="preserve">21.</w:t>
      </w:r>
      <w:r>
        <w:rPr>
          <w:rFonts w:hint="eastAsia" w:ascii="宋体" w:hAnsi="宋体" w:eastAsia="宋体" w:cs="宋体"/>
          <w:color w:val="auto"/>
          <w:spacing w:val="0"/>
          <w:sz w:val="24"/>
          <w:szCs w:val="24"/>
          <w:highlight w:val="none"/>
        </w:rPr>
        <w:t xml:space="preserve">开标</w:t>
      </w:r>
      <w:bookmarkEnd w:id="152"/>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21.1采购人将在招标公告中规定的时间和地点组织公开开标。投标人应当按照《操作手册》规定，参加开标活动和在苏采云系统规定的时间内对投标文件进行解密。</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21.2开标仪式由采购人组织。苏采云系统将自动对项目进行开标，并宣布各投标人名称和投标价格。</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21.3投标人在开标过程中涉及的投标文件解密、开标结果确认等工作，应按照《操作手册》规定执行。</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80"/>
        <w:keepLines/>
        <w:keepNext/>
        <w:spacing w:line="460" w:lineRule="exact"/>
        <w:rPr>
          <w:rFonts w:hint="eastAsia" w:ascii="宋体" w:hAnsi="宋体" w:eastAsia="宋体" w:cs="宋体"/>
          <w:color w:val="auto"/>
          <w:spacing w:val="0"/>
          <w:sz w:val="24"/>
          <w:szCs w:val="24"/>
          <w:highlight w:val="none"/>
        </w:rPr>
      </w:pPr>
      <w:r/>
      <w:bookmarkStart w:id="153" w:name="_Toc16938547"/>
      <w:r/>
      <w:bookmarkEnd w:id="153"/>
      <w:r/>
      <w:bookmarkStart w:id="154" w:name="_Toc513029231"/>
      <w:r/>
      <w:bookmarkEnd w:id="154"/>
      <w:r/>
      <w:bookmarkStart w:id="155" w:name="_Toc20823303"/>
      <w:r>
        <w:rPr>
          <w:rFonts w:hint="eastAsia" w:ascii="宋体" w:hAnsi="宋体" w:eastAsia="宋体" w:cs="宋体"/>
          <w:color w:val="auto"/>
          <w:spacing w:val="0"/>
          <w:sz w:val="24"/>
          <w:szCs w:val="24"/>
          <w:highlight w:val="none"/>
          <w:lang w:eastAsia="zh-CN"/>
        </w:rPr>
        <w:t xml:space="preserve">22.</w:t>
      </w:r>
      <w:r>
        <w:rPr>
          <w:rFonts w:hint="eastAsia" w:ascii="宋体" w:hAnsi="宋体" w:eastAsia="宋体" w:cs="宋体"/>
          <w:color w:val="auto"/>
          <w:spacing w:val="0"/>
          <w:sz w:val="24"/>
          <w:szCs w:val="24"/>
          <w:highlight w:val="none"/>
        </w:rPr>
        <w:t xml:space="preserve">评标委员会</w:t>
      </w:r>
      <w:bookmarkEnd w:id="155"/>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22.1开标后，采购人将立即组织评标委员会（以下简称评委会）进行评标。</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22.2评委会由采购人代表和有关技术、经济等方面的专家组成，且人员构成符合政府采购有关规定。</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22.3评委会独立工作，负责评审所有投标文件并确定中标候选人。</w:t>
      </w:r>
      <w:r/>
    </w:p>
    <w:p>
      <w:pPr>
        <w:ind w:firstLine="480"/>
        <w:keepLines/>
        <w:keepNext/>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23.</w:t>
      </w:r>
      <w:r>
        <w:rPr>
          <w:rFonts w:hint="eastAsia" w:ascii="宋体" w:hAnsi="宋体" w:eastAsia="宋体" w:cs="宋体"/>
          <w:color w:val="auto"/>
          <w:spacing w:val="0"/>
          <w:sz w:val="24"/>
          <w:szCs w:val="24"/>
          <w:highlight w:val="none"/>
        </w:rPr>
        <w:t xml:space="preserve">评标过程的保密与公正</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23.2在评标过程中，投标人不得以任何行为影响评标过程，否则其投标文件将被作为无效投标文件。</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23.3采购人和评标委员会</w:t>
      </w:r>
      <w:r>
        <w:rPr>
          <w:rFonts w:hint="eastAsia" w:ascii="宋体" w:hAnsi="宋体" w:eastAsia="宋体" w:cs="宋体"/>
          <w:color w:val="auto"/>
          <w:spacing w:val="0"/>
          <w:sz w:val="24"/>
          <w:szCs w:val="24"/>
          <w:highlight w:val="none"/>
          <w:lang w:val="en-US" w:eastAsia="zh-CN"/>
        </w:rPr>
        <w:t xml:space="preserve">既</w:t>
      </w:r>
      <w:r>
        <w:rPr>
          <w:rFonts w:hint="eastAsia" w:ascii="宋体" w:hAnsi="宋体" w:eastAsia="宋体" w:cs="宋体"/>
          <w:color w:val="auto"/>
          <w:spacing w:val="0"/>
          <w:sz w:val="24"/>
          <w:szCs w:val="24"/>
          <w:highlight w:val="none"/>
        </w:rPr>
        <w:t xml:space="preserve">不向未中标的投标人解释未中标原因，也不公布评标过程中的相关细节。</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23.4采用综合评分法的项目，未中标的投标人可于中标结果公告期限届满之日起通过苏采云系统查看自己的评审得分及排序情况。</w:t>
      </w:r>
      <w:r/>
    </w:p>
    <w:p>
      <w:pPr>
        <w:ind w:firstLine="480"/>
        <w:keepLines/>
        <w:keepNext/>
        <w:spacing w:line="460" w:lineRule="exact"/>
        <w:rPr>
          <w:rFonts w:hint="eastAsia" w:ascii="宋体" w:hAnsi="宋体" w:eastAsia="宋体" w:cs="宋体"/>
          <w:color w:val="auto"/>
          <w:spacing w:val="0"/>
          <w:sz w:val="24"/>
          <w:szCs w:val="24"/>
          <w:highlight w:val="none"/>
        </w:rPr>
      </w:pPr>
      <w:r/>
      <w:bookmarkStart w:id="156" w:name="_Toc16938548"/>
      <w:r/>
      <w:bookmarkEnd w:id="156"/>
      <w:r/>
      <w:bookmarkStart w:id="157" w:name="_Toc513029232"/>
      <w:r/>
      <w:bookmarkEnd w:id="157"/>
      <w:r/>
      <w:bookmarkStart w:id="158" w:name="_Toc20823304"/>
      <w:r>
        <w:rPr>
          <w:rFonts w:hint="eastAsia" w:ascii="宋体" w:hAnsi="宋体" w:eastAsia="宋体" w:cs="宋体"/>
          <w:color w:val="auto"/>
          <w:spacing w:val="0"/>
          <w:sz w:val="24"/>
          <w:szCs w:val="24"/>
          <w:highlight w:val="none"/>
          <w:lang w:eastAsia="zh-CN"/>
        </w:rPr>
        <w:t xml:space="preserve">24.</w:t>
      </w:r>
      <w:r>
        <w:rPr>
          <w:rFonts w:hint="eastAsia" w:ascii="宋体" w:hAnsi="宋体" w:eastAsia="宋体" w:cs="宋体"/>
          <w:color w:val="auto"/>
          <w:spacing w:val="0"/>
          <w:sz w:val="24"/>
          <w:szCs w:val="24"/>
          <w:highlight w:val="none"/>
        </w:rPr>
        <w:t xml:space="preserve">投标文件的澄清</w:t>
      </w:r>
      <w:bookmarkEnd w:id="158"/>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投标人的澄清、说明或者补正不得超出投标文件的范围或者改变投标文件的实质性内容。</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评标委员会并非对每个投标人都做澄清要求。</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24.3接到评委会澄清、说明和补正要求的投标人如未按规定</w:t>
      </w:r>
      <w:r>
        <w:rPr>
          <w:rFonts w:hint="eastAsia" w:ascii="宋体" w:hAnsi="宋体" w:eastAsia="宋体" w:cs="宋体"/>
          <w:color w:val="auto"/>
          <w:spacing w:val="0"/>
          <w:sz w:val="24"/>
          <w:szCs w:val="24"/>
          <w:highlight w:val="none"/>
          <w:lang w:val="en-US" w:eastAsia="zh-CN"/>
        </w:rPr>
        <w:t xml:space="preserve">作</w:t>
      </w:r>
      <w:r>
        <w:rPr>
          <w:rFonts w:hint="eastAsia" w:ascii="宋体" w:hAnsi="宋体" w:eastAsia="宋体" w:cs="宋体"/>
          <w:color w:val="auto"/>
          <w:spacing w:val="0"/>
          <w:sz w:val="24"/>
          <w:szCs w:val="24"/>
          <w:highlight w:val="none"/>
        </w:rPr>
        <w:t xml:space="preserve">出澄清、说明和补正，其风险由投标人自行承担。</w:t>
      </w:r>
      <w:r/>
    </w:p>
    <w:p>
      <w:pPr>
        <w:ind w:firstLine="480"/>
        <w:keepLines/>
        <w:keepNext/>
        <w:spacing w:line="460" w:lineRule="exact"/>
        <w:rPr>
          <w:rFonts w:hint="eastAsia" w:ascii="宋体" w:hAnsi="宋体" w:eastAsia="宋体" w:cs="宋体"/>
          <w:color w:val="auto"/>
          <w:spacing w:val="0"/>
          <w:sz w:val="24"/>
          <w:szCs w:val="24"/>
          <w:highlight w:val="none"/>
        </w:rPr>
      </w:pPr>
      <w:r/>
      <w:bookmarkStart w:id="159" w:name="_Toc20823305"/>
      <w:r/>
      <w:bookmarkEnd w:id="159"/>
      <w:r/>
      <w:bookmarkStart w:id="160" w:name="_Toc16938549"/>
      <w:r/>
      <w:bookmarkEnd w:id="160"/>
      <w:r/>
      <w:bookmarkStart w:id="161" w:name="_Toc513029233"/>
      <w:r>
        <w:rPr>
          <w:rFonts w:hint="eastAsia" w:ascii="宋体" w:hAnsi="宋体" w:eastAsia="宋体" w:cs="宋体"/>
          <w:color w:val="auto"/>
          <w:spacing w:val="0"/>
          <w:sz w:val="24"/>
          <w:szCs w:val="24"/>
          <w:highlight w:val="none"/>
          <w:lang w:eastAsia="zh-CN"/>
        </w:rPr>
        <w:t xml:space="preserve">25.</w:t>
      </w:r>
      <w:r>
        <w:rPr>
          <w:rFonts w:hint="eastAsia" w:ascii="宋体" w:hAnsi="宋体" w:eastAsia="宋体" w:cs="宋体"/>
          <w:color w:val="auto"/>
          <w:spacing w:val="0"/>
          <w:sz w:val="24"/>
          <w:szCs w:val="24"/>
          <w:highlight w:val="none"/>
        </w:rPr>
        <w:t xml:space="preserve">对投标文件的初审</w:t>
      </w:r>
      <w:bookmarkEnd w:id="161"/>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25.1投标文件初审分为资格审查和符合性审查。</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25.1.1资格审查：依据法律法规和招标文件的规定，由采购人对投标文件中的资格证明文件进行审查。资格审查的结论，采购人</w:t>
      </w:r>
      <w:r>
        <w:rPr>
          <w:rFonts w:hint="eastAsia" w:ascii="宋体" w:hAnsi="宋体" w:eastAsia="宋体" w:cs="宋体"/>
          <w:color w:val="auto"/>
          <w:spacing w:val="0"/>
          <w:sz w:val="24"/>
          <w:szCs w:val="24"/>
          <w:highlight w:val="none"/>
          <w:lang w:val="en-US" w:eastAsia="zh-CN"/>
        </w:rPr>
        <w:t xml:space="preserve">应</w:t>
      </w:r>
      <w:r>
        <w:rPr>
          <w:rFonts w:hint="eastAsia" w:ascii="宋体" w:hAnsi="宋体" w:eastAsia="宋体" w:cs="宋体"/>
          <w:color w:val="auto"/>
          <w:spacing w:val="0"/>
          <w:sz w:val="24"/>
          <w:szCs w:val="24"/>
          <w:highlight w:val="none"/>
        </w:rPr>
        <w:t xml:space="preserve">以书面形式向评委会进行反馈。</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采购人在进行资格性审查的同时，将在“信用中国”网站</w:t>
      </w:r>
      <w:r>
        <w:rPr>
          <w:rFonts w:hint="eastAsia" w:ascii="宋体" w:hAnsi="宋体" w:eastAsia="宋体" w:cs="宋体"/>
          <w:color w:val="auto"/>
          <w:spacing w:val="0"/>
          <w:sz w:val="21"/>
          <w:szCs w:val="21"/>
          <w:highlight w:val="none"/>
        </w:rPr>
        <w:t xml:space="preserve">（www.creditchina.gov.cn）</w:t>
      </w:r>
      <w:r>
        <w:rPr>
          <w:rFonts w:hint="eastAsia" w:ascii="宋体" w:hAnsi="宋体" w:eastAsia="宋体" w:cs="宋体"/>
          <w:color w:val="auto"/>
          <w:spacing w:val="0"/>
          <w:sz w:val="24"/>
          <w:szCs w:val="24"/>
          <w:highlight w:val="none"/>
          <w:lang w:val="en-US" w:eastAsia="zh-CN"/>
        </w:rPr>
        <w:t xml:space="preserve">“中国政府采购网”网站（www.ccgp.gov.cn）</w:t>
      </w:r>
      <w:r>
        <w:rPr>
          <w:rFonts w:hint="eastAsia" w:ascii="宋体" w:hAnsi="宋体" w:eastAsia="宋体" w:cs="宋体"/>
          <w:color w:val="auto"/>
          <w:spacing w:val="0"/>
          <w:sz w:val="24"/>
          <w:szCs w:val="24"/>
          <w:highlight w:val="none"/>
        </w:rPr>
        <w:t xml:space="preserve">查询投标人的信用记录，以确定投标人是否具备投标资格,查询结果留存并归档。</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25.1.2符合性审查：依据招标文件的规定，由评委会</w:t>
      </w:r>
      <w:r>
        <w:rPr>
          <w:rFonts w:hint="eastAsia" w:ascii="宋体" w:hAnsi="宋体" w:eastAsia="宋体" w:cs="宋体"/>
          <w:color w:val="auto"/>
          <w:spacing w:val="0"/>
          <w:sz w:val="24"/>
          <w:szCs w:val="24"/>
          <w:highlight w:val="none"/>
          <w:lang w:val="en-US" w:eastAsia="zh-CN"/>
        </w:rPr>
        <w:t xml:space="preserve">对</w:t>
      </w:r>
      <w:r>
        <w:rPr>
          <w:rFonts w:hint="eastAsia" w:ascii="宋体" w:hAnsi="宋体" w:eastAsia="宋体" w:cs="宋体"/>
          <w:color w:val="auto"/>
          <w:spacing w:val="0"/>
          <w:sz w:val="24"/>
          <w:szCs w:val="24"/>
          <w:highlight w:val="none"/>
        </w:rPr>
        <w:t xml:space="preserve">投标文件的有效性、完整性和对招标文件的响应程度进行审查，以确定是否对招标文件的实质性要求作出响应。</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25.2在详细评标之前，评委会将首先审查每份投标文件是否实质性</w:t>
      </w:r>
      <w:r>
        <w:rPr>
          <w:rFonts w:hint="eastAsia" w:ascii="宋体" w:hAnsi="宋体" w:eastAsia="宋体" w:cs="宋体"/>
          <w:color w:val="auto"/>
          <w:spacing w:val="0"/>
          <w:sz w:val="24"/>
          <w:szCs w:val="24"/>
          <w:highlight w:val="none"/>
          <w:lang w:val="en-US" w:eastAsia="zh-CN"/>
        </w:rPr>
        <w:t xml:space="preserve">地</w:t>
      </w:r>
      <w:r>
        <w:rPr>
          <w:rFonts w:hint="eastAsia" w:ascii="宋体" w:hAnsi="宋体" w:eastAsia="宋体" w:cs="宋体"/>
          <w:color w:val="auto"/>
          <w:spacing w:val="0"/>
          <w:sz w:val="24"/>
          <w:szCs w:val="24"/>
          <w:highlight w:val="none"/>
        </w:rPr>
        <w:t xml:space="preserve">响应了招标文件的要求。实质性响应的投标应该是与招标文件要求的全部条款、条件和规格相符，没有重大偏离或保留的投标。</w:t>
      </w:r>
      <w:r/>
    </w:p>
    <w:p>
      <w:pPr>
        <w:ind w:firstLine="480"/>
        <w:spacing w:line="460" w:lineRule="exact"/>
        <w:rPr>
          <w:rFonts w:hint="eastAsia" w:ascii="宋体" w:cs="宋体"/>
          <w:color w:val="auto"/>
          <w:spacing w:val="0"/>
          <w:sz w:val="24"/>
          <w:highlight w:val="none"/>
          <w:lang w:bidi="ar-SA"/>
        </w:rPr>
      </w:pPr>
      <w:r>
        <w:rPr>
          <w:rFonts w:hint="eastAsia" w:ascii="宋体" w:hAnsi="宋体" w:eastAsia="宋体" w:cs="宋体"/>
          <w:color w:val="auto"/>
          <w:spacing w:val="0"/>
          <w:sz w:val="24"/>
          <w:szCs w:val="24"/>
          <w:highlight w:val="none"/>
        </w:rPr>
        <w:t xml:space="preserve">所谓重大偏离或保留是指与招标文件规定的实质性要求存在负偏离，或者在实质上与招标文件不一致，</w:t>
      </w:r>
      <w:r>
        <w:rPr>
          <w:rFonts w:hint="eastAsia" w:ascii="宋体" w:hAnsi="宋体" w:eastAsia="宋体" w:cs="宋体"/>
          <w:color w:val="auto"/>
          <w:spacing w:val="0"/>
          <w:sz w:val="24"/>
          <w:szCs w:val="24"/>
          <w:highlight w:val="none"/>
          <w:lang w:val="en-US" w:eastAsia="zh-CN"/>
        </w:rPr>
        <w:t xml:space="preserve">并</w:t>
      </w:r>
      <w:r>
        <w:rPr>
          <w:rFonts w:hint="eastAsia" w:ascii="宋体" w:hAnsi="宋体" w:eastAsia="宋体" w:cs="宋体"/>
          <w:color w:val="auto"/>
          <w:spacing w:val="0"/>
          <w:sz w:val="24"/>
          <w:szCs w:val="24"/>
          <w:highlight w:val="none"/>
        </w:rPr>
        <w:t xml:space="preserve">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pacing w:val="0"/>
          <w:sz w:val="24"/>
          <w:szCs w:val="24"/>
          <w:highlight w:val="none"/>
          <w:lang w:eastAsia="zh-CN"/>
        </w:rPr>
        <w:t xml:space="preserve">不符</w:t>
      </w:r>
      <w:r>
        <w:rPr>
          <w:rFonts w:hint="eastAsia" w:ascii="宋体" w:hAnsi="宋体" w:eastAsia="宋体" w:cs="宋体"/>
          <w:color w:val="auto"/>
          <w:spacing w:val="0"/>
          <w:sz w:val="24"/>
          <w:szCs w:val="24"/>
          <w:highlight w:val="none"/>
        </w:rPr>
        <w:t xml:space="preserve">合要求的偏离或保留而使其投标成为实质性响应的投标。</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25.4评委会将对确定为实质性响应的投标进行进一步审核，确定其是否有计算上或累加上的算术错误，修正错误的原则如下：</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（1）投标文件中开标一览表内容与投标文件中相应内容不一致的，以开标一览表为准。</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（2）大写金额和小写金额不一致的，以大写金额为准。</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（3）单价金额小数点或者百分比有明显错位的，以开标一览表的总价为准，并修改单价。</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（4）总价金额与按单价汇总金额不一致的，以单价金额计算结果为准。</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同时出现两种以上错误的，按照前款规定的顺序修正。</w:t>
      </w:r>
      <w:r/>
    </w:p>
    <w:p>
      <w:pPr>
        <w:ind w:firstLine="480"/>
        <w:spacing w:line="460" w:lineRule="exac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60" w:lineRule="exac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25.6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60" w:lineRule="exac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color w:val="auto"/>
          <w:spacing w:val="0"/>
          <w:sz w:val="24"/>
          <w:highlight w:val="none"/>
          <w:lang w:bidi="ar-SA"/>
        </w:rPr>
        <w:t xml:space="preserve">采取随机抽取方式</w:t>
      </w:r>
      <w:r>
        <w:rPr>
          <w:rFonts w:hint="eastAsia" w:ascii="宋体" w:hAnsi="宋体" w:eastAsia="宋体" w:cs="宋体"/>
          <w:color w:val="auto"/>
          <w:spacing w:val="0"/>
          <w:sz w:val="24"/>
          <w:szCs w:val="24"/>
          <w:highlight w:val="none"/>
          <w:lang w:val="en-US" w:eastAsia="zh-CN"/>
        </w:rPr>
        <w:t xml:space="preserve">确定，其他同品牌投标人不作为中标候选人。</w:t>
      </w:r>
      <w:r/>
    </w:p>
    <w:p>
      <w:pPr>
        <w:ind w:firstLine="480"/>
        <w:spacing w:line="460" w:lineRule="exac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非单一产品采购项目，招标文件中将载明其中的核心产品。多家投标人提供的核心产品品牌相同的，按前两款规定处理。</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25.</w:t>
      </w:r>
      <w:r>
        <w:rPr>
          <w:rFonts w:hint="eastAsia" w:ascii="宋体" w:hAnsi="宋体" w:eastAsia="宋体" w:cs="宋体"/>
          <w:color w:val="auto"/>
          <w:spacing w:val="0"/>
          <w:sz w:val="24"/>
          <w:szCs w:val="24"/>
          <w:highlight w:val="none"/>
          <w:lang w:val="en-US" w:eastAsia="zh-CN"/>
        </w:rPr>
        <w:t xml:space="preserve">7</w:t>
      </w:r>
      <w:r>
        <w:rPr>
          <w:rFonts w:hint="eastAsia" w:ascii="宋体" w:hAnsi="宋体" w:eastAsia="宋体" w:cs="宋体"/>
          <w:color w:val="auto"/>
          <w:spacing w:val="0"/>
          <w:sz w:val="24"/>
          <w:szCs w:val="24"/>
          <w:highlight w:val="none"/>
        </w:rPr>
        <w:t xml:space="preserve">评委会将按上述修正错误的方法调整投标文件中的投标报价，并通过苏采云系统告知投标人，调整后的价格</w:t>
      </w:r>
      <w:r>
        <w:rPr>
          <w:rFonts w:hint="eastAsia" w:ascii="宋体" w:hAnsi="宋体" w:eastAsia="宋体" w:cs="宋体"/>
          <w:color w:val="auto"/>
          <w:spacing w:val="0"/>
          <w:sz w:val="24"/>
          <w:szCs w:val="24"/>
          <w:highlight w:val="none"/>
          <w:lang w:eastAsia="zh-CN"/>
        </w:rPr>
        <w:t xml:space="preserve">对</w:t>
      </w:r>
      <w:r>
        <w:rPr>
          <w:rFonts w:hint="eastAsia" w:ascii="宋体" w:hAnsi="宋体" w:eastAsia="宋体" w:cs="宋体"/>
          <w:color w:val="auto"/>
          <w:spacing w:val="0"/>
          <w:sz w:val="24"/>
          <w:szCs w:val="24"/>
          <w:highlight w:val="none"/>
        </w:rPr>
        <w:t xml:space="preserve">投标人具有约束力。如果投标人不接受修正后的价格，则其投标将被拒绝。</w:t>
      </w:r>
      <w:r/>
    </w:p>
    <w:p>
      <w:pPr>
        <w:ind w:firstLine="480"/>
        <w:spacing w:line="460" w:lineRule="exact"/>
        <w:rPr>
          <w:rFonts w:hint="eastAsia" w:ascii="宋体" w:hAnsi="宋体" w:eastAsia="宋体" w:cs="宋体"/>
          <w:color w:val="auto"/>
          <w:spacing w:val="0"/>
          <w:sz w:val="24"/>
          <w:szCs w:val="24"/>
          <w:highlight w:val="none"/>
        </w:rPr>
      </w:pPr>
      <w:r/>
      <w:bookmarkStart w:id="162" w:name="_Toc513029234"/>
      <w:r/>
      <w:bookmarkEnd w:id="162"/>
      <w:r/>
      <w:bookmarkStart w:id="163" w:name="_Toc16938550"/>
      <w:r/>
      <w:bookmarkEnd w:id="163"/>
      <w:r/>
      <w:bookmarkStart w:id="164" w:name="_Toc20823306"/>
      <w:r>
        <w:rPr>
          <w:rFonts w:hint="eastAsia" w:ascii="宋体" w:hAnsi="宋体" w:eastAsia="宋体" w:cs="宋体"/>
          <w:color w:val="auto"/>
          <w:spacing w:val="0"/>
          <w:sz w:val="24"/>
          <w:szCs w:val="24"/>
          <w:highlight w:val="none"/>
        </w:rPr>
        <w:t xml:space="preserve">25.</w:t>
      </w:r>
      <w:r>
        <w:rPr>
          <w:rFonts w:hint="eastAsia" w:ascii="宋体" w:hAnsi="宋体" w:eastAsia="宋体" w:cs="宋体"/>
          <w:color w:val="auto"/>
          <w:spacing w:val="0"/>
          <w:sz w:val="24"/>
          <w:szCs w:val="24"/>
          <w:highlight w:val="none"/>
          <w:lang w:val="en-US" w:eastAsia="zh-CN"/>
        </w:rPr>
        <w:t xml:space="preserve">8</w:t>
      </w:r>
      <w:r>
        <w:rPr>
          <w:rFonts w:hint="eastAsia" w:ascii="宋体" w:hAnsi="宋体" w:eastAsia="宋体" w:cs="宋体"/>
          <w:color w:val="auto"/>
          <w:spacing w:val="0"/>
          <w:sz w:val="24"/>
          <w:szCs w:val="24"/>
          <w:highlight w:val="none"/>
        </w:rPr>
        <w:t xml:space="preserve">投标人在开、评标全过程中应保持通讯畅通，及时登录苏采云系统查阅、答复相关信息，并安排专人与采购人及评标委员会联系。</w:t>
      </w:r>
      <w:bookmarkEnd w:id="164"/>
      <w:r/>
      <w:r/>
    </w:p>
    <w:p>
      <w:pPr>
        <w:ind w:firstLine="480"/>
        <w:keepLines/>
        <w:keepNext/>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26.</w:t>
      </w:r>
      <w:r>
        <w:rPr>
          <w:rFonts w:hint="eastAsia" w:ascii="宋体" w:hAnsi="宋体" w:eastAsia="宋体" w:cs="宋体"/>
          <w:color w:val="auto"/>
          <w:spacing w:val="0"/>
          <w:sz w:val="24"/>
          <w:szCs w:val="24"/>
          <w:highlight w:val="none"/>
        </w:rPr>
        <w:t xml:space="preserve">无效投标条款和废标条款</w:t>
      </w:r>
      <w:r/>
    </w:p>
    <w:p>
      <w:pPr>
        <w:ind w:firstLine="480"/>
        <w:spacing w:line="460" w:lineRule="exact"/>
        <w:rPr>
          <w:rFonts w:hint="eastAsia" w:ascii="宋体" w:hAnsi="宋体" w:eastAsia="宋体" w:cs="宋体"/>
          <w:color w:val="auto"/>
          <w:spacing w:val="0"/>
          <w:sz w:val="24"/>
          <w:szCs w:val="24"/>
          <w:highlight w:val="none"/>
        </w:rPr>
      </w:pPr>
      <w:r/>
      <w:bookmarkStart w:id="165" w:name="_Toc16938551"/>
      <w:r/>
      <w:bookmarkEnd w:id="165"/>
      <w:r/>
      <w:bookmarkStart w:id="166" w:name="_Toc20823307"/>
      <w:r/>
      <w:bookmarkEnd w:id="166"/>
      <w:r/>
      <w:bookmarkStart w:id="167" w:name="_Toc513029235"/>
      <w:r>
        <w:rPr>
          <w:rFonts w:hint="eastAsia" w:ascii="宋体" w:hAnsi="宋体" w:eastAsia="宋体" w:cs="宋体"/>
          <w:color w:val="auto"/>
          <w:spacing w:val="0"/>
          <w:sz w:val="24"/>
          <w:szCs w:val="24"/>
          <w:highlight w:val="none"/>
        </w:rPr>
        <w:t xml:space="preserve">26.1无效投标条款</w:t>
      </w:r>
      <w:bookmarkEnd w:id="167"/>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26.1.1投标人在苏采云系统规定的时间内未成功解密电子投标文件的。</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26.1.2投标人未按照招标文件要求上传电子投标文件的。</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26.1.3同一投标人提交两个（含两个）以上不同的投标报价的。</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26.1.4投标人不具备</w:t>
      </w:r>
      <w:r>
        <w:rPr>
          <w:rFonts w:hint="eastAsia" w:ascii="宋体" w:hAnsi="宋体" w:eastAsia="宋体" w:cs="宋体"/>
          <w:color w:val="auto"/>
          <w:spacing w:val="0"/>
          <w:sz w:val="24"/>
          <w:szCs w:val="24"/>
          <w:highlight w:val="none"/>
          <w:lang w:val="en-US" w:eastAsia="zh-CN"/>
        </w:rPr>
        <w:t xml:space="preserve">本</w:t>
      </w:r>
      <w:r>
        <w:rPr>
          <w:rFonts w:hint="eastAsia" w:ascii="宋体" w:hAnsi="宋体" w:eastAsia="宋体" w:cs="宋体"/>
          <w:color w:val="auto"/>
          <w:spacing w:val="0"/>
          <w:sz w:val="24"/>
          <w:szCs w:val="24"/>
          <w:highlight w:val="none"/>
        </w:rPr>
        <w:t xml:space="preserve">招标文件中规定</w:t>
      </w:r>
      <w:r>
        <w:rPr>
          <w:rFonts w:hint="eastAsia" w:ascii="宋体" w:hAnsi="宋体" w:eastAsia="宋体" w:cs="宋体"/>
          <w:color w:val="auto"/>
          <w:spacing w:val="0"/>
          <w:sz w:val="24"/>
          <w:szCs w:val="24"/>
          <w:highlight w:val="none"/>
          <w:lang w:val="en-US" w:eastAsia="zh-CN"/>
        </w:rPr>
        <w:t xml:space="preserve">的</w:t>
      </w:r>
      <w:r>
        <w:rPr>
          <w:rFonts w:hint="eastAsia" w:ascii="宋体" w:hAnsi="宋体" w:eastAsia="宋体" w:cs="宋体"/>
          <w:color w:val="auto"/>
          <w:spacing w:val="0"/>
          <w:sz w:val="24"/>
          <w:szCs w:val="24"/>
          <w:highlight w:val="none"/>
        </w:rPr>
        <w:t xml:space="preserve">资格要求的。</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26.1.5投标人的报价超过了采购预算或最高限价的。</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26.1.6未通过符合性审查的。</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26.1.7不符合招标文件中规定的实质性要求和条件的</w:t>
      </w:r>
      <w:r>
        <w:rPr>
          <w:rFonts w:hint="eastAsia" w:ascii="宋体" w:hAnsi="宋体" w:eastAsia="宋体" w:cs="宋体"/>
          <w:i/>
          <w:iCs/>
          <w:color w:val="auto"/>
          <w:spacing w:val="0"/>
          <w:sz w:val="24"/>
          <w:szCs w:val="24"/>
          <w:highlight w:val="none"/>
          <w:u w:val="none"/>
        </w:rPr>
        <w:t xml:space="preserve">。</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26.1.8投标人被“信用中国”网站（www.creditchina.gov.cn）列入失信被执行人、重大税收违法案件当事人名单或被“中国政府采购网”网站（www.ccgp.gov.cn）列入政府采购严重失信行为记录名单（处罚期限尚未届满的）。</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26.1.9投标文件</w:t>
      </w:r>
      <w:r>
        <w:rPr>
          <w:rFonts w:hint="eastAsia" w:ascii="宋体" w:hAnsi="宋体" w:eastAsia="宋体" w:cs="宋体"/>
          <w:color w:val="auto"/>
          <w:spacing w:val="0"/>
          <w:sz w:val="24"/>
          <w:szCs w:val="24"/>
          <w:highlight w:val="none"/>
          <w:lang w:val="en-US" w:eastAsia="zh-CN"/>
        </w:rPr>
        <w:t xml:space="preserve">中</w:t>
      </w:r>
      <w:r>
        <w:rPr>
          <w:rFonts w:hint="eastAsia" w:ascii="宋体" w:hAnsi="宋体" w:eastAsia="宋体" w:cs="宋体"/>
          <w:color w:val="auto"/>
          <w:spacing w:val="0"/>
          <w:sz w:val="24"/>
          <w:szCs w:val="24"/>
          <w:highlight w:val="none"/>
        </w:rPr>
        <w:t xml:space="preserve">含有采购人不能接受的附加条件的。</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26.1.10评标委员</w:t>
      </w:r>
      <w:r>
        <w:rPr>
          <w:rFonts w:hint="eastAsia" w:ascii="宋体" w:hAnsi="宋体" w:eastAsia="宋体" w:cs="宋体"/>
          <w:color w:val="auto"/>
          <w:spacing w:val="0"/>
          <w:sz w:val="24"/>
          <w:szCs w:val="24"/>
          <w:highlight w:val="none"/>
          <w:lang w:val="en-US" w:eastAsia="zh-CN"/>
        </w:rPr>
        <w:t xml:space="preserve">会</w:t>
      </w:r>
      <w:r>
        <w:rPr>
          <w:rFonts w:hint="eastAsia" w:ascii="宋体" w:hAnsi="宋体" w:eastAsia="宋体" w:cs="宋体"/>
          <w:color w:val="auto"/>
          <w:spacing w:val="0"/>
          <w:sz w:val="24"/>
          <w:szCs w:val="24"/>
          <w:highlight w:val="none"/>
        </w:rPr>
        <w:t xml:space="preserve">认定供应商的报价为异常低价，有可能影响产品质量或者不能诚信履约，且供应商不能按评标委员</w:t>
      </w:r>
      <w:r>
        <w:rPr>
          <w:rFonts w:hint="eastAsia" w:ascii="宋体" w:hAnsi="宋体" w:eastAsia="宋体" w:cs="宋体"/>
          <w:color w:val="auto"/>
          <w:spacing w:val="0"/>
          <w:sz w:val="24"/>
          <w:szCs w:val="24"/>
          <w:highlight w:val="none"/>
          <w:lang w:val="en-US" w:eastAsia="zh-CN"/>
        </w:rPr>
        <w:t xml:space="preserve">会</w:t>
      </w:r>
      <w:r>
        <w:rPr>
          <w:rFonts w:hint="eastAsia" w:ascii="宋体" w:hAnsi="宋体" w:eastAsia="宋体" w:cs="宋体"/>
          <w:color w:val="auto"/>
          <w:spacing w:val="0"/>
          <w:sz w:val="24"/>
          <w:szCs w:val="24"/>
          <w:highlight w:val="none"/>
        </w:rPr>
        <w:t xml:space="preserve">要求在评标现场合理的时间内提供书面说明、证明材料，或者提供的书面说明、证明材料不能证明其报价合理性的。</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1.评审过程中出现下列情形之一的，评审委员会应当启动异常低价投标（响应）审查程序：</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3</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投标(响应)报价低于采购项目最高限价45%的，即投标(响应)报价&lt;采购项目最高限价×45%。</w:t>
      </w:r>
      <w:r/>
    </w:p>
    <w:p>
      <w:pPr>
        <w:ind w:firstLine="480"/>
        <w:spacing w:line="460" w:lineRule="exact"/>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4）评审委员会基于专业判断，认为供应商报价过低，有可能影响产品质量或者不能诚信履约的其他情形。</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2.评审委员会启动异常低价投标(响应)审查后，属于前述第</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1</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项至第</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4</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26.1.11投标文件未按照招标文件要求加盖CA电子公章的。</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26.1.12本项目采购产品属于被财政部、国家发</w:t>
      </w:r>
      <w:r>
        <w:rPr>
          <w:rFonts w:hint="eastAsia" w:ascii="宋体" w:hAnsi="宋体" w:eastAsia="宋体" w:cs="宋体"/>
          <w:color w:val="auto"/>
          <w:spacing w:val="0"/>
          <w:sz w:val="24"/>
          <w:szCs w:val="24"/>
          <w:highlight w:val="none"/>
          <w:lang w:val="en-US" w:eastAsia="zh-CN"/>
        </w:rPr>
        <w:t xml:space="preserve">展</w:t>
      </w:r>
      <w:r>
        <w:rPr>
          <w:rFonts w:hint="eastAsia" w:ascii="宋体" w:hAnsi="宋体" w:eastAsia="宋体" w:cs="宋体"/>
          <w:color w:val="auto"/>
          <w:spacing w:val="0"/>
          <w:sz w:val="24"/>
          <w:szCs w:val="24"/>
          <w:highlight w:val="none"/>
        </w:rPr>
        <w:t xml:space="preserve">改</w:t>
      </w:r>
      <w:r>
        <w:rPr>
          <w:rFonts w:hint="eastAsia" w:ascii="宋体" w:hAnsi="宋体" w:eastAsia="宋体" w:cs="宋体"/>
          <w:color w:val="auto"/>
          <w:spacing w:val="0"/>
          <w:sz w:val="24"/>
          <w:szCs w:val="24"/>
          <w:highlight w:val="none"/>
          <w:lang w:val="en-US" w:eastAsia="zh-CN"/>
        </w:rPr>
        <w:t xml:space="preserve">革</w:t>
      </w:r>
      <w:r>
        <w:rPr>
          <w:rFonts w:hint="eastAsia" w:ascii="宋体" w:hAnsi="宋体" w:eastAsia="宋体" w:cs="宋体"/>
          <w:color w:val="auto"/>
          <w:spacing w:val="0"/>
          <w:sz w:val="24"/>
          <w:szCs w:val="24"/>
          <w:highlight w:val="none"/>
        </w:rPr>
        <w:t xml:space="preserve">委、生态环境部等列入“节能产品品目清单”、“环境标志产品品目清单”强制采购范围，而</w:t>
      </w:r>
      <w:r>
        <w:rPr>
          <w:rFonts w:hint="eastAsia" w:ascii="宋体" w:hAnsi="宋体" w:eastAsia="宋体" w:cs="宋体"/>
          <w:color w:val="auto"/>
          <w:spacing w:val="0"/>
          <w:sz w:val="24"/>
          <w:szCs w:val="24"/>
          <w:highlight w:val="none"/>
          <w:lang w:val="en-US" w:eastAsia="zh-CN"/>
        </w:rPr>
        <w:t xml:space="preserve">投标</w:t>
      </w:r>
      <w:r>
        <w:rPr>
          <w:rFonts w:hint="eastAsia" w:ascii="宋体" w:hAnsi="宋体" w:eastAsia="宋体" w:cs="宋体"/>
          <w:color w:val="auto"/>
          <w:spacing w:val="0"/>
          <w:sz w:val="24"/>
          <w:szCs w:val="24"/>
          <w:highlight w:val="none"/>
        </w:rPr>
        <w:t xml:space="preserve">供应商所</w:t>
      </w:r>
      <w:r>
        <w:rPr>
          <w:rFonts w:hint="eastAsia" w:ascii="宋体" w:hAnsi="宋体" w:eastAsia="宋体" w:cs="宋体"/>
          <w:color w:val="auto"/>
          <w:spacing w:val="0"/>
          <w:sz w:val="24"/>
          <w:szCs w:val="24"/>
          <w:highlight w:val="none"/>
          <w:lang w:val="en-US" w:eastAsia="zh-CN"/>
        </w:rPr>
        <w:t xml:space="preserve">投</w:t>
      </w:r>
      <w:r>
        <w:rPr>
          <w:rFonts w:hint="eastAsia" w:ascii="宋体" w:hAnsi="宋体" w:eastAsia="宋体" w:cs="宋体"/>
          <w:color w:val="auto"/>
          <w:spacing w:val="0"/>
          <w:sz w:val="24"/>
          <w:szCs w:val="24"/>
          <w:highlight w:val="none"/>
        </w:rPr>
        <w:t xml:space="preserve">产品不在强制采购范围内的。（</w:t>
      </w:r>
      <w:r>
        <w:rPr>
          <w:rFonts w:hint="eastAsia" w:ascii="宋体" w:hAnsi="宋体" w:eastAsia="宋体" w:cs="宋体"/>
          <w:color w:val="auto"/>
          <w:spacing w:val="0"/>
          <w:sz w:val="24"/>
          <w:szCs w:val="24"/>
          <w:highlight w:val="none"/>
          <w:lang w:val="en-US" w:eastAsia="zh-CN"/>
        </w:rPr>
        <w:t xml:space="preserve">投标</w:t>
      </w:r>
      <w:r>
        <w:rPr>
          <w:rFonts w:hint="eastAsia" w:ascii="宋体" w:hAnsi="宋体" w:eastAsia="宋体" w:cs="宋体"/>
          <w:color w:val="auto"/>
          <w:spacing w:val="0"/>
          <w:sz w:val="24"/>
          <w:szCs w:val="24"/>
          <w:highlight w:val="none"/>
        </w:rPr>
        <w:t xml:space="preserve">产品如属于政府强制采购节能产品品目清单范围内，</w:t>
      </w:r>
      <w:r>
        <w:rPr>
          <w:rFonts w:hint="eastAsia" w:ascii="宋体" w:hAnsi="宋体" w:eastAsia="宋体" w:cs="宋体"/>
          <w:color w:val="auto"/>
          <w:spacing w:val="0"/>
          <w:sz w:val="24"/>
          <w:szCs w:val="24"/>
          <w:highlight w:val="none"/>
          <w:lang w:val="en-US" w:eastAsia="zh-CN"/>
        </w:rPr>
        <w:t xml:space="preserve">投标</w:t>
      </w:r>
      <w:r>
        <w:rPr>
          <w:rFonts w:hint="eastAsia" w:ascii="宋体" w:hAnsi="宋体" w:eastAsia="宋体" w:cs="宋体"/>
          <w:color w:val="auto"/>
          <w:spacing w:val="0"/>
          <w:sz w:val="24"/>
          <w:szCs w:val="24"/>
          <w:highlight w:val="none"/>
        </w:rPr>
        <w:t xml:space="preserve">文件中必须提供国家确定的认证机构出具的、处于有效期之内的该节能产品认证证书图片）</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26.1.13</w:t>
      </w:r>
      <w:r>
        <w:rPr>
          <w:rFonts w:hint="eastAsia" w:ascii="宋体" w:hAnsi="宋体" w:eastAsia="宋体" w:cs="宋体"/>
          <w:color w:val="auto"/>
          <w:spacing w:val="0"/>
          <w:sz w:val="24"/>
          <w:szCs w:val="24"/>
          <w:highlight w:val="none"/>
        </w:rPr>
        <w:t xml:space="preserve">其他</w:t>
      </w:r>
      <w:r>
        <w:rPr>
          <w:rFonts w:hint="eastAsia" w:ascii="宋体" w:hAnsi="宋体" w:eastAsia="宋体" w:cs="宋体"/>
          <w:color w:val="auto"/>
          <w:spacing w:val="0"/>
          <w:sz w:val="24"/>
          <w:szCs w:val="24"/>
          <w:highlight w:val="none"/>
          <w:lang w:eastAsia="zh-CN"/>
        </w:rPr>
        <w:t xml:space="preserve">法律法规</w:t>
      </w:r>
      <w:r>
        <w:rPr>
          <w:rFonts w:hint="eastAsia" w:ascii="宋体" w:hAnsi="宋体" w:eastAsia="宋体" w:cs="宋体"/>
          <w:color w:val="auto"/>
          <w:spacing w:val="0"/>
          <w:sz w:val="24"/>
          <w:szCs w:val="24"/>
          <w:highlight w:val="none"/>
        </w:rPr>
        <w:t xml:space="preserve">及本招标文件规定的</w:t>
      </w:r>
      <w:r>
        <w:rPr>
          <w:rFonts w:hint="eastAsia" w:ascii="宋体" w:hAnsi="宋体" w:eastAsia="宋体" w:cs="宋体"/>
          <w:color w:val="auto"/>
          <w:spacing w:val="0"/>
          <w:sz w:val="24"/>
          <w:szCs w:val="24"/>
          <w:highlight w:val="none"/>
          <w:lang w:eastAsia="zh-CN"/>
        </w:rPr>
        <w:t xml:space="preserve">属于</w:t>
      </w:r>
      <w:r>
        <w:rPr>
          <w:rFonts w:hint="eastAsia" w:ascii="宋体" w:hAnsi="宋体" w:eastAsia="宋体" w:cs="宋体"/>
          <w:color w:val="auto"/>
          <w:spacing w:val="0"/>
          <w:sz w:val="24"/>
          <w:szCs w:val="24"/>
          <w:highlight w:val="none"/>
        </w:rPr>
        <w:t xml:space="preserve">无效投标的情形。</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26.2废标条款</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26.2.1符合专业条件的供应商或者对招标文件作实质响应的供应商不足三家的。</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26.2.2出现影响采购公正</w:t>
      </w:r>
      <w:r>
        <w:rPr>
          <w:rFonts w:hint="eastAsia" w:ascii="宋体" w:hAnsi="宋体" w:eastAsia="宋体" w:cs="宋体"/>
          <w:color w:val="auto"/>
          <w:spacing w:val="0"/>
          <w:sz w:val="24"/>
          <w:szCs w:val="24"/>
          <w:highlight w:val="none"/>
          <w:lang w:val="en-US" w:eastAsia="zh-CN"/>
        </w:rPr>
        <w:t xml:space="preserve">性</w:t>
      </w:r>
      <w:r>
        <w:rPr>
          <w:rFonts w:hint="eastAsia" w:ascii="宋体" w:hAnsi="宋体" w:eastAsia="宋体" w:cs="宋体"/>
          <w:color w:val="auto"/>
          <w:spacing w:val="0"/>
          <w:sz w:val="24"/>
          <w:szCs w:val="24"/>
          <w:highlight w:val="none"/>
        </w:rPr>
        <w:t xml:space="preserve">的违法、违规行为的。</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26.2.3因重大变故，采购任务取消的。</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26.2.4评标委员会认定招标文件存在歧义、重大缺陷导致评审工作无法进行。</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26.2.5因苏采云系统故障原因造成开标不成功的。</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26.3投标截止时间结束后参加投标的供应商不足三家的处理：</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26.3.1如出现投标截止时间结束后参加投标的供应商或者在评标期间对招标文件</w:t>
      </w:r>
      <w:r>
        <w:rPr>
          <w:rFonts w:hint="eastAsia" w:ascii="宋体" w:hAnsi="宋体" w:eastAsia="宋体" w:cs="宋体"/>
          <w:color w:val="auto"/>
          <w:spacing w:val="0"/>
          <w:sz w:val="24"/>
          <w:szCs w:val="24"/>
          <w:highlight w:val="none"/>
          <w:lang w:val="en-US" w:eastAsia="zh-CN"/>
        </w:rPr>
        <w:t xml:space="preserve">作</w:t>
      </w:r>
      <w:r>
        <w:rPr>
          <w:rFonts w:hint="eastAsia" w:ascii="宋体" w:hAnsi="宋体" w:eastAsia="宋体" w:cs="宋体"/>
          <w:color w:val="auto"/>
          <w:spacing w:val="0"/>
          <w:sz w:val="24"/>
          <w:szCs w:val="24"/>
          <w:highlight w:val="none"/>
        </w:rPr>
        <w:t xml:space="preserve">出实质响应的供应商不足三家</w:t>
      </w:r>
      <w:r>
        <w:rPr>
          <w:rFonts w:hint="eastAsia" w:ascii="宋体" w:hAnsi="宋体" w:eastAsia="宋体" w:cs="宋体"/>
          <w:color w:val="auto"/>
          <w:spacing w:val="0"/>
          <w:sz w:val="24"/>
          <w:szCs w:val="24"/>
          <w:highlight w:val="none"/>
          <w:lang w:val="en-US" w:eastAsia="zh-CN"/>
        </w:rPr>
        <w:t xml:space="preserve">的</w:t>
      </w:r>
      <w:r>
        <w:rPr>
          <w:rFonts w:hint="eastAsia" w:ascii="宋体" w:hAnsi="宋体" w:eastAsia="宋体" w:cs="宋体"/>
          <w:color w:val="auto"/>
          <w:spacing w:val="0"/>
          <w:sz w:val="24"/>
          <w:szCs w:val="24"/>
          <w:highlight w:val="none"/>
        </w:rPr>
        <w:t xml:space="preserve">情况，按政府采购相关规定执行。</w:t>
      </w:r>
      <w:r/>
    </w:p>
    <w:p>
      <w:pPr>
        <w:ind w:firstLine="482"/>
        <w:keepLines/>
        <w:keepNext/>
        <w:spacing w:line="460" w:lineRule="exact"/>
        <w:rPr>
          <w:rFonts w:hint="eastAsia" w:ascii="宋体" w:hAnsi="宋体" w:eastAsia="宋体" w:cs="宋体"/>
          <w:color w:val="auto"/>
          <w:spacing w:val="0"/>
          <w:sz w:val="24"/>
          <w:szCs w:val="24"/>
          <w:highlight w:val="none"/>
        </w:rPr>
      </w:pPr>
      <w:r/>
      <w:bookmarkStart w:id="168" w:name="_Toc120614219"/>
      <w:r>
        <w:rPr>
          <w:rFonts w:hint="eastAsia" w:ascii="宋体" w:hAnsi="宋体" w:eastAsia="宋体" w:cs="宋体"/>
          <w:b/>
          <w:bCs/>
          <w:color w:val="auto"/>
          <w:spacing w:val="0"/>
          <w:sz w:val="24"/>
          <w:szCs w:val="24"/>
          <w:highlight w:val="none"/>
        </w:rPr>
        <w:t xml:space="preserve">六、定标</w:t>
      </w:r>
      <w:bookmarkEnd w:id="168"/>
      <w:r/>
      <w:r/>
    </w:p>
    <w:p>
      <w:pPr>
        <w:ind w:firstLine="480"/>
        <w:keepLines/>
        <w:keepNext/>
        <w:spacing w:line="460" w:lineRule="exact"/>
        <w:rPr>
          <w:rFonts w:hint="eastAsia" w:ascii="宋体" w:hAnsi="宋体" w:eastAsia="宋体" w:cs="宋体"/>
          <w:color w:val="auto"/>
          <w:spacing w:val="0"/>
          <w:sz w:val="24"/>
          <w:szCs w:val="24"/>
          <w:highlight w:val="none"/>
        </w:rPr>
      </w:pPr>
      <w:r/>
      <w:bookmarkStart w:id="169" w:name="_Toc16938554"/>
      <w:r/>
      <w:bookmarkEnd w:id="169"/>
      <w:r/>
      <w:bookmarkStart w:id="170" w:name="_Toc513029238"/>
      <w:r/>
      <w:bookmarkEnd w:id="170"/>
      <w:r/>
      <w:bookmarkStart w:id="171" w:name="_Toc20823310"/>
      <w:r>
        <w:rPr>
          <w:rFonts w:hint="eastAsia" w:ascii="宋体" w:hAnsi="宋体" w:eastAsia="宋体" w:cs="宋体"/>
          <w:color w:val="auto"/>
          <w:spacing w:val="0"/>
          <w:sz w:val="24"/>
          <w:szCs w:val="24"/>
          <w:highlight w:val="none"/>
          <w:lang w:eastAsia="zh-CN"/>
        </w:rPr>
        <w:t xml:space="preserve">27.</w:t>
      </w:r>
      <w:bookmarkEnd w:id="171"/>
      <w:r>
        <w:rPr>
          <w:rFonts w:hint="eastAsia" w:ascii="宋体" w:hAnsi="宋体" w:eastAsia="宋体" w:cs="宋体"/>
          <w:color w:val="auto"/>
          <w:spacing w:val="0"/>
          <w:sz w:val="24"/>
          <w:szCs w:val="24"/>
          <w:highlight w:val="none"/>
        </w:rPr>
        <w:t xml:space="preserve">确定中标单位</w:t>
      </w:r>
      <w:r/>
    </w:p>
    <w:p>
      <w:pPr>
        <w:ind w:firstLine="480"/>
        <w:spacing w:line="460" w:lineRule="exact"/>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 xml:space="preserve">27.1中标候选人的选取原则和数量见招标文件第五章规定。</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27.2采购人应根据评委会推荐的中标候选人确定中标人。</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27.3采购人将在“江苏政府采购网”发布中标公告，公告期限为1个工作日。</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27.4 若有充分证据证明，中标人出现下列情况之一的，一经查实，将被取消中标资格：</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27.4.1提供虚假材料谋取中标的。</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27.4.2向采购人、采购代理机构行贿或者提供其他不正当利益的。</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27.4.3属于本文件规定的无效条件，但在评标过程中又未被评委会发现的。</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27.4.4与采购人或者其他供应商恶意串通的。</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27.4.5采取不正当手段诋毁、排挤其他供应商的。</w:t>
      </w:r>
      <w:r/>
    </w:p>
    <w:p>
      <w:pPr>
        <w:ind w:firstLine="480"/>
        <w:spacing w:line="460" w:lineRule="exact"/>
        <w:rPr>
          <w:rFonts w:hint="eastAsia" w:ascii="宋体" w:hAnsi="宋体" w:eastAsia="宋体" w:cs="宋体"/>
          <w:color w:val="auto"/>
          <w:spacing w:val="0"/>
          <w:sz w:val="24"/>
          <w:szCs w:val="24"/>
          <w:highlight w:val="none"/>
        </w:rPr>
      </w:pPr>
      <w:r/>
      <w:bookmarkStart w:id="172" w:name="_Toc200451960"/>
      <w:r>
        <w:rPr>
          <w:rFonts w:hint="eastAsia" w:ascii="宋体" w:hAnsi="宋体" w:eastAsia="宋体" w:cs="宋体"/>
          <w:color w:val="auto"/>
          <w:spacing w:val="0"/>
          <w:sz w:val="24"/>
          <w:szCs w:val="24"/>
          <w:highlight w:val="none"/>
        </w:rPr>
        <w:t xml:space="preserve">27.5有下列情形之一的，视为投标人串通投标，投标无效：</w:t>
      </w:r>
      <w:bookmarkEnd w:id="172"/>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27.5.1不同投标人的投标文件由同一单位或者个人编制。</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27.5.2不同投标人委托同一单位或者个人办理投标事宜。</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27.5.3不同投标人的投标文件</w:t>
      </w:r>
      <w:r>
        <w:rPr>
          <w:rFonts w:hint="eastAsia" w:ascii="宋体" w:hAnsi="宋体" w:eastAsia="宋体" w:cs="宋体"/>
          <w:color w:val="auto"/>
          <w:spacing w:val="0"/>
          <w:sz w:val="24"/>
          <w:szCs w:val="24"/>
          <w:highlight w:val="none"/>
          <w:lang w:val="en-US" w:eastAsia="zh-CN"/>
        </w:rPr>
        <w:t xml:space="preserve">中</w:t>
      </w:r>
      <w:r>
        <w:rPr>
          <w:rFonts w:hint="eastAsia" w:ascii="宋体" w:hAnsi="宋体" w:eastAsia="宋体" w:cs="宋体"/>
          <w:color w:val="auto"/>
          <w:spacing w:val="0"/>
          <w:sz w:val="24"/>
          <w:szCs w:val="24"/>
          <w:highlight w:val="none"/>
        </w:rPr>
        <w:t xml:space="preserve">载明的项目管理成员或者联系人员为同一人。</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27.5.4不同投标人的投标文件异常一致或者投标报价呈规律性差异。</w:t>
      </w:r>
      <w:r/>
    </w:p>
    <w:p>
      <w:pPr>
        <w:ind w:firstLine="480"/>
        <w:keepLines/>
        <w:keepNext/>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28.</w:t>
      </w:r>
      <w:r>
        <w:rPr>
          <w:rFonts w:hint="eastAsia" w:ascii="宋体" w:hAnsi="宋体" w:eastAsia="宋体" w:cs="宋体"/>
          <w:color w:val="auto"/>
          <w:spacing w:val="0"/>
          <w:sz w:val="24"/>
          <w:szCs w:val="24"/>
          <w:highlight w:val="none"/>
        </w:rPr>
        <w:t xml:space="preserve">质疑处理</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28.2.1对可以质疑的采购文件提出质疑的，为收到采购文件之日或者采购文件公告期限届满之日；</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28.2.2对采购过程提出质疑的，为各采购程序环节结束之日；</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28.2.3对中标或者成交结果提出质疑的，为中标或者成交结果公告期限届满之日。</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供应商应当在法定质疑期内一次性提出针对同一采购程序环节的质疑。供应商如在法定期限内对同一采购程序环节提出多次质疑的，采购人将只对供应商</w:t>
      </w:r>
      <w:r>
        <w:rPr>
          <w:rFonts w:hint="eastAsia" w:ascii="宋体" w:hAnsi="宋体" w:eastAsia="宋体" w:cs="宋体"/>
          <w:color w:val="auto"/>
          <w:spacing w:val="0"/>
          <w:sz w:val="24"/>
          <w:szCs w:val="24"/>
          <w:highlight w:val="none"/>
          <w:lang w:val="en-US" w:eastAsia="zh-CN"/>
        </w:rPr>
        <w:t xml:space="preserve">的</w:t>
      </w:r>
      <w:r>
        <w:rPr>
          <w:rFonts w:hint="eastAsia" w:ascii="宋体" w:hAnsi="宋体" w:eastAsia="宋体" w:cs="宋体"/>
          <w:color w:val="auto"/>
          <w:spacing w:val="0"/>
          <w:sz w:val="24"/>
          <w:szCs w:val="24"/>
          <w:highlight w:val="none"/>
        </w:rPr>
        <w:t xml:space="preserve">第一次质疑作出答复。</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28.4采购人只接收以纸质原件形式送达的质疑，建议供应商尽量通过邮寄方式提交质疑（采购人和采购代理机构不接受未填写快递运单的快件）。</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采购人质疑接收人及联系方式见招标文件第一章。</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28.5以下情形的质疑不予受理</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28.5.1内容不符合《政府采购质疑和投诉办法》第十二条规定的质疑。</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28.5.2超出政府采购法定期限的质疑。</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28.5.3以传真、电子邮件等方式递交的非原件形式的质疑。</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28.5.4未参加投标活动的供应商或在投标活动中自身权益未受到损害的供应商所提出的质疑。</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28.5.5供应商组成联合体参加投标，联合体中任何一方或多方未按要求签字、盖章、加盖公章的质疑。</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keepNext/>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29.</w:t>
      </w:r>
      <w:r>
        <w:rPr>
          <w:rFonts w:hint="eastAsia" w:ascii="宋体" w:hAnsi="宋体" w:eastAsia="宋体" w:cs="宋体"/>
          <w:color w:val="auto"/>
          <w:spacing w:val="0"/>
          <w:sz w:val="24"/>
          <w:szCs w:val="24"/>
          <w:highlight w:val="none"/>
        </w:rPr>
        <w:t xml:space="preserve">中标通知书</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460" w:lineRule="exact"/>
        <w:rPr>
          <w:rFonts w:hint="default" w:eastAsia="宋体"/>
          <w:color w:val="auto"/>
          <w:highlight w:val="none"/>
          <w:lang w:val="en-US" w:eastAsia="zh-CN"/>
        </w:rPr>
      </w:pPr>
      <w:r>
        <w:rPr>
          <w:rFonts w:hint="eastAsia" w:ascii="宋体" w:hAnsi="宋体" w:eastAsia="宋体" w:cs="宋体"/>
          <w:b w:val="0"/>
          <w:bCs w:val="0"/>
          <w:color w:val="auto"/>
          <w:spacing w:val="0"/>
          <w:sz w:val="24"/>
          <w:szCs w:val="24"/>
          <w:highlight w:val="none"/>
          <w:lang w:val="en-US" w:eastAsia="zh-CN"/>
        </w:rPr>
        <w:t xml:space="preserve">29.3特别说明：中标人在下载成交通知书后须提供3套加盖公章的系统内打印的纸质投标文件给采购代理机构。纸质文件用于存档备查，其内容应与电子投标文件保持一致，如出现不一致，以电子投标文件为准。</w:t>
      </w:r>
      <w:r/>
    </w:p>
    <w:p>
      <w:pPr>
        <w:ind w:firstLine="482"/>
        <w:keepLines/>
        <w:keepNext/>
        <w:spacing w:line="460" w:lineRule="exact"/>
        <w:rPr>
          <w:rFonts w:hint="eastAsia" w:ascii="宋体" w:hAnsi="宋体" w:eastAsia="宋体" w:cs="宋体"/>
          <w:color w:val="auto"/>
          <w:spacing w:val="0"/>
          <w:sz w:val="24"/>
          <w:szCs w:val="24"/>
          <w:highlight w:val="none"/>
        </w:rPr>
      </w:pPr>
      <w:r/>
      <w:bookmarkStart w:id="173" w:name="_Toc513029236"/>
      <w:r/>
      <w:bookmarkEnd w:id="173"/>
      <w:r/>
      <w:bookmarkStart w:id="174" w:name="_Toc120614220"/>
      <w:r/>
      <w:bookmarkEnd w:id="174"/>
      <w:r/>
      <w:bookmarkStart w:id="175" w:name="_Toc20823308"/>
      <w:r/>
      <w:bookmarkEnd w:id="175"/>
      <w:r/>
      <w:bookmarkStart w:id="176" w:name="_Toc16938552"/>
      <w:r>
        <w:rPr>
          <w:rFonts w:hint="eastAsia" w:ascii="宋体" w:hAnsi="宋体" w:eastAsia="宋体" w:cs="宋体"/>
          <w:b/>
          <w:bCs/>
          <w:color w:val="auto"/>
          <w:spacing w:val="0"/>
          <w:sz w:val="24"/>
          <w:szCs w:val="24"/>
          <w:highlight w:val="none"/>
        </w:rPr>
        <w:t xml:space="preserve">七、授予合同</w:t>
      </w:r>
      <w:bookmarkEnd w:id="176"/>
      <w:r/>
      <w:r/>
    </w:p>
    <w:p>
      <w:pPr>
        <w:ind w:firstLine="480"/>
        <w:keepLines/>
        <w:keepNext/>
        <w:spacing w:line="460" w:lineRule="exact"/>
        <w:rPr>
          <w:rFonts w:hint="eastAsia" w:ascii="宋体" w:hAnsi="宋体" w:eastAsia="宋体" w:cs="宋体"/>
          <w:color w:val="auto"/>
          <w:spacing w:val="0"/>
          <w:sz w:val="24"/>
          <w:szCs w:val="24"/>
          <w:highlight w:val="none"/>
        </w:rPr>
      </w:pPr>
      <w:r/>
      <w:bookmarkStart w:id="177" w:name="_Toc513029237"/>
      <w:r/>
      <w:bookmarkEnd w:id="177"/>
      <w:r/>
      <w:bookmarkStart w:id="178" w:name="_Toc20823309"/>
      <w:r/>
      <w:bookmarkEnd w:id="178"/>
      <w:r/>
      <w:bookmarkStart w:id="179" w:name="_Toc16938553"/>
      <w:r>
        <w:rPr>
          <w:rFonts w:hint="eastAsia" w:ascii="宋体" w:hAnsi="宋体" w:eastAsia="宋体" w:cs="宋体"/>
          <w:color w:val="auto"/>
          <w:spacing w:val="0"/>
          <w:sz w:val="24"/>
          <w:szCs w:val="24"/>
          <w:highlight w:val="none"/>
        </w:rPr>
        <w:t xml:space="preserve">30</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签订合同</w:t>
      </w:r>
      <w:bookmarkEnd w:id="179"/>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30.l中标人应当在中标通知书发出之日起</w:t>
      </w:r>
      <w:r>
        <w:rPr>
          <w:rFonts w:hint="eastAsia" w:ascii="宋体" w:hAnsi="宋体" w:eastAsia="宋体" w:cs="宋体"/>
          <w:color w:val="auto"/>
          <w:spacing w:val="0"/>
          <w:sz w:val="24"/>
          <w:szCs w:val="24"/>
          <w:highlight w:val="none"/>
        </w:rPr>
        <w:t xml:space="preserve">三十日</w:t>
      </w:r>
      <w:r>
        <w:rPr>
          <w:rFonts w:hint="eastAsia" w:ascii="宋体" w:hAnsi="宋体" w:eastAsia="宋体" w:cs="宋体"/>
          <w:color w:val="auto"/>
          <w:spacing w:val="0"/>
          <w:sz w:val="24"/>
          <w:szCs w:val="24"/>
          <w:highlight w:val="none"/>
        </w:rPr>
        <w:t xml:space="preserve">内，按照招标文件确定的事项与采购人签订政府采购合同。</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30.2招标文件、中标人的投标文件及招标过程中</w:t>
      </w:r>
      <w:r>
        <w:rPr>
          <w:rFonts w:hint="eastAsia" w:ascii="宋体" w:hAnsi="宋体" w:eastAsia="宋体" w:cs="宋体"/>
          <w:color w:val="auto"/>
          <w:spacing w:val="0"/>
          <w:sz w:val="24"/>
          <w:szCs w:val="24"/>
          <w:highlight w:val="none"/>
        </w:rPr>
        <w:t xml:space="preserve">有关澄清、承诺文件均应作为合同附件。</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30.3</w:t>
      </w:r>
      <w:r>
        <w:rPr>
          <w:rFonts w:hint="eastAsia" w:ascii="宋体" w:hAnsi="宋体" w:eastAsia="宋体" w:cs="宋体"/>
          <w:color w:val="auto"/>
          <w:spacing w:val="0"/>
          <w:sz w:val="24"/>
          <w:szCs w:val="24"/>
          <w:highlight w:val="none"/>
        </w:rPr>
        <w:t xml:space="preserve">签订合同</w:t>
      </w:r>
      <w:r>
        <w:rPr>
          <w:rFonts w:hint="eastAsia" w:ascii="宋体" w:hAnsi="宋体" w:eastAsia="宋体" w:cs="宋体"/>
          <w:color w:val="auto"/>
          <w:spacing w:val="0"/>
          <w:sz w:val="24"/>
          <w:szCs w:val="24"/>
          <w:highlight w:val="none"/>
        </w:rPr>
        <w:t xml:space="preserve">后，中标人不得将合同标的进行转包。</w:t>
      </w:r>
      <w:r>
        <w:rPr>
          <w:rFonts w:hint="eastAsia" w:ascii="宋体" w:hAnsi="宋体" w:eastAsia="宋体" w:cs="宋体"/>
          <w:color w:val="auto"/>
          <w:spacing w:val="0"/>
          <w:sz w:val="24"/>
          <w:szCs w:val="24"/>
          <w:highlight w:val="none"/>
        </w:rPr>
        <w:t xml:space="preserve">未经</w:t>
      </w:r>
      <w:r>
        <w:rPr>
          <w:rFonts w:hint="eastAsia" w:ascii="宋体" w:hAnsi="宋体" w:eastAsia="宋体" w:cs="宋体"/>
          <w:color w:val="auto"/>
          <w:spacing w:val="0"/>
          <w:sz w:val="24"/>
          <w:szCs w:val="24"/>
          <w:highlight w:val="none"/>
        </w:rPr>
        <w:t xml:space="preserve">采购人同意，中标人也不得采用分包的形式履行合同，否则采购人有权终止合同。转包或分包造成采购人损失的，中标人应承担相应赔偿责任。</w:t>
      </w:r>
      <w:r/>
    </w:p>
    <w:p>
      <w:pPr>
        <w:ind w:firstLine="480"/>
        <w:spacing w:line="460" w:lineRule="exact"/>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 xml:space="preserve">30.4</w:t>
      </w:r>
      <w:r>
        <w:rPr>
          <w:rFonts w:hint="eastAsia" w:ascii="宋体" w:hAnsi="宋体" w:eastAsia="宋体" w:cs="宋体"/>
          <w:b/>
          <w:bCs/>
          <w:color w:val="auto"/>
          <w:spacing w:val="0"/>
          <w:sz w:val="24"/>
          <w:szCs w:val="24"/>
          <w:highlight w:val="none"/>
        </w:rPr>
        <w:t xml:space="preserve">履约保证金</w:t>
      </w:r>
      <w:r/>
    </w:p>
    <w:p>
      <w:pPr>
        <w:ind w:firstLine="480"/>
        <w:spacing w:line="460" w:lineRule="exact"/>
        <w:rPr>
          <w:rFonts w:hint="eastAsia" w:ascii="宋体" w:hAnsi="宋体" w:eastAsia="宋体" w:cs="宋体"/>
          <w:color w:val="auto"/>
          <w:spacing w:val="0"/>
          <w:sz w:val="24"/>
          <w:szCs w:val="24"/>
          <w:highlight w:val="none"/>
          <w:lang w:eastAsia="en-US"/>
        </w:rPr>
      </w:pPr>
      <w:r>
        <w:rPr>
          <w:rFonts w:hint="eastAsia" w:ascii="宋体" w:hAnsi="宋体" w:eastAsia="宋体" w:cs="宋体"/>
          <w:color w:val="auto"/>
          <w:spacing w:val="0"/>
          <w:sz w:val="24"/>
          <w:szCs w:val="24"/>
          <w:highlight w:val="none"/>
          <w:lang w:eastAsia="en-US"/>
        </w:rPr>
        <w:t xml:space="preserve">按照以下第  (</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lang w:eastAsia="en-US"/>
        </w:rPr>
        <w:t xml:space="preserve">) 方式确定履约保证收取方式。</w:t>
      </w:r>
      <w:r/>
    </w:p>
    <w:p>
      <w:pPr>
        <w:numPr>
          <w:ilvl w:val="0"/>
          <w:numId w:val="17"/>
        </w:numPr>
        <w:ind w:left="845" w:hanging="425"/>
        <w:spacing w:line="460" w:lineRule="exact"/>
        <w:rPr>
          <w:rFonts w:hint="eastAsia" w:ascii="宋体" w:hAnsi="宋体" w:eastAsia="宋体" w:cs="宋体"/>
          <w:color w:val="auto"/>
          <w:spacing w:val="0"/>
          <w:sz w:val="24"/>
          <w:szCs w:val="24"/>
          <w:highlight w:val="none"/>
          <w:lang w:eastAsia="en-US"/>
        </w:rPr>
      </w:pPr>
      <w:r>
        <w:rPr>
          <w:rFonts w:hint="eastAsia" w:ascii="宋体" w:hAnsi="宋体" w:eastAsia="宋体" w:cs="宋体"/>
          <w:color w:val="auto"/>
          <w:spacing w:val="0"/>
          <w:sz w:val="24"/>
          <w:szCs w:val="24"/>
          <w:highlight w:val="none"/>
          <w:lang w:eastAsia="en-US"/>
        </w:rPr>
        <w:t xml:space="preserve">不收取履约保证金。</w:t>
      </w:r>
      <w:r/>
    </w:p>
    <w:p>
      <w:pPr>
        <w:numPr>
          <w:ilvl w:val="0"/>
          <w:numId w:val="17"/>
        </w:numPr>
        <w:ind w:left="845" w:hanging="425"/>
        <w:spacing w:line="460" w:lineRule="exact"/>
        <w:rPr>
          <w:rFonts w:hint="eastAsia" w:ascii="宋体" w:hAnsi="宋体" w:eastAsia="宋体" w:cs="宋体"/>
          <w:color w:val="auto"/>
          <w:spacing w:val="0"/>
          <w:sz w:val="24"/>
          <w:szCs w:val="24"/>
          <w:highlight w:val="none"/>
          <w:lang w:eastAsia="en-US"/>
        </w:rPr>
      </w:pPr>
      <w:r>
        <w:rPr>
          <w:rFonts w:hint="eastAsia" w:ascii="宋体" w:hAnsi="宋体" w:eastAsia="宋体" w:cs="宋体"/>
          <w:color w:val="auto"/>
          <w:spacing w:val="0"/>
          <w:sz w:val="24"/>
          <w:szCs w:val="24"/>
          <w:highlight w:val="none"/>
          <w:lang w:eastAsia="en-US"/>
        </w:rPr>
        <w:t xml:space="preserve">履约保证金应在采购合同签订前提交，按采购合同总价的10%计取。除银行电汇、网</w:t>
      </w:r>
      <w:r/>
    </w:p>
    <w:p>
      <w:pPr>
        <w:numPr>
          <w:ilvl w:val="0"/>
          <w:numId w:val="0"/>
        </w:numPr>
        <w:spacing w:line="460" w:lineRule="exact"/>
        <w:rPr>
          <w:rFonts w:hint="eastAsia" w:ascii="宋体" w:hAnsi="宋体" w:eastAsia="宋体" w:cs="宋体"/>
          <w:color w:val="auto"/>
          <w:spacing w:val="0"/>
          <w:sz w:val="24"/>
          <w:szCs w:val="24"/>
          <w:highlight w:val="none"/>
          <w:lang w:eastAsia="en-US"/>
        </w:rPr>
      </w:pPr>
      <w:r>
        <w:rPr>
          <w:rFonts w:hint="eastAsia" w:ascii="宋体" w:hAnsi="宋体" w:eastAsia="宋体" w:cs="宋体"/>
          <w:color w:val="auto"/>
          <w:spacing w:val="0"/>
          <w:sz w:val="24"/>
          <w:szCs w:val="24"/>
          <w:highlight w:val="none"/>
          <w:lang w:eastAsia="en-US"/>
        </w:rPr>
        <w:t xml:space="preserve">上银行、数字人民币外，供应商还可选用银行保函、担保公司的保证担保或保险公司的保证保险等多种形式向采购人缴纳；</w:t>
      </w:r>
      <w:r/>
    </w:p>
    <w:p>
      <w:pPr>
        <w:ind w:firstLine="480"/>
        <w:spacing w:line="460" w:lineRule="exact"/>
        <w:rPr>
          <w:rFonts w:hint="default" w:eastAsia="宋体"/>
          <w:color w:val="auto"/>
          <w:highlight w:val="none"/>
          <w:lang w:val="en-US" w:eastAsia="zh-CN"/>
        </w:rPr>
      </w:pPr>
      <w:r>
        <w:rPr>
          <w:rFonts w:hint="eastAsia" w:ascii="宋体" w:hAnsi="宋体" w:eastAsia="宋体" w:cs="宋体"/>
          <w:color w:val="auto"/>
          <w:spacing w:val="0"/>
          <w:sz w:val="24"/>
          <w:szCs w:val="24"/>
          <w:highlight w:val="none"/>
          <w:lang w:eastAsia="en-US"/>
        </w:rPr>
        <w:t xml:space="preserve">履约保证金退还的方式：以银行电汇、网上银行、数字人民币形式缴纳履约保证金的，验收合格后无息退回至供应商存款账户或供应商数字人民币账户；以保函、担保、保险等形式缴纳履约保证金的，在保函、担保、保险约定的保证期限届满之日起自行失效；</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31.</w:t>
      </w:r>
      <w:bookmarkStart w:id="180" w:name="_Toc513029242"/>
      <w:r/>
      <w:bookmarkEnd w:id="180"/>
      <w:r/>
      <w:bookmarkStart w:id="181" w:name="_Toc16938558"/>
      <w:r/>
      <w:bookmarkEnd w:id="181"/>
      <w:r/>
      <w:bookmarkStart w:id="182" w:name="_Toc479757207"/>
      <w:r/>
      <w:bookmarkEnd w:id="182"/>
      <w:r/>
      <w:bookmarkStart w:id="183" w:name="_Toc120614221"/>
      <w:r/>
      <w:bookmarkEnd w:id="183"/>
      <w:r/>
      <w:bookmarkStart w:id="184" w:name="_Toc20823314"/>
      <w:r>
        <w:rPr>
          <w:rFonts w:ascii="宋体" w:hAnsi="宋体" w:eastAsia="宋体" w:cs="宋体"/>
          <w:color w:val="auto"/>
          <w:spacing w:val="0"/>
          <w:position w:val="0"/>
          <w:sz w:val="24"/>
          <w:szCs w:val="24"/>
          <w:highlight w:val="none"/>
          <w:lang w:eastAsia="zh-CN"/>
        </w:rPr>
        <w:t xml:space="preserve">合同履行中，采购人需追加与合同标的相同的货物的，在不改变合同其他条款的前提下，可以与中标人协商签订补充合同，但所有补充合同的采购金额不得超过原合同采购金额的百分之十。</w:t>
      </w:r>
      <w:r/>
    </w:p>
    <w:p>
      <w:pPr>
        <w:numPr>
          <w:ilvl w:val="0"/>
          <w:numId w:val="18"/>
        </w:num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政府采购履约资金扶持政策</w:t>
      </w:r>
      <w:bookmarkEnd w:id="184"/>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32.1</w:t>
      </w:r>
      <w:r>
        <w:rPr>
          <w:rFonts w:hint="eastAsia" w:ascii="宋体" w:hAnsi="宋体" w:eastAsia="宋体" w:cs="宋体"/>
          <w:color w:val="auto"/>
          <w:spacing w:val="0"/>
          <w:sz w:val="24"/>
          <w:szCs w:val="24"/>
          <w:highlight w:val="none"/>
          <w:lang w:eastAsia="zh-CN"/>
        </w:rPr>
        <w:t xml:space="preserve">中标人</w:t>
      </w:r>
      <w:r>
        <w:rPr>
          <w:rFonts w:hint="eastAsia" w:ascii="宋体" w:hAnsi="宋体" w:eastAsia="宋体" w:cs="宋体"/>
          <w:color w:val="auto"/>
          <w:spacing w:val="0"/>
          <w:sz w:val="24"/>
          <w:szCs w:val="24"/>
          <w:highlight w:val="none"/>
        </w:rPr>
        <w:t xml:space="preserve">可凭政府采购合同办理融资贷款，详情请见江苏政府采购网“政采贷”专栏。</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480"/>
        <w:pageBreakBefore w:val="0"/>
        <w:spacing w:line="460" w:lineRule="exact"/>
        <w:widowControl w:val="off"/>
        <w:rPr>
          <w:rFonts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3</w:t>
      </w:r>
      <w:r>
        <w:rPr>
          <w:rFonts w:hint="eastAsia" w:ascii="宋体" w:hAnsi="宋体" w:eastAsia="宋体" w:cs="宋体"/>
          <w:color w:val="auto"/>
          <w:spacing w:val="0"/>
          <w:sz w:val="24"/>
          <w:szCs w:val="24"/>
          <w:highlight w:val="none"/>
          <w:lang w:val="en-US" w:eastAsia="zh-CN"/>
        </w:rPr>
        <w:t xml:space="preserve">2.3</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落实《财政部</w:t>
      </w:r>
      <w:r>
        <w:rPr>
          <w:rFonts w:hint="eastAsia" w:ascii="宋体" w:hAnsi="宋体" w:eastAsia="宋体" w:cs="宋体"/>
          <w:color w:val="auto"/>
          <w:spacing w:val="0"/>
          <w:sz w:val="24"/>
          <w:szCs w:val="24"/>
          <w:highlight w:val="none"/>
          <w:lang w:eastAsia="zh-CN"/>
        </w:rPr>
        <w:t xml:space="preserve">农业农村部</w:t>
      </w:r>
      <w:r>
        <w:rPr>
          <w:rFonts w:hint="eastAsia" w:ascii="宋体" w:hAnsi="宋体" w:eastAsia="宋体" w:cs="宋体"/>
          <w:color w:val="auto"/>
          <w:spacing w:val="0"/>
          <w:sz w:val="24"/>
          <w:szCs w:val="24"/>
          <w:highlight w:val="none"/>
        </w:rPr>
        <w:t xml:space="preserve">国家乡村振兴局关于</w:t>
      </w:r>
      <w:r>
        <w:rPr>
          <w:rFonts w:hint="eastAsia" w:ascii="宋体" w:hAnsi="宋体" w:eastAsia="宋体" w:cs="宋体"/>
          <w:color w:val="auto"/>
          <w:spacing w:val="0"/>
          <w:sz w:val="24"/>
          <w:szCs w:val="24"/>
          <w:highlight w:val="none"/>
        </w:rPr>
        <w:t xml:space="preserve">运用政府采购政策支持乡村产业振兴的通知》（财库</w:t>
      </w:r>
      <w:r>
        <w:rPr>
          <w:rFonts w:hint="eastAsia" w:ascii="宋体" w:hAnsi="宋体" w:eastAsia="宋体" w:cs="宋体"/>
          <w:color w:val="auto"/>
          <w:spacing w:val="0"/>
          <w:sz w:val="24"/>
          <w:szCs w:val="24"/>
          <w:highlight w:val="none"/>
          <w:lang w:eastAsia="zh-CN"/>
        </w:rPr>
        <w:t xml:space="preserve">〔2021〕19号</w:t>
      </w:r>
      <w:r>
        <w:rPr>
          <w:rFonts w:ascii="宋体" w:hAnsi="宋体" w:eastAsia="宋体" w:cs="宋体"/>
          <w:color w:val="auto"/>
          <w:spacing w:val="0"/>
          <w:sz w:val="24"/>
          <w:szCs w:val="24"/>
          <w:highlight w:val="none"/>
        </w:rPr>
        <w:t xml:space="preserve">）、《江苏省财政厅江苏省乡村振兴局江苏省</w:t>
      </w:r>
      <w:r>
        <w:rPr>
          <w:rFonts w:hint="eastAsia" w:ascii="宋体" w:hAnsi="宋体" w:eastAsia="宋体" w:cs="宋体"/>
          <w:color w:val="auto"/>
          <w:spacing w:val="0"/>
          <w:sz w:val="24"/>
          <w:szCs w:val="24"/>
          <w:highlight w:val="none"/>
          <w:lang w:eastAsia="zh-CN"/>
        </w:rPr>
        <w:t xml:space="preserve">供销合作总社</w:t>
      </w:r>
      <w:r>
        <w:rPr>
          <w:rFonts w:ascii="宋体" w:hAnsi="宋体" w:eastAsia="宋体" w:cs="宋体"/>
          <w:color w:val="auto"/>
          <w:spacing w:val="0"/>
          <w:sz w:val="24"/>
          <w:szCs w:val="24"/>
          <w:highlight w:val="none"/>
        </w:rPr>
        <w:t xml:space="preserve">关于做好运用政府采购政策支持消费帮促行动的通知》（苏财购</w:t>
      </w:r>
      <w:r>
        <w:rPr>
          <w:rFonts w:hint="eastAsia" w:ascii="宋体" w:hAnsi="宋体" w:eastAsia="宋体" w:cs="宋体"/>
          <w:color w:val="auto"/>
          <w:spacing w:val="0"/>
          <w:sz w:val="24"/>
          <w:szCs w:val="24"/>
          <w:highlight w:val="none"/>
          <w:lang w:eastAsia="zh-CN"/>
        </w:rPr>
        <w:t xml:space="preserve">〔2021〕77号</w:t>
      </w:r>
      <w:r>
        <w:rPr>
          <w:rFonts w:ascii="宋体" w:hAnsi="宋体" w:eastAsia="宋体" w:cs="宋体"/>
          <w:color w:val="auto"/>
          <w:spacing w:val="0"/>
          <w:sz w:val="24"/>
          <w:szCs w:val="24"/>
          <w:highlight w:val="none"/>
        </w:rPr>
        <w:t xml:space="preserve">）的相关政策。</w:t>
      </w:r>
      <w:bookmarkStart w:id="185" w:name="_Toc462564139"/>
      <w:r/>
      <w:bookmarkEnd w:id="185"/>
      <w:r/>
      <w:bookmarkStart w:id="186" w:name="_Hlt16619350"/>
      <w:r/>
      <w:bookmarkEnd w:id="186"/>
      <w:r/>
      <w:bookmarkStart w:id="187" w:name="_Toc120614244"/>
      <w:r/>
      <w:bookmarkEnd w:id="187"/>
      <w:r/>
      <w:bookmarkStart w:id="188" w:name="_Hlt16619369"/>
      <w:r/>
      <w:bookmarkEnd w:id="188"/>
      <w:r/>
      <w:bookmarkStart w:id="189" w:name="_Toc20823346"/>
      <w:r/>
      <w:bookmarkEnd w:id="189"/>
      <w:r/>
      <w:bookmarkStart w:id="190" w:name="_Toc16938590"/>
      <w:r/>
      <w:bookmarkEnd w:id="190"/>
      <w:r/>
      <w:bookmarkStart w:id="191" w:name="_Toc479757211"/>
      <w:r/>
      <w:r/>
    </w:p>
    <w:p>
      <w:pPr>
        <w:ind w:firstLine="482"/>
        <w:spacing w:line="440" w:lineRule="exact"/>
        <w:rPr>
          <w:rFonts w:hint="eastAsia" w:ascii="宋体" w:cs="宋体"/>
          <w:b/>
          <w:color w:val="auto"/>
          <w:spacing w:val="0"/>
          <w:sz w:val="24"/>
          <w:highlight w:val="none"/>
          <w:lang w:bidi="ar-SA"/>
        </w:rPr>
      </w:pPr>
      <w:r>
        <w:rPr>
          <w:rFonts w:hint="eastAsia" w:ascii="宋体" w:hAnsi="宋体" w:eastAsia="宋体" w:cs="宋体"/>
          <w:b/>
          <w:bCs/>
          <w:color w:val="auto"/>
          <w:spacing w:val="0"/>
          <w:sz w:val="24"/>
          <w:szCs w:val="24"/>
          <w:highlight w:val="none"/>
          <w:lang w:val="en-US" w:eastAsia="zh-CN"/>
        </w:rPr>
        <w:t xml:space="preserve">八、</w:t>
      </w:r>
      <w:r>
        <w:rPr>
          <w:rFonts w:hint="eastAsia" w:ascii="宋体" w:cs="宋体"/>
          <w:b/>
          <w:color w:val="auto"/>
          <w:spacing w:val="0"/>
          <w:sz w:val="24"/>
          <w:highlight w:val="none"/>
          <w:lang w:bidi="ar-SA"/>
        </w:rPr>
        <w:t xml:space="preserve">政府采购政策功能落实</w:t>
      </w:r>
      <w:r/>
    </w:p>
    <w:p>
      <w:pPr>
        <w:ind w:firstLine="482"/>
        <w:spacing w:line="440" w:lineRule="exact"/>
        <w:rPr>
          <w:rFonts w:hint="eastAsia" w:ascii="宋体" w:cs="宋体" w:eastAsiaTheme="minorEastAsia"/>
          <w:b/>
          <w:bCs/>
          <w:color w:val="auto"/>
          <w:spacing w:val="0"/>
          <w:sz w:val="24"/>
          <w:highlight w:val="none"/>
          <w:u w:val="single"/>
          <w:lang w:val="en-US" w:eastAsia="zh-CN" w:bidi="ar-SA"/>
        </w:rPr>
      </w:pPr>
      <w:r>
        <w:rPr>
          <w:rFonts w:hint="eastAsia" w:ascii="宋体" w:cs="宋体"/>
          <w:b/>
          <w:bCs/>
          <w:color w:val="auto"/>
          <w:spacing w:val="0"/>
          <w:sz w:val="24"/>
          <w:highlight w:val="none"/>
          <w:lang w:bidi="ar-SA"/>
        </w:rPr>
        <w:t xml:space="preserve">本项目落实的政府采购政策对应序号为</w:t>
      </w:r>
      <w:r>
        <w:rPr>
          <w:rFonts w:hint="eastAsia" w:ascii="宋体" w:cs="宋体"/>
          <w:b/>
          <w:bCs/>
          <w:color w:val="auto"/>
          <w:spacing w:val="0"/>
          <w:sz w:val="24"/>
          <w:highlight w:val="none"/>
          <w:u w:val="single"/>
          <w:lang w:val="en-US" w:eastAsia="zh-CN" w:bidi="ar-SA"/>
        </w:rPr>
        <w:t xml:space="preserve">33</w:t>
      </w:r>
      <w:r>
        <w:rPr>
          <w:rFonts w:hint="eastAsia" w:ascii="宋体" w:cs="宋体"/>
          <w:b/>
          <w:bCs/>
          <w:color w:val="auto"/>
          <w:spacing w:val="0"/>
          <w:sz w:val="24"/>
          <w:highlight w:val="none"/>
          <w:u w:val="single"/>
          <w:lang w:bidi="ar-SA"/>
        </w:rPr>
        <w:t xml:space="preserve">.1、</w:t>
      </w:r>
      <w:r>
        <w:rPr>
          <w:rFonts w:hint="eastAsia" w:ascii="宋体" w:cs="宋体"/>
          <w:b/>
          <w:bCs/>
          <w:color w:val="auto"/>
          <w:spacing w:val="0"/>
          <w:sz w:val="24"/>
          <w:highlight w:val="none"/>
          <w:u w:val="single"/>
          <w:lang w:val="en-US" w:eastAsia="zh-CN" w:bidi="ar-SA"/>
        </w:rPr>
        <w:t xml:space="preserve">33</w:t>
      </w:r>
      <w:r>
        <w:rPr>
          <w:rFonts w:hint="eastAsia" w:ascii="宋体" w:cs="宋体"/>
          <w:b/>
          <w:bCs/>
          <w:color w:val="auto"/>
          <w:spacing w:val="0"/>
          <w:sz w:val="24"/>
          <w:highlight w:val="none"/>
          <w:u w:val="single"/>
          <w:lang w:bidi="ar-SA"/>
        </w:rPr>
        <w:t xml:space="preserve">.2、</w:t>
      </w:r>
      <w:r>
        <w:rPr>
          <w:rFonts w:hint="eastAsia" w:ascii="宋体" w:cs="宋体"/>
          <w:b/>
          <w:bCs/>
          <w:color w:val="auto"/>
          <w:spacing w:val="0"/>
          <w:sz w:val="24"/>
          <w:highlight w:val="none"/>
          <w:u w:val="single"/>
          <w:lang w:val="en-US" w:eastAsia="zh-CN" w:bidi="ar-SA"/>
        </w:rPr>
        <w:t xml:space="preserve">33</w:t>
      </w:r>
      <w:r>
        <w:rPr>
          <w:rFonts w:hint="eastAsia" w:ascii="宋体" w:cs="宋体"/>
          <w:b/>
          <w:bCs/>
          <w:color w:val="auto"/>
          <w:spacing w:val="0"/>
          <w:sz w:val="24"/>
          <w:highlight w:val="none"/>
          <w:u w:val="single"/>
          <w:lang w:bidi="ar-SA"/>
        </w:rPr>
        <w:t xml:space="preserve">.3、</w:t>
      </w:r>
      <w:r>
        <w:rPr>
          <w:rFonts w:hint="eastAsia" w:ascii="宋体" w:cs="宋体"/>
          <w:b/>
          <w:bCs/>
          <w:color w:val="auto"/>
          <w:spacing w:val="0"/>
          <w:sz w:val="24"/>
          <w:highlight w:val="none"/>
          <w:u w:val="single"/>
          <w:lang w:val="en-US" w:eastAsia="zh-CN" w:bidi="ar-SA"/>
        </w:rPr>
        <w:t xml:space="preserve">33</w:t>
      </w:r>
      <w:r>
        <w:rPr>
          <w:rFonts w:hint="eastAsia" w:ascii="宋体" w:cs="宋体"/>
          <w:b/>
          <w:bCs/>
          <w:color w:val="auto"/>
          <w:spacing w:val="0"/>
          <w:sz w:val="24"/>
          <w:highlight w:val="none"/>
          <w:u w:val="single"/>
          <w:lang w:bidi="ar-SA"/>
        </w:rPr>
        <w:t xml:space="preserve">.4</w:t>
      </w:r>
      <w:r>
        <w:rPr>
          <w:rFonts w:hint="eastAsia" w:ascii="宋体" w:cs="宋体"/>
          <w:b/>
          <w:bCs/>
          <w:color w:val="auto"/>
          <w:spacing w:val="0"/>
          <w:sz w:val="24"/>
          <w:highlight w:val="none"/>
          <w:u w:val="single"/>
          <w:lang w:val="en-US" w:eastAsia="zh-CN" w:bidi="ar-SA"/>
        </w:rPr>
        <w:t xml:space="preserve"> </w:t>
      </w:r>
      <w:r/>
    </w:p>
    <w:p>
      <w:pPr>
        <w:ind w:firstLine="482"/>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 xml:space="preserve">33.1中小企业政策</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本项目按</w:t>
      </w:r>
      <w:r>
        <w:rPr>
          <w:rFonts w:hint="eastAsia" w:ascii="宋体" w:hAnsi="宋体" w:eastAsia="宋体" w:cs="宋体"/>
          <w:b/>
          <w:bCs/>
          <w:color w:val="auto"/>
          <w:spacing w:val="0"/>
          <w:sz w:val="24"/>
          <w:szCs w:val="24"/>
          <w:highlight w:val="none"/>
        </w:rPr>
        <w:t xml:space="preserve">第</w:t>
      </w:r>
      <w:r>
        <w:rPr>
          <w:rFonts w:hint="eastAsia" w:ascii="宋体" w:hAnsi="宋体" w:eastAsia="宋体" w:cs="宋体"/>
          <w:b/>
          <w:bCs/>
          <w:color w:val="auto"/>
          <w:spacing w:val="0"/>
          <w:sz w:val="24"/>
          <w:szCs w:val="24"/>
          <w:highlight w:val="none"/>
          <w:u w:val="single"/>
        </w:rPr>
        <w:t xml:space="preserve">（</w:t>
      </w:r>
      <w:r>
        <w:rPr>
          <w:rFonts w:hint="eastAsia" w:ascii="宋体" w:hAnsi="宋体" w:eastAsia="宋体" w:cs="宋体"/>
          <w:b/>
          <w:bCs/>
          <w:color w:val="auto"/>
          <w:spacing w:val="0"/>
          <w:sz w:val="24"/>
          <w:szCs w:val="24"/>
          <w:highlight w:val="none"/>
          <w:u w:val="single"/>
          <w:lang w:val="en-US" w:eastAsia="zh-CN"/>
        </w:rPr>
        <w:t xml:space="preserve">1</w:t>
      </w:r>
      <w:r>
        <w:rPr>
          <w:rFonts w:hint="eastAsia" w:ascii="宋体" w:hAnsi="宋体" w:eastAsia="宋体" w:cs="宋体"/>
          <w:b/>
          <w:bCs/>
          <w:color w:val="auto"/>
          <w:spacing w:val="0"/>
          <w:sz w:val="24"/>
          <w:szCs w:val="24"/>
          <w:highlight w:val="none"/>
          <w:u w:val="single"/>
        </w:rPr>
        <w:t xml:space="preserve">）</w:t>
      </w:r>
      <w:r>
        <w:rPr>
          <w:rFonts w:hint="eastAsia" w:ascii="宋体" w:hAnsi="宋体" w:eastAsia="宋体" w:cs="宋体"/>
          <w:b/>
          <w:bCs/>
          <w:color w:val="auto"/>
          <w:spacing w:val="0"/>
          <w:sz w:val="24"/>
          <w:szCs w:val="24"/>
          <w:highlight w:val="none"/>
        </w:rPr>
        <w:t xml:space="preserve">种</w:t>
      </w:r>
      <w:r>
        <w:rPr>
          <w:rFonts w:hint="eastAsia" w:ascii="宋体" w:hAnsi="宋体" w:eastAsia="宋体" w:cs="宋体"/>
          <w:color w:val="auto"/>
          <w:spacing w:val="0"/>
          <w:sz w:val="24"/>
          <w:szCs w:val="24"/>
          <w:highlight w:val="none"/>
        </w:rPr>
        <w:t xml:space="preserve">政策落实：</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（1）本项目专门面向中小企业（含监狱与戒毒企业、残疾人福利企业）采购。</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（2）对符合规定情形的小微企业报价给予</w:t>
      </w:r>
      <w:r>
        <w:rPr>
          <w:rFonts w:hint="eastAsia" w:ascii="宋体" w:hAnsi="宋体" w:eastAsia="宋体" w:cs="宋体"/>
          <w:color w:val="auto"/>
          <w:spacing w:val="0"/>
          <w:sz w:val="24"/>
          <w:szCs w:val="24"/>
          <w:highlight w:val="none"/>
          <w:u w:val="single"/>
          <w:lang w:val="en-US" w:eastAsia="zh-CN"/>
        </w:rPr>
        <w:t xml:space="preserve"> 10% </w:t>
      </w:r>
      <w:r>
        <w:rPr>
          <w:rFonts w:hint="eastAsia" w:ascii="宋体" w:hAnsi="宋体" w:eastAsia="宋体" w:cs="宋体"/>
          <w:color w:val="auto"/>
          <w:spacing w:val="0"/>
          <w:sz w:val="24"/>
          <w:szCs w:val="24"/>
          <w:highlight w:val="none"/>
        </w:rPr>
        <w:t xml:space="preserve">扣除，用扣除后的价格参加评审。</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在货物采购项目中，货物由中小企业制造，即货物由中小企业生产且使用该中小企业商号或者注册商标。</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keepLines w:val="0"/>
        <w:keepNext w:val="0"/>
        <w:pageBreakBefore w:val="0"/>
        <w:spacing w:line="44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pacing w:val="0"/>
          <w:sz w:val="24"/>
          <w:szCs w:val="24"/>
          <w:highlight w:val="none"/>
          <w:lang w:eastAsia="zh-CN"/>
        </w:rPr>
        <w:t xml:space="preserve">（在</w:t>
      </w:r>
      <w:r>
        <w:rPr>
          <w:rFonts w:hint="eastAsia" w:ascii="宋体" w:hAnsi="宋体" w:eastAsia="宋体" w:cs="宋体"/>
          <w:color w:val="auto"/>
          <w:spacing w:val="0"/>
          <w:sz w:val="24"/>
          <w:szCs w:val="24"/>
          <w:highlight w:val="none"/>
        </w:rPr>
        <w:t xml:space="preserve">投标文件中上传加盖出具单位公章的电子件）。</w:t>
      </w:r>
      <w:r/>
    </w:p>
    <w:p>
      <w:pPr>
        <w:ind w:firstLine="480"/>
        <w:keepLines w:val="0"/>
        <w:keepNext w:val="0"/>
        <w:pageBreakBefore w:val="0"/>
        <w:spacing w:line="44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44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注：</w:t>
      </w:r>
      <w:r>
        <w:rPr>
          <w:rFonts w:hint="eastAsia" w:ascii="宋体" w:hAnsi="宋体" w:eastAsia="宋体" w:cs="宋体"/>
          <w:color w:val="auto"/>
          <w:spacing w:val="0"/>
          <w:sz w:val="24"/>
          <w:szCs w:val="24"/>
          <w:highlight w:val="none"/>
        </w:rPr>
        <w:t xml:space="preserve">残疾人福利单位、监狱企业属于小型、微型企业的，不重复享受政策。</w:t>
      </w:r>
      <w:r/>
    </w:p>
    <w:p>
      <w:pPr>
        <w:ind w:firstLine="480"/>
        <w:keepLines w:val="0"/>
        <w:keepNext w:val="0"/>
        <w:pageBreakBefore w:val="0"/>
        <w:spacing w:line="44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pacing w:val="0"/>
          <w:sz w:val="24"/>
          <w:szCs w:val="24"/>
          <w:highlight w:val="none"/>
          <w:lang w:val="en-US" w:eastAsia="zh-CN"/>
        </w:rPr>
        <w:t xml:space="preserve">6</w:t>
      </w:r>
      <w:r>
        <w:rPr>
          <w:rFonts w:hint="eastAsia" w:ascii="宋体" w:hAnsi="宋体" w:eastAsia="宋体" w:cs="宋体"/>
          <w:color w:val="auto"/>
          <w:spacing w:val="0"/>
          <w:sz w:val="24"/>
          <w:szCs w:val="24"/>
          <w:highlight w:val="none"/>
        </w:rPr>
        <w:t xml:space="preserve">%（工程项目为2%）的扣除，用扣除后的价格参加评审。（是否接受联合体</w:t>
      </w:r>
      <w:r>
        <w:rPr>
          <w:rFonts w:hint="eastAsia" w:ascii="宋体" w:hAnsi="宋体" w:eastAsia="宋体" w:cs="宋体"/>
          <w:color w:val="auto"/>
          <w:spacing w:val="0"/>
          <w:sz w:val="24"/>
          <w:szCs w:val="24"/>
          <w:highlight w:val="none"/>
          <w:lang w:val="en-US" w:eastAsia="zh-CN"/>
        </w:rPr>
        <w:t xml:space="preserve">投标、</w:t>
      </w:r>
      <w:r>
        <w:rPr>
          <w:rFonts w:hint="eastAsia" w:ascii="宋体" w:hAnsi="宋体" w:eastAsia="宋体" w:cs="宋体"/>
          <w:color w:val="auto"/>
          <w:spacing w:val="0"/>
          <w:sz w:val="24"/>
          <w:szCs w:val="24"/>
          <w:highlight w:val="none"/>
        </w:rPr>
        <w:t xml:space="preserve">是否允许分包</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以“项目基本情况”相关内容为准。）</w:t>
      </w:r>
      <w:r/>
    </w:p>
    <w:p>
      <w:pPr>
        <w:ind w:firstLine="480"/>
        <w:keepLines w:val="0"/>
        <w:keepNext w:val="0"/>
        <w:pageBreakBefore w:val="0"/>
        <w:spacing w:line="440" w:lineRule="exact"/>
        <w:widowControl w:val="off"/>
        <w:rPr>
          <w:rFonts w:hint="eastAsia" w:ascii="宋体" w:cs="宋体"/>
          <w:b/>
          <w:bCs/>
          <w:color w:val="auto"/>
          <w:spacing w:val="0"/>
          <w:sz w:val="24"/>
          <w:highlight w:val="none"/>
          <w:lang w:bidi="ar-SA"/>
        </w:rPr>
      </w:pPr>
      <w:r>
        <w:rPr>
          <w:rFonts w:hint="eastAsia" w:ascii="宋体" w:cs="宋体"/>
          <w:b/>
          <w:bCs/>
          <w:color w:val="auto"/>
          <w:spacing w:val="0"/>
          <w:sz w:val="24"/>
          <w:highlight w:val="none"/>
          <w:lang w:val="en-US" w:eastAsia="zh-CN" w:bidi="ar-SA"/>
        </w:rPr>
        <w:t xml:space="preserve">33.2</w:t>
      </w:r>
      <w:r>
        <w:rPr>
          <w:rFonts w:hint="eastAsia" w:ascii="宋体" w:cs="宋体"/>
          <w:b/>
          <w:bCs/>
          <w:color w:val="auto"/>
          <w:spacing w:val="0"/>
          <w:sz w:val="24"/>
          <w:highlight w:val="none"/>
          <w:lang w:bidi="ar-SA"/>
        </w:rPr>
        <w:t xml:space="preserve">节能产品、环境标志产品</w:t>
      </w:r>
      <w:r/>
    </w:p>
    <w:p>
      <w:pPr>
        <w:ind w:left="480"/>
        <w:keepLines w:val="0"/>
        <w:keepNext w:val="0"/>
        <w:pageBreakBefore w:val="0"/>
        <w:spacing w:line="440" w:lineRule="exact"/>
        <w:widowControl w:val="off"/>
        <w:tabs>
          <w:tab w:val="left" w:pos="525" w:leader="none"/>
          <w:tab w:val="left" w:pos="945" w:leader="none"/>
        </w:tabs>
        <w:rPr>
          <w:rFonts w:hint="eastAsia" w:ascii="宋体" w:hAnsi="宋体" w:eastAsia="宋体" w:cs="Times New Roman"/>
          <w:bCs/>
          <w:color w:val="auto"/>
          <w:spacing w:val="0"/>
          <w:sz w:val="24"/>
          <w:szCs w:val="24"/>
          <w:highlight w:val="none"/>
        </w:rPr>
      </w:pPr>
      <w:r>
        <w:rPr>
          <w:rFonts w:hint="eastAsia" w:ascii="宋体" w:hAnsi="宋体" w:eastAsia="宋体" w:cs="Times New Roman"/>
          <w:bCs/>
          <w:color w:val="auto"/>
          <w:spacing w:val="0"/>
          <w:sz w:val="24"/>
          <w:szCs w:val="24"/>
          <w:highlight w:val="none"/>
          <w:lang w:val="en-US" w:eastAsia="zh-CN"/>
        </w:rPr>
        <w:t xml:space="preserve">33.2.1</w:t>
      </w:r>
      <w:r>
        <w:rPr>
          <w:rFonts w:hint="eastAsia" w:ascii="宋体" w:hAnsi="宋体" w:eastAsia="宋体" w:cs="Times New Roman"/>
          <w:bCs/>
          <w:color w:val="auto"/>
          <w:spacing w:val="0"/>
          <w:sz w:val="24"/>
          <w:szCs w:val="24"/>
          <w:highlight w:val="none"/>
        </w:rPr>
        <w:t xml:space="preserve">根据《关于调整优化节能产品、环境标志产品政府采购执行机制的通知》（财库</w:t>
      </w:r>
      <w:r/>
    </w:p>
    <w:p>
      <w:pPr>
        <w:keepLines w:val="0"/>
        <w:keepNext w:val="0"/>
        <w:pageBreakBefore w:val="0"/>
        <w:spacing w:line="440" w:lineRule="exact"/>
        <w:widowControl w:val="off"/>
        <w:tabs>
          <w:tab w:val="left" w:pos="525" w:leader="none"/>
          <w:tab w:val="left" w:pos="945" w:leader="none"/>
        </w:tabs>
        <w:rPr>
          <w:rFonts w:hint="eastAsia"/>
          <w:color w:val="auto"/>
          <w:highlight w:val="none"/>
        </w:rPr>
      </w:pPr>
      <w:r>
        <w:rPr>
          <w:rFonts w:hint="eastAsia" w:ascii="宋体" w:hAnsi="宋体" w:eastAsia="宋体" w:cs="Times New Roman"/>
          <w:bCs/>
          <w:color w:val="auto"/>
          <w:spacing w:val="0"/>
          <w:sz w:val="24"/>
          <w:szCs w:val="24"/>
          <w:highlight w:val="none"/>
        </w:rPr>
        <w:t xml:space="preserve">〔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80"/>
        <w:keepLines w:val="0"/>
        <w:keepNext w:val="0"/>
        <w:pageBreakBefore w:val="0"/>
        <w:spacing w:line="44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Times New Roman"/>
          <w:bCs/>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44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w:t>
      </w:r>
      <w:r>
        <w:rPr>
          <w:rFonts w:hint="eastAsia" w:ascii="宋体" w:hAnsi="宋体" w:eastAsia="宋体" w:cs="Times New Roman"/>
          <w:bCs/>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lang w:val="en-US" w:eastAsia="zh-CN"/>
        </w:rPr>
        <w:t xml:space="preserve">3</w:t>
      </w:r>
      <w:r>
        <w:rPr>
          <w:rFonts w:hint="eastAsia" w:ascii="宋体" w:hAnsi="宋体" w:eastAsia="宋体" w:cs="宋体"/>
          <w:color w:val="auto"/>
          <w:spacing w:val="0"/>
          <w:sz w:val="24"/>
          <w:szCs w:val="24"/>
          <w:highlight w:val="none"/>
        </w:rPr>
        <w:t xml:space="preserve">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4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w:t>
      </w:r>
      <w:r>
        <w:rPr>
          <w:rFonts w:hint="eastAsia" w:ascii="宋体" w:hAnsi="宋体" w:eastAsia="宋体" w:cs="Times New Roman"/>
          <w:bCs/>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rPr>
        <w:t xml:space="preserve">采购人拟采购的产品属于优先采购的节能环保品目清单范围的，</w:t>
      </w:r>
      <w:r>
        <w:rPr>
          <w:rFonts w:hint="eastAsia" w:ascii="宋体" w:hAnsi="宋体" w:eastAsia="宋体" w:cs="宋体"/>
          <w:color w:val="auto"/>
          <w:spacing w:val="0"/>
          <w:sz w:val="24"/>
          <w:szCs w:val="24"/>
          <w:highlight w:val="none"/>
          <w:lang w:val="en-US" w:eastAsia="zh-CN"/>
        </w:rPr>
        <w:t xml:space="preserve">优先采购的具体规定见第五章《</w:t>
      </w:r>
      <w:r>
        <w:rPr>
          <w:rFonts w:hint="eastAsia" w:ascii="宋体" w:hAnsi="宋体" w:eastAsia="宋体" w:cs="宋体"/>
          <w:color w:val="auto"/>
          <w:spacing w:val="0"/>
          <w:sz w:val="24"/>
          <w:szCs w:val="24"/>
          <w:highlight w:val="none"/>
          <w:lang w:val="en-US" w:eastAsia="zh-CN" w:bidi="ar-SA"/>
        </w:rPr>
        <w:t xml:space="preserve">评标方法与评标标准</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lang w:eastAsia="zh-CN"/>
        </w:rPr>
        <w:t xml:space="preserve">（如涉及）</w:t>
      </w:r>
      <w:r>
        <w:rPr>
          <w:rFonts w:hint="eastAsia" w:ascii="宋体" w:hAnsi="宋体" w:eastAsia="宋体" w:cs="宋体"/>
          <w:color w:val="auto"/>
          <w:spacing w:val="0"/>
          <w:sz w:val="24"/>
          <w:szCs w:val="24"/>
          <w:highlight w:val="none"/>
          <w:lang w:val="en-US" w:eastAsia="zh-CN"/>
        </w:rPr>
        <w:t xml:space="preserve">。</w:t>
      </w:r>
      <w:r/>
    </w:p>
    <w:p>
      <w:pPr>
        <w:ind w:firstLine="480"/>
        <w:keepLines w:val="0"/>
        <w:keepNext w:val="0"/>
        <w:pageBreakBefore w:val="0"/>
        <w:spacing w:line="440" w:lineRule="exact"/>
        <w:widowControl w:val="off"/>
        <w:rPr>
          <w:rFonts w:hint="eastAsia" w:ascii="宋体" w:cs="宋体"/>
          <w:color w:val="auto"/>
          <w:spacing w:val="0"/>
          <w:sz w:val="24"/>
          <w:highlight w:val="none"/>
          <w:lang w:bidi="ar-SA"/>
        </w:rPr>
      </w:pPr>
      <w:r>
        <w:rPr>
          <w:rFonts w:hint="eastAsia" w:ascii="宋体" w:cs="宋体"/>
          <w:b/>
          <w:bCs/>
          <w:color w:val="auto"/>
          <w:spacing w:val="0"/>
          <w:sz w:val="24"/>
          <w:highlight w:val="none"/>
          <w:lang w:val="en-US" w:eastAsia="zh-CN" w:bidi="ar-SA"/>
        </w:rPr>
        <w:t xml:space="preserve">33</w:t>
      </w:r>
      <w:r>
        <w:rPr>
          <w:rFonts w:hint="eastAsia" w:ascii="宋体" w:cs="宋体"/>
          <w:b/>
          <w:bCs/>
          <w:color w:val="auto"/>
          <w:spacing w:val="0"/>
          <w:sz w:val="24"/>
          <w:highlight w:val="none"/>
          <w:lang w:bidi="ar-SA"/>
        </w:rPr>
        <w:t xml:space="preserve">.3政府采购需求标准</w:t>
      </w:r>
      <w:r/>
    </w:p>
    <w:p>
      <w:pPr>
        <w:ind w:firstLine="480"/>
        <w:keepLines w:val="0"/>
        <w:keepNext w:val="0"/>
        <w:pageBreakBefore w:val="0"/>
        <w:spacing w:line="44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.3.1商品包装、快递包装政府采购需求标准（试行）</w:t>
      </w:r>
      <w:r/>
    </w:p>
    <w:p>
      <w:pPr>
        <w:ind w:firstLine="480"/>
        <w:keepLines w:val="0"/>
        <w:keepNext w:val="0"/>
        <w:pageBreakBefore w:val="0"/>
        <w:spacing w:line="44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keepLines w:val="0"/>
        <w:keepNext w:val="0"/>
        <w:pageBreakBefore w:val="0"/>
        <w:spacing w:line="44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33</w:t>
      </w:r>
      <w:r>
        <w:rPr>
          <w:rFonts w:hint="eastAsia" w:ascii="宋体" w:hAnsi="宋体" w:eastAsia="宋体" w:cs="宋体"/>
          <w:color w:val="auto"/>
          <w:spacing w:val="0"/>
          <w:sz w:val="24"/>
          <w:szCs w:val="24"/>
          <w:highlight w:val="none"/>
        </w:rPr>
        <w:t xml:space="preserve">.3.2绿色数据中心政府采购需求标准（试行）</w:t>
      </w:r>
      <w:r/>
    </w:p>
    <w:p>
      <w:pPr>
        <w:ind w:left="480"/>
        <w:keepLines w:val="0"/>
        <w:keepNext w:val="0"/>
        <w:pageBreakBefore w:val="0"/>
        <w:spacing w:line="440" w:lineRule="exact"/>
        <w:widowControl w:val="off"/>
        <w:tabs>
          <w:tab w:val="left" w:pos="525" w:leader="none"/>
          <w:tab w:val="left" w:pos="945"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按照财政部生态环境部工业和信息化部关于印发《绿色数据中心政府采购需求标准（试</w:t>
      </w:r>
      <w:r/>
    </w:p>
    <w:p>
      <w:pPr>
        <w:keepLines w:val="0"/>
        <w:keepNext w:val="0"/>
        <w:pageBreakBefore w:val="0"/>
        <w:spacing w:line="440" w:lineRule="exact"/>
        <w:widowControl w:val="off"/>
        <w:tabs>
          <w:tab w:val="left" w:pos="525" w:leader="none"/>
          <w:tab w:val="left" w:pos="945"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行）》的通知）要求执行。</w:t>
      </w:r>
      <w:r/>
    </w:p>
    <w:p>
      <w:pPr>
        <w:ind w:firstLine="480"/>
        <w:keepLines w:val="0"/>
        <w:keepNext w:val="0"/>
        <w:pageBreakBefore w:val="0"/>
        <w:spacing w:line="440" w:lineRule="exact"/>
        <w:widowControl w:val="off"/>
        <w:rPr>
          <w:rFonts w:hint="eastAsia" w:ascii="宋体" w:cs="宋体"/>
          <w:b/>
          <w:bCs/>
          <w:color w:val="auto"/>
          <w:spacing w:val="0"/>
          <w:sz w:val="24"/>
          <w:highlight w:val="none"/>
          <w:lang w:bidi="ar-SA"/>
        </w:rPr>
      </w:pPr>
      <w:r>
        <w:rPr>
          <w:rFonts w:hint="eastAsia" w:ascii="宋体" w:cs="宋体"/>
          <w:b/>
          <w:bCs/>
          <w:color w:val="auto"/>
          <w:spacing w:val="0"/>
          <w:sz w:val="24"/>
          <w:highlight w:val="none"/>
          <w:lang w:val="en-US" w:eastAsia="zh-CN" w:bidi="ar-SA"/>
        </w:rPr>
        <w:t xml:space="preserve">33</w:t>
      </w:r>
      <w:r>
        <w:rPr>
          <w:rFonts w:hint="eastAsia" w:ascii="宋体" w:cs="宋体"/>
          <w:b/>
          <w:bCs/>
          <w:color w:val="auto"/>
          <w:spacing w:val="0"/>
          <w:sz w:val="24"/>
          <w:highlight w:val="none"/>
          <w:lang w:bidi="ar-SA"/>
        </w:rPr>
        <w:t xml:space="preserve">.4采购本国产品的支持政策</w:t>
      </w:r>
      <w:r/>
    </w:p>
    <w:p>
      <w:pPr>
        <w:ind w:firstLine="480"/>
        <w:keepLines w:val="0"/>
        <w:keepNext w:val="0"/>
        <w:pageBreakBefore w:val="0"/>
        <w:spacing w:line="44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33.4.1本项目政府采购活动中既有本国产品又有非本国产品参与竞争的，依法对本国产品给予价格评审优惠，对本国产品的报价给予</w:t>
      </w:r>
      <w:r>
        <w:rPr>
          <w:rFonts w:hint="eastAsia" w:ascii="宋体" w:hAnsi="宋体" w:eastAsia="宋体" w:cs="宋体"/>
          <w:color w:val="auto"/>
          <w:spacing w:val="0"/>
          <w:sz w:val="24"/>
          <w:szCs w:val="24"/>
          <w:highlight w:val="none"/>
          <w:u w:val="single"/>
          <w:lang w:val="en-US" w:eastAsia="zh-CN"/>
        </w:rPr>
        <w:t xml:space="preserve"> 20% </w:t>
      </w:r>
      <w:r>
        <w:rPr>
          <w:rFonts w:hint="eastAsia" w:ascii="宋体" w:hAnsi="宋体" w:eastAsia="宋体" w:cs="宋体"/>
          <w:color w:val="auto"/>
          <w:spacing w:val="0"/>
          <w:sz w:val="24"/>
          <w:szCs w:val="24"/>
          <w:highlight w:val="none"/>
          <w:lang w:val="en-US" w:eastAsia="zh-CN"/>
        </w:rPr>
        <w:t xml:space="preserve">的价格扣除，用扣除后的价格参与评审。</w:t>
      </w:r>
      <w:r/>
    </w:p>
    <w:p>
      <w:pPr>
        <w:ind w:firstLine="480"/>
        <w:keepLines w:val="0"/>
        <w:keepNext w:val="0"/>
        <w:pageBreakBefore w:val="0"/>
        <w:spacing w:line="44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33.4.2当采购项目或者采购包中含有多种产品，供应商为该采购项目或者采购包提供的符合本国产品标准的产品成本之和占该供应商提供的全部产品成本之和的比例达到80%以上时（供应商需在“第六章投标文件格式”的“关于符合本国产品标准的成本占比承诺函”中填写比例数值），依法对该供应商提供的全部产品给予价格评审优惠，即对该供应商提供的全部产品的总报价给予</w:t>
      </w:r>
      <w:r>
        <w:rPr>
          <w:rFonts w:hint="eastAsia" w:ascii="宋体" w:hAnsi="宋体" w:eastAsia="宋体" w:cs="宋体"/>
          <w:color w:val="auto"/>
          <w:spacing w:val="0"/>
          <w:sz w:val="24"/>
          <w:szCs w:val="24"/>
          <w:highlight w:val="none"/>
          <w:u w:val="single"/>
          <w:lang w:val="en-US" w:eastAsia="zh-CN"/>
        </w:rPr>
        <w:t xml:space="preserve"> 20% </w:t>
      </w:r>
      <w:r>
        <w:rPr>
          <w:rFonts w:hint="eastAsia" w:ascii="宋体" w:hAnsi="宋体" w:eastAsia="宋体" w:cs="宋体"/>
          <w:color w:val="auto"/>
          <w:spacing w:val="0"/>
          <w:sz w:val="24"/>
          <w:szCs w:val="24"/>
          <w:highlight w:val="none"/>
          <w:lang w:val="en-US" w:eastAsia="zh-CN"/>
        </w:rPr>
        <w:t xml:space="preserve">的价格扣除，用扣除后的价格参与评审。供应商未填写比例数值，或比例数值未达到80%的，将不享受本国产品价格评审优惠。</w:t>
      </w:r>
      <w:r/>
    </w:p>
    <w:p>
      <w:pPr>
        <w:ind w:firstLine="480"/>
        <w:keepLines w:val="0"/>
        <w:keepNext w:val="0"/>
        <w:pageBreakBefore w:val="0"/>
        <w:spacing w:line="44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33.4.3</w:t>
      </w:r>
      <w:r>
        <w:rPr>
          <w:rFonts w:hint="eastAsia" w:ascii="宋体" w:hAnsi="宋体" w:eastAsia="宋体" w:cs="宋体"/>
          <w:b/>
          <w:bCs/>
          <w:color w:val="auto"/>
          <w:spacing w:val="0"/>
          <w:sz w:val="24"/>
          <w:szCs w:val="24"/>
          <w:highlight w:val="none"/>
          <w:lang w:val="en-US" w:eastAsia="zh-CN"/>
        </w:rPr>
        <w:t xml:space="preserve">供应商需按照招标文件的要求提供《关于符合本国产品标准的声明函》（以下简称《声明函》），如不提供将不享受本国产品价格评审优惠。</w:t>
      </w:r>
      <w:r/>
    </w:p>
    <w:p>
      <w:pPr>
        <w:ind w:firstLine="480"/>
        <w:keepLines w:val="0"/>
        <w:keepNext w:val="0"/>
        <w:pageBreakBefore w:val="0"/>
        <w:spacing w:line="44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33.4.4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4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33.4.5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keepLines w:val="0"/>
        <w:keepNext w:val="0"/>
        <w:pageBreakBefore w:val="0"/>
        <w:spacing w:line="440" w:lineRule="exact"/>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九、其他事项：</w:t>
      </w:r>
      <w:r/>
    </w:p>
    <w:p>
      <w:pPr>
        <w:ind w:firstLine="480"/>
        <w:keepLines w:val="0"/>
        <w:keepNext w:val="0"/>
        <w:pageBreakBefore w:val="0"/>
        <w:spacing w:line="44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34.特别提醒：各投标人不得恶意低价投标，如因投标人恶意低价获得中标，在供货过程中无故放弃中标的，扣除全部履约保证金，给采购人带来的损失超过履约保证金数额的，由供应商承担赔偿责任。禁止其三年内参加采购人组织的所有采购活动，同时报财政主管部门进行处罚。</w:t>
      </w:r>
      <w:r/>
    </w:p>
    <w:p>
      <w:pPr>
        <w:ind w:firstLine="480"/>
        <w:keepLines w:val="0"/>
        <w:keepNext w:val="0"/>
        <w:pageBreakBefore w:val="0"/>
        <w:spacing w:line="44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35.在发布中标公告后，采购人有权对中标人的所有与评标有关证明材料原件（包括企业和人员相关证书、业绩、报告等）进行核查，中标人如有提供不实评审材料，弄虚作假者，取消中标资格，同时将报相关部门处理。</w:t>
      </w:r>
      <w:r/>
    </w:p>
    <w:p>
      <w:pPr>
        <w:ind w:firstLine="480"/>
        <w:keepLines w:val="0"/>
        <w:keepNext w:val="0"/>
        <w:pageBreakBefore w:val="0"/>
        <w:spacing w:line="44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36.投标单位如有提供不实评审材料，弄虚作假者，一律作废标处理，该不良行为予以公示。</w:t>
      </w:r>
      <w:r/>
    </w:p>
    <w:p>
      <w:pPr>
        <w:pStyle w:val="919"/>
        <w:rPr>
          <w:rFonts w:hint="default"/>
          <w:color w:val="auto"/>
          <w:spacing w:val="0"/>
          <w:highlight w:val="none"/>
          <w:lang w:val="en-US" w:eastAsia="zh-CN"/>
        </w:rPr>
      </w:pPr>
      <w:r>
        <w:rPr>
          <w:rFonts w:hint="default"/>
          <w:color w:val="auto"/>
          <w:spacing w:val="0"/>
          <w:highlight w:val="none"/>
          <w:lang w:val="en-US" w:eastAsia="zh-CN"/>
        </w:rPr>
      </w:r>
      <w:r/>
    </w:p>
    <w:p>
      <w:pPr>
        <w:rPr>
          <w:rFonts w:hint="eastAsia" w:ascii="仿宋" w:hAnsi="仿宋" w:eastAsia="仿宋" w:cs="仿宋"/>
          <w:color w:val="auto"/>
          <w:spacing w:val="0"/>
          <w:sz w:val="30"/>
          <w:highlight w:val="none"/>
        </w:rPr>
      </w:pPr>
      <w:r>
        <w:rPr>
          <w:rFonts w:hint="eastAsia" w:ascii="仿宋" w:hAnsi="仿宋" w:eastAsia="仿宋" w:cs="仿宋"/>
          <w:color w:val="auto"/>
          <w:spacing w:val="0"/>
          <w:sz w:val="30"/>
          <w:highlight w:val="none"/>
        </w:rPr>
        <w:br w:type="page" w:clear="all"/>
      </w:r>
      <w:r/>
    </w:p>
    <w:p>
      <w:pPr>
        <w:pStyle w:val="897"/>
        <w:ind w:firstLine="2650"/>
        <w:jc w:val="both"/>
        <w:pageBreakBefore w:val="0"/>
        <w:spacing w:before="0" w:after="0" w:line="460" w:lineRule="exact"/>
        <w:widowControl w:val="off"/>
        <w:rPr>
          <w:rFonts w:hint="eastAsia" w:ascii="宋体" w:hAnsi="宋体" w:eastAsia="宋体" w:cs="宋体"/>
          <w:color w:val="auto"/>
          <w:spacing w:val="0"/>
          <w:sz w:val="24"/>
          <w:szCs w:val="24"/>
          <w:highlight w:val="none"/>
        </w:rPr>
      </w:pPr>
      <w:r/>
      <w:bookmarkStart w:id="192" w:name="_Toc8382"/>
      <w:r>
        <w:rPr>
          <w:rFonts w:hint="eastAsia" w:ascii="黑体" w:hAnsi="黑体" w:cs="黑体"/>
          <w:color w:val="auto"/>
          <w:spacing w:val="0"/>
          <w:sz w:val="44"/>
          <w:highlight w:val="none"/>
        </w:rPr>
        <w:t xml:space="preserve">第</w:t>
      </w:r>
      <w:bookmarkEnd w:id="191"/>
      <w:r>
        <w:rPr>
          <w:rFonts w:hint="eastAsia" w:ascii="黑体" w:hAnsi="黑体" w:cs="黑体"/>
          <w:color w:val="auto"/>
          <w:spacing w:val="0"/>
          <w:sz w:val="44"/>
          <w:highlight w:val="none"/>
        </w:rPr>
        <w:t xml:space="preserve">三章</w:t>
      </w:r>
      <w:r>
        <w:rPr>
          <w:rFonts w:hint="eastAsia" w:ascii="黑体" w:hAnsi="黑体" w:cs="黑体"/>
          <w:color w:val="auto"/>
          <w:spacing w:val="0"/>
          <w:sz w:val="44"/>
          <w:highlight w:val="none"/>
          <w:lang w:val="en-US" w:eastAsia="zh-CN"/>
        </w:rPr>
        <w:t xml:space="preserve">  </w:t>
      </w:r>
      <w:r>
        <w:rPr>
          <w:rFonts w:hint="eastAsia" w:ascii="黑体" w:hAnsi="黑体" w:cs="黑体"/>
          <w:color w:val="auto"/>
          <w:spacing w:val="0"/>
          <w:sz w:val="44"/>
          <w:highlight w:val="none"/>
        </w:rPr>
        <w:t xml:space="preserve">合同文本</w:t>
      </w:r>
      <w:bookmarkEnd w:id="192"/>
      <w:r/>
      <w:r/>
    </w:p>
    <w:p>
      <w:pPr>
        <w:ind w:firstLine="480"/>
        <w:rPr>
          <w:rFonts w:hint="eastAsia" w:ascii="宋体" w:hAnsi="宋体" w:eastAsia="宋体" w:cs="宋体"/>
          <w:color w:val="auto"/>
          <w:spacing w:val="0"/>
          <w:sz w:val="24"/>
          <w:szCs w:val="24"/>
          <w:highlight w:val="none"/>
        </w:rPr>
      </w:pPr>
      <w:r/>
      <w:bookmarkStart w:id="193" w:name="_Toc20823315"/>
      <w:r/>
      <w:bookmarkEnd w:id="193"/>
      <w:r/>
      <w:bookmarkStart w:id="194" w:name="_Toc16938559"/>
      <w:r/>
      <w:bookmarkEnd w:id="194"/>
      <w:r/>
      <w:r/>
    </w:p>
    <w:p>
      <w:pPr>
        <w:ind w:firstLine="480"/>
        <w:spacing w:line="520" w:lineRule="exact"/>
        <w:rPr>
          <w:rFonts w:ascii="宋体" w:hAnsi="宋体" w:eastAsia="宋体" w:cs="Times New Roman"/>
          <w:bCs/>
          <w:color w:val="auto"/>
          <w:spacing w:val="0"/>
          <w:sz w:val="24"/>
          <w:highlight w:val="none"/>
        </w:rPr>
      </w:pPr>
      <w:r>
        <w:rPr>
          <w:rFonts w:hint="eastAsia" w:ascii="宋体" w:hAnsi="宋体" w:eastAsia="宋体" w:cs="Times New Roman"/>
          <w:bCs/>
          <w:color w:val="auto"/>
          <w:spacing w:val="0"/>
          <w:sz w:val="24"/>
          <w:highlight w:val="none"/>
        </w:rPr>
        <w:t xml:space="preserve">以下为采购人与</w:t>
      </w:r>
      <w:r>
        <w:rPr>
          <w:rFonts w:hint="eastAsia" w:ascii="宋体" w:hAnsi="宋体" w:eastAsia="宋体" w:cs="Times New Roman"/>
          <w:bCs/>
          <w:color w:val="auto"/>
          <w:spacing w:val="0"/>
          <w:sz w:val="24"/>
          <w:highlight w:val="none"/>
          <w:lang w:eastAsia="zh-CN"/>
        </w:rPr>
        <w:t xml:space="preserve">中标人</w:t>
      </w:r>
      <w:r>
        <w:rPr>
          <w:rFonts w:hint="eastAsia" w:ascii="宋体" w:hAnsi="宋体" w:eastAsia="宋体" w:cs="Times New Roman"/>
          <w:bCs/>
          <w:color w:val="auto"/>
          <w:spacing w:val="0"/>
          <w:sz w:val="24"/>
          <w:highlight w:val="none"/>
        </w:rPr>
        <w:t xml:space="preserve">签订本项目合同的通用条款，</w:t>
      </w:r>
      <w:r>
        <w:rPr>
          <w:rFonts w:hint="eastAsia" w:ascii="宋体" w:hAnsi="宋体" w:eastAsia="宋体" w:cs="Times New Roman"/>
          <w:bCs/>
          <w:color w:val="auto"/>
          <w:spacing w:val="0"/>
          <w:sz w:val="24"/>
          <w:highlight w:val="none"/>
          <w:lang w:eastAsia="zh-CN"/>
        </w:rPr>
        <w:t xml:space="preserve">中标人</w:t>
      </w:r>
      <w:r>
        <w:rPr>
          <w:rFonts w:hint="eastAsia" w:ascii="宋体" w:hAnsi="宋体" w:eastAsia="宋体" w:cs="Times New Roman"/>
          <w:bCs/>
          <w:color w:val="auto"/>
          <w:spacing w:val="0"/>
          <w:sz w:val="24"/>
          <w:highlight w:val="none"/>
        </w:rPr>
        <w:t xml:space="preserve">不得提出实质性的修改，关于专用条款将由采购人与</w:t>
      </w:r>
      <w:r>
        <w:rPr>
          <w:rFonts w:hint="eastAsia" w:ascii="宋体" w:hAnsi="宋体" w:eastAsia="宋体" w:cs="Times New Roman"/>
          <w:bCs/>
          <w:color w:val="auto"/>
          <w:spacing w:val="0"/>
          <w:sz w:val="24"/>
          <w:highlight w:val="none"/>
          <w:lang w:eastAsia="zh-CN"/>
        </w:rPr>
        <w:t xml:space="preserve">中标人</w:t>
      </w:r>
      <w:r>
        <w:rPr>
          <w:rFonts w:hint="eastAsia" w:ascii="宋体" w:hAnsi="宋体" w:eastAsia="宋体" w:cs="Times New Roman"/>
          <w:bCs/>
          <w:color w:val="auto"/>
          <w:spacing w:val="0"/>
          <w:sz w:val="24"/>
          <w:highlight w:val="none"/>
        </w:rPr>
        <w:t xml:space="preserve">结合本项目具体情况协商后签订。</w:t>
      </w:r>
      <w:r/>
    </w:p>
    <w:p>
      <w:pPr>
        <w:ind w:firstLine="480"/>
        <w:spacing w:line="360" w:lineRule="exact"/>
        <w:rPr>
          <w:rFonts w:ascii="宋体" w:hAnsi="宋体" w:eastAsia="宋体" w:cs="Times New Roman"/>
          <w:bCs/>
          <w:color w:val="auto"/>
          <w:spacing w:val="0"/>
          <w:sz w:val="24"/>
          <w:highlight w:val="none"/>
        </w:rPr>
      </w:pPr>
      <w:r>
        <w:rPr>
          <w:rFonts w:ascii="宋体" w:hAnsi="宋体" w:eastAsia="宋体" w:cs="Times New Roman"/>
          <w:bCs/>
          <w:color w:val="auto"/>
          <w:spacing w:val="0"/>
          <w:sz w:val="24"/>
          <w:highlight w:val="none"/>
        </w:rPr>
      </w:r>
      <w:r/>
    </w:p>
    <w:p>
      <w:pPr>
        <w:ind w:firstLine="1405"/>
        <w:pageBreakBefore w:val="0"/>
        <w:rPr>
          <w:rFonts w:hint="eastAsia"/>
          <w:color w:val="auto"/>
          <w:highlight w:val="none"/>
          <w:lang w:eastAsia="zh-CN"/>
        </w:rPr>
        <w:outlineLvl w:val="9"/>
      </w:pPr>
      <w:r>
        <w:rPr>
          <w:rFonts w:hint="eastAsia" w:ascii="宋体" w:hAnsi="宋体" w:eastAsia="宋体" w:cs="Times New Roman"/>
          <w:b/>
          <w:color w:val="auto"/>
          <w:spacing w:val="0"/>
          <w:sz w:val="28"/>
          <w:highlight w:val="none"/>
          <w:lang w:val="en-US" w:eastAsia="zh-CN"/>
        </w:rPr>
        <w:t xml:space="preserve"> </w:t>
      </w:r>
      <w:r>
        <w:rPr>
          <w:rFonts w:hint="eastAsia"/>
          <w:color w:val="auto"/>
          <w:highlight w:val="none"/>
          <w:lang w:val="en-US" w:eastAsia="zh-CN"/>
        </w:rPr>
        <w:t xml:space="preserve"> </w:t>
      </w:r>
      <w:r/>
    </w:p>
    <w:p>
      <w:pPr>
        <w:pStyle w:val="1755"/>
        <w:ind w:firstLine="1749"/>
        <w:jc w:val="both"/>
        <w:pageBreakBefore w:val="0"/>
        <w:spacing w:line="360" w:lineRule="auto"/>
        <w:rPr>
          <w:rFonts w:hint="default" w:ascii="宋体" w:hAnsi="宋体" w:eastAsia="宋体" w:cs="Times New Roman"/>
          <w:b/>
          <w:color w:val="auto"/>
          <w:sz w:val="24"/>
          <w:szCs w:val="24"/>
          <w:highlight w:val="none"/>
          <w:lang w:val="en-US" w:eastAsia="zh-CN" w:bidi="ar-SA"/>
        </w:rPr>
        <w:outlineLvl w:val="9"/>
      </w:pPr>
      <w:r>
        <w:rPr>
          <w:rFonts w:hint="eastAsia" w:ascii="宋体" w:hAnsi="宋体" w:cs="Times New Roman"/>
          <w:b/>
          <w:color w:val="auto"/>
          <w:sz w:val="24"/>
          <w:szCs w:val="24"/>
          <w:highlight w:val="none"/>
          <w:lang w:val="en-US" w:eastAsia="zh-CN" w:bidi="ar-SA"/>
        </w:rPr>
        <w:t xml:space="preserve">江苏省泰州中学附属初级中学可躺式桌椅及讲台</w:t>
      </w:r>
      <w:r>
        <w:rPr>
          <w:rFonts w:hint="eastAsia" w:ascii="宋体" w:hAnsi="宋体" w:eastAsia="宋体" w:cs="Times New Roman"/>
          <w:b/>
          <w:color w:val="auto"/>
          <w:sz w:val="24"/>
          <w:szCs w:val="24"/>
          <w:highlight w:val="none"/>
          <w:lang w:val="en-US" w:eastAsia="zh-CN" w:bidi="ar-SA"/>
        </w:rPr>
        <w:t xml:space="preserve">协议</w:t>
      </w:r>
      <w:r/>
    </w:p>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项目名称：                                       项目编号：</w:t>
      </w:r>
      <w:r/>
    </w:p>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甲方：（买方）</w:t>
      </w:r>
      <w:r>
        <w:rPr>
          <w:rFonts w:hint="eastAsia" w:ascii="宋体" w:hAnsi="宋体" w:eastAsia="宋体" w:cs="宋体"/>
          <w:color w:val="auto"/>
          <w:sz w:val="24"/>
          <w:szCs w:val="24"/>
          <w:highlight w:val="none"/>
          <w:u w:val="single"/>
          <w:shd w:val="clear" w:color="auto" w:fill="ffffff"/>
        </w:rPr>
        <w:t xml:space="preserve">　　　　　　　　　　　</w:t>
      </w:r>
      <w:r/>
    </w:p>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乙方：（卖方）</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 xml:space="preserve">　　</w:t>
      </w:r>
      <w:r/>
    </w:p>
    <w:p>
      <w:pPr>
        <w:jc w:val="left"/>
        <w:spacing w:line="400" w:lineRule="exact"/>
        <w:rPr>
          <w:rFonts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甲、乙双方根据项目</w:t>
      </w:r>
      <w:r>
        <w:rPr>
          <w:rFonts w:hint="eastAsia" w:ascii="宋体" w:hAnsi="宋体" w:cs="宋体"/>
          <w:color w:val="auto"/>
          <w:sz w:val="24"/>
          <w:szCs w:val="24"/>
          <w:highlight w:val="none"/>
          <w:shd w:val="clear" w:color="auto" w:fill="ffffff"/>
          <w:lang w:val="en-US" w:eastAsia="zh-CN"/>
        </w:rPr>
        <w:t xml:space="preserve">公开招标</w:t>
      </w:r>
      <w:r>
        <w:rPr>
          <w:rFonts w:hint="eastAsia" w:ascii="宋体" w:hAnsi="宋体" w:eastAsia="宋体" w:cs="宋体"/>
          <w:color w:val="auto"/>
          <w:sz w:val="24"/>
          <w:szCs w:val="24"/>
          <w:highlight w:val="none"/>
          <w:shd w:val="clear" w:color="auto" w:fill="ffffff"/>
        </w:rPr>
        <w:t xml:space="preserve">的结果，签署本合同。</w:t>
      </w:r>
      <w:r/>
    </w:p>
    <w:p>
      <w:pPr>
        <w:numPr>
          <w:ilvl w:val="0"/>
          <w:numId w:val="19"/>
        </w:numPr>
        <w:ind w:left="-420" w:firstLine="420"/>
        <w:jc w:val="left"/>
        <w:spacing w:line="400" w:lineRule="exact"/>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货物内容</w:t>
      </w:r>
      <w:r/>
    </w:p>
    <w:tbl>
      <w:tblPr>
        <w:tblStyle w:val="907"/>
        <w:tblW w:w="91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890"/>
        <w:gridCol w:w="2056"/>
        <w:gridCol w:w="1565"/>
        <w:gridCol w:w="892"/>
        <w:gridCol w:w="938"/>
        <w:gridCol w:w="1000"/>
      </w:tblGrid>
      <w:tr>
        <w:trPr>
          <w:trHeight w:val="400"/>
        </w:trPr>
        <w:tc>
          <w:tcPr>
            <w:tcW w:w="777" w:type="dxa"/>
            <w:vAlign w:val="center"/>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编号</w:t>
            </w:r>
            <w:r/>
          </w:p>
        </w:tc>
        <w:tc>
          <w:tcPr>
            <w:tcW w:w="1890" w:type="dxa"/>
            <w:vAlign w:val="center"/>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货物</w:t>
            </w:r>
            <w:r>
              <w:rPr>
                <w:rFonts w:hint="eastAsia" w:ascii="宋体" w:hAnsi="宋体" w:eastAsia="宋体" w:cs="宋体"/>
                <w:color w:val="auto"/>
                <w:sz w:val="24"/>
                <w:szCs w:val="24"/>
                <w:highlight w:val="none"/>
                <w:shd w:val="clear" w:color="auto" w:fill="ffffff"/>
              </w:rPr>
              <w:t xml:space="preserve">（或费用）名称</w:t>
            </w:r>
            <w:r/>
          </w:p>
        </w:tc>
        <w:tc>
          <w:tcPr>
            <w:tcW w:w="2056" w:type="dxa"/>
            <w:vAlign w:val="center"/>
            <w:textDirection w:val="lrTb"/>
            <w:noWrap/>
          </w:tcPr>
          <w:p>
            <w:pPr>
              <w:jc w:val="left"/>
              <w:spacing w:line="400" w:lineRule="exact"/>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品牌、</w:t>
            </w:r>
            <w:r>
              <w:rPr>
                <w:rFonts w:hint="eastAsia" w:ascii="宋体" w:hAnsi="宋体" w:eastAsia="宋体" w:cs="宋体"/>
                <w:color w:val="auto"/>
                <w:sz w:val="24"/>
                <w:szCs w:val="24"/>
                <w:highlight w:val="none"/>
                <w:shd w:val="clear" w:color="auto" w:fill="ffffff"/>
              </w:rPr>
              <w:t xml:space="preserve">型号</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规格</w:t>
            </w:r>
            <w:r/>
          </w:p>
        </w:tc>
        <w:tc>
          <w:tcPr>
            <w:shd w:val="clear" w:color="auto" w:fill="auto"/>
            <w:tcW w:w="1565" w:type="dxa"/>
            <w:vAlign w:val="center"/>
            <w:textDirection w:val="lrTb"/>
            <w:noWrap/>
          </w:tcPr>
          <w:p>
            <w:pPr>
              <w:jc w:val="center"/>
              <w:spacing w:line="400" w:lineRule="exac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原产地及</w:t>
            </w:r>
            <w:r/>
          </w:p>
          <w:p>
            <w:pPr>
              <w:jc w:val="center"/>
              <w:spacing w:line="400" w:lineRule="exac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生产厂商</w:t>
            </w:r>
            <w:r/>
          </w:p>
        </w:tc>
        <w:tc>
          <w:tcPr>
            <w:tcW w:w="892" w:type="dxa"/>
            <w:vAlign w:val="center"/>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数量</w:t>
            </w:r>
            <w:r/>
          </w:p>
        </w:tc>
        <w:tc>
          <w:tcPr>
            <w:tcW w:w="938"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单价</w:t>
            </w:r>
            <w:r/>
          </w:p>
        </w:tc>
        <w:tc>
          <w:tcPr>
            <w:tcW w:w="1000" w:type="dxa"/>
            <w:vAlign w:val="center"/>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备注</w:t>
            </w:r>
            <w:r/>
          </w:p>
        </w:tc>
      </w:tr>
      <w:tr>
        <w:trPr>
          <w:trHeight w:val="374"/>
        </w:trPr>
        <w:tc>
          <w:tcPr>
            <w:tcW w:w="777"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9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056"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shd w:val="clear" w:color="auto" w:fill="auto"/>
            <w:tcW w:w="1565" w:type="dxa"/>
            <w:vAlign w:val="top"/>
            <w:textDirection w:val="lrTb"/>
            <w:noWrap/>
          </w:tcPr>
          <w:p>
            <w:pPr>
              <w:jc w:val="left"/>
              <w:spacing w:line="400" w:lineRule="exact"/>
              <w:rPr>
                <w:rFonts w:hint="default" w:ascii="宋体" w:hAnsi="宋体" w:eastAsia="宋体" w:cs="宋体"/>
                <w:color w:val="auto"/>
                <w:sz w:val="24"/>
                <w:szCs w:val="24"/>
                <w:highlight w:val="none"/>
                <w:shd w:val="clear" w:color="auto" w:fill="ffffff"/>
                <w:lang w:val="en-US" w:eastAsia="zh-CN" w:bidi="ar-SA"/>
              </w:rPr>
            </w:pPr>
            <w:r>
              <w:rPr>
                <w:rFonts w:hint="default" w:ascii="宋体" w:hAnsi="宋体" w:eastAsia="宋体" w:cs="宋体"/>
                <w:color w:val="auto"/>
                <w:sz w:val="24"/>
                <w:szCs w:val="24"/>
                <w:highlight w:val="none"/>
                <w:shd w:val="clear" w:color="auto" w:fill="ffffff"/>
                <w:lang w:val="en-US" w:eastAsia="zh-CN" w:bidi="ar-SA"/>
              </w:rPr>
            </w:r>
            <w:r/>
          </w:p>
        </w:tc>
        <w:tc>
          <w:tcPr>
            <w:tcW w:w="892"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938"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0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9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056"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shd w:val="clear" w:color="auto" w:fill="auto"/>
            <w:tcW w:w="1565" w:type="dxa"/>
            <w:vAlign w:val="top"/>
            <w:textDirection w:val="lrTb"/>
            <w:noWrap/>
          </w:tcPr>
          <w:p>
            <w:pPr>
              <w:jc w:val="left"/>
              <w:spacing w:line="400" w:lineRule="exact"/>
              <w:rPr>
                <w:rFonts w:hint="default" w:ascii="宋体" w:hAnsi="宋体" w:eastAsia="宋体" w:cs="宋体"/>
                <w:color w:val="auto"/>
                <w:sz w:val="24"/>
                <w:szCs w:val="24"/>
                <w:highlight w:val="none"/>
                <w:shd w:val="clear" w:color="auto" w:fill="ffffff"/>
                <w:lang w:val="en-US" w:eastAsia="zh-CN" w:bidi="ar-SA"/>
              </w:rPr>
            </w:pPr>
            <w:r>
              <w:rPr>
                <w:rFonts w:hint="default" w:ascii="宋体" w:hAnsi="宋体" w:eastAsia="宋体" w:cs="宋体"/>
                <w:color w:val="auto"/>
                <w:sz w:val="24"/>
                <w:szCs w:val="24"/>
                <w:highlight w:val="none"/>
                <w:shd w:val="clear" w:color="auto" w:fill="ffffff"/>
                <w:lang w:val="en-US" w:eastAsia="zh-CN" w:bidi="ar-SA"/>
              </w:rPr>
            </w:r>
            <w:r/>
          </w:p>
        </w:tc>
        <w:tc>
          <w:tcPr>
            <w:tcW w:w="892"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938"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0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9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056"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shd w:val="clear" w:color="auto" w:fill="auto"/>
            <w:tcW w:w="1565" w:type="dxa"/>
            <w:vAlign w:val="top"/>
            <w:textDirection w:val="lrTb"/>
            <w:noWrap/>
          </w:tcPr>
          <w:p>
            <w:pPr>
              <w:jc w:val="left"/>
              <w:spacing w:line="400" w:lineRule="exact"/>
              <w:rPr>
                <w:rFonts w:hint="default" w:ascii="宋体" w:hAnsi="宋体" w:eastAsia="宋体" w:cs="宋体"/>
                <w:color w:val="auto"/>
                <w:sz w:val="24"/>
                <w:szCs w:val="24"/>
                <w:highlight w:val="none"/>
                <w:shd w:val="clear" w:color="auto" w:fill="ffffff"/>
                <w:lang w:val="en-US" w:eastAsia="zh-CN" w:bidi="ar-SA"/>
              </w:rPr>
            </w:pPr>
            <w:r>
              <w:rPr>
                <w:rFonts w:hint="default" w:ascii="宋体" w:hAnsi="宋体" w:eastAsia="宋体" w:cs="宋体"/>
                <w:color w:val="auto"/>
                <w:sz w:val="24"/>
                <w:szCs w:val="24"/>
                <w:highlight w:val="none"/>
                <w:shd w:val="clear" w:color="auto" w:fill="ffffff"/>
                <w:lang w:val="en-US" w:eastAsia="zh-CN" w:bidi="ar-SA"/>
              </w:rPr>
            </w:r>
            <w:r/>
          </w:p>
        </w:tc>
        <w:tc>
          <w:tcPr>
            <w:tcW w:w="892"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938"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0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9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056"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shd w:val="clear" w:color="auto" w:fill="auto"/>
            <w:tcW w:w="1565" w:type="dxa"/>
            <w:vAlign w:val="top"/>
            <w:textDirection w:val="lrTb"/>
            <w:noWrap/>
          </w:tcPr>
          <w:p>
            <w:pPr>
              <w:jc w:val="left"/>
              <w:spacing w:line="400" w:lineRule="exact"/>
              <w:rPr>
                <w:rFonts w:hint="default" w:ascii="宋体" w:hAnsi="宋体" w:eastAsia="宋体" w:cs="宋体"/>
                <w:color w:val="auto"/>
                <w:sz w:val="24"/>
                <w:szCs w:val="24"/>
                <w:highlight w:val="none"/>
                <w:shd w:val="clear" w:color="auto" w:fill="ffffff"/>
                <w:lang w:val="en-US" w:eastAsia="zh-CN" w:bidi="ar-SA"/>
              </w:rPr>
            </w:pPr>
            <w:r>
              <w:rPr>
                <w:rFonts w:hint="default" w:ascii="宋体" w:hAnsi="宋体" w:eastAsia="宋体" w:cs="宋体"/>
                <w:color w:val="auto"/>
                <w:sz w:val="24"/>
                <w:szCs w:val="24"/>
                <w:highlight w:val="none"/>
                <w:shd w:val="clear" w:color="auto" w:fill="ffffff"/>
                <w:lang w:val="en-US" w:eastAsia="zh-CN" w:bidi="ar-SA"/>
              </w:rPr>
            </w:r>
            <w:r/>
          </w:p>
        </w:tc>
        <w:tc>
          <w:tcPr>
            <w:tcW w:w="892"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938"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0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trHeight w:val="383"/>
        </w:trPr>
        <w:tc>
          <w:tcPr>
            <w:tcW w:w="777"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9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056"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shd w:val="clear" w:color="auto" w:fill="auto"/>
            <w:tcW w:w="1565" w:type="dxa"/>
            <w:vAlign w:val="top"/>
            <w:textDirection w:val="lrTb"/>
            <w:noWrap/>
          </w:tcPr>
          <w:p>
            <w:pPr>
              <w:jc w:val="left"/>
              <w:spacing w:line="400" w:lineRule="exact"/>
              <w:rPr>
                <w:rFonts w:hint="default" w:ascii="宋体" w:hAnsi="宋体" w:eastAsia="宋体" w:cs="宋体"/>
                <w:color w:val="auto"/>
                <w:sz w:val="24"/>
                <w:szCs w:val="24"/>
                <w:highlight w:val="none"/>
                <w:shd w:val="clear" w:color="auto" w:fill="ffffff"/>
                <w:lang w:val="en-US" w:eastAsia="zh-CN" w:bidi="ar-SA"/>
              </w:rPr>
            </w:pPr>
            <w:r>
              <w:rPr>
                <w:rFonts w:hint="default" w:ascii="宋体" w:hAnsi="宋体" w:eastAsia="宋体" w:cs="宋体"/>
                <w:color w:val="auto"/>
                <w:sz w:val="24"/>
                <w:szCs w:val="24"/>
                <w:highlight w:val="none"/>
                <w:shd w:val="clear" w:color="auto" w:fill="ffffff"/>
                <w:lang w:val="en-US" w:eastAsia="zh-CN" w:bidi="ar-SA"/>
              </w:rPr>
            </w:r>
            <w:r/>
          </w:p>
        </w:tc>
        <w:tc>
          <w:tcPr>
            <w:tcW w:w="892"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938"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0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bl>
    <w:p>
      <w:pPr>
        <w:numPr>
          <w:ilvl w:val="0"/>
          <w:numId w:val="19"/>
        </w:numPr>
        <w:ind w:left="-420" w:firstLine="420"/>
        <w:jc w:val="left"/>
        <w:spacing w:line="400" w:lineRule="exact"/>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合同金额</w:t>
      </w:r>
      <w:r/>
    </w:p>
    <w:p>
      <w:pPr>
        <w:ind w:left="315"/>
        <w:jc w:val="left"/>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本合同金额为（大写）：</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元（_______________元）人民币。</w:t>
      </w:r>
      <w:r/>
    </w:p>
    <w:p>
      <w:pPr>
        <w:numPr>
          <w:ilvl w:val="0"/>
          <w:numId w:val="19"/>
        </w:numPr>
        <w:ind w:left="-420" w:firstLine="420"/>
        <w:jc w:val="left"/>
        <w:spacing w:line="400" w:lineRule="exact"/>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技术资料</w:t>
      </w:r>
      <w:r/>
    </w:p>
    <w:p>
      <w:pPr>
        <w:ind w:left="420" w:firstLine="52"/>
        <w:jc w:val="left"/>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乙方应向甲方提供使用货物的有关技术资料。</w:t>
      </w:r>
      <w:r/>
    </w:p>
    <w:p>
      <w:pPr>
        <w:numPr>
          <w:ilvl w:val="0"/>
          <w:numId w:val="19"/>
        </w:numPr>
        <w:ind w:left="-420" w:firstLine="420"/>
        <w:jc w:val="left"/>
        <w:spacing w:line="400" w:lineRule="exact"/>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知识产权</w:t>
      </w:r>
      <w:r/>
    </w:p>
    <w:p>
      <w:pPr>
        <w:ind w:firstLine="440"/>
        <w:jc w:val="left"/>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乙方应保证甲方在使用、接受本合同货物和服务或其任何一部分时不受第三方提出侵犯其专利权、版权、商标权和工业设计权等知识产权的起诉。一旦出现侵权，由乙方负全部责任。</w:t>
      </w:r>
      <w:r/>
    </w:p>
    <w:p>
      <w:pPr>
        <w:numPr>
          <w:ilvl w:val="0"/>
          <w:numId w:val="19"/>
        </w:numPr>
        <w:ind w:left="-420" w:firstLine="420"/>
        <w:jc w:val="left"/>
        <w:spacing w:line="400" w:lineRule="exact"/>
        <w:rPr>
          <w:rFonts w:ascii="宋体" w:hAnsi="宋体" w:eastAsia="宋体" w:cs="宋体"/>
          <w:color w:val="auto"/>
          <w:sz w:val="24"/>
          <w:szCs w:val="24"/>
          <w:highlight w:val="none"/>
          <w:u w:val="single"/>
          <w:shd w:val="clear" w:color="auto" w:fill="ffffff"/>
        </w:rPr>
      </w:pPr>
      <w:r>
        <w:rPr>
          <w:rFonts w:hint="eastAsia" w:ascii="宋体" w:hAnsi="宋体" w:eastAsia="宋体" w:cs="宋体"/>
          <w:b/>
          <w:color w:val="auto"/>
          <w:sz w:val="24"/>
          <w:szCs w:val="24"/>
          <w:highlight w:val="none"/>
          <w:shd w:val="clear" w:color="auto" w:fill="ffffff"/>
        </w:rPr>
        <w:t xml:space="preserve">产权担保</w:t>
      </w:r>
      <w:r/>
    </w:p>
    <w:p>
      <w:pPr>
        <w:ind w:left="364" w:hanging="154"/>
        <w:jc w:val="left"/>
        <w:spacing w:line="400" w:lineRule="exact"/>
        <w:rPr>
          <w:rFonts w:ascii="宋体" w:hAnsi="宋体" w:eastAsia="宋体" w:cs="宋体"/>
          <w:color w:val="auto"/>
          <w:sz w:val="24"/>
          <w:szCs w:val="24"/>
          <w:highlight w:val="none"/>
          <w:u w:val="single"/>
          <w:shd w:val="clear" w:color="auto" w:fill="ffffff"/>
        </w:rPr>
      </w:pPr>
      <w:r>
        <w:rPr>
          <w:rFonts w:hint="eastAsia" w:ascii="宋体" w:hAnsi="宋体" w:eastAsia="宋体" w:cs="宋体"/>
          <w:color w:val="auto"/>
          <w:sz w:val="24"/>
          <w:szCs w:val="24"/>
          <w:highlight w:val="none"/>
          <w:shd w:val="clear" w:color="auto" w:fill="ffffff"/>
        </w:rPr>
        <w:t xml:space="preserve">乙方保证所交付的货物的所有权完全属于乙方且无任何抵押、查封等产权瑕疵。</w:t>
      </w:r>
      <w:r/>
    </w:p>
    <w:p>
      <w:pPr>
        <w:numPr>
          <w:ilvl w:val="0"/>
          <w:numId w:val="19"/>
        </w:numPr>
        <w:ind w:left="-420" w:firstLine="420"/>
        <w:jc w:val="left"/>
        <w:spacing w:line="400" w:lineRule="exact"/>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履约保证金</w:t>
      </w:r>
      <w:r/>
    </w:p>
    <w:p>
      <w:pPr>
        <w:ind w:firstLine="240"/>
        <w:jc w:val="left"/>
        <w:spacing w:line="400" w:lineRule="exac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详见招标文件</w:t>
      </w:r>
      <w:r/>
    </w:p>
    <w:p>
      <w:pPr>
        <w:numPr>
          <w:ilvl w:val="0"/>
          <w:numId w:val="19"/>
        </w:numPr>
        <w:ind w:left="-420" w:firstLine="420"/>
        <w:jc w:val="left"/>
        <w:spacing w:line="400" w:lineRule="exact"/>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转包或分包</w:t>
      </w:r>
      <w:r/>
    </w:p>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 xml:space="preserve">1.</w:t>
      </w:r>
      <w:r>
        <w:rPr>
          <w:rFonts w:hint="eastAsia" w:ascii="宋体" w:hAnsi="宋体" w:eastAsia="宋体" w:cs="宋体"/>
          <w:color w:val="auto"/>
          <w:sz w:val="24"/>
          <w:szCs w:val="24"/>
          <w:highlight w:val="none"/>
          <w:shd w:val="clear" w:color="auto" w:fill="ffffff"/>
        </w:rPr>
        <w:t xml:space="preserve">本合同范</w:t>
      </w:r>
      <w:r>
        <w:rPr>
          <w:rFonts w:hint="eastAsia" w:ascii="宋体" w:hAnsi="宋体" w:cs="宋体"/>
          <w:color w:val="auto"/>
          <w:sz w:val="24"/>
          <w:szCs w:val="24"/>
          <w:highlight w:val="none"/>
          <w:shd w:val="clear" w:color="auto" w:fill="ffffff"/>
          <w:lang w:eastAsia="zh-CN"/>
        </w:rPr>
        <w:t xml:space="preserve">围内</w:t>
      </w:r>
      <w:r>
        <w:rPr>
          <w:rFonts w:hint="eastAsia" w:ascii="宋体" w:hAnsi="宋体" w:eastAsia="宋体" w:cs="宋体"/>
          <w:color w:val="auto"/>
          <w:sz w:val="24"/>
          <w:szCs w:val="24"/>
          <w:highlight w:val="none"/>
          <w:shd w:val="clear" w:color="auto" w:fill="ffffff"/>
        </w:rPr>
        <w:t xml:space="preserve">的货物，应由乙方直接供应，不得转让他人供应；</w:t>
      </w:r>
      <w:r/>
    </w:p>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 xml:space="preserve">2.</w:t>
      </w:r>
      <w:r>
        <w:rPr>
          <w:rFonts w:hint="eastAsia" w:ascii="宋体" w:hAnsi="宋体" w:eastAsia="宋体" w:cs="宋体"/>
          <w:color w:val="auto"/>
          <w:sz w:val="24"/>
          <w:szCs w:val="24"/>
          <w:highlight w:val="none"/>
          <w:shd w:val="clear" w:color="auto" w:fill="ffffff"/>
        </w:rPr>
        <w:t xml:space="preserve">除非得到甲方的书面同意，乙方不得部分分包给他人供应。</w:t>
      </w:r>
      <w:r/>
    </w:p>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 xml:space="preserve">3.</w:t>
      </w:r>
      <w:r>
        <w:rPr>
          <w:rFonts w:hint="eastAsia" w:ascii="宋体" w:hAnsi="宋体" w:eastAsia="宋体" w:cs="宋体"/>
          <w:color w:val="auto"/>
          <w:sz w:val="24"/>
          <w:szCs w:val="24"/>
          <w:highlight w:val="none"/>
          <w:shd w:val="clear" w:color="auto" w:fill="ffffff"/>
        </w:rPr>
        <w:t xml:space="preserve">如有转让和未经甲方同意的分包行为，甲方有权给予终止合同。</w:t>
      </w:r>
      <w:r/>
    </w:p>
    <w:p>
      <w:pPr>
        <w:numPr>
          <w:ilvl w:val="0"/>
          <w:numId w:val="19"/>
        </w:numPr>
        <w:ind w:left="-420" w:firstLine="420"/>
        <w:jc w:val="left"/>
        <w:spacing w:line="400" w:lineRule="exact"/>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交货期、交货方式及交货地点</w:t>
      </w:r>
      <w:r/>
    </w:p>
    <w:p>
      <w:pPr>
        <w:jc w:val="left"/>
        <w:spacing w:line="400" w:lineRule="exac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详见招标文件</w:t>
      </w:r>
      <w:r/>
    </w:p>
    <w:p>
      <w:pPr>
        <w:numPr>
          <w:ilvl w:val="0"/>
          <w:numId w:val="19"/>
        </w:numPr>
        <w:ind w:left="-420" w:firstLine="420"/>
        <w:jc w:val="left"/>
        <w:spacing w:line="400" w:lineRule="exact"/>
        <w:rPr>
          <w:rFonts w:ascii="宋体" w:hAnsi="宋体" w:eastAsia="宋体" w:cs="宋体"/>
          <w:b/>
          <w:color w:val="auto"/>
          <w:sz w:val="24"/>
          <w:szCs w:val="24"/>
          <w:highlight w:val="none"/>
          <w:u w:val="single"/>
          <w:shd w:val="clear" w:color="auto" w:fill="ffffff"/>
        </w:rPr>
      </w:pPr>
      <w:r>
        <w:rPr>
          <w:rFonts w:hint="eastAsia" w:ascii="宋体" w:hAnsi="宋体" w:eastAsia="宋体" w:cs="宋体"/>
          <w:b/>
          <w:color w:val="auto"/>
          <w:sz w:val="24"/>
          <w:szCs w:val="24"/>
          <w:highlight w:val="none"/>
          <w:shd w:val="clear" w:color="auto" w:fill="ffffff"/>
        </w:rPr>
        <w:t xml:space="preserve">合同款支付</w:t>
      </w:r>
      <w:r/>
    </w:p>
    <w:p>
      <w:pPr>
        <w:jc w:val="left"/>
        <w:spacing w:line="400" w:lineRule="exac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详见招标文件</w:t>
      </w:r>
      <w:r/>
    </w:p>
    <w:p>
      <w:pPr>
        <w:numPr>
          <w:ilvl w:val="0"/>
          <w:numId w:val="19"/>
        </w:numPr>
        <w:ind w:left="-420" w:firstLine="420"/>
        <w:jc w:val="left"/>
        <w:spacing w:line="400" w:lineRule="exact"/>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税</w:t>
      </w:r>
      <w:r/>
    </w:p>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本合同执行中相关的一切税费均由乙方负担。</w:t>
      </w:r>
      <w:r/>
    </w:p>
    <w:p>
      <w:pPr>
        <w:numPr>
          <w:ilvl w:val="0"/>
          <w:numId w:val="19"/>
        </w:numPr>
        <w:ind w:left="-420" w:firstLine="420"/>
        <w:jc w:val="left"/>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质量保证及售后服务</w:t>
      </w:r>
      <w:r/>
    </w:p>
    <w:p>
      <w:pPr>
        <w:numPr>
          <w:ilvl w:val="0"/>
          <w:numId w:val="0"/>
        </w:numPr>
        <w:jc w:val="left"/>
        <w:spacing w:line="400" w:lineRule="exact"/>
        <w:rPr>
          <w:rFonts w:ascii="宋体" w:hAnsi="宋体" w:eastAsia="宋体" w:cs="宋体"/>
          <w:b/>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详见招标文件及投标文件（投标文件优于</w:t>
      </w:r>
      <w:r>
        <w:rPr>
          <w:rFonts w:hint="eastAsia" w:ascii="宋体" w:hAnsi="宋体" w:eastAsia="宋体" w:cs="宋体"/>
          <w:color w:val="auto"/>
          <w:sz w:val="24"/>
          <w:szCs w:val="24"/>
          <w:highlight w:val="none"/>
          <w:shd w:val="clear" w:color="auto" w:fill="ffffff"/>
          <w:lang w:val="en-US" w:eastAsia="zh-CN"/>
        </w:rPr>
        <w:t xml:space="preserve">招标</w:t>
      </w:r>
      <w:r>
        <w:rPr>
          <w:rFonts w:hint="eastAsia" w:ascii="宋体" w:hAnsi="宋体" w:cs="宋体"/>
          <w:color w:val="auto"/>
          <w:sz w:val="24"/>
          <w:szCs w:val="24"/>
          <w:highlight w:val="none"/>
          <w:shd w:val="clear" w:color="auto" w:fill="ffffff"/>
          <w:lang w:val="en-US" w:eastAsia="zh-CN"/>
        </w:rPr>
        <w:t xml:space="preserve">文件的，以投标文件为准）</w:t>
      </w:r>
      <w:r/>
    </w:p>
    <w:p>
      <w:pPr>
        <w:numPr>
          <w:ilvl w:val="0"/>
          <w:numId w:val="19"/>
        </w:numPr>
        <w:ind w:left="-420" w:firstLine="420"/>
        <w:jc w:val="left"/>
        <w:spacing w:line="400" w:lineRule="exact"/>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验收</w:t>
      </w:r>
      <w:r/>
    </w:p>
    <w:p>
      <w:pPr>
        <w:numPr>
          <w:ilvl w:val="0"/>
          <w:numId w:val="0"/>
        </w:numPr>
        <w:jc w:val="left"/>
        <w:spacing w:line="400" w:lineRule="exact"/>
        <w:rPr>
          <w:rFonts w:hint="eastAsia" w:ascii="宋体" w:hAnsi="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 xml:space="preserve">详见招标文件及投标文件（投标文件优于</w:t>
      </w:r>
      <w:r>
        <w:rPr>
          <w:rFonts w:hint="eastAsia" w:ascii="宋体" w:hAnsi="宋体" w:eastAsia="宋体" w:cs="宋体"/>
          <w:color w:val="auto"/>
          <w:sz w:val="24"/>
          <w:szCs w:val="24"/>
          <w:highlight w:val="none"/>
          <w:shd w:val="clear" w:color="auto" w:fill="ffffff"/>
          <w:lang w:val="en-US" w:eastAsia="zh-CN"/>
        </w:rPr>
        <w:t xml:space="preserve">招标</w:t>
      </w:r>
      <w:r>
        <w:rPr>
          <w:rFonts w:hint="eastAsia" w:ascii="宋体" w:hAnsi="宋体" w:cs="宋体"/>
          <w:color w:val="auto"/>
          <w:sz w:val="24"/>
          <w:szCs w:val="24"/>
          <w:highlight w:val="none"/>
          <w:shd w:val="clear" w:color="auto" w:fill="ffffff"/>
          <w:lang w:val="en-US" w:eastAsia="zh-CN"/>
        </w:rPr>
        <w:t xml:space="preserve">文件的，以投标文件为准）</w:t>
      </w:r>
      <w:r/>
    </w:p>
    <w:p>
      <w:pPr>
        <w:numPr>
          <w:ilvl w:val="0"/>
          <w:numId w:val="19"/>
        </w:numPr>
        <w:ind w:left="-420" w:firstLine="420"/>
        <w:jc w:val="left"/>
        <w:spacing w:line="400" w:lineRule="exact"/>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货物包装、发运及运输</w:t>
      </w:r>
      <w:r/>
    </w:p>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 xml:space="preserve">1.</w:t>
      </w:r>
      <w:r>
        <w:rPr>
          <w:rFonts w:hint="eastAsia" w:ascii="宋体" w:hAnsi="宋体" w:eastAsia="宋体" w:cs="宋体"/>
          <w:color w:val="auto"/>
          <w:sz w:val="24"/>
          <w:szCs w:val="24"/>
          <w:highlight w:val="none"/>
          <w:shd w:val="clear" w:color="auto" w:fill="ffffff"/>
        </w:rPr>
        <w:t xml:space="preserve">乙方应在货物发运前对其进行满足运输距离、防潮、防震、防锈和防破损装卸等要求包装，以保证货物安全运达甲方指定地点。</w:t>
      </w:r>
      <w:r/>
    </w:p>
    <w:p>
      <w:pPr>
        <w:ind w:left="440" w:hanging="440"/>
        <w:jc w:val="left"/>
        <w:spacing w:line="400" w:lineRule="exact"/>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 xml:space="preserve">2.</w:t>
      </w:r>
      <w:r>
        <w:rPr>
          <w:rFonts w:hint="eastAsia" w:ascii="宋体" w:hAnsi="宋体" w:eastAsia="宋体" w:cs="宋体"/>
          <w:color w:val="auto"/>
          <w:sz w:val="24"/>
          <w:szCs w:val="24"/>
          <w:highlight w:val="none"/>
          <w:shd w:val="clear" w:color="auto" w:fill="ffffff"/>
        </w:rPr>
        <w:t xml:space="preserve">使用说明书、质量检验证明书、随配附件和工具以及清单一并附于货物内。</w:t>
      </w:r>
      <w:r/>
    </w:p>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 xml:space="preserve">3.</w:t>
      </w:r>
      <w:r>
        <w:rPr>
          <w:rFonts w:hint="eastAsia" w:ascii="宋体" w:hAnsi="宋体" w:eastAsia="宋体" w:cs="宋体"/>
          <w:color w:val="auto"/>
          <w:sz w:val="24"/>
          <w:szCs w:val="24"/>
          <w:highlight w:val="none"/>
          <w:shd w:val="clear" w:color="auto" w:fill="ffffff"/>
        </w:rPr>
        <w:t xml:space="preserve">乙方在货物发运手续办理完毕后24小时内或货到甲方48小时前通知甲方，以准备接货。</w:t>
      </w:r>
      <w:r/>
    </w:p>
    <w:p>
      <w:pPr>
        <w:ind w:left="440" w:hanging="440"/>
        <w:jc w:val="left"/>
        <w:spacing w:line="400" w:lineRule="exact"/>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 xml:space="preserve">4.</w:t>
      </w:r>
      <w:r>
        <w:rPr>
          <w:rFonts w:hint="eastAsia" w:ascii="宋体" w:hAnsi="宋体" w:eastAsia="宋体" w:cs="宋体"/>
          <w:color w:val="auto"/>
          <w:sz w:val="24"/>
          <w:szCs w:val="24"/>
          <w:highlight w:val="none"/>
          <w:shd w:val="clear" w:color="auto" w:fill="ffffff"/>
        </w:rPr>
        <w:t xml:space="preserve">货物在交付甲方前发生的风险均由乙方负责。</w:t>
      </w:r>
      <w:r/>
    </w:p>
    <w:p>
      <w:pPr>
        <w:ind w:right="28"/>
        <w:jc w:val="left"/>
        <w:spacing w:line="400" w:lineRule="exact"/>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 xml:space="preserve">5.</w:t>
      </w:r>
      <w:r>
        <w:rPr>
          <w:rFonts w:hint="eastAsia" w:ascii="宋体" w:hAnsi="宋体" w:eastAsia="宋体" w:cs="宋体"/>
          <w:color w:val="auto"/>
          <w:sz w:val="24"/>
          <w:szCs w:val="24"/>
          <w:highlight w:val="none"/>
          <w:shd w:val="clear" w:color="auto" w:fill="ffffff"/>
        </w:rPr>
        <w:t xml:space="preserve">货物在规定的交付期限内由乙方送达甲方指定的地点视为交付，乙方同时需通知甲方货物已送达</w:t>
      </w:r>
      <w:r>
        <w:rPr>
          <w:rFonts w:hint="eastAsia" w:ascii="宋体" w:hAnsi="宋体" w:eastAsia="宋体" w:cs="宋体"/>
          <w:color w:val="auto"/>
          <w:sz w:val="24"/>
          <w:szCs w:val="24"/>
          <w:highlight w:val="none"/>
          <w:shd w:val="clear" w:color="auto" w:fill="ffffff"/>
        </w:rPr>
        <w:t xml:space="preserve">。</w:t>
      </w:r>
      <w:r/>
    </w:p>
    <w:p>
      <w:pPr>
        <w:numPr>
          <w:ilvl w:val="0"/>
          <w:numId w:val="19"/>
        </w:numPr>
        <w:ind w:left="-420" w:firstLine="420"/>
        <w:jc w:val="left"/>
        <w:spacing w:line="400" w:lineRule="exact"/>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违约责任</w:t>
      </w:r>
      <w:r/>
    </w:p>
    <w:p>
      <w:pPr>
        <w:numPr>
          <w:ilvl w:val="0"/>
          <w:numId w:val="20"/>
        </w:numPr>
        <w:ind w:left="425" w:hanging="425"/>
        <w:jc w:val="left"/>
        <w:spacing w:line="400" w:lineRule="exact"/>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乙方逾期交付货物的，乙方应按逾期交货总额每日千分之五向甲方支付违约金，由甲方从</w:t>
      </w:r>
      <w:r/>
    </w:p>
    <w:p>
      <w:pPr>
        <w:numPr>
          <w:ilvl w:val="0"/>
          <w:numId w:val="0"/>
        </w:numPr>
        <w:jc w:val="left"/>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待付货款中扣除。逾期超过约定日期10个工作日不能交货的，甲方可解除本合同。乙方因逾期交货或因其他违约行为导致甲方解除合同的，其履约保证金不予退还，如造成甲方损失超过履约保证金的，超出部分由乙方继续承担赔偿责任。</w:t>
      </w:r>
      <w:r/>
    </w:p>
    <w:p>
      <w:pPr>
        <w:numPr>
          <w:ilvl w:val="0"/>
          <w:numId w:val="20"/>
        </w:numPr>
        <w:ind w:left="425" w:hanging="425"/>
        <w:jc w:val="left"/>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乙方所交的货</w:t>
      </w:r>
      <w:r>
        <w:rPr>
          <w:rFonts w:hint="eastAsia" w:ascii="宋体" w:hAnsi="宋体" w:eastAsia="宋体" w:cs="宋体"/>
          <w:color w:val="auto"/>
          <w:sz w:val="24"/>
          <w:szCs w:val="24"/>
          <w:highlight w:val="none"/>
          <w:shd w:val="clear" w:color="auto" w:fill="ffffff"/>
        </w:rPr>
        <w:t xml:space="preserve">物品种、型号、</w:t>
      </w:r>
      <w:r>
        <w:rPr>
          <w:rFonts w:hint="eastAsia" w:ascii="宋体" w:hAnsi="宋体" w:eastAsia="宋体" w:cs="宋体"/>
          <w:color w:val="auto"/>
          <w:sz w:val="24"/>
          <w:szCs w:val="24"/>
          <w:highlight w:val="none"/>
          <w:shd w:val="clear" w:color="auto" w:fill="ffffff"/>
        </w:rPr>
        <w:t xml:space="preserve">规格、技术参数、质量不符合合同规定及</w:t>
      </w:r>
      <w:r>
        <w:rPr>
          <w:rFonts w:hint="eastAsia" w:ascii="宋体" w:hAnsi="宋体" w:cs="宋体"/>
          <w:color w:val="auto"/>
          <w:sz w:val="24"/>
          <w:szCs w:val="24"/>
          <w:highlight w:val="none"/>
          <w:shd w:val="clear" w:color="auto" w:fill="ffffff"/>
          <w:lang w:val="en-US" w:eastAsia="zh-CN"/>
        </w:rPr>
        <w:t xml:space="preserve">招标文件</w:t>
      </w:r>
      <w:r>
        <w:rPr>
          <w:rFonts w:hint="eastAsia" w:ascii="宋体" w:hAnsi="宋体" w:eastAsia="宋体" w:cs="宋体"/>
          <w:color w:val="auto"/>
          <w:sz w:val="24"/>
          <w:szCs w:val="24"/>
          <w:highlight w:val="none"/>
          <w:shd w:val="clear" w:color="auto" w:fill="ffffff"/>
        </w:rPr>
        <w:t xml:space="preserve">规定标准</w:t>
      </w:r>
      <w:r/>
    </w:p>
    <w:p>
      <w:pPr>
        <w:numPr>
          <w:ilvl w:val="0"/>
          <w:numId w:val="0"/>
        </w:numPr>
        <w:jc w:val="left"/>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的，甲方有权拒收该货物，乙方愿意更换货物但逾期交货的，按乙方逾期交货处理。乙方拒绝更换货物的，甲方可单方面解除合同。</w:t>
      </w:r>
      <w:r/>
    </w:p>
    <w:p>
      <w:pPr>
        <w:numPr>
          <w:ilvl w:val="0"/>
          <w:numId w:val="19"/>
        </w:numPr>
        <w:ind w:left="-420" w:firstLine="420"/>
        <w:jc w:val="left"/>
        <w:spacing w:line="400" w:lineRule="exact"/>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不可抗力事件处理</w:t>
      </w:r>
      <w:r/>
    </w:p>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 xml:space="preserve">1.</w:t>
      </w:r>
      <w:r>
        <w:rPr>
          <w:rFonts w:hint="eastAsia" w:ascii="宋体" w:hAnsi="宋体" w:eastAsia="宋体" w:cs="宋体"/>
          <w:color w:val="auto"/>
          <w:sz w:val="24"/>
          <w:szCs w:val="24"/>
          <w:highlight w:val="none"/>
          <w:shd w:val="clear" w:color="auto" w:fill="ffffff"/>
        </w:rPr>
        <w:t xml:space="preserve">在合同有效期内，任何一方因不可抗力事件导致不能履行合同，则合同履行期可延长，其延长期与不可抗力影响期相同。</w:t>
      </w:r>
      <w:r/>
    </w:p>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 xml:space="preserve">2.</w:t>
      </w:r>
      <w:r>
        <w:rPr>
          <w:rFonts w:hint="eastAsia" w:ascii="宋体" w:hAnsi="宋体" w:eastAsia="宋体" w:cs="宋体"/>
          <w:color w:val="auto"/>
          <w:sz w:val="24"/>
          <w:szCs w:val="24"/>
          <w:highlight w:val="none"/>
          <w:shd w:val="clear" w:color="auto" w:fill="ffffff"/>
        </w:rPr>
        <w:t xml:space="preserve">不可抗力事件发生后，应立即通知对方，并寄送有关权威机构出具的证明。</w:t>
      </w:r>
      <w:r/>
    </w:p>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 xml:space="preserve">3.</w:t>
      </w:r>
      <w:r>
        <w:rPr>
          <w:rFonts w:hint="eastAsia" w:ascii="宋体" w:hAnsi="宋体" w:eastAsia="宋体" w:cs="宋体"/>
          <w:color w:val="auto"/>
          <w:sz w:val="24"/>
          <w:szCs w:val="24"/>
          <w:highlight w:val="none"/>
          <w:shd w:val="clear" w:color="auto" w:fill="ffffff"/>
        </w:rPr>
        <w:t xml:space="preserve">不可抗力事件延续120天以上，双方应通过友好协商，确定是否继续履行合同。</w:t>
      </w:r>
      <w:r/>
    </w:p>
    <w:p>
      <w:pPr>
        <w:numPr>
          <w:ilvl w:val="0"/>
          <w:numId w:val="19"/>
        </w:numPr>
        <w:ind w:left="-420" w:firstLine="420"/>
        <w:jc w:val="left"/>
        <w:spacing w:line="400" w:lineRule="exact"/>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诉讼</w:t>
      </w:r>
      <w:r/>
    </w:p>
    <w:p>
      <w:pPr>
        <w:ind w:firstLine="330"/>
        <w:jc w:val="left"/>
        <w:spacing w:line="400" w:lineRule="exact"/>
        <w:rPr>
          <w:rFonts w:hint="eastAsia"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双方在执行合同中所发生的一切争议，应通过协商解决。如协商不成，可向合同签订地法院起诉，合同签订地在此约定为泰州市。</w:t>
      </w:r>
      <w:r/>
    </w:p>
    <w:p>
      <w:pPr>
        <w:numPr>
          <w:ilvl w:val="0"/>
          <w:numId w:val="19"/>
        </w:numPr>
        <w:ind w:left="-420" w:firstLine="420"/>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组成本合同的文件包括：</w:t>
      </w:r>
      <w:r/>
    </w:p>
    <w:p>
      <w:pPr>
        <w:numPr>
          <w:ilvl w:val="0"/>
          <w:numId w:val="21"/>
        </w:numPr>
        <w:ind w:left="845" w:hanging="425"/>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w:t>
      </w:r>
      <w:r/>
    </w:p>
    <w:p>
      <w:pPr>
        <w:numPr>
          <w:ilvl w:val="0"/>
          <w:numId w:val="21"/>
        </w:numPr>
        <w:ind w:left="845" w:hanging="425"/>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w:t>
      </w:r>
      <w:r/>
    </w:p>
    <w:p>
      <w:pPr>
        <w:numPr>
          <w:ilvl w:val="0"/>
          <w:numId w:val="21"/>
        </w:numPr>
        <w:ind w:left="845" w:hanging="425"/>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承诺/服务承诺</w:t>
      </w:r>
      <w:r/>
    </w:p>
    <w:p>
      <w:pPr>
        <w:numPr>
          <w:ilvl w:val="0"/>
          <w:numId w:val="21"/>
        </w:numPr>
        <w:ind w:left="845" w:hanging="425"/>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p>
    <w:p>
      <w:pPr>
        <w:numPr>
          <w:ilvl w:val="0"/>
          <w:numId w:val="21"/>
        </w:numPr>
        <w:ind w:left="845" w:hanging="425"/>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甲乙双方商定的其他文件等</w:t>
      </w:r>
      <w:r/>
    </w:p>
    <w:p>
      <w:pPr>
        <w:numPr>
          <w:ilvl w:val="0"/>
          <w:numId w:val="19"/>
        </w:numPr>
        <w:ind w:left="-420" w:firstLine="420"/>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合同生效及其他</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1、本合同自签订之日起生效。</w:t>
      </w:r>
      <w:r/>
    </w:p>
    <w:p>
      <w:pPr>
        <w:ind w:firstLine="480"/>
        <w:keepLines w:val="0"/>
        <w:keepNext w:val="0"/>
        <w:pageBreakBefore w:val="0"/>
        <w:spacing w:line="40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2、本合同未尽事宜，双方可另签补充协议，补充协议具有同等法律效力。</w:t>
      </w:r>
      <w:r/>
    </w:p>
    <w:p>
      <w:pPr>
        <w:ind w:firstLine="480"/>
        <w:keepLines w:val="0"/>
        <w:keepNext w:val="0"/>
        <w:pageBreakBefore w:val="0"/>
        <w:spacing w:line="400" w:lineRule="exact"/>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3、本合同一式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份，具有同等法律效力，甲方、乙方各执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eastAsia="zh-CN"/>
        </w:rPr>
        <w:t xml:space="preserve">，</w:t>
      </w:r>
      <w:r>
        <w:rPr>
          <w:rFonts w:hint="eastAsia" w:ascii="宋体" w:hAnsi="宋体"/>
          <w:color w:val="auto"/>
          <w:sz w:val="24"/>
          <w:szCs w:val="24"/>
          <w:highlight w:val="none"/>
        </w:rPr>
        <w:t xml:space="preserve">采购代理机构贰份。</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甲方</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乙方</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（公章或合同专用章）                   （公章或合同专用章）</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法定代表人（授权代表）签字：            法定代表人（授权代表）签字：  </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签订日期：                              签订日期：                 </w:t>
      </w:r>
      <w:r>
        <w:rPr>
          <w:rFonts w:hint="eastAsia" w:ascii="宋体" w:hAnsi="宋体" w:eastAsia="宋体" w:cs="宋体"/>
          <w:color w:val="auto"/>
          <w:sz w:val="24"/>
          <w:szCs w:val="24"/>
          <w:highlight w:val="none"/>
          <w:lang w:val="zh-CN"/>
        </w:rPr>
        <w:tab/>
      </w:r>
      <w:r>
        <w:rPr>
          <w:rFonts w:hint="eastAsia" w:ascii="宋体" w:hAnsi="宋体" w:eastAsia="宋体" w:cs="宋体"/>
          <w:color w:val="auto"/>
          <w:sz w:val="24"/>
          <w:szCs w:val="24"/>
          <w:highlight w:val="none"/>
          <w:lang w:val="zh-CN"/>
        </w:rPr>
        <w:tab/>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见证方：江苏骏通建设项目管理咨询有限公司</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（盖章）</w:t>
      </w:r>
      <w:r/>
    </w:p>
    <w:p>
      <w:pPr>
        <w:ind w:firstLine="480"/>
        <w:keepLines w:val="0"/>
        <w:keepNext w:val="0"/>
        <w:pageBreakBefore w:val="0"/>
        <w:spacing w:line="40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法定代表人（授权代表）签字：  </w:t>
      </w:r>
      <w:r/>
    </w:p>
    <w:p>
      <w:pPr>
        <w:spacing w:line="360" w:lineRule="auto"/>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br w:type="page" w:clear="all"/>
      </w:r>
      <w:r/>
    </w:p>
    <w:p>
      <w:pPr>
        <w:pStyle w:val="897"/>
        <w:numPr>
          <w:ilvl w:val="0"/>
          <w:numId w:val="0"/>
        </w:numPr>
        <w:spacing w:line="240" w:lineRule="auto"/>
        <w:rPr>
          <w:rFonts w:hint="eastAsia" w:ascii="Times New Roman" w:hAnsi="Times New Roman" w:eastAsia="黑体" w:cstheme="minorBidi"/>
          <w:b/>
          <w:bCs/>
          <w:color w:val="auto"/>
          <w:spacing w:val="0"/>
          <w:sz w:val="24"/>
          <w:szCs w:val="24"/>
          <w:highlight w:val="none"/>
          <w:lang w:val="en-US" w:eastAsia="zh-CN" w:bidi="ar-SA"/>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95" w:name="_Toc20316"/>
      <w:r/>
      <w:r/>
    </w:p>
    <w:p>
      <w:pPr>
        <w:pStyle w:val="897"/>
        <w:numPr>
          <w:ilvl w:val="0"/>
          <w:numId w:val="0"/>
        </w:numPr>
        <w:spacing w:line="240" w:lineRule="auto"/>
        <w:rPr>
          <w:rFonts w:hint="eastAsia"/>
          <w:color w:val="auto"/>
          <w:spacing w:val="0"/>
          <w:sz w:val="44"/>
          <w:szCs w:val="40"/>
          <w:highlight w:val="none"/>
        </w:rPr>
      </w:pPr>
      <w:r>
        <w:rPr>
          <w:rFonts w:hint="eastAsia" w:ascii="Times New Roman" w:hAnsi="Times New Roman" w:eastAsia="黑体" w:cstheme="minorBidi"/>
          <w:b/>
          <w:bCs/>
          <w:color w:val="auto"/>
          <w:spacing w:val="0"/>
          <w:sz w:val="44"/>
          <w:szCs w:val="40"/>
          <w:highlight w:val="none"/>
          <w:lang w:val="en-US" w:eastAsia="zh-CN" w:bidi="ar-SA"/>
        </w:rPr>
        <w:t xml:space="preserve">第四章</w:t>
      </w:r>
      <w:r>
        <w:rPr>
          <w:rFonts w:hint="eastAsia" w:cstheme="minorBidi"/>
          <w:b/>
          <w:bCs/>
          <w:color w:val="auto"/>
          <w:spacing w:val="0"/>
          <w:sz w:val="44"/>
          <w:szCs w:val="40"/>
          <w:highlight w:val="none"/>
          <w:lang w:val="en-US" w:eastAsia="zh-CN" w:bidi="ar-SA"/>
        </w:rPr>
        <w:t xml:space="preserve">  </w:t>
      </w:r>
      <w:r>
        <w:rPr>
          <w:rFonts w:hint="eastAsia"/>
          <w:color w:val="auto"/>
          <w:spacing w:val="0"/>
          <w:sz w:val="44"/>
          <w:szCs w:val="40"/>
          <w:highlight w:val="none"/>
        </w:rPr>
        <w:t xml:space="preserve">采购需求</w:t>
      </w:r>
      <w:bookmarkEnd w:id="195"/>
      <w:r/>
      <w:r/>
    </w:p>
    <w:p>
      <w:pPr>
        <w:numPr>
          <w:ilvl w:val="0"/>
          <w:numId w:val="22"/>
        </w:numPr>
        <w:ind w:left="0" w:firstLine="0"/>
        <w:keepLines w:val="0"/>
        <w:keepNext w:val="0"/>
        <w:pageBreakBefore w:val="0"/>
        <w:spacing w:line="440" w:lineRule="exact"/>
        <w:widowControl w:val="off"/>
        <w:rPr>
          <w:rFonts w:hint="eastAsia" w:ascii="宋体" w:hAnsi="宋体" w:eastAsia="宋体" w:cs="宋体"/>
          <w:b/>
          <w:color w:val="auto"/>
          <w:sz w:val="24"/>
          <w:szCs w:val="24"/>
          <w:highlight w:val="none"/>
        </w:rPr>
        <w:outlineLvl w:val="9"/>
      </w:pPr>
      <w:r/>
      <w:bookmarkStart w:id="196" w:name="_Toc4246"/>
      <w:r>
        <w:rPr>
          <w:rFonts w:hint="eastAsia" w:ascii="宋体" w:hAnsi="宋体" w:eastAsia="宋体" w:cs="宋体"/>
          <w:b/>
          <w:color w:val="auto"/>
          <w:sz w:val="24"/>
          <w:szCs w:val="24"/>
          <w:highlight w:val="none"/>
        </w:rPr>
        <w:t xml:space="preserve">项目</w:t>
      </w:r>
      <w:bookmarkEnd w:id="196"/>
      <w:r>
        <w:rPr>
          <w:rFonts w:hint="eastAsia" w:ascii="宋体" w:hAnsi="宋体" w:eastAsia="宋体" w:cs="宋体"/>
          <w:b/>
          <w:color w:val="auto"/>
          <w:sz w:val="24"/>
          <w:szCs w:val="24"/>
          <w:highlight w:val="none"/>
          <w:lang w:val="en-US" w:eastAsia="zh-CN"/>
        </w:rPr>
        <w:t xml:space="preserve">基本情况</w:t>
      </w:r>
      <w:r/>
    </w:p>
    <w:p>
      <w:pPr>
        <w:numPr>
          <w:ilvl w:val="0"/>
          <w:numId w:val="23"/>
        </w:numPr>
        <w:ind w:left="845" w:hanging="425"/>
        <w:keepLines w:val="0"/>
        <w:keepNext w:val="0"/>
        <w:pageBreakBefore w:val="0"/>
        <w:spacing w:line="44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项目名称：</w:t>
      </w:r>
      <w:r>
        <w:rPr>
          <w:rFonts w:hint="eastAsia" w:ascii="宋体" w:hAnsi="宋体" w:eastAsia="宋体" w:cs="宋体"/>
          <w:bCs/>
          <w:color w:val="auto"/>
          <w:sz w:val="24"/>
          <w:szCs w:val="24"/>
          <w:highlight w:val="none"/>
          <w:lang w:eastAsia="zh-CN"/>
        </w:rPr>
        <w:t xml:space="preserve">江苏省泰州中学附属初级中学可躺式桌椅及讲台；</w:t>
      </w:r>
      <w:r/>
    </w:p>
    <w:p>
      <w:pPr>
        <w:numPr>
          <w:ilvl w:val="0"/>
          <w:numId w:val="23"/>
        </w:numPr>
        <w:ind w:left="845" w:hanging="425"/>
        <w:keepLines w:val="0"/>
        <w:keepNext w:val="0"/>
        <w:pageBreakBefore w:val="0"/>
        <w:spacing w:line="44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货物；</w:t>
      </w:r>
      <w:r/>
    </w:p>
    <w:p>
      <w:pPr>
        <w:numPr>
          <w:ilvl w:val="0"/>
          <w:numId w:val="23"/>
        </w:numPr>
        <w:ind w:left="845" w:hanging="425"/>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项目预算及最高限价：详见第一章投标邀请，报价超过预算及限价作为无效投</w:t>
      </w:r>
      <w:r/>
    </w:p>
    <w:p>
      <w:pPr>
        <w:numPr>
          <w:ilvl w:val="0"/>
          <w:numId w:val="0"/>
        </w:numP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标文件；</w:t>
      </w:r>
      <w:r/>
    </w:p>
    <w:p>
      <w:pPr>
        <w:numPr>
          <w:ilvl w:val="0"/>
          <w:numId w:val="23"/>
        </w:numPr>
        <w:ind w:left="845" w:hanging="425"/>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本项目采购标的对应的中小企业划分标准所属行业为：工业；</w:t>
      </w:r>
      <w:r/>
    </w:p>
    <w:p>
      <w:pPr>
        <w:numPr>
          <w:ilvl w:val="0"/>
          <w:numId w:val="23"/>
        </w:numPr>
        <w:ind w:left="845" w:hanging="425"/>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现场勘探：采购人不组织，供应商自行勘探</w:t>
      </w:r>
      <w:bookmarkStart w:id="197" w:name="_Toc418666819"/>
      <w:r>
        <w:rPr>
          <w:rFonts w:hint="eastAsia" w:ascii="宋体" w:hAnsi="宋体" w:eastAsia="宋体" w:cs="宋体"/>
          <w:color w:val="auto"/>
          <w:sz w:val="24"/>
          <w:szCs w:val="24"/>
          <w:highlight w:val="none"/>
          <w:lang w:val="en-US" w:eastAsia="zh-CN"/>
        </w:rPr>
        <w:t xml:space="preserve">。</w:t>
      </w:r>
      <w:r/>
    </w:p>
    <w:p>
      <w:pPr>
        <w:numPr>
          <w:ilvl w:val="0"/>
          <w:numId w:val="22"/>
        </w:numPr>
        <w:ind w:left="0" w:firstLine="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bidi="ar-SA"/>
        </w:rPr>
        <w:t xml:space="preserve">采购清单</w:t>
      </w:r>
      <w:r/>
    </w:p>
    <w:tbl>
      <w:tblPr>
        <w:tblStyle w:val="907"/>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910"/>
        <w:gridCol w:w="1203"/>
        <w:gridCol w:w="3183"/>
      </w:tblGrid>
      <w:tr>
        <w:trPr>
          <w:jc w:val="center"/>
          <w:trHeight w:val="561"/>
          <w:tblHeader/>
        </w:trPr>
        <w:tc>
          <w:tcPr>
            <w:tcW w:w="1202"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序号</w:t>
            </w:r>
            <w:r/>
          </w:p>
        </w:tc>
        <w:tc>
          <w:tcPr>
            <w:tcW w:w="3910"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产品</w:t>
            </w:r>
            <w:r>
              <w:rPr>
                <w:rFonts w:hint="eastAsia" w:ascii="宋体" w:hAnsi="宋体" w:eastAsia="宋体" w:cs="宋体"/>
                <w:b w:val="0"/>
                <w:bCs/>
                <w:color w:val="auto"/>
                <w:sz w:val="24"/>
                <w:szCs w:val="24"/>
                <w:highlight w:val="none"/>
              </w:rPr>
              <w:t xml:space="preserve">名称</w:t>
            </w:r>
            <w:r/>
          </w:p>
        </w:tc>
        <w:tc>
          <w:tcPr>
            <w:tcW w:w="1203"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w:t>
            </w:r>
            <w:r/>
          </w:p>
        </w:tc>
        <w:tc>
          <w:tcPr>
            <w:tcW w:w="3183"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p>
        </w:tc>
      </w:tr>
      <w:tr>
        <w:trPr>
          <w:jc w:val="center"/>
          <w:trHeight w:val="561"/>
          <w:tblHeader/>
        </w:trPr>
        <w:tc>
          <w:tcPr>
            <w:tcW w:w="1202"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r/>
          </w:p>
        </w:tc>
        <w:tc>
          <w:tcPr>
            <w:tcW w:w="3910"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讲台</w:t>
            </w:r>
            <w:r/>
          </w:p>
        </w:tc>
        <w:tc>
          <w:tcPr>
            <w:tcW w:w="1203"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张</w:t>
            </w:r>
            <w:r/>
          </w:p>
        </w:tc>
        <w:tc>
          <w:tcPr>
            <w:tcW w:w="3183"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18</w:t>
            </w:r>
            <w:r/>
          </w:p>
        </w:tc>
      </w:tr>
      <w:tr>
        <w:trPr>
          <w:jc w:val="center"/>
          <w:trHeight w:val="561"/>
          <w:tblHeader/>
        </w:trPr>
        <w:tc>
          <w:tcPr>
            <w:tcW w:w="1202"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p>
        </w:tc>
        <w:tc>
          <w:tcPr>
            <w:tcW w:w="3910"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午休课桌</w:t>
            </w:r>
            <w:r>
              <w:rPr>
                <w:rFonts w:hint="eastAsia" w:ascii="宋体" w:hAnsi="宋体" w:eastAsia="宋体" w:cs="宋体"/>
                <w:b w:val="0"/>
                <w:bCs/>
                <w:color w:val="auto"/>
                <w:sz w:val="24"/>
                <w:szCs w:val="24"/>
                <w:highlight w:val="none"/>
                <w:lang w:val="en-US" w:eastAsia="zh-CN"/>
              </w:rPr>
              <w:t xml:space="preserve">1</w:t>
            </w:r>
            <w:r/>
          </w:p>
        </w:tc>
        <w:tc>
          <w:tcPr>
            <w:tcW w:w="1203"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张</w:t>
            </w:r>
            <w:r/>
          </w:p>
        </w:tc>
        <w:tc>
          <w:tcPr>
            <w:tcW w:w="3183"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990</w:t>
            </w:r>
            <w:r/>
          </w:p>
        </w:tc>
      </w:tr>
      <w:tr>
        <w:trPr>
          <w:jc w:val="center"/>
          <w:trHeight w:val="587"/>
          <w:tblHeader/>
        </w:trPr>
        <w:tc>
          <w:tcPr>
            <w:tcW w:w="1202"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w:t>
            </w:r>
            <w:r/>
          </w:p>
        </w:tc>
        <w:tc>
          <w:tcPr>
            <w:tcW w:w="3910"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eastAsia="zh-CN"/>
              </w:rPr>
              <w:t xml:space="preserve">午休课桌</w:t>
            </w:r>
            <w:r>
              <w:rPr>
                <w:rFonts w:hint="eastAsia" w:ascii="宋体" w:hAnsi="宋体" w:eastAsia="宋体" w:cs="宋体"/>
                <w:b w:val="0"/>
                <w:bCs/>
                <w:color w:val="auto"/>
                <w:sz w:val="24"/>
                <w:szCs w:val="24"/>
                <w:highlight w:val="none"/>
                <w:lang w:val="en-US" w:eastAsia="zh-CN"/>
              </w:rPr>
              <w:t xml:space="preserve">2</w:t>
            </w:r>
            <w:r/>
          </w:p>
        </w:tc>
        <w:tc>
          <w:tcPr>
            <w:tcW w:w="1203"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张</w:t>
            </w:r>
            <w:r/>
          </w:p>
        </w:tc>
        <w:tc>
          <w:tcPr>
            <w:tcW w:w="3183"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1510</w:t>
            </w:r>
            <w:r/>
          </w:p>
        </w:tc>
      </w:tr>
      <w:tr>
        <w:trPr>
          <w:jc w:val="center"/>
          <w:trHeight w:val="595"/>
          <w:tblHeader/>
        </w:trPr>
        <w:tc>
          <w:tcPr>
            <w:tcW w:w="1202"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w:t>
            </w:r>
            <w:r/>
          </w:p>
        </w:tc>
        <w:tc>
          <w:tcPr>
            <w:tcW w:w="3910"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午休课椅</w:t>
            </w:r>
            <w:r/>
          </w:p>
        </w:tc>
        <w:tc>
          <w:tcPr>
            <w:tcW w:w="1203"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张</w:t>
            </w:r>
            <w:r/>
          </w:p>
        </w:tc>
        <w:tc>
          <w:tcPr>
            <w:tcW w:w="3183" w:type="dxa"/>
            <w:vAlign w:val="center"/>
            <w:textDirection w:val="lrTb"/>
            <w:noWrap/>
          </w:tcPr>
          <w:p>
            <w:pPr>
              <w:ind w:left="0" w:righ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2500</w:t>
            </w:r>
            <w:r/>
          </w:p>
        </w:tc>
      </w:tr>
    </w:tbl>
    <w:p>
      <w:pPr>
        <w:numPr>
          <w:ilvl w:val="0"/>
          <w:numId w:val="0"/>
        </w:num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注：</w:t>
      </w:r>
      <w:r/>
    </w:p>
    <w:p>
      <w:pPr>
        <w:numPr>
          <w:ilvl w:val="0"/>
          <w:numId w:val="24"/>
        </w:numPr>
        <w:ind w:left="425" w:hanging="425"/>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供应商所投产品须为同一品牌；</w:t>
      </w:r>
      <w:r/>
    </w:p>
    <w:p>
      <w:pPr>
        <w:numPr>
          <w:ilvl w:val="0"/>
          <w:numId w:val="24"/>
        </w:numPr>
        <w:ind w:left="425" w:hanging="425"/>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bidi="ar-SA"/>
        </w:rPr>
        <w:t xml:space="preserve">本次采购核心产品为：</w:t>
      </w:r>
      <w:r>
        <w:rPr>
          <w:rFonts w:hint="eastAsia" w:ascii="宋体" w:hAnsi="宋体" w:eastAsia="宋体" w:cs="宋体"/>
          <w:b w:val="0"/>
          <w:bCs w:val="0"/>
          <w:color w:val="auto"/>
          <w:sz w:val="24"/>
          <w:szCs w:val="24"/>
          <w:highlight w:val="none"/>
          <w:lang w:eastAsia="zh-CN"/>
        </w:rPr>
        <w:t xml:space="preserve">午休课</w:t>
      </w:r>
      <w:r>
        <w:rPr>
          <w:rFonts w:hint="eastAsia" w:ascii="宋体" w:hAnsi="宋体" w:eastAsia="宋体" w:cs="宋体"/>
          <w:b w:val="0"/>
          <w:bCs/>
          <w:color w:val="auto"/>
          <w:sz w:val="24"/>
          <w:szCs w:val="24"/>
          <w:highlight w:val="none"/>
          <w:lang w:eastAsia="zh-CN"/>
        </w:rPr>
        <w:t xml:space="preserve">桌</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午休课桌</w:t>
      </w:r>
      <w:r>
        <w:rPr>
          <w:rFonts w:hint="eastAsia" w:ascii="宋体" w:hAnsi="宋体" w:eastAsia="宋体" w:cs="宋体"/>
          <w:b w:val="0"/>
          <w:bCs/>
          <w:color w:val="auto"/>
          <w:sz w:val="24"/>
          <w:szCs w:val="24"/>
          <w:highlight w:val="none"/>
          <w:lang w:val="en-US" w:eastAsia="zh-CN"/>
        </w:rPr>
        <w:t xml:space="preserve">2及</w:t>
      </w:r>
      <w:r>
        <w:rPr>
          <w:rFonts w:hint="eastAsia" w:ascii="宋体" w:hAnsi="宋体" w:eastAsia="宋体" w:cs="宋体"/>
          <w:b w:val="0"/>
          <w:bCs/>
          <w:color w:val="auto"/>
          <w:sz w:val="24"/>
          <w:szCs w:val="24"/>
          <w:highlight w:val="none"/>
          <w:lang w:eastAsia="zh-CN"/>
        </w:rPr>
        <w:t xml:space="preserve">午休课椅。</w:t>
      </w:r>
      <w:r/>
    </w:p>
    <w:p>
      <w:pPr>
        <w:numPr>
          <w:ilvl w:val="0"/>
          <w:numId w:val="22"/>
        </w:numPr>
        <w:ind w:left="0" w:firstLine="0"/>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技术参数（技术要求）</w:t>
      </w:r>
      <w:r/>
    </w:p>
    <w:tbl>
      <w:tblPr>
        <w:tblStyle w:val="954"/>
        <w:tblW w:w="9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3"/>
        <w:gridCol w:w="825"/>
        <w:gridCol w:w="1845"/>
        <w:gridCol w:w="6567"/>
      </w:tblGrid>
      <w:tr>
        <w:trPr>
          <w:jc w:val="center"/>
          <w:trHeight w:val="984"/>
        </w:trPr>
        <w:tc>
          <w:tcPr>
            <w:shd w:val="clear" w:color="auto" w:fill="ffffff"/>
            <w:tcW w:w="563"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ffffff"/>
            <w:tcW w:w="825"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shd w:val="clear" w:color="auto" w:fill="ffffff"/>
            <w:tcW w:w="1845"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参考样式及颜色</w:t>
            </w:r>
            <w:r/>
          </w:p>
        </w:tc>
        <w:tc>
          <w:tcPr>
            <w:shd w:val="clear" w:color="auto" w:fill="ffffff"/>
            <w:tcW w:w="6567"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技术规格（技术性能）</w:t>
            </w:r>
            <w:r/>
          </w:p>
        </w:tc>
      </w:tr>
      <w:tr>
        <w:trPr>
          <w:jc w:val="center"/>
          <w:trHeight w:val="90"/>
        </w:trPr>
        <w:tc>
          <w:tcPr>
            <w:shd w:val="clear" w:color="auto" w:fill="ffffff"/>
            <w:tcW w:w="563"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ffffff"/>
            <w:tcW w:w="825"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讲台</w:t>
            </w:r>
            <w:r/>
          </w:p>
        </w:tc>
        <w:tc>
          <w:tcPr>
            <w:shd w:val="clear" w:color="auto" w:fill="ffffff"/>
            <w:tcW w:w="1845"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047750" cy="1015365"/>
                      <wp:effectExtent l="0" t="0" r="0" b="1333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6"/>
                              <a:stretch/>
                            </pic:blipFill>
                            <pic:spPr bwMode="auto">
                              <a:xfrm>
                                <a:off x="0" y="0"/>
                                <a:ext cx="1048238" cy="1016043"/>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2.5pt;height:80.0pt;mso-wrap-distance-left:0.0pt;mso-wrap-distance-top:0.0pt;mso-wrap-distance-right:0.0pt;mso-wrap-distance-bottom:0.0pt;" stroked="f" strokeweight="0.75pt">
                      <v:path textboxrect="0,0,0,0"/>
                      <v:imagedata r:id="rId16" o:title=""/>
                    </v:shape>
                  </w:pict>
                </mc:Fallback>
              </mc:AlternateContent>
            </w:r>
            <w:r/>
          </w:p>
          <w:p>
            <w:pPr>
              <w:pStyle w:val="963"/>
              <w:ind w:firstLine="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6567" w:type="dxa"/>
            <w:vAlign w:val="center"/>
            <w:textDirection w:val="lrTb"/>
            <w:noWrap w:val="false"/>
          </w:tcPr>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双抽屉讲台 </w:t>
            </w:r>
            <w:r/>
          </w:p>
          <w:p>
            <w:pPr>
              <w:jc w:val="left"/>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▲尺寸：长1200mm×宽700mm×高1000mm±0.5cm。</w:t>
            </w:r>
            <w:r>
              <w:rPr>
                <w:rFonts w:hint="eastAsia" w:ascii="宋体" w:hAnsi="宋体" w:eastAsia="宋体" w:cs="宋体"/>
                <w:color w:val="auto"/>
                <w:sz w:val="24"/>
                <w:szCs w:val="24"/>
                <w:highlight w:val="none"/>
                <w:lang w:val="en-US" w:eastAsia="zh-CN"/>
              </w:rPr>
              <w:t xml:space="preserve">  </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一、材质工艺</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1.讲台主体采用优质冷轧钢板，结构稳定；</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2.台面搭配实木扶手，质感高端大气，触感温润。</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3.侧边开设大面积镂空散热孔，保障内部电教设备通风散热。</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4.外观边角做圆弧处理，无尖锐棱角，侧面采用一体折弯成型，无外露螺丝，外观平整顺滑，使用更安全。</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二、整体结构形式</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1.整体采用分体式结构，上下组装。方便运输、搬运与楼道进门。</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三、上部台面设计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1.前面配套两个储物抽屉，方便收纳粉笔、教案、鼠标、遥控器等教学用品，方便教师日常取用。</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2.台面整体平面方便使用笔记本电脑等设备，台面侧边预留多组开孔，可穿接电脑、投影仪、音频、网线等各类线材，整洁布线； </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台面边缘弧形实木扶手，防滑防撞，提升使用舒适度。</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四、下部设备机柜</w:t>
            </w:r>
            <w:r/>
          </w:p>
          <w:p>
            <w:pPr>
              <w:jc w:val="left"/>
              <w:spacing w:after="0"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1.桌体下层内部采用标准机柜设计，带层板，所有设备可整齐固定。 </w:t>
            </w:r>
            <w:r/>
          </w:p>
        </w:tc>
      </w:tr>
      <w:tr>
        <w:trPr>
          <w:jc w:val="center"/>
          <w:trHeight w:val="1868"/>
        </w:trPr>
        <w:tc>
          <w:tcPr>
            <w:shd w:val="clear" w:color="auto" w:fill="ffffff"/>
            <w:tcW w:w="563"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ffffff"/>
            <w:tcW w:w="825"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午休课桌1</w:t>
            </w:r>
            <w:r/>
          </w:p>
        </w:tc>
        <w:tc>
          <w:tcPr>
            <w:shd w:val="clear" w:color="auto" w:fill="ffffff"/>
            <w:tcW w:w="1845" w:type="dxa"/>
            <w:vAlign w:val="center"/>
            <w:textDirection w:val="lrTb"/>
            <w:noWrap w:val="false"/>
          </w:tcPr>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076325" cy="1181100"/>
                      <wp:effectExtent l="0" t="0" r="9525" b="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7"/>
                              <a:stretch/>
                            </pic:blipFill>
                            <pic:spPr bwMode="auto">
                              <a:xfrm>
                                <a:off x="0" y="0"/>
                                <a:ext cx="1076325" cy="1181099"/>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4.8pt;height:93.0pt;mso-wrap-distance-left:0.0pt;mso-wrap-distance-top:0.0pt;mso-wrap-distance-right:0.0pt;mso-wrap-distance-bottom:0.0pt;" stroked="f" strokeweight="0.75pt">
                      <v:path textboxrect="0,0,0,0"/>
                      <v:imagedata r:id="rId17" o:title=""/>
                    </v:shape>
                  </w:pict>
                </mc:Fallback>
              </mc:AlternateContent>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076325" cy="1219200"/>
                      <wp:effectExtent l="0" t="0" r="9525" b="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8"/>
                              <a:stretch/>
                            </pic:blipFill>
                            <pic:spPr bwMode="auto">
                              <a:xfrm>
                                <a:off x="0" y="0"/>
                                <a:ext cx="1076325" cy="12192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4.8pt;height:96.0pt;mso-wrap-distance-left:0.0pt;mso-wrap-distance-top:0.0pt;mso-wrap-distance-right:0.0pt;mso-wrap-distance-bottom:0.0pt;" stroked="f" strokeweight="0.75pt">
                      <v:path textboxrect="0,0,0,0"/>
                      <v:imagedata r:id="rId18" o:title=""/>
                    </v:shape>
                  </w:pict>
                </mc:Fallback>
              </mc:AlternateContent>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95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6567" w:type="dxa"/>
            <w:vAlign w:val="center"/>
            <w:textDirection w:val="lrTb"/>
            <w:noWrap w:val="false"/>
          </w:tcPr>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课桌</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A面板：</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1.材质：采用ABS耐冲击塑料</w:t>
            </w:r>
            <w:r>
              <w:rPr>
                <w:rFonts w:hint="eastAsia" w:ascii="宋体" w:hAnsi="宋体" w:eastAsia="宋体" w:cs="宋体"/>
                <w:color w:val="auto"/>
                <w:sz w:val="24"/>
                <w:szCs w:val="24"/>
                <w:highlight w:val="none"/>
              </w:rPr>
              <w:t xml:space="preserve">新料一体注塑成型</w:t>
            </w:r>
            <w:r>
              <w:rPr>
                <w:rFonts w:hint="eastAsia" w:ascii="宋体" w:hAnsi="宋体" w:eastAsia="宋体" w:cs="宋体"/>
                <w:color w:val="auto"/>
                <w:sz w:val="24"/>
                <w:szCs w:val="24"/>
                <w:highlight w:val="none"/>
              </w:rPr>
              <w:t xml:space="preserve">。不可采用回收料生产。</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▲2.尺寸：(65cm×45cm)±0.5cm。</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3.功能： (A)靠胸前处有一内弧造型设计。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(B)面板上有一个笔槽。</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(C)面板左右有不妨碍手臂平放之防滑挡条。                                             </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(D)表面细纹咬花 不反光。</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4.面板底部有强化承重之设计。镶入一支强化承重方管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30×15×1.0)mm，并与面板底部平齐。</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B书箱：</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1.材质：采用PP耐冲击、高韧性塑料，新料一体</w:t>
            </w:r>
            <w:r>
              <w:rPr>
                <w:rFonts w:hint="eastAsia" w:ascii="宋体" w:hAnsi="宋体" w:eastAsia="宋体" w:cs="宋体"/>
                <w:color w:val="auto"/>
                <w:sz w:val="24"/>
                <w:szCs w:val="24"/>
                <w:highlight w:val="none"/>
              </w:rPr>
              <w:t xml:space="preserve">注塑</w:t>
            </w:r>
            <w:r>
              <w:rPr>
                <w:rFonts w:hint="eastAsia" w:ascii="宋体" w:hAnsi="宋体" w:eastAsia="宋体" w:cs="宋体"/>
                <w:color w:val="auto"/>
                <w:sz w:val="24"/>
                <w:szCs w:val="24"/>
                <w:highlight w:val="none"/>
              </w:rPr>
              <w:t xml:space="preserve">成型。不可采用回收料生产。</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2.尺寸：(51cm×34cm×15cm)</w:t>
            </w:r>
            <w:bookmarkStart w:id="198" w:name="OLE_LINK5"/>
            <w:r>
              <w:rPr>
                <w:rFonts w:hint="eastAsia" w:ascii="宋体" w:hAnsi="宋体" w:eastAsia="宋体" w:cs="宋体"/>
                <w:color w:val="auto"/>
                <w:sz w:val="24"/>
                <w:szCs w:val="24"/>
                <w:highlight w:val="none"/>
              </w:rPr>
              <w:t xml:space="preserve">±0.5cm</w:t>
            </w:r>
            <w:bookmarkEnd w:id="198"/>
            <w:r>
              <w:rPr>
                <w:rFonts w:hint="eastAsia" w:ascii="宋体" w:hAnsi="宋体" w:eastAsia="宋体" w:cs="宋体"/>
                <w:color w:val="auto"/>
                <w:sz w:val="24"/>
                <w:szCs w:val="24"/>
                <w:highlight w:val="none"/>
              </w:rPr>
              <w:t xml:space="preserve">。</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3.功能：书箱底部有≥32条排水槽缝并往后倾斜2°的设计。表面细纹咬花 不反光 书箱边角采用圆角设计。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C桌钢架：</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1.材质及形状：椭圆形钢管。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2.尺寸：外管立管</w:t>
            </w:r>
            <w:bookmarkStart w:id="199" w:name="OLE_LINK83"/>
            <w:r/>
            <w:bookmarkStart w:id="200" w:name="OLE_LINK81"/>
            <w:r/>
            <w:bookmarkStart w:id="201" w:name="OLE_LINK82"/>
            <w:r>
              <w:rPr>
                <w:rFonts w:hint="eastAsia" w:ascii="宋体" w:hAnsi="宋体" w:eastAsia="宋体" w:cs="宋体"/>
                <w:color w:val="auto"/>
                <w:sz w:val="24"/>
                <w:szCs w:val="24"/>
                <w:highlight w:val="none"/>
              </w:rPr>
              <w:t xml:space="preserve">≥（</w:t>
            </w:r>
            <w:bookmarkEnd w:id="199"/>
            <w:r/>
            <w:bookmarkEnd w:id="200"/>
            <w:r/>
            <w:bookmarkEnd w:id="201"/>
            <w:r>
              <w:rPr>
                <w:rFonts w:hint="eastAsia" w:ascii="宋体" w:hAnsi="宋体" w:eastAsia="宋体" w:cs="宋体"/>
                <w:color w:val="auto"/>
                <w:sz w:val="24"/>
                <w:szCs w:val="24"/>
                <w:highlight w:val="none"/>
              </w:rPr>
              <w:t xml:space="preserve">30×60×1.2)mm，内管/贴地管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25×50×1.5)mm，贴地连接管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20×40×1.2)mm；采用全周满焊焊接而成，结构牢固，长期使用也不会产生摇晃、松散的现象。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表面涂装：焊接完成之钢管架，表面经酸洗、脱脂、磷化处理，耐腐蚀、防锈。外表采一级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长时间使用也不会产生表面漆剥落现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4.功能：采用手摇升降结构，可调出所需的高度，</w:t>
            </w:r>
            <w:bookmarkStart w:id="202" w:name="OLE_LINK3"/>
            <w:r/>
            <w:bookmarkStart w:id="203" w:name="OLE_LINK4"/>
            <w:r>
              <w:rPr>
                <w:rFonts w:hint="eastAsia" w:ascii="宋体" w:hAnsi="宋体" w:eastAsia="宋体" w:cs="宋体"/>
                <w:color w:val="auto"/>
                <w:sz w:val="24"/>
                <w:szCs w:val="24"/>
                <w:highlight w:val="none"/>
              </w:rPr>
              <w:t xml:space="preserve">钢管表面需有刻度标示，</w:t>
            </w:r>
            <w:bookmarkEnd w:id="202"/>
            <w:r/>
            <w:bookmarkEnd w:id="203"/>
            <w:r>
              <w:rPr>
                <w:rFonts w:hint="eastAsia" w:ascii="宋体" w:hAnsi="宋体" w:eastAsia="宋体" w:cs="宋体"/>
                <w:color w:val="auto"/>
                <w:sz w:val="24"/>
                <w:szCs w:val="24"/>
                <w:highlight w:val="none"/>
              </w:rPr>
              <w:t xml:space="preserve">升降高度范围为(64~79)cm。</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D脚垫：</w:t>
            </w:r>
            <w:r/>
          </w:p>
          <w:p>
            <w:pPr>
              <w:numPr>
                <w:ilvl w:val="0"/>
                <w:numId w:val="25"/>
              </w:num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材质：采用PP加耐磨纤维塑料一体</w:t>
            </w:r>
            <w:r>
              <w:rPr>
                <w:rFonts w:hint="eastAsia" w:ascii="宋体" w:hAnsi="宋体" w:eastAsia="宋体" w:cs="宋体"/>
                <w:color w:val="auto"/>
                <w:sz w:val="24"/>
                <w:szCs w:val="24"/>
                <w:highlight w:val="none"/>
              </w:rPr>
              <w:t xml:space="preserve">注塑</w:t>
            </w:r>
            <w:r>
              <w:rPr>
                <w:rFonts w:hint="eastAsia" w:ascii="宋体" w:hAnsi="宋体" w:eastAsia="宋体" w:cs="宋体"/>
                <w:color w:val="auto"/>
                <w:sz w:val="24"/>
                <w:szCs w:val="24"/>
                <w:highlight w:val="none"/>
              </w:rPr>
              <w:t xml:space="preserve">而成，耐磨抗老化</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(70mm×55mm×38mm)。</w:t>
            </w:r>
            <w:r/>
          </w:p>
          <w:p>
            <w:pPr>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▲3.功能：采用钢板螺丝锁付方式固定，附2个水平调整钮 ，可调校桌子平整。每个脚垫底部安装1个防滑、防刮软垫，采用TPU塑胶一体</w:t>
            </w:r>
            <w:r>
              <w:rPr>
                <w:rFonts w:hint="eastAsia" w:ascii="宋体" w:hAnsi="宋体" w:eastAsia="宋体" w:cs="宋体"/>
                <w:color w:val="auto"/>
                <w:sz w:val="24"/>
                <w:szCs w:val="24"/>
                <w:highlight w:val="none"/>
              </w:rPr>
              <w:t xml:space="preserve">注塑</w:t>
            </w:r>
            <w:r>
              <w:rPr>
                <w:rFonts w:hint="eastAsia" w:ascii="宋体" w:hAnsi="宋体" w:eastAsia="宋体" w:cs="宋体"/>
                <w:color w:val="auto"/>
                <w:sz w:val="24"/>
                <w:szCs w:val="24"/>
                <w:highlight w:val="none"/>
              </w:rPr>
              <w:t xml:space="preserve">成型，采用倒扣安装长期使用也不脱落。</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E翻转机构和挂钩：</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材质：采用PP材质，并添加耐磨纤维，通过一体成型注塑工艺制作，具备优良的耐磨性和抗老化性能。</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rPr>
              <w:t xml:space="preserve">翻转机构尺寸：≥(276mm</w:t>
            </w:r>
            <w:bookmarkStart w:id="204" w:name="OLE_LINK10"/>
            <w:r>
              <w:rPr>
                <w:rFonts w:hint="eastAsia" w:ascii="宋体" w:hAnsi="宋体" w:eastAsia="宋体" w:cs="宋体"/>
                <w:color w:val="auto"/>
                <w:sz w:val="24"/>
                <w:szCs w:val="24"/>
                <w:highlight w:val="none"/>
              </w:rPr>
              <w:t xml:space="preserve">×</w:t>
            </w:r>
            <w:bookmarkEnd w:id="204"/>
            <w:r>
              <w:rPr>
                <w:rFonts w:hint="eastAsia" w:ascii="宋体" w:hAnsi="宋体" w:eastAsia="宋体" w:cs="宋体"/>
                <w:color w:val="auto"/>
                <w:sz w:val="24"/>
                <w:szCs w:val="24"/>
                <w:highlight w:val="none"/>
              </w:rPr>
              <w:t xml:space="preserve">149.5mm×36mm)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翻转机构包裹椭圆形钢管，与桌架相连。包裹部分的塑料件具体尺寸为≥(长62mm×宽36mm×厚度5mm)</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外侧挂钩的尺寸为≥(25mm×26mm×14mm)</w:t>
            </w:r>
            <w:r>
              <w:rPr>
                <w:rFonts w:hint="eastAsia" w:ascii="宋体" w:hAnsi="宋体" w:eastAsia="宋体" w:cs="宋体"/>
                <w:color w:val="auto"/>
                <w:sz w:val="24"/>
                <w:szCs w:val="24"/>
                <w:highlight w:val="none"/>
              </w:rPr>
              <w:t xml:space="preserve">。</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 功能：按压桌面两侧的开关，即可将桌面翻转≥45°，释放出更多空间，便于午休时展开桌椅供学生平躺休息。旋转机构顶部包裹门型桌面支撑铁架，加强桌子整体承重安全。旋转机构上有一体注塑成型挂钩，用于悬挂书包等学习用品。</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F面板罩：</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1.材质：采用ABS耐冲击塑料新料一体</w:t>
            </w:r>
            <w:r>
              <w:rPr>
                <w:rFonts w:hint="eastAsia" w:ascii="宋体" w:hAnsi="宋体" w:eastAsia="宋体" w:cs="宋体"/>
                <w:color w:val="auto"/>
                <w:sz w:val="24"/>
                <w:szCs w:val="24"/>
                <w:highlight w:val="none"/>
              </w:rPr>
              <w:t xml:space="preserve">注塑</w:t>
            </w:r>
            <w:r>
              <w:rPr>
                <w:rFonts w:hint="eastAsia" w:ascii="宋体" w:hAnsi="宋体" w:eastAsia="宋体" w:cs="宋体"/>
                <w:color w:val="auto"/>
                <w:sz w:val="24"/>
                <w:szCs w:val="24"/>
                <w:highlight w:val="none"/>
              </w:rPr>
              <w:t xml:space="preserve">成型。不可采用回收料生产。</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▲2.尺寸：(65cm×45cm)±0.5cm。</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3.功能：(A)靠胸前处有一内弧造型设计。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(B)面板上有一个笔槽。</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(C)面板左右有不妨碍手臂平放之防滑挡条。 </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(D)表面细纹咬花 不反光</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▲4.作用：面板罩无需使用工具可拆卸，方便清洁桌面，保护原有面板，罩上后与原有面板桌面平整，无高低不</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w:t>
            </w:r>
            <w:bookmarkStart w:id="205" w:name="OLE_LINK42"/>
            <w:r/>
            <w:bookmarkStart w:id="206" w:name="OLE_LINK44"/>
            <w:r/>
            <w:bookmarkStart w:id="207" w:name="OLE_LINK43"/>
            <w:r>
              <w:rPr>
                <w:rFonts w:hint="eastAsia" w:ascii="宋体" w:hAnsi="宋体" w:eastAsia="宋体" w:cs="宋体"/>
                <w:color w:val="auto"/>
                <w:sz w:val="24"/>
                <w:szCs w:val="24"/>
                <w:highlight w:val="none"/>
              </w:rPr>
              <w:t xml:space="preserve">，不轻易掀起掉落，导致产品损坏</w:t>
            </w:r>
            <w:bookmarkEnd w:id="205"/>
            <w:r/>
            <w:bookmarkEnd w:id="206"/>
            <w:r/>
            <w:bookmarkEnd w:id="207"/>
            <w:r/>
            <w:r/>
          </w:p>
          <w:p>
            <w:pPr>
              <w:jc w:val="left"/>
              <w:spacing w:after="0" w:line="360" w:lineRule="auto"/>
              <w:rPr>
                <w:rFonts w:hint="eastAsia" w:ascii="宋体" w:hAnsi="宋体" w:eastAsia="宋体" w:cs="宋体"/>
                <w:color w:val="auto"/>
                <w:sz w:val="24"/>
                <w:szCs w:val="24"/>
                <w:highlight w:val="none"/>
              </w:rPr>
            </w:pPr>
            <w:r/>
            <w:bookmarkStart w:id="208" w:name="OLE_LINK32"/>
            <w:r/>
            <w:bookmarkStart w:id="209" w:name="OLE_LINK33"/>
            <w:r>
              <w:rPr>
                <w:rFonts w:hint="eastAsia" w:ascii="宋体" w:hAnsi="宋体" w:eastAsia="宋体" w:cs="宋体"/>
                <w:color w:val="auto"/>
                <w:sz w:val="24"/>
                <w:szCs w:val="24"/>
                <w:highlight w:val="none"/>
              </w:rPr>
              <w:t xml:space="preserve">G翻转机构支撑方管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1.材质及形状：方形钢管。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2.尺寸：支撑方管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15×30×1.2)mm；采用全周满焊焊接而成，结构牢固，长期使用也不会产生摇晃、松散的现象。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表面涂装：焊接完成之钢管架，表面经酸洗、脱脂、磷化处理，耐腐蚀、防锈。外表采一级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长时间使用也不会产生表面漆剥落现象。</w:t>
            </w:r>
            <w:r/>
          </w:p>
          <w:p>
            <w:pPr>
              <w:jc w:val="left"/>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4.功能：连接书箱和翻转机构，增强整体刚性，抗变形。</w:t>
            </w:r>
            <w:bookmarkEnd w:id="208"/>
            <w:r/>
            <w:bookmarkEnd w:id="209"/>
            <w:r/>
            <w:r/>
          </w:p>
        </w:tc>
      </w:tr>
      <w:tr>
        <w:trPr>
          <w:jc w:val="center"/>
          <w:trHeight w:val="4528"/>
        </w:trPr>
        <w:tc>
          <w:tcPr>
            <w:shd w:val="clear" w:color="auto" w:fill="ffffff"/>
            <w:tcW w:w="563"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ffffff"/>
            <w:tcW w:w="825"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午休课桌2</w:t>
            </w:r>
            <w:r/>
          </w:p>
        </w:tc>
        <w:tc>
          <w:tcPr>
            <w:shd w:val="clear" w:color="auto" w:fill="ffffff"/>
            <w:tcW w:w="1845" w:type="dxa"/>
            <w:vAlign w:val="center"/>
            <w:textDirection w:val="lrTb"/>
            <w:noWrap w:val="false"/>
          </w:tcPr>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-19050</wp:posOffset>
                      </wp:positionH>
                      <wp:positionV relativeFrom="paragraph">
                        <wp:posOffset>119380</wp:posOffset>
                      </wp:positionV>
                      <wp:extent cx="1042035" cy="1134110"/>
                      <wp:effectExtent l="0" t="0" r="9525" b="8890"/>
                      <wp:wrapTopAndBottom/>
                      <wp:docPr id="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3"/>
                              <pic:cNvPicPr>
                                <a:picLocks noChangeAspect="1"/>
                              </pic:cNvPicPr>
                              <pic:nvPr/>
                            </pic:nvPicPr>
                            <pic:blipFill>
                              <a:blip r:embed="rId19"/>
                              <a:stretch/>
                            </pic:blipFill>
                            <pic:spPr bwMode="auto">
                              <a:xfrm>
                                <a:off x="0" y="0"/>
                                <a:ext cx="1042035" cy="113411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5pt;mso-position-horizontal:absolute;mso-position-vertical-relative:text;margin-top:9.4pt;mso-position-vertical:absolute;width:82.0pt;height:89.3pt;mso-wrap-distance-left:0.0pt;mso-wrap-distance-top:0.0pt;mso-wrap-distance-right:0.0pt;mso-wrap-distance-bottom:0.0pt;" stroked="f" strokeweight="0.75pt">
                      <v:path textboxrect="0,0,0,0"/>
                      <w10:wrap type="topAndBottom"/>
                      <v:imagedata r:id="rId19" o:title=""/>
                    </v:shape>
                  </w:pict>
                </mc:Fallback>
              </mc:AlternateContent>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-22860</wp:posOffset>
                      </wp:positionH>
                      <wp:positionV relativeFrom="paragraph">
                        <wp:posOffset>722630</wp:posOffset>
                      </wp:positionV>
                      <wp:extent cx="1085850" cy="1276350"/>
                      <wp:effectExtent l="0" t="0" r="11430" b="3810"/>
                      <wp:wrapTopAndBottom/>
                      <wp:docPr id="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6"/>
                              <pic:cNvPicPr>
                                <a:picLocks noChangeAspect="1"/>
                              </pic:cNvPicPr>
                              <pic:nvPr/>
                            </pic:nvPicPr>
                            <pic:blipFill>
                              <a:blip r:embed="rId20"/>
                              <a:stretch/>
                            </pic:blipFill>
                            <pic:spPr bwMode="auto">
                              <a:xfrm>
                                <a:off x="0" y="0"/>
                                <a:ext cx="1085850" cy="12763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1.8pt;mso-position-horizontal:absolute;mso-position-vertical-relative:text;margin-top:56.9pt;mso-position-vertical:absolute;width:85.5pt;height:100.5pt;mso-wrap-distance-left:0.0pt;mso-wrap-distance-top:0.0pt;mso-wrap-distance-right:0.0pt;mso-wrap-distance-bottom:0.0pt;" stroked="f" strokeweight="0.75pt">
                      <v:path textboxrect="0,0,0,0"/>
                      <w10:wrap type="topAndBottom"/>
                      <v:imagedata r:id="rId20" o:title=""/>
                    </v:shape>
                  </w:pict>
                </mc:Fallback>
              </mc:AlternateContent>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3"/>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6567" w:type="dxa"/>
            <w:vAlign w:val="center"/>
            <w:textDirection w:val="lrTb"/>
            <w:noWrap w:val="false"/>
          </w:tcPr>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课桌</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A面板：</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1.材质：采用ABS耐冲击塑料新料一体</w:t>
            </w:r>
            <w:r>
              <w:rPr>
                <w:rFonts w:hint="eastAsia" w:ascii="宋体" w:hAnsi="宋体" w:eastAsia="宋体" w:cs="宋体"/>
                <w:color w:val="auto"/>
                <w:sz w:val="24"/>
                <w:szCs w:val="24"/>
                <w:highlight w:val="none"/>
              </w:rPr>
              <w:t xml:space="preserve">注塑</w:t>
            </w:r>
            <w:r>
              <w:rPr>
                <w:rFonts w:hint="eastAsia" w:ascii="宋体" w:hAnsi="宋体" w:eastAsia="宋体" w:cs="宋体"/>
                <w:color w:val="auto"/>
                <w:sz w:val="24"/>
                <w:szCs w:val="24"/>
                <w:highlight w:val="none"/>
              </w:rPr>
              <w:t xml:space="preserve">成型。不可采用回收料生产。</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▲2.尺寸：（60cm×40cm）±0.5cm。</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3.功能：(A)靠胸前处有一内弧造型设计。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(B)面板上有一个笔槽。</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(C)面板左右有不妨碍手臂平放之防滑挡条。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(D)表面细纹咬花 不反光</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(E)前端设有两处直径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40mm深2mm</w:t>
            </w:r>
            <w:r>
              <w:rPr>
                <w:rFonts w:hint="eastAsia" w:ascii="宋体" w:hAnsi="宋体" w:eastAsia="宋体" w:cs="宋体"/>
                <w:color w:val="auto"/>
                <w:sz w:val="24"/>
                <w:szCs w:val="24"/>
                <w:highlight w:val="none"/>
              </w:rPr>
              <w:t xml:space="preserve">杯圈 </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4.面板底部有强化承重。镶入一支强化承重方管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30×15×1.0)mm，并与面板底部平齐。</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B书箱：</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1.材质：采用PP耐冲击、高韧性塑料，新料一体注</w:t>
            </w:r>
            <w:r>
              <w:rPr>
                <w:rFonts w:hint="eastAsia" w:ascii="宋体" w:hAnsi="宋体" w:eastAsia="宋体" w:cs="宋体"/>
                <w:color w:val="auto"/>
                <w:sz w:val="24"/>
                <w:szCs w:val="24"/>
                <w:highlight w:val="none"/>
              </w:rPr>
              <w:t xml:space="preserve">塑成</w:t>
            </w:r>
            <w:r>
              <w:rPr>
                <w:rFonts w:hint="eastAsia" w:ascii="宋体" w:hAnsi="宋体" w:eastAsia="宋体" w:cs="宋体"/>
                <w:color w:val="auto"/>
                <w:sz w:val="24"/>
                <w:szCs w:val="24"/>
                <w:highlight w:val="none"/>
              </w:rPr>
              <w:t xml:space="preserve">型。不可采用回收料生产。</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2.尺寸：(51cm×34cm×15cm)</w:t>
            </w:r>
            <w:bookmarkStart w:id="210" w:name="OLE_LINK28"/>
            <w:r>
              <w:rPr>
                <w:rFonts w:hint="eastAsia" w:ascii="宋体" w:hAnsi="宋体" w:eastAsia="宋体" w:cs="宋体"/>
                <w:color w:val="auto"/>
                <w:sz w:val="24"/>
                <w:szCs w:val="24"/>
                <w:highlight w:val="none"/>
              </w:rPr>
              <w:t xml:space="preserve">±0.5cm</w:t>
            </w:r>
            <w:bookmarkEnd w:id="210"/>
            <w:r>
              <w:rPr>
                <w:rFonts w:hint="eastAsia" w:ascii="宋体" w:hAnsi="宋体" w:eastAsia="宋体" w:cs="宋体"/>
                <w:color w:val="auto"/>
                <w:sz w:val="24"/>
                <w:szCs w:val="24"/>
                <w:highlight w:val="none"/>
              </w:rPr>
              <w:t xml:space="preserve">。</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3.功能：书箱底部有排水槽缝并往后倾斜2°的设计。表面细纹咬花 不反光 书箱边角采用圆角设计。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C桌钢架：</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1.材质及形状：椭圆形钢管。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2.尺寸：外管立管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30×60×1.2)mm，内管/贴地管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25×50×1.5)mm，贴地连接管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20×40×1.2)mm；采用全周满焊焊接而成，结构牢固，长期使用也不会产生摇晃、松散的现象。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3.表面涂装：焊接完成之钢管架，表面经酸洗、脱脂、磷化处理，耐腐蚀、防锈。外表</w:t>
            </w:r>
            <w:r>
              <w:rPr>
                <w:rFonts w:hint="eastAsia" w:ascii="宋体" w:hAnsi="宋体" w:eastAsia="宋体" w:cs="宋体"/>
                <w:color w:val="auto"/>
                <w:sz w:val="24"/>
                <w:szCs w:val="24"/>
                <w:highlight w:val="none"/>
                <w:lang w:eastAsia="zh-CN"/>
              </w:rPr>
              <w:t xml:space="preserve">采用</w:t>
            </w:r>
            <w:r>
              <w:rPr>
                <w:rFonts w:hint="eastAsia" w:ascii="宋体" w:hAnsi="宋体" w:eastAsia="宋体" w:cs="宋体"/>
                <w:color w:val="auto"/>
                <w:sz w:val="24"/>
                <w:szCs w:val="24"/>
                <w:highlight w:val="none"/>
              </w:rPr>
              <w:t xml:space="preserve">一级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长时间使用也不会产生表面漆剥落现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4.功能：采用手摇升降结构，调出所需的高度，钢管表面需有刻度标示，升降高度范围为(64~79)cm。</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D脚垫：</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1.材质：采用PP加耐磨纤维塑料一体</w:t>
            </w:r>
            <w:r>
              <w:rPr>
                <w:rFonts w:hint="eastAsia" w:ascii="宋体" w:hAnsi="宋体" w:eastAsia="宋体" w:cs="宋体"/>
                <w:color w:val="auto"/>
                <w:sz w:val="24"/>
                <w:szCs w:val="24"/>
                <w:highlight w:val="none"/>
              </w:rPr>
              <w:t xml:space="preserve">注塑</w:t>
            </w:r>
            <w:r>
              <w:rPr>
                <w:rFonts w:hint="eastAsia" w:ascii="宋体" w:hAnsi="宋体" w:eastAsia="宋体" w:cs="宋体"/>
                <w:color w:val="auto"/>
                <w:sz w:val="24"/>
                <w:szCs w:val="24"/>
                <w:highlight w:val="none"/>
              </w:rPr>
              <w:t xml:space="preserve">而成，耐磨抗老化。</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w:t>
            </w:r>
            <w:bookmarkStart w:id="211" w:name="OLE_LINK26"/>
            <w:r/>
            <w:bookmarkStart w:id="212" w:name="OLE_LINK27"/>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(70mm×55mm×38mm) </w:t>
            </w:r>
            <w:bookmarkEnd w:id="211"/>
            <w:r/>
            <w:bookmarkEnd w:id="212"/>
            <w:r/>
            <w:r/>
          </w:p>
          <w:p>
            <w:pPr>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▲3.功能：采用钢板螺丝锁付方式固定，附2个水平调整钮 ，可调校桌子平整。每个脚垫底部安装1个防滑、防刮软垫，采用TPU塑胶一体射出成型，采用倒扣安装长期使用也不脱落。</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E翻转机构和挂钩：</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材质：采用PP材质，并添加耐磨纤维，通过一体成型注塑工艺制作，具备优良的耐磨性和抗老化性能。</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翻转机构尺寸：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(276mm×149.5mm×36mm)，翻转机构包裹椭圆形钢管，与桌架相连。包裹部分的塑料件具体尺寸为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(长</w:t>
            </w:r>
            <w:r>
              <w:rPr>
                <w:rFonts w:hint="eastAsia" w:ascii="宋体" w:hAnsi="宋体" w:eastAsia="宋体" w:cs="宋体"/>
                <w:color w:val="auto"/>
                <w:sz w:val="24"/>
                <w:szCs w:val="24"/>
                <w:highlight w:val="none"/>
              </w:rPr>
              <w:t xml:space="preserve">62mm×宽36mm×厚度5mm)</w:t>
            </w:r>
            <w:r>
              <w:rPr>
                <w:rFonts w:hint="eastAsia" w:ascii="宋体" w:hAnsi="宋体" w:eastAsia="宋体" w:cs="宋体"/>
                <w:color w:val="auto"/>
                <w:sz w:val="24"/>
                <w:szCs w:val="24"/>
                <w:highlight w:val="none"/>
              </w:rPr>
              <w:t xml:space="preserve">,外侧挂钩的尺寸为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(25mm×26mm×14mm)。</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 功能：按压桌面两侧的开关，即可将桌面翻转≥45°，释放出更多空间，便于午休时展开桌椅供学生平躺休息。旋转机构顶部包裹门型桌面支撑铁架，加强桌子整体承重安全。旋转机构上有一体注塑成型挂钩，用于悬挂书包等学习用品。</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F面板罩:</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1.材质：采用ABS耐冲击塑料新料一体</w:t>
            </w:r>
            <w:r>
              <w:rPr>
                <w:rFonts w:hint="eastAsia" w:ascii="宋体" w:hAnsi="宋体" w:eastAsia="宋体" w:cs="宋体"/>
                <w:color w:val="auto"/>
                <w:sz w:val="24"/>
                <w:szCs w:val="24"/>
                <w:highlight w:val="none"/>
              </w:rPr>
              <w:t xml:space="preserve">注塑</w:t>
            </w:r>
            <w:r>
              <w:rPr>
                <w:rFonts w:hint="eastAsia" w:ascii="宋体" w:hAnsi="宋体" w:eastAsia="宋体" w:cs="宋体"/>
                <w:color w:val="auto"/>
                <w:sz w:val="24"/>
                <w:szCs w:val="24"/>
                <w:highlight w:val="none"/>
              </w:rPr>
              <w:t xml:space="preserve">成型。不可采用回收料生产。</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▲2.尺寸：(60cm×40cm)±0.5cm。</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3.功能：(A)靠胸前处有一内弧造型设计。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(B)面板上有一个笔槽。</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(C)面板左右有不妨碍手臂平放之防滑挡条。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(D)表面细纹咬花 不反光</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(E)前端设有两处直径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40mm深2mm</w:t>
            </w:r>
            <w:r>
              <w:rPr>
                <w:rFonts w:hint="eastAsia" w:ascii="宋体" w:hAnsi="宋体" w:eastAsia="宋体" w:cs="宋体"/>
                <w:color w:val="auto"/>
                <w:sz w:val="24"/>
                <w:szCs w:val="24"/>
                <w:highlight w:val="none"/>
              </w:rPr>
              <w:t xml:space="preserve">杯圈 </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▲4.作用：面板罩无需使用工具可拆卸，方便清洁桌面，保护原有面板，罩上后与原有面板桌面平整，无高低不平，不轻易掀起掉落，导致产品损坏。</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G翻转机构支撑方管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1.材质及形状：方形钢管。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2.尺寸：支撑方管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15×30×1.2)mm；采用全周满焊焊接而成，结构牢固，长期使用也不会产生摇晃、松散的现象。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表面涂装：焊接完成之钢管架，表面经酸洗、脱脂、磷化处理，耐腐蚀、防锈。外表采一级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长时间使用也不会产生表面漆剥落现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4.功能：连接书箱和翻转机构，增强整体刚性，抗变形。</w:t>
            </w:r>
            <w:r/>
          </w:p>
          <w:p>
            <w:pPr>
              <w:pStyle w:val="963"/>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83"/>
        </w:trPr>
        <w:tc>
          <w:tcPr>
            <w:shd w:val="clear" w:color="auto" w:fill="ffffff"/>
            <w:tcW w:w="563"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ffffff"/>
            <w:tcW w:w="825"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午休椅</w:t>
            </w:r>
            <w:r/>
          </w:p>
        </w:tc>
        <w:tc>
          <w:tcPr>
            <w:shd w:val="clear" w:color="auto" w:fill="ffffff"/>
            <w:tcW w:w="1845" w:type="dxa"/>
            <w:vAlign w:val="center"/>
            <w:textDirection w:val="lrTb"/>
            <w:noWrap w:val="false"/>
          </w:tcPr>
          <w:p>
            <w:pP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-20955</wp:posOffset>
                      </wp:positionH>
                      <wp:positionV relativeFrom="paragraph">
                        <wp:posOffset>1672590</wp:posOffset>
                      </wp:positionV>
                      <wp:extent cx="1139190" cy="1067435"/>
                      <wp:effectExtent l="0" t="0" r="3810" b="14604"/>
                      <wp:wrapTopAndBottom/>
                      <wp:docPr id="1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21"/>
                              <a:stretch/>
                            </pic:blipFill>
                            <pic:spPr bwMode="auto">
                              <a:xfrm>
                                <a:off x="0" y="0"/>
                                <a:ext cx="1139190" cy="106743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2336;o:allowoverlap:true;o:allowincell:true;mso-position-horizontal-relative:text;margin-left:-1.6pt;mso-position-horizontal:absolute;mso-position-vertical-relative:text;margin-top:131.7pt;mso-position-vertical:absolute;width:89.7pt;height:84.0pt;mso-wrap-distance-left:0.0pt;mso-wrap-distance-top:0.0pt;mso-wrap-distance-right:0.0pt;mso-wrap-distance-bottom:0.0pt;" stroked="f" strokeweight="0.75pt">
                      <v:path textboxrect="0,0,0,0"/>
                      <w10:wrap type="topAndBottom"/>
                      <v:imagedata r:id="rId21" o:title=""/>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103505</wp:posOffset>
                      </wp:positionH>
                      <wp:positionV relativeFrom="paragraph">
                        <wp:posOffset>173990</wp:posOffset>
                      </wp:positionV>
                      <wp:extent cx="1180465" cy="1238885"/>
                      <wp:effectExtent l="0" t="0" r="8255" b="10795"/>
                      <wp:wrapTopAndBottom/>
                      <wp:docPr id="1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22"/>
                              <a:stretch/>
                            </pic:blipFill>
                            <pic:spPr bwMode="auto">
                              <a:xfrm>
                                <a:off x="0" y="0"/>
                                <a:ext cx="1180465" cy="12388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1312;o:allowoverlap:true;o:allowincell:true;mso-position-horizontal-relative:text;margin-left:8.2pt;mso-position-horizontal:absolute;mso-position-vertical-relative:text;margin-top:13.7pt;mso-position-vertical:absolute;width:92.9pt;height:97.5pt;mso-wrap-distance-left:0.0pt;mso-wrap-distance-top:0.0pt;mso-wrap-distance-right:0.0pt;mso-wrap-distance-bottom:0.0pt;" stroked="f" strokeweight="0.75pt">
                      <v:path textboxrect="0,0,0,0"/>
                      <w10:wrap type="topAndBottom"/>
                      <v:imagedata r:id="rId22" o:title=""/>
                    </v:shape>
                  </w:pict>
                </mc:Fallback>
              </mc:AlternateContent>
            </w:r>
            <w:r/>
          </w:p>
        </w:tc>
        <w:tc>
          <w:tcPr>
            <w:shd w:val="clear" w:color="auto" w:fill="ffffff"/>
            <w:tcW w:w="6567" w:type="dxa"/>
            <w:vAlign w:val="center"/>
            <w:textDirection w:val="lrTb"/>
            <w:noWrap w:val="false"/>
          </w:tcPr>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午休椅</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A靠背：</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1.材质：采用PP耐冲击、高韧性塑料，新料一体</w:t>
            </w:r>
            <w:r>
              <w:rPr>
                <w:rFonts w:hint="eastAsia" w:ascii="宋体" w:hAnsi="宋体" w:eastAsia="宋体" w:cs="宋体"/>
                <w:color w:val="auto"/>
                <w:sz w:val="24"/>
                <w:szCs w:val="24"/>
                <w:highlight w:val="none"/>
              </w:rPr>
              <w:t xml:space="preserve">注塑</w:t>
            </w:r>
            <w:r>
              <w:rPr>
                <w:rFonts w:hint="eastAsia" w:ascii="宋体" w:hAnsi="宋体" w:eastAsia="宋体" w:cs="宋体"/>
                <w:color w:val="auto"/>
                <w:sz w:val="24"/>
                <w:szCs w:val="24"/>
                <w:highlight w:val="none"/>
              </w:rPr>
              <w:t xml:space="preserve">成型。不可采用回收料生产。</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▲2.尺寸：(41cm×46cm)±0.5cm。</w:t>
            </w:r>
            <w:r>
              <w:rPr>
                <w:rFonts w:hint="eastAsia" w:ascii="宋体" w:hAnsi="宋体" w:eastAsia="宋体" w:cs="宋体"/>
                <w:color w:val="auto"/>
                <w:sz w:val="24"/>
                <w:szCs w:val="24"/>
                <w:highlight w:val="none"/>
              </w:rPr>
              <w:t xml:space="preserve">靠背厚度不小于6mm，</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功能：靠背厚度不小于6mm，带来安全背部承托。靠背支撑管采用左右两根圆管≥（Φ25×1.5) mm，与靠背一体锁附，加强承重，及增强整体午休椅结构的稳定性。靠背采用透气缝设计，确保空气流通。</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B坐垫：</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1.材质：采用PP耐冲击、高韧性塑料，新料一体射出成型。不可采用回收料生产。</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▲2.尺寸：（45cm×43cm）±0.5cm。坐垫厚度不小于5mm。</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▲3.功能：坐垫厚度不小于5mm，坐垫塑料件底部加强筋条高度不低于35mm，厚度≥2.5mm，纵向不少于9条长度</w:t>
            </w:r>
            <w:r>
              <w:rPr>
                <w:rFonts w:hint="eastAsia" w:ascii="宋体" w:hAnsi="宋体" w:eastAsia="宋体" w:cs="宋体"/>
                <w:color w:val="auto"/>
                <w:sz w:val="24"/>
                <w:szCs w:val="24"/>
                <w:highlight w:val="none"/>
              </w:rPr>
              <w:t xml:space="preserve">≥310mm，</w:t>
            </w:r>
            <w:r>
              <w:rPr>
                <w:rFonts w:hint="eastAsia" w:ascii="宋体" w:hAnsi="宋体" w:eastAsia="宋体" w:cs="宋体"/>
                <w:color w:val="auto"/>
                <w:sz w:val="24"/>
                <w:szCs w:val="24"/>
                <w:highlight w:val="none"/>
              </w:rPr>
              <w:t xml:space="preserve">横向不少于7条长度</w:t>
            </w:r>
            <w:r>
              <w:rPr>
                <w:rFonts w:hint="eastAsia" w:ascii="宋体" w:hAnsi="宋体" w:eastAsia="宋体" w:cs="宋体"/>
                <w:color w:val="auto"/>
                <w:sz w:val="24"/>
                <w:szCs w:val="24"/>
                <w:highlight w:val="none"/>
              </w:rPr>
              <w:t xml:space="preserve">≥350mm</w:t>
            </w:r>
            <w:r>
              <w:rPr>
                <w:rFonts w:hint="eastAsia" w:ascii="宋体" w:hAnsi="宋体" w:eastAsia="宋体" w:cs="宋体"/>
                <w:color w:val="auto"/>
                <w:sz w:val="24"/>
                <w:szCs w:val="24"/>
                <w:highlight w:val="none"/>
              </w:rPr>
              <w:t xml:space="preserve">，坐垫加强筋条长期使用，坐垫不会产生断裂，确保坐垫结构更加稳固耐用。坐垫与坐垫两侧底部铁架支撑杆包覆，整体更加美观。座垫两侧稍微翘起，为学生提供午睡时的额外支撑。</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C旋转机构</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1.材质：采用钢板冲压成型，经过热处理加强硬度。</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2.功能：需要进行午休时，可通过按压右侧座椅底部的开关实现。</w:t>
            </w:r>
            <w:bookmarkStart w:id="213" w:name="OLE_LINK24"/>
            <w:r/>
            <w:bookmarkStart w:id="214" w:name="OLE_LINK25"/>
            <w:r>
              <w:rPr>
                <w:rFonts w:hint="eastAsia" w:ascii="宋体" w:hAnsi="宋体" w:eastAsia="宋体" w:cs="宋体"/>
                <w:color w:val="auto"/>
                <w:sz w:val="24"/>
                <w:szCs w:val="24"/>
                <w:highlight w:val="none"/>
              </w:rPr>
              <w:t xml:space="preserve">调节角度满足9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°~165°</w:t>
            </w:r>
            <w:bookmarkEnd w:id="213"/>
            <w:r/>
            <w:bookmarkEnd w:id="214"/>
            <w:r>
              <w:rPr>
                <w:rFonts w:hint="eastAsia" w:ascii="宋体" w:hAnsi="宋体" w:eastAsia="宋体" w:cs="宋体"/>
                <w:color w:val="auto"/>
                <w:sz w:val="24"/>
                <w:szCs w:val="24"/>
                <w:highlight w:val="none"/>
              </w:rPr>
              <w:t xml:space="preserve">，能够根据个人使用舒适度自由调整，调节过程中采用无级变速，操作简便方便。</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D坐垫后盖装饰板：</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1.材质：采用PP耐冲击塑料新料一体</w:t>
            </w:r>
            <w:r>
              <w:rPr>
                <w:rFonts w:hint="eastAsia" w:ascii="宋体" w:hAnsi="宋体" w:eastAsia="宋体" w:cs="宋体"/>
                <w:color w:val="auto"/>
                <w:sz w:val="24"/>
                <w:szCs w:val="24"/>
                <w:highlight w:val="none"/>
              </w:rPr>
              <w:t xml:space="preserve">注塑</w:t>
            </w:r>
            <w:r>
              <w:rPr>
                <w:rFonts w:hint="eastAsia" w:ascii="宋体" w:hAnsi="宋体" w:eastAsia="宋体" w:cs="宋体"/>
                <w:color w:val="auto"/>
                <w:sz w:val="24"/>
                <w:szCs w:val="24"/>
                <w:highlight w:val="none"/>
              </w:rPr>
              <w:t xml:space="preserve">成型。不可采用回收料生产。</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2.尺寸：（393mm×104mm×80mm）</w:t>
            </w:r>
            <w:r>
              <w:rPr>
                <w:rFonts w:hint="eastAsia" w:ascii="宋体" w:hAnsi="宋体" w:eastAsia="宋体" w:cs="宋体"/>
                <w:color w:val="auto"/>
                <w:sz w:val="24"/>
                <w:szCs w:val="24"/>
                <w:highlight w:val="none"/>
              </w:rPr>
              <w:t xml:space="preserve">±5mm</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3.功能：坐垫后盖装饰板用于遮挡坐垫底部的铁件和旋转机构，同时提升产品的整体美观和一体化。坐垫后盖与靠背支撑管完美适配，凹槽为靠背支撑杆的活动路径，确保外观美观且结构完整。</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E头枕：</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1.材质：头枕底座采用PP耐冲击、高韧性塑料，通过新料一体</w:t>
            </w:r>
            <w:r>
              <w:rPr>
                <w:rFonts w:hint="eastAsia" w:ascii="宋体" w:hAnsi="宋体" w:eastAsia="宋体" w:cs="宋体"/>
                <w:color w:val="auto"/>
                <w:sz w:val="24"/>
                <w:szCs w:val="24"/>
                <w:highlight w:val="none"/>
              </w:rPr>
              <w:t xml:space="preserve">注塑</w:t>
            </w:r>
            <w:r>
              <w:rPr>
                <w:rFonts w:hint="eastAsia" w:ascii="宋体" w:hAnsi="宋体" w:eastAsia="宋体" w:cs="宋体"/>
                <w:color w:val="auto"/>
                <w:sz w:val="24"/>
                <w:szCs w:val="24"/>
                <w:highlight w:val="none"/>
              </w:rPr>
              <w:t xml:space="preserve">成型制作而成。</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2.尺寸：（26cm×16cm）</w:t>
            </w:r>
            <w:r>
              <w:rPr>
                <w:rFonts w:hint="eastAsia" w:ascii="宋体" w:hAnsi="宋体" w:eastAsia="宋体" w:cs="宋体"/>
                <w:color w:val="auto"/>
                <w:sz w:val="24"/>
                <w:szCs w:val="24"/>
                <w:highlight w:val="none"/>
              </w:rPr>
              <w:t xml:space="preserve">±0.5cm</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功能：头枕与靠背配合处尺寸为（93mm×39mm）±3mm，支撑筋条厚度不小于2.5mm，确保稳定可靠的结构支撑。头枕可升降，可根据个人身高及舒适度需求，通过推动头枕向上或向下移动，以实现高度的个性化调节，高度升降范围为60mm。</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F搁脚：</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1.材质：采用PP耐冲击、高韧性塑料，新料一体</w:t>
            </w:r>
            <w:r>
              <w:rPr>
                <w:rFonts w:hint="eastAsia" w:ascii="宋体" w:hAnsi="宋体" w:eastAsia="宋体" w:cs="宋体"/>
                <w:color w:val="auto"/>
                <w:sz w:val="24"/>
                <w:szCs w:val="24"/>
                <w:highlight w:val="none"/>
              </w:rPr>
              <w:t xml:space="preserve">注塑</w:t>
            </w:r>
            <w:r>
              <w:rPr>
                <w:rFonts w:hint="eastAsia" w:ascii="宋体" w:hAnsi="宋体" w:eastAsia="宋体" w:cs="宋体"/>
                <w:color w:val="auto"/>
                <w:sz w:val="24"/>
                <w:szCs w:val="24"/>
                <w:highlight w:val="none"/>
              </w:rPr>
              <w:t xml:space="preserve">成型。不可采用回收料生产。</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2.尺寸：（28cm×20cm）</w:t>
            </w:r>
            <w:r>
              <w:rPr>
                <w:rFonts w:hint="eastAsia" w:ascii="宋体" w:hAnsi="宋体" w:eastAsia="宋体" w:cs="宋体"/>
                <w:color w:val="auto"/>
                <w:sz w:val="24"/>
                <w:szCs w:val="24"/>
                <w:highlight w:val="none"/>
              </w:rPr>
              <w:t xml:space="preserve">±0.5cm</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▲3.功能：搁脚</w:t>
            </w:r>
            <w:r>
              <w:rPr>
                <w:rFonts w:hint="eastAsia" w:ascii="宋体" w:hAnsi="宋体" w:eastAsia="宋体" w:cs="宋体"/>
                <w:color w:val="auto"/>
                <w:sz w:val="24"/>
                <w:szCs w:val="24"/>
                <w:highlight w:val="none"/>
                <w:lang w:eastAsia="zh-CN"/>
              </w:rPr>
              <w:t xml:space="preserve">板</w:t>
            </w:r>
            <w:r>
              <w:rPr>
                <w:rFonts w:hint="eastAsia" w:ascii="宋体" w:hAnsi="宋体" w:eastAsia="宋体" w:cs="宋体"/>
                <w:color w:val="auto"/>
                <w:sz w:val="24"/>
                <w:szCs w:val="24"/>
                <w:highlight w:val="none"/>
              </w:rPr>
              <w:t xml:space="preserve">在坐姿时隐藏在座椅底部，方便使用者使用。只需将搁脚</w:t>
            </w:r>
            <w:r>
              <w:rPr>
                <w:rFonts w:hint="eastAsia" w:ascii="宋体" w:hAnsi="宋体" w:eastAsia="宋体" w:cs="宋体"/>
                <w:color w:val="auto"/>
                <w:sz w:val="24"/>
                <w:szCs w:val="24"/>
                <w:highlight w:val="none"/>
                <w:lang w:eastAsia="zh-CN"/>
              </w:rPr>
              <w:t xml:space="preserve">板</w:t>
            </w:r>
            <w:r>
              <w:rPr>
                <w:rFonts w:hint="eastAsia" w:ascii="宋体" w:hAnsi="宋体" w:eastAsia="宋体" w:cs="宋体"/>
                <w:color w:val="auto"/>
                <w:sz w:val="24"/>
                <w:szCs w:val="24"/>
                <w:highlight w:val="none"/>
              </w:rPr>
              <w:t xml:space="preserve">拉出并翻转180°即可使用。搁脚</w:t>
            </w:r>
            <w:r>
              <w:rPr>
                <w:rFonts w:hint="eastAsia" w:ascii="宋体" w:hAnsi="宋体" w:eastAsia="宋体" w:cs="宋体"/>
                <w:color w:val="auto"/>
                <w:sz w:val="24"/>
                <w:szCs w:val="24"/>
                <w:highlight w:val="none"/>
                <w:lang w:eastAsia="zh-CN"/>
              </w:rPr>
              <w:t xml:space="preserve">板</w:t>
            </w:r>
            <w:r>
              <w:rPr>
                <w:rFonts w:hint="eastAsia" w:ascii="宋体" w:hAnsi="宋体" w:eastAsia="宋体" w:cs="宋体"/>
                <w:color w:val="auto"/>
                <w:sz w:val="24"/>
                <w:szCs w:val="24"/>
                <w:highlight w:val="none"/>
              </w:rPr>
              <w:t xml:space="preserve">在睡姿状态下为使用者提供腿部支撑，有助于提升午休质量。搁脚板伸缩管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Φ22mm×1.5mm)，搁脚板支撑横杆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Φ14mm×1.5mm)的，具备高强度的支撑结构。搁脚板两端翻边，在午休时为小腿提供稳固支撑，防止小腿从两侧滑落。</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G钢架：</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1.材质及形状：椭圆形，圆形钢管。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 ：椭圆形钢管外管立管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30×60×1.2)mm；内管/贴地管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25×50×1.5)mm；坐垫连接管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16.5×34×1.5)mm，贴地连接管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20×40×1.2)mm;搁脚外圆管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Φ32×1.5)mm；靠背支撑管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Φ25×1.5)mm；搁脚内圆管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Φ22×1.5)mm;搁脚横管</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Φ14×1.5)mm。铁架采用CO2气体保护焊，全周满焊焊接而成，结构牢固，长期使用也不会产生摇晃、松散的现象。</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3.表面涂装：焊接完成之钢管架，表面经酸洗、脱脂、磷化处理，耐腐蚀、防锈。外表</w:t>
            </w:r>
            <w:r>
              <w:rPr>
                <w:rFonts w:hint="eastAsia" w:ascii="宋体" w:hAnsi="宋体" w:eastAsia="宋体" w:cs="宋体"/>
                <w:color w:val="auto"/>
                <w:sz w:val="24"/>
                <w:szCs w:val="24"/>
                <w:highlight w:val="none"/>
                <w:lang w:eastAsia="zh-CN"/>
              </w:rPr>
              <w:t xml:space="preserve">采用</w:t>
            </w:r>
            <w:r>
              <w:rPr>
                <w:rFonts w:hint="eastAsia" w:ascii="宋体" w:hAnsi="宋体" w:eastAsia="宋体" w:cs="宋体"/>
                <w:color w:val="auto"/>
                <w:sz w:val="24"/>
                <w:szCs w:val="24"/>
                <w:highlight w:val="none"/>
              </w:rPr>
              <w:t xml:space="preserve">一级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长时间使用也不会产生表面漆剥落现象。</w:t>
            </w:r>
            <w:r/>
          </w:p>
          <w:p>
            <w:pPr>
              <w:jc w:val="left"/>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4.功能：采用手摇升降结构，调出所需的高度。钢管表面需有刻度标示,座面升降高度范围为(36～46)cm。</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H脚垫：</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1.材质：采用PP加耐磨纤维塑料一体注塑而成，耐磨抗老化。</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w:t>
            </w:r>
            <w:bookmarkStart w:id="215" w:name="OLE_LINK34"/>
            <w:r/>
            <w:bookmarkStart w:id="216" w:name="OLE_LINK23"/>
            <w:r/>
            <w:bookmarkStart w:id="217" w:name="OLE_LINK35"/>
            <w:r/>
            <w:bookmarkStart w:id="218" w:name="OLE_LINK22"/>
            <w:r/>
            <w:bookmarkStart w:id="219" w:name="OLE_LINK29"/>
            <w:r>
              <w:rPr>
                <w:rFonts w:hint="eastAsia" w:ascii="宋体" w:hAnsi="宋体" w:eastAsia="宋体" w:cs="宋体"/>
                <w:color w:val="auto"/>
                <w:sz w:val="24"/>
                <w:szCs w:val="24"/>
                <w:highlight w:val="none"/>
              </w:rPr>
              <w:t xml:space="preserve">≥</w:t>
            </w:r>
            <w:bookmarkEnd w:id="215"/>
            <w:r/>
            <w:bookmarkEnd w:id="216"/>
            <w:r/>
            <w:bookmarkEnd w:id="217"/>
            <w:r/>
            <w:bookmarkEnd w:id="218"/>
            <w:r>
              <w:rPr>
                <w:rFonts w:hint="eastAsia" w:ascii="宋体" w:hAnsi="宋体" w:eastAsia="宋体" w:cs="宋体"/>
                <w:color w:val="auto"/>
                <w:sz w:val="24"/>
                <w:szCs w:val="24"/>
                <w:highlight w:val="none"/>
              </w:rPr>
              <w:t xml:space="preserve">(70mm×55mm×38mm)</w:t>
            </w:r>
            <w:bookmarkEnd w:id="219"/>
            <w:r>
              <w:rPr>
                <w:rFonts w:hint="eastAsia" w:ascii="宋体" w:hAnsi="宋体" w:eastAsia="宋体" w:cs="宋体"/>
                <w:color w:val="auto"/>
                <w:sz w:val="24"/>
                <w:szCs w:val="24"/>
                <w:highlight w:val="none"/>
              </w:rPr>
              <w:t xml:space="preserve">。  </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▲3.功能：采用钢板螺丝锁付方式固定，长期使用也不脱落。每个脚垫底部安装1个防滑、防刮软垫，采用TPU塑胶一体射出成型，采用特殊倒扣安装长期使用也不脱落。</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I扶手：</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1.材质：采用PP加纤耐冲击塑料新料一体射出成型。不可采用回收料生产。</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▲2.尺寸：(180mm×60mm×150mm)</w:t>
            </w:r>
            <w:r>
              <w:rPr>
                <w:rFonts w:hint="eastAsia" w:ascii="宋体" w:hAnsi="宋体" w:eastAsia="宋体" w:cs="宋体"/>
                <w:color w:val="auto"/>
                <w:sz w:val="24"/>
                <w:szCs w:val="24"/>
                <w:highlight w:val="none"/>
              </w:rPr>
              <w:t xml:space="preserve">±5mm，</w:t>
            </w:r>
            <w:r>
              <w:rPr>
                <w:rFonts w:hint="eastAsia" w:ascii="宋体" w:hAnsi="宋体" w:eastAsia="宋体" w:cs="宋体"/>
                <w:color w:val="auto"/>
                <w:sz w:val="24"/>
                <w:szCs w:val="24"/>
                <w:highlight w:val="none"/>
              </w:rPr>
              <w:t xml:space="preserve">扶手塑胶厚度不小于</w:t>
            </w:r>
            <w:r>
              <w:rPr>
                <w:rFonts w:hint="eastAsia" w:ascii="宋体" w:hAnsi="宋体" w:eastAsia="宋体" w:cs="宋体"/>
                <w:color w:val="auto"/>
                <w:sz w:val="24"/>
                <w:szCs w:val="24"/>
                <w:highlight w:val="none"/>
              </w:rPr>
              <w:t xml:space="preserve">9.5</w:t>
            </w:r>
            <w:r>
              <w:rPr>
                <w:rFonts w:hint="eastAsia" w:ascii="宋体" w:hAnsi="宋体" w:eastAsia="宋体" w:cs="宋体"/>
                <w:color w:val="auto"/>
                <w:sz w:val="24"/>
                <w:szCs w:val="24"/>
                <w:highlight w:val="none"/>
              </w:rPr>
              <w:t xml:space="preserve">mm。</w:t>
            </w:r>
            <w:r/>
          </w:p>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3.功能：扶手能有效支撑手臂，让午休更舒适。</w:t>
            </w:r>
            <w:r/>
          </w:p>
        </w:tc>
      </w:tr>
    </w:tbl>
    <w:p>
      <w:pPr>
        <w:numPr>
          <w:ilvl w:val="0"/>
          <w:numId w:val="0"/>
        </w:numPr>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pStyle w:val="963"/>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963"/>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963"/>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963"/>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963"/>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numPr>
          <w:ilvl w:val="0"/>
          <w:numId w:val="22"/>
        </w:numPr>
        <w:ind w:left="0" w:firstLine="0"/>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 样品要求（技术要求）</w:t>
      </w:r>
      <w:r/>
    </w:p>
    <w:p>
      <w:pP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本项目采购人认为需要对样品进行主观判断以确认是否满足采购需求，要求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提供样品，具体样品要求如下：</w:t>
      </w:r>
      <w:r/>
    </w:p>
    <w:p>
      <w:pPr>
        <w:numPr>
          <w:ilvl w:val="0"/>
          <w:numId w:val="26"/>
        </w:numPr>
        <w:ind w:left="425" w:hanging="425"/>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提供样品明细</w:t>
      </w:r>
      <w:r/>
    </w:p>
    <w:tbl>
      <w:tblPr>
        <w:tblStyle w:val="907"/>
        <w:tblW w:w="50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3"/>
        <w:gridCol w:w="2323"/>
        <w:gridCol w:w="4534"/>
        <w:gridCol w:w="1897"/>
      </w:tblGrid>
      <w:tr>
        <w:trPr>
          <w:jc w:val="center"/>
          <w:trHeight w:val="90"/>
        </w:trPr>
        <w:tc>
          <w:tcPr>
            <w:tcW w:w="1383"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323"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eastAsia="zh-CN"/>
              </w:rPr>
              <w:t xml:space="preserve">产品</w:t>
            </w:r>
            <w:r>
              <w:rPr>
                <w:rFonts w:hint="eastAsia" w:ascii="宋体" w:hAnsi="宋体" w:eastAsia="宋体" w:cs="宋体"/>
                <w:b w:val="0"/>
                <w:bCs/>
                <w:color w:val="auto"/>
                <w:sz w:val="24"/>
                <w:szCs w:val="24"/>
                <w:highlight w:val="none"/>
              </w:rPr>
              <w:t xml:space="preserve">名称</w:t>
            </w:r>
            <w:r/>
          </w:p>
        </w:tc>
        <w:tc>
          <w:tcPr>
            <w:tcW w:w="4534"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897"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20"/>
        </w:trPr>
        <w:tc>
          <w:tcPr>
            <w:tcW w:w="1383" w:type="dxa"/>
            <w:vAlign w:val="center"/>
            <w:textDirection w:val="lrTb"/>
            <w:noWrap/>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2323" w:type="dxa"/>
            <w:vAlign w:val="center"/>
            <w:textDirection w:val="lrTb"/>
            <w:noWrap/>
          </w:tcPr>
          <w:p>
            <w:pPr>
              <w:ind w:firstLine="240"/>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午休课桌</w:t>
            </w:r>
            <w:r>
              <w:rPr>
                <w:rFonts w:hint="eastAsia" w:ascii="宋体" w:hAnsi="宋体" w:eastAsia="宋体" w:cs="宋体"/>
                <w:color w:val="auto"/>
                <w:sz w:val="24"/>
                <w:szCs w:val="24"/>
                <w:highlight w:val="none"/>
                <w:lang w:val="en-US" w:eastAsia="zh-CN"/>
              </w:rPr>
              <w:t xml:space="preserve">2</w:t>
            </w:r>
            <w:r/>
          </w:p>
        </w:tc>
        <w:tc>
          <w:tcPr>
            <w:tcW w:w="4534"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1张</w:t>
            </w:r>
            <w:r/>
          </w:p>
        </w:tc>
        <w:tc>
          <w:tcPr>
            <w:tcW w:w="1897"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20"/>
        </w:trPr>
        <w:tc>
          <w:tcPr>
            <w:tcW w:w="1383" w:type="dxa"/>
            <w:vAlign w:val="center"/>
            <w:textDirection w:val="lrTb"/>
            <w:noWrap/>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2323" w:type="dxa"/>
            <w:vAlign w:val="center"/>
            <w:textDirection w:val="lrTb"/>
            <w:noWrap/>
          </w:tcPr>
          <w:p>
            <w:pPr>
              <w:ind w:firstLine="240"/>
              <w:jc w:val="center"/>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午休</w:t>
            </w:r>
            <w:r>
              <w:rPr>
                <w:rFonts w:hint="eastAsia" w:ascii="宋体" w:hAnsi="宋体" w:eastAsia="宋体" w:cs="宋体"/>
                <w:color w:val="auto"/>
                <w:sz w:val="24"/>
                <w:szCs w:val="24"/>
                <w:highlight w:val="none"/>
                <w:lang w:val="en-US" w:eastAsia="zh-CN"/>
              </w:rPr>
              <w:t xml:space="preserve">课</w:t>
            </w:r>
            <w:r>
              <w:rPr>
                <w:rFonts w:hint="eastAsia" w:ascii="宋体" w:hAnsi="宋体" w:eastAsia="宋体" w:cs="宋体"/>
                <w:color w:val="auto"/>
                <w:sz w:val="24"/>
                <w:szCs w:val="24"/>
                <w:highlight w:val="none"/>
                <w:lang w:eastAsia="zh-CN"/>
              </w:rPr>
              <w:t xml:space="preserve">椅</w:t>
            </w:r>
            <w:r/>
          </w:p>
        </w:tc>
        <w:tc>
          <w:tcPr>
            <w:tcW w:w="4534"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1张</w:t>
            </w:r>
            <w:r/>
          </w:p>
        </w:tc>
        <w:tc>
          <w:tcPr>
            <w:tcW w:w="1897" w:type="dxa"/>
            <w:vAlign w:val="center"/>
            <w:textDirection w:val="lrTb"/>
            <w:noWrap/>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29"/>
        </w:trPr>
        <w:tc>
          <w:tcPr>
            <w:gridSpan w:val="4"/>
            <w:tcW w:w="10137" w:type="dxa"/>
            <w:vAlign w:val="center"/>
            <w:textDirection w:val="lrTb"/>
            <w:noWrap/>
          </w:tcPr>
          <w:p>
            <w:pPr>
              <w:jc w:val="left"/>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说明：表中“序号”“</w:t>
            </w:r>
            <w:r>
              <w:rPr>
                <w:rFonts w:hint="eastAsia" w:ascii="宋体" w:hAnsi="宋体" w:eastAsia="宋体" w:cs="宋体"/>
                <w:b/>
                <w:bCs/>
                <w:color w:val="auto"/>
                <w:sz w:val="24"/>
                <w:szCs w:val="24"/>
                <w:highlight w:val="none"/>
                <w:lang w:eastAsia="zh-CN"/>
              </w:rPr>
              <w:t xml:space="preserve">产品</w:t>
            </w:r>
            <w:r>
              <w:rPr>
                <w:rFonts w:hint="eastAsia" w:ascii="宋体" w:hAnsi="宋体" w:eastAsia="宋体" w:cs="宋体"/>
                <w:b/>
                <w:bCs/>
                <w:color w:val="auto"/>
                <w:sz w:val="24"/>
                <w:szCs w:val="24"/>
                <w:highlight w:val="none"/>
              </w:rPr>
              <w:t xml:space="preserve">名称</w:t>
            </w:r>
            <w:r>
              <w:rPr>
                <w:rFonts w:hint="eastAsia" w:ascii="宋体" w:hAnsi="宋体" w:eastAsia="宋体" w:cs="宋体"/>
                <w:b/>
                <w:bCs/>
                <w:color w:val="auto"/>
                <w:sz w:val="24"/>
                <w:szCs w:val="24"/>
                <w:highlight w:val="none"/>
                <w:lang w:eastAsia="zh-CN"/>
              </w:rPr>
              <w:t xml:space="preserve">”是</w:t>
            </w:r>
            <w:r>
              <w:rPr>
                <w:rFonts w:hint="eastAsia" w:ascii="宋体" w:hAnsi="宋体" w:eastAsia="宋体" w:cs="宋体"/>
                <w:b/>
                <w:bCs/>
                <w:color w:val="auto"/>
                <w:sz w:val="24"/>
                <w:szCs w:val="24"/>
                <w:highlight w:val="none"/>
                <w:lang w:val="en-US" w:eastAsia="zh-CN"/>
              </w:rPr>
              <w:t xml:space="preserve">招标文件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第四章采购</w:t>
            </w:r>
            <w:r>
              <w:rPr>
                <w:rFonts w:hint="eastAsia" w:ascii="宋体" w:hAnsi="宋体" w:eastAsia="宋体" w:cs="宋体"/>
                <w:b/>
                <w:bCs/>
                <w:color w:val="auto"/>
                <w:sz w:val="24"/>
                <w:szCs w:val="24"/>
                <w:highlight w:val="none"/>
                <w:lang w:eastAsia="zh-CN"/>
              </w:rPr>
              <w:t xml:space="preserve">需求</w:t>
            </w:r>
            <w:r>
              <w:rPr>
                <w:rFonts w:hint="eastAsia" w:ascii="宋体" w:hAnsi="宋体" w:eastAsia="宋体" w:cs="宋体"/>
                <w:b/>
                <w:bCs/>
                <w:color w:val="auto"/>
                <w:sz w:val="24"/>
                <w:szCs w:val="24"/>
                <w:highlight w:val="none"/>
                <w:lang w:val="en-US" w:eastAsia="zh-CN"/>
              </w:rPr>
              <w:t xml:space="preserve">-二、采购清单</w:t>
            </w:r>
            <w:r>
              <w:rPr>
                <w:rFonts w:hint="eastAsia" w:ascii="宋体" w:hAnsi="宋体" w:eastAsia="宋体" w:cs="宋体"/>
                <w:b/>
                <w:bCs/>
                <w:color w:val="auto"/>
                <w:sz w:val="24"/>
                <w:szCs w:val="24"/>
                <w:highlight w:val="none"/>
                <w:lang w:eastAsia="zh-CN"/>
              </w:rPr>
              <w:t xml:space="preserve">”中对应的“序号”“名称”。</w:t>
            </w:r>
            <w:r/>
          </w:p>
        </w:tc>
      </w:tr>
    </w:tbl>
    <w:p>
      <w:pPr>
        <w:numPr>
          <w:ilvl w:val="0"/>
          <w:numId w:val="26"/>
        </w:numPr>
        <w:ind w:left="425" w:hanging="425"/>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样品提供时间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地点及其他要求</w:t>
      </w:r>
      <w:r/>
    </w:p>
    <w:p>
      <w:pPr>
        <w:pStyle w:val="949"/>
        <w:numPr>
          <w:ilvl w:val="0"/>
          <w:numId w:val="27"/>
        </w:numPr>
        <w:ind w:left="425" w:right="0" w:hanging="425"/>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接收时间：样品集中接收时间为</w:t>
      </w:r>
      <w:r>
        <w:rPr>
          <w:rFonts w:hint="eastAsia" w:cs="宋体"/>
          <w:color w:val="auto"/>
          <w:sz w:val="24"/>
          <w:szCs w:val="24"/>
          <w:highlight w:val="none"/>
          <w:lang w:val="en-US" w:eastAsia="zh-CN" w:bidi="ar-SA"/>
        </w:rPr>
        <w:t xml:space="preserve">投标</w:t>
      </w:r>
      <w:r>
        <w:rPr>
          <w:rFonts w:hint="eastAsia" w:ascii="宋体" w:hAnsi="宋体" w:eastAsia="宋体" w:cs="宋体"/>
          <w:color w:val="auto"/>
          <w:sz w:val="24"/>
          <w:szCs w:val="24"/>
          <w:highlight w:val="none"/>
          <w:lang w:val="en-US" w:eastAsia="zh-CN" w:bidi="ar-SA"/>
        </w:rPr>
        <w:t xml:space="preserve">文件提交截止时间当日13:30</w:t>
      </w:r>
      <w:r>
        <w:rPr>
          <w:rFonts w:hint="eastAsia" w:cs="宋体"/>
          <w:color w:val="auto"/>
          <w:sz w:val="24"/>
          <w:szCs w:val="24"/>
          <w:highlight w:val="none"/>
          <w:lang w:val="en-US" w:eastAsia="zh-CN" w:bidi="ar-SA"/>
        </w:rPr>
        <w:t xml:space="preserve">（开始）</w:t>
      </w:r>
      <w:r>
        <w:rPr>
          <w:rFonts w:hint="eastAsia" w:ascii="宋体" w:hAnsi="宋体" w:eastAsia="宋体" w:cs="宋体"/>
          <w:color w:val="auto"/>
          <w:sz w:val="24"/>
          <w:szCs w:val="24"/>
          <w:highlight w:val="none"/>
          <w:lang w:val="en-US" w:eastAsia="zh-CN" w:bidi="ar-SA"/>
        </w:rPr>
        <w:t xml:space="preserve">至14:30</w:t>
      </w:r>
      <w:r>
        <w:rPr>
          <w:rFonts w:hint="eastAsia" w:cs="宋体"/>
          <w:color w:val="auto"/>
          <w:sz w:val="24"/>
          <w:szCs w:val="24"/>
          <w:highlight w:val="none"/>
          <w:lang w:val="en-US" w:eastAsia="zh-CN" w:bidi="ar-SA"/>
        </w:rPr>
        <w:t xml:space="preserve">（截止）</w:t>
      </w:r>
      <w:r>
        <w:rPr>
          <w:rFonts w:hint="eastAsia" w:ascii="宋体" w:hAnsi="宋体" w:eastAsia="宋体" w:cs="宋体"/>
          <w:color w:val="auto"/>
          <w:sz w:val="24"/>
          <w:szCs w:val="24"/>
          <w:highlight w:val="none"/>
          <w:lang w:val="en-US" w:eastAsia="zh-CN" w:bidi="ar-SA"/>
        </w:rPr>
        <w:t xml:space="preserve">；</w:t>
      </w:r>
      <w:r/>
    </w:p>
    <w:p>
      <w:pPr>
        <w:pStyle w:val="949"/>
        <w:numPr>
          <w:ilvl w:val="0"/>
          <w:numId w:val="27"/>
        </w:numPr>
        <w:ind w:left="425" w:right="0" w:hanging="425"/>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送达要求：请各供应商合理规划时间，确保在上述时段内送达指定地点（泰州市凤凰西路168号1号楼410室；联系人：苏先生 17712705888）；</w:t>
      </w:r>
      <w:r/>
    </w:p>
    <w:p>
      <w:pPr>
        <w:pStyle w:val="949"/>
        <w:numPr>
          <w:ilvl w:val="0"/>
          <w:numId w:val="27"/>
        </w:numPr>
        <w:ind w:left="425" w:right="0" w:hanging="425"/>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逾期处理：截止时间前未完成现场签收手续的，样品不予接收，后果自负。</w:t>
      </w:r>
      <w:r/>
    </w:p>
    <w:p>
      <w:pPr>
        <w:pStyle w:val="949"/>
        <w:numPr>
          <w:ilvl w:val="0"/>
          <w:numId w:val="27"/>
        </w:numPr>
        <w:ind w:left="425" w:right="0" w:hanging="425"/>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SA"/>
        </w:rPr>
        <w:t xml:space="preserve">签收凭证：须授权代表持身份证到场办理；如委托他人，须出具加盖公章的《授权委托书》；</w:t>
      </w:r>
      <w:r/>
    </w:p>
    <w:p>
      <w:pPr>
        <w:pStyle w:val="949"/>
        <w:numPr>
          <w:ilvl w:val="0"/>
          <w:numId w:val="27"/>
        </w:numPr>
        <w:ind w:left="425" w:right="0" w:hanging="425"/>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供应商需自行搬运样品；供应商自行提供保护措施，如因供应商原因损坏地面等相关设施，供应商照价赔偿；</w:t>
      </w:r>
      <w:r/>
    </w:p>
    <w:p>
      <w:pPr>
        <w:pStyle w:val="949"/>
        <w:numPr>
          <w:ilvl w:val="0"/>
          <w:numId w:val="27"/>
        </w:numPr>
        <w:ind w:left="425" w:right="0" w:hanging="425"/>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采购人有权拒绝接收非明细中的其他物品；</w:t>
      </w:r>
      <w:r/>
    </w:p>
    <w:p>
      <w:pPr>
        <w:pStyle w:val="949"/>
        <w:numPr>
          <w:ilvl w:val="0"/>
          <w:numId w:val="27"/>
        </w:numPr>
        <w:ind w:left="425" w:right="0" w:hanging="425"/>
        <w:keepLines w:val="0"/>
        <w:keepNext w:val="0"/>
        <w:pageBreakBefore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样品接收截止时</w:t>
      </w:r>
      <w:r>
        <w:rPr>
          <w:rFonts w:hint="eastAsia" w:ascii="宋体" w:hAnsi="宋体" w:eastAsia="宋体" w:cs="宋体"/>
          <w:color w:val="auto"/>
          <w:sz w:val="24"/>
          <w:szCs w:val="24"/>
          <w:highlight w:val="none"/>
        </w:rPr>
        <w:t xml:space="preserve">间一到，不再接收任何样品，并即刻清场，任何人不得逗留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不得使用手机等电子产品拍摄</w:t>
      </w:r>
      <w:r>
        <w:rPr>
          <w:rFonts w:hint="eastAsia" w:ascii="宋体" w:hAnsi="宋体" w:eastAsia="宋体" w:cs="宋体"/>
          <w:color w:val="auto"/>
          <w:sz w:val="24"/>
          <w:szCs w:val="24"/>
          <w:highlight w:val="none"/>
          <w:lang w:eastAsia="zh-CN"/>
        </w:rPr>
        <w:t xml:space="preserve">；</w:t>
      </w:r>
      <w:r/>
    </w:p>
    <w:p>
      <w:pPr>
        <w:numPr>
          <w:ilvl w:val="0"/>
          <w:numId w:val="26"/>
        </w:numPr>
        <w:ind w:left="425" w:hanging="425"/>
        <w:keepLines w:val="0"/>
        <w:keepNext w:val="0"/>
        <w:pageBreakBefore w:val="0"/>
        <w:spacing w:line="420" w:lineRule="exac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color w:val="auto"/>
          <w:sz w:val="24"/>
          <w:szCs w:val="24"/>
          <w:highlight w:val="none"/>
        </w:rPr>
        <w:t xml:space="preserve">样品评审方式</w:t>
      </w:r>
      <w:r/>
    </w:p>
    <w:p>
      <w:pPr>
        <w:numPr>
          <w:ilvl w:val="0"/>
          <w:numId w:val="0"/>
        </w:numPr>
        <w:ind w:firstLine="480"/>
        <w:keepLines w:val="0"/>
        <w:keepNext w:val="0"/>
        <w:pageBreakBefore w:val="0"/>
        <w:spacing w:line="420" w:lineRule="exact"/>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 xml:space="preserve">本项目样品评审采用</w:t>
      </w:r>
      <w:r>
        <w:rPr>
          <w:rFonts w:hint="eastAsia" w:ascii="宋体" w:hAnsi="宋体" w:eastAsia="宋体" w:cs="宋体"/>
          <w:b/>
          <w:bCs/>
          <w:i w:val="0"/>
          <w:iCs w:val="0"/>
          <w:caps w:val="0"/>
          <w:color w:val="auto"/>
          <w:spacing w:val="0"/>
          <w:sz w:val="24"/>
          <w:szCs w:val="24"/>
          <w:highlight w:val="none"/>
          <w:shd w:val="clear" w:color="auto" w:fill="ffffff"/>
        </w:rPr>
        <w:t xml:space="preserve">暗标</w:t>
      </w:r>
      <w:r>
        <w:rPr>
          <w:rFonts w:hint="eastAsia" w:ascii="宋体" w:hAnsi="宋体" w:eastAsia="宋体" w:cs="宋体"/>
          <w:i w:val="0"/>
          <w:iCs w:val="0"/>
          <w:caps w:val="0"/>
          <w:color w:val="auto"/>
          <w:spacing w:val="0"/>
          <w:sz w:val="24"/>
          <w:szCs w:val="24"/>
          <w:highlight w:val="none"/>
          <w:shd w:val="clear" w:color="auto" w:fill="ffffff"/>
        </w:rPr>
        <w:t xml:space="preserve">形式。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提交的样品</w:t>
      </w:r>
      <w:r>
        <w:rPr>
          <w:rFonts w:hint="eastAsia" w:ascii="宋体" w:hAnsi="宋体" w:eastAsia="宋体" w:cs="宋体"/>
          <w:b/>
          <w:bCs/>
          <w:i w:val="0"/>
          <w:iCs w:val="0"/>
          <w:caps w:val="0"/>
          <w:color w:val="auto"/>
          <w:spacing w:val="0"/>
          <w:sz w:val="24"/>
          <w:szCs w:val="24"/>
          <w:highlight w:val="none"/>
          <w:shd w:val="clear" w:color="auto" w:fill="ffffff"/>
        </w:rPr>
        <w:t xml:space="preserve">不得出现任何可识别</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b/>
          <w:bCs/>
          <w:i w:val="0"/>
          <w:iCs w:val="0"/>
          <w:caps w:val="0"/>
          <w:color w:val="auto"/>
          <w:spacing w:val="0"/>
          <w:sz w:val="24"/>
          <w:szCs w:val="24"/>
          <w:highlight w:val="none"/>
          <w:shd w:val="clear" w:color="auto" w:fill="ffffff"/>
        </w:rPr>
        <w:t xml:space="preserve">身份的信息或标识</w:t>
      </w:r>
      <w:r>
        <w:rPr>
          <w:rFonts w:hint="eastAsia" w:ascii="宋体" w:hAnsi="宋体" w:eastAsia="宋体" w:cs="宋体"/>
          <w:i w:val="0"/>
          <w:iCs w:val="0"/>
          <w:caps w:val="0"/>
          <w:color w:val="auto"/>
          <w:spacing w:val="0"/>
          <w:sz w:val="24"/>
          <w:szCs w:val="24"/>
          <w:highlight w:val="none"/>
          <w:shd w:val="clear" w:color="auto" w:fill="ffffff"/>
        </w:rPr>
        <w:t xml:space="preserve">，包括但不限于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名称、商标、品牌LOGO、文字标注等。样品外观上仅允许粘贴由招标代理机构在接收现场统一编制并粘贴的匿名编号标签</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numPr>
          <w:ilvl w:val="0"/>
          <w:numId w:val="0"/>
        </w:numPr>
        <w:keepLines w:val="0"/>
        <w:keepNext w:val="0"/>
        <w:pageBreakBefore w:val="0"/>
        <w:spacing w:line="4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b/>
          <w:bCs/>
          <w:i w:val="0"/>
          <w:iCs w:val="0"/>
          <w:caps w:val="0"/>
          <w:color w:val="auto"/>
          <w:spacing w:val="0"/>
          <w:sz w:val="24"/>
          <w:szCs w:val="24"/>
          <w:highlight w:val="none"/>
          <w:shd w:val="clear" w:color="auto" w:fill="ffffff"/>
        </w:rPr>
        <w:t xml:space="preserve">【特别提醒】</w:t>
      </w:r>
      <w:r>
        <w:rPr>
          <w:rFonts w:hint="eastAsia" w:ascii="宋体" w:hAnsi="宋体" w:eastAsia="宋体" w:cs="宋体"/>
          <w:i w:val="0"/>
          <w:iCs w:val="0"/>
          <w:caps w:val="0"/>
          <w:color w:val="auto"/>
          <w:spacing w:val="0"/>
          <w:sz w:val="24"/>
          <w:szCs w:val="24"/>
          <w:highlight w:val="none"/>
          <w:shd w:val="clear" w:color="auto" w:fill="ffffff"/>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出现以下情形之一的，由</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自行承担评审不得分或得分低的不利后果：</w:t>
      </w:r>
      <w:r/>
    </w:p>
    <w:p>
      <w:pPr>
        <w:numPr>
          <w:ilvl w:val="0"/>
          <w:numId w:val="28"/>
        </w:numPr>
        <w:ind w:left="425" w:hanging="425"/>
        <w:keepLines w:val="0"/>
        <w:keepNext w:val="0"/>
        <w:pageBreakBefore w:val="0"/>
        <w:spacing w:line="4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未提供样品的；</w:t>
      </w:r>
      <w:r/>
    </w:p>
    <w:p>
      <w:pPr>
        <w:numPr>
          <w:ilvl w:val="0"/>
          <w:numId w:val="28"/>
        </w:numPr>
        <w:ind w:left="425" w:hanging="425"/>
        <w:keepLines w:val="0"/>
        <w:keepNext w:val="0"/>
        <w:pageBreakBefore w:val="0"/>
        <w:spacing w:line="4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提供的样品不齐全的；</w:t>
      </w:r>
      <w:r/>
    </w:p>
    <w:p>
      <w:pPr>
        <w:numPr>
          <w:ilvl w:val="0"/>
          <w:numId w:val="28"/>
        </w:numPr>
        <w:ind w:left="425" w:hanging="425"/>
        <w:keepLines w:val="0"/>
        <w:keepNext w:val="0"/>
        <w:pageBreakBefore w:val="0"/>
        <w:spacing w:line="4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样品不符合招标文件技术要求的；</w:t>
      </w:r>
      <w:r/>
    </w:p>
    <w:p>
      <w:pPr>
        <w:numPr>
          <w:ilvl w:val="0"/>
          <w:numId w:val="28"/>
        </w:numPr>
        <w:ind w:left="425" w:hanging="425"/>
        <w:keepLines w:val="0"/>
        <w:keepNext w:val="0"/>
        <w:pageBreakBefore w:val="0"/>
        <w:spacing w:line="4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样品上留有可识别供应商身份标识或标志的；</w:t>
      </w:r>
      <w:r/>
    </w:p>
    <w:p>
      <w:pPr>
        <w:numPr>
          <w:ilvl w:val="0"/>
          <w:numId w:val="28"/>
        </w:numPr>
        <w:ind w:left="425" w:hanging="425"/>
        <w:keepLines w:val="0"/>
        <w:keepNext w:val="0"/>
        <w:pageBreakBefore w:val="0"/>
        <w:spacing w:line="420" w:lineRule="exact"/>
        <w:widowControl w:val="off"/>
        <w:rPr>
          <w:rFonts w:hint="eastAsia" w:ascii="宋体" w:hAnsi="宋体" w:eastAsia="宋体" w:cs="宋体"/>
          <w:i w:val="0"/>
          <w:iCs w:val="0"/>
          <w:caps w:val="0"/>
          <w:strike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strike w:val="0"/>
          <w:color w:val="auto"/>
          <w:spacing w:val="0"/>
          <w:sz w:val="24"/>
          <w:szCs w:val="24"/>
          <w:highlight w:val="none"/>
          <w:shd w:val="clear" w:color="auto" w:fill="ffffff"/>
          <w:lang w:val="en-US" w:eastAsia="zh-CN" w:bidi="ar-SA"/>
        </w:rPr>
        <w:t xml:space="preserve">样品的材质、规格、工艺等与投标文件响应参数不一致的。</w:t>
      </w:r>
      <w:r/>
    </w:p>
    <w:p>
      <w:pPr>
        <w:numPr>
          <w:ilvl w:val="0"/>
          <w:numId w:val="28"/>
        </w:numPr>
        <w:ind w:left="425" w:hanging="425"/>
        <w:keepLines w:val="0"/>
        <w:keepNext w:val="0"/>
        <w:pageBreakBefore w:val="0"/>
        <w:spacing w:line="420" w:lineRule="exact"/>
        <w:widowControl w:val="off"/>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未通过资格审查和符合性审查的供应商提供的样品，不再进入样品评分环节。</w:t>
      </w:r>
      <w:r/>
    </w:p>
    <w:p>
      <w:pPr>
        <w:numPr>
          <w:ilvl w:val="0"/>
          <w:numId w:val="26"/>
        </w:numPr>
        <w:ind w:left="425" w:hanging="425"/>
        <w:keepLines w:val="0"/>
        <w:keepNext w:val="0"/>
        <w:pageBreakBefore w:val="0"/>
        <w:spacing w:line="420" w:lineRule="exac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b/>
          <w:bCs/>
          <w:i w:val="0"/>
          <w:iCs w:val="0"/>
          <w:caps w:val="0"/>
          <w:color w:val="auto"/>
          <w:spacing w:val="0"/>
          <w:sz w:val="24"/>
          <w:szCs w:val="24"/>
          <w:highlight w:val="none"/>
          <w:shd w:val="clear" w:color="auto" w:fill="ffffff"/>
        </w:rPr>
        <w:t xml:space="preserve">样品的封存、保管与取回：</w:t>
      </w:r>
      <w:r/>
    </w:p>
    <w:p>
      <w:pPr>
        <w:numPr>
          <w:ilvl w:val="0"/>
          <w:numId w:val="29"/>
        </w:numPr>
        <w:ind w:left="425" w:hanging="42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的样品在中标（成交）公示结束后，由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予以封存，作为后续履约验收时与批量交付家具进行实物比对的依据。</w:t>
      </w:r>
      <w:r/>
    </w:p>
    <w:p>
      <w:pPr>
        <w:numPr>
          <w:ilvl w:val="0"/>
          <w:numId w:val="29"/>
        </w:numPr>
        <w:ind w:left="425" w:hanging="42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其他投标人</w:t>
      </w:r>
      <w:r>
        <w:rPr>
          <w:rFonts w:hint="eastAsia" w:ascii="宋体" w:hAnsi="宋体" w:eastAsia="宋体" w:cs="宋体"/>
          <w:color w:val="auto"/>
          <w:sz w:val="24"/>
          <w:szCs w:val="24"/>
          <w:highlight w:val="none"/>
        </w:rPr>
        <w:t xml:space="preserve">样品，应于</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签订合同满五个工作日后自行取回（具体时间以代理机构邮箱书面通知为准）。逾期未取回的，</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和代理机构不对样品负保管责任，有权自行处置。如有质疑或投诉，样品退回时间相应顺延。</w:t>
      </w:r>
      <w:r/>
    </w:p>
    <w:p>
      <w:pPr>
        <w:numPr>
          <w:ilvl w:val="0"/>
          <w:numId w:val="29"/>
        </w:numPr>
        <w:ind w:left="425" w:hanging="425"/>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因参与本次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活动而发生的样品设计、制作、运输、装卸、保管、保险及</w:t>
      </w:r>
      <w:r>
        <w:rPr>
          <w:rFonts w:hint="eastAsia" w:ascii="宋体" w:hAnsi="宋体" w:eastAsia="宋体" w:cs="宋体"/>
          <w:color w:val="auto"/>
          <w:sz w:val="24"/>
          <w:szCs w:val="24"/>
          <w:highlight w:val="none"/>
          <w:lang w:val="en-US" w:eastAsia="zh-CN"/>
        </w:rPr>
        <w:t xml:space="preserve">未中标人</w:t>
      </w:r>
      <w:r>
        <w:rPr>
          <w:rFonts w:hint="eastAsia" w:ascii="宋体" w:hAnsi="宋体" w:eastAsia="宋体" w:cs="宋体"/>
          <w:color w:val="auto"/>
          <w:sz w:val="24"/>
          <w:szCs w:val="24"/>
          <w:highlight w:val="none"/>
        </w:rPr>
        <w:t xml:space="preserve">取回样品等全部费用，均由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自行承担。</w:t>
      </w:r>
      <w:r/>
    </w:p>
    <w:p>
      <w:pPr>
        <w:numPr>
          <w:ilvl w:val="0"/>
          <w:numId w:val="22"/>
        </w:numPr>
        <w:ind w:left="0" w:firstLine="0"/>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检验报告要求 （技术要求）</w:t>
      </w:r>
      <w:r/>
    </w:p>
    <w:p>
      <w:pPr>
        <w:pStyle w:val="919"/>
        <w:numPr>
          <w:ilvl w:val="0"/>
          <w:numId w:val="30"/>
        </w:numPr>
        <w:ind w:left="425" w:hanging="425"/>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检验报告要求：具备CMA（中国计量认证）资质的第三方检测机构出具的</w:t>
      </w:r>
      <w:r>
        <w:rPr>
          <w:rFonts w:hint="eastAsia" w:ascii="宋体" w:hAnsi="宋体" w:eastAsia="宋体" w:cs="宋体"/>
          <w:color w:val="auto"/>
          <w:sz w:val="24"/>
          <w:szCs w:val="24"/>
          <w:highlight w:val="none"/>
          <w:lang w:val="en-US" w:eastAsia="zh-CN"/>
        </w:rPr>
        <w:t xml:space="preserve">有效</w:t>
      </w:r>
      <w:r>
        <w:rPr>
          <w:rFonts w:hint="eastAsia" w:ascii="宋体" w:hAnsi="宋体" w:eastAsia="宋体" w:cs="宋体"/>
          <w:color w:val="auto"/>
          <w:sz w:val="24"/>
          <w:szCs w:val="24"/>
          <w:highlight w:val="none"/>
        </w:rPr>
        <w:t xml:space="preserve">检测报告</w:t>
      </w:r>
      <w:r>
        <w:rPr>
          <w:rFonts w:hint="eastAsia" w:ascii="宋体" w:hAnsi="宋体" w:eastAsia="宋体" w:cs="宋体"/>
          <w:color w:val="auto"/>
          <w:sz w:val="24"/>
          <w:szCs w:val="24"/>
          <w:highlight w:val="none"/>
          <w:lang w:eastAsia="zh-CN"/>
        </w:rPr>
        <w:t xml:space="preserve">；</w:t>
      </w:r>
      <w:r/>
    </w:p>
    <w:p>
      <w:pPr>
        <w:pStyle w:val="919"/>
        <w:numPr>
          <w:ilvl w:val="0"/>
          <w:numId w:val="30"/>
        </w:numPr>
        <w:ind w:left="425" w:hanging="425"/>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检验内容及标准要求：</w:t>
      </w:r>
      <w:r/>
    </w:p>
    <w:tbl>
      <w:tblPr>
        <w:tblStyle w:val="907"/>
        <w:tblpPr w:horzAnchor="page" w:tblpX="1111" w:vertAnchor="text" w:tblpY="336" w:leftFromText="180" w:topFromText="0" w:rightFromText="180" w:bottomFromText="0"/>
        <w:tblW w:w="5017" w:type="pct"/>
        <w:jc w:val="center"/>
        <w:tblLayout w:type="autofit"/>
        <w:tblCellMar>
          <w:left w:w="108" w:type="dxa"/>
          <w:top w:w="0" w:type="dxa"/>
          <w:right w:w="108" w:type="dxa"/>
          <w:bottom w:w="0" w:type="dxa"/>
        </w:tblCellMar>
        <w:tblLook w:val="04A0" w:firstRow="1" w:lastRow="0" w:firstColumn="1" w:lastColumn="0" w:noHBand="0" w:noVBand="1"/>
      </w:tblPr>
      <w:tblGrid>
        <w:gridCol w:w="763"/>
        <w:gridCol w:w="8521"/>
      </w:tblGrid>
      <w:tr>
        <w:trPr>
          <w:jc w:val="center"/>
          <w:trHeight w:val="696"/>
        </w:trPr>
        <w:tc>
          <w:tcPr>
            <w:shd w:val="clear" w:color="auto" w:fill="ffffff"/>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4588"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检测依据指标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588" w:type="pct"/>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提供课桌面板ABS材质有害物质检测</w:t>
            </w:r>
            <w:r>
              <w:rPr>
                <w:rFonts w:hint="eastAsia" w:ascii="宋体" w:hAnsi="宋体" w:eastAsia="宋体" w:cs="宋体"/>
                <w:color w:val="auto"/>
                <w:sz w:val="24"/>
                <w:szCs w:val="24"/>
                <w:highlight w:val="none"/>
                <w:lang w:val="en-US" w:eastAsia="zh-CN"/>
              </w:rPr>
              <w:t xml:space="preserve">报告</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GB/T22048-2022</w:t>
            </w:r>
            <w:r>
              <w:rPr>
                <w:rFonts w:hint="eastAsia" w:ascii="宋体" w:hAnsi="宋体" w:eastAsia="宋体" w:cs="宋体"/>
                <w:color w:val="auto"/>
                <w:sz w:val="24"/>
                <w:szCs w:val="24"/>
                <w:highlight w:val="none"/>
                <w:lang w:eastAsia="zh-CN"/>
              </w:rPr>
              <w:t xml:space="preserve">的标准。检测项目包含：</w:t>
            </w:r>
            <w:r>
              <w:rPr>
                <w:rFonts w:hint="eastAsia" w:ascii="宋体" w:hAnsi="宋体" w:eastAsia="宋体" w:cs="宋体"/>
                <w:color w:val="auto"/>
                <w:sz w:val="24"/>
                <w:szCs w:val="24"/>
                <w:highlight w:val="none"/>
              </w:rPr>
              <w:t xml:space="preserve">邻苯二甲酸酯(邻苯二甲酸二丁酯(DBP)、邻苯二甲酸丁苄酯(BBP)</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邻苯二甲酸二(2-乙基)已酯(DEHP)、邻苯二甲酸二正辛酯(DNOP)、邻苯二甲酸二异壬酯(DINP)、邻苯二甲酸二异癸(DIDP)的总量。检测结果：全部</w:t>
            </w:r>
            <w:r>
              <w:rPr>
                <w:rFonts w:hint="eastAsia" w:ascii="宋体" w:hAnsi="宋体" w:eastAsia="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w:t>
            </w:r>
            <w:r/>
          </w:p>
        </w:tc>
      </w:tr>
      <w:tr>
        <w:trPr>
          <w:jc w:val="center"/>
          <w:trHeight w:val="1739"/>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588" w:type="pct"/>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提供坐垫部件PP材质中有害物质检测</w:t>
            </w:r>
            <w:r>
              <w:rPr>
                <w:rFonts w:hint="eastAsia" w:ascii="宋体" w:hAnsi="宋体" w:eastAsia="宋体" w:cs="宋体"/>
                <w:color w:val="auto"/>
                <w:sz w:val="24"/>
                <w:szCs w:val="24"/>
                <w:highlight w:val="none"/>
                <w:lang w:val="en-US" w:eastAsia="zh-CN"/>
              </w:rPr>
              <w:t xml:space="preserve">报告</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GB/T22048-2022</w:t>
            </w:r>
            <w:r>
              <w:rPr>
                <w:rFonts w:hint="eastAsia" w:ascii="宋体" w:hAnsi="宋体" w:eastAsia="宋体" w:cs="宋体"/>
                <w:color w:val="auto"/>
                <w:sz w:val="24"/>
                <w:szCs w:val="24"/>
                <w:highlight w:val="none"/>
                <w:lang w:eastAsia="zh-CN"/>
              </w:rPr>
              <w:t xml:space="preserve">的标准。检测项目包含：</w:t>
            </w:r>
            <w:r>
              <w:rPr>
                <w:rFonts w:hint="eastAsia" w:ascii="宋体" w:hAnsi="宋体" w:eastAsia="宋体" w:cs="宋体"/>
                <w:color w:val="auto"/>
                <w:sz w:val="24"/>
                <w:szCs w:val="24"/>
                <w:highlight w:val="none"/>
              </w:rPr>
              <w:t xml:space="preserve">邻苯二甲酸酯(邻苯二甲酸二丁酯(DBP)、邻苯二甲酸丁苄酯(BBP)</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邻苯二甲酸二(2-乙基)已酯(DEHP)、邻苯二甲酸二正辛酯(DNOP)、邻苯二甲酸二异壬酯(DINP)、邻苯二甲酸二异癸(DIDP)的总量。检测结果：全部</w:t>
            </w:r>
            <w:r>
              <w:rPr>
                <w:rFonts w:hint="eastAsia" w:ascii="宋体" w:hAnsi="宋体" w:eastAsia="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588" w:type="pct"/>
            <w:vAlign w:val="center"/>
            <w:textDirection w:val="lrTb"/>
            <w:noWrap w:val="false"/>
          </w:tcPr>
          <w:p>
            <w:pPr>
              <w:pStyle w:val="921"/>
              <w:ind w:left="0" w:firstLine="0"/>
              <w:spacing w:line="360" w:lineRule="auto"/>
              <w:tabs>
                <w:tab w:val="left" w:pos="150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提供午休课桌椅整体检测报告：检测依据GB/T 46016-2025 中小学生午休课桌椅通用技术要求，所检项目全部合格，符合要求。</w:t>
            </w:r>
            <w:r/>
          </w:p>
        </w:tc>
      </w:tr>
    </w:tbl>
    <w:p>
      <w:pPr>
        <w:pStyle w:val="963"/>
        <w:ind w:left="0" w:firstLine="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numPr>
          <w:ilvl w:val="0"/>
          <w:numId w:val="22"/>
        </w:numPr>
        <w:ind w:left="0" w:firstLine="0"/>
        <w:keepLines w:val="0"/>
        <w:keepNext w:val="0"/>
        <w:pageBreakBefore w:val="0"/>
        <w:spacing w:line="38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 商务要求</w:t>
      </w:r>
      <w:r/>
    </w:p>
    <w:p>
      <w:pPr>
        <w:numPr>
          <w:ilvl w:val="0"/>
          <w:numId w:val="31"/>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报价要求：</w:t>
      </w:r>
      <w:r>
        <w:rPr>
          <w:rFonts w:hint="eastAsia" w:ascii="宋体" w:hAnsi="宋体" w:eastAsia="宋体" w:cs="宋体"/>
          <w:color w:val="auto"/>
          <w:sz w:val="24"/>
          <w:szCs w:val="24"/>
          <w:highlight w:val="none"/>
          <w:lang w:val="en-US" w:eastAsia="zh-CN"/>
        </w:rPr>
        <w:t xml:space="preserve">此次投标报价应综合考量供应商提供全部货物及其安装所需的辅材、备品、备件、专用工具、包装、运输、吊装、安装、损耗、调试、培训、检测、验收、人工、机械、仓储、保险、劳保、各种税费、专利技术、技术支持与培训、质保、售后服务与维护及相关劳务支出等所发生的全部费用以及供应商企业利润和政策性文件规定及合同包含的所有风险、责任等各项应有费用以及供应商认为应纳入的其它一切费用。供应商报价如有漏项或少计，视为对采购人的优惠。采购人在支付中标人合同价款项后，不再支付其他任何费用。</w:t>
      </w:r>
      <w:r/>
    </w:p>
    <w:p>
      <w:pPr>
        <w:numPr>
          <w:ilvl w:val="0"/>
          <w:numId w:val="31"/>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合同履行期：详见</w:t>
      </w:r>
      <w:r>
        <w:rPr>
          <w:rFonts w:hint="eastAsia" w:ascii="宋体" w:hAnsi="宋体" w:eastAsia="宋体" w:cs="宋体"/>
          <w:color w:val="auto"/>
          <w:sz w:val="24"/>
          <w:szCs w:val="24"/>
          <w:highlight w:val="none"/>
          <w:lang w:val="en-US" w:eastAsia="zh-CN"/>
        </w:rPr>
        <w:t xml:space="preserve">第一章投标邀请</w:t>
      </w:r>
      <w:r/>
    </w:p>
    <w:p>
      <w:pPr>
        <w:numPr>
          <w:ilvl w:val="0"/>
          <w:numId w:val="31"/>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验收要求：</w:t>
      </w:r>
      <w:r/>
    </w:p>
    <w:p>
      <w:pPr>
        <w:numPr>
          <w:ilvl w:val="0"/>
          <w:numId w:val="32"/>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验收标准</w:t>
      </w:r>
      <w:r/>
    </w:p>
    <w:p>
      <w:pPr>
        <w:numPr>
          <w:ilvl w:val="0"/>
          <w:numId w:val="0"/>
        </w:numPr>
        <w:ind w:firstLine="480"/>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本项目验收以招标文件技术参数、供应商投标文件承诺、封样样品及国家相关标准为依据</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中标人完成供货后，采购人须从批量供货产品中随机抽取样品，委托具备CMA资质的第三方检测机构进行检测，检测内容及判定标准以招标文件“项目需求-五、检验报告要求（技术要求）”为准，检测机构由采购人确认及委托，费用由中标人承担</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所有批量供货产品的质量等级、原材料材质、生产工艺、功能性能及外观观感，均不得低于封样样品标准及上述检测标准要求。</w:t>
      </w:r>
      <w:r/>
    </w:p>
    <w:p>
      <w:pPr>
        <w:numPr>
          <w:ilvl w:val="0"/>
          <w:numId w:val="32"/>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验收程序</w:t>
      </w:r>
      <w:r/>
    </w:p>
    <w:p>
      <w:pPr>
        <w:numPr>
          <w:ilvl w:val="0"/>
          <w:numId w:val="0"/>
        </w:numPr>
        <w:ind w:firstLine="480"/>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供应商完成全部安装调试后，向采购人提交书面验收申请。采购人在合理期限内组织验收，抽检样品由采购人在供货产品中随机选取，供应商须无条件配合取样工作。</w:t>
      </w:r>
      <w:r/>
    </w:p>
    <w:p>
      <w:pPr>
        <w:numPr>
          <w:ilvl w:val="0"/>
          <w:numId w:val="32"/>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验收通过</w:t>
      </w:r>
      <w:r/>
    </w:p>
    <w:p>
      <w:pPr>
        <w:numPr>
          <w:ilvl w:val="0"/>
          <w:numId w:val="0"/>
        </w:numPr>
        <w:ind w:firstLine="480"/>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经检测合格后，双方签署验收报告，作为结算依据。</w:t>
      </w:r>
      <w:r/>
    </w:p>
    <w:p>
      <w:pPr>
        <w:numPr>
          <w:ilvl w:val="0"/>
          <w:numId w:val="32"/>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验收不通过</w:t>
      </w:r>
      <w:r/>
    </w:p>
    <w:p>
      <w:pPr>
        <w:numPr>
          <w:ilvl w:val="0"/>
          <w:numId w:val="33"/>
        </w:numPr>
        <w:ind w:left="0" w:firstLine="482"/>
        <w:jc w:val="left"/>
        <w:keepLines w:val="0"/>
        <w:keepNext w:val="0"/>
        <w:pageBreakBefore w:val="0"/>
        <w:spacing w:line="38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检测结果如存在任意一项不符合检测标准的，即视为该批次产品不合格，采购人须一律要求供应商无条件全部退换货，退换货产生的一切费用由供应商承担；</w:t>
      </w:r>
      <w:r/>
    </w:p>
    <w:p>
      <w:pPr>
        <w:numPr>
          <w:ilvl w:val="0"/>
          <w:numId w:val="33"/>
        </w:numPr>
        <w:ind w:left="0" w:firstLine="480"/>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在合同约定的履行期内完成全部退换货及整改工作，并确保产品通过最终验收。若因供应商原因，导致其在合同约定的最终交付日期届满时，仍未能交付全部合格产品或产品无法正常使用，并进而影响学校新学期正常开学的，采购人有权单方解除合同，并要求供应商赔偿因此造成的全部损失。</w:t>
      </w:r>
      <w:r/>
    </w:p>
    <w:p>
      <w:pPr>
        <w:numPr>
          <w:ilvl w:val="0"/>
          <w:numId w:val="31"/>
        </w:numPr>
        <w:ind w:left="425" w:hanging="425"/>
        <w:jc w:val="left"/>
        <w:keepLines w:val="0"/>
        <w:keepNext w:val="0"/>
        <w:pageBreakBefore w:val="0"/>
        <w:spacing w:line="38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质保及售后服务</w:t>
      </w:r>
      <w:r/>
    </w:p>
    <w:p>
      <w:pPr>
        <w:numPr>
          <w:ilvl w:val="0"/>
          <w:numId w:val="34"/>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本合同项下全部家具的质保期自最终验收合格之日起计算，质保期限最少为三十六（36）个月。若供应商在投标文件中承诺的质保期长于上述期限，则以投标文件承诺的期限为准。</w:t>
      </w:r>
      <w:r/>
    </w:p>
    <w:p>
      <w:pPr>
        <w:numPr>
          <w:ilvl w:val="0"/>
          <w:numId w:val="34"/>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售后服务期内，供应商对产品质量实行三包，因货物配置或制造质量问题而引起的故障，供应商应在24小时内立即予以免费维修或更换，由此引起的一切费用由供应商承担。</w:t>
      </w:r>
      <w:r/>
    </w:p>
    <w:p>
      <w:pPr>
        <w:numPr>
          <w:ilvl w:val="0"/>
          <w:numId w:val="34"/>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技术支持响应时间。一般问题2小时内电话支持，难点、重点问题1天内现场解决，售后服务期内相关费用由供应商承担，售后服务期满后供应商收取成本费。</w:t>
      </w:r>
      <w:r/>
    </w:p>
    <w:p>
      <w:pPr>
        <w:numPr>
          <w:ilvl w:val="0"/>
          <w:numId w:val="34"/>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供应商未在上述规定时间内履行售后义务的，采购人可委托第三方代为处理，由此产生的费用及损失均由供应商承担，每出现一次，由供应商向采购人支付合同总额2%违约金。</w:t>
      </w:r>
      <w:r/>
    </w:p>
    <w:p>
      <w:pPr>
        <w:numPr>
          <w:ilvl w:val="0"/>
          <w:numId w:val="34"/>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备品备件及易损件</w:t>
      </w:r>
      <w:r/>
    </w:p>
    <w:p>
      <w:pPr>
        <w:numPr>
          <w:ilvl w:val="0"/>
          <w:numId w:val="0"/>
        </w:numPr>
        <w:ind w:firstLine="480"/>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供应商售后服务中，维修使用的备品备件及易损件应为原厂配件，未经采购人同意不得使用非原厂配件，常用的、容易损坏的备品备件及易损件的价格不得高于市场价格。成交后提供质保期外配件价格明细表。</w:t>
      </w:r>
      <w:r/>
    </w:p>
    <w:p>
      <w:pPr>
        <w:numPr>
          <w:ilvl w:val="0"/>
          <w:numId w:val="34"/>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供应商须免费对采购人提供产品使用操作培训。</w:t>
      </w:r>
      <w:r/>
    </w:p>
    <w:p>
      <w:pPr>
        <w:numPr>
          <w:ilvl w:val="0"/>
          <w:numId w:val="31"/>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项目交付地点：江苏省泰州中学附属初级中学指定地点。</w:t>
      </w:r>
      <w:r/>
    </w:p>
    <w:p>
      <w:pPr>
        <w:numPr>
          <w:ilvl w:val="0"/>
          <w:numId w:val="31"/>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合同形式：固定总价合同。</w:t>
      </w:r>
      <w:r/>
    </w:p>
    <w:p>
      <w:pPr>
        <w:numPr>
          <w:ilvl w:val="0"/>
          <w:numId w:val="31"/>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付款方式：</w:t>
      </w:r>
      <w:r/>
    </w:p>
    <w:p>
      <w:pPr>
        <w:numPr>
          <w:ilvl w:val="0"/>
          <w:numId w:val="35"/>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生效后，由采购人支付合同金额的30%，在供应商完成全部货物的供货、安装、调试并通过采购人验收后，由采购人一次性付清合同余款。注：在签订合同时，供应商明确表示无需预付款或者主动要求降低预付款比例的，采购人可不适用上述30%的预付款约定，具体支付比例以双方协商一致的合同约定为准。</w:t>
      </w:r>
      <w:r/>
    </w:p>
    <w:p>
      <w:pPr>
        <w:numPr>
          <w:ilvl w:val="0"/>
          <w:numId w:val="35"/>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每次付款前，供应商应向采购人提供足额有效符合采购人财务制度的发票等资料申请付款；采购人对供应商提交的付款资料审核通过后，向供应商支付合同相应款项。</w:t>
      </w:r>
      <w:r/>
    </w:p>
    <w:p>
      <w:pPr>
        <w:numPr>
          <w:ilvl w:val="0"/>
          <w:numId w:val="35"/>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因不可抗力或非因供应商过错造成的支付流程延迟，采购人应及时通知供应商，并积极推进支付工作，此种情形不视为采购人违约。</w:t>
      </w:r>
      <w:r/>
    </w:p>
    <w:p>
      <w:pPr>
        <w:numPr>
          <w:ilvl w:val="0"/>
          <w:numId w:val="31"/>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保证在本项目使用的任何产品和服务（包括部分使用）时，不会产生因第三方提出侵犯其专利权、商标权或其他知识产权而引起的法律和经济纠纷，如因专利权、商标权或其他知识产权而引起法律和经济纠纷，由供应商承担所有相关责任的同时不得耽误本项目供货或服务。</w:t>
      </w:r>
      <w:r/>
    </w:p>
    <w:p>
      <w:pPr>
        <w:numPr>
          <w:ilvl w:val="0"/>
          <w:numId w:val="31"/>
        </w:numPr>
        <w:ind w:left="425" w:hanging="425"/>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本项目不接受分包及转包。</w:t>
      </w:r>
      <w:r/>
    </w:p>
    <w:p>
      <w:pPr>
        <w:numPr>
          <w:ilvl w:val="0"/>
          <w:numId w:val="31"/>
        </w:numPr>
        <w:ind w:left="425" w:hanging="425"/>
        <w:jc w:val="left"/>
        <w:keepLines w:val="0"/>
        <w:keepNext w:val="0"/>
        <w:pageBreakBefore w:val="0"/>
        <w:spacing w:line="38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本项目商务要求均为实质性要求和条件，不接受负偏离，若负偏离作为无效投标文件处理。</w:t>
      </w:r>
      <w:r/>
    </w:p>
    <w:p>
      <w:pPr>
        <w:numPr>
          <w:ilvl w:val="0"/>
          <w:numId w:val="31"/>
        </w:numPr>
        <w:ind w:left="425" w:hanging="425"/>
        <w:jc w:val="left"/>
        <w:keepLines w:val="0"/>
        <w:keepNext w:val="0"/>
        <w:pageBreakBefore w:val="0"/>
        <w:spacing w:line="38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其他要求以合同条款及双方约定为准。</w:t>
      </w:r>
      <w:bookmarkEnd w:id="197"/>
      <w:r/>
      <w:r/>
    </w:p>
    <w:p>
      <w:pPr>
        <w:pStyle w:val="987"/>
        <w:rPr>
          <w:rFonts w:hint="default" w:ascii="Microsoft New Tai Lue" w:hAnsi="Microsoft New Tai Lue" w:cs="Microsoft New Tai Lue"/>
          <w:b/>
          <w:bCs/>
          <w:color w:val="auto"/>
          <w:spacing w:val="0"/>
          <w:highlight w:val="none"/>
          <w:lang w:val="en-US" w:eastAsia="zh-CN"/>
        </w:rPr>
      </w:pPr>
      <w:r>
        <w:rPr>
          <w:rFonts w:hint="default" w:ascii="Microsoft New Tai Lue" w:hAnsi="Microsoft New Tai Lue" w:cs="Microsoft New Tai Lue"/>
          <w:b/>
          <w:bCs/>
          <w:color w:val="auto"/>
          <w:spacing w:val="0"/>
          <w:highlight w:val="none"/>
          <w:lang w:val="en-US" w:eastAsia="zh-CN"/>
        </w:rPr>
      </w:r>
      <w:r/>
    </w:p>
    <w:p>
      <w:pPr>
        <w:numPr>
          <w:ilvl w:val="0"/>
          <w:numId w:val="0"/>
        </w:numPr>
        <w:jc w:val="both"/>
        <w:widowControl w:val="off"/>
        <w:rPr>
          <w:color w:val="auto"/>
          <w:spacing w:val="0"/>
          <w:highlight w:val="none"/>
        </w:rPr>
      </w:pPr>
      <w:r>
        <w:rPr>
          <w:color w:val="auto"/>
          <w:spacing w:val="0"/>
          <w:highlight w:val="none"/>
        </w:rPr>
      </w:r>
      <w:r/>
    </w:p>
    <w:p>
      <w:pPr>
        <w:rPr>
          <w:rFonts w:hint="eastAsia" w:ascii="黑体" w:hAnsi="黑体" w:cs="黑体"/>
          <w:color w:val="auto"/>
          <w:spacing w:val="0"/>
          <w:sz w:val="44"/>
          <w:highlight w:val="none"/>
        </w:rPr>
      </w:pPr>
      <w:r/>
      <w:bookmarkStart w:id="220" w:name="_Toc26554093"/>
      <w:r/>
      <w:bookmarkEnd w:id="220"/>
      <w:r/>
      <w:bookmarkStart w:id="221" w:name="_Toc120614281"/>
      <w:r>
        <w:rPr>
          <w:rFonts w:hint="eastAsia" w:ascii="黑体" w:hAnsi="黑体" w:cs="黑体"/>
          <w:color w:val="auto"/>
          <w:spacing w:val="0"/>
          <w:sz w:val="44"/>
          <w:highlight w:val="none"/>
        </w:rPr>
        <w:br w:type="page" w:clear="all"/>
      </w:r>
      <w:r/>
    </w:p>
    <w:p>
      <w:pPr>
        <w:pStyle w:val="897"/>
        <w:spacing w:line="240" w:lineRule="auto"/>
        <w:rPr>
          <w:rFonts w:hint="eastAsia" w:ascii="黑体" w:hAnsi="黑体" w:cs="黑体"/>
          <w:color w:val="auto"/>
          <w:spacing w:val="0"/>
          <w:sz w:val="44"/>
          <w:highlight w:val="none"/>
        </w:rPr>
        <w:sectPr>
          <w:footnotePr/>
          <w:endnotePr/>
          <w:type w:val="nextPage"/>
          <w:pgSz w:w="11906" w:h="16838" w:orient="portrait"/>
          <w:pgMar w:top="1440" w:right="1406" w:bottom="1440" w:left="1463" w:header="851" w:footer="992" w:gutter="0"/>
          <w:cols w:num="1" w:sep="0" w:space="0" w:equalWidth="1"/>
          <w:docGrid w:linePitch="360"/>
        </w:sectPr>
      </w:pPr>
      <w:r/>
      <w:bookmarkStart w:id="222" w:name="_Toc30562"/>
      <w:r/>
      <w:r/>
    </w:p>
    <w:p>
      <w:pPr>
        <w:pStyle w:val="897"/>
        <w:keepLines/>
        <w:keepNext/>
        <w:pageBreakBefore w:val="0"/>
        <w:spacing w:before="100" w:after="210" w:line="240" w:lineRule="auto"/>
        <w:widowControl w:val="off"/>
        <w:rPr>
          <w:rFonts w:hint="eastAsia" w:ascii="宋体" w:hAnsi="宋体" w:eastAsia="宋体" w:cs="宋体"/>
          <w:color w:val="auto"/>
          <w:spacing w:val="0"/>
          <w:sz w:val="24"/>
          <w:szCs w:val="24"/>
          <w:highlight w:val="none"/>
        </w:rPr>
      </w:pPr>
      <w:r>
        <w:rPr>
          <w:rFonts w:hint="eastAsia" w:ascii="黑体" w:hAnsi="黑体" w:cs="黑体"/>
          <w:color w:val="auto"/>
          <w:spacing w:val="0"/>
          <w:sz w:val="44"/>
          <w:highlight w:val="none"/>
        </w:rPr>
        <w:t xml:space="preserve">第五章</w:t>
      </w:r>
      <w:r>
        <w:rPr>
          <w:rFonts w:hint="eastAsia" w:ascii="黑体" w:hAnsi="黑体" w:cs="黑体"/>
          <w:color w:val="auto"/>
          <w:spacing w:val="0"/>
          <w:sz w:val="44"/>
          <w:highlight w:val="none"/>
          <w:lang w:val="en-US" w:eastAsia="zh-CN"/>
        </w:rPr>
        <w:t xml:space="preserve">  </w:t>
      </w:r>
      <w:r>
        <w:rPr>
          <w:rFonts w:hint="eastAsia" w:ascii="黑体" w:hAnsi="黑体" w:cs="黑体"/>
          <w:color w:val="auto"/>
          <w:spacing w:val="0"/>
          <w:sz w:val="44"/>
          <w:highlight w:val="none"/>
        </w:rPr>
        <w:t xml:space="preserve">评标方法与评标标准</w:t>
      </w:r>
      <w:bookmarkEnd w:id="222"/>
      <w:r/>
      <w:r/>
    </w:p>
    <w:p>
      <w:pPr>
        <w:ind w:firstLine="480"/>
        <w:spacing w:line="440" w:lineRule="exact"/>
        <w:rPr>
          <w:rFonts w:hint="eastAsia" w:ascii="宋体" w:hAnsi="宋体" w:cs="宋体" w:eastAsiaTheme="minorEastAsia"/>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本项目</w:t>
      </w:r>
      <w:r>
        <w:rPr>
          <w:rFonts w:hint="eastAsia" w:ascii="宋体" w:hAnsi="宋体" w:eastAsia="宋体" w:cs="宋体"/>
          <w:color w:val="auto"/>
          <w:spacing w:val="0"/>
          <w:sz w:val="24"/>
          <w:szCs w:val="24"/>
          <w:highlight w:val="none"/>
        </w:rPr>
        <w:t xml:space="preserve">采用综合评分法的，</w:t>
      </w:r>
      <w:r>
        <w:rPr>
          <w:rFonts w:hint="eastAsia" w:ascii="宋体" w:hAnsi="宋体" w:eastAsia="宋体" w:cs="宋体"/>
          <w:color w:val="auto"/>
          <w:spacing w:val="0"/>
          <w:sz w:val="24"/>
          <w:szCs w:val="24"/>
          <w:highlight w:val="none"/>
          <w:lang w:val="en-US" w:eastAsia="zh-CN"/>
        </w:rPr>
        <w:t xml:space="preserve">即</w:t>
      </w:r>
      <w:r>
        <w:rPr>
          <w:rFonts w:hint="eastAsia" w:ascii="宋体" w:hAnsi="宋体" w:eastAsia="宋体" w:cs="宋体"/>
          <w:color w:val="auto"/>
          <w:spacing w:val="0"/>
          <w:sz w:val="24"/>
          <w:szCs w:val="24"/>
          <w:highlight w:val="none"/>
        </w:rPr>
        <w:t xml:space="preserve">投标文件满足招标文件全部实质性要求，</w:t>
      </w:r>
      <w:r>
        <w:rPr>
          <w:rFonts w:hint="eastAsia" w:ascii="宋体" w:hAnsi="宋体" w:eastAsia="宋体" w:cs="宋体"/>
          <w:color w:val="auto"/>
          <w:spacing w:val="0"/>
          <w:sz w:val="24"/>
          <w:szCs w:val="24"/>
          <w:highlight w:val="none"/>
          <w:lang w:val="en-US" w:eastAsia="zh-CN"/>
        </w:rPr>
        <w:t xml:space="preserve">评标委员会根据招标文件规定的评标方法与评标标准</w:t>
      </w:r>
      <w:r>
        <w:rPr>
          <w:rFonts w:hint="eastAsia" w:ascii="宋体" w:hAnsi="宋体" w:eastAsia="宋体" w:cs="宋体"/>
          <w:color w:val="auto"/>
          <w:spacing w:val="0"/>
          <w:sz w:val="24"/>
          <w:szCs w:val="24"/>
          <w:highlight w:val="none"/>
        </w:rPr>
        <w:t xml:space="preserve">评审后</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按照评审因素的量化指标评审</w:t>
      </w:r>
      <w:r>
        <w:rPr>
          <w:rFonts w:hint="eastAsia" w:ascii="宋体" w:hAnsi="宋体" w:eastAsia="宋体" w:cs="宋体"/>
          <w:color w:val="auto"/>
          <w:spacing w:val="0"/>
          <w:sz w:val="24"/>
          <w:szCs w:val="24"/>
          <w:highlight w:val="none"/>
          <w:lang w:val="en-US" w:eastAsia="zh-CN"/>
        </w:rPr>
        <w:t xml:space="preserve">综合后，根据综合评审</w:t>
      </w:r>
      <w:r>
        <w:rPr>
          <w:rFonts w:hint="eastAsia" w:ascii="宋体" w:hAnsi="宋体" w:eastAsia="宋体" w:cs="宋体"/>
          <w:color w:val="auto"/>
          <w:spacing w:val="0"/>
          <w:sz w:val="24"/>
          <w:szCs w:val="24"/>
          <w:highlight w:val="none"/>
        </w:rPr>
        <w:t xml:space="preserve">得分由高到低顺序</w:t>
      </w:r>
      <w:r>
        <w:rPr>
          <w:rFonts w:hint="eastAsia" w:ascii="宋体" w:hAnsi="宋体" w:eastAsia="宋体" w:cs="宋体"/>
          <w:color w:val="auto"/>
          <w:spacing w:val="0"/>
          <w:sz w:val="24"/>
          <w:szCs w:val="24"/>
          <w:highlight w:val="none"/>
          <w:lang w:val="en-US" w:eastAsia="zh-CN"/>
        </w:rPr>
        <w:t xml:space="preserve">向采购人推荐不超过3名中标</w:t>
      </w:r>
      <w:r>
        <w:rPr>
          <w:rFonts w:hint="eastAsia" w:ascii="宋体" w:hAnsi="宋体" w:eastAsia="宋体" w:cs="宋体"/>
          <w:color w:val="auto"/>
          <w:spacing w:val="0"/>
          <w:sz w:val="24"/>
          <w:szCs w:val="24"/>
          <w:highlight w:val="none"/>
          <w:lang w:val="en-US" w:eastAsia="zh-CN"/>
        </w:rPr>
        <w:t xml:space="preserve">候选人</w:t>
      </w:r>
      <w:r>
        <w:rPr>
          <w:rFonts w:hint="eastAsia" w:ascii="宋体" w:hAnsi="宋体" w:eastAsia="宋体" w:cs="宋体"/>
          <w:color w:val="auto"/>
          <w:spacing w:val="0"/>
          <w:sz w:val="24"/>
          <w:szCs w:val="24"/>
          <w:highlight w:val="none"/>
        </w:rPr>
        <w:t xml:space="preserve">。得分相同的，按投标报价由低到高顺序排列。得分且投标报价相同</w:t>
      </w:r>
      <w:r>
        <w:rPr>
          <w:rFonts w:hint="eastAsia" w:ascii="宋体" w:hAnsi="宋体" w:eastAsia="宋体" w:cs="宋体"/>
          <w:color w:val="auto"/>
          <w:spacing w:val="0"/>
          <w:sz w:val="24"/>
          <w:szCs w:val="24"/>
          <w:highlight w:val="none"/>
          <w:lang w:val="en-US" w:eastAsia="zh-CN"/>
        </w:rPr>
        <w:t xml:space="preserve">时，</w:t>
      </w:r>
      <w:r>
        <w:rPr>
          <w:rFonts w:hint="eastAsia" w:ascii="宋体" w:hAnsi="宋体"/>
          <w:bCs/>
          <w:color w:val="auto"/>
          <w:spacing w:val="0"/>
          <w:sz w:val="24"/>
          <w:szCs w:val="24"/>
          <w:highlight w:val="none"/>
        </w:rPr>
        <w:t xml:space="preserve">由采购人</w:t>
      </w:r>
      <w:r>
        <w:rPr>
          <w:rFonts w:hint="eastAsia" w:ascii="宋体" w:hAnsi="宋体"/>
          <w:bCs/>
          <w:color w:val="auto"/>
          <w:spacing w:val="0"/>
          <w:sz w:val="24"/>
          <w:szCs w:val="24"/>
          <w:highlight w:val="none"/>
          <w:lang w:val="en-US" w:eastAsia="zh-CN"/>
        </w:rPr>
        <w:t xml:space="preserve">抽签</w:t>
      </w:r>
      <w:r>
        <w:rPr>
          <w:rFonts w:hint="eastAsia" w:ascii="宋体" w:hAnsi="宋体"/>
          <w:bCs/>
          <w:color w:val="auto"/>
          <w:spacing w:val="0"/>
          <w:sz w:val="24"/>
          <w:szCs w:val="24"/>
          <w:highlight w:val="none"/>
        </w:rPr>
        <w:t xml:space="preserve">确定。</w:t>
      </w:r>
      <w:r/>
    </w:p>
    <w:p>
      <w:pPr>
        <w:ind w:firstLine="482"/>
        <w:jc w:val="left"/>
        <w:spacing w:before="120" w:after="120" w:line="0" w:lineRule="atLeast"/>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24"/>
          <w:szCs w:val="24"/>
          <w:highlight w:val="none"/>
        </w:rPr>
        <w:t xml:space="preserve">评标方法与评标标准</w:t>
      </w:r>
      <w:r/>
    </w:p>
    <w:tbl>
      <w:tblPr>
        <w:tblStyle w:val="907"/>
        <w:tblW w:w="495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87"/>
        <w:gridCol w:w="1415"/>
        <w:gridCol w:w="7177"/>
      </w:tblGrid>
      <w:tr>
        <w:trPr>
          <w:jc w:val="center"/>
          <w:trHeight w:val="609"/>
        </w:trPr>
        <w:tc>
          <w:tcPr>
            <w:gridSpan w:val="2"/>
            <w:shd w:val="clear" w:color="auto" w:fill="auto"/>
            <w:tcBorders>
              <w:top w:val="single" w:color="auto" w:sz="4" w:space="0"/>
              <w:left w:val="single" w:color="auto" w:sz="4" w:space="0"/>
              <w:bottom w:val="single" w:color="auto" w:sz="6" w:space="0"/>
              <w:right w:val="single" w:color="auto" w:sz="6" w:space="0"/>
            </w:tcBorders>
            <w:tcW w:w="1367"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评审因素</w:t>
            </w:r>
            <w:r/>
          </w:p>
        </w:tc>
        <w:tc>
          <w:tcPr>
            <w:shd w:val="clear" w:color="auto" w:fill="auto"/>
            <w:tcBorders>
              <w:top w:val="single" w:color="auto" w:sz="4" w:space="0"/>
              <w:left w:val="single" w:color="auto" w:sz="6" w:space="0"/>
              <w:bottom w:val="single" w:color="auto" w:sz="6" w:space="0"/>
              <w:right w:val="single" w:color="auto" w:sz="6" w:space="0"/>
            </w:tcBorders>
            <w:tcW w:w="3632"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评审因素细化和量化</w:t>
            </w:r>
            <w:r/>
          </w:p>
        </w:tc>
      </w:tr>
      <w:tr>
        <w:trPr>
          <w:jc w:val="center"/>
          <w:trHeight w:val="1251"/>
        </w:trPr>
        <w:tc>
          <w:tcPr>
            <w:shd w:val="clear" w:color="auto" w:fill="auto"/>
            <w:tcBorders>
              <w:top w:val="single" w:color="auto" w:sz="6" w:space="0"/>
              <w:left w:val="single" w:color="auto" w:sz="4" w:space="0"/>
              <w:bottom w:val="single" w:color="auto" w:sz="6" w:space="0"/>
              <w:right w:val="single" w:color="auto" w:sz="6" w:space="0"/>
            </w:tcBorders>
            <w:tcW w:w="651"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价格部分</w:t>
            </w:r>
            <w:r/>
          </w:p>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（30分）</w:t>
            </w:r>
            <w:r/>
          </w:p>
        </w:tc>
        <w:tc>
          <w:tcPr>
            <w:shd w:val="clear" w:color="auto" w:fill="auto"/>
            <w:tcBorders>
              <w:top w:val="single" w:color="auto" w:sz="6" w:space="0"/>
              <w:left w:val="single" w:color="auto" w:sz="6" w:space="0"/>
              <w:bottom w:val="single" w:color="auto" w:sz="6" w:space="0"/>
              <w:right w:val="single" w:color="auto" w:sz="6" w:space="0"/>
            </w:tcBorders>
            <w:tcW w:w="715" w:type="pct"/>
            <w:vAlign w:val="center"/>
            <w:textDirection w:val="lrTb"/>
            <w:noWrap w:val="false"/>
          </w:tcPr>
          <w:p>
            <w:pPr>
              <w:ind w:firstLine="240"/>
              <w:jc w:val="both"/>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价格</w:t>
            </w:r>
            <w:r/>
          </w:p>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（30分）</w:t>
            </w:r>
            <w:r/>
          </w:p>
        </w:tc>
        <w:tc>
          <w:tcPr>
            <w:shd w:val="clear" w:color="auto" w:fill="auto"/>
            <w:tcBorders>
              <w:top w:val="single" w:color="auto" w:sz="6" w:space="0"/>
              <w:left w:val="single" w:color="auto" w:sz="6" w:space="0"/>
              <w:bottom w:val="single" w:color="auto" w:sz="6" w:space="0"/>
              <w:right w:val="single" w:color="auto" w:sz="6" w:space="0"/>
            </w:tcBorders>
            <w:tcW w:w="3632" w:type="pct"/>
            <w:vAlign w:val="center"/>
            <w:textDirection w:val="lrTb"/>
            <w:noWrap w:val="false"/>
          </w:tcPr>
          <w:p>
            <w:pPr>
              <w:ind w:firstLine="42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采用低价优先法计算，在所有有效投标报价中满足</w:t>
            </w:r>
            <w:r>
              <w:rPr>
                <w:rFonts w:hint="eastAsia" w:ascii="宋体" w:hAnsi="宋体" w:eastAsia="宋体" w:cs="宋体"/>
                <w:b w:val="0"/>
                <w:bCs w:val="0"/>
                <w:color w:val="auto"/>
                <w:sz w:val="24"/>
                <w:szCs w:val="24"/>
                <w:highlight w:val="none"/>
                <w:lang w:eastAsia="zh-CN"/>
              </w:rPr>
              <w:t xml:space="preserve">招标文件</w:t>
            </w:r>
            <w:r>
              <w:rPr>
                <w:rFonts w:hint="eastAsia" w:ascii="宋体" w:hAnsi="宋体" w:eastAsia="宋体" w:cs="宋体"/>
                <w:b w:val="0"/>
                <w:bCs w:val="0"/>
                <w:color w:val="auto"/>
                <w:sz w:val="24"/>
                <w:szCs w:val="24"/>
                <w:highlight w:val="none"/>
              </w:rPr>
              <w:t xml:space="preserve">要求，且投标价格最低的投标报价为评标基准价，其价格分为30分。其他供应商的价格分统一按照下列公式计算：投标报价得分＝（评标基准价/投标报价）×30%×100。</w:t>
            </w:r>
            <w:r/>
          </w:p>
        </w:tc>
      </w:tr>
      <w:tr>
        <w:trPr>
          <w:jc w:val="center"/>
          <w:trHeight w:val="90"/>
        </w:trPr>
        <w:tc>
          <w:tcPr>
            <w:shd w:val="clear" w:color="auto" w:fill="auto"/>
            <w:tcBorders>
              <w:top w:val="single" w:color="auto" w:sz="6" w:space="0"/>
              <w:left w:val="single" w:color="auto" w:sz="4" w:space="0"/>
              <w:right w:val="single" w:color="auto" w:sz="6" w:space="0"/>
            </w:tcBorders>
            <w:tcW w:w="651" w:type="pct"/>
            <w:vAlign w:val="center"/>
            <w:vMerge w:val="restart"/>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技术部分</w:t>
            </w:r>
            <w:r/>
          </w:p>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51</w:t>
            </w:r>
            <w:r>
              <w:rPr>
                <w:rFonts w:hint="eastAsia" w:ascii="宋体" w:hAnsi="宋体" w:eastAsia="宋体" w:cs="宋体"/>
                <w:b w:val="0"/>
                <w:bCs w:val="0"/>
                <w:color w:val="auto"/>
                <w:sz w:val="24"/>
                <w:szCs w:val="24"/>
                <w:highlight w:val="none"/>
                <w:lang w:val="en-US" w:eastAsia="zh-CN"/>
              </w:rPr>
              <w:t xml:space="preserve">分）</w:t>
            </w:r>
            <w:r/>
          </w:p>
        </w:tc>
        <w:tc>
          <w:tcPr>
            <w:shd w:val="clear" w:color="auto" w:fill="auto"/>
            <w:tcBorders>
              <w:top w:val="single" w:color="auto" w:sz="6" w:space="0"/>
              <w:left w:val="single" w:color="auto" w:sz="6" w:space="0"/>
              <w:bottom w:val="single" w:color="auto" w:sz="4" w:space="0"/>
              <w:right w:val="single" w:color="auto" w:sz="6" w:space="0"/>
            </w:tcBorders>
            <w:tcW w:w="715"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所投产品的技术规格(技术性能)</w:t>
            </w:r>
            <w:r/>
          </w:p>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分）</w:t>
            </w:r>
            <w:r/>
          </w:p>
        </w:tc>
        <w:tc>
          <w:tcPr>
            <w:shd w:val="clear" w:color="auto" w:fill="auto"/>
            <w:tcBorders>
              <w:top w:val="single" w:color="auto" w:sz="6" w:space="0"/>
              <w:left w:val="single" w:color="auto" w:sz="6" w:space="0"/>
              <w:bottom w:val="single" w:color="auto" w:sz="4" w:space="0"/>
              <w:right w:val="single" w:color="auto" w:sz="6" w:space="0"/>
            </w:tcBorders>
            <w:tcW w:w="3632" w:type="pct"/>
            <w:vAlign w:val="center"/>
            <w:textDirection w:val="lrTb"/>
            <w:noWrap w:val="false"/>
          </w:tcPr>
          <w:p>
            <w:pPr>
              <w:ind w:firstLine="42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投标产品的技术参数性能等方面对</w:t>
            </w:r>
            <w:r>
              <w:rPr>
                <w:rFonts w:hint="eastAsia" w:ascii="宋体" w:hAnsi="宋体" w:eastAsia="宋体" w:cs="宋体"/>
                <w:b w:val="0"/>
                <w:bCs w:val="0"/>
                <w:color w:val="auto"/>
                <w:sz w:val="24"/>
                <w:szCs w:val="24"/>
                <w:highlight w:val="none"/>
                <w:lang w:eastAsia="zh-CN"/>
              </w:rPr>
              <w:t xml:space="preserve">招标文件</w:t>
            </w:r>
            <w:r>
              <w:rPr>
                <w:rFonts w:hint="eastAsia" w:ascii="宋体" w:hAnsi="宋体" w:eastAsia="宋体" w:cs="宋体"/>
                <w:b w:val="0"/>
                <w:bCs w:val="0"/>
                <w:color w:val="auto"/>
                <w:sz w:val="24"/>
                <w:szCs w:val="24"/>
                <w:highlight w:val="none"/>
              </w:rPr>
              <w:t xml:space="preserve">技术要求的响应程度：完全满足</w:t>
            </w:r>
            <w:r>
              <w:rPr>
                <w:rFonts w:hint="eastAsia" w:ascii="宋体" w:hAnsi="宋体" w:eastAsia="宋体" w:cs="宋体"/>
                <w:b w:val="0"/>
                <w:bCs w:val="0"/>
                <w:color w:val="auto"/>
                <w:sz w:val="24"/>
                <w:szCs w:val="24"/>
                <w:highlight w:val="none"/>
                <w:lang w:eastAsia="zh-CN"/>
              </w:rPr>
              <w:t xml:space="preserve">招标文件</w:t>
            </w:r>
            <w:r>
              <w:rPr>
                <w:rFonts w:hint="eastAsia" w:ascii="宋体" w:hAnsi="宋体" w:eastAsia="宋体" w:cs="宋体"/>
                <w:b w:val="0"/>
                <w:bCs w:val="0"/>
                <w:color w:val="auto"/>
                <w:sz w:val="24"/>
                <w:szCs w:val="24"/>
                <w:highlight w:val="none"/>
              </w:rPr>
              <w:t xml:space="preserve">所有技术参数要求的，得18分。根据所投产品技术指标与需求的吻合程度和偏差情况（包括所投标产品的详细配置、</w:t>
            </w:r>
            <w:r>
              <w:rPr>
                <w:rFonts w:hint="eastAsia" w:ascii="宋体" w:hAnsi="宋体" w:eastAsia="宋体" w:cs="宋体"/>
                <w:b w:val="0"/>
                <w:bCs w:val="0"/>
                <w:color w:val="auto"/>
                <w:sz w:val="24"/>
                <w:szCs w:val="24"/>
                <w:highlight w:val="none"/>
                <w:lang w:val="en-US" w:eastAsia="zh-CN"/>
              </w:rPr>
              <w:t xml:space="preserve">规格尺寸及功能要求等</w:t>
            </w:r>
            <w:r>
              <w:rPr>
                <w:rFonts w:hint="eastAsia" w:ascii="宋体" w:hAnsi="宋体" w:eastAsia="宋体" w:cs="宋体"/>
                <w:b w:val="0"/>
                <w:bCs w:val="0"/>
                <w:color w:val="auto"/>
                <w:sz w:val="24"/>
                <w:szCs w:val="24"/>
                <w:highlight w:val="none"/>
              </w:rPr>
              <w:t xml:space="preserve">技术参数等），是否能够满足</w:t>
            </w:r>
            <w:r>
              <w:rPr>
                <w:rFonts w:hint="eastAsia" w:ascii="宋体" w:hAnsi="宋体" w:eastAsia="宋体"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rPr>
              <w:t xml:space="preserve">文件要求，能满足招标货物的所有产品性能及技术参数指标要求得18分。技术指标含“▲”的为重要参数，每有一项不满足扣3分，其他技术参数每有一项不满足扣1分，扣完为止。</w:t>
            </w:r>
            <w:r/>
          </w:p>
        </w:tc>
      </w:tr>
      <w:tr>
        <w:trPr>
          <w:jc w:val="center"/>
          <w:trHeight w:val="90"/>
        </w:trPr>
        <w:tc>
          <w:tcPr>
            <w:shd w:val="clear" w:color="auto" w:fill="auto"/>
            <w:tcBorders>
              <w:left w:val="single" w:color="auto" w:sz="4" w:space="0"/>
              <w:right w:val="single" w:color="auto" w:sz="6" w:space="0"/>
            </w:tcBorders>
            <w:tcW w:w="651" w:type="pct"/>
            <w:vAlign w:val="center"/>
            <w:vMerge w:val="continue"/>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shd w:val="clear" w:color="auto" w:fill="auto"/>
            <w:tcBorders>
              <w:top w:val="single" w:color="auto" w:sz="6" w:space="0"/>
              <w:left w:val="single" w:color="auto" w:sz="6" w:space="0"/>
              <w:bottom w:val="single" w:color="auto" w:sz="4" w:space="0"/>
              <w:right w:val="single" w:color="auto" w:sz="6" w:space="0"/>
            </w:tcBorders>
            <w:tcW w:w="715"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产品优势</w:t>
            </w:r>
            <w:r/>
          </w:p>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w:t>
            </w:r>
            <w:r/>
          </w:p>
        </w:tc>
        <w:tc>
          <w:tcPr>
            <w:shd w:val="clear" w:color="auto" w:fill="auto"/>
            <w:tcBorders>
              <w:top w:val="single" w:color="auto" w:sz="6" w:space="0"/>
              <w:left w:val="single" w:color="auto" w:sz="6" w:space="0"/>
              <w:bottom w:val="single" w:color="auto" w:sz="4" w:space="0"/>
              <w:right w:val="single" w:color="auto" w:sz="6" w:space="0"/>
            </w:tcBorders>
            <w:tcW w:w="3632" w:type="pct"/>
            <w:vAlign w:val="center"/>
            <w:textDirection w:val="lrTb"/>
            <w:noWrap w:val="false"/>
          </w:tcPr>
          <w:p>
            <w:pPr>
              <w:ind w:firstLine="42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投</w:t>
            </w:r>
            <w:r>
              <w:rPr>
                <w:rFonts w:hint="default" w:ascii="宋体" w:hAnsi="宋体" w:eastAsia="宋体" w:cs="宋体"/>
                <w:b w:val="0"/>
                <w:bCs w:val="0"/>
                <w:color w:val="auto"/>
                <w:sz w:val="24"/>
                <w:szCs w:val="24"/>
                <w:highlight w:val="none"/>
                <w:lang w:val="en-US" w:eastAsia="zh-CN"/>
              </w:rPr>
              <w:t xml:space="preserve">标供应商应在</w:t>
            </w:r>
            <w:r>
              <w:rPr>
                <w:rFonts w:hint="eastAsia" w:ascii="宋体" w:hAnsi="宋体" w:eastAsia="宋体" w:cs="宋体"/>
                <w:b w:val="0"/>
                <w:bCs w:val="0"/>
                <w:color w:val="auto"/>
                <w:sz w:val="24"/>
                <w:szCs w:val="24"/>
                <w:highlight w:val="none"/>
                <w:lang w:val="en-US" w:eastAsia="zh-CN"/>
              </w:rPr>
              <w:t xml:space="preserve">投标文件</w:t>
            </w:r>
            <w:r>
              <w:rPr>
                <w:rFonts w:hint="default" w:ascii="宋体" w:hAnsi="宋体" w:eastAsia="宋体" w:cs="宋体"/>
                <w:b w:val="0"/>
                <w:bCs w:val="0"/>
                <w:color w:val="auto"/>
                <w:sz w:val="24"/>
                <w:szCs w:val="24"/>
                <w:highlight w:val="none"/>
                <w:lang w:val="en-US" w:eastAsia="zh-CN"/>
              </w:rPr>
              <w:t xml:space="preserve">中提供以下产品综合性能解析说明：</w:t>
            </w:r>
            <w:r/>
          </w:p>
          <w:p>
            <w:pPr>
              <w:ind w:firstLine="420"/>
              <w:spacing w:line="240" w:lineRule="auto"/>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①产品承重力度设计说明（含主要承重部件材质规格及最大承重数值）；②采购清单各项技术参数逐条响应说明（含正负偏差情况）；③产品分解结构图（含各部件名称、材质、规格及连接件明细）；④成品空间效果图（含课桌椅在教室环境中的布局效果）；⑤人体工程学设计说明；⑥安全性能设计说明（含防倾倒措施、关键连接部位安全保障）。</w:t>
            </w:r>
            <w:r/>
          </w:p>
          <w:p>
            <w:pPr>
              <w:ind w:firstLine="420"/>
              <w:spacing w:line="240" w:lineRule="auto"/>
              <w:rPr>
                <w:rFonts w:hint="eastAsia" w:ascii="宋体" w:hAnsi="宋体" w:eastAsia="宋体" w:cs="宋体"/>
                <w:b w:val="0"/>
                <w:bCs w:val="0"/>
                <w:color w:val="auto"/>
                <w:sz w:val="24"/>
                <w:szCs w:val="24"/>
                <w:highlight w:val="none"/>
                <w:lang w:eastAsia="zh-CN"/>
              </w:rPr>
            </w:pPr>
            <w:r>
              <w:rPr>
                <w:rFonts w:hint="default" w:ascii="宋体" w:hAnsi="宋体" w:eastAsia="宋体" w:cs="宋体"/>
                <w:b w:val="0"/>
                <w:bCs w:val="0"/>
                <w:color w:val="auto"/>
                <w:sz w:val="24"/>
                <w:szCs w:val="24"/>
                <w:highlight w:val="none"/>
                <w:lang w:val="en-US" w:eastAsia="zh-CN"/>
              </w:rPr>
              <w:t xml:space="preserve">以上6项内容齐全且完整得</w:t>
            </w:r>
            <w:r>
              <w:rPr>
                <w:rFonts w:hint="eastAsia" w:ascii="宋体" w:hAnsi="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 xml:space="preserve">分；缺少其余任一项扣0.5分，扣完为止。</w:t>
            </w:r>
            <w:r/>
          </w:p>
        </w:tc>
      </w:tr>
      <w:tr>
        <w:trPr>
          <w:jc w:val="center"/>
          <w:trHeight w:val="488"/>
        </w:trPr>
        <w:tc>
          <w:tcPr>
            <w:shd w:val="clear" w:color="auto" w:fill="auto"/>
            <w:tcBorders>
              <w:left w:val="single" w:color="auto" w:sz="4" w:space="0"/>
              <w:right w:val="single" w:color="auto" w:sz="6" w:space="0"/>
            </w:tcBorders>
            <w:tcW w:w="651" w:type="pct"/>
            <w:vAlign w:val="center"/>
            <w:vMerge w:val="continue"/>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shd w:val="clear" w:color="auto" w:fill="auto"/>
            <w:tcBorders>
              <w:left w:val="single" w:color="auto" w:sz="6" w:space="0"/>
              <w:right w:val="single" w:color="auto" w:sz="6" w:space="0"/>
            </w:tcBorders>
            <w:tcW w:w="715"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投标样品综合评价</w:t>
            </w:r>
            <w:r/>
          </w:p>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24</w:t>
            </w:r>
            <w:r>
              <w:rPr>
                <w:rFonts w:hint="eastAsia" w:ascii="宋体" w:hAnsi="宋体" w:eastAsia="宋体" w:cs="宋体"/>
                <w:b w:val="0"/>
                <w:bCs w:val="0"/>
                <w:color w:val="auto"/>
                <w:sz w:val="24"/>
                <w:szCs w:val="24"/>
                <w:highlight w:val="none"/>
                <w:lang w:val="en-US" w:eastAsia="zh-CN"/>
              </w:rPr>
              <w:t xml:space="preserve">分）</w:t>
            </w:r>
            <w:r/>
          </w:p>
        </w:tc>
        <w:tc>
          <w:tcPr>
            <w:shd w:val="clear" w:color="auto" w:fill="auto"/>
            <w:tcBorders>
              <w:top w:val="single" w:color="auto" w:sz="4" w:space="0"/>
              <w:left w:val="single" w:color="auto" w:sz="6" w:space="0"/>
              <w:bottom w:val="single" w:color="auto" w:sz="6" w:space="0"/>
              <w:right w:val="single" w:color="auto" w:sz="6" w:space="0"/>
            </w:tcBorders>
            <w:tcW w:w="3632" w:type="pct"/>
            <w:vAlign w:val="center"/>
            <w:textDirection w:val="lrTb"/>
            <w:noWrap w:val="false"/>
          </w:tcPr>
          <w:p>
            <w:pP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一、样品表面外观（满分6分）</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根据所提供样品的注塑件着色性、色泽均匀度、表面耐刮柔韧性、耐污染性、使用功能细节人性化、材质厚实度等进行综合评定：</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注塑件颜色着色性好、色泽分布均匀；表面具有耐刮、柔韧、耐污染特性；产品使用功能细节人性化；材质厚实耐用。做工精致、质感优良，得6分；</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以上四项中有部分项存在不足，做工较精细、质感欠佳，得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以上多项存在明显缺陷，做工粗糙、质感较差，得1分；</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样品数量不全或未提供样品，得0分。</w:t>
            </w:r>
            <w:r/>
          </w:p>
          <w:p>
            <w:pP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二、样品工艺程度（满分6分）</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根据所提供样品的表面洁净度、防滑处理、钢架焊接及弯管工艺、板件毛刺处理、螺丝隐藏处理等进行综合评定：</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样品表面洁净、平整、无油垢，具有防滑处理工艺；钢架表面焊接牢固、焊纹均匀，弯管处无凹陷、褶皱，表面平整；板件及部件在接触人体或贮物部位无毛刺、刃口或尖锐直角；样品表面无裸露螺丝，所有连接件均做隐藏处理。做工精致、质感优良，得6分；</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以上四项中有部分项存在不足，做工较精细、质感欠佳，得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以上多项存在明显缺陷，做工粗糙、质感较差，得1分；</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样品数量不全或未提供样品，得0分。</w:t>
            </w:r>
            <w:r/>
          </w:p>
          <w:p>
            <w:pP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三、产品结构及安全方面（满分6分）</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根据所提供样品的焊接牢固度、主体结构稳定性、零部件完好性、尖锐物防护等进行综合评定：</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焊接部位安全牢固、焊纹均匀饱满，无虚焊、漏焊、脱焊；午休桌椅主体铁件及配件连接紧密，推拉摇晃无松动、无异响；所有零部件无破损、开裂、变形；与人体接触部位及存放物品部位无毛刺、刃角、锐棱、透钉及其他尖锐物。做工精致、质感优良，得6分；</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以上四项中有部分项存在不足，做工较精细、质感欠佳，得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以上多项存在明显缺陷，做工粗糙、质感较差，得1分；</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样品数量不全或未提供样品，得0分。</w:t>
            </w:r>
            <w:r/>
          </w:p>
          <w:p>
            <w:pP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四、款式方面及整体功能（满分6分）</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根据所提供样品的款式外观、面板匹配度、升降刻度清晰度、脚垫功能性设计等进行综合评定：</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样品款式外观协调，面板罩与面板尺寸匹配、贴合紧密，不轻易掀起；升降铁架表面冲压刻度清晰可辨，调节档位准确；课桌及课椅脚垫为透明防滑软垫，有效增加移动摩擦力并防止地板刮伤。做工精致、质感优良，得6分；</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以上</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项中有部分项存在不足，做工较精细、质感欠佳，得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以上多项存在明显缺陷，做工粗糙、质感较差，得1分；</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样品数量不全或未提供样品，得0分。</w:t>
            </w:r>
            <w:r/>
          </w:p>
          <w:p>
            <w:pP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评分汇总：以上四项得分相加即为供应商样品评审最终得分，满分24分。</w:t>
            </w:r>
            <w:r/>
          </w:p>
        </w:tc>
      </w:tr>
      <w:tr>
        <w:trPr>
          <w:jc w:val="center"/>
          <w:trHeight w:val="1495"/>
        </w:trPr>
        <w:tc>
          <w:tcPr>
            <w:shd w:val="clear" w:color="auto" w:fill="auto"/>
            <w:tcBorders>
              <w:left w:val="single" w:color="auto" w:sz="4" w:space="0"/>
              <w:bottom w:val="single" w:color="auto" w:sz="6" w:space="0"/>
              <w:right w:val="single" w:color="auto" w:sz="6" w:space="0"/>
            </w:tcBorders>
            <w:tcW w:w="651" w:type="pct"/>
            <w:vAlign w:val="center"/>
            <w:vMerge w:val="continue"/>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shd w:val="clear" w:color="auto" w:fill="auto"/>
            <w:tcBorders>
              <w:top w:val="single" w:color="auto" w:sz="4" w:space="0"/>
              <w:left w:val="single" w:color="auto" w:sz="6" w:space="0"/>
              <w:bottom w:val="single" w:color="auto" w:sz="6" w:space="0"/>
              <w:right w:val="single" w:color="auto" w:sz="4" w:space="0"/>
            </w:tcBorders>
            <w:tcW w:w="715"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检测报告（ </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w:t>
            </w:r>
            <w:r/>
          </w:p>
        </w:tc>
        <w:tc>
          <w:tcPr>
            <w:shd w:val="clear" w:color="auto" w:fill="auto"/>
            <w:tcBorders>
              <w:top w:val="single" w:color="auto" w:sz="4" w:space="0"/>
              <w:left w:val="single" w:color="auto" w:sz="4" w:space="0"/>
              <w:bottom w:val="single" w:color="auto" w:sz="6" w:space="0"/>
              <w:right w:val="single" w:color="auto" w:sz="6" w:space="0"/>
            </w:tcBorders>
            <w:tcW w:w="3632" w:type="pct"/>
            <w:vAlign w:val="center"/>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供应商须分别提供课桌面板（ABS）、坐垫部件（PP）、午休课桌椅整体三项检测报告各1份，具体要求详见招标文件“第四章采购需求-五、检验报告要求 （技术要求）”，同一对象多份报告仅计1份。 每份完全符合技术要求得2分，最高6分</w:t>
            </w:r>
            <w:r/>
          </w:p>
          <w:p>
            <w:pPr>
              <w:pStyle w:val="963"/>
              <w:numPr>
                <w:ilvl w:val="0"/>
                <w:numId w:val="0"/>
              </w:numPr>
              <w:ind w:firstLine="48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注：检测报告须由具备国家计量认证（CMA资质）的第三方检测机构出具。</w:t>
            </w:r>
            <w:r>
              <w:rPr>
                <w:rFonts w:hint="eastAsia" w:ascii="宋体" w:hAnsi="宋体" w:cs="宋体"/>
                <w:b w:val="0"/>
                <w:bCs w:val="0"/>
                <w:color w:val="auto"/>
                <w:sz w:val="24"/>
                <w:szCs w:val="24"/>
                <w:highlight w:val="none"/>
                <w:lang w:val="en-US" w:eastAsia="zh-CN"/>
              </w:rPr>
              <w:t xml:space="preserve">投标文件中</w:t>
            </w:r>
            <w:r>
              <w:rPr>
                <w:rFonts w:hint="eastAsia" w:ascii="宋体" w:hAnsi="宋体" w:eastAsia="宋体" w:cs="宋体"/>
                <w:b w:val="0"/>
                <w:bCs w:val="0"/>
                <w:color w:val="auto"/>
                <w:sz w:val="24"/>
                <w:szCs w:val="24"/>
                <w:highlight w:val="none"/>
                <w:lang w:val="en-US" w:eastAsia="zh-CN"/>
              </w:rPr>
              <w:t xml:space="preserve">须提供检测报告</w:t>
            </w:r>
            <w:r>
              <w:rPr>
                <w:rFonts w:hint="eastAsia" w:ascii="宋体" w:hAnsi="宋体" w:cs="宋体"/>
                <w:b w:val="0"/>
                <w:bCs w:val="0"/>
                <w:color w:val="auto"/>
                <w:sz w:val="24"/>
                <w:szCs w:val="24"/>
                <w:highlight w:val="none"/>
                <w:lang w:val="en-US" w:eastAsia="zh-CN"/>
              </w:rPr>
              <w:t xml:space="preserve">及其</w:t>
            </w:r>
            <w:r>
              <w:rPr>
                <w:rFonts w:hint="eastAsia" w:ascii="宋体" w:hAnsi="宋体" w:eastAsia="宋体" w:cs="宋体"/>
                <w:b w:val="0"/>
                <w:bCs w:val="0"/>
                <w:color w:val="auto"/>
                <w:sz w:val="24"/>
                <w:szCs w:val="24"/>
                <w:highlight w:val="none"/>
                <w:lang w:val="en-US" w:eastAsia="zh-CN"/>
              </w:rPr>
              <w:t xml:space="preserve">在官方查询平台的可查询截图加盖供应商公章，以证明检测报告的真实有效性。     </w:t>
            </w:r>
            <w:r/>
          </w:p>
        </w:tc>
      </w:tr>
      <w:tr>
        <w:trPr>
          <w:cantSplit/>
          <w:jc w:val="center"/>
          <w:trHeight w:val="1264"/>
        </w:trPr>
        <w:tc>
          <w:tcPr>
            <w:shd w:val="clear" w:color="auto" w:fill="auto"/>
            <w:tcBorders>
              <w:top w:val="single" w:color="auto" w:sz="4" w:space="0"/>
              <w:left w:val="single" w:color="auto" w:sz="4" w:space="0"/>
              <w:right w:val="single" w:color="auto" w:sz="6" w:space="0"/>
            </w:tcBorders>
            <w:tcW w:w="651" w:type="pct"/>
            <w:vAlign w:val="center"/>
            <w:vMerge w:val="restart"/>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商务部分（</w:t>
            </w:r>
            <w:r>
              <w:rPr>
                <w:rFonts w:hint="eastAsia" w:ascii="宋体" w:hAnsi="宋体" w:cs="宋体"/>
                <w:b w:val="0"/>
                <w:bCs w:val="0"/>
                <w:color w:val="auto"/>
                <w:sz w:val="24"/>
                <w:szCs w:val="24"/>
                <w:highlight w:val="none"/>
                <w:lang w:val="en-US" w:eastAsia="zh-CN"/>
              </w:rPr>
              <w:t xml:space="preserve">19</w:t>
            </w:r>
            <w:r>
              <w:rPr>
                <w:rFonts w:hint="eastAsia" w:ascii="宋体" w:hAnsi="宋体" w:eastAsia="宋体" w:cs="宋体"/>
                <w:b w:val="0"/>
                <w:bCs w:val="0"/>
                <w:color w:val="auto"/>
                <w:sz w:val="24"/>
                <w:szCs w:val="24"/>
                <w:highlight w:val="none"/>
              </w:rPr>
              <w:t xml:space="preserve">分）</w:t>
            </w:r>
            <w:r/>
          </w:p>
        </w:tc>
        <w:tc>
          <w:tcPr>
            <w:shd w:val="clear" w:color="auto" w:fill="auto"/>
            <w:tcBorders>
              <w:top w:val="single" w:color="auto" w:sz="6" w:space="0"/>
              <w:left w:val="single" w:color="auto" w:sz="6" w:space="0"/>
              <w:right w:val="single" w:color="auto" w:sz="4" w:space="0"/>
            </w:tcBorders>
            <w:tcW w:w="715"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项目实施方案</w:t>
            </w:r>
            <w:r/>
          </w:p>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shd w:val="clear" w:color="auto" w:fill="auto"/>
            <w:tcBorders>
              <w:top w:val="single" w:color="auto" w:sz="6" w:space="0"/>
              <w:left w:val="single" w:color="auto" w:sz="4" w:space="0"/>
              <w:bottom w:val="single" w:color="auto" w:sz="4" w:space="0"/>
              <w:right w:val="single" w:color="auto" w:sz="6" w:space="0"/>
            </w:tcBorders>
            <w:tcW w:w="3632" w:type="pct"/>
            <w:vAlign w:val="center"/>
            <w:textDirection w:val="lrTb"/>
            <w:noWrap w:val="false"/>
          </w:tcPr>
          <w:p>
            <w:pPr>
              <w:numPr>
                <w:ilvl w:val="0"/>
                <w:numId w:val="0"/>
              </w:num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评委根据供应商提供的项目实施方案进行综合评分：</w:t>
            </w:r>
            <w:r>
              <w:rPr>
                <w:rFonts w:hint="eastAsia" w:ascii="宋体" w:hAnsi="宋体" w:eastAsia="宋体" w:cs="宋体"/>
                <w:b w:val="0"/>
                <w:bCs w:val="0"/>
                <w:color w:val="auto"/>
                <w:sz w:val="24"/>
                <w:szCs w:val="24"/>
                <w:highlight w:val="none"/>
                <w:lang w:val="en-US" w:eastAsia="zh-CN"/>
              </w:rPr>
              <w:t xml:space="preserve">包含(每项内容逐条阐述)：1、生产进度及管理措施；2、</w:t>
            </w:r>
            <w:r>
              <w:rPr>
                <w:rFonts w:hint="eastAsia" w:ascii="宋体" w:hAnsi="宋体" w:eastAsia="宋体" w:cs="宋体"/>
                <w:i w:val="0"/>
                <w:iCs w:val="0"/>
                <w:caps w:val="0"/>
                <w:color w:val="auto"/>
                <w:spacing w:val="0"/>
                <w:sz w:val="24"/>
                <w:szCs w:val="24"/>
                <w:highlight w:val="none"/>
                <w:shd w:val="clear" w:color="auto" w:fill="ffffff"/>
              </w:rPr>
              <w:t xml:space="preserve">原材料采购及到货计划</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各环节质量检验方案</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安装人员配置及安装工序流程</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安装质量承诺及达不到承诺的整改措施</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rPr>
              <w:t xml:space="preserve">成品保护及交付方案（含运输保护、交付前最终清洁及自检流程）</w:t>
            </w:r>
            <w:r>
              <w:rPr>
                <w:rFonts w:hint="eastAsia" w:ascii="宋体" w:hAnsi="宋体" w:eastAsia="宋体" w:cs="宋体"/>
                <w:b w:val="0"/>
                <w:bCs w:val="0"/>
                <w:color w:val="auto"/>
                <w:sz w:val="24"/>
                <w:szCs w:val="24"/>
                <w:highlight w:val="none"/>
                <w:lang w:val="en-US" w:eastAsia="zh-CN"/>
              </w:rPr>
              <w:t xml:space="preserve">；</w:t>
            </w:r>
            <w:r/>
          </w:p>
          <w:p>
            <w:pPr>
              <w:numPr>
                <w:ilvl w:val="0"/>
                <w:numId w:val="36"/>
              </w:numPr>
              <w:ind w:left="425" w:hanging="425"/>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上述每项内容齐全、内容针对性强、应对措施有力、科学可行的，得4分；</w:t>
            </w:r>
            <w:r/>
          </w:p>
          <w:p>
            <w:pPr>
              <w:numPr>
                <w:ilvl w:val="0"/>
                <w:numId w:val="36"/>
              </w:numPr>
              <w:ind w:left="425" w:hanging="425"/>
              <w:spacing w:line="240" w:lineRule="auto"/>
              <w:rPr>
                <w:color w:val="auto"/>
                <w:highlight w:val="none"/>
              </w:rPr>
            </w:pPr>
            <w:r>
              <w:rPr>
                <w:rFonts w:hint="eastAsia" w:ascii="宋体" w:hAnsi="宋体" w:eastAsia="宋体" w:cs="宋体"/>
                <w:b w:val="0"/>
                <w:bCs w:val="0"/>
                <w:color w:val="auto"/>
                <w:sz w:val="24"/>
                <w:szCs w:val="24"/>
                <w:highlight w:val="none"/>
                <w:lang w:val="en-US" w:eastAsia="zh-CN"/>
              </w:rPr>
              <w:t xml:space="preserve">上述每项内容齐全、针对性一般得2分；</w:t>
            </w:r>
            <w:r/>
          </w:p>
          <w:p>
            <w:pPr>
              <w:numPr>
                <w:ilvl w:val="0"/>
                <w:numId w:val="36"/>
              </w:numPr>
              <w:ind w:left="425" w:hanging="425"/>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上述每项内容不可行或缺项或未提供方案的不得分。</w:t>
            </w:r>
            <w:r/>
          </w:p>
        </w:tc>
      </w:tr>
      <w:tr>
        <w:trPr>
          <w:cantSplit/>
          <w:jc w:val="center"/>
          <w:trHeight w:val="2623"/>
        </w:trPr>
        <w:tc>
          <w:tcPr>
            <w:shd w:val="clear" w:color="auto" w:fill="auto"/>
            <w:tcBorders>
              <w:left w:val="single" w:color="auto" w:sz="4" w:space="0"/>
              <w:right w:val="single" w:color="auto" w:sz="6" w:space="0"/>
            </w:tcBorders>
            <w:tcW w:w="651" w:type="pct"/>
            <w:vAlign w:val="center"/>
            <w:vMerge w:val="continue"/>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shd w:val="clear" w:color="auto" w:fill="auto"/>
            <w:tcBorders>
              <w:top w:val="single" w:color="auto" w:sz="6" w:space="0"/>
              <w:left w:val="single" w:color="auto" w:sz="6" w:space="0"/>
              <w:right w:val="single" w:color="auto" w:sz="4" w:space="0"/>
            </w:tcBorders>
            <w:tcW w:w="715"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售后服务方案</w:t>
            </w:r>
            <w:r/>
          </w:p>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tc>
        <w:tc>
          <w:tcPr>
            <w:shd w:val="clear" w:color="auto" w:fill="auto"/>
            <w:tcBorders>
              <w:top w:val="single" w:color="auto" w:sz="6" w:space="0"/>
              <w:left w:val="single" w:color="auto" w:sz="4" w:space="0"/>
              <w:bottom w:val="single" w:color="auto" w:sz="4" w:space="0"/>
              <w:right w:val="single" w:color="auto" w:sz="6" w:space="0"/>
            </w:tcBorders>
            <w:tcW w:w="3632" w:type="pct"/>
            <w:vAlign w:val="center"/>
            <w:textDirection w:val="lrTb"/>
            <w:noWrap w:val="false"/>
          </w:tcPr>
          <w:p>
            <w:pPr>
              <w:ind w:firstLine="42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 评委根据供应商提供的售后服务方案进行综合评分：包含(每项内容逐条阐述)：1、</w:t>
            </w:r>
            <w:r>
              <w:rPr>
                <w:rFonts w:hint="eastAsia" w:ascii="宋体" w:hAnsi="宋体" w:eastAsia="宋体" w:cs="宋体"/>
                <w:b w:val="0"/>
                <w:bCs w:val="0"/>
                <w:color w:val="auto"/>
                <w:sz w:val="24"/>
                <w:szCs w:val="24"/>
                <w:highlight w:val="none"/>
              </w:rPr>
              <w:t xml:space="preserve">整体售后服务方案（含服务范围、内容、流程及管理机制）</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售后服务培训方案（含培训内容、培训安排及培训对象）</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维修技术人员配置及资质</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售后服务响应时间（含报修后响应时间、到达现场时间、故障排除时间的具体承诺）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常用配件储备及供应保障措施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质保期外优惠措施（含延保、巡检等）</w:t>
            </w:r>
            <w:r>
              <w:rPr>
                <w:rFonts w:hint="eastAsia" w:ascii="宋体" w:hAnsi="宋体" w:eastAsia="宋体" w:cs="宋体"/>
                <w:b w:val="0"/>
                <w:bCs w:val="0"/>
                <w:color w:val="auto"/>
                <w:sz w:val="24"/>
                <w:szCs w:val="24"/>
                <w:highlight w:val="none"/>
                <w:lang w:val="en-US" w:eastAsia="zh-CN"/>
              </w:rPr>
              <w:t xml:space="preserve">。</w:t>
            </w:r>
            <w:r/>
          </w:p>
          <w:p>
            <w:pPr>
              <w:numPr>
                <w:ilvl w:val="0"/>
                <w:numId w:val="37"/>
              </w:numPr>
              <w:ind w:left="425" w:hanging="425"/>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上述每项内容齐全、针对性强、应对措施有力、科学可行的，得4分；</w:t>
            </w:r>
            <w:r/>
          </w:p>
          <w:p>
            <w:pPr>
              <w:numPr>
                <w:ilvl w:val="0"/>
                <w:numId w:val="37"/>
              </w:numPr>
              <w:ind w:left="425" w:hanging="425"/>
              <w:spacing w:line="240" w:lineRule="auto"/>
              <w:rPr>
                <w:color w:val="auto"/>
                <w:highlight w:val="none"/>
              </w:rPr>
            </w:pPr>
            <w:r>
              <w:rPr>
                <w:rFonts w:hint="eastAsia" w:ascii="宋体" w:hAnsi="宋体" w:eastAsia="宋体" w:cs="宋体"/>
                <w:b w:val="0"/>
                <w:bCs w:val="0"/>
                <w:color w:val="auto"/>
                <w:sz w:val="24"/>
                <w:szCs w:val="24"/>
                <w:highlight w:val="none"/>
                <w:lang w:val="en-US" w:eastAsia="zh-CN"/>
              </w:rPr>
              <w:t xml:space="preserve">上述每项内容齐全、针对性一般得2分；</w:t>
            </w:r>
            <w:r/>
          </w:p>
          <w:p>
            <w:pPr>
              <w:numPr>
                <w:ilvl w:val="0"/>
                <w:numId w:val="37"/>
              </w:numPr>
              <w:ind w:left="425" w:hanging="425"/>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上述每项内容不可行或缺项或未提供方案的不得分。</w:t>
            </w:r>
            <w:r/>
          </w:p>
        </w:tc>
      </w:tr>
      <w:tr>
        <w:trPr>
          <w:cantSplit/>
          <w:jc w:val="center"/>
          <w:trHeight w:val="698"/>
        </w:trPr>
        <w:tc>
          <w:tcPr>
            <w:shd w:val="clear" w:color="auto" w:fill="auto"/>
            <w:tcBorders>
              <w:left w:val="single" w:color="auto" w:sz="4" w:space="0"/>
              <w:right w:val="single" w:color="auto" w:sz="6" w:space="0"/>
            </w:tcBorders>
            <w:tcW w:w="651" w:type="pct"/>
            <w:vAlign w:val="center"/>
            <w:vMerge w:val="continue"/>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shd w:val="clear" w:color="auto" w:fill="auto"/>
            <w:tcBorders>
              <w:top w:val="single" w:color="auto" w:sz="6" w:space="0"/>
              <w:left w:val="single" w:color="auto" w:sz="6" w:space="0"/>
              <w:right w:val="single" w:color="auto" w:sz="4" w:space="0"/>
            </w:tcBorders>
            <w:tcW w:w="715"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质保期</w:t>
            </w:r>
            <w:r/>
          </w:p>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p>
        </w:tc>
        <w:tc>
          <w:tcPr>
            <w:shd w:val="clear" w:color="auto" w:fill="auto"/>
            <w:tcBorders>
              <w:top w:val="single" w:color="auto" w:sz="6" w:space="0"/>
              <w:left w:val="single" w:color="auto" w:sz="4" w:space="0"/>
              <w:bottom w:val="single" w:color="auto" w:sz="4" w:space="0"/>
              <w:right w:val="single" w:color="auto" w:sz="6" w:space="0"/>
            </w:tcBorders>
            <w:tcW w:w="3632" w:type="pct"/>
            <w:vAlign w:val="center"/>
            <w:textDirection w:val="lrTb"/>
            <w:noWrap w:val="false"/>
          </w:tcPr>
          <w:p>
            <w:pPr>
              <w:pStyle w:val="949"/>
              <w:jc w:val="both"/>
              <w:spacing w:before="0" w:beforeAutospacing="0" w:after="0" w:afterAutospacing="0" w:line="24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质保期</w:t>
            </w:r>
            <w:r>
              <w:rPr>
                <w:rFonts w:hint="eastAsia" w:ascii="宋体" w:hAnsi="宋体" w:eastAsia="宋体" w:cs="宋体"/>
                <w:b w:val="0"/>
                <w:bCs w:val="0"/>
                <w:color w:val="auto"/>
                <w:sz w:val="24"/>
                <w:szCs w:val="24"/>
                <w:highlight w:val="none"/>
                <w:lang w:val="en-US" w:eastAsia="zh-CN"/>
              </w:rPr>
              <w:t xml:space="preserve">三年，每增加一年得1.5分，最高得3分。</w:t>
            </w:r>
            <w:r/>
          </w:p>
        </w:tc>
      </w:tr>
      <w:tr>
        <w:trPr>
          <w:cantSplit/>
          <w:jc w:val="center"/>
          <w:trHeight w:val="1539"/>
        </w:trPr>
        <w:tc>
          <w:tcPr>
            <w:shd w:val="clear" w:color="auto" w:fill="auto"/>
            <w:tcBorders>
              <w:left w:val="single" w:color="auto" w:sz="4" w:space="0"/>
              <w:right w:val="single" w:color="auto" w:sz="6" w:space="0"/>
            </w:tcBorders>
            <w:tcW w:w="651" w:type="pct"/>
            <w:vAlign w:val="center"/>
            <w:vMerge w:val="continue"/>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shd w:val="clear" w:color="auto" w:fill="auto"/>
            <w:tcBorders>
              <w:top w:val="single" w:color="auto" w:sz="6" w:space="0"/>
              <w:left w:val="single" w:color="auto" w:sz="6" w:space="0"/>
              <w:bottom w:val="single" w:color="auto" w:sz="4" w:space="0"/>
              <w:right w:val="single" w:color="auto" w:sz="6" w:space="0"/>
            </w:tcBorders>
            <w:tcW w:w="715"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环境标志产品认证</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3632" w:type="pct"/>
            <w:vAlign w:val="center"/>
            <w:textDirection w:val="lrTb"/>
            <w:noWrap w:val="false"/>
          </w:tcPr>
          <w:p>
            <w:pPr>
              <w:ind w:firstLine="480"/>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zh-CN" w:eastAsia="zh-CN"/>
              </w:rPr>
              <w:t xml:space="preserve">供应商或供应商所投货物的制造商</w:t>
            </w:r>
            <w:r>
              <w:rPr>
                <w:rFonts w:hint="eastAsia" w:ascii="宋体" w:hAnsi="宋体" w:eastAsia="宋体" w:cs="宋体"/>
                <w:b w:val="0"/>
                <w:bCs w:val="0"/>
                <w:color w:val="auto"/>
                <w:sz w:val="24"/>
                <w:szCs w:val="24"/>
                <w:highlight w:val="none"/>
                <w:lang w:val="en-US" w:eastAsia="zh-CN"/>
              </w:rPr>
              <w:t xml:space="preserve">具有有效期内的中国环境标志产品认证证书的(</w:t>
            </w:r>
            <w:r>
              <w:rPr>
                <w:rFonts w:hint="eastAsia" w:ascii="宋体" w:hAnsi="宋体" w:cs="宋体"/>
                <w:b w:val="0"/>
                <w:bCs w:val="0"/>
                <w:color w:val="auto"/>
                <w:sz w:val="24"/>
                <w:szCs w:val="24"/>
                <w:highlight w:val="none"/>
                <w:lang w:val="en-US" w:eastAsia="zh-CN"/>
              </w:rPr>
              <w:t xml:space="preserve">附件须</w:t>
            </w:r>
            <w:r>
              <w:rPr>
                <w:rFonts w:hint="eastAsia" w:ascii="宋体" w:hAnsi="宋体" w:eastAsia="宋体" w:cs="宋体"/>
                <w:b w:val="0"/>
                <w:bCs w:val="0"/>
                <w:color w:val="auto"/>
                <w:sz w:val="24"/>
                <w:szCs w:val="24"/>
                <w:highlight w:val="none"/>
                <w:lang w:val="en-US" w:eastAsia="zh-CN"/>
              </w:rPr>
              <w:t xml:space="preserve">包含:钢塑课桌、钢塑课椅)，本项最高得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w:t>
            </w:r>
            <w:r/>
          </w:p>
          <w:p>
            <w:pPr>
              <w:ind w:firstLine="42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注：提供参与实施政府采购环境标志产品认证机构出具的处于有效之内的环境产品认证证书</w:t>
            </w:r>
            <w:r>
              <w:rPr>
                <w:rFonts w:hint="eastAsia" w:ascii="宋体" w:hAnsi="宋体" w:cs="宋体"/>
                <w:b w:val="0"/>
                <w:bCs w:val="0"/>
                <w:color w:val="auto"/>
                <w:sz w:val="24"/>
                <w:szCs w:val="24"/>
                <w:highlight w:val="none"/>
                <w:lang w:val="en-US" w:eastAsia="zh-CN"/>
              </w:rPr>
              <w:t xml:space="preserve">扫描件加盖供应商公章</w:t>
            </w:r>
            <w:r>
              <w:rPr>
                <w:rFonts w:hint="eastAsia" w:ascii="宋体" w:hAnsi="宋体" w:eastAsia="宋体" w:cs="宋体"/>
                <w:b w:val="0"/>
                <w:bCs w:val="0"/>
                <w:color w:val="auto"/>
                <w:sz w:val="24"/>
                <w:szCs w:val="24"/>
                <w:highlight w:val="none"/>
                <w:lang w:val="en-US" w:eastAsia="zh-CN"/>
              </w:rPr>
              <w:t xml:space="preserve">或官方发布平台的投标产品认证证书查询截图</w:t>
            </w:r>
            <w:r>
              <w:rPr>
                <w:rFonts w:hint="eastAsia" w:ascii="宋体" w:hAnsi="宋体" w:cs="宋体"/>
                <w:b w:val="0"/>
                <w:bCs w:val="0"/>
                <w:color w:val="auto"/>
                <w:sz w:val="24"/>
                <w:szCs w:val="24"/>
                <w:highlight w:val="none"/>
                <w:lang w:val="en-US" w:eastAsia="zh-CN"/>
              </w:rPr>
              <w:t xml:space="preserve">加盖供应商公章</w:t>
            </w:r>
            <w:r>
              <w:rPr>
                <w:rFonts w:hint="eastAsia" w:ascii="宋体" w:hAnsi="宋体" w:eastAsia="宋体" w:cs="宋体"/>
                <w:b w:val="0"/>
                <w:bCs w:val="0"/>
                <w:color w:val="auto"/>
                <w:sz w:val="24"/>
                <w:szCs w:val="24"/>
                <w:highlight w:val="none"/>
                <w:lang w:val="en-US" w:eastAsia="zh-CN"/>
              </w:rPr>
              <w:t xml:space="preserve">，不提供不得分</w:t>
            </w:r>
            <w:r>
              <w:rPr>
                <w:rFonts w:hint="eastAsia" w:ascii="宋体" w:hAnsi="宋体" w:eastAsia="宋体" w:cs="宋体"/>
                <w:b w:val="0"/>
                <w:bCs w:val="0"/>
                <w:color w:val="auto"/>
                <w:sz w:val="24"/>
                <w:szCs w:val="24"/>
                <w:highlight w:val="none"/>
              </w:rPr>
              <w:t xml:space="preserve">上述合计，最高得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分,最低得0分。</w:t>
            </w:r>
            <w:r/>
          </w:p>
        </w:tc>
      </w:tr>
      <w:tr>
        <w:trPr>
          <w:cantSplit/>
          <w:jc w:val="center"/>
          <w:trHeight w:val="1611"/>
        </w:trPr>
        <w:tc>
          <w:tcPr>
            <w:shd w:val="clear" w:color="auto" w:fill="auto"/>
            <w:tcBorders>
              <w:left w:val="single" w:color="auto" w:sz="4" w:space="0"/>
              <w:bottom w:val="single" w:color="auto" w:sz="4" w:space="0"/>
              <w:right w:val="single" w:color="auto" w:sz="6" w:space="0"/>
            </w:tcBorders>
            <w:tcW w:w="651" w:type="pct"/>
            <w:vAlign w:val="center"/>
            <w:vMerge w:val="continue"/>
            <w:textDirection w:val="lrTb"/>
            <w:noWrap w:val="false"/>
          </w:tcPr>
          <w:p>
            <w:pPr>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shd w:val="clear" w:color="auto" w:fill="auto"/>
            <w:tcBorders>
              <w:top w:val="single" w:color="auto" w:sz="6" w:space="0"/>
              <w:left w:val="single" w:color="auto" w:sz="6" w:space="0"/>
              <w:bottom w:val="single" w:color="auto" w:sz="4" w:space="0"/>
              <w:right w:val="single" w:color="auto" w:sz="6" w:space="0"/>
            </w:tcBorders>
            <w:tcW w:w="715" w:type="pct"/>
            <w:vAlign w:val="center"/>
            <w:textDirection w:val="lrTb"/>
            <w:noWrap w:val="false"/>
          </w:tcPr>
          <w:p>
            <w:pPr>
              <w:jc w:val="center"/>
              <w:spacing w:line="24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rPr>
              <w:t xml:space="preserve">业绩（</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w:t>
            </w:r>
            <w:r/>
          </w:p>
        </w:tc>
        <w:tc>
          <w:tcPr>
            <w:shd w:val="clear" w:color="auto" w:fill="auto"/>
            <w:tcBorders>
              <w:top w:val="single" w:color="auto" w:sz="6" w:space="0"/>
              <w:left w:val="single" w:color="auto" w:sz="6" w:space="0"/>
              <w:bottom w:val="single" w:color="auto" w:sz="4" w:space="0"/>
              <w:right w:val="single" w:color="auto" w:sz="6" w:space="0"/>
            </w:tcBorders>
            <w:tcW w:w="3632" w:type="pct"/>
            <w:vAlign w:val="center"/>
            <w:textDirection w:val="lrTb"/>
            <w:noWrap w:val="false"/>
          </w:tcPr>
          <w:p>
            <w:pPr>
              <w:spacing w:line="24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202</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eastAsia="zh-CN"/>
              </w:rPr>
              <w:t xml:space="preserve">年1月1</w:t>
            </w:r>
            <w:r>
              <w:rPr>
                <w:rFonts w:hint="eastAsia" w:ascii="宋体" w:hAnsi="宋体" w:cs="宋体"/>
                <w:b w:val="0"/>
                <w:bCs w:val="0"/>
                <w:color w:val="auto"/>
                <w:sz w:val="24"/>
                <w:szCs w:val="24"/>
                <w:highlight w:val="none"/>
                <w:lang w:val="zh-CN" w:eastAsia="zh-CN"/>
              </w:rPr>
              <w:t xml:space="preserve">日以来（以合同签订时间为准），</w:t>
            </w:r>
            <w:r>
              <w:rPr>
                <w:rFonts w:hint="eastAsia" w:ascii="宋体" w:hAnsi="宋体" w:cs="宋体"/>
                <w:b w:val="0"/>
                <w:bCs w:val="0"/>
                <w:color w:val="auto"/>
                <w:sz w:val="24"/>
                <w:szCs w:val="24"/>
                <w:highlight w:val="none"/>
                <w:lang w:val="en-US" w:eastAsia="zh-CN"/>
              </w:rPr>
              <w:t xml:space="preserve">投标供应商具有学校课桌椅类家具</w:t>
            </w:r>
            <w:r>
              <w:rPr>
                <w:rFonts w:hint="eastAsia" w:ascii="宋体" w:hAnsi="宋体" w:cs="宋体"/>
                <w:b w:val="0"/>
                <w:bCs w:val="0"/>
                <w:color w:val="auto"/>
                <w:sz w:val="24"/>
                <w:szCs w:val="24"/>
                <w:highlight w:val="none"/>
                <w:lang w:val="zh-CN" w:eastAsia="zh-CN"/>
              </w:rPr>
              <w:t xml:space="preserve">供</w:t>
            </w:r>
            <w:r>
              <w:rPr>
                <w:rFonts w:hint="eastAsia" w:ascii="宋体" w:hAnsi="宋体" w:eastAsia="宋体" w:cs="宋体"/>
                <w:b w:val="0"/>
                <w:bCs w:val="0"/>
                <w:color w:val="auto"/>
                <w:sz w:val="24"/>
                <w:szCs w:val="24"/>
                <w:highlight w:val="none"/>
                <w:lang w:val="zh-CN" w:eastAsia="zh-CN"/>
              </w:rPr>
              <w:t xml:space="preserve">货安装项目业绩，每提供一个项目业绩得 </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eastAsia="zh-CN"/>
              </w:rPr>
              <w:t xml:space="preserve">分，</w:t>
            </w:r>
            <w:r>
              <w:rPr>
                <w:rFonts w:hint="eastAsia" w:ascii="宋体" w:hAnsi="宋体" w:eastAsia="宋体" w:cs="宋体"/>
                <w:b w:val="0"/>
                <w:bCs w:val="0"/>
                <w:color w:val="auto"/>
                <w:sz w:val="24"/>
                <w:szCs w:val="24"/>
                <w:highlight w:val="none"/>
                <w:lang w:val="en-US" w:eastAsia="zh-CN"/>
              </w:rPr>
              <w:t xml:space="preserve">最高得</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zh-CN" w:eastAsia="zh-CN"/>
              </w:rPr>
              <w:t xml:space="preserve">分。 </w:t>
            </w:r>
            <w:r/>
          </w:p>
          <w:p>
            <w:pPr>
              <w:ind w:firstLine="42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rPr>
                <w:rFonts w:hint="eastAsia" w:ascii="宋体" w:hAnsi="宋体" w:cs="宋体"/>
                <w:b w:val="0"/>
                <w:bCs w:val="0"/>
                <w:color w:val="auto"/>
                <w:sz w:val="24"/>
                <w:szCs w:val="24"/>
                <w:highlight w:val="none"/>
                <w:lang w:val="en-US" w:eastAsia="zh-CN"/>
              </w:rPr>
              <w:t xml:space="preserve">投标文件</w:t>
            </w:r>
            <w:r>
              <w:rPr>
                <w:rFonts w:hint="eastAsia" w:ascii="宋体" w:hAnsi="宋体" w:eastAsia="宋体" w:cs="宋体"/>
                <w:b w:val="0"/>
                <w:bCs w:val="0"/>
                <w:color w:val="auto"/>
                <w:sz w:val="24"/>
                <w:szCs w:val="24"/>
                <w:highlight w:val="none"/>
              </w:rPr>
              <w:t xml:space="preserve">中提供业绩合同证明扫描件</w:t>
            </w:r>
            <w:r>
              <w:rPr>
                <w:rFonts w:hint="eastAsia" w:ascii="宋体" w:hAnsi="宋体" w:cs="宋体"/>
                <w:b w:val="0"/>
                <w:bCs w:val="0"/>
                <w:color w:val="auto"/>
                <w:sz w:val="24"/>
                <w:szCs w:val="24"/>
                <w:highlight w:val="none"/>
                <w:lang w:val="en-US" w:eastAsia="zh-CN"/>
              </w:rPr>
              <w:t xml:space="preserve">加盖供应商公章</w:t>
            </w:r>
            <w:r>
              <w:rPr>
                <w:rFonts w:hint="eastAsia" w:ascii="宋体" w:hAnsi="宋体" w:eastAsia="宋体" w:cs="宋体"/>
                <w:b w:val="0"/>
                <w:bCs w:val="0"/>
                <w:color w:val="auto"/>
                <w:sz w:val="24"/>
                <w:szCs w:val="24"/>
                <w:highlight w:val="none"/>
              </w:rPr>
              <w:t xml:space="preserve">，如合同中无法体现签订时间、供货内容、产品数量等关键评审因素的，须另提供业主单位出具的相关证明材料扫描件。</w:t>
            </w:r>
            <w:r/>
          </w:p>
        </w:tc>
      </w:tr>
    </w:tbl>
    <w:p>
      <w:pPr>
        <w:ind w:firstLine="480"/>
        <w:keepLines w:val="0"/>
        <w:keepNext w:val="0"/>
        <w:pageBreakBefore w:val="0"/>
        <w:spacing w:line="440" w:lineRule="exact"/>
        <w:widowControl w:val="off"/>
        <w:tabs>
          <w:tab w:val="left" w:pos="945"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440" w:lineRule="exact"/>
        <w:widowControl w:val="off"/>
        <w:tabs>
          <w:tab w:val="left" w:pos="945"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评审标准注明：</w:t>
      </w:r>
      <w:r/>
    </w:p>
    <w:p>
      <w:pPr>
        <w:numPr>
          <w:ilvl w:val="0"/>
          <w:numId w:val="38"/>
        </w:numPr>
        <w:ind w:left="425" w:hanging="425"/>
        <w:keepLines w:val="0"/>
        <w:keepNext w:val="0"/>
        <w:pageBreakBefore w:val="0"/>
        <w:spacing w:line="440" w:lineRule="exact"/>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以上所涉及的相关证明材料、业绩、证书、合同等，须在</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中提供</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加盖单位公章作为</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的组成部分。</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后，需在5个工作日内提供所有原件供采购单位核查。</w:t>
      </w:r>
      <w:r/>
    </w:p>
    <w:p>
      <w:pPr>
        <w:numPr>
          <w:ilvl w:val="0"/>
          <w:numId w:val="38"/>
        </w:numPr>
        <w:ind w:left="425" w:hanging="425"/>
        <w:keepLines w:val="0"/>
        <w:keepNext w:val="0"/>
        <w:pageBreakBefore w:val="0"/>
        <w:spacing w:line="440" w:lineRule="exact"/>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以上评分标准中评分的每一条，各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均应提供相关的资料并</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相应的对比供评分评判。</w:t>
      </w:r>
      <w:r/>
    </w:p>
    <w:p>
      <w:pPr>
        <w:numPr>
          <w:ilvl w:val="0"/>
          <w:numId w:val="38"/>
        </w:numPr>
        <w:ind w:left="425" w:hanging="425"/>
        <w:keepLines w:val="0"/>
        <w:keepNext w:val="0"/>
        <w:pageBreakBefore w:val="0"/>
        <w:spacing w:line="440" w:lineRule="exact"/>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中如出现前后不一致时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评标委员会</w:t>
      </w:r>
      <w:r>
        <w:rPr>
          <w:rFonts w:hint="eastAsia" w:ascii="宋体" w:hAnsi="宋体" w:eastAsia="宋体" w:cs="宋体"/>
          <w:bCs/>
          <w:color w:val="auto"/>
          <w:sz w:val="24"/>
          <w:szCs w:val="24"/>
          <w:highlight w:val="none"/>
        </w:rPr>
        <w:t xml:space="preserve">有权请</w:t>
      </w:r>
      <w:r>
        <w:rPr>
          <w:rFonts w:hint="eastAsia" w:ascii="宋体" w:hAnsi="宋体" w:eastAsia="宋体" w:cs="宋体"/>
          <w:bCs/>
          <w:color w:val="auto"/>
          <w:sz w:val="24"/>
          <w:szCs w:val="24"/>
          <w:highlight w:val="none"/>
          <w:lang w:eastAsia="zh-CN"/>
        </w:rPr>
        <w:t xml:space="preserve">磋商供应商</w:t>
      </w:r>
      <w:r>
        <w:rPr>
          <w:rFonts w:hint="eastAsia" w:ascii="宋体" w:hAnsi="宋体" w:eastAsia="宋体" w:cs="宋体"/>
          <w:bCs/>
          <w:color w:val="auto"/>
          <w:sz w:val="24"/>
          <w:szCs w:val="24"/>
          <w:highlight w:val="none"/>
        </w:rPr>
        <w:t xml:space="preserve">澄清说明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澄清说明事项涉及评分时，该项不得分。</w:t>
      </w:r>
      <w:r/>
    </w:p>
    <w:p>
      <w:pPr>
        <w:numPr>
          <w:ilvl w:val="0"/>
          <w:numId w:val="38"/>
        </w:numPr>
        <w:ind w:left="425" w:hanging="425"/>
        <w:keepLines w:val="0"/>
        <w:keepNext w:val="0"/>
        <w:pageBreakBefore w:val="0"/>
        <w:spacing w:line="440" w:lineRule="exact"/>
        <w:widowControl w:val="off"/>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磋商供应商</w:t>
      </w:r>
      <w:r>
        <w:rPr>
          <w:rFonts w:hint="eastAsia" w:ascii="宋体" w:hAnsi="宋体" w:eastAsia="宋体" w:cs="宋体"/>
          <w:bCs/>
          <w:color w:val="auto"/>
          <w:sz w:val="24"/>
          <w:szCs w:val="24"/>
          <w:highlight w:val="none"/>
        </w:rPr>
        <w:t xml:space="preserve">承诺所提供所投产品商务、技术、业绩资料全部真实，如有伪造，视作</w:t>
      </w:r>
      <w:r>
        <w:rPr>
          <w:rFonts w:hint="eastAsia" w:ascii="宋体" w:hAnsi="宋体" w:eastAsia="宋体" w:cs="宋体"/>
          <w:bCs/>
          <w:color w:val="auto"/>
          <w:sz w:val="24"/>
          <w:szCs w:val="24"/>
          <w:highlight w:val="none"/>
          <w:lang w:eastAsia="zh-CN"/>
        </w:rPr>
        <w:t xml:space="preserve">磋商供应商</w:t>
      </w:r>
      <w:r>
        <w:rPr>
          <w:rFonts w:hint="eastAsia" w:ascii="宋体" w:hAnsi="宋体" w:eastAsia="宋体" w:cs="宋体"/>
          <w:bCs/>
          <w:color w:val="auto"/>
          <w:sz w:val="24"/>
          <w:szCs w:val="24"/>
          <w:highlight w:val="none"/>
        </w:rPr>
        <w:t xml:space="preserve">自动放弃投标及</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资格，并视作</w:t>
      </w:r>
      <w:r>
        <w:rPr>
          <w:rFonts w:hint="eastAsia" w:ascii="宋体" w:hAnsi="宋体" w:eastAsia="宋体" w:cs="宋体"/>
          <w:bCs/>
          <w:color w:val="auto"/>
          <w:sz w:val="24"/>
          <w:szCs w:val="24"/>
          <w:highlight w:val="none"/>
          <w:lang w:eastAsia="zh-CN"/>
        </w:rPr>
        <w:t xml:space="preserve">磋商供应商</w:t>
      </w:r>
      <w:r>
        <w:rPr>
          <w:rFonts w:hint="eastAsia" w:ascii="宋体" w:hAnsi="宋体" w:eastAsia="宋体" w:cs="宋体"/>
          <w:bCs/>
          <w:color w:val="auto"/>
          <w:sz w:val="24"/>
          <w:szCs w:val="24"/>
          <w:highlight w:val="none"/>
        </w:rPr>
        <w:t xml:space="preserve">自愿接受相关处罚。</w:t>
      </w:r>
      <w:r/>
    </w:p>
    <w:p>
      <w:pPr>
        <w:numPr>
          <w:ilvl w:val="0"/>
          <w:numId w:val="38"/>
        </w:numPr>
        <w:ind w:left="425" w:hanging="425"/>
        <w:jc w:val="left"/>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因供应商提供的</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不清晰导致的意外扣分，由供应商自行</w:t>
      </w:r>
      <w:r>
        <w:rPr>
          <w:rFonts w:hint="eastAsia" w:ascii="宋体" w:hAnsi="宋体" w:eastAsia="宋体" w:cs="宋体"/>
          <w:bCs/>
          <w:color w:val="auto"/>
          <w:sz w:val="24"/>
          <w:szCs w:val="24"/>
          <w:highlight w:val="none"/>
          <w:lang w:eastAsia="zh-CN"/>
        </w:rPr>
        <w:t xml:space="preserve">承担</w:t>
      </w:r>
      <w:r>
        <w:rPr>
          <w:rFonts w:hint="eastAsia" w:ascii="宋体" w:hAnsi="宋体" w:eastAsia="宋体" w:cs="宋体"/>
          <w:bCs/>
          <w:color w:val="auto"/>
          <w:sz w:val="24"/>
          <w:szCs w:val="24"/>
          <w:highlight w:val="none"/>
        </w:rPr>
        <w:t xml:space="preserve">风险，供应商在制作</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时请务必注意。</w:t>
      </w:r>
      <w:r/>
    </w:p>
    <w:p>
      <w:pPr>
        <w:numPr>
          <w:ilvl w:val="0"/>
          <w:numId w:val="38"/>
        </w:numPr>
        <w:ind w:left="425" w:hanging="425"/>
        <w:jc w:val="left"/>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中需提供所有相关证明材料的</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rPr>
        <w:t xml:space="preserve">，如成交后发现实际情况与</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中不一致的，将取消其</w:t>
      </w:r>
      <w:r>
        <w:rPr>
          <w:rFonts w:hint="eastAsia" w:ascii="宋体" w:hAnsi="宋体" w:eastAsia="宋体" w:cs="宋体"/>
          <w:bCs/>
          <w:color w:val="auto"/>
          <w:sz w:val="24"/>
          <w:szCs w:val="24"/>
          <w:highlight w:val="none"/>
          <w:lang w:eastAsia="zh-CN"/>
        </w:rPr>
        <w:t xml:space="preserve">成交</w:t>
      </w:r>
      <w:r>
        <w:rPr>
          <w:rFonts w:hint="eastAsia" w:ascii="宋体" w:hAnsi="宋体" w:eastAsia="宋体" w:cs="宋体"/>
          <w:bCs/>
          <w:color w:val="auto"/>
          <w:sz w:val="24"/>
          <w:szCs w:val="24"/>
          <w:highlight w:val="none"/>
        </w:rPr>
        <w:t xml:space="preserve">资格，3年内禁止参加我单位组织</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招投标活动，同时上传至相关网站并纳入失信名单。</w:t>
      </w:r>
      <w:r/>
    </w:p>
    <w:p>
      <w:pPr>
        <w:numPr>
          <w:ilvl w:val="0"/>
          <w:numId w:val="38"/>
        </w:numPr>
        <w:ind w:left="425" w:hanging="425"/>
        <w:jc w:val="left"/>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特别提醒：</w:t>
      </w:r>
      <w:r/>
    </w:p>
    <w:p>
      <w:pPr>
        <w:ind w:firstLine="420"/>
        <w:jc w:val="left"/>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证书正在进行年检无法提供证明材料的，应提供相关行政主管部门的受理意见证明、相应官方网站查询结果等相关的有效证明材料。</w:t>
      </w:r>
      <w:r/>
    </w:p>
    <w:p>
      <w:pPr>
        <w:ind w:firstLine="420"/>
        <w:jc w:val="left"/>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项目人员为总公司与分公司的视为同一公司</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为母公司与子公司的视为两家公司；</w:t>
      </w:r>
      <w:r/>
    </w:p>
    <w:p>
      <w:pPr>
        <w:ind w:firstLine="420"/>
        <w:jc w:val="left"/>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免责声明：上述友情提示仅供参考，由此导致</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无效，由各供应商自行承担责任。</w:t>
      </w:r>
      <w:r/>
    </w:p>
    <w:p>
      <w:pPr>
        <w:numPr>
          <w:ilvl w:val="0"/>
          <w:numId w:val="38"/>
        </w:numPr>
        <w:ind w:left="425" w:hanging="425"/>
        <w:jc w:val="left"/>
        <w:keepLines w:val="0"/>
        <w:keepNext w:val="0"/>
        <w:pageBreakBefore w:val="0"/>
        <w:spacing w:line="440" w:lineRule="exact"/>
        <w:widowControl w:val="off"/>
        <w:tabs>
          <w:tab w:val="left" w:pos="525" w:leader="none"/>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本办法未尽事宜，由</w:t>
      </w:r>
      <w:r>
        <w:rPr>
          <w:rFonts w:hint="eastAsia" w:ascii="宋体" w:hAnsi="宋体" w:eastAsia="宋体" w:cs="宋体"/>
          <w:bCs/>
          <w:color w:val="auto"/>
          <w:sz w:val="24"/>
          <w:szCs w:val="24"/>
          <w:highlight w:val="none"/>
          <w:lang w:eastAsia="zh-CN"/>
        </w:rPr>
        <w:t xml:space="preserve">评标委员会</w:t>
      </w:r>
      <w:r>
        <w:rPr>
          <w:rFonts w:hint="eastAsia" w:ascii="宋体" w:hAnsi="宋体" w:eastAsia="宋体" w:cs="宋体"/>
          <w:bCs/>
          <w:color w:val="auto"/>
          <w:sz w:val="24"/>
          <w:szCs w:val="24"/>
          <w:highlight w:val="none"/>
        </w:rPr>
        <w:t xml:space="preserve">依据有关法规研究解决。</w:t>
      </w:r>
      <w:r/>
    </w:p>
    <w:p>
      <w:pPr>
        <w:pStyle w:val="96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6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6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6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6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6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6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6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6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6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6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6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6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pageBreakBefore w:val="0"/>
        <w:spacing w:line="360" w:lineRule="auto"/>
        <w:rPr>
          <w:rFonts w:hint="eastAsia" w:ascii="宋体" w:hAnsi="宋体"/>
          <w:b/>
          <w:bCs/>
          <w:color w:val="auto"/>
          <w:sz w:val="24"/>
          <w:szCs w:val="24"/>
          <w:highlight w:val="none"/>
        </w:rPr>
        <w:outlineLvl w:val="9"/>
      </w:pPr>
      <w:r>
        <w:rPr>
          <w:rFonts w:hint="eastAsia" w:ascii="宋体" w:hAnsi="宋体"/>
          <w:b/>
          <w:bCs/>
          <w:color w:val="auto"/>
          <w:sz w:val="24"/>
          <w:szCs w:val="24"/>
          <w:highlight w:val="none"/>
        </w:rPr>
      </w:r>
      <w:r/>
    </w:p>
    <w:p>
      <w:pPr>
        <w:pStyle w:val="897"/>
        <w:spacing w:line="240" w:lineRule="auto"/>
        <w:rPr>
          <w:rFonts w:hint="eastAsia" w:eastAsia="黑体"/>
          <w:color w:val="auto"/>
          <w:spacing w:val="0"/>
          <w:sz w:val="44"/>
          <w:szCs w:val="40"/>
          <w:highlight w:val="none"/>
          <w:lang w:eastAsia="zh-CN"/>
        </w:rPr>
      </w:pPr>
      <w:r>
        <w:rPr>
          <w:rFonts w:hint="eastAsia" w:ascii="宋体" w:hAnsi="宋体" w:cs="方正仿宋_GBK"/>
          <w:b/>
          <w:color w:val="auto"/>
          <w:sz w:val="21"/>
          <w:szCs w:val="21"/>
          <w:highlight w:val="none"/>
          <w:lang w:val="en-US" w:eastAsia="zh-CN"/>
        </w:rPr>
        <w:t xml:space="preserve"> </w:t>
      </w:r>
      <w:r/>
    </w:p>
    <w:p>
      <w:pPr>
        <w:pStyle w:val="897"/>
        <w:spacing w:line="240" w:lineRule="auto"/>
        <w:rPr>
          <w:rFonts w:hint="eastAsia" w:eastAsia="黑体"/>
          <w:color w:val="auto"/>
          <w:spacing w:val="0"/>
          <w:highlight w:val="none"/>
          <w:lang w:eastAsia="zh-CN"/>
        </w:rPr>
      </w:pPr>
      <w:r/>
      <w:bookmarkStart w:id="223" w:name="_Toc32402"/>
      <w:r>
        <w:rPr>
          <w:rFonts w:hint="eastAsia"/>
          <w:color w:val="auto"/>
          <w:spacing w:val="0"/>
          <w:sz w:val="44"/>
          <w:szCs w:val="40"/>
          <w:highlight w:val="none"/>
        </w:rPr>
        <w:t xml:space="preserve">第六章</w:t>
      </w:r>
      <w:r>
        <w:rPr>
          <w:rFonts w:hint="eastAsia"/>
          <w:color w:val="auto"/>
          <w:spacing w:val="0"/>
          <w:sz w:val="44"/>
          <w:szCs w:val="40"/>
          <w:highlight w:val="none"/>
          <w:lang w:val="en-US" w:eastAsia="zh-CN"/>
        </w:rPr>
        <w:t xml:space="preserve">  </w:t>
      </w:r>
      <w:r>
        <w:rPr>
          <w:rFonts w:hint="eastAsia"/>
          <w:color w:val="auto"/>
          <w:spacing w:val="0"/>
          <w:sz w:val="44"/>
          <w:szCs w:val="40"/>
          <w:highlight w:val="none"/>
        </w:rPr>
        <w:t xml:space="preserve">投标文件格式</w:t>
      </w:r>
      <w:bookmarkEnd w:id="221"/>
      <w:r/>
      <w:bookmarkEnd w:id="223"/>
      <w:r/>
      <w:r/>
    </w:p>
    <w:p>
      <w:pPr>
        <w:jc w:val="center"/>
        <w:rPr>
          <w:rFonts w:hint="eastAsia" w:ascii="宋体" w:hAnsi="宋体" w:eastAsia="宋体" w:cs="宋体"/>
          <w:b/>
          <w:bCs/>
          <w:color w:val="auto"/>
          <w:spacing w:val="0"/>
          <w:sz w:val="72"/>
          <w:szCs w:val="72"/>
          <w:highlight w:val="none"/>
        </w:rPr>
      </w:pPr>
      <w:r/>
      <w:bookmarkStart w:id="224" w:name="_Toc26554094"/>
      <w:r/>
      <w:bookmarkEnd w:id="224"/>
      <w:r/>
      <w:bookmarkStart w:id="225" w:name="_Toc49090576"/>
      <w:r/>
      <w:bookmarkEnd w:id="225"/>
      <w:r/>
      <w:bookmarkStart w:id="226" w:name="_Toc120614282"/>
      <w:r/>
      <w:bookmarkEnd w:id="226"/>
      <w:r/>
      <w:bookmarkStart w:id="227" w:name="_Hlt26955039"/>
      <w:r/>
      <w:bookmarkEnd w:id="227"/>
      <w:r/>
      <w:bookmarkStart w:id="228" w:name="_Hlt26671244"/>
      <w:r/>
      <w:bookmarkEnd w:id="228"/>
      <w:r/>
      <w:r/>
    </w:p>
    <w:p>
      <w:pPr>
        <w:jc w:val="center"/>
        <w:rPr>
          <w:rFonts w:hint="eastAsia" w:ascii="宋体" w:hAnsi="宋体" w:eastAsia="宋体" w:cs="宋体"/>
          <w:b/>
          <w:bCs/>
          <w:color w:val="auto"/>
          <w:spacing w:val="0"/>
          <w:sz w:val="72"/>
          <w:szCs w:val="72"/>
          <w:highlight w:val="none"/>
        </w:rPr>
      </w:pPr>
      <w:r>
        <w:rPr>
          <w:rFonts w:hint="eastAsia" w:ascii="宋体" w:hAnsi="宋体" w:eastAsia="宋体" w:cs="宋体"/>
          <w:b/>
          <w:bCs/>
          <w:color w:val="auto"/>
          <w:spacing w:val="0"/>
          <w:sz w:val="72"/>
          <w:szCs w:val="72"/>
          <w:highlight w:val="none"/>
        </w:rPr>
      </w:r>
      <w:r/>
    </w:p>
    <w:p>
      <w:pPr>
        <w:jc w:val="center"/>
        <w:rPr>
          <w:rFonts w:hint="eastAsia" w:ascii="宋体" w:hAnsi="宋体" w:eastAsia="宋体" w:cs="宋体"/>
          <w:b/>
          <w:bCs/>
          <w:color w:val="auto"/>
          <w:spacing w:val="0"/>
          <w:sz w:val="72"/>
          <w:szCs w:val="72"/>
          <w:highlight w:val="none"/>
        </w:rPr>
      </w:pPr>
      <w:r>
        <w:rPr>
          <w:rFonts w:hint="eastAsia" w:ascii="宋体" w:hAnsi="宋体" w:eastAsia="宋体" w:cs="宋体"/>
          <w:b/>
          <w:bCs/>
          <w:color w:val="auto"/>
          <w:spacing w:val="0"/>
          <w:sz w:val="72"/>
          <w:szCs w:val="72"/>
          <w:highlight w:val="none"/>
        </w:rPr>
      </w:r>
      <w:r/>
    </w:p>
    <w:p>
      <w:pPr>
        <w:jc w:val="center"/>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72"/>
          <w:szCs w:val="72"/>
          <w:highlight w:val="none"/>
        </w:rPr>
        <w:t xml:space="preserve">投 标 文 件</w:t>
      </w:r>
      <w:r/>
    </w:p>
    <w:p>
      <w:pPr>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ind w:firstLine="1084"/>
        <w:rPr>
          <w:rFonts w:hint="eastAsia" w:ascii="宋体" w:hAnsi="宋体" w:eastAsia="宋体" w:cs="宋体"/>
          <w:color w:val="auto"/>
          <w:spacing w:val="0"/>
          <w:sz w:val="24"/>
          <w:szCs w:val="24"/>
          <w:highlight w:val="none"/>
          <w:lang w:eastAsia="zh-CN"/>
        </w:rPr>
      </w:pPr>
      <w:r>
        <w:rPr>
          <w:rFonts w:hint="eastAsia" w:ascii="宋体" w:hAnsi="宋体" w:eastAsia="宋体" w:cs="宋体"/>
          <w:b/>
          <w:bCs/>
          <w:color w:val="auto"/>
          <w:spacing w:val="0"/>
          <w:sz w:val="36"/>
          <w:szCs w:val="36"/>
          <w:highlight w:val="none"/>
        </w:rPr>
        <w:t xml:space="preserve">项目名称：</w:t>
      </w:r>
      <w:r>
        <w:rPr>
          <w:rFonts w:hint="eastAsia" w:ascii="宋体" w:hAnsi="宋体" w:eastAsia="宋体" w:cs="宋体"/>
          <w:b/>
          <w:bCs/>
          <w:color w:val="auto"/>
          <w:spacing w:val="0"/>
          <w:sz w:val="36"/>
          <w:szCs w:val="36"/>
          <w:highlight w:val="none"/>
          <w:u w:val="single"/>
        </w:rPr>
        <w:t xml:space="preserve">              </w:t>
      </w:r>
      <w:r/>
    </w:p>
    <w:p>
      <w:pPr>
        <w:ind w:firstLine="1084"/>
        <w:rPr>
          <w:rFonts w:hint="eastAsia" w:ascii="宋体" w:hAnsi="宋体" w:eastAsia="宋体" w:cs="宋体"/>
          <w:color w:val="auto"/>
          <w:spacing w:val="0"/>
          <w:sz w:val="24"/>
          <w:szCs w:val="24"/>
          <w:highlight w:val="none"/>
          <w:lang w:eastAsia="zh-CN"/>
        </w:rPr>
      </w:pPr>
      <w:r>
        <w:rPr>
          <w:rFonts w:hint="eastAsia" w:ascii="宋体" w:hAnsi="宋体" w:eastAsia="宋体" w:cs="宋体"/>
          <w:b/>
          <w:bCs/>
          <w:color w:val="auto"/>
          <w:spacing w:val="0"/>
          <w:sz w:val="36"/>
          <w:szCs w:val="36"/>
          <w:highlight w:val="none"/>
        </w:rPr>
        <w:t xml:space="preserve">项目编号：</w:t>
      </w:r>
      <w:r>
        <w:rPr>
          <w:rFonts w:hint="eastAsia" w:ascii="宋体" w:hAnsi="宋体" w:eastAsia="宋体" w:cs="宋体"/>
          <w:b/>
          <w:bCs/>
          <w:color w:val="auto"/>
          <w:spacing w:val="0"/>
          <w:sz w:val="36"/>
          <w:szCs w:val="36"/>
          <w:highlight w:val="none"/>
          <w:u w:val="single"/>
        </w:rPr>
        <w:t xml:space="preserve">              </w:t>
      </w:r>
      <w:r/>
    </w:p>
    <w:p>
      <w:pPr>
        <w:rPr>
          <w:rFonts w:hint="default" w:ascii="宋体" w:hAnsi="宋体" w:eastAsia="宋体" w:cs="宋体"/>
          <w:color w:val="auto"/>
          <w:spacing w:val="0"/>
          <w:sz w:val="24"/>
          <w:szCs w:val="24"/>
          <w:highlight w:val="none"/>
          <w:lang w:val="en-US" w:eastAsia="zh-CN"/>
        </w:rPr>
      </w:pPr>
      <w:r>
        <w:rPr>
          <w:rFonts w:hint="eastAsia" w:ascii="宋体" w:hAnsi="宋体" w:eastAsia="宋体" w:cs="宋体"/>
          <w:b/>
          <w:bCs/>
          <w:color w:val="auto"/>
          <w:spacing w:val="0"/>
          <w:sz w:val="36"/>
          <w:szCs w:val="36"/>
          <w:highlight w:val="none"/>
        </w:rPr>
        <w:t xml:space="preserve">   投标人名称：</w:t>
      </w:r>
      <w:r>
        <w:rPr>
          <w:rFonts w:hint="eastAsia" w:ascii="宋体" w:hAnsi="宋体" w:eastAsia="宋体" w:cs="宋体"/>
          <w:b/>
          <w:bCs/>
          <w:color w:val="auto"/>
          <w:spacing w:val="0"/>
          <w:sz w:val="36"/>
          <w:szCs w:val="36"/>
          <w:highlight w:val="none"/>
          <w:u w:val="single"/>
        </w:rPr>
        <w:t xml:space="preserve">（加盖CA电子公章）</w:t>
      </w:r>
      <w:r/>
    </w:p>
    <w:p>
      <w:pPr>
        <w:rPr>
          <w:rFonts w:hint="eastAsia" w:ascii="宋体" w:hAnsi="宋体" w:eastAsia="宋体" w:cs="宋体"/>
          <w:color w:val="auto"/>
          <w:spacing w:val="0"/>
          <w:sz w:val="24"/>
          <w:szCs w:val="24"/>
          <w:highlight w:val="none"/>
          <w:lang w:eastAsia="zh-CN"/>
        </w:rPr>
      </w:pPr>
      <w:r>
        <w:rPr>
          <w:rFonts w:hint="eastAsia" w:ascii="宋体" w:hAnsi="宋体" w:eastAsia="宋体" w:cs="宋体"/>
          <w:b/>
          <w:bCs/>
          <w:color w:val="auto"/>
          <w:spacing w:val="0"/>
          <w:sz w:val="36"/>
          <w:szCs w:val="36"/>
          <w:highlight w:val="none"/>
        </w:rPr>
        <w:t xml:space="preserve">   日   期：</w:t>
      </w:r>
      <w:r>
        <w:rPr>
          <w:rFonts w:hint="eastAsia" w:ascii="宋体" w:hAnsi="宋体" w:eastAsia="宋体" w:cs="宋体"/>
          <w:b/>
          <w:bCs/>
          <w:color w:val="auto"/>
          <w:spacing w:val="0"/>
          <w:sz w:val="36"/>
          <w:szCs w:val="36"/>
          <w:highlight w:val="none"/>
          <w:u w:val="single"/>
        </w:rPr>
        <w:t xml:space="preserve">           </w:t>
      </w:r>
      <w:r/>
    </w:p>
    <w:p>
      <w:pPr>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jc w:val="center"/>
        <w:rPr>
          <w:rFonts w:hint="eastAsia" w:ascii="宋体" w:hAnsi="宋体" w:eastAsia="宋体" w:cs="宋体"/>
          <w:b/>
          <w:bCs/>
          <w:color w:val="auto"/>
          <w:spacing w:val="0"/>
          <w:sz w:val="36"/>
          <w:szCs w:val="36"/>
          <w:highlight w:val="none"/>
          <w:u w:val="single"/>
        </w:rPr>
      </w:pPr>
      <w:r>
        <w:rPr>
          <w:rFonts w:hint="eastAsia" w:ascii="宋体" w:hAnsi="宋体" w:eastAsia="宋体" w:cs="宋体"/>
          <w:b/>
          <w:bCs/>
          <w:color w:val="auto"/>
          <w:spacing w:val="0"/>
          <w:sz w:val="36"/>
          <w:szCs w:val="36"/>
          <w:highlight w:val="none"/>
          <w:u w:val="single"/>
        </w:rPr>
      </w:r>
      <w:r/>
    </w:p>
    <w:p>
      <w:pPr>
        <w:jc w:val="center"/>
        <w:rPr>
          <w:rFonts w:hint="eastAsia" w:ascii="宋体" w:hAnsi="宋体" w:eastAsia="宋体" w:cs="宋体"/>
          <w:b/>
          <w:bCs/>
          <w:color w:val="auto"/>
          <w:spacing w:val="0"/>
          <w:sz w:val="36"/>
          <w:szCs w:val="36"/>
          <w:highlight w:val="none"/>
          <w:u w:val="single"/>
        </w:rPr>
      </w:pPr>
      <w:r>
        <w:rPr>
          <w:rFonts w:hint="eastAsia" w:ascii="宋体" w:hAnsi="宋体" w:eastAsia="宋体" w:cs="宋体"/>
          <w:b/>
          <w:bCs/>
          <w:color w:val="auto"/>
          <w:spacing w:val="0"/>
          <w:sz w:val="36"/>
          <w:szCs w:val="36"/>
          <w:highlight w:val="none"/>
          <w:u w:val="single"/>
        </w:rPr>
      </w:r>
      <w:r/>
    </w:p>
    <w:p>
      <w:pPr>
        <w:pStyle w:val="963"/>
        <w:rPr>
          <w:rFonts w:hint="eastAsia" w:ascii="宋体" w:hAnsi="宋体" w:eastAsia="宋体" w:cs="宋体"/>
          <w:b/>
          <w:bCs/>
          <w:color w:val="auto"/>
          <w:spacing w:val="0"/>
          <w:sz w:val="36"/>
          <w:szCs w:val="36"/>
          <w:highlight w:val="none"/>
          <w:u w:val="single"/>
        </w:rPr>
      </w:pPr>
      <w:r>
        <w:rPr>
          <w:rFonts w:hint="eastAsia" w:ascii="宋体" w:hAnsi="宋体" w:eastAsia="宋体" w:cs="宋体"/>
          <w:b/>
          <w:bCs/>
          <w:color w:val="auto"/>
          <w:spacing w:val="0"/>
          <w:sz w:val="36"/>
          <w:szCs w:val="36"/>
          <w:highlight w:val="none"/>
          <w:u w:val="single"/>
        </w:rPr>
      </w:r>
      <w:r/>
    </w:p>
    <w:p>
      <w:pPr>
        <w:pStyle w:val="963"/>
        <w:rPr>
          <w:rFonts w:hint="eastAsia" w:ascii="宋体" w:hAnsi="宋体" w:eastAsia="宋体" w:cs="宋体"/>
          <w:b/>
          <w:bCs/>
          <w:color w:val="auto"/>
          <w:spacing w:val="0"/>
          <w:sz w:val="36"/>
          <w:szCs w:val="36"/>
          <w:highlight w:val="none"/>
          <w:u w:val="single"/>
        </w:rPr>
      </w:pPr>
      <w:r>
        <w:rPr>
          <w:rFonts w:hint="eastAsia" w:ascii="宋体" w:hAnsi="宋体" w:eastAsia="宋体" w:cs="宋体"/>
          <w:b/>
          <w:bCs/>
          <w:color w:val="auto"/>
          <w:spacing w:val="0"/>
          <w:sz w:val="36"/>
          <w:szCs w:val="36"/>
          <w:highlight w:val="none"/>
          <w:u w:val="single"/>
        </w:rPr>
      </w:r>
      <w:r/>
    </w:p>
    <w:p>
      <w:pPr>
        <w:jc w:val="center"/>
        <w:rPr>
          <w:rFonts w:hint="eastAsia" w:ascii="宋体" w:hAnsi="宋体" w:eastAsia="宋体" w:cs="宋体"/>
          <w:b/>
          <w:bCs/>
          <w:color w:val="auto"/>
          <w:spacing w:val="0"/>
          <w:sz w:val="36"/>
          <w:szCs w:val="36"/>
          <w:highlight w:val="none"/>
          <w:u w:val="single"/>
        </w:rPr>
      </w:pPr>
      <w:r>
        <w:rPr>
          <w:rFonts w:hint="eastAsia" w:ascii="宋体" w:hAnsi="宋体" w:eastAsia="宋体" w:cs="宋体"/>
          <w:b/>
          <w:bCs/>
          <w:color w:val="auto"/>
          <w:spacing w:val="0"/>
          <w:sz w:val="36"/>
          <w:szCs w:val="36"/>
          <w:highlight w:val="none"/>
          <w:u w:val="single"/>
        </w:rPr>
      </w:r>
      <w:r/>
    </w:p>
    <w:p>
      <w:pPr>
        <w:jc w:val="center"/>
        <w:rPr>
          <w:rFonts w:hint="eastAsia" w:ascii="宋体" w:hAnsi="宋体" w:eastAsia="宋体" w:cs="宋体"/>
          <w:color w:val="auto"/>
          <w:spacing w:val="0"/>
          <w:sz w:val="24"/>
          <w:szCs w:val="24"/>
          <w:highlight w:val="none"/>
        </w:rPr>
      </w:pPr>
      <w:r>
        <w:rPr>
          <w:rFonts w:hint="eastAsia" w:ascii="宋体" w:hAnsi="宋体" w:eastAsia="宋体" w:cs="宋体"/>
          <w:b/>
          <w:bCs/>
          <w:color w:val="auto"/>
          <w:spacing w:val="0"/>
          <w:sz w:val="32"/>
          <w:szCs w:val="32"/>
          <w:highlight w:val="none"/>
        </w:rPr>
        <w:t xml:space="preserve">投标文件目录</w:t>
      </w:r>
      <w:r/>
    </w:p>
    <w:p>
      <w:pPr>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 </w:t>
      </w:r>
      <w:r/>
    </w:p>
    <w:p>
      <w:pPr>
        <w:numPr>
          <w:ilvl w:val="0"/>
          <w:numId w:val="0"/>
        </w:numPr>
        <w:pageBreakBefore w:val="0"/>
        <w:spacing w:line="360" w:lineRule="auto"/>
        <w:rPr>
          <w:rFonts w:hint="default" w:ascii="Microsoft New Tai Lue" w:hAnsi="Microsoft New Tai Lue" w:cs="Microsoft New Tai Lue"/>
          <w:b/>
          <w:bCs/>
          <w:color w:val="auto"/>
          <w:sz w:val="24"/>
          <w:szCs w:val="24"/>
          <w:highlight w:val="none"/>
          <w:lang w:val="en-US"/>
        </w:rPr>
        <w:outlineLvl w:val="9"/>
      </w:pPr>
      <w:r>
        <w:rPr>
          <w:rFonts w:hint="eastAsia" w:ascii="宋体" w:hAnsi="宋体"/>
          <w:b/>
          <w:bCs/>
          <w:color w:val="auto"/>
          <w:sz w:val="24"/>
          <w:szCs w:val="24"/>
          <w:highlight w:val="none"/>
          <w:lang w:val="en-US" w:eastAsia="zh-CN"/>
        </w:rPr>
        <w:t xml:space="preserve">投标</w:t>
      </w:r>
      <w:r>
        <w:rPr>
          <w:rFonts w:hint="eastAsia" w:ascii="宋体" w:hAnsi="宋体"/>
          <w:b/>
          <w:bCs/>
          <w:color w:val="auto"/>
          <w:sz w:val="24"/>
          <w:szCs w:val="24"/>
          <w:highlight w:val="none"/>
        </w:rPr>
        <w:t xml:space="preserve">文件</w:t>
      </w:r>
      <w:r>
        <w:rPr>
          <w:rFonts w:hint="eastAsia" w:ascii="宋体" w:hAnsi="宋体"/>
          <w:b/>
          <w:bCs/>
          <w:color w:val="auto"/>
          <w:sz w:val="24"/>
          <w:szCs w:val="24"/>
          <w:highlight w:val="none"/>
          <w:lang w:val="en-US" w:eastAsia="zh-CN"/>
        </w:rPr>
        <w:t xml:space="preserve">的组成。请按照以下要求（包括但不限于以下要求）制作：</w:t>
      </w:r>
      <w:r/>
    </w:p>
    <w:p>
      <w:pPr>
        <w:numPr>
          <w:ilvl w:val="0"/>
          <w:numId w:val="0"/>
        </w:numPr>
        <w:ind w:firstLine="482"/>
        <w:pageBreakBefore w:val="0"/>
        <w:spacing w:line="360" w:lineRule="auto"/>
        <w:rPr>
          <w:rFonts w:hint="eastAsia" w:ascii="宋体" w:hAnsi="宋体" w:cs="方正仿宋_GBK"/>
          <w:b/>
          <w:color w:val="auto"/>
          <w:sz w:val="24"/>
          <w:szCs w:val="24"/>
          <w:highlight w:val="none"/>
        </w:rPr>
        <w:outlineLvl w:val="1"/>
      </w:pPr>
      <w:r>
        <w:rPr>
          <w:rFonts w:hint="eastAsia" w:ascii="宋体" w:hAnsi="宋体" w:cs="方正仿宋_GBK"/>
          <w:b/>
          <w:color w:val="auto"/>
          <w:sz w:val="24"/>
          <w:szCs w:val="24"/>
          <w:highlight w:val="none"/>
        </w:rPr>
        <w:t xml:space="preserve">一、资格审查文件</w:t>
      </w:r>
      <w:r/>
    </w:p>
    <w:p>
      <w:pPr>
        <w:numPr>
          <w:ilvl w:val="0"/>
          <w:numId w:val="39"/>
        </w:numPr>
        <w:ind w:left="425" w:hanging="425"/>
        <w:pageBreakBefore w:val="0"/>
        <w:spacing w:line="360" w:lineRule="auto"/>
        <w:rPr>
          <w:rFonts w:hint="eastAsia" w:ascii="宋体" w:hAnsi="宋体" w:cs="宋体"/>
          <w:color w:val="auto"/>
          <w:sz w:val="24"/>
          <w:szCs w:val="24"/>
          <w:highlight w:val="none"/>
          <w:u w:val="single"/>
        </w:rPr>
        <w:outlineLvl w:val="9"/>
      </w:pPr>
      <w:r>
        <w:rPr>
          <w:rFonts w:hint="eastAsia" w:ascii="宋体" w:hAnsi="宋体" w:cs="宋体"/>
          <w:color w:val="auto"/>
          <w:sz w:val="24"/>
          <w:szCs w:val="24"/>
          <w:highlight w:val="none"/>
          <w:u w:val="single"/>
        </w:rPr>
        <w:t xml:space="preserve">法定代表人身份证明书及法定代表人身份证</w:t>
      </w:r>
      <w:r>
        <w:rPr>
          <w:rFonts w:hint="eastAsia" w:ascii="宋体" w:hAnsi="宋体" w:cs="宋体"/>
          <w:color w:val="auto"/>
          <w:sz w:val="24"/>
          <w:szCs w:val="24"/>
          <w:highlight w:val="none"/>
          <w:u w:val="single"/>
          <w:lang w:eastAsia="zh-CN"/>
        </w:rPr>
        <w:t xml:space="preserve">扫描件</w:t>
      </w:r>
      <w:r>
        <w:rPr>
          <w:rFonts w:hint="eastAsia" w:ascii="宋体" w:hAnsi="宋体" w:cs="宋体"/>
          <w:color w:val="auto"/>
          <w:sz w:val="24"/>
          <w:szCs w:val="24"/>
          <w:highlight w:val="none"/>
          <w:u w:val="single"/>
        </w:rPr>
        <w:t xml:space="preserve">；</w:t>
      </w:r>
      <w:r/>
    </w:p>
    <w:p>
      <w:pPr>
        <w:numPr>
          <w:ilvl w:val="0"/>
          <w:numId w:val="39"/>
        </w:numPr>
        <w:ind w:left="425" w:hanging="425"/>
        <w:pageBreakBefore w:val="0"/>
        <w:spacing w:line="360" w:lineRule="auto"/>
        <w:rPr>
          <w:rFonts w:hint="eastAsia" w:ascii="宋体" w:hAnsi="宋体" w:cs="宋体"/>
          <w:color w:val="auto"/>
          <w:sz w:val="24"/>
          <w:szCs w:val="24"/>
          <w:highlight w:val="none"/>
          <w:u w:val="single"/>
        </w:rPr>
        <w:outlineLvl w:val="9"/>
      </w:pPr>
      <w:r>
        <w:rPr>
          <w:rFonts w:hint="eastAsia" w:ascii="宋体" w:hAnsi="宋体" w:cs="宋体"/>
          <w:color w:val="auto"/>
          <w:sz w:val="24"/>
          <w:szCs w:val="24"/>
          <w:highlight w:val="none"/>
          <w:u w:val="single"/>
        </w:rPr>
        <w:t xml:space="preserve">法定代表人授权委托书及授权</w:t>
      </w:r>
      <w:r>
        <w:rPr>
          <w:rFonts w:hint="eastAsia" w:ascii="宋体" w:hAnsi="宋体" w:cs="宋体"/>
          <w:color w:val="auto"/>
          <w:sz w:val="24"/>
          <w:szCs w:val="24"/>
          <w:highlight w:val="none"/>
          <w:u w:val="single"/>
          <w:lang w:val="en-US" w:eastAsia="zh-CN"/>
        </w:rPr>
        <w:t xml:space="preserve">代表</w:t>
      </w:r>
      <w:r>
        <w:rPr>
          <w:rFonts w:hint="eastAsia" w:ascii="宋体" w:hAnsi="宋体" w:cs="宋体"/>
          <w:color w:val="auto"/>
          <w:sz w:val="24"/>
          <w:szCs w:val="24"/>
          <w:highlight w:val="none"/>
          <w:u w:val="single"/>
        </w:rPr>
        <w:t xml:space="preserve">身份证</w:t>
      </w:r>
      <w:r>
        <w:rPr>
          <w:rFonts w:hint="eastAsia" w:ascii="宋体" w:hAnsi="宋体" w:cs="宋体"/>
          <w:color w:val="auto"/>
          <w:sz w:val="24"/>
          <w:szCs w:val="24"/>
          <w:highlight w:val="none"/>
          <w:u w:val="single"/>
          <w:lang w:eastAsia="zh-CN"/>
        </w:rPr>
        <w:t xml:space="preserve">扫描件</w:t>
      </w:r>
      <w:r>
        <w:rPr>
          <w:rFonts w:hint="eastAsia" w:ascii="宋体" w:hAnsi="宋体" w:cs="宋体"/>
          <w:color w:val="auto"/>
          <w:sz w:val="24"/>
          <w:szCs w:val="24"/>
          <w:highlight w:val="none"/>
          <w:u w:val="single"/>
        </w:rPr>
        <w:t xml:space="preserve">（如有）</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参照后附</w:t>
      </w: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u w:val="none"/>
        </w:rPr>
        <w:t xml:space="preserve">；</w:t>
      </w:r>
      <w:r/>
    </w:p>
    <w:p>
      <w:pPr>
        <w:numPr>
          <w:ilvl w:val="0"/>
          <w:numId w:val="39"/>
        </w:numPr>
        <w:ind w:left="425" w:hanging="425"/>
        <w:pageBreakBefore w:val="0"/>
        <w:spacing w:line="360" w:lineRule="auto"/>
        <w:rPr>
          <w:rFonts w:hint="eastAsia" w:ascii="宋体" w:hAnsi="宋体" w:cs="宋体"/>
          <w:color w:val="auto"/>
          <w:sz w:val="24"/>
          <w:szCs w:val="24"/>
          <w:highlight w:val="none"/>
          <w:u w:val="single"/>
        </w:rPr>
        <w:outlineLvl w:val="9"/>
      </w:pPr>
      <w:r>
        <w:rPr>
          <w:rFonts w:hint="eastAsia" w:ascii="宋体" w:hAnsi="宋体" w:cs="宋体"/>
          <w:color w:val="auto"/>
          <w:sz w:val="24"/>
          <w:szCs w:val="24"/>
          <w:highlight w:val="none"/>
          <w:u w:val="single"/>
          <w:lang w:val="en-US" w:eastAsia="zh-CN"/>
        </w:rPr>
        <w:t xml:space="preserve">供应商法人或者其他组织的</w:t>
      </w:r>
      <w:r>
        <w:rPr>
          <w:rFonts w:hint="eastAsia" w:ascii="宋体" w:hAnsi="宋体" w:cs="宋体"/>
          <w:color w:val="auto"/>
          <w:sz w:val="24"/>
          <w:szCs w:val="24"/>
          <w:highlight w:val="none"/>
          <w:u w:val="single"/>
        </w:rPr>
        <w:t xml:space="preserve">营业执照</w:t>
      </w:r>
      <w:r>
        <w:rPr>
          <w:rFonts w:hint="eastAsia" w:ascii="宋体" w:hAnsi="宋体" w:cs="宋体"/>
          <w:color w:val="auto"/>
          <w:sz w:val="24"/>
          <w:szCs w:val="24"/>
          <w:highlight w:val="none"/>
          <w:u w:val="single"/>
          <w:lang w:eastAsia="zh-CN"/>
        </w:rPr>
        <w:t xml:space="preserve">扫描件</w:t>
      </w:r>
      <w:r>
        <w:rPr>
          <w:rFonts w:hint="eastAsia" w:ascii="宋体" w:hAnsi="宋体" w:cs="宋体"/>
          <w:color w:val="auto"/>
          <w:sz w:val="24"/>
          <w:szCs w:val="24"/>
          <w:highlight w:val="none"/>
          <w:u w:val="single"/>
        </w:rPr>
        <w:t xml:space="preserve">；</w:t>
      </w:r>
      <w:r/>
    </w:p>
    <w:p>
      <w:pPr>
        <w:numPr>
          <w:ilvl w:val="0"/>
          <w:numId w:val="39"/>
        </w:numPr>
        <w:ind w:left="425" w:hanging="425"/>
        <w:pageBreakBefore w:val="0"/>
        <w:spacing w:line="360" w:lineRule="auto"/>
        <w:rPr>
          <w:rFonts w:hint="eastAsia" w:ascii="宋体" w:hAnsi="宋体" w:cs="宋体"/>
          <w:color w:val="auto"/>
          <w:sz w:val="24"/>
          <w:szCs w:val="24"/>
          <w:highlight w:val="none"/>
          <w:u w:val="single"/>
        </w:rPr>
        <w:outlineLvl w:val="9"/>
      </w:pPr>
      <w:r>
        <w:rPr>
          <w:rFonts w:hint="eastAsia" w:ascii="宋体" w:hAnsi="宋体" w:cs="宋体"/>
          <w:color w:val="auto"/>
          <w:sz w:val="24"/>
          <w:szCs w:val="24"/>
          <w:highlight w:val="none"/>
          <w:u w:val="single"/>
        </w:rPr>
        <w:t xml:space="preserve">供应商近六个月中任意一个月（不含</w:t>
      </w:r>
      <w:r>
        <w:rPr>
          <w:rFonts w:hint="eastAsia" w:ascii="宋体" w:hAnsi="宋体" w:cs="宋体"/>
          <w:color w:val="auto"/>
          <w:sz w:val="24"/>
          <w:szCs w:val="24"/>
          <w:highlight w:val="none"/>
          <w:u w:val="single"/>
          <w:lang w:val="en-US" w:eastAsia="zh-CN"/>
        </w:rPr>
        <w:t xml:space="preserve">评审</w:t>
      </w:r>
      <w:r>
        <w:rPr>
          <w:rFonts w:hint="eastAsia" w:ascii="宋体" w:hAnsi="宋体" w:cs="宋体"/>
          <w:color w:val="auto"/>
          <w:sz w:val="24"/>
          <w:szCs w:val="24"/>
          <w:highlight w:val="none"/>
          <w:u w:val="single"/>
        </w:rPr>
        <w:t xml:space="preserve">当月）的财务状况报告（资产负债表和利润表</w:t>
      </w:r>
      <w:r>
        <w:rPr>
          <w:rFonts w:hint="eastAsia" w:ascii="宋体" w:hAnsi="宋体" w:cs="宋体"/>
          <w:color w:val="auto"/>
          <w:sz w:val="24"/>
          <w:szCs w:val="24"/>
          <w:highlight w:val="none"/>
          <w:u w:val="single"/>
          <w:lang w:val="en-US" w:eastAsia="zh-CN"/>
        </w:rPr>
        <w:t xml:space="preserve">/损益表</w:t>
      </w:r>
      <w:r>
        <w:rPr>
          <w:rFonts w:hint="eastAsia" w:ascii="宋体" w:hAnsi="宋体" w:cs="宋体"/>
          <w:color w:val="auto"/>
          <w:sz w:val="24"/>
          <w:szCs w:val="24"/>
          <w:highlight w:val="none"/>
          <w:u w:val="single"/>
        </w:rPr>
        <w:t xml:space="preserve">）或由会计师事务所出具的近两年中任意一个年度的审计报告和所附已审财务报告扫描件； </w:t>
      </w:r>
      <w:r/>
    </w:p>
    <w:p>
      <w:pPr>
        <w:numPr>
          <w:ilvl w:val="0"/>
          <w:numId w:val="39"/>
        </w:numPr>
        <w:ind w:left="425" w:hanging="425"/>
        <w:pageBreakBefore w:val="0"/>
        <w:spacing w:line="360" w:lineRule="auto"/>
        <w:rPr>
          <w:rFonts w:hint="eastAsia" w:ascii="宋体" w:hAnsi="宋体" w:cs="宋体"/>
          <w:color w:val="auto"/>
          <w:sz w:val="24"/>
          <w:szCs w:val="24"/>
          <w:highlight w:val="none"/>
          <w:u w:val="single"/>
        </w:rPr>
        <w:outlineLvl w:val="9"/>
      </w:pPr>
      <w:r>
        <w:rPr>
          <w:rFonts w:hint="eastAsia" w:ascii="宋体" w:hAnsi="宋体" w:cs="宋体"/>
          <w:color w:val="auto"/>
          <w:sz w:val="24"/>
          <w:szCs w:val="24"/>
          <w:highlight w:val="none"/>
          <w:u w:val="single"/>
        </w:rPr>
        <w:t xml:space="preserve">供应商近六个月中任意一个月（不含</w:t>
      </w:r>
      <w:r>
        <w:rPr>
          <w:rFonts w:hint="eastAsia" w:ascii="宋体" w:hAnsi="宋体" w:cs="宋体"/>
          <w:color w:val="auto"/>
          <w:sz w:val="24"/>
          <w:szCs w:val="24"/>
          <w:highlight w:val="none"/>
          <w:u w:val="single"/>
          <w:lang w:val="en-US" w:eastAsia="zh-CN"/>
        </w:rPr>
        <w:t xml:space="preserve">评审</w:t>
      </w:r>
      <w:r>
        <w:rPr>
          <w:rFonts w:hint="eastAsia" w:ascii="宋体" w:hAnsi="宋体" w:cs="宋体"/>
          <w:color w:val="auto"/>
          <w:sz w:val="24"/>
          <w:szCs w:val="24"/>
          <w:highlight w:val="none"/>
          <w:u w:val="single"/>
        </w:rPr>
        <w:t xml:space="preserve">当月）的依法缴纳税收的相关材料（提供相关主管部门证明或银行代扣证明）扫描件</w:t>
      </w:r>
      <w:r>
        <w:rPr>
          <w:rFonts w:hint="eastAsia" w:ascii="宋体" w:hAnsi="宋体" w:cs="宋体"/>
          <w:color w:val="auto"/>
          <w:sz w:val="24"/>
          <w:szCs w:val="24"/>
          <w:highlight w:val="none"/>
          <w:u w:val="single"/>
          <w:lang w:val="en-US" w:eastAsia="zh-CN"/>
        </w:rPr>
        <w:t xml:space="preserve">；</w:t>
      </w:r>
      <w:r/>
    </w:p>
    <w:p>
      <w:pPr>
        <w:numPr>
          <w:ilvl w:val="0"/>
          <w:numId w:val="39"/>
        </w:numPr>
        <w:ind w:left="425" w:hanging="425"/>
        <w:pageBreakBefore w:val="0"/>
        <w:spacing w:line="360" w:lineRule="auto"/>
        <w:rPr>
          <w:rFonts w:hint="eastAsia" w:ascii="宋体" w:hAnsi="宋体" w:cs="宋体"/>
          <w:color w:val="auto"/>
          <w:sz w:val="24"/>
          <w:szCs w:val="24"/>
          <w:highlight w:val="none"/>
          <w:u w:val="single"/>
        </w:rPr>
        <w:outlineLvl w:val="9"/>
      </w:pPr>
      <w:r>
        <w:rPr>
          <w:rFonts w:hint="eastAsia" w:ascii="宋体" w:hAnsi="宋体" w:cs="宋体"/>
          <w:color w:val="auto"/>
          <w:sz w:val="24"/>
          <w:szCs w:val="24"/>
          <w:highlight w:val="none"/>
          <w:u w:val="single"/>
        </w:rPr>
        <w:t xml:space="preserve">供应商近六个月中任意一个月（不含</w:t>
      </w:r>
      <w:r>
        <w:rPr>
          <w:rFonts w:hint="eastAsia" w:ascii="宋体" w:hAnsi="宋体" w:cs="宋体"/>
          <w:color w:val="auto"/>
          <w:sz w:val="24"/>
          <w:szCs w:val="24"/>
          <w:highlight w:val="none"/>
          <w:u w:val="single"/>
          <w:lang w:val="en-US" w:eastAsia="zh-CN"/>
        </w:rPr>
        <w:t xml:space="preserve">评审</w:t>
      </w:r>
      <w:r>
        <w:rPr>
          <w:rFonts w:hint="eastAsia" w:ascii="宋体" w:hAnsi="宋体" w:cs="宋体"/>
          <w:color w:val="auto"/>
          <w:sz w:val="24"/>
          <w:szCs w:val="24"/>
          <w:highlight w:val="none"/>
          <w:u w:val="single"/>
        </w:rPr>
        <w:t xml:space="preserve">当月）的依法缴纳社会保障资金的相关材料（提供相关主管部门证明或银行代扣证明）扫描件</w:t>
      </w:r>
      <w:r>
        <w:rPr>
          <w:rFonts w:hint="eastAsia" w:ascii="宋体" w:hAnsi="宋体" w:cs="宋体"/>
          <w:color w:val="auto"/>
          <w:sz w:val="24"/>
          <w:szCs w:val="24"/>
          <w:highlight w:val="none"/>
          <w:u w:val="single"/>
          <w:lang w:val="en-US" w:eastAsia="zh-CN"/>
        </w:rPr>
        <w:t xml:space="preserve">；</w:t>
      </w:r>
      <w:r/>
    </w:p>
    <w:p>
      <w:pPr>
        <w:numPr>
          <w:ilvl w:val="0"/>
          <w:numId w:val="39"/>
        </w:numPr>
        <w:ind w:left="425" w:hanging="425"/>
        <w:pageBreakBefore w:val="0"/>
        <w:spacing w:line="360" w:lineRule="auto"/>
        <w:rPr>
          <w:rFonts w:hint="eastAsia" w:ascii="宋体" w:hAnsi="宋体" w:cs="宋体"/>
          <w:color w:val="auto"/>
          <w:sz w:val="24"/>
          <w:szCs w:val="24"/>
          <w:highlight w:val="none"/>
          <w:u w:val="none"/>
        </w:rPr>
        <w:outlineLvl w:val="9"/>
      </w:pPr>
      <w:r>
        <w:rPr>
          <w:rFonts w:hint="eastAsia" w:ascii="宋体" w:hAnsi="宋体" w:cs="宋体"/>
          <w:color w:val="auto"/>
          <w:sz w:val="24"/>
          <w:szCs w:val="24"/>
          <w:highlight w:val="none"/>
          <w:u w:val="single"/>
          <w:lang w:val="en-US" w:eastAsia="zh-CN"/>
        </w:rPr>
        <w:t xml:space="preserve">供应商</w:t>
      </w:r>
      <w:r>
        <w:rPr>
          <w:rFonts w:hint="eastAsia" w:ascii="宋体" w:hAnsi="宋体" w:cs="宋体"/>
          <w:color w:val="auto"/>
          <w:sz w:val="24"/>
          <w:szCs w:val="24"/>
          <w:highlight w:val="none"/>
          <w:u w:val="single"/>
        </w:rPr>
        <w:t xml:space="preserve">符合《中华人民共和国政府采购法》第二十二条规定条件</w:t>
      </w:r>
      <w:r>
        <w:rPr>
          <w:rFonts w:hint="eastAsia" w:ascii="宋体" w:hAnsi="宋体" w:cs="宋体"/>
          <w:color w:val="auto"/>
          <w:sz w:val="24"/>
          <w:szCs w:val="24"/>
          <w:highlight w:val="none"/>
          <w:u w:val="single"/>
          <w:lang w:val="en-US" w:eastAsia="zh-CN"/>
        </w:rPr>
        <w:t xml:space="preserve">及招标文件其他要求</w:t>
      </w:r>
      <w:r>
        <w:rPr>
          <w:rFonts w:hint="eastAsia" w:ascii="宋体" w:hAnsi="宋体" w:cs="宋体"/>
          <w:color w:val="auto"/>
          <w:sz w:val="24"/>
          <w:szCs w:val="24"/>
          <w:highlight w:val="none"/>
          <w:u w:val="single"/>
        </w:rPr>
        <w:t xml:space="preserve">的</w:t>
      </w:r>
      <w:r>
        <w:rPr>
          <w:rFonts w:hint="eastAsia" w:ascii="宋体" w:hAnsi="宋体" w:cs="宋体"/>
          <w:b w:val="0"/>
          <w:bCs w:val="0"/>
          <w:color w:val="auto"/>
          <w:sz w:val="24"/>
          <w:szCs w:val="24"/>
          <w:highlight w:val="none"/>
          <w:u w:val="single"/>
        </w:rPr>
        <w:t xml:space="preserve">承诺函</w:t>
      </w:r>
      <w:r>
        <w:rPr>
          <w:rFonts w:hint="eastAsia" w:ascii="宋体" w:hAnsi="宋体" w:cs="宋体"/>
          <w:b w:val="0"/>
          <w:bCs w:val="0"/>
          <w:color w:val="auto"/>
          <w:sz w:val="24"/>
          <w:szCs w:val="24"/>
          <w:highlight w:val="none"/>
        </w:rPr>
        <w:t xml:space="preserve">（</w:t>
      </w:r>
      <w:r>
        <w:rPr>
          <w:rFonts w:hint="eastAsia" w:ascii="宋体" w:hAnsi="宋体" w:cs="宋体"/>
          <w:color w:val="auto"/>
          <w:sz w:val="24"/>
          <w:szCs w:val="24"/>
          <w:highlight w:val="none"/>
          <w:lang w:val="en-US" w:eastAsia="zh-CN"/>
        </w:rPr>
        <w:t xml:space="preserve">参照后附</w:t>
      </w: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none"/>
        </w:rPr>
        <w:t xml:space="preserve">；</w:t>
      </w:r>
      <w:r/>
    </w:p>
    <w:p>
      <w:pPr>
        <w:numPr>
          <w:ilvl w:val="0"/>
          <w:numId w:val="39"/>
        </w:numPr>
        <w:ind w:left="425" w:hanging="425"/>
        <w:pageBreakBefore w:val="0"/>
        <w:spacing w:line="360" w:lineRule="auto"/>
        <w:rPr>
          <w:rFonts w:hint="eastAsia" w:ascii="宋体" w:hAnsi="宋体" w:cs="宋体" w:eastAsiaTheme="minorEastAsia"/>
          <w:bCs/>
          <w:color w:val="auto"/>
          <w:sz w:val="24"/>
          <w:szCs w:val="24"/>
          <w:highlight w:val="none"/>
          <w:u w:val="single"/>
          <w:lang w:eastAsia="zh-CN"/>
        </w:rPr>
        <w:outlineLvl w:val="9"/>
      </w:pPr>
      <w:r>
        <w:rPr>
          <w:rFonts w:hint="eastAsia" w:ascii="宋体" w:hAnsi="宋体" w:cs="宋体"/>
          <w:bCs/>
          <w:color w:val="auto"/>
          <w:sz w:val="24"/>
          <w:szCs w:val="24"/>
          <w:highlight w:val="none"/>
          <w:u w:val="single"/>
        </w:rPr>
        <w:t xml:space="preserve">供应商未被“信用中国”网站（www.creditchina.gov.cn）列入失信被执行人、重大税收违法案件当事人名单或被“中国政府采购网”网站（www.ccgp.gov.cn）列入政府采购严重失信行为记录名单（处罚期限尚未届满的）网站查询证明材料</w:t>
      </w:r>
      <w:r>
        <w:rPr>
          <w:rFonts w:hint="eastAsia" w:ascii="宋体" w:hAnsi="宋体" w:cs="宋体"/>
          <w:bCs/>
          <w:color w:val="auto"/>
          <w:sz w:val="24"/>
          <w:szCs w:val="24"/>
          <w:highlight w:val="none"/>
          <w:u w:val="single"/>
          <w:lang w:eastAsia="zh-CN"/>
        </w:rPr>
        <w:t xml:space="preserve">；</w:t>
      </w:r>
      <w:r/>
    </w:p>
    <w:p>
      <w:pPr>
        <w:numPr>
          <w:ilvl w:val="0"/>
          <w:numId w:val="39"/>
        </w:numPr>
        <w:ind w:left="425" w:hanging="425"/>
        <w:pageBreakBefore w:val="0"/>
        <w:spacing w:line="360" w:lineRule="auto"/>
        <w:rPr>
          <w:rFonts w:hint="eastAsia" w:ascii="宋体" w:hAnsi="宋体" w:cs="宋体" w:eastAsiaTheme="minorEastAsia"/>
          <w:bCs/>
          <w:color w:val="auto"/>
          <w:sz w:val="24"/>
          <w:szCs w:val="24"/>
          <w:highlight w:val="none"/>
          <w:u w:val="single"/>
          <w:lang w:eastAsia="zh-CN"/>
        </w:rPr>
        <w:outlineLvl w:val="9"/>
      </w:pPr>
      <w:r>
        <w:rPr>
          <w:rFonts w:hint="eastAsia" w:ascii="宋体" w:hAnsi="宋体" w:cs="宋体"/>
          <w:bCs/>
          <w:color w:val="auto"/>
          <w:sz w:val="24"/>
          <w:szCs w:val="24"/>
          <w:highlight w:val="none"/>
          <w:u w:val="single"/>
        </w:rPr>
        <w:t xml:space="preserve">《中小企业声明函》或《残疾人福利性单位声明函》或监狱和戒毒企业证明材料</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参照后附</w:t>
      </w: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eastAsia="zh-CN"/>
        </w:rPr>
        <w:t xml:space="preserve">；</w:t>
      </w:r>
      <w:r/>
    </w:p>
    <w:p>
      <w:pPr>
        <w:numPr>
          <w:ilvl w:val="0"/>
          <w:numId w:val="39"/>
        </w:numPr>
        <w:ind w:left="425" w:hanging="425"/>
        <w:pageBreakBefore w:val="0"/>
        <w:spacing w:line="360" w:lineRule="auto"/>
        <w:rPr>
          <w:rFonts w:hint="eastAsia" w:ascii="宋体" w:hAnsi="宋体" w:cs="宋体"/>
          <w:bCs/>
          <w:color w:val="auto"/>
          <w:sz w:val="24"/>
          <w:szCs w:val="24"/>
          <w:highlight w:val="none"/>
          <w:u w:val="single"/>
          <w:lang w:val="en-US" w:eastAsia="zh-CN"/>
        </w:rPr>
        <w:outlineLvl w:val="9"/>
      </w:pPr>
      <w:r>
        <w:rPr>
          <w:rFonts w:hint="eastAsia" w:ascii="宋体" w:hAnsi="宋体" w:cs="宋体"/>
          <w:bCs/>
          <w:color w:val="auto"/>
          <w:sz w:val="24"/>
          <w:szCs w:val="24"/>
          <w:highlight w:val="none"/>
          <w:u w:val="single"/>
          <w:lang w:val="en-US" w:eastAsia="zh-CN"/>
        </w:rPr>
        <w:t xml:space="preserve">供应商与其他单位存在控股、管理关系情况表（参照后附格式）</w:t>
      </w:r>
      <w:r/>
    </w:p>
    <w:p>
      <w:p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注：</w:t>
      </w:r>
      <w:r>
        <w:rPr>
          <w:rFonts w:hint="eastAsia" w:ascii="宋体" w:hAnsi="宋体" w:cs="宋体"/>
          <w:b/>
          <w:bCs/>
          <w:color w:val="auto"/>
          <w:sz w:val="24"/>
          <w:szCs w:val="24"/>
          <w:highlight w:val="none"/>
        </w:rPr>
        <w:t xml:space="preserve">上述1—</w:t>
      </w: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rPr>
        <w:t xml:space="preserve">中任何一条不符合要求，则资格性审查不通过，按无效</w:t>
      </w:r>
      <w:r>
        <w:rPr>
          <w:rFonts w:hint="eastAsia" w:ascii="宋体" w:hAnsi="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rPr>
        <w:t xml:space="preserve">文件处理。</w:t>
      </w:r>
      <w:r>
        <w:rPr>
          <w:rFonts w:hint="eastAsia" w:ascii="宋体" w:hAnsi="宋体" w:cs="宋体"/>
          <w:color w:val="auto"/>
          <w:sz w:val="24"/>
          <w:szCs w:val="24"/>
          <w:highlight w:val="none"/>
        </w:rPr>
        <w:t xml:space="preserve">如上述资格证明文件遇年检、换证，则必须提供法定年检、换证单位出具的有效证明</w:t>
      </w:r>
      <w:r>
        <w:rPr>
          <w:rFonts w:hint="eastAsia" w:ascii="宋体" w:hAnsi="宋体" w:cs="宋体"/>
          <w:color w:val="auto"/>
          <w:sz w:val="24"/>
          <w:szCs w:val="24"/>
          <w:highlight w:val="none"/>
          <w:lang w:eastAsia="zh-CN"/>
        </w:rPr>
        <w:t xml:space="preserve">扫描件</w:t>
      </w:r>
      <w:r>
        <w:rPr>
          <w:rFonts w:hint="eastAsia" w:ascii="宋体" w:hAnsi="宋体" w:cs="宋体"/>
          <w:color w:val="auto"/>
          <w:sz w:val="24"/>
          <w:szCs w:val="24"/>
          <w:highlight w:val="none"/>
        </w:rPr>
        <w:t xml:space="preserve">。如上述资格证明文件第</w:t>
      </w:r>
      <w:r>
        <w:rPr>
          <w:rFonts w:hint="eastAsia" w:ascii="宋体" w:hAnsi="宋体" w:cs="宋体"/>
          <w:color w:val="auto"/>
          <w:sz w:val="24"/>
          <w:szCs w:val="24"/>
          <w:highlight w:val="none"/>
          <w:lang w:val="en-US" w:eastAsia="zh-CN"/>
        </w:rPr>
        <w:t xml:space="preserve">4/5/6</w:t>
      </w:r>
      <w:r>
        <w:rPr>
          <w:rFonts w:hint="eastAsia" w:ascii="宋体" w:hAnsi="宋体" w:cs="宋体"/>
          <w:color w:val="auto"/>
          <w:sz w:val="24"/>
          <w:szCs w:val="24"/>
          <w:highlight w:val="none"/>
        </w:rPr>
        <w:t xml:space="preserve">三项遇有国家相关政策规定可不具备的，必须提供相关政策规定或相关单位出具的有效证明</w:t>
      </w:r>
      <w:r>
        <w:rPr>
          <w:rFonts w:hint="eastAsia" w:ascii="宋体" w:hAnsi="宋体" w:cs="宋体"/>
          <w:color w:val="auto"/>
          <w:sz w:val="24"/>
          <w:szCs w:val="24"/>
          <w:highlight w:val="none"/>
          <w:lang w:eastAsia="zh-CN"/>
        </w:rPr>
        <w:t xml:space="preserve">扫描件</w:t>
      </w:r>
      <w:r>
        <w:rPr>
          <w:rFonts w:hint="eastAsia" w:ascii="宋体" w:hAnsi="宋体" w:cs="宋体"/>
          <w:color w:val="auto"/>
          <w:sz w:val="24"/>
          <w:szCs w:val="24"/>
          <w:highlight w:val="none"/>
        </w:rPr>
        <w:t xml:space="preserve">。供应商法定代表人（非法人单位负责人）或法定代表人授权代表为外籍、港、澳、台地区人士的，其身份证明须提供有效的护照或港澳同胞来往内地通行证、台湾同胞来往大陆通行证，</w:t>
      </w:r>
      <w:r>
        <w:rPr>
          <w:rFonts w:hint="eastAsia" w:ascii="宋体" w:hAnsi="宋体" w:cs="宋体"/>
          <w:color w:val="auto"/>
          <w:sz w:val="24"/>
          <w:szCs w:val="24"/>
          <w:highlight w:val="none"/>
          <w:lang w:eastAsia="zh-CN"/>
        </w:rPr>
        <w:t xml:space="preserve">或其他</w:t>
      </w:r>
      <w:r>
        <w:rPr>
          <w:rFonts w:hint="eastAsia" w:ascii="宋体" w:hAnsi="宋体" w:cs="宋体"/>
          <w:color w:val="auto"/>
          <w:sz w:val="24"/>
          <w:szCs w:val="24"/>
          <w:highlight w:val="none"/>
        </w:rPr>
        <w:t xml:space="preserve">可在中国大陆有效居留的许可证明。</w:t>
      </w:r>
      <w:r/>
    </w:p>
    <w:p>
      <w:pPr>
        <w:pStyle w:val="1953"/>
        <w:ind w:firstLine="480"/>
        <w:pageBreakBefore w:val="0"/>
        <w:spacing w:line="360" w:lineRule="auto"/>
        <w:rPr>
          <w:rFonts w:hint="eastAsia" w:eastAsia="宋体" w:cs="宋体"/>
          <w:color w:val="auto"/>
          <w:sz w:val="24"/>
          <w:szCs w:val="24"/>
          <w:highlight w:val="none"/>
          <w:lang w:val="zh-CN" w:eastAsia="zh-CN"/>
        </w:rPr>
        <w:outlineLvl w:val="9"/>
      </w:pPr>
      <w:r>
        <w:rPr>
          <w:rFonts w:hint="eastAsia" w:cs="宋体"/>
          <w:color w:val="auto"/>
          <w:sz w:val="24"/>
          <w:szCs w:val="24"/>
          <w:highlight w:val="none"/>
          <w:lang w:val="zh-CN" w:eastAsia="zh-CN"/>
        </w:rPr>
        <w:t xml:space="preserve">（</w:t>
      </w:r>
      <w:r>
        <w:rPr>
          <w:rFonts w:hint="eastAsia"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eastAsia="zh-CN"/>
        </w:rPr>
        <w:t xml:space="preserve">文件要求提供的资格审查证明材料中没有对</w:t>
      </w:r>
      <w:r>
        <w:rPr>
          <w:rFonts w:hint="eastAsia" w:cs="宋体"/>
          <w:color w:val="auto"/>
          <w:sz w:val="24"/>
          <w:szCs w:val="24"/>
          <w:highlight w:val="none"/>
          <w:lang w:val="zh-CN" w:eastAsia="zh-CN"/>
        </w:rPr>
        <w:t xml:space="preserve">应的接口上传的资料，可以在本部分的其他材料的接口中上传）</w:t>
      </w:r>
      <w:r/>
    </w:p>
    <w:p>
      <w:pPr>
        <w:numPr>
          <w:ilvl w:val="0"/>
          <w:numId w:val="0"/>
        </w:numPr>
        <w:ind w:firstLine="482"/>
        <w:pageBreakBefore w:val="0"/>
        <w:spacing w:line="360" w:lineRule="auto"/>
        <w:rPr>
          <w:rFonts w:hint="eastAsia" w:ascii="宋体" w:hAnsi="宋体" w:cs="方正仿宋_GBK"/>
          <w:b/>
          <w:color w:val="auto"/>
          <w:sz w:val="24"/>
          <w:szCs w:val="24"/>
          <w:highlight w:val="none"/>
        </w:rPr>
        <w:outlineLvl w:val="1"/>
      </w:pPr>
      <w:r>
        <w:rPr>
          <w:rFonts w:hint="eastAsia" w:ascii="宋体" w:hAnsi="宋体" w:cs="方正仿宋_GBK"/>
          <w:b/>
          <w:color w:val="auto"/>
          <w:sz w:val="24"/>
          <w:szCs w:val="24"/>
          <w:highlight w:val="none"/>
        </w:rPr>
        <w:t xml:space="preserve">二、符合性审查文件</w:t>
      </w:r>
      <w:r/>
    </w:p>
    <w:p>
      <w:pPr>
        <w:numPr>
          <w:ilvl w:val="0"/>
          <w:numId w:val="40"/>
        </w:numPr>
        <w:ind w:left="425" w:hanging="425"/>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函（</w:t>
      </w:r>
      <w:r>
        <w:rPr>
          <w:rFonts w:hint="eastAsia" w:ascii="宋体" w:hAnsi="宋体" w:cs="宋体"/>
          <w:color w:val="auto"/>
          <w:sz w:val="24"/>
          <w:szCs w:val="24"/>
          <w:highlight w:val="none"/>
          <w:lang w:val="en-US" w:eastAsia="zh-CN"/>
        </w:rPr>
        <w:t xml:space="preserve">参照后附</w:t>
      </w:r>
      <w:r>
        <w:rPr>
          <w:rFonts w:hint="eastAsia" w:ascii="宋体" w:hAnsi="宋体" w:cs="宋体"/>
          <w:color w:val="auto"/>
          <w:sz w:val="24"/>
          <w:szCs w:val="24"/>
          <w:highlight w:val="none"/>
        </w:rPr>
        <w:t xml:space="preserve">格式）；</w:t>
      </w:r>
      <w:r/>
    </w:p>
    <w:p>
      <w:pPr>
        <w:numPr>
          <w:ilvl w:val="0"/>
          <w:numId w:val="40"/>
        </w:numPr>
        <w:ind w:left="425" w:hanging="425"/>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技术条款响应及偏离表</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参照后附</w:t>
      </w:r>
      <w:r>
        <w:rPr>
          <w:rFonts w:hint="eastAsia" w:ascii="宋体" w:hAnsi="宋体" w:cs="宋体"/>
          <w:color w:val="auto"/>
          <w:sz w:val="24"/>
          <w:szCs w:val="24"/>
          <w:highlight w:val="none"/>
        </w:rPr>
        <w:t xml:space="preserve">格式）；</w:t>
      </w:r>
      <w:r/>
    </w:p>
    <w:p>
      <w:pPr>
        <w:numPr>
          <w:ilvl w:val="0"/>
          <w:numId w:val="40"/>
        </w:numPr>
        <w:ind w:left="425" w:hanging="425"/>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条款响应及偏离表</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参照后附</w:t>
      </w:r>
      <w:r>
        <w:rPr>
          <w:rFonts w:hint="eastAsia" w:ascii="宋体" w:hAnsi="宋体" w:cs="宋体"/>
          <w:color w:val="auto"/>
          <w:sz w:val="24"/>
          <w:szCs w:val="24"/>
          <w:highlight w:val="none"/>
        </w:rPr>
        <w:t xml:space="preserve">格式）；</w:t>
      </w:r>
      <w:r/>
    </w:p>
    <w:p>
      <w:pPr>
        <w:numPr>
          <w:ilvl w:val="0"/>
          <w:numId w:val="40"/>
        </w:numPr>
        <w:ind w:left="425" w:hanging="425"/>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供应商情况表（</w:t>
      </w:r>
      <w:r>
        <w:rPr>
          <w:rFonts w:hint="eastAsia" w:ascii="宋体" w:hAnsi="宋体" w:cs="宋体"/>
          <w:color w:val="auto"/>
          <w:sz w:val="24"/>
          <w:szCs w:val="24"/>
          <w:highlight w:val="none"/>
          <w:lang w:val="en-US" w:eastAsia="zh-CN"/>
        </w:rPr>
        <w:t xml:space="preserve">参照后附</w:t>
      </w:r>
      <w:r>
        <w:rPr>
          <w:rFonts w:hint="eastAsia" w:ascii="宋体" w:hAnsi="宋体" w:cs="宋体"/>
          <w:color w:val="auto"/>
          <w:sz w:val="24"/>
          <w:szCs w:val="24"/>
          <w:highlight w:val="none"/>
        </w:rPr>
        <w:t xml:space="preserve">格式）；</w:t>
      </w:r>
      <w:r/>
    </w:p>
    <w:p>
      <w:pPr>
        <w:numPr>
          <w:ilvl w:val="0"/>
          <w:numId w:val="40"/>
        </w:numPr>
        <w:ind w:left="425" w:hanging="425"/>
        <w:pageBreakBefore w:val="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开标一览表</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参照后附</w:t>
      </w: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 ；</w:t>
      </w:r>
      <w:r/>
    </w:p>
    <w:p>
      <w:pPr>
        <w:numPr>
          <w:ilvl w:val="0"/>
          <w:numId w:val="40"/>
        </w:numPr>
        <w:ind w:left="425" w:hanging="425"/>
        <w:pageBreakBefore w:val="0"/>
        <w:spacing w:line="360" w:lineRule="auto"/>
        <w:rPr>
          <w:rFonts w:hint="eastAsia"/>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投标分项报价表</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参照后附</w:t>
      </w: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 ；</w:t>
      </w:r>
      <w:r/>
    </w:p>
    <w:p>
      <w:pPr>
        <w:numPr>
          <w:ilvl w:val="0"/>
          <w:numId w:val="40"/>
        </w:numPr>
        <w:ind w:left="425" w:hanging="425"/>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第四章</w:t>
      </w:r>
      <w:r>
        <w:rPr>
          <w:rFonts w:hint="eastAsia" w:ascii="宋体" w:hAnsi="宋体" w:eastAsia="宋体" w:cs="宋体"/>
          <w:b w:val="0"/>
          <w:bCs w:val="0"/>
          <w:color w:val="auto"/>
          <w:sz w:val="24"/>
          <w:szCs w:val="24"/>
          <w:highlight w:val="none"/>
          <w:lang w:val="en-US" w:eastAsia="zh-CN" w:bidi="ar-SA"/>
        </w:rPr>
        <w:t xml:space="preserve">采购</w:t>
      </w:r>
      <w:r>
        <w:rPr>
          <w:rFonts w:hint="eastAsia" w:ascii="宋体" w:hAnsi="宋体" w:cs="宋体"/>
          <w:color w:val="auto"/>
          <w:sz w:val="24"/>
          <w:szCs w:val="24"/>
          <w:highlight w:val="none"/>
        </w:rPr>
        <w:t xml:space="preserve">需求中要求提供的材料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lang w:eastAsia="zh-CN"/>
        </w:rPr>
        <w:t xml:space="preserve">）</w:t>
      </w:r>
      <w:r/>
    </w:p>
    <w:p>
      <w:pPr>
        <w:numPr>
          <w:ilvl w:val="0"/>
          <w:numId w:val="0"/>
        </w:numPr>
        <w:ind w:firstLine="482"/>
        <w:pageBreakBefore w:val="0"/>
        <w:spacing w:line="360" w:lineRule="auto"/>
        <w:rPr>
          <w:rFonts w:hint="eastAsia" w:ascii="宋体" w:hAnsi="宋体" w:cs="方正仿宋_GBK"/>
          <w:b/>
          <w:color w:val="auto"/>
          <w:sz w:val="24"/>
          <w:szCs w:val="24"/>
          <w:highlight w:val="none"/>
        </w:rPr>
        <w:outlineLvl w:val="1"/>
      </w:pPr>
      <w:r>
        <w:rPr>
          <w:rFonts w:hint="eastAsia" w:ascii="宋体" w:hAnsi="宋体" w:cs="方正仿宋_GBK"/>
          <w:b/>
          <w:color w:val="auto"/>
          <w:sz w:val="24"/>
          <w:szCs w:val="24"/>
          <w:highlight w:val="none"/>
        </w:rPr>
        <w:t xml:space="preserve">三、商务技术</w:t>
      </w:r>
      <w:r>
        <w:rPr>
          <w:rFonts w:hint="eastAsia" w:ascii="宋体" w:hAnsi="宋体" w:cs="方正仿宋_GBK"/>
          <w:b/>
          <w:color w:val="auto"/>
          <w:sz w:val="24"/>
          <w:szCs w:val="24"/>
          <w:highlight w:val="none"/>
          <w:lang w:val="en-US" w:eastAsia="zh-CN"/>
        </w:rPr>
        <w:t xml:space="preserve">响应</w:t>
      </w:r>
      <w:r>
        <w:rPr>
          <w:rFonts w:hint="eastAsia" w:ascii="宋体" w:hAnsi="宋体" w:cs="方正仿宋_GBK"/>
          <w:b/>
          <w:color w:val="auto"/>
          <w:sz w:val="24"/>
          <w:szCs w:val="24"/>
          <w:highlight w:val="none"/>
        </w:rPr>
        <w:t xml:space="preserve">文件</w:t>
      </w:r>
      <w:r/>
    </w:p>
    <w:p>
      <w:pPr>
        <w:numPr>
          <w:ilvl w:val="0"/>
          <w:numId w:val="41"/>
        </w:numPr>
        <w:ind w:left="425" w:hanging="425"/>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评审办法中所涉及的事项需提供的所有资料；</w:t>
      </w:r>
      <w:r/>
    </w:p>
    <w:p>
      <w:pPr>
        <w:numPr>
          <w:ilvl w:val="0"/>
          <w:numId w:val="41"/>
        </w:numPr>
        <w:ind w:left="425" w:hanging="425"/>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供应商认为需要提交的其他资料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包括但不限于“</w:t>
      </w:r>
      <w:r>
        <w:rPr>
          <w:rFonts w:hint="eastAsia" w:ascii="宋体" w:hAnsi="宋体" w:cs="宋体"/>
          <w:b/>
          <w:bCs/>
          <w:color w:val="auto"/>
          <w:sz w:val="24"/>
          <w:szCs w:val="24"/>
          <w:highlight w:val="none"/>
          <w:lang w:val="en-US" w:eastAsia="zh-CN"/>
        </w:rPr>
        <w:t xml:space="preserve">关于符合本国产品标准的声明函</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pageBreakBefore w:val="0"/>
        <w:spacing w:before="100" w:after="100"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注：为方便评委评审，请供应商按评审办法中所涉及的事项顺序进行编制，可以补充相关材料；</w:t>
      </w:r>
      <w:r/>
    </w:p>
    <w:p>
      <w:pPr>
        <w:jc w:val="left"/>
        <w:pageBreakBefore w:val="0"/>
        <w:spacing w:line="360" w:lineRule="auto"/>
        <w:rPr>
          <w:rFonts w:hint="eastAsia" w:ascii="宋体" w:hAnsi="宋体" w:cs="方正仿宋_GBK"/>
          <w:b/>
          <w:color w:val="auto"/>
          <w:sz w:val="24"/>
          <w:szCs w:val="24"/>
          <w:highlight w:val="none"/>
          <w:lang w:val="en-US" w:eastAsia="zh-CN"/>
        </w:rPr>
        <w:outlineLvl w:val="9"/>
      </w:pPr>
      <w:r/>
      <w:bookmarkStart w:id="229" w:name="_Toc337816640"/>
      <w:r/>
      <w:bookmarkStart w:id="230" w:name="_Toc456102122"/>
      <w:r/>
      <w:bookmarkStart w:id="231" w:name="_Toc456102499"/>
      <w:r/>
      <w:bookmarkStart w:id="232" w:name="_Toc456102676"/>
      <w:r>
        <w:rPr>
          <w:rFonts w:hint="eastAsia" w:ascii="宋体" w:hAnsi="宋体" w:cs="方正仿宋_GBK"/>
          <w:b/>
          <w:color w:val="auto"/>
          <w:sz w:val="24"/>
          <w:szCs w:val="24"/>
          <w:highlight w:val="none"/>
          <w:lang w:val="en-US" w:eastAsia="zh-CN"/>
        </w:rPr>
        <w:t xml:space="preserve"> </w:t>
      </w:r>
      <w:r/>
    </w:p>
    <w:p>
      <w:pPr>
        <w:jc w:val="left"/>
        <w:pageBreakBefore w:val="0"/>
        <w:spacing w:line="360" w:lineRule="auto"/>
        <w:rPr>
          <w:rFonts w:hint="eastAsia" w:ascii="宋体" w:hAnsi="宋体" w:cs="方正仿宋_GBK"/>
          <w:b/>
          <w:color w:val="auto"/>
          <w:sz w:val="24"/>
          <w:szCs w:val="24"/>
          <w:highlight w:val="none"/>
          <w:lang w:val="en-US" w:eastAsia="zh-CN"/>
        </w:rPr>
        <w:outlineLvl w:val="9"/>
      </w:pPr>
      <w:r>
        <w:rPr>
          <w:rFonts w:hint="eastAsia" w:ascii="宋体" w:hAnsi="宋体" w:cs="方正仿宋_GBK"/>
          <w:b/>
          <w:color w:val="auto"/>
          <w:sz w:val="24"/>
          <w:szCs w:val="24"/>
          <w:highlight w:val="none"/>
          <w:lang w:val="en-US" w:eastAsia="zh-CN"/>
        </w:rPr>
      </w:r>
      <w:r/>
    </w:p>
    <w:p>
      <w:pPr>
        <w:jc w:val="left"/>
        <w:pageBreakBefore w:val="0"/>
        <w:spacing w:line="360" w:lineRule="auto"/>
        <w:rPr>
          <w:rFonts w:hint="eastAsia" w:ascii="宋体" w:hAnsi="宋体" w:cs="方正仿宋_GBK"/>
          <w:b/>
          <w:color w:val="auto"/>
          <w:sz w:val="24"/>
          <w:szCs w:val="24"/>
          <w:highlight w:val="none"/>
          <w:lang w:val="en-US" w:eastAsia="zh-CN"/>
        </w:rPr>
        <w:outlineLvl w:val="9"/>
      </w:pPr>
      <w:r>
        <w:rPr>
          <w:rFonts w:hint="eastAsia" w:ascii="宋体" w:hAnsi="宋体" w:cs="方正仿宋_GBK"/>
          <w:b/>
          <w:color w:val="auto"/>
          <w:sz w:val="24"/>
          <w:szCs w:val="24"/>
          <w:highlight w:val="none"/>
          <w:lang w:val="en-US" w:eastAsia="zh-CN"/>
        </w:rPr>
      </w:r>
      <w:r/>
    </w:p>
    <w:p>
      <w:pPr>
        <w:jc w:val="left"/>
        <w:pageBreakBefore w:val="0"/>
        <w:spacing w:line="360" w:lineRule="auto"/>
        <w:rPr>
          <w:rFonts w:hint="eastAsia" w:ascii="宋体" w:hAnsi="宋体" w:cs="方正仿宋_GBK"/>
          <w:b/>
          <w:color w:val="auto"/>
          <w:sz w:val="24"/>
          <w:szCs w:val="24"/>
          <w:highlight w:val="none"/>
          <w:lang w:val="en-US" w:eastAsia="zh-CN"/>
        </w:rPr>
        <w:outlineLvl w:val="9"/>
      </w:pPr>
      <w:r>
        <w:rPr>
          <w:rFonts w:hint="eastAsia" w:ascii="宋体" w:hAnsi="宋体" w:cs="方正仿宋_GBK"/>
          <w:b/>
          <w:color w:val="auto"/>
          <w:sz w:val="24"/>
          <w:szCs w:val="24"/>
          <w:highlight w:val="none"/>
          <w:lang w:val="en-US" w:eastAsia="zh-CN"/>
        </w:rPr>
      </w:r>
      <w:r/>
    </w:p>
    <w:p>
      <w:pPr>
        <w:jc w:val="left"/>
        <w:pageBreakBefore w:val="0"/>
        <w:spacing w:line="360" w:lineRule="auto"/>
        <w:rPr>
          <w:rFonts w:hint="eastAsia" w:ascii="宋体" w:hAnsi="宋体" w:cs="方正仿宋_GBK"/>
          <w:b/>
          <w:color w:val="auto"/>
          <w:sz w:val="24"/>
          <w:szCs w:val="24"/>
          <w:highlight w:val="none"/>
          <w:lang w:val="en-US" w:eastAsia="zh-CN"/>
        </w:rPr>
        <w:outlineLvl w:val="9"/>
      </w:pPr>
      <w:r>
        <w:rPr>
          <w:rFonts w:hint="eastAsia" w:ascii="宋体" w:hAnsi="宋体" w:cs="方正仿宋_GBK"/>
          <w:b/>
          <w:color w:val="auto"/>
          <w:sz w:val="24"/>
          <w:szCs w:val="24"/>
          <w:highlight w:val="none"/>
          <w:lang w:val="en-US" w:eastAsia="zh-CN"/>
        </w:rPr>
      </w:r>
      <w:r/>
    </w:p>
    <w:p>
      <w:pPr>
        <w:jc w:val="left"/>
        <w:pageBreakBefore w:val="0"/>
        <w:spacing w:line="360" w:lineRule="auto"/>
        <w:rPr>
          <w:rFonts w:hint="eastAsia" w:ascii="宋体" w:hAnsi="宋体" w:cs="方正仿宋_GBK"/>
          <w:b/>
          <w:color w:val="auto"/>
          <w:sz w:val="24"/>
          <w:szCs w:val="24"/>
          <w:highlight w:val="none"/>
          <w:lang w:val="en-US" w:eastAsia="zh-CN"/>
        </w:rPr>
        <w:outlineLvl w:val="9"/>
      </w:pPr>
      <w:r>
        <w:rPr>
          <w:rFonts w:hint="eastAsia" w:ascii="宋体" w:hAnsi="宋体" w:cs="方正仿宋_GBK"/>
          <w:b/>
          <w:color w:val="auto"/>
          <w:sz w:val="24"/>
          <w:szCs w:val="24"/>
          <w:highlight w:val="none"/>
          <w:lang w:val="en-US" w:eastAsia="zh-CN"/>
        </w:rPr>
      </w:r>
      <w:r/>
    </w:p>
    <w:p>
      <w:pPr>
        <w:jc w:val="left"/>
        <w:pageBreakBefore w:val="0"/>
        <w:spacing w:line="360" w:lineRule="auto"/>
        <w:rPr>
          <w:rFonts w:hint="eastAsia" w:ascii="宋体" w:hAnsi="宋体" w:cs="方正仿宋_GBK"/>
          <w:b/>
          <w:color w:val="auto"/>
          <w:sz w:val="24"/>
          <w:szCs w:val="24"/>
          <w:highlight w:val="none"/>
          <w:lang w:val="en-US" w:eastAsia="zh-CN"/>
        </w:rPr>
        <w:outlineLvl w:val="9"/>
      </w:pPr>
      <w:r>
        <w:rPr>
          <w:rFonts w:hint="eastAsia" w:ascii="宋体" w:hAnsi="宋体" w:cs="方正仿宋_GBK"/>
          <w:b/>
          <w:color w:val="auto"/>
          <w:sz w:val="24"/>
          <w:szCs w:val="24"/>
          <w:highlight w:val="none"/>
          <w:lang w:val="en-US" w:eastAsia="zh-CN"/>
        </w:rPr>
      </w:r>
      <w:r/>
    </w:p>
    <w:p>
      <w:pPr>
        <w:jc w:val="left"/>
        <w:pageBreakBefore w:val="0"/>
        <w:spacing w:line="360" w:lineRule="auto"/>
        <w:rPr>
          <w:rFonts w:hint="eastAsia" w:ascii="宋体" w:hAnsi="宋体" w:cs="方正仿宋_GBK"/>
          <w:b/>
          <w:color w:val="auto"/>
          <w:sz w:val="24"/>
          <w:szCs w:val="24"/>
          <w:highlight w:val="none"/>
          <w:lang w:val="en-US" w:eastAsia="zh-CN"/>
        </w:rPr>
        <w:outlineLvl w:val="9"/>
      </w:pPr>
      <w:r>
        <w:rPr>
          <w:rFonts w:hint="eastAsia" w:ascii="宋体" w:hAnsi="宋体" w:cs="方正仿宋_GBK"/>
          <w:b/>
          <w:color w:val="auto"/>
          <w:sz w:val="24"/>
          <w:szCs w:val="24"/>
          <w:highlight w:val="none"/>
          <w:lang w:val="en-US" w:eastAsia="zh-CN"/>
        </w:rPr>
      </w:r>
      <w:r/>
    </w:p>
    <w:p>
      <w:pPr>
        <w:jc w:val="left"/>
        <w:pageBreakBefore w:val="0"/>
        <w:spacing w:line="360" w:lineRule="auto"/>
        <w:rPr>
          <w:rFonts w:hint="eastAsia" w:ascii="宋体" w:hAnsi="宋体" w:cs="方正仿宋_GBK"/>
          <w:b/>
          <w:color w:val="auto"/>
          <w:sz w:val="24"/>
          <w:szCs w:val="24"/>
          <w:highlight w:val="none"/>
          <w:lang w:val="en-US" w:eastAsia="zh-CN"/>
        </w:rPr>
        <w:outlineLvl w:val="9"/>
      </w:pPr>
      <w:r>
        <w:rPr>
          <w:rFonts w:hint="eastAsia" w:ascii="宋体" w:hAnsi="宋体" w:cs="方正仿宋_GBK"/>
          <w:b/>
          <w:color w:val="auto"/>
          <w:sz w:val="24"/>
          <w:szCs w:val="24"/>
          <w:highlight w:val="none"/>
          <w:lang w:val="en-US" w:eastAsia="zh-CN"/>
        </w:rPr>
      </w:r>
      <w:r/>
    </w:p>
    <w:p>
      <w:pPr>
        <w:pStyle w:val="963"/>
        <w:rPr>
          <w:rFonts w:hint="eastAsia" w:ascii="宋体" w:hAnsi="宋体" w:cs="方正仿宋_GBK"/>
          <w:b/>
          <w:color w:val="auto"/>
          <w:sz w:val="24"/>
          <w:szCs w:val="24"/>
          <w:highlight w:val="none"/>
          <w:lang w:val="en-US" w:eastAsia="zh-CN"/>
        </w:rPr>
      </w:pPr>
      <w:r>
        <w:rPr>
          <w:rFonts w:hint="eastAsia" w:ascii="宋体" w:hAnsi="宋体" w:cs="方正仿宋_GBK"/>
          <w:b/>
          <w:color w:val="auto"/>
          <w:sz w:val="24"/>
          <w:szCs w:val="24"/>
          <w:highlight w:val="none"/>
          <w:lang w:val="en-US" w:eastAsia="zh-CN"/>
        </w:rPr>
      </w:r>
      <w:r/>
    </w:p>
    <w:p>
      <w:pPr>
        <w:pStyle w:val="963"/>
        <w:rPr>
          <w:rFonts w:hint="eastAsia" w:ascii="宋体" w:hAnsi="宋体" w:cs="方正仿宋_GBK"/>
          <w:b/>
          <w:color w:val="auto"/>
          <w:sz w:val="24"/>
          <w:szCs w:val="24"/>
          <w:highlight w:val="none"/>
          <w:lang w:val="en-US" w:eastAsia="zh-CN"/>
        </w:rPr>
      </w:pPr>
      <w:r>
        <w:rPr>
          <w:rFonts w:hint="eastAsia" w:ascii="宋体" w:hAnsi="宋体" w:cs="方正仿宋_GBK"/>
          <w:b/>
          <w:color w:val="auto"/>
          <w:sz w:val="24"/>
          <w:szCs w:val="24"/>
          <w:highlight w:val="none"/>
          <w:lang w:val="en-US" w:eastAsia="zh-CN"/>
        </w:rPr>
      </w:r>
      <w:r/>
    </w:p>
    <w:p>
      <w:pPr>
        <w:jc w:val="left"/>
        <w:pageBreakBefore w:val="0"/>
        <w:spacing w:line="360" w:lineRule="auto"/>
        <w:rPr>
          <w:rFonts w:hint="eastAsia" w:ascii="宋体" w:hAnsi="宋体" w:cs="方正仿宋_GBK"/>
          <w:b/>
          <w:color w:val="auto"/>
          <w:sz w:val="24"/>
          <w:szCs w:val="24"/>
          <w:highlight w:val="none"/>
          <w:lang w:val="en-US" w:eastAsia="zh-CN"/>
        </w:rPr>
        <w:outlineLvl w:val="9"/>
      </w:pPr>
      <w:r>
        <w:rPr>
          <w:rFonts w:hint="eastAsia" w:ascii="宋体" w:hAnsi="宋体" w:cs="方正仿宋_GBK"/>
          <w:b/>
          <w:color w:val="auto"/>
          <w:sz w:val="24"/>
          <w:szCs w:val="24"/>
          <w:highlight w:val="none"/>
          <w:lang w:val="en-US" w:eastAsia="zh-CN"/>
        </w:rPr>
      </w:r>
      <w:r/>
    </w:p>
    <w:p>
      <w:pPr>
        <w:jc w:val="left"/>
        <w:pageBreakBefore w:val="0"/>
        <w:spacing w:line="360" w:lineRule="auto"/>
        <w:rPr>
          <w:rFonts w:hint="eastAsia" w:ascii="宋体" w:hAnsi="宋体" w:cs="方正仿宋_GBK"/>
          <w:b/>
          <w:color w:val="auto"/>
          <w:sz w:val="24"/>
          <w:szCs w:val="24"/>
          <w:highlight w:val="none"/>
          <w:lang w:val="en-US" w:eastAsia="zh-CN"/>
        </w:rPr>
        <w:outlineLvl w:val="9"/>
      </w:pPr>
      <w:r>
        <w:rPr>
          <w:rFonts w:hint="eastAsia" w:ascii="宋体" w:hAnsi="宋体" w:cs="方正仿宋_GBK"/>
          <w:b/>
          <w:color w:val="auto"/>
          <w:sz w:val="24"/>
          <w:szCs w:val="24"/>
          <w:highlight w:val="none"/>
          <w:lang w:val="en-US" w:eastAsia="zh-CN"/>
        </w:rPr>
      </w:r>
      <w:r/>
    </w:p>
    <w:p>
      <w:pPr>
        <w:jc w:val="left"/>
        <w:pageBreakBefore w:val="0"/>
        <w:spacing w:line="360" w:lineRule="auto"/>
        <w:rPr>
          <w:rFonts w:hint="eastAsia" w:ascii="宋体" w:hAnsi="宋体" w:cs="方正仿宋_GBK"/>
          <w:b/>
          <w:color w:val="auto"/>
          <w:sz w:val="24"/>
          <w:szCs w:val="24"/>
          <w:highlight w:val="none"/>
          <w:lang w:val="en-US" w:eastAsia="zh-CN"/>
        </w:rPr>
        <w:outlineLvl w:val="9"/>
      </w:pPr>
      <w:r>
        <w:rPr>
          <w:rFonts w:hint="eastAsia" w:ascii="宋体" w:hAnsi="宋体" w:cs="方正仿宋_GBK"/>
          <w:b/>
          <w:color w:val="auto"/>
          <w:sz w:val="24"/>
          <w:szCs w:val="24"/>
          <w:highlight w:val="none"/>
          <w:lang w:val="en-US" w:eastAsia="zh-CN"/>
        </w:rPr>
      </w:r>
      <w:r/>
    </w:p>
    <w:p>
      <w:pPr>
        <w:jc w:val="left"/>
        <w:pageBreakBefore w:val="0"/>
        <w:spacing w:line="360" w:lineRule="auto"/>
        <w:rPr>
          <w:rFonts w:hint="eastAsia" w:ascii="宋体" w:hAnsi="宋体" w:cs="方正仿宋_GBK"/>
          <w:b/>
          <w:color w:val="auto"/>
          <w:sz w:val="24"/>
          <w:szCs w:val="24"/>
          <w:highlight w:val="none"/>
          <w:lang w:val="en-US" w:eastAsia="zh-CN"/>
        </w:rPr>
        <w:outlineLvl w:val="9"/>
      </w:pPr>
      <w:r>
        <w:rPr>
          <w:rFonts w:hint="eastAsia" w:ascii="宋体" w:hAnsi="宋体" w:cs="方正仿宋_GBK"/>
          <w:b/>
          <w:color w:val="auto"/>
          <w:sz w:val="24"/>
          <w:szCs w:val="24"/>
          <w:highlight w:val="none"/>
          <w:lang w:val="en-US" w:eastAsia="zh-CN"/>
        </w:rPr>
      </w:r>
      <w:r/>
    </w:p>
    <w:p>
      <w:pPr>
        <w:pStyle w:val="963"/>
        <w:rPr>
          <w:rFonts w:hint="eastAsia"/>
          <w:color w:val="auto"/>
          <w:highlight w:val="none"/>
          <w:lang w:val="en-US" w:eastAsia="zh-CN"/>
        </w:rPr>
      </w:pPr>
      <w:r>
        <w:rPr>
          <w:rFonts w:hint="eastAsia"/>
          <w:color w:val="auto"/>
          <w:highlight w:val="none"/>
          <w:lang w:val="en-US" w:eastAsia="zh-CN"/>
        </w:rPr>
      </w:r>
      <w:r/>
    </w:p>
    <w:p>
      <w:pPr>
        <w:jc w:val="left"/>
        <w:pageBreakBefore w:val="0"/>
        <w:spacing w:line="360" w:lineRule="auto"/>
        <w:rPr>
          <w:rFonts w:hint="eastAsia" w:ascii="宋体" w:hAnsi="宋体" w:cs="方正仿宋_GBK"/>
          <w:b/>
          <w:color w:val="auto"/>
          <w:sz w:val="24"/>
          <w:szCs w:val="24"/>
          <w:highlight w:val="none"/>
          <w:lang w:val="en-US" w:eastAsia="zh-CN"/>
        </w:rPr>
        <w:outlineLvl w:val="9"/>
      </w:pPr>
      <w:r>
        <w:rPr>
          <w:rFonts w:hint="eastAsia" w:ascii="宋体" w:hAnsi="宋体" w:cs="方正仿宋_GBK"/>
          <w:b/>
          <w:color w:val="auto"/>
          <w:sz w:val="24"/>
          <w:szCs w:val="24"/>
          <w:highlight w:val="none"/>
          <w:lang w:val="en-US" w:eastAsia="zh-CN"/>
        </w:rPr>
      </w:r>
      <w:bookmarkEnd w:id="229"/>
      <w:r/>
      <w:bookmarkEnd w:id="230"/>
      <w:r/>
      <w:bookmarkEnd w:id="231"/>
      <w:r/>
      <w:bookmarkEnd w:id="232"/>
      <w:r/>
      <w:r/>
    </w:p>
    <w:p>
      <w:pPr>
        <w:jc w:val="left"/>
        <w:pageBreakBefore w:val="0"/>
        <w:spacing w:line="360" w:lineRule="auto"/>
        <w:rPr>
          <w:rFonts w:hint="eastAsia" w:ascii="宋体" w:hAnsi="宋体"/>
          <w:b/>
          <w:bCs/>
          <w:color w:val="auto"/>
          <w:sz w:val="24"/>
          <w:szCs w:val="24"/>
          <w:highlight w:val="none"/>
          <w:lang w:val="en-US" w:eastAsia="zh-CN"/>
        </w:rPr>
        <w:outlineLvl w:val="9"/>
      </w:pPr>
      <w:r>
        <w:rPr>
          <w:rFonts w:hint="eastAsia" w:ascii="宋体" w:hAnsi="宋体"/>
          <w:b/>
          <w:bCs/>
          <w:color w:val="auto"/>
          <w:sz w:val="24"/>
          <w:szCs w:val="24"/>
          <w:highlight w:val="none"/>
          <w:lang w:val="en-US" w:eastAsia="zh-CN"/>
        </w:rPr>
        <w:t xml:space="preserve">投标文件格式</w:t>
      </w:r>
      <w:bookmarkStart w:id="233" w:name="_Toc15944"/>
      <w:r/>
      <w:bookmarkStart w:id="234" w:name="_Toc31409"/>
      <w:r/>
      <w:bookmarkStart w:id="235" w:name="_Toc30076"/>
      <w:r>
        <w:rPr>
          <w:rFonts w:hint="eastAsia" w:ascii="宋体" w:hAnsi="宋体"/>
          <w:b/>
          <w:bCs/>
          <w:color w:val="auto"/>
          <w:sz w:val="24"/>
          <w:szCs w:val="24"/>
          <w:highlight w:val="none"/>
        </w:rPr>
        <w:t xml:space="preserve">附件</w:t>
      </w:r>
      <w:r>
        <w:rPr>
          <w:rFonts w:hint="eastAsia" w:ascii="宋体" w:hAnsi="宋体"/>
          <w:b/>
          <w:bCs/>
          <w:color w:val="auto"/>
          <w:sz w:val="24"/>
          <w:szCs w:val="24"/>
          <w:highlight w:val="none"/>
          <w:lang w:val="en-US" w:eastAsia="zh-CN"/>
        </w:rPr>
        <w:t xml:space="preserve">（仅提供投标文件中的部分文件格式，不应被理解为包含了投标文件所需的全部资料）</w:t>
      </w:r>
      <w:bookmarkEnd w:id="233"/>
      <w:r/>
      <w:bookmarkEnd w:id="234"/>
      <w:r/>
      <w:bookmarkEnd w:id="235"/>
      <w:r>
        <w:rPr>
          <w:rFonts w:hint="eastAsia" w:ascii="宋体" w:hAnsi="宋体"/>
          <w:b/>
          <w:bCs/>
          <w:color w:val="auto"/>
          <w:sz w:val="24"/>
          <w:szCs w:val="24"/>
          <w:highlight w:val="none"/>
          <w:lang w:val="en-US" w:eastAsia="zh-CN"/>
        </w:rPr>
        <w:t xml:space="preserve">。</w:t>
      </w:r>
      <w:r/>
    </w:p>
    <w:p>
      <w:pPr>
        <w:jc w:val="center"/>
        <w:pageBreakBefore w:val="0"/>
        <w:spacing w:line="360" w:lineRule="auto"/>
        <w:rPr>
          <w:rFonts w:hint="eastAsia" w:ascii="宋体" w:hAnsi="宋体" w:cs="宋体"/>
          <w:b/>
          <w:bCs/>
          <w:color w:val="auto"/>
          <w:sz w:val="24"/>
          <w:szCs w:val="24"/>
          <w:highlight w:val="none"/>
        </w:rPr>
        <w:outlineLvl w:val="9"/>
      </w:pPr>
      <w:r>
        <w:rPr>
          <w:rFonts w:hint="eastAsia" w:ascii="宋体" w:hAnsi="宋体"/>
          <w:b/>
          <w:bCs/>
          <w:color w:val="auto"/>
          <w:sz w:val="24"/>
          <w:szCs w:val="24"/>
          <w:highlight w:val="none"/>
          <w:lang w:val="en-US" w:eastAsia="zh-CN"/>
        </w:rPr>
        <w:t xml:space="preserve"> </w:t>
      </w:r>
      <w:r/>
    </w:p>
    <w:p>
      <w:pPr>
        <w:numPr>
          <w:ilvl w:val="0"/>
          <w:numId w:val="42"/>
        </w:numPr>
        <w:ind w:left="425" w:hanging="425"/>
        <w:jc w:val="center"/>
        <w:pageBreakBefore w:val="0"/>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法定代表人身份证明</w:t>
      </w:r>
      <w:r/>
    </w:p>
    <w:p>
      <w:p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单位名称：</w:t>
      </w:r>
      <w:r>
        <w:rPr>
          <w:rFonts w:hint="eastAsia" w:ascii="宋体" w:hAnsi="宋体" w:cs="宋体"/>
          <w:color w:val="auto"/>
          <w:sz w:val="24"/>
          <w:szCs w:val="24"/>
          <w:highlight w:val="none"/>
          <w:u w:val="single"/>
        </w:rPr>
        <w:t xml:space="preserve">                                         </w:t>
      </w:r>
      <w:r/>
    </w:p>
    <w:p>
      <w:p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单位性质：</w:t>
      </w:r>
      <w:r>
        <w:rPr>
          <w:rFonts w:hint="eastAsia" w:ascii="宋体" w:hAnsi="宋体" w:cs="宋体"/>
          <w:color w:val="auto"/>
          <w:sz w:val="24"/>
          <w:szCs w:val="24"/>
          <w:highlight w:val="none"/>
          <w:u w:val="single"/>
        </w:rPr>
        <w:t xml:space="preserve">                                         </w:t>
      </w:r>
      <w:r/>
    </w:p>
    <w:p>
      <w:p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p>
    <w:p>
      <w:p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成立时间：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经营期限：</w:t>
      </w:r>
      <w:r>
        <w:rPr>
          <w:rFonts w:hint="eastAsia" w:ascii="宋体" w:hAnsi="宋体" w:cs="宋体"/>
          <w:color w:val="auto"/>
          <w:sz w:val="24"/>
          <w:szCs w:val="24"/>
          <w:highlight w:val="none"/>
          <w:u w:val="single"/>
        </w:rPr>
        <w:t xml:space="preserve">                                  </w:t>
      </w:r>
      <w:r/>
    </w:p>
    <w:p>
      <w:p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手机（必填）：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投标人</w:t>
      </w:r>
      <w:r>
        <w:rPr>
          <w:rFonts w:hint="eastAsia" w:ascii="宋体" w:hAnsi="宋体" w:cs="宋体"/>
          <w:color w:val="auto"/>
          <w:sz w:val="24"/>
          <w:szCs w:val="24"/>
          <w:highlight w:val="none"/>
          <w:u w:val="single"/>
        </w:rPr>
        <w:t xml:space="preserve">名称）            </w:t>
      </w:r>
      <w:r>
        <w:rPr>
          <w:rFonts w:hint="eastAsia" w:ascii="宋体" w:hAnsi="宋体" w:cs="宋体"/>
          <w:color w:val="auto"/>
          <w:sz w:val="24"/>
          <w:szCs w:val="24"/>
          <w:highlight w:val="none"/>
        </w:rPr>
        <w:t xml:space="preserve">的法定代表人</w:t>
      </w:r>
      <w:r>
        <w:rPr>
          <w:rFonts w:hint="eastAsia" w:ascii="宋体" w:hAnsi="宋体" w:cs="宋体"/>
          <w:color w:val="auto"/>
          <w:sz w:val="24"/>
          <w:szCs w:val="24"/>
          <w:highlight w:val="none"/>
          <w:lang w:val="en-US" w:eastAsia="zh-CN"/>
        </w:rPr>
        <w:t xml:space="preserve">/负责人</w:t>
      </w:r>
      <w:r>
        <w:rPr>
          <w:rFonts w:hint="eastAsia" w:ascii="宋体" w:hAnsi="宋体" w:cs="宋体"/>
          <w:color w:val="auto"/>
          <w:sz w:val="24"/>
          <w:szCs w:val="24"/>
          <w:highlight w:val="none"/>
        </w:rPr>
        <w:t xml:space="preserve">。</w:t>
      </w:r>
      <w:r/>
    </w:p>
    <w:p>
      <w:p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特此证明</w:t>
      </w:r>
      <w:r/>
    </w:p>
    <w:p>
      <w:p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w:t>
      </w:r>
      <w:r>
        <w:rPr>
          <w:rFonts w:hint="eastAsia"/>
          <w:color w:val="auto"/>
          <w:sz w:val="24"/>
          <w:szCs w:val="24"/>
          <w:highlight w:val="none"/>
          <w:lang w:eastAsia="zh-CN"/>
        </w:rPr>
        <w:t xml:space="preserve">加盖电子签章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w:t>
      </w:r>
      <w:r/>
    </w:p>
    <w:p>
      <w:p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法定代表人（非法人单位负责人）有效期内的身份证</w:t>
      </w:r>
      <w:r>
        <w:rPr>
          <w:rFonts w:hint="eastAsia" w:ascii="宋体" w:hAnsi="宋体" w:cs="宋体"/>
          <w:color w:val="auto"/>
          <w:sz w:val="24"/>
          <w:szCs w:val="24"/>
          <w:highlight w:val="none"/>
          <w:lang w:eastAsia="zh-CN"/>
        </w:rPr>
        <w:t xml:space="preserve">扫描件</w:t>
      </w:r>
      <w:r>
        <w:rPr>
          <w:rFonts w:hint="eastAsia" w:ascii="宋体" w:hAnsi="宋体" w:cs="宋体"/>
          <w:color w:val="auto"/>
          <w:sz w:val="24"/>
          <w:szCs w:val="24"/>
          <w:highlight w:val="none"/>
        </w:rPr>
        <w:t xml:space="preserve">（正反面）</w:t>
      </w:r>
      <w:r/>
    </w:p>
    <w:tbl>
      <w:tblPr>
        <w:tblStyle w:val="90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19"/>
              <w:jc w:val="center"/>
              <w:pageBreakBefore w:val="0"/>
              <w:spacing w:line="360" w:lineRule="auto"/>
              <w:rPr>
                <w:i/>
                <w:color w:val="auto"/>
                <w:sz w:val="24"/>
                <w:szCs w:val="24"/>
                <w:highlight w:val="none"/>
              </w:rPr>
              <w:outlineLvl w:val="9"/>
            </w:pPr>
            <w:r>
              <w:rPr>
                <w:i/>
                <w:color w:val="auto"/>
                <w:sz w:val="24"/>
                <w:szCs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pageBreakBefore w:val="0"/>
              <w:spacing w:line="360" w:lineRule="auto"/>
              <w:widowControl/>
              <w:rPr>
                <w:color w:val="auto"/>
                <w:sz w:val="24"/>
                <w:szCs w:val="24"/>
                <w:highlight w:val="none"/>
              </w:rPr>
              <w:outlineLvl w:val="9"/>
            </w:pPr>
            <w:r>
              <w:rPr>
                <w:color w:val="auto"/>
                <w:sz w:val="24"/>
                <w:szCs w:val="24"/>
                <w:highlight w:val="none"/>
              </w:rPr>
            </w:r>
            <w:r/>
          </w:p>
        </w:tc>
        <w:tc>
          <w:tcPr>
            <w:tcW w:w="4677" w:type="dxa"/>
            <w:vAlign w:val="center"/>
            <w:textDirection w:val="lrTb"/>
            <w:noWrap w:val="false"/>
          </w:tcPr>
          <w:p>
            <w:pPr>
              <w:jc w:val="center"/>
              <w:pageBreakBefore w:val="0"/>
              <w:spacing w:line="360" w:lineRule="auto"/>
              <w:widowControl/>
              <w:rPr>
                <w:color w:val="auto"/>
                <w:sz w:val="24"/>
                <w:szCs w:val="24"/>
                <w:highlight w:val="none"/>
              </w:rPr>
              <w:outlineLvl w:val="9"/>
            </w:pPr>
            <w:r>
              <w:rPr>
                <w:i/>
                <w:color w:val="auto"/>
                <w:sz w:val="24"/>
                <w:szCs w:val="24"/>
                <w:highlight w:val="none"/>
              </w:rPr>
              <w:t xml:space="preserve">身份证反面</w:t>
            </w:r>
            <w:r/>
          </w:p>
        </w:tc>
      </w:tr>
    </w:tbl>
    <w:p>
      <w:pPr>
        <w:pStyle w:val="913"/>
        <w:pageBreakBefore w:val="0"/>
        <w:spacing w:line="360" w:lineRule="auto"/>
        <w:rPr>
          <w:color w:val="auto"/>
          <w:sz w:val="24"/>
          <w:szCs w:val="24"/>
          <w:highlight w:val="none"/>
        </w:rPr>
        <w:outlineLvl w:val="9"/>
      </w:pPr>
      <w:r>
        <w:rPr>
          <w:color w:val="auto"/>
          <w:sz w:val="24"/>
          <w:szCs w:val="24"/>
          <w:highlight w:val="none"/>
        </w:rPr>
      </w:r>
      <w:r/>
    </w:p>
    <w:p>
      <w:pPr>
        <w:ind w:firstLine="422"/>
        <w:pageBreakBefore w:val="0"/>
        <w:spacing w:before="0" w:after="0" w:line="360" w:lineRule="auto"/>
        <w:rPr>
          <w:rFonts w:hint="eastAsia" w:ascii="宋体" w:hAnsi="宋体" w:eastAsia="宋体"/>
          <w:color w:val="auto"/>
          <w:sz w:val="24"/>
          <w:szCs w:val="24"/>
          <w:highlight w:val="none"/>
        </w:rPr>
        <w:sectPr>
          <w:footerReference w:type="default" r:id="rId11"/>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eastAsia="宋体"/>
          <w:color w:val="auto"/>
          <w:sz w:val="24"/>
          <w:szCs w:val="24"/>
          <w:highlight w:val="none"/>
        </w:rPr>
      </w:r>
      <w:r/>
    </w:p>
    <w:p>
      <w:pPr>
        <w:numPr>
          <w:ilvl w:val="0"/>
          <w:numId w:val="42"/>
        </w:numPr>
        <w:ind w:left="425" w:hanging="425"/>
        <w:jc w:val="center"/>
        <w:pageBreakBefore w:val="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法定代表人授权书</w:t>
      </w:r>
      <w:r/>
    </w:p>
    <w:p>
      <w:pPr>
        <w:pStyle w:val="1069"/>
        <w:ind w:firstLine="422"/>
        <w:jc w:val="center"/>
        <w:pageBreakBefore w:val="0"/>
        <w:spacing w:line="360" w:lineRule="auto"/>
        <w:tabs>
          <w:tab w:val="left" w:pos="360" w:leader="none"/>
        </w:tabs>
        <w:rPr>
          <w:rFonts w:hint="eastAsia" w:ascii="宋体" w:hAnsi="宋体"/>
          <w:b/>
          <w:color w:val="auto"/>
          <w:sz w:val="24"/>
          <w:szCs w:val="24"/>
          <w:highlight w:val="none"/>
        </w:rPr>
        <w:outlineLvl w:val="9"/>
      </w:pPr>
      <w:r>
        <w:rPr>
          <w:rFonts w:hint="eastAsia" w:ascii="宋体" w:hAnsi="宋体"/>
          <w:b/>
          <w:color w:val="auto"/>
          <w:sz w:val="24"/>
          <w:szCs w:val="24"/>
          <w:highlight w:val="none"/>
        </w:rPr>
      </w:r>
      <w:r/>
    </w:p>
    <w:p>
      <w:pPr>
        <w:pStyle w:val="1069"/>
        <w:ind w:left="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（供应商名称）</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（被授权人的姓名）为我方就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w:t>
      </w:r>
      <w:r>
        <w:rPr>
          <w:rFonts w:hint="eastAsia" w:ascii="宋体" w:hAnsi="宋体" w:eastAsia="宋体" w:cs="宋体"/>
          <w:color w:val="auto"/>
          <w:sz w:val="24"/>
          <w:szCs w:val="24"/>
          <w:highlight w:val="none"/>
          <w:lang w:eastAsia="zh-CN"/>
        </w:rPr>
        <w:t xml:space="preserve">本单位</w:t>
      </w:r>
      <w:r>
        <w:rPr>
          <w:rFonts w:hint="eastAsia" w:ascii="宋体" w:hAnsi="宋体" w:eastAsia="宋体" w:cs="宋体"/>
          <w:color w:val="auto"/>
          <w:sz w:val="24"/>
          <w:szCs w:val="24"/>
          <w:highlight w:val="none"/>
        </w:rPr>
        <w:t xml:space="preserve">名义全权处理一切与该项目采购有关的事务，其后果由我单位承担。</w:t>
      </w:r>
      <w:r/>
    </w:p>
    <w:p>
      <w:pPr>
        <w:ind w:firstLine="42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代理人无转委托权，特此委托。</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委托期限：自本授权委托书签署之日起至投标有效期届满之日止。</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法定代表人（非法人单位负责人）：（签字或盖章）_______________________</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lang w:eastAsia="zh-CN"/>
        </w:rPr>
        <w:t xml:space="preserve">加盖电子签章</w:t>
      </w:r>
      <w:r>
        <w:rPr>
          <w:rFonts w:hint="eastAsia" w:ascii="宋体" w:hAnsi="宋体" w:eastAsia="宋体" w:cs="宋体"/>
          <w:color w:val="auto"/>
          <w:sz w:val="24"/>
          <w:szCs w:val="24"/>
          <w:highlight w:val="none"/>
        </w:rPr>
        <w:t xml:space="preserve">）：_________________________________</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地址：_____________________________________</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w:t>
      </w:r>
      <w:bookmarkStart w:id="236" w:name="_Hlt26671380"/>
      <w:r/>
      <w:bookmarkEnd w:id="236"/>
      <w:r/>
      <w:bookmarkStart w:id="237" w:name="_格式3__银行出具的资信证明"/>
      <w:r/>
      <w:bookmarkEnd w:id="237"/>
      <w:r/>
      <w:bookmarkStart w:id="238" w:name="_Hlt26955070"/>
      <w:r/>
      <w:bookmarkEnd w:id="238"/>
      <w:r>
        <w:rPr>
          <w:rFonts w:hint="eastAsia" w:ascii="宋体" w:hAnsi="宋体" w:eastAsia="宋体" w:cs="宋体"/>
          <w:color w:val="auto"/>
          <w:sz w:val="24"/>
          <w:szCs w:val="24"/>
          <w:highlight w:val="none"/>
        </w:rPr>
        <w:t xml:space="preserve">     年  月  日</w:t>
      </w:r>
      <w:r/>
    </w:p>
    <w:p>
      <w:pPr>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bl>
      <w:tblPr>
        <w:tblStyle w:val="907"/>
        <w:tblpPr w:horzAnchor="page" w:tblpX="604" w:vertAnchor="text" w:tblpY="399" w:leftFromText="180" w:topFromText="0" w:rightFromText="180" w:bottomFromText="0"/>
        <w:tblW w:w="9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19"/>
              <w:jc w:val="center"/>
              <w:pageBreakBefore w:val="0"/>
              <w:spacing w:line="360" w:lineRule="auto"/>
              <w:rPr>
                <w:rFonts w:hint="eastAsia" w:ascii="宋体" w:hAnsi="宋体" w:eastAsia="宋体" w:cs="宋体"/>
                <w:i/>
                <w:color w:val="auto"/>
                <w:sz w:val="24"/>
                <w:szCs w:val="24"/>
                <w:highlight w:val="none"/>
              </w:rPr>
              <w:outlineLvl w:val="9"/>
            </w:pPr>
            <w:r>
              <w:rPr>
                <w:rFonts w:hint="eastAsia" w:ascii="宋体" w:hAnsi="宋体" w:eastAsia="宋体" w:cs="宋体"/>
                <w:i/>
                <w:color w:val="auto"/>
                <w:sz w:val="24"/>
                <w:szCs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4695" w:type="dxa"/>
            <w:vAlign w:val="center"/>
            <w:textDirection w:val="lrTb"/>
            <w:noWrap w:val="false"/>
          </w:tcPr>
          <w:p>
            <w:pPr>
              <w:jc w:val="center"/>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i/>
                <w:color w:val="auto"/>
                <w:sz w:val="24"/>
                <w:szCs w:val="24"/>
                <w:highlight w:val="none"/>
              </w:rPr>
              <w:t xml:space="preserve">身份证反面</w:t>
            </w:r>
            <w:r/>
          </w:p>
        </w:tc>
      </w:tr>
    </w:tbl>
    <w:p>
      <w:pPr>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附：授权代表有效期内的身份证</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（正反面）</w:t>
      </w:r>
      <w:r/>
    </w:p>
    <w:p>
      <w:pPr>
        <w:pStyle w:val="947"/>
        <w:jc w:val="left"/>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注：</w:t>
      </w:r>
      <w:r/>
    </w:p>
    <w:p>
      <w:pPr>
        <w:pStyle w:val="947"/>
        <w:ind w:firstLine="42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1.若供应商为分公司、分支机构等依法无须设置法定代表人职务的单位（仅当招标文件注明允许上述单位投标时），法定代表人签字处可由单位负责人签署。</w:t>
      </w:r>
      <w:r/>
    </w:p>
    <w:p>
      <w:pPr>
        <w:pStyle w:val="947"/>
        <w:ind w:firstLine="420"/>
        <w:jc w:val="left"/>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2.若投标文件中签字之处均为法定代表人（非法人单位负责人）本人签署，则可不提供本《授权委托书》，但须提供《法定代表人（非法人单位负责人）身份证明》。</w:t>
      </w:r>
      <w:r/>
    </w:p>
    <w:p>
      <w:pPr>
        <w:pStyle w:val="913"/>
        <w:pageBreakBefore w:val="0"/>
        <w:spacing w:line="360" w:lineRule="auto"/>
        <w:rPr>
          <w:color w:val="auto"/>
          <w:sz w:val="24"/>
          <w:szCs w:val="24"/>
          <w:highlight w:val="none"/>
        </w:rPr>
        <w:outlineLvl w:val="9"/>
      </w:pPr>
      <w:r>
        <w:rPr>
          <w:color w:val="auto"/>
          <w:sz w:val="24"/>
          <w:szCs w:val="24"/>
          <w:highlight w:val="none"/>
        </w:rPr>
      </w:r>
      <w:r/>
    </w:p>
    <w:p>
      <w:pPr>
        <w:jc w:val="both"/>
        <w:pageBreakBefore w:val="0"/>
        <w:spacing w:line="360" w:lineRule="auto"/>
        <w:rPr>
          <w:rFonts w:hint="eastAsia" w:ascii="宋体" w:hAnsi="宋体" w:eastAsia="宋体"/>
          <w:color w:val="auto"/>
          <w:sz w:val="24"/>
          <w:szCs w:val="24"/>
          <w:highlight w:val="none"/>
        </w:rPr>
        <w:sectPr>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eastAsia="宋体"/>
          <w:color w:val="auto"/>
          <w:sz w:val="24"/>
          <w:szCs w:val="24"/>
          <w:highlight w:val="none"/>
        </w:rPr>
      </w:r>
      <w:r/>
    </w:p>
    <w:p>
      <w:pPr>
        <w:numPr>
          <w:ilvl w:val="0"/>
          <w:numId w:val="42"/>
        </w:numPr>
        <w:ind w:left="425" w:hanging="425"/>
        <w:jc w:val="center"/>
        <w:pageBreakBefore w:val="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承诺函</w:t>
      </w:r>
      <w:r/>
    </w:p>
    <w:p>
      <w:pPr>
        <w:pageBreakBefore w:val="0"/>
        <w:spacing w:line="360" w:lineRule="auto"/>
        <w:tabs>
          <w:tab w:val="left" w:pos="5580" w:leader="none"/>
        </w:tabs>
        <w:rPr>
          <w:rFonts w:hint="default" w:eastAsia="宋体"/>
          <w:color w:val="auto"/>
          <w:sz w:val="24"/>
          <w:szCs w:val="24"/>
          <w:highlight w:val="none"/>
          <w:lang w:val="en-US" w:eastAsia="zh-CN"/>
        </w:rPr>
        <w:outlineLvl w:val="9"/>
      </w:pPr>
      <w:r>
        <w:rPr>
          <w:rFonts w:hint="eastAsia"/>
          <w:color w:val="auto"/>
          <w:sz w:val="24"/>
          <w:szCs w:val="24"/>
          <w:highlight w:val="none"/>
        </w:rPr>
        <w:t xml:space="preserve">致：</w:t>
      </w:r>
      <w:r>
        <w:rPr>
          <w:rFonts w:hint="eastAsia"/>
          <w:color w:val="auto"/>
          <w:sz w:val="24"/>
          <w:szCs w:val="24"/>
          <w:highlight w:val="none"/>
          <w:u w:val="single"/>
        </w:rPr>
        <w:t xml:space="preserve">采购人</w:t>
      </w:r>
      <w:r>
        <w:rPr>
          <w:rFonts w:hint="eastAsia"/>
          <w:color w:val="auto"/>
          <w:sz w:val="24"/>
          <w:szCs w:val="24"/>
          <w:highlight w:val="none"/>
          <w:u w:val="single"/>
          <w:lang w:val="en-US" w:eastAsia="zh-CN"/>
        </w:rPr>
        <w:t xml:space="preserve">            </w:t>
      </w:r>
      <w:r/>
    </w:p>
    <w:p>
      <w:pPr>
        <w:ind w:firstLine="420"/>
        <w:pageBreakBefore w:val="0"/>
        <w:spacing w:line="360" w:lineRule="auto"/>
        <w:rPr>
          <w:color w:val="auto"/>
          <w:sz w:val="24"/>
          <w:szCs w:val="24"/>
          <w:highlight w:val="none"/>
        </w:rPr>
        <w:outlineLvl w:val="9"/>
      </w:pPr>
      <w:r>
        <w:rPr>
          <w:rFonts w:hint="eastAsia"/>
          <w:color w:val="auto"/>
          <w:sz w:val="24"/>
          <w:szCs w:val="24"/>
          <w:highlight w:val="none"/>
        </w:rPr>
        <w:t xml:space="preserve">在参与本次项目响应中，我单位承诺：</w:t>
      </w:r>
      <w:r/>
    </w:p>
    <w:p>
      <w:pPr>
        <w:numPr>
          <w:ilvl w:val="0"/>
          <w:numId w:val="43"/>
        </w:numPr>
        <w:ind w:left="425" w:hanging="425"/>
        <w:jc w:val="left"/>
        <w:pageBreakBefore w:val="0"/>
        <w:spacing w:line="360" w:lineRule="auto"/>
        <w:rPr>
          <w:color w:val="auto"/>
          <w:sz w:val="24"/>
          <w:szCs w:val="24"/>
          <w:highlight w:val="none"/>
        </w:rPr>
        <w:outlineLvl w:val="9"/>
      </w:pPr>
      <w:r>
        <w:rPr>
          <w:rFonts w:hint="eastAsia"/>
          <w:color w:val="auto"/>
          <w:sz w:val="24"/>
          <w:szCs w:val="24"/>
          <w:highlight w:val="none"/>
        </w:rPr>
        <w:t xml:space="preserve">具有良好的商业信誉和健全的财务会计制度；</w:t>
      </w:r>
      <w:r/>
    </w:p>
    <w:p>
      <w:pPr>
        <w:numPr>
          <w:ilvl w:val="0"/>
          <w:numId w:val="43"/>
        </w:numPr>
        <w:ind w:left="425" w:hanging="425"/>
        <w:jc w:val="left"/>
        <w:pageBreakBefore w:val="0"/>
        <w:spacing w:line="360" w:lineRule="auto"/>
        <w:rPr>
          <w:color w:val="auto"/>
          <w:sz w:val="24"/>
          <w:szCs w:val="24"/>
          <w:highlight w:val="none"/>
        </w:rPr>
        <w:outlineLvl w:val="9"/>
      </w:pPr>
      <w:r>
        <w:rPr>
          <w:rFonts w:hint="eastAsia"/>
          <w:color w:val="auto"/>
          <w:sz w:val="24"/>
          <w:szCs w:val="24"/>
          <w:highlight w:val="none"/>
        </w:rPr>
        <w:t xml:space="preserve">具有履行合同所必需的设备和专业技术能力；</w:t>
      </w:r>
      <w:r/>
    </w:p>
    <w:p>
      <w:pPr>
        <w:numPr>
          <w:ilvl w:val="0"/>
          <w:numId w:val="43"/>
        </w:numPr>
        <w:ind w:left="425" w:hanging="425"/>
        <w:jc w:val="left"/>
        <w:pageBreakBefore w:val="0"/>
        <w:spacing w:line="360" w:lineRule="auto"/>
        <w:rPr>
          <w:color w:val="auto"/>
          <w:sz w:val="24"/>
          <w:szCs w:val="24"/>
          <w:highlight w:val="none"/>
        </w:rPr>
        <w:outlineLvl w:val="9"/>
      </w:pPr>
      <w:r>
        <w:rPr>
          <w:rFonts w:hint="eastAsia"/>
          <w:color w:val="auto"/>
          <w:sz w:val="24"/>
          <w:szCs w:val="24"/>
          <w:highlight w:val="none"/>
        </w:rPr>
        <w:t xml:space="preserve">具有依法缴纳税收和社会保障资金的良好记录；</w:t>
      </w:r>
      <w:r/>
    </w:p>
    <w:p>
      <w:pPr>
        <w:numPr>
          <w:ilvl w:val="0"/>
          <w:numId w:val="43"/>
        </w:numPr>
        <w:ind w:left="425" w:hanging="425"/>
        <w:jc w:val="left"/>
        <w:pageBreakBefore w:val="0"/>
        <w:spacing w:line="360" w:lineRule="auto"/>
        <w:rPr>
          <w:color w:val="auto"/>
          <w:sz w:val="24"/>
          <w:szCs w:val="24"/>
          <w:highlight w:val="none"/>
        </w:rPr>
        <w:outlineLvl w:val="9"/>
      </w:pPr>
      <w:r>
        <w:rPr>
          <w:rFonts w:hint="eastAsia"/>
          <w:color w:val="auto"/>
          <w:sz w:val="24"/>
          <w:szCs w:val="24"/>
          <w:highlight w:val="none"/>
        </w:rPr>
        <w:t xml:space="preserve">参加政府采购活动前三年内，在经营活动中没有重大违法记录（重大违法记录指因违法经营受</w:t>
      </w:r>
      <w:r/>
    </w:p>
    <w:p>
      <w:pPr>
        <w:numPr>
          <w:ilvl w:val="0"/>
          <w:numId w:val="43"/>
        </w:numPr>
        <w:ind w:left="425" w:hanging="425"/>
        <w:jc w:val="left"/>
        <w:pageBreakBefore w:val="0"/>
        <w:spacing w:line="360" w:lineRule="auto"/>
        <w:rPr>
          <w:color w:val="auto"/>
          <w:sz w:val="24"/>
          <w:szCs w:val="24"/>
          <w:highlight w:val="none"/>
        </w:rPr>
        <w:outlineLvl w:val="9"/>
      </w:pPr>
      <w:r>
        <w:rPr>
          <w:rFonts w:hint="eastAsia"/>
          <w:color w:val="auto"/>
          <w:sz w:val="24"/>
          <w:szCs w:val="24"/>
          <w:highlight w:val="none"/>
        </w:rPr>
        <w:t xml:space="preserve">到刑事处罚或者责令停产停业、吊销许可证或者执照、较大数额罚款等行政处罚，不包括因违法经营被禁止在一定期限内参加政府采购活动，但期限已经届满的情形）</w:t>
      </w:r>
      <w:r/>
    </w:p>
    <w:p>
      <w:pPr>
        <w:numPr>
          <w:ilvl w:val="0"/>
          <w:numId w:val="43"/>
        </w:numPr>
        <w:ind w:left="425" w:hanging="425"/>
        <w:jc w:val="left"/>
        <w:pageBreakBefore w:val="0"/>
        <w:spacing w:line="360" w:lineRule="auto"/>
        <w:rPr>
          <w:color w:val="auto"/>
          <w:sz w:val="24"/>
          <w:szCs w:val="24"/>
          <w:highlight w:val="none"/>
        </w:rPr>
        <w:outlineLvl w:val="9"/>
      </w:pPr>
      <w:r>
        <w:rPr>
          <w:rFonts w:hint="eastAsia" w:ascii="宋体" w:hAnsi="宋体" w:cs="宋体"/>
          <w:color w:val="auto"/>
          <w:sz w:val="24"/>
          <w:szCs w:val="24"/>
          <w:highlight w:val="none"/>
          <w:lang w:val="en-US" w:eastAsia="zh-CN"/>
        </w:rPr>
        <w:t xml:space="preserve">符合</w:t>
      </w:r>
      <w:r>
        <w:rPr>
          <w:rFonts w:ascii="宋体" w:hAnsi="宋体" w:cs="宋体"/>
          <w:color w:val="auto"/>
          <w:sz w:val="24"/>
          <w:szCs w:val="24"/>
          <w:highlight w:val="none"/>
        </w:rPr>
        <w:t xml:space="preserve">法律、行政法规规定的其他条件。</w:t>
      </w:r>
      <w:r/>
    </w:p>
    <w:p>
      <w:pPr>
        <w:numPr>
          <w:ilvl w:val="0"/>
          <w:numId w:val="43"/>
        </w:numPr>
        <w:ind w:left="425" w:hanging="425"/>
        <w:jc w:val="left"/>
        <w:pageBreakBefore w:val="0"/>
        <w:spacing w:line="360" w:lineRule="auto"/>
        <w:rPr>
          <w:color w:val="auto"/>
          <w:sz w:val="24"/>
          <w:szCs w:val="24"/>
          <w:highlight w:val="none"/>
        </w:rPr>
        <w:outlineLvl w:val="9"/>
      </w:pPr>
      <w:r>
        <w:rPr>
          <w:rFonts w:hint="eastAsia"/>
          <w:color w:val="auto"/>
          <w:sz w:val="24"/>
          <w:szCs w:val="24"/>
          <w:highlight w:val="none"/>
        </w:rPr>
        <w:t xml:space="preserve">未被“信用中国”网站（www.creditchina.gov.cn）列入失信被执行人、重大税收违法案件当事人名单或被“中国政府采购网”网站（www.ccgp.gov.cn）列入政府采购严重失信行为记录名单（处罚期限尚未届满的）；</w:t>
      </w:r>
      <w:r/>
    </w:p>
    <w:p>
      <w:pPr>
        <w:numPr>
          <w:ilvl w:val="0"/>
          <w:numId w:val="43"/>
        </w:numPr>
        <w:ind w:left="425" w:hanging="425"/>
        <w:jc w:val="left"/>
        <w:pageBreakBefore w:val="0"/>
        <w:spacing w:line="360" w:lineRule="auto"/>
        <w:rPr>
          <w:rFonts w:hint="eastAsia"/>
          <w:color w:val="auto"/>
          <w:sz w:val="24"/>
          <w:szCs w:val="24"/>
          <w:highlight w:val="none"/>
          <w:lang w:val="en-US" w:eastAsia="zh-CN"/>
        </w:rPr>
        <w:outlineLvl w:val="9"/>
      </w:pPr>
      <w:r>
        <w:rPr>
          <w:rFonts w:hint="eastAsia"/>
          <w:color w:val="auto"/>
          <w:sz w:val="24"/>
          <w:szCs w:val="24"/>
          <w:highlight w:val="none"/>
          <w:lang w:val="en-US" w:eastAsia="zh-CN"/>
        </w:rPr>
        <w:t xml:space="preserve">我单位未为</w:t>
      </w:r>
      <w:r>
        <w:rPr>
          <w:color w:val="auto"/>
          <w:sz w:val="24"/>
          <w:szCs w:val="24"/>
          <w:highlight w:val="none"/>
        </w:rPr>
        <w:t xml:space="preserve">采购项目提供</w:t>
      </w:r>
      <w:r>
        <w:rPr>
          <w:rFonts w:hint="eastAsia"/>
          <w:color w:val="auto"/>
          <w:sz w:val="24"/>
          <w:szCs w:val="24"/>
          <w:highlight w:val="none"/>
          <w:lang w:val="en-US" w:eastAsia="zh-CN"/>
        </w:rPr>
        <w:t xml:space="preserve">整体设计、</w:t>
      </w:r>
      <w:r>
        <w:rPr>
          <w:color w:val="auto"/>
          <w:sz w:val="24"/>
          <w:szCs w:val="24"/>
          <w:highlight w:val="none"/>
        </w:rPr>
        <w:t xml:space="preserve">规范编制或者项目管理、监理、检测等服务</w:t>
      </w:r>
      <w:r>
        <w:rPr>
          <w:rFonts w:hint="eastAsia"/>
          <w:color w:val="auto"/>
          <w:sz w:val="24"/>
          <w:szCs w:val="24"/>
          <w:highlight w:val="none"/>
          <w:lang w:val="en-US" w:eastAsia="zh-CN"/>
        </w:rPr>
        <w:t xml:space="preserve"> ；</w:t>
      </w:r>
      <w:r/>
    </w:p>
    <w:p>
      <w:pPr>
        <w:numPr>
          <w:ilvl w:val="0"/>
          <w:numId w:val="43"/>
        </w:numPr>
        <w:ind w:left="425" w:hanging="425"/>
        <w:jc w:val="left"/>
        <w:pageBreakBefore w:val="0"/>
        <w:spacing w:line="360" w:lineRule="auto"/>
        <w:rPr>
          <w:rFonts w:hint="eastAsia"/>
          <w:color w:val="auto"/>
          <w:sz w:val="24"/>
          <w:szCs w:val="24"/>
          <w:highlight w:val="none"/>
          <w:lang w:val="en-US" w:eastAsia="zh-CN"/>
        </w:rPr>
        <w:outlineLvl w:val="9"/>
      </w:pPr>
      <w:r>
        <w:rPr>
          <w:rFonts w:hint="eastAsia"/>
          <w:color w:val="auto"/>
          <w:sz w:val="24"/>
          <w:szCs w:val="24"/>
          <w:highlight w:val="none"/>
          <w:lang w:val="en-US" w:eastAsia="zh-CN"/>
        </w:rPr>
        <w:t xml:space="preserve">本</w:t>
      </w:r>
      <w:r>
        <w:rPr>
          <w:rFonts w:hint="eastAsia"/>
          <w:color w:val="auto"/>
          <w:sz w:val="24"/>
          <w:szCs w:val="24"/>
          <w:highlight w:val="none"/>
        </w:rPr>
        <w:t xml:space="preserve">单位不存在单位法定代表人/负责人为同一人或者存在直接控股、管理关系的不同供应商参加同一合同项下的政府采购活动。</w:t>
      </w:r>
      <w:r>
        <w:rPr>
          <w:rFonts w:hint="eastAsia"/>
          <w:color w:val="auto"/>
          <w:sz w:val="24"/>
          <w:szCs w:val="24"/>
          <w:highlight w:val="none"/>
          <w:lang w:val="en-US" w:eastAsia="zh-CN"/>
        </w:rPr>
        <w:t xml:space="preserve"> </w:t>
      </w:r>
      <w:r/>
    </w:p>
    <w:p>
      <w:pPr>
        <w:ind w:firstLine="480"/>
        <w:jc w:val="left"/>
        <w:pageBreakBefore w:val="0"/>
        <w:spacing w:before="25" w:after="25" w:line="360" w:lineRule="auto"/>
        <w:rPr>
          <w:rFonts w:hint="eastAsia"/>
          <w:color w:val="auto"/>
          <w:sz w:val="24"/>
          <w:szCs w:val="24"/>
          <w:highlight w:val="none"/>
        </w:rPr>
        <w:outlineLvl w:val="9"/>
      </w:pPr>
      <w:r>
        <w:rPr>
          <w:rFonts w:hint="eastAsia"/>
          <w:color w:val="auto"/>
          <w:sz w:val="24"/>
          <w:szCs w:val="24"/>
          <w:highlight w:val="none"/>
          <w:lang w:val="en-US" w:eastAsia="zh-CN"/>
        </w:rPr>
        <w:t xml:space="preserve"> </w:t>
      </w:r>
      <w:r>
        <w:rPr>
          <w:rFonts w:hint="eastAsia"/>
          <w:color w:val="auto"/>
          <w:sz w:val="24"/>
          <w:szCs w:val="24"/>
          <w:highlight w:val="none"/>
        </w:rPr>
        <w:t xml:space="preserve">本单位对上述承诺的真实性负责。如有虚假，将放弃本次</w:t>
      </w:r>
      <w:r>
        <w:rPr>
          <w:rFonts w:hint="eastAsia"/>
          <w:color w:val="auto"/>
          <w:sz w:val="24"/>
          <w:szCs w:val="24"/>
          <w:highlight w:val="none"/>
          <w:lang w:eastAsia="zh-CN"/>
        </w:rPr>
        <w:t xml:space="preserve">成交</w:t>
      </w:r>
      <w:r>
        <w:rPr>
          <w:rFonts w:hint="eastAsia"/>
          <w:color w:val="auto"/>
          <w:sz w:val="24"/>
          <w:szCs w:val="24"/>
          <w:highlight w:val="none"/>
        </w:rPr>
        <w:t xml:space="preserve">资格并依法承担相应责任。同时我们同意如贵方要求，可以出示相关证明文件。</w:t>
      </w:r>
      <w:r/>
    </w:p>
    <w:p>
      <w:pPr>
        <w:pageBreakBefore w:val="0"/>
        <w:spacing w:line="360" w:lineRule="auto"/>
        <w:rPr>
          <w:color w:val="auto"/>
          <w:sz w:val="24"/>
          <w:szCs w:val="24"/>
          <w:highlight w:val="none"/>
        </w:rPr>
        <w:outlineLvl w:val="9"/>
      </w:pPr>
      <w:r>
        <w:rPr>
          <w:color w:val="auto"/>
          <w:sz w:val="24"/>
          <w:szCs w:val="24"/>
          <w:highlight w:val="none"/>
        </w:rPr>
      </w:r>
      <w:r/>
    </w:p>
    <w:p>
      <w:pPr>
        <w:jc w:val="right"/>
        <w:pageBreakBefore w:val="0"/>
        <w:spacing w:before="25" w:after="25" w:line="360" w:lineRule="auto"/>
        <w:rPr>
          <w:color w:val="auto"/>
          <w:sz w:val="24"/>
          <w:szCs w:val="24"/>
          <w:highlight w:val="none"/>
        </w:rPr>
        <w:outlineLvl w:val="9"/>
      </w:pPr>
      <w:r>
        <w:rPr>
          <w:rFonts w:hint="eastAsia"/>
          <w:color w:val="auto"/>
          <w:sz w:val="24"/>
          <w:szCs w:val="24"/>
          <w:highlight w:val="none"/>
        </w:rPr>
        <w:t xml:space="preserve">供应商名称</w:t>
      </w:r>
      <w:r>
        <w:rPr>
          <w:rFonts w:hint="eastAsia"/>
          <w:color w:val="auto"/>
          <w:sz w:val="24"/>
          <w:szCs w:val="24"/>
          <w:highlight w:val="none"/>
          <w:lang w:eastAsia="zh-CN"/>
        </w:rPr>
        <w:t xml:space="preserve">（加盖电子签章）</w:t>
      </w:r>
      <w:r>
        <w:rPr>
          <w:rFonts w:hint="eastAsia"/>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 </w:t>
      </w:r>
      <w:r/>
    </w:p>
    <w:p>
      <w:pPr>
        <w:ind w:right="360" w:firstLine="480"/>
        <w:jc w:val="right"/>
        <w:pageBreakBefore w:val="0"/>
        <w:spacing w:line="360" w:lineRule="auto"/>
        <w:rPr>
          <w:color w:val="auto"/>
          <w:sz w:val="24"/>
          <w:szCs w:val="24"/>
          <w:highlight w:val="none"/>
        </w:rPr>
        <w:outlineLvl w:val="9"/>
      </w:pPr>
      <w:r>
        <w:rPr>
          <w:rFonts w:hint="eastAsia"/>
          <w:color w:val="auto"/>
          <w:sz w:val="24"/>
          <w:szCs w:val="24"/>
          <w:highlight w:val="none"/>
        </w:rPr>
        <w:t xml:space="preserve">日期：</w:t>
      </w: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w:t>
      </w:r>
      <w:r/>
    </w:p>
    <w:p>
      <w:pPr>
        <w:jc w:val="right"/>
        <w:pageBreakBefore w:val="0"/>
        <w:spacing w:before="25" w:after="25" w:line="360" w:lineRule="auto"/>
        <w:rPr>
          <w:color w:val="auto"/>
          <w:sz w:val="24"/>
          <w:szCs w:val="24"/>
          <w:highlight w:val="none"/>
        </w:rPr>
        <w:outlineLvl w:val="9"/>
      </w:pPr>
      <w:r>
        <w:rPr>
          <w:color w:val="auto"/>
          <w:sz w:val="24"/>
          <w:szCs w:val="24"/>
          <w:highlight w:val="none"/>
        </w:rPr>
      </w:r>
      <w:r/>
    </w:p>
    <w:p>
      <w:pPr>
        <w:pageBreakBefore w:val="0"/>
        <w:spacing w:line="360" w:lineRule="auto"/>
        <w:rPr>
          <w:color w:val="auto"/>
          <w:sz w:val="24"/>
          <w:szCs w:val="24"/>
          <w:highlight w:val="none"/>
        </w:rPr>
        <w:outlineLvl w:val="9"/>
      </w:pPr>
      <w:r>
        <w:rPr>
          <w:color w:val="auto"/>
          <w:sz w:val="24"/>
          <w:szCs w:val="24"/>
          <w:highlight w:val="none"/>
        </w:rPr>
      </w:r>
      <w:r/>
    </w:p>
    <w:p>
      <w:pPr>
        <w:pageBreakBefore w:val="0"/>
        <w:spacing w:line="360" w:lineRule="auto"/>
        <w:rPr>
          <w:color w:val="auto"/>
          <w:sz w:val="24"/>
          <w:szCs w:val="24"/>
          <w:highlight w:val="none"/>
        </w:rPr>
        <w:outlineLvl w:val="9"/>
      </w:pPr>
      <w:r>
        <w:rPr>
          <w:rFonts w:hint="eastAsia"/>
          <w:color w:val="auto"/>
          <w:sz w:val="24"/>
          <w:szCs w:val="24"/>
          <w:highlight w:val="none"/>
        </w:rPr>
        <w:t xml:space="preserve">说明：供应商承诺不实的，依据《</w:t>
      </w:r>
      <w:r>
        <w:rPr>
          <w:rFonts w:hint="eastAsia" w:ascii="宋体" w:hAnsi="宋体" w:cs="宋体"/>
          <w:color w:val="auto"/>
          <w:sz w:val="24"/>
          <w:szCs w:val="24"/>
          <w:highlight w:val="none"/>
        </w:rPr>
        <w:t xml:space="preserve">中华人民共和国政府采购法</w:t>
      </w:r>
      <w:r>
        <w:rPr>
          <w:rFonts w:hint="eastAsia"/>
          <w:color w:val="auto"/>
          <w:sz w:val="24"/>
          <w:szCs w:val="24"/>
          <w:highlight w:val="none"/>
        </w:rPr>
        <w:t xml:space="preserve">》第七十七条“提供虚假材料谋取中标、成交的”有关规定予以处理。</w:t>
      </w:r>
      <w:r/>
    </w:p>
    <w:p>
      <w:pPr>
        <w:contextualSpacing/>
        <w:ind w:firstLine="420"/>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jc w:val="center"/>
        <w:pageBreakBefore w:val="0"/>
        <w:spacing w:line="36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jc w:val="center"/>
        <w:pageBreakBefore w:val="0"/>
        <w:spacing w:line="360" w:lineRule="auto"/>
        <w:rPr>
          <w:rFonts w:hint="eastAsia" w:ascii="宋体" w:hAnsi="宋体"/>
          <w:b/>
          <w:color w:val="auto"/>
          <w:sz w:val="24"/>
          <w:szCs w:val="24"/>
          <w:highlight w:val="none"/>
        </w:rPr>
        <w:outlineLvl w:val="9"/>
      </w:pPr>
      <w:r>
        <w:rPr>
          <w:rFonts w:hint="eastAsia" w:ascii="宋体" w:hAnsi="宋体"/>
          <w:b/>
          <w:color w:val="auto"/>
          <w:sz w:val="24"/>
          <w:szCs w:val="24"/>
          <w:highlight w:val="none"/>
        </w:rPr>
      </w:r>
      <w:r/>
    </w:p>
    <w:p>
      <w:pPr>
        <w:pageBreakBefore w:val="0"/>
        <w:spacing w:line="360" w:lineRule="auto"/>
        <w:rPr>
          <w:color w:val="auto"/>
          <w:sz w:val="24"/>
          <w:szCs w:val="24"/>
          <w:highlight w:val="none"/>
        </w:rPr>
        <w:sectPr>
          <w:footnotePr/>
          <w:endnotePr/>
          <w:type w:val="nextPage"/>
          <w:pgSz w:w="11907" w:h="16840" w:orient="portrait"/>
          <w:pgMar w:top="1440" w:right="1080" w:bottom="1440" w:left="1080" w:header="851" w:footer="851" w:gutter="0"/>
          <w:cols w:num="1" w:sep="0" w:space="720" w:equalWidth="1"/>
          <w:docGrid w:linePitch="360"/>
        </w:sectPr>
        <w:outlineLvl w:val="9"/>
      </w:pPr>
      <w:r>
        <w:rPr>
          <w:color w:val="auto"/>
          <w:sz w:val="24"/>
          <w:szCs w:val="24"/>
          <w:highlight w:val="none"/>
        </w:rPr>
      </w:r>
      <w:r/>
    </w:p>
    <w:p>
      <w:pPr>
        <w:numPr>
          <w:ilvl w:val="0"/>
          <w:numId w:val="42"/>
        </w:numPr>
        <w:ind w:left="425" w:hanging="425"/>
        <w:jc w:val="center"/>
        <w:pageBreakBefore w:val="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  中小企业声明函（货物）</w:t>
      </w:r>
      <w:r/>
    </w:p>
    <w:p>
      <w:pPr>
        <w:ind w:firstLine="468"/>
        <w:spacing w:line="500" w:lineRule="exact"/>
        <w:rPr>
          <w:rFonts w:ascii="宋体" w:hAnsi="宋体" w:eastAsia="宋体" w:cs="宋体"/>
          <w:color w:val="auto"/>
          <w:sz w:val="24"/>
          <w:szCs w:val="24"/>
          <w:highlight w:val="none"/>
        </w:rPr>
        <w:outlineLvl w:val="0"/>
      </w:pPr>
      <w:r>
        <w:rPr>
          <w:rFonts w:hint="eastAsia" w:ascii="宋体" w:hAnsi="宋体" w:eastAsia="宋体" w:cs="宋体"/>
          <w:color w:val="auto"/>
          <w:spacing w:val="-3"/>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pacing w:val="-3"/>
          <w:sz w:val="24"/>
          <w:szCs w:val="24"/>
          <w:highlight w:val="none"/>
          <w:u w:val="single"/>
        </w:rPr>
        <w:t xml:space="preserve">（单位名称） </w:t>
      </w:r>
      <w:r>
        <w:rPr>
          <w:rFonts w:hint="eastAsia" w:ascii="宋体" w:hAnsi="宋体" w:eastAsia="宋体" w:cs="宋体"/>
          <w:color w:val="auto"/>
          <w:spacing w:val="-3"/>
          <w:sz w:val="24"/>
          <w:szCs w:val="24"/>
          <w:highlight w:val="none"/>
        </w:rPr>
        <w:t xml:space="preserve">的</w:t>
      </w:r>
      <w:r>
        <w:rPr>
          <w:rFonts w:hint="eastAsia" w:ascii="宋体" w:hAnsi="宋体" w:eastAsia="宋体" w:cs="宋体"/>
          <w:color w:val="auto"/>
          <w:spacing w:val="-3"/>
          <w:sz w:val="24"/>
          <w:szCs w:val="24"/>
          <w:highlight w:val="none"/>
          <w:u w:val="single"/>
        </w:rPr>
        <w:t xml:space="preserve">（项目名称）</w:t>
      </w:r>
      <w:r>
        <w:rPr>
          <w:rFonts w:hint="eastAsia" w:ascii="宋体" w:hAnsi="宋体" w:eastAsia="宋体" w:cs="宋体"/>
          <w:color w:val="auto"/>
          <w:spacing w:val="-3"/>
          <w:sz w:val="24"/>
          <w:szCs w:val="24"/>
          <w:highlight w:val="none"/>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spacing w:line="5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pStyle w:val="919"/>
        <w:ind w:right="417" w:firstLine="720"/>
        <w:spacing w:before="108" w:line="304" w:lineRule="auto"/>
        <w:rPr>
          <w:rFonts w:ascii="宋体" w:hAnsi="宋体" w:eastAsia="宋体" w:cs="宋体"/>
          <w:b w:val="0"/>
          <w:bCs w:val="0"/>
          <w:color w:val="auto"/>
          <w:spacing w:val="-3"/>
          <w:sz w:val="24"/>
          <w:szCs w:val="24"/>
          <w:highlight w:val="none"/>
          <w:u w:val="single"/>
        </w:rPr>
      </w:pPr>
      <w:r>
        <w:rPr>
          <w:rFonts w:hint="eastAsia" w:ascii="宋体" w:hAnsi="宋体" w:eastAsia="宋体" w:cs="宋体"/>
          <w:color w:val="auto"/>
          <w:sz w:val="24"/>
          <w:szCs w:val="24"/>
          <w:highlight w:val="none"/>
        </w:rPr>
        <w:t xml:space="preserve">……</w:t>
      </w:r>
      <w:r/>
    </w:p>
    <w:p>
      <w:pPr>
        <w:pStyle w:val="919"/>
        <w:ind w:right="417" w:firstLine="645"/>
        <w:spacing w:before="108" w:line="304"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pacing w:val="-3"/>
          <w:sz w:val="24"/>
          <w:szCs w:val="24"/>
          <w:highlight w:val="none"/>
        </w:rPr>
        <w:t xml:space="preserve">以上企业，不属于大企业的分支机构，不存在控股股东</w:t>
      </w:r>
      <w:r>
        <w:rPr>
          <w:rFonts w:hint="eastAsia" w:ascii="宋体" w:hAnsi="宋体" w:eastAsia="宋体" w:cs="宋体"/>
          <w:b w:val="0"/>
          <w:bCs w:val="0"/>
          <w:color w:val="auto"/>
          <w:spacing w:val="-5"/>
          <w:sz w:val="24"/>
          <w:szCs w:val="24"/>
          <w:highlight w:val="none"/>
        </w:rPr>
        <w:t xml:space="preserve">为大企业的情形，也不存在与大企业的负责人为同一人的情形。</w:t>
      </w:r>
      <w:r/>
    </w:p>
    <w:p>
      <w:pPr>
        <w:pStyle w:val="919"/>
        <w:ind w:right="375" w:firstLine="640"/>
        <w:spacing w:line="304" w:lineRule="auto"/>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本企业对上述声明内容的真实性负责。如有虚假，将依法承担相应责任。</w:t>
      </w:r>
      <w:r/>
    </w:p>
    <w:p>
      <w:pPr>
        <w:jc w:val="center"/>
        <w:widowControl/>
        <w:rPr>
          <w:rFonts w:hint="eastAsia" w:ascii="宋体" w:hAnsi="宋体" w:eastAsia="宋体" w:cs="宋体"/>
          <w:color w:val="auto"/>
          <w:spacing w:val="24"/>
          <w:sz w:val="24"/>
          <w:szCs w:val="24"/>
          <w:highlight w:val="none"/>
        </w:rPr>
      </w:pPr>
      <w:r>
        <w:rPr>
          <w:rFonts w:hint="eastAsia" w:ascii="宋体" w:hAnsi="宋体" w:eastAsia="宋体" w:cs="宋体"/>
          <w:color w:val="auto"/>
          <w:spacing w:val="24"/>
          <w:sz w:val="24"/>
          <w:szCs w:val="24"/>
          <w:highlight w:val="none"/>
        </w:rPr>
        <w:t xml:space="preserve">              </w:t>
      </w:r>
      <w:r/>
    </w:p>
    <w:p>
      <w:pPr>
        <w:jc w:val="center"/>
        <w:widowControl/>
        <w:rPr>
          <w:rFonts w:hint="eastAsia" w:ascii="宋体" w:hAnsi="宋体" w:eastAsia="宋体" w:cs="宋体"/>
          <w:color w:val="auto"/>
          <w:spacing w:val="24"/>
          <w:sz w:val="24"/>
          <w:szCs w:val="24"/>
          <w:highlight w:val="none"/>
        </w:rPr>
      </w:pPr>
      <w:r>
        <w:rPr>
          <w:rFonts w:hint="eastAsia" w:ascii="宋体" w:hAnsi="宋体" w:eastAsia="宋体" w:cs="宋体"/>
          <w:color w:val="auto"/>
          <w:spacing w:val="24"/>
          <w:sz w:val="24"/>
          <w:szCs w:val="24"/>
          <w:highlight w:val="none"/>
        </w:rPr>
      </w:r>
      <w:r/>
    </w:p>
    <w:p>
      <w:pPr>
        <w:jc w:val="center"/>
        <w:widowControl/>
        <w:rPr>
          <w:rFonts w:ascii="宋体" w:hAnsi="宋体" w:eastAsia="宋体" w:cs="宋体"/>
          <w:color w:val="auto"/>
          <w:spacing w:val="24"/>
          <w:sz w:val="24"/>
          <w:szCs w:val="24"/>
          <w:highlight w:val="none"/>
        </w:rPr>
      </w:pPr>
      <w:r>
        <w:rPr>
          <w:rFonts w:hint="eastAsia" w:ascii="宋体" w:hAnsi="宋体" w:eastAsia="宋体" w:cs="宋体"/>
          <w:color w:val="auto"/>
          <w:spacing w:val="24"/>
          <w:sz w:val="24"/>
          <w:szCs w:val="24"/>
          <w:highlight w:val="none"/>
        </w:rPr>
        <w:t xml:space="preserve">企业名称（盖章）：</w:t>
      </w:r>
      <w:r/>
    </w:p>
    <w:p>
      <w:pPr>
        <w:ind w:right="480" w:firstLine="5400"/>
        <w:rPr>
          <w:rFonts w:ascii="宋体" w:hAnsi="宋体" w:eastAsia="宋体" w:cs="宋体"/>
          <w:color w:val="auto"/>
          <w:sz w:val="24"/>
          <w:szCs w:val="24"/>
          <w:highlight w:val="none"/>
        </w:rPr>
      </w:pPr>
      <w:r>
        <w:rPr>
          <w:rFonts w:hint="eastAsia" w:ascii="宋体" w:hAnsi="宋体" w:eastAsia="宋体" w:cs="宋体"/>
          <w:b w:val="0"/>
          <w:bCs w:val="0"/>
          <w:color w:val="auto"/>
          <w:spacing w:val="24"/>
          <w:sz w:val="24"/>
          <w:szCs w:val="24"/>
          <w:highlight w:val="none"/>
        </w:rPr>
        <w:t xml:space="preserve">日期：</w:t>
      </w:r>
      <w:r/>
    </w:p>
    <w:p>
      <w:pPr>
        <w:ind w:firstLine="24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20"/>
        <w:jc w:val="left"/>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注：</w:t>
      </w:r>
      <w:r/>
    </w:p>
    <w:p>
      <w:pPr>
        <w:ind w:firstLine="420"/>
        <w:jc w:val="left"/>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1</w:t>
      </w:r>
      <w:r>
        <w:rPr>
          <w:rFonts w:hint="eastAsia" w:ascii="宋体" w:hAnsi="宋体" w:eastAsia="宋体"/>
          <w:b w:val="0"/>
          <w:bCs/>
          <w:color w:val="auto"/>
          <w:sz w:val="24"/>
          <w:szCs w:val="24"/>
          <w:highlight w:val="none"/>
          <w:lang w:val="en-US" w:eastAsia="zh-CN"/>
        </w:rPr>
        <w:t xml:space="preserve">.</w:t>
      </w:r>
      <w:r>
        <w:rPr>
          <w:rFonts w:hint="eastAsia" w:ascii="宋体" w:hAnsi="宋体" w:eastAsia="宋体"/>
          <w:b w:val="0"/>
          <w:bCs/>
          <w:color w:val="auto"/>
          <w:sz w:val="24"/>
          <w:szCs w:val="24"/>
          <w:highlight w:val="none"/>
        </w:rPr>
        <w:t xml:space="preserve">中小企业划分标准详见“工信部联企业〔2011〕300号通知中的《中小企业划型标准规定》。</w:t>
      </w:r>
      <w:r/>
    </w:p>
    <w:p>
      <w:pPr>
        <w:ind w:firstLine="420"/>
        <w:jc w:val="left"/>
        <w:spacing w:line="360" w:lineRule="auto"/>
        <w:rPr>
          <w:rFonts w:hint="eastAsia" w:ascii="宋体" w:hAnsi="宋体" w:eastAsia="宋体"/>
          <w:b/>
          <w:bCs w:val="0"/>
          <w:color w:val="auto"/>
          <w:sz w:val="24"/>
          <w:szCs w:val="24"/>
          <w:highlight w:val="none"/>
        </w:rPr>
      </w:pPr>
      <w:r>
        <w:rPr>
          <w:rFonts w:hint="eastAsia" w:ascii="宋体" w:hAnsi="宋体" w:eastAsia="宋体"/>
          <w:b/>
          <w:bCs w:val="0"/>
          <w:color w:val="auto"/>
          <w:sz w:val="24"/>
          <w:szCs w:val="24"/>
          <w:highlight w:val="none"/>
        </w:rPr>
        <w:t xml:space="preserve">2</w:t>
      </w:r>
      <w:r>
        <w:rPr>
          <w:rFonts w:hint="eastAsia" w:ascii="宋体" w:hAnsi="宋体" w:eastAsia="宋体"/>
          <w:b/>
          <w:bCs w:val="0"/>
          <w:color w:val="auto"/>
          <w:sz w:val="24"/>
          <w:szCs w:val="24"/>
          <w:highlight w:val="none"/>
          <w:lang w:val="en-US" w:eastAsia="zh-CN"/>
        </w:rPr>
        <w:t xml:space="preserve">.</w:t>
      </w:r>
      <w:r>
        <w:rPr>
          <w:rFonts w:hint="eastAsia" w:ascii="宋体" w:hAnsi="宋体" w:eastAsia="宋体"/>
          <w:b/>
          <w:bCs w:val="0"/>
          <w:color w:val="auto"/>
          <w:sz w:val="24"/>
          <w:szCs w:val="24"/>
          <w:highlight w:val="none"/>
        </w:rPr>
        <w:t xml:space="preserve">本项目所属行业：</w:t>
      </w:r>
      <w:r>
        <w:rPr>
          <w:rFonts w:hint="eastAsia" w:ascii="宋体" w:hAnsi="宋体"/>
          <w:b/>
          <w:bCs w:val="0"/>
          <w:color w:val="auto"/>
          <w:sz w:val="24"/>
          <w:szCs w:val="24"/>
          <w:highlight w:val="none"/>
          <w:lang w:val="en-US" w:eastAsia="zh-CN"/>
        </w:rPr>
        <w:t xml:space="preserve">工</w:t>
      </w:r>
      <w:r>
        <w:rPr>
          <w:rFonts w:hint="eastAsia" w:ascii="宋体" w:hAnsi="宋体" w:eastAsia="宋体"/>
          <w:b/>
          <w:bCs w:val="0"/>
          <w:color w:val="auto"/>
          <w:sz w:val="24"/>
          <w:szCs w:val="24"/>
          <w:highlight w:val="none"/>
        </w:rPr>
        <w:t xml:space="preserve">业。</w:t>
      </w:r>
      <w:r/>
    </w:p>
    <w:p>
      <w:pPr>
        <w:ind w:firstLine="420"/>
        <w:jc w:val="left"/>
        <w:spacing w:line="360" w:lineRule="auto"/>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3</w:t>
      </w:r>
      <w:r>
        <w:rPr>
          <w:rFonts w:hint="eastAsia" w:ascii="宋体" w:hAnsi="宋体" w:eastAsia="宋体"/>
          <w:b w:val="0"/>
          <w:bCs/>
          <w:color w:val="auto"/>
          <w:sz w:val="24"/>
          <w:szCs w:val="24"/>
          <w:highlight w:val="none"/>
          <w:lang w:val="en-US" w:eastAsia="zh-CN"/>
        </w:rPr>
        <w:t xml:space="preserve">.</w:t>
      </w:r>
      <w:r>
        <w:rPr>
          <w:rFonts w:hint="eastAsia" w:ascii="宋体" w:hAnsi="宋体" w:eastAsia="宋体"/>
          <w:b w:val="0"/>
          <w:bCs/>
          <w:color w:val="auto"/>
          <w:sz w:val="24"/>
          <w:szCs w:val="24"/>
          <w:highlight w:val="none"/>
        </w:rPr>
        <w:t xml:space="preserve">从业人员、营业收入、资产总额填报上一年度数据，无上一年度数据的新成立企业可不填报。</w:t>
      </w:r>
      <w:r/>
    </w:p>
    <w:p>
      <w:pPr>
        <w:ind w:firstLine="420"/>
        <w:jc w:val="left"/>
        <w:spacing w:line="360" w:lineRule="auto"/>
        <w:rPr>
          <w:rFonts w:ascii="宋体" w:hAnsi="宋体" w:eastAsia="宋体" w:cs="宋体"/>
          <w:b w:val="0"/>
          <w:bCs/>
          <w:color w:val="auto"/>
          <w:sz w:val="24"/>
          <w:szCs w:val="24"/>
          <w:highlight w:val="none"/>
        </w:rPr>
      </w:pPr>
      <w:r>
        <w:rPr>
          <w:rFonts w:hint="eastAsia" w:ascii="宋体" w:hAnsi="宋体"/>
          <w:b w:val="0"/>
          <w:bCs/>
          <w:color w:val="auto"/>
          <w:sz w:val="24"/>
          <w:szCs w:val="24"/>
          <w:highlight w:val="none"/>
          <w:lang w:val="en-US" w:eastAsia="zh-CN"/>
        </w:rPr>
        <w:t xml:space="preserve">4</w:t>
      </w:r>
      <w:r>
        <w:rPr>
          <w:rFonts w:hint="eastAsia" w:ascii="宋体" w:hAnsi="宋体" w:eastAsia="宋体"/>
          <w:b w:val="0"/>
          <w:bCs/>
          <w:color w:val="auto"/>
          <w:sz w:val="24"/>
          <w:szCs w:val="24"/>
          <w:highlight w:val="none"/>
          <w:lang w:val="en-US" w:eastAsia="zh-CN"/>
        </w:rPr>
        <w:t xml:space="preserve">.</w:t>
      </w:r>
      <w:r>
        <w:rPr>
          <w:rFonts w:hint="eastAsia" w:ascii="宋体" w:hAnsi="宋体" w:eastAsia="宋体"/>
          <w:b w:val="0"/>
          <w:bCs/>
          <w:color w:val="auto"/>
          <w:sz w:val="24"/>
          <w:szCs w:val="24"/>
          <w:highlight w:val="none"/>
        </w:rPr>
        <w:t xml:space="preserve">供应商对所报相关数据的真实性负责，采购人有权将相</w:t>
      </w:r>
      <w:r>
        <w:rPr>
          <w:rFonts w:hint="eastAsia" w:ascii="宋体" w:hAnsi="宋体"/>
          <w:b w:val="0"/>
          <w:bCs/>
          <w:color w:val="auto"/>
          <w:sz w:val="24"/>
          <w:szCs w:val="24"/>
          <w:highlight w:val="none"/>
        </w:rPr>
        <w:t xml:space="preserve">关内容进行公示。</w:t>
      </w:r>
      <w:r/>
    </w:p>
    <w:p>
      <w:pPr>
        <w:ind w:firstLine="494"/>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ind w:right="561"/>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numPr>
          <w:ilvl w:val="0"/>
          <w:numId w:val="42"/>
        </w:numPr>
        <w:ind w:left="425" w:hanging="425"/>
        <w:jc w:val="center"/>
        <w:pageBreakBefore w:val="0"/>
        <w:spacing w:line="360" w:lineRule="auto"/>
        <w:rPr>
          <w:rFonts w:hint="eastAsia" w:ascii="宋体" w:hAnsi="宋体" w:cs="宋体"/>
          <w:b/>
          <w:color w:val="auto"/>
          <w:sz w:val="24"/>
          <w:szCs w:val="24"/>
          <w:highlight w:val="none"/>
        </w:rPr>
        <w:outlineLvl w:val="1"/>
      </w:pPr>
      <w:r>
        <w:rPr>
          <w:rFonts w:hint="eastAsia" w:ascii="宋体" w:hAnsi="宋体" w:cs="宋体"/>
          <w:b/>
          <w:bCs/>
          <w:color w:val="auto"/>
          <w:sz w:val="24"/>
          <w:szCs w:val="24"/>
          <w:highlight w:val="none"/>
        </w:rPr>
        <w:br w:type="page" w:clear="all"/>
      </w:r>
      <w:r>
        <w:rPr>
          <w:rFonts w:hint="eastAsia" w:ascii="宋体" w:hAnsi="宋体" w:cs="宋体"/>
          <w:b/>
          <w:bCs/>
          <w:color w:val="auto"/>
          <w:sz w:val="24"/>
          <w:szCs w:val="24"/>
          <w:highlight w:val="none"/>
          <w:lang w:val="en-US" w:eastAsia="zh-CN"/>
        </w:rPr>
        <w:t xml:space="preserve">残疾人福利性单位声明函（如有）</w:t>
      </w:r>
      <w:r/>
    </w:p>
    <w:p>
      <w:p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编号为______的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本单位在本次政府采购活动中提供的残疾人福利单位产品报价合计为人民币（大写）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圆整（￥：     ）。</w:t>
      </w:r>
      <w:r/>
    </w:p>
    <w:p>
      <w:p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本单位对上述声明的真实性负责。如有虚假，将依法承担相应责任。</w:t>
      </w:r>
      <w:r/>
    </w:p>
    <w:p>
      <w:pPr>
        <w:ind w:firstLine="480"/>
        <w:pageBreakBefore w:val="0"/>
        <w:spacing w:line="360" w:lineRule="auto"/>
        <w:rPr>
          <w:rFonts w:hint="eastAsia" w:ascii="宋体" w:hAnsi="宋体" w:cs="宋体"/>
          <w:color w:val="auto"/>
          <w:spacing w:val="6"/>
          <w:sz w:val="24"/>
          <w:szCs w:val="24"/>
          <w:highlight w:val="none"/>
        </w:rPr>
        <w:outlineLvl w:val="9"/>
      </w:pPr>
      <w:r>
        <w:rPr>
          <w:rFonts w:hint="eastAsia" w:ascii="宋体" w:hAnsi="宋体" w:cs="宋体"/>
          <w:color w:val="auto"/>
          <w:sz w:val="24"/>
          <w:szCs w:val="24"/>
          <w:highlight w:val="none"/>
        </w:rPr>
        <w:t xml:space="preserve">（备注：成交供应商为残疾人福利单位的，此声明函将随成交结果同时公告，接受社会监督）</w:t>
      </w:r>
      <w:r/>
    </w:p>
    <w:p>
      <w:pPr>
        <w:ind w:firstLine="624"/>
        <w:jc w:val="center"/>
        <w:pageBreakBefore w:val="0"/>
        <w:spacing w:line="360" w:lineRule="auto"/>
        <w:tabs>
          <w:tab w:val="left" w:pos="4860" w:leader="none"/>
        </w:tabs>
        <w:rPr>
          <w:rFonts w:hint="eastAsia" w:ascii="宋体" w:hAnsi="宋体" w:cs="宋体"/>
          <w:color w:val="auto"/>
          <w:sz w:val="24"/>
          <w:szCs w:val="24"/>
          <w:highlight w:val="none"/>
        </w:rPr>
        <w:outlineLvl w:val="9"/>
      </w:pPr>
      <w:r>
        <w:rPr>
          <w:rFonts w:hint="eastAsia" w:ascii="宋体" w:hAnsi="宋体" w:cs="宋体"/>
          <w:color w:val="auto"/>
          <w:spacing w:val="6"/>
          <w:sz w:val="24"/>
          <w:szCs w:val="24"/>
          <w:highlight w:val="none"/>
        </w:rPr>
        <w:t xml:space="preserve">      </w:t>
      </w:r>
      <w:r>
        <w:rPr>
          <w:rFonts w:hint="eastAsia" w:ascii="宋体" w:hAnsi="宋体" w:cs="宋体"/>
          <w:color w:val="auto"/>
          <w:sz w:val="24"/>
          <w:szCs w:val="24"/>
          <w:highlight w:val="none"/>
        </w:rPr>
        <w:t xml:space="preserve">                     供应商全称（</w:t>
      </w:r>
      <w:r>
        <w:rPr>
          <w:rFonts w:hint="eastAsia"/>
          <w:color w:val="auto"/>
          <w:sz w:val="24"/>
          <w:szCs w:val="24"/>
          <w:highlight w:val="none"/>
          <w:lang w:eastAsia="zh-CN"/>
        </w:rPr>
        <w:t xml:space="preserve">加盖电子签章</w:t>
      </w:r>
      <w:r>
        <w:rPr>
          <w:rFonts w:hint="eastAsia" w:ascii="宋体" w:hAnsi="宋体" w:cs="宋体"/>
          <w:color w:val="auto"/>
          <w:sz w:val="24"/>
          <w:szCs w:val="24"/>
          <w:highlight w:val="none"/>
        </w:rPr>
        <w:t xml:space="preserve">）：</w:t>
      </w:r>
      <w:r/>
    </w:p>
    <w:p>
      <w:pPr>
        <w:ind w:firstLine="480"/>
        <w:jc w:val="center"/>
        <w:pageBreakBefore w:val="0"/>
        <w:spacing w:line="360" w:lineRule="auto"/>
        <w:tabs>
          <w:tab w:val="left" w:pos="4860" w:leader="none"/>
        </w:tabs>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                              日  期：</w:t>
      </w:r>
      <w:r/>
    </w:p>
    <w:p>
      <w:pPr>
        <w:jc w:val="left"/>
        <w:pageBreakBefore w:val="0"/>
        <w:spacing w:line="360" w:lineRule="auto"/>
        <w:shd w:val="clear" w:color="auto" w:fill="ffff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享受政府采购支持政策的残疾人福利性单位应当同时满足以下条件：</w:t>
      </w:r>
      <w:r/>
    </w:p>
    <w:p>
      <w:pPr>
        <w:jc w:val="left"/>
        <w:pageBreakBefore w:val="0"/>
        <w:spacing w:line="360" w:lineRule="auto"/>
        <w:shd w:val="clear" w:color="auto" w:fill="ffff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　　（一）安置的残疾人占本单位在职职工人数的比例不低于25%（含25%），并且安置的残疾人人数不少于10人（含10人）；</w:t>
      </w:r>
      <w:r/>
    </w:p>
    <w:p>
      <w:pPr>
        <w:jc w:val="left"/>
        <w:pageBreakBefore w:val="0"/>
        <w:spacing w:line="360" w:lineRule="auto"/>
        <w:shd w:val="clear" w:color="auto" w:fill="ffff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　　（二）依法与安置的每位残疾人签订了一年以上（含一年）的劳动合同或服务协议；</w:t>
      </w:r>
      <w:r/>
    </w:p>
    <w:p>
      <w:pPr>
        <w:jc w:val="left"/>
        <w:pageBreakBefore w:val="0"/>
        <w:spacing w:line="360" w:lineRule="auto"/>
        <w:shd w:val="clear" w:color="auto" w:fill="ffff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　　（三）为安置的每位残疾人按月足额缴纳了基本养老保险、基本医疗保险、失业保险、工伤保险和生育保险等社会保险费；</w:t>
      </w:r>
      <w:r/>
    </w:p>
    <w:p>
      <w:pPr>
        <w:jc w:val="left"/>
        <w:pageBreakBefore w:val="0"/>
        <w:spacing w:line="360" w:lineRule="auto"/>
        <w:shd w:val="clear" w:color="auto" w:fill="ffff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　　（四）通过银行等金融机构向安置的每位残疾人，按月支付了不低于单位所在区县适用的经省级人民政府批准的月最低工资标准的工资；</w:t>
      </w:r>
      <w:r/>
    </w:p>
    <w:p>
      <w:pPr>
        <w:jc w:val="left"/>
        <w:pageBreakBefore w:val="0"/>
        <w:spacing w:line="360" w:lineRule="auto"/>
        <w:shd w:val="clear" w:color="auto" w:fill="ffff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pageBreakBefore w:val="0"/>
        <w:spacing w:line="360" w:lineRule="auto"/>
        <w:shd w:val="clear" w:color="auto" w:fill="ffff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numPr>
          <w:ilvl w:val="0"/>
          <w:numId w:val="42"/>
        </w:numPr>
        <w:ind w:left="425" w:hanging="425"/>
        <w:jc w:val="center"/>
        <w:pageBreakBefore w:val="0"/>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br w:type="page" w:clear="all"/>
      </w:r>
      <w:r>
        <w:rPr>
          <w:rFonts w:hint="eastAsia" w:ascii="宋体" w:hAnsi="宋体" w:cs="宋体"/>
          <w:b/>
          <w:bCs/>
          <w:color w:val="auto"/>
          <w:sz w:val="24"/>
          <w:szCs w:val="24"/>
          <w:highlight w:val="none"/>
          <w:lang w:val="en-US" w:eastAsia="zh-CN"/>
        </w:rPr>
        <w:t xml:space="preserve">监狱企业证明函（如有）</w:t>
      </w:r>
      <w:r/>
    </w:p>
    <w:p>
      <w:pPr>
        <w:ind w:firstLine="646"/>
        <w:jc w:val="left"/>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bidi="ar"/>
        </w:rPr>
        <w:t xml:space="preserve">根据《财政部 司法部关于政府采购支持监狱企业发展有关问题的通知》（财库〔2014〕68号）的规定，          （填写供应商法定全称）为监狱企业。</w:t>
      </w:r>
      <w:r/>
    </w:p>
    <w:p>
      <w:pPr>
        <w:ind w:firstLine="646"/>
        <w:jc w:val="left"/>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bidi="ar"/>
        </w:rPr>
        <w:t xml:space="preserve">特此声明。</w:t>
      </w:r>
      <w:r/>
    </w:p>
    <w:p>
      <w:pPr>
        <w:ind w:firstLine="1440"/>
        <w:jc w:val="left"/>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ind w:firstLine="1440"/>
        <w:jc w:val="left"/>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bidi="ar"/>
        </w:rPr>
        <w:t xml:space="preserve">省级以上监狱管理局、戒毒管理局（含新疆生产建设兵团）（盖章）：</w:t>
      </w:r>
      <w:r/>
    </w:p>
    <w:p>
      <w:pPr>
        <w:jc w:val="left"/>
        <w:pageBreakBefore w:val="0"/>
        <w:spacing w:line="360" w:lineRule="auto"/>
        <w:rPr>
          <w:rFonts w:hint="eastAsia" w:ascii="宋体" w:hAnsi="宋体" w:cs="宋体"/>
          <w:b/>
          <w:bCs/>
          <w:color w:val="auto"/>
          <w:sz w:val="24"/>
          <w:szCs w:val="24"/>
          <w:highlight w:val="none"/>
        </w:rPr>
        <w:outlineLvl w:val="9"/>
      </w:pPr>
      <w:r>
        <w:rPr>
          <w:rFonts w:hint="eastAsia" w:ascii="宋体" w:hAnsi="宋体" w:cs="宋体"/>
          <w:color w:val="auto"/>
          <w:sz w:val="24"/>
          <w:szCs w:val="24"/>
          <w:highlight w:val="none"/>
          <w:lang w:bidi="ar"/>
        </w:rPr>
        <w:t xml:space="preserve">                                    日  期：</w:t>
      </w:r>
      <w:r/>
    </w:p>
    <w:p>
      <w:pPr>
        <w:pageBreakBefore w:val="0"/>
        <w:spacing w:line="360" w:lineRule="auto"/>
        <w:rPr>
          <w:rFonts w:hint="eastAsia" w:ascii="宋体" w:hAnsi="宋体" w:cs="宋体"/>
          <w:color w:val="auto"/>
          <w:sz w:val="24"/>
          <w:szCs w:val="24"/>
          <w:highlight w:val="none"/>
          <w:lang w:bidi="zh-CN"/>
        </w:rPr>
        <w:outlineLvl w:val="9"/>
      </w:pPr>
      <w:r>
        <w:rPr>
          <w:rFonts w:hint="eastAsia" w:ascii="宋体" w:hAnsi="宋体" w:cs="宋体"/>
          <w:color w:val="auto"/>
          <w:sz w:val="24"/>
          <w:szCs w:val="24"/>
          <w:highlight w:val="none"/>
          <w:lang w:bidi="zh-CN"/>
        </w:rPr>
      </w:r>
      <w:r/>
    </w:p>
    <w:p>
      <w:pPr>
        <w:numPr>
          <w:ilvl w:val="0"/>
          <w:numId w:val="42"/>
        </w:numPr>
        <w:ind w:left="425" w:hanging="425"/>
        <w:jc w:val="center"/>
        <w:pageBreakBefore w:val="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节能产品认证证书（如有）</w:t>
      </w:r>
      <w:r/>
    </w:p>
    <w:p>
      <w:pPr>
        <w:pStyle w:val="928"/>
        <w:pageBreakBefore w:val="0"/>
        <w:rPr>
          <w:color w:val="auto"/>
          <w:sz w:val="24"/>
          <w:szCs w:val="24"/>
          <w:highlight w:val="none"/>
        </w:rPr>
        <w:outlineLvl w:val="9"/>
      </w:pPr>
      <w:r>
        <w:rPr>
          <w:color w:val="auto"/>
          <w:sz w:val="24"/>
          <w:szCs w:val="24"/>
          <w:highlight w:val="none"/>
        </w:rPr>
      </w:r>
      <w:r/>
    </w:p>
    <w:p>
      <w:pPr>
        <w:ind w:firstLine="1440"/>
        <w:jc w:val="left"/>
        <w:pageBreakBefore w:val="0"/>
        <w:spacing w:line="360" w:lineRule="auto"/>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（提供国家确定的认证机构出具的、处于有效期之内的产品认证证书）</w:t>
      </w:r>
      <w:r/>
    </w:p>
    <w:p>
      <w:pPr>
        <w:jc w:val="center"/>
        <w:pageBreakBefore w:val="0"/>
        <w:rPr>
          <w:rFonts w:ascii="宋体" w:hAnsi="宋体" w:cs="宋体"/>
          <w:b/>
          <w:bCs/>
          <w:color w:val="auto"/>
          <w:sz w:val="24"/>
          <w:szCs w:val="24"/>
          <w:highlight w:val="none"/>
        </w:rPr>
        <w:outlineLvl w:val="9"/>
      </w:pPr>
      <w:r>
        <w:rPr>
          <w:rFonts w:ascii="宋体" w:hAnsi="宋体" w:cs="宋体"/>
          <w:b/>
          <w:bCs/>
          <w:color w:val="auto"/>
          <w:sz w:val="24"/>
          <w:szCs w:val="24"/>
          <w:highlight w:val="none"/>
        </w:rPr>
      </w:r>
      <w:r/>
    </w:p>
    <w:p>
      <w:pPr>
        <w:pStyle w:val="928"/>
        <w:pageBreakBefore w:val="0"/>
        <w:rPr>
          <w:color w:val="auto"/>
          <w:sz w:val="24"/>
          <w:szCs w:val="24"/>
          <w:highlight w:val="none"/>
        </w:rPr>
        <w:outlineLvl w:val="9"/>
      </w:pPr>
      <w:r>
        <w:rPr>
          <w:color w:val="auto"/>
          <w:sz w:val="24"/>
          <w:szCs w:val="24"/>
          <w:highlight w:val="none"/>
        </w:rPr>
      </w:r>
      <w:r/>
    </w:p>
    <w:p>
      <w:pPr>
        <w:pStyle w:val="913"/>
        <w:pageBreakBefore w:val="0"/>
        <w:rPr>
          <w:color w:val="auto"/>
          <w:sz w:val="24"/>
          <w:szCs w:val="24"/>
          <w:highlight w:val="none"/>
        </w:rPr>
        <w:outlineLvl w:val="9"/>
      </w:pPr>
      <w:r>
        <w:rPr>
          <w:color w:val="auto"/>
          <w:sz w:val="24"/>
          <w:szCs w:val="24"/>
          <w:highlight w:val="none"/>
        </w:rPr>
      </w:r>
      <w:r/>
    </w:p>
    <w:p>
      <w:pPr>
        <w:numPr>
          <w:ilvl w:val="0"/>
          <w:numId w:val="42"/>
        </w:numPr>
        <w:ind w:left="425" w:hanging="425"/>
        <w:jc w:val="center"/>
        <w:pageBreakBefore w:val="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环境标志产品认证证书（如有）</w:t>
      </w:r>
      <w:r/>
    </w:p>
    <w:p>
      <w:pPr>
        <w:ind w:firstLine="1440"/>
        <w:jc w:val="left"/>
        <w:pageBreakBefore w:val="0"/>
        <w:spacing w:line="360" w:lineRule="auto"/>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（提供国家确定的认证机构出具的、处于有效期之内的产品认证证书）</w:t>
      </w:r>
      <w:r/>
    </w:p>
    <w:p>
      <w:pPr>
        <w:ind w:firstLine="1440"/>
        <w:jc w:val="left"/>
        <w:pageBreakBefore w:val="0"/>
        <w:spacing w:line="360" w:lineRule="auto"/>
        <w:rPr>
          <w:rFonts w:hint="eastAsia" w:ascii="宋体" w:hAnsi="宋体" w:eastAsia="宋体" w:cs="宋体"/>
          <w:color w:val="auto"/>
          <w:sz w:val="24"/>
          <w:szCs w:val="24"/>
          <w:highlight w:val="none"/>
          <w:lang w:bidi="ar"/>
        </w:rPr>
        <w:sectPr>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eastAsia="宋体" w:cs="宋体"/>
          <w:color w:val="auto"/>
          <w:sz w:val="24"/>
          <w:szCs w:val="24"/>
          <w:highlight w:val="none"/>
          <w:lang w:bidi="ar"/>
        </w:rPr>
      </w:r>
      <w:r/>
    </w:p>
    <w:p>
      <w:pPr>
        <w:numPr>
          <w:ilvl w:val="0"/>
          <w:numId w:val="42"/>
        </w:numPr>
        <w:ind w:left="425" w:hanging="425"/>
        <w:jc w:val="center"/>
        <w:pageBreakBefore w:val="0"/>
        <w:spacing w:line="360" w:lineRule="auto"/>
        <w:rPr>
          <w:rFonts w:hint="eastAsia"/>
          <w:b/>
          <w:bCs/>
          <w:color w:val="auto"/>
          <w:sz w:val="24"/>
          <w:szCs w:val="24"/>
          <w:highlight w:val="none"/>
          <w:lang w:val="en-US" w:eastAsia="zh-CN"/>
        </w:rPr>
        <w:outlineLvl w:val="1"/>
      </w:pPr>
      <w:r>
        <w:rPr>
          <w:rFonts w:hint="eastAsia"/>
          <w:b/>
          <w:bCs/>
          <w:color w:val="auto"/>
          <w:sz w:val="24"/>
          <w:szCs w:val="24"/>
          <w:highlight w:val="none"/>
          <w:lang w:val="en-US" w:eastAsia="zh-CN"/>
        </w:rPr>
        <w:t xml:space="preserve">关于符合本国产品标准的声明函</w:t>
      </w:r>
      <w:r/>
    </w:p>
    <w:p>
      <w:pPr>
        <w:pStyle w:val="949"/>
        <w:ind w:left="0" w:right="0" w:firstLine="420"/>
        <w:keepLines w:val="0"/>
        <w:keepNext w:val="0"/>
        <w:spacing w:before="0" w:beforeAutospacing="0" w:after="0" w:afterAutospacing="0" w:line="360" w:lineRule="auto"/>
        <w:widowControl/>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sz w:val="24"/>
          <w:szCs w:val="24"/>
          <w:highlight w:val="none"/>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44"/>
        </w:numPr>
        <w:ind w:left="0" w:right="0" w:firstLine="480"/>
        <w:jc w:val="left"/>
        <w:keepLines w:val="0"/>
        <w:keepNext w:val="0"/>
        <w:pageBreakBefore w:val="0"/>
        <w:spacing w:beforeAutospacing="0" w:afterAutospacing="0" w:line="480" w:lineRule="exact"/>
        <w:widowControl/>
        <w:rPr>
          <w:rFonts w:hint="eastAsia" w:ascii="宋体" w:eastAsia="宋体" w:cs="宋体"/>
          <w:strike w:val="0"/>
          <w:color w:val="auto"/>
          <w:spacing w:val="0"/>
          <w:sz w:val="24"/>
          <w:szCs w:val="24"/>
          <w:highlight w:val="none"/>
          <w:shd w:val="clear" w:color="auto" w:fill="ffffff"/>
          <w:lang w:val="en-US" w:eastAsia="zh-CN" w:bidi="ar-SA"/>
        </w:rPr>
      </w:pPr>
      <w:r>
        <w:rPr>
          <w:rStyle w:val="1948"/>
          <w:rFonts w:hint="eastAsia" w:ascii="宋体" w:eastAsia="宋体" w:cs="宋体"/>
          <w:i w:val="0"/>
          <w:strike w:val="0"/>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，生产厂为</w:t>
      </w:r>
      <w:r>
        <w:rPr>
          <w:rStyle w:val="1948"/>
          <w:rFonts w:hint="eastAsia" w:ascii="宋体" w:eastAsia="宋体" w:cs="宋体"/>
          <w:i w:val="0"/>
          <w:strike w:val="0"/>
          <w:color w:val="auto"/>
          <w:spacing w:val="0"/>
          <w:sz w:val="24"/>
          <w:szCs w:val="24"/>
          <w:highlight w:val="none"/>
          <w:u w:val="single"/>
          <w:shd w:val="clear" w:color="auto" w:fill="ffffff"/>
          <w:lang w:val="en-US" w:eastAsia="zh-CN" w:bidi="ar-SA"/>
        </w:rPr>
        <w:t xml:space="preserve">（厂名）</w:t>
      </w:r>
      <w:r>
        <w:rPr>
          <w:rFonts w:hint="eastAsia" w:ascii="宋体" w:eastAsia="宋体" w:cs="宋体"/>
          <w:strike w:val="0"/>
          <w:color w:val="auto"/>
          <w:spacing w:val="0"/>
          <w:sz w:val="24"/>
          <w:szCs w:val="24"/>
          <w:highlight w:val="none"/>
          <w:shd w:val="clear" w:color="auto" w:fill="ffffff"/>
          <w:lang w:val="en-US" w:eastAsia="zh-CN" w:bidi="ar-SA"/>
        </w:rPr>
        <w:t xml:space="preserve">，厂址为</w:t>
      </w:r>
      <w:r>
        <w:rPr>
          <w:rStyle w:val="1948"/>
          <w:rFonts w:hint="eastAsia" w:ascii="宋体" w:eastAsia="宋体" w:cs="宋体"/>
          <w:i w:val="0"/>
          <w:strike w:val="0"/>
          <w:color w:val="auto"/>
          <w:spacing w:val="0"/>
          <w:sz w:val="24"/>
          <w:szCs w:val="24"/>
          <w:highlight w:val="none"/>
          <w:u w:val="single"/>
          <w:shd w:val="clear" w:color="auto" w:fill="ffffff"/>
          <w:lang w:val="en-US" w:eastAsia="zh-CN" w:bidi="ar-SA"/>
        </w:rPr>
        <w:t xml:space="preserve">（生产厂址）</w:t>
      </w:r>
      <w:r>
        <w:rPr>
          <w:rFonts w:hint="eastAsia" w:ascii="宋体" w:eastAsia="宋体" w:cs="宋体"/>
          <w:strike w:val="0"/>
          <w:color w:val="auto"/>
          <w:spacing w:val="0"/>
          <w:sz w:val="24"/>
          <w:szCs w:val="24"/>
          <w:highlight w:val="none"/>
          <w:shd w:val="clear" w:color="auto" w:fill="ffffff"/>
          <w:lang w:val="en-US" w:eastAsia="zh-CN" w:bidi="ar-SA"/>
        </w:rPr>
        <w:t xml:space="preserve">。</w:t>
      </w:r>
      <w:r>
        <w:rPr>
          <w:rStyle w:val="1948"/>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的中国境内生产的组件成本占比≥</w:t>
      </w:r>
      <w:r>
        <w:rPr>
          <w:rStyle w:val="1948"/>
          <w:rFonts w:hint="eastAsia" w:ascii="宋体" w:eastAsia="宋体" w:cs="宋体"/>
          <w:i w:val="0"/>
          <w:strike/>
          <w:color w:val="auto"/>
          <w:spacing w:val="0"/>
          <w:sz w:val="24"/>
          <w:szCs w:val="24"/>
          <w:highlight w:val="none"/>
          <w:u w:val="single"/>
          <w:shd w:val="clear" w:color="auto" w:fill="ffffff"/>
          <w:lang w:val="en-US" w:eastAsia="zh-CN" w:bidi="ar-SA"/>
        </w:rPr>
        <w:t xml:space="preserve">（规定比例）</w:t>
      </w:r>
      <w:r>
        <w:rPr>
          <w:rFonts w:hint="eastAsia" w:ascii="宋体" w:eastAsia="宋体" w:cs="宋体"/>
          <w:strike/>
          <w:color w:val="auto"/>
          <w:spacing w:val="0"/>
          <w:sz w:val="24"/>
          <w:szCs w:val="24"/>
          <w:highlight w:val="none"/>
          <w:shd w:val="clear" w:color="auto" w:fill="ffffff"/>
          <w:lang w:val="en-US" w:eastAsia="zh-CN" w:bidi="ar-SA"/>
        </w:rPr>
        <w:t xml:space="preserve">。</w:t>
      </w:r>
      <w:r>
        <w:rPr>
          <w:rStyle w:val="1948"/>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的</w:t>
      </w:r>
      <w:r>
        <w:rPr>
          <w:rStyle w:val="1948"/>
          <w:rFonts w:hint="eastAsia" w:ascii="宋体" w:eastAsia="宋体" w:cs="宋体"/>
          <w:i w:val="0"/>
          <w:strike/>
          <w:color w:val="auto"/>
          <w:spacing w:val="0"/>
          <w:sz w:val="24"/>
          <w:szCs w:val="24"/>
          <w:highlight w:val="none"/>
          <w:u w:val="single"/>
          <w:shd w:val="clear" w:color="auto" w:fill="ffffff"/>
          <w:lang w:val="en-US" w:eastAsia="zh-CN" w:bidi="ar-SA"/>
        </w:rPr>
        <w:t xml:space="preserve">（关键组件）</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在中国境内生产。</w:t>
      </w:r>
      <w:r>
        <w:rPr>
          <w:rStyle w:val="1948"/>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color w:val="auto"/>
          <w:spacing w:val="0"/>
          <w:sz w:val="24"/>
          <w:szCs w:val="24"/>
          <w:highlight w:val="none"/>
          <w:shd w:val="clear" w:color="auto" w:fill="ffffff"/>
          <w:lang w:val="en-US" w:eastAsia="zh-CN" w:bidi="ar-SA"/>
        </w:rPr>
        <w:t xml:space="preserve">的</w:t>
      </w:r>
      <w:r>
        <w:rPr>
          <w:rStyle w:val="1948"/>
          <w:rFonts w:hint="eastAsia" w:ascii="宋体" w:eastAsia="宋体" w:cs="宋体"/>
          <w:i w:val="0"/>
          <w:strike/>
          <w:color w:val="auto"/>
          <w:spacing w:val="0"/>
          <w:sz w:val="24"/>
          <w:szCs w:val="24"/>
          <w:highlight w:val="none"/>
          <w:u w:val="single"/>
          <w:shd w:val="clear" w:color="auto" w:fill="ffffff"/>
          <w:lang w:val="en-US" w:eastAsia="zh-CN" w:bidi="ar-SA"/>
        </w:rPr>
        <w:t xml:space="preserve">（关键工序）</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strike w:val="0"/>
          <w:color w:val="auto"/>
          <w:spacing w:val="0"/>
          <w:sz w:val="24"/>
          <w:szCs w:val="24"/>
          <w:highlight w:val="none"/>
          <w:shd w:val="clear" w:color="auto" w:fill="ffffff"/>
          <w:lang w:val="en-US" w:eastAsia="zh-CN" w:bidi="ar-SA"/>
        </w:rPr>
        <w:t xml:space="preserve">2.</w:t>
      </w:r>
      <w:r>
        <w:rPr>
          <w:rStyle w:val="1948"/>
          <w:rFonts w:hint="eastAsia" w:ascii="宋体" w:eastAsia="宋体" w:cs="宋体"/>
          <w:i w:val="0"/>
          <w:strike w:val="0"/>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，生产厂为</w:t>
      </w:r>
      <w:r>
        <w:rPr>
          <w:rStyle w:val="1948"/>
          <w:rFonts w:hint="eastAsia" w:ascii="宋体" w:eastAsia="宋体" w:cs="宋体"/>
          <w:i w:val="0"/>
          <w:strike w:val="0"/>
          <w:color w:val="auto"/>
          <w:spacing w:val="0"/>
          <w:sz w:val="24"/>
          <w:szCs w:val="24"/>
          <w:highlight w:val="none"/>
          <w:u w:val="single"/>
          <w:shd w:val="clear" w:color="auto" w:fill="ffffff"/>
          <w:lang w:val="en-US" w:eastAsia="zh-CN" w:bidi="ar-SA"/>
        </w:rPr>
        <w:t xml:space="preserve">（厂名）</w:t>
      </w:r>
      <w:r>
        <w:rPr>
          <w:rFonts w:hint="eastAsia" w:ascii="宋体" w:eastAsia="宋体" w:cs="宋体"/>
          <w:strike w:val="0"/>
          <w:color w:val="auto"/>
          <w:spacing w:val="0"/>
          <w:sz w:val="24"/>
          <w:szCs w:val="24"/>
          <w:highlight w:val="none"/>
          <w:shd w:val="clear" w:color="auto" w:fill="ffffff"/>
          <w:lang w:val="en-US" w:eastAsia="zh-CN" w:bidi="ar-SA"/>
        </w:rPr>
        <w:t xml:space="preserve">，厂址为</w:t>
      </w:r>
      <w:r>
        <w:rPr>
          <w:rStyle w:val="1948"/>
          <w:rFonts w:hint="eastAsia" w:ascii="宋体" w:eastAsia="宋体" w:cs="宋体"/>
          <w:i w:val="0"/>
          <w:strike w:val="0"/>
          <w:color w:val="auto"/>
          <w:spacing w:val="0"/>
          <w:sz w:val="24"/>
          <w:szCs w:val="24"/>
          <w:highlight w:val="none"/>
          <w:u w:val="single"/>
          <w:shd w:val="clear" w:color="auto" w:fill="ffffff"/>
          <w:lang w:val="en-US" w:eastAsia="zh-CN" w:bidi="ar-SA"/>
        </w:rPr>
        <w:t xml:space="preserve">（生产厂址）</w:t>
      </w:r>
      <w:r>
        <w:rPr>
          <w:rFonts w:hint="eastAsia" w:ascii="宋体" w:eastAsia="宋体" w:cs="宋体"/>
          <w:strike w:val="0"/>
          <w:color w:val="auto"/>
          <w:spacing w:val="0"/>
          <w:sz w:val="24"/>
          <w:szCs w:val="24"/>
          <w:highlight w:val="none"/>
          <w:shd w:val="clear" w:color="auto" w:fill="ffffff"/>
          <w:lang w:val="en-US" w:eastAsia="zh-CN" w:bidi="ar-SA"/>
        </w:rPr>
        <w:t xml:space="preserve">。</w:t>
      </w:r>
      <w:r>
        <w:rPr>
          <w:rStyle w:val="1948"/>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的中国境内生产的组件成本占比≥</w:t>
      </w:r>
      <w:r>
        <w:rPr>
          <w:rStyle w:val="1948"/>
          <w:rFonts w:hint="eastAsia" w:ascii="宋体" w:eastAsia="宋体" w:cs="宋体"/>
          <w:i w:val="0"/>
          <w:strike/>
          <w:color w:val="auto"/>
          <w:spacing w:val="0"/>
          <w:sz w:val="24"/>
          <w:szCs w:val="24"/>
          <w:highlight w:val="none"/>
          <w:u w:val="single"/>
          <w:shd w:val="clear" w:color="auto" w:fill="ffffff"/>
          <w:lang w:val="en-US" w:eastAsia="zh-CN" w:bidi="ar-SA"/>
        </w:rPr>
        <w:t xml:space="preserve">（规定比例）</w:t>
      </w:r>
      <w:r>
        <w:rPr>
          <w:rFonts w:hint="eastAsia" w:ascii="宋体" w:eastAsia="宋体" w:cs="宋体"/>
          <w:strike/>
          <w:color w:val="auto"/>
          <w:spacing w:val="0"/>
          <w:sz w:val="24"/>
          <w:szCs w:val="24"/>
          <w:highlight w:val="none"/>
          <w:shd w:val="clear" w:color="auto" w:fill="ffffff"/>
          <w:lang w:val="en-US" w:eastAsia="zh-CN" w:bidi="ar-SA"/>
        </w:rPr>
        <w:t xml:space="preserve">。</w:t>
      </w:r>
      <w:r>
        <w:rPr>
          <w:rStyle w:val="1948"/>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的</w:t>
      </w:r>
      <w:r>
        <w:rPr>
          <w:rStyle w:val="1948"/>
          <w:rFonts w:hint="eastAsia" w:ascii="宋体" w:eastAsia="宋体" w:cs="宋体"/>
          <w:i w:val="0"/>
          <w:strike/>
          <w:color w:val="auto"/>
          <w:spacing w:val="0"/>
          <w:sz w:val="24"/>
          <w:szCs w:val="24"/>
          <w:highlight w:val="none"/>
          <w:u w:val="single"/>
          <w:shd w:val="clear" w:color="auto" w:fill="ffffff"/>
          <w:lang w:val="en-US" w:eastAsia="zh-CN" w:bidi="ar-SA"/>
        </w:rPr>
        <w:t xml:space="preserve">（关键组件）</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在中国境内生产。</w:t>
      </w:r>
      <w:r>
        <w:rPr>
          <w:rStyle w:val="1948"/>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color w:val="auto"/>
          <w:spacing w:val="0"/>
          <w:sz w:val="24"/>
          <w:szCs w:val="24"/>
          <w:highlight w:val="none"/>
          <w:shd w:val="clear" w:color="auto" w:fill="ffffff"/>
          <w:lang w:val="en-US" w:eastAsia="zh-CN" w:bidi="ar-SA"/>
        </w:rPr>
        <w:t xml:space="preserve">的</w:t>
      </w:r>
      <w:r>
        <w:rPr>
          <w:rStyle w:val="1948"/>
          <w:rFonts w:hint="eastAsia" w:ascii="宋体" w:eastAsia="宋体" w:cs="宋体"/>
          <w:i w:val="0"/>
          <w:strike/>
          <w:color w:val="auto"/>
          <w:spacing w:val="0"/>
          <w:sz w:val="24"/>
          <w:szCs w:val="24"/>
          <w:highlight w:val="none"/>
          <w:u w:val="single"/>
          <w:shd w:val="clear" w:color="auto" w:fill="ffffff"/>
          <w:lang w:val="en-US" w:eastAsia="zh-CN" w:bidi="ar-SA"/>
        </w:rPr>
        <w:t xml:space="preserve">（关键工序）</w:t>
      </w:r>
      <w:r>
        <w:rPr>
          <w:rFonts w:hint="eastAsia" w:ascii="宋体" w:eastAsia="宋体" w:cs="宋体"/>
          <w:strike w:val="0"/>
          <w:color w:val="auto"/>
          <w:spacing w:val="0"/>
          <w:sz w:val="24"/>
          <w:szCs w:val="24"/>
          <w:highlight w:val="none"/>
          <w:shd w:val="clear" w:color="auto" w:fill="ffffff"/>
          <w:lang w:val="en-US" w:eastAsia="zh-CN" w:bidi="ar-SA"/>
        </w:rPr>
        <w:t xml:space="preserve">在中</w:t>
      </w:r>
      <w:r>
        <w:rPr>
          <w:rFonts w:hint="eastAsia" w:ascii="宋体" w:eastAsia="宋体" w:cs="宋体"/>
          <w:color w:val="auto"/>
          <w:spacing w:val="0"/>
          <w:sz w:val="24"/>
          <w:szCs w:val="24"/>
          <w:highlight w:val="none"/>
          <w:shd w:val="clear" w:color="auto" w:fill="ffffff"/>
          <w:lang w:val="en-US" w:eastAsia="zh-CN" w:bidi="ar-SA"/>
        </w:rPr>
        <w:t xml:space="preserve">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lang w:val="en-US" w:eastAsia="zh-CN" w:bidi="ar-SA"/>
        </w:rPr>
      </w:r>
      <w:r/>
    </w:p>
    <w:p>
      <w:pPr>
        <w:ind w:right="0" w:firstLine="3182"/>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5.该产品的关键工序要求实施前，“关键工序”栏可不填，下同。</w:t>
      </w:r>
      <w:r/>
    </w:p>
    <w:p>
      <w:pPr>
        <w:pStyle w:val="1949"/>
        <w:ind w:firstLine="480"/>
        <w:spacing w:line="440" w:lineRule="exact"/>
        <w:rPr>
          <w:rFonts w:hint="eastAsia" w:ascii="宋体" w:eastAsia="宋体" w:cs="宋体"/>
          <w:b w:val="0"/>
          <w:color w:val="auto"/>
          <w:spacing w:val="0"/>
          <w:sz w:val="24"/>
          <w:szCs w:val="24"/>
          <w:highlight w:val="none"/>
          <w:shd w:val="clear" w:color="auto" w:fill="ffffff"/>
          <w:lang w:val="en-US" w:eastAsia="zh-CN" w:bidi="ar-SA"/>
        </w:rPr>
        <w:sectPr>
          <w:footnotePr/>
          <w:endnotePr/>
          <w:type w:val="nextPage"/>
          <w:pgSz w:w="11906" w:h="16838" w:orient="portrait"/>
          <w:pgMar w:top="1440" w:right="1406" w:bottom="1440" w:left="1463" w:header="851" w:footer="992" w:gutter="0"/>
          <w:cols w:num="1" w:sep="0" w:space="0" w:equalWidth="1"/>
          <w:docGrid w:linePitch="360"/>
        </w:sectPr>
        <w:outlineLvl w:val="9"/>
      </w:pPr>
      <w:r>
        <w:rPr>
          <w:rFonts w:hint="eastAsia" w:ascii="宋体" w:eastAsia="宋体" w:cs="宋体"/>
          <w:b w:val="0"/>
          <w:color w:val="auto"/>
          <w:spacing w:val="0"/>
          <w:sz w:val="24"/>
          <w:szCs w:val="24"/>
          <w:highlight w:val="none"/>
          <w:shd w:val="clear" w:color="auto" w:fill="ffffff"/>
          <w:lang w:val="en-US" w:eastAsia="zh-CN" w:bidi="ar-SA"/>
        </w:rPr>
        <w:t xml:space="preserve">6.用线划除的地方无需填</w:t>
      </w:r>
      <w:r/>
    </w:p>
    <w:p>
      <w:pPr>
        <w:numPr>
          <w:ilvl w:val="0"/>
          <w:numId w:val="42"/>
        </w:numPr>
        <w:ind w:left="425" w:hanging="425"/>
        <w:jc w:val="center"/>
        <w:pageBreakBefore w:val="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关于符合本国产品标准的成本占比承诺函</w:t>
      </w:r>
      <w:r/>
    </w:p>
    <w:p>
      <w:pPr>
        <w:pStyle w:val="920"/>
        <w:ind w:left="0" w:firstLine="0"/>
        <w:rPr>
          <w:rFonts w:hint="eastAsia"/>
          <w:color w:val="auto"/>
          <w:sz w:val="24"/>
          <w:szCs w:val="24"/>
          <w:highlight w:val="none"/>
          <w:lang w:val="en-US" w:eastAsia="zh-CN"/>
        </w:rPr>
      </w:pPr>
      <w:r>
        <w:rPr>
          <w:rFonts w:hint="eastAsia"/>
          <w:color w:val="auto"/>
          <w:sz w:val="24"/>
          <w:szCs w:val="24"/>
          <w:highlight w:val="none"/>
          <w:lang w:val="en-US" w:eastAsia="zh-CN"/>
        </w:rPr>
      </w:r>
      <w:r/>
    </w:p>
    <w:p>
      <w:pPr>
        <w:ind w:firstLine="0"/>
        <w:jc w:val="center"/>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bl>
      <w:tblPr>
        <w:tblStyle w:val="954"/>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08"/>
        <w:gridCol w:w="2092"/>
      </w:tblGrid>
      <w:tr>
        <w:trPr>
          <w:jc w:val="center"/>
          <w:trHeight w:val="619"/>
        </w:trPr>
        <w:tc>
          <w:tcPr>
            <w:tcW w:w="6208" w:type="dxa"/>
            <w:vAlign w:val="center"/>
            <w:textDirection w:val="lrTb"/>
            <w:noWrap w:val="false"/>
          </w:tcPr>
          <w:p>
            <w:pPr>
              <w:ind w:firstLine="0"/>
              <w:jc w:val="center"/>
              <w:spacing w:after="0" w:line="240" w:lineRule="auto"/>
              <w:widowControl w:val="off"/>
              <w:rPr>
                <w:rFonts w:hint="eastAsia" w:ascii="宋体" w:hAnsi="宋体" w:eastAsia="宋体" w:cs="宋体"/>
                <w:b/>
                <w:bCs/>
                <w:i w:val="0"/>
                <w:iCs w:val="0"/>
                <w:caps w:val="0"/>
                <w:color w:val="auto"/>
                <w:spacing w:val="0"/>
                <w:sz w:val="24"/>
                <w:szCs w:val="24"/>
                <w:highlight w:val="none"/>
                <w:u w:val="none"/>
                <w:shd w:val="clear" w:color="auto" w:fill="ffffff"/>
                <w:vertAlign w:val="baseline"/>
                <w:lang w:val="en-US" w:eastAsia="zh-CN"/>
              </w:rPr>
            </w:pP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val="en-US" w:eastAsia="zh-CN"/>
              </w:rPr>
              <w:t xml:space="preserve">项目</w:t>
            </w:r>
            <w:r/>
          </w:p>
        </w:tc>
        <w:tc>
          <w:tcPr>
            <w:tcW w:w="2092" w:type="dxa"/>
            <w:vAlign w:val="center"/>
            <w:textDirection w:val="lrTb"/>
            <w:noWrap w:val="false"/>
          </w:tcPr>
          <w:p>
            <w:pPr>
              <w:ind w:firstLine="0"/>
              <w:jc w:val="center"/>
              <w:spacing w:after="0" w:line="240" w:lineRule="auto"/>
              <w:widowControl w:val="off"/>
              <w:rPr>
                <w:rFonts w:hint="eastAsia" w:ascii="宋体" w:hAnsi="宋体" w:eastAsia="宋体" w:cs="宋体"/>
                <w:b/>
                <w:bCs/>
                <w:i w:val="0"/>
                <w:iCs w:val="0"/>
                <w:caps w:val="0"/>
                <w:color w:val="auto"/>
                <w:spacing w:val="0"/>
                <w:sz w:val="24"/>
                <w:szCs w:val="24"/>
                <w:highlight w:val="none"/>
                <w:u w:val="none"/>
                <w:shd w:val="clear" w:color="auto" w:fill="ffffff"/>
                <w:vertAlign w:val="baseline"/>
                <w:lang w:val="en-US" w:eastAsia="zh-CN"/>
              </w:rPr>
            </w:pP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val="en-US" w:eastAsia="zh-CN"/>
              </w:rPr>
              <w:t xml:space="preserve">填写内容</w:t>
            </w:r>
            <w:r/>
          </w:p>
        </w:tc>
      </w:tr>
      <w:tr>
        <w:trPr>
          <w:jc w:val="center"/>
        </w:trPr>
        <w:tc>
          <w:tcPr>
            <w:tcW w:w="6208" w:type="dxa"/>
            <w:vAlign w:val="center"/>
            <w:textDirection w:val="lrTb"/>
            <w:noWrap w:val="false"/>
          </w:tcPr>
          <w:p>
            <w:pPr>
              <w:ind w:firstLine="0"/>
              <w:jc w:val="center"/>
              <w:spacing w:after="0" w:line="240" w:lineRule="auto"/>
              <w:widowControl w:val="off"/>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r>
            <w:r/>
          </w:p>
          <w:p>
            <w:pPr>
              <w:ind w:firstLine="0"/>
              <w:jc w:val="center"/>
              <w:spacing w:after="0" w:line="240" w:lineRule="auto"/>
              <w:widowControl w:val="off"/>
              <w:rPr>
                <w:rFonts w:hint="eastAsia" w:ascii="宋体" w:hAnsi="宋体" w:eastAsia="宋体" w:cs="宋体"/>
                <w:i w:val="0"/>
                <w:iCs w:val="0"/>
                <w:caps w:val="0"/>
                <w:color w:val="auto"/>
                <w:spacing w:val="4"/>
                <w:sz w:val="24"/>
                <w:szCs w:val="24"/>
                <w:highlight w:val="none"/>
                <w:shd w:val="clear" w:color="auto" w:fill="ffffff"/>
              </w:rPr>
            </w:pPr>
            <w:r/>
            <m:oMathPara>
              <m:oMathParaPr/>
              <m:oMath>
                <m:r>
                  <w:rPr>
                    <w:rFonts w:hint="eastAsia" w:ascii="Cambria Math" w:hAnsi="Cambria Math" w:eastAsia="宋体" w:cs="宋体"/>
                    <w:color w:val="auto"/>
                    <w:sz w:val="24"/>
                    <w:szCs w:val="24"/>
                    <w:highlight w:val="none"/>
                  </w:rPr>
                  <m:rPr>
                    <m:sty m:val="p"/>
                  </m:rPr>
                  <m:t>比例</m:t>
                </m:r>
                <m:r>
                  <w:rPr>
                    <w:rFonts w:hint="eastAsia" w:ascii="Cambria Math" w:hAnsi="Cambria Math" w:eastAsia="宋体" w:cs="宋体"/>
                    <w:color w:val="auto"/>
                    <w:sz w:val="24"/>
                    <w:szCs w:val="24"/>
                    <w:highlight w:val="none"/>
                  </w:rPr>
                  <m:rPr/>
                  <m:t>=</m:t>
                </m:r>
                <m:f>
                  <m:fPr>
                    <m:ctrlPr>
                      <w:rPr>
                        <w:rFonts w:hint="eastAsia" w:ascii="Cambria Math" w:hAnsi="Cambria Math" w:eastAsia="宋体" w:cs="宋体"/>
                        <w:i/>
                        <w:color w:val="auto"/>
                        <w:sz w:val="24"/>
                        <w:szCs w:val="24"/>
                        <w:highlight w:val="none"/>
                      </w:rPr>
                    </m:ctrlPr>
                  </m:fPr>
                  <m:num>
                    <m:r>
                      <w:rPr>
                        <w:rFonts w:hint="eastAsia" w:ascii="Cambria Math" w:hAnsi="Cambria Math" w:eastAsia="宋体" w:cs="宋体"/>
                        <w:color w:val="auto"/>
                        <w:sz w:val="24"/>
                        <w:szCs w:val="24"/>
                        <w:highlight w:val="none"/>
                      </w:rPr>
                      <m:rPr>
                        <m:sty m:val="p"/>
                      </m:rPr>
                      <m:t>符合本国产品标准的投标产品成本之和</m:t>
                    </m:r>
                  </m:num>
                  <m:den>
                    <m:r>
                      <w:rPr>
                        <w:rFonts w:hint="eastAsia" w:ascii="Cambria Math" w:hAnsi="Cambria Math" w:eastAsia="宋体" w:cs="宋体"/>
                        <w:color w:val="auto"/>
                        <w:sz w:val="24"/>
                        <w:szCs w:val="24"/>
                        <w:highlight w:val="none"/>
                      </w:rPr>
                      <m:rPr>
                        <m:sty m:val="p"/>
                      </m:rPr>
                      <m:t>提供的全部产品成本之和</m:t>
                    </m:r>
                  </m:den>
                </m:f>
                <m:r>
                  <w:rPr>
                    <w:rFonts w:hint="eastAsia" w:ascii="Cambria Math" w:hAnsi="Cambria Math" w:eastAsia="宋体" w:cs="宋体"/>
                    <w:color w:val="auto"/>
                    <w:sz w:val="24"/>
                    <w:szCs w:val="24"/>
                    <w:highlight w:val="none"/>
                  </w:rPr>
                  <m:rPr>
                    <m:sty m:val="p"/>
                  </m:rPr>
                  <m:t>×</m:t>
                </m:r>
                <m:r>
                  <w:rPr>
                    <w:rFonts w:hint="eastAsia" w:ascii="Cambria Math" w:hAnsi="Cambria Math" w:eastAsia="宋体" w:cs="宋体"/>
                    <w:color w:val="auto"/>
                    <w:sz w:val="24"/>
                    <w:szCs w:val="24"/>
                    <w:highlight w:val="none"/>
                  </w:rPr>
                  <m:rPr/>
                  <m:t>100%</m:t>
                </m:r>
              </m:oMath>
            </m:oMathPara>
            <w:r/>
            <w:r/>
          </w:p>
          <w:p>
            <w:pPr>
              <w:ind w:firstLine="0"/>
              <w:jc w:val="center"/>
              <w:spacing w:after="0" w:line="240" w:lineRule="auto"/>
              <w:widowControl w:val="off"/>
              <w:rPr>
                <w:rFonts w:hint="eastAsia" w:ascii="宋体" w:hAnsi="宋体" w:eastAsia="宋体" w:cs="宋体"/>
                <w:i w:val="0"/>
                <w:iCs w:val="0"/>
                <w:caps w:val="0"/>
                <w:color w:val="auto"/>
                <w:spacing w:val="4"/>
                <w:sz w:val="24"/>
                <w:szCs w:val="24"/>
                <w:highlight w:val="none"/>
                <w:shd w:val="clear" w:color="auto" w:fill="ffffff"/>
                <w:lang w:val="en-US" w:eastAsia="zh-CN"/>
              </w:rPr>
            </w:pPr>
            <w:r>
              <w:rPr>
                <w:rFonts w:hint="eastAsia" w:ascii="宋体" w:hAnsi="宋体" w:eastAsia="宋体" w:cs="宋体"/>
                <w:i w:val="0"/>
                <w:iCs w:val="0"/>
                <w:caps w:val="0"/>
                <w:color w:val="auto"/>
                <w:spacing w:val="4"/>
                <w:sz w:val="24"/>
                <w:szCs w:val="24"/>
                <w:highlight w:val="none"/>
                <w:shd w:val="clear" w:color="auto" w:fill="ffffff"/>
                <w:lang w:val="en-US" w:eastAsia="zh-CN"/>
              </w:rPr>
            </w:r>
            <w:r/>
          </w:p>
          <w:p>
            <w:pPr>
              <w:ind w:firstLine="0"/>
              <w:jc w:val="center"/>
              <w:spacing w:after="0" w:line="240" w:lineRule="auto"/>
              <w:widowControl w:val="off"/>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r>
            <w:r/>
          </w:p>
        </w:tc>
        <w:tc>
          <w:tcPr>
            <w:tcW w:w="2092" w:type="dxa"/>
            <w:vAlign w:val="center"/>
            <w:textDirection w:val="lrTb"/>
            <w:noWrap w:val="false"/>
          </w:tcPr>
          <w:p>
            <w:pPr>
              <w:ind w:firstLine="0"/>
              <w:jc w:val="center"/>
              <w:spacing w:after="0" w:line="240" w:lineRule="auto"/>
              <w:widowControl w:val="off"/>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u w:val="singl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t xml:space="preserve">%</w:t>
            </w:r>
            <w:r/>
          </w:p>
        </w:tc>
      </w:tr>
    </w:tbl>
    <w:p>
      <w:pPr>
        <w:ind w:firstLine="480"/>
        <w:jc w:val="left"/>
        <w:keepLines w:val="0"/>
        <w:keepNext w:val="0"/>
        <w:pageBreakBefore w:val="0"/>
        <w:spacing w:line="500" w:lineRule="exact"/>
        <w:widowControl w:val="off"/>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t xml:space="preserve">本公司（单位）填写、盖章与签署，即视为对表格内容真实、准确、完整的正式承诺。如存在任何虚假、误导性陈述或重大遗漏，本公司（单位）愿承担由此产生的一切法律后果及责任。</w:t>
      </w:r>
      <w:r/>
    </w:p>
    <w:p>
      <w:pPr>
        <w:pStyle w:val="949"/>
        <w:jc w:val="right"/>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rPr>
        <w:t xml:space="preserve">                    </w:t>
      </w:r>
      <w:r/>
    </w:p>
    <w:p>
      <w:pPr>
        <w:pStyle w:val="949"/>
        <w:jc w:val="center"/>
        <w:keepLines w:val="0"/>
        <w:keepNext w:val="0"/>
        <w:spacing w:before="30" w:beforeAutospacing="0" w:after="30" w:afterAutospacing="0" w:line="360" w:lineRule="auto"/>
        <w:shd w:val="clear" w:color="auto" w:fill="ffffff"/>
        <w:widowControl/>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公司（单位）名称（加盖CA电子公章）：</w:t>
      </w:r>
      <w:r/>
    </w:p>
    <w:p>
      <w:pPr>
        <w:ind w:left="0" w:firstLine="4320"/>
        <w:jc w:val="both"/>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 日期：  </w:t>
      </w: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 年   月   日 </w:t>
      </w: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bidi="ar"/>
        </w:rPr>
        <w:t xml:space="preserve">     </w:t>
      </w:r>
      <w:r/>
    </w:p>
    <w:p>
      <w:pPr>
        <w:ind w:firstLine="0"/>
        <w:jc w:val="left"/>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r>
      <w:r/>
    </w:p>
    <w:p>
      <w:pPr>
        <w:ind w:firstLine="0"/>
        <w:jc w:val="left"/>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t xml:space="preserve">注：</w:t>
      </w:r>
      <w:r/>
    </w:p>
    <w:p>
      <w:pPr>
        <w:ind w:firstLine="480"/>
        <w:jc w:val="left"/>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t xml:space="preserve">1、</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val="en-US" w:eastAsia="zh-CN"/>
        </w:rPr>
        <w:t xml:space="preserve">单一产品采购不填写此函，多品目采购包如供应商所有产品均为本国产品且填写《关于符合本国产品标准的声明函》可不填写此函。</w:t>
      </w:r>
      <w:r/>
    </w:p>
    <w:p>
      <w:pPr>
        <w:numPr>
          <w:ilvl w:val="0"/>
          <w:numId w:val="0"/>
        </w:numPr>
        <w:ind w:firstLine="480"/>
        <w:jc w:val="left"/>
        <w:keepLines w:val="0"/>
        <w:keepNext w:val="0"/>
        <w:pageBreakBefore w:val="0"/>
        <w:spacing w:line="500" w:lineRule="exact"/>
        <w:widowControl/>
        <w:rPr>
          <w:rFonts w:ascii="宋体" w:hAnsi="宋体" w:eastAsia="宋体" w:cs="宋体"/>
          <w:color w:val="auto"/>
          <w:sz w:val="24"/>
          <w:szCs w:val="24"/>
          <w:highlight w:val="none"/>
          <w:lang w:eastAsia="zh-CN"/>
        </w:rPr>
        <w:sectPr>
          <w:footerReference w:type="default" r:id="rId12"/>
          <w:footnotePr/>
          <w:endnotePr/>
          <w:type w:val="nextPage"/>
          <w:pgSz w:w="11906" w:h="16839" w:orient="portrait"/>
          <w:pgMar w:top="1431" w:right="1587" w:bottom="1429" w:left="1587" w:header="0" w:footer="994" w:gutter="0"/>
          <w:cols w:num="1" w:sep="0" w:space="720" w:equalWidth="1"/>
          <w:docGrid w:linePitch="360"/>
        </w:sectPr>
      </w:pP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t xml:space="preserve">2、根据《国务院办公厅关于在政府采购中实施本国产品标准及相关政策的通知》（国办发〔2025〕34号）规定，当采购项目或采购包中含有多种产品，供应商对其提供的符合本国产品标准的产品成本之和占其提供的全部产品成本之和比例是否达到80%作出承诺，该比例达到80%以上，依法对其全部产品总报价给予20%的价格扣除，未达到80%,不享受价格评审优惠。</w:t>
      </w:r>
      <w:r/>
    </w:p>
    <w:p>
      <w:pPr>
        <w:pStyle w:val="949"/>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lang w:val="en-US" w:eastAsia="zh-CN"/>
        </w:rPr>
      </w:r>
      <w:r/>
    </w:p>
    <w:p>
      <w:pPr>
        <w:numPr>
          <w:ilvl w:val="0"/>
          <w:numId w:val="42"/>
        </w:numPr>
        <w:ind w:left="425" w:hanging="425"/>
        <w:jc w:val="center"/>
        <w:pageBreakBefore w:val="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投标函</w:t>
      </w:r>
      <w:r/>
    </w:p>
    <w:p>
      <w:pPr>
        <w:pStyle w:val="1755"/>
        <w:ind w:firstLine="42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rPr>
        <w:t xml:space="preserve">致：</w:t>
      </w:r>
      <w:r>
        <w:rPr>
          <w:rFonts w:hint="eastAsia" w:ascii="宋体" w:hAnsi="宋体" w:eastAsia="宋体" w:cs="宋体"/>
          <w:b/>
          <w:bCs/>
          <w:color w:val="auto"/>
          <w:sz w:val="24"/>
          <w:szCs w:val="24"/>
          <w:highlight w:val="none"/>
          <w:u w:val="single"/>
        </w:rPr>
        <w:t xml:space="preserve">      （采购人名称）   </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文件，正式授权下述签字人______（姓名和职务）代表我方（供应商的名称），全权处理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项目名称）</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采购的有关事宜。</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据此函，__________（签字人）兹宣布同意如下：</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规定的各项要求，向采购人提供所需</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（包含与</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相关的</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2.我们已详细审核全部</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及其有效补充文件，我们知道必须放弃提出含糊不清或误解问题的权利。</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3.我们同意从规定的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接收截止时间起遵循本</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，并在规定的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有效期期满之前均具有约束力。</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4.如果在</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接收截止时间后规定的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有效期内撤回</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或成交后拒绝签订合同，我们自愿接受政府采购监管机构的处理。</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5.同意向贵方提供贵方可能另外要求的与</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采购有关的任何证据或资料，并保证我方已提供和将要提供的文件是真实的、准确的。</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6.一旦我方成交，我方将根据</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的规定，严格履行合同的责任和义务，并保证在</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规定的时</w:t>
      </w:r>
      <w:r>
        <w:rPr>
          <w:rFonts w:hint="eastAsia" w:ascii="宋体" w:hAnsi="宋体" w:eastAsia="宋体" w:cs="宋体"/>
          <w:color w:val="auto"/>
          <w:sz w:val="24"/>
          <w:szCs w:val="24"/>
          <w:highlight w:val="none"/>
          <w:lang w:eastAsia="zh-CN"/>
        </w:rPr>
        <w:t xml:space="preserve">间内</w:t>
      </w:r>
      <w:r>
        <w:rPr>
          <w:rFonts w:hint="eastAsia" w:ascii="宋体" w:hAnsi="宋体" w:eastAsia="宋体" w:cs="宋体"/>
          <w:color w:val="auto"/>
          <w:sz w:val="24"/>
          <w:szCs w:val="24"/>
          <w:highlight w:val="none"/>
        </w:rPr>
        <w:t xml:space="preserve">完成项目，交付采购人验收、使用。</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7.遵守</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中要求的收费项目和标准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8.与本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采购有关的正式通讯地址为：</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                         邮 编：</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 话：                         传 真：</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供应商开户行：                  账 户： </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法定代表人（非法人单位负责人）或授权代表姓名（签字）：     </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法定代表人（非法人单位负责人）</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授权代表联系电话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手机号码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lang w:eastAsia="zh-CN"/>
        </w:rPr>
        <w:t xml:space="preserve">加盖电子签章</w:t>
      </w:r>
      <w:r>
        <w:rPr>
          <w:rFonts w:hint="eastAsia" w:ascii="宋体" w:hAnsi="宋体" w:eastAsia="宋体" w:cs="宋体"/>
          <w:color w:val="auto"/>
          <w:sz w:val="24"/>
          <w:szCs w:val="24"/>
          <w:highlight w:val="none"/>
        </w:rPr>
        <w:t xml:space="preserve">）：            </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 期：________年____月____日</w:t>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069"/>
        <w:ind w:firstLine="420"/>
        <w:pageBreakBefore w:val="0"/>
        <w:spacing w:line="360" w:lineRule="auto"/>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numPr>
          <w:ilvl w:val="0"/>
          <w:numId w:val="42"/>
        </w:numPr>
        <w:ind w:left="425" w:hanging="425"/>
        <w:jc w:val="center"/>
        <w:pageBreakBefore w:val="0"/>
        <w:spacing w:line="360" w:lineRule="auto"/>
        <w:rPr>
          <w:rFonts w:hint="eastAsia" w:ascii="宋体" w:hAnsi="宋体" w:cs="宋体"/>
          <w:b/>
          <w:bCs/>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olor w:val="auto"/>
          <w:sz w:val="24"/>
          <w:szCs w:val="24"/>
          <w:highlight w:val="none"/>
          <w:lang w:val="en-US" w:eastAsia="zh-CN"/>
        </w:rPr>
        <w:t xml:space="preserve"> </w:t>
      </w:r>
      <w:r>
        <w:rPr>
          <w:rFonts w:hint="eastAsia" w:ascii="宋体" w:hAnsi="宋体" w:cs="宋体"/>
          <w:b/>
          <w:bCs/>
          <w:color w:val="auto"/>
          <w:sz w:val="24"/>
          <w:szCs w:val="24"/>
          <w:highlight w:val="none"/>
          <w:lang w:val="en-US" w:eastAsia="zh-CN"/>
        </w:rPr>
        <w:t xml:space="preserve"> 技术要求响应及偏离表</w:t>
      </w:r>
      <w:r/>
    </w:p>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（由</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据实提交，表格不够自行添加）</w:t>
      </w:r>
      <w:r/>
    </w:p>
    <w:p>
      <w:pPr>
        <w:jc w:val="both"/>
        <w:pageBreakBefore w:val="0"/>
        <w:spacing w:before="0" w:after="0" w:line="360" w:lineRule="auto"/>
        <w:rPr>
          <w:rFonts w:hint="eastAsia" w:ascii="Calibri" w:hAnsi="Calibri" w:eastAsia="宋体" w:cs="Times New Roman"/>
          <w:b w:val="0"/>
          <w:color w:val="auto"/>
          <w:sz w:val="24"/>
          <w:szCs w:val="24"/>
          <w:highlight w:val="none"/>
          <w:lang w:val="en-US" w:eastAsia="zh-CN" w:bidi="ar-SA"/>
        </w:rPr>
        <w:outlineLvl w:val="9"/>
      </w:pPr>
      <w:r>
        <w:rPr>
          <w:rFonts w:hint="eastAsia" w:ascii="Calibri" w:hAnsi="Calibri" w:eastAsia="宋体" w:cs="Times New Roman"/>
          <w:b w:val="0"/>
          <w:color w:val="auto"/>
          <w:sz w:val="24"/>
          <w:szCs w:val="24"/>
          <w:highlight w:val="none"/>
          <w:lang w:val="en-US" w:eastAsia="zh-CN" w:bidi="ar-SA"/>
        </w:rPr>
        <w:t xml:space="preserve">项目名称： </w:t>
      </w:r>
      <w:r/>
    </w:p>
    <w:p>
      <w:pPr>
        <w:pageBreakBefore w:val="0"/>
        <w:rPr>
          <w:rFonts w:hint="eastAsia"/>
          <w:color w:val="auto"/>
          <w:sz w:val="24"/>
          <w:szCs w:val="24"/>
          <w:highlight w:val="none"/>
        </w:rPr>
        <w:outlineLvl w:val="9"/>
      </w:pPr>
      <w:r>
        <w:rPr>
          <w:rFonts w:hint="eastAsia"/>
          <w:color w:val="auto"/>
          <w:sz w:val="24"/>
          <w:szCs w:val="24"/>
          <w:highlight w:val="none"/>
        </w:rPr>
        <w:t xml:space="preserve">采购项目编号：</w:t>
      </w:r>
      <w:r/>
    </w:p>
    <w:p>
      <w:pPr>
        <w:pageBreakBefore w:val="0"/>
        <w:rPr>
          <w:rFonts w:hint="eastAsia"/>
          <w:color w:val="auto"/>
          <w:sz w:val="24"/>
          <w:szCs w:val="24"/>
          <w:highlight w:val="none"/>
        </w:rPr>
        <w:outlineLvl w:val="9"/>
      </w:pPr>
      <w:r>
        <w:rPr>
          <w:rFonts w:hint="eastAsia"/>
          <w:color w:val="auto"/>
          <w:sz w:val="24"/>
          <w:szCs w:val="24"/>
          <w:highlight w:val="none"/>
        </w:rPr>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3023"/>
        <w:gridCol w:w="3023"/>
        <w:gridCol w:w="1386"/>
        <w:gridCol w:w="1243"/>
      </w:tblGrid>
      <w:tr>
        <w:trPr>
          <w:cantSplit/>
          <w:trHeight w:val="479"/>
        </w:trPr>
        <w:tc>
          <w:tcPr>
            <w:tcW w:w="1043" w:type="dxa"/>
            <w:vAlign w:val="center"/>
            <w:textDirection w:val="lrTb"/>
            <w:noWrap w:val="false"/>
          </w:tcPr>
          <w:p>
            <w:pPr>
              <w:pageBreakBefore w:val="0"/>
              <w:rPr>
                <w:rFonts w:hint="eastAsia"/>
                <w:color w:val="auto"/>
                <w:sz w:val="24"/>
                <w:szCs w:val="24"/>
                <w:highlight w:val="none"/>
              </w:rPr>
              <w:outlineLvl w:val="9"/>
            </w:pPr>
            <w:r>
              <w:rPr>
                <w:rFonts w:hint="eastAsia"/>
                <w:color w:val="auto"/>
                <w:sz w:val="24"/>
                <w:szCs w:val="24"/>
                <w:highlight w:val="none"/>
              </w:rPr>
              <w:t xml:space="preserve">序号</w:t>
            </w:r>
            <w:r/>
          </w:p>
        </w:tc>
        <w:tc>
          <w:tcPr>
            <w:tcW w:w="3023" w:type="dxa"/>
            <w:vAlign w:val="center"/>
            <w:textDirection w:val="lrTb"/>
            <w:noWrap w:val="false"/>
          </w:tcPr>
          <w:p>
            <w:pPr>
              <w:pageBreakBefore w:val="0"/>
              <w:rPr>
                <w:rFonts w:hint="eastAsia"/>
                <w:color w:val="auto"/>
                <w:sz w:val="24"/>
                <w:szCs w:val="24"/>
                <w:highlight w:val="none"/>
              </w:rPr>
              <w:outlineLvl w:val="9"/>
            </w:pPr>
            <w:r>
              <w:rPr>
                <w:rFonts w:hint="eastAsia"/>
                <w:color w:val="auto"/>
                <w:sz w:val="24"/>
                <w:szCs w:val="24"/>
                <w:highlight w:val="none"/>
                <w:lang w:eastAsia="zh-CN"/>
              </w:rPr>
              <w:t xml:space="preserve">招标文件</w:t>
            </w:r>
            <w:r>
              <w:rPr>
                <w:rFonts w:hint="eastAsia"/>
                <w:color w:val="auto"/>
                <w:sz w:val="24"/>
                <w:szCs w:val="24"/>
                <w:highlight w:val="none"/>
              </w:rPr>
              <w:t xml:space="preserve">采购需求</w:t>
            </w:r>
            <w:r/>
          </w:p>
        </w:tc>
        <w:tc>
          <w:tcPr>
            <w:tcW w:w="3023" w:type="dxa"/>
            <w:vAlign w:val="center"/>
            <w:textDirection w:val="lrTb"/>
            <w:noWrap w:val="false"/>
          </w:tcPr>
          <w:p>
            <w:pPr>
              <w:pageBreakBefore w:val="0"/>
              <w:rPr>
                <w:rFonts w:hint="eastAsia"/>
                <w:color w:val="auto"/>
                <w:sz w:val="24"/>
                <w:szCs w:val="24"/>
                <w:highlight w:val="none"/>
              </w:rPr>
              <w:outlineLvl w:val="9"/>
            </w:pPr>
            <w:r>
              <w:rPr>
                <w:rFonts w:hint="eastAsia"/>
                <w:color w:val="auto"/>
                <w:sz w:val="24"/>
                <w:szCs w:val="24"/>
                <w:highlight w:val="none"/>
                <w:lang w:eastAsia="zh-CN"/>
              </w:rPr>
              <w:t xml:space="preserve">投标文件</w:t>
            </w:r>
            <w:r>
              <w:rPr>
                <w:rFonts w:hint="eastAsia"/>
                <w:color w:val="auto"/>
                <w:sz w:val="24"/>
                <w:szCs w:val="24"/>
                <w:highlight w:val="none"/>
              </w:rPr>
              <w:t xml:space="preserve">具体响应情况</w:t>
            </w:r>
            <w:r/>
          </w:p>
        </w:tc>
        <w:tc>
          <w:tcPr>
            <w:tcW w:w="1386" w:type="dxa"/>
            <w:vAlign w:val="center"/>
            <w:textDirection w:val="lrTb"/>
            <w:noWrap w:val="false"/>
          </w:tcPr>
          <w:p>
            <w:pPr>
              <w:pageBreakBefore w:val="0"/>
              <w:rPr>
                <w:rFonts w:hint="eastAsia"/>
                <w:color w:val="auto"/>
                <w:sz w:val="24"/>
                <w:szCs w:val="24"/>
                <w:highlight w:val="none"/>
              </w:rPr>
              <w:outlineLvl w:val="9"/>
            </w:pPr>
            <w:r>
              <w:rPr>
                <w:rFonts w:hint="eastAsia" w:ascii="宋体" w:hAnsi="宋体" w:cs="宋体"/>
                <w:color w:val="auto"/>
                <w:sz w:val="24"/>
                <w:szCs w:val="24"/>
                <w:highlight w:val="none"/>
              </w:rPr>
              <w:t xml:space="preserve">偏离说明</w:t>
            </w:r>
            <w:r/>
          </w:p>
        </w:tc>
        <w:tc>
          <w:tcPr>
            <w:tcW w:w="1243" w:type="dxa"/>
            <w:vAlign w:val="center"/>
            <w:textDirection w:val="lrTb"/>
            <w:noWrap w:val="false"/>
          </w:tcPr>
          <w:p>
            <w:pPr>
              <w:pageBreakBefore w:val="0"/>
              <w:rPr>
                <w:rFonts w:hint="eastAsia"/>
                <w:color w:val="auto"/>
                <w:sz w:val="24"/>
                <w:szCs w:val="24"/>
                <w:highlight w:val="none"/>
              </w:rPr>
              <w:outlineLvl w:val="9"/>
            </w:pPr>
            <w:r>
              <w:rPr>
                <w:rFonts w:hint="eastAsia"/>
                <w:color w:val="auto"/>
                <w:sz w:val="24"/>
                <w:szCs w:val="24"/>
                <w:highlight w:val="none"/>
              </w:rPr>
              <w:t xml:space="preserve">备注</w:t>
            </w:r>
            <w:r/>
          </w:p>
        </w:tc>
      </w:tr>
      <w:tr>
        <w:trPr>
          <w:cantSplit/>
          <w:trHeight w:val="640"/>
        </w:trPr>
        <w:tc>
          <w:tcPr>
            <w:tcW w:w="1043" w:type="dxa"/>
            <w:textDirection w:val="lrTb"/>
            <w:noWrap w:val="false"/>
          </w:tcPr>
          <w:p>
            <w:pPr>
              <w:jc w:val="center"/>
              <w:pageBreakBefore w:val="0"/>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3023" w:type="dxa"/>
            <w:textDirection w:val="lrTb"/>
            <w:noWrap w:val="false"/>
          </w:tcPr>
          <w:p>
            <w:pPr>
              <w:jc w:val="center"/>
              <w:pageBreakBefore w:val="0"/>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3023" w:type="dxa"/>
            <w:textDirection w:val="lrTb"/>
            <w:noWrap w:val="false"/>
          </w:tcPr>
          <w:p>
            <w:pPr>
              <w:jc w:val="center"/>
              <w:pageBreakBefore w:val="0"/>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1386" w:type="dxa"/>
            <w:textDirection w:val="lrTb"/>
            <w:noWrap w:val="false"/>
          </w:tcPr>
          <w:p>
            <w:pPr>
              <w:jc w:val="center"/>
              <w:pageBreakBefore w:val="0"/>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1243" w:type="dxa"/>
            <w:textDirection w:val="lrTb"/>
            <w:noWrap w:val="false"/>
          </w:tcPr>
          <w:p>
            <w:pPr>
              <w:jc w:val="center"/>
              <w:pageBreakBefore w:val="0"/>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r>
      <w:tr>
        <w:trPr>
          <w:cantSplit/>
          <w:trHeight w:val="640"/>
        </w:trPr>
        <w:tc>
          <w:tcPr>
            <w:tcW w:w="1043" w:type="dxa"/>
            <w:textDirection w:val="lrTb"/>
            <w:noWrap w:val="false"/>
          </w:tcPr>
          <w:p>
            <w:pPr>
              <w:jc w:val="center"/>
              <w:pageBreakBefore w:val="0"/>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3023" w:type="dxa"/>
            <w:textDirection w:val="lrTb"/>
            <w:noWrap w:val="false"/>
          </w:tcPr>
          <w:p>
            <w:pPr>
              <w:jc w:val="center"/>
              <w:pageBreakBefore w:val="0"/>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3023" w:type="dxa"/>
            <w:textDirection w:val="lrTb"/>
            <w:noWrap w:val="false"/>
          </w:tcPr>
          <w:p>
            <w:pPr>
              <w:jc w:val="center"/>
              <w:pageBreakBefore w:val="0"/>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1386" w:type="dxa"/>
            <w:textDirection w:val="lrTb"/>
            <w:noWrap w:val="false"/>
          </w:tcPr>
          <w:p>
            <w:pPr>
              <w:jc w:val="center"/>
              <w:pageBreakBefore w:val="0"/>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1243" w:type="dxa"/>
            <w:textDirection w:val="lrTb"/>
            <w:noWrap w:val="false"/>
          </w:tcPr>
          <w:p>
            <w:pPr>
              <w:jc w:val="center"/>
              <w:pageBreakBefore w:val="0"/>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r>
      <w:tr>
        <w:trPr>
          <w:cantSplit/>
          <w:trHeight w:val="640"/>
        </w:trPr>
        <w:tc>
          <w:tcPr>
            <w:tcW w:w="1043" w:type="dxa"/>
            <w:textDirection w:val="lrTb"/>
            <w:noWrap w:val="false"/>
          </w:tcPr>
          <w:p>
            <w:pPr>
              <w:jc w:val="center"/>
              <w:pageBreakBefore w:val="0"/>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3023" w:type="dxa"/>
            <w:textDirection w:val="lrTb"/>
            <w:noWrap w:val="false"/>
          </w:tcPr>
          <w:p>
            <w:pPr>
              <w:jc w:val="center"/>
              <w:pageBreakBefore w:val="0"/>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3023" w:type="dxa"/>
            <w:textDirection w:val="lrTb"/>
            <w:noWrap w:val="false"/>
          </w:tcPr>
          <w:p>
            <w:pPr>
              <w:jc w:val="center"/>
              <w:pageBreakBefore w:val="0"/>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1386" w:type="dxa"/>
            <w:textDirection w:val="lrTb"/>
            <w:noWrap w:val="false"/>
          </w:tcPr>
          <w:p>
            <w:pPr>
              <w:jc w:val="center"/>
              <w:pageBreakBefore w:val="0"/>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1243" w:type="dxa"/>
            <w:textDirection w:val="lrTb"/>
            <w:noWrap w:val="false"/>
          </w:tcPr>
          <w:p>
            <w:pPr>
              <w:jc w:val="center"/>
              <w:pageBreakBefore w:val="0"/>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r>
    </w:tbl>
    <w:p>
      <w:p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注：</w:t>
      </w:r>
      <w:r/>
    </w:p>
    <w:p>
      <w:pPr>
        <w:numPr>
          <w:ilvl w:val="0"/>
          <w:numId w:val="45"/>
        </w:numPr>
        <w:ind w:firstLine="480"/>
        <w:pageBreakBefore w:val="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供应商可根据招标文件“第四章</w:t>
      </w:r>
      <w:r>
        <w:rPr>
          <w:rFonts w:hint="eastAsia" w:ascii="宋体" w:hAnsi="宋体" w:eastAsia="宋体" w:cs="宋体"/>
          <w:b w:val="0"/>
          <w:bCs w:val="0"/>
          <w:color w:val="auto"/>
          <w:sz w:val="24"/>
          <w:szCs w:val="24"/>
          <w:highlight w:val="none"/>
          <w:lang w:val="en-US" w:eastAsia="zh-CN" w:bidi="ar-SA"/>
        </w:rPr>
        <w:t xml:space="preserve">采购</w:t>
      </w:r>
      <w:r>
        <w:rPr>
          <w:rFonts w:hint="eastAsia" w:ascii="宋体" w:hAnsi="宋体" w:cs="宋体"/>
          <w:color w:val="auto"/>
          <w:sz w:val="24"/>
          <w:szCs w:val="24"/>
          <w:highlight w:val="none"/>
          <w:lang w:val="en-US" w:eastAsia="zh-CN"/>
        </w:rPr>
        <w:t xml:space="preserve">需求”中的“三</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技术参数（技术要求）</w:t>
      </w:r>
      <w:r>
        <w:rPr>
          <w:rFonts w:hint="eastAsia" w:ascii="宋体" w:hAnsi="宋体" w:cs="宋体"/>
          <w:b w:val="0"/>
          <w:bCs w:val="0"/>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内</w:t>
      </w:r>
      <w:r>
        <w:rPr>
          <w:rFonts w:hint="eastAsia" w:ascii="宋体" w:hAnsi="宋体" w:cs="宋体"/>
          <w:color w:val="auto"/>
          <w:sz w:val="24"/>
          <w:szCs w:val="24"/>
          <w:highlight w:val="none"/>
          <w:lang w:val="en-US" w:eastAsia="zh-CN"/>
        </w:rPr>
        <w:t xml:space="preserve">容填报“技术要求响应及偏离表”，响应表的内容必须对其相对应的技术要求中的内容逐项、详细、真实地填写。若漏项视为符合。</w:t>
      </w:r>
      <w:r/>
    </w:p>
    <w:p>
      <w:pPr>
        <w:numPr>
          <w:ilvl w:val="0"/>
          <w:numId w:val="45"/>
        </w:num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eastAsia="宋体" w:cs="宋体"/>
          <w:color w:val="auto"/>
          <w:spacing w:val="0"/>
          <w:position w:val="0"/>
          <w:sz w:val="24"/>
          <w:szCs w:val="24"/>
          <w:highlight w:val="none"/>
          <w:lang w:val="en-US" w:eastAsia="zh-CN" w:bidi="ar-SA"/>
        </w:rPr>
        <w:t xml:space="preserve">本表以</w:t>
      </w:r>
      <w:r>
        <w:rPr>
          <w:rFonts w:hint="eastAsia" w:ascii="宋体" w:hAnsi="宋体" w:cs="宋体"/>
          <w:color w:val="auto"/>
          <w:sz w:val="24"/>
          <w:szCs w:val="24"/>
          <w:highlight w:val="none"/>
          <w:lang w:val="en-US" w:eastAsia="zh-CN"/>
        </w:rPr>
        <w:t xml:space="preserve">三</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bidi="ar-SA"/>
        </w:rPr>
        <w:t xml:space="preserve">技术参数（技术要求）中</w:t>
      </w:r>
      <w:r>
        <w:rPr>
          <w:rFonts w:hint="eastAsia" w:ascii="宋体" w:hAnsi="宋体" w:eastAsia="宋体" w:cs="宋体"/>
          <w:color w:val="auto"/>
          <w:spacing w:val="0"/>
          <w:position w:val="0"/>
          <w:sz w:val="24"/>
          <w:szCs w:val="24"/>
          <w:highlight w:val="none"/>
          <w:lang w:val="en-US" w:eastAsia="zh-CN" w:bidi="ar-SA"/>
        </w:rPr>
        <w:t xml:space="preserve">“技术规格（技术性能）”列中最低阶编号（即最末级序号）所对应的每一条不可分割的独立技术，作为判定偏离的最小单元；</w:t>
      </w:r>
      <w:r>
        <w:rPr>
          <w:rFonts w:hint="default" w:ascii="宋体" w:hAnsi="宋体" w:eastAsia="宋体" w:cs="宋体"/>
          <w:color w:val="auto"/>
          <w:spacing w:val="0"/>
          <w:position w:val="0"/>
          <w:sz w:val="24"/>
          <w:szCs w:val="24"/>
          <w:highlight w:val="none"/>
          <w:lang w:val="en-US" w:eastAsia="zh-CN" w:bidi="ar-SA"/>
        </w:rPr>
        <w:t xml:space="preserve">评标委员会将依据上述每一最小偏离单元逐一进行打分或评审</w:t>
      </w:r>
      <w:r>
        <w:rPr>
          <w:rFonts w:hint="eastAsia" w:ascii="宋体" w:hAnsi="宋体" w:eastAsia="宋体" w:cs="宋体"/>
          <w:color w:val="auto"/>
          <w:spacing w:val="0"/>
          <w:position w:val="0"/>
          <w:sz w:val="24"/>
          <w:szCs w:val="24"/>
          <w:highlight w:val="none"/>
          <w:lang w:val="en-US" w:eastAsia="zh-CN" w:bidi="ar-SA"/>
        </w:rPr>
        <w:t xml:space="preserve">。</w:t>
      </w:r>
      <w:r/>
    </w:p>
    <w:p>
      <w:pPr>
        <w:numPr>
          <w:ilvl w:val="0"/>
          <w:numId w:val="45"/>
        </w:num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对“</w:t>
      </w:r>
      <w:r>
        <w:rPr>
          <w:rFonts w:hint="eastAsia" w:ascii="宋体" w:hAnsi="宋体" w:cs="宋体"/>
          <w:color w:val="auto"/>
          <w:sz w:val="24"/>
          <w:szCs w:val="24"/>
          <w:highlight w:val="none"/>
          <w:lang w:val="en-US" w:eastAsia="zh-CN"/>
        </w:rPr>
        <w:t xml:space="preserve">技术参数</w:t>
      </w:r>
      <w:r>
        <w:rPr>
          <w:rFonts w:hint="eastAsia" w:ascii="宋体" w:hAnsi="宋体" w:cs="宋体"/>
          <w:color w:val="auto"/>
          <w:sz w:val="24"/>
          <w:szCs w:val="24"/>
          <w:highlight w:val="none"/>
        </w:rPr>
        <w:t xml:space="preserve">”项下涉及“≥或＞”、“≤或＜”及某个区间值范围内的内容，应根据实际填写具体的数值或区间值。</w:t>
      </w:r>
      <w:r/>
    </w:p>
    <w:p>
      <w:pPr>
        <w:numPr>
          <w:ilvl w:val="0"/>
          <w:numId w:val="45"/>
        </w:num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“偏离说明”一栏选择“正偏离”、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符合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“负偏离”进行填写。正偏离的确认和负偏离的是否响应</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，经三分之二</w:t>
      </w:r>
      <w:r>
        <w:rPr>
          <w:rFonts w:hint="eastAsia" w:ascii="宋体" w:hAnsi="宋体" w:cs="宋体"/>
          <w:color w:val="auto"/>
          <w:sz w:val="24"/>
          <w:szCs w:val="24"/>
          <w:highlight w:val="none"/>
          <w:lang w:val="en-US" w:eastAsia="zh-CN"/>
        </w:rPr>
        <w:t xml:space="preserve">及以上数量</w:t>
      </w:r>
      <w:r>
        <w:rPr>
          <w:rFonts w:hint="eastAsia" w:ascii="宋体" w:hAnsi="宋体" w:cs="宋体"/>
          <w:color w:val="auto"/>
          <w:sz w:val="24"/>
          <w:szCs w:val="24"/>
          <w:highlight w:val="none"/>
        </w:rPr>
        <w:t xml:space="preserve">评委认定。</w:t>
      </w:r>
      <w:r/>
    </w:p>
    <w:p>
      <w:pPr>
        <w:numPr>
          <w:ilvl w:val="0"/>
          <w:numId w:val="45"/>
        </w:num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如果虚假响应，将承担被暂停参加采购人组织政府采购活动的风险。</w:t>
      </w:r>
      <w:r/>
    </w:p>
    <w:p>
      <w:pPr>
        <w:numPr>
          <w:ilvl w:val="0"/>
          <w:numId w:val="45"/>
        </w:numPr>
        <w:ind w:firstLine="480"/>
        <w:pageBreakBefore w:val="0"/>
        <w:spacing w:line="360" w:lineRule="auto"/>
        <w:rPr>
          <w:rFonts w:hint="default" w:eastAsia="宋体"/>
          <w:color w:val="auto"/>
          <w:sz w:val="24"/>
          <w:szCs w:val="24"/>
          <w:highlight w:val="none"/>
          <w:lang w:val="en-US" w:eastAsia="zh-CN"/>
        </w:rPr>
        <w:outlineLvl w:val="9"/>
      </w:pPr>
      <w:r>
        <w:rPr>
          <w:rFonts w:hint="eastAsia" w:ascii="宋体" w:hAnsi="宋体" w:cs="宋体"/>
          <w:color w:val="auto"/>
          <w:sz w:val="24"/>
          <w:szCs w:val="24"/>
          <w:highlight w:val="none"/>
        </w:rPr>
        <w:t xml:space="preserve">供应商若提供其他增值服务，可以在表中自行据实填写。</w:t>
      </w:r>
      <w:r/>
    </w:p>
    <w:p>
      <w:pPr>
        <w:numPr>
          <w:ilvl w:val="0"/>
          <w:numId w:val="45"/>
        </w:numPr>
        <w:ind w:firstLine="480"/>
        <w:pageBreakBefore w:val="0"/>
        <w:spacing w:line="360" w:lineRule="auto"/>
        <w:rPr>
          <w:rFonts w:hint="default" w:eastAsia="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行数可自行添加。</w:t>
      </w:r>
      <w:r/>
    </w:p>
    <w:p>
      <w:pPr>
        <w:pStyle w:val="1517"/>
        <w:rPr>
          <w:rFonts w:hint="eastAsia"/>
          <w:color w:val="auto"/>
          <w:sz w:val="24"/>
          <w:szCs w:val="24"/>
          <w:highlight w:val="none"/>
        </w:rPr>
      </w:pPr>
      <w:r>
        <w:rPr>
          <w:rFonts w:hint="eastAsia"/>
          <w:color w:val="auto"/>
          <w:sz w:val="24"/>
          <w:szCs w:val="24"/>
          <w:highlight w:val="none"/>
        </w:rPr>
      </w:r>
      <w:r/>
    </w:p>
    <w:p>
      <w:p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ind w:firstLine="480"/>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jc w:val="right"/>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（加盖电子签章）</w:t>
      </w:r>
      <w:r/>
    </w:p>
    <w:p>
      <w:pPr>
        <w:jc w:val="right"/>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 w:val="24"/>
          <w:szCs w:val="24"/>
          <w:highlight w:val="none"/>
          <w:lang w:eastAsia="zh-CN"/>
        </w:rPr>
        <w:outlineLvl w:val="9"/>
      </w:pPr>
      <w:r>
        <w:rPr>
          <w:rFonts w:hint="eastAsia" w:ascii="宋体" w:hAnsi="宋体" w:cs="宋体"/>
          <w:color w:val="auto"/>
          <w:sz w:val="24"/>
          <w:szCs w:val="24"/>
          <w:highlight w:val="none"/>
          <w:lang w:eastAsia="zh-CN"/>
        </w:rPr>
        <w:t xml:space="preserve">日期：    年   月    日</w:t>
      </w:r>
      <w:r/>
    </w:p>
    <w:p>
      <w:pPr>
        <w:numPr>
          <w:ilvl w:val="0"/>
          <w:numId w:val="42"/>
        </w:numPr>
        <w:ind w:left="425" w:hanging="425"/>
        <w:jc w:val="center"/>
        <w:pageBreakBefore w:val="0"/>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商务要求响应及偏离表</w:t>
      </w:r>
      <w:r/>
    </w:p>
    <w:p>
      <w:pPr>
        <w:jc w:val="both"/>
        <w:pageBreakBefore w:val="0"/>
        <w:spacing w:before="0" w:after="0" w:line="360" w:lineRule="auto"/>
        <w:rPr>
          <w:rFonts w:hint="eastAsia" w:ascii="Calibri" w:hAnsi="Calibri" w:eastAsia="宋体" w:cs="Times New Roman"/>
          <w:b w:val="0"/>
          <w:color w:val="auto"/>
          <w:sz w:val="24"/>
          <w:szCs w:val="24"/>
          <w:highlight w:val="none"/>
          <w:lang w:val="en-US" w:eastAsia="zh-CN" w:bidi="ar-SA"/>
        </w:rPr>
        <w:outlineLvl w:val="9"/>
      </w:pPr>
      <w:r>
        <w:rPr>
          <w:rFonts w:hint="eastAsia" w:ascii="Calibri" w:hAnsi="Calibri" w:eastAsia="宋体" w:cs="Times New Roman"/>
          <w:b w:val="0"/>
          <w:color w:val="auto"/>
          <w:sz w:val="24"/>
          <w:szCs w:val="24"/>
          <w:highlight w:val="none"/>
          <w:lang w:val="en-US" w:eastAsia="zh-CN" w:bidi="ar-SA"/>
        </w:rPr>
        <w:t xml:space="preserve">项目名称： </w:t>
      </w:r>
      <w:r/>
    </w:p>
    <w:p>
      <w:pPr>
        <w:pageBreakBefore w:val="0"/>
        <w:rPr>
          <w:rFonts w:hint="eastAsia"/>
          <w:color w:val="auto"/>
          <w:sz w:val="24"/>
          <w:szCs w:val="24"/>
          <w:highlight w:val="none"/>
        </w:rPr>
        <w:outlineLvl w:val="9"/>
      </w:pPr>
      <w:r>
        <w:rPr>
          <w:rFonts w:hint="eastAsia"/>
          <w:color w:val="auto"/>
          <w:sz w:val="24"/>
          <w:szCs w:val="24"/>
          <w:highlight w:val="none"/>
        </w:rPr>
        <w:t xml:space="preserve">采购项目编号：</w:t>
      </w:r>
      <w:r/>
    </w:p>
    <w:tbl>
      <w:tblPr>
        <w:tblStyle w:val="90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 w:val="24"/>
                <w:szCs w:val="24"/>
                <w:highlight w:val="none"/>
              </w:rPr>
              <w:outlineLvl w:val="9"/>
            </w:pPr>
            <w:r>
              <w:rPr>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color w:val="auto"/>
                <w:sz w:val="24"/>
                <w:szCs w:val="24"/>
                <w:highlight w:val="none"/>
              </w:rPr>
              <w:outlineLvl w:val="9"/>
            </w:pPr>
            <w:r>
              <w:rPr>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color w:val="auto"/>
                <w:sz w:val="24"/>
                <w:szCs w:val="24"/>
                <w:highlight w:val="none"/>
              </w:rPr>
              <w:outlineLvl w:val="9"/>
            </w:pPr>
            <w:r>
              <w:rPr>
                <w:rFonts w:hint="eastAsia"/>
                <w:color w:val="auto"/>
                <w:sz w:val="24"/>
                <w:szCs w:val="24"/>
                <w:highlight w:val="none"/>
                <w:lang w:eastAsia="zh-CN"/>
              </w:rPr>
              <w:t xml:space="preserve">招标文件</w:t>
            </w:r>
            <w:r>
              <w:rPr>
                <w:color w:val="auto"/>
                <w:sz w:val="24"/>
                <w:szCs w:val="24"/>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pageBreakBefore w:val="0"/>
              <w:spacing w:line="360" w:lineRule="auto"/>
              <w:rPr>
                <w:color w:val="auto"/>
                <w:sz w:val="24"/>
                <w:szCs w:val="24"/>
                <w:highlight w:val="none"/>
              </w:rPr>
              <w:outlineLvl w:val="9"/>
            </w:pP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pageBreakBefore w:val="0"/>
              <w:spacing w:line="360" w:lineRule="auto"/>
              <w:rPr>
                <w:color w:val="auto"/>
                <w:sz w:val="24"/>
                <w:szCs w:val="24"/>
                <w:highlight w:val="none"/>
              </w:rPr>
              <w:outlineLvl w:val="9"/>
            </w:pPr>
            <w:r>
              <w:rPr>
                <w:rFonts w:hint="eastAsia" w:ascii="宋体" w:hAnsi="宋体" w:cs="宋体"/>
                <w:color w:val="auto"/>
                <w:sz w:val="24"/>
                <w:szCs w:val="24"/>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 w:val="24"/>
                <w:szCs w:val="24"/>
                <w:highlight w:val="none"/>
              </w:rPr>
              <w:outlineLvl w:val="9"/>
            </w:pPr>
            <w:r>
              <w:rPr>
                <w:rFonts w:ascii="Times New Roman" w:hAnsi="Times New Roman"/>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报价要求</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 w:val="24"/>
                <w:szCs w:val="24"/>
                <w:highlight w:val="none"/>
              </w:rPr>
              <w:outlineLvl w:val="9"/>
            </w:pPr>
            <w:r>
              <w:rPr>
                <w:rFonts w:ascii="Times New Roman" w:hAnsi="Times New Roman"/>
                <w:color w:val="auto"/>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cs="Times New Roman"/>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rPr>
              <w:t xml:space="preserve">合同履行期</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 w:val="24"/>
                <w:szCs w:val="24"/>
                <w:highlight w:val="none"/>
              </w:rPr>
              <w:outlineLvl w:val="9"/>
            </w:pPr>
            <w:r>
              <w:rPr>
                <w:rFonts w:ascii="Times New Roman" w:hAnsi="Times New Roman"/>
                <w:color w:val="auto"/>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default" w:ascii="Times New Roman" w:hAnsi="Times New Roman" w:eastAsia="宋体" w:cs="Times New Roman"/>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验收要求</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hint="eastAsia" w:ascii="Times New Roman" w:hAnsi="Times New Roman" w:eastAsia="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numPr>
                <w:ilvl w:val="0"/>
                <w:numId w:val="0"/>
              </w:numPr>
              <w:jc w:val="center"/>
              <w:keepLines w:val="0"/>
              <w:keepNext w:val="0"/>
              <w:pageBreakBefore w:val="0"/>
              <w:spacing w:line="400" w:lineRule="exact"/>
              <w:widowControl/>
              <w:rPr>
                <w:rFonts w:hint="eastAsia" w:ascii="Times New Roman" w:hAnsi="Times New Roman" w:eastAsia="宋体" w:cs="Times New Roman"/>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质保及售后服务</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 w:val="24"/>
                <w:szCs w:val="24"/>
                <w:highlight w:val="none"/>
              </w:rPr>
              <w:outlineLvl w:val="9"/>
            </w:pPr>
            <w:r>
              <w:rPr>
                <w:rFonts w:hint="eastAsia" w:ascii="宋体" w:hAnsi="宋体" w:cs="宋体"/>
                <w:color w:val="auto"/>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cs="Times New Roman" w:eastAsiaTheme="minorEastAsia"/>
                <w:color w:val="auto"/>
                <w:sz w:val="24"/>
                <w:szCs w:val="24"/>
                <w:highlight w:val="none"/>
                <w:lang w:val="en-US" w:eastAsia="zh-CN" w:bidi="ar-SA"/>
              </w:rPr>
              <w:outlineLvl w:val="9"/>
            </w:pPr>
            <w:r>
              <w:rPr>
                <w:rFonts w:hint="eastAsia" w:ascii="宋体" w:hAnsi="宋体" w:cs="仿宋_GB2312"/>
                <w:color w:val="auto"/>
                <w:sz w:val="24"/>
                <w:szCs w:val="24"/>
                <w:highlight w:val="none"/>
                <w:lang w:val="zh-CN"/>
              </w:rPr>
              <w:t xml:space="preserve">其他商务要求</w:t>
            </w: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 w:val="24"/>
                <w:szCs w:val="24"/>
                <w:highlight w:val="none"/>
              </w:rPr>
              <w:outlineLvl w:val="9"/>
            </w:pPr>
            <w:r>
              <w:rPr>
                <w:rFonts w:hint="eastAsia" w:ascii="宋体" w:hAnsi="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color w:val="auto"/>
                <w:sz w:val="24"/>
                <w:szCs w:val="24"/>
                <w:highlight w:val="none"/>
              </w:rPr>
              <w:outlineLvl w:val="9"/>
            </w:pPr>
            <w:r>
              <w:rPr>
                <w:rFonts w:hint="eastAsia" w:ascii="宋体" w:hAnsi="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 w:val="24"/>
                <w:szCs w:val="24"/>
                <w:highlight w:val="none"/>
              </w:rPr>
              <w:outlineLvl w:val="9"/>
            </w:pPr>
            <w:r>
              <w:rPr>
                <w:color w:val="auto"/>
                <w:sz w:val="24"/>
                <w:szCs w:val="24"/>
                <w:highlight w:val="none"/>
              </w:rPr>
            </w:r>
            <w:r/>
          </w:p>
        </w:tc>
      </w:tr>
    </w:tbl>
    <w:p>
      <w:pPr>
        <w:ind w:firstLine="480"/>
        <w:pageBreakBefore w:val="0"/>
        <w:spacing w:line="360" w:lineRule="auto"/>
        <w:rPr>
          <w:color w:val="auto"/>
          <w:sz w:val="24"/>
          <w:szCs w:val="24"/>
          <w:highlight w:val="none"/>
        </w:rPr>
        <w:outlineLvl w:val="9"/>
      </w:pPr>
      <w:r>
        <w:rPr>
          <w:rFonts w:hint="eastAsia" w:ascii="宋体" w:hAnsi="宋体" w:cs="宋体"/>
          <w:color w:val="auto"/>
          <w:sz w:val="24"/>
          <w:szCs w:val="24"/>
          <w:highlight w:val="none"/>
        </w:rPr>
        <w:t xml:space="preserve">注：</w:t>
      </w:r>
      <w:r/>
    </w:p>
    <w:p>
      <w:pPr>
        <w:numPr>
          <w:ilvl w:val="0"/>
          <w:numId w:val="46"/>
        </w:numPr>
        <w:ind w:left="845" w:hanging="425"/>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供应商可根据</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lang w:val="en-US" w:eastAsia="zh-CN"/>
        </w:rPr>
        <w:t xml:space="preserve">“第四章</w:t>
      </w:r>
      <w:r>
        <w:rPr>
          <w:rFonts w:hint="eastAsia" w:ascii="宋体" w:hAnsi="宋体" w:eastAsia="宋体" w:cs="宋体"/>
          <w:b w:val="0"/>
          <w:bCs w:val="0"/>
          <w:color w:val="auto"/>
          <w:sz w:val="24"/>
          <w:szCs w:val="24"/>
          <w:highlight w:val="none"/>
          <w:lang w:val="en-US" w:eastAsia="zh-CN" w:bidi="ar-SA"/>
        </w:rPr>
        <w:t xml:space="preserve">采购</w:t>
      </w:r>
      <w:r>
        <w:rPr>
          <w:rFonts w:hint="eastAsia" w:ascii="宋体" w:hAnsi="宋体" w:cs="宋体"/>
          <w:color w:val="auto"/>
          <w:sz w:val="24"/>
          <w:szCs w:val="24"/>
          <w:highlight w:val="none"/>
          <w:lang w:val="en-US" w:eastAsia="zh-CN"/>
        </w:rPr>
        <w:t xml:space="preserve">需求”中“六、商务要求”</w:t>
      </w:r>
      <w:r>
        <w:rPr>
          <w:rFonts w:hint="eastAsia" w:ascii="宋体" w:hAnsi="宋体" w:cs="宋体"/>
          <w:color w:val="auto"/>
          <w:sz w:val="24"/>
          <w:szCs w:val="24"/>
          <w:highlight w:val="none"/>
        </w:rPr>
        <w:t xml:space="preserve">内容填报</w:t>
      </w:r>
      <w:r>
        <w:rPr>
          <w:rFonts w:hint="eastAsia" w:ascii="宋体" w:hAnsi="宋体" w:cs="宋体"/>
          <w:color w:val="auto"/>
          <w:sz w:val="24"/>
          <w:szCs w:val="24"/>
          <w:highlight w:val="none"/>
          <w:lang w:val="en-US" w:eastAsia="zh-CN"/>
        </w:rPr>
        <w:t xml:space="preserve">商务条款响应及偏离表</w:t>
      </w:r>
      <w:r>
        <w:rPr>
          <w:rFonts w:hint="eastAsia" w:ascii="宋体" w:hAnsi="宋体" w:cs="宋体"/>
          <w:color w:val="auto"/>
          <w:sz w:val="24"/>
          <w:szCs w:val="24"/>
          <w:highlight w:val="none"/>
        </w:rPr>
        <w:t xml:space="preserve">，响应表的内容必须对其相对应的</w:t>
      </w:r>
      <w:r>
        <w:rPr>
          <w:rFonts w:hint="eastAsia" w:ascii="宋体" w:hAnsi="宋体" w:cs="宋体"/>
          <w:color w:val="auto"/>
          <w:sz w:val="24"/>
          <w:szCs w:val="24"/>
          <w:highlight w:val="none"/>
          <w:lang w:val="en-US" w:eastAsia="zh-CN"/>
        </w:rPr>
        <w:t xml:space="preserve">商务</w:t>
      </w:r>
      <w:r>
        <w:rPr>
          <w:rFonts w:hint="eastAsia" w:ascii="宋体" w:hAnsi="宋体" w:cs="宋体"/>
          <w:color w:val="auto"/>
          <w:sz w:val="24"/>
          <w:szCs w:val="24"/>
          <w:highlight w:val="none"/>
        </w:rPr>
        <w:t xml:space="preserve">要求中的内容逐项、详细、真实地填写。</w:t>
      </w:r>
      <w:r>
        <w:rPr>
          <w:rFonts w:hint="eastAsia" w:ascii="宋体" w:hAnsi="宋体" w:cs="宋体"/>
          <w:color w:val="auto"/>
          <w:sz w:val="24"/>
          <w:szCs w:val="24"/>
          <w:highlight w:val="none"/>
          <w:lang w:val="en-US" w:eastAsia="zh-CN"/>
        </w:rPr>
        <w:t xml:space="preserve">若漏项视为符合。</w:t>
      </w:r>
      <w:r/>
    </w:p>
    <w:p>
      <w:pPr>
        <w:numPr>
          <w:ilvl w:val="0"/>
          <w:numId w:val="46"/>
        </w:numPr>
        <w:ind w:left="845" w:hanging="425"/>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“偏离说明”一栏选择“正偏离”、</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符合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“负偏离”进行填写。正偏离的确认和负偏离的是否响应</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，经三分之二</w:t>
      </w:r>
      <w:r>
        <w:rPr>
          <w:rFonts w:hint="eastAsia" w:ascii="宋体" w:hAnsi="宋体" w:cs="宋体"/>
          <w:color w:val="auto"/>
          <w:sz w:val="24"/>
          <w:szCs w:val="24"/>
          <w:highlight w:val="none"/>
          <w:lang w:val="en-US" w:eastAsia="zh-CN"/>
        </w:rPr>
        <w:t xml:space="preserve">及以上数量</w:t>
      </w:r>
      <w:r>
        <w:rPr>
          <w:rFonts w:hint="eastAsia" w:ascii="宋体" w:hAnsi="宋体" w:cs="宋体"/>
          <w:color w:val="auto"/>
          <w:sz w:val="24"/>
          <w:szCs w:val="24"/>
          <w:highlight w:val="none"/>
        </w:rPr>
        <w:t xml:space="preserve">评委认定。</w:t>
      </w:r>
      <w:r/>
    </w:p>
    <w:p>
      <w:pPr>
        <w:numPr>
          <w:ilvl w:val="0"/>
          <w:numId w:val="46"/>
        </w:numPr>
        <w:ind w:left="845" w:hanging="425"/>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如果虚假响应，将承担被暂停参加采购人组织政府采购活动的风险。</w:t>
      </w:r>
      <w:r/>
    </w:p>
    <w:p>
      <w:pPr>
        <w:numPr>
          <w:ilvl w:val="0"/>
          <w:numId w:val="46"/>
        </w:numPr>
        <w:ind w:left="845" w:hanging="425"/>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供应商若提供其他增值服务，可以在表中自行据实填写。</w:t>
      </w:r>
      <w:r/>
    </w:p>
    <w:p>
      <w:pPr>
        <w:jc w:val="right"/>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（加盖电子签章）</w:t>
      </w:r>
      <w:r/>
    </w:p>
    <w:p>
      <w:pPr>
        <w:jc w:val="right"/>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 w:val="24"/>
          <w:szCs w:val="24"/>
          <w:highlight w:val="none"/>
          <w:lang w:eastAsia="zh-CN"/>
        </w:rPr>
        <w:outlineLvl w:val="9"/>
      </w:pPr>
      <w:r>
        <w:rPr>
          <w:rFonts w:hint="eastAsia" w:ascii="宋体" w:hAnsi="宋体" w:cs="宋体"/>
          <w:color w:val="auto"/>
          <w:sz w:val="24"/>
          <w:szCs w:val="24"/>
          <w:highlight w:val="none"/>
          <w:lang w:eastAsia="zh-CN"/>
        </w:rPr>
        <w:t xml:space="preserve">日期：    年   月    日</w:t>
      </w:r>
      <w:r/>
    </w:p>
    <w:p>
      <w:pPr>
        <w:pageBreakBefore w:val="0"/>
        <w:spacing w:line="360" w:lineRule="auto"/>
        <w:rPr>
          <w:rFonts w:hint="eastAsia" w:ascii="宋体" w:hAnsi="宋体" w:cs="宋体"/>
          <w:b/>
          <w:bCs/>
          <w:color w:val="auto"/>
          <w:sz w:val="24"/>
          <w:szCs w:val="24"/>
          <w:highlight w:val="none"/>
        </w:rPr>
        <w:sectPr>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宋体" w:hAnsi="宋体" w:cs="宋体"/>
          <w:b/>
          <w:bCs/>
          <w:color w:val="auto"/>
          <w:sz w:val="24"/>
          <w:szCs w:val="24"/>
          <w:highlight w:val="none"/>
        </w:rPr>
      </w:r>
      <w:r/>
    </w:p>
    <w:p>
      <w:pPr>
        <w:numPr>
          <w:ilvl w:val="0"/>
          <w:numId w:val="42"/>
        </w:numPr>
        <w:ind w:left="425" w:hanging="425"/>
        <w:jc w:val="center"/>
        <w:pageBreakBefore w:val="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 供应商情况表</w:t>
      </w:r>
      <w:r/>
    </w:p>
    <w:tbl>
      <w:tblPr>
        <w:tblStyle w:val="9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90"/>
        </w:trPr>
        <w:tc>
          <w:tcPr>
            <w:tcW w:w="1626"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供应商名称</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注册地址</w:t>
            </w:r>
            <w:r/>
          </w:p>
        </w:tc>
        <w:tc>
          <w:tcPr>
            <w:gridSpan w:val="4"/>
            <w:tcW w:w="3389"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邮政编码</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r>
      <w:tr>
        <w:trPr>
          <w:cantSplit/>
          <w:jc w:val="center"/>
          <w:trHeight w:val="567"/>
        </w:trPr>
        <w:tc>
          <w:tcPr>
            <w:tcW w:w="1626" w:type="dxa"/>
            <w:vAlign w:val="center"/>
            <w:vMerge w:val="restart"/>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联系方式</w:t>
            </w:r>
            <w:r/>
          </w:p>
        </w:tc>
        <w:tc>
          <w:tcPr>
            <w:tcW w:w="897"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联系人</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电话</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r>
      <w:tr>
        <w:trPr>
          <w:cantSplit/>
          <w:jc w:val="center"/>
          <w:trHeight w:val="567"/>
        </w:trPr>
        <w:tc>
          <w:tcPr>
            <w:tcW w:w="1626" w:type="dxa"/>
            <w:vAlign w:val="center"/>
            <w:vMerge w:val="continue"/>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897"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传真</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网址</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企业统一社会信用代码</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（非法人单位负责人）</w:t>
            </w:r>
            <w:r/>
          </w:p>
        </w:tc>
        <w:tc>
          <w:tcPr>
            <w:tcW w:w="897"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技术负责人</w:t>
            </w:r>
            <w:r/>
          </w:p>
        </w:tc>
        <w:tc>
          <w:tcPr>
            <w:tcW w:w="897"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成立时间</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gridSpan w:val="6"/>
            <w:tcW w:w="5423"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员工总人数：</w:t>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企业资质等级</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1160" w:type="dxa"/>
            <w:vAlign w:val="center"/>
            <w:vMerge w:val="restart"/>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其中</w:t>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rPr>
              <w:t xml:space="preserve">高级职称人员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营业执照号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rPr>
              <w:t xml:space="preserve">中级职称人员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注册资金</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rPr>
              <w:t xml:space="preserve">初级职称人员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开户银行</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rPr>
              <w:t xml:space="preserve">技工</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账号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r>
      <w:tr>
        <w:trPr>
          <w:jc w:val="center"/>
          <w:trHeight w:val="90"/>
        </w:trPr>
        <w:tc>
          <w:tcPr>
            <w:tcW w:w="1626"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经营范围</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备注</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r>
    </w:tbl>
    <w:p>
      <w:pPr>
        <w:ind w:firstLine="480"/>
        <w:jc w:val="right"/>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jc w:val="right"/>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（加盖电子签章）</w:t>
      </w:r>
      <w:r/>
    </w:p>
    <w:p>
      <w:pPr>
        <w:jc w:val="right"/>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 w:val="24"/>
          <w:szCs w:val="24"/>
          <w:highlight w:val="none"/>
          <w:lang w:eastAsia="zh-CN"/>
        </w:rPr>
        <w:outlineLvl w:val="9"/>
      </w:pPr>
      <w:r>
        <w:rPr>
          <w:rFonts w:hint="eastAsia" w:ascii="宋体" w:hAnsi="宋体" w:cs="宋体"/>
          <w:color w:val="auto"/>
          <w:sz w:val="24"/>
          <w:szCs w:val="24"/>
          <w:highlight w:val="none"/>
          <w:lang w:eastAsia="zh-CN"/>
        </w:rPr>
        <w:t xml:space="preserve">日期：    年   月    日</w:t>
      </w:r>
      <w:r/>
    </w:p>
    <w:p>
      <w:pPr>
        <w:jc w:val="right"/>
        <w:pageBreakBefore w:val="0"/>
        <w:spacing w:line="360" w:lineRule="auto"/>
        <w:rPr>
          <w:rFonts w:hint="eastAsia" w:ascii="宋体" w:hAnsi="宋体" w:cs="宋体"/>
          <w:color w:val="auto"/>
          <w:sz w:val="24"/>
          <w:szCs w:val="24"/>
          <w:highlight w:val="none"/>
          <w:lang w:eastAsia="zh-CN"/>
        </w:rPr>
        <w:outlineLvl w:val="9"/>
      </w:pPr>
      <w:r>
        <w:rPr>
          <w:rFonts w:hint="eastAsia" w:ascii="宋体" w:hAnsi="宋体" w:cs="宋体"/>
          <w:color w:val="auto"/>
          <w:sz w:val="24"/>
          <w:szCs w:val="24"/>
          <w:highlight w:val="none"/>
          <w:lang w:eastAsia="zh-CN"/>
        </w:rPr>
      </w:r>
      <w:r/>
    </w:p>
    <w:p>
      <w:pPr>
        <w:ind w:firstLine="422"/>
        <w:jc w:val="both"/>
        <w:pageBreakBefore w:val="0"/>
        <w:spacing w:line="360" w:lineRule="auto"/>
        <w:rPr>
          <w:rFonts w:hint="eastAsia" w:ascii="宋体" w:hAnsi="宋体"/>
          <w:b/>
          <w:color w:val="auto"/>
          <w:sz w:val="24"/>
          <w:szCs w:val="24"/>
          <w:highlight w:val="none"/>
          <w:u w:val="single"/>
        </w:rPr>
        <w:outlineLvl w:val="9"/>
      </w:pPr>
      <w:r>
        <w:rPr>
          <w:rFonts w:hint="eastAsia" w:ascii="宋体" w:hAnsi="宋体" w:cs="宋体"/>
          <w:b/>
          <w:color w:val="auto"/>
          <w:sz w:val="24"/>
          <w:szCs w:val="24"/>
          <w:highlight w:val="none"/>
        </w:rPr>
        <w:br w:type="page" w:clear="all"/>
      </w:r>
      <w:bookmarkStart w:id="239" w:name="_Toc54372237"/>
      <w:r/>
      <w:bookmarkEnd w:id="239"/>
      <w:r/>
      <w:bookmarkStart w:id="240" w:name="_Toc56153862"/>
      <w:r/>
      <w:bookmarkEnd w:id="240"/>
      <w:r/>
      <w:bookmarkStart w:id="241" w:name="_Toc54372655"/>
      <w:r/>
      <w:bookmarkEnd w:id="241"/>
      <w:r/>
      <w:bookmarkStart w:id="242" w:name="_Toc55705168"/>
      <w:r/>
      <w:bookmarkEnd w:id="242"/>
      <w:r/>
      <w:bookmarkStart w:id="243" w:name="_Toc54372071"/>
      <w:r/>
      <w:bookmarkEnd w:id="243"/>
      <w:r/>
      <w:bookmarkStart w:id="244" w:name="_Toc440442375"/>
      <w:r/>
      <w:bookmarkEnd w:id="244"/>
      <w:r/>
      <w:bookmarkStart w:id="245" w:name="_Toc55707673"/>
      <w:r/>
      <w:bookmarkEnd w:id="245"/>
      <w:r/>
      <w:bookmarkStart w:id="246" w:name="_Toc56141898"/>
      <w:r/>
      <w:bookmarkEnd w:id="246"/>
      <w:r/>
      <w:bookmarkStart w:id="247" w:name="_Toc56139088"/>
      <w:r/>
      <w:bookmarkEnd w:id="247"/>
      <w:r/>
      <w:bookmarkStart w:id="248" w:name="_Toc439777351"/>
      <w:r/>
      <w:bookmarkEnd w:id="248"/>
      <w:r/>
      <w:bookmarkStart w:id="249" w:name="_Toc55639393"/>
      <w:r/>
      <w:bookmarkEnd w:id="249"/>
      <w:r/>
      <w:bookmarkStart w:id="250" w:name="_Toc56409114"/>
      <w:r/>
      <w:bookmarkEnd w:id="250"/>
      <w:r/>
      <w:bookmarkStart w:id="251" w:name="_Toc59896715"/>
      <w:r/>
      <w:bookmarkEnd w:id="251"/>
      <w:r/>
      <w:bookmarkStart w:id="252" w:name="_Toc434481560"/>
      <w:r/>
      <w:bookmarkEnd w:id="252"/>
      <w:r/>
      <w:bookmarkStart w:id="253" w:name="_Toc55654540"/>
      <w:r/>
      <w:bookmarkEnd w:id="253"/>
      <w:r/>
      <w:bookmarkStart w:id="254" w:name="_Toc439777159"/>
      <w:r/>
      <w:bookmarkEnd w:id="254"/>
      <w:r/>
      <w:bookmarkStart w:id="255" w:name="_Toc59900983"/>
      <w:r/>
      <w:bookmarkEnd w:id="255"/>
      <w:r/>
      <w:r/>
    </w:p>
    <w:p>
      <w:pPr>
        <w:numPr>
          <w:ilvl w:val="0"/>
          <w:numId w:val="42"/>
        </w:numPr>
        <w:ind w:left="425" w:hanging="425"/>
        <w:jc w:val="center"/>
        <w:pageBreakBefore w:val="0"/>
        <w:spacing w:line="360" w:lineRule="auto"/>
        <w:rPr>
          <w:rFonts w:hint="eastAsia" w:ascii="宋体" w:hAnsi="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开标一览表</w:t>
      </w:r>
      <w:r/>
    </w:p>
    <w:p>
      <w:pPr>
        <w:jc w:val="center"/>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rPr>
      </w:r>
      <w:r/>
    </w:p>
    <w:p>
      <w:pPr>
        <w:pageBreakBefore w:val="0"/>
        <w:rPr>
          <w:rFonts w:hint="eastAsia" w:cs="Times New Roman"/>
          <w:b w:val="0"/>
          <w:color w:val="auto"/>
          <w:sz w:val="24"/>
          <w:szCs w:val="24"/>
          <w:highlight w:val="none"/>
          <w:lang w:val="en-US" w:eastAsia="zh-CN" w:bidi="ar-SA"/>
        </w:rPr>
        <w:outlineLvl w:val="9"/>
      </w:pPr>
      <w:r>
        <w:rPr>
          <w:rFonts w:hint="eastAsia" w:cs="Times New Roman"/>
          <w:b w:val="0"/>
          <w:color w:val="auto"/>
          <w:sz w:val="24"/>
          <w:szCs w:val="24"/>
          <w:highlight w:val="none"/>
          <w:lang w:val="en-US" w:eastAsia="zh-CN" w:bidi="ar-SA"/>
        </w:rPr>
      </w:r>
      <w:r/>
    </w:p>
    <w:p>
      <w:pPr>
        <w:pageBreakBefore w:val="0"/>
        <w:rPr>
          <w:rFonts w:hint="eastAsia"/>
          <w:color w:val="auto"/>
          <w:sz w:val="24"/>
          <w:szCs w:val="24"/>
          <w:highlight w:val="none"/>
        </w:rPr>
        <w:outlineLvl w:val="9"/>
      </w:pPr>
      <w:r>
        <w:rPr>
          <w:rFonts w:hint="eastAsia" w:cs="Times New Roman"/>
          <w:b w:val="0"/>
          <w:color w:val="auto"/>
          <w:sz w:val="24"/>
          <w:szCs w:val="24"/>
          <w:highlight w:val="none"/>
          <w:lang w:val="en-US" w:eastAsia="zh-CN" w:bidi="ar-SA"/>
        </w:rPr>
        <w:t xml:space="preserve"> </w:t>
      </w:r>
      <w:r>
        <w:rPr>
          <w:rFonts w:hint="eastAsia"/>
          <w:color w:val="auto"/>
          <w:sz w:val="24"/>
          <w:szCs w:val="24"/>
          <w:highlight w:val="none"/>
        </w:rPr>
        <w:t xml:space="preserve">采购项目编号：</w:t>
      </w:r>
      <w:r/>
    </w:p>
    <w:p>
      <w:pPr>
        <w:pageBreakBefore w:val="0"/>
        <w:rPr>
          <w:rFonts w:hint="eastAsia"/>
          <w:color w:val="auto"/>
          <w:sz w:val="24"/>
          <w:szCs w:val="24"/>
          <w:highlight w:val="none"/>
        </w:rPr>
        <w:outlineLvl w:val="9"/>
      </w:pPr>
      <w:r>
        <w:rPr>
          <w:rFonts w:hint="eastAsia"/>
          <w:color w:val="auto"/>
          <w:sz w:val="24"/>
          <w:szCs w:val="24"/>
          <w:highlight w:val="none"/>
        </w:rPr>
      </w:r>
      <w:r/>
    </w:p>
    <w:p>
      <w:pPr>
        <w:pageBreakBefore w:val="0"/>
        <w:rPr>
          <w:rFonts w:hint="default"/>
          <w:color w:val="auto"/>
          <w:sz w:val="24"/>
          <w:szCs w:val="24"/>
          <w:highlight w:val="none"/>
          <w:lang w:val="en-US"/>
        </w:rPr>
        <w:outlineLvl w:val="9"/>
      </w:pPr>
      <w:r>
        <w:rPr>
          <w:rFonts w:hint="eastAsia"/>
          <w:b/>
          <w:bCs/>
          <w:color w:val="auto"/>
          <w:sz w:val="24"/>
          <w:szCs w:val="24"/>
          <w:highlight w:val="none"/>
          <w:lang w:val="en-US" w:eastAsia="zh-CN"/>
        </w:rPr>
        <w:t xml:space="preserve">                                                                    </w:t>
      </w:r>
      <w:r/>
    </w:p>
    <w:p>
      <w:pPr>
        <w:jc w:val="left"/>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bl>
      <w:tblPr>
        <w:tblStyle w:val="907"/>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79"/>
        <w:gridCol w:w="5701"/>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val="false"/>
          </w:tcPr>
          <w:p>
            <w:pPr>
              <w:jc w:val="center"/>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jc w:val="center"/>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701" w:type="dxa"/>
            <w:vAlign w:val="center"/>
            <w:textDirection w:val="lrTb"/>
            <w:noWrap w:val="false"/>
          </w:tcPr>
          <w:p>
            <w:pPr>
              <w:jc w:val="both"/>
              <w:widowControl w:val="off"/>
              <w:rPr>
                <w:rFonts w:hint="default" w:ascii="宋体" w:hAnsi="宋体" w:eastAsia="宋体" w:cs="Times New Roman"/>
                <w:b/>
                <w:color w:val="auto"/>
                <w:sz w:val="24"/>
                <w:szCs w:val="24"/>
                <w:highlight w:val="none"/>
                <w:lang w:val="en-US" w:eastAsia="zh-CN" w:bidi="ar-SA"/>
              </w:rPr>
            </w:pPr>
            <w:r>
              <w:rPr>
                <w:rFonts w:hint="default" w:ascii="宋体" w:hAnsi="宋体" w:eastAsia="宋体" w:cs="Times New Roman"/>
                <w:b/>
                <w:color w:val="auto"/>
                <w:sz w:val="24"/>
                <w:szCs w:val="24"/>
                <w:highlight w:val="none"/>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投标总报价（大写）</w:t>
            </w:r>
            <w:r>
              <w:rPr>
                <w:rFonts w:hint="eastAsia" w:ascii="宋体" w:hAnsi="宋体" w:eastAsia="宋体" w:cs="Times New Roman"/>
                <w:bCs/>
                <w:color w:val="auto"/>
                <w:sz w:val="24"/>
                <w:szCs w:val="24"/>
                <w:highlight w:val="none"/>
              </w:rPr>
              <w:t xml:space="preserve">：　　　</w:t>
            </w:r>
            <w:r/>
          </w:p>
        </w:tc>
      </w:tr>
    </w:tbl>
    <w:p>
      <w:pPr>
        <w:jc w:val="left"/>
        <w:pageBreakBefore w:val="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r>
      <w:r/>
    </w:p>
    <w:p>
      <w:pPr>
        <w:jc w:val="left"/>
        <w:pageBreakBefore w:val="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供应商报价说明：</w:t>
      </w:r>
      <w:r/>
    </w:p>
    <w:p>
      <w:pPr>
        <w:numPr>
          <w:ilvl w:val="0"/>
          <w:numId w:val="47"/>
        </w:numPr>
        <w:ind w:left="425" w:hanging="425"/>
        <w:jc w:val="left"/>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报价不得高于最高限价。</w:t>
      </w:r>
      <w:r/>
    </w:p>
    <w:p>
      <w:pPr>
        <w:numPr>
          <w:ilvl w:val="0"/>
          <w:numId w:val="47"/>
        </w:numPr>
        <w:ind w:left="425" w:hanging="425"/>
        <w:jc w:val="left"/>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报价包括完成项目的所有费用。采购人不再支付报价以外的任何费用。</w:t>
      </w:r>
      <w:r/>
    </w:p>
    <w:p>
      <w:pPr>
        <w:numPr>
          <w:ilvl w:val="0"/>
          <w:numId w:val="47"/>
        </w:numPr>
        <w:ind w:left="425" w:hanging="425"/>
        <w:jc w:val="left"/>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报价以总价为准，大小写不一致以大写为准。</w:t>
      </w:r>
      <w:r/>
    </w:p>
    <w:p>
      <w:pPr>
        <w:jc w:val="left"/>
        <w:pageBreakBefore w:val="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r>
      <w:r/>
    </w:p>
    <w:p>
      <w:pPr>
        <w:jc w:val="left"/>
        <w:pageBreakBefore w:val="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r>
      <w:r/>
    </w:p>
    <w:p>
      <w:pPr>
        <w:ind w:firstLine="4620"/>
        <w:pageBreakBefore w:val="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  </w:t>
      </w:r>
      <w:r/>
    </w:p>
    <w:p>
      <w:pPr>
        <w:jc w:val="right"/>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（加盖电子签章）</w:t>
      </w:r>
      <w:r/>
    </w:p>
    <w:p>
      <w:pPr>
        <w:jc w:val="right"/>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 w:val="24"/>
          <w:szCs w:val="24"/>
          <w:highlight w:val="none"/>
          <w:lang w:eastAsia="zh-CN"/>
        </w:rPr>
        <w:outlineLvl w:val="9"/>
      </w:pPr>
      <w:r>
        <w:rPr>
          <w:rFonts w:hint="eastAsia" w:ascii="宋体" w:hAnsi="宋体" w:cs="宋体"/>
          <w:color w:val="auto"/>
          <w:sz w:val="24"/>
          <w:szCs w:val="24"/>
          <w:highlight w:val="none"/>
          <w:lang w:eastAsia="zh-CN"/>
        </w:rPr>
        <w:t xml:space="preserve">日期：    年   月    日</w:t>
      </w:r>
      <w:r/>
    </w:p>
    <w:p>
      <w:pPr>
        <w:jc w:val="both"/>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jc w:val="center"/>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jc w:val="center"/>
        <w:pageBreakBefore w:val="0"/>
        <w:spacing w:line="400" w:lineRule="exact"/>
        <w:rPr>
          <w:rFonts w:hint="eastAsia" w:ascii="黑体" w:eastAsia="黑体"/>
          <w:bCs/>
          <w:color w:val="auto"/>
          <w:sz w:val="24"/>
          <w:szCs w:val="24"/>
          <w:highlight w:val="none"/>
        </w:rPr>
        <w:outlineLvl w:val="9"/>
      </w:pPr>
      <w:r/>
      <w:bookmarkStart w:id="256" w:name="_Toc534555672"/>
      <w:r/>
      <w:r/>
    </w:p>
    <w:p>
      <w:pPr>
        <w:jc w:val="center"/>
        <w:pageBreakBefore w:val="0"/>
        <w:spacing w:line="400" w:lineRule="exact"/>
        <w:rPr>
          <w:rFonts w:hint="eastAsia" w:ascii="黑体" w:eastAsia="黑体"/>
          <w:bCs/>
          <w:color w:val="auto"/>
          <w:sz w:val="24"/>
          <w:szCs w:val="24"/>
          <w:highlight w:val="none"/>
        </w:rPr>
        <w:outlineLvl w:val="9"/>
      </w:pPr>
      <w:r>
        <w:rPr>
          <w:rFonts w:hint="eastAsia" w:ascii="黑体" w:eastAsia="黑体"/>
          <w:bCs/>
          <w:color w:val="auto"/>
          <w:sz w:val="24"/>
          <w:szCs w:val="24"/>
          <w:highlight w:val="none"/>
        </w:rPr>
      </w:r>
      <w:r/>
    </w:p>
    <w:p>
      <w:pPr>
        <w:jc w:val="center"/>
        <w:pageBreakBefore w:val="0"/>
        <w:spacing w:line="400" w:lineRule="exact"/>
        <w:rPr>
          <w:rFonts w:hint="eastAsia" w:ascii="黑体" w:eastAsia="黑体"/>
          <w:bCs/>
          <w:color w:val="auto"/>
          <w:sz w:val="24"/>
          <w:szCs w:val="24"/>
          <w:highlight w:val="none"/>
        </w:rPr>
        <w:outlineLvl w:val="9"/>
      </w:pPr>
      <w:r>
        <w:rPr>
          <w:rFonts w:hint="eastAsia" w:ascii="黑体" w:eastAsia="黑体"/>
          <w:bCs/>
          <w:color w:val="auto"/>
          <w:sz w:val="24"/>
          <w:szCs w:val="24"/>
          <w:highlight w:val="none"/>
        </w:rPr>
      </w:r>
      <w:r/>
    </w:p>
    <w:p>
      <w:pPr>
        <w:jc w:val="center"/>
        <w:pageBreakBefore w:val="0"/>
        <w:spacing w:line="400" w:lineRule="exact"/>
        <w:rPr>
          <w:rFonts w:hint="eastAsia" w:ascii="黑体" w:eastAsia="黑体"/>
          <w:bCs/>
          <w:color w:val="auto"/>
          <w:sz w:val="24"/>
          <w:szCs w:val="24"/>
          <w:highlight w:val="none"/>
        </w:rPr>
        <w:outlineLvl w:val="9"/>
      </w:pPr>
      <w:r>
        <w:rPr>
          <w:rFonts w:hint="eastAsia" w:ascii="黑体" w:eastAsia="黑体"/>
          <w:bCs/>
          <w:color w:val="auto"/>
          <w:sz w:val="24"/>
          <w:szCs w:val="24"/>
          <w:highlight w:val="none"/>
        </w:rPr>
      </w:r>
      <w:r/>
    </w:p>
    <w:p>
      <w:pPr>
        <w:pStyle w:val="963"/>
        <w:rPr>
          <w:rFonts w:hint="eastAsia"/>
          <w:color w:val="auto"/>
          <w:highlight w:val="none"/>
        </w:rPr>
      </w:pPr>
      <w:r>
        <w:rPr>
          <w:rFonts w:hint="eastAsia"/>
          <w:color w:val="auto"/>
          <w:highlight w:val="none"/>
        </w:rPr>
      </w:r>
      <w:r/>
    </w:p>
    <w:p>
      <w:pPr>
        <w:jc w:val="center"/>
        <w:pageBreakBefore w:val="0"/>
        <w:spacing w:line="400" w:lineRule="exact"/>
        <w:rPr>
          <w:rFonts w:hint="eastAsia" w:ascii="黑体" w:eastAsia="黑体"/>
          <w:bCs/>
          <w:color w:val="auto"/>
          <w:sz w:val="24"/>
          <w:szCs w:val="24"/>
          <w:highlight w:val="none"/>
        </w:rPr>
        <w:outlineLvl w:val="9"/>
      </w:pPr>
      <w:r>
        <w:rPr>
          <w:rFonts w:hint="eastAsia" w:ascii="黑体" w:eastAsia="黑体"/>
          <w:bCs/>
          <w:color w:val="auto"/>
          <w:sz w:val="24"/>
          <w:szCs w:val="24"/>
          <w:highlight w:val="none"/>
        </w:rPr>
      </w:r>
      <w:r/>
    </w:p>
    <w:p>
      <w:pPr>
        <w:numPr>
          <w:ilvl w:val="0"/>
          <w:numId w:val="42"/>
        </w:numPr>
        <w:ind w:left="425" w:hanging="425"/>
        <w:jc w:val="center"/>
        <w:pageBreakBefore w:val="0"/>
        <w:spacing w:line="360" w:lineRule="auto"/>
        <w:rPr>
          <w:rFonts w:hint="eastAsia" w:ascii="宋体" w:hAnsi="宋体" w:cs="宋体"/>
          <w:b/>
          <w:bCs/>
          <w:color w:val="auto"/>
          <w:sz w:val="24"/>
          <w:szCs w:val="24"/>
          <w:highlight w:val="none"/>
          <w:lang w:val="en-US" w:eastAsia="zh-CN"/>
        </w:rPr>
        <w:outlineLvl w:val="1"/>
      </w:pPr>
      <w:r>
        <w:rPr>
          <w:rFonts w:hint="eastAsia" w:ascii="黑体" w:eastAsia="黑体"/>
          <w:bCs/>
          <w:color w:val="auto"/>
          <w:sz w:val="24"/>
          <w:szCs w:val="24"/>
          <w:highlight w:val="none"/>
          <w:lang w:val="en-US" w:eastAsia="zh-CN"/>
        </w:rPr>
        <w:t xml:space="preserve"> </w:t>
      </w:r>
      <w:r>
        <w:rPr>
          <w:rFonts w:hint="eastAsia" w:ascii="宋体" w:hAnsi="宋体" w:cs="宋体"/>
          <w:b/>
          <w:bCs/>
          <w:color w:val="auto"/>
          <w:sz w:val="24"/>
          <w:szCs w:val="24"/>
          <w:highlight w:val="none"/>
          <w:lang w:val="en-US" w:eastAsia="zh-CN"/>
        </w:rPr>
        <w:t xml:space="preserve">投标分项报价表</w:t>
      </w:r>
      <w:r/>
    </w:p>
    <w:p>
      <w:pPr>
        <w:jc w:val="both"/>
        <w:pageBreakBefore w:val="0"/>
        <w:spacing w:before="0" w:after="0" w:line="360" w:lineRule="auto"/>
        <w:rPr>
          <w:rFonts w:hint="eastAsia" w:ascii="Calibri" w:hAnsi="Calibri" w:eastAsia="宋体" w:cs="Times New Roman"/>
          <w:b w:val="0"/>
          <w:color w:val="auto"/>
          <w:sz w:val="24"/>
          <w:szCs w:val="24"/>
          <w:highlight w:val="none"/>
          <w:lang w:val="en-US" w:eastAsia="zh-CN" w:bidi="ar-SA"/>
        </w:rPr>
        <w:outlineLvl w:val="9"/>
      </w:pPr>
      <w:r>
        <w:rPr>
          <w:rFonts w:hint="eastAsia" w:ascii="Calibri" w:hAnsi="Calibri" w:eastAsia="宋体" w:cs="Times New Roman"/>
          <w:b w:val="0"/>
          <w:color w:val="auto"/>
          <w:sz w:val="24"/>
          <w:szCs w:val="24"/>
          <w:highlight w:val="none"/>
          <w:lang w:val="en-US" w:eastAsia="zh-CN" w:bidi="ar-SA"/>
        </w:rPr>
        <w:t xml:space="preserve">项目名称： </w:t>
      </w:r>
      <w:r/>
    </w:p>
    <w:p>
      <w:pPr>
        <w:pageBreakBefore w:val="0"/>
        <w:rPr>
          <w:rFonts w:hint="eastAsia"/>
          <w:color w:val="auto"/>
          <w:sz w:val="24"/>
          <w:szCs w:val="24"/>
          <w:highlight w:val="none"/>
        </w:rPr>
        <w:outlineLvl w:val="9"/>
      </w:pPr>
      <w:r>
        <w:rPr>
          <w:rFonts w:hint="eastAsia"/>
          <w:color w:val="auto"/>
          <w:sz w:val="24"/>
          <w:szCs w:val="24"/>
          <w:highlight w:val="none"/>
        </w:rPr>
        <w:t xml:space="preserve">采购项目编号：</w:t>
      </w:r>
      <w:r/>
    </w:p>
    <w:p>
      <w:pPr>
        <w:jc w:val="both"/>
        <w:pageBreakBefore w:val="0"/>
        <w:spacing w:line="400" w:lineRule="exact"/>
        <w:rPr>
          <w:rFonts w:hint="eastAsia" w:ascii="黑体" w:eastAsia="黑体"/>
          <w:bCs/>
          <w:color w:val="auto"/>
          <w:sz w:val="24"/>
          <w:szCs w:val="24"/>
          <w:highlight w:val="none"/>
        </w:rPr>
        <w:outlineLvl w:val="9"/>
      </w:pPr>
      <w:r>
        <w:rPr>
          <w:rFonts w:hint="eastAsia" w:ascii="黑体" w:eastAsia="黑体"/>
          <w:bCs/>
          <w:color w:val="auto"/>
          <w:sz w:val="24"/>
          <w:szCs w:val="24"/>
          <w:highlight w:val="none"/>
        </w:rPr>
      </w:r>
      <w:r/>
    </w:p>
    <w:tbl>
      <w:tblPr>
        <w:tblStyle w:val="907"/>
        <w:tblW w:w="91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890"/>
        <w:gridCol w:w="2285"/>
        <w:gridCol w:w="1336"/>
        <w:gridCol w:w="892"/>
        <w:gridCol w:w="938"/>
        <w:gridCol w:w="1000"/>
      </w:tblGrid>
      <w:tr>
        <w:trPr>
          <w:trHeight w:val="400"/>
        </w:trPr>
        <w:tc>
          <w:tcPr>
            <w:tcW w:w="777" w:type="dxa"/>
            <w:vAlign w:val="center"/>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编号</w:t>
            </w:r>
            <w:r/>
          </w:p>
        </w:tc>
        <w:tc>
          <w:tcPr>
            <w:tcW w:w="1890" w:type="dxa"/>
            <w:vAlign w:val="center"/>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en-US" w:eastAsia="zh-CN"/>
              </w:rPr>
              <w:t xml:space="preserve">货物</w:t>
            </w:r>
            <w:r>
              <w:rPr>
                <w:rFonts w:hint="eastAsia" w:ascii="宋体" w:hAnsi="宋体" w:eastAsia="宋体" w:cs="宋体"/>
                <w:color w:val="auto"/>
                <w:sz w:val="24"/>
                <w:szCs w:val="24"/>
                <w:highlight w:val="none"/>
                <w:shd w:val="clear" w:color="auto" w:fill="ffffff"/>
              </w:rPr>
              <w:t xml:space="preserve">（或费用）名称</w:t>
            </w:r>
            <w:r/>
          </w:p>
        </w:tc>
        <w:tc>
          <w:tcPr>
            <w:tcW w:w="2285" w:type="dxa"/>
            <w:vAlign w:val="center"/>
            <w:textDirection w:val="lrTb"/>
            <w:noWrap/>
          </w:tcPr>
          <w:p>
            <w:pPr>
              <w:jc w:val="left"/>
              <w:spacing w:line="400" w:lineRule="exact"/>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品牌、</w:t>
            </w:r>
            <w:r>
              <w:rPr>
                <w:rFonts w:hint="eastAsia" w:ascii="宋体" w:hAnsi="宋体" w:eastAsia="宋体" w:cs="宋体"/>
                <w:color w:val="auto"/>
                <w:sz w:val="24"/>
                <w:szCs w:val="24"/>
                <w:highlight w:val="none"/>
                <w:shd w:val="clear" w:color="auto" w:fill="ffffff"/>
              </w:rPr>
              <w:t xml:space="preserve">型号</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规格</w:t>
            </w:r>
            <w:r/>
          </w:p>
        </w:tc>
        <w:tc>
          <w:tcPr>
            <w:shd w:val="clear" w:color="auto" w:fill="auto"/>
            <w:tcW w:w="1336" w:type="dxa"/>
            <w:vAlign w:val="center"/>
            <w:textDirection w:val="lrTb"/>
            <w:noWrap/>
          </w:tcPr>
          <w:p>
            <w:pPr>
              <w:jc w:val="left"/>
              <w:spacing w:line="400" w:lineRule="exac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原产地及</w:t>
            </w:r>
            <w:r/>
          </w:p>
          <w:p>
            <w:pPr>
              <w:jc w:val="left"/>
              <w:spacing w:line="400" w:lineRule="exact"/>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生产厂商</w:t>
            </w:r>
            <w:r/>
          </w:p>
        </w:tc>
        <w:tc>
          <w:tcPr>
            <w:tcW w:w="892" w:type="dxa"/>
            <w:vAlign w:val="center"/>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数量</w:t>
            </w:r>
            <w:r/>
          </w:p>
        </w:tc>
        <w:tc>
          <w:tcPr>
            <w:tcW w:w="938"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单价</w:t>
            </w:r>
            <w:r/>
          </w:p>
        </w:tc>
        <w:tc>
          <w:tcPr>
            <w:tcW w:w="1000" w:type="dxa"/>
            <w:vAlign w:val="center"/>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备注</w:t>
            </w:r>
            <w:r/>
          </w:p>
        </w:tc>
      </w:tr>
      <w:tr>
        <w:trPr>
          <w:trHeight w:val="374"/>
        </w:trPr>
        <w:tc>
          <w:tcPr>
            <w:tcW w:w="777"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9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285"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shd w:val="clear" w:color="auto" w:fill="auto"/>
            <w:tcW w:w="1336" w:type="dxa"/>
            <w:vAlign w:val="top"/>
            <w:textDirection w:val="lrTb"/>
            <w:noWrap/>
          </w:tcPr>
          <w:p>
            <w:pPr>
              <w:jc w:val="left"/>
              <w:spacing w:line="400" w:lineRule="exact"/>
              <w:rPr>
                <w:rFonts w:hint="default" w:ascii="宋体" w:hAnsi="宋体" w:eastAsia="宋体" w:cs="宋体"/>
                <w:color w:val="auto"/>
                <w:sz w:val="24"/>
                <w:szCs w:val="24"/>
                <w:highlight w:val="none"/>
                <w:shd w:val="clear" w:color="auto" w:fill="ffffff"/>
                <w:lang w:val="en-US" w:eastAsia="zh-CN" w:bidi="ar-SA"/>
              </w:rPr>
            </w:pPr>
            <w:r>
              <w:rPr>
                <w:rFonts w:hint="default" w:ascii="宋体" w:hAnsi="宋体" w:eastAsia="宋体" w:cs="宋体"/>
                <w:color w:val="auto"/>
                <w:sz w:val="24"/>
                <w:szCs w:val="24"/>
                <w:highlight w:val="none"/>
                <w:shd w:val="clear" w:color="auto" w:fill="ffffff"/>
                <w:lang w:val="en-US" w:eastAsia="zh-CN" w:bidi="ar-SA"/>
              </w:rPr>
            </w:r>
            <w:r/>
          </w:p>
        </w:tc>
        <w:tc>
          <w:tcPr>
            <w:tcW w:w="892"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938"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0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9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285"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shd w:val="clear" w:color="auto" w:fill="auto"/>
            <w:tcW w:w="1336" w:type="dxa"/>
            <w:vAlign w:val="top"/>
            <w:textDirection w:val="lrTb"/>
            <w:noWrap/>
          </w:tcPr>
          <w:p>
            <w:pPr>
              <w:jc w:val="left"/>
              <w:spacing w:line="400" w:lineRule="exact"/>
              <w:rPr>
                <w:rFonts w:hint="default" w:ascii="宋体" w:hAnsi="宋体" w:eastAsia="宋体" w:cs="宋体"/>
                <w:color w:val="auto"/>
                <w:sz w:val="24"/>
                <w:szCs w:val="24"/>
                <w:highlight w:val="none"/>
                <w:shd w:val="clear" w:color="auto" w:fill="ffffff"/>
                <w:lang w:val="en-US" w:eastAsia="zh-CN" w:bidi="ar-SA"/>
              </w:rPr>
            </w:pPr>
            <w:r>
              <w:rPr>
                <w:rFonts w:hint="default" w:ascii="宋体" w:hAnsi="宋体" w:eastAsia="宋体" w:cs="宋体"/>
                <w:color w:val="auto"/>
                <w:sz w:val="24"/>
                <w:szCs w:val="24"/>
                <w:highlight w:val="none"/>
                <w:shd w:val="clear" w:color="auto" w:fill="ffffff"/>
                <w:lang w:val="en-US" w:eastAsia="zh-CN" w:bidi="ar-SA"/>
              </w:rPr>
            </w:r>
            <w:r/>
          </w:p>
        </w:tc>
        <w:tc>
          <w:tcPr>
            <w:tcW w:w="892"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938"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0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9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285"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shd w:val="clear" w:color="auto" w:fill="auto"/>
            <w:tcW w:w="1336" w:type="dxa"/>
            <w:vAlign w:val="top"/>
            <w:textDirection w:val="lrTb"/>
            <w:noWrap/>
          </w:tcPr>
          <w:p>
            <w:pPr>
              <w:jc w:val="left"/>
              <w:spacing w:line="400" w:lineRule="exact"/>
              <w:rPr>
                <w:rFonts w:hint="default" w:ascii="宋体" w:hAnsi="宋体" w:eastAsia="宋体" w:cs="宋体"/>
                <w:color w:val="auto"/>
                <w:sz w:val="24"/>
                <w:szCs w:val="24"/>
                <w:highlight w:val="none"/>
                <w:shd w:val="clear" w:color="auto" w:fill="ffffff"/>
                <w:lang w:val="en-US" w:eastAsia="zh-CN" w:bidi="ar-SA"/>
              </w:rPr>
            </w:pPr>
            <w:r>
              <w:rPr>
                <w:rFonts w:hint="default" w:ascii="宋体" w:hAnsi="宋体" w:eastAsia="宋体" w:cs="宋体"/>
                <w:color w:val="auto"/>
                <w:sz w:val="24"/>
                <w:szCs w:val="24"/>
                <w:highlight w:val="none"/>
                <w:shd w:val="clear" w:color="auto" w:fill="ffffff"/>
                <w:lang w:val="en-US" w:eastAsia="zh-CN" w:bidi="ar-SA"/>
              </w:rPr>
            </w:r>
            <w:r/>
          </w:p>
        </w:tc>
        <w:tc>
          <w:tcPr>
            <w:tcW w:w="892"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938"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0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9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285"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shd w:val="clear" w:color="auto" w:fill="auto"/>
            <w:tcW w:w="1336" w:type="dxa"/>
            <w:vAlign w:val="top"/>
            <w:textDirection w:val="lrTb"/>
            <w:noWrap/>
          </w:tcPr>
          <w:p>
            <w:pPr>
              <w:jc w:val="left"/>
              <w:spacing w:line="400" w:lineRule="exact"/>
              <w:rPr>
                <w:rFonts w:hint="default" w:ascii="宋体" w:hAnsi="宋体" w:eastAsia="宋体" w:cs="宋体"/>
                <w:color w:val="auto"/>
                <w:sz w:val="24"/>
                <w:szCs w:val="24"/>
                <w:highlight w:val="none"/>
                <w:shd w:val="clear" w:color="auto" w:fill="ffffff"/>
                <w:lang w:val="en-US" w:eastAsia="zh-CN" w:bidi="ar-SA"/>
              </w:rPr>
            </w:pPr>
            <w:r>
              <w:rPr>
                <w:rFonts w:hint="default" w:ascii="宋体" w:hAnsi="宋体" w:eastAsia="宋体" w:cs="宋体"/>
                <w:color w:val="auto"/>
                <w:sz w:val="24"/>
                <w:szCs w:val="24"/>
                <w:highlight w:val="none"/>
                <w:shd w:val="clear" w:color="auto" w:fill="ffffff"/>
                <w:lang w:val="en-US" w:eastAsia="zh-CN" w:bidi="ar-SA"/>
              </w:rPr>
            </w:r>
            <w:r/>
          </w:p>
        </w:tc>
        <w:tc>
          <w:tcPr>
            <w:tcW w:w="892"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938"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0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trHeight w:val="383"/>
        </w:trPr>
        <w:tc>
          <w:tcPr>
            <w:tcW w:w="777"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89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2285"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shd w:val="clear" w:color="auto" w:fill="auto"/>
            <w:tcW w:w="1336" w:type="dxa"/>
            <w:vAlign w:val="top"/>
            <w:textDirection w:val="lrTb"/>
            <w:noWrap/>
          </w:tcPr>
          <w:p>
            <w:pPr>
              <w:jc w:val="left"/>
              <w:spacing w:line="400" w:lineRule="exact"/>
              <w:rPr>
                <w:rFonts w:hint="default" w:ascii="宋体" w:hAnsi="宋体" w:eastAsia="宋体" w:cs="宋体"/>
                <w:color w:val="auto"/>
                <w:sz w:val="24"/>
                <w:szCs w:val="24"/>
                <w:highlight w:val="none"/>
                <w:shd w:val="clear" w:color="auto" w:fill="ffffff"/>
                <w:lang w:val="en-US" w:eastAsia="zh-CN" w:bidi="ar-SA"/>
              </w:rPr>
            </w:pPr>
            <w:r>
              <w:rPr>
                <w:rFonts w:hint="default" w:ascii="宋体" w:hAnsi="宋体" w:eastAsia="宋体" w:cs="宋体"/>
                <w:color w:val="auto"/>
                <w:sz w:val="24"/>
                <w:szCs w:val="24"/>
                <w:highlight w:val="none"/>
                <w:shd w:val="clear" w:color="auto" w:fill="ffffff"/>
                <w:lang w:val="en-US" w:eastAsia="zh-CN" w:bidi="ar-SA"/>
              </w:rPr>
            </w:r>
            <w:r/>
          </w:p>
        </w:tc>
        <w:tc>
          <w:tcPr>
            <w:tcW w:w="892"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938"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1000"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trHeight w:val="685"/>
        </w:trPr>
        <w:tc>
          <w:tcPr>
            <w:tcW w:w="777" w:type="dxa"/>
            <w:textDirection w:val="lrTb"/>
            <w:noWrap/>
          </w:tcPr>
          <w:p>
            <w:pPr>
              <w:jc w:val="left"/>
              <w:spacing w:line="400" w:lineRule="exac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合计</w:t>
            </w:r>
            <w:r/>
          </w:p>
        </w:tc>
        <w:tc>
          <w:tcPr>
            <w:gridSpan w:val="6"/>
            <w:tcW w:w="8341" w:type="dxa"/>
            <w:textDirection w:val="lrTb"/>
            <w:noWrap/>
          </w:tcPr>
          <w:p>
            <w:pPr>
              <w:jc w:val="left"/>
              <w:spacing w:line="400" w:lineRule="exac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bl>
    <w:p>
      <w:pPr>
        <w:jc w:val="center"/>
        <w:pageBreakBefore w:val="0"/>
        <w:spacing w:line="400" w:lineRule="exact"/>
        <w:rPr>
          <w:rFonts w:hint="eastAsia" w:ascii="黑体" w:eastAsia="黑体"/>
          <w:bCs/>
          <w:color w:val="auto"/>
          <w:sz w:val="24"/>
          <w:szCs w:val="24"/>
          <w:highlight w:val="none"/>
        </w:rPr>
        <w:outlineLvl w:val="9"/>
      </w:pPr>
      <w:r>
        <w:rPr>
          <w:rFonts w:hint="eastAsia" w:ascii="黑体" w:eastAsia="黑体"/>
          <w:bCs/>
          <w:color w:val="auto"/>
          <w:sz w:val="24"/>
          <w:szCs w:val="24"/>
          <w:highlight w:val="none"/>
        </w:rPr>
      </w:r>
      <w:r/>
    </w:p>
    <w:p>
      <w:pPr>
        <w:jc w:val="center"/>
        <w:pageBreakBefore w:val="0"/>
        <w:spacing w:line="400" w:lineRule="exact"/>
        <w:rPr>
          <w:rFonts w:hint="eastAsia" w:ascii="黑体" w:eastAsia="黑体"/>
          <w:bCs/>
          <w:color w:val="auto"/>
          <w:sz w:val="24"/>
          <w:szCs w:val="24"/>
          <w:highlight w:val="none"/>
        </w:rPr>
        <w:outlineLvl w:val="9"/>
      </w:pPr>
      <w:r>
        <w:rPr>
          <w:rFonts w:hint="eastAsia" w:ascii="黑体" w:eastAsia="黑体"/>
          <w:bCs/>
          <w:color w:val="auto"/>
          <w:sz w:val="24"/>
          <w:szCs w:val="24"/>
          <w:highlight w:val="none"/>
        </w:rPr>
      </w:r>
      <w:r/>
    </w:p>
    <w:p>
      <w:pPr>
        <w:jc w:val="center"/>
        <w:pageBreakBefore w:val="0"/>
        <w:spacing w:line="400" w:lineRule="exact"/>
        <w:rPr>
          <w:rFonts w:hint="eastAsia" w:ascii="黑体" w:eastAsia="黑体"/>
          <w:bCs/>
          <w:color w:val="auto"/>
          <w:sz w:val="24"/>
          <w:szCs w:val="24"/>
          <w:highlight w:val="none"/>
        </w:rPr>
        <w:outlineLvl w:val="9"/>
      </w:pPr>
      <w:r>
        <w:rPr>
          <w:rFonts w:hint="eastAsia" w:ascii="宋体" w:hAnsi="宋体"/>
          <w:b/>
          <w:bCs/>
          <w:color w:val="auto"/>
          <w:sz w:val="24"/>
          <w:szCs w:val="24"/>
          <w:highlight w:val="none"/>
          <w:lang w:val="en-US" w:eastAsia="zh-CN"/>
        </w:rPr>
        <w:t xml:space="preserve"> </w:t>
      </w:r>
      <w:r/>
    </w:p>
    <w:p>
      <w:pPr>
        <w:jc w:val="center"/>
        <w:pageBreakBefore w:val="0"/>
        <w:spacing w:line="400" w:lineRule="exact"/>
        <w:rPr>
          <w:rFonts w:hint="eastAsia" w:ascii="黑体" w:eastAsia="黑体"/>
          <w:bCs/>
          <w:color w:val="auto"/>
          <w:sz w:val="24"/>
          <w:szCs w:val="24"/>
          <w:highlight w:val="none"/>
          <w:lang w:val="en-US" w:eastAsia="zh-CN"/>
        </w:rPr>
        <w:outlineLvl w:val="9"/>
      </w:pPr>
      <w:r>
        <w:rPr>
          <w:rFonts w:hint="eastAsia" w:ascii="黑体" w:eastAsia="黑体"/>
          <w:bCs/>
          <w:color w:val="auto"/>
          <w:sz w:val="24"/>
          <w:szCs w:val="24"/>
          <w:highlight w:val="none"/>
          <w:lang w:val="en-US" w:eastAsia="zh-CN"/>
        </w:rPr>
        <w:t xml:space="preserve"> </w:t>
      </w:r>
      <w:r/>
    </w:p>
    <w:p>
      <w:pPr>
        <w:pStyle w:val="963"/>
        <w:rPr>
          <w:rFonts w:hint="eastAsia" w:ascii="黑体" w:eastAsia="黑体"/>
          <w:bCs/>
          <w:color w:val="auto"/>
          <w:sz w:val="24"/>
          <w:szCs w:val="24"/>
          <w:highlight w:val="none"/>
          <w:lang w:val="en-US" w:eastAsia="zh-CN"/>
        </w:rPr>
      </w:pPr>
      <w:r>
        <w:rPr>
          <w:rFonts w:hint="eastAsia" w:ascii="黑体" w:eastAsia="黑体"/>
          <w:bCs/>
          <w:color w:val="auto"/>
          <w:sz w:val="24"/>
          <w:szCs w:val="24"/>
          <w:highlight w:val="none"/>
          <w:lang w:val="en-US" w:eastAsia="zh-CN"/>
        </w:rPr>
      </w:r>
      <w:r/>
    </w:p>
    <w:p>
      <w:pPr>
        <w:pStyle w:val="963"/>
        <w:rPr>
          <w:rFonts w:hint="eastAsia" w:ascii="黑体" w:eastAsia="黑体"/>
          <w:bCs/>
          <w:color w:val="auto"/>
          <w:sz w:val="24"/>
          <w:szCs w:val="24"/>
          <w:highlight w:val="none"/>
          <w:lang w:val="en-US" w:eastAsia="zh-CN"/>
        </w:rPr>
      </w:pPr>
      <w:r>
        <w:rPr>
          <w:rFonts w:hint="eastAsia" w:ascii="黑体" w:eastAsia="黑体"/>
          <w:bCs/>
          <w:color w:val="auto"/>
          <w:sz w:val="24"/>
          <w:szCs w:val="24"/>
          <w:highlight w:val="none"/>
          <w:lang w:val="en-US" w:eastAsia="zh-CN"/>
        </w:rPr>
      </w:r>
      <w:r/>
    </w:p>
    <w:p>
      <w:pPr>
        <w:pStyle w:val="963"/>
        <w:rPr>
          <w:rFonts w:hint="eastAsia" w:ascii="黑体" w:eastAsia="黑体"/>
          <w:bCs/>
          <w:color w:val="auto"/>
          <w:sz w:val="24"/>
          <w:szCs w:val="24"/>
          <w:highlight w:val="none"/>
          <w:lang w:val="en-US" w:eastAsia="zh-CN"/>
        </w:rPr>
      </w:pPr>
      <w:r>
        <w:rPr>
          <w:rFonts w:hint="eastAsia" w:ascii="黑体" w:eastAsia="黑体"/>
          <w:bCs/>
          <w:color w:val="auto"/>
          <w:sz w:val="24"/>
          <w:szCs w:val="24"/>
          <w:highlight w:val="none"/>
          <w:lang w:val="en-US" w:eastAsia="zh-CN"/>
        </w:rPr>
      </w:r>
      <w:r/>
    </w:p>
    <w:p>
      <w:pPr>
        <w:pStyle w:val="963"/>
        <w:rPr>
          <w:rFonts w:hint="eastAsia" w:ascii="黑体" w:eastAsia="黑体"/>
          <w:bCs/>
          <w:color w:val="auto"/>
          <w:sz w:val="24"/>
          <w:szCs w:val="24"/>
          <w:highlight w:val="none"/>
          <w:lang w:val="en-US" w:eastAsia="zh-CN"/>
        </w:rPr>
      </w:pPr>
      <w:r>
        <w:rPr>
          <w:rFonts w:hint="eastAsia" w:ascii="黑体" w:eastAsia="黑体"/>
          <w:bCs/>
          <w:color w:val="auto"/>
          <w:sz w:val="24"/>
          <w:szCs w:val="24"/>
          <w:highlight w:val="none"/>
          <w:lang w:val="en-US" w:eastAsia="zh-CN"/>
        </w:rPr>
      </w:r>
      <w:r/>
    </w:p>
    <w:p>
      <w:pPr>
        <w:jc w:val="center"/>
        <w:pageBreakBefore w:val="0"/>
        <w:spacing w:line="400" w:lineRule="exact"/>
        <w:rPr>
          <w:rFonts w:hint="eastAsia" w:ascii="黑体" w:eastAsia="黑体"/>
          <w:bCs/>
          <w:color w:val="auto"/>
          <w:sz w:val="24"/>
          <w:szCs w:val="24"/>
          <w:highlight w:val="none"/>
        </w:rPr>
        <w:outlineLvl w:val="9"/>
      </w:pPr>
      <w:r>
        <w:rPr>
          <w:rFonts w:hint="eastAsia" w:ascii="黑体" w:eastAsia="黑体"/>
          <w:bCs/>
          <w:color w:val="auto"/>
          <w:sz w:val="24"/>
          <w:szCs w:val="24"/>
          <w:highlight w:val="none"/>
        </w:rPr>
      </w:r>
      <w:r/>
    </w:p>
    <w:p>
      <w:pPr>
        <w:jc w:val="right"/>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（加盖电子签章）</w:t>
      </w:r>
      <w:r/>
    </w:p>
    <w:p>
      <w:pPr>
        <w:jc w:val="right"/>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 w:val="24"/>
          <w:szCs w:val="24"/>
          <w:highlight w:val="none"/>
          <w:lang w:eastAsia="zh-CN"/>
        </w:rPr>
        <w:outlineLvl w:val="9"/>
      </w:pPr>
      <w:r>
        <w:rPr>
          <w:rFonts w:hint="eastAsia" w:ascii="宋体" w:hAnsi="宋体" w:cs="宋体"/>
          <w:color w:val="auto"/>
          <w:sz w:val="24"/>
          <w:szCs w:val="24"/>
          <w:highlight w:val="none"/>
          <w:lang w:eastAsia="zh-CN"/>
        </w:rPr>
        <w:t xml:space="preserve">日期：    年   月    日</w:t>
      </w:r>
      <w:r/>
    </w:p>
    <w:p>
      <w:pPr>
        <w:jc w:val="center"/>
        <w:pageBreakBefore w:val="0"/>
        <w:spacing w:line="400" w:lineRule="exact"/>
        <w:rPr>
          <w:rFonts w:hint="eastAsia" w:ascii="黑体" w:eastAsia="黑体"/>
          <w:bCs/>
          <w:color w:val="auto"/>
          <w:sz w:val="24"/>
          <w:szCs w:val="24"/>
          <w:highlight w:val="none"/>
        </w:rPr>
        <w:outlineLvl w:val="9"/>
      </w:pPr>
      <w:r>
        <w:rPr>
          <w:rFonts w:hint="eastAsia" w:ascii="黑体" w:eastAsia="黑体"/>
          <w:bCs/>
          <w:color w:val="auto"/>
          <w:sz w:val="24"/>
          <w:szCs w:val="24"/>
          <w:highlight w:val="none"/>
        </w:rPr>
      </w:r>
      <w:r/>
    </w:p>
    <w:p>
      <w:pPr>
        <w:jc w:val="center"/>
        <w:pageBreakBefore w:val="0"/>
        <w:spacing w:line="400" w:lineRule="exact"/>
        <w:rPr>
          <w:rFonts w:hint="eastAsia" w:ascii="黑体" w:eastAsia="黑体"/>
          <w:bCs/>
          <w:color w:val="auto"/>
          <w:sz w:val="24"/>
          <w:szCs w:val="24"/>
          <w:highlight w:val="none"/>
        </w:rPr>
        <w:outlineLvl w:val="9"/>
      </w:pPr>
      <w:r>
        <w:rPr>
          <w:rFonts w:hint="eastAsia" w:ascii="黑体" w:eastAsia="黑体"/>
          <w:bCs/>
          <w:color w:val="auto"/>
          <w:sz w:val="24"/>
          <w:szCs w:val="24"/>
          <w:highlight w:val="none"/>
        </w:rPr>
      </w:r>
      <w:r/>
    </w:p>
    <w:p>
      <w:pPr>
        <w:jc w:val="center"/>
        <w:pageBreakBefore w:val="0"/>
        <w:spacing w:line="400" w:lineRule="exact"/>
        <w:rPr>
          <w:rFonts w:hint="eastAsia" w:ascii="黑体" w:eastAsia="黑体"/>
          <w:bCs/>
          <w:color w:val="auto"/>
          <w:sz w:val="24"/>
          <w:szCs w:val="24"/>
          <w:highlight w:val="none"/>
        </w:rPr>
        <w:outlineLvl w:val="9"/>
      </w:pPr>
      <w:r>
        <w:rPr>
          <w:rFonts w:hint="eastAsia" w:ascii="黑体" w:eastAsia="黑体"/>
          <w:bCs/>
          <w:color w:val="auto"/>
          <w:sz w:val="24"/>
          <w:szCs w:val="24"/>
          <w:highlight w:val="none"/>
        </w:rPr>
      </w:r>
      <w:r/>
    </w:p>
    <w:p>
      <w:pPr>
        <w:jc w:val="center"/>
        <w:pageBreakBefore w:val="0"/>
        <w:spacing w:line="400" w:lineRule="exact"/>
        <w:rPr>
          <w:rFonts w:hint="eastAsia" w:ascii="黑体" w:eastAsia="黑体"/>
          <w:bCs/>
          <w:color w:val="auto"/>
          <w:sz w:val="24"/>
          <w:szCs w:val="24"/>
          <w:highlight w:val="none"/>
        </w:rPr>
        <w:outlineLvl w:val="9"/>
      </w:pPr>
      <w:r>
        <w:rPr>
          <w:rFonts w:hint="eastAsia" w:ascii="黑体" w:eastAsia="黑体"/>
          <w:bCs/>
          <w:color w:val="auto"/>
          <w:sz w:val="24"/>
          <w:szCs w:val="24"/>
          <w:highlight w:val="none"/>
        </w:rPr>
      </w:r>
      <w:r/>
    </w:p>
    <w:p>
      <w:pPr>
        <w:jc w:val="center"/>
        <w:pageBreakBefore w:val="0"/>
        <w:spacing w:line="400" w:lineRule="exact"/>
        <w:rPr>
          <w:rFonts w:hint="eastAsia" w:ascii="黑体" w:eastAsia="黑体"/>
          <w:bCs/>
          <w:color w:val="auto"/>
          <w:sz w:val="24"/>
          <w:szCs w:val="24"/>
          <w:highlight w:val="none"/>
        </w:rPr>
        <w:outlineLvl w:val="9"/>
      </w:pPr>
      <w:r>
        <w:rPr>
          <w:rFonts w:hint="eastAsia" w:ascii="黑体" w:eastAsia="黑体"/>
          <w:bCs/>
          <w:color w:val="auto"/>
          <w:sz w:val="24"/>
          <w:szCs w:val="24"/>
          <w:highlight w:val="none"/>
        </w:rPr>
      </w:r>
      <w:r/>
    </w:p>
    <w:p>
      <w:pPr>
        <w:pStyle w:val="963"/>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963"/>
        <w:rPr>
          <w:rFonts w:hint="eastAsia" w:ascii="黑体" w:eastAsia="黑体"/>
          <w:bCs/>
          <w:color w:val="auto"/>
          <w:sz w:val="24"/>
          <w:szCs w:val="24"/>
          <w:highlight w:val="none"/>
        </w:rPr>
      </w:pPr>
      <w:r>
        <w:rPr>
          <w:rFonts w:hint="eastAsia" w:ascii="黑体" w:eastAsia="黑体"/>
          <w:bCs/>
          <w:color w:val="auto"/>
          <w:sz w:val="24"/>
          <w:szCs w:val="24"/>
          <w:highlight w:val="none"/>
        </w:rPr>
      </w:r>
      <w:r/>
    </w:p>
    <w:p>
      <w:pPr>
        <w:pStyle w:val="963"/>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center"/>
        <w:pageBreakBefore w:val="0"/>
        <w:spacing w:line="400" w:lineRule="exact"/>
        <w:rPr>
          <w:rFonts w:hint="eastAsia" w:ascii="黑体" w:eastAsia="黑体"/>
          <w:bCs/>
          <w:color w:val="auto"/>
          <w:sz w:val="24"/>
          <w:szCs w:val="24"/>
          <w:highlight w:val="none"/>
        </w:rPr>
        <w:outlineLvl w:val="9"/>
      </w:pPr>
      <w:r>
        <w:rPr>
          <w:rFonts w:hint="eastAsia" w:ascii="黑体" w:eastAsia="黑体"/>
          <w:bCs/>
          <w:color w:val="auto"/>
          <w:sz w:val="24"/>
          <w:szCs w:val="24"/>
          <w:highlight w:val="none"/>
        </w:rPr>
      </w:r>
      <w:r/>
    </w:p>
    <w:p>
      <w:pPr>
        <w:jc w:val="center"/>
        <w:pageBreakBefore w:val="0"/>
        <w:spacing w:line="400" w:lineRule="exact"/>
        <w:rPr>
          <w:rFonts w:hint="eastAsia" w:ascii="黑体" w:eastAsia="黑体"/>
          <w:bCs/>
          <w:color w:val="auto"/>
          <w:sz w:val="24"/>
          <w:szCs w:val="24"/>
          <w:highlight w:val="none"/>
        </w:rPr>
        <w:outlineLvl w:val="9"/>
      </w:pPr>
      <w:r>
        <w:rPr>
          <w:rFonts w:hint="eastAsia" w:ascii="黑体" w:eastAsia="黑体"/>
          <w:bCs/>
          <w:color w:val="auto"/>
          <w:sz w:val="24"/>
          <w:szCs w:val="24"/>
          <w:highlight w:val="none"/>
        </w:rPr>
      </w:r>
      <w:r/>
    </w:p>
    <w:p>
      <w:pPr>
        <w:pStyle w:val="963"/>
        <w:rPr>
          <w:rFonts w:hint="eastAsia" w:ascii="黑体" w:eastAsia="黑体"/>
          <w:bCs/>
          <w:color w:val="auto"/>
          <w:sz w:val="24"/>
          <w:szCs w:val="24"/>
          <w:highlight w:val="none"/>
          <w:lang w:val="en-US" w:eastAsia="zh-CN"/>
        </w:rPr>
      </w:pPr>
      <w:r>
        <w:rPr>
          <w:rFonts w:hint="eastAsia" w:ascii="黑体" w:eastAsia="黑体"/>
          <w:bCs/>
          <w:color w:val="auto"/>
          <w:sz w:val="24"/>
          <w:szCs w:val="24"/>
          <w:highlight w:val="none"/>
          <w:lang w:val="en-US" w:eastAsia="zh-CN"/>
        </w:rPr>
      </w:r>
      <w:bookmarkEnd w:id="256"/>
      <w:r/>
      <w:r/>
    </w:p>
    <w:p>
      <w:pPr>
        <w:numPr>
          <w:ilvl w:val="0"/>
          <w:numId w:val="42"/>
        </w:numPr>
        <w:ind w:left="425" w:hanging="425"/>
        <w:jc w:val="center"/>
        <w:pageBreakBefore w:val="0"/>
        <w:spacing w:line="360" w:lineRule="auto"/>
        <w:rPr>
          <w:rFonts w:hint="eastAsia" w:ascii="宋体" w:hAnsi="宋体" w:cs="宋体"/>
          <w:b/>
          <w:bCs/>
          <w:color w:val="auto"/>
          <w:sz w:val="24"/>
          <w:szCs w:val="24"/>
          <w:highlight w:val="none"/>
          <w:lang w:val="en-US" w:eastAsia="zh-CN"/>
        </w:rPr>
        <w:outlineLvl w:val="1"/>
      </w:pPr>
      <w:r>
        <w:rPr>
          <w:rFonts w:hint="eastAsia" w:ascii="黑体" w:eastAsia="黑体"/>
          <w:bCs/>
          <w:color w:val="auto"/>
          <w:sz w:val="24"/>
          <w:szCs w:val="24"/>
          <w:highlight w:val="none"/>
          <w:lang w:val="en-US" w:eastAsia="zh-CN"/>
        </w:rPr>
        <w:t xml:space="preserve"> </w:t>
      </w:r>
      <w:r>
        <w:rPr>
          <w:rFonts w:hint="eastAsia" w:ascii="宋体" w:hAnsi="宋体" w:cs="宋体"/>
          <w:b/>
          <w:bCs/>
          <w:color w:val="auto"/>
          <w:sz w:val="24"/>
          <w:szCs w:val="24"/>
          <w:highlight w:val="none"/>
          <w:lang w:val="en-US" w:eastAsia="zh-CN"/>
        </w:rPr>
        <w:t xml:space="preserve">供应商与其他单位存在控股、管理关系情况表 </w:t>
      </w:r>
      <w:r/>
    </w:p>
    <w:tbl>
      <w:tblPr>
        <w:tblStyle w:val="9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66"/>
        <w:gridCol w:w="3913"/>
      </w:tblGrid>
      <w:tr>
        <w:trPr>
          <w:jc w:val="center"/>
          <w:trHeight w:val="698"/>
        </w:trPr>
        <w:tc>
          <w:tcPr>
            <w:tcW w:w="5366" w:type="dxa"/>
            <w:vAlign w:val="center"/>
            <w:textDirection w:val="lrTb"/>
            <w:noWrap w:val="false"/>
          </w:tcPr>
          <w:p>
            <w:pPr>
              <w:jc w:val="center"/>
              <w:pageBreakBefore w:val="0"/>
              <w:rPr>
                <w:rFonts w:hint="eastAsia" w:ascii="宋体" w:hAnsi="宋体"/>
                <w:b/>
                <w:color w:val="auto"/>
                <w:sz w:val="24"/>
                <w:szCs w:val="24"/>
                <w:highlight w:val="none"/>
              </w:rPr>
              <w:outlineLvl w:val="9"/>
            </w:pPr>
            <w:r>
              <w:rPr>
                <w:rFonts w:hint="eastAsia" w:ascii="宋体" w:hAnsi="宋体"/>
                <w:b/>
                <w:color w:val="auto"/>
                <w:sz w:val="24"/>
                <w:szCs w:val="24"/>
                <w:highlight w:val="none"/>
              </w:rPr>
              <w:t xml:space="preserve">与</w:t>
            </w:r>
            <w:r>
              <w:rPr>
                <w:rFonts w:hint="eastAsia" w:ascii="宋体" w:hAnsi="宋体"/>
                <w:b/>
                <w:color w:val="auto"/>
                <w:sz w:val="24"/>
                <w:szCs w:val="24"/>
                <w:highlight w:val="none"/>
                <w:lang w:val="en-US" w:eastAsia="zh-CN"/>
              </w:rPr>
              <w:t xml:space="preserve">供应商</w:t>
            </w:r>
            <w:r>
              <w:rPr>
                <w:rFonts w:hint="eastAsia" w:ascii="宋体" w:hAnsi="宋体"/>
                <w:b/>
                <w:color w:val="auto"/>
                <w:sz w:val="24"/>
                <w:szCs w:val="24"/>
                <w:highlight w:val="none"/>
              </w:rPr>
              <w:t xml:space="preserve">存在控股、管理关系的单位名称</w:t>
            </w:r>
            <w:r/>
          </w:p>
        </w:tc>
        <w:tc>
          <w:tcPr>
            <w:tcW w:w="3913" w:type="dxa"/>
            <w:vAlign w:val="center"/>
            <w:textDirection w:val="lrTb"/>
            <w:noWrap w:val="false"/>
          </w:tcPr>
          <w:p>
            <w:pPr>
              <w:jc w:val="center"/>
              <w:pageBreakBefore w:val="0"/>
              <w:rPr>
                <w:rFonts w:hint="eastAsia" w:ascii="宋体" w:hAnsi="宋体"/>
                <w:b/>
                <w:color w:val="auto"/>
                <w:sz w:val="24"/>
                <w:szCs w:val="24"/>
                <w:highlight w:val="none"/>
              </w:rPr>
              <w:outlineLvl w:val="9"/>
            </w:pPr>
            <w:r>
              <w:rPr>
                <w:rFonts w:hint="eastAsia" w:ascii="宋体" w:hAnsi="宋体"/>
                <w:b/>
                <w:color w:val="auto"/>
                <w:sz w:val="24"/>
                <w:szCs w:val="24"/>
                <w:highlight w:val="none"/>
              </w:rPr>
              <w:t xml:space="preserve">控股、管理关系情况说明</w:t>
            </w:r>
            <w:r/>
          </w:p>
        </w:tc>
      </w:tr>
      <w:tr>
        <w:trPr>
          <w:jc w:val="center"/>
          <w:trHeight w:val="928"/>
        </w:trPr>
        <w:tc>
          <w:tcPr>
            <w:tcW w:w="5366" w:type="dxa"/>
            <w:vAlign w:val="center"/>
            <w:textDirection w:val="lrTb"/>
            <w:noWrap w:val="false"/>
          </w:tcPr>
          <w:p>
            <w:pPr>
              <w:jc w:val="center"/>
              <w:pageBreakBefore w:val="0"/>
              <w:rPr>
                <w:rFonts w:hint="eastAsia" w:ascii="宋体" w:hAnsi="宋体"/>
                <w:b/>
                <w:color w:val="auto"/>
                <w:sz w:val="24"/>
                <w:szCs w:val="24"/>
                <w:highlight w:val="none"/>
              </w:rPr>
              <w:outlineLvl w:val="9"/>
            </w:pPr>
            <w:r>
              <w:rPr>
                <w:rFonts w:hint="eastAsia" w:ascii="宋体" w:hAnsi="宋体"/>
                <w:b/>
                <w:color w:val="auto"/>
                <w:sz w:val="24"/>
                <w:szCs w:val="24"/>
                <w:highlight w:val="none"/>
              </w:rPr>
            </w:r>
            <w:r/>
          </w:p>
        </w:tc>
        <w:tc>
          <w:tcPr>
            <w:tcW w:w="3913" w:type="dxa"/>
            <w:vAlign w:val="center"/>
            <w:textDirection w:val="lrTb"/>
            <w:noWrap w:val="false"/>
          </w:tcPr>
          <w:p>
            <w:pPr>
              <w:jc w:val="center"/>
              <w:pageBreakBefore w:val="0"/>
              <w:rPr>
                <w:rFonts w:hint="eastAsia" w:ascii="宋体" w:hAnsi="宋体"/>
                <w:b/>
                <w:color w:val="auto"/>
                <w:sz w:val="24"/>
                <w:szCs w:val="24"/>
                <w:highlight w:val="none"/>
              </w:rPr>
              <w:outlineLvl w:val="9"/>
            </w:pPr>
            <w:r>
              <w:rPr>
                <w:rFonts w:hint="eastAsia" w:ascii="宋体" w:hAnsi="宋体"/>
                <w:b/>
                <w:color w:val="auto"/>
                <w:sz w:val="24"/>
                <w:szCs w:val="24"/>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color w:val="auto"/>
                <w:sz w:val="24"/>
                <w:szCs w:val="24"/>
                <w:highlight w:val="none"/>
              </w:rPr>
              <w:outlineLvl w:val="9"/>
            </w:pPr>
            <w:r>
              <w:rPr>
                <w:rFonts w:hint="eastAsia" w:ascii="宋体" w:hAnsi="宋体"/>
                <w:b/>
                <w:color w:val="auto"/>
                <w:sz w:val="24"/>
                <w:szCs w:val="24"/>
                <w:highlight w:val="none"/>
              </w:rPr>
            </w:r>
            <w:r/>
          </w:p>
        </w:tc>
        <w:tc>
          <w:tcPr>
            <w:tcW w:w="3913" w:type="dxa"/>
            <w:vAlign w:val="center"/>
            <w:textDirection w:val="lrTb"/>
            <w:noWrap w:val="false"/>
          </w:tcPr>
          <w:p>
            <w:pPr>
              <w:jc w:val="center"/>
              <w:pageBreakBefore w:val="0"/>
              <w:rPr>
                <w:rFonts w:hint="eastAsia" w:ascii="宋体" w:hAnsi="宋体"/>
                <w:b/>
                <w:color w:val="auto"/>
                <w:sz w:val="24"/>
                <w:szCs w:val="24"/>
                <w:highlight w:val="none"/>
              </w:rPr>
              <w:outlineLvl w:val="9"/>
            </w:pPr>
            <w:r>
              <w:rPr>
                <w:rFonts w:hint="eastAsia" w:ascii="宋体" w:hAnsi="宋体"/>
                <w:b/>
                <w:color w:val="auto"/>
                <w:sz w:val="24"/>
                <w:szCs w:val="24"/>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color w:val="auto"/>
                <w:sz w:val="24"/>
                <w:szCs w:val="24"/>
                <w:highlight w:val="none"/>
              </w:rPr>
              <w:outlineLvl w:val="9"/>
            </w:pPr>
            <w:r>
              <w:rPr>
                <w:rFonts w:hint="eastAsia" w:ascii="宋体" w:hAnsi="宋体"/>
                <w:b/>
                <w:color w:val="auto"/>
                <w:sz w:val="24"/>
                <w:szCs w:val="24"/>
                <w:highlight w:val="none"/>
              </w:rPr>
            </w:r>
            <w:r/>
          </w:p>
        </w:tc>
        <w:tc>
          <w:tcPr>
            <w:tcW w:w="3913" w:type="dxa"/>
            <w:vAlign w:val="center"/>
            <w:textDirection w:val="lrTb"/>
            <w:noWrap w:val="false"/>
          </w:tcPr>
          <w:p>
            <w:pPr>
              <w:jc w:val="center"/>
              <w:pageBreakBefore w:val="0"/>
              <w:rPr>
                <w:rFonts w:hint="eastAsia" w:ascii="宋体" w:hAnsi="宋体"/>
                <w:b/>
                <w:color w:val="auto"/>
                <w:sz w:val="24"/>
                <w:szCs w:val="24"/>
                <w:highlight w:val="none"/>
              </w:rPr>
              <w:outlineLvl w:val="9"/>
            </w:pPr>
            <w:r>
              <w:rPr>
                <w:rFonts w:hint="eastAsia" w:ascii="宋体" w:hAnsi="宋体"/>
                <w:b/>
                <w:color w:val="auto"/>
                <w:sz w:val="24"/>
                <w:szCs w:val="24"/>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color w:val="auto"/>
                <w:sz w:val="24"/>
                <w:szCs w:val="24"/>
                <w:highlight w:val="none"/>
              </w:rPr>
              <w:outlineLvl w:val="9"/>
            </w:pPr>
            <w:r>
              <w:rPr>
                <w:rFonts w:hint="eastAsia" w:ascii="宋体" w:hAnsi="宋体"/>
                <w:b/>
                <w:color w:val="auto"/>
                <w:sz w:val="24"/>
                <w:szCs w:val="24"/>
                <w:highlight w:val="none"/>
              </w:rPr>
            </w:r>
            <w:r/>
          </w:p>
        </w:tc>
        <w:tc>
          <w:tcPr>
            <w:tcW w:w="3913" w:type="dxa"/>
            <w:vAlign w:val="center"/>
            <w:textDirection w:val="lrTb"/>
            <w:noWrap w:val="false"/>
          </w:tcPr>
          <w:p>
            <w:pPr>
              <w:jc w:val="center"/>
              <w:pageBreakBefore w:val="0"/>
              <w:rPr>
                <w:rFonts w:hint="eastAsia" w:ascii="宋体" w:hAnsi="宋体"/>
                <w:b/>
                <w:color w:val="auto"/>
                <w:sz w:val="24"/>
                <w:szCs w:val="24"/>
                <w:highlight w:val="none"/>
              </w:rPr>
              <w:outlineLvl w:val="9"/>
            </w:pPr>
            <w:r>
              <w:rPr>
                <w:rFonts w:hint="eastAsia" w:ascii="宋体" w:hAnsi="宋体"/>
                <w:b/>
                <w:color w:val="auto"/>
                <w:sz w:val="24"/>
                <w:szCs w:val="24"/>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color w:val="auto"/>
                <w:sz w:val="24"/>
                <w:szCs w:val="24"/>
                <w:highlight w:val="none"/>
              </w:rPr>
              <w:outlineLvl w:val="9"/>
            </w:pPr>
            <w:r>
              <w:rPr>
                <w:rFonts w:hint="eastAsia" w:ascii="宋体" w:hAnsi="宋体"/>
                <w:b/>
                <w:color w:val="auto"/>
                <w:sz w:val="24"/>
                <w:szCs w:val="24"/>
                <w:highlight w:val="none"/>
              </w:rPr>
            </w:r>
            <w:r/>
          </w:p>
        </w:tc>
        <w:tc>
          <w:tcPr>
            <w:tcW w:w="3913" w:type="dxa"/>
            <w:vAlign w:val="center"/>
            <w:textDirection w:val="lrTb"/>
            <w:noWrap w:val="false"/>
          </w:tcPr>
          <w:p>
            <w:pPr>
              <w:jc w:val="center"/>
              <w:pageBreakBefore w:val="0"/>
              <w:rPr>
                <w:rFonts w:hint="eastAsia" w:ascii="宋体" w:hAnsi="宋体"/>
                <w:b/>
                <w:color w:val="auto"/>
                <w:sz w:val="24"/>
                <w:szCs w:val="24"/>
                <w:highlight w:val="none"/>
              </w:rPr>
              <w:outlineLvl w:val="9"/>
            </w:pPr>
            <w:r>
              <w:rPr>
                <w:rFonts w:hint="eastAsia" w:ascii="宋体" w:hAnsi="宋体"/>
                <w:b/>
                <w:color w:val="auto"/>
                <w:sz w:val="24"/>
                <w:szCs w:val="24"/>
                <w:highlight w:val="none"/>
              </w:rPr>
            </w:r>
            <w:r/>
          </w:p>
        </w:tc>
      </w:tr>
      <w:tr>
        <w:trPr>
          <w:jc w:val="center"/>
          <w:trHeight w:val="939"/>
        </w:trPr>
        <w:tc>
          <w:tcPr>
            <w:tcW w:w="5366" w:type="dxa"/>
            <w:vAlign w:val="center"/>
            <w:textDirection w:val="lrTb"/>
            <w:noWrap w:val="false"/>
          </w:tcPr>
          <w:p>
            <w:pPr>
              <w:jc w:val="center"/>
              <w:pageBreakBefore w:val="0"/>
              <w:rPr>
                <w:rFonts w:hint="eastAsia" w:ascii="宋体" w:hAnsi="宋体"/>
                <w:b/>
                <w:color w:val="auto"/>
                <w:sz w:val="24"/>
                <w:szCs w:val="24"/>
                <w:highlight w:val="none"/>
              </w:rPr>
              <w:outlineLvl w:val="9"/>
            </w:pPr>
            <w:r>
              <w:rPr>
                <w:rFonts w:hint="eastAsia" w:ascii="宋体" w:hAnsi="宋体"/>
                <w:b/>
                <w:color w:val="auto"/>
                <w:sz w:val="24"/>
                <w:szCs w:val="24"/>
                <w:highlight w:val="none"/>
              </w:rPr>
            </w:r>
            <w:r/>
          </w:p>
        </w:tc>
        <w:tc>
          <w:tcPr>
            <w:tcW w:w="3913" w:type="dxa"/>
            <w:vAlign w:val="center"/>
            <w:textDirection w:val="lrTb"/>
            <w:noWrap w:val="false"/>
          </w:tcPr>
          <w:p>
            <w:pPr>
              <w:jc w:val="center"/>
              <w:pageBreakBefore w:val="0"/>
              <w:rPr>
                <w:rFonts w:hint="eastAsia" w:ascii="宋体" w:hAnsi="宋体"/>
                <w:b/>
                <w:color w:val="auto"/>
                <w:sz w:val="24"/>
                <w:szCs w:val="24"/>
                <w:highlight w:val="none"/>
              </w:rPr>
              <w:outlineLvl w:val="9"/>
            </w:pPr>
            <w:r>
              <w:rPr>
                <w:rFonts w:hint="eastAsia" w:ascii="宋体" w:hAnsi="宋体"/>
                <w:b/>
                <w:color w:val="auto"/>
                <w:sz w:val="24"/>
                <w:szCs w:val="24"/>
                <w:highlight w:val="none"/>
              </w:rPr>
            </w:r>
            <w:r/>
          </w:p>
        </w:tc>
      </w:tr>
    </w:tbl>
    <w:p>
      <w:pPr>
        <w:ind w:firstLine="422"/>
        <w:pageBreakBefore w:val="0"/>
        <w:spacing w:line="360" w:lineRule="auto"/>
        <w:rPr>
          <w:rFonts w:hint="eastAsia" w:ascii="宋体" w:hAnsi="宋体"/>
          <w:b/>
          <w:color w:val="auto"/>
          <w:sz w:val="24"/>
          <w:szCs w:val="24"/>
          <w:highlight w:val="none"/>
        </w:rPr>
        <w:outlineLvl w:val="9"/>
      </w:pPr>
      <w:r>
        <w:rPr>
          <w:rFonts w:hint="eastAsia" w:ascii="宋体" w:hAnsi="宋体"/>
          <w:b/>
          <w:color w:val="auto"/>
          <w:sz w:val="24"/>
          <w:szCs w:val="24"/>
          <w:highlight w:val="none"/>
        </w:rPr>
      </w:r>
      <w:r/>
    </w:p>
    <w:p>
      <w:pPr>
        <w:ind w:firstLine="422"/>
        <w:pageBreakBefore w:val="0"/>
        <w:spacing w:line="360" w:lineRule="auto"/>
        <w:rPr>
          <w:rFonts w:hint="eastAsia" w:ascii="宋体" w:hAnsi="宋体" w:eastAsia="宋体"/>
          <w:b/>
          <w:color w:val="auto"/>
          <w:sz w:val="24"/>
          <w:szCs w:val="24"/>
          <w:highlight w:val="none"/>
          <w:lang w:eastAsia="zh-CN"/>
        </w:rPr>
        <w:outlineLvl w:val="9"/>
      </w:pPr>
      <w:r>
        <w:rPr>
          <w:rFonts w:hint="eastAsia" w:ascii="宋体" w:hAnsi="宋体"/>
          <w:b/>
          <w:color w:val="auto"/>
          <w:sz w:val="24"/>
          <w:szCs w:val="24"/>
          <w:highlight w:val="none"/>
        </w:rPr>
        <w:t xml:space="preserve">注：</w:t>
      </w:r>
      <w:r>
        <w:rPr>
          <w:rFonts w:hint="eastAsia" w:ascii="宋体" w:hAnsi="宋体"/>
          <w:b/>
          <w:color w:val="auto"/>
          <w:sz w:val="24"/>
          <w:szCs w:val="24"/>
          <w:highlight w:val="none"/>
          <w:lang w:val="en-US" w:eastAsia="zh-CN"/>
        </w:rPr>
        <w:t xml:space="preserve">供应商</w:t>
      </w:r>
      <w:r>
        <w:rPr>
          <w:rFonts w:hint="eastAsia" w:ascii="宋体" w:hAnsi="宋体"/>
          <w:b/>
          <w:color w:val="auto"/>
          <w:sz w:val="24"/>
          <w:szCs w:val="24"/>
          <w:highlight w:val="none"/>
        </w:rPr>
        <w:t xml:space="preserve">应当按实填写所有与之有控股、管理关系的情况</w:t>
      </w:r>
      <w:r>
        <w:rPr>
          <w:rFonts w:hint="eastAsia" w:ascii="宋体" w:hAnsi="宋体"/>
          <w:b/>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如没有</w:t>
      </w:r>
      <w:r>
        <w:rPr>
          <w:rFonts w:hint="eastAsia" w:ascii="宋体" w:hAnsi="宋体" w:cs="宋体"/>
          <w:b/>
          <w:bCs/>
          <w:color w:val="auto"/>
          <w:sz w:val="24"/>
          <w:szCs w:val="24"/>
          <w:highlight w:val="none"/>
        </w:rPr>
        <w:t xml:space="preserve">以空白表格列示</w:t>
      </w:r>
      <w:r>
        <w:rPr>
          <w:rFonts w:hint="eastAsia" w:ascii="宋体" w:hAnsi="宋体" w:cs="宋体"/>
          <w:b/>
          <w:bCs/>
          <w:color w:val="auto"/>
          <w:sz w:val="24"/>
          <w:szCs w:val="24"/>
          <w:highlight w:val="none"/>
          <w:lang w:val="en-US" w:eastAsia="zh-CN"/>
        </w:rPr>
        <w:t xml:space="preserve">盖章提交</w:t>
      </w:r>
      <w:r>
        <w:rPr>
          <w:rFonts w:hint="eastAsia" w:ascii="宋体" w:hAnsi="宋体" w:cs="宋体"/>
          <w:b/>
          <w:bCs/>
          <w:color w:val="auto"/>
          <w:sz w:val="24"/>
          <w:szCs w:val="24"/>
          <w:highlight w:val="none"/>
        </w:rPr>
        <w:t xml:space="preserve">。</w:t>
      </w:r>
      <w:r/>
    </w:p>
    <w:p>
      <w:pPr>
        <w:ind w:firstLine="422"/>
        <w:pageBreakBefore w:val="0"/>
        <w:spacing w:line="360" w:lineRule="auto"/>
        <w:rPr>
          <w:rFonts w:hint="eastAsia" w:ascii="宋体" w:hAnsi="宋体"/>
          <w:b/>
          <w:color w:val="auto"/>
          <w:sz w:val="24"/>
          <w:szCs w:val="24"/>
          <w:highlight w:val="none"/>
        </w:rPr>
        <w:outlineLvl w:val="9"/>
      </w:pPr>
      <w:r>
        <w:rPr>
          <w:rFonts w:hint="eastAsia" w:ascii="宋体" w:hAnsi="宋体"/>
          <w:b/>
          <w:color w:val="auto"/>
          <w:sz w:val="24"/>
          <w:szCs w:val="24"/>
          <w:highlight w:val="none"/>
        </w:rPr>
      </w:r>
      <w:r/>
    </w:p>
    <w:p>
      <w:pPr>
        <w:ind w:firstLine="422"/>
        <w:pageBreakBefore w:val="0"/>
        <w:spacing w:line="360" w:lineRule="auto"/>
        <w:rPr>
          <w:rFonts w:hint="eastAsia" w:ascii="宋体" w:hAnsi="宋体"/>
          <w:b/>
          <w:color w:val="auto"/>
          <w:sz w:val="24"/>
          <w:szCs w:val="24"/>
          <w:highlight w:val="none"/>
        </w:rPr>
        <w:outlineLvl w:val="9"/>
      </w:pPr>
      <w:r>
        <w:rPr>
          <w:rFonts w:hint="eastAsia" w:ascii="宋体" w:hAnsi="宋体"/>
          <w:b/>
          <w:color w:val="auto"/>
          <w:sz w:val="24"/>
          <w:szCs w:val="24"/>
          <w:highlight w:val="none"/>
        </w:rPr>
      </w:r>
      <w:r/>
    </w:p>
    <w:p>
      <w:pPr>
        <w:jc w:val="right"/>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（加盖电子签章）</w:t>
      </w:r>
      <w:r/>
    </w:p>
    <w:p>
      <w:pPr>
        <w:jc w:val="right"/>
        <w:pageBreakBefore w:val="0"/>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 w:val="24"/>
          <w:szCs w:val="24"/>
          <w:highlight w:val="none"/>
          <w:lang w:eastAsia="zh-CN"/>
        </w:rPr>
        <w:outlineLvl w:val="9"/>
      </w:pPr>
      <w:r>
        <w:rPr>
          <w:rFonts w:hint="eastAsia" w:ascii="宋体" w:hAnsi="宋体" w:cs="宋体"/>
          <w:color w:val="auto"/>
          <w:sz w:val="24"/>
          <w:szCs w:val="24"/>
          <w:highlight w:val="none"/>
          <w:lang w:eastAsia="zh-CN"/>
        </w:rPr>
        <w:t xml:space="preserve">日期：    年   月    日</w:t>
      </w:r>
      <w:r/>
    </w:p>
    <w:p>
      <w:pPr>
        <w:pageBreakBefore w:val="0"/>
        <w:spacing w:line="360" w:lineRule="auto"/>
        <w:rPr>
          <w:rFonts w:hint="eastAsia" w:ascii="宋体" w:hAnsi="宋体" w:cs="宋体"/>
          <w:color w:val="auto"/>
          <w:sz w:val="24"/>
          <w:szCs w:val="24"/>
          <w:highlight w:val="none"/>
          <w:lang w:eastAsia="zh-CN"/>
        </w:rPr>
        <w:outlineLvl w:val="9"/>
      </w:pPr>
      <w:r>
        <w:rPr>
          <w:rFonts w:hint="eastAsia" w:ascii="宋体" w:hAnsi="宋体" w:cs="宋体"/>
          <w:color w:val="auto"/>
          <w:sz w:val="24"/>
          <w:szCs w:val="24"/>
          <w:highlight w:val="none"/>
          <w:lang w:eastAsia="zh-CN"/>
        </w:rPr>
      </w:r>
      <w:r/>
    </w:p>
    <w:p>
      <w:pPr>
        <w:numPr>
          <w:ilvl w:val="0"/>
          <w:numId w:val="0"/>
        </w:numPr>
        <w:jc w:val="left"/>
        <w:pageBreakBefore w:val="0"/>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r>
      <w:r/>
    </w:p>
    <w:p>
      <w:pPr>
        <w:ind w:left="0" w:firstLine="0"/>
        <w:jc w:val="left"/>
        <w:pageBreakBefore w:val="0"/>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18. 技术说明与实施方案；</w:t>
      </w:r>
      <w:r/>
    </w:p>
    <w:p>
      <w:pPr>
        <w:ind w:left="0" w:firstLine="0"/>
        <w:jc w:val="left"/>
        <w:pageBreakBefore w:val="0"/>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19. 评审办法中所涉及的事项需提供的所有资料；</w:t>
      </w:r>
      <w:r/>
    </w:p>
    <w:p>
      <w:pPr>
        <w:ind w:left="0" w:firstLine="0"/>
        <w:jc w:val="left"/>
        <w:pageBreakBefore w:val="0"/>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20. 其他（供应商认为有必要提供的声明和文件，如有自拟并自行添加） 。</w:t>
      </w:r>
      <w:r/>
    </w:p>
    <w:p>
      <w:pPr>
        <w:numPr>
          <w:ilvl w:val="0"/>
          <w:numId w:val="0"/>
        </w:numPr>
        <w:jc w:val="left"/>
        <w:pageBreakBefore w:val="0"/>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r>
      <w:r/>
    </w:p>
    <w:p>
      <w:pPr>
        <w:ind w:firstLine="42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r>
      <w:r/>
    </w:p>
    <w:sectPr>
      <w:headerReference w:type="default" r:id="rId9"/>
      <w:footerReference w:type="default" r:id="rId13"/>
      <w:footnotePr/>
      <w:endnotePr/>
      <w:type w:val="nextPage"/>
      <w:pgSz w:w="11906" w:h="16838" w:orient="portrait"/>
      <w:pgMar w:top="1440" w:right="1406" w:bottom="1440" w:left="146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Microsoft New Tai Lue">
    <w:panose1 w:val="020B0502040204020203"/>
  </w:font>
  <w:font w:name="Wingdings">
    <w:panose1 w:val="05000000000000000000"/>
  </w:font>
  <w:font w:name="DengXian-Regular">
    <w:panose1 w:val="02010600030101010101"/>
  </w:font>
  <w:font w:name="Yu Mincho Light">
    <w:panose1 w:val="020B0503020202020204"/>
  </w:font>
  <w:font w:name="方正小标宋_GBK">
    <w:panose1 w:val="020B0503020202020204"/>
  </w:font>
  <w:font w:name="方正黑体_GBK">
    <w:panose1 w:val="020B0503020202020204"/>
  </w:font>
  <w:font w:name="Microsoft YaHei UI">
    <w:panose1 w:val="020B0503020204020204"/>
  </w:font>
  <w:font w:name="方正仿宋_GBK">
    <w:panose1 w:val="020B0503020202020204"/>
  </w:font>
  <w:font w:name="Arial Unicode MS">
    <w:panose1 w:val="020B0604020202020204"/>
  </w:font>
  <w:font w:name="Microsoft Sans Serif">
    <w:panose1 w:val="020B0604020202020204"/>
  </w:font>
  <w:font w:name="Garamond">
    <w:panose1 w:val="02020404030301010803"/>
  </w:font>
  <w:font w:name="华文楷体">
    <w:panose1 w:val="02010600040101010101"/>
  </w:font>
  <w:font w:name="IDCSansSerif">
    <w:panose1 w:val="020B0503020202020204"/>
  </w:font>
  <w:font w:name="Times New Roman (正文 CS 字体)">
    <w:panose1 w:val="020206030504050203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Arial">
    <w:panose1 w:val="020B06040202020202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664335" cy="21844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920"/>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1512"/>
                            <w:rPr/>
                          </w:sdtPr>
                          <w:sdtContent>
                            <w:p>
                              <w:pPr>
                                <w:pStyle w:val="934"/>
                                <w:jc w:val="center"/>
                              </w:pPr>
                              <w:r>
                                <w:fldChar w:fldCharType="begin"/>
                              </w:r>
                              <w:r>
                                <w:instrText xml:space="preserve">PAGE   \* MERGEFORMAT</w:instrText>
                              </w:r>
                              <w:r>
                                <w:fldChar w:fldCharType="separate"/>
                              </w:r>
                              <w:r>
                                <w:rPr>
                                  <w:lang w:val="zh-CN"/>
                                </w:rPr>
                                <w:t xml:space="preserve">251</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51512"/>
                      <w:rPr/>
                    </w:sdtPr>
                    <w:sdtContent>
                      <w:p>
                        <w:pPr>
                          <w:pStyle w:val="934"/>
                          <w:jc w:val="center"/>
                        </w:pPr>
                        <w:r>
                          <w:fldChar w:fldCharType="begin"/>
                        </w:r>
                        <w:r>
                          <w:instrText xml:space="preserve">PAGE   \* MERGEFORMAT</w:instrText>
                        </w:r>
                        <w:r>
                          <w:fldChar w:fldCharType="separate"/>
                        </w:r>
                        <w:r>
                          <w:rPr>
                            <w:lang w:val="zh-CN"/>
                          </w:rPr>
                          <w:t xml:space="preserve">251</w:t>
                        </w:r>
                        <w:r>
                          <w:fldChar w:fldCharType="end"/>
                        </w:r>
                        <w:r/>
                      </w:p>
                    </w:sdtContent>
                  </w:sd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firstLine="360"/>
      <w:jc w:val="right"/>
      <w:rPr>
        <w:rFonts w:hint="eastAsia"/>
      </w:rPr>
      <w:pBdr>
        <w:bottom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861"/>
      <w:isLgl w:val="false"/>
      <w:suff w:val="tab"/>
      <w:lvlText w:val="%1)"/>
      <w:lvlJc w:val="left"/>
      <w:pPr>
        <w:ind w:left="780" w:hanging="420"/>
      </w:p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542"/>
      <w:isLgl w:val="false"/>
      <w:suff w:val="nothing"/>
      <w:lvlText w:val="附图%1："/>
      <w:lvlJc w:val="left"/>
      <w:pPr>
        <w:ind w:left="0" w:firstLine="0"/>
      </w:pPr>
      <w:rPr>
        <w:rFonts w:hint="eastAsia" w:ascii="宋体" w:hAnsi="宋体" w:eastAsia="宋体"/>
        <w:b/>
        <w:i w:val="0"/>
        <w:sz w:val="36"/>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540"/>
      <w:isLgl w:val="false"/>
      <w:suff w:val="nothing"/>
      <w:lvlText w:val="附表%1："/>
      <w:lvlJc w:val="left"/>
      <w:pPr>
        <w:ind w:left="0" w:firstLine="0"/>
      </w:pPr>
      <w:rPr>
        <w:rFonts w:hint="eastAsia" w:ascii="宋体" w:hAnsi="宋体" w:eastAsia="宋体"/>
        <w:b/>
        <w:i w:val="0"/>
        <w:sz w:val="36"/>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pStyle w:val="1870"/>
      <w:isLgl w:val="false"/>
      <w:suff w:val="space"/>
      <w:lvlText w:val="表%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7">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911"/>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910"/>
      <w:isLgl w:val="false"/>
      <w:suff w:val="tab"/>
      <w:lvlText w:val="%1."/>
      <w:lvlJc w:val="left"/>
      <w:pPr>
        <w:ind w:left="1854" w:hanging="360"/>
        <w:tabs>
          <w:tab w:val="left" w:pos="185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bullet"/>
      <w:pStyle w:val="1860"/>
      <w:isLgl w:val="false"/>
      <w:suff w:val="space"/>
      <w:lvlText w:val=""/>
      <w:lvlJc w:val="left"/>
      <w:pPr>
        <w:ind w:left="420" w:hanging="420"/>
      </w:pPr>
      <w:rPr>
        <w:rFonts w:hint="default" w:ascii="Wingdings" w:hAnsi="Wingdings"/>
        <w:caps w:val="0"/>
        <w:strike w:val="0"/>
        <w:vanish w:val="0"/>
        <w:sz w:val="18"/>
        <w:vertAlign w:val="baseline"/>
      </w:rPr>
    </w:lvl>
    <w:lvl w:ilvl="1">
      <w:start w:val="1"/>
      <w:numFmt w:val="bullet"/>
      <w:isLgl w:val="false"/>
      <w:suff w:val="tab"/>
      <w:lvlText w:val=""/>
      <w:lvlJc w:val="left"/>
      <w:pPr>
        <w:ind w:left="420" w:hanging="420"/>
        <w:tabs>
          <w:tab w:val="left" w:pos="0" w:leader="none"/>
        </w:tabs>
      </w:pPr>
      <w:rPr>
        <w:rFonts w:hint="default" w:ascii="Wingdings" w:hAnsi="Wingdings"/>
        <w:caps w:val="0"/>
        <w:strike w:val="0"/>
        <w:vanish w:val="0"/>
        <w:color w:val="000000"/>
        <w:sz w:val="18"/>
        <w:vertAlign w:val="baseline"/>
      </w:rPr>
    </w:lvl>
    <w:lvl w:ilvl="2">
      <w:start w:val="1"/>
      <w:numFmt w:val="lowerRoman"/>
      <w:isLgl w:val="false"/>
      <w:suff w:val="tab"/>
      <w:lvlText w:val="%3."/>
      <w:lvlJc w:val="right"/>
      <w:pPr>
        <w:ind w:left="420" w:hanging="420"/>
        <w:tabs>
          <w:tab w:val="left" w:pos="0" w:leader="none"/>
        </w:tabs>
      </w:pPr>
      <w:rPr>
        <w:rFonts w:hint="eastAsia"/>
      </w:rPr>
    </w:lvl>
    <w:lvl w:ilvl="3">
      <w:start w:val="1"/>
      <w:numFmt w:val="decimal"/>
      <w:isLgl w:val="false"/>
      <w:suff w:val="tab"/>
      <w:lvlText w:val="%4."/>
      <w:lvlJc w:val="left"/>
      <w:pPr>
        <w:ind w:left="420" w:hanging="420"/>
        <w:tabs>
          <w:tab w:val="left" w:pos="0" w:leader="none"/>
        </w:tabs>
      </w:pPr>
      <w:rPr>
        <w:rFonts w:hint="eastAsia"/>
      </w:rPr>
    </w:lvl>
    <w:lvl w:ilvl="4">
      <w:start w:val="1"/>
      <w:numFmt w:val="lowerLetter"/>
      <w:isLgl w:val="false"/>
      <w:suff w:val="tab"/>
      <w:lvlText w:val="%5)"/>
      <w:lvlJc w:val="left"/>
      <w:pPr>
        <w:ind w:left="420" w:hanging="420"/>
        <w:tabs>
          <w:tab w:val="left" w:pos="0" w:leader="none"/>
        </w:tabs>
      </w:pPr>
      <w:rPr>
        <w:rFonts w:hint="eastAsia"/>
      </w:rPr>
    </w:lvl>
    <w:lvl w:ilvl="5">
      <w:start w:val="1"/>
      <w:numFmt w:val="lowerRoman"/>
      <w:isLgl w:val="false"/>
      <w:suff w:val="tab"/>
      <w:lvlText w:val="%6."/>
      <w:lvlJc w:val="right"/>
      <w:pPr>
        <w:ind w:left="420" w:hanging="420"/>
        <w:tabs>
          <w:tab w:val="left" w:pos="0" w:leader="none"/>
        </w:tabs>
      </w:pPr>
      <w:rPr>
        <w:rFonts w:hint="eastAsia"/>
      </w:rPr>
    </w:lvl>
    <w:lvl w:ilvl="6">
      <w:start w:val="1"/>
      <w:numFmt w:val="decimal"/>
      <w:isLgl w:val="false"/>
      <w:suff w:val="tab"/>
      <w:lvlText w:val="%7."/>
      <w:lvlJc w:val="left"/>
      <w:pPr>
        <w:ind w:left="420" w:hanging="420"/>
        <w:tabs>
          <w:tab w:val="left" w:pos="0" w:leader="none"/>
        </w:tabs>
      </w:pPr>
      <w:rPr>
        <w:rFonts w:hint="eastAsia"/>
      </w:rPr>
    </w:lvl>
    <w:lvl w:ilvl="7">
      <w:start w:val="1"/>
      <w:numFmt w:val="lowerLetter"/>
      <w:isLgl w:val="false"/>
      <w:suff w:val="tab"/>
      <w:lvlText w:val="%8)"/>
      <w:lvlJc w:val="left"/>
      <w:pPr>
        <w:ind w:left="420" w:hanging="420"/>
        <w:tabs>
          <w:tab w:val="left" w:pos="0" w:leader="none"/>
        </w:tabs>
      </w:pPr>
      <w:rPr>
        <w:rFonts w:hint="eastAsia"/>
      </w:rPr>
    </w:lvl>
    <w:lvl w:ilvl="8">
      <w:start w:val="1"/>
      <w:numFmt w:val="lowerRoman"/>
      <w:isLgl w:val="false"/>
      <w:suff w:val="tab"/>
      <w:lvlText w:val="%9."/>
      <w:lvlJc w:val="right"/>
      <w:pPr>
        <w:ind w:left="420" w:hanging="420"/>
        <w:tabs>
          <w:tab w:val="left" w:pos="0" w:leader="none"/>
        </w:tabs>
      </w:pPr>
      <w:rPr>
        <w:rFonts w:hint="eastAsia"/>
      </w:rPr>
    </w:lvl>
  </w:abstractNum>
  <w:abstractNum w:abstractNumId="3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none"/>
      <w:isLgl w:val="false"/>
      <w:suff w:val="tab"/>
      <w:lvlText w:val="1)"/>
      <w:lvlJc w:val="left"/>
      <w:pPr>
        <w:ind w:left="839" w:hanging="419"/>
      </w:pPr>
    </w:lvl>
    <w:lvl w:ilvl="1">
      <w:start w:val="2"/>
      <w:numFmt w:val="decimal"/>
      <w:isLgl w:val="false"/>
      <w:suff w:val="tab"/>
      <w:lvlText w:val="%2)"/>
      <w:lvlJc w:val="left"/>
      <w:pPr>
        <w:ind w:left="839" w:hanging="419"/>
      </w:pPr>
    </w:lvl>
    <w:lvl w:ilvl="2">
      <w:start w:val="1"/>
      <w:numFmt w:val="none"/>
      <w:lvlRestart w:val="0"/>
      <w:isLgl w:val="false"/>
      <w:suff w:val="tab"/>
      <w:lvlText w:val="%3a)"/>
      <w:lvlJc w:val="left"/>
      <w:pPr>
        <w:ind w:left="1259" w:hanging="420"/>
      </w:pPr>
    </w:lvl>
    <w:lvl w:ilvl="3">
      <w:start w:val="2"/>
      <w:numFmt w:val="lowerLetter"/>
      <w:isLgl w:val="false"/>
      <w:suff w:val="tab"/>
      <w:lvlText w:val="%4)"/>
      <w:lvlJc w:val="left"/>
      <w:pPr>
        <w:ind w:left="1259"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2">
    <w:multiLevelType w:val="hybridMultilevel"/>
    <w:lvl w:ilvl="0">
      <w:start w:val="1"/>
      <w:numFmt w:val="chineseCounting"/>
      <w:isLgl w:val="false"/>
      <w:suff w:val="nothing"/>
      <w:lvlText w:val="%1、"/>
      <w:lvlJc w:val="left"/>
      <w:pPr>
        <w:ind w:left="-42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pStyle w:val="1866"/>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36">
    <w:multiLevelType w:val="hybridMultilevel"/>
    <w:lvl w:ilvl="0">
      <w:start w:val="1"/>
      <w:numFmt w:val="bullet"/>
      <w:pStyle w:val="1894"/>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124" w:hanging="420"/>
      </w:pPr>
      <w:rPr>
        <w:rFonts w:hint="default" w:ascii="Wingdings" w:hAnsi="Wingdings"/>
      </w:rPr>
    </w:lvl>
    <w:lvl w:ilvl="2">
      <w:start w:val="1"/>
      <w:numFmt w:val="bullet"/>
      <w:isLgl w:val="false"/>
      <w:suff w:val="tab"/>
      <w:lvlText w:val=""/>
      <w:lvlJc w:val="left"/>
      <w:pPr>
        <w:ind w:left="1544" w:hanging="420"/>
      </w:pPr>
      <w:rPr>
        <w:rFonts w:hint="default" w:ascii="Wingdings" w:hAnsi="Wingdings"/>
      </w:rPr>
    </w:lvl>
    <w:lvl w:ilvl="3">
      <w:start w:val="1"/>
      <w:numFmt w:val="bullet"/>
      <w:isLgl w:val="false"/>
      <w:suff w:val="tab"/>
      <w:lvlText w:val=""/>
      <w:lvlJc w:val="left"/>
      <w:pPr>
        <w:ind w:left="1964" w:hanging="420"/>
      </w:pPr>
      <w:rPr>
        <w:rFonts w:hint="default" w:ascii="Wingdings" w:hAnsi="Wingdings"/>
      </w:rPr>
    </w:lvl>
    <w:lvl w:ilvl="4">
      <w:start w:val="1"/>
      <w:numFmt w:val="bullet"/>
      <w:isLgl w:val="false"/>
      <w:suff w:val="tab"/>
      <w:lvlText w:val=""/>
      <w:lvlJc w:val="left"/>
      <w:pPr>
        <w:ind w:left="2384" w:hanging="420"/>
      </w:pPr>
      <w:rPr>
        <w:rFonts w:hint="default" w:ascii="Wingdings" w:hAnsi="Wingdings"/>
      </w:rPr>
    </w:lvl>
    <w:lvl w:ilvl="5">
      <w:start w:val="1"/>
      <w:numFmt w:val="bullet"/>
      <w:isLgl w:val="false"/>
      <w:suff w:val="tab"/>
      <w:lvlText w:val=""/>
      <w:lvlJc w:val="left"/>
      <w:pPr>
        <w:ind w:left="2804" w:hanging="420"/>
      </w:pPr>
      <w:rPr>
        <w:rFonts w:hint="default" w:ascii="Wingdings" w:hAnsi="Wingdings"/>
      </w:rPr>
    </w:lvl>
    <w:lvl w:ilvl="6">
      <w:start w:val="1"/>
      <w:numFmt w:val="bullet"/>
      <w:isLgl w:val="false"/>
      <w:suff w:val="tab"/>
      <w:lvlText w:val=""/>
      <w:lvlJc w:val="left"/>
      <w:pPr>
        <w:ind w:left="3224" w:hanging="420"/>
      </w:pPr>
      <w:rPr>
        <w:rFonts w:hint="default" w:ascii="Wingdings" w:hAnsi="Wingdings"/>
      </w:rPr>
    </w:lvl>
    <w:lvl w:ilvl="7">
      <w:start w:val="1"/>
      <w:numFmt w:val="bullet"/>
      <w:isLgl w:val="false"/>
      <w:suff w:val="tab"/>
      <w:lvlText w:val=""/>
      <w:lvlJc w:val="left"/>
      <w:pPr>
        <w:ind w:left="3644" w:hanging="420"/>
      </w:pPr>
      <w:rPr>
        <w:rFonts w:hint="default" w:ascii="Wingdings" w:hAnsi="Wingdings"/>
      </w:rPr>
    </w:lvl>
    <w:lvl w:ilvl="8">
      <w:start w:val="1"/>
      <w:numFmt w:val="bullet"/>
      <w:isLgl w:val="false"/>
      <w:suff w:val="tab"/>
      <w:lvlText w:val=""/>
      <w:lvlJc w:val="left"/>
      <w:pPr>
        <w:ind w:left="4064" w:hanging="420"/>
      </w:pPr>
      <w:rPr>
        <w:rFonts w:hint="default" w:ascii="Wingdings" w:hAnsi="Wingdings"/>
      </w:rPr>
    </w:lvl>
  </w:abstractNum>
  <w:abstractNum w:abstractNumId="37">
    <w:multiLevelType w:val="hybridMultilevel"/>
    <w:lvl w:ilvl="0">
      <w:start w:val="1"/>
      <w:numFmt w:val="japaneseCounting"/>
      <w:pStyle w:val="1520"/>
      <w:isLgl w:val="false"/>
      <w:suff w:val="nothing"/>
      <w:lvlText w:val="%1、"/>
      <w:lvlJc w:val="left"/>
      <w:pPr>
        <w:ind w:firstLine="420"/>
      </w:pPr>
      <w:rPr>
        <w:rFonts w:asciiTheme="minorHAnsi" w:hAnsiTheme="minorHAnsi" w:eastAsiaTheme="minorEastAsia" w:cstheme="minorBid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4679" w:hanging="425"/>
      </w:pPr>
    </w:lvl>
    <w:lvl w:ilvl="1">
      <w:start w:val="1"/>
      <w:numFmt w:val="decimal"/>
      <w:isLgl w:val="false"/>
      <w:suff w:val="tab"/>
      <w:lvlText w:val="%1.%2."/>
      <w:lvlJc w:val="left"/>
      <w:pPr>
        <w:ind w:left="4821" w:hanging="567"/>
      </w:pPr>
    </w:lvl>
    <w:lvl w:ilvl="2">
      <w:start w:val="1"/>
      <w:numFmt w:val="decimal"/>
      <w:isLgl w:val="false"/>
      <w:suff w:val="tab"/>
      <w:lvlText w:val="%1.%2.%3."/>
      <w:lvlJc w:val="left"/>
      <w:pPr>
        <w:ind w:left="4963" w:hanging="709"/>
      </w:pPr>
    </w:lvl>
    <w:lvl w:ilvl="3">
      <w:start w:val="1"/>
      <w:numFmt w:val="decimal"/>
      <w:isLgl w:val="false"/>
      <w:suff w:val="tab"/>
      <w:lvlText w:val="%1.%2.%3.%4."/>
      <w:lvlJc w:val="left"/>
      <w:pPr>
        <w:ind w:left="5105" w:hanging="851"/>
      </w:pPr>
    </w:lvl>
    <w:lvl w:ilvl="4">
      <w:start w:val="1"/>
      <w:numFmt w:val="decimal"/>
      <w:pStyle w:val="1867"/>
      <w:isLgl w:val="false"/>
      <w:suff w:val="tab"/>
      <w:lvlText w:val="%1.%2.%3.%4.%5."/>
      <w:lvlJc w:val="left"/>
      <w:pPr>
        <w:ind w:left="5246" w:hanging="992"/>
      </w:pPr>
    </w:lvl>
    <w:lvl w:ilvl="5">
      <w:start w:val="1"/>
      <w:numFmt w:val="decimal"/>
      <w:isLgl w:val="false"/>
      <w:suff w:val="tab"/>
      <w:lvlText w:val="%1.%2.%3.%4.%5.%6."/>
      <w:lvlJc w:val="left"/>
      <w:pPr>
        <w:ind w:left="5388" w:hanging="1134"/>
      </w:pPr>
    </w:lvl>
    <w:lvl w:ilvl="6">
      <w:start w:val="1"/>
      <w:numFmt w:val="decimal"/>
      <w:isLgl w:val="false"/>
      <w:suff w:val="tab"/>
      <w:lvlText w:val="%1.%2.%3.%4.%5.%6.%7."/>
      <w:lvlJc w:val="left"/>
      <w:pPr>
        <w:ind w:left="5530" w:hanging="1276"/>
      </w:pPr>
    </w:lvl>
    <w:lvl w:ilvl="7">
      <w:start w:val="1"/>
      <w:numFmt w:val="decimal"/>
      <w:isLgl w:val="false"/>
      <w:suff w:val="tab"/>
      <w:lvlText w:val="%1.%2.%3.%4.%5.%6.%7.%8."/>
      <w:lvlJc w:val="left"/>
      <w:pPr>
        <w:ind w:left="5672" w:hanging="1418"/>
      </w:pPr>
    </w:lvl>
    <w:lvl w:ilvl="8">
      <w:start w:val="1"/>
      <w:numFmt w:val="decimal"/>
      <w:isLgl w:val="false"/>
      <w:suff w:val="tab"/>
      <w:lvlText w:val="%1.%2.%3.%4.%5.%6.%7.%8.%9."/>
      <w:lvlJc w:val="left"/>
      <w:pPr>
        <w:ind w:left="5813" w:hanging="1559"/>
      </w:pPr>
    </w:lvl>
  </w:abstractNum>
  <w:abstractNum w:abstractNumId="39">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abstractNum w:abstractNumId="40">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pStyle w:val="1563"/>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8"/>
  </w:num>
  <w:num w:numId="2">
    <w:abstractNumId w:val="18"/>
  </w:num>
  <w:num w:numId="3">
    <w:abstractNumId w:val="37"/>
  </w:num>
  <w:num w:numId="4">
    <w:abstractNumId w:val="15"/>
  </w:num>
  <w:num w:numId="5">
    <w:abstractNumId w:val="12"/>
  </w:num>
  <w:num w:numId="6">
    <w:abstractNumId w:val="31"/>
    <w:lvlOverride w:ilvl="0">
      <w:lvl w:ilvl="0">
        <w:start w:val="1"/>
        <w:numFmt w:val="decimal"/>
        <w:isLgl w:val="false"/>
        <w:suff w:val="tab"/>
        <w:lvlText w:val="1)"/>
        <w:lvlJc w:val="left"/>
        <w:pPr>
          <w:ind w:left="839" w:hanging="419"/>
        </w:pPr>
      </w:lvl>
    </w:lvlOverride>
    <w:lvlOverride w:ilvl="1">
      <w:lvl w:ilvl="1">
        <w:start w:val="2"/>
        <w:numFmt w:val="decimal"/>
        <w:isLgl w:val="false"/>
        <w:suff w:val="tab"/>
        <w:lvlText w:val="%2)"/>
        <w:lvlJc w:val="left"/>
        <w:pPr>
          <w:ind w:left="839" w:hanging="419"/>
        </w:pPr>
      </w:lvl>
    </w:lvlOverride>
    <w:lvlOverride w:ilvl="2">
      <w:lvl w:ilvl="2">
        <w:start w:val="1"/>
        <w:numFmt w:val="decimal"/>
        <w:lvlRestart w:val="0"/>
        <w:isLgl w:val="false"/>
        <w:suff w:val="tab"/>
        <w:lvlText w:val="%3a)"/>
        <w:lvlJc w:val="left"/>
        <w:pPr>
          <w:ind w:left="1259" w:hanging="420"/>
        </w:pPr>
      </w:lvl>
    </w:lvlOverride>
    <w:lvlOverride w:ilvl="3">
      <w:lvl w:ilvl="3">
        <w:start w:val="2"/>
        <w:numFmt w:val="decimal"/>
        <w:pStyle w:val="1545"/>
        <w:isLgl w:val="false"/>
        <w:suff w:val="tab"/>
        <w:lvlText w:val="%4)"/>
        <w:lvlJc w:val="left"/>
        <w:pPr>
          <w:ind w:left="1259" w:hanging="420"/>
        </w:pPr>
      </w:lvl>
    </w:lvlOverride>
    <w:lvlOverride w:ilvl="4">
      <w:lvl w:ilvl="4">
        <w:start w:val="1"/>
        <w:numFmt w:val="decimal"/>
        <w:isLgl w:val="false"/>
        <w:suff w:val="tab"/>
        <w:lvlText w:val="%5)"/>
        <w:lvlJc w:val="left"/>
        <w:pPr>
          <w:ind w:left="2520" w:hanging="420"/>
        </w:pPr>
      </w:lvl>
    </w:lvlOverride>
    <w:lvlOverride w:ilvl="5">
      <w:lvl w:ilvl="5">
        <w:start w:val="1"/>
        <w:numFmt w:val="decimal"/>
        <w:isLgl w:val="false"/>
        <w:suff w:val="tab"/>
        <w:lvlText w:val="%6."/>
        <w:lvlJc w:val="right"/>
        <w:pPr>
          <w:ind w:left="2940" w:hanging="420"/>
        </w:pPr>
      </w:lvl>
    </w:lvlOverride>
    <w:lvlOverride w:ilvl="6">
      <w:lvl w:ilvl="6">
        <w:start w:val="1"/>
        <w:numFmt w:val="decimal"/>
        <w:isLgl w:val="false"/>
        <w:suff w:val="tab"/>
        <w:lvlText w:val="%7."/>
        <w:lvlJc w:val="left"/>
        <w:pPr>
          <w:ind w:left="3360" w:hanging="420"/>
        </w:pPr>
      </w:lvl>
    </w:lvlOverride>
    <w:lvlOverride w:ilvl="7">
      <w:lvl w:ilvl="7">
        <w:start w:val="1"/>
        <w:numFmt w:val="decimal"/>
        <w:isLgl w:val="false"/>
        <w:suff w:val="tab"/>
        <w:lvlText w:val="%8)"/>
        <w:lvlJc w:val="left"/>
        <w:pPr>
          <w:ind w:left="3780" w:hanging="420"/>
        </w:pPr>
      </w:lvl>
    </w:lvlOverride>
    <w:lvlOverride w:ilvl="8">
      <w:lvl w:ilvl="8">
        <w:start w:val="1"/>
        <w:numFmt w:val="decimal"/>
        <w:isLgl w:val="false"/>
        <w:suff w:val="tab"/>
        <w:lvlText w:val="%9."/>
        <w:lvlJc w:val="right"/>
        <w:pPr>
          <w:ind w:left="4200" w:hanging="420"/>
        </w:pPr>
      </w:lvl>
    </w:lvlOverride>
  </w:num>
  <w:num w:numId="7">
    <w:abstractNumId w:val="44"/>
  </w:num>
  <w:num w:numId="8">
    <w:abstractNumId w:val="29"/>
  </w:num>
  <w:num w:numId="9">
    <w:abstractNumId w:val="4"/>
  </w:num>
  <w:num w:numId="10">
    <w:abstractNumId w:val="35"/>
  </w:num>
  <w:num w:numId="11">
    <w:abstractNumId w:val="38"/>
  </w:num>
  <w:num w:numId="12">
    <w:abstractNumId w:val="16"/>
  </w:num>
  <w:num w:numId="13">
    <w:abstractNumId w:val="36"/>
  </w:num>
  <w:num w:numId="14">
    <w:abstractNumId w:val="6"/>
  </w:num>
  <w:num w:numId="15">
    <w:abstractNumId w:val="1"/>
  </w:num>
  <w:num w:numId="16">
    <w:abstractNumId w:val="7"/>
  </w:num>
  <w:num w:numId="17">
    <w:abstractNumId w:val="42"/>
  </w:num>
  <w:num w:numId="18">
    <w:abstractNumId w:val="17"/>
  </w:num>
  <w:num w:numId="19">
    <w:abstractNumId w:val="32"/>
  </w:num>
  <w:num w:numId="20">
    <w:abstractNumId w:val="21"/>
  </w:num>
  <w:num w:numId="21">
    <w:abstractNumId w:val="8"/>
  </w:num>
  <w:num w:numId="22">
    <w:abstractNumId w:val="34"/>
  </w:num>
  <w:num w:numId="23">
    <w:abstractNumId w:val="0"/>
  </w:num>
  <w:num w:numId="24">
    <w:abstractNumId w:val="45"/>
  </w:num>
  <w:num w:numId="25">
    <w:abstractNumId w:val="46"/>
  </w:num>
  <w:num w:numId="26">
    <w:abstractNumId w:val="2"/>
  </w:num>
  <w:num w:numId="27">
    <w:abstractNumId w:val="43"/>
  </w:num>
  <w:num w:numId="28">
    <w:abstractNumId w:val="26"/>
  </w:num>
  <w:num w:numId="29">
    <w:abstractNumId w:val="10"/>
  </w:num>
  <w:num w:numId="30">
    <w:abstractNumId w:val="22"/>
  </w:num>
  <w:num w:numId="31">
    <w:abstractNumId w:val="40"/>
  </w:num>
  <w:num w:numId="32">
    <w:abstractNumId w:val="27"/>
  </w:num>
  <w:num w:numId="33">
    <w:abstractNumId w:val="23"/>
  </w:num>
  <w:num w:numId="34">
    <w:abstractNumId w:val="5"/>
  </w:num>
  <w:num w:numId="35">
    <w:abstractNumId w:val="33"/>
  </w:num>
  <w:num w:numId="36">
    <w:abstractNumId w:val="9"/>
  </w:num>
  <w:num w:numId="37">
    <w:abstractNumId w:val="30"/>
  </w:num>
  <w:num w:numId="38">
    <w:abstractNumId w:val="20"/>
  </w:num>
  <w:num w:numId="39">
    <w:abstractNumId w:val="24"/>
  </w:num>
  <w:num w:numId="40">
    <w:abstractNumId w:val="3"/>
  </w:num>
  <w:num w:numId="41">
    <w:abstractNumId w:val="14"/>
  </w:num>
  <w:num w:numId="42">
    <w:abstractNumId w:val="25"/>
  </w:num>
  <w:num w:numId="43">
    <w:abstractNumId w:val="13"/>
  </w:num>
  <w:num w:numId="44">
    <w:abstractNumId w:val="39"/>
  </w:num>
  <w:num w:numId="45">
    <w:abstractNumId w:val="41"/>
  </w:num>
  <w:num w:numId="46">
    <w:abstractNumId w:val="19"/>
  </w:num>
  <w:num w:numId="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default="1">
    <w:name w:val="Normal"/>
    <w:link w:val="1950"/>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897">
    <w:name w:val="Heading 1"/>
    <w:basedOn w:val="896"/>
    <w:next w:val="896"/>
    <w:link w:val="1061"/>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898">
    <w:name w:val="Heading 2"/>
    <w:basedOn w:val="896"/>
    <w:next w:val="896"/>
    <w:link w:val="105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99">
    <w:name w:val="Heading 3"/>
    <w:basedOn w:val="896"/>
    <w:link w:val="1065"/>
    <w:uiPriority w:val="0"/>
    <w:unhideWhenUsed/>
    <w:qFormat/>
    <w:pPr>
      <w:keepLines/>
      <w:keepNext/>
      <w:spacing w:before="260" w:after="260" w:line="416" w:lineRule="auto"/>
      <w:outlineLvl w:val="2"/>
    </w:pPr>
    <w:rPr>
      <w:b/>
      <w:bCs/>
      <w:sz w:val="32"/>
      <w:szCs w:val="32"/>
    </w:rPr>
  </w:style>
  <w:style w:type="paragraph" w:styleId="900">
    <w:name w:val="Heading 4"/>
    <w:basedOn w:val="896"/>
    <w:next w:val="896"/>
    <w:link w:val="1094"/>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901">
    <w:name w:val="Heading 5"/>
    <w:basedOn w:val="896"/>
    <w:next w:val="896"/>
    <w:link w:val="1476"/>
    <w:uiPriority w:val="0"/>
    <w:unhideWhenUsed/>
    <w:qFormat/>
    <w:pPr>
      <w:keepLines/>
      <w:keepNext/>
      <w:spacing w:before="280" w:after="290" w:line="376" w:lineRule="auto"/>
      <w:outlineLvl w:val="4"/>
    </w:pPr>
    <w:rPr>
      <w:rFonts w:eastAsia="宋体"/>
      <w:b/>
      <w:bCs/>
      <w:sz w:val="28"/>
      <w:szCs w:val="28"/>
    </w:rPr>
  </w:style>
  <w:style w:type="paragraph" w:styleId="902">
    <w:name w:val="Heading 6"/>
    <w:basedOn w:val="896"/>
    <w:next w:val="896"/>
    <w:link w:val="1477"/>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903">
    <w:name w:val="Heading 7"/>
    <w:basedOn w:val="896"/>
    <w:next w:val="896"/>
    <w:link w:val="1478"/>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904">
    <w:name w:val="Heading 8"/>
    <w:basedOn w:val="896"/>
    <w:next w:val="896"/>
    <w:link w:val="1479"/>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905">
    <w:name w:val="Heading 9"/>
    <w:basedOn w:val="896"/>
    <w:next w:val="896"/>
    <w:link w:val="1480"/>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List 3"/>
    <w:basedOn w:val="896"/>
    <w:uiPriority w:val="0"/>
    <w:qFormat/>
    <w:pPr>
      <w:ind w:left="100" w:hanging="200"/>
    </w:pPr>
    <w:rPr>
      <w:rFonts w:ascii="Times New Roman" w:hAnsi="Times New Roman" w:eastAsia="宋体" w:cs="Times New Roman"/>
      <w:szCs w:val="21"/>
    </w:rPr>
  </w:style>
  <w:style w:type="paragraph" w:styleId="909">
    <w:name w:val="toc 7"/>
    <w:basedOn w:val="896"/>
    <w:next w:val="896"/>
    <w:uiPriority w:val="39"/>
    <w:unhideWhenUsed/>
    <w:qFormat/>
    <w:pPr>
      <w:ind w:left="2520" w:firstLine="200"/>
      <w:jc w:val="left"/>
    </w:pPr>
    <w:rPr>
      <w:rFonts w:ascii="Calibri" w:hAnsi="Calibri" w:eastAsia="仿宋" w:cs="Times New Roman"/>
      <w:sz w:val="28"/>
    </w:rPr>
  </w:style>
  <w:style w:type="paragraph" w:styleId="910">
    <w:name w:val="List Number 2"/>
    <w:basedOn w:val="896"/>
    <w:uiPriority w:val="0"/>
    <w:unhideWhenUsed/>
    <w:qFormat/>
    <w:pPr>
      <w:numPr>
        <w:ilvl w:val="0"/>
        <w:numId w:val="1"/>
      </w:numPr>
      <w:ind w:firstLine="0"/>
      <w:jc w:val="left"/>
      <w:spacing w:line="360" w:lineRule="auto"/>
      <w:widowControl/>
    </w:pPr>
    <w:rPr>
      <w:rFonts w:ascii="宋体" w:hAnsi="宋体" w:eastAsia="宋体" w:cs="Times New Roman"/>
      <w:sz w:val="24"/>
      <w:szCs w:val="20"/>
    </w:rPr>
  </w:style>
  <w:style w:type="paragraph" w:styleId="911">
    <w:name w:val="List Bullet 4"/>
    <w:basedOn w:val="896"/>
    <w:uiPriority w:val="0"/>
    <w:unhideWhenUsed/>
    <w:qFormat/>
    <w:pPr>
      <w:numPr>
        <w:ilvl w:val="0"/>
        <w:numId w:val="2"/>
      </w:numPr>
      <w:contextualSpacing/>
    </w:pPr>
  </w:style>
  <w:style w:type="paragraph" w:styleId="912">
    <w:name w:val="List Number"/>
    <w:basedOn w:val="896"/>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913">
    <w:name w:val="Normal Indent"/>
    <w:basedOn w:val="896"/>
    <w:link w:val="1534"/>
    <w:uiPriority w:val="0"/>
    <w:unhideWhenUsed/>
    <w:qFormat/>
    <w:pPr>
      <w:ind w:firstLine="420"/>
      <w:jc w:val="left"/>
    </w:pPr>
    <w:rPr>
      <w:rFonts w:ascii="Times New Roman" w:hAnsi="Times New Roman" w:eastAsia="宋体"/>
      <w:sz w:val="28"/>
      <w:szCs w:val="24"/>
    </w:rPr>
  </w:style>
  <w:style w:type="paragraph" w:styleId="914">
    <w:name w:val="Caption"/>
    <w:basedOn w:val="896"/>
    <w:next w:val="896"/>
    <w:link w:val="1484"/>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915">
    <w:name w:val="List Bullet"/>
    <w:uiPriority w:val="0"/>
    <w:qFormat/>
    <w:pPr>
      <w:spacing w:after="200" w:line="276" w:lineRule="auto"/>
      <w:tabs>
        <w:tab w:val="left" w:pos="480" w:leader="none"/>
      </w:tabs>
    </w:pPr>
    <w:rPr>
      <w:rFonts w:hint="default" w:ascii="Calibri" w:hAnsi="Calibri" w:eastAsia="宋体" w:cstheme="minorBidi"/>
      <w:sz w:val="22"/>
      <w:szCs w:val="22"/>
      <w:lang w:val="en-US" w:eastAsia="zh-CN" w:bidi="ar-SA"/>
    </w:rPr>
  </w:style>
  <w:style w:type="paragraph" w:styleId="916">
    <w:name w:val="Document Map"/>
    <w:basedOn w:val="896"/>
    <w:link w:val="1488"/>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917">
    <w:name w:val="annotation text"/>
    <w:basedOn w:val="896"/>
    <w:link w:val="1124"/>
    <w:uiPriority w:val="0"/>
    <w:qFormat/>
    <w:pPr>
      <w:ind w:firstLine="200"/>
      <w:jc w:val="left"/>
    </w:pPr>
    <w:rPr>
      <w:rFonts w:ascii="Times New Roman" w:hAnsi="Times New Roman" w:eastAsia="仿宋"/>
      <w:sz w:val="28"/>
      <w:szCs w:val="24"/>
    </w:rPr>
  </w:style>
  <w:style w:type="paragraph" w:styleId="918">
    <w:name w:val="Body Text 3"/>
    <w:basedOn w:val="896"/>
    <w:link w:val="1499"/>
    <w:uiPriority w:val="0"/>
    <w:qFormat/>
    <w:rPr>
      <w:rFonts w:ascii="仿宋_GB2312" w:hAnsi="Arial" w:eastAsia="仿宋_GB2312" w:cs="Times New Roman"/>
      <w:sz w:val="32"/>
      <w:szCs w:val="32"/>
    </w:rPr>
  </w:style>
  <w:style w:type="paragraph" w:styleId="919">
    <w:name w:val="Body Text"/>
    <w:basedOn w:val="896"/>
    <w:next w:val="920"/>
    <w:link w:val="1146"/>
    <w:uiPriority w:val="0"/>
    <w:unhideWhenUsed/>
    <w:qFormat/>
    <w:pPr>
      <w:spacing w:after="120"/>
    </w:pPr>
    <w:rPr>
      <w:sz w:val="20"/>
      <w:szCs w:val="20"/>
    </w:rPr>
  </w:style>
  <w:style w:type="paragraph" w:styleId="920">
    <w:name w:val="Body Text First Indent"/>
    <w:basedOn w:val="919"/>
    <w:link w:val="1507"/>
    <w:uiPriority w:val="99"/>
    <w:unhideWhenUsed/>
    <w:qFormat/>
    <w:pPr>
      <w:ind w:firstLine="420"/>
      <w:spacing w:line="360" w:lineRule="auto"/>
    </w:pPr>
    <w:rPr>
      <w:rFonts w:ascii="Calibri" w:hAnsi="Calibri" w:eastAsia="仿宋" w:cs="Times New Roman"/>
      <w:sz w:val="24"/>
      <w:szCs w:val="24"/>
    </w:rPr>
  </w:style>
  <w:style w:type="paragraph" w:styleId="921">
    <w:name w:val="Body Text Indent"/>
    <w:basedOn w:val="896"/>
    <w:link w:val="1500"/>
    <w:uiPriority w:val="0"/>
    <w:unhideWhenUsed/>
    <w:qFormat/>
    <w:pPr>
      <w:ind w:left="420"/>
      <w:jc w:val="left"/>
      <w:spacing w:after="120"/>
      <w:widowControl/>
    </w:pPr>
    <w:rPr>
      <w:rFonts w:ascii="Arial" w:hAnsi="Arial" w:eastAsia="Arial" w:cs="Arial"/>
      <w:color w:val="000000"/>
      <w:szCs w:val="21"/>
    </w:rPr>
  </w:style>
  <w:style w:type="paragraph" w:styleId="922">
    <w:name w:val="List 2"/>
    <w:basedOn w:val="896"/>
    <w:uiPriority w:val="0"/>
    <w:qFormat/>
    <w:pPr>
      <w:ind w:left="100" w:hanging="200"/>
    </w:pPr>
    <w:rPr>
      <w:rFonts w:ascii="Times New Roman" w:hAnsi="Times New Roman" w:eastAsia="宋体" w:cs="Times New Roman"/>
      <w:szCs w:val="21"/>
    </w:rPr>
  </w:style>
  <w:style w:type="paragraph" w:styleId="923">
    <w:name w:val="Block Text"/>
    <w:basedOn w:val="896"/>
    <w:uiPriority w:val="0"/>
    <w:unhideWhenUsed/>
    <w:qFormat/>
    <w:pPr>
      <w:ind w:left="1440" w:right="1440"/>
      <w:spacing w:after="120" w:line="360" w:lineRule="auto"/>
    </w:pPr>
    <w:rPr>
      <w:rFonts w:ascii="宋体" w:hAnsi="宋体" w:eastAsia="宋体" w:cs="宋体"/>
      <w:sz w:val="24"/>
      <w:szCs w:val="24"/>
    </w:rPr>
  </w:style>
  <w:style w:type="paragraph" w:styleId="924">
    <w:name w:val="List Bullet 2"/>
    <w:basedOn w:val="896"/>
    <w:uiPriority w:val="99"/>
    <w:qFormat/>
    <w:pPr>
      <w:contextualSpacing/>
      <w:ind w:left="780" w:hanging="360"/>
      <w:tabs>
        <w:tab w:val="left" w:pos="780" w:leader="none"/>
      </w:tabs>
    </w:pPr>
    <w:rPr>
      <w:rFonts w:ascii="Times New Roman" w:hAnsi="Times New Roman" w:eastAsia="宋体" w:cs="Times New Roman"/>
      <w:szCs w:val="24"/>
    </w:rPr>
  </w:style>
  <w:style w:type="paragraph" w:styleId="925">
    <w:name w:val="index 4"/>
    <w:basedOn w:val="896"/>
    <w:next w:val="896"/>
    <w:uiPriority w:val="99"/>
    <w:unhideWhenUsed/>
    <w:qFormat/>
    <w:pPr>
      <w:ind w:firstLine="840"/>
      <w:jc w:val="left"/>
      <w:spacing w:line="360" w:lineRule="auto"/>
    </w:pPr>
    <w:rPr>
      <w:rFonts w:ascii="宋体" w:hAnsi="宋体" w:eastAsia="宋体" w:cs="宋体"/>
      <w:sz w:val="22"/>
      <w:lang w:val="zh-CN" w:bidi="zh-CN"/>
    </w:rPr>
  </w:style>
  <w:style w:type="paragraph" w:styleId="926">
    <w:name w:val="toc 5"/>
    <w:basedOn w:val="896"/>
    <w:next w:val="896"/>
    <w:uiPriority w:val="39"/>
    <w:unhideWhenUsed/>
    <w:qFormat/>
    <w:pPr>
      <w:ind w:left="1680" w:firstLine="200"/>
      <w:jc w:val="left"/>
    </w:pPr>
    <w:rPr>
      <w:rFonts w:ascii="Calibri" w:hAnsi="Calibri" w:eastAsia="仿宋" w:cs="Times New Roman"/>
      <w:sz w:val="28"/>
    </w:rPr>
  </w:style>
  <w:style w:type="paragraph" w:styleId="927">
    <w:name w:val="toc 3"/>
    <w:basedOn w:val="896"/>
    <w:next w:val="896"/>
    <w:uiPriority w:val="39"/>
    <w:unhideWhenUsed/>
    <w:qFormat/>
    <w:pPr>
      <w:ind w:left="840" w:firstLine="200"/>
      <w:jc w:val="left"/>
    </w:pPr>
    <w:rPr>
      <w:rFonts w:ascii="Calibri" w:hAnsi="Calibri" w:eastAsia="仿宋" w:cs="Times New Roman"/>
      <w:sz w:val="28"/>
      <w:szCs w:val="24"/>
    </w:rPr>
  </w:style>
  <w:style w:type="paragraph" w:styleId="928">
    <w:name w:val="Plain Text"/>
    <w:basedOn w:val="896"/>
    <w:link w:val="1489"/>
    <w:uiPriority w:val="0"/>
    <w:qFormat/>
    <w:pPr>
      <w:ind w:firstLine="200"/>
      <w:jc w:val="left"/>
      <w:spacing w:after="200" w:line="360" w:lineRule="auto"/>
      <w:widowControl/>
    </w:pPr>
    <w:rPr>
      <w:rFonts w:ascii="宋体" w:hAnsi="Courier New" w:eastAsia="仿宋"/>
      <w:sz w:val="24"/>
      <w:szCs w:val="20"/>
      <w:lang w:eastAsia="en-US"/>
    </w:rPr>
  </w:style>
  <w:style w:type="paragraph" w:styleId="929">
    <w:name w:val="toc 8"/>
    <w:basedOn w:val="896"/>
    <w:next w:val="896"/>
    <w:uiPriority w:val="39"/>
    <w:unhideWhenUsed/>
    <w:qFormat/>
    <w:pPr>
      <w:ind w:left="2940" w:firstLine="200"/>
      <w:jc w:val="left"/>
    </w:pPr>
    <w:rPr>
      <w:rFonts w:ascii="Calibri" w:hAnsi="Calibri" w:eastAsia="仿宋" w:cs="Times New Roman"/>
      <w:sz w:val="28"/>
    </w:rPr>
  </w:style>
  <w:style w:type="paragraph" w:styleId="930">
    <w:name w:val="Date"/>
    <w:basedOn w:val="896"/>
    <w:next w:val="896"/>
    <w:link w:val="1501"/>
    <w:uiPriority w:val="99"/>
    <w:unhideWhenUsed/>
    <w:qFormat/>
    <w:pPr>
      <w:ind w:left="100" w:firstLine="480"/>
      <w:spacing w:line="360" w:lineRule="auto"/>
    </w:pPr>
    <w:rPr>
      <w:rFonts w:ascii="宋体" w:hAnsi="宋体" w:eastAsia="宋体" w:cs="Times New Roman"/>
      <w:color w:val="000000" w:themeColor="text1"/>
      <w:sz w:val="24"/>
      <w:szCs w:val="24"/>
      <w14:textFill>
        <w14:solidFill>
          <w14:schemeClr w14:val="tx1"/>
        </w14:solidFill>
      </w14:textFill>
    </w:rPr>
  </w:style>
  <w:style w:type="paragraph" w:styleId="931">
    <w:name w:val="Body Text Indent 2"/>
    <w:basedOn w:val="897"/>
    <w:next w:val="896"/>
    <w:link w:val="1502"/>
    <w:uiPriority w:val="0"/>
    <w:qFormat/>
    <w:pPr>
      <w:ind w:left="630" w:firstLine="645"/>
      <w:keepLines w:val="0"/>
      <w:spacing w:before="0" w:after="0" w:line="240" w:lineRule="auto"/>
      <w:tabs>
        <w:tab w:val="clear" w:pos="879" w:leader="none"/>
      </w:tabs>
    </w:pPr>
    <w:rPr>
      <w:rFonts w:ascii="Arial" w:hAnsi="Arial" w:eastAsia="仿宋_GB2312" w:cs="Arial"/>
      <w:b w:val="0"/>
      <w:bCs w:val="0"/>
      <w:spacing w:val="0"/>
      <w:sz w:val="32"/>
      <w:szCs w:val="32"/>
    </w:rPr>
  </w:style>
  <w:style w:type="paragraph" w:styleId="932">
    <w:name w:val="endnote text"/>
    <w:basedOn w:val="896"/>
    <w:link w:val="1503"/>
    <w:uiPriority w:val="99"/>
    <w:semiHidden/>
    <w:unhideWhenUsed/>
    <w:qFormat/>
    <w:rPr>
      <w:rFonts w:ascii="Times New Roman" w:hAnsi="Times New Roman" w:eastAsia="宋体" w:cs="Times New Roman"/>
      <w:sz w:val="20"/>
      <w:szCs w:val="21"/>
    </w:rPr>
  </w:style>
  <w:style w:type="paragraph" w:styleId="933">
    <w:name w:val="Balloon Text"/>
    <w:basedOn w:val="896"/>
    <w:link w:val="1490"/>
    <w:uiPriority w:val="0"/>
    <w:unhideWhenUsed/>
    <w:qFormat/>
    <w:pPr>
      <w:ind w:firstLine="200"/>
      <w:jc w:val="left"/>
    </w:pPr>
    <w:rPr>
      <w:sz w:val="18"/>
      <w:szCs w:val="18"/>
    </w:rPr>
  </w:style>
  <w:style w:type="paragraph" w:styleId="934">
    <w:name w:val="Footer"/>
    <w:basedOn w:val="896"/>
    <w:link w:val="1483"/>
    <w:uiPriority w:val="99"/>
    <w:unhideWhenUsed/>
    <w:qFormat/>
    <w:pPr>
      <w:jc w:val="left"/>
      <w:tabs>
        <w:tab w:val="center" w:pos="4153" w:leader="none"/>
        <w:tab w:val="right" w:pos="8306" w:leader="none"/>
      </w:tabs>
    </w:pPr>
    <w:rPr>
      <w:sz w:val="18"/>
      <w:szCs w:val="18"/>
    </w:rPr>
  </w:style>
  <w:style w:type="paragraph" w:styleId="935">
    <w:name w:val="envelope return"/>
    <w:basedOn w:val="896"/>
    <w:uiPriority w:val="99"/>
    <w:qFormat/>
    <w:rPr>
      <w:rFonts w:ascii="Arial" w:hAnsi="Arial" w:cs="Times New Roman"/>
      <w:color w:val="000000" w:themeColor="text1"/>
      <w14:textFill>
        <w14:solidFill>
          <w14:schemeClr w14:val="tx1"/>
        </w14:solidFill>
      </w14:textFill>
    </w:rPr>
  </w:style>
  <w:style w:type="paragraph" w:styleId="936">
    <w:name w:val="Header"/>
    <w:basedOn w:val="896"/>
    <w:link w:val="148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7">
    <w:name w:val="toc 1"/>
    <w:basedOn w:val="896"/>
    <w:next w:val="896"/>
    <w:uiPriority w:val="39"/>
    <w:unhideWhenUsed/>
    <w:qFormat/>
    <w:pPr>
      <w:ind w:firstLine="200"/>
      <w:jc w:val="left"/>
    </w:pPr>
    <w:rPr>
      <w:rFonts w:ascii="Calibri" w:hAnsi="Calibri" w:eastAsia="仿宋" w:cs="Times New Roman"/>
      <w:b/>
      <w:sz w:val="28"/>
      <w:szCs w:val="24"/>
    </w:rPr>
  </w:style>
  <w:style w:type="paragraph" w:styleId="938">
    <w:name w:val="toc 4"/>
    <w:basedOn w:val="896"/>
    <w:next w:val="896"/>
    <w:uiPriority w:val="39"/>
    <w:unhideWhenUsed/>
    <w:qFormat/>
    <w:pPr>
      <w:ind w:left="1260" w:firstLine="200"/>
      <w:jc w:val="left"/>
    </w:pPr>
    <w:rPr>
      <w:rFonts w:ascii="Calibri" w:hAnsi="Calibri" w:eastAsia="仿宋" w:cs="Times New Roman"/>
      <w:sz w:val="28"/>
    </w:rPr>
  </w:style>
  <w:style w:type="paragraph" w:styleId="939">
    <w:name w:val="Subtitle"/>
    <w:basedOn w:val="896"/>
    <w:next w:val="896"/>
    <w:link w:val="1486"/>
    <w:uiPriority w:val="11"/>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940">
    <w:name w:val="List"/>
    <w:basedOn w:val="896"/>
    <w:uiPriority w:val="0"/>
    <w:qFormat/>
    <w:pPr>
      <w:ind w:left="200" w:hanging="200"/>
    </w:pPr>
    <w:rPr>
      <w:rFonts w:ascii="Times New Roman" w:hAnsi="Times New Roman" w:eastAsia="宋体" w:cs="Times New Roman"/>
      <w:szCs w:val="21"/>
    </w:rPr>
  </w:style>
  <w:style w:type="paragraph" w:styleId="941">
    <w:name w:val="footnote text"/>
    <w:basedOn w:val="896"/>
    <w:link w:val="1481"/>
    <w:uiPriority w:val="99"/>
    <w:qFormat/>
    <w:pPr>
      <w:spacing w:line="312" w:lineRule="atLeast"/>
    </w:pPr>
    <w:rPr>
      <w:rFonts w:ascii="Times New Roman" w:hAnsi="Times New Roman" w:eastAsia="宋体" w:cs="Times New Roman"/>
      <w:sz w:val="18"/>
      <w:szCs w:val="20"/>
    </w:rPr>
  </w:style>
  <w:style w:type="paragraph" w:styleId="942">
    <w:name w:val="toc 6"/>
    <w:basedOn w:val="896"/>
    <w:next w:val="896"/>
    <w:uiPriority w:val="39"/>
    <w:unhideWhenUsed/>
    <w:qFormat/>
    <w:pPr>
      <w:ind w:left="2100" w:firstLine="200"/>
      <w:jc w:val="left"/>
    </w:pPr>
    <w:rPr>
      <w:rFonts w:ascii="Calibri" w:hAnsi="Calibri" w:eastAsia="仿宋" w:cs="Times New Roman"/>
      <w:sz w:val="28"/>
    </w:rPr>
  </w:style>
  <w:style w:type="paragraph" w:styleId="943">
    <w:name w:val="Body Text Indent 3"/>
    <w:basedOn w:val="896"/>
    <w:link w:val="1487"/>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944">
    <w:name w:val="table of figures"/>
    <w:basedOn w:val="896"/>
    <w:next w:val="896"/>
    <w:uiPriority w:val="99"/>
    <w:unhideWhenUsed/>
    <w:qFormat/>
    <w:pPr>
      <w:ind w:left="200" w:hanging="200"/>
      <w:spacing w:line="360" w:lineRule="auto"/>
    </w:pPr>
    <w:rPr>
      <w:rFonts w:ascii="宋体" w:hAnsi="宋体" w:eastAsia="宋体"/>
      <w:sz w:val="24"/>
      <w:szCs w:val="24"/>
    </w:rPr>
  </w:style>
  <w:style w:type="paragraph" w:styleId="945">
    <w:name w:val="toc 2"/>
    <w:basedOn w:val="896"/>
    <w:next w:val="896"/>
    <w:uiPriority w:val="39"/>
    <w:unhideWhenUsed/>
    <w:qFormat/>
    <w:pPr>
      <w:ind w:left="420" w:firstLine="200"/>
      <w:jc w:val="left"/>
    </w:pPr>
    <w:rPr>
      <w:rFonts w:ascii="Calibri" w:hAnsi="Calibri" w:eastAsia="仿宋" w:cs="Times New Roman"/>
      <w:sz w:val="28"/>
      <w:szCs w:val="24"/>
    </w:rPr>
  </w:style>
  <w:style w:type="paragraph" w:styleId="946">
    <w:name w:val="toc 9"/>
    <w:basedOn w:val="896"/>
    <w:next w:val="896"/>
    <w:uiPriority w:val="39"/>
    <w:unhideWhenUsed/>
    <w:qFormat/>
    <w:pPr>
      <w:ind w:left="3360" w:firstLine="200"/>
      <w:jc w:val="left"/>
    </w:pPr>
    <w:rPr>
      <w:rFonts w:ascii="Calibri" w:hAnsi="Calibri" w:eastAsia="仿宋" w:cs="Times New Roman"/>
      <w:sz w:val="28"/>
    </w:rPr>
  </w:style>
  <w:style w:type="paragraph" w:styleId="947">
    <w:name w:val="Body Text 2"/>
    <w:basedOn w:val="896"/>
    <w:link w:val="1504"/>
    <w:uiPriority w:val="0"/>
    <w:qFormat/>
    <w:pPr>
      <w:jc w:val="center"/>
      <w:widowControl/>
    </w:pPr>
    <w:rPr>
      <w:rFonts w:ascii="楷体_GB2312" w:hAnsi="Times New Roman" w:eastAsia="楷体_GB2312" w:cs="Times New Roman"/>
      <w:sz w:val="28"/>
      <w:szCs w:val="28"/>
    </w:rPr>
  </w:style>
  <w:style w:type="paragraph" w:styleId="948">
    <w:name w:val="HTML Preformatted"/>
    <w:basedOn w:val="896"/>
    <w:link w:val="1505"/>
    <w:uiPriority w:val="99"/>
    <w:qFormat/>
    <w:rPr>
      <w:rFonts w:ascii="Courier New" w:hAnsi="Courier New"/>
      <w:sz w:val="20"/>
      <w:szCs w:val="24"/>
    </w:rPr>
  </w:style>
  <w:style w:type="paragraph" w:styleId="949">
    <w:name w:val="Normal (Web)"/>
    <w:basedOn w:val="896"/>
    <w:link w:val="1555"/>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950">
    <w:name w:val="index 1"/>
    <w:basedOn w:val="896"/>
    <w:next w:val="896"/>
    <w:uiPriority w:val="0"/>
    <w:semiHidden/>
    <w:qFormat/>
    <w:pPr>
      <w:spacing w:line="240" w:lineRule="atLeast"/>
    </w:pPr>
    <w:rPr>
      <w:rFonts w:ascii="Times New Roman" w:hAnsi="Times New Roman" w:eastAsia="宋体" w:cs="Times New Roman"/>
      <w:b/>
      <w:bCs/>
      <w:szCs w:val="21"/>
    </w:rPr>
  </w:style>
  <w:style w:type="paragraph" w:styleId="951">
    <w:name w:val="Title"/>
    <w:basedOn w:val="896"/>
    <w:next w:val="896"/>
    <w:link w:val="1485"/>
    <w:uiPriority w:val="1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952">
    <w:name w:val="annotation subject"/>
    <w:basedOn w:val="917"/>
    <w:next w:val="917"/>
    <w:link w:val="1506"/>
    <w:uiPriority w:val="0"/>
    <w:unhideWhenUsed/>
    <w:qFormat/>
    <w:pPr>
      <w:spacing w:line="360" w:lineRule="auto"/>
    </w:pPr>
    <w:rPr>
      <w:rFonts w:ascii="宋体" w:hAnsi="宋体" w:eastAsia="宋体"/>
      <w:b/>
      <w:bCs/>
      <w:sz w:val="24"/>
    </w:rPr>
  </w:style>
  <w:style w:type="paragraph" w:styleId="953">
    <w:name w:val="Body Text First Indent 2"/>
    <w:basedOn w:val="896"/>
    <w:next w:val="896"/>
    <w:link w:val="1508"/>
    <w:uiPriority w:val="99"/>
    <w:unhideWhenUsed/>
    <w:qFormat/>
    <w:pPr>
      <w:ind w:firstLine="420"/>
      <w:spacing w:after="0"/>
    </w:pPr>
    <w:rPr>
      <w:rFonts w:asciiTheme="minorHAnsi" w:hAnsiTheme="minorHAnsi" w:eastAsiaTheme="minorEastAsia"/>
      <w:szCs w:val="22"/>
    </w:rPr>
  </w:style>
  <w:style w:type="table" w:styleId="954">
    <w:name w:val="Table Grid"/>
    <w:basedOn w:val="907"/>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5">
    <w:name w:val="Strong"/>
    <w:basedOn w:val="906"/>
    <w:uiPriority w:val="22"/>
    <w:qFormat/>
    <w:rPr>
      <w:b/>
      <w:bCs/>
    </w:rPr>
  </w:style>
  <w:style w:type="character" w:styleId="956">
    <w:name w:val="endnote reference"/>
    <w:uiPriority w:val="99"/>
    <w:semiHidden/>
    <w:unhideWhenUsed/>
    <w:qFormat/>
    <w:rPr>
      <w:vertAlign w:val="superscript"/>
    </w:rPr>
  </w:style>
  <w:style w:type="character" w:styleId="957">
    <w:name w:val="page number"/>
    <w:basedOn w:val="906"/>
    <w:uiPriority w:val="0"/>
    <w:qFormat/>
  </w:style>
  <w:style w:type="character" w:styleId="958">
    <w:name w:val="FollowedHyperlink"/>
    <w:uiPriority w:val="99"/>
    <w:qFormat/>
    <w:rPr>
      <w:color w:val="800080"/>
      <w:u w:val="single"/>
    </w:rPr>
  </w:style>
  <w:style w:type="character" w:styleId="959">
    <w:name w:val="Emphasis"/>
    <w:basedOn w:val="906"/>
    <w:uiPriority w:val="20"/>
    <w:qFormat/>
    <w:rPr>
      <w:rFonts w:ascii="宋体" w:eastAsia="仿宋"/>
      <w:iCs/>
      <w:color w:val="auto"/>
      <w:sz w:val="28"/>
      <w:u w:val="single"/>
    </w:rPr>
  </w:style>
  <w:style w:type="character" w:styleId="960">
    <w:name w:val="Hyperlink"/>
    <w:uiPriority w:val="99"/>
    <w:qFormat/>
    <w:rPr>
      <w:color w:val="0000ff"/>
      <w:u w:val="single"/>
    </w:rPr>
  </w:style>
  <w:style w:type="character" w:styleId="961">
    <w:name w:val="annotation reference"/>
    <w:uiPriority w:val="0"/>
    <w:qFormat/>
    <w:rPr>
      <w:rFonts w:eastAsia="宋体"/>
      <w:sz w:val="18"/>
    </w:rPr>
  </w:style>
  <w:style w:type="character" w:styleId="962">
    <w:name w:val="footnote reference"/>
    <w:uiPriority w:val="99"/>
    <w:qFormat/>
    <w:rPr>
      <w:vertAlign w:val="superscript"/>
    </w:rPr>
  </w:style>
  <w:style w:type="paragraph" w:styleId="963" w:customStyle="1">
    <w:name w:val="列出段落1"/>
    <w:basedOn w:val="896"/>
    <w:link w:val="1143"/>
    <w:uiPriority w:val="34"/>
    <w:qFormat/>
    <w:pPr>
      <w:ind w:firstLine="420"/>
    </w:pPr>
    <w:rPr>
      <w:rFonts w:ascii="Calibri" w:hAnsi="Calibri" w:eastAsia="宋体" w:cs="Times New Roman"/>
      <w:sz w:val="20"/>
      <w:szCs w:val="20"/>
    </w:rPr>
  </w:style>
  <w:style w:type="table" w:styleId="964" w:customStyle="1">
    <w:name w:val="Plain Table 1"/>
    <w:basedOn w:val="9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Plain Table 2"/>
    <w:basedOn w:val="9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Plain Table 3"/>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7" w:customStyle="1">
    <w:name w:val="Plain Table 4"/>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8" w:customStyle="1">
    <w:name w:val="Plain Table 5"/>
    <w:basedOn w:val="9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9" w:customStyle="1">
    <w:name w:val="Grid Table 1 Light"/>
    <w:basedOn w:val="9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0" w:customStyle="1">
    <w:name w:val="Grid Table 2"/>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1" w:customStyle="1">
    <w:name w:val="Grid Table 3"/>
    <w:basedOn w:val="9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4"/>
    <w:basedOn w:val="9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Grid Table 5 Dark"/>
    <w:basedOn w:val="9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4" w:customStyle="1">
    <w:name w:val="Grid Table 6 Colorful"/>
    <w:basedOn w:val="9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5" w:customStyle="1">
    <w:name w:val="Grid Table 7 Colorful"/>
    <w:basedOn w:val="9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1 Light"/>
    <w:basedOn w:val="9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customStyle="1">
    <w:name w:val="List Table 2"/>
    <w:basedOn w:val="9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8" w:customStyle="1">
    <w:name w:val="List Table 3"/>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4"/>
    <w:basedOn w:val="9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5 Dark"/>
    <w:basedOn w:val="9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6 Colorful"/>
    <w:basedOn w:val="9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2" w:customStyle="1">
    <w:name w:val="List Table 7 Colorful"/>
    <w:basedOn w:val="9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3" w:customStyle="1">
    <w:name w:val="TOC Heading"/>
    <w:uiPriority w:val="39"/>
    <w:unhideWhenUsed/>
    <w:qFormat/>
    <w:rPr>
      <w:rFonts w:hint="default" w:ascii="Times New Roman" w:hAnsi="Times New Roman" w:eastAsia="宋体" w:cs="Times New Roman"/>
    </w:rPr>
  </w:style>
  <w:style w:type="paragraph" w:styleId="984" w:customStyle="1">
    <w:name w:val="正文缩进1"/>
    <w:basedOn w:val="896"/>
    <w:link w:val="1144"/>
    <w:uiPriority w:val="0"/>
    <w:qFormat/>
    <w:pPr>
      <w:ind w:firstLine="420"/>
    </w:pPr>
    <w:rPr>
      <w:rFonts w:ascii="Calibri" w:hAnsi="Calibri" w:eastAsia="宋体" w:cs="Times New Roman"/>
      <w:sz w:val="20"/>
      <w:szCs w:val="20"/>
    </w:rPr>
  </w:style>
  <w:style w:type="paragraph" w:styleId="985" w:customStyle="1">
    <w:name w:val="正文首行缩进 21"/>
    <w:basedOn w:val="986"/>
    <w:link w:val="1134"/>
    <w:uiPriority w:val="99"/>
    <w:qFormat/>
    <w:pPr>
      <w:ind w:left="200" w:firstLine="200"/>
      <w:spacing w:after="120" w:line="240" w:lineRule="auto"/>
    </w:pPr>
    <w:rPr>
      <w:rFonts w:eastAsia="仿宋" w:cstheme="minorBidi"/>
      <w:sz w:val="28"/>
    </w:rPr>
  </w:style>
  <w:style w:type="paragraph" w:styleId="986" w:customStyle="1">
    <w:name w:val="正文文本缩进1"/>
    <w:basedOn w:val="896"/>
    <w:link w:val="1120"/>
    <w:uiPriority w:val="0"/>
    <w:qFormat/>
    <w:pPr>
      <w:ind w:left="420" w:firstLine="420"/>
      <w:spacing w:line="240" w:lineRule="atLeast"/>
    </w:pPr>
    <w:rPr>
      <w:rFonts w:ascii="Times New Roman" w:hAnsi="Times New Roman" w:eastAsia="楷体_GB2312" w:cs="Times New Roman"/>
      <w:sz w:val="24"/>
      <w:szCs w:val="24"/>
    </w:rPr>
  </w:style>
  <w:style w:type="paragraph" w:styleId="987" w:customStyle="1">
    <w:name w:val="Default"/>
    <w:link w:val="1871"/>
    <w:uiPriority w:val="0"/>
    <w:qFormat/>
    <w:pPr>
      <w:widowControl w:val="off"/>
    </w:pPr>
    <w:rPr>
      <w:rFonts w:hint="default" w:ascii="黑体" w:hAnsi="Times New Roman" w:eastAsia="黑体" w:cs="黑体"/>
      <w:color w:val="000000"/>
      <w:sz w:val="24"/>
      <w:szCs w:val="24"/>
      <w:lang w:val="en-US" w:eastAsia="zh-CN" w:bidi="ar-SA"/>
    </w:rPr>
  </w:style>
  <w:style w:type="paragraph" w:styleId="988" w:customStyle="1">
    <w:name w:val="段"/>
    <w:next w:val="896"/>
    <w:link w:val="1010"/>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lang w:val="en-US" w:eastAsia="zh-CN" w:bidi="ar-SA"/>
    </w:rPr>
  </w:style>
  <w:style w:type="paragraph" w:styleId="989" w:customStyle="1">
    <w:name w:val="TOC 标题1"/>
    <w:uiPriority w:val="39"/>
    <w:unhideWhenUsed/>
    <w:qFormat/>
    <w:rPr>
      <w:rFonts w:hint="default" w:asciiTheme="minorHAnsi" w:hAnsiTheme="minorHAnsi" w:eastAsiaTheme="minorEastAsia" w:cstheme="minorBidi"/>
      <w:lang w:val="en-US" w:eastAsia="zh-CN" w:bidi="ar-SA"/>
    </w:rPr>
  </w:style>
  <w:style w:type="table" w:styleId="990" w:customStyle="1">
    <w:name w:val="无格式表格 11"/>
    <w:basedOn w:val="907"/>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1" w:customStyle="1">
    <w:name w:val="无格式表格 21"/>
    <w:basedOn w:val="907"/>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2" w:customStyle="1">
    <w:name w:val="无格式表格 31"/>
    <w:basedOn w:val="907"/>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3" w:customStyle="1">
    <w:name w:val="无格式表格 41"/>
    <w:basedOn w:val="907"/>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4" w:customStyle="1">
    <w:name w:val="无格式表格 51"/>
    <w:basedOn w:val="907"/>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5" w:customStyle="1">
    <w:name w:val="网格表 1 浅色1"/>
    <w:basedOn w:val="907"/>
    <w:uiPriority w:val="46"/>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6" w:customStyle="1">
    <w:name w:val="网格表 21"/>
    <w:basedOn w:val="907"/>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7" w:customStyle="1">
    <w:name w:val="网格表 31"/>
    <w:basedOn w:val="907"/>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网格表 41"/>
    <w:basedOn w:val="907"/>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网格表 5 深色1"/>
    <w:basedOn w:val="907"/>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0" w:customStyle="1">
    <w:name w:val="网格表 6 彩色1"/>
    <w:basedOn w:val="907"/>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1" w:customStyle="1">
    <w:name w:val="网格表 7 彩色1"/>
    <w:basedOn w:val="907"/>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清单表 1 浅色1"/>
    <w:basedOn w:val="907"/>
    <w:uiPriority w:val="99"/>
    <w:qFormat/>
    <w:rPr>
      <w:rFonts w:ascii="Times New Roman" w:hAnsi="Times New Roman" w:eastAsia="宋体" w:cs="Times New Roman"/>
    </w:rPr>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customStyle="1">
    <w:name w:val="清单表 21"/>
    <w:basedOn w:val="907"/>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4" w:customStyle="1">
    <w:name w:val="清单表 31"/>
    <w:basedOn w:val="907"/>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清单表 41"/>
    <w:basedOn w:val="907"/>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清单表 5 深色1"/>
    <w:basedOn w:val="907"/>
    <w:uiPriority w:val="99"/>
    <w:qFormat/>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清单表 6 彩色1"/>
    <w:basedOn w:val="907"/>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8" w:customStyle="1">
    <w:name w:val="清单表 7 彩色1"/>
    <w:basedOn w:val="907"/>
    <w:uiPriority w:val="99"/>
    <w:qFormat/>
    <w:rPr>
      <w:rFonts w:ascii="Times New Roman" w:hAnsi="Times New Roman" w:eastAsia="宋体" w:cs="Times New Roman"/>
    </w:rPr>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09" w:customStyle="1">
    <w:name w:val="TOC 标题112"/>
    <w:uiPriority w:val="39"/>
    <w:unhideWhenUsed/>
    <w:qFormat/>
    <w:rPr>
      <w:rFonts w:hint="default" w:asciiTheme="minorHAnsi" w:hAnsiTheme="minorHAnsi" w:eastAsiaTheme="minorEastAsia" w:cstheme="minorBidi"/>
      <w:lang w:val="en-US" w:eastAsia="zh-CN" w:bidi="ar-SA"/>
    </w:rPr>
  </w:style>
  <w:style w:type="character" w:styleId="1010" w:customStyle="1">
    <w:name w:val="段 Char"/>
    <w:link w:val="988"/>
    <w:uiPriority w:val="0"/>
    <w:qFormat/>
    <w:rPr>
      <w:rFonts w:ascii="宋体"/>
    </w:rPr>
  </w:style>
  <w:style w:type="paragraph" w:styleId="1011" w:customStyle="1">
    <w:name w:val="正文段落内容"/>
    <w:basedOn w:val="896"/>
    <w:link w:val="1012"/>
    <w:uiPriority w:val="0"/>
    <w:qFormat/>
    <w:pPr>
      <w:ind w:firstLine="200"/>
      <w:jc w:val="left"/>
    </w:pPr>
    <w:rPr>
      <w:rFonts w:ascii="Times New Roman" w:hAnsi="Times New Roman"/>
      <w:sz w:val="20"/>
      <w:szCs w:val="24"/>
      <w:lang w:bidi="en-US"/>
    </w:rPr>
  </w:style>
  <w:style w:type="character" w:styleId="1012" w:customStyle="1">
    <w:name w:val="正文段落内容 Char"/>
    <w:link w:val="1011"/>
    <w:uiPriority w:val="0"/>
    <w:qFormat/>
    <w:rPr>
      <w:rFonts w:ascii="Times New Roman" w:hAnsi="Times New Roman"/>
      <w:szCs w:val="24"/>
      <w:lang w:bidi="en-US"/>
    </w:rPr>
  </w:style>
  <w:style w:type="paragraph" w:styleId="1013" w:customStyle="1">
    <w:name w:val="标题 21"/>
    <w:basedOn w:val="896"/>
    <w:next w:val="896"/>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1014" w:customStyle="1">
    <w:name w:val="标题 31"/>
    <w:basedOn w:val="896"/>
    <w:next w:val="896"/>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1015" w:customStyle="1">
    <w:name w:val="标题 41"/>
    <w:basedOn w:val="896"/>
    <w:next w:val="896"/>
    <w:link w:val="1016"/>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1016" w:customStyle="1">
    <w:name w:val="标题 4 Char"/>
    <w:link w:val="1015"/>
    <w:uiPriority w:val="0"/>
    <w:qFormat/>
    <w:rPr>
      <w:rFonts w:ascii="Cambria" w:hAnsi="Cambria" w:eastAsia="宋体" w:cs="Times New Roman"/>
      <w:b/>
      <w:bCs/>
      <w:sz w:val="28"/>
      <w:szCs w:val="28"/>
    </w:rPr>
  </w:style>
  <w:style w:type="paragraph" w:styleId="1017" w:customStyle="1">
    <w:name w:val="标题 51"/>
    <w:basedOn w:val="896"/>
    <w:next w:val="896"/>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1018" w:customStyle="1">
    <w:name w:val="标题 61"/>
    <w:basedOn w:val="896"/>
    <w:next w:val="896"/>
    <w:link w:val="1718"/>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1019" w:customStyle="1">
    <w:name w:val="标题 71"/>
    <w:basedOn w:val="896"/>
    <w:next w:val="896"/>
    <w:link w:val="1020"/>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1020" w:customStyle="1">
    <w:name w:val="标题 7 Char1"/>
    <w:link w:val="1019"/>
    <w:uiPriority w:val="0"/>
    <w:qFormat/>
    <w:rPr>
      <w:rFonts w:ascii="Calibri" w:hAnsi="Calibri" w:eastAsia="宋体" w:cs="Times New Roman"/>
      <w:b/>
      <w:bCs/>
      <w:sz w:val="24"/>
      <w:szCs w:val="24"/>
    </w:rPr>
  </w:style>
  <w:style w:type="paragraph" w:styleId="1021" w:customStyle="1">
    <w:name w:val="标题 81"/>
    <w:basedOn w:val="896"/>
    <w:next w:val="896"/>
    <w:link w:val="1733"/>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1022" w:customStyle="1">
    <w:name w:val="标题 91"/>
    <w:basedOn w:val="896"/>
    <w:next w:val="896"/>
    <w:link w:val="1724"/>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1023" w:customStyle="1">
    <w:name w:val="样式 样式 正文缩进四号ALT+Z段1 Char Char Char段1 Char Char标题4body text鋘d... ...1"/>
    <w:basedOn w:val="896"/>
    <w:link w:val="1024"/>
    <w:uiPriority w:val="0"/>
    <w:qFormat/>
    <w:rPr>
      <w:rFonts w:ascii="宋体" w:hAnsi="宋体" w:eastAsia="宋体" w:cs="Times New Roman"/>
      <w:sz w:val="20"/>
      <w:szCs w:val="21"/>
    </w:rPr>
  </w:style>
  <w:style w:type="character" w:styleId="1024" w:customStyle="1">
    <w:name w:val="样式 样式 正文缩进四号ALT+Z段1 Char Char Char段1 Char Char标题4body text鋘d... ...1 Char Char"/>
    <w:link w:val="1023"/>
    <w:uiPriority w:val="0"/>
    <w:qFormat/>
    <w:rPr>
      <w:rFonts w:ascii="宋体" w:hAnsi="宋体" w:eastAsia="宋体" w:cs="Times New Roman"/>
      <w:szCs w:val="21"/>
    </w:rPr>
  </w:style>
  <w:style w:type="paragraph" w:styleId="1025" w:customStyle="1">
    <w:name w:val="AC-Image-图片"/>
    <w:next w:val="896"/>
    <w:uiPriority w:val="0"/>
    <w:qFormat/>
    <w:pPr>
      <w:jc w:val="center"/>
    </w:pPr>
    <w:rPr>
      <w:rFonts w:hint="default" w:ascii="Times New Roman" w:hAnsi="Times New Roman" w:eastAsia="宋体" w:cs="Calibri"/>
      <w:sz w:val="24"/>
      <w:szCs w:val="21"/>
      <w:lang w:val="en-US" w:eastAsia="zh-CN" w:bidi="ar-SA"/>
    </w:rPr>
  </w:style>
  <w:style w:type="paragraph" w:styleId="1026" w:customStyle="1">
    <w:name w:val="AC-Image-图表标题"/>
    <w:uiPriority w:val="0"/>
    <w:qFormat/>
    <w:pPr>
      <w:jc w:val="center"/>
    </w:pPr>
    <w:rPr>
      <w:rFonts w:hint="default" w:ascii="Times New Roman" w:hAnsi="Times New Roman" w:eastAsia="微软雅黑" w:cs="宋体"/>
      <w:sz w:val="21"/>
      <w:lang w:val="en-US" w:eastAsia="zh-CN" w:bidi="ar-SA"/>
    </w:rPr>
  </w:style>
  <w:style w:type="paragraph" w:styleId="1027" w:customStyle="1">
    <w:name w:val="列项"/>
    <w:basedOn w:val="896"/>
    <w:uiPriority w:val="0"/>
    <w:qFormat/>
    <w:pPr>
      <w:ind w:left="425" w:hanging="425"/>
      <w:jc w:val="left"/>
      <w:widowControl/>
    </w:pPr>
    <w:rPr>
      <w:rFonts w:ascii="宋体" w:hAnsi="Calibri" w:eastAsia="仿宋" w:cs="Times New Roman"/>
      <w:sz w:val="28"/>
      <w:szCs w:val="24"/>
    </w:rPr>
  </w:style>
  <w:style w:type="character" w:styleId="1028" w:customStyle="1">
    <w:name w:val="标题 7 字符"/>
    <w:basedOn w:val="906"/>
    <w:uiPriority w:val="0"/>
    <w:qFormat/>
    <w:rPr>
      <w:b/>
      <w:bCs/>
      <w:sz w:val="24"/>
      <w:szCs w:val="24"/>
    </w:rPr>
  </w:style>
  <w:style w:type="paragraph" w:styleId="1029" w:customStyle="1">
    <w:name w:val="标书突出内容（文字加粗）"/>
    <w:basedOn w:val="1011"/>
    <w:next w:val="1011"/>
    <w:link w:val="1030"/>
    <w:uiPriority w:val="0"/>
    <w:qFormat/>
    <w:rPr>
      <w:b/>
    </w:rPr>
  </w:style>
  <w:style w:type="character" w:styleId="1030" w:customStyle="1">
    <w:name w:val="标书突出内容（文字加粗） Char"/>
    <w:link w:val="1029"/>
    <w:uiPriority w:val="0"/>
    <w:qFormat/>
    <w:rPr>
      <w:rFonts w:ascii="Times New Roman" w:hAnsi="Times New Roman"/>
      <w:b/>
      <w:szCs w:val="24"/>
      <w:lang w:bidi="en-US"/>
    </w:rPr>
  </w:style>
  <w:style w:type="character" w:styleId="1031" w:customStyle="1">
    <w:name w:val="webdict"/>
    <w:basedOn w:val="906"/>
    <w:uiPriority w:val="0"/>
    <w:qFormat/>
  </w:style>
  <w:style w:type="character" w:styleId="1032" w:customStyle="1">
    <w:name w:val="明显参考1"/>
    <w:uiPriority w:val="0"/>
    <w:qFormat/>
    <w:rPr>
      <w:b/>
      <w:bCs/>
      <w:smallCaps/>
      <w:color w:val="c0504d"/>
      <w:spacing w:val="5"/>
      <w:u w:val="single"/>
    </w:rPr>
  </w:style>
  <w:style w:type="paragraph" w:styleId="1033" w:customStyle="1">
    <w:name w:val="图片（居中）"/>
    <w:basedOn w:val="896"/>
    <w:next w:val="1011"/>
    <w:link w:val="1034"/>
    <w:uiPriority w:val="0"/>
    <w:qFormat/>
    <w:pPr>
      <w:jc w:val="center"/>
    </w:pPr>
    <w:rPr>
      <w:rFonts w:ascii="宋体" w:hAnsi="宋体"/>
      <w:sz w:val="24"/>
      <w:szCs w:val="24"/>
      <w:lang w:bidi="en-US"/>
    </w:rPr>
  </w:style>
  <w:style w:type="character" w:styleId="1034" w:customStyle="1">
    <w:name w:val="图片（居中） Char"/>
    <w:link w:val="1033"/>
    <w:uiPriority w:val="0"/>
    <w:qFormat/>
    <w:rPr>
      <w:rFonts w:ascii="宋体" w:hAnsi="宋体"/>
      <w:sz w:val="24"/>
      <w:szCs w:val="24"/>
      <w:lang w:bidi="en-US"/>
    </w:rPr>
  </w:style>
  <w:style w:type="paragraph" w:styleId="1035" w:customStyle="1">
    <w:name w:val="页眉1"/>
    <w:basedOn w:val="896"/>
    <w:link w:val="1036"/>
    <w:uiPriority w:val="0"/>
    <w:qFormat/>
    <w:pPr>
      <w:jc w:val="center"/>
      <w:tabs>
        <w:tab w:val="center" w:pos="4153" w:leader="none"/>
        <w:tab w:val="right" w:pos="8306" w:leader="none"/>
      </w:tabs>
      <w:pBdr>
        <w:bottom w:val="single" w:color="auto" w:sz="6" w:space="1"/>
      </w:pBdr>
    </w:pPr>
    <w:rPr>
      <w:sz w:val="18"/>
      <w:szCs w:val="18"/>
    </w:rPr>
  </w:style>
  <w:style w:type="character" w:styleId="1036" w:customStyle="1">
    <w:name w:val="页眉 Char"/>
    <w:link w:val="1035"/>
    <w:uiPriority w:val="0"/>
    <w:qFormat/>
    <w:rPr>
      <w:sz w:val="18"/>
      <w:szCs w:val="18"/>
    </w:rPr>
  </w:style>
  <w:style w:type="paragraph" w:styleId="1037" w:customStyle="1">
    <w:name w:val="段落内容三级列表"/>
    <w:basedOn w:val="896"/>
    <w:link w:val="1038"/>
    <w:uiPriority w:val="30"/>
    <w:qFormat/>
    <w:pPr>
      <w:ind w:left="4848" w:hanging="1418"/>
      <w:jc w:val="left"/>
      <w:tabs>
        <w:tab w:val="left" w:pos="4848" w:leader="none"/>
      </w:tabs>
    </w:pPr>
    <w:rPr>
      <w:rFonts w:ascii="宋体" w:hAnsi="宋体" w:eastAsia="仿宋"/>
      <w:sz w:val="28"/>
      <w:szCs w:val="24"/>
      <w:lang w:bidi="en-US"/>
    </w:rPr>
  </w:style>
  <w:style w:type="character" w:styleId="1038" w:customStyle="1">
    <w:name w:val="段落内容三级列表 Char"/>
    <w:link w:val="1037"/>
    <w:uiPriority w:val="30"/>
    <w:qFormat/>
    <w:rPr>
      <w:rFonts w:ascii="宋体" w:hAnsi="宋体" w:eastAsia="仿宋"/>
      <w:sz w:val="28"/>
      <w:szCs w:val="24"/>
      <w:lang w:bidi="en-US"/>
    </w:rPr>
  </w:style>
  <w:style w:type="paragraph" w:styleId="1039" w:customStyle="1">
    <w:name w:val="段落内容一级列表"/>
    <w:basedOn w:val="896"/>
    <w:link w:val="1040"/>
    <w:uiPriority w:val="29"/>
    <w:qFormat/>
    <w:pPr>
      <w:ind w:left="100" w:hanging="1276"/>
      <w:jc w:val="left"/>
      <w:tabs>
        <w:tab w:val="left" w:pos="4281" w:leader="none"/>
      </w:tabs>
    </w:pPr>
    <w:rPr>
      <w:rFonts w:ascii="宋体" w:hAnsi="宋体"/>
      <w:sz w:val="24"/>
      <w:szCs w:val="24"/>
      <w:lang w:bidi="en-US"/>
    </w:rPr>
  </w:style>
  <w:style w:type="character" w:styleId="1040" w:customStyle="1">
    <w:name w:val="段落内容一级列表 Char"/>
    <w:link w:val="1039"/>
    <w:uiPriority w:val="29"/>
    <w:qFormat/>
    <w:rPr>
      <w:rFonts w:ascii="宋体" w:hAnsi="宋体"/>
      <w:sz w:val="24"/>
      <w:szCs w:val="24"/>
      <w:lang w:bidi="en-US"/>
    </w:rPr>
  </w:style>
  <w:style w:type="character" w:styleId="1041" w:customStyle="1">
    <w:name w:val="标题 3 Char"/>
    <w:uiPriority w:val="0"/>
    <w:qFormat/>
    <w:rPr>
      <w:rFonts w:eastAsia="黑体"/>
      <w:b/>
      <w:color w:val="000000"/>
      <w:sz w:val="28"/>
      <w:szCs w:val="32"/>
    </w:rPr>
  </w:style>
  <w:style w:type="paragraph" w:styleId="1042" w:customStyle="1">
    <w:name w:val="段落内容无序列表"/>
    <w:basedOn w:val="896"/>
    <w:link w:val="1043"/>
    <w:uiPriority w:val="32"/>
    <w:qFormat/>
    <w:pPr>
      <w:ind w:left="250" w:hanging="720"/>
      <w:jc w:val="left"/>
      <w:widowControl/>
      <w:tabs>
        <w:tab w:val="left" w:pos="720" w:leader="none"/>
      </w:tabs>
    </w:pPr>
    <w:rPr>
      <w:rFonts w:ascii="宋体" w:hAnsi="宋体" w:eastAsia="仿宋"/>
      <w:sz w:val="24"/>
      <w:szCs w:val="24"/>
      <w:lang w:bidi="en-US"/>
    </w:rPr>
  </w:style>
  <w:style w:type="character" w:styleId="1043" w:customStyle="1">
    <w:name w:val="段落内容无序列表 Char"/>
    <w:link w:val="1042"/>
    <w:uiPriority w:val="32"/>
    <w:qFormat/>
    <w:rPr>
      <w:rFonts w:ascii="宋体" w:hAnsi="宋体" w:eastAsia="仿宋"/>
      <w:sz w:val="24"/>
      <w:szCs w:val="24"/>
      <w:lang w:bidi="en-US"/>
    </w:rPr>
  </w:style>
  <w:style w:type="character" w:styleId="1044" w:customStyle="1">
    <w:name w:val="书籍标题1"/>
    <w:uiPriority w:val="33"/>
    <w:qFormat/>
    <w:rPr>
      <w:b/>
      <w:bCs/>
      <w:smallCaps/>
      <w:spacing w:val="5"/>
    </w:rPr>
  </w:style>
  <w:style w:type="character" w:styleId="1045" w:customStyle="1">
    <w:name w:val="明显强调1"/>
    <w:uiPriority w:val="21"/>
    <w:qFormat/>
    <w:rPr>
      <w:b/>
      <w:bCs/>
      <w:i/>
      <w:iCs/>
      <w:color w:val="4f81bd"/>
    </w:rPr>
  </w:style>
  <w:style w:type="character" w:styleId="1046" w:customStyle="1">
    <w:name w:val="标题 5 Char"/>
    <w:uiPriority w:val="0"/>
    <w:qFormat/>
    <w:rPr>
      <w:rFonts w:eastAsia="黑体"/>
      <w:b/>
      <w:bCs/>
      <w:sz w:val="28"/>
      <w:szCs w:val="28"/>
      <w:lang w:bidi="en-US"/>
    </w:rPr>
  </w:style>
  <w:style w:type="paragraph" w:styleId="1047" w:customStyle="1">
    <w:name w:val="标题 11"/>
    <w:basedOn w:val="896"/>
    <w:next w:val="896"/>
    <w:link w:val="1048"/>
    <w:uiPriority w:val="0"/>
    <w:qFormat/>
    <w:pPr>
      <w:keepLines/>
      <w:keepNext/>
      <w:pageBreakBefore/>
      <w:spacing w:before="340" w:after="330" w:line="578" w:lineRule="auto"/>
      <w:outlineLvl w:val="0"/>
    </w:pPr>
    <w:rPr>
      <w:rFonts w:eastAsia="黑体"/>
      <w:b/>
      <w:bCs/>
      <w:sz w:val="32"/>
      <w:szCs w:val="44"/>
    </w:rPr>
  </w:style>
  <w:style w:type="character" w:styleId="1048" w:customStyle="1">
    <w:name w:val="标题 1 Char"/>
    <w:link w:val="1047"/>
    <w:uiPriority w:val="0"/>
    <w:qFormat/>
    <w:rPr>
      <w:rFonts w:eastAsia="黑体"/>
      <w:b/>
      <w:bCs/>
      <w:sz w:val="32"/>
      <w:szCs w:val="44"/>
    </w:rPr>
  </w:style>
  <w:style w:type="paragraph" w:styleId="1049" w:customStyle="1">
    <w:name w:val="正文文本1"/>
    <w:basedOn w:val="896"/>
    <w:link w:val="1050"/>
    <w:uiPriority w:val="0"/>
    <w:qFormat/>
    <w:pPr>
      <w:spacing w:after="120"/>
    </w:pPr>
    <w:rPr>
      <w:rFonts w:ascii="Times New Roman" w:hAnsi="Times New Roman" w:eastAsia="仿宋"/>
      <w:sz w:val="28"/>
      <w:szCs w:val="24"/>
    </w:rPr>
  </w:style>
  <w:style w:type="character" w:styleId="1050" w:customStyle="1">
    <w:name w:val="正文文本 Char"/>
    <w:link w:val="1049"/>
    <w:uiPriority w:val="0"/>
    <w:qFormat/>
    <w:rPr>
      <w:rFonts w:ascii="Times New Roman" w:hAnsi="Times New Roman" w:eastAsia="仿宋"/>
      <w:sz w:val="28"/>
      <w:szCs w:val="24"/>
    </w:rPr>
  </w:style>
  <w:style w:type="paragraph" w:styleId="1051" w:customStyle="1">
    <w:name w:val="页脚1"/>
    <w:basedOn w:val="896"/>
    <w:link w:val="1052"/>
    <w:uiPriority w:val="0"/>
    <w:qFormat/>
    <w:pPr>
      <w:jc w:val="left"/>
      <w:tabs>
        <w:tab w:val="center" w:pos="4153" w:leader="none"/>
        <w:tab w:val="right" w:pos="8306" w:leader="none"/>
      </w:tabs>
    </w:pPr>
    <w:rPr>
      <w:rFonts w:ascii="Times New Roman" w:hAnsi="Times New Roman"/>
      <w:sz w:val="18"/>
      <w:szCs w:val="18"/>
    </w:rPr>
  </w:style>
  <w:style w:type="character" w:styleId="1052" w:customStyle="1">
    <w:name w:val="页脚 Char"/>
    <w:link w:val="1051"/>
    <w:uiPriority w:val="0"/>
    <w:qFormat/>
    <w:rPr>
      <w:rFonts w:ascii="Times New Roman" w:hAnsi="Times New Roman"/>
      <w:sz w:val="18"/>
      <w:szCs w:val="18"/>
    </w:rPr>
  </w:style>
  <w:style w:type="character" w:styleId="1053" w:customStyle="1">
    <w:name w:val="标题 2 Char"/>
    <w:uiPriority w:val="0"/>
    <w:qFormat/>
    <w:rPr>
      <w:rFonts w:eastAsia="黑体"/>
      <w:b/>
      <w:bCs/>
      <w:color w:val="000000"/>
      <w:sz w:val="30"/>
      <w:szCs w:val="32"/>
    </w:rPr>
  </w:style>
  <w:style w:type="character" w:styleId="1054" w:customStyle="1">
    <w:name w:val="不明显参考1"/>
    <w:uiPriority w:val="0"/>
    <w:qFormat/>
    <w:rPr>
      <w:smallCaps/>
      <w:color w:val="c0504d"/>
      <w:u w:val="single"/>
    </w:rPr>
  </w:style>
  <w:style w:type="character" w:styleId="1055" w:customStyle="1">
    <w:name w:val="不明显强调1"/>
    <w:uiPriority w:val="0"/>
    <w:qFormat/>
    <w:rPr>
      <w:i/>
      <w:iCs/>
      <w:color w:val="4040ff"/>
    </w:rPr>
  </w:style>
  <w:style w:type="paragraph" w:styleId="1056" w:customStyle="1">
    <w:name w:val="章节71"/>
    <w:basedOn w:val="898"/>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1057" w:customStyle="1">
    <w:name w:val="标题 2 字符"/>
    <w:basedOn w:val="906"/>
    <w:link w:val="898"/>
    <w:uiPriority w:val="9"/>
    <w:qFormat/>
    <w:rPr>
      <w:rFonts w:asciiTheme="majorHAnsi" w:hAnsiTheme="majorHAnsi" w:eastAsiaTheme="majorEastAsia" w:cstheme="majorBidi"/>
      <w:b/>
      <w:bCs/>
      <w:sz w:val="32"/>
      <w:szCs w:val="32"/>
    </w:rPr>
  </w:style>
  <w:style w:type="paragraph" w:styleId="1058" w:customStyle="1">
    <w:name w:val="章节6.1"/>
    <w:basedOn w:val="898"/>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1059" w:customStyle="1">
    <w:name w:val="章节2-1"/>
    <w:basedOn w:val="896"/>
    <w:uiPriority w:val="0"/>
    <w:qFormat/>
    <w:pPr>
      <w:jc w:val="left"/>
    </w:pPr>
    <w:rPr>
      <w:rFonts w:ascii="黑体" w:hAnsi="Calibri" w:eastAsia="黑体" w:cs="Times New Roman"/>
      <w:sz w:val="28"/>
      <w:szCs w:val="24"/>
    </w:rPr>
  </w:style>
  <w:style w:type="paragraph" w:styleId="1060" w:customStyle="1">
    <w:name w:val="附录标题"/>
    <w:basedOn w:val="897"/>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1061" w:customStyle="1">
    <w:name w:val="标题 1 字符"/>
    <w:basedOn w:val="906"/>
    <w:link w:val="897"/>
    <w:uiPriority w:val="0"/>
    <w:qFormat/>
    <w:rPr>
      <w:rFonts w:ascii="Times New Roman" w:hAnsi="Times New Roman" w:eastAsia="黑体"/>
      <w:b/>
      <w:bCs/>
      <w:spacing w:val="20"/>
      <w:sz w:val="48"/>
      <w:szCs w:val="44"/>
    </w:rPr>
  </w:style>
  <w:style w:type="character" w:styleId="1062" w:customStyle="1">
    <w:name w:val="标题 字符"/>
    <w:basedOn w:val="906"/>
    <w:uiPriority w:val="10"/>
    <w:qFormat/>
    <w:rPr>
      <w:rFonts w:asciiTheme="majorHAnsi" w:hAnsiTheme="majorHAnsi" w:eastAsiaTheme="majorEastAsia" w:cstheme="majorBidi"/>
      <w:b/>
      <w:bCs/>
      <w:sz w:val="32"/>
      <w:szCs w:val="32"/>
    </w:rPr>
  </w:style>
  <w:style w:type="paragraph" w:styleId="1063" w:customStyle="1">
    <w:name w:val="术语"/>
    <w:basedOn w:val="896"/>
    <w:uiPriority w:val="0"/>
    <w:qFormat/>
    <w:pPr>
      <w:ind w:firstLine="200"/>
      <w:jc w:val="left"/>
    </w:pPr>
    <w:rPr>
      <w:rFonts w:ascii="黑体" w:hAnsi="Calibri" w:eastAsia="黑体" w:cs="Times New Roman"/>
      <w:sz w:val="28"/>
      <w:szCs w:val="24"/>
    </w:rPr>
  </w:style>
  <w:style w:type="paragraph" w:styleId="1064" w:customStyle="1">
    <w:name w:val="章节5.7.1"/>
    <w:basedOn w:val="899"/>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1065" w:customStyle="1">
    <w:name w:val="标题 3 字符"/>
    <w:basedOn w:val="906"/>
    <w:link w:val="899"/>
    <w:uiPriority w:val="0"/>
    <w:qFormat/>
    <w:rPr>
      <w:b/>
      <w:bCs/>
      <w:sz w:val="32"/>
      <w:szCs w:val="32"/>
    </w:rPr>
  </w:style>
  <w:style w:type="paragraph" w:styleId="1066" w:customStyle="1">
    <w:name w:val="章节2-3"/>
    <w:basedOn w:val="1059"/>
    <w:uiPriority w:val="0"/>
    <w:qFormat/>
    <w:pPr>
      <w:ind w:left="567" w:hanging="567"/>
    </w:pPr>
  </w:style>
  <w:style w:type="paragraph" w:styleId="1067" w:customStyle="1">
    <w:name w:val="章节3"/>
    <w:basedOn w:val="899"/>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1068" w:customStyle="1">
    <w:name w:val="章节841"/>
    <w:basedOn w:val="899"/>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1069" w:customStyle="1">
    <w:name w:val="Char"/>
    <w:basedOn w:val="896"/>
    <w:uiPriority w:val="0"/>
    <w:qFormat/>
    <w:pPr>
      <w:ind w:firstLine="200"/>
      <w:jc w:val="left"/>
    </w:pPr>
    <w:rPr>
      <w:rFonts w:ascii="Calibri" w:hAnsi="Calibri" w:eastAsia="仿宋" w:cs="Times New Roman"/>
      <w:sz w:val="28"/>
      <w:szCs w:val="24"/>
    </w:rPr>
  </w:style>
  <w:style w:type="paragraph" w:styleId="1070" w:customStyle="1">
    <w:name w:val="章节3-5"/>
    <w:basedOn w:val="1067"/>
    <w:uiPriority w:val="0"/>
    <w:qFormat/>
    <w:pPr>
      <w:ind w:left="0" w:firstLine="0"/>
      <w:spacing w:before="312" w:after="312"/>
    </w:pPr>
  </w:style>
  <w:style w:type="paragraph" w:styleId="1071" w:customStyle="1">
    <w:name w:val="章节6.1.1"/>
    <w:basedOn w:val="899"/>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1072" w:customStyle="1">
    <w:name w:val="数字编号列项（二级）"/>
    <w:uiPriority w:val="0"/>
    <w:qFormat/>
    <w:pPr>
      <w:ind w:left="1259" w:hanging="420"/>
      <w:jc w:val="both"/>
      <w:spacing w:after="200" w:line="276" w:lineRule="auto"/>
      <w:tabs>
        <w:tab w:val="left" w:pos="1259" w:leader="none"/>
      </w:tabs>
    </w:pPr>
    <w:rPr>
      <w:rFonts w:hint="default" w:ascii="宋体" w:hAnsi="Calibri" w:eastAsia="宋体" w:cs="Times New Roman"/>
      <w:sz w:val="21"/>
      <w:szCs w:val="22"/>
      <w:lang w:val="en-US" w:eastAsia="zh-CN" w:bidi="ar-SA"/>
    </w:rPr>
  </w:style>
  <w:style w:type="paragraph" w:styleId="1073" w:customStyle="1">
    <w:name w:val="正文标题名称"/>
    <w:basedOn w:val="896"/>
    <w:uiPriority w:val="0"/>
    <w:qFormat/>
    <w:pPr>
      <w:ind w:firstLine="200"/>
      <w:jc w:val="center"/>
      <w:spacing w:before="640" w:after="560"/>
    </w:pPr>
    <w:rPr>
      <w:rFonts w:ascii="黑体" w:hAnsi="华文中宋" w:eastAsia="仿宋" w:cs="Times New Roman"/>
      <w:b/>
      <w:sz w:val="44"/>
      <w:szCs w:val="32"/>
    </w:rPr>
  </w:style>
  <w:style w:type="paragraph" w:styleId="1074" w:customStyle="1">
    <w:name w:val="引言内容"/>
    <w:basedOn w:val="896"/>
    <w:uiPriority w:val="0"/>
    <w:qFormat/>
    <w:pPr>
      <w:ind w:firstLine="454"/>
      <w:jc w:val="left"/>
    </w:pPr>
    <w:rPr>
      <w:rFonts w:ascii="Calibri" w:hAnsi="Calibri" w:eastAsia="仿宋" w:cs="Times New Roman"/>
      <w:sz w:val="28"/>
      <w:szCs w:val="21"/>
    </w:rPr>
  </w:style>
  <w:style w:type="paragraph" w:styleId="1075" w:customStyle="1">
    <w:name w:val="附录1"/>
    <w:basedOn w:val="897"/>
    <w:next w:val="896"/>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1076" w:customStyle="1">
    <w:name w:val="一致性程度标识"/>
    <w:basedOn w:val="896"/>
    <w:uiPriority w:val="0"/>
    <w:qFormat/>
    <w:pPr>
      <w:ind w:firstLine="200"/>
      <w:jc w:val="center"/>
    </w:pPr>
    <w:rPr>
      <w:rFonts w:ascii="宋体" w:hAnsi="宋体" w:eastAsia="宋体" w:cs="Times New Roman"/>
      <w:sz w:val="28"/>
      <w:szCs w:val="28"/>
    </w:rPr>
  </w:style>
  <w:style w:type="paragraph" w:styleId="1077" w:customStyle="1">
    <w:name w:val="终结线"/>
    <w:basedOn w:val="896"/>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1078" w:customStyle="1">
    <w:name w:val="章节3-5-3"/>
    <w:basedOn w:val="1070"/>
    <w:uiPriority w:val="0"/>
    <w:qFormat/>
    <w:pPr>
      <w:ind w:left="1260" w:hanging="420"/>
    </w:pPr>
  </w:style>
  <w:style w:type="paragraph" w:styleId="1079" w:customStyle="1">
    <w:name w:val="TOC 标题111"/>
    <w:basedOn w:val="1047"/>
    <w:next w:val="896"/>
    <w:uiPriority w:val="39"/>
    <w:qFormat/>
    <w:pPr>
      <w:jc w:val="left"/>
      <w:spacing w:before="480" w:after="0" w:line="276" w:lineRule="auto"/>
      <w:widowControl/>
      <w:outlineLvl w:val="9"/>
    </w:pPr>
    <w:rPr>
      <w:rFonts w:ascii="Cambria" w:hAnsi="Cambria"/>
      <w:color w:val="365f91"/>
      <w:sz w:val="28"/>
      <w:szCs w:val="28"/>
    </w:rPr>
  </w:style>
  <w:style w:type="paragraph" w:styleId="1080" w:customStyle="1">
    <w:name w:val="字母编号列项（一级）"/>
    <w:uiPriority w:val="0"/>
    <w:qFormat/>
    <w:pPr>
      <w:ind w:left="780" w:hanging="360"/>
      <w:jc w:val="both"/>
      <w:spacing w:after="200" w:line="276" w:lineRule="auto"/>
      <w:tabs>
        <w:tab w:val="left" w:pos="839" w:leader="none"/>
      </w:tabs>
    </w:pPr>
    <w:rPr>
      <w:rFonts w:hint="default" w:ascii="宋体" w:hAnsi="Calibri" w:eastAsia="宋体" w:cs="Times New Roman"/>
      <w:sz w:val="21"/>
      <w:szCs w:val="22"/>
      <w:lang w:val="en-US" w:eastAsia="zh-CN" w:bidi="ar-SA"/>
    </w:rPr>
  </w:style>
  <w:style w:type="paragraph" w:styleId="1081" w:customStyle="1">
    <w:name w:val="章节2"/>
    <w:basedOn w:val="1082"/>
    <w:uiPriority w:val="0"/>
    <w:qFormat/>
    <w:pPr>
      <w:ind w:left="0" w:firstLine="0"/>
      <w:tabs>
        <w:tab w:val="left" w:pos="0" w:leader="none"/>
      </w:tabs>
    </w:pPr>
    <w:rPr>
      <w:lang w:val="zh-CN"/>
    </w:rPr>
  </w:style>
  <w:style w:type="paragraph" w:styleId="1082" w:customStyle="1">
    <w:name w:val="章节1"/>
    <w:basedOn w:val="897"/>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1083" w:customStyle="1">
    <w:name w:val="Char Char3 Char Char Char Char1"/>
    <w:basedOn w:val="896"/>
    <w:uiPriority w:val="0"/>
    <w:qFormat/>
    <w:pPr>
      <w:jc w:val="left"/>
      <w:spacing w:after="160" w:line="240" w:lineRule="exact"/>
      <w:widowControl/>
    </w:pPr>
    <w:rPr>
      <w:rFonts w:ascii="Verdana" w:hAnsi="Verdana" w:eastAsia="仿宋" w:cs="Times New Roman"/>
      <w:sz w:val="20"/>
      <w:szCs w:val="20"/>
      <w:lang w:eastAsia="en-US"/>
    </w:rPr>
  </w:style>
  <w:style w:type="paragraph" w:styleId="1084" w:customStyle="1">
    <w:name w:val="_正文"/>
    <w:basedOn w:val="896"/>
    <w:uiPriority w:val="0"/>
    <w:qFormat/>
    <w:pPr>
      <w:ind w:firstLine="480"/>
      <w:jc w:val="left"/>
      <w:spacing w:before="156"/>
    </w:pPr>
    <w:rPr>
      <w:rFonts w:ascii="Calibri" w:hAnsi="Calibri" w:eastAsia="仿宋" w:cs="Times New Roman"/>
      <w:sz w:val="28"/>
      <w:szCs w:val="24"/>
    </w:rPr>
  </w:style>
  <w:style w:type="paragraph" w:styleId="1085" w:customStyle="1">
    <w:name w:val="章节5.8.1"/>
    <w:basedOn w:val="1070"/>
    <w:uiPriority w:val="0"/>
    <w:qFormat/>
    <w:pPr>
      <w:jc w:val="both"/>
    </w:pPr>
    <w:rPr>
      <w:color w:val="000000"/>
    </w:rPr>
  </w:style>
  <w:style w:type="paragraph" w:styleId="1086" w:customStyle="1">
    <w:name w:val="附录c21"/>
    <w:basedOn w:val="899"/>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1087" w:customStyle="1">
    <w:name w:val="章节7.1"/>
    <w:basedOn w:val="1058"/>
    <w:uiPriority w:val="0"/>
    <w:qFormat/>
  </w:style>
  <w:style w:type="paragraph" w:styleId="1088" w:customStyle="1">
    <w:name w:val="附录3"/>
    <w:basedOn w:val="899"/>
    <w:next w:val="896"/>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1089" w:customStyle="1">
    <w:name w:val="发布部门"/>
    <w:basedOn w:val="896"/>
    <w:uiPriority w:val="0"/>
    <w:qFormat/>
    <w:pPr>
      <w:ind w:firstLine="200"/>
      <w:jc w:val="center"/>
    </w:pPr>
    <w:rPr>
      <w:rFonts w:ascii="华文中宋" w:hAnsi="华文中宋" w:eastAsia="华文中宋" w:cs="Times New Roman"/>
      <w:b/>
      <w:sz w:val="32"/>
      <w:szCs w:val="32"/>
    </w:rPr>
  </w:style>
  <w:style w:type="paragraph" w:styleId="1090" w:customStyle="1">
    <w:name w:val="附录表标题"/>
    <w:basedOn w:val="896"/>
    <w:next w:val="988"/>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91" w:customStyle="1">
    <w:name w:val="三级条标题"/>
    <w:basedOn w:val="896"/>
    <w:next w:val="988"/>
    <w:uiPriority w:val="0"/>
    <w:qFormat/>
    <w:pPr>
      <w:jc w:val="left"/>
      <w:spacing w:line="276" w:lineRule="auto"/>
      <w:widowControl/>
      <w:outlineLvl w:val="4"/>
    </w:pPr>
    <w:rPr>
      <w:rFonts w:ascii="黑体" w:hAnsi="Calibri" w:eastAsia="黑体" w:cs="Times New Roman"/>
    </w:rPr>
  </w:style>
  <w:style w:type="paragraph" w:styleId="1092" w:customStyle="1">
    <w:name w:val="样式1"/>
    <w:basedOn w:val="900"/>
    <w:link w:val="1093"/>
    <w:uiPriority w:val="0"/>
    <w:qFormat/>
    <w:pPr>
      <w:ind w:left="2945" w:hanging="1668"/>
      <w:tabs>
        <w:tab w:val="left" w:pos="2141" w:leader="none"/>
      </w:tabs>
    </w:pPr>
    <w:rPr>
      <w:rFonts w:ascii="Arial" w:hAnsi="Arial" w:eastAsia="仿宋" w:cs="Times New Roman"/>
    </w:rPr>
  </w:style>
  <w:style w:type="character" w:styleId="1093" w:customStyle="1">
    <w:name w:val="样式1 Char Char"/>
    <w:link w:val="1092"/>
    <w:uiPriority w:val="0"/>
    <w:qFormat/>
    <w:rPr>
      <w:rFonts w:ascii="Arial" w:hAnsi="Arial" w:eastAsia="仿宋" w:cs="Times New Roman"/>
      <w:b/>
      <w:bCs/>
      <w:sz w:val="28"/>
      <w:szCs w:val="28"/>
    </w:rPr>
  </w:style>
  <w:style w:type="character" w:styleId="1094" w:customStyle="1">
    <w:name w:val="标题 4 字符"/>
    <w:basedOn w:val="906"/>
    <w:link w:val="900"/>
    <w:uiPriority w:val="0"/>
    <w:qFormat/>
    <w:rPr>
      <w:rFonts w:asciiTheme="majorHAnsi" w:hAnsiTheme="majorHAnsi" w:eastAsiaTheme="majorEastAsia" w:cstheme="majorBidi"/>
      <w:b/>
      <w:bCs/>
      <w:sz w:val="28"/>
      <w:szCs w:val="28"/>
    </w:rPr>
  </w:style>
  <w:style w:type="paragraph" w:styleId="1095" w:customStyle="1">
    <w:name w:val="2"/>
    <w:next w:val="896"/>
    <w:uiPriority w:val="0"/>
    <w:qFormat/>
    <w:pPr>
      <w:ind w:firstLine="200"/>
      <w:widowControl w:val="off"/>
    </w:pPr>
    <w:rPr>
      <w:rFonts w:hint="default" w:ascii="Calibri" w:hAnsi="Calibri" w:eastAsia="仿宋" w:cs="Times New Roman"/>
      <w:sz w:val="28"/>
      <w:szCs w:val="24"/>
      <w:lang w:val="en-US" w:eastAsia="zh-CN" w:bidi="ar-SA"/>
    </w:rPr>
  </w:style>
  <w:style w:type="paragraph" w:styleId="1096" w:customStyle="1">
    <w:name w:val="附录c"/>
    <w:basedOn w:val="898"/>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1097" w:customStyle="1">
    <w:name w:val="列项——（一级）"/>
    <w:uiPriority w:val="0"/>
    <w:qFormat/>
    <w:pPr>
      <w:ind w:left="833" w:hanging="408"/>
      <w:jc w:val="both"/>
      <w:spacing w:after="200" w:line="276" w:lineRule="auto"/>
      <w:widowControl w:val="off"/>
    </w:pPr>
    <w:rPr>
      <w:rFonts w:hint="default" w:ascii="宋体" w:hAnsi="Calibri" w:eastAsia="宋体" w:cs="Times New Roman"/>
      <w:sz w:val="21"/>
      <w:szCs w:val="22"/>
      <w:lang w:val="en-US" w:eastAsia="zh-CN" w:bidi="ar-SA"/>
    </w:rPr>
  </w:style>
  <w:style w:type="paragraph" w:styleId="1098" w:customStyle="1">
    <w:name w:val="章节7.1.1"/>
    <w:basedOn w:val="899"/>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1099" w:customStyle="1">
    <w:name w:val="章节821"/>
    <w:basedOn w:val="899"/>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1100" w:customStyle="1">
    <w:name w:val="章节8631"/>
    <w:basedOn w:val="900"/>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1101" w:customStyle="1">
    <w:name w:val="章节8.1"/>
    <w:basedOn w:val="898"/>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102" w:customStyle="1">
    <w:name w:val="附录2"/>
    <w:basedOn w:val="898"/>
    <w:next w:val="896"/>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1103" w:customStyle="1">
    <w:name w:val="条款节部分"/>
    <w:basedOn w:val="896"/>
    <w:uiPriority w:val="0"/>
    <w:qFormat/>
    <w:pPr>
      <w:ind w:left="2417" w:hanging="432"/>
      <w:tabs>
        <w:tab w:val="left" w:pos="2850" w:leader="none"/>
      </w:tabs>
    </w:pPr>
    <w:rPr>
      <w:rFonts w:ascii="Calibri" w:hAnsi="Calibri" w:eastAsia="仿宋_GB2312" w:cs="Times New Roman"/>
      <w:sz w:val="32"/>
      <w:szCs w:val="32"/>
    </w:rPr>
  </w:style>
  <w:style w:type="paragraph" w:styleId="1104" w:customStyle="1">
    <w:name w:val="章节8621"/>
    <w:basedOn w:val="900"/>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1105" w:customStyle="1">
    <w:name w:val="章节831"/>
    <w:basedOn w:val="899"/>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1106" w:customStyle="1">
    <w:name w:val="章节2-5"/>
    <w:basedOn w:val="1059"/>
    <w:uiPriority w:val="0"/>
    <w:qFormat/>
    <w:pPr>
      <w:ind w:left="576" w:hanging="576"/>
      <w:tabs>
        <w:tab w:val="left" w:pos="567" w:leader="none"/>
      </w:tabs>
    </w:pPr>
  </w:style>
  <w:style w:type="paragraph" w:styleId="1107" w:customStyle="1">
    <w:name w:val="附录4"/>
    <w:basedOn w:val="1088"/>
    <w:uiPriority w:val="0"/>
    <w:qFormat/>
    <w:pPr>
      <w:ind w:left="2100" w:hanging="420"/>
      <w:outlineLvl w:val="3"/>
    </w:pPr>
  </w:style>
  <w:style w:type="paragraph" w:styleId="1108" w:customStyle="1">
    <w:name w:val="章节8.1.1"/>
    <w:basedOn w:val="899"/>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1109" w:customStyle="1">
    <w:name w:val="附录3新"/>
    <w:basedOn w:val="1088"/>
    <w:next w:val="896"/>
    <w:uiPriority w:val="0"/>
    <w:qFormat/>
    <w:pPr>
      <w:ind w:left="1680" w:hanging="420"/>
      <w:spacing w:before="50" w:after="50"/>
    </w:pPr>
  </w:style>
  <w:style w:type="paragraph" w:styleId="1110" w:customStyle="1">
    <w:name w:val="章节861"/>
    <w:basedOn w:val="899"/>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1111" w:customStyle="1">
    <w:name w:val="表题"/>
    <w:basedOn w:val="896"/>
    <w:uiPriority w:val="0"/>
    <w:qFormat/>
    <w:pPr>
      <w:jc w:val="center"/>
    </w:pPr>
    <w:rPr>
      <w:rFonts w:ascii="黑体" w:hAnsi="Calibri" w:eastAsia="仿宋" w:cs="Times New Roman"/>
      <w:b/>
      <w:sz w:val="28"/>
      <w:szCs w:val="24"/>
    </w:rPr>
  </w:style>
  <w:style w:type="paragraph" w:styleId="1112" w:customStyle="1">
    <w:name w:val="章节731"/>
    <w:basedOn w:val="1098"/>
    <w:uiPriority w:val="0"/>
    <w:qFormat/>
  </w:style>
  <w:style w:type="paragraph" w:styleId="1113" w:customStyle="1">
    <w:name w:val="章节5.6.1"/>
    <w:basedOn w:val="1078"/>
    <w:uiPriority w:val="0"/>
    <w:qFormat/>
    <w:pPr>
      <w:ind w:left="840"/>
    </w:pPr>
  </w:style>
  <w:style w:type="paragraph" w:styleId="1114" w:customStyle="1">
    <w:name w:val="章节5.9.1"/>
    <w:basedOn w:val="899"/>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1115" w:customStyle="1">
    <w:name w:val="Table Text"/>
    <w:basedOn w:val="896"/>
    <w:link w:val="1881"/>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116" w:customStyle="1">
    <w:name w:val="标准名称"/>
    <w:basedOn w:val="896"/>
    <w:uiPriority w:val="0"/>
    <w:qFormat/>
    <w:pPr>
      <w:ind w:firstLine="200"/>
      <w:jc w:val="center"/>
    </w:pPr>
    <w:rPr>
      <w:rFonts w:ascii="黑体" w:hAnsi="华文中宋" w:eastAsia="黑体" w:cs="Times New Roman"/>
      <w:sz w:val="52"/>
      <w:szCs w:val="52"/>
    </w:rPr>
  </w:style>
  <w:style w:type="paragraph" w:styleId="1117" w:customStyle="1">
    <w:name w:val="章节5.1"/>
    <w:basedOn w:val="898"/>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118" w:customStyle="1">
    <w:name w:val="中文标准正文"/>
    <w:basedOn w:val="896"/>
    <w:uiPriority w:val="0"/>
    <w:qFormat/>
    <w:pPr>
      <w:ind w:firstLine="200"/>
      <w:jc w:val="left"/>
      <w:spacing w:line="360" w:lineRule="auto"/>
    </w:pPr>
    <w:rPr>
      <w:rFonts w:ascii="Times New Roman" w:hAnsi="Times New Roman" w:eastAsia="宋体" w:cs="Times New Roman"/>
      <w:sz w:val="28"/>
      <w:szCs w:val="21"/>
    </w:rPr>
  </w:style>
  <w:style w:type="paragraph" w:styleId="1119" w:customStyle="1">
    <w:name w:val="msolistparagraph"/>
    <w:basedOn w:val="896"/>
    <w:uiPriority w:val="0"/>
    <w:qFormat/>
    <w:pPr>
      <w:ind w:firstLine="200"/>
    </w:pPr>
    <w:rPr>
      <w:rFonts w:ascii="Calibri" w:hAnsi="Calibri" w:eastAsia="宋体" w:cs="Times New Roman"/>
    </w:rPr>
  </w:style>
  <w:style w:type="character" w:styleId="1120" w:customStyle="1">
    <w:name w:val="正文文本缩进 Char1"/>
    <w:link w:val="986"/>
    <w:uiPriority w:val="99"/>
    <w:qFormat/>
    <w:rPr>
      <w:rFonts w:ascii="Times New Roman" w:hAnsi="Times New Roman" w:eastAsia="楷体_GB2312" w:cs="Times New Roman"/>
      <w:sz w:val="24"/>
      <w:szCs w:val="24"/>
    </w:rPr>
  </w:style>
  <w:style w:type="paragraph" w:styleId="1121" w:customStyle="1">
    <w:name w:val="样式 宋体 小四 行距: 1.5 倍行距 首行缩进:  2 字符"/>
    <w:basedOn w:val="896"/>
    <w:uiPriority w:val="0"/>
    <w:qFormat/>
    <w:pPr>
      <w:ind w:firstLine="480"/>
      <w:spacing w:line="360" w:lineRule="auto"/>
    </w:pPr>
    <w:rPr>
      <w:rFonts w:ascii="宋体" w:hAnsi="宋体" w:eastAsia="宋体" w:cs="宋体"/>
      <w:sz w:val="24"/>
      <w:szCs w:val="20"/>
    </w:rPr>
  </w:style>
  <w:style w:type="paragraph" w:styleId="1122" w:customStyle="1">
    <w:name w:val="样式 正文缩进 + 首行缩进:  2 字符"/>
    <w:basedOn w:val="913"/>
    <w:uiPriority w:val="0"/>
    <w:qFormat/>
    <w:pPr>
      <w:ind w:firstLine="200"/>
      <w:jc w:val="both"/>
      <w:spacing w:line="360" w:lineRule="auto"/>
    </w:pPr>
    <w:rPr>
      <w:rFonts w:cs="Times New Roman"/>
      <w:sz w:val="24"/>
      <w:szCs w:val="20"/>
    </w:rPr>
  </w:style>
  <w:style w:type="paragraph" w:styleId="1123" w:customStyle="1">
    <w:name w:val="批注主题1"/>
    <w:basedOn w:val="917"/>
    <w:next w:val="917"/>
    <w:link w:val="1719"/>
    <w:uiPriority w:val="0"/>
    <w:qFormat/>
    <w:pPr>
      <w:ind w:firstLine="0"/>
    </w:pPr>
    <w:rPr>
      <w:rFonts w:eastAsia="宋体" w:cs="Times New Roman"/>
      <w:b/>
      <w:bCs/>
      <w:sz w:val="21"/>
    </w:rPr>
  </w:style>
  <w:style w:type="character" w:styleId="1124" w:customStyle="1">
    <w:name w:val="批注文字 字符"/>
    <w:link w:val="917"/>
    <w:uiPriority w:val="0"/>
    <w:qFormat/>
    <w:rPr>
      <w:rFonts w:ascii="Times New Roman" w:hAnsi="Times New Roman" w:eastAsia="仿宋"/>
      <w:sz w:val="28"/>
      <w:szCs w:val="24"/>
    </w:rPr>
  </w:style>
  <w:style w:type="paragraph" w:styleId="1125" w:customStyle="1">
    <w:name w:val="正文首行缩进1"/>
    <w:basedOn w:val="1049"/>
    <w:link w:val="1126"/>
    <w:uiPriority w:val="0"/>
    <w:qFormat/>
    <w:pPr>
      <w:ind w:firstLine="200"/>
      <w:spacing w:line="360" w:lineRule="auto"/>
    </w:pPr>
    <w:rPr>
      <w:rFonts w:eastAsia="宋体" w:cs="Times New Roman"/>
      <w:sz w:val="24"/>
      <w:szCs w:val="20"/>
    </w:rPr>
  </w:style>
  <w:style w:type="character" w:styleId="1126" w:customStyle="1">
    <w:name w:val="正文首行缩进 Char"/>
    <w:link w:val="1125"/>
    <w:uiPriority w:val="0"/>
    <w:qFormat/>
    <w:rPr>
      <w:rFonts w:ascii="Times New Roman" w:hAnsi="Times New Roman" w:eastAsia="宋体" w:cs="Times New Roman"/>
      <w:sz w:val="24"/>
    </w:rPr>
  </w:style>
  <w:style w:type="paragraph" w:styleId="1127" w:customStyle="1">
    <w:name w:val="注释标题1"/>
    <w:basedOn w:val="896"/>
    <w:next w:val="896"/>
    <w:link w:val="1128"/>
    <w:uiPriority w:val="0"/>
    <w:qFormat/>
    <w:pPr>
      <w:jc w:val="center"/>
    </w:pPr>
    <w:rPr>
      <w:rFonts w:ascii="宋体" w:hAnsi="Times New Roman"/>
      <w:spacing w:val="-20"/>
      <w:position w:val="-6"/>
      <w:sz w:val="20"/>
      <w:szCs w:val="44"/>
    </w:rPr>
  </w:style>
  <w:style w:type="character" w:styleId="1128" w:customStyle="1">
    <w:name w:val="注释标题 Char"/>
    <w:link w:val="1127"/>
    <w:uiPriority w:val="0"/>
    <w:qFormat/>
    <w:rPr>
      <w:rFonts w:ascii="宋体" w:hAnsi="Times New Roman"/>
      <w:spacing w:val="-20"/>
      <w:position w:val="-6"/>
      <w:szCs w:val="44"/>
    </w:rPr>
  </w:style>
  <w:style w:type="paragraph" w:styleId="1129" w:customStyle="1">
    <w:name w:val="文档结构图1"/>
    <w:basedOn w:val="896"/>
    <w:link w:val="1716"/>
    <w:uiPriority w:val="0"/>
    <w:qFormat/>
    <w:rPr>
      <w:rFonts w:ascii="宋体" w:hAnsi="Calibri" w:eastAsia="宋体" w:cs="Times New Roman"/>
      <w:sz w:val="18"/>
      <w:szCs w:val="18"/>
    </w:rPr>
  </w:style>
  <w:style w:type="paragraph" w:styleId="1130" w:customStyle="1">
    <w:name w:val="正文文本 31"/>
    <w:basedOn w:val="896"/>
    <w:link w:val="1131"/>
    <w:uiPriority w:val="0"/>
    <w:qFormat/>
    <w:pPr>
      <w:spacing w:after="120"/>
    </w:pPr>
    <w:rPr>
      <w:rFonts w:ascii="Times New Roman" w:hAnsi="Times New Roman"/>
      <w:sz w:val="16"/>
      <w:szCs w:val="16"/>
    </w:rPr>
  </w:style>
  <w:style w:type="character" w:styleId="1131" w:customStyle="1">
    <w:name w:val="正文文本 3 Char"/>
    <w:link w:val="1130"/>
    <w:uiPriority w:val="0"/>
    <w:qFormat/>
    <w:rPr>
      <w:rFonts w:ascii="Times New Roman" w:hAnsi="Times New Roman"/>
      <w:sz w:val="16"/>
      <w:szCs w:val="16"/>
    </w:rPr>
  </w:style>
  <w:style w:type="paragraph" w:styleId="1132" w:customStyle="1">
    <w:name w:val="日期1"/>
    <w:basedOn w:val="896"/>
    <w:next w:val="896"/>
    <w:link w:val="1727"/>
    <w:uiPriority w:val="0"/>
    <w:qFormat/>
    <w:rPr>
      <w:rFonts w:ascii="Times New Roman" w:hAnsi="Times New Roman" w:eastAsia="宋体" w:cs="Times New Roman"/>
      <w:sz w:val="24"/>
    </w:rPr>
  </w:style>
  <w:style w:type="paragraph" w:styleId="1133" w:customStyle="1">
    <w:name w:val="正文文本缩进 21"/>
    <w:basedOn w:val="896"/>
    <w:link w:val="1726"/>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character" w:styleId="1134" w:customStyle="1">
    <w:name w:val="正文首行缩进 2 Char"/>
    <w:basedOn w:val="906"/>
    <w:link w:val="985"/>
    <w:uiPriority w:val="99"/>
    <w:qFormat/>
    <w:rPr>
      <w:rFonts w:ascii="Times New Roman" w:hAnsi="Times New Roman" w:eastAsia="仿宋"/>
      <w:sz w:val="28"/>
      <w:szCs w:val="24"/>
    </w:rPr>
  </w:style>
  <w:style w:type="paragraph" w:styleId="1135" w:customStyle="1">
    <w:name w:val="正文文本缩进 31"/>
    <w:basedOn w:val="896"/>
    <w:link w:val="1732"/>
    <w:uiPriority w:val="0"/>
    <w:qFormat/>
    <w:pPr>
      <w:jc w:val="left"/>
      <w:spacing w:before="100" w:beforeAutospacing="1" w:after="100" w:afterAutospacing="1"/>
      <w:widowControl/>
    </w:pPr>
    <w:rPr>
      <w:rFonts w:ascii="宋体" w:hAnsi="宋体" w:eastAsia="宋体" w:cs="宋体"/>
      <w:sz w:val="24"/>
      <w:szCs w:val="24"/>
    </w:rPr>
  </w:style>
  <w:style w:type="paragraph" w:styleId="1136" w:customStyle="1">
    <w:name w:val="正文文本 21"/>
    <w:basedOn w:val="896"/>
    <w:link w:val="1137"/>
    <w:uiPriority w:val="0"/>
    <w:qFormat/>
    <w:pPr>
      <w:spacing w:after="120" w:line="480" w:lineRule="auto"/>
    </w:pPr>
    <w:rPr>
      <w:rFonts w:ascii="Times New Roman" w:hAnsi="Times New Roman"/>
      <w:sz w:val="20"/>
      <w:szCs w:val="24"/>
    </w:rPr>
  </w:style>
  <w:style w:type="character" w:styleId="1137" w:customStyle="1">
    <w:name w:val="正文文本 2 Char"/>
    <w:link w:val="1136"/>
    <w:uiPriority w:val="0"/>
    <w:qFormat/>
    <w:rPr>
      <w:rFonts w:ascii="Times New Roman" w:hAnsi="Times New Roman"/>
      <w:szCs w:val="24"/>
    </w:rPr>
  </w:style>
  <w:style w:type="paragraph" w:styleId="1138" w:customStyle="1">
    <w:name w:val="HTML 预设格式1"/>
    <w:basedOn w:val="8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139" w:customStyle="1">
    <w:name w:val="批注框文本 Char Char"/>
    <w:basedOn w:val="896"/>
    <w:link w:val="1140"/>
    <w:uiPriority w:val="0"/>
    <w:qFormat/>
    <w:rPr>
      <w:rFonts w:ascii="Calibri" w:hAnsi="Calibri" w:eastAsia="宋体" w:cs="Times New Roman"/>
      <w:sz w:val="18"/>
      <w:szCs w:val="18"/>
    </w:rPr>
  </w:style>
  <w:style w:type="character" w:styleId="1140" w:customStyle="1">
    <w:name w:val="批注框文本 Char Char Char Char"/>
    <w:link w:val="1139"/>
    <w:uiPriority w:val="0"/>
    <w:qFormat/>
    <w:rPr>
      <w:rFonts w:ascii="Calibri" w:hAnsi="Calibri" w:eastAsia="宋体" w:cs="Times New Roman"/>
      <w:sz w:val="18"/>
      <w:szCs w:val="18"/>
    </w:rPr>
  </w:style>
  <w:style w:type="paragraph" w:styleId="1141" w:customStyle="1">
    <w:name w:val="Char Char Char Char Char Char Char1 Char Char Char Char Char Char Char"/>
    <w:basedOn w:val="1129"/>
    <w:next w:val="896"/>
    <w:uiPriority w:val="0"/>
    <w:qFormat/>
  </w:style>
  <w:style w:type="paragraph" w:styleId="1142" w:customStyle="1">
    <w:name w:val="文挡编号"/>
    <w:basedOn w:val="896"/>
    <w:next w:val="896"/>
    <w:uiPriority w:val="0"/>
    <w:qFormat/>
    <w:pPr>
      <w:spacing w:before="480" w:after="120" w:line="360" w:lineRule="auto"/>
      <w:widowControl/>
    </w:pPr>
    <w:rPr>
      <w:rFonts w:ascii="Times New Roman" w:hAnsi="Times New Roman" w:eastAsia="宋体" w:cs="Times New Roman"/>
      <w:szCs w:val="20"/>
    </w:rPr>
  </w:style>
  <w:style w:type="character" w:styleId="1143" w:customStyle="1">
    <w:name w:val="列出段落 Char"/>
    <w:link w:val="963"/>
    <w:uiPriority w:val="0"/>
    <w:qFormat/>
    <w:rPr>
      <w:rFonts w:ascii="Calibri" w:hAnsi="Calibri" w:eastAsia="宋体" w:cs="Times New Roman"/>
    </w:rPr>
  </w:style>
  <w:style w:type="character" w:styleId="1144" w:customStyle="1">
    <w:name w:val="正文缩进 Char"/>
    <w:link w:val="984"/>
    <w:uiPriority w:val="0"/>
    <w:qFormat/>
    <w:rPr>
      <w:rFonts w:ascii="Calibri" w:hAnsi="Calibri" w:eastAsia="宋体" w:cs="Times New Roman"/>
    </w:rPr>
  </w:style>
  <w:style w:type="paragraph" w:styleId="1145" w:customStyle="1">
    <w:name w:val="样式 正文文本 + 左侧:  2 字符 首行缩进:  2 字符 段前: 0.5 行"/>
    <w:basedOn w:val="919"/>
    <w:uiPriority w:val="0"/>
    <w:qFormat/>
    <w:pPr>
      <w:ind w:firstLine="420"/>
      <w:jc w:val="left"/>
      <w:spacing w:line="300" w:lineRule="auto"/>
      <w:widowControl/>
    </w:pPr>
    <w:rPr>
      <w:rFonts w:ascii="Times New Roman" w:hAnsi="Times New Roman" w:eastAsia="宋体" w:cs="宋体"/>
      <w:sz w:val="21"/>
    </w:rPr>
  </w:style>
  <w:style w:type="character" w:styleId="1146" w:customStyle="1">
    <w:name w:val="正文文本 字符"/>
    <w:basedOn w:val="906"/>
    <w:link w:val="919"/>
    <w:uiPriority w:val="0"/>
    <w:qFormat/>
  </w:style>
  <w:style w:type="paragraph" w:styleId="1147" w:customStyle="1">
    <w:name w:val="cLevel1"/>
    <w:basedOn w:val="1047"/>
    <w:uiPriority w:val="0"/>
    <w:qFormat/>
    <w:pPr>
      <w:jc w:val="center"/>
      <w:spacing w:before="240" w:after="240" w:line="480" w:lineRule="auto"/>
      <w:tabs>
        <w:tab w:val="left" w:pos="-180" w:leader="none"/>
      </w:tabs>
    </w:pPr>
    <w:rPr>
      <w:rFonts w:ascii="Times New Roman" w:hAnsi="Times New Roman"/>
      <w:sz w:val="48"/>
    </w:rPr>
  </w:style>
  <w:style w:type="paragraph" w:styleId="1148" w:customStyle="1">
    <w:name w:val="cLevel2"/>
    <w:basedOn w:val="1013"/>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149" w:customStyle="1">
    <w:name w:val="cx标题三"/>
    <w:basedOn w:val="1014"/>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150" w:customStyle="1">
    <w:name w:val="cxLevel4"/>
    <w:basedOn w:val="1015"/>
    <w:link w:val="1151"/>
    <w:uiPriority w:val="0"/>
    <w:qFormat/>
    <w:pPr>
      <w:ind w:left="0" w:firstLine="100"/>
      <w:spacing w:before="0" w:after="0" w:line="360" w:lineRule="auto"/>
      <w:tabs>
        <w:tab w:val="left" w:pos="4205" w:leader="none"/>
      </w:tabs>
    </w:pPr>
    <w:rPr>
      <w:rFonts w:ascii="Arial" w:hAnsi="Arial"/>
    </w:rPr>
  </w:style>
  <w:style w:type="character" w:styleId="1151" w:customStyle="1">
    <w:name w:val="cxLevel4 Char Char"/>
    <w:link w:val="1150"/>
    <w:uiPriority w:val="0"/>
    <w:qFormat/>
    <w:rPr>
      <w:rFonts w:ascii="Arial" w:hAnsi="Arial" w:eastAsia="宋体" w:cs="Times New Roman"/>
      <w:b/>
      <w:bCs/>
      <w:sz w:val="28"/>
      <w:szCs w:val="28"/>
    </w:rPr>
  </w:style>
  <w:style w:type="paragraph" w:styleId="1152" w:customStyle="1">
    <w:name w:val="cxLevel5"/>
    <w:basedOn w:val="1017"/>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53" w:customStyle="1">
    <w:name w:val="• NCS bullet list"/>
    <w:uiPriority w:val="0"/>
    <w:qFormat/>
    <w:pPr>
      <w:ind w:left="-4896" w:hanging="360"/>
      <w:spacing w:before="120" w:after="60"/>
      <w:tabs>
        <w:tab w:val="left" w:pos="720" w:leader="none"/>
        <w:tab w:val="left" w:pos="1584" w:leader="none"/>
      </w:tabs>
    </w:pPr>
    <w:rPr>
      <w:rFonts w:hint="default" w:ascii="Trebuchet MS" w:hAnsi="Trebuchet MS" w:eastAsia="宋体" w:cs="Calibri"/>
      <w:lang w:val="en-US" w:eastAsia="ar-SA" w:bidi="ar-SA"/>
    </w:rPr>
  </w:style>
  <w:style w:type="paragraph" w:styleId="1154" w:customStyle="1">
    <w:name w:val="标准文本"/>
    <w:basedOn w:val="896"/>
    <w:link w:val="1155"/>
    <w:uiPriority w:val="0"/>
    <w:qFormat/>
    <w:pPr>
      <w:ind w:firstLine="480"/>
      <w:spacing w:line="360" w:lineRule="auto"/>
    </w:pPr>
    <w:rPr>
      <w:rFonts w:ascii="Calibri" w:hAnsi="Calibri" w:eastAsia="宋体" w:cs="宋体"/>
      <w:sz w:val="24"/>
      <w:szCs w:val="20"/>
    </w:rPr>
  </w:style>
  <w:style w:type="character" w:styleId="1155" w:customStyle="1">
    <w:name w:val="标准文本 Char Char"/>
    <w:link w:val="1154"/>
    <w:uiPriority w:val="0"/>
    <w:qFormat/>
    <w:rPr>
      <w:rFonts w:ascii="Calibri" w:hAnsi="Calibri" w:eastAsia="宋体" w:cs="宋体"/>
      <w:sz w:val="24"/>
    </w:rPr>
  </w:style>
  <w:style w:type="paragraph" w:styleId="1156" w:customStyle="1">
    <w:name w:val="WDQ项目标号3"/>
    <w:basedOn w:val="896"/>
    <w:uiPriority w:val="0"/>
    <w:qFormat/>
    <w:pPr>
      <w:ind w:left="2024" w:hanging="453"/>
      <w:tabs>
        <w:tab w:val="left" w:pos="2024" w:leader="none"/>
      </w:tabs>
    </w:pPr>
    <w:rPr>
      <w:rFonts w:ascii="Times New Roman" w:hAnsi="Times New Roman" w:eastAsia="宋体" w:cs="Times New Roman"/>
      <w:szCs w:val="20"/>
    </w:rPr>
  </w:style>
  <w:style w:type="paragraph" w:styleId="1157" w:customStyle="1">
    <w:name w:val="样式 标题 4 + 段前: 14 磅 段后: 14.5 磅 行距: 多倍行距 1.57 字行"/>
    <w:basedOn w:val="1015"/>
    <w:uiPriority w:val="0"/>
    <w:qFormat/>
    <w:pPr>
      <w:ind w:left="0" w:firstLine="0"/>
      <w:tabs>
        <w:tab w:val="left" w:pos="0" w:leader="none"/>
      </w:tabs>
    </w:pPr>
    <w:rPr>
      <w:rFonts w:ascii="Arial" w:hAnsi="Arial" w:eastAsia="黑体" w:cs="宋体"/>
      <w:b w:val="0"/>
      <w:sz w:val="24"/>
      <w:szCs w:val="24"/>
    </w:rPr>
  </w:style>
  <w:style w:type="paragraph" w:styleId="1158" w:customStyle="1">
    <w:name w:val="样式 样式 正文zhang + 首行缩进:  2 字符 段前: 0.5 行 段后: 0.5 行 + 段前: 0.5 行 段后:... Char"/>
    <w:basedOn w:val="896"/>
    <w:link w:val="1159"/>
    <w:uiPriority w:val="0"/>
    <w:qFormat/>
    <w:pPr>
      <w:ind w:firstLine="480"/>
      <w:spacing w:line="360" w:lineRule="exact"/>
    </w:pPr>
    <w:rPr>
      <w:rFonts w:ascii="Calibri" w:hAnsi="Calibri" w:eastAsia="宋体" w:cs="宋体"/>
      <w:sz w:val="24"/>
      <w:szCs w:val="20"/>
    </w:rPr>
  </w:style>
  <w:style w:type="character" w:styleId="1159" w:customStyle="1">
    <w:name w:val="样式 样式 正文zhang + 首行缩进:  2 字符 段前: 0.5 行 段后: 0.5 行 + 段前: 0.5 行 段后:... Char Char Char"/>
    <w:link w:val="1158"/>
    <w:uiPriority w:val="0"/>
    <w:qFormat/>
    <w:rPr>
      <w:rFonts w:ascii="Calibri" w:hAnsi="Calibri" w:eastAsia="宋体" w:cs="宋体"/>
      <w:sz w:val="24"/>
    </w:rPr>
  </w:style>
  <w:style w:type="paragraph" w:styleId="1160" w:customStyle="1">
    <w:name w:val="纯文本1"/>
    <w:basedOn w:val="896"/>
    <w:link w:val="1715"/>
    <w:uiPriority w:val="0"/>
    <w:qFormat/>
    <w:pPr>
      <w:spacing w:line="312" w:lineRule="atLeast"/>
    </w:pPr>
    <w:rPr>
      <w:rFonts w:ascii="Arial Black" w:hAnsi="Courier New" w:eastAsia="宋体" w:cs="Times New Roman"/>
      <w:szCs w:val="20"/>
    </w:rPr>
  </w:style>
  <w:style w:type="paragraph" w:styleId="1161" w:customStyle="1">
    <w:name w:val="普通(网站)1"/>
    <w:basedOn w:val="896"/>
    <w:uiPriority w:val="99"/>
    <w:qFormat/>
    <w:pPr>
      <w:jc w:val="left"/>
      <w:spacing w:before="100" w:beforeAutospacing="1" w:after="100" w:afterAutospacing="1"/>
      <w:widowControl/>
    </w:pPr>
    <w:rPr>
      <w:rFonts w:ascii="宋体" w:hAnsi="宋体" w:eastAsia="宋体" w:cs="宋体"/>
      <w:sz w:val="24"/>
      <w:szCs w:val="24"/>
    </w:rPr>
  </w:style>
  <w:style w:type="paragraph" w:styleId="1162" w:customStyle="1">
    <w:name w:val="Char Char Char1 Char Char Char Char Char Char Char Char Char"/>
    <w:basedOn w:val="896"/>
    <w:uiPriority w:val="0"/>
    <w:qFormat/>
    <w:pPr>
      <w:spacing w:line="360" w:lineRule="auto"/>
    </w:pPr>
    <w:rPr>
      <w:rFonts w:ascii="Times New Roman" w:hAnsi="Times New Roman" w:eastAsia="宋体" w:cs="宋体"/>
      <w:b/>
      <w:sz w:val="24"/>
      <w:szCs w:val="20"/>
    </w:rPr>
  </w:style>
  <w:style w:type="paragraph" w:styleId="1163" w:customStyle="1">
    <w:name w:val="样式 样式 宋体 首行缩进:  2 字符 段前: 0.5 行 + 首行缩进:  2 字符 段前: 0.5 行"/>
    <w:basedOn w:val="896"/>
    <w:uiPriority w:val="0"/>
    <w:qFormat/>
    <w:pPr>
      <w:ind w:firstLine="480"/>
      <w:spacing w:line="300" w:lineRule="auto"/>
    </w:pPr>
    <w:rPr>
      <w:rFonts w:ascii="Times New Roman" w:hAnsi="Times New Roman" w:eastAsia="宋体" w:cs="宋体"/>
      <w:sz w:val="24"/>
      <w:szCs w:val="20"/>
    </w:rPr>
  </w:style>
  <w:style w:type="paragraph" w:styleId="1164" w:customStyle="1">
    <w:name w:val="FA正文"/>
    <w:basedOn w:val="896"/>
    <w:uiPriority w:val="0"/>
    <w:qFormat/>
    <w:pPr>
      <w:ind w:firstLine="200"/>
    </w:pPr>
    <w:rPr>
      <w:rFonts w:ascii="Calibri" w:hAnsi="宋体" w:eastAsia="宋体" w:cs="宋体"/>
      <w:bCs/>
      <w:sz w:val="24"/>
      <w:szCs w:val="21"/>
    </w:rPr>
  </w:style>
  <w:style w:type="paragraph" w:styleId="1165" w:customStyle="1">
    <w:name w:val="文档正文"/>
    <w:basedOn w:val="896"/>
    <w:uiPriority w:val="0"/>
    <w:qFormat/>
    <w:pPr>
      <w:ind w:right="-107"/>
      <w:spacing w:line="312" w:lineRule="atLeast"/>
    </w:pPr>
    <w:rPr>
      <w:rFonts w:ascii="宋体" w:hAnsi="宋体" w:eastAsia="宋体" w:cs="Times New Roman"/>
      <w:spacing w:val="6"/>
      <w:sz w:val="24"/>
      <w:szCs w:val="24"/>
    </w:rPr>
  </w:style>
  <w:style w:type="paragraph" w:styleId="1166" w:customStyle="1">
    <w:name w:val="样式 cz正文 + 仿宋_GB2312"/>
    <w:basedOn w:val="1167"/>
    <w:uiPriority w:val="0"/>
    <w:qFormat/>
    <w:rPr>
      <w:rFonts w:ascii="仿宋_GB2312" w:hAnsi="仿宋_GB2312"/>
    </w:rPr>
  </w:style>
  <w:style w:type="paragraph" w:styleId="1167" w:customStyle="1">
    <w:name w:val="cz正文"/>
    <w:basedOn w:val="896"/>
    <w:link w:val="1168"/>
    <w:uiPriority w:val="0"/>
    <w:qFormat/>
    <w:pPr>
      <w:ind w:firstLine="480"/>
      <w:spacing w:line="360" w:lineRule="auto"/>
    </w:pPr>
    <w:rPr>
      <w:rFonts w:ascii="宋体" w:hAnsi="宋体" w:eastAsia="宋体" w:cs="宋体"/>
      <w:sz w:val="24"/>
      <w:szCs w:val="24"/>
    </w:rPr>
  </w:style>
  <w:style w:type="character" w:styleId="1168" w:customStyle="1">
    <w:name w:val="cz正文 Char Char"/>
    <w:link w:val="1167"/>
    <w:uiPriority w:val="0"/>
    <w:qFormat/>
    <w:rPr>
      <w:rFonts w:ascii="宋体" w:hAnsi="宋体" w:eastAsia="宋体" w:cs="宋体"/>
      <w:sz w:val="24"/>
      <w:szCs w:val="24"/>
    </w:rPr>
  </w:style>
  <w:style w:type="paragraph" w:styleId="1169" w:customStyle="1">
    <w:name w:val="yh正文"/>
    <w:basedOn w:val="896"/>
    <w:uiPriority w:val="0"/>
    <w:qFormat/>
    <w:pPr>
      <w:ind w:firstLine="480"/>
      <w:spacing w:line="360" w:lineRule="auto"/>
    </w:pPr>
    <w:rPr>
      <w:rFonts w:ascii="Calibri" w:hAnsi="宋体" w:eastAsia="宋体" w:cs="宋体"/>
      <w:sz w:val="24"/>
      <w:szCs w:val="21"/>
    </w:rPr>
  </w:style>
  <w:style w:type="paragraph" w:styleId="1170" w:customStyle="1">
    <w:name w:val="正文4"/>
    <w:basedOn w:val="896"/>
    <w:uiPriority w:val="0"/>
    <w:qFormat/>
    <w:pPr>
      <w:ind w:left="3780"/>
      <w:jc w:val="left"/>
      <w:spacing w:line="480" w:lineRule="atLeast"/>
      <w:widowControl/>
    </w:pPr>
    <w:rPr>
      <w:rFonts w:ascii="Times New Roman" w:hAnsi="Times New Roman" w:eastAsia="宋体" w:cs="Times New Roman"/>
      <w:sz w:val="24"/>
      <w:szCs w:val="24"/>
    </w:rPr>
  </w:style>
  <w:style w:type="paragraph" w:styleId="1171" w:customStyle="1">
    <w:name w:val="Char Char Char Char Char Char Char Char Char Char Char Char Char Char Char"/>
    <w:basedOn w:val="896"/>
    <w:uiPriority w:val="0"/>
    <w:qFormat/>
    <w:rPr>
      <w:rFonts w:ascii="Tahoma" w:hAnsi="Tahoma" w:eastAsia="宋体" w:cs="Times New Roman"/>
      <w:sz w:val="24"/>
      <w:szCs w:val="24"/>
    </w:rPr>
  </w:style>
  <w:style w:type="paragraph" w:styleId="1172" w:customStyle="1">
    <w:name w:val="Table Heading"/>
    <w:basedOn w:val="1115"/>
    <w:link w:val="1882"/>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73" w:customStyle="1">
    <w:name w:val="符号缩进"/>
    <w:basedOn w:val="984"/>
    <w:uiPriority w:val="0"/>
    <w:qFormat/>
    <w:pPr>
      <w:ind w:left="200" w:firstLine="200"/>
      <w:spacing w:before="120"/>
    </w:pPr>
    <w:rPr>
      <w:rFonts w:ascii="Arial" w:hAnsi="Arial" w:eastAsia="楷体_GB2312"/>
      <w:color w:val="000000"/>
      <w:sz w:val="24"/>
      <w:szCs w:val="22"/>
    </w:rPr>
  </w:style>
  <w:style w:type="paragraph" w:styleId="1174" w:customStyle="1">
    <w:name w:val="样式 标题 1 + 居中"/>
    <w:basedOn w:val="1047"/>
    <w:uiPriority w:val="0"/>
    <w:qFormat/>
    <w:pPr>
      <w:ind w:left="1283" w:hanging="432"/>
      <w:jc w:val="center"/>
      <w:tabs>
        <w:tab w:val="left" w:pos="1283" w:leader="none"/>
      </w:tabs>
    </w:pPr>
    <w:rPr>
      <w:rFonts w:ascii="Times New Roman" w:hAnsi="Times New Roman" w:cs="宋体"/>
      <w:sz w:val="44"/>
      <w:szCs w:val="20"/>
    </w:rPr>
  </w:style>
  <w:style w:type="paragraph" w:styleId="1175" w:customStyle="1">
    <w:name w:val="样式 样式 样式 宋体 小四 首行缩进:  0.74 厘米 行距: 最小值 18 磅 + 段前: 0.5 行 段后: 0.5 行..."/>
    <w:basedOn w:val="896"/>
    <w:link w:val="1176"/>
    <w:uiPriority w:val="0"/>
    <w:qFormat/>
    <w:pPr>
      <w:ind w:firstLine="420"/>
      <w:spacing w:line="360" w:lineRule="auto"/>
    </w:pPr>
    <w:rPr>
      <w:rFonts w:ascii="宋体" w:hAnsi="Times New Roman" w:eastAsia="宋体" w:cs="宋体"/>
      <w:sz w:val="24"/>
      <w:szCs w:val="20"/>
    </w:rPr>
  </w:style>
  <w:style w:type="character" w:styleId="1176" w:customStyle="1">
    <w:name w:val="样式 样式 样式 宋体 小四 首行缩进:  0.74 厘米 行距: 最小值 18 磅 + 段前: 0.5 行 段后: 0.5 行... Char3"/>
    <w:link w:val="1175"/>
    <w:uiPriority w:val="0"/>
    <w:qFormat/>
    <w:rPr>
      <w:rFonts w:ascii="宋体" w:hAnsi="Times New Roman" w:eastAsia="宋体" w:cs="宋体"/>
      <w:sz w:val="24"/>
    </w:rPr>
  </w:style>
  <w:style w:type="paragraph" w:styleId="1177" w:customStyle="1">
    <w:name w:val="样式 样式 样式 样式 宋体 小四 首行缩进:  0.74 厘米 行距: 最小值 18 磅 + 段前: 0.5 行 段后: 0...."/>
    <w:basedOn w:val="1175"/>
    <w:link w:val="1178"/>
    <w:uiPriority w:val="0"/>
    <w:qFormat/>
    <w:pPr>
      <w:spacing w:before="50" w:after="50" w:line="240" w:lineRule="auto"/>
    </w:pPr>
    <w:rPr>
      <w:rFonts w:hAnsi="宋体"/>
    </w:rPr>
  </w:style>
  <w:style w:type="character" w:styleId="1178" w:customStyle="1">
    <w:name w:val="样式 样式 样式 样式 宋体 小四 首行缩进:  0.74 厘米 行距: 最小值 18 磅 + 段前: 0.5 行 段后: 0.... Char3"/>
    <w:link w:val="1177"/>
    <w:uiPriority w:val="0"/>
    <w:qFormat/>
    <w:rPr>
      <w:rFonts w:ascii="宋体" w:hAnsi="宋体" w:eastAsia="宋体" w:cs="宋体"/>
      <w:sz w:val="24"/>
    </w:rPr>
  </w:style>
  <w:style w:type="paragraph" w:styleId="1179" w:customStyle="1">
    <w:name w:val="样式 标题 22nd levelh22Header 2l2节Titre2Head 2H2heading 2+..."/>
    <w:basedOn w:val="1013"/>
    <w:uiPriority w:val="0"/>
    <w:qFormat/>
    <w:pPr>
      <w:ind w:left="0" w:firstLine="0"/>
      <w:spacing w:before="360" w:after="0" w:line="240" w:lineRule="auto"/>
      <w:tabs>
        <w:tab w:val="left" w:pos="0" w:leader="none"/>
      </w:tabs>
    </w:pPr>
    <w:rPr>
      <w:rFonts w:ascii="Arial" w:hAnsi="Arial" w:eastAsia="黑体" w:cs="宋体"/>
      <w:b w:val="0"/>
    </w:rPr>
  </w:style>
  <w:style w:type="paragraph" w:styleId="1180" w:customStyle="1">
    <w:name w:val="样式 正文（首行缩进两字）正文双线正文非缩进表正文特点四号ALT+Z段1 + 宋体 段前: 5 磅 段后: 5..."/>
    <w:basedOn w:val="984"/>
    <w:link w:val="1181"/>
    <w:uiPriority w:val="0"/>
    <w:qFormat/>
    <w:pPr>
      <w:spacing w:before="100" w:after="100" w:line="360" w:lineRule="auto"/>
    </w:pPr>
    <w:rPr>
      <w:rFonts w:ascii="宋体" w:hAnsi="宋体" w:cs="宋体"/>
      <w:sz w:val="24"/>
    </w:rPr>
  </w:style>
  <w:style w:type="character" w:styleId="1181" w:customStyle="1">
    <w:name w:val="样式 正文（首行缩进两字）正文双线正文非缩进表正文特点四号ALT+Z段1 + 宋体 段前: 5 磅 段后: 5... Char Char"/>
    <w:link w:val="1180"/>
    <w:uiPriority w:val="0"/>
    <w:qFormat/>
    <w:rPr>
      <w:rFonts w:ascii="宋体" w:hAnsi="宋体" w:eastAsia="宋体" w:cs="宋体"/>
      <w:sz w:val="24"/>
    </w:rPr>
  </w:style>
  <w:style w:type="paragraph" w:styleId="1182" w:customStyle="1">
    <w:name w:val="样式 标题 3一1h33rd levelH3l3CTHeading 3 - oldLevel 3 Head3..."/>
    <w:basedOn w:val="1014"/>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83" w:customStyle="1">
    <w:name w:val="列表1"/>
    <w:basedOn w:val="896"/>
    <w:uiPriority w:val="0"/>
    <w:qFormat/>
    <w:pPr>
      <w:ind w:left="200" w:hanging="200"/>
    </w:pPr>
    <w:rPr>
      <w:rFonts w:ascii="Times New Roman" w:hAnsi="Times New Roman" w:eastAsia="宋体" w:cs="Times New Roman"/>
      <w:szCs w:val="24"/>
    </w:rPr>
  </w:style>
  <w:style w:type="paragraph" w:styleId="1184" w:customStyle="1">
    <w:name w:val="HD图号"/>
    <w:basedOn w:val="896"/>
    <w:uiPriority w:val="0"/>
    <w:qFormat/>
    <w:pPr>
      <w:jc w:val="center"/>
      <w:spacing w:line="440" w:lineRule="atLeast"/>
    </w:pPr>
    <w:rPr>
      <w:rFonts w:ascii="Times New Roman" w:hAnsi="Times New Roman" w:eastAsia="楷体_GB2312" w:cs="Times New Roman"/>
      <w:sz w:val="24"/>
      <w:szCs w:val="20"/>
    </w:rPr>
  </w:style>
  <w:style w:type="paragraph" w:styleId="1185" w:customStyle="1">
    <w:name w:val="样式 样式 样式 样式 样式 宋体 小四 首行缩进:  0.74 厘米 行距: 最小值 18 磅 + 段前: 0.5 行 段后:..."/>
    <w:basedOn w:val="1177"/>
    <w:uiPriority w:val="0"/>
    <w:qFormat/>
    <w:rPr>
      <w:szCs w:val="22"/>
    </w:rPr>
  </w:style>
  <w:style w:type="paragraph" w:styleId="1186" w:customStyle="1">
    <w:name w:val="样式 样式 样式 样式 样式 宋体 小四 首行缩进:  0.74 厘米 行距: 最小值 18 磅 + 段前: 0.5 行 段后:...1"/>
    <w:basedOn w:val="1177"/>
    <w:uiPriority w:val="0"/>
    <w:qFormat/>
    <w:rPr>
      <w:szCs w:val="22"/>
    </w:rPr>
  </w:style>
  <w:style w:type="paragraph" w:styleId="1187" w:customStyle="1">
    <w:name w:val="样式 样式 样式 样式 样式 样式 宋体 小四 首行缩进:  0.74 厘米 行距: 最小值 18 磅 + 段前: 0.5 行 ..."/>
    <w:basedOn w:val="1186"/>
    <w:uiPriority w:val="0"/>
    <w:qFormat/>
    <w:pPr>
      <w:spacing w:line="320" w:lineRule="exact"/>
    </w:pPr>
  </w:style>
  <w:style w:type="paragraph" w:styleId="1188" w:customStyle="1">
    <w:name w:val="样式 样式 样式 样式 样式 样式 样式 宋体 小四 首行缩进:  0.74 厘米 行距: 最小值 18 磅 + 段前: 0.5..."/>
    <w:basedOn w:val="1187"/>
    <w:uiPriority w:val="0"/>
    <w:qFormat/>
    <w:pPr>
      <w:ind w:left="100" w:firstLine="454"/>
      <w:spacing w:line="360" w:lineRule="exact"/>
    </w:pPr>
  </w:style>
  <w:style w:type="paragraph" w:styleId="1189" w:customStyle="1">
    <w:name w:val="样式 样式 标题 4 + 段前: 14 磅 段后: 14.5 磅 行距: 多倍行距 1.57 字行 + 左侧:  1.48 厘米"/>
    <w:basedOn w:val="1157"/>
    <w:uiPriority w:val="0"/>
    <w:qFormat/>
    <w:pPr>
      <w:spacing w:before="240" w:after="0" w:line="240" w:lineRule="auto"/>
    </w:pPr>
    <w:rPr>
      <w:rFonts w:eastAsia="宋体"/>
      <w:b/>
      <w:szCs w:val="20"/>
    </w:rPr>
  </w:style>
  <w:style w:type="paragraph" w:styleId="1190" w:customStyle="1">
    <w:name w:val="wen_2"/>
    <w:basedOn w:val="896"/>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191" w:customStyle="1">
    <w:name w:val="样式 样式 样式 样式 样式 样式 样式 样式 宋体 小四 首行缩进:  0.74 厘米 行距: 最小值 18 磅 + 段前: ... Char"/>
    <w:basedOn w:val="1188"/>
    <w:uiPriority w:val="0"/>
    <w:qFormat/>
    <w:pPr>
      <w:ind w:left="0" w:firstLine="0"/>
      <w:spacing w:line="240" w:lineRule="auto"/>
    </w:pPr>
    <w:rPr>
      <w:rFonts w:ascii="Calibri" w:hAnsi="Calibri"/>
      <w:sz w:val="21"/>
    </w:rPr>
  </w:style>
  <w:style w:type="paragraph" w:styleId="1192" w:customStyle="1">
    <w:name w:val="封面标准名称"/>
    <w:uiPriority w:val="0"/>
    <w:qFormat/>
    <w:pPr>
      <w:ind w:left="135"/>
      <w:jc w:val="center"/>
      <w:spacing w:after="200" w:line="680" w:lineRule="exact"/>
      <w:widowControl w:val="off"/>
    </w:pPr>
    <w:rPr>
      <w:rFonts w:hint="default" w:ascii="黑体" w:hAnsi="Calibri" w:eastAsia="黑体" w:cs="Calibri"/>
      <w:sz w:val="52"/>
      <w:szCs w:val="22"/>
      <w:lang w:val="en-US" w:eastAsia="zh-CN" w:bidi="ar-SA"/>
    </w:rPr>
  </w:style>
  <w:style w:type="paragraph" w:styleId="1193" w:customStyle="1">
    <w:name w:val="Char2"/>
    <w:basedOn w:val="896"/>
    <w:uiPriority w:val="0"/>
    <w:qFormat/>
    <w:rPr>
      <w:rFonts w:ascii="仿宋_GB2312" w:hAnsi="Times New Roman" w:eastAsia="仿宋_GB2312" w:cs="Times New Roman"/>
      <w:b/>
      <w:sz w:val="32"/>
      <w:szCs w:val="32"/>
    </w:rPr>
  </w:style>
  <w:style w:type="paragraph" w:styleId="1194" w:customStyle="1">
    <w:name w:val="正文悬挂缩进"/>
    <w:basedOn w:val="896"/>
    <w:uiPriority w:val="0"/>
    <w:qFormat/>
    <w:pPr>
      <w:tabs>
        <w:tab w:val="left" w:pos="450" w:leader="none"/>
        <w:tab w:val="right" w:pos="9174" w:leader="dot"/>
      </w:tabs>
    </w:pPr>
    <w:rPr>
      <w:rFonts w:ascii="Times New Roman" w:hAnsi="Times New Roman" w:eastAsia="宋体" w:cs="Times New Roman"/>
      <w:szCs w:val="24"/>
    </w:rPr>
  </w:style>
  <w:style w:type="paragraph" w:styleId="1195" w:customStyle="1">
    <w:name w:val="Char Char Char Char Char Char Char"/>
    <w:basedOn w:val="896"/>
    <w:link w:val="1196"/>
    <w:uiPriority w:val="0"/>
    <w:qFormat/>
    <w:rPr>
      <w:rFonts w:ascii="Tahoma" w:hAnsi="Tahoma" w:eastAsia="宋体" w:cs="Times New Roman"/>
      <w:sz w:val="24"/>
      <w:szCs w:val="20"/>
    </w:rPr>
  </w:style>
  <w:style w:type="character" w:styleId="1196" w:customStyle="1">
    <w:name w:val="Char Char Char Char Char Char Char Char Char Char Char Char"/>
    <w:link w:val="1195"/>
    <w:uiPriority w:val="0"/>
    <w:qFormat/>
    <w:rPr>
      <w:rFonts w:ascii="Tahoma" w:hAnsi="Tahoma" w:eastAsia="宋体" w:cs="Times New Roman"/>
      <w:sz w:val="24"/>
    </w:rPr>
  </w:style>
  <w:style w:type="paragraph" w:styleId="1197" w:customStyle="1">
    <w:name w:val="Char Char Char Char"/>
    <w:basedOn w:val="1129"/>
    <w:uiPriority w:val="0"/>
    <w:qFormat/>
    <w:pPr>
      <w:spacing w:line="360" w:lineRule="auto"/>
      <w:shd w:val="clear" w:color="auto" w:fill="000080"/>
    </w:pPr>
    <w:rPr>
      <w:rFonts w:ascii="Tahoma" w:hAnsi="Tahoma"/>
      <w:sz w:val="24"/>
      <w:szCs w:val="24"/>
    </w:rPr>
  </w:style>
  <w:style w:type="paragraph" w:styleId="1198" w:customStyle="1">
    <w:name w:val="样式 标题 3H3h3Level 3 Topic HeadingMap一13rd levell3CTHead..."/>
    <w:basedOn w:val="1014"/>
    <w:uiPriority w:val="0"/>
    <w:qFormat/>
    <w:pPr>
      <w:ind w:left="567" w:hanging="567"/>
      <w:spacing w:line="360" w:lineRule="auto"/>
      <w:tabs>
        <w:tab w:val="left" w:pos="360" w:leader="none"/>
      </w:tabs>
    </w:pPr>
    <w:rPr>
      <w:rFonts w:ascii="黑体" w:hAnsi="宋体" w:eastAsia="黑体"/>
      <w:spacing w:val="4"/>
      <w:sz w:val="28"/>
      <w:szCs w:val="28"/>
    </w:rPr>
  </w:style>
  <w:style w:type="paragraph" w:styleId="1199" w:customStyle="1">
    <w:name w:val="样式 宋体 小四 首行缩进:  0.74 厘米 行距: 最小值 18 磅"/>
    <w:basedOn w:val="896"/>
    <w:uiPriority w:val="0"/>
    <w:qFormat/>
    <w:pPr>
      <w:ind w:firstLine="420"/>
      <w:spacing w:line="320" w:lineRule="exact"/>
    </w:pPr>
    <w:rPr>
      <w:rFonts w:ascii="宋体" w:hAnsi="Times New Roman" w:eastAsia="宋体" w:cs="宋体"/>
      <w:sz w:val="24"/>
      <w:szCs w:val="24"/>
    </w:rPr>
  </w:style>
  <w:style w:type="paragraph" w:styleId="1200" w:customStyle="1">
    <w:name w:val="样式 样式 宋体 小四 首行缩进:  0.74 厘米 行距: 最小值 18 磅 + 段前: 0.5 行 段后: 0.5 行 Char"/>
    <w:basedOn w:val="1199"/>
    <w:uiPriority w:val="0"/>
    <w:qFormat/>
    <w:pPr>
      <w:spacing w:line="360" w:lineRule="auto"/>
    </w:pPr>
    <w:rPr>
      <w:szCs w:val="20"/>
    </w:rPr>
  </w:style>
  <w:style w:type="paragraph" w:styleId="1201" w:customStyle="1">
    <w:name w:val="11"/>
    <w:basedOn w:val="896"/>
    <w:next w:val="1130"/>
    <w:uiPriority w:val="0"/>
    <w:qFormat/>
    <w:pPr>
      <w:jc w:val="center"/>
    </w:pPr>
    <w:rPr>
      <w:rFonts w:ascii="Times New Roman" w:hAnsi="Times New Roman" w:eastAsia="宋体" w:cs="Times New Roman"/>
      <w:color w:val="000000"/>
      <w:sz w:val="28"/>
      <w:szCs w:val="28"/>
      <w:lang w:val="zh-CN"/>
    </w:rPr>
  </w:style>
  <w:style w:type="paragraph" w:styleId="1202" w:customStyle="1">
    <w:name w:val="10"/>
    <w:basedOn w:val="896"/>
    <w:next w:val="984"/>
    <w:uiPriority w:val="0"/>
    <w:qFormat/>
    <w:pPr>
      <w:ind w:left="200" w:firstLine="200"/>
      <w:spacing w:before="240"/>
    </w:pPr>
    <w:rPr>
      <w:rFonts w:ascii="Times New Roman" w:hAnsi="Times New Roman" w:eastAsia="楷体_GB2312" w:cs="Times New Roman"/>
      <w:sz w:val="24"/>
      <w:szCs w:val="20"/>
    </w:rPr>
  </w:style>
  <w:style w:type="paragraph" w:styleId="1203" w:customStyle="1">
    <w:name w:val="样式 标题 2H2Heading 2 HiddenHeading 2 CCBSheading 2第一章 标题 2IS..."/>
    <w:basedOn w:val="1013"/>
    <w:uiPriority w:val="0"/>
    <w:qFormat/>
    <w:pPr>
      <w:ind w:left="992" w:firstLine="0"/>
      <w:spacing w:line="400" w:lineRule="atLeast"/>
    </w:pPr>
    <w:rPr>
      <w:rFonts w:ascii="Arial" w:hAnsi="Arial" w:eastAsia="黑体" w:cs="宋体"/>
      <w:b w:val="0"/>
      <w:bCs w:val="0"/>
      <w:sz w:val="24"/>
      <w:szCs w:val="20"/>
    </w:rPr>
  </w:style>
  <w:style w:type="paragraph" w:styleId="1204" w:customStyle="1">
    <w:name w:val="9"/>
    <w:basedOn w:val="896"/>
    <w:next w:val="984"/>
    <w:uiPriority w:val="0"/>
    <w:qFormat/>
    <w:pPr>
      <w:ind w:firstLine="420"/>
    </w:pPr>
    <w:rPr>
      <w:rFonts w:ascii="Times New Roman" w:hAnsi="Times New Roman" w:eastAsia="宋体" w:cs="Times New Roman"/>
      <w:szCs w:val="24"/>
    </w:rPr>
  </w:style>
  <w:style w:type="paragraph" w:styleId="1205" w:customStyle="1">
    <w:name w:val="8"/>
    <w:basedOn w:val="896"/>
    <w:next w:val="986"/>
    <w:uiPriority w:val="0"/>
    <w:qFormat/>
    <w:pPr>
      <w:ind w:left="420"/>
      <w:spacing w:after="120"/>
    </w:pPr>
    <w:rPr>
      <w:rFonts w:ascii="Times New Roman" w:hAnsi="Times New Roman" w:eastAsia="宋体" w:cs="Times New Roman"/>
      <w:szCs w:val="24"/>
    </w:rPr>
  </w:style>
  <w:style w:type="paragraph" w:styleId="1206" w:customStyle="1">
    <w:name w:val="索引 11"/>
    <w:basedOn w:val="896"/>
    <w:next w:val="896"/>
    <w:uiPriority w:val="0"/>
    <w:qFormat/>
    <w:rPr>
      <w:rFonts w:ascii="Times New Roman" w:hAnsi="Times New Roman" w:eastAsia="宋体" w:cs="Times New Roman"/>
      <w:szCs w:val="24"/>
    </w:rPr>
  </w:style>
  <w:style w:type="paragraph" w:styleId="1207" w:customStyle="1">
    <w:name w:val="7"/>
    <w:basedOn w:val="896"/>
    <w:next w:val="986"/>
    <w:uiPriority w:val="0"/>
    <w:qFormat/>
    <w:pPr>
      <w:ind w:left="420"/>
      <w:spacing w:after="120"/>
    </w:pPr>
    <w:rPr>
      <w:rFonts w:ascii="Times New Roman" w:hAnsi="Times New Roman" w:eastAsia="宋体" w:cs="Times New Roman"/>
      <w:szCs w:val="24"/>
    </w:rPr>
  </w:style>
  <w:style w:type="paragraph" w:styleId="1208" w:customStyle="1">
    <w:name w:val="表名"/>
    <w:basedOn w:val="896"/>
    <w:uiPriority w:val="0"/>
    <w:qFormat/>
    <w:pPr>
      <w:ind w:left="1920" w:firstLine="360"/>
      <w:jc w:val="center"/>
      <w:spacing w:line="227" w:lineRule="atLeast"/>
    </w:pPr>
    <w:rPr>
      <w:rFonts w:ascii="Times New Roman" w:hAnsi="Times New Roman" w:eastAsia="宋体" w:cs="Times New Roman"/>
      <w:b/>
      <w:sz w:val="18"/>
      <w:szCs w:val="20"/>
    </w:rPr>
  </w:style>
  <w:style w:type="paragraph" w:styleId="1209" w:customStyle="1">
    <w:name w:val="主正文"/>
    <w:basedOn w:val="896"/>
    <w:uiPriority w:val="0"/>
    <w:qFormat/>
    <w:pPr>
      <w:ind w:left="200" w:firstLine="200"/>
      <w:spacing w:line="360" w:lineRule="exact"/>
    </w:pPr>
    <w:rPr>
      <w:rFonts w:ascii="宋体" w:hAnsi="宋体" w:eastAsia="宋体" w:cs="Times New Roman"/>
      <w:sz w:val="24"/>
      <w:szCs w:val="20"/>
    </w:rPr>
  </w:style>
  <w:style w:type="paragraph" w:styleId="1210" w:customStyle="1">
    <w:name w:val="一般正文"/>
    <w:basedOn w:val="896"/>
    <w:uiPriority w:val="0"/>
    <w:qFormat/>
    <w:pPr>
      <w:ind w:firstLine="480"/>
      <w:spacing w:line="380" w:lineRule="exact"/>
    </w:pPr>
    <w:rPr>
      <w:rFonts w:ascii="宋体" w:hAnsi="宋体" w:eastAsia="宋体" w:cs="Times New Roman"/>
      <w:sz w:val="24"/>
      <w:szCs w:val="20"/>
    </w:rPr>
  </w:style>
  <w:style w:type="paragraph" w:styleId="1211" w:customStyle="1">
    <w:name w:val="序号正文"/>
    <w:basedOn w:val="1160"/>
    <w:uiPriority w:val="0"/>
    <w:qFormat/>
    <w:pPr>
      <w:ind w:left="200" w:firstLine="200"/>
      <w:tabs>
        <w:tab w:val="left" w:pos="720" w:leader="none"/>
      </w:tabs>
    </w:pPr>
    <w:rPr>
      <w:sz w:val="24"/>
    </w:rPr>
  </w:style>
  <w:style w:type="paragraph" w:styleId="1212" w:customStyle="1">
    <w:name w:val="样式 样式 样式 样式 左侧:  0 厘米 悬挂缩进: 2 字符 段前: 0.5 行 段后: 0.5 行1 + 首行缩进:  2..."/>
    <w:basedOn w:val="896"/>
    <w:uiPriority w:val="0"/>
    <w:qFormat/>
    <w:pPr>
      <w:ind w:firstLine="480"/>
      <w:spacing w:line="320" w:lineRule="exact"/>
    </w:pPr>
    <w:rPr>
      <w:rFonts w:ascii="Times New Roman" w:hAnsi="Times New Roman" w:eastAsia="宋体" w:cs="宋体"/>
      <w:sz w:val="24"/>
      <w:szCs w:val="24"/>
    </w:rPr>
  </w:style>
  <w:style w:type="paragraph" w:styleId="1213" w:customStyle="1">
    <w:name w:val="z-窗体顶端1"/>
    <w:basedOn w:val="896"/>
    <w:next w:val="896"/>
    <w:link w:val="1214"/>
    <w:uiPriority w:val="0"/>
    <w:qFormat/>
    <w:pPr>
      <w:jc w:val="center"/>
      <w:widowControl/>
      <w:pBdr>
        <w:bottom w:val="single" w:color="auto" w:sz="6" w:space="1"/>
      </w:pBdr>
    </w:pPr>
    <w:rPr>
      <w:rFonts w:ascii="Arial" w:hAnsi="Arial" w:eastAsia="宋体" w:cs="Arial"/>
      <w:vanish/>
      <w:sz w:val="16"/>
      <w:szCs w:val="16"/>
    </w:rPr>
  </w:style>
  <w:style w:type="character" w:styleId="1214" w:customStyle="1">
    <w:name w:val="z-窗体顶端 Char"/>
    <w:link w:val="1213"/>
    <w:uiPriority w:val="0"/>
    <w:qFormat/>
    <w:rPr>
      <w:rFonts w:ascii="Arial" w:hAnsi="Arial" w:eastAsia="宋体" w:cs="Arial"/>
      <w:vanish/>
      <w:sz w:val="16"/>
      <w:szCs w:val="16"/>
    </w:rPr>
  </w:style>
  <w:style w:type="paragraph" w:styleId="1215" w:customStyle="1">
    <w:name w:val="z-窗体底端1"/>
    <w:basedOn w:val="896"/>
    <w:next w:val="896"/>
    <w:link w:val="1216"/>
    <w:uiPriority w:val="0"/>
    <w:qFormat/>
    <w:pPr>
      <w:jc w:val="center"/>
      <w:widowControl/>
      <w:pBdr>
        <w:top w:val="single" w:color="auto" w:sz="6" w:space="1"/>
      </w:pBdr>
    </w:pPr>
    <w:rPr>
      <w:rFonts w:ascii="Arial" w:hAnsi="Arial" w:eastAsia="宋体" w:cs="Arial"/>
      <w:vanish/>
      <w:sz w:val="16"/>
      <w:szCs w:val="16"/>
    </w:rPr>
  </w:style>
  <w:style w:type="character" w:styleId="1216" w:customStyle="1">
    <w:name w:val="z-窗体底端 Char"/>
    <w:link w:val="1215"/>
    <w:uiPriority w:val="0"/>
    <w:qFormat/>
    <w:rPr>
      <w:rFonts w:ascii="Arial" w:hAnsi="Arial" w:eastAsia="宋体" w:cs="Arial"/>
      <w:vanish/>
      <w:sz w:val="16"/>
      <w:szCs w:val="16"/>
    </w:rPr>
  </w:style>
  <w:style w:type="paragraph" w:styleId="1217" w:customStyle="1">
    <w:name w:val="题头"/>
    <w:basedOn w:val="1014"/>
    <w:next w:val="896"/>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218" w:customStyle="1">
    <w:name w:val="样式 论文正文__最新 Char Char"/>
    <w:basedOn w:val="896"/>
    <w:uiPriority w:val="0"/>
    <w:qFormat/>
    <w:pPr>
      <w:ind w:left="210" w:firstLine="510"/>
      <w:spacing w:line="400" w:lineRule="exact"/>
    </w:pPr>
    <w:rPr>
      <w:rFonts w:ascii="Times New Roman" w:hAnsi="Times New Roman" w:eastAsia="宋体" w:cs="宋体"/>
      <w:sz w:val="24"/>
      <w:szCs w:val="24"/>
    </w:rPr>
  </w:style>
  <w:style w:type="paragraph" w:styleId="1219" w:customStyle="1">
    <w:name w:val="索引 51"/>
    <w:basedOn w:val="896"/>
    <w:next w:val="896"/>
    <w:uiPriority w:val="0"/>
    <w:qFormat/>
    <w:pPr>
      <w:ind w:left="800"/>
      <w:spacing w:line="227" w:lineRule="atLeast"/>
    </w:pPr>
    <w:rPr>
      <w:rFonts w:ascii="宋体" w:hAnsi="Times New Roman" w:eastAsia="宋体" w:cs="Times New Roman"/>
      <w:szCs w:val="20"/>
    </w:rPr>
  </w:style>
  <w:style w:type="paragraph" w:styleId="1220" w:customStyle="1">
    <w:name w:val="样式 正文缩进特点四号段1标题4body text鋘drad????ndBody Te?ndBo段1 Cha...1"/>
    <w:basedOn w:val="984"/>
    <w:uiPriority w:val="0"/>
    <w:qFormat/>
    <w:pPr>
      <w:ind w:left="480" w:firstLine="480"/>
      <w:spacing w:line="300" w:lineRule="auto"/>
    </w:pPr>
    <w:rPr>
      <w:rFonts w:eastAsia="仿宋_GB2312" w:cs="宋体"/>
      <w:sz w:val="24"/>
      <w:szCs w:val="22"/>
    </w:rPr>
  </w:style>
  <w:style w:type="paragraph" w:styleId="1221" w:customStyle="1">
    <w:name w:val="样式 标题 22nd levelh22Header 2l2节Titre2Head 2H2heading 2+...1"/>
    <w:basedOn w:val="1013"/>
    <w:uiPriority w:val="0"/>
    <w:qFormat/>
    <w:pPr>
      <w:ind w:left="578" w:hanging="578"/>
      <w:spacing w:line="415" w:lineRule="auto"/>
      <w:tabs>
        <w:tab w:val="left" w:pos="425" w:leader="none"/>
      </w:tabs>
    </w:pPr>
    <w:rPr>
      <w:rFonts w:ascii="Arial" w:hAnsi="Arial" w:eastAsia="黑体" w:cs="宋体"/>
      <w:szCs w:val="20"/>
    </w:rPr>
  </w:style>
  <w:style w:type="paragraph" w:styleId="1222" w:customStyle="1">
    <w:name w:val="样式 正文缩进特点四号段1标题4body text鋘drad????ndBody Te?ndBo段1 Cha..."/>
    <w:basedOn w:val="984"/>
    <w:uiPriority w:val="0"/>
    <w:qFormat/>
    <w:pPr>
      <w:ind w:left="480" w:firstLine="400"/>
      <w:spacing w:line="360" w:lineRule="auto"/>
    </w:pPr>
    <w:rPr>
      <w:rFonts w:eastAsia="仿宋_GB2312" w:cs="宋体"/>
      <w:sz w:val="24"/>
      <w:szCs w:val="22"/>
    </w:rPr>
  </w:style>
  <w:style w:type="paragraph" w:styleId="1223" w:customStyle="1">
    <w:name w:val="样式 样式 标题 3一1h33rd levelH3l3CTHeading 3 - oldLevel 3 Head3...1 +"/>
    <w:basedOn w:val="896"/>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224" w:customStyle="1">
    <w:name w:val="样式 (符号) 宋体 左侧:  2 字符 首行缩进:  2 字符 段前: 0.5 行 行距: 1.5 倍行距"/>
    <w:basedOn w:val="896"/>
    <w:uiPriority w:val="0"/>
    <w:qFormat/>
    <w:pPr>
      <w:ind w:left="480" w:firstLine="480"/>
      <w:spacing w:line="360" w:lineRule="auto"/>
    </w:pPr>
    <w:rPr>
      <w:rFonts w:ascii="Times New Roman" w:hAnsi="宋体" w:eastAsia="仿宋_GB2312" w:cs="宋体"/>
      <w:sz w:val="24"/>
      <w:szCs w:val="20"/>
    </w:rPr>
  </w:style>
  <w:style w:type="paragraph" w:styleId="1225" w:customStyle="1">
    <w:name w:val="样式 主正文 + 左侧:  2 字符 首行缩进:  2 字符 段前: 0.5 行"/>
    <w:basedOn w:val="1209"/>
    <w:uiPriority w:val="0"/>
    <w:qFormat/>
    <w:rPr>
      <w:rFonts w:cs="宋体"/>
    </w:rPr>
  </w:style>
  <w:style w:type="paragraph" w:styleId="1226" w:customStyle="1">
    <w:name w:val="样式 样式 左侧:  2 字符 首行缩进:  2 字符 段前: 0.5 行1 + 左侧:  2 字符 首行缩进:  2 字符..."/>
    <w:basedOn w:val="896"/>
    <w:uiPriority w:val="0"/>
    <w:qFormat/>
    <w:pPr>
      <w:ind w:left="200" w:firstLine="200"/>
      <w:spacing w:line="360" w:lineRule="auto"/>
    </w:pPr>
    <w:rPr>
      <w:rFonts w:ascii="Times New Roman" w:hAnsi="Times New Roman" w:eastAsia="仿宋_GB2312" w:cs="Times New Roman"/>
      <w:sz w:val="24"/>
      <w:szCs w:val="20"/>
    </w:rPr>
  </w:style>
  <w:style w:type="paragraph" w:styleId="1227" w:customStyle="1">
    <w:name w:val="样式 标题 3一1h33rd levelH3l3CTHeading 3 - oldLevel 3 Head3...1"/>
    <w:basedOn w:val="1014"/>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228" w:customStyle="1">
    <w:name w:val="样式 jerry + 左侧:  0 厘米 段前: 0.5 行 段后: 0.5 行"/>
    <w:basedOn w:val="896"/>
    <w:uiPriority w:val="0"/>
    <w:qFormat/>
    <w:pPr>
      <w:ind w:firstLine="420"/>
    </w:pPr>
    <w:rPr>
      <w:rFonts w:ascii="Times New Roman" w:hAnsi="Times New Roman" w:eastAsia="宋体" w:cs="Times New Roman"/>
      <w:sz w:val="24"/>
      <w:szCs w:val="20"/>
    </w:rPr>
  </w:style>
  <w:style w:type="paragraph" w:styleId="1229" w:customStyle="1">
    <w:name w:val="aaaaa"/>
    <w:basedOn w:val="896"/>
    <w:uiPriority w:val="0"/>
    <w:qFormat/>
    <w:pPr>
      <w:ind w:firstLine="420"/>
      <w:spacing w:before="120" w:after="120" w:line="300" w:lineRule="auto"/>
    </w:pPr>
    <w:rPr>
      <w:rFonts w:ascii="仿宋_GB2312" w:hAnsi="Times New Roman" w:eastAsia="宋体" w:cs="Times New Roman"/>
      <w:sz w:val="28"/>
      <w:szCs w:val="28"/>
    </w:rPr>
  </w:style>
  <w:style w:type="paragraph" w:styleId="1230" w:customStyle="1">
    <w:name w:val="样式 标题 2H2Heading 2 HiddenHeading 2 CCBSheading 2第一章 标题 2IS...1"/>
    <w:basedOn w:val="1013"/>
    <w:uiPriority w:val="0"/>
    <w:qFormat/>
    <w:pPr>
      <w:ind w:left="0" w:firstLine="0"/>
      <w:spacing w:line="415" w:lineRule="auto"/>
    </w:pPr>
    <w:rPr>
      <w:rFonts w:ascii="Times New Roman" w:hAnsi="Times New Roman" w:eastAsia="黑体"/>
      <w:b w:val="0"/>
      <w:bCs w:val="0"/>
    </w:rPr>
  </w:style>
  <w:style w:type="paragraph" w:styleId="1231" w:customStyle="1">
    <w:name w:val="样式 标题 2H2Heading 2 HiddenHeading 2 CCBSheading 2第一章 标题 2IS...2"/>
    <w:basedOn w:val="1013"/>
    <w:uiPriority w:val="0"/>
    <w:qFormat/>
    <w:pPr>
      <w:ind w:left="0" w:firstLine="0"/>
      <w:spacing w:line="415" w:lineRule="auto"/>
    </w:pPr>
    <w:rPr>
      <w:rFonts w:ascii="Times New Roman" w:hAnsi="Times New Roman" w:eastAsia="黑体"/>
      <w:b w:val="0"/>
      <w:bCs w:val="0"/>
    </w:rPr>
  </w:style>
  <w:style w:type="paragraph" w:styleId="1232" w:customStyle="1">
    <w:name w:val="样式 标题 2H2Heading 2 HiddenHeading 2 CCBSheading 2第一章 标题 2IS...3"/>
    <w:basedOn w:val="1013"/>
    <w:uiPriority w:val="0"/>
    <w:qFormat/>
    <w:pPr>
      <w:ind w:left="0" w:firstLine="0"/>
    </w:pPr>
    <w:rPr>
      <w:rFonts w:ascii="Times New Roman" w:hAnsi="Times New Roman" w:eastAsia="黑体"/>
      <w:b w:val="0"/>
      <w:bCs w:val="0"/>
    </w:rPr>
  </w:style>
  <w:style w:type="paragraph" w:styleId="1233" w:customStyle="1">
    <w:name w:val="样式 标题 2H2Heading 2 HiddenHeading 2 CCBSheading 2第一章 标题 2IS...4"/>
    <w:basedOn w:val="1013"/>
    <w:uiPriority w:val="0"/>
    <w:qFormat/>
    <w:pPr>
      <w:ind w:left="0" w:firstLine="0"/>
    </w:pPr>
    <w:rPr>
      <w:rFonts w:ascii="Times New Roman" w:hAnsi="Times New Roman" w:eastAsia="黑体"/>
      <w:b w:val="0"/>
      <w:bCs w:val="0"/>
    </w:rPr>
  </w:style>
  <w:style w:type="paragraph" w:styleId="1234" w:customStyle="1">
    <w:name w:val="样式 标题 4h4H4Ref Heading 1rh1Heading sqlsect 1.2.3.4PIM 4第..."/>
    <w:basedOn w:val="1015"/>
    <w:link w:val="1235"/>
    <w:uiPriority w:val="0"/>
    <w:qFormat/>
    <w:pPr>
      <w:ind w:left="2240" w:hanging="420"/>
      <w:spacing w:before="120" w:line="240" w:lineRule="auto"/>
      <w:tabs>
        <w:tab w:val="left" w:pos="2240" w:leader="none"/>
      </w:tabs>
    </w:pPr>
    <w:rPr>
      <w:rFonts w:ascii="Times New Roman" w:hAnsi="Times New Roman" w:cs="宋体"/>
    </w:rPr>
  </w:style>
  <w:style w:type="character" w:styleId="1235" w:customStyle="1">
    <w:name w:val="样式 标题 4h4H4Ref Heading 1rh1Heading sqlsect 1.2.3.4PIM 4第... Char Char"/>
    <w:link w:val="1234"/>
    <w:uiPriority w:val="0"/>
    <w:qFormat/>
    <w:rPr>
      <w:rFonts w:ascii="Times New Roman" w:hAnsi="Times New Roman" w:eastAsia="宋体" w:cs="宋体"/>
      <w:b/>
      <w:bCs/>
      <w:sz w:val="28"/>
      <w:szCs w:val="28"/>
    </w:rPr>
  </w:style>
  <w:style w:type="paragraph" w:styleId="1236" w:customStyle="1">
    <w:name w:val="样式 宋体 小四 行距: 1.5 倍行距"/>
    <w:basedOn w:val="896"/>
    <w:link w:val="1237"/>
    <w:uiPriority w:val="0"/>
    <w:qFormat/>
    <w:pPr>
      <w:ind w:firstLine="540"/>
      <w:jc w:val="left"/>
      <w:spacing w:line="300" w:lineRule="auto"/>
    </w:pPr>
    <w:rPr>
      <w:rFonts w:ascii="宋体" w:hAnsi="Times New Roman" w:eastAsia="宋体" w:cs="宋体"/>
      <w:color w:val="000000"/>
      <w:sz w:val="24"/>
      <w:szCs w:val="21"/>
    </w:rPr>
  </w:style>
  <w:style w:type="character" w:styleId="1237" w:customStyle="1">
    <w:name w:val="样式 宋体 小四 行距: 1.5 倍行距 Char Char"/>
    <w:link w:val="1236"/>
    <w:uiPriority w:val="0"/>
    <w:qFormat/>
    <w:rPr>
      <w:rFonts w:ascii="宋体" w:hAnsi="Times New Roman" w:eastAsia="宋体" w:cs="宋体"/>
      <w:color w:val="000000"/>
      <w:sz w:val="24"/>
      <w:szCs w:val="21"/>
    </w:rPr>
  </w:style>
  <w:style w:type="paragraph" w:styleId="1238" w:customStyle="1">
    <w:name w:val="样式 正文缩进正文（首行缩进两字）表正文正文非缩进特点段1四号正文不缩进特点 CharALT+Z水上软件 +..."/>
    <w:basedOn w:val="984"/>
    <w:uiPriority w:val="0"/>
    <w:qFormat/>
    <w:pPr>
      <w:ind w:firstLine="480"/>
      <w:spacing w:line="360" w:lineRule="auto"/>
    </w:pPr>
    <w:rPr>
      <w:sz w:val="24"/>
      <w:szCs w:val="22"/>
    </w:rPr>
  </w:style>
  <w:style w:type="paragraph" w:styleId="1239" w:customStyle="1">
    <w:name w:val="标书正文"/>
    <w:basedOn w:val="896"/>
    <w:link w:val="1240"/>
    <w:uiPriority w:val="0"/>
    <w:qFormat/>
    <w:pPr>
      <w:ind w:firstLine="540"/>
      <w:spacing w:before="120" w:after="120" w:line="360" w:lineRule="auto"/>
    </w:pPr>
    <w:rPr>
      <w:rFonts w:ascii="华文中宋" w:hAnsi="宋体" w:eastAsia="宋体" w:cs="宋体"/>
      <w:color w:val="000000"/>
      <w:sz w:val="28"/>
      <w:szCs w:val="28"/>
    </w:rPr>
  </w:style>
  <w:style w:type="character" w:styleId="1240" w:customStyle="1">
    <w:name w:val="标书正文 Char2"/>
    <w:link w:val="1239"/>
    <w:uiPriority w:val="0"/>
    <w:qFormat/>
    <w:rPr>
      <w:rFonts w:ascii="华文中宋" w:hAnsi="宋体" w:eastAsia="宋体" w:cs="宋体"/>
      <w:color w:val="000000"/>
      <w:sz w:val="28"/>
      <w:szCs w:val="28"/>
    </w:rPr>
  </w:style>
  <w:style w:type="paragraph" w:styleId="1241" w:customStyle="1">
    <w:name w:val="样式14"/>
    <w:basedOn w:val="896"/>
    <w:next w:val="1017"/>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242" w:customStyle="1">
    <w:name w:val="样式 正文缩进特点四号段1标题4body text鋘drad????ndBody Te?ndBo段1 Cha...3"/>
    <w:basedOn w:val="984"/>
    <w:uiPriority w:val="0"/>
    <w:qFormat/>
    <w:pPr>
      <w:ind w:firstLine="200"/>
      <w:spacing w:line="300" w:lineRule="auto"/>
    </w:pPr>
    <w:rPr>
      <w:rFonts w:hAnsi="宋体" w:cs="宋体"/>
      <w:sz w:val="24"/>
      <w:szCs w:val="22"/>
    </w:rPr>
  </w:style>
  <w:style w:type="paragraph" w:styleId="1243" w:customStyle="1">
    <w:name w:val="段落要点2"/>
    <w:basedOn w:val="896"/>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244" w:customStyle="1">
    <w:name w:val="样式 (中文) 仿宋_GB2312 小四 行距: 1.5 倍行距"/>
    <w:basedOn w:val="896"/>
    <w:link w:val="1245"/>
    <w:uiPriority w:val="0"/>
    <w:qFormat/>
    <w:pPr>
      <w:ind w:firstLine="480"/>
      <w:spacing w:before="240" w:line="360" w:lineRule="auto"/>
    </w:pPr>
    <w:rPr>
      <w:rFonts w:ascii="Times New Roman" w:hAnsi="Times New Roman" w:eastAsia="仿宋_GB2312" w:cs="宋体"/>
      <w:sz w:val="24"/>
      <w:szCs w:val="20"/>
    </w:rPr>
  </w:style>
  <w:style w:type="character" w:styleId="1245" w:customStyle="1">
    <w:name w:val="样式 (中文) 仿宋_GB2312 小四 行距: 1.5 倍行距 Char Char"/>
    <w:link w:val="1244"/>
    <w:uiPriority w:val="0"/>
    <w:qFormat/>
    <w:rPr>
      <w:rFonts w:ascii="Times New Roman" w:hAnsi="Times New Roman" w:eastAsia="仿宋_GB2312" w:cs="宋体"/>
      <w:sz w:val="24"/>
    </w:rPr>
  </w:style>
  <w:style w:type="paragraph" w:styleId="1246" w:customStyle="1">
    <w:name w:val="样式 左侧:  2 字符 首行缩进:  2 字符 段前: 0.5 行2"/>
    <w:basedOn w:val="896"/>
    <w:link w:val="1247"/>
    <w:uiPriority w:val="0"/>
    <w:qFormat/>
    <w:pPr>
      <w:ind w:left="480" w:firstLine="480"/>
    </w:pPr>
    <w:rPr>
      <w:rFonts w:ascii="Times New Roman" w:hAnsi="Times New Roman" w:eastAsia="仿宋_GB2312" w:cs="宋体"/>
      <w:sz w:val="24"/>
      <w:szCs w:val="20"/>
    </w:rPr>
  </w:style>
  <w:style w:type="character" w:styleId="1247" w:customStyle="1">
    <w:name w:val="样式 左侧:  2 字符 首行缩进:  2 字符 段前: 0.5 行2 Char1"/>
    <w:link w:val="1246"/>
    <w:uiPriority w:val="0"/>
    <w:qFormat/>
    <w:rPr>
      <w:rFonts w:ascii="Times New Roman" w:hAnsi="Times New Roman" w:eastAsia="仿宋_GB2312" w:cs="宋体"/>
      <w:sz w:val="24"/>
    </w:rPr>
  </w:style>
  <w:style w:type="paragraph" w:styleId="1248" w:customStyle="1">
    <w:name w:val="样式 样式 正文缩进四号ALT+Z段1 Char Char Char段1 Char Char标题4body text鋘d... ..."/>
    <w:basedOn w:val="896"/>
    <w:link w:val="1249"/>
    <w:uiPriority w:val="0"/>
    <w:qFormat/>
    <w:pPr>
      <w:ind w:firstLine="640"/>
      <w:spacing w:line="300" w:lineRule="auto"/>
    </w:pPr>
    <w:rPr>
      <w:rFonts w:ascii="宋体" w:hAnsi="宋体" w:eastAsia="宋体" w:cs="宋体"/>
      <w:sz w:val="32"/>
      <w:szCs w:val="32"/>
    </w:rPr>
  </w:style>
  <w:style w:type="character" w:styleId="1249" w:customStyle="1">
    <w:name w:val="样式 样式 正文缩进四号ALT+Z段1 Char Char Char段1 Char Char标题4body text鋘d... ... Char Char"/>
    <w:link w:val="1248"/>
    <w:uiPriority w:val="0"/>
    <w:qFormat/>
    <w:rPr>
      <w:rFonts w:ascii="宋体" w:hAnsi="宋体" w:eastAsia="宋体" w:cs="宋体"/>
      <w:sz w:val="32"/>
      <w:szCs w:val="32"/>
    </w:rPr>
  </w:style>
  <w:style w:type="paragraph" w:styleId="1250" w:customStyle="1">
    <w:name w:val="SG186正文"/>
    <w:basedOn w:val="896"/>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251" w:customStyle="1">
    <w:name w:val="样式 样式 样式 正文缩进四号ALT+Z段1 Char Char Char段1 Char Char标题4body text鋘d...."/>
    <w:basedOn w:val="1248"/>
    <w:link w:val="1252"/>
    <w:uiPriority w:val="0"/>
    <w:qFormat/>
    <w:rPr>
      <w:rFonts w:ascii="Times New Roman" w:hAnsi="Times New Roman"/>
      <w:sz w:val="24"/>
      <w:szCs w:val="24"/>
    </w:rPr>
  </w:style>
  <w:style w:type="character" w:styleId="1252" w:customStyle="1">
    <w:name w:val="样式 样式 样式 正文缩进四号ALT+Z段1 Char Char Char段1 Char Char标题4body text鋘d.... Char Char"/>
    <w:link w:val="1251"/>
    <w:uiPriority w:val="0"/>
    <w:qFormat/>
    <w:rPr>
      <w:rFonts w:ascii="Times New Roman" w:hAnsi="Times New Roman" w:eastAsia="宋体" w:cs="宋体"/>
      <w:sz w:val="24"/>
      <w:szCs w:val="24"/>
    </w:rPr>
  </w:style>
  <w:style w:type="paragraph" w:styleId="1253" w:customStyle="1">
    <w:name w:val="样式 样式 样式 样式 样式 样式 样式 样式 样式 宋体 小四 首行缩进:  0.74 厘米 行距: 最小值 18 磅 + 段..."/>
    <w:basedOn w:val="1191"/>
    <w:uiPriority w:val="0"/>
    <w:qFormat/>
    <w:pPr>
      <w:ind w:firstLine="200"/>
      <w:spacing w:line="300" w:lineRule="auto"/>
    </w:pPr>
    <w:rPr>
      <w:rFonts w:ascii="Times New Roman" w:hAnsi="Times New Roman"/>
      <w:sz w:val="24"/>
      <w:szCs w:val="24"/>
    </w:rPr>
  </w:style>
  <w:style w:type="paragraph" w:styleId="1254" w:customStyle="1">
    <w:name w:val="段落要点"/>
    <w:basedOn w:val="896"/>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255" w:customStyle="1">
    <w:name w:val="样式2"/>
    <w:basedOn w:val="1013"/>
    <w:next w:val="896"/>
    <w:uiPriority w:val="0"/>
    <w:qFormat/>
    <w:pPr>
      <w:ind w:left="0" w:firstLine="0"/>
      <w:tabs>
        <w:tab w:val="left" w:pos="1080" w:leader="none"/>
      </w:tabs>
    </w:pPr>
    <w:rPr>
      <w:rFonts w:ascii="Arial" w:hAnsi="Arial" w:eastAsia="黑体"/>
    </w:rPr>
  </w:style>
  <w:style w:type="paragraph" w:styleId="1256" w:customStyle="1">
    <w:name w:val="样式5"/>
    <w:basedOn w:val="1013"/>
    <w:uiPriority w:val="0"/>
    <w:qFormat/>
    <w:pPr>
      <w:ind w:left="420" w:firstLine="0"/>
      <w:tabs>
        <w:tab w:val="left" w:pos="1500" w:leader="none"/>
      </w:tabs>
    </w:pPr>
    <w:rPr>
      <w:rFonts w:ascii="Arial" w:hAnsi="Arial" w:eastAsia="黑体"/>
    </w:rPr>
  </w:style>
  <w:style w:type="paragraph" w:styleId="1257" w:customStyle="1">
    <w:name w:val="样式 正文缩进四号ALT+Z段1 Char Char Char段1 Char Char标题4body text鋘d..."/>
    <w:basedOn w:val="984"/>
    <w:link w:val="1258"/>
    <w:uiPriority w:val="0"/>
    <w:qFormat/>
    <w:pPr>
      <w:ind w:firstLine="200"/>
      <w:spacing w:line="300" w:lineRule="auto"/>
    </w:pPr>
    <w:rPr>
      <w:rFonts w:ascii="宋体" w:hAnsi="宋体" w:cs="宋体"/>
      <w:sz w:val="24"/>
      <w:szCs w:val="24"/>
    </w:rPr>
  </w:style>
  <w:style w:type="character" w:styleId="1258" w:customStyle="1">
    <w:name w:val="样式 正文缩进四号ALT+Z段1 Char Char Char段1 Char Char标题4body text鋘d... Char Char"/>
    <w:link w:val="1257"/>
    <w:uiPriority w:val="0"/>
    <w:qFormat/>
    <w:rPr>
      <w:rFonts w:ascii="宋体" w:hAnsi="宋体" w:eastAsia="宋体" w:cs="宋体"/>
      <w:sz w:val="24"/>
      <w:szCs w:val="24"/>
    </w:rPr>
  </w:style>
  <w:style w:type="paragraph" w:styleId="1259" w:customStyle="1">
    <w:name w:val="样式 标题 1H1标书1Heading 0PIM 1h1Head1Heading apps合同标题标题一1s..."/>
    <w:basedOn w:val="1047"/>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60" w:customStyle="1">
    <w:name w:val="样式 (中文) 仿宋_GB2312 小四 行距: 1.5 倍行距1"/>
    <w:basedOn w:val="896"/>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61" w:customStyle="1">
    <w:name w:val="融信正文"/>
    <w:basedOn w:val="896"/>
    <w:uiPriority w:val="0"/>
    <w:qFormat/>
    <w:pPr>
      <w:ind w:right="240" w:firstLine="480"/>
      <w:spacing w:line="360" w:lineRule="auto"/>
    </w:pPr>
    <w:rPr>
      <w:rFonts w:ascii="仿宋_GB2312" w:hAnsi="Arial" w:eastAsia="仿宋_GB2312" w:cs="Arial"/>
      <w:sz w:val="24"/>
      <w:szCs w:val="24"/>
    </w:rPr>
  </w:style>
  <w:style w:type="paragraph" w:styleId="1262" w:customStyle="1">
    <w:name w:val="正文列4_1"/>
    <w:basedOn w:val="896"/>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263" w:customStyle="1">
    <w:name w:val="项目符号2"/>
    <w:basedOn w:val="896"/>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264" w:customStyle="1">
    <w:name w:val="图题"/>
    <w:basedOn w:val="896"/>
    <w:next w:val="896"/>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265" w:customStyle="1">
    <w:name w:val="正文段落"/>
    <w:basedOn w:val="984"/>
    <w:uiPriority w:val="0"/>
    <w:qFormat/>
    <w:pPr>
      <w:ind w:firstLine="200"/>
      <w:spacing w:after="120" w:line="360" w:lineRule="auto"/>
      <w:widowControl/>
    </w:pPr>
    <w:rPr>
      <w:sz w:val="24"/>
      <w:szCs w:val="24"/>
    </w:rPr>
  </w:style>
  <w:style w:type="paragraph" w:styleId="1266" w:customStyle="1">
    <w:name w:val="Sale_Header 2"/>
    <w:next w:val="896"/>
    <w:link w:val="1267"/>
    <w:uiPriority w:val="0"/>
    <w:qFormat/>
    <w:rPr>
      <w:rFonts w:hint="default" w:ascii="Arial" w:hAnsi="Arial" w:eastAsia="宋体" w:cs="Calibri"/>
      <w:b/>
      <w:i/>
      <w:iCs/>
      <w:color w:val="000000"/>
      <w:sz w:val="28"/>
      <w:szCs w:val="24"/>
      <w:lang w:val="en-US" w:eastAsia="zh-CN" w:bidi="ar-SA"/>
    </w:rPr>
  </w:style>
  <w:style w:type="character" w:styleId="1267" w:customStyle="1">
    <w:name w:val="Sale_Header 2 Char Char"/>
    <w:link w:val="1266"/>
    <w:uiPriority w:val="0"/>
    <w:qFormat/>
    <w:rPr>
      <w:rFonts w:ascii="Arial" w:hAnsi="Arial" w:eastAsia="宋体" w:cs="Calibri"/>
      <w:b/>
      <w:i/>
      <w:iCs/>
      <w:color w:val="000000"/>
      <w:sz w:val="28"/>
      <w:szCs w:val="24"/>
    </w:rPr>
  </w:style>
  <w:style w:type="paragraph" w:styleId="1268" w:customStyle="1">
    <w:name w:val="Default Text"/>
    <w:link w:val="1269"/>
    <w:uiPriority w:val="0"/>
    <w:qFormat/>
    <w:pPr>
      <w:ind w:left="289" w:hanging="181"/>
      <w:widowControl w:val="off"/>
      <w:tabs>
        <w:tab w:val="left" w:pos="720" w:leader="none"/>
      </w:tabs>
    </w:pPr>
    <w:rPr>
      <w:rFonts w:hint="default" w:ascii="Arial" w:hAnsi="Arial" w:eastAsia="宋体" w:cs="Calibri"/>
      <w:sz w:val="18"/>
      <w:szCs w:val="18"/>
      <w:lang w:val="en-US" w:eastAsia="zh-CN" w:bidi="ar-SA"/>
    </w:rPr>
  </w:style>
  <w:style w:type="character" w:styleId="1269" w:customStyle="1">
    <w:name w:val="Default Text Char Char"/>
    <w:link w:val="1268"/>
    <w:uiPriority w:val="0"/>
    <w:qFormat/>
    <w:rPr>
      <w:rFonts w:ascii="Arial" w:hAnsi="Arial" w:eastAsia="宋体" w:cs="Calibri"/>
      <w:sz w:val="18"/>
      <w:szCs w:val="18"/>
    </w:rPr>
  </w:style>
  <w:style w:type="paragraph" w:styleId="1270" w:customStyle="1">
    <w:name w:val="Normal (Arial)"/>
    <w:basedOn w:val="896"/>
    <w:uiPriority w:val="0"/>
    <w:qFormat/>
    <w:pPr>
      <w:jc w:val="left"/>
      <w:widowControl/>
    </w:pPr>
    <w:rPr>
      <w:rFonts w:ascii="Arial" w:hAnsi="Arial" w:eastAsia="宋体" w:cs="Arial"/>
      <w:sz w:val="20"/>
      <w:szCs w:val="20"/>
      <w:lang w:eastAsia="en-US"/>
    </w:rPr>
  </w:style>
  <w:style w:type="paragraph" w:styleId="1271" w:customStyle="1">
    <w:name w:val="标题 42"/>
    <w:basedOn w:val="896"/>
    <w:next w:val="1015"/>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272" w:customStyle="1">
    <w:name w:val="List Bullet2"/>
    <w:basedOn w:val="896"/>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273" w:customStyle="1">
    <w:name w:val="正文缩进3"/>
    <w:uiPriority w:val="0"/>
    <w:qFormat/>
    <w:pPr>
      <w:ind w:firstLine="200"/>
    </w:pPr>
    <w:rPr>
      <w:rFonts w:hint="default" w:ascii="Times New Roman" w:hAnsi="Times New Roman" w:eastAsia="宋体" w:cs="Calibri"/>
      <w:sz w:val="24"/>
      <w:lang w:val="en-US" w:eastAsia="zh-CN" w:bidi="ar-SA"/>
    </w:rPr>
  </w:style>
  <w:style w:type="paragraph" w:styleId="1274" w:customStyle="1">
    <w:name w:val="列表 1"/>
    <w:uiPriority w:val="0"/>
    <w:qFormat/>
    <w:pPr>
      <w:ind w:left="840" w:hanging="420"/>
      <w:tabs>
        <w:tab w:val="left" w:pos="840" w:leader="none"/>
      </w:tabs>
    </w:pPr>
    <w:rPr>
      <w:rFonts w:hint="default" w:ascii="Times New Roman" w:hAnsi="Times New Roman" w:eastAsia="楷体_GB2312" w:cs="Calibri"/>
      <w:sz w:val="24"/>
      <w:lang w:val="en-US" w:eastAsia="zh-CN" w:bidi="ar-SA"/>
    </w:rPr>
  </w:style>
  <w:style w:type="paragraph" w:styleId="1275" w:customStyle="1">
    <w:name w:val="小标题"/>
    <w:basedOn w:val="896"/>
    <w:next w:val="896"/>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276" w:customStyle="1">
    <w:name w:val="Body"/>
    <w:basedOn w:val="896"/>
    <w:uiPriority w:val="0"/>
    <w:qFormat/>
    <w:pPr>
      <w:jc w:val="left"/>
      <w:spacing w:after="200"/>
      <w:widowControl/>
    </w:pPr>
    <w:rPr>
      <w:rFonts w:ascii="Times New Roman" w:hAnsi="Times New Roman" w:eastAsia="宋体" w:cs="Times New Roman"/>
      <w:sz w:val="22"/>
      <w:szCs w:val="20"/>
    </w:rPr>
  </w:style>
  <w:style w:type="paragraph" w:styleId="1277" w:customStyle="1">
    <w:name w:val="索引 91"/>
    <w:basedOn w:val="896"/>
    <w:next w:val="896"/>
    <w:uiPriority w:val="0"/>
    <w:qFormat/>
    <w:pPr>
      <w:ind w:left="1890" w:hanging="210"/>
      <w:jc w:val="left"/>
    </w:pPr>
    <w:rPr>
      <w:rFonts w:ascii="Times New Roman" w:hAnsi="Times New Roman" w:eastAsia="宋体" w:cs="Times New Roman"/>
      <w:sz w:val="20"/>
      <w:szCs w:val="20"/>
    </w:rPr>
  </w:style>
  <w:style w:type="paragraph" w:styleId="1278" w:customStyle="1">
    <w:name w:val="基准索引样式"/>
    <w:basedOn w:val="896"/>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279" w:customStyle="1">
    <w:name w:val="Heading2REP"/>
    <w:basedOn w:val="1049"/>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80" w:customStyle="1">
    <w:name w:val="BodyREP"/>
    <w:basedOn w:val="1049"/>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81" w:customStyle="1">
    <w:name w:val="Bullet1"/>
    <w:basedOn w:val="896"/>
    <w:uiPriority w:val="0"/>
    <w:qFormat/>
    <w:pPr>
      <w:jc w:val="left"/>
      <w:widowControl/>
    </w:pPr>
    <w:rPr>
      <w:rFonts w:ascii="CG Times" w:hAnsi="CG Times" w:eastAsia="宋体" w:cs="Times New Roman"/>
      <w:sz w:val="20"/>
      <w:szCs w:val="20"/>
    </w:rPr>
  </w:style>
  <w:style w:type="paragraph" w:styleId="1282" w:customStyle="1">
    <w:name w:val="TableText"/>
    <w:basedOn w:val="896"/>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83" w:customStyle="1">
    <w:name w:val="工程正文"/>
    <w:basedOn w:val="896"/>
    <w:uiPriority w:val="0"/>
    <w:qFormat/>
    <w:pPr>
      <w:ind w:firstLine="500"/>
      <w:spacing w:line="360" w:lineRule="atLeast"/>
    </w:pPr>
    <w:rPr>
      <w:rFonts w:ascii="Times New Roman" w:hAnsi="Times New Roman" w:eastAsia="宋体" w:cs="Times New Roman"/>
      <w:color w:val="000000"/>
      <w:spacing w:val="20"/>
      <w:szCs w:val="20"/>
    </w:rPr>
  </w:style>
  <w:style w:type="paragraph" w:styleId="1284" w:customStyle="1">
    <w:name w:val="Picture"/>
    <w:basedOn w:val="896"/>
    <w:next w:val="914"/>
    <w:uiPriority w:val="0"/>
    <w:qFormat/>
    <w:pPr>
      <w:keepNext/>
      <w:widowControl/>
    </w:pPr>
    <w:rPr>
      <w:rFonts w:hint="eastAsia" w:ascii="楷体" w:hAnsi="Arial" w:eastAsia="楷体" w:cs="Times New Roman"/>
      <w:b/>
      <w:spacing w:val="-5"/>
      <w:sz w:val="24"/>
      <w:szCs w:val="20"/>
    </w:rPr>
  </w:style>
  <w:style w:type="paragraph" w:styleId="1285" w:customStyle="1">
    <w:name w:val="TableTitle"/>
    <w:basedOn w:val="1286"/>
    <w:uiPriority w:val="0"/>
    <w:qFormat/>
    <w:pPr>
      <w:spacing w:before="0" w:after="120"/>
    </w:pPr>
  </w:style>
  <w:style w:type="paragraph" w:styleId="1286" w:customStyle="1">
    <w:name w:val="TableNumber"/>
    <w:basedOn w:val="896"/>
    <w:next w:val="1285"/>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287" w:customStyle="1">
    <w:name w:val="TH_FL"/>
    <w:basedOn w:val="896"/>
    <w:uiPriority w:val="0"/>
    <w:qFormat/>
    <w:pPr>
      <w:jc w:val="left"/>
      <w:spacing w:before="40" w:after="40" w:line="220" w:lineRule="atLeast"/>
      <w:widowControl/>
    </w:pPr>
    <w:rPr>
      <w:rFonts w:ascii="IDCSansSerif" w:hAnsi="IDCSansSerif" w:eastAsia="宋体" w:cs="Times New Roman"/>
      <w:sz w:val="18"/>
      <w:szCs w:val="20"/>
    </w:rPr>
  </w:style>
  <w:style w:type="paragraph" w:styleId="1288" w:customStyle="1">
    <w:name w:val="TH_CTR"/>
    <w:basedOn w:val="1287"/>
    <w:uiPriority w:val="0"/>
    <w:qFormat/>
    <w:pPr>
      <w:jc w:val="center"/>
    </w:pPr>
  </w:style>
  <w:style w:type="paragraph" w:styleId="1289" w:customStyle="1">
    <w:name w:val="TB_FL"/>
    <w:basedOn w:val="896"/>
    <w:uiPriority w:val="0"/>
    <w:qFormat/>
    <w:pPr>
      <w:jc w:val="left"/>
      <w:spacing w:before="40" w:after="40" w:line="220" w:lineRule="atLeast"/>
      <w:widowControl/>
    </w:pPr>
    <w:rPr>
      <w:rFonts w:ascii="IDCSansSerif" w:hAnsi="IDCSansSerif" w:eastAsia="宋体" w:cs="Times New Roman"/>
      <w:sz w:val="18"/>
      <w:szCs w:val="20"/>
    </w:rPr>
  </w:style>
  <w:style w:type="paragraph" w:styleId="1290" w:customStyle="1">
    <w:name w:val="TB_FR"/>
    <w:basedOn w:val="1289"/>
    <w:uiPriority w:val="0"/>
    <w:qFormat/>
    <w:pPr>
      <w:jc w:val="right"/>
    </w:pPr>
  </w:style>
  <w:style w:type="paragraph" w:styleId="1291" w:customStyle="1">
    <w:name w:val="TFN"/>
    <w:basedOn w:val="1289"/>
    <w:uiPriority w:val="0"/>
    <w:qFormat/>
    <w:pPr>
      <w:spacing w:after="0"/>
    </w:pPr>
  </w:style>
  <w:style w:type="paragraph" w:styleId="1292" w:customStyle="1">
    <w:name w:val="ymtext"/>
    <w:basedOn w:val="896"/>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293" w:customStyle="1">
    <w:name w:val="正文1"/>
    <w:basedOn w:val="896"/>
    <w:uiPriority w:val="0"/>
    <w:qFormat/>
    <w:pPr>
      <w:jc w:val="left"/>
      <w:spacing w:before="156" w:line="360" w:lineRule="auto"/>
    </w:pPr>
    <w:rPr>
      <w:rFonts w:ascii="华文楷体" w:hAnsi="Times New Roman" w:eastAsia="宋体" w:cs="Times New Roman"/>
      <w:sz w:val="24"/>
      <w:szCs w:val="20"/>
    </w:rPr>
  </w:style>
  <w:style w:type="paragraph" w:styleId="1294" w:customStyle="1">
    <w:name w:val="text"/>
    <w:basedOn w:val="1015"/>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95" w:customStyle="1">
    <w:name w:val="正文文字（缩进2字）"/>
    <w:basedOn w:val="1049"/>
    <w:uiPriority w:val="0"/>
    <w:qFormat/>
    <w:pPr>
      <w:ind w:firstLine="422"/>
    </w:pPr>
    <w:rPr>
      <w:b/>
      <w:bCs/>
      <w:szCs w:val="20"/>
    </w:rPr>
  </w:style>
  <w:style w:type="paragraph" w:styleId="1296" w:customStyle="1">
    <w:name w:val="我的标题2"/>
    <w:basedOn w:val="896"/>
    <w:next w:val="896"/>
    <w:uiPriority w:val="0"/>
    <w:qFormat/>
    <w:pPr>
      <w:jc w:val="left"/>
      <w:spacing w:line="300" w:lineRule="auto"/>
      <w:widowControl/>
    </w:pPr>
    <w:rPr>
      <w:rFonts w:ascii="宋体" w:hAnsi="宋体" w:eastAsia="宋体" w:cs="Times New Roman"/>
      <w:b/>
      <w:bCs/>
      <w:spacing w:val="6"/>
      <w:sz w:val="24"/>
      <w:szCs w:val="20"/>
    </w:rPr>
  </w:style>
  <w:style w:type="paragraph" w:styleId="1297" w:customStyle="1">
    <w:name w:val="我的正文"/>
    <w:basedOn w:val="896"/>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298" w:customStyle="1">
    <w:name w:val="Body Single"/>
    <w:basedOn w:val="896"/>
    <w:uiPriority w:val="0"/>
    <w:qFormat/>
    <w:pPr>
      <w:jc w:val="left"/>
      <w:widowControl/>
    </w:pPr>
    <w:rPr>
      <w:rFonts w:ascii="Times New Roman" w:hAnsi="Times New Roman" w:eastAsia="Times New Roman" w:cs="Times New Roman"/>
      <w:sz w:val="24"/>
      <w:szCs w:val="20"/>
      <w:lang w:eastAsia="en-US"/>
    </w:rPr>
  </w:style>
  <w:style w:type="paragraph" w:styleId="1299" w:customStyle="1">
    <w:name w:val="图片"/>
    <w:basedOn w:val="896"/>
    <w:next w:val="896"/>
    <w:uiPriority w:val="0"/>
    <w:qFormat/>
    <w:pPr>
      <w:jc w:val="center"/>
    </w:pPr>
    <w:rPr>
      <w:rFonts w:ascii="Times New Roman" w:hAnsi="Times New Roman" w:eastAsia="宋体" w:cs="Times New Roman"/>
      <w:szCs w:val="24"/>
    </w:rPr>
  </w:style>
  <w:style w:type="paragraph" w:styleId="1300" w:customStyle="1">
    <w:name w:val="图名"/>
    <w:basedOn w:val="896"/>
    <w:next w:val="896"/>
    <w:uiPriority w:val="0"/>
    <w:qFormat/>
    <w:pPr>
      <w:jc w:val="center"/>
      <w:spacing w:line="360" w:lineRule="auto"/>
    </w:pPr>
    <w:rPr>
      <w:rFonts w:ascii="Arial" w:hAnsi="Arial" w:eastAsia="黑体" w:cs="Times New Roman"/>
      <w:b/>
      <w:szCs w:val="24"/>
    </w:rPr>
  </w:style>
  <w:style w:type="paragraph" w:styleId="1301" w:customStyle="1">
    <w:name w:val="项目 1"/>
    <w:basedOn w:val="984"/>
    <w:uiPriority w:val="0"/>
    <w:qFormat/>
    <w:pPr>
      <w:ind w:firstLine="0"/>
      <w:spacing w:line="360" w:lineRule="auto"/>
    </w:pPr>
    <w:rPr>
      <w:sz w:val="24"/>
      <w:szCs w:val="24"/>
    </w:rPr>
  </w:style>
  <w:style w:type="paragraph" w:styleId="1302" w:customStyle="1">
    <w:name w:val="List Bullet1"/>
    <w:basedOn w:val="896"/>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303" w:customStyle="1">
    <w:name w:val="封面落款"/>
    <w:basedOn w:val="896"/>
    <w:uiPriority w:val="0"/>
    <w:qFormat/>
    <w:pPr>
      <w:jc w:val="center"/>
      <w:spacing w:line="360" w:lineRule="auto"/>
    </w:pPr>
    <w:rPr>
      <w:rFonts w:ascii="Arial" w:hAnsi="Arial" w:eastAsia="黑体" w:cs="Times New Roman"/>
      <w:sz w:val="32"/>
      <w:szCs w:val="24"/>
    </w:rPr>
  </w:style>
  <w:style w:type="paragraph" w:styleId="1304" w:customStyle="1">
    <w:name w:val="表格标注"/>
    <w:basedOn w:val="896"/>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305" w:customStyle="1">
    <w:name w:val="Char Char1"/>
    <w:basedOn w:val="896"/>
    <w:uiPriority w:val="0"/>
    <w:qFormat/>
    <w:pPr>
      <w:spacing w:line="360" w:lineRule="auto"/>
    </w:pPr>
    <w:rPr>
      <w:rFonts w:ascii="Tahoma" w:hAnsi="Tahoma" w:eastAsia="宋体" w:cs="Times New Roman"/>
      <w:sz w:val="24"/>
      <w:szCs w:val="20"/>
    </w:rPr>
  </w:style>
  <w:style w:type="paragraph" w:styleId="1306" w:customStyle="1">
    <w:name w:val="Char1 Char Char Char Char Char"/>
    <w:basedOn w:val="896"/>
    <w:uiPriority w:val="0"/>
    <w:qFormat/>
    <w:pPr>
      <w:ind w:firstLine="200"/>
      <w:jc w:val="left"/>
      <w:spacing w:before="240" w:after="120" w:line="288" w:lineRule="auto"/>
    </w:pPr>
    <w:rPr>
      <w:rFonts w:ascii="Tahoma" w:hAnsi="Tahoma" w:eastAsia="宋体" w:cs="Times New Roman"/>
      <w:sz w:val="24"/>
      <w:szCs w:val="24"/>
    </w:rPr>
  </w:style>
  <w:style w:type="paragraph" w:styleId="1307" w:customStyle="1">
    <w:name w:val="WW-正文缩进"/>
    <w:basedOn w:val="896"/>
    <w:uiPriority w:val="0"/>
    <w:qFormat/>
    <w:pPr>
      <w:ind w:firstLine="420"/>
    </w:pPr>
    <w:rPr>
      <w:rFonts w:ascii="Times New Roman" w:hAnsi="Times New Roman" w:eastAsia="宋体" w:cs="Times New Roman"/>
      <w:szCs w:val="20"/>
      <w:lang w:eastAsia="ar-SA"/>
    </w:rPr>
  </w:style>
  <w:style w:type="paragraph" w:styleId="1308" w:customStyle="1">
    <w:name w:val="Table Text Bullet"/>
    <w:basedOn w:val="1115"/>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309" w:customStyle="1">
    <w:name w:val="RFP Question List 2"/>
    <w:basedOn w:val="896"/>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310" w:customStyle="1">
    <w:name w:val="bullet box 2 (arrows)"/>
    <w:basedOn w:val="896"/>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311" w:customStyle="1">
    <w:name w:val="表格项目符号"/>
    <w:basedOn w:val="915"/>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312" w:customStyle="1">
    <w:name w:val="附图标题"/>
    <w:basedOn w:val="896"/>
    <w:next w:val="984"/>
    <w:uiPriority w:val="0"/>
    <w:qFormat/>
    <w:pPr>
      <w:ind w:left="420" w:hanging="420"/>
      <w:jc w:val="center"/>
      <w:tabs>
        <w:tab w:val="left" w:pos="720" w:leader="none"/>
      </w:tabs>
    </w:pPr>
    <w:rPr>
      <w:rFonts w:ascii="Arial" w:hAnsi="Arial" w:eastAsia="黑体" w:cs="Times New Roman"/>
      <w:b/>
      <w:sz w:val="18"/>
      <w:szCs w:val="24"/>
    </w:rPr>
  </w:style>
  <w:style w:type="paragraph" w:styleId="1313" w:customStyle="1">
    <w:name w:val="bullet box 1"/>
    <w:basedOn w:val="896"/>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314" w:customStyle="1">
    <w:name w:val="Char1 Char Char Char Char Char Char Char Char Char Char"/>
    <w:basedOn w:val="896"/>
    <w:uiPriority w:val="0"/>
    <w:qFormat/>
    <w:rPr>
      <w:rFonts w:ascii="Tahoma" w:hAnsi="Tahoma" w:eastAsia="宋体" w:cs="Times New Roman"/>
      <w:sz w:val="24"/>
      <w:szCs w:val="20"/>
    </w:rPr>
  </w:style>
  <w:style w:type="paragraph" w:styleId="1315" w:customStyle="1">
    <w:name w:val="Char Char Char Char Char Char Char Char Char Char Char Char Char Char Char Char Char Char Char Char Char Char Char Char"/>
    <w:basedOn w:val="896"/>
    <w:uiPriority w:val="0"/>
    <w:qFormat/>
    <w:rPr>
      <w:rFonts w:ascii="Tahoma" w:hAnsi="Tahoma" w:eastAsia="宋体" w:cs="Times New Roman"/>
      <w:sz w:val="24"/>
      <w:szCs w:val="20"/>
    </w:rPr>
  </w:style>
  <w:style w:type="paragraph" w:styleId="1316" w:customStyle="1">
    <w:name w:val="Char Char Char Char1 Char Char"/>
    <w:basedOn w:val="896"/>
    <w:uiPriority w:val="0"/>
    <w:qFormat/>
    <w:pPr>
      <w:jc w:val="center"/>
    </w:pPr>
    <w:rPr>
      <w:rFonts w:ascii="Tahoma" w:hAnsi="Tahoma" w:eastAsia="宋体" w:cs="Times New Roman"/>
      <w:sz w:val="24"/>
      <w:szCs w:val="24"/>
    </w:rPr>
  </w:style>
  <w:style w:type="paragraph" w:styleId="1317" w:customStyle="1">
    <w:name w:val="Char1 Char Char"/>
    <w:basedOn w:val="896"/>
    <w:uiPriority w:val="0"/>
    <w:qFormat/>
    <w:rPr>
      <w:rFonts w:ascii="Tahoma" w:hAnsi="Tahoma" w:eastAsia="宋体" w:cs="Times New Roman"/>
      <w:sz w:val="24"/>
      <w:szCs w:val="20"/>
    </w:rPr>
  </w:style>
  <w:style w:type="paragraph" w:styleId="1318" w:customStyle="1">
    <w:name w:val="a14"/>
    <w:basedOn w:val="896"/>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319" w:customStyle="1">
    <w:name w:val="Char Char1 Char Char Char Char Char Char"/>
    <w:basedOn w:val="896"/>
    <w:uiPriority w:val="0"/>
    <w:qFormat/>
    <w:pPr>
      <w:spacing w:line="360" w:lineRule="auto"/>
    </w:pPr>
    <w:rPr>
      <w:rFonts w:ascii="Tahoma" w:hAnsi="Tahoma" w:eastAsia="宋体" w:cs="Times New Roman"/>
      <w:sz w:val="24"/>
      <w:szCs w:val="20"/>
    </w:rPr>
  </w:style>
  <w:style w:type="paragraph" w:styleId="1320" w:customStyle="1">
    <w:name w:val="纯文本11"/>
    <w:basedOn w:val="896"/>
    <w:next w:val="984"/>
    <w:uiPriority w:val="0"/>
    <w:qFormat/>
    <w:rPr>
      <w:rFonts w:ascii="宋体" w:hAnsi="宋体" w:eastAsia="宋体" w:cs="Times New Roman"/>
      <w:szCs w:val="20"/>
      <w:lang w:eastAsia="ar-SA"/>
    </w:rPr>
  </w:style>
  <w:style w:type="paragraph" w:styleId="1321" w:customStyle="1">
    <w:name w:val="批注文字1"/>
    <w:basedOn w:val="896"/>
    <w:link w:val="1725"/>
    <w:uiPriority w:val="0"/>
    <w:qFormat/>
    <w:pPr>
      <w:jc w:val="left"/>
    </w:pPr>
    <w:rPr>
      <w:rFonts w:ascii="Times New Roman" w:hAnsi="Times New Roman" w:eastAsia="宋体" w:cs="Times New Roman"/>
      <w:szCs w:val="24"/>
      <w:lang w:eastAsia="ar-SA"/>
    </w:rPr>
  </w:style>
  <w:style w:type="paragraph" w:styleId="1322" w:customStyle="1">
    <w:name w:val="正文s"/>
    <w:basedOn w:val="896"/>
    <w:next w:val="896"/>
    <w:uiPriority w:val="0"/>
    <w:qFormat/>
    <w:pPr>
      <w:ind w:firstLine="200"/>
      <w:spacing w:after="50" w:line="400" w:lineRule="exact"/>
    </w:pPr>
    <w:rPr>
      <w:rFonts w:ascii="Times New Roman" w:hAnsi="Times New Roman" w:eastAsia="宋体" w:cs="Times New Roman"/>
      <w:sz w:val="24"/>
      <w:szCs w:val="24"/>
      <w:lang w:eastAsia="ar-SA"/>
    </w:rPr>
  </w:style>
  <w:style w:type="paragraph" w:styleId="1323" w:customStyle="1">
    <w:name w:val="Bullet List"/>
    <w:basedOn w:val="896"/>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324" w:customStyle="1">
    <w:name w:val="表格正文"/>
    <w:basedOn w:val="896"/>
    <w:uiPriority w:val="0"/>
    <w:qFormat/>
    <w:pPr>
      <w:spacing w:line="300" w:lineRule="auto"/>
    </w:pPr>
    <w:rPr>
      <w:rFonts w:ascii="Times New Roman" w:hAnsi="Times New Roman" w:eastAsia="宋体" w:cs="Times New Roman"/>
      <w:szCs w:val="24"/>
    </w:rPr>
  </w:style>
  <w:style w:type="paragraph" w:styleId="1325" w:customStyle="1">
    <w:name w:val="Alt+X_首行空2"/>
    <w:basedOn w:val="896"/>
    <w:uiPriority w:val="0"/>
    <w:qFormat/>
    <w:pPr>
      <w:ind w:firstLine="480"/>
      <w:spacing w:line="360" w:lineRule="auto"/>
    </w:pPr>
    <w:rPr>
      <w:rFonts w:ascii="Times New Roman" w:hAnsi="Times New Roman" w:eastAsia="宋体" w:cs="宋体"/>
      <w:sz w:val="24"/>
      <w:szCs w:val="24"/>
    </w:rPr>
  </w:style>
  <w:style w:type="paragraph" w:styleId="1326" w:customStyle="1">
    <w:name w:val="缺省文本"/>
    <w:basedOn w:val="896"/>
    <w:uiPriority w:val="0"/>
    <w:qFormat/>
    <w:pPr>
      <w:jc w:val="left"/>
    </w:pPr>
    <w:rPr>
      <w:rFonts w:ascii="Times New Roman" w:hAnsi="Times New Roman" w:eastAsia="宋体" w:cs="Times New Roman"/>
      <w:sz w:val="24"/>
      <w:szCs w:val="24"/>
    </w:rPr>
  </w:style>
  <w:style w:type="paragraph" w:styleId="1327" w:customStyle="1">
    <w:name w:val="Char Char Char Char Char Char Char Char Char Char Char Char Char Char Char Char Char Char Char Char Char Char"/>
    <w:basedOn w:val="896"/>
    <w:uiPriority w:val="0"/>
    <w:qFormat/>
    <w:rPr>
      <w:rFonts w:ascii="Tahoma" w:hAnsi="Tahoma" w:eastAsia="宋体" w:cs="Times New Roman"/>
      <w:sz w:val="24"/>
      <w:szCs w:val="24"/>
    </w:rPr>
  </w:style>
  <w:style w:type="paragraph" w:styleId="1328" w:customStyle="1">
    <w:name w:val="表格首行"/>
    <w:basedOn w:val="896"/>
    <w:uiPriority w:val="0"/>
    <w:qFormat/>
    <w:pPr>
      <w:jc w:val="center"/>
    </w:pPr>
    <w:rPr>
      <w:rFonts w:ascii="宋体" w:hAnsi="宋体" w:eastAsia="宋体" w:cs="Times New Roman"/>
      <w:szCs w:val="24"/>
    </w:rPr>
  </w:style>
  <w:style w:type="paragraph" w:styleId="1329" w:customStyle="1">
    <w:name w:val="样式8"/>
    <w:basedOn w:val="1015"/>
    <w:next w:val="1015"/>
    <w:uiPriority w:val="0"/>
    <w:qFormat/>
    <w:pPr>
      <w:ind w:hanging="144"/>
      <w:spacing w:before="120" w:line="415" w:lineRule="auto"/>
      <w:tabs>
        <w:tab w:val="left" w:pos="864" w:leader="none"/>
      </w:tabs>
    </w:pPr>
    <w:rPr>
      <w:rFonts w:ascii="Arial" w:hAnsi="Arial" w:eastAsia="黑体"/>
    </w:rPr>
  </w:style>
  <w:style w:type="paragraph" w:styleId="1330" w:customStyle="1">
    <w:name w:val="样式 标题 3level_3PIM 3H3Level 3 HeadHeading 3 - oldsl3Headin..."/>
    <w:basedOn w:val="1014"/>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331" w:customStyle="1">
    <w:name w:val="样式 宋体 首行缩进:  2 字符 段前: 0.5 行"/>
    <w:basedOn w:val="896"/>
    <w:uiPriority w:val="0"/>
    <w:qFormat/>
    <w:pPr>
      <w:ind w:left="200" w:firstLine="200"/>
      <w:spacing w:line="300" w:lineRule="auto"/>
    </w:pPr>
    <w:rPr>
      <w:rFonts w:ascii="Times New Roman" w:hAnsi="Times New Roman" w:eastAsia="仿宋_GB2312" w:cs="宋体"/>
      <w:sz w:val="24"/>
      <w:szCs w:val="20"/>
    </w:rPr>
  </w:style>
  <w:style w:type="paragraph" w:styleId="1332" w:customStyle="1">
    <w:name w:val="样式 首行缩进:  0.85 厘米"/>
    <w:basedOn w:val="896"/>
    <w:uiPriority w:val="0"/>
    <w:qFormat/>
    <w:pPr>
      <w:ind w:firstLine="480"/>
      <w:spacing w:line="360" w:lineRule="auto"/>
    </w:pPr>
    <w:rPr>
      <w:rFonts w:ascii="Tahoma" w:hAnsi="Tahoma" w:eastAsia="新宋体" w:cs="宋体"/>
      <w:sz w:val="24"/>
      <w:szCs w:val="20"/>
    </w:rPr>
  </w:style>
  <w:style w:type="paragraph" w:styleId="1333" w:customStyle="1">
    <w:name w:val="font9"/>
    <w:basedOn w:val="896"/>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334" w:customStyle="1">
    <w:name w:val="TABLE"/>
    <w:basedOn w:val="896"/>
    <w:uiPriority w:val="0"/>
    <w:qFormat/>
    <w:pPr>
      <w:jc w:val="left"/>
    </w:pPr>
    <w:rPr>
      <w:rFonts w:ascii="Microsoft Sans Serif" w:hAnsi="Microsoft Sans Serif" w:eastAsia="宋体" w:cs="Microsoft Sans Serif"/>
      <w:b/>
      <w:szCs w:val="21"/>
    </w:rPr>
  </w:style>
  <w:style w:type="paragraph" w:styleId="1335" w:customStyle="1">
    <w:name w:val="默认段落字体 Para Char Char Char Char"/>
    <w:basedOn w:val="896"/>
    <w:uiPriority w:val="0"/>
    <w:qFormat/>
    <w:pPr>
      <w:ind w:left="420" w:firstLine="420"/>
      <w:spacing w:line="240" w:lineRule="atLeast"/>
    </w:pPr>
    <w:rPr>
      <w:rFonts w:ascii="Times New Roman" w:hAnsi="Times New Roman" w:eastAsia="宋体" w:cs="Times New Roman"/>
      <w:szCs w:val="21"/>
    </w:rPr>
  </w:style>
  <w:style w:type="paragraph" w:styleId="1336" w:customStyle="1">
    <w:name w:val="正文2"/>
    <w:link w:val="1564"/>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1337" w:customStyle="1">
    <w:name w:val="标题 4 + 两端对齐 段后: 0 磅 行距: 单倍行距1"/>
    <w:basedOn w:val="1015"/>
    <w:link w:val="1338"/>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338" w:customStyle="1">
    <w:name w:val="标题 4 + 两端对齐 段后: 0 磅 行距: 单倍行距1 Char Char"/>
    <w:link w:val="1337"/>
    <w:uiPriority w:val="0"/>
    <w:qFormat/>
    <w:rPr>
      <w:rFonts w:ascii="Times New Roman" w:hAnsi="Times New Roman" w:eastAsia="宋体" w:cs="宋体"/>
      <w:b/>
      <w:bCs/>
      <w:spacing w:val="5"/>
      <w:sz w:val="28"/>
      <w:szCs w:val="28"/>
    </w:rPr>
  </w:style>
  <w:style w:type="paragraph" w:styleId="1339" w:customStyle="1">
    <w:name w:val="Char Char Char Char1"/>
    <w:basedOn w:val="1129"/>
    <w:uiPriority w:val="0"/>
    <w:qFormat/>
    <w:pPr>
      <w:spacing w:line="360" w:lineRule="auto"/>
      <w:shd w:val="clear" w:color="auto" w:fill="000080"/>
    </w:pPr>
    <w:rPr>
      <w:rFonts w:ascii="Tahoma" w:hAnsi="Tahoma"/>
      <w:sz w:val="24"/>
      <w:szCs w:val="24"/>
    </w:rPr>
  </w:style>
  <w:style w:type="paragraph" w:styleId="1340" w:customStyle="1">
    <w:name w:val="缩紧正文 Char Char Char"/>
    <w:basedOn w:val="896"/>
    <w:link w:val="1341"/>
    <w:uiPriority w:val="0"/>
    <w:qFormat/>
    <w:pPr>
      <w:ind w:firstLine="480"/>
      <w:jc w:val="left"/>
      <w:spacing w:before="120" w:after="120" w:line="400" w:lineRule="exact"/>
      <w:widowControl/>
    </w:pPr>
    <w:rPr>
      <w:rFonts w:ascii="宋体" w:hAnsi="宋体" w:eastAsia="宋体" w:cs="宋体"/>
      <w:sz w:val="24"/>
      <w:szCs w:val="24"/>
    </w:rPr>
  </w:style>
  <w:style w:type="character" w:styleId="1341" w:customStyle="1">
    <w:name w:val="缩紧正文 Char Char Char Char Char"/>
    <w:link w:val="1340"/>
    <w:uiPriority w:val="0"/>
    <w:qFormat/>
    <w:rPr>
      <w:rFonts w:ascii="宋体" w:hAnsi="宋体" w:eastAsia="宋体" w:cs="宋体"/>
      <w:sz w:val="24"/>
      <w:szCs w:val="24"/>
    </w:rPr>
  </w:style>
  <w:style w:type="paragraph" w:styleId="1342" w:customStyle="1">
    <w:name w:val="样式 首行缩进:  0.74 厘米 行距: 1.5 倍行距"/>
    <w:basedOn w:val="896"/>
    <w:uiPriority w:val="0"/>
    <w:qFormat/>
    <w:pPr>
      <w:ind w:firstLine="420"/>
      <w:spacing w:line="360" w:lineRule="auto"/>
    </w:pPr>
    <w:rPr>
      <w:rFonts w:ascii="Times New Roman" w:hAnsi="Times New Roman" w:eastAsia="宋体" w:cs="宋体"/>
      <w:sz w:val="24"/>
      <w:szCs w:val="20"/>
    </w:rPr>
  </w:style>
  <w:style w:type="paragraph" w:styleId="1343" w:customStyle="1">
    <w:name w:val="正文（首行缩进）"/>
    <w:basedOn w:val="896"/>
    <w:uiPriority w:val="0"/>
    <w:qFormat/>
    <w:pPr>
      <w:ind w:firstLine="200"/>
      <w:spacing w:line="360" w:lineRule="auto"/>
    </w:pPr>
    <w:rPr>
      <w:rFonts w:ascii="Times New Roman" w:hAnsi="Times New Roman" w:eastAsia="宋体" w:cs="Times New Roman"/>
      <w:sz w:val="24"/>
      <w:szCs w:val="24"/>
    </w:rPr>
  </w:style>
  <w:style w:type="paragraph" w:styleId="1344" w:customStyle="1">
    <w:name w:val="列表 31"/>
    <w:basedOn w:val="896"/>
    <w:uiPriority w:val="0"/>
    <w:qFormat/>
    <w:pPr>
      <w:contextualSpacing/>
      <w:ind w:left="100" w:hanging="200"/>
    </w:pPr>
    <w:rPr>
      <w:rFonts w:ascii="Times New Roman" w:hAnsi="Times New Roman" w:eastAsia="宋体" w:cs="Times New Roman"/>
      <w:szCs w:val="24"/>
    </w:rPr>
  </w:style>
  <w:style w:type="paragraph" w:styleId="1345" w:customStyle="1">
    <w:name w:val="table"/>
    <w:basedOn w:val="896"/>
    <w:uiPriority w:val="0"/>
    <w:qFormat/>
    <w:pPr>
      <w:jc w:val="left"/>
      <w:spacing w:after="144"/>
      <w:widowControl/>
    </w:pPr>
    <w:rPr>
      <w:rFonts w:ascii="Verdana" w:hAnsi="Verdana" w:eastAsia="Arial Unicode MS" w:cs="Arial Unicode MS"/>
      <w:color w:val="000000"/>
      <w:sz w:val="20"/>
      <w:szCs w:val="20"/>
      <w:lang w:eastAsia="en-US"/>
    </w:rPr>
  </w:style>
  <w:style w:type="paragraph" w:styleId="1346" w:customStyle="1">
    <w:name w:val="Style Verdana Before:  0.76 cm"/>
    <w:basedOn w:val="896"/>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347" w:customStyle="1">
    <w:name w:val="Style Verdana Centered"/>
    <w:basedOn w:val="896"/>
    <w:uiPriority w:val="0"/>
    <w:qFormat/>
    <w:pPr>
      <w:ind w:left="2268"/>
      <w:jc w:val="center"/>
      <w:spacing w:before="240" w:line="300" w:lineRule="auto"/>
      <w:widowControl/>
    </w:pPr>
    <w:rPr>
      <w:rFonts w:ascii="Verdana" w:hAnsi="Verdana" w:eastAsia="宋体" w:cs="Times New Roman"/>
      <w:sz w:val="24"/>
      <w:szCs w:val="20"/>
    </w:rPr>
  </w:style>
  <w:style w:type="paragraph" w:styleId="1348" w:customStyle="1">
    <w:name w:val="样式 样式 样式 左侧:  2 字符 首行缩进:  2 字符 段前: 0.5 行2 + 左侧:  2 字符 + 首行缩进:  2...1"/>
    <w:basedOn w:val="896"/>
    <w:uiPriority w:val="0"/>
    <w:qFormat/>
    <w:pPr>
      <w:ind w:firstLine="480"/>
      <w:spacing w:line="300" w:lineRule="auto"/>
    </w:pPr>
    <w:rPr>
      <w:rFonts w:ascii="Times New Roman" w:hAnsi="Times New Roman" w:eastAsia="宋体" w:cs="宋体"/>
      <w:sz w:val="24"/>
      <w:szCs w:val="20"/>
    </w:rPr>
  </w:style>
  <w:style w:type="paragraph" w:styleId="1349" w:customStyle="1">
    <w:name w:val="Char1"/>
    <w:basedOn w:val="896"/>
    <w:uiPriority w:val="0"/>
    <w:qFormat/>
    <w:pPr>
      <w:ind w:left="840" w:hanging="420"/>
      <w:tabs>
        <w:tab w:val="left" w:pos="840" w:leader="none"/>
      </w:tabs>
    </w:pPr>
    <w:rPr>
      <w:rFonts w:ascii="Times New Roman" w:hAnsi="Times New Roman" w:eastAsia="宋体" w:cs="Times New Roman"/>
      <w:sz w:val="24"/>
      <w:szCs w:val="24"/>
    </w:rPr>
  </w:style>
  <w:style w:type="paragraph" w:styleId="1350" w:customStyle="1">
    <w:name w:val="xl38"/>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351" w:customStyle="1">
    <w:name w:val="Char Char2"/>
    <w:basedOn w:val="896"/>
    <w:uiPriority w:val="0"/>
    <w:qFormat/>
    <w:pPr>
      <w:jc w:val="left"/>
      <w:spacing w:after="160" w:line="240" w:lineRule="exact"/>
      <w:widowControl/>
    </w:pPr>
    <w:rPr>
      <w:rFonts w:ascii="Verdana" w:hAnsi="Verdana" w:eastAsia="宋体" w:cs="Times New Roman"/>
      <w:szCs w:val="20"/>
      <w:lang w:eastAsia="en-US"/>
    </w:rPr>
  </w:style>
  <w:style w:type="paragraph" w:styleId="1352" w:customStyle="1">
    <w:name w:val="样式 样式 左 首行缩进:2 字符 + 首行缩进:  2 字符 + 首行缩进:  2 字符"/>
    <w:basedOn w:val="896"/>
    <w:uiPriority w:val="0"/>
    <w:qFormat/>
    <w:pPr>
      <w:ind w:firstLine="480"/>
      <w:spacing w:line="360" w:lineRule="auto"/>
    </w:pPr>
    <w:rPr>
      <w:rFonts w:ascii="宋体" w:hAnsi="宋体" w:eastAsia="宋体" w:cs="宋体"/>
      <w:sz w:val="24"/>
      <w:szCs w:val="24"/>
    </w:rPr>
  </w:style>
  <w:style w:type="paragraph" w:styleId="1353" w:customStyle="1">
    <w:name w:val="正文 + 小四"/>
    <w:basedOn w:val="896"/>
    <w:uiPriority w:val="0"/>
    <w:qFormat/>
    <w:pPr>
      <w:ind w:firstLine="480"/>
      <w:spacing w:line="312" w:lineRule="auto"/>
    </w:pPr>
    <w:rPr>
      <w:rFonts w:ascii="宋体" w:hAnsi="宋体" w:eastAsia="宋体" w:cs="Times New Roman"/>
      <w:sz w:val="24"/>
      <w:szCs w:val="24"/>
    </w:rPr>
  </w:style>
  <w:style w:type="paragraph" w:styleId="1354" w:customStyle="1">
    <w:name w:val="题注 + 居中"/>
    <w:basedOn w:val="896"/>
    <w:uiPriority w:val="0"/>
    <w:qFormat/>
    <w:rPr>
      <w:rFonts w:ascii="Times New Roman" w:hAnsi="Times New Roman" w:eastAsia="宋体" w:cs="Times New Roman"/>
      <w:szCs w:val="24"/>
    </w:rPr>
  </w:style>
  <w:style w:type="paragraph" w:styleId="1355" w:customStyle="1">
    <w:name w:val="样式 正文缩进 + 小四 首行缩进:  2 字符"/>
    <w:basedOn w:val="984"/>
    <w:uiPriority w:val="0"/>
    <w:qFormat/>
    <w:pPr>
      <w:ind w:firstLine="200"/>
      <w:spacing w:line="360" w:lineRule="auto"/>
    </w:pPr>
    <w:rPr>
      <w:rFonts w:cs="宋体"/>
      <w:sz w:val="24"/>
      <w:szCs w:val="22"/>
    </w:rPr>
  </w:style>
  <w:style w:type="paragraph" w:styleId="1356" w:customStyle="1">
    <w:name w:val="pic-info"/>
    <w:basedOn w:val="896"/>
    <w:uiPriority w:val="0"/>
    <w:qFormat/>
    <w:pPr>
      <w:jc w:val="left"/>
      <w:spacing w:before="100" w:beforeAutospacing="1" w:after="100" w:afterAutospacing="1"/>
      <w:widowControl/>
    </w:pPr>
    <w:rPr>
      <w:rFonts w:ascii="宋体" w:hAnsi="宋体" w:eastAsia="宋体" w:cs="宋体"/>
      <w:sz w:val="24"/>
      <w:szCs w:val="24"/>
    </w:rPr>
  </w:style>
  <w:style w:type="paragraph" w:styleId="1357" w:customStyle="1">
    <w:name w:val="Char Char Char Char Char Char"/>
    <w:basedOn w:val="896"/>
    <w:uiPriority w:val="0"/>
    <w:qFormat/>
    <w:pPr>
      <w:jc w:val="left"/>
      <w:spacing w:after="160" w:line="240" w:lineRule="exact"/>
      <w:widowControl/>
    </w:pPr>
    <w:rPr>
      <w:rFonts w:ascii="宋体" w:hAnsi="宋体" w:eastAsia="宋体" w:cs="Times New Roman"/>
      <w:b/>
      <w:sz w:val="24"/>
      <w:szCs w:val="20"/>
      <w:lang w:eastAsia="en-US"/>
    </w:rPr>
  </w:style>
  <w:style w:type="paragraph" w:styleId="1358" w:customStyle="1">
    <w:name w:val="样式 小四 行距: 1.5 倍行距"/>
    <w:basedOn w:val="896"/>
    <w:uiPriority w:val="0"/>
    <w:qFormat/>
    <w:pPr>
      <w:ind w:firstLine="200"/>
      <w:spacing w:line="360" w:lineRule="auto"/>
    </w:pPr>
    <w:rPr>
      <w:rFonts w:ascii="Times New Roman" w:hAnsi="Times New Roman" w:eastAsia="宋体" w:cs="宋体"/>
      <w:sz w:val="24"/>
      <w:szCs w:val="20"/>
    </w:rPr>
  </w:style>
  <w:style w:type="paragraph" w:styleId="1359" w:customStyle="1">
    <w:name w:val="CSS1级正文 Char Char"/>
    <w:basedOn w:val="1049"/>
    <w:link w:val="1360"/>
    <w:uiPriority w:val="0"/>
    <w:qFormat/>
    <w:pPr>
      <w:ind w:firstLine="480"/>
      <w:spacing w:after="0" w:line="360" w:lineRule="auto"/>
    </w:pPr>
    <w:rPr>
      <w:rFonts w:cs="宋体"/>
      <w:sz w:val="24"/>
    </w:rPr>
  </w:style>
  <w:style w:type="character" w:styleId="1360" w:customStyle="1">
    <w:name w:val="CSS1级正文 Char Char Char Char"/>
    <w:link w:val="1359"/>
    <w:uiPriority w:val="0"/>
    <w:qFormat/>
    <w:rPr>
      <w:rFonts w:ascii="Times New Roman" w:hAnsi="Times New Roman" w:eastAsia="仿宋" w:cs="宋体"/>
      <w:sz w:val="24"/>
      <w:szCs w:val="24"/>
    </w:rPr>
  </w:style>
  <w:style w:type="paragraph" w:styleId="1361" w:customStyle="1">
    <w:name w:val="CSS1级编号 Char"/>
    <w:basedOn w:val="1362"/>
    <w:next w:val="1362"/>
    <w:link w:val="1364"/>
    <w:uiPriority w:val="0"/>
    <w:qFormat/>
  </w:style>
  <w:style w:type="paragraph" w:styleId="1362" w:customStyle="1">
    <w:name w:val="CSS1级编号 Char1"/>
    <w:basedOn w:val="1363"/>
    <w:next w:val="1363"/>
    <w:link w:val="1365"/>
    <w:uiPriority w:val="0"/>
    <w:qFormat/>
  </w:style>
  <w:style w:type="paragraph" w:styleId="1363" w:customStyle="1">
    <w:name w:val="CSS1级编号"/>
    <w:basedOn w:val="896"/>
    <w:uiPriority w:val="0"/>
    <w:qFormat/>
    <w:pPr>
      <w:spacing w:line="360" w:lineRule="auto"/>
    </w:pPr>
    <w:rPr>
      <w:rFonts w:ascii="Times New Roman" w:hAnsi="Times New Roman" w:eastAsia="宋体" w:cs="Times New Roman"/>
      <w:sz w:val="24"/>
      <w:szCs w:val="24"/>
    </w:rPr>
  </w:style>
  <w:style w:type="character" w:styleId="1364" w:customStyle="1">
    <w:name w:val="CSS1级编号 Char Char1"/>
    <w:link w:val="1361"/>
    <w:uiPriority w:val="0"/>
    <w:qFormat/>
    <w:rPr>
      <w:rFonts w:ascii="Times New Roman" w:hAnsi="Times New Roman" w:eastAsia="宋体" w:cs="Times New Roman"/>
      <w:sz w:val="24"/>
      <w:szCs w:val="24"/>
    </w:rPr>
  </w:style>
  <w:style w:type="character" w:styleId="1365" w:customStyle="1">
    <w:name w:val="CSS1级编号 Char1 Char Char"/>
    <w:link w:val="1362"/>
    <w:uiPriority w:val="0"/>
    <w:qFormat/>
    <w:rPr>
      <w:rFonts w:ascii="Times New Roman" w:hAnsi="Times New Roman" w:eastAsia="宋体" w:cs="Times New Roman"/>
      <w:sz w:val="24"/>
      <w:szCs w:val="24"/>
    </w:rPr>
  </w:style>
  <w:style w:type="paragraph" w:styleId="1366" w:customStyle="1">
    <w:name w:val="CSS2级正文"/>
    <w:basedOn w:val="1136"/>
    <w:link w:val="1367"/>
    <w:uiPriority w:val="0"/>
    <w:qFormat/>
    <w:pPr>
      <w:ind w:left="480" w:firstLine="480"/>
      <w:spacing w:after="0" w:line="360" w:lineRule="auto"/>
    </w:pPr>
    <w:rPr>
      <w:rFonts w:cs="宋体"/>
      <w:sz w:val="24"/>
    </w:rPr>
  </w:style>
  <w:style w:type="character" w:styleId="1367" w:customStyle="1">
    <w:name w:val="CSS2级正文 Char Char"/>
    <w:link w:val="1366"/>
    <w:uiPriority w:val="0"/>
    <w:qFormat/>
    <w:rPr>
      <w:rFonts w:ascii="Times New Roman" w:hAnsi="Times New Roman" w:cs="宋体"/>
      <w:sz w:val="24"/>
      <w:szCs w:val="24"/>
    </w:rPr>
  </w:style>
  <w:style w:type="paragraph" w:styleId="1368" w:customStyle="1">
    <w:name w:val="CSS3级正文"/>
    <w:basedOn w:val="1130"/>
    <w:link w:val="1369"/>
    <w:uiPriority w:val="0"/>
    <w:qFormat/>
    <w:pPr>
      <w:ind w:left="960" w:firstLine="480"/>
      <w:spacing w:after="0" w:line="360" w:lineRule="auto"/>
    </w:pPr>
    <w:rPr>
      <w:rFonts w:cs="宋体"/>
      <w:sz w:val="24"/>
    </w:rPr>
  </w:style>
  <w:style w:type="character" w:styleId="1369" w:customStyle="1">
    <w:name w:val="CSS3级正文 Char Char"/>
    <w:link w:val="1368"/>
    <w:uiPriority w:val="0"/>
    <w:qFormat/>
    <w:rPr>
      <w:rFonts w:ascii="Times New Roman" w:hAnsi="Times New Roman" w:cs="宋体"/>
      <w:sz w:val="24"/>
      <w:szCs w:val="16"/>
    </w:rPr>
  </w:style>
  <w:style w:type="paragraph" w:styleId="1370" w:customStyle="1">
    <w:name w:val="正文文本4"/>
    <w:basedOn w:val="1130"/>
    <w:uiPriority w:val="0"/>
    <w:qFormat/>
    <w:pPr>
      <w:ind w:left="600" w:firstLine="200"/>
      <w:spacing w:after="0" w:line="360" w:lineRule="auto"/>
    </w:pPr>
    <w:rPr>
      <w:sz w:val="24"/>
    </w:rPr>
  </w:style>
  <w:style w:type="paragraph" w:styleId="1371" w:customStyle="1">
    <w:name w:val="CSS4级正文"/>
    <w:basedOn w:val="896"/>
    <w:uiPriority w:val="0"/>
    <w:qFormat/>
    <w:pPr>
      <w:spacing w:line="360" w:lineRule="auto"/>
    </w:pPr>
    <w:rPr>
      <w:rFonts w:ascii="Times New Roman" w:hAnsi="Times New Roman" w:eastAsia="宋体" w:cs="宋体"/>
      <w:sz w:val="24"/>
      <w:szCs w:val="20"/>
    </w:rPr>
  </w:style>
  <w:style w:type="paragraph" w:styleId="1372" w:customStyle="1">
    <w:name w:val="列表 21"/>
    <w:basedOn w:val="896"/>
    <w:uiPriority w:val="0"/>
    <w:qFormat/>
    <w:pPr>
      <w:spacing w:line="360" w:lineRule="auto"/>
    </w:pPr>
    <w:rPr>
      <w:rFonts w:ascii="Times New Roman" w:hAnsi="Times New Roman" w:eastAsia="宋体" w:cs="Times New Roman"/>
      <w:sz w:val="24"/>
      <w:szCs w:val="24"/>
    </w:rPr>
  </w:style>
  <w:style w:type="paragraph" w:styleId="1373" w:customStyle="1">
    <w:name w:val="列表 41"/>
    <w:basedOn w:val="896"/>
    <w:uiPriority w:val="0"/>
    <w:qFormat/>
    <w:pPr>
      <w:ind w:left="1361" w:hanging="864"/>
      <w:spacing w:line="360" w:lineRule="auto"/>
    </w:pPr>
    <w:rPr>
      <w:rFonts w:ascii="Times New Roman" w:hAnsi="Times New Roman" w:eastAsia="宋体" w:cs="Times New Roman"/>
      <w:sz w:val="24"/>
      <w:szCs w:val="24"/>
    </w:rPr>
  </w:style>
  <w:style w:type="paragraph" w:styleId="1374" w:customStyle="1">
    <w:name w:val="样式 CSS1级编号 Char + 宋体 黑色 Char"/>
    <w:basedOn w:val="1362"/>
    <w:link w:val="1375"/>
    <w:uiPriority w:val="0"/>
    <w:qFormat/>
    <w:rPr>
      <w:rFonts w:ascii="宋体" w:hAnsi="宋体"/>
      <w:color w:val="000000"/>
    </w:rPr>
  </w:style>
  <w:style w:type="character" w:styleId="1375" w:customStyle="1">
    <w:name w:val="样式 CSS1级编号 Char + 宋体 黑色 Char Char Char"/>
    <w:link w:val="1374"/>
    <w:uiPriority w:val="0"/>
    <w:qFormat/>
    <w:rPr>
      <w:rFonts w:ascii="宋体" w:hAnsi="宋体" w:eastAsia="宋体" w:cs="Times New Roman"/>
      <w:color w:val="000000"/>
      <w:sz w:val="24"/>
      <w:szCs w:val="24"/>
    </w:rPr>
  </w:style>
  <w:style w:type="paragraph" w:styleId="1376" w:customStyle="1">
    <w:name w:val="CSS1级正文"/>
    <w:basedOn w:val="1049"/>
    <w:uiPriority w:val="0"/>
    <w:qFormat/>
    <w:pPr>
      <w:ind w:firstLine="480"/>
      <w:spacing w:after="0" w:line="360" w:lineRule="auto"/>
    </w:pPr>
    <w:rPr>
      <w:rFonts w:cs="宋体"/>
      <w:sz w:val="24"/>
      <w:szCs w:val="20"/>
    </w:rPr>
  </w:style>
  <w:style w:type="paragraph" w:styleId="1377" w:customStyle="1">
    <w:name w:val="CSS1级正文 Char Char Char Char Char Char Char Char Char Char Char Char Char Char Char Char"/>
    <w:basedOn w:val="1049"/>
    <w:link w:val="1378"/>
    <w:uiPriority w:val="0"/>
    <w:qFormat/>
    <w:pPr>
      <w:ind w:firstLine="480"/>
      <w:spacing w:after="0" w:line="360" w:lineRule="auto"/>
    </w:pPr>
    <w:rPr>
      <w:rFonts w:cs="宋体"/>
      <w:sz w:val="24"/>
    </w:rPr>
  </w:style>
  <w:style w:type="character" w:styleId="1378" w:customStyle="1">
    <w:name w:val="CSS1级正文 Char Char Char Char Char Char Char Char Char Char Char Char Char Char Char Char Char Char"/>
    <w:link w:val="1377"/>
    <w:uiPriority w:val="0"/>
    <w:qFormat/>
    <w:rPr>
      <w:rFonts w:ascii="Times New Roman" w:hAnsi="Times New Roman" w:eastAsia="仿宋" w:cs="宋体"/>
      <w:sz w:val="24"/>
      <w:szCs w:val="24"/>
    </w:rPr>
  </w:style>
  <w:style w:type="paragraph" w:styleId="1379" w:customStyle="1">
    <w:name w:val="表格文字"/>
    <w:basedOn w:val="896"/>
    <w:link w:val="1574"/>
    <w:uiPriority w:val="0"/>
    <w:qFormat/>
    <w:rPr>
      <w:rFonts w:ascii="Times New Roman" w:hAnsi="Times New Roman" w:eastAsia="宋体" w:cs="Times New Roman"/>
      <w:spacing w:val="10"/>
      <w:sz w:val="24"/>
      <w:szCs w:val="24"/>
    </w:rPr>
  </w:style>
  <w:style w:type="paragraph" w:styleId="1380" w:customStyle="1">
    <w:name w:val="CSS一级中文编号"/>
    <w:basedOn w:val="896"/>
    <w:next w:val="1376"/>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381" w:customStyle="1">
    <w:name w:val="CSS二级中文编号"/>
    <w:basedOn w:val="896"/>
    <w:next w:val="1366"/>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382" w:customStyle="1">
    <w:name w:val="ICSS标书首行缩进正文"/>
    <w:basedOn w:val="896"/>
    <w:uiPriority w:val="0"/>
    <w:qFormat/>
    <w:pPr>
      <w:ind w:firstLine="200"/>
      <w:spacing w:line="360" w:lineRule="auto"/>
    </w:pPr>
    <w:rPr>
      <w:rFonts w:ascii="Times New Roman" w:hAnsi="Times New Roman" w:eastAsia="宋体" w:cs="Times New Roman"/>
      <w:sz w:val="24"/>
      <w:szCs w:val="24"/>
    </w:rPr>
  </w:style>
  <w:style w:type="paragraph" w:styleId="1383" w:customStyle="1">
    <w:name w:val="AC-Table-表格标题行"/>
    <w:uiPriority w:val="0"/>
    <w:qFormat/>
    <w:pPr>
      <w:jc w:val="center"/>
      <w:spacing w:line="320" w:lineRule="exact"/>
    </w:pPr>
    <w:rPr>
      <w:rFonts w:hint="default" w:ascii="Times New Roman" w:hAnsi="Times New Roman" w:eastAsia="黑体" w:cs="Calibri"/>
      <w:sz w:val="21"/>
      <w:szCs w:val="21"/>
      <w:lang w:val="en-US" w:eastAsia="zh-CN" w:bidi="ar-SA"/>
    </w:rPr>
  </w:style>
  <w:style w:type="paragraph" w:styleId="1384" w:customStyle="1">
    <w:name w:val="AC-Table-表格正文行"/>
    <w:uiPriority w:val="0"/>
    <w:qFormat/>
    <w:pPr>
      <w:spacing w:line="320" w:lineRule="exact"/>
    </w:pPr>
    <w:rPr>
      <w:rFonts w:hint="default" w:ascii="Times New Roman" w:hAnsi="Times New Roman" w:eastAsia="宋体" w:cs="Calibri"/>
      <w:sz w:val="21"/>
      <w:szCs w:val="21"/>
      <w:lang w:val="en-US" w:eastAsia="zh-CN" w:bidi="ar-SA"/>
    </w:rPr>
  </w:style>
  <w:style w:type="paragraph" w:styleId="1385" w:customStyle="1">
    <w:name w:val="封面主标题"/>
    <w:next w:val="896"/>
    <w:uiPriority w:val="0"/>
    <w:qFormat/>
    <w:pPr>
      <w:jc w:val="center"/>
      <w:spacing w:before="2400" w:after="400"/>
    </w:pPr>
    <w:rPr>
      <w:rFonts w:hint="default" w:ascii="Times New Roman" w:hAnsi="Times New Roman" w:eastAsia="黑体" w:cs="Calibri"/>
      <w:b/>
      <w:spacing w:val="20"/>
      <w:sz w:val="72"/>
      <w:szCs w:val="72"/>
      <w:lang w:val="en-US" w:eastAsia="zh-CN" w:bidi="ar-SA"/>
    </w:rPr>
  </w:style>
  <w:style w:type="paragraph" w:styleId="1386" w:customStyle="1">
    <w:name w:val="招标单位"/>
    <w:basedOn w:val="896"/>
    <w:uiPriority w:val="0"/>
    <w:qFormat/>
    <w:pPr>
      <w:jc w:val="center"/>
      <w:spacing w:before="1800" w:after="360"/>
      <w:widowControl/>
    </w:pPr>
    <w:rPr>
      <w:rFonts w:ascii="Calibri" w:hAnsi="Calibri" w:eastAsia="黑体" w:cs="Times New Roman"/>
      <w:b/>
      <w:sz w:val="44"/>
      <w:szCs w:val="44"/>
      <w:lang w:eastAsia="en-US" w:bidi="en-US"/>
    </w:rPr>
  </w:style>
  <w:style w:type="paragraph" w:styleId="1387" w:customStyle="1">
    <w:name w:val="样式 标题 4Heading 4 Charh4PIM 4H4 + 加宽量  1 磅"/>
    <w:basedOn w:val="1015"/>
    <w:uiPriority w:val="0"/>
    <w:qFormat/>
    <w:pPr>
      <w:ind w:left="862" w:hanging="862"/>
      <w:spacing w:line="360" w:lineRule="auto"/>
    </w:pPr>
    <w:rPr>
      <w:rFonts w:ascii="Arial" w:hAnsi="Arial" w:eastAsia="黑体"/>
      <w:b w:val="0"/>
      <w:bCs w:val="0"/>
      <w:spacing w:val="20"/>
      <w:sz w:val="24"/>
      <w:szCs w:val="24"/>
    </w:rPr>
  </w:style>
  <w:style w:type="paragraph" w:styleId="1388" w:customStyle="1">
    <w:name w:val="样式 标题 5 + 段前: 1 行 段后: 1 行"/>
    <w:basedOn w:val="1017"/>
    <w:uiPriority w:val="0"/>
    <w:qFormat/>
    <w:pPr>
      <w:ind w:left="0" w:firstLine="0"/>
      <w:spacing w:line="360" w:lineRule="auto"/>
    </w:pPr>
    <w:rPr>
      <w:rFonts w:ascii="Arial" w:hAnsi="Arial" w:eastAsia="黑体" w:cs="宋体"/>
      <w:b w:val="0"/>
      <w:bCs w:val="0"/>
      <w:spacing w:val="10"/>
      <w:sz w:val="24"/>
      <w:szCs w:val="24"/>
    </w:rPr>
  </w:style>
  <w:style w:type="paragraph" w:styleId="1389" w:customStyle="1">
    <w:name w:val="样式 首行缩进:  2 字符1"/>
    <w:basedOn w:val="896"/>
    <w:uiPriority w:val="0"/>
    <w:qFormat/>
    <w:pPr>
      <w:ind w:firstLine="480"/>
      <w:spacing w:line="360" w:lineRule="auto"/>
    </w:pPr>
    <w:rPr>
      <w:rFonts w:ascii="Times New Roman" w:hAnsi="Times New Roman" w:eastAsia="宋体" w:cs="宋体"/>
      <w:sz w:val="24"/>
      <w:szCs w:val="20"/>
    </w:rPr>
  </w:style>
  <w:style w:type="paragraph" w:styleId="1390" w:customStyle="1">
    <w:name w:val="JHTitle1"/>
    <w:basedOn w:val="1047"/>
    <w:uiPriority w:val="0"/>
    <w:qFormat/>
    <w:pPr>
      <w:ind w:left="851" w:hanging="851"/>
      <w:jc w:val="left"/>
      <w:spacing w:line="360" w:lineRule="auto"/>
      <w:tabs>
        <w:tab w:val="left" w:pos="1134" w:leader="none"/>
      </w:tabs>
    </w:pPr>
    <w:rPr>
      <w:rFonts w:ascii="Times New Roman" w:hAnsi="Times New Roman"/>
      <w:szCs w:val="32"/>
    </w:rPr>
  </w:style>
  <w:style w:type="paragraph" w:styleId="1391" w:customStyle="1">
    <w:name w:val="样式 标题 3H3h33rd level3Head 3section:3section:31section:32..."/>
    <w:basedOn w:val="1014"/>
    <w:next w:val="1389"/>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392" w:customStyle="1">
    <w:name w:val="样式 标题 2 + 宋体 小三 非倾斜 段后: 1 行"/>
    <w:basedOn w:val="1013"/>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393" w:customStyle="1">
    <w:name w:val="正文表格"/>
    <w:basedOn w:val="896"/>
    <w:uiPriority w:val="0"/>
    <w:qFormat/>
    <w:pPr>
      <w:spacing w:before="40" w:after="40"/>
    </w:pPr>
    <w:rPr>
      <w:rFonts w:ascii="Times New Roman" w:hAnsi="Times New Roman" w:eastAsia="宋体" w:cs="Times New Roman"/>
      <w:sz w:val="24"/>
      <w:szCs w:val="20"/>
    </w:rPr>
  </w:style>
  <w:style w:type="paragraph" w:styleId="1394" w:customStyle="1">
    <w:name w:val="AC-目录标题"/>
    <w:uiPriority w:val="0"/>
    <w:qFormat/>
    <w:pPr>
      <w:jc w:val="center"/>
    </w:pPr>
    <w:rPr>
      <w:rFonts w:hint="default" w:ascii="Times New Roman" w:hAnsi="Times New Roman" w:eastAsia="黑体" w:cs="Calibri"/>
      <w:b/>
      <w:sz w:val="36"/>
      <w:szCs w:val="21"/>
      <w:lang w:val="en-US" w:eastAsia="zh-CN" w:bidi="ar-SA"/>
    </w:rPr>
  </w:style>
  <w:style w:type="paragraph" w:styleId="1395" w:customStyle="1">
    <w:name w:val="AC-文档标题"/>
    <w:uiPriority w:val="0"/>
    <w:qFormat/>
    <w:pPr>
      <w:jc w:val="center"/>
    </w:pPr>
    <w:rPr>
      <w:rFonts w:hint="default" w:ascii="Times New Roman" w:hAnsi="Times New Roman" w:eastAsia="黑体" w:cs="Calibri"/>
      <w:b/>
      <w:sz w:val="44"/>
      <w:szCs w:val="21"/>
      <w:lang w:val="en-US" w:eastAsia="zh-CN" w:bidi="ar-SA"/>
    </w:rPr>
  </w:style>
  <w:style w:type="paragraph" w:styleId="1396" w:customStyle="1">
    <w:name w:val="修订1"/>
    <w:uiPriority w:val="99"/>
    <w:qFormat/>
    <w:rPr>
      <w:rFonts w:hint="default" w:ascii="Times New Roman" w:hAnsi="Times New Roman" w:eastAsia="宋体" w:cs="Calibri"/>
      <w:sz w:val="24"/>
      <w:szCs w:val="24"/>
      <w:lang w:val="en-US" w:eastAsia="zh-CN" w:bidi="ar-SA"/>
    </w:rPr>
  </w:style>
  <w:style w:type="paragraph" w:styleId="1397" w:customStyle="1">
    <w:name w:val="font0"/>
    <w:basedOn w:val="896"/>
    <w:uiPriority w:val="0"/>
    <w:qFormat/>
    <w:pPr>
      <w:jc w:val="left"/>
      <w:spacing w:before="100" w:beforeAutospacing="1" w:after="100" w:afterAutospacing="1"/>
      <w:widowControl/>
    </w:pPr>
    <w:rPr>
      <w:rFonts w:ascii="宋体" w:hAnsi="宋体" w:eastAsia="宋体" w:cs="宋体"/>
      <w:color w:val="000000"/>
      <w:sz w:val="22"/>
    </w:rPr>
  </w:style>
  <w:style w:type="paragraph" w:styleId="1398" w:customStyle="1">
    <w:name w:val="reader-word-layer"/>
    <w:basedOn w:val="896"/>
    <w:uiPriority w:val="0"/>
    <w:qFormat/>
    <w:pPr>
      <w:jc w:val="left"/>
      <w:spacing w:before="100" w:beforeAutospacing="1" w:after="100" w:afterAutospacing="1"/>
      <w:widowControl/>
    </w:pPr>
    <w:rPr>
      <w:rFonts w:ascii="宋体" w:hAnsi="宋体" w:eastAsia="宋体" w:cs="宋体"/>
      <w:sz w:val="24"/>
      <w:szCs w:val="24"/>
    </w:rPr>
  </w:style>
  <w:style w:type="paragraph" w:styleId="1399" w:customStyle="1">
    <w:name w:val="Char Char Char Char Char Char Char Char Char Char"/>
    <w:basedOn w:val="896"/>
    <w:link w:val="1400"/>
    <w:uiPriority w:val="0"/>
    <w:qFormat/>
    <w:rPr>
      <w:rFonts w:ascii="Tahoma" w:hAnsi="Tahoma" w:eastAsia="宋体" w:cs="Times New Roman"/>
      <w:sz w:val="24"/>
      <w:szCs w:val="20"/>
    </w:rPr>
  </w:style>
  <w:style w:type="character" w:styleId="1400" w:customStyle="1">
    <w:name w:val="Char Char Char Char Char Char Char Char Char Char Char Char Char"/>
    <w:basedOn w:val="906"/>
    <w:link w:val="1399"/>
    <w:uiPriority w:val="0"/>
    <w:qFormat/>
    <w:rPr>
      <w:rFonts w:ascii="Tahoma" w:hAnsi="Tahoma" w:eastAsia="宋体" w:cs="Times New Roman"/>
      <w:sz w:val="24"/>
    </w:rPr>
  </w:style>
  <w:style w:type="paragraph" w:styleId="1401" w:customStyle="1">
    <w:name w:val="列出段落2"/>
    <w:basedOn w:val="896"/>
    <w:uiPriority w:val="34"/>
    <w:qFormat/>
    <w:pPr>
      <w:ind w:firstLine="420"/>
    </w:pPr>
    <w:rPr>
      <w:rFonts w:ascii="Calibri" w:hAnsi="Calibri" w:eastAsia="宋体" w:cs="Times New Roman"/>
    </w:rPr>
  </w:style>
  <w:style w:type="paragraph" w:styleId="1402" w:customStyle="1">
    <w:name w:val="文档结构图2"/>
    <w:basedOn w:val="896"/>
    <w:uiPriority w:val="0"/>
    <w:qFormat/>
    <w:rPr>
      <w:rFonts w:ascii="宋体" w:hAnsi="Calibri" w:eastAsia="宋体" w:cs="Times New Roman"/>
      <w:sz w:val="18"/>
      <w:szCs w:val="18"/>
    </w:rPr>
  </w:style>
  <w:style w:type="paragraph" w:styleId="1403" w:customStyle="1">
    <w:name w:val="列出段落21"/>
    <w:basedOn w:val="896"/>
    <w:uiPriority w:val="0"/>
    <w:qFormat/>
    <w:pPr>
      <w:ind w:firstLine="420"/>
    </w:pPr>
    <w:rPr>
      <w:rFonts w:ascii="Calibri" w:hAnsi="Calibri" w:eastAsia="宋体" w:cs="Times New Roman"/>
    </w:rPr>
  </w:style>
  <w:style w:type="character" w:styleId="1404" w:customStyle="1">
    <w:name w:val="标题 2 Char2"/>
    <w:basedOn w:val="906"/>
    <w:uiPriority w:val="0"/>
    <w:qFormat/>
    <w:rPr>
      <w:rFonts w:ascii="Arial" w:hAnsi="Arial" w:eastAsia="黑体"/>
      <w:sz w:val="32"/>
    </w:rPr>
  </w:style>
  <w:style w:type="character" w:styleId="1405" w:customStyle="1">
    <w:name w:val="标题 3 Char2"/>
    <w:basedOn w:val="906"/>
    <w:uiPriority w:val="0"/>
    <w:qFormat/>
    <w:rPr>
      <w:rFonts w:ascii="Arial" w:hAnsi="Arial" w:eastAsia="黑体"/>
      <w:sz w:val="24"/>
      <w:szCs w:val="30"/>
    </w:rPr>
  </w:style>
  <w:style w:type="character" w:styleId="1406" w:customStyle="1">
    <w:name w:val="标题 5 Char2"/>
    <w:basedOn w:val="906"/>
    <w:uiPriority w:val="0"/>
    <w:qFormat/>
    <w:rPr>
      <w:bCs/>
      <w:sz w:val="24"/>
      <w:szCs w:val="28"/>
    </w:rPr>
  </w:style>
  <w:style w:type="character" w:styleId="1407" w:customStyle="1">
    <w:name w:val="标题 6 Char1"/>
    <w:basedOn w:val="906"/>
    <w:uiPriority w:val="0"/>
    <w:qFormat/>
    <w:rPr>
      <w:rFonts w:ascii="Arial" w:hAnsi="Arial" w:eastAsia="黑体"/>
      <w:b/>
      <w:bCs/>
      <w:sz w:val="24"/>
      <w:szCs w:val="24"/>
    </w:rPr>
  </w:style>
  <w:style w:type="character" w:styleId="1408" w:customStyle="1">
    <w:name w:val="标题 8 Char1"/>
    <w:basedOn w:val="906"/>
    <w:uiPriority w:val="0"/>
    <w:qFormat/>
    <w:rPr>
      <w:rFonts w:ascii="Arial" w:hAnsi="Arial" w:eastAsia="黑体"/>
      <w:sz w:val="24"/>
      <w:szCs w:val="24"/>
    </w:rPr>
  </w:style>
  <w:style w:type="character" w:styleId="1409" w:customStyle="1">
    <w:name w:val="标题 9 Char1"/>
    <w:basedOn w:val="906"/>
    <w:uiPriority w:val="0"/>
    <w:qFormat/>
    <w:rPr>
      <w:rFonts w:ascii="Arial" w:hAnsi="Arial" w:eastAsia="黑体"/>
      <w:sz w:val="21"/>
      <w:szCs w:val="21"/>
    </w:rPr>
  </w:style>
  <w:style w:type="character" w:styleId="1410" w:customStyle="1">
    <w:name w:val="页码1"/>
    <w:basedOn w:val="906"/>
    <w:uiPriority w:val="0"/>
    <w:qFormat/>
  </w:style>
  <w:style w:type="character" w:styleId="1411" w:customStyle="1">
    <w:name w:val="Char Char15"/>
    <w:uiPriority w:val="0"/>
    <w:qFormat/>
    <w:rPr>
      <w:rFonts w:ascii="Cambria" w:hAnsi="Cambria"/>
      <w:b/>
      <w:bCs/>
      <w:sz w:val="32"/>
      <w:szCs w:val="32"/>
    </w:rPr>
  </w:style>
  <w:style w:type="character" w:styleId="1412" w:customStyle="1">
    <w:name w:val="Char Char16"/>
    <w:uiPriority w:val="0"/>
    <w:qFormat/>
    <w:rPr>
      <w:b/>
      <w:bCs/>
      <w:sz w:val="36"/>
      <w:szCs w:val="44"/>
    </w:rPr>
  </w:style>
  <w:style w:type="character" w:styleId="1413" w:customStyle="1">
    <w:name w:val="样式 (西文) 幼圆"/>
    <w:uiPriority w:val="0"/>
    <w:qFormat/>
    <w:rPr>
      <w:rFonts w:ascii="幼圆" w:hAnsi="幼圆" w:eastAsia="宋体"/>
      <w:sz w:val="24"/>
    </w:rPr>
  </w:style>
  <w:style w:type="character" w:styleId="1414" w:customStyle="1">
    <w:name w:val="apple-style-span"/>
    <w:basedOn w:val="906"/>
    <w:uiPriority w:val="0"/>
    <w:qFormat/>
  </w:style>
  <w:style w:type="character" w:styleId="1415" w:customStyle="1">
    <w:name w:val="已访问的超链接1"/>
    <w:uiPriority w:val="0"/>
    <w:qFormat/>
    <w:rPr>
      <w:color w:val="800080"/>
      <w:u w:val="single"/>
    </w:rPr>
  </w:style>
  <w:style w:type="character" w:styleId="1416" w:customStyle="1">
    <w:name w:val="unnamed31"/>
    <w:uiPriority w:val="0"/>
    <w:qFormat/>
    <w:rPr>
      <w:color w:val="000000"/>
      <w:spacing w:val="440"/>
      <w:sz w:val="22"/>
      <w:szCs w:val="22"/>
      <w:u w:val="none"/>
    </w:rPr>
  </w:style>
  <w:style w:type="character" w:styleId="1417" w:customStyle="1">
    <w:name w:val="line1"/>
    <w:uiPriority w:val="0"/>
    <w:qFormat/>
    <w:rPr>
      <w:spacing w:val="360"/>
    </w:rPr>
  </w:style>
  <w:style w:type="character" w:styleId="1418"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419"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420"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421"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422"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423"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424"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425" w:customStyle="1">
    <w:name w:val="样式 样式 样式 样式 样式 宋体 小四 首行缩进:  0.74 厘米 行距: 最小值 18 磅 + 段前: 0.5 行 段后:...1 Char Char"/>
    <w:basedOn w:val="1424"/>
    <w:uiPriority w:val="0"/>
    <w:qFormat/>
    <w:rPr>
      <w:rFonts w:ascii="宋体" w:hAnsi="宋体" w:eastAsia="宋体" w:cs="宋体"/>
      <w:sz w:val="24"/>
      <w:lang w:val="en-US" w:eastAsia="zh-CN" w:bidi="ar-SA"/>
    </w:rPr>
  </w:style>
  <w:style w:type="character" w:styleId="1426" w:customStyle="1">
    <w:name w:val="样式 样式 样式 样式 样式 样式 宋体 小四 首行缩进:  0.74 厘米 行距: 最小值 18 磅 + 段前: 0.5 行 ... Char Char"/>
    <w:basedOn w:val="1425"/>
    <w:uiPriority w:val="0"/>
    <w:qFormat/>
    <w:rPr>
      <w:rFonts w:ascii="宋体" w:hAnsi="宋体" w:eastAsia="宋体" w:cs="宋体"/>
      <w:sz w:val="24"/>
      <w:lang w:val="en-US" w:eastAsia="zh-CN" w:bidi="ar-SA"/>
    </w:rPr>
  </w:style>
  <w:style w:type="character" w:styleId="1427" w:customStyle="1">
    <w:name w:val="样式 样式 样式 样式 样式 样式 样式 宋体 小四 首行缩进:  0.74 厘米 行距: 最小值 18 磅 + 段前: 0.5... Char Char"/>
    <w:basedOn w:val="1426"/>
    <w:uiPriority w:val="0"/>
    <w:qFormat/>
    <w:rPr>
      <w:rFonts w:ascii="宋体" w:hAnsi="宋体" w:eastAsia="宋体" w:cs="宋体"/>
      <w:sz w:val="24"/>
      <w:lang w:val="en-US" w:eastAsia="zh-CN" w:bidi="ar-SA"/>
    </w:rPr>
  </w:style>
  <w:style w:type="character" w:styleId="1428" w:customStyle="1">
    <w:name w:val="样式 样式 样式 样式 样式 样式 样式 样式 宋体 小四 首行缩进:  0.74 厘米 行距: 最小值 18 磅 + 段前: ... Char Char Char"/>
    <w:basedOn w:val="1427"/>
    <w:uiPriority w:val="0"/>
    <w:qFormat/>
    <w:rPr>
      <w:rFonts w:ascii="宋体" w:hAnsi="宋体" w:eastAsia="宋体" w:cs="宋体"/>
      <w:sz w:val="24"/>
      <w:lang w:val="en-US" w:eastAsia="zh-CN" w:bidi="ar-SA"/>
    </w:rPr>
  </w:style>
  <w:style w:type="character" w:styleId="1429" w:customStyle="1">
    <w:name w:val="Char Char151"/>
    <w:uiPriority w:val="0"/>
    <w:qFormat/>
    <w:rPr>
      <w:rFonts w:ascii="Cambria" w:hAnsi="Cambria"/>
      <w:b/>
      <w:bCs/>
      <w:sz w:val="32"/>
      <w:szCs w:val="32"/>
    </w:rPr>
  </w:style>
  <w:style w:type="character" w:styleId="1430" w:customStyle="1">
    <w:name w:val="Char Char161"/>
    <w:uiPriority w:val="0"/>
    <w:qFormat/>
    <w:rPr>
      <w:b/>
      <w:bCs/>
      <w:sz w:val="36"/>
      <w:szCs w:val="44"/>
    </w:rPr>
  </w:style>
  <w:style w:type="character" w:styleId="1431" w:customStyle="1">
    <w:name w:val="h Char Char"/>
    <w:uiPriority w:val="0"/>
    <w:qFormat/>
    <w:rPr>
      <w:sz w:val="18"/>
      <w:szCs w:val="18"/>
    </w:rPr>
  </w:style>
  <w:style w:type="character" w:styleId="1432" w:customStyle="1">
    <w:name w:val="Char Char18"/>
    <w:basedOn w:val="906"/>
    <w:uiPriority w:val="0"/>
    <w:qFormat/>
    <w:rPr>
      <w:sz w:val="18"/>
      <w:szCs w:val="18"/>
    </w:rPr>
  </w:style>
  <w:style w:type="character" w:styleId="1433" w:customStyle="1">
    <w:name w:val="Char Char17"/>
    <w:basedOn w:val="906"/>
    <w:uiPriority w:val="0"/>
    <w:qFormat/>
    <w:rPr>
      <w:rFonts w:ascii="Times New Roman" w:hAnsi="Times New Roman" w:eastAsia="宋体" w:cs="Times New Roman"/>
      <w:szCs w:val="24"/>
      <w:shd w:val="clear" w:color="auto" w:fill="000080"/>
    </w:rPr>
  </w:style>
  <w:style w:type="character" w:styleId="1434"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435" w:customStyle="1">
    <w:name w:val="样式 样式 宋体 小四 首行缩进:  0.74 厘米 行距: 最小值 18 磅 + 段前: 0.5 行 段后: 0.5 行 Char Char Char"/>
    <w:basedOn w:val="1434"/>
    <w:uiPriority w:val="0"/>
    <w:qFormat/>
    <w:rPr>
      <w:rFonts w:ascii="宋体" w:eastAsia="宋体" w:cs="宋体"/>
      <w:sz w:val="24"/>
      <w:szCs w:val="24"/>
      <w:lang w:val="en-US" w:eastAsia="zh-CN" w:bidi="ar-SA"/>
    </w:rPr>
  </w:style>
  <w:style w:type="character" w:styleId="1436" w:customStyle="1">
    <w:name w:val="Char Char14"/>
    <w:basedOn w:val="906"/>
    <w:uiPriority w:val="0"/>
    <w:qFormat/>
    <w:rPr>
      <w:rFonts w:ascii="Times New Roman" w:hAnsi="Times New Roman" w:eastAsia="宋体" w:cs="Times New Roman"/>
      <w:szCs w:val="24"/>
    </w:rPr>
  </w:style>
  <w:style w:type="character" w:styleId="1437" w:customStyle="1">
    <w:name w:val="Char Char11"/>
    <w:basedOn w:val="906"/>
    <w:uiPriority w:val="0"/>
    <w:qFormat/>
    <w:rPr>
      <w:rFonts w:ascii="Times New Roman" w:hAnsi="Times New Roman" w:eastAsia="宋体" w:cs="Times New Roman"/>
      <w:sz w:val="18"/>
      <w:szCs w:val="18"/>
    </w:rPr>
  </w:style>
  <w:style w:type="character" w:styleId="1438" w:customStyle="1">
    <w:name w:val="141"/>
    <w:uiPriority w:val="0"/>
    <w:qFormat/>
    <w:rPr>
      <w:rFonts w:hint="default"/>
      <w:color w:val="000000"/>
      <w:spacing w:val="320"/>
      <w:u w:val="none"/>
    </w:rPr>
  </w:style>
  <w:style w:type="character" w:styleId="1439" w:customStyle="1">
    <w:name w:val="bodycopy1"/>
    <w:uiPriority w:val="0"/>
    <w:qFormat/>
    <w:rPr>
      <w:rFonts w:hint="default" w:ascii="Arial" w:hAnsi="Arial" w:cs="Arial"/>
      <w:color w:val="000000"/>
      <w:sz w:val="18"/>
      <w:szCs w:val="18"/>
      <w:u w:val="none"/>
    </w:rPr>
  </w:style>
  <w:style w:type="character" w:styleId="1440" w:customStyle="1">
    <w:name w:val="parahead21"/>
    <w:uiPriority w:val="0"/>
    <w:qFormat/>
    <w:rPr>
      <w:rFonts w:hint="default" w:ascii="Arial" w:hAnsi="Arial" w:cs="Arial"/>
      <w:b/>
      <w:bCs/>
      <w:color w:val="336699"/>
      <w:sz w:val="21"/>
      <w:szCs w:val="21"/>
      <w:u w:val="none"/>
    </w:rPr>
  </w:style>
  <w:style w:type="character" w:styleId="1441" w:customStyle="1">
    <w:name w:val="Char Char8"/>
    <w:basedOn w:val="1436"/>
    <w:uiPriority w:val="0"/>
    <w:qFormat/>
    <w:rPr>
      <w:rFonts w:ascii="Times New Roman" w:hAnsi="Times New Roman" w:eastAsia="宋体" w:cs="Times New Roman"/>
      <w:sz w:val="24"/>
      <w:szCs w:val="20"/>
    </w:rPr>
  </w:style>
  <w:style w:type="character" w:styleId="1442" w:customStyle="1">
    <w:name w:val="cont1"/>
    <w:uiPriority w:val="0"/>
    <w:qFormat/>
    <w:rPr>
      <w:rFonts w:hint="default" w:ascii="ˎ̥" w:hAnsi="ˎ̥"/>
      <w:color w:val="000000"/>
      <w:sz w:val="21"/>
      <w:szCs w:val="21"/>
      <w:u w:val="none"/>
    </w:rPr>
  </w:style>
  <w:style w:type="character" w:styleId="1443" w:customStyle="1">
    <w:name w:val="可研标题 3"/>
    <w:uiPriority w:val="0"/>
    <w:qFormat/>
    <w:rPr>
      <w:rFonts w:ascii="仿宋_GB2312" w:eastAsia="黑体"/>
      <w:b/>
      <w:bCs/>
      <w:sz w:val="28"/>
      <w:szCs w:val="32"/>
      <w:lang w:val="en-US" w:eastAsia="zh-CN" w:bidi="ar-SA"/>
    </w:rPr>
  </w:style>
  <w:style w:type="character" w:styleId="1444" w:customStyle="1">
    <w:name w:val="可研标题 4"/>
    <w:uiPriority w:val="0"/>
    <w:qFormat/>
    <w:rPr>
      <w:rFonts w:ascii="仿宋_GB2312" w:eastAsia="仿宋_GB2312"/>
      <w:b/>
      <w:bCs/>
      <w:sz w:val="24"/>
      <w:szCs w:val="32"/>
      <w:lang w:val="en-US" w:eastAsia="zh-CN" w:bidi="ar-SA"/>
    </w:rPr>
  </w:style>
  <w:style w:type="character" w:styleId="1445" w:customStyle="1">
    <w:name w:val="正文缩进 Char1"/>
    <w:uiPriority w:val="0"/>
    <w:qFormat/>
    <w:rPr>
      <w:rFonts w:eastAsia="宋体"/>
      <w:sz w:val="21"/>
      <w:szCs w:val="24"/>
      <w:lang w:val="en-US" w:eastAsia="zh-CN" w:bidi="ar-SA"/>
    </w:rPr>
  </w:style>
  <w:style w:type="character" w:styleId="1446" w:customStyle="1">
    <w:name w:val="title_emph"/>
    <w:basedOn w:val="906"/>
    <w:uiPriority w:val="0"/>
    <w:qFormat/>
  </w:style>
  <w:style w:type="character" w:styleId="1447" w:customStyle="1">
    <w:name w:val="style8"/>
    <w:basedOn w:val="906"/>
    <w:uiPriority w:val="0"/>
    <w:qFormat/>
  </w:style>
  <w:style w:type="character" w:styleId="1448" w:customStyle="1">
    <w:name w:val="Body Text(ch) Char"/>
    <w:uiPriority w:val="0"/>
    <w:qFormat/>
    <w:rPr>
      <w:rFonts w:ascii="Times New Roman" w:hAnsi="Times New Roman" w:eastAsia="宋体" w:cs="Times New Roman"/>
      <w:szCs w:val="24"/>
    </w:rPr>
  </w:style>
  <w:style w:type="character" w:styleId="1449" w:customStyle="1">
    <w:name w:val="H1 Char1"/>
    <w:uiPriority w:val="0"/>
    <w:qFormat/>
    <w:rPr>
      <w:rFonts w:ascii="Times New Roman" w:hAnsi="Times New Roman" w:eastAsia="宋体" w:cs="Times New Roman"/>
      <w:b/>
      <w:bCs/>
      <w:sz w:val="44"/>
      <w:szCs w:val="44"/>
    </w:rPr>
  </w:style>
  <w:style w:type="character" w:styleId="1450" w:customStyle="1">
    <w:name w:val="批注引用1"/>
    <w:uiPriority w:val="0"/>
    <w:qFormat/>
    <w:rPr>
      <w:sz w:val="16"/>
      <w:szCs w:val="16"/>
    </w:rPr>
  </w:style>
  <w:style w:type="character" w:styleId="1451" w:customStyle="1">
    <w:name w:val="样式 宋体"/>
    <w:uiPriority w:val="0"/>
    <w:qFormat/>
    <w:rPr>
      <w:rFonts w:ascii="宋体" w:hAnsi="宋体" w:eastAsia="宋体"/>
      <w:sz w:val="24"/>
    </w:rPr>
  </w:style>
  <w:style w:type="character" w:styleId="1452" w:customStyle="1">
    <w:name w:val="headline-content"/>
    <w:uiPriority w:val="0"/>
    <w:qFormat/>
  </w:style>
  <w:style w:type="character" w:styleId="1453" w:customStyle="1">
    <w:name w:val="CSS3级编号 Char"/>
    <w:uiPriority w:val="0"/>
    <w:qFormat/>
    <w:rPr>
      <w:rFonts w:eastAsia="宋体"/>
      <w:sz w:val="24"/>
      <w:szCs w:val="24"/>
      <w:lang w:val="en-US" w:eastAsia="zh-CN" w:bidi="ar-SA"/>
    </w:rPr>
  </w:style>
  <w:style w:type="character" w:styleId="1454" w:customStyle="1">
    <w:name w:val="批注文字 Char1"/>
    <w:uiPriority w:val="99"/>
    <w:qFormat/>
    <w:rPr>
      <w:sz w:val="24"/>
      <w:szCs w:val="24"/>
    </w:rPr>
  </w:style>
  <w:style w:type="character" w:styleId="1455" w:customStyle="1">
    <w:name w:val="批注主题 Char1"/>
    <w:uiPriority w:val="99"/>
    <w:qFormat/>
    <w:rPr>
      <w:b/>
      <w:bCs/>
      <w:sz w:val="24"/>
      <w:szCs w:val="24"/>
    </w:rPr>
  </w:style>
  <w:style w:type="character" w:styleId="1456" w:customStyle="1">
    <w:name w:val="纯文本 Char1"/>
    <w:uiPriority w:val="99"/>
    <w:qFormat/>
    <w:rPr>
      <w:rFonts w:ascii="宋体" w:hAnsi="Courier New" w:cs="Courier New"/>
      <w:sz w:val="21"/>
      <w:szCs w:val="21"/>
    </w:rPr>
  </w:style>
  <w:style w:type="character" w:styleId="1457" w:customStyle="1">
    <w:name w:val="apple-converted-space"/>
    <w:uiPriority w:val="0"/>
    <w:qFormat/>
  </w:style>
  <w:style w:type="character" w:styleId="1458" w:customStyle="1">
    <w:name w:val="文档结构图 Char1"/>
    <w:basedOn w:val="906"/>
    <w:uiPriority w:val="99"/>
    <w:qFormat/>
    <w:rPr>
      <w:rFonts w:ascii="宋体" w:cs="Times New Roman"/>
      <w:sz w:val="18"/>
      <w:szCs w:val="18"/>
    </w:rPr>
  </w:style>
  <w:style w:type="paragraph" w:styleId="1459" w:customStyle="1">
    <w:name w:val="l正文"/>
    <w:uiPriority w:val="0"/>
    <w:qFormat/>
    <w:pPr>
      <w:ind w:firstLine="200"/>
      <w:spacing w:line="360" w:lineRule="auto"/>
    </w:pPr>
    <w:rPr>
      <w:rFonts w:hint="default" w:ascii="Times New Roman" w:hAnsi="Times New Roman" w:eastAsia="宋体" w:cs="Times New Roman"/>
      <w:sz w:val="22"/>
      <w:szCs w:val="22"/>
      <w:lang w:val="en-US" w:eastAsia="zh-CN" w:bidi="ar-SA"/>
    </w:rPr>
  </w:style>
  <w:style w:type="paragraph" w:styleId="1460" w:customStyle="1">
    <w:name w:val="l列表1"/>
    <w:uiPriority w:val="0"/>
    <w:qFormat/>
    <w:pPr>
      <w:ind w:left="350" w:hanging="150"/>
      <w:spacing w:line="360" w:lineRule="auto"/>
      <w:tabs>
        <w:tab w:val="left" w:pos="735" w:leader="none"/>
      </w:tabs>
    </w:pPr>
    <w:rPr>
      <w:rFonts w:hint="default" w:ascii="Times New Roman" w:hAnsi="Times New Roman" w:eastAsia="宋体" w:cs="Times New Roman"/>
      <w:iCs/>
      <w:sz w:val="22"/>
      <w:szCs w:val="22"/>
      <w:lang w:val="en-US" w:eastAsia="zh-CN" w:bidi="ar-SA"/>
    </w:rPr>
  </w:style>
  <w:style w:type="paragraph" w:styleId="1461" w:customStyle="1">
    <w:name w:val="样式7"/>
    <w:basedOn w:val="896"/>
    <w:uiPriority w:val="0"/>
    <w:qFormat/>
    <w:pPr>
      <w:ind w:firstLine="601"/>
      <w:spacing w:line="440" w:lineRule="atLeast"/>
    </w:pPr>
    <w:rPr>
      <w:rFonts w:ascii="宋体" w:hAnsi="Calibri" w:eastAsia="宋体" w:cs="Times New Roman"/>
      <w:sz w:val="24"/>
      <w:szCs w:val="20"/>
    </w:rPr>
  </w:style>
  <w:style w:type="paragraph" w:styleId="1462" w:customStyle="1">
    <w:name w:val="FinBodyStyle"/>
    <w:basedOn w:val="896"/>
    <w:uiPriority w:val="0"/>
    <w:qFormat/>
    <w:pPr>
      <w:ind w:firstLine="480"/>
      <w:jc w:val="left"/>
      <w:spacing w:line="360" w:lineRule="auto"/>
      <w:widowControl/>
    </w:pPr>
    <w:rPr>
      <w:rFonts w:hint="eastAsia" w:ascii="宋体" w:hAnsi="宋体" w:eastAsia="宋体" w:cs="宋体"/>
      <w:sz w:val="24"/>
      <w:szCs w:val="20"/>
    </w:rPr>
  </w:style>
  <w:style w:type="paragraph" w:styleId="1463" w:customStyle="1">
    <w:name w:val="FinListStyle"/>
    <w:basedOn w:val="896"/>
    <w:uiPriority w:val="0"/>
    <w:qFormat/>
    <w:pPr>
      <w:jc w:val="left"/>
      <w:spacing w:line="360" w:lineRule="auto"/>
      <w:widowControl/>
    </w:pPr>
    <w:rPr>
      <w:rFonts w:hint="eastAsia" w:ascii="宋体" w:hAnsi="宋体" w:eastAsia="宋体" w:cs="宋体"/>
      <w:sz w:val="24"/>
      <w:szCs w:val="20"/>
    </w:rPr>
  </w:style>
  <w:style w:type="paragraph" w:styleId="1464" w:customStyle="1">
    <w:name w:val="FinShapeStyle"/>
    <w:basedOn w:val="896"/>
    <w:uiPriority w:val="0"/>
    <w:qFormat/>
    <w:pPr>
      <w:jc w:val="center"/>
      <w:widowControl/>
    </w:pPr>
    <w:rPr>
      <w:rFonts w:ascii="Times New Roman" w:hAnsi="Times New Roman" w:eastAsia="宋体" w:cs="Times New Roman"/>
      <w:sz w:val="20"/>
      <w:szCs w:val="20"/>
    </w:rPr>
  </w:style>
  <w:style w:type="paragraph" w:styleId="1465" w:customStyle="1">
    <w:name w:val="WPSOffice手动目录 1"/>
    <w:uiPriority w:val="0"/>
    <w:qFormat/>
    <w:rPr>
      <w:rFonts w:hint="default" w:ascii="Times New Roman" w:hAnsi="Times New Roman" w:eastAsia="宋体" w:cs="Times New Roman"/>
      <w:lang w:val="en-US" w:eastAsia="zh-CN" w:bidi="ar-SA"/>
    </w:rPr>
  </w:style>
  <w:style w:type="paragraph" w:styleId="1466"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467" w:customStyle="1">
    <w:name w:val="WPSOffice手动目录 3"/>
    <w:uiPriority w:val="0"/>
    <w:qFormat/>
    <w:pPr>
      <w:ind w:left="400"/>
    </w:pPr>
    <w:rPr>
      <w:rFonts w:hint="default" w:ascii="Times New Roman" w:hAnsi="Times New Roman" w:eastAsia="宋体" w:cs="Times New Roman"/>
      <w:lang w:val="en-US" w:eastAsia="zh-CN" w:bidi="ar-SA"/>
    </w:rPr>
  </w:style>
  <w:style w:type="character" w:styleId="1468" w:customStyle="1">
    <w:name w:val="answer-title"/>
    <w:basedOn w:val="906"/>
    <w:uiPriority w:val="0"/>
    <w:qFormat/>
  </w:style>
  <w:style w:type="character" w:styleId="1469" w:customStyle="1">
    <w:name w:val="del-btn"/>
    <w:basedOn w:val="906"/>
    <w:uiPriority w:val="0"/>
    <w:qFormat/>
  </w:style>
  <w:style w:type="character" w:styleId="1470" w:customStyle="1">
    <w:name w:val="bg"/>
    <w:basedOn w:val="906"/>
    <w:uiPriority w:val="0"/>
    <w:qFormat/>
    <w:rPr>
      <w:shd w:val="clear" w:color="auto" w:fill="000000"/>
    </w:rPr>
  </w:style>
  <w:style w:type="character" w:styleId="1471" w:customStyle="1">
    <w:name w:val="bg1"/>
    <w:basedOn w:val="906"/>
    <w:uiPriority w:val="0"/>
    <w:qFormat/>
    <w:rPr>
      <w:shd w:val="clear" w:color="auto" w:fill="000000"/>
    </w:rPr>
  </w:style>
  <w:style w:type="character" w:styleId="1472" w:customStyle="1">
    <w:name w:val="fontborder"/>
    <w:basedOn w:val="906"/>
    <w:uiPriority w:val="0"/>
    <w:qFormat/>
  </w:style>
  <w:style w:type="character" w:styleId="1473" w:customStyle="1">
    <w:name w:val="fontstrikethrough"/>
    <w:basedOn w:val="906"/>
    <w:uiPriority w:val="0"/>
    <w:qFormat/>
    <w:rPr>
      <w:strike/>
    </w:rPr>
  </w:style>
  <w:style w:type="paragraph" w:styleId="1474" w:customStyle="1">
    <w:name w:val="样式3"/>
    <w:basedOn w:val="896"/>
    <w:link w:val="1475"/>
    <w:uiPriority w:val="0"/>
    <w:qFormat/>
    <w:pPr>
      <w:ind w:firstLine="480"/>
      <w:jc w:val="left"/>
      <w:spacing w:after="3" w:line="360" w:lineRule="auto"/>
      <w:widowControl/>
    </w:pPr>
    <w:rPr>
      <w:rFonts w:ascii="宋体" w:hAnsi="宋体" w:eastAsia="宋体" w:cs="仿宋"/>
      <w:color w:val="000000"/>
      <w:sz w:val="24"/>
      <w:szCs w:val="20"/>
    </w:rPr>
  </w:style>
  <w:style w:type="character" w:styleId="1475" w:customStyle="1">
    <w:name w:val="样式3 字符"/>
    <w:basedOn w:val="906"/>
    <w:link w:val="1474"/>
    <w:uiPriority w:val="0"/>
    <w:qFormat/>
    <w:rPr>
      <w:rFonts w:ascii="宋体" w:hAnsi="宋体" w:eastAsia="宋体" w:cs="仿宋"/>
      <w:color w:val="000000"/>
      <w:sz w:val="24"/>
    </w:rPr>
  </w:style>
  <w:style w:type="character" w:styleId="1476" w:customStyle="1">
    <w:name w:val="标题 5 字符"/>
    <w:basedOn w:val="906"/>
    <w:link w:val="901"/>
    <w:uiPriority w:val="0"/>
    <w:qFormat/>
    <w:rPr>
      <w:rFonts w:eastAsia="宋体"/>
      <w:b/>
      <w:bCs/>
      <w:sz w:val="28"/>
      <w:szCs w:val="28"/>
    </w:rPr>
  </w:style>
  <w:style w:type="character" w:styleId="1477" w:customStyle="1">
    <w:name w:val="标题 6 字符"/>
    <w:link w:val="902"/>
    <w:uiPriority w:val="0"/>
    <w:qFormat/>
    <w:rPr>
      <w:rFonts w:ascii="Calibri" w:hAnsi="Calibri" w:eastAsia="黑体" w:cs="Times New Roman"/>
      <w:b/>
      <w:bCs/>
      <w:sz w:val="28"/>
      <w:szCs w:val="24"/>
    </w:rPr>
  </w:style>
  <w:style w:type="character" w:styleId="1478" w:customStyle="1">
    <w:name w:val="标题 7 字符1"/>
    <w:link w:val="903"/>
    <w:uiPriority w:val="0"/>
    <w:qFormat/>
    <w:rPr>
      <w:rFonts w:ascii="Calibri" w:hAnsi="Calibri" w:eastAsia="黑体" w:cs="Times New Roman"/>
      <w:b/>
      <w:bCs/>
    </w:rPr>
  </w:style>
  <w:style w:type="character" w:styleId="1479" w:customStyle="1">
    <w:name w:val="标题 8 字符"/>
    <w:link w:val="904"/>
    <w:uiPriority w:val="0"/>
    <w:qFormat/>
    <w:rPr>
      <w:rFonts w:ascii="Calibri" w:hAnsi="Calibri" w:eastAsia="黑体" w:cs="Times New Roman"/>
    </w:rPr>
  </w:style>
  <w:style w:type="character" w:styleId="1480" w:customStyle="1">
    <w:name w:val="标题 9 字符"/>
    <w:link w:val="905"/>
    <w:uiPriority w:val="0"/>
    <w:qFormat/>
    <w:rPr>
      <w:rFonts w:ascii="Calibri" w:hAnsi="Calibri" w:eastAsia="黑体" w:cs="Times New Roman"/>
      <w:b/>
    </w:rPr>
  </w:style>
  <w:style w:type="character" w:styleId="1481" w:customStyle="1">
    <w:name w:val="脚注文本 字符"/>
    <w:basedOn w:val="906"/>
    <w:link w:val="941"/>
    <w:uiPriority w:val="99"/>
    <w:qFormat/>
    <w:rPr>
      <w:rFonts w:ascii="Times New Roman" w:hAnsi="Times New Roman" w:eastAsia="宋体" w:cs="Times New Roman"/>
      <w:sz w:val="18"/>
    </w:rPr>
  </w:style>
  <w:style w:type="character" w:styleId="1482" w:customStyle="1">
    <w:name w:val="页眉 字符"/>
    <w:basedOn w:val="906"/>
    <w:link w:val="936"/>
    <w:uiPriority w:val="99"/>
    <w:qFormat/>
    <w:rPr>
      <w:sz w:val="18"/>
      <w:szCs w:val="18"/>
    </w:rPr>
  </w:style>
  <w:style w:type="character" w:styleId="1483" w:customStyle="1">
    <w:name w:val="页脚 字符"/>
    <w:basedOn w:val="906"/>
    <w:link w:val="934"/>
    <w:uiPriority w:val="99"/>
    <w:qFormat/>
    <w:rPr>
      <w:sz w:val="18"/>
      <w:szCs w:val="18"/>
    </w:rPr>
  </w:style>
  <w:style w:type="character" w:styleId="1484" w:customStyle="1">
    <w:name w:val="题注 字符"/>
    <w:link w:val="914"/>
    <w:uiPriority w:val="0"/>
    <w:qFormat/>
    <w:rPr>
      <w:rFonts w:ascii="Calibri" w:hAnsi="Calibri" w:eastAsia="仿宋" w:cstheme="majorBidi"/>
      <w:b/>
      <w:bCs/>
      <w:color w:val="4f81bd"/>
      <w:sz w:val="18"/>
      <w:szCs w:val="18"/>
      <w:lang w:eastAsia="en-US" w:bidi="en-US"/>
    </w:rPr>
  </w:style>
  <w:style w:type="character" w:styleId="1485" w:customStyle="1">
    <w:name w:val="标题 字符1"/>
    <w:link w:val="951"/>
    <w:uiPriority w:val="0"/>
    <w:qFormat/>
    <w:rPr>
      <w:rFonts w:ascii="Cambria" w:hAnsi="Cambria" w:eastAsia="仿宋"/>
      <w:color w:val="17365d"/>
      <w:spacing w:val="5"/>
      <w:sz w:val="52"/>
      <w:szCs w:val="52"/>
      <w:lang w:eastAsia="en-US" w:bidi="en-US"/>
    </w:rPr>
  </w:style>
  <w:style w:type="character" w:styleId="1486" w:customStyle="1">
    <w:name w:val="副标题 字符"/>
    <w:link w:val="939"/>
    <w:uiPriority w:val="11"/>
    <w:qFormat/>
    <w:rPr>
      <w:rFonts w:ascii="Cambria" w:hAnsi="Cambria" w:eastAsia="仿宋"/>
      <w:i/>
      <w:iCs/>
      <w:color w:val="4f81bd"/>
      <w:spacing w:val="15"/>
      <w:sz w:val="24"/>
      <w:szCs w:val="24"/>
      <w:lang w:eastAsia="en-US" w:bidi="en-US"/>
    </w:rPr>
  </w:style>
  <w:style w:type="character" w:styleId="1487" w:customStyle="1">
    <w:name w:val="正文文本缩进 3 字符"/>
    <w:link w:val="943"/>
    <w:uiPriority w:val="0"/>
    <w:qFormat/>
    <w:rPr>
      <w:rFonts w:ascii="宋体" w:hAnsi="宋体" w:eastAsia="仿宋"/>
      <w:sz w:val="24"/>
      <w:szCs w:val="24"/>
    </w:rPr>
  </w:style>
  <w:style w:type="character" w:styleId="1488" w:customStyle="1">
    <w:name w:val="文档结构图 字符"/>
    <w:link w:val="916"/>
    <w:uiPriority w:val="0"/>
    <w:qFormat/>
    <w:rPr>
      <w:rFonts w:eastAsia="仿宋"/>
      <w:sz w:val="24"/>
      <w:shd w:val="clear" w:color="auto" w:fill="000080"/>
      <w:lang w:eastAsia="en-US" w:bidi="en-US"/>
    </w:rPr>
  </w:style>
  <w:style w:type="character" w:styleId="1489" w:customStyle="1">
    <w:name w:val="纯文本 字符"/>
    <w:link w:val="928"/>
    <w:uiPriority w:val="0"/>
    <w:qFormat/>
    <w:rPr>
      <w:rFonts w:ascii="宋体" w:hAnsi="Courier New" w:eastAsia="仿宋"/>
      <w:sz w:val="24"/>
      <w:lang w:eastAsia="en-US"/>
    </w:rPr>
  </w:style>
  <w:style w:type="character" w:styleId="1490" w:customStyle="1">
    <w:name w:val="批注框文本 字符"/>
    <w:link w:val="933"/>
    <w:uiPriority w:val="99"/>
    <w:qFormat/>
    <w:rPr>
      <w:sz w:val="18"/>
      <w:szCs w:val="18"/>
    </w:rPr>
  </w:style>
  <w:style w:type="paragraph" w:styleId="1491">
    <w:name w:val="No Spacing"/>
    <w:link w:val="1525"/>
    <w:uiPriority w:val="1"/>
    <w:qFormat/>
    <w:rPr>
      <w:rFonts w:hint="default" w:ascii="Calibri" w:hAnsi="Calibri" w:eastAsia="宋体" w:cs="Times New Roman"/>
      <w:sz w:val="22"/>
      <w:szCs w:val="22"/>
      <w:lang w:val="en-US" w:eastAsia="en-US" w:bidi="en-US"/>
    </w:rPr>
  </w:style>
  <w:style w:type="paragraph" w:styleId="1492">
    <w:name w:val="List Paragraph"/>
    <w:basedOn w:val="896"/>
    <w:link w:val="1493"/>
    <w:uiPriority w:val="34"/>
    <w:qFormat/>
    <w:pPr>
      <w:ind w:firstLine="420"/>
    </w:pPr>
    <w:rPr>
      <w:sz w:val="20"/>
      <w:szCs w:val="20"/>
    </w:rPr>
  </w:style>
  <w:style w:type="character" w:styleId="1493" w:customStyle="1">
    <w:name w:val="列表段落 字符"/>
    <w:link w:val="1492"/>
    <w:uiPriority w:val="34"/>
    <w:qFormat/>
  </w:style>
  <w:style w:type="paragraph" w:styleId="1494">
    <w:name w:val="Quote"/>
    <w:basedOn w:val="896"/>
    <w:next w:val="896"/>
    <w:link w:val="1495"/>
    <w:uiPriority w:val="29"/>
    <w:qFormat/>
    <w:pPr>
      <w:ind w:firstLine="200"/>
      <w:jc w:val="left"/>
      <w:spacing w:after="200" w:line="360" w:lineRule="auto"/>
      <w:widowControl/>
    </w:pPr>
    <w:rPr>
      <w:rFonts w:ascii="Times New Roman" w:hAnsi="Times New Roman" w:eastAsia="仿宋"/>
      <w:i/>
      <w:iCs/>
      <w:color w:val="000080"/>
      <w:sz w:val="28"/>
      <w:szCs w:val="24"/>
    </w:rPr>
  </w:style>
  <w:style w:type="character" w:styleId="1495" w:customStyle="1">
    <w:name w:val="引用 字符"/>
    <w:link w:val="1494"/>
    <w:uiPriority w:val="29"/>
    <w:qFormat/>
    <w:rPr>
      <w:rFonts w:ascii="Times New Roman" w:hAnsi="Times New Roman" w:eastAsia="仿宋"/>
      <w:i/>
      <w:iCs/>
      <w:color w:val="000080"/>
      <w:sz w:val="28"/>
      <w:szCs w:val="24"/>
    </w:rPr>
  </w:style>
  <w:style w:type="paragraph" w:styleId="1496">
    <w:name w:val="Intense Quote"/>
    <w:basedOn w:val="896"/>
    <w:next w:val="896"/>
    <w:link w:val="1497"/>
    <w:uiPriority w:val="3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97" w:customStyle="1">
    <w:name w:val="明显引用 字符"/>
    <w:link w:val="1496"/>
    <w:uiPriority w:val="30"/>
    <w:qFormat/>
    <w:rPr>
      <w:rFonts w:ascii="Times New Roman" w:hAnsi="Times New Roman" w:eastAsia="仿宋"/>
      <w:b/>
      <w:bCs/>
      <w:i/>
      <w:iCs/>
      <w:color w:val="4f81bd"/>
      <w:sz w:val="28"/>
      <w:szCs w:val="24"/>
    </w:rPr>
  </w:style>
  <w:style w:type="paragraph" w:styleId="1498" w:customStyle="1">
    <w:name w:val="my正文"/>
    <w:basedOn w:val="896"/>
    <w:link w:val="1549"/>
    <w:uiPriority w:val="0"/>
    <w:qFormat/>
    <w:pPr>
      <w:ind w:firstLine="480"/>
      <w:spacing w:line="360" w:lineRule="auto"/>
    </w:pPr>
    <w:rPr>
      <w:rFonts w:ascii="Times New Roman" w:hAnsi="Times New Roman" w:eastAsia="宋体" w:cs="Times New Roman"/>
      <w:sz w:val="24"/>
      <w:szCs w:val="24"/>
    </w:rPr>
  </w:style>
  <w:style w:type="character" w:styleId="1499" w:customStyle="1">
    <w:name w:val="正文文本 3 字符"/>
    <w:basedOn w:val="906"/>
    <w:link w:val="918"/>
    <w:uiPriority w:val="0"/>
    <w:qFormat/>
    <w:rPr>
      <w:rFonts w:ascii="仿宋_GB2312" w:hAnsi="Arial" w:eastAsia="仿宋_GB2312" w:cs="Times New Roman"/>
      <w:sz w:val="32"/>
      <w:szCs w:val="32"/>
    </w:rPr>
  </w:style>
  <w:style w:type="character" w:styleId="1500" w:customStyle="1">
    <w:name w:val="正文文本缩进 字符"/>
    <w:basedOn w:val="906"/>
    <w:link w:val="921"/>
    <w:uiPriority w:val="0"/>
    <w:qFormat/>
    <w:rPr>
      <w:rFonts w:ascii="Arial" w:hAnsi="Arial" w:eastAsia="Arial" w:cs="Arial"/>
      <w:color w:val="000000"/>
      <w:sz w:val="21"/>
      <w:szCs w:val="21"/>
    </w:rPr>
  </w:style>
  <w:style w:type="character" w:styleId="1501" w:customStyle="1">
    <w:name w:val="日期 字符"/>
    <w:basedOn w:val="906"/>
    <w:link w:val="930"/>
    <w:uiPriority w:val="99"/>
    <w:qFormat/>
    <w:rPr>
      <w:rFonts w:ascii="宋体" w:hAnsi="宋体" w:eastAsia="宋体" w:cs="Times New Roman"/>
      <w:color w:val="000000" w:themeColor="text1"/>
      <w:sz w:val="24"/>
      <w:szCs w:val="24"/>
      <w14:textFill>
        <w14:solidFill>
          <w14:schemeClr w14:val="tx1"/>
        </w14:solidFill>
      </w14:textFill>
    </w:rPr>
  </w:style>
  <w:style w:type="character" w:styleId="1502" w:customStyle="1">
    <w:name w:val="正文文本缩进 2 字符"/>
    <w:basedOn w:val="906"/>
    <w:link w:val="931"/>
    <w:uiPriority w:val="0"/>
    <w:qFormat/>
    <w:rPr>
      <w:rFonts w:ascii="Arial" w:hAnsi="Arial" w:eastAsia="仿宋_GB2312" w:cs="Arial"/>
      <w:sz w:val="32"/>
      <w:szCs w:val="32"/>
    </w:rPr>
  </w:style>
  <w:style w:type="character" w:styleId="1503" w:customStyle="1">
    <w:name w:val="尾注文本 字符"/>
    <w:basedOn w:val="906"/>
    <w:link w:val="932"/>
    <w:uiPriority w:val="99"/>
    <w:semiHidden/>
    <w:qFormat/>
    <w:rPr>
      <w:rFonts w:ascii="Times New Roman" w:hAnsi="Times New Roman" w:eastAsia="宋体" w:cs="Times New Roman"/>
      <w:szCs w:val="21"/>
    </w:rPr>
  </w:style>
  <w:style w:type="character" w:styleId="1504" w:customStyle="1">
    <w:name w:val="正文文本 2 字符"/>
    <w:basedOn w:val="906"/>
    <w:link w:val="947"/>
    <w:uiPriority w:val="0"/>
    <w:qFormat/>
    <w:rPr>
      <w:rFonts w:ascii="楷体_GB2312" w:hAnsi="Times New Roman" w:eastAsia="楷体_GB2312" w:cs="Times New Roman"/>
      <w:sz w:val="28"/>
      <w:szCs w:val="28"/>
    </w:rPr>
  </w:style>
  <w:style w:type="character" w:styleId="1505" w:customStyle="1">
    <w:name w:val="HTML 预设格式 字符"/>
    <w:basedOn w:val="906"/>
    <w:link w:val="948"/>
    <w:uiPriority w:val="99"/>
    <w:qFormat/>
    <w:rPr>
      <w:rFonts w:ascii="Courier New" w:hAnsi="Courier New"/>
      <w:szCs w:val="24"/>
    </w:rPr>
  </w:style>
  <w:style w:type="character" w:styleId="1506" w:customStyle="1">
    <w:name w:val="批注主题 字符"/>
    <w:basedOn w:val="1124"/>
    <w:link w:val="952"/>
    <w:uiPriority w:val="0"/>
    <w:qFormat/>
    <w:rPr>
      <w:rFonts w:ascii="宋体" w:hAnsi="宋体" w:eastAsia="宋体"/>
      <w:b/>
      <w:bCs/>
      <w:sz w:val="24"/>
      <w:szCs w:val="24"/>
    </w:rPr>
  </w:style>
  <w:style w:type="character" w:styleId="1507" w:customStyle="1">
    <w:name w:val="正文文本首行缩进 字符"/>
    <w:basedOn w:val="1146"/>
    <w:link w:val="920"/>
    <w:uiPriority w:val="99"/>
    <w:qFormat/>
    <w:rPr>
      <w:rFonts w:ascii="Calibri" w:hAnsi="Calibri" w:eastAsia="仿宋" w:cs="Times New Roman"/>
      <w:sz w:val="24"/>
      <w:szCs w:val="24"/>
    </w:rPr>
  </w:style>
  <w:style w:type="character" w:styleId="1508" w:customStyle="1">
    <w:name w:val="正文文本首行缩进 2 字符"/>
    <w:basedOn w:val="1500"/>
    <w:link w:val="953"/>
    <w:uiPriority w:val="99"/>
    <w:qFormat/>
    <w:rPr>
      <w:rFonts w:ascii="Arial" w:hAnsi="Arial" w:eastAsia="Arial" w:cs="Arial"/>
      <w:color w:val="000000"/>
      <w:sz w:val="21"/>
      <w:szCs w:val="22"/>
    </w:rPr>
  </w:style>
  <w:style w:type="paragraph" w:styleId="1509" w:customStyle="1">
    <w:name w:val="题注格式"/>
    <w:basedOn w:val="914"/>
    <w:link w:val="1511"/>
    <w:uiPriority w:val="0"/>
    <w:qFormat/>
    <w:pPr>
      <w:ind w:firstLine="0"/>
      <w:jc w:val="center"/>
      <w:spacing w:after="0" w:line="360" w:lineRule="auto"/>
      <w:widowControl w:val="off"/>
    </w:pPr>
    <w:rPr>
      <w:rFonts w:ascii="宋体" w:hAnsi="宋体" w:eastAsia="宋体"/>
      <w:bCs w:val="0"/>
      <w:sz w:val="21"/>
      <w:szCs w:val="21"/>
    </w:rPr>
  </w:style>
  <w:style w:type="paragraph" w:styleId="1510" w:customStyle="1">
    <w:name w:val="图片格式"/>
    <w:basedOn w:val="896"/>
    <w:link w:val="1513"/>
    <w:uiPriority w:val="0"/>
    <w:qFormat/>
    <w:pPr>
      <w:jc w:val="center"/>
      <w:keepNext/>
      <w:spacing w:line="360" w:lineRule="auto"/>
    </w:pPr>
    <w:rPr>
      <w:rFonts w:ascii="宋体" w:hAnsi="宋体" w:eastAsia="宋体"/>
      <w:sz w:val="24"/>
      <w:szCs w:val="24"/>
    </w:rPr>
  </w:style>
  <w:style w:type="character" w:styleId="1511" w:customStyle="1">
    <w:name w:val="题注格式 字符"/>
    <w:basedOn w:val="1484"/>
    <w:link w:val="1509"/>
    <w:uiPriority w:val="0"/>
    <w:qFormat/>
    <w:rPr>
      <w:rFonts w:ascii="宋体" w:hAnsi="宋体" w:eastAsia="宋体" w:cstheme="majorBidi"/>
      <w:bCs w:val="0"/>
      <w:color w:val="4f81bd"/>
      <w:sz w:val="21"/>
      <w:szCs w:val="21"/>
      <w:lang w:eastAsia="en-US" w:bidi="en-US"/>
    </w:rPr>
  </w:style>
  <w:style w:type="paragraph" w:styleId="1512" w:customStyle="1">
    <w:name w:val="表格格式"/>
    <w:basedOn w:val="1324"/>
    <w:link w:val="1514"/>
    <w:uiPriority w:val="0"/>
    <w:qFormat/>
    <w:pPr>
      <w:jc w:val="center"/>
      <w:spacing w:line="240" w:lineRule="auto"/>
      <w:widowControl/>
    </w:pPr>
    <w:rPr>
      <w:bCs/>
      <w:szCs w:val="32"/>
    </w:rPr>
  </w:style>
  <w:style w:type="character" w:styleId="1513" w:customStyle="1">
    <w:name w:val="图片格式 字符"/>
    <w:basedOn w:val="906"/>
    <w:link w:val="1510"/>
    <w:uiPriority w:val="0"/>
    <w:qFormat/>
    <w:rPr>
      <w:rFonts w:ascii="宋体" w:hAnsi="宋体" w:eastAsia="宋体"/>
      <w:sz w:val="24"/>
      <w:szCs w:val="24"/>
    </w:rPr>
  </w:style>
  <w:style w:type="character" w:styleId="1514" w:customStyle="1">
    <w:name w:val="表格格式 字符"/>
    <w:basedOn w:val="906"/>
    <w:link w:val="1512"/>
    <w:uiPriority w:val="0"/>
    <w:qFormat/>
    <w:rPr>
      <w:rFonts w:ascii="Times New Roman" w:hAnsi="Times New Roman" w:eastAsia="宋体" w:cs="Times New Roman"/>
      <w:bCs/>
      <w:sz w:val="21"/>
      <w:szCs w:val="32"/>
    </w:rPr>
  </w:style>
  <w:style w:type="paragraph" w:styleId="1515" w:customStyle="1">
    <w:name w:val="TOC 标题11"/>
    <w:basedOn w:val="897"/>
    <w:next w:val="896"/>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table" w:styleId="1516" w:customStyle="1">
    <w:name w:val="Table Normal"/>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1517" w:customStyle="1">
    <w:name w:val="列表段落1"/>
    <w:basedOn w:val="896"/>
    <w:uiPriority w:val="34"/>
    <w:qFormat/>
    <w:pPr>
      <w:ind w:firstLine="420"/>
      <w:jc w:val="left"/>
      <w:widowControl/>
    </w:pPr>
    <w:rPr>
      <w:rFonts w:ascii="Arial" w:hAnsi="Arial" w:eastAsia="Arial" w:cs="Arial"/>
      <w:color w:val="000000"/>
      <w:szCs w:val="21"/>
    </w:rPr>
  </w:style>
  <w:style w:type="table" w:styleId="1518" w:customStyle="1">
    <w:name w:val="网格型1"/>
    <w:basedOn w:val="907"/>
    <w:uiPriority w:val="5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19" w:customStyle="1">
    <w:name w:val="网格型2"/>
    <w:basedOn w:val="907"/>
    <w:uiPriority w:val="5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520" w:customStyle="1">
    <w:name w:val="标题 22"/>
    <w:basedOn w:val="896"/>
    <w:next w:val="896"/>
    <w:uiPriority w:val="0"/>
    <w:qFormat/>
    <w:pPr>
      <w:numPr>
        <w:ilvl w:val="0"/>
        <w:numId w:val="3"/>
      </w:numPr>
      <w:ind w:firstLine="200"/>
      <w:jc w:val="left"/>
      <w:keepLines/>
      <w:keepNext/>
      <w:spacing w:before="120" w:after="120"/>
      <w:widowControl/>
    </w:pPr>
    <w:rPr>
      <w:rFonts w:ascii="Cambria" w:hAnsi="Cambria" w:eastAsia="楷体" w:cs="Arial"/>
      <w:color w:val="000000"/>
      <w:szCs w:val="21"/>
    </w:rPr>
  </w:style>
  <w:style w:type="character" w:styleId="1521" w:customStyle="1">
    <w:name w:val="font11"/>
    <w:basedOn w:val="906"/>
    <w:uiPriority w:val="0"/>
    <w:qFormat/>
    <w:rPr>
      <w:rFonts w:hint="eastAsia" w:ascii="宋体" w:hAnsi="宋体" w:eastAsia="宋体" w:cs="宋体"/>
      <w:b/>
      <w:bCs/>
      <w:color w:val="000000"/>
      <w:sz w:val="24"/>
      <w:szCs w:val="24"/>
      <w:u w:val="none"/>
    </w:rPr>
  </w:style>
  <w:style w:type="table" w:styleId="1522" w:customStyle="1">
    <w:name w:val="网格型浅色1"/>
    <w:basedOn w:val="907"/>
    <w:uiPriority w:val="40"/>
    <w:qFormat/>
    <w:rPr>
      <w:rFonts w:ascii="Times New Roman" w:hAnsi="Times New Roman" w:eastAsia="宋体" w:cs="Times New Roman"/>
    </w:r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1523" w:customStyle="1">
    <w:name w:val="Table Paragraph"/>
    <w:basedOn w:val="896"/>
    <w:uiPriority w:val="1"/>
    <w:qFormat/>
    <w:pPr>
      <w:jc w:val="left"/>
      <w:widowControl/>
    </w:pPr>
    <w:rPr>
      <w:rFonts w:ascii="方正仿宋_GBK" w:hAnsi="方正仿宋_GBK" w:eastAsia="方正仿宋_GBK" w:cs="方正仿宋_GBK"/>
      <w:sz w:val="22"/>
      <w:lang w:eastAsia="en-US"/>
    </w:rPr>
  </w:style>
  <w:style w:type="paragraph" w:styleId="1524" w:customStyle="1">
    <w:name w:val="正文格式"/>
    <w:basedOn w:val="896"/>
    <w:link w:val="1537"/>
    <w:uiPriority w:val="0"/>
    <w:qFormat/>
    <w:pPr>
      <w:ind w:firstLine="480"/>
      <w:spacing w:line="276" w:lineRule="auto"/>
    </w:pPr>
    <w:rPr>
      <w:rFonts w:ascii="方正仿宋_GBK" w:hAnsi="Times New Roman" w:eastAsia="方正仿宋_GBK" w:cs="Times New Roman"/>
      <w:sz w:val="24"/>
      <w:szCs w:val="24"/>
    </w:rPr>
  </w:style>
  <w:style w:type="character" w:styleId="1525" w:customStyle="1">
    <w:name w:val="无间隔 字符"/>
    <w:basedOn w:val="906"/>
    <w:link w:val="1491"/>
    <w:uiPriority w:val="1"/>
    <w:qFormat/>
    <w:rPr>
      <w:rFonts w:ascii="Calibri" w:hAnsi="Calibri" w:eastAsia="宋体" w:cs="Times New Roman"/>
      <w:sz w:val="22"/>
      <w:szCs w:val="22"/>
      <w:lang w:eastAsia="en-US" w:bidi="en-US"/>
    </w:rPr>
  </w:style>
  <w:style w:type="paragraph" w:styleId="1526" w:customStyle="1">
    <w:name w:val="TOC 标题2"/>
    <w:basedOn w:val="897"/>
    <w:next w:val="896"/>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paragraph" w:styleId="1527" w:customStyle="1">
    <w:name w:val="正文（首行缩进2字符）"/>
    <w:basedOn w:val="896"/>
    <w:link w:val="1528"/>
    <w:uiPriority w:val="0"/>
    <w:qFormat/>
    <w:pPr>
      <w:ind w:firstLine="480"/>
      <w:spacing w:line="360" w:lineRule="auto"/>
    </w:pPr>
    <w:rPr>
      <w:rFonts w:ascii="Times New Roman" w:hAnsi="Times New Roman" w:eastAsia="宋体" w:cs="Times New Roman"/>
      <w:color w:val="000000" w:themeColor="text1"/>
      <w:sz w:val="24"/>
      <w14:textFill>
        <w14:solidFill>
          <w14:schemeClr w14:val="tx1"/>
        </w14:solidFill>
      </w14:textFill>
      <w14:ligatures w14:val="standardContextual"/>
    </w:rPr>
  </w:style>
  <w:style w:type="character" w:styleId="1528" w:customStyle="1">
    <w:name w:val="正文（首行缩进2字符） 字符"/>
    <w:basedOn w:val="906"/>
    <w:link w:val="1527"/>
    <w:uiPriority w:val="0"/>
    <w:qFormat/>
    <w:rPr>
      <w:rFonts w:ascii="Times New Roman" w:hAnsi="Times New Roman" w:eastAsia="宋体" w:cs="Times New Roman"/>
      <w:color w:val="000000" w:themeColor="text1"/>
      <w:sz w:val="24"/>
      <w:szCs w:val="22"/>
      <w14:textFill>
        <w14:solidFill>
          <w14:schemeClr w14:val="tx1"/>
        </w14:solidFill>
      </w14:textFill>
      <w14:ligatures w14:val="standardContextual"/>
    </w:rPr>
  </w:style>
  <w:style w:type="paragraph" w:styleId="1529" w:customStyle="1">
    <w:name w:val="H0正文标准样式"/>
    <w:basedOn w:val="896"/>
    <w:link w:val="1530"/>
    <w:uiPriority w:val="0"/>
    <w:qFormat/>
    <w:pPr>
      <w:ind w:firstLine="480"/>
      <w:spacing w:line="360" w:lineRule="auto"/>
    </w:pPr>
    <w:rPr>
      <w:rFonts w:ascii="宋体" w:hAnsi="宋体" w:eastAsia="宋体" w:cs="Times New Roman (正文 CS 字体)"/>
      <w:color w:val="000000" w:themeColor="text1"/>
      <w:sz w:val="24"/>
      <w14:textFill>
        <w14:solidFill>
          <w14:schemeClr w14:val="tx1"/>
        </w14:solidFill>
      </w14:textFill>
    </w:rPr>
  </w:style>
  <w:style w:type="character" w:styleId="1530" w:customStyle="1">
    <w:name w:val="H0正文标准样式 Char"/>
    <w:basedOn w:val="906"/>
    <w:link w:val="1529"/>
    <w:uiPriority w:val="0"/>
    <w:qFormat/>
    <w:rPr>
      <w:rFonts w:ascii="宋体" w:hAnsi="宋体" w:eastAsia="宋体" w:cs="Times New Roman (正文 CS 字体)"/>
      <w:color w:val="000000" w:themeColor="text1"/>
      <w:sz w:val="24"/>
      <w:szCs w:val="22"/>
      <w14:textFill>
        <w14:solidFill>
          <w14:schemeClr w14:val="tx1"/>
        </w14:solidFill>
      </w14:textFill>
    </w:rPr>
  </w:style>
  <w:style w:type="paragraph" w:styleId="1531" w:customStyle="1">
    <w:name w:val="生命线正文"/>
    <w:basedOn w:val="896"/>
    <w:link w:val="1904"/>
    <w:uiPriority w:val="0"/>
    <w:qFormat/>
    <w:pPr>
      <w:ind w:firstLine="480"/>
      <w:spacing w:line="360" w:lineRule="auto"/>
    </w:pPr>
    <w:rPr>
      <w:rFonts w:ascii="宋体" w:hAnsi="宋体" w:eastAsia="宋体" w:cs="Times New Roman"/>
      <w:color w:val="000000" w:themeColor="text1"/>
      <w:sz w:val="24"/>
      <w:szCs w:val="24"/>
      <w14:textFill>
        <w14:solidFill>
          <w14:schemeClr w14:val="tx1"/>
        </w14:solidFill>
      </w14:textFill>
      <w14:ligatures w14:val="standardContextual"/>
    </w:rPr>
  </w:style>
  <w:style w:type="paragraph" w:styleId="1532" w:customStyle="1">
    <w:name w:val="☆正文"/>
    <w:basedOn w:val="896"/>
    <w:uiPriority w:val="0"/>
    <w:qFormat/>
    <w:pPr>
      <w:ind w:firstLine="200"/>
      <w:spacing w:line="360" w:lineRule="auto"/>
    </w:pPr>
    <w:rPr>
      <w:rFonts w:ascii="宋体" w:hAnsi="等线" w:eastAsia="宋体" w:cs="Times New Roman"/>
      <w:sz w:val="24"/>
    </w:rPr>
  </w:style>
  <w:style w:type="character" w:styleId="1533" w:customStyle="1">
    <w:name w:val="未处理的提及1"/>
    <w:basedOn w:val="906"/>
    <w:uiPriority w:val="99"/>
    <w:semiHidden/>
    <w:unhideWhenUsed/>
    <w:qFormat/>
    <w:rPr>
      <w:color w:val="605e5c"/>
      <w:shd w:val="clear" w:color="auto" w:fill="e1dfdd"/>
    </w:rPr>
  </w:style>
  <w:style w:type="character" w:styleId="1534" w:customStyle="1">
    <w:name w:val="正文缩进 字符"/>
    <w:link w:val="913"/>
    <w:uiPriority w:val="0"/>
    <w:qFormat/>
    <w:rPr>
      <w:rFonts w:ascii="Times New Roman" w:hAnsi="Times New Roman" w:eastAsia="宋体"/>
      <w:sz w:val="28"/>
      <w:szCs w:val="24"/>
    </w:rPr>
  </w:style>
  <w:style w:type="paragraph" w:styleId="1535" w:customStyle="1">
    <w:name w:val="A 正文"/>
    <w:uiPriority w:val="0"/>
    <w:qFormat/>
    <w:pPr>
      <w:ind w:firstLine="480"/>
      <w:jc w:val="both"/>
      <w:spacing w:line="360" w:lineRule="auto"/>
    </w:pPr>
    <w:rPr>
      <w:rFonts w:hint="default" w:ascii="等线" w:hAnsi="等线" w:eastAsia="等线" w:cs="等线"/>
      <w:sz w:val="24"/>
      <w:szCs w:val="22"/>
      <w:lang w:val="en-US" w:eastAsia="zh-CN" w:bidi="ar-SA"/>
    </w:rPr>
  </w:style>
  <w:style w:type="paragraph" w:styleId="1536" w:customStyle="1">
    <w:name w:val="!正文"/>
    <w:basedOn w:val="896"/>
    <w:link w:val="1554"/>
    <w:uiPriority w:val="0"/>
    <w:qFormat/>
    <w:pPr>
      <w:ind w:firstLine="439"/>
      <w:jc w:val="left"/>
      <w:spacing w:before="120" w:after="120" w:line="360" w:lineRule="auto"/>
    </w:pPr>
    <w:rPr>
      <w:rFonts w:ascii="Arial" w:hAnsi="Arial" w:eastAsia="宋体" w:cs="Arial"/>
      <w:color w:val="000000"/>
      <w:sz w:val="24"/>
      <w:szCs w:val="24"/>
    </w:rPr>
  </w:style>
  <w:style w:type="character" w:styleId="1537" w:customStyle="1">
    <w:name w:val="正文格式 字符"/>
    <w:link w:val="1524"/>
    <w:uiPriority w:val="0"/>
    <w:qFormat/>
    <w:rPr>
      <w:rFonts w:ascii="方正仿宋_GBK" w:hAnsi="Times New Roman" w:eastAsia="方正仿宋_GBK" w:cs="Times New Roman"/>
      <w:sz w:val="24"/>
      <w:szCs w:val="24"/>
    </w:rPr>
  </w:style>
  <w:style w:type="paragraph" w:styleId="1538" w:customStyle="1">
    <w:name w:val="CIM正文"/>
    <w:basedOn w:val="896"/>
    <w:uiPriority w:val="0"/>
    <w:qFormat/>
    <w:pPr>
      <w:spacing w:line="360" w:lineRule="auto"/>
    </w:pPr>
    <w:rPr>
      <w:rFonts w:ascii="Times New Roman" w:hAnsi="Times New Roman" w:eastAsia="宋体" w:cs="Times New Roman"/>
      <w:sz w:val="24"/>
      <w:szCs w:val="24"/>
    </w:rPr>
  </w:style>
  <w:style w:type="character" w:styleId="1539" w:customStyle="1">
    <w:name w:val="未处理的提及2"/>
    <w:basedOn w:val="906"/>
    <w:uiPriority w:val="99"/>
    <w:semiHidden/>
    <w:unhideWhenUsed/>
    <w:qFormat/>
    <w:rPr>
      <w:color w:val="605e5c"/>
      <w:shd w:val="clear" w:color="auto" w:fill="e1dfdd"/>
    </w:rPr>
  </w:style>
  <w:style w:type="paragraph" w:styleId="1540" w:customStyle="1">
    <w:name w:val="附表标题样式"/>
    <w:next w:val="896"/>
    <w:link w:val="1541"/>
    <w:uiPriority w:val="0"/>
    <w:unhideWhenUsed/>
    <w:qFormat/>
    <w:pPr>
      <w:numPr>
        <w:ilvl w:val="0"/>
        <w:numId w:val="4"/>
      </w:numPr>
      <w:pageBreakBefore/>
      <w:spacing w:before="240" w:after="120"/>
      <w:widowControl w:val="off"/>
      <w:outlineLvl w:val="1"/>
    </w:pPr>
    <w:rPr>
      <w:rFonts w:hint="default" w:ascii="Times New Roman" w:hAnsi="Times New Roman" w:eastAsia="宋体" w:cs="Times New Roman"/>
      <w:b/>
      <w:bCs/>
      <w:spacing w:val="20"/>
      <w:sz w:val="36"/>
      <w:szCs w:val="36"/>
      <w:lang w:val="en-US" w:eastAsia="zh-CN" w:bidi="ar-SA"/>
    </w:rPr>
  </w:style>
  <w:style w:type="character" w:styleId="1541" w:customStyle="1">
    <w:name w:val="附表标题样式 字符"/>
    <w:basedOn w:val="1061"/>
    <w:link w:val="1540"/>
    <w:uiPriority w:val="0"/>
    <w:qFormat/>
    <w:rPr>
      <w:rFonts w:ascii="Times New Roman" w:hAnsi="Times New Roman" w:eastAsia="宋体" w:cs="Times New Roman"/>
      <w:spacing w:val="20"/>
      <w:sz w:val="36"/>
      <w:szCs w:val="36"/>
    </w:rPr>
  </w:style>
  <w:style w:type="paragraph" w:styleId="1542" w:customStyle="1">
    <w:name w:val="附图标题样式"/>
    <w:next w:val="896"/>
    <w:link w:val="1543"/>
    <w:uiPriority w:val="0"/>
    <w:unhideWhenUsed/>
    <w:qFormat/>
    <w:pPr>
      <w:numPr>
        <w:ilvl w:val="0"/>
        <w:numId w:val="5"/>
      </w:numPr>
      <w:pageBreakBefore/>
      <w:spacing w:before="240" w:after="120"/>
      <w:widowControl w:val="off"/>
      <w:outlineLvl w:val="1"/>
    </w:pPr>
    <w:rPr>
      <w:rFonts w:hint="default" w:ascii="Times New Roman" w:hAnsi="Times New Roman" w:eastAsia="宋体" w:cs="Times New Roman"/>
      <w:b/>
      <w:bCs/>
      <w:spacing w:val="20"/>
      <w:sz w:val="36"/>
      <w:szCs w:val="36"/>
      <w:lang w:val="en-US" w:eastAsia="zh-CN" w:bidi="ar-SA"/>
    </w:rPr>
  </w:style>
  <w:style w:type="character" w:styleId="1543" w:customStyle="1">
    <w:name w:val="附图标题样式 字符"/>
    <w:basedOn w:val="1061"/>
    <w:link w:val="1542"/>
    <w:uiPriority w:val="0"/>
    <w:qFormat/>
    <w:rPr>
      <w:rFonts w:ascii="Times New Roman" w:hAnsi="Times New Roman" w:eastAsia="宋体" w:cs="Times New Roman"/>
      <w:spacing w:val="20"/>
      <w:sz w:val="36"/>
      <w:szCs w:val="36"/>
    </w:rPr>
  </w:style>
  <w:style w:type="character" w:styleId="1544" w:customStyle="1">
    <w:name w:val="bjh-strong"/>
    <w:basedOn w:val="906"/>
    <w:uiPriority w:val="0"/>
    <w:qFormat/>
  </w:style>
  <w:style w:type="paragraph" w:styleId="1545" w:customStyle="1">
    <w:name w:val="正文编号2级"/>
    <w:basedOn w:val="953"/>
    <w:uiPriority w:val="0"/>
    <w:qFormat/>
    <w:pPr>
      <w:numPr>
        <w:ilvl w:val="3"/>
        <w:numId w:val="6"/>
      </w:numPr>
      <w:ind w:left="420" w:firstLine="0"/>
      <w:spacing w:line="360" w:lineRule="auto"/>
      <w:widowControl w:val="off"/>
      <w:tabs>
        <w:tab w:val="left" w:pos="-5" w:leader="none"/>
        <w:tab w:val="left" w:pos="360" w:leader="none"/>
        <w:tab w:val="left" w:pos="1559" w:leader="none"/>
      </w:tabs>
    </w:pPr>
    <w:rPr>
      <w:rFonts w:ascii="宋体" w:hAnsi="宋体" w:eastAsia="宋体" w:cs="Times New Roman"/>
      <w:color w:val="191b1f"/>
      <w:sz w:val="28"/>
      <w:szCs w:val="20"/>
      <w:shd w:val="clear" w:color="auto" w:fill="ffffff"/>
    </w:rPr>
  </w:style>
  <w:style w:type="character" w:styleId="1546" w:customStyle="1">
    <w:name w:val="未处理的提及3"/>
    <w:basedOn w:val="906"/>
    <w:uiPriority w:val="99"/>
    <w:semiHidden/>
    <w:unhideWhenUsed/>
    <w:qFormat/>
    <w:rPr>
      <w:color w:val="605e5c"/>
      <w:shd w:val="clear" w:color="auto" w:fill="e1dfdd"/>
    </w:rPr>
  </w:style>
  <w:style w:type="paragraph" w:styleId="1547" w:customStyle="1">
    <w:name w:val="正文 首行缩进"/>
    <w:basedOn w:val="896"/>
    <w:link w:val="1548"/>
    <w:uiPriority w:val="0"/>
    <w:qFormat/>
    <w:pPr>
      <w:ind w:firstLine="480"/>
      <w:jc w:val="left"/>
      <w:spacing w:line="360" w:lineRule="auto"/>
      <w:widowControl/>
    </w:pPr>
    <w:rPr>
      <w:rFonts w:ascii="宋体" w:hAnsi="宋体" w:eastAsia="宋体" w:cs="Times New Roman"/>
      <w:sz w:val="24"/>
    </w:rPr>
  </w:style>
  <w:style w:type="character" w:styleId="1548" w:customStyle="1">
    <w:name w:val="正文 首行缩进 Char"/>
    <w:link w:val="1547"/>
    <w:uiPriority w:val="0"/>
    <w:qFormat/>
    <w:rPr>
      <w:rFonts w:ascii="宋体" w:hAnsi="宋体" w:eastAsia="宋体" w:cs="Times New Roman"/>
      <w:sz w:val="24"/>
      <w:szCs w:val="22"/>
    </w:rPr>
  </w:style>
  <w:style w:type="character" w:styleId="1549" w:customStyle="1">
    <w:name w:val="my正文 Char"/>
    <w:basedOn w:val="906"/>
    <w:link w:val="1498"/>
    <w:uiPriority w:val="0"/>
    <w:qFormat/>
    <w:rPr>
      <w:rFonts w:ascii="Times New Roman" w:hAnsi="Times New Roman" w:eastAsia="宋体" w:cs="Times New Roman"/>
      <w:sz w:val="24"/>
      <w:szCs w:val="24"/>
    </w:rPr>
  </w:style>
  <w:style w:type="paragraph" w:styleId="1550" w:customStyle="1">
    <w:name w:val="左对齐的表内文字"/>
    <w:basedOn w:val="896"/>
    <w:uiPriority w:val="0"/>
    <w:qFormat/>
    <w:rPr>
      <w:rFonts w:ascii="Times New Roman" w:hAnsi="Times New Roman" w:eastAsia="仿宋_GB2312" w:cs="Times New Roman"/>
      <w:szCs w:val="20"/>
    </w:rPr>
  </w:style>
  <w:style w:type="paragraph" w:styleId="1551" w:customStyle="1">
    <w:name w:val="*正文"/>
    <w:basedOn w:val="913"/>
    <w:link w:val="1552"/>
    <w:uiPriority w:val="0"/>
    <w:qFormat/>
    <w:pPr>
      <w:ind w:firstLine="482"/>
      <w:jc w:val="both"/>
    </w:pPr>
    <w:rPr>
      <w:rFonts w:ascii="宋体" w:hAnsi="宋体" w:cs="Times New Roman"/>
      <w:sz w:val="21"/>
      <w:szCs w:val="20"/>
    </w:rPr>
  </w:style>
  <w:style w:type="character" w:styleId="1552" w:customStyle="1">
    <w:name w:val="*正文 字符1"/>
    <w:link w:val="1551"/>
    <w:uiPriority w:val="0"/>
    <w:qFormat/>
    <w:rPr>
      <w:rFonts w:ascii="宋体" w:hAnsi="宋体" w:eastAsia="宋体" w:cs="Times New Roman"/>
      <w:sz w:val="21"/>
    </w:rPr>
  </w:style>
  <w:style w:type="paragraph" w:styleId="1553" w:customStyle="1">
    <w:name w:val="表格内文字"/>
    <w:uiPriority w:val="0"/>
    <w:qFormat/>
    <w:pPr>
      <w:jc w:val="center"/>
    </w:pPr>
    <w:rPr>
      <w:rFonts w:hint="default" w:ascii="Times New Roman" w:hAnsi="Times New Roman" w:eastAsia="宋体" w:cs="Times New Roman"/>
      <w:sz w:val="21"/>
      <w:szCs w:val="21"/>
      <w:lang w:val="en-US" w:eastAsia="zh-CN" w:bidi="ar-SA"/>
    </w:rPr>
  </w:style>
  <w:style w:type="character" w:styleId="1554" w:customStyle="1">
    <w:name w:val="!正文 Char"/>
    <w:link w:val="1536"/>
    <w:uiPriority w:val="0"/>
    <w:qFormat/>
    <w:rPr>
      <w:rFonts w:ascii="Arial" w:hAnsi="Arial" w:eastAsia="宋体" w:cs="Arial"/>
      <w:color w:val="000000"/>
      <w:sz w:val="24"/>
      <w:szCs w:val="24"/>
    </w:rPr>
  </w:style>
  <w:style w:type="character" w:styleId="1555" w:customStyle="1">
    <w:name w:val="普通(网站) 字符"/>
    <w:link w:val="949"/>
    <w:uiPriority w:val="0"/>
    <w:qFormat/>
    <w:rPr>
      <w:rFonts w:ascii="宋体" w:hAnsi="宋体" w:eastAsia="宋体" w:cs="宋体"/>
      <w:sz w:val="24"/>
      <w:szCs w:val="24"/>
    </w:rPr>
  </w:style>
  <w:style w:type="paragraph" w:styleId="1556" w:customStyle="1">
    <w:name w:val="正文首行缩进11"/>
    <w:basedOn w:val="919"/>
    <w:next w:val="936"/>
    <w:uiPriority w:val="0"/>
    <w:semiHidden/>
    <w:qFormat/>
    <w:pPr>
      <w:ind w:firstLine="420"/>
      <w:spacing w:before="100" w:beforeAutospacing="1" w:line="360" w:lineRule="auto"/>
    </w:pPr>
    <w:rPr>
      <w:rFonts w:ascii="Times New Roman" w:hAnsi="Times New Roman" w:eastAsia="宋体" w:cs="宋体"/>
      <w:sz w:val="21"/>
      <w:szCs w:val="21"/>
    </w:rPr>
  </w:style>
  <w:style w:type="paragraph" w:styleId="1557" w:customStyle="1">
    <w:name w:val="表格格式（生命线）"/>
    <w:basedOn w:val="896"/>
    <w:link w:val="1558"/>
    <w:uiPriority w:val="0"/>
    <w:qFormat/>
    <w:pPr>
      <w:jc w:val="center"/>
    </w:pPr>
    <w:rPr>
      <w:rFonts w:ascii="宋体" w:hAnsi="宋体" w:eastAsia="宋体" w:cs="Times New Roman"/>
      <w:color w:val="000000" w:themeColor="text1"/>
      <w:szCs w:val="21"/>
      <w14:textFill>
        <w14:solidFill>
          <w14:schemeClr w14:val="tx1"/>
        </w14:solidFill>
      </w14:textFill>
    </w:rPr>
  </w:style>
  <w:style w:type="character" w:styleId="1558" w:customStyle="1">
    <w:name w:val="表格格式（生命线） 字符"/>
    <w:basedOn w:val="906"/>
    <w:link w:val="1557"/>
    <w:uiPriority w:val="0"/>
    <w:qFormat/>
    <w:rPr>
      <w:rFonts w:ascii="宋体" w:hAnsi="宋体" w:eastAsia="宋体" w:cs="Times New Roman"/>
      <w:color w:val="000000" w:themeColor="text1"/>
      <w:sz w:val="21"/>
      <w:szCs w:val="21"/>
      <w14:textFill>
        <w14:solidFill>
          <w14:schemeClr w14:val="tx1"/>
        </w14:solidFill>
      </w14:textFill>
    </w:rPr>
  </w:style>
  <w:style w:type="character" w:styleId="1559" w:customStyle="1">
    <w:name w:val="未处理的提及311"/>
    <w:basedOn w:val="906"/>
    <w:uiPriority w:val="99"/>
    <w:semiHidden/>
    <w:unhideWhenUsed/>
    <w:qFormat/>
    <w:rPr>
      <w:color w:val="605e5c"/>
      <w:shd w:val="clear" w:color="auto" w:fill="e1dfdd"/>
    </w:rPr>
  </w:style>
  <w:style w:type="character" w:styleId="1560" w:customStyle="1">
    <w:name w:val="font21"/>
    <w:basedOn w:val="906"/>
    <w:uiPriority w:val="0"/>
    <w:qFormat/>
    <w:rPr>
      <w:rFonts w:hint="eastAsia" w:ascii="宋体" w:hAnsi="宋体" w:eastAsia="宋体" w:cs="宋体"/>
      <w:b/>
      <w:bCs/>
      <w:color w:val="000000"/>
      <w:sz w:val="24"/>
      <w:szCs w:val="24"/>
      <w:u w:val="none"/>
    </w:rPr>
  </w:style>
  <w:style w:type="character" w:styleId="1561" w:customStyle="1">
    <w:name w:val="font71"/>
    <w:basedOn w:val="906"/>
    <w:uiPriority w:val="0"/>
    <w:qFormat/>
    <w:rPr>
      <w:rFonts w:hint="eastAsia" w:ascii="宋体" w:hAnsi="宋体" w:eastAsia="宋体" w:cs="宋体"/>
      <w:b/>
      <w:bCs/>
      <w:color w:val="000000"/>
      <w:sz w:val="24"/>
      <w:szCs w:val="24"/>
      <w:u w:val="none"/>
    </w:rPr>
  </w:style>
  <w:style w:type="paragraph" w:styleId="1562" w:customStyle="1">
    <w:name w:val="msonormal"/>
    <w:basedOn w:val="896"/>
    <w:uiPriority w:val="0"/>
    <w:qFormat/>
    <w:pPr>
      <w:jc w:val="left"/>
      <w:spacing w:before="100" w:beforeAutospacing="1" w:after="100" w:afterAutospacing="1"/>
      <w:widowControl/>
    </w:pPr>
    <w:rPr>
      <w:rFonts w:ascii="宋体" w:hAnsi="宋体" w:eastAsia="宋体" w:cs="宋体"/>
      <w:sz w:val="24"/>
      <w:szCs w:val="24"/>
    </w:rPr>
  </w:style>
  <w:style w:type="paragraph" w:styleId="1563" w:customStyle="1">
    <w:name w:val="5"/>
    <w:basedOn w:val="896"/>
    <w:uiPriority w:val="0"/>
    <w:qFormat/>
    <w:pPr>
      <w:numPr>
        <w:ilvl w:val="0"/>
        <w:numId w:val="7"/>
      </w:numPr>
      <w:ind w:left="0" w:firstLine="0"/>
      <w:jc w:val="left"/>
      <w:keepLines/>
      <w:keepNext/>
      <w:spacing w:line="360" w:lineRule="auto"/>
      <w:outlineLvl w:val="4"/>
    </w:pPr>
    <w:rPr>
      <w:rFonts w:hint="eastAsia" w:ascii="Times New Roman" w:hAnsi="Times New Roman" w:eastAsia="宋体"/>
      <w:color w:val="000000"/>
      <w:sz w:val="28"/>
      <w:szCs w:val="28"/>
    </w:rPr>
  </w:style>
  <w:style w:type="character" w:styleId="1564" w:customStyle="1">
    <w:name w:val="正文2 字符1"/>
    <w:link w:val="1336"/>
    <w:uiPriority w:val="0"/>
    <w:qFormat/>
    <w:rPr>
      <w:rFonts w:ascii="宋体" w:hAnsi="Times New Roman" w:eastAsia="宋体" w:cs="Calibri"/>
      <w:sz w:val="34"/>
    </w:rPr>
  </w:style>
  <w:style w:type="paragraph" w:styleId="1565" w:customStyle="1">
    <w:name w:val="首行缩进 2"/>
    <w:link w:val="1566"/>
    <w:uiPriority w:val="0"/>
    <w:qFormat/>
    <w:pPr>
      <w:ind w:firstLine="480"/>
      <w:jc w:val="both"/>
      <w:spacing w:line="360" w:lineRule="auto"/>
    </w:pPr>
    <w:rPr>
      <w:rFonts w:hint="default" w:ascii="宋体" w:hAnsi="宋体" w:eastAsia="宋体" w:cs="Times New Roman"/>
      <w:sz w:val="24"/>
      <w:szCs w:val="24"/>
      <w:lang w:val="en-US" w:eastAsia="zh-CN" w:bidi="ar-SA"/>
    </w:rPr>
  </w:style>
  <w:style w:type="character" w:styleId="1566" w:customStyle="1">
    <w:name w:val="首行缩进 2 Char"/>
    <w:basedOn w:val="906"/>
    <w:link w:val="1565"/>
    <w:uiPriority w:val="0"/>
    <w:qFormat/>
    <w:rPr>
      <w:rFonts w:ascii="宋体" w:hAnsi="宋体" w:eastAsia="宋体" w:cs="Times New Roman"/>
      <w:sz w:val="24"/>
      <w:szCs w:val="24"/>
    </w:rPr>
  </w:style>
  <w:style w:type="paragraph" w:styleId="1567" w:customStyle="1">
    <w:name w:val="表内文字"/>
    <w:basedOn w:val="896"/>
    <w:uiPriority w:val="0"/>
    <w:qFormat/>
    <w:pPr>
      <w:jc w:val="left"/>
      <w:widowControl/>
    </w:pPr>
    <w:rPr>
      <w:rFonts w:eastAsia="仿宋"/>
      <w:sz w:val="24"/>
      <w:szCs w:val="24"/>
    </w:rPr>
  </w:style>
  <w:style w:type="paragraph" w:styleId="1568" w:customStyle="1">
    <w:name w:val="pf0"/>
    <w:basedOn w:val="896"/>
    <w:uiPriority w:val="0"/>
    <w:qFormat/>
    <w:pPr>
      <w:jc w:val="left"/>
      <w:spacing w:before="100" w:beforeAutospacing="1" w:after="100" w:afterAutospacing="1"/>
      <w:widowControl/>
    </w:pPr>
    <w:rPr>
      <w:rFonts w:ascii="宋体" w:hAnsi="宋体" w:eastAsia="宋体" w:cs="宋体"/>
      <w:sz w:val="24"/>
      <w:szCs w:val="24"/>
    </w:rPr>
  </w:style>
  <w:style w:type="character" w:styleId="1569" w:customStyle="1">
    <w:name w:val="cf01"/>
    <w:basedOn w:val="906"/>
    <w:uiPriority w:val="0"/>
    <w:qFormat/>
    <w:rPr>
      <w:rFonts w:hint="eastAsia" w:ascii="Microsoft YaHei UI" w:hAnsi="Microsoft YaHei UI" w:eastAsia="Microsoft YaHei UI"/>
      <w:sz w:val="18"/>
      <w:szCs w:val="18"/>
      <w:shd w:val="clear" w:color="auto" w:fill="ffff00"/>
    </w:rPr>
  </w:style>
  <w:style w:type="character" w:styleId="1570" w:customStyle="1">
    <w:name w:val="font31"/>
    <w:basedOn w:val="906"/>
    <w:uiPriority w:val="0"/>
    <w:qFormat/>
    <w:rPr>
      <w:rFonts w:hint="default" w:ascii="Times New Roman" w:hAnsi="Times New Roman" w:cs="Times New Roman"/>
      <w:color w:val="000000"/>
      <w:sz w:val="21"/>
      <w:szCs w:val="21"/>
      <w:u w:val="none"/>
    </w:rPr>
  </w:style>
  <w:style w:type="character" w:styleId="1571" w:customStyle="1">
    <w:name w:val="font41"/>
    <w:basedOn w:val="906"/>
    <w:uiPriority w:val="0"/>
    <w:qFormat/>
    <w:rPr>
      <w:rFonts w:hint="eastAsia" w:ascii="宋体" w:hAnsi="宋体" w:eastAsia="宋体" w:cs="宋体"/>
      <w:color w:val="000000"/>
      <w:sz w:val="21"/>
      <w:szCs w:val="21"/>
      <w:u w:val="none"/>
    </w:rPr>
  </w:style>
  <w:style w:type="character" w:styleId="1572" w:customStyle="1">
    <w:name w:val="未处理的提及4"/>
    <w:basedOn w:val="906"/>
    <w:uiPriority w:val="99"/>
    <w:semiHidden/>
    <w:unhideWhenUsed/>
    <w:qFormat/>
    <w:rPr>
      <w:color w:val="605e5c"/>
      <w:shd w:val="clear" w:color="auto" w:fill="e1dfdd"/>
    </w:rPr>
  </w:style>
  <w:style w:type="paragraph" w:styleId="1573" w:customStyle="1">
    <w:name w:val="表格头"/>
    <w:basedOn w:val="896"/>
    <w:next w:val="896"/>
    <w:uiPriority w:val="0"/>
    <w:qFormat/>
    <w:pPr>
      <w:jc w:val="center"/>
      <w:keepNext/>
      <w:spacing w:line="276" w:lineRule="auto"/>
      <w:shd w:val="clear" w:color="ffffff" w:fill="ffffff"/>
    </w:pPr>
    <w:rPr>
      <w:rFonts w:ascii="Times New Roman" w:hAnsi="Times New Roman" w:eastAsia="方正黑体_GBK" w:cs="Times New Roman"/>
      <w:szCs w:val="20"/>
    </w:rPr>
  </w:style>
  <w:style w:type="character" w:styleId="1574" w:customStyle="1">
    <w:name w:val="表格文字 Char"/>
    <w:link w:val="1379"/>
    <w:uiPriority w:val="0"/>
    <w:qFormat/>
    <w:rPr>
      <w:rFonts w:ascii="Times New Roman" w:hAnsi="Times New Roman" w:eastAsia="宋体" w:cs="Times New Roman"/>
      <w:spacing w:val="10"/>
      <w:sz w:val="24"/>
      <w:szCs w:val="24"/>
    </w:rPr>
  </w:style>
  <w:style w:type="table" w:styleId="1575" w:customStyle="1">
    <w:name w:val="数据对接规范表格样式"/>
    <w:basedOn w:val="907"/>
    <w:uiPriority w:val="99"/>
    <w:qFormat/>
    <w:pPr>
      <w:jc w:val="center"/>
    </w:pPr>
    <w:rPr>
      <w:rFonts w:ascii="Times New Roman" w:hAnsi="Times New Roman" w:eastAsia="方正仿宋_GBK" w:cs="Times New Roman"/>
      <w:sz w:val="21"/>
    </w:rPr>
    <w:tblP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
    <w:tcPr>
      <w:vAlign w:val="center"/>
    </w:tcPr>
  </w:style>
  <w:style w:type="paragraph" w:styleId="1576" w:customStyle="1">
    <w:name w:val="xl63"/>
    <w:basedOn w:val="89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77" w:customStyle="1">
    <w:name w:val="xl64"/>
    <w:basedOn w:val="8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78" w:customStyle="1">
    <w:name w:val="修订2"/>
    <w:hidden/>
    <w:uiPriority w:val="99"/>
    <w:unhideWhenUsed/>
    <w:qFormat/>
    <w:rPr>
      <w:rFonts w:hint="default" w:ascii="宋体" w:hAnsi="宋体" w:eastAsia="宋体" w:cs="Times New Roman"/>
      <w:color w:val="000000" w:themeColor="text1"/>
      <w:sz w:val="24"/>
      <w:szCs w:val="24"/>
      <w:lang w:val="en-US" w:eastAsia="zh-CN" w:bidi="ar-SA"/>
      <w14:textFill>
        <w14:solidFill>
          <w14:schemeClr w14:val="tx1"/>
        </w14:solidFill>
      </w14:textFill>
    </w:rPr>
  </w:style>
  <w:style w:type="paragraph" w:styleId="1579" w:customStyle="1">
    <w:name w:val="font5"/>
    <w:basedOn w:val="896"/>
    <w:uiPriority w:val="0"/>
    <w:qFormat/>
    <w:pPr>
      <w:jc w:val="left"/>
      <w:spacing w:before="100" w:beforeAutospacing="1" w:after="100" w:afterAutospacing="1"/>
      <w:widowControl/>
    </w:pPr>
    <w:rPr>
      <w:rFonts w:ascii="宋体" w:hAnsi="宋体" w:eastAsia="宋体" w:cs="宋体"/>
      <w:sz w:val="24"/>
      <w:szCs w:val="24"/>
    </w:rPr>
  </w:style>
  <w:style w:type="paragraph" w:styleId="1580" w:customStyle="1">
    <w:name w:val="font6"/>
    <w:basedOn w:val="896"/>
    <w:uiPriority w:val="0"/>
    <w:qFormat/>
    <w:pPr>
      <w:jc w:val="left"/>
      <w:spacing w:before="100" w:beforeAutospacing="1" w:after="100" w:afterAutospacing="1"/>
      <w:widowControl/>
    </w:pPr>
    <w:rPr>
      <w:rFonts w:ascii="Arial" w:hAnsi="Arial" w:eastAsia="宋体" w:cs="Arial"/>
      <w:sz w:val="24"/>
      <w:szCs w:val="24"/>
    </w:rPr>
  </w:style>
  <w:style w:type="paragraph" w:styleId="1581" w:customStyle="1">
    <w:name w:val="font7"/>
    <w:basedOn w:val="896"/>
    <w:uiPriority w:val="0"/>
    <w:qFormat/>
    <w:pPr>
      <w:jc w:val="left"/>
      <w:spacing w:before="100" w:beforeAutospacing="1" w:after="100" w:afterAutospacing="1"/>
      <w:widowControl/>
    </w:pPr>
    <w:rPr>
      <w:rFonts w:ascii="宋体" w:hAnsi="宋体" w:eastAsia="宋体" w:cs="宋体"/>
      <w:sz w:val="24"/>
      <w:szCs w:val="24"/>
    </w:rPr>
  </w:style>
  <w:style w:type="paragraph" w:styleId="1582" w:customStyle="1">
    <w:name w:val="font8"/>
    <w:basedOn w:val="896"/>
    <w:uiPriority w:val="0"/>
    <w:qFormat/>
    <w:pPr>
      <w:jc w:val="left"/>
      <w:spacing w:before="100" w:beforeAutospacing="1" w:after="100" w:afterAutospacing="1"/>
      <w:widowControl/>
    </w:pPr>
    <w:rPr>
      <w:rFonts w:ascii="等线" w:hAnsi="等线" w:eastAsia="等线" w:cs="宋体"/>
      <w:color w:val="000000"/>
      <w:sz w:val="24"/>
      <w:szCs w:val="24"/>
    </w:rPr>
  </w:style>
  <w:style w:type="paragraph" w:styleId="1583" w:customStyle="1">
    <w:name w:val="xl65"/>
    <w:basedOn w:val="896"/>
    <w:uiPriority w:val="0"/>
    <w:qFormat/>
    <w:pPr>
      <w:jc w:val="left"/>
      <w:spacing w:before="100" w:beforeAutospacing="1" w:after="100" w:afterAutospacing="1"/>
      <w:widowControl/>
    </w:pPr>
    <w:rPr>
      <w:rFonts w:ascii="宋体" w:hAnsi="宋体" w:eastAsia="宋体" w:cs="宋体"/>
      <w:sz w:val="28"/>
      <w:szCs w:val="28"/>
    </w:rPr>
  </w:style>
  <w:style w:type="paragraph" w:styleId="1584" w:customStyle="1">
    <w:name w:val="xl66"/>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85" w:customStyle="1">
    <w:name w:val="xl67"/>
    <w:basedOn w:val="896"/>
    <w:uiPriority w:val="0"/>
    <w:qFormat/>
    <w:pPr>
      <w:jc w:val="center"/>
      <w:spacing w:before="100" w:beforeAutospacing="1" w:after="100" w:afterAutospacing="1"/>
      <w:shd w:val="clear" w:color="000000" w:fill="ddebf7"/>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586" w:customStyle="1">
    <w:name w:val="xl68"/>
    <w:basedOn w:val="89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87" w:customStyle="1">
    <w:name w:val="xl6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88" w:customStyle="1">
    <w:name w:val="xl70"/>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89" w:customStyle="1">
    <w:name w:val="xl71"/>
    <w:basedOn w:val="896"/>
    <w:uiPriority w:val="0"/>
    <w:qFormat/>
    <w:pPr>
      <w:jc w:val="center"/>
      <w:spacing w:before="100" w:beforeAutospacing="1" w:after="100" w:afterAutospacing="1"/>
      <w:shd w:val="clear" w:color="000000" w:fill="ddebf7"/>
      <w:widowControl/>
      <w:pBdr>
        <w:top w:val="single" w:color="auto" w:sz="4" w:space="0"/>
        <w:left w:val="single" w:color="auto" w:sz="4" w:space="0"/>
        <w:bottom w:val="single" w:color="auto" w:sz="4" w:space="0"/>
      </w:pBdr>
    </w:pPr>
    <w:rPr>
      <w:rFonts w:ascii="宋体" w:hAnsi="宋体" w:eastAsia="宋体" w:cs="宋体"/>
      <w:b/>
      <w:bCs/>
      <w:color w:val="000000"/>
      <w:sz w:val="28"/>
      <w:szCs w:val="28"/>
    </w:rPr>
  </w:style>
  <w:style w:type="paragraph" w:styleId="1590" w:customStyle="1">
    <w:name w:val="xl72"/>
    <w:basedOn w:val="896"/>
    <w:uiPriority w:val="0"/>
    <w:qFormat/>
    <w:pPr>
      <w:jc w:val="center"/>
      <w:spacing w:before="100" w:beforeAutospacing="1" w:after="100" w:afterAutospacing="1"/>
      <w:shd w:val="clear" w:color="000000" w:fill="ddebf7"/>
      <w:widowControl/>
      <w:pBdr>
        <w:top w:val="single" w:color="auto" w:sz="4" w:space="0"/>
        <w:bottom w:val="single" w:color="auto" w:sz="4" w:space="0"/>
      </w:pBdr>
    </w:pPr>
    <w:rPr>
      <w:rFonts w:ascii="宋体" w:hAnsi="宋体" w:eastAsia="宋体" w:cs="宋体"/>
      <w:b/>
      <w:bCs/>
      <w:color w:val="000000"/>
      <w:sz w:val="28"/>
      <w:szCs w:val="28"/>
    </w:rPr>
  </w:style>
  <w:style w:type="paragraph" w:styleId="1591" w:customStyle="1">
    <w:name w:val="xl73"/>
    <w:basedOn w:val="896"/>
    <w:uiPriority w:val="0"/>
    <w:qFormat/>
    <w:pPr>
      <w:jc w:val="center"/>
      <w:spacing w:before="100" w:beforeAutospacing="1" w:after="100" w:afterAutospacing="1"/>
      <w:shd w:val="clear" w:color="000000" w:fill="dce6f1"/>
      <w:widowControl/>
      <w:pBdr>
        <w:top w:val="single" w:color="auto" w:sz="4" w:space="0"/>
        <w:left w:val="single" w:color="auto" w:sz="4" w:space="0"/>
        <w:right w:val="single" w:color="auto" w:sz="4" w:space="0"/>
      </w:pBdr>
    </w:pPr>
    <w:rPr>
      <w:rFonts w:ascii="宋体" w:hAnsi="宋体" w:eastAsia="宋体" w:cs="宋体"/>
      <w:b/>
      <w:bCs/>
      <w:color w:val="000000"/>
      <w:sz w:val="24"/>
      <w:szCs w:val="24"/>
    </w:rPr>
  </w:style>
  <w:style w:type="paragraph" w:styleId="1592" w:customStyle="1">
    <w:name w:val="xl74"/>
    <w:basedOn w:val="896"/>
    <w:uiPriority w:val="0"/>
    <w:qFormat/>
    <w:pPr>
      <w:jc w:val="center"/>
      <w:spacing w:before="100" w:beforeAutospacing="1" w:after="100" w:afterAutospacing="1"/>
      <w:shd w:val="clear" w:color="000000" w:fill="dce6f1"/>
      <w:widowControl/>
      <w:pBdr>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593" w:customStyle="1">
    <w:name w:val="71e7dc79-1ff7-45e8-997d-0ebda3762b91"/>
    <w:basedOn w:val="898"/>
    <w:next w:val="1594"/>
    <w:link w:val="1595"/>
    <w:uiPriority w:val="0"/>
    <w:qFormat/>
    <w:pPr>
      <w:jc w:val="left"/>
      <w:keepLines w:val="0"/>
      <w:keepNext w:val="0"/>
      <w:spacing w:before="0" w:after="0" w:line="288" w:lineRule="auto"/>
    </w:pPr>
    <w:rPr>
      <w:rFonts w:ascii="微软雅黑" w:hAnsi="微软雅黑" w:eastAsia="微软雅黑" w:cs="Times New Roman"/>
      <w:bCs w:val="0"/>
      <w:color w:val="000000"/>
      <w:sz w:val="28"/>
      <w:szCs w:val="36"/>
    </w:rPr>
  </w:style>
  <w:style w:type="paragraph" w:styleId="1594" w:customStyle="1">
    <w:name w:val="acbfdd8b-e11b-4d36-88ff-6049b138f862"/>
    <w:basedOn w:val="919"/>
    <w:link w:val="1596"/>
    <w:uiPriority w:val="0"/>
    <w:qFormat/>
    <w:pPr>
      <w:jc w:val="left"/>
      <w:spacing w:after="0" w:line="288" w:lineRule="auto"/>
    </w:pPr>
    <w:rPr>
      <w:rFonts w:ascii="微软雅黑" w:hAnsi="微软雅黑" w:eastAsia="微软雅黑" w:cs="Times New Roman"/>
      <w:color w:val="000000"/>
      <w:sz w:val="22"/>
      <w:szCs w:val="22"/>
    </w:rPr>
  </w:style>
  <w:style w:type="character" w:styleId="1595" w:customStyle="1">
    <w:name w:val="71e7dc79-1ff7-45e8-997d-0ebda3762b91 字符"/>
    <w:basedOn w:val="1065"/>
    <w:link w:val="1593"/>
    <w:uiPriority w:val="0"/>
    <w:qFormat/>
    <w:rPr>
      <w:rFonts w:ascii="微软雅黑" w:hAnsi="微软雅黑" w:eastAsia="微软雅黑" w:cs="Times New Roman"/>
      <w:bCs w:val="0"/>
      <w:color w:val="000000"/>
      <w:sz w:val="28"/>
      <w:szCs w:val="36"/>
    </w:rPr>
  </w:style>
  <w:style w:type="character" w:styleId="1596" w:customStyle="1">
    <w:name w:val="acbfdd8b-e11b-4d36-88ff-6049b138f862 字符"/>
    <w:basedOn w:val="1065"/>
    <w:link w:val="1594"/>
    <w:uiPriority w:val="0"/>
    <w:qFormat/>
    <w:rPr>
      <w:rFonts w:ascii="微软雅黑" w:hAnsi="微软雅黑" w:eastAsia="微软雅黑" w:cs="Times New Roman"/>
      <w:b w:val="0"/>
      <w:bCs w:val="0"/>
      <w:color w:val="000000"/>
      <w:sz w:val="22"/>
      <w:szCs w:val="22"/>
    </w:rPr>
  </w:style>
  <w:style w:type="paragraph" w:styleId="1597" w:customStyle="1">
    <w:name w:val="b63ee27f-4cf3-414c-9275-d88e3f90795e"/>
    <w:basedOn w:val="899"/>
    <w:next w:val="1594"/>
    <w:link w:val="1598"/>
    <w:uiPriority w:val="0"/>
    <w:qFormat/>
    <w:pPr>
      <w:jc w:val="left"/>
      <w:keepLines w:val="0"/>
      <w:keepNext w:val="0"/>
      <w:spacing w:before="0" w:after="0" w:line="288" w:lineRule="auto"/>
    </w:pPr>
    <w:rPr>
      <w:rFonts w:ascii="微软雅黑" w:hAnsi="微软雅黑" w:eastAsia="微软雅黑" w:cs="Times New Roman"/>
      <w:bCs w:val="0"/>
      <w:color w:val="000000"/>
      <w:sz w:val="26"/>
      <w:szCs w:val="36"/>
      <w:lang w:val="zh-CN"/>
    </w:rPr>
  </w:style>
  <w:style w:type="character" w:styleId="1598" w:customStyle="1">
    <w:name w:val="b63ee27f-4cf3-414c-9275-d88e3f90795e 字符"/>
    <w:basedOn w:val="1595"/>
    <w:link w:val="1597"/>
    <w:uiPriority w:val="0"/>
    <w:qFormat/>
    <w:rPr>
      <w:rFonts w:ascii="微软雅黑" w:hAnsi="微软雅黑" w:eastAsia="微软雅黑" w:cs="Times New Roman"/>
      <w:color w:val="000000"/>
      <w:sz w:val="26"/>
      <w:szCs w:val="36"/>
      <w:lang w:val="zh-CN"/>
    </w:rPr>
  </w:style>
  <w:style w:type="paragraph" w:styleId="1599" w:customStyle="1">
    <w:name w:val="17babae4-54f0-44fa-a444-1068224df0ac"/>
    <w:basedOn w:val="951"/>
    <w:next w:val="1594"/>
    <w:link w:val="1600"/>
    <w:uiPriority w:val="0"/>
    <w:qFormat/>
    <w:pPr>
      <w:contextualSpacing w:val="0"/>
      <w:ind w:firstLine="0"/>
      <w:jc w:val="center"/>
      <w:spacing w:after="0" w:line="288" w:lineRule="auto"/>
      <w:widowControl w:val="off"/>
      <w:pBdr>
        <w:bottom w:val="none" w:color="auto" w:sz="0" w:space="0"/>
      </w:pBdr>
      <w:outlineLvl w:val="0"/>
    </w:pPr>
    <w:rPr>
      <w:rFonts w:ascii="微软雅黑" w:hAnsi="微软雅黑" w:eastAsia="微软雅黑" w:cstheme="majorBidi"/>
      <w:b/>
      <w:bCs/>
      <w:color w:val="000000"/>
      <w:spacing w:val="0"/>
      <w:sz w:val="40"/>
      <w:szCs w:val="32"/>
      <w:lang w:eastAsia="zh-CN" w:bidi="ar-SA"/>
    </w:rPr>
  </w:style>
  <w:style w:type="character" w:styleId="1600" w:customStyle="1">
    <w:name w:val="17babae4-54f0-44fa-a444-1068224df0ac 字符"/>
    <w:basedOn w:val="1595"/>
    <w:link w:val="1599"/>
    <w:uiPriority w:val="0"/>
    <w:qFormat/>
    <w:rPr>
      <w:rFonts w:ascii="微软雅黑" w:hAnsi="微软雅黑" w:eastAsia="微软雅黑" w:cstheme="majorBidi"/>
      <w:bCs/>
      <w:color w:val="000000"/>
      <w:sz w:val="40"/>
      <w:szCs w:val="32"/>
    </w:rPr>
  </w:style>
  <w:style w:type="character" w:styleId="1601" w:customStyle="1">
    <w:name w:val="未处理的提及41"/>
    <w:basedOn w:val="906"/>
    <w:uiPriority w:val="99"/>
    <w:semiHidden/>
    <w:unhideWhenUsed/>
    <w:qFormat/>
    <w:rPr>
      <w:color w:val="605e5c"/>
      <w:shd w:val="clear" w:color="auto" w:fill="e1dfdd"/>
    </w:rPr>
  </w:style>
  <w:style w:type="paragraph" w:styleId="1602" w:customStyle="1">
    <w:name w:val="修订3"/>
    <w:hidden/>
    <w:uiPriority w:val="99"/>
    <w:unhideWhenUsed/>
    <w:qFormat/>
    <w:rPr>
      <w:rFonts w:hint="default" w:ascii="宋体" w:hAnsi="宋体" w:eastAsia="宋体" w:cs="Times New Roman"/>
      <w:color w:val="000000" w:themeColor="text1"/>
      <w:sz w:val="24"/>
      <w:szCs w:val="24"/>
      <w:lang w:val="en-US" w:eastAsia="zh-CN" w:bidi="ar-SA"/>
      <w14:textFill>
        <w14:solidFill>
          <w14:schemeClr w14:val="tx1"/>
        </w14:solidFill>
      </w14:textFill>
    </w:rPr>
  </w:style>
  <w:style w:type="character" w:styleId="1603" w:customStyle="1">
    <w:name w:val="未处理的提及5"/>
    <w:basedOn w:val="906"/>
    <w:uiPriority w:val="99"/>
    <w:semiHidden/>
    <w:unhideWhenUsed/>
    <w:qFormat/>
    <w:rPr>
      <w:color w:val="605e5c"/>
      <w:shd w:val="clear" w:color="auto" w:fill="e1dfdd"/>
    </w:rPr>
  </w:style>
  <w:style w:type="paragraph" w:styleId="1604" w:customStyle="1">
    <w:name w:val="修订311"/>
    <w:hidden/>
    <w:uiPriority w:val="99"/>
    <w:unhideWhenUsed/>
    <w:qFormat/>
    <w:rPr>
      <w:rFonts w:hint="default" w:ascii="宋体" w:hAnsi="宋体" w:eastAsia="宋体" w:cs="Times New Roman"/>
      <w:color w:val="000000" w:themeColor="text1"/>
      <w:sz w:val="24"/>
      <w:szCs w:val="24"/>
      <w:lang w:val="en-US" w:eastAsia="zh-CN" w:bidi="ar-SA"/>
      <w14:textFill>
        <w14:solidFill>
          <w14:schemeClr w14:val="tx1"/>
        </w14:solidFill>
      </w14:textFill>
    </w:rPr>
  </w:style>
  <w:style w:type="paragraph" w:styleId="1605" w:customStyle="1">
    <w:name w:val="TOC 标题3"/>
    <w:uiPriority w:val="39"/>
    <w:unhideWhenUsed/>
    <w:qFormat/>
    <w:rPr>
      <w:rFonts w:hint="default" w:ascii="Times New Roman" w:hAnsi="Times New Roman" w:eastAsia="宋体" w:cs="Times New Roman"/>
      <w:lang w:val="en-US" w:eastAsia="zh-CN" w:bidi="ar-SA"/>
    </w:rPr>
  </w:style>
  <w:style w:type="character" w:styleId="1606" w:customStyle="1">
    <w:name w:val="Footer Char"/>
    <w:uiPriority w:val="99"/>
    <w:qFormat/>
  </w:style>
  <w:style w:type="table" w:styleId="1607" w:customStyle="1">
    <w:name w:val="Table Grid Light"/>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08" w:customStyle="1">
    <w:name w:val="Grid Table 1 Light - Accent 1"/>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609" w:customStyle="1">
    <w:name w:val="Grid Table 1 Light - Accent 2"/>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10" w:customStyle="1">
    <w:name w:val="Grid Table 1 Light - Accent 3"/>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11" w:customStyle="1">
    <w:name w:val="Grid Table 1 Light - Accent 4"/>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12" w:customStyle="1">
    <w:name w:val="Grid Table 1 Light - Accent 5"/>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613" w:customStyle="1">
    <w:name w:val="Grid Table 1 Light - Accent 6"/>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14" w:customStyle="1">
    <w:name w:val="Grid Table 2 - Accent 1"/>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615" w:customStyle="1">
    <w:name w:val="Grid Table 2 - Accent 2"/>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16" w:customStyle="1">
    <w:name w:val="Grid Table 2 - Accent 3"/>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17" w:customStyle="1">
    <w:name w:val="Grid Table 2 - Accent 4"/>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18" w:customStyle="1">
    <w:name w:val="Grid Table 2 - Accent 5"/>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619" w:customStyle="1">
    <w:name w:val="Grid Table 2 - Accent 6"/>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20" w:customStyle="1">
    <w:name w:val="Grid Table 3 - Accent 1"/>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1" w:customStyle="1">
    <w:name w:val="Grid Table 3 - Accent 2"/>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2" w:customStyle="1">
    <w:name w:val="Grid Table 3 - Accent 3"/>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3" w:customStyle="1">
    <w:name w:val="Grid Table 3 - Accent 4"/>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4" w:customStyle="1">
    <w:name w:val="Grid Table 3 - Accent 5"/>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5" w:customStyle="1">
    <w:name w:val="Grid Table 3 - Accent 6"/>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26" w:customStyle="1">
    <w:name w:val="Grid Table 4 - Accent 1"/>
    <w:uiPriority w:val="5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627" w:customStyle="1">
    <w:name w:val="Grid Table 4 - Accent 2"/>
    <w:uiPriority w:val="5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28" w:customStyle="1">
    <w:name w:val="Grid Table 4 - Accent 3"/>
    <w:uiPriority w:val="5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29" w:customStyle="1">
    <w:name w:val="Grid Table 4 - Accent 4"/>
    <w:uiPriority w:val="5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30" w:customStyle="1">
    <w:name w:val="Grid Table 4 - Accent 5"/>
    <w:uiPriority w:val="5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631" w:customStyle="1">
    <w:name w:val="Grid Table 4 - Accent 6"/>
    <w:uiPriority w:val="5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32" w:customStyle="1">
    <w:name w:val="Grid Table 5 Dark- Accent 1"/>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633" w:customStyle="1">
    <w:name w:val="Grid Table 5 Dark - Accent 2"/>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34" w:customStyle="1">
    <w:name w:val="Grid Table 5 Dark - Accent 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35" w:customStyle="1">
    <w:name w:val="Grid Table 5 Dark- Accent 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36" w:customStyle="1">
    <w:name w:val="Grid Table 5 Dark - Accent 5"/>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637" w:customStyle="1">
    <w:name w:val="Grid Table 5 Dark - Accent 6"/>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38" w:customStyle="1">
    <w:name w:val="Grid Table 6 Colorful - Accent 1"/>
    <w:uiPriority w:val="99"/>
    <w:qFormat/>
    <w:rPr>
      <w:rFonts w:ascii="Times New Roman" w:hAnsi="Times New Roman" w:eastAsia="宋体" w:cs="Times New Roman"/>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0" w:type="dxa"/>
        <w:top w:w="0" w:type="dxa"/>
        <w:right w:w="0"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639" w:customStyle="1">
    <w:name w:val="Grid Table 6 Colorful - Accent 2"/>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40" w:customStyle="1">
    <w:name w:val="Grid Table 6 Colorful - Accent 3"/>
    <w:uiPriority w:val="99"/>
    <w:qFormat/>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41" w:customStyle="1">
    <w:name w:val="Grid Table 6 Colorful - Accent 4"/>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42" w:customStyle="1">
    <w:name w:val="Grid Table 6 Colorful - Accent 5"/>
    <w:uiPriority w:val="99"/>
    <w:qFormat/>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643" w:customStyle="1">
    <w:name w:val="Grid Table 6 Colorful - Accent 6"/>
    <w:uiPriority w:val="99"/>
    <w:qFormat/>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644" w:customStyle="1">
    <w:name w:val="Grid Table 7 Colorful - Accent 1"/>
    <w:uiPriority w:val="99"/>
    <w:qFormat/>
    <w:rPr>
      <w:rFonts w:ascii="Times New Roman" w:hAnsi="Times New Roman" w:eastAsia="宋体" w:cs="Times New Roman"/>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0" w:type="dxa"/>
        <w:top w:w="0" w:type="dxa"/>
        <w:right w:w="0"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645" w:customStyle="1">
    <w:name w:val="Grid Table 7 Colorful - Accent 2"/>
    <w:uiPriority w:val="99"/>
    <w:qFormat/>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46" w:customStyle="1">
    <w:name w:val="Grid Table 7 Colorful - Accent 3"/>
    <w:uiPriority w:val="99"/>
    <w:qFormat/>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47" w:customStyle="1">
    <w:name w:val="Grid Table 7 Colorful - Accent 4"/>
    <w:uiPriority w:val="99"/>
    <w:qFormat/>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48" w:customStyle="1">
    <w:name w:val="Grid Table 7 Colorful - Accent 5"/>
    <w:uiPriority w:val="99"/>
    <w:qFormat/>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649" w:customStyle="1">
    <w:name w:val="Grid Table 7 Colorful - Accent 6"/>
    <w:uiPriority w:val="99"/>
    <w:qFormat/>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50" w:customStyle="1">
    <w:name w:val="List Table 1 Light - Accent 1"/>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651" w:customStyle="1">
    <w:name w:val="List Table 1 Light - Accent 2"/>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52" w:customStyle="1">
    <w:name w:val="List Table 1 Light - Accent 3"/>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53" w:customStyle="1">
    <w:name w:val="List Table 1 Light - Accent 4"/>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54" w:customStyle="1">
    <w:name w:val="List Table 1 Light - Accent 5"/>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655" w:customStyle="1">
    <w:name w:val="List Table 1 Light - Accent 6"/>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56" w:customStyle="1">
    <w:name w:val="List Table 2 - Accent 1"/>
    <w:uiPriority w:val="99"/>
    <w:qFormat/>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657" w:customStyle="1">
    <w:name w:val="List Table 2 - Accent 2"/>
    <w:uiPriority w:val="99"/>
    <w:qFormat/>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58" w:customStyle="1">
    <w:name w:val="List Table 2 - Accent 3"/>
    <w:uiPriority w:val="99"/>
    <w:qFormat/>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59" w:customStyle="1">
    <w:name w:val="List Table 2 - Accent 4"/>
    <w:uiPriority w:val="99"/>
    <w:qFormat/>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60" w:customStyle="1">
    <w:name w:val="List Table 2 - Accent 5"/>
    <w:uiPriority w:val="99"/>
    <w:qFormat/>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661" w:customStyle="1">
    <w:name w:val="List Table 2 - Accent 6"/>
    <w:uiPriority w:val="99"/>
    <w:qFormat/>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62" w:customStyle="1">
    <w:name w:val="List Table 3 - Accent 1"/>
    <w:uiPriority w:val="99"/>
    <w:qFormat/>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663" w:customStyle="1">
    <w:name w:val="List Table 3 - Accent 2"/>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64" w:customStyle="1">
    <w:name w:val="List Table 3 - Accent 3"/>
    <w:uiPriority w:val="99"/>
    <w:qFormat/>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65" w:customStyle="1">
    <w:name w:val="List Table 3 - Accent 4"/>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66" w:customStyle="1">
    <w:name w:val="List Table 3 - Accent 5"/>
    <w:uiPriority w:val="99"/>
    <w:qFormat/>
    <w:rPr>
      <w:rFonts w:ascii="Times New Roman" w:hAnsi="Times New Roman" w:eastAsia="宋体" w:cs="Times New Roman"/>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667" w:customStyle="1">
    <w:name w:val="List Table 3 - Accent 6"/>
    <w:uiPriority w:val="99"/>
    <w:qFormat/>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68" w:customStyle="1">
    <w:name w:val="List Table 4 - Accent 1"/>
    <w:uiPriority w:val="9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669" w:customStyle="1">
    <w:name w:val="List Table 4 - Accent 2"/>
    <w:uiPriority w:val="9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70" w:customStyle="1">
    <w:name w:val="List Table 4 - Accent 3"/>
    <w:uiPriority w:val="9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71" w:customStyle="1">
    <w:name w:val="List Table 4 - Accent 4"/>
    <w:uiPriority w:val="9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72" w:customStyle="1">
    <w:name w:val="List Table 4 - Accent 5"/>
    <w:uiPriority w:val="9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673" w:customStyle="1">
    <w:name w:val="List Table 4 - Accent 6"/>
    <w:uiPriority w:val="9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74" w:customStyle="1">
    <w:name w:val="List Table 5 Dark - Accent 1"/>
    <w:uiPriority w:val="99"/>
    <w:qFormat/>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0" w:type="dxa"/>
        <w:top w:w="0" w:type="dxa"/>
        <w:right w:w="0"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5" w:customStyle="1">
    <w:name w:val="List Table 5 Dark - Accent 2"/>
    <w:uiPriority w:val="99"/>
    <w:qFormat/>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6" w:customStyle="1">
    <w:name w:val="List Table 5 Dark - Accent 3"/>
    <w:uiPriority w:val="99"/>
    <w:qFormat/>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7" w:customStyle="1">
    <w:name w:val="List Table 5 Dark - Accent 4"/>
    <w:uiPriority w:val="99"/>
    <w:qFormat/>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8" w:customStyle="1">
    <w:name w:val="List Table 5 Dark - Accent 5"/>
    <w:uiPriority w:val="99"/>
    <w:qFormat/>
    <w:rPr>
      <w:rFonts w:ascii="Times New Roman" w:hAnsi="Times New Roman" w:eastAsia="宋体" w:cs="Times New Roman"/>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0" w:type="dxa"/>
        <w:top w:w="0" w:type="dxa"/>
        <w:right w:w="0"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79" w:customStyle="1">
    <w:name w:val="List Table 5 Dark - Accent 6"/>
    <w:uiPriority w:val="99"/>
    <w:qFormat/>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0" w:customStyle="1">
    <w:name w:val="List Table 6 Colorful - Accent 1"/>
    <w:uiPriority w:val="99"/>
    <w:qFormat/>
    <w:rPr>
      <w:rFonts w:ascii="Times New Roman" w:hAnsi="Times New Roman" w:eastAsia="宋体" w:cs="Times New Roman"/>
    </w:rPr>
    <w:tblPr>
      <w:tblBorders>
        <w:top w:val="single" w:color="5B9BD5" w:themeColor="accent1" w:sz="4" w:space="0"/>
        <w:bottom w:val="single" w:color="5B9BD5" w:themeColor="accent1" w:sz="4" w:space="0"/>
      </w:tblBorders>
      <w:tblCellMar>
        <w:left w:w="0" w:type="dxa"/>
        <w:top w:w="0" w:type="dxa"/>
        <w:right w:w="0"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681" w:customStyle="1">
    <w:name w:val="List Table 6 Colorful - Accent 2"/>
    <w:uiPriority w:val="99"/>
    <w:qFormat/>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82" w:customStyle="1">
    <w:name w:val="List Table 6 Colorful - Accent 3"/>
    <w:uiPriority w:val="99"/>
    <w:qFormat/>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83" w:customStyle="1">
    <w:name w:val="List Table 6 Colorful - Accent 4"/>
    <w:uiPriority w:val="99"/>
    <w:qFormat/>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84" w:customStyle="1">
    <w:name w:val="List Table 6 Colorful - Accent 5"/>
    <w:uiPriority w:val="99"/>
    <w:qFormat/>
    <w:rPr>
      <w:rFonts w:ascii="Times New Roman" w:hAnsi="Times New Roman" w:eastAsia="宋体" w:cs="Times New Roman"/>
    </w:rPr>
    <w:tblPr>
      <w:tblBorders>
        <w:top w:val="single" w:color="8EA9DB" w:themeColor="accent5" w:themeTint="9A" w:sz="4" w:space="0"/>
        <w:bottom w:val="single" w:color="8EA9DB" w:themeColor="accent5" w:themeTint="9A" w:sz="4" w:space="0"/>
      </w:tblBorders>
      <w:tblCellMar>
        <w:left w:w="0" w:type="dxa"/>
        <w:top w:w="0" w:type="dxa"/>
        <w:right w:w="0"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685" w:customStyle="1">
    <w:name w:val="List Table 6 Colorful - Accent 6"/>
    <w:uiPriority w:val="99"/>
    <w:qFormat/>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86" w:customStyle="1">
    <w:name w:val="List Table 7 Colorful - Accent 1"/>
    <w:uiPriority w:val="99"/>
    <w:qFormat/>
    <w:rPr>
      <w:rFonts w:ascii="Times New Roman" w:hAnsi="Times New Roman" w:eastAsia="宋体" w:cs="Times New Roman"/>
    </w:rPr>
    <w:tblPr>
      <w:tblBorders>
        <w:right w:val="single" w:color="5B9BD5" w:themeColor="accent1" w:sz="4" w:space="0"/>
      </w:tblBorders>
      <w:tblCellMar>
        <w:left w:w="0" w:type="dxa"/>
        <w:top w:w="0" w:type="dxa"/>
        <w:right w:w="0"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687" w:customStyle="1">
    <w:name w:val="List Table 7 Colorful - Accent 2"/>
    <w:uiPriority w:val="99"/>
    <w:qFormat/>
    <w:rPr>
      <w:rFonts w:ascii="Times New Roman" w:hAnsi="Times New Roman" w:eastAsia="宋体" w:cs="Times New Roman"/>
    </w:rPr>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88" w:customStyle="1">
    <w:name w:val="List Table 7 Colorful - Accent 3"/>
    <w:uiPriority w:val="99"/>
    <w:qFormat/>
    <w:rPr>
      <w:rFonts w:ascii="Times New Roman" w:hAnsi="Times New Roman" w:eastAsia="宋体" w:cs="Times New Roman"/>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89" w:customStyle="1">
    <w:name w:val="List Table 7 Colorful - Accent 4"/>
    <w:uiPriority w:val="99"/>
    <w:qFormat/>
    <w:rPr>
      <w:rFonts w:ascii="Times New Roman" w:hAnsi="Times New Roman" w:eastAsia="宋体" w:cs="Times New Roman"/>
    </w:rPr>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90" w:customStyle="1">
    <w:name w:val="List Table 7 Colorful - Accent 5"/>
    <w:uiPriority w:val="99"/>
    <w:qFormat/>
    <w:rPr>
      <w:rFonts w:ascii="Times New Roman" w:hAnsi="Times New Roman" w:eastAsia="宋体" w:cs="Times New Roman"/>
    </w:rPr>
    <w:tblPr>
      <w:tblBorders>
        <w:right w:val="single" w:color="8EA9DB" w:themeColor="accent5" w:themeTint="9A" w:sz="4" w:space="0"/>
      </w:tblBorders>
      <w:tblCellMar>
        <w:left w:w="0" w:type="dxa"/>
        <w:top w:w="0" w:type="dxa"/>
        <w:right w:w="0"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691" w:customStyle="1">
    <w:name w:val="List Table 7 Colorful - Accent 6"/>
    <w:uiPriority w:val="99"/>
    <w:qFormat/>
    <w:rPr>
      <w:rFonts w:ascii="Times New Roman" w:hAnsi="Times New Roman" w:eastAsia="宋体" w:cs="Times New Roman"/>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92" w:customStyle="1">
    <w:name w:val="Lined - Accent"/>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93" w:customStyle="1">
    <w:name w:val="Lined - Accent 1"/>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694" w:customStyle="1">
    <w:name w:val="Lined - Accent 2"/>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95" w:customStyle="1">
    <w:name w:val="Lined - Accent 3"/>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6" w:customStyle="1">
    <w:name w:val="Lined - Accent 4"/>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97" w:customStyle="1">
    <w:name w:val="Lined - Accent 5"/>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698" w:customStyle="1">
    <w:name w:val="Lined - Accent 6"/>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99" w:customStyle="1">
    <w:name w:val="Bordered &amp; Lined - Accent"/>
    <w:uiPriority w:val="99"/>
    <w:qFormat/>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00" w:customStyle="1">
    <w:name w:val="Bordered &amp; Lined - Accent 1"/>
    <w:uiPriority w:val="99"/>
    <w:qFormat/>
    <w:rPr>
      <w:rFonts w:ascii="Times New Roman" w:hAnsi="Times New Roman" w:eastAsia="宋体" w:cs="Times New Roman"/>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701" w:customStyle="1">
    <w:name w:val="Bordered &amp; Lined - Accent 2"/>
    <w:uiPriority w:val="99"/>
    <w:qFormat/>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02" w:customStyle="1">
    <w:name w:val="Bordered &amp; Lined - Accent 3"/>
    <w:uiPriority w:val="99"/>
    <w:qFormat/>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03" w:customStyle="1">
    <w:name w:val="Bordered &amp; Lined - Accent 4"/>
    <w:uiPriority w:val="99"/>
    <w:qFormat/>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04" w:customStyle="1">
    <w:name w:val="Bordered &amp; Lined - Accent 5"/>
    <w:uiPriority w:val="99"/>
    <w:qFormat/>
    <w:rPr>
      <w:rFonts w:ascii="Times New Roman" w:hAnsi="Times New Roman" w:eastAsia="宋体" w:cs="Times New Roman"/>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705" w:customStyle="1">
    <w:name w:val="Bordered &amp; Lined - Accent 6"/>
    <w:uiPriority w:val="99"/>
    <w:qFormat/>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06" w:customStyle="1">
    <w:name w:val="Bordered"/>
    <w:uiPriority w:val="99"/>
    <w:qFormat/>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07" w:customStyle="1">
    <w:name w:val="Bordered - Accent 1"/>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708" w:customStyle="1">
    <w:name w:val="Bordered - Accent 2"/>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09" w:customStyle="1">
    <w:name w:val="Bordered - Accent 3"/>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10" w:customStyle="1">
    <w:name w:val="Bordered - Accent 4"/>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11" w:customStyle="1">
    <w:name w:val="Bordered - Accent 5"/>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712" w:customStyle="1">
    <w:name w:val="Bordered - Accent 6"/>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13" w:customStyle="1">
    <w:name w:val="默认段落字体1"/>
    <w:uiPriority w:val="1"/>
    <w:unhideWhenUsed/>
    <w:qFormat/>
  </w:style>
  <w:style w:type="table" w:styleId="1714"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character" w:styleId="1715" w:customStyle="1">
    <w:name w:val="纯文本 Char"/>
    <w:link w:val="1160"/>
    <w:uiPriority w:val="0"/>
    <w:qFormat/>
    <w:rPr>
      <w:rFonts w:ascii="Arial Black" w:hAnsi="Courier New" w:eastAsia="宋体" w:cs="Times New Roman"/>
      <w:sz w:val="21"/>
    </w:rPr>
  </w:style>
  <w:style w:type="character" w:styleId="1716" w:customStyle="1">
    <w:name w:val="文档结构图 Char"/>
    <w:link w:val="1129"/>
    <w:uiPriority w:val="0"/>
    <w:qFormat/>
    <w:rPr>
      <w:rFonts w:ascii="宋体" w:hAnsi="Calibri" w:eastAsia="宋体" w:cs="Times New Roman"/>
      <w:sz w:val="18"/>
      <w:szCs w:val="18"/>
    </w:rPr>
  </w:style>
  <w:style w:type="character" w:styleId="1717" w:customStyle="1">
    <w:name w:val="要点1"/>
    <w:uiPriority w:val="0"/>
    <w:qFormat/>
    <w:rPr>
      <w:b/>
      <w:bCs/>
    </w:rPr>
  </w:style>
  <w:style w:type="character" w:styleId="1718" w:customStyle="1">
    <w:name w:val="标题 6 Char"/>
    <w:link w:val="1018"/>
    <w:uiPriority w:val="0"/>
    <w:qFormat/>
    <w:rPr>
      <w:rFonts w:ascii="Cambria" w:hAnsi="Cambria" w:eastAsia="宋体" w:cs="Times New Roman"/>
      <w:b/>
      <w:bCs/>
      <w:sz w:val="24"/>
      <w:szCs w:val="24"/>
    </w:rPr>
  </w:style>
  <w:style w:type="character" w:styleId="1719" w:customStyle="1">
    <w:name w:val="批注主题 Char"/>
    <w:link w:val="1123"/>
    <w:uiPriority w:val="0"/>
    <w:qFormat/>
    <w:rPr>
      <w:rFonts w:ascii="Times New Roman" w:hAnsi="Times New Roman" w:eastAsia="宋体" w:cs="Times New Roman"/>
      <w:b/>
      <w:bCs/>
      <w:sz w:val="21"/>
      <w:szCs w:val="24"/>
    </w:rPr>
  </w:style>
  <w:style w:type="character" w:styleId="1720" w:customStyle="1">
    <w:name w:val="二级目录 Char"/>
    <w:link w:val="1721"/>
    <w:uiPriority w:val="0"/>
    <w:qFormat/>
    <w:rPr>
      <w:b/>
      <w:sz w:val="30"/>
      <w:szCs w:val="28"/>
    </w:rPr>
  </w:style>
  <w:style w:type="paragraph" w:styleId="1721" w:customStyle="1">
    <w:name w:val="二级目录"/>
    <w:next w:val="896"/>
    <w:link w:val="1720"/>
    <w:uiPriority w:val="0"/>
    <w:qFormat/>
    <w:pPr>
      <w:ind w:left="907" w:hanging="907"/>
      <w:tabs>
        <w:tab w:val="left" w:pos="907" w:leader="none"/>
        <w:tab w:val="left" w:pos="1145" w:leader="none"/>
      </w:tabs>
      <w:outlineLvl w:val="1"/>
    </w:pPr>
    <w:rPr>
      <w:rFonts w:hint="default" w:asciiTheme="minorHAnsi" w:hAnsiTheme="minorHAnsi" w:eastAsiaTheme="minorEastAsia" w:cstheme="minorBidi"/>
      <w:b/>
      <w:sz w:val="30"/>
      <w:szCs w:val="28"/>
      <w:lang w:val="en-US" w:eastAsia="zh-CN" w:bidi="ar-SA"/>
    </w:rPr>
  </w:style>
  <w:style w:type="character" w:styleId="1722" w:customStyle="1">
    <w:name w:val="标题 7 Char"/>
    <w:uiPriority w:val="0"/>
    <w:qFormat/>
    <w:rPr>
      <w:rFonts w:ascii="Times New Roman" w:hAnsi="Times New Roman" w:eastAsia="宋体" w:cs="Times New Roman"/>
      <w:b/>
      <w:bCs/>
      <w:sz w:val="24"/>
      <w:szCs w:val="24"/>
    </w:rPr>
  </w:style>
  <w:style w:type="character" w:styleId="1723" w:customStyle="1">
    <w:name w:val="正文文本缩进 Char"/>
    <w:uiPriority w:val="0"/>
    <w:qFormat/>
    <w:rPr>
      <w:rFonts w:ascii="楷体_GB2312" w:hAnsi="Times New Roman" w:eastAsia="楷体_GB2312" w:cs="Times New Roman"/>
      <w:sz w:val="32"/>
      <w:szCs w:val="32"/>
    </w:rPr>
  </w:style>
  <w:style w:type="character" w:styleId="1724" w:customStyle="1">
    <w:name w:val="标题 9 Char"/>
    <w:link w:val="1022"/>
    <w:uiPriority w:val="0"/>
    <w:qFormat/>
    <w:rPr>
      <w:rFonts w:ascii="Cambria" w:hAnsi="Cambria" w:eastAsia="宋体" w:cs="Times New Roman"/>
      <w:sz w:val="21"/>
      <w:szCs w:val="21"/>
    </w:rPr>
  </w:style>
  <w:style w:type="character" w:styleId="1725" w:customStyle="1">
    <w:name w:val="批注文字 Char"/>
    <w:link w:val="1321"/>
    <w:uiPriority w:val="0"/>
    <w:qFormat/>
    <w:rPr>
      <w:rFonts w:ascii="Times New Roman" w:hAnsi="Times New Roman" w:eastAsia="宋体" w:cs="Times New Roman"/>
      <w:sz w:val="21"/>
      <w:szCs w:val="24"/>
      <w:lang w:eastAsia="ar-SA"/>
    </w:rPr>
  </w:style>
  <w:style w:type="character" w:styleId="1726" w:customStyle="1">
    <w:name w:val="正文文本缩进 2 Char"/>
    <w:link w:val="1133"/>
    <w:uiPriority w:val="0"/>
    <w:qFormat/>
    <w:rPr>
      <w:rFonts w:ascii="楷体" w:hAnsi="楷体" w:eastAsia="楷体" w:cs="Times New Roman"/>
      <w:color w:val="000000"/>
      <w:sz w:val="24"/>
      <w:lang w:eastAsia="ar-SA"/>
    </w:rPr>
  </w:style>
  <w:style w:type="character" w:styleId="1727" w:customStyle="1">
    <w:name w:val="日期 Char"/>
    <w:link w:val="1132"/>
    <w:uiPriority w:val="0"/>
    <w:qFormat/>
    <w:rPr>
      <w:rFonts w:ascii="Times New Roman" w:hAnsi="Times New Roman" w:eastAsia="宋体" w:cs="Times New Roman"/>
      <w:sz w:val="24"/>
      <w:szCs w:val="22"/>
    </w:rPr>
  </w:style>
  <w:style w:type="character" w:styleId="1728" w:customStyle="1">
    <w:name w:val="超链接1"/>
    <w:uiPriority w:val="0"/>
    <w:qFormat/>
    <w:rPr>
      <w:color w:val="0000ff"/>
      <w:u w:val="single"/>
    </w:rPr>
  </w:style>
  <w:style w:type="character" w:styleId="1729" w:customStyle="1">
    <w:name w:val="批注框文本 Char"/>
    <w:link w:val="1730"/>
    <w:uiPriority w:val="0"/>
    <w:semiHidden/>
    <w:qFormat/>
    <w:rPr>
      <w:rFonts w:ascii="Times New Roman" w:hAnsi="Times New Roman" w:eastAsia="宋体" w:cs="Times New Roman"/>
      <w:sz w:val="18"/>
      <w:szCs w:val="18"/>
    </w:rPr>
  </w:style>
  <w:style w:type="paragraph" w:styleId="1730" w:customStyle="1">
    <w:name w:val="批注框文本1"/>
    <w:basedOn w:val="896"/>
    <w:link w:val="1729"/>
    <w:uiPriority w:val="0"/>
    <w:semiHidden/>
    <w:qFormat/>
    <w:rPr>
      <w:rFonts w:ascii="Times New Roman" w:hAnsi="Times New Roman" w:eastAsia="宋体" w:cs="Times New Roman"/>
      <w:sz w:val="18"/>
      <w:szCs w:val="18"/>
    </w:rPr>
  </w:style>
  <w:style w:type="character" w:styleId="1731" w:customStyle="1">
    <w:name w:val="font5 Char"/>
    <w:uiPriority w:val="0"/>
    <w:qFormat/>
    <w:rPr>
      <w:rFonts w:ascii="宋体" w:hAnsi="宋体" w:eastAsia="宋体"/>
      <w:sz w:val="28"/>
      <w:szCs w:val="28"/>
      <w:lang w:val="en-US" w:eastAsia="zh-CN" w:bidi="ar-SA"/>
    </w:rPr>
  </w:style>
  <w:style w:type="character" w:styleId="1732" w:customStyle="1">
    <w:name w:val="正文文本缩进 3 Char"/>
    <w:link w:val="1135"/>
    <w:uiPriority w:val="0"/>
    <w:qFormat/>
    <w:rPr>
      <w:rFonts w:ascii="宋体" w:hAnsi="宋体" w:eastAsia="宋体" w:cs="宋体"/>
      <w:sz w:val="24"/>
      <w:szCs w:val="24"/>
    </w:rPr>
  </w:style>
  <w:style w:type="character" w:styleId="1733" w:customStyle="1">
    <w:name w:val="标题 8 Char"/>
    <w:link w:val="1021"/>
    <w:uiPriority w:val="0"/>
    <w:qFormat/>
    <w:rPr>
      <w:rFonts w:ascii="Cambria" w:hAnsi="Cambria" w:eastAsia="宋体" w:cs="Times New Roman"/>
      <w:sz w:val="24"/>
      <w:szCs w:val="24"/>
    </w:rPr>
  </w:style>
  <w:style w:type="paragraph" w:styleId="1734" w:customStyle="1">
    <w:name w:val="xl25"/>
    <w:basedOn w:val="8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735" w:customStyle="1">
    <w:name w:val="xl27"/>
    <w:basedOn w:val="8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736" w:customStyle="1">
    <w:name w:val="标题1"/>
    <w:basedOn w:val="896"/>
    <w:next w:val="89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737" w:customStyle="1">
    <w:name w:val="目录 31"/>
    <w:basedOn w:val="896"/>
    <w:next w:val="896"/>
    <w:uiPriority w:val="0"/>
    <w:semiHidden/>
    <w:qFormat/>
    <w:pPr>
      <w:ind w:left="420"/>
      <w:jc w:val="left"/>
    </w:pPr>
    <w:rPr>
      <w:rFonts w:ascii="Times New Roman" w:hAnsi="Times New Roman" w:eastAsia="宋体" w:cs="Times New Roman"/>
      <w:i/>
      <w:iCs/>
      <w:szCs w:val="24"/>
    </w:rPr>
  </w:style>
  <w:style w:type="paragraph" w:styleId="1738" w:customStyle="1">
    <w:name w:val="xl30"/>
    <w:basedOn w:val="89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739" w:customStyle="1">
    <w:name w:val="图标"/>
    <w:basedOn w:val="896"/>
    <w:next w:val="89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740" w:customStyle="1">
    <w:name w:val="目录 81"/>
    <w:basedOn w:val="896"/>
    <w:next w:val="896"/>
    <w:uiPriority w:val="0"/>
    <w:semiHidden/>
    <w:qFormat/>
    <w:pPr>
      <w:ind w:left="1470"/>
      <w:jc w:val="left"/>
    </w:pPr>
    <w:rPr>
      <w:rFonts w:ascii="Times New Roman" w:hAnsi="Times New Roman" w:eastAsia="宋体" w:cs="Times New Roman"/>
      <w:szCs w:val="21"/>
    </w:rPr>
  </w:style>
  <w:style w:type="paragraph" w:styleId="1741" w:customStyle="1">
    <w:name w:val="xl24"/>
    <w:basedOn w:val="8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742" w:customStyle="1">
    <w:name w:val="目录 51"/>
    <w:basedOn w:val="896"/>
    <w:next w:val="896"/>
    <w:uiPriority w:val="0"/>
    <w:semiHidden/>
    <w:qFormat/>
    <w:pPr>
      <w:ind w:left="840"/>
      <w:jc w:val="left"/>
    </w:pPr>
    <w:rPr>
      <w:rFonts w:ascii="Times New Roman" w:hAnsi="Times New Roman" w:eastAsia="宋体" w:cs="Times New Roman"/>
      <w:szCs w:val="21"/>
    </w:rPr>
  </w:style>
  <w:style w:type="paragraph" w:styleId="1743" w:customStyle="1">
    <w:name w:val="Char Char Char Char Char Char Char Char"/>
    <w:basedOn w:val="896"/>
    <w:uiPriority w:val="0"/>
    <w:qFormat/>
    <w:pPr>
      <w:jc w:val="left"/>
      <w:spacing w:after="160" w:line="240" w:lineRule="exact"/>
      <w:widowControl/>
    </w:pPr>
    <w:rPr>
      <w:rFonts w:ascii="Verdana" w:hAnsi="Verdana" w:eastAsia="宋体" w:cs="Times New Roman"/>
      <w:sz w:val="20"/>
      <w:szCs w:val="20"/>
      <w:lang w:eastAsia="en-US"/>
    </w:rPr>
  </w:style>
  <w:style w:type="paragraph" w:styleId="1744" w:customStyle="1">
    <w:name w:val="目录 61"/>
    <w:basedOn w:val="896"/>
    <w:next w:val="896"/>
    <w:uiPriority w:val="0"/>
    <w:semiHidden/>
    <w:qFormat/>
    <w:pPr>
      <w:ind w:left="1050"/>
      <w:jc w:val="left"/>
    </w:pPr>
    <w:rPr>
      <w:rFonts w:ascii="Times New Roman" w:hAnsi="Times New Roman" w:eastAsia="宋体" w:cs="Times New Roman"/>
      <w:szCs w:val="21"/>
    </w:rPr>
  </w:style>
  <w:style w:type="paragraph" w:styleId="1745" w:customStyle="1">
    <w:name w:val="Char Char Char Char Char Char Char Char11"/>
    <w:basedOn w:val="896"/>
    <w:uiPriority w:val="0"/>
    <w:qFormat/>
    <w:pPr>
      <w:jc w:val="left"/>
      <w:spacing w:after="160" w:line="240" w:lineRule="exact"/>
      <w:widowControl/>
    </w:pPr>
    <w:rPr>
      <w:rFonts w:ascii="Verdana" w:hAnsi="Verdana" w:eastAsia="宋体" w:cs="Times New Roman"/>
      <w:sz w:val="20"/>
      <w:szCs w:val="20"/>
      <w:lang w:eastAsia="en-US"/>
    </w:rPr>
  </w:style>
  <w:style w:type="paragraph" w:styleId="1746" w:customStyle="1">
    <w:name w:val="table_lines"/>
    <w:basedOn w:val="896"/>
    <w:uiPriority w:val="0"/>
    <w:qFormat/>
    <w:pPr>
      <w:jc w:val="left"/>
      <w:widowControl/>
    </w:pPr>
    <w:rPr>
      <w:rFonts w:ascii="Times New Roman" w:hAnsi="Times New Roman" w:eastAsia="宋体" w:cs="Times New Roman"/>
      <w:sz w:val="20"/>
      <w:szCs w:val="20"/>
      <w:lang w:val="de-DE" w:eastAsia="de-DE"/>
    </w:rPr>
  </w:style>
  <w:style w:type="paragraph" w:styleId="1747" w:customStyle="1">
    <w:name w:val="zhengwen"/>
    <w:basedOn w:val="896"/>
    <w:uiPriority w:val="99"/>
    <w:qFormat/>
    <w:pPr>
      <w:ind w:firstLine="480"/>
      <w:spacing w:line="360" w:lineRule="auto"/>
    </w:pPr>
    <w:rPr>
      <w:rFonts w:ascii="Times New Roman" w:hAnsi="Times New Roman" w:eastAsia="宋体" w:cs="Times New Roman"/>
      <w:color w:val="333333"/>
      <w:sz w:val="24"/>
      <w:szCs w:val="24"/>
    </w:rPr>
  </w:style>
  <w:style w:type="paragraph" w:styleId="1748" w:customStyle="1">
    <w:name w:val="图表目录1"/>
    <w:basedOn w:val="896"/>
    <w:next w:val="896"/>
    <w:uiPriority w:val="0"/>
    <w:semiHidden/>
    <w:qFormat/>
    <w:pPr>
      <w:ind w:left="840" w:hanging="420"/>
    </w:pPr>
    <w:rPr>
      <w:rFonts w:ascii="Times New Roman" w:hAnsi="Times New Roman" w:eastAsia="宋体" w:cs="Times New Roman"/>
      <w:szCs w:val="21"/>
    </w:rPr>
  </w:style>
  <w:style w:type="paragraph" w:styleId="1749" w:customStyle="1">
    <w:name w:val="Body Text(ch)"/>
    <w:basedOn w:val="896"/>
    <w:next w:val="1049"/>
    <w:uiPriority w:val="0"/>
    <w:qFormat/>
    <w:pPr>
      <w:spacing w:after="120"/>
    </w:pPr>
    <w:rPr>
      <w:rFonts w:ascii="宋体" w:hAnsi="Arial" w:eastAsia="宋体" w:cs="Times New Roman"/>
      <w:bCs/>
      <w:iCs/>
      <w:szCs w:val="24"/>
    </w:rPr>
  </w:style>
  <w:style w:type="paragraph" w:styleId="1750" w:customStyle="1">
    <w:name w:val="目录 91"/>
    <w:basedOn w:val="896"/>
    <w:next w:val="896"/>
    <w:uiPriority w:val="0"/>
    <w:semiHidden/>
    <w:qFormat/>
    <w:pPr>
      <w:ind w:left="1680"/>
      <w:jc w:val="left"/>
    </w:pPr>
    <w:rPr>
      <w:rFonts w:ascii="Times New Roman" w:hAnsi="Times New Roman" w:eastAsia="宋体" w:cs="Times New Roman"/>
      <w:szCs w:val="21"/>
    </w:rPr>
  </w:style>
  <w:style w:type="paragraph" w:styleId="1751" w:customStyle="1">
    <w:name w:val="目录 11"/>
    <w:basedOn w:val="896"/>
    <w:next w:val="89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752" w:customStyle="1">
    <w:name w:val="xl28"/>
    <w:basedOn w:val="8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753" w:customStyle="1">
    <w:name w:val="目录 21"/>
    <w:basedOn w:val="896"/>
    <w:next w:val="896"/>
    <w:uiPriority w:val="0"/>
    <w:semiHidden/>
    <w:qFormat/>
    <w:pPr>
      <w:ind w:left="210"/>
      <w:jc w:val="left"/>
    </w:pPr>
    <w:rPr>
      <w:rFonts w:ascii="Times New Roman" w:hAnsi="Times New Roman" w:eastAsia="宋体" w:cs="Times New Roman"/>
      <w:smallCaps/>
      <w:szCs w:val="24"/>
    </w:rPr>
  </w:style>
  <w:style w:type="paragraph" w:styleId="1754" w:customStyle="1">
    <w:name w:val="普通 (Web)"/>
    <w:basedOn w:val="896"/>
    <w:uiPriority w:val="0"/>
    <w:qFormat/>
    <w:pPr>
      <w:jc w:val="left"/>
      <w:spacing w:before="100" w:beforeAutospacing="1" w:after="100" w:afterAutospacing="1"/>
      <w:widowControl/>
    </w:pPr>
    <w:rPr>
      <w:rFonts w:ascii="宋体" w:hAnsi="宋体" w:eastAsia="宋体" w:cs="Times New Roman"/>
      <w:sz w:val="24"/>
      <w:szCs w:val="24"/>
    </w:rPr>
  </w:style>
  <w:style w:type="paragraph" w:styleId="1755" w:customStyle="1">
    <w:name w:val="普通正文"/>
    <w:basedOn w:val="896"/>
    <w:uiPriority w:val="0"/>
    <w:qFormat/>
    <w:pPr>
      <w:ind w:firstLine="480"/>
      <w:jc w:val="left"/>
      <w:spacing w:before="120" w:after="120" w:line="360" w:lineRule="auto"/>
    </w:pPr>
    <w:rPr>
      <w:rFonts w:ascii="Arial" w:hAnsi="Arial" w:eastAsia="宋体" w:cs="Times New Roman"/>
      <w:sz w:val="24"/>
      <w:szCs w:val="24"/>
    </w:rPr>
  </w:style>
  <w:style w:type="paragraph" w:styleId="1756" w:customStyle="1">
    <w:name w:val="目录 71"/>
    <w:basedOn w:val="896"/>
    <w:next w:val="896"/>
    <w:uiPriority w:val="0"/>
    <w:semiHidden/>
    <w:qFormat/>
    <w:pPr>
      <w:ind w:left="1260"/>
      <w:jc w:val="left"/>
    </w:pPr>
    <w:rPr>
      <w:rFonts w:ascii="Times New Roman" w:hAnsi="Times New Roman" w:eastAsia="宋体" w:cs="Times New Roman"/>
      <w:szCs w:val="21"/>
    </w:rPr>
  </w:style>
  <w:style w:type="paragraph" w:styleId="1757" w:customStyle="1">
    <w:name w:val="目录 41"/>
    <w:basedOn w:val="896"/>
    <w:next w:val="896"/>
    <w:uiPriority w:val="0"/>
    <w:semiHidden/>
    <w:qFormat/>
    <w:pPr>
      <w:ind w:left="630"/>
      <w:jc w:val="left"/>
    </w:pPr>
    <w:rPr>
      <w:rFonts w:ascii="Times New Roman" w:hAnsi="Times New Roman" w:eastAsia="宋体" w:cs="Times New Roman"/>
      <w:szCs w:val="21"/>
    </w:rPr>
  </w:style>
  <w:style w:type="paragraph" w:styleId="1758" w:customStyle="1">
    <w:name w:val="xl26"/>
    <w:basedOn w:val="8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759" w:customStyle="1">
    <w:name w:val="xl29"/>
    <w:basedOn w:val="89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760" w:customStyle="1">
    <w:name w:val="Char11"/>
    <w:basedOn w:val="896"/>
    <w:uiPriority w:val="0"/>
    <w:qFormat/>
    <w:pPr>
      <w:tabs>
        <w:tab w:val="left" w:pos="360" w:leader="none"/>
      </w:tabs>
    </w:pPr>
    <w:rPr>
      <w:rFonts w:ascii="Times New Roman" w:hAnsi="Times New Roman" w:eastAsia="宋体" w:cs="Times New Roman"/>
      <w:sz w:val="28"/>
      <w:szCs w:val="30"/>
    </w:rPr>
  </w:style>
  <w:style w:type="paragraph" w:styleId="1761" w:customStyle="1">
    <w:name w:val="4"/>
    <w:basedOn w:val="896"/>
    <w:next w:val="1135"/>
    <w:uiPriority w:val="0"/>
    <w:qFormat/>
    <w:pPr>
      <w:ind w:firstLine="420"/>
      <w:spacing w:line="360" w:lineRule="auto"/>
    </w:pPr>
    <w:rPr>
      <w:rFonts w:ascii="Times New Roman" w:hAnsi="Times New Roman" w:eastAsia="宋体" w:cs="Times New Roman"/>
      <w:color w:val="ff0000"/>
      <w:sz w:val="24"/>
      <w:szCs w:val="24"/>
    </w:rPr>
  </w:style>
  <w:style w:type="paragraph" w:styleId="1762" w:customStyle="1">
    <w:name w:val="标题3"/>
    <w:basedOn w:val="896"/>
    <w:next w:val="896"/>
    <w:uiPriority w:val="0"/>
    <w:qFormat/>
    <w:pPr>
      <w:ind w:firstLine="624"/>
      <w:spacing w:line="590" w:lineRule="atLeast"/>
    </w:pPr>
    <w:rPr>
      <w:rFonts w:ascii="方正黑体_GBK" w:hAnsi="Times New Roman" w:eastAsia="方正黑体_GBK" w:cs="Times New Roman"/>
      <w:sz w:val="32"/>
      <w:szCs w:val="32"/>
    </w:rPr>
  </w:style>
  <w:style w:type="paragraph" w:styleId="1763" w:customStyle="1">
    <w:name w:val="Char Char Char Char11"/>
    <w:basedOn w:val="1129"/>
    <w:uiPriority w:val="0"/>
    <w:qFormat/>
    <w:pPr>
      <w:spacing w:line="360" w:lineRule="auto"/>
      <w:shd w:val="clear" w:color="auto" w:fill="000080"/>
    </w:pPr>
    <w:rPr>
      <w:rFonts w:ascii="Tahoma" w:hAnsi="Tahoma"/>
      <w:sz w:val="24"/>
      <w:szCs w:val="24"/>
    </w:rPr>
  </w:style>
  <w:style w:type="paragraph" w:styleId="1764" w:customStyle="1">
    <w:name w:val="table_1stline"/>
    <w:basedOn w:val="896"/>
    <w:uiPriority w:val="0"/>
    <w:qFormat/>
    <w:pPr>
      <w:jc w:val="left"/>
      <w:spacing w:before="120"/>
      <w:widowControl/>
    </w:pPr>
    <w:rPr>
      <w:rFonts w:ascii="Times New Roman" w:hAnsi="Times New Roman" w:eastAsia="宋体" w:cs="Times New Roman"/>
      <w:bCs/>
      <w:sz w:val="20"/>
      <w:szCs w:val="20"/>
      <w:lang w:val="de-DE" w:eastAsia="de-DE"/>
    </w:rPr>
  </w:style>
  <w:style w:type="character" w:styleId="1765" w:customStyle="1">
    <w:name w:val="正文文本 Char1"/>
    <w:basedOn w:val="906"/>
    <w:uiPriority w:val="99"/>
    <w:semiHidden/>
    <w:qFormat/>
    <w:rPr>
      <w:sz w:val="21"/>
      <w:szCs w:val="21"/>
    </w:rPr>
  </w:style>
  <w:style w:type="character" w:styleId="1766" w:customStyle="1">
    <w:name w:val="正文文本 3 Char1"/>
    <w:basedOn w:val="906"/>
    <w:uiPriority w:val="99"/>
    <w:semiHidden/>
    <w:qFormat/>
    <w:rPr>
      <w:sz w:val="16"/>
      <w:szCs w:val="16"/>
    </w:rPr>
  </w:style>
  <w:style w:type="character" w:styleId="1767" w:customStyle="1">
    <w:name w:val="日期 Char1"/>
    <w:basedOn w:val="906"/>
    <w:uiPriority w:val="99"/>
    <w:semiHidden/>
    <w:qFormat/>
    <w:rPr>
      <w:sz w:val="21"/>
      <w:szCs w:val="21"/>
    </w:rPr>
  </w:style>
  <w:style w:type="character" w:styleId="1768" w:customStyle="1">
    <w:name w:val="正文文本缩进 2 Char1"/>
    <w:basedOn w:val="906"/>
    <w:uiPriority w:val="99"/>
    <w:semiHidden/>
    <w:qFormat/>
    <w:rPr>
      <w:sz w:val="21"/>
      <w:szCs w:val="21"/>
    </w:rPr>
  </w:style>
  <w:style w:type="character" w:styleId="1769" w:customStyle="1">
    <w:name w:val="批注框文本 Char1"/>
    <w:basedOn w:val="906"/>
    <w:uiPriority w:val="99"/>
    <w:semiHidden/>
    <w:qFormat/>
    <w:rPr>
      <w:sz w:val="18"/>
      <w:szCs w:val="18"/>
    </w:rPr>
  </w:style>
  <w:style w:type="character" w:styleId="1770" w:customStyle="1">
    <w:name w:val="正文文本缩进 3 Char1"/>
    <w:basedOn w:val="906"/>
    <w:uiPriority w:val="99"/>
    <w:semiHidden/>
    <w:qFormat/>
    <w:rPr>
      <w:sz w:val="16"/>
      <w:szCs w:val="16"/>
    </w:rPr>
  </w:style>
  <w:style w:type="character" w:styleId="1771" w:customStyle="1">
    <w:name w:val="正文文本 2 Char1"/>
    <w:basedOn w:val="906"/>
    <w:uiPriority w:val="99"/>
    <w:semiHidden/>
    <w:qFormat/>
    <w:rPr>
      <w:sz w:val="21"/>
      <w:szCs w:val="21"/>
    </w:rPr>
  </w:style>
  <w:style w:type="character" w:styleId="1772" w:customStyle="1">
    <w:name w:val="正文首行缩进 Char1"/>
    <w:basedOn w:val="1765"/>
    <w:uiPriority w:val="99"/>
    <w:semiHidden/>
    <w:qFormat/>
    <w:rPr>
      <w:sz w:val="21"/>
      <w:szCs w:val="21"/>
    </w:rPr>
  </w:style>
  <w:style w:type="character" w:styleId="1773" w:customStyle="1">
    <w:name w:val="正文首行缩进 2 Char1"/>
    <w:basedOn w:val="1120"/>
    <w:uiPriority w:val="99"/>
    <w:semiHidden/>
    <w:qFormat/>
    <w:rPr>
      <w:rFonts w:ascii="Times New Roman" w:hAnsi="Times New Roman" w:eastAsia="楷体_GB2312" w:cs="Times New Roman"/>
      <w:sz w:val="21"/>
      <w:szCs w:val="21"/>
    </w:rPr>
  </w:style>
  <w:style w:type="paragraph" w:styleId="1774" w:customStyle="1">
    <w:name w:val="xl62"/>
    <w:basedOn w:val="897"/>
    <w:next w:val="931"/>
    <w:uiPriority w:val="0"/>
    <w:qFormat/>
    <w:pPr>
      <w:ind w:firstLine="1024"/>
      <w:keepLines w:val="0"/>
      <w:spacing w:before="280" w:after="280" w:line="240" w:lineRule="auto"/>
      <w:tabs>
        <w:tab w:val="clear" w:pos="879" w:leader="none"/>
      </w:tabs>
    </w:pPr>
    <w:rPr>
      <w:rFonts w:asciiTheme="minorHAnsi" w:hAnsiTheme="minorHAnsi"/>
      <w:b w:val="0"/>
      <w:bCs w:val="0"/>
      <w:spacing w:val="0"/>
      <w:sz w:val="32"/>
      <w:szCs w:val="28"/>
    </w:rPr>
  </w:style>
  <w:style w:type="character" w:styleId="1775" w:customStyle="1">
    <w:name w:val="Title Char"/>
    <w:basedOn w:val="906"/>
    <w:uiPriority w:val="10"/>
    <w:qFormat/>
    <w:rPr>
      <w:sz w:val="48"/>
      <w:szCs w:val="48"/>
    </w:rPr>
  </w:style>
  <w:style w:type="character" w:styleId="1776" w:customStyle="1">
    <w:name w:val="Subtitle Char"/>
    <w:basedOn w:val="906"/>
    <w:uiPriority w:val="11"/>
    <w:qFormat/>
    <w:rPr>
      <w:sz w:val="24"/>
      <w:szCs w:val="24"/>
    </w:rPr>
  </w:style>
  <w:style w:type="character" w:styleId="1777" w:customStyle="1">
    <w:name w:val="Quote Char"/>
    <w:uiPriority w:val="29"/>
    <w:qFormat/>
    <w:rPr>
      <w:i/>
    </w:rPr>
  </w:style>
  <w:style w:type="character" w:styleId="1778" w:customStyle="1">
    <w:name w:val="Intense Quote Char"/>
    <w:uiPriority w:val="30"/>
    <w:qFormat/>
    <w:rPr>
      <w:i/>
    </w:rPr>
  </w:style>
  <w:style w:type="character" w:styleId="1779" w:customStyle="1">
    <w:name w:val="Footnote Text Char"/>
    <w:uiPriority w:val="99"/>
    <w:qFormat/>
    <w:rPr>
      <w:sz w:val="18"/>
    </w:rPr>
  </w:style>
  <w:style w:type="character" w:styleId="1780" w:customStyle="1">
    <w:name w:val="Endnote Text Char"/>
    <w:uiPriority w:val="99"/>
    <w:qFormat/>
    <w:rPr>
      <w:sz w:val="20"/>
    </w:rPr>
  </w:style>
  <w:style w:type="character" w:styleId="1781" w:customStyle="1">
    <w:name w:val="Heading 1 Char"/>
    <w:uiPriority w:val="9"/>
    <w:qFormat/>
    <w:rPr>
      <w:rFonts w:ascii="Arial" w:hAnsi="Arial" w:eastAsia="Arial" w:cs="Arial"/>
      <w:sz w:val="40"/>
      <w:szCs w:val="40"/>
    </w:rPr>
  </w:style>
  <w:style w:type="character" w:styleId="1782" w:customStyle="1">
    <w:name w:val="Heading 2 Char"/>
    <w:uiPriority w:val="9"/>
    <w:qFormat/>
    <w:rPr>
      <w:rFonts w:ascii="Arial" w:hAnsi="Arial" w:eastAsia="Arial" w:cs="Arial"/>
      <w:sz w:val="34"/>
    </w:rPr>
  </w:style>
  <w:style w:type="character" w:styleId="1783" w:customStyle="1">
    <w:name w:val="Heading 3 Char"/>
    <w:uiPriority w:val="9"/>
    <w:qFormat/>
    <w:rPr>
      <w:rFonts w:ascii="Arial" w:hAnsi="Arial" w:eastAsia="Arial" w:cs="Arial"/>
      <w:sz w:val="30"/>
      <w:szCs w:val="30"/>
    </w:rPr>
  </w:style>
  <w:style w:type="character" w:styleId="1784" w:customStyle="1">
    <w:name w:val="Heading 4 Char"/>
    <w:uiPriority w:val="9"/>
    <w:qFormat/>
    <w:rPr>
      <w:rFonts w:ascii="Arial" w:hAnsi="Arial" w:eastAsia="Arial" w:cs="Arial"/>
      <w:b/>
      <w:bCs/>
      <w:sz w:val="26"/>
      <w:szCs w:val="26"/>
    </w:rPr>
  </w:style>
  <w:style w:type="character" w:styleId="1785" w:customStyle="1">
    <w:name w:val="Heading 5 Char"/>
    <w:uiPriority w:val="9"/>
    <w:qFormat/>
    <w:rPr>
      <w:rFonts w:ascii="Arial" w:hAnsi="Arial" w:eastAsia="Arial" w:cs="Arial"/>
      <w:b/>
      <w:bCs/>
      <w:sz w:val="24"/>
      <w:szCs w:val="24"/>
    </w:rPr>
  </w:style>
  <w:style w:type="character" w:styleId="1786" w:customStyle="1">
    <w:name w:val="Heading 6 Char"/>
    <w:uiPriority w:val="9"/>
    <w:qFormat/>
    <w:rPr>
      <w:rFonts w:ascii="Arial" w:hAnsi="Arial" w:eastAsia="Arial" w:cs="Arial"/>
      <w:b/>
      <w:bCs/>
      <w:sz w:val="22"/>
      <w:szCs w:val="22"/>
    </w:rPr>
  </w:style>
  <w:style w:type="character" w:styleId="1787" w:customStyle="1">
    <w:name w:val="Heading 7 Char"/>
    <w:uiPriority w:val="9"/>
    <w:qFormat/>
    <w:rPr>
      <w:rFonts w:ascii="Arial" w:hAnsi="Arial" w:eastAsia="Arial" w:cs="Arial"/>
      <w:b/>
      <w:bCs/>
      <w:i/>
      <w:iCs/>
      <w:sz w:val="22"/>
      <w:szCs w:val="22"/>
    </w:rPr>
  </w:style>
  <w:style w:type="character" w:styleId="1788" w:customStyle="1">
    <w:name w:val="Heading 8 Char"/>
    <w:uiPriority w:val="9"/>
    <w:qFormat/>
    <w:rPr>
      <w:rFonts w:ascii="Arial" w:hAnsi="Arial" w:eastAsia="Arial" w:cs="Arial"/>
      <w:i/>
      <w:iCs/>
      <w:sz w:val="22"/>
      <w:szCs w:val="22"/>
    </w:rPr>
  </w:style>
  <w:style w:type="character" w:styleId="1789" w:customStyle="1">
    <w:name w:val="Heading 9 Char"/>
    <w:uiPriority w:val="9"/>
    <w:qFormat/>
    <w:rPr>
      <w:rFonts w:ascii="Arial" w:hAnsi="Arial" w:eastAsia="Arial" w:cs="Arial"/>
      <w:i/>
      <w:iCs/>
      <w:sz w:val="21"/>
      <w:szCs w:val="21"/>
    </w:rPr>
  </w:style>
  <w:style w:type="character" w:styleId="1790" w:customStyle="1">
    <w:name w:val="Header Char"/>
    <w:uiPriority w:val="99"/>
    <w:qFormat/>
  </w:style>
  <w:style w:type="character" w:styleId="1791" w:customStyle="1">
    <w:name w:val="Caption Char"/>
    <w:uiPriority w:val="99"/>
    <w:qFormat/>
  </w:style>
  <w:style w:type="paragraph" w:styleId="1792" w:customStyle="1">
    <w:name w:val="Char Char Char Char Char Char Char Char1"/>
    <w:basedOn w:val="896"/>
    <w:uiPriority w:val="0"/>
    <w:qFormat/>
    <w:pPr>
      <w:jc w:val="left"/>
      <w:spacing w:after="160" w:line="240" w:lineRule="exact"/>
      <w:widowControl/>
    </w:pPr>
    <w:rPr>
      <w:rFonts w:ascii="Verdana" w:hAnsi="Verdana" w:eastAsia="宋体" w:cs="Times New Roman"/>
      <w:sz w:val="20"/>
      <w:szCs w:val="20"/>
      <w:lang w:eastAsia="en-US"/>
    </w:rPr>
  </w:style>
  <w:style w:type="paragraph" w:styleId="1793" w:customStyle="1">
    <w:name w:val="List Paragraph1"/>
    <w:basedOn w:val="896"/>
    <w:uiPriority w:val="0"/>
    <w:qFormat/>
    <w:pPr>
      <w:ind w:left="309" w:right="155" w:firstLine="420"/>
      <w:jc w:val="left"/>
      <w:spacing w:before="100" w:beforeAutospacing="1" w:after="94" w:line="264" w:lineRule="auto"/>
      <w:widowControl/>
    </w:pPr>
    <w:rPr>
      <w:rFonts w:ascii="宋体" w:hAnsi="宋体" w:eastAsia="宋体" w:cs="宋体"/>
      <w:color w:val="000000"/>
      <w:sz w:val="18"/>
      <w:szCs w:val="18"/>
    </w:rPr>
  </w:style>
  <w:style w:type="paragraph" w:styleId="1794" w:customStyle="1">
    <w:name w:val="列出段落3"/>
    <w:basedOn w:val="896"/>
    <w:uiPriority w:val="0"/>
    <w:qFormat/>
    <w:pPr>
      <w:ind w:firstLine="420"/>
    </w:pPr>
    <w:rPr>
      <w:rFonts w:ascii="Times New Roman" w:hAnsi="Times New Roman" w:eastAsia="宋体" w:cs="Times New Roman"/>
      <w:szCs w:val="21"/>
    </w:rPr>
  </w:style>
  <w:style w:type="paragraph" w:styleId="1795" w:customStyle="1">
    <w:name w:val="标题6"/>
    <w:basedOn w:val="902"/>
    <w:next w:val="896"/>
    <w:uiPriority w:val="0"/>
    <w:qFormat/>
    <w:pPr>
      <w:ind w:left="992" w:hanging="992"/>
      <w:jc w:val="both"/>
      <w:keepLines w:val="0"/>
      <w:keepNext w:val="0"/>
      <w:spacing w:before="120" w:after="120" w:line="276" w:lineRule="auto"/>
      <w:tabs>
        <w:tab w:val="clear" w:pos="3714" w:leader="none"/>
      </w:tabs>
    </w:pPr>
    <w:rPr>
      <w:rFonts w:ascii="方正仿宋_GBK" w:hAnsi="宋体" w:eastAsia="方正仿宋_GBK" w:cstheme="minorBidi"/>
      <w:bCs w:val="0"/>
      <w:szCs w:val="28"/>
      <w:lang w:val="zh-CN"/>
    </w:rPr>
  </w:style>
  <w:style w:type="paragraph" w:styleId="1796" w:customStyle="1">
    <w:name w:val="修订4"/>
    <w:hidden/>
    <w:uiPriority w:val="99"/>
    <w:unhideWhenUsed/>
    <w:qFormat/>
    <w:rPr>
      <w:rFonts w:hint="default" w:ascii="宋体" w:hAnsi="宋体" w:eastAsia="宋体" w:cstheme="minorBidi"/>
      <w:sz w:val="24"/>
      <w:szCs w:val="24"/>
      <w:lang w:val="en-US" w:eastAsia="zh-CN" w:bidi="ar-SA"/>
    </w:rPr>
  </w:style>
  <w:style w:type="table" w:styleId="1797" w:customStyle="1">
    <w:name w:val="Table Normal1"/>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1798" w:customStyle="1">
    <w:name w:val="7内置样式"/>
    <w:basedOn w:val="903"/>
    <w:uiPriority w:val="0"/>
    <w:qFormat/>
    <w:pPr>
      <w:ind w:left="1134" w:hanging="1134"/>
      <w:jc w:val="both"/>
      <w:keepLines w:val="0"/>
      <w:keepNext w:val="0"/>
      <w:spacing w:before="120" w:after="120" w:line="276" w:lineRule="auto"/>
      <w:tabs>
        <w:tab w:val="clear" w:pos="425" w:leader="none"/>
      </w:tabs>
    </w:pPr>
    <w:rPr>
      <w:rFonts w:ascii="Times New Roman" w:hAnsi="Times New Roman" w:eastAsia="方正仿宋_GBK"/>
      <w:bCs w:val="0"/>
      <w:sz w:val="28"/>
      <w:szCs w:val="28"/>
      <w:lang w:val="zh-CN"/>
    </w:rPr>
  </w:style>
  <w:style w:type="paragraph" w:styleId="1799" w:customStyle="1">
    <w:name w:val="xl75"/>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800" w:customStyle="1">
    <w:name w:val="xl76"/>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801" w:customStyle="1">
    <w:name w:val="xl77"/>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802" w:customStyle="1">
    <w:name w:val="xl78"/>
    <w:basedOn w:val="89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803" w:customStyle="1">
    <w:name w:val="xl79"/>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804" w:customStyle="1">
    <w:name w:val="xl80"/>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805" w:customStyle="1">
    <w:name w:val="xl81"/>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806" w:customStyle="1">
    <w:name w:val="xl8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807" w:customStyle="1">
    <w:name w:val="xl83"/>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808" w:customStyle="1">
    <w:name w:val="xl84"/>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809" w:customStyle="1">
    <w:name w:val="xl85"/>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810" w:customStyle="1">
    <w:name w:val="xl86"/>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811" w:customStyle="1">
    <w:name w:val="xl87"/>
    <w:basedOn w:val="896"/>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812" w:customStyle="1">
    <w:name w:val="xl88"/>
    <w:basedOn w:val="896"/>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eastAsia="宋体" w:cs="宋体"/>
      <w:sz w:val="24"/>
      <w:szCs w:val="24"/>
    </w:rPr>
  </w:style>
  <w:style w:type="paragraph" w:styleId="1813" w:customStyle="1">
    <w:name w:val="xl89"/>
    <w:basedOn w:val="896"/>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814" w:customStyle="1">
    <w:name w:val="xl90"/>
    <w:basedOn w:val="896"/>
    <w:uiPriority w:val="0"/>
    <w:qFormat/>
    <w:pPr>
      <w:jc w:val="center"/>
      <w:spacing w:before="100" w:beforeAutospacing="1" w:after="100" w:afterAutospacing="1"/>
      <w:widowControl/>
      <w:pBdr>
        <w:top w:val="single" w:color="auto" w:sz="4" w:space="0"/>
        <w:right w:val="single" w:color="auto" w:sz="4" w:space="0"/>
      </w:pBdr>
    </w:pPr>
    <w:rPr>
      <w:rFonts w:ascii="宋体" w:hAnsi="宋体" w:eastAsia="宋体" w:cs="宋体"/>
      <w:sz w:val="24"/>
      <w:szCs w:val="24"/>
    </w:rPr>
  </w:style>
  <w:style w:type="paragraph" w:styleId="1815" w:customStyle="1">
    <w:name w:val="xl91"/>
    <w:basedOn w:val="896"/>
    <w:uiPriority w:val="0"/>
    <w:qFormat/>
    <w:pPr>
      <w:jc w:val="center"/>
      <w:spacing w:before="100" w:beforeAutospacing="1" w:after="100" w:afterAutospacing="1"/>
      <w:widowControl/>
      <w:pBdr>
        <w:right w:val="single" w:color="auto" w:sz="4" w:space="0"/>
      </w:pBdr>
    </w:pPr>
    <w:rPr>
      <w:rFonts w:ascii="宋体" w:hAnsi="宋体" w:eastAsia="宋体" w:cs="宋体"/>
      <w:sz w:val="24"/>
      <w:szCs w:val="24"/>
    </w:rPr>
  </w:style>
  <w:style w:type="paragraph" w:styleId="1816" w:customStyle="1">
    <w:name w:val="xl92"/>
    <w:basedOn w:val="896"/>
    <w:uiPriority w:val="0"/>
    <w:qFormat/>
    <w:pPr>
      <w:jc w:val="center"/>
      <w:spacing w:before="100" w:beforeAutospacing="1" w:after="100" w:afterAutospacing="1"/>
      <w:widowControl/>
      <w:pBdr>
        <w:bottom w:val="single" w:color="auto" w:sz="4" w:space="0"/>
        <w:right w:val="single" w:color="auto" w:sz="4" w:space="0"/>
      </w:pBdr>
    </w:pPr>
    <w:rPr>
      <w:rFonts w:ascii="宋体" w:hAnsi="宋体" w:eastAsia="宋体" w:cs="宋体"/>
      <w:sz w:val="24"/>
      <w:szCs w:val="24"/>
    </w:rPr>
  </w:style>
  <w:style w:type="paragraph" w:styleId="1817" w:customStyle="1">
    <w:name w:val="xl93"/>
    <w:basedOn w:val="8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818" w:customStyle="1">
    <w:name w:val="xl94"/>
    <w:basedOn w:val="896"/>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1819" w:customStyle="1">
    <w:name w:val="xl95"/>
    <w:basedOn w:val="8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820" w:customStyle="1">
    <w:name w:val="xl96"/>
    <w:basedOn w:val="896"/>
    <w:uiPriority w:val="0"/>
    <w:qFormat/>
    <w:pPr>
      <w:jc w:val="center"/>
      <w:spacing w:before="100" w:beforeAutospacing="1" w:after="100" w:afterAutospacing="1"/>
      <w:widowControl/>
      <w:pBdr>
        <w:left w:val="single" w:color="auto" w:sz="8" w:space="0"/>
        <w:bottom w:val="single" w:color="auto" w:sz="4" w:space="0"/>
        <w:right w:val="single" w:color="auto" w:sz="4" w:space="0"/>
      </w:pBdr>
    </w:pPr>
    <w:rPr>
      <w:rFonts w:ascii="宋体" w:hAnsi="宋体" w:eastAsia="宋体" w:cs="宋体"/>
      <w:sz w:val="20"/>
      <w:szCs w:val="20"/>
    </w:rPr>
  </w:style>
  <w:style w:type="paragraph" w:styleId="1821" w:customStyle="1">
    <w:name w:val="xl97"/>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822" w:customStyle="1">
    <w:name w:val="xl98"/>
    <w:basedOn w:val="896"/>
    <w:uiPriority w:val="0"/>
    <w:qFormat/>
    <w:pPr>
      <w:jc w:val="center"/>
      <w:spacing w:before="100" w:beforeAutospacing="1" w:after="100" w:afterAutospacing="1"/>
      <w:widowControl/>
    </w:pPr>
    <w:rPr>
      <w:rFonts w:ascii="宋体" w:hAnsi="宋体" w:eastAsia="宋体" w:cs="宋体"/>
      <w:sz w:val="20"/>
      <w:szCs w:val="20"/>
    </w:rPr>
  </w:style>
  <w:style w:type="paragraph" w:styleId="1823" w:customStyle="1">
    <w:name w:val="xl99"/>
    <w:basedOn w:val="8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824" w:customStyle="1">
    <w:name w:val="xl100"/>
    <w:basedOn w:val="8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825" w:customStyle="1">
    <w:name w:val="xl101"/>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826" w:customStyle="1">
    <w:name w:val="xl102"/>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827" w:customStyle="1">
    <w:name w:val="xl103"/>
    <w:basedOn w:val="896"/>
    <w:uiPriority w:val="0"/>
    <w:qFormat/>
    <w:pPr>
      <w:jc w:val="left"/>
      <w:spacing w:before="100" w:beforeAutospacing="1" w:after="100" w:afterAutospacing="1"/>
      <w:widowControl/>
    </w:pPr>
    <w:rPr>
      <w:rFonts w:ascii="宋体" w:hAnsi="宋体" w:eastAsia="宋体" w:cs="宋体"/>
      <w:sz w:val="20"/>
      <w:szCs w:val="20"/>
    </w:rPr>
  </w:style>
  <w:style w:type="paragraph" w:styleId="1828" w:customStyle="1">
    <w:name w:val="xl104"/>
    <w:basedOn w:val="8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829" w:customStyle="1">
    <w:name w:val="xl105"/>
    <w:basedOn w:val="896"/>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830" w:customStyle="1">
    <w:name w:val="xl106"/>
    <w:basedOn w:val="8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831" w:customStyle="1">
    <w:name w:val="xl107"/>
    <w:basedOn w:val="89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832" w:customStyle="1">
    <w:name w:val="xl108"/>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833" w:customStyle="1">
    <w:name w:val="xl109"/>
    <w:basedOn w:val="896"/>
    <w:uiPriority w:val="0"/>
    <w:qFormat/>
    <w:pPr>
      <w:jc w:val="left"/>
      <w:spacing w:before="100" w:beforeAutospacing="1" w:after="100" w:afterAutospacing="1"/>
      <w:widowControl/>
      <w:pBdr>
        <w:left w:val="single" w:color="auto" w:sz="4" w:space="0"/>
      </w:pBdr>
    </w:pPr>
    <w:rPr>
      <w:rFonts w:ascii="宋体" w:hAnsi="宋体" w:eastAsia="宋体" w:cs="宋体"/>
      <w:sz w:val="20"/>
      <w:szCs w:val="20"/>
    </w:rPr>
  </w:style>
  <w:style w:type="paragraph" w:styleId="1834" w:customStyle="1">
    <w:name w:val="xl110"/>
    <w:basedOn w:val="896"/>
    <w:uiPriority w:val="0"/>
    <w:qFormat/>
    <w:pPr>
      <w:jc w:val="left"/>
      <w:spacing w:before="100" w:beforeAutospacing="1" w:after="100" w:afterAutospacing="1"/>
      <w:widowControl/>
    </w:pPr>
    <w:rPr>
      <w:rFonts w:ascii="宋体" w:hAnsi="宋体" w:eastAsia="宋体" w:cs="宋体"/>
      <w:sz w:val="20"/>
      <w:szCs w:val="20"/>
    </w:rPr>
  </w:style>
  <w:style w:type="paragraph" w:styleId="1835" w:customStyle="1">
    <w:name w:val="xl111"/>
    <w:basedOn w:val="896"/>
    <w:uiPriority w:val="0"/>
    <w:qFormat/>
    <w:pPr>
      <w:jc w:val="center"/>
      <w:spacing w:before="100" w:beforeAutospacing="1" w:after="100" w:afterAutospacing="1"/>
      <w:widowControl/>
      <w:pBdr>
        <w:left w:val="single" w:color="auto" w:sz="8" w:space="0"/>
        <w:right w:val="single" w:color="auto" w:sz="4" w:space="0"/>
      </w:pBdr>
    </w:pPr>
    <w:rPr>
      <w:rFonts w:ascii="宋体" w:hAnsi="宋体" w:eastAsia="宋体" w:cs="宋体"/>
      <w:sz w:val="20"/>
      <w:szCs w:val="20"/>
    </w:rPr>
  </w:style>
  <w:style w:type="paragraph" w:styleId="1836" w:customStyle="1">
    <w:name w:val="xl112"/>
    <w:basedOn w:val="896"/>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837" w:customStyle="1">
    <w:name w:val="xl113"/>
    <w:basedOn w:val="89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838" w:customStyle="1">
    <w:name w:val="xl114"/>
    <w:basedOn w:val="896"/>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839" w:customStyle="1">
    <w:name w:val="xl115"/>
    <w:basedOn w:val="89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840" w:customStyle="1">
    <w:name w:val="xl116"/>
    <w:basedOn w:val="8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841" w:customStyle="1">
    <w:name w:val="xl117"/>
    <w:basedOn w:val="8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842" w:customStyle="1">
    <w:name w:val="xl118"/>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843" w:customStyle="1">
    <w:name w:val="xl119"/>
    <w:basedOn w:val="896"/>
    <w:uiPriority w:val="0"/>
    <w:qFormat/>
    <w:pPr>
      <w:jc w:val="left"/>
      <w:spacing w:before="100" w:beforeAutospacing="1" w:after="100" w:afterAutospacing="1"/>
      <w:widowControl/>
      <w:pBdr>
        <w:left w:val="single" w:color="auto" w:sz="4" w:space="0"/>
      </w:pBdr>
    </w:pPr>
    <w:rPr>
      <w:rFonts w:ascii="宋体" w:hAnsi="宋体" w:eastAsia="宋体" w:cs="宋体"/>
      <w:b/>
      <w:bCs/>
      <w:sz w:val="24"/>
      <w:szCs w:val="24"/>
    </w:rPr>
  </w:style>
  <w:style w:type="paragraph" w:styleId="1844" w:customStyle="1">
    <w:name w:val="xl120"/>
    <w:basedOn w:val="896"/>
    <w:uiPriority w:val="0"/>
    <w:qFormat/>
    <w:pPr>
      <w:jc w:val="left"/>
      <w:spacing w:before="100" w:beforeAutospacing="1" w:after="100" w:afterAutospacing="1"/>
      <w:widowControl/>
    </w:pPr>
    <w:rPr>
      <w:rFonts w:ascii="宋体" w:hAnsi="宋体" w:eastAsia="宋体" w:cs="宋体"/>
      <w:b/>
      <w:bCs/>
      <w:sz w:val="24"/>
      <w:szCs w:val="24"/>
    </w:rPr>
  </w:style>
  <w:style w:type="paragraph" w:styleId="1845" w:customStyle="1">
    <w:name w:val="xl121"/>
    <w:basedOn w:val="89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846" w:customStyle="1">
    <w:name w:val="xl122"/>
    <w:basedOn w:val="89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847" w:customStyle="1">
    <w:name w:val="xl123"/>
    <w:basedOn w:val="89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848" w:customStyle="1">
    <w:name w:val="xl124"/>
    <w:basedOn w:val="89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849" w:customStyle="1">
    <w:name w:val="xl125"/>
    <w:basedOn w:val="8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850" w:customStyle="1">
    <w:name w:val="xl126"/>
    <w:basedOn w:val="8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851" w:customStyle="1">
    <w:name w:val="xl127"/>
    <w:basedOn w:val="8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24"/>
      <w:szCs w:val="24"/>
    </w:rPr>
  </w:style>
  <w:style w:type="paragraph" w:styleId="1852" w:customStyle="1">
    <w:name w:val="xl128"/>
    <w:basedOn w:val="896"/>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b/>
      <w:bCs/>
      <w:sz w:val="24"/>
      <w:szCs w:val="24"/>
    </w:rPr>
  </w:style>
  <w:style w:type="paragraph" w:styleId="1853" w:customStyle="1">
    <w:name w:val="xl129"/>
    <w:basedOn w:val="8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24"/>
      <w:szCs w:val="24"/>
    </w:rPr>
  </w:style>
  <w:style w:type="paragraph" w:styleId="1854" w:customStyle="1">
    <w:name w:val="xl130"/>
    <w:basedOn w:val="896"/>
    <w:uiPriority w:val="0"/>
    <w:qFormat/>
    <w:pPr>
      <w:jc w:val="center"/>
      <w:spacing w:before="100" w:beforeAutospacing="1" w:after="100" w:afterAutospacing="1"/>
      <w:widowControl/>
      <w:pBdr>
        <w:left w:val="single" w:color="auto" w:sz="4" w:space="0"/>
      </w:pBdr>
    </w:pPr>
    <w:rPr>
      <w:rFonts w:ascii="宋体" w:hAnsi="宋体" w:eastAsia="宋体" w:cs="宋体"/>
      <w:b/>
      <w:bCs/>
      <w:sz w:val="24"/>
      <w:szCs w:val="24"/>
    </w:rPr>
  </w:style>
  <w:style w:type="paragraph" w:styleId="1855" w:customStyle="1">
    <w:name w:val="xl131"/>
    <w:basedOn w:val="896"/>
    <w:uiPriority w:val="0"/>
    <w:qFormat/>
    <w:pPr>
      <w:jc w:val="center"/>
      <w:spacing w:before="100" w:beforeAutospacing="1" w:after="100" w:afterAutospacing="1"/>
      <w:widowControl/>
    </w:pPr>
    <w:rPr>
      <w:rFonts w:ascii="宋体" w:hAnsi="宋体" w:eastAsia="宋体" w:cs="宋体"/>
      <w:b/>
      <w:bCs/>
      <w:sz w:val="24"/>
      <w:szCs w:val="24"/>
    </w:rPr>
  </w:style>
  <w:style w:type="paragraph" w:styleId="1856" w:customStyle="1">
    <w:name w:val="xl132"/>
    <w:basedOn w:val="8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857" w:customStyle="1">
    <w:name w:val="xl133"/>
    <w:basedOn w:val="896"/>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宋体"/>
      <w:sz w:val="20"/>
      <w:szCs w:val="20"/>
    </w:rPr>
  </w:style>
  <w:style w:type="paragraph" w:styleId="1858" w:customStyle="1">
    <w:name w:val="王-正文"/>
    <w:basedOn w:val="896"/>
    <w:link w:val="1859"/>
    <w:uiPriority w:val="0"/>
    <w:qFormat/>
    <w:pPr>
      <w:ind w:firstLine="200"/>
      <w:spacing w:before="50" w:after="50" w:line="360" w:lineRule="auto"/>
    </w:pPr>
    <w:rPr>
      <w:rFonts w:ascii="Times New Roman" w:hAnsi="Times New Roman" w:eastAsia="宋体"/>
      <w:color w:val="000000"/>
      <w:sz w:val="24"/>
      <w:szCs w:val="24"/>
      <w:lang w:val="en-GB"/>
    </w:rPr>
  </w:style>
  <w:style w:type="character" w:styleId="1859" w:customStyle="1">
    <w:name w:val="王-正文 Char"/>
    <w:link w:val="1858"/>
    <w:uiPriority w:val="0"/>
    <w:qFormat/>
    <w:rPr>
      <w:rFonts w:ascii="Times New Roman" w:hAnsi="Times New Roman" w:eastAsia="宋体"/>
      <w:color w:val="000000"/>
      <w:sz w:val="24"/>
      <w:szCs w:val="24"/>
      <w:lang w:val="en-GB"/>
    </w:rPr>
  </w:style>
  <w:style w:type="paragraph" w:styleId="1860" w:customStyle="1">
    <w:name w:val="一级项目符号"/>
    <w:basedOn w:val="1861"/>
    <w:next w:val="1343"/>
    <w:uiPriority w:val="0"/>
    <w:qFormat/>
    <w:pPr>
      <w:numPr>
        <w:numId w:val="8"/>
      </w:numPr>
      <w:ind w:left="720" w:right="180" w:hanging="240"/>
      <w:spacing w:line="360" w:lineRule="auto"/>
    </w:pPr>
    <w:rPr>
      <w:rFonts w:ascii="宋体" w:hAnsi="宋体" w:eastAsia="宋体"/>
      <w:sz w:val="24"/>
      <w:szCs w:val="22"/>
      <w:lang w:val="en-GB"/>
    </w:rPr>
  </w:style>
  <w:style w:type="paragraph" w:styleId="1861" w:customStyle="1">
    <w:name w:val="一级列表编号"/>
    <w:basedOn w:val="896"/>
    <w:next w:val="1343"/>
    <w:uiPriority w:val="0"/>
    <w:qFormat/>
    <w:pPr>
      <w:numPr>
        <w:ilvl w:val="0"/>
        <w:numId w:val="9"/>
      </w:numPr>
      <w:ind w:left="300" w:hanging="100"/>
    </w:pPr>
    <w:rPr>
      <w:szCs w:val="20"/>
    </w:rPr>
  </w:style>
  <w:style w:type="paragraph" w:styleId="1862" w:customStyle="1">
    <w:name w:val="中标题_标题3基准样式"/>
    <w:basedOn w:val="896"/>
    <w:uiPriority w:val="0"/>
    <w:qFormat/>
    <w:pPr>
      <w:ind w:left="3" w:hanging="360"/>
      <w:spacing w:before="50" w:after="50"/>
    </w:pPr>
    <w:rPr>
      <w:b/>
      <w:sz w:val="24"/>
    </w:rPr>
  </w:style>
  <w:style w:type="character" w:styleId="1863" w:customStyle="1">
    <w:name w:val="正文2 Char"/>
    <w:uiPriority w:val="0"/>
    <w:qFormat/>
    <w:rPr>
      <w:rFonts w:ascii="Times New Roman" w:hAnsi="Times New Roman" w:eastAsia="宋体"/>
      <w:sz w:val="24"/>
      <w:szCs w:val="24"/>
    </w:rPr>
  </w:style>
  <w:style w:type="paragraph" w:styleId="1864" w:customStyle="1">
    <w:name w:val="样式 楷体_GB2312 三号 黑色 首行缩进:  0.35 厘米 字距调整四号 行距: 固定值 28 磅"/>
    <w:basedOn w:val="896"/>
    <w:uiPriority w:val="99"/>
    <w:qFormat/>
    <w:pPr>
      <w:spacing w:line="560" w:lineRule="exact"/>
    </w:pPr>
    <w:rPr>
      <w:rFonts w:ascii="Yu Mincho Light" w:hAnsi="Yu Mincho Light" w:eastAsia="Yu Mincho Light"/>
      <w:color w:val="000000"/>
      <w:sz w:val="24"/>
      <w:szCs w:val="20"/>
    </w:rPr>
  </w:style>
  <w:style w:type="character" w:styleId="1865" w:customStyle="1">
    <w:name w:val="*正文 Char"/>
    <w:uiPriority w:val="0"/>
    <w:qFormat/>
    <w:rPr>
      <w:rFonts w:ascii="Times New Roman" w:hAnsi="Times New Roman" w:eastAsia="宋体" w:cs="Times New Roman"/>
      <w:sz w:val="24"/>
      <w:szCs w:val="24"/>
      <w:lang w:val="zh-CN"/>
    </w:rPr>
  </w:style>
  <w:style w:type="paragraph" w:styleId="1866" w:customStyle="1">
    <w:name w:val="编号，小四"/>
    <w:basedOn w:val="896"/>
    <w:uiPriority w:val="0"/>
    <w:qFormat/>
    <w:pPr>
      <w:numPr>
        <w:ilvl w:val="0"/>
        <w:numId w:val="10"/>
      </w:numPr>
      <w:spacing w:line="360" w:lineRule="auto"/>
    </w:pPr>
    <w:rPr>
      <w:rFonts w:ascii="Arial" w:hAnsi="Arial" w:eastAsia="宋体" w:cs="宋体"/>
      <w:sz w:val="24"/>
      <w:szCs w:val="20"/>
    </w:rPr>
  </w:style>
  <w:style w:type="paragraph" w:styleId="1867" w:customStyle="1">
    <w:name w:val="样式 标题 5 + 段前: 0.5 行"/>
    <w:basedOn w:val="896"/>
    <w:uiPriority w:val="0"/>
    <w:qFormat/>
    <w:pPr>
      <w:numPr>
        <w:ilvl w:val="4"/>
        <w:numId w:val="11"/>
      </w:numPr>
      <w:ind w:left="0" w:firstLine="0"/>
      <w:jc w:val="left"/>
      <w:keepLines/>
      <w:keepNext/>
      <w:spacing w:before="163" w:line="360" w:lineRule="auto"/>
      <w:outlineLvl w:val="4"/>
    </w:pPr>
    <w:rPr>
      <w:rFonts w:ascii="Arial" w:hAnsi="Arial" w:eastAsia="黑体" w:cs="宋体"/>
      <w:sz w:val="28"/>
      <w:szCs w:val="20"/>
    </w:rPr>
  </w:style>
  <w:style w:type="paragraph" w:styleId="1868" w:customStyle="1">
    <w:name w:val="样式 首行缩进:  0 字符"/>
    <w:basedOn w:val="896"/>
    <w:uiPriority w:val="0"/>
    <w:qFormat/>
    <w:pPr>
      <w:ind w:firstLine="200"/>
      <w:spacing w:line="360" w:lineRule="auto"/>
    </w:pPr>
    <w:rPr>
      <w:rFonts w:ascii="Arial" w:hAnsi="Arial" w:eastAsia="宋体" w:cs="宋体"/>
      <w:sz w:val="24"/>
      <w:szCs w:val="20"/>
    </w:rPr>
  </w:style>
  <w:style w:type="paragraph" w:styleId="1869" w:customStyle="1">
    <w:name w:val="表格表头"/>
    <w:basedOn w:val="896"/>
    <w:uiPriority w:val="0"/>
    <w:qFormat/>
    <w:pPr>
      <w:jc w:val="center"/>
      <w:spacing w:line="360" w:lineRule="auto"/>
      <w:outlineLvl w:val="0"/>
    </w:pPr>
    <w:rPr>
      <w:rFonts w:ascii="宋体" w:hAnsi="宋体" w:eastAsia="黑体" w:cs="宋体"/>
      <w:sz w:val="24"/>
      <w:szCs w:val="21"/>
    </w:rPr>
  </w:style>
  <w:style w:type="paragraph" w:styleId="1870" w:customStyle="1">
    <w:name w:val="表1"/>
    <w:basedOn w:val="896"/>
    <w:uiPriority w:val="0"/>
    <w:qFormat/>
    <w:pPr>
      <w:numPr>
        <w:ilvl w:val="0"/>
        <w:numId w:val="12"/>
      </w:numPr>
      <w:ind w:left="0" w:firstLine="0"/>
      <w:jc w:val="center"/>
      <w:spacing w:line="360" w:lineRule="auto"/>
    </w:pPr>
    <w:rPr>
      <w:rFonts w:ascii="Arial" w:hAnsi="Arial" w:eastAsia="宋体" w:cs="宋体"/>
      <w:szCs w:val="20"/>
    </w:rPr>
  </w:style>
  <w:style w:type="character" w:styleId="1871" w:customStyle="1">
    <w:name w:val="Default Char"/>
    <w:link w:val="987"/>
    <w:uiPriority w:val="0"/>
    <w:qFormat/>
    <w:rPr>
      <w:rFonts w:ascii="黑体" w:hAnsi="Times New Roman" w:eastAsia="黑体" w:cs="黑体"/>
      <w:color w:val="000000"/>
      <w:sz w:val="24"/>
      <w:szCs w:val="24"/>
    </w:rPr>
  </w:style>
  <w:style w:type="paragraph" w:styleId="1872" w:customStyle="1">
    <w:name w:val="CM51"/>
    <w:basedOn w:val="896"/>
    <w:next w:val="987"/>
    <w:uiPriority w:val="0"/>
    <w:qFormat/>
    <w:pPr>
      <w:jc w:val="left"/>
      <w:spacing w:after="103"/>
    </w:pPr>
    <w:rPr>
      <w:rFonts w:ascii="黑体" w:hAnsi="Calibri" w:eastAsia="黑体" w:cs="Times New Roman"/>
      <w:sz w:val="24"/>
      <w:szCs w:val="24"/>
    </w:rPr>
  </w:style>
  <w:style w:type="paragraph" w:styleId="1873" w:customStyle="1">
    <w:name w:val="标题7"/>
    <w:basedOn w:val="896"/>
    <w:next w:val="896"/>
    <w:uiPriority w:val="0"/>
    <w:qFormat/>
    <w:pPr>
      <w:ind w:left="1276" w:hanging="1276"/>
      <w:keepLines/>
      <w:keepNext/>
      <w:spacing w:before="240" w:after="64" w:line="320" w:lineRule="auto"/>
      <w:outlineLvl w:val="6"/>
    </w:pPr>
    <w:rPr>
      <w:rFonts w:ascii="Arial" w:hAnsi="Arial" w:eastAsia="黑体" w:cs="宋体"/>
      <w:bCs/>
      <w:sz w:val="24"/>
      <w:szCs w:val="24"/>
      <w:lang w:eastAsia="en-US"/>
    </w:rPr>
  </w:style>
  <w:style w:type="paragraph" w:styleId="1874" w:customStyle="1">
    <w:name w:val="标题8"/>
    <w:basedOn w:val="896"/>
    <w:next w:val="896"/>
    <w:uiPriority w:val="0"/>
    <w:qFormat/>
    <w:pPr>
      <w:ind w:left="1418" w:hanging="1418"/>
      <w:keepLines/>
      <w:keepNext/>
      <w:spacing w:before="240" w:after="64" w:line="320" w:lineRule="auto"/>
      <w:outlineLvl w:val="7"/>
    </w:pPr>
    <w:rPr>
      <w:rFonts w:ascii="Cambria" w:hAnsi="Cambria" w:eastAsia="黑体" w:cs="Times New Roman"/>
      <w:sz w:val="24"/>
      <w:szCs w:val="24"/>
      <w:lang w:eastAsia="en-US"/>
    </w:rPr>
  </w:style>
  <w:style w:type="paragraph" w:styleId="1875" w:customStyle="1">
    <w:name w:val="标题9"/>
    <w:basedOn w:val="896"/>
    <w:next w:val="896"/>
    <w:uiPriority w:val="0"/>
    <w:qFormat/>
    <w:pPr>
      <w:ind w:left="1559" w:hanging="1559"/>
      <w:keepLines/>
      <w:keepNext/>
      <w:spacing w:before="240" w:after="64" w:line="320" w:lineRule="auto"/>
      <w:outlineLvl w:val="8"/>
    </w:pPr>
    <w:rPr>
      <w:rFonts w:ascii="Cambria" w:hAnsi="Cambria" w:eastAsia="宋体" w:cs="Times New Roman"/>
      <w:szCs w:val="21"/>
      <w:lang w:eastAsia="en-US"/>
    </w:rPr>
  </w:style>
  <w:style w:type="paragraph" w:styleId="1876" w:customStyle="1">
    <w:name w:val="正文黑体"/>
    <w:basedOn w:val="1868"/>
    <w:uiPriority w:val="0"/>
    <w:qFormat/>
    <w:pPr>
      <w:ind w:firstLine="480"/>
    </w:pPr>
    <w:rPr>
      <w:rFonts w:ascii="黑体" w:hAnsi="黑体" w:eastAsia="黑体"/>
    </w:rPr>
  </w:style>
  <w:style w:type="paragraph" w:styleId="1877" w:customStyle="1">
    <w:name w:val="样式 标题9 +"/>
    <w:basedOn w:val="1875"/>
    <w:uiPriority w:val="0"/>
    <w:qFormat/>
    <w:rPr>
      <w:rFonts w:eastAsia="黑体"/>
    </w:rPr>
  </w:style>
  <w:style w:type="paragraph" w:styleId="1878" w:customStyle="1">
    <w:name w:val="标准正文"/>
    <w:basedOn w:val="896"/>
    <w:link w:val="1879"/>
    <w:uiPriority w:val="0"/>
    <w:qFormat/>
    <w:pPr>
      <w:ind w:firstLine="480"/>
      <w:spacing w:before="156" w:after="156" w:line="360" w:lineRule="auto"/>
    </w:pPr>
    <w:rPr>
      <w:rFonts w:ascii="Times New Roman" w:hAnsi="Times New Roman" w:eastAsia="宋体" w:cs="宋体"/>
      <w:sz w:val="24"/>
      <w:szCs w:val="20"/>
    </w:rPr>
  </w:style>
  <w:style w:type="character" w:styleId="1879" w:customStyle="1">
    <w:name w:val="标准正文 Char"/>
    <w:link w:val="1878"/>
    <w:uiPriority w:val="0"/>
    <w:qFormat/>
    <w:rPr>
      <w:rFonts w:ascii="Times New Roman" w:hAnsi="Times New Roman" w:eastAsia="宋体" w:cs="宋体"/>
      <w:sz w:val="24"/>
    </w:rPr>
  </w:style>
  <w:style w:type="character" w:styleId="1880" w:customStyle="1">
    <w:name w:val="bjh-p"/>
    <w:basedOn w:val="906"/>
    <w:uiPriority w:val="0"/>
    <w:qFormat/>
  </w:style>
  <w:style w:type="character" w:styleId="1881" w:customStyle="1">
    <w:name w:val="Table Text Char"/>
    <w:link w:val="1115"/>
    <w:uiPriority w:val="0"/>
    <w:qFormat/>
    <w:rPr>
      <w:rFonts w:ascii="??¨¬?" w:hAnsi="??¨¬?" w:eastAsia="仿宋" w:cs="Times New Roman"/>
      <w:sz w:val="24"/>
      <w:szCs w:val="22"/>
      <w:lang w:val="en-GB" w:eastAsia="en-US" w:bidi="en-US"/>
    </w:rPr>
  </w:style>
  <w:style w:type="character" w:styleId="1882" w:customStyle="1">
    <w:name w:val="Table Heading Char"/>
    <w:link w:val="1172"/>
    <w:uiPriority w:val="0"/>
    <w:qFormat/>
    <w:rPr>
      <w:rFonts w:ascii="Times New Roman" w:hAnsi="Times New Roman" w:eastAsia="宋体" w:cs="Calibri"/>
      <w:b/>
      <w:sz w:val="21"/>
      <w:szCs w:val="24"/>
    </w:rPr>
  </w:style>
  <w:style w:type="paragraph" w:styleId="1883" w:customStyle="1">
    <w:name w:val="表格文本"/>
    <w:basedOn w:val="896"/>
    <w:link w:val="1884"/>
    <w:uiPriority w:val="0"/>
    <w:qFormat/>
    <w:pPr>
      <w:spacing w:line="240" w:lineRule="atLeast"/>
    </w:pPr>
    <w:rPr>
      <w:rFonts w:ascii="微软雅黑" w:hAnsi="微软雅黑" w:eastAsia="宋体" w:cs="Times New Roman"/>
      <w:szCs w:val="24"/>
    </w:rPr>
  </w:style>
  <w:style w:type="character" w:styleId="1884" w:customStyle="1">
    <w:name w:val="表格文本 Char"/>
    <w:basedOn w:val="906"/>
    <w:link w:val="1883"/>
    <w:uiPriority w:val="0"/>
    <w:qFormat/>
    <w:rPr>
      <w:rFonts w:ascii="微软雅黑" w:hAnsi="微软雅黑" w:eastAsia="宋体" w:cs="Times New Roman"/>
      <w:sz w:val="21"/>
      <w:szCs w:val="24"/>
    </w:rPr>
  </w:style>
  <w:style w:type="paragraph" w:styleId="1885" w:customStyle="1">
    <w:name w:val="白皮书正文"/>
    <w:basedOn w:val="896"/>
    <w:link w:val="1886"/>
    <w:uiPriority w:val="0"/>
    <w:qFormat/>
    <w:pPr>
      <w:ind w:firstLine="200"/>
      <w:spacing w:line="360" w:lineRule="auto"/>
    </w:pPr>
    <w:rPr>
      <w:rFonts w:ascii="宋体" w:hAnsi="宋体" w:eastAsia="宋体" w:cs="Times New Roman"/>
      <w:sz w:val="24"/>
      <w:szCs w:val="24"/>
    </w:rPr>
  </w:style>
  <w:style w:type="character" w:styleId="1886" w:customStyle="1">
    <w:name w:val="白皮书正文 字符"/>
    <w:basedOn w:val="906"/>
    <w:link w:val="1885"/>
    <w:uiPriority w:val="0"/>
    <w:qFormat/>
    <w:rPr>
      <w:rFonts w:ascii="宋体" w:hAnsi="宋体" w:eastAsia="宋体" w:cs="Times New Roman"/>
      <w:sz w:val="24"/>
      <w:szCs w:val="24"/>
    </w:rPr>
  </w:style>
  <w:style w:type="character" w:styleId="1887" w:customStyle="1">
    <w:name w:val="fontstyle01"/>
    <w:basedOn w:val="906"/>
    <w:uiPriority w:val="0"/>
    <w:qFormat/>
    <w:rPr>
      <w:color w:val="242021"/>
      <w:sz w:val="20"/>
      <w:szCs w:val="20"/>
    </w:rPr>
  </w:style>
  <w:style w:type="character" w:styleId="1888" w:customStyle="1">
    <w:name w:val="link"/>
    <w:basedOn w:val="906"/>
    <w:uiPriority w:val="0"/>
    <w:qFormat/>
  </w:style>
  <w:style w:type="character" w:styleId="1889" w:customStyle="1">
    <w:name w:val="identification-tag"/>
    <w:basedOn w:val="906"/>
    <w:uiPriority w:val="0"/>
    <w:qFormat/>
  </w:style>
  <w:style w:type="character" w:styleId="1890" w:customStyle="1">
    <w:name w:val="fontstyle21"/>
    <w:basedOn w:val="906"/>
    <w:uiPriority w:val="0"/>
    <w:qFormat/>
    <w:rPr>
      <w:rFonts w:hint="default" w:ascii="DengXian-Regular" w:hAnsi="DengXian-Regular"/>
      <w:color w:val="000000"/>
      <w:sz w:val="18"/>
      <w:szCs w:val="18"/>
    </w:rPr>
  </w:style>
  <w:style w:type="paragraph" w:styleId="1891" w:customStyle="1">
    <w:name w:val="line"/>
    <w:basedOn w:val="896"/>
    <w:uiPriority w:val="0"/>
    <w:qFormat/>
    <w:pPr>
      <w:jc w:val="left"/>
      <w:spacing w:before="100" w:beforeAutospacing="1" w:after="100" w:afterAutospacing="1"/>
      <w:widowControl/>
    </w:pPr>
    <w:rPr>
      <w:rFonts w:ascii="宋体" w:hAnsi="宋体" w:eastAsia="宋体" w:cs="宋体"/>
      <w:sz w:val="24"/>
      <w:szCs w:val="24"/>
    </w:rPr>
  </w:style>
  <w:style w:type="paragraph" w:styleId="1892" w:customStyle="1">
    <w:name w:val="标题4"/>
    <w:basedOn w:val="896"/>
    <w:next w:val="1878"/>
    <w:uiPriority w:val="0"/>
    <w:qFormat/>
    <w:pPr>
      <w:ind w:left="851" w:hanging="851"/>
      <w:spacing w:before="156" w:after="156" w:line="360" w:lineRule="auto"/>
      <w:outlineLvl w:val="3"/>
    </w:pPr>
    <w:rPr>
      <w:rFonts w:ascii="Times New Roman" w:hAnsi="Times New Roman" w:eastAsia="宋体" w:cs="Times New Roman"/>
      <w:sz w:val="24"/>
      <w:szCs w:val="24"/>
      <w:lang w:val="zh-CN"/>
    </w:rPr>
  </w:style>
  <w:style w:type="paragraph" w:styleId="1893" w:customStyle="1">
    <w:name w:val="5级样式"/>
    <w:basedOn w:val="1878"/>
    <w:uiPriority w:val="0"/>
    <w:qFormat/>
    <w:pPr>
      <w:ind w:left="992" w:firstLine="0"/>
      <w:spacing w:before="120" w:after="120" w:line="240" w:lineRule="auto"/>
    </w:pPr>
  </w:style>
  <w:style w:type="paragraph" w:styleId="1894" w:customStyle="1">
    <w:name w:val="itemlist in table"/>
    <w:basedOn w:val="896"/>
    <w:next w:val="1551"/>
    <w:uiPriority w:val="0"/>
    <w:qFormat/>
    <w:pPr>
      <w:numPr>
        <w:ilvl w:val="0"/>
        <w:numId w:val="13"/>
      </w:numPr>
      <w:ind w:firstLine="0"/>
      <w:spacing w:line="360" w:lineRule="auto"/>
    </w:pPr>
    <w:rPr>
      <w:rFonts w:eastAsia="宋体"/>
      <w:b/>
      <w:sz w:val="24"/>
      <w:szCs w:val="24"/>
    </w:rPr>
  </w:style>
  <w:style w:type="paragraph" w:styleId="1895" w:customStyle="1">
    <w:name w:val="标题4."/>
    <w:basedOn w:val="900"/>
    <w:next w:val="900"/>
    <w:link w:val="1898"/>
    <w:uiPriority w:val="0"/>
    <w:qFormat/>
    <w:pPr>
      <w:ind w:left="709" w:hanging="708"/>
      <w:keepLines w:val="0"/>
      <w:keepNext w:val="0"/>
      <w:spacing w:before="120" w:after="120" w:line="276" w:lineRule="auto"/>
    </w:pPr>
    <w:rPr>
      <w:rFonts w:ascii="Times New Roman" w:hAnsi="Times New Roman" w:eastAsia="方正仿宋_GBK" w:cs="Times New Roman"/>
      <w:bCs w:val="0"/>
      <w:lang w:val="zh-CN"/>
    </w:rPr>
  </w:style>
  <w:style w:type="paragraph" w:styleId="1896" w:customStyle="1">
    <w:name w:val="标题5"/>
    <w:basedOn w:val="901"/>
    <w:next w:val="901"/>
    <w:link w:val="1897"/>
    <w:uiPriority w:val="0"/>
    <w:qFormat/>
    <w:pPr>
      <w:ind w:left="987" w:hanging="567"/>
      <w:keepLines w:val="0"/>
      <w:keepNext w:val="0"/>
      <w:spacing w:before="120" w:after="120" w:line="276" w:lineRule="auto"/>
    </w:pPr>
    <w:rPr>
      <w:rFonts w:ascii="Times New Roman" w:hAnsi="Times New Roman" w:eastAsia="方正仿宋_GBK" w:cs="Times New Roman"/>
      <w:bCs w:val="0"/>
      <w:lang w:val="zh-CN"/>
    </w:rPr>
  </w:style>
  <w:style w:type="character" w:styleId="1897" w:customStyle="1">
    <w:name w:val="标题5 字符"/>
    <w:basedOn w:val="906"/>
    <w:link w:val="1896"/>
    <w:uiPriority w:val="0"/>
    <w:qFormat/>
    <w:rPr>
      <w:rFonts w:ascii="Times New Roman" w:hAnsi="Times New Roman" w:eastAsia="方正仿宋_GBK" w:cs="Times New Roman"/>
      <w:b/>
      <w:sz w:val="28"/>
      <w:szCs w:val="28"/>
      <w:lang w:val="zh-CN"/>
    </w:rPr>
  </w:style>
  <w:style w:type="character" w:styleId="1898" w:customStyle="1">
    <w:name w:val="标题4. 字符"/>
    <w:link w:val="1895"/>
    <w:uiPriority w:val="0"/>
    <w:qFormat/>
    <w:rPr>
      <w:rFonts w:ascii="Times New Roman" w:hAnsi="Times New Roman" w:eastAsia="方正仿宋_GBK" w:cs="Times New Roman"/>
      <w:b/>
      <w:sz w:val="28"/>
      <w:szCs w:val="28"/>
      <w:lang w:val="zh-CN"/>
    </w:rPr>
  </w:style>
  <w:style w:type="character" w:styleId="1899" w:customStyle="1">
    <w:name w:val="wpcom_tag_link"/>
    <w:basedOn w:val="906"/>
    <w:uiPriority w:val="0"/>
    <w:qFormat/>
  </w:style>
  <w:style w:type="paragraph" w:styleId="1900" w:customStyle="1">
    <w:name w:val="**正文"/>
    <w:basedOn w:val="896"/>
    <w:uiPriority w:val="0"/>
    <w:qFormat/>
    <w:pPr>
      <w:ind w:firstLine="482"/>
    </w:pPr>
    <w:rPr>
      <w:rFonts w:ascii="宋体" w:hAnsi="宋体" w:eastAsia="微软雅黑"/>
    </w:rPr>
  </w:style>
  <w:style w:type="character" w:styleId="1901" w:customStyle="1">
    <w:name w:val="3.0正文样式 Char"/>
    <w:link w:val="1902"/>
    <w:uiPriority w:val="0"/>
    <w:qFormat/>
    <w:rPr>
      <w:rFonts w:ascii="Calibri" w:hAnsi="Calibri" w:eastAsia="宋体" w:cs="Times New Roman"/>
      <w:sz w:val="24"/>
      <w:szCs w:val="21"/>
      <w:lang w:val="zh-CN"/>
    </w:rPr>
  </w:style>
  <w:style w:type="paragraph" w:styleId="1902" w:customStyle="1">
    <w:name w:val="3.0正文样式"/>
    <w:basedOn w:val="896"/>
    <w:link w:val="1901"/>
    <w:uiPriority w:val="0"/>
    <w:qFormat/>
    <w:pPr>
      <w:ind w:firstLine="420"/>
      <w:spacing w:before="120" w:after="120" w:line="360" w:lineRule="auto"/>
    </w:pPr>
    <w:rPr>
      <w:rFonts w:ascii="Calibri" w:hAnsi="Calibri" w:eastAsia="宋体" w:cs="Times New Roman"/>
      <w:sz w:val="24"/>
      <w:szCs w:val="21"/>
      <w:lang w:val="zh-CN"/>
    </w:rPr>
  </w:style>
  <w:style w:type="paragraph" w:styleId="1903" w:customStyle="1">
    <w:name w:val="清单1"/>
    <w:basedOn w:val="1531"/>
    <w:link w:val="1905"/>
    <w:uiPriority w:val="0"/>
    <w:qFormat/>
    <w:pPr>
      <w:ind w:firstLine="420"/>
      <w:jc w:val="left"/>
    </w:pPr>
    <w:rPr>
      <w:sz w:val="21"/>
      <w:szCs w:val="21"/>
    </w:rPr>
  </w:style>
  <w:style w:type="character" w:styleId="1904" w:customStyle="1">
    <w:name w:val="生命线正文 字符"/>
    <w:basedOn w:val="906"/>
    <w:link w:val="1531"/>
    <w:uiPriority w:val="0"/>
    <w:qFormat/>
    <w:rPr>
      <w:rFonts w:ascii="宋体" w:hAnsi="宋体" w:eastAsia="宋体" w:cs="Times New Roman"/>
      <w:color w:val="000000" w:themeColor="text1"/>
      <w:sz w:val="24"/>
      <w:szCs w:val="24"/>
      <w14:textFill>
        <w14:solidFill>
          <w14:schemeClr w14:val="tx1"/>
        </w14:solidFill>
      </w14:textFill>
      <w14:ligatures w14:val="standardContextual"/>
    </w:rPr>
  </w:style>
  <w:style w:type="character" w:styleId="1905" w:customStyle="1">
    <w:name w:val="清单1 字符"/>
    <w:basedOn w:val="1904"/>
    <w:link w:val="1903"/>
    <w:uiPriority w:val="0"/>
    <w:qFormat/>
    <w:rPr>
      <w:rFonts w:ascii="宋体" w:hAnsi="宋体" w:eastAsia="宋体" w:cs="Times New Roman"/>
      <w:color w:val="000000" w:themeColor="text1"/>
      <w:sz w:val="21"/>
      <w:szCs w:val="21"/>
      <w14:textFill>
        <w14:solidFill>
          <w14:schemeClr w14:val="tx1"/>
        </w14:solidFill>
      </w14:textFill>
      <w14:ligatures w14:val="standardContextual"/>
    </w:rPr>
  </w:style>
  <w:style w:type="paragraph" w:styleId="1906" w:customStyle="1">
    <w:name w:val="清单"/>
    <w:basedOn w:val="897"/>
    <w:uiPriority w:val="0"/>
    <w:qFormat/>
    <w:pPr>
      <w:ind w:left="680" w:hanging="680"/>
      <w:jc w:val="both"/>
      <w:keepLines w:val="0"/>
      <w:keepNext w:val="0"/>
      <w:spacing w:before="0" w:after="0" w:line="276" w:lineRule="auto"/>
      <w:tabs>
        <w:tab w:val="clear" w:pos="879" w:leader="none"/>
      </w:tabs>
    </w:pPr>
    <w:rPr>
      <w:rFonts w:eastAsia="方正仿宋_GBK" w:cs="Times New Roman"/>
      <w:bCs w:val="0"/>
      <w:spacing w:val="0"/>
      <w:sz w:val="32"/>
      <w:szCs w:val="32"/>
    </w:rPr>
  </w:style>
  <w:style w:type="paragraph" w:styleId="1907" w:customStyle="1">
    <w:name w:val="xl134"/>
    <w:basedOn w:val="89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908" w:customStyle="1">
    <w:name w:val="xl135"/>
    <w:basedOn w:val="8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00"/>
      <w:sz w:val="24"/>
      <w:szCs w:val="24"/>
    </w:rPr>
  </w:style>
  <w:style w:type="paragraph" w:styleId="1909" w:customStyle="1">
    <w:name w:val="xl136"/>
    <w:basedOn w:val="896"/>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b/>
      <w:bCs/>
      <w:color w:val="000000"/>
      <w:sz w:val="24"/>
      <w:szCs w:val="24"/>
    </w:rPr>
  </w:style>
  <w:style w:type="paragraph" w:styleId="1910" w:customStyle="1">
    <w:name w:val="xl137"/>
    <w:basedOn w:val="89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911" w:customStyle="1">
    <w:name w:val="H表标题"/>
    <w:basedOn w:val="914"/>
    <w:uiPriority w:val="0"/>
    <w:qFormat/>
    <w:pPr>
      <w:ind w:firstLine="400"/>
      <w:jc w:val="center"/>
      <w:spacing w:after="0" w:line="360" w:lineRule="auto"/>
      <w:widowControl w:val="off"/>
    </w:pPr>
    <w:rPr>
      <w:rFonts w:ascii="宋体" w:hAnsi="宋体" w:eastAsia="宋体" w:cs="Times New Roman"/>
      <w:bCs w:val="0"/>
      <w:color w:val="auto"/>
      <w:sz w:val="21"/>
      <w:szCs w:val="21"/>
      <w:lang w:eastAsia="zh-CN" w:bidi="ar-SA"/>
    </w:rPr>
  </w:style>
  <w:style w:type="character" w:styleId="1912" w:customStyle="1">
    <w:name w:val="未处理的提及6"/>
    <w:basedOn w:val="906"/>
    <w:uiPriority w:val="99"/>
    <w:semiHidden/>
    <w:unhideWhenUsed/>
    <w:qFormat/>
    <w:rPr>
      <w:color w:val="605e5c"/>
      <w:shd w:val="clear" w:color="auto" w:fill="e1dfdd"/>
    </w:rPr>
  </w:style>
  <w:style w:type="character" w:styleId="1913" w:customStyle="1">
    <w:name w:val="书籍标题2"/>
    <w:uiPriority w:val="33"/>
    <w:qFormat/>
    <w:rPr>
      <w:b/>
      <w:sz w:val="21"/>
      <w:szCs w:val="18"/>
    </w:rPr>
  </w:style>
  <w:style w:type="paragraph" w:styleId="1914" w:customStyle="1">
    <w:name w:val="正文首行缩进2"/>
    <w:basedOn w:val="919"/>
    <w:next w:val="936"/>
    <w:uiPriority w:val="0"/>
    <w:semiHidden/>
    <w:qFormat/>
    <w:pPr>
      <w:ind w:firstLine="420"/>
      <w:spacing w:before="100" w:beforeAutospacing="1" w:line="360" w:lineRule="auto"/>
    </w:pPr>
    <w:rPr>
      <w:rFonts w:ascii="Times New Roman" w:hAnsi="Times New Roman" w:eastAsia="宋体" w:cs="宋体"/>
      <w:sz w:val="21"/>
      <w:szCs w:val="21"/>
    </w:rPr>
  </w:style>
  <w:style w:type="paragraph" w:styleId="1915" w:customStyle="1">
    <w:name w:val="TOC 标题4"/>
    <w:basedOn w:val="897"/>
    <w:next w:val="896"/>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character" w:styleId="1916" w:customStyle="1">
    <w:name w:val="未处理的提及31"/>
    <w:basedOn w:val="906"/>
    <w:uiPriority w:val="99"/>
    <w:semiHidden/>
    <w:unhideWhenUsed/>
    <w:qFormat/>
    <w:rPr>
      <w:color w:val="605e5c"/>
      <w:shd w:val="clear" w:color="auto" w:fill="e1dfdd"/>
    </w:rPr>
  </w:style>
  <w:style w:type="paragraph" w:styleId="1917" w:customStyle="1">
    <w:name w:val="修订31"/>
    <w:hidden/>
    <w:uiPriority w:val="99"/>
    <w:unhideWhenUsed/>
    <w:qFormat/>
    <w:rPr>
      <w:rFonts w:hint="default" w:ascii="宋体" w:hAnsi="宋体" w:eastAsia="宋体" w:cs="Times New Roman"/>
      <w:color w:val="000000" w:themeColor="text1"/>
      <w:sz w:val="24"/>
      <w:szCs w:val="24"/>
      <w:lang w:val="en-US" w:eastAsia="zh-CN" w:bidi="ar-SA"/>
      <w14:textFill>
        <w14:solidFill>
          <w14:schemeClr w14:val="tx1"/>
        </w14:solidFill>
      </w14:textFill>
    </w:rPr>
  </w:style>
  <w:style w:type="paragraph" w:styleId="1918" w:customStyle="1">
    <w:name w:val="修订41"/>
    <w:hidden/>
    <w:uiPriority w:val="99"/>
    <w:unhideWhenUsed/>
    <w:qFormat/>
    <w:rPr>
      <w:rFonts w:hint="default" w:ascii="宋体" w:hAnsi="宋体" w:eastAsia="宋体" w:cstheme="minorBidi"/>
      <w:sz w:val="24"/>
      <w:szCs w:val="24"/>
      <w:lang w:val="en-US" w:eastAsia="zh-CN" w:bidi="ar-SA"/>
    </w:rPr>
  </w:style>
  <w:style w:type="character" w:styleId="1919" w:customStyle="1">
    <w:name w:val="未处理的提及61"/>
    <w:basedOn w:val="906"/>
    <w:uiPriority w:val="99"/>
    <w:semiHidden/>
    <w:unhideWhenUsed/>
    <w:qFormat/>
    <w:rPr>
      <w:color w:val="605e5c"/>
      <w:shd w:val="clear" w:color="auto" w:fill="e1dfdd"/>
    </w:rPr>
  </w:style>
  <w:style w:type="paragraph" w:styleId="1920" w:customStyle="1">
    <w:name w:val="表格正文1"/>
    <w:basedOn w:val="896"/>
    <w:uiPriority w:val="0"/>
    <w:qFormat/>
    <w:pPr>
      <w:jc w:val="center"/>
    </w:pPr>
    <w:rPr>
      <w:rFonts w:ascii="Times New Roman" w:hAnsi="Times New Roman" w:eastAsia="宋体" w:cs="Times New Roman"/>
      <w:szCs w:val="20"/>
    </w:rPr>
  </w:style>
  <w:style w:type="paragraph" w:styleId="1921" w:customStyle="1">
    <w:name w:val="GZ"/>
    <w:basedOn w:val="896"/>
    <w:uiPriority w:val="0"/>
    <w:qFormat/>
    <w:pPr>
      <w:ind w:firstLine="482"/>
      <w:spacing w:line="360" w:lineRule="auto"/>
    </w:pPr>
    <w:rPr>
      <w:rFonts w:ascii="Times New Roman" w:hAnsi="Times New Roman" w:eastAsia="宋体" w:cs="Times New Roman"/>
      <w:sz w:val="24"/>
      <w:szCs w:val="20"/>
    </w:rPr>
  </w:style>
  <w:style w:type="paragraph" w:styleId="1922" w:customStyle="1">
    <w:name w:val="QB正文"/>
    <w:basedOn w:val="896"/>
    <w:uiPriority w:val="0"/>
    <w:qFormat/>
    <w:pPr>
      <w:ind w:firstLine="200"/>
      <w:spacing w:line="360" w:lineRule="auto"/>
      <w:widowControl/>
    </w:pPr>
    <w:rPr>
      <w:rFonts w:ascii="宋体" w:hAnsi="Times New Roman" w:eastAsia="宋体" w:cs="Times New Roman"/>
      <w:szCs w:val="20"/>
    </w:rPr>
  </w:style>
  <w:style w:type="paragraph" w:styleId="1923" w:customStyle="1">
    <w:name w:val="1正文"/>
    <w:basedOn w:val="939"/>
    <w:uiPriority w:val="0"/>
    <w:qFormat/>
    <w:pPr>
      <w:jc w:val="center"/>
      <w:spacing w:after="0"/>
      <w:widowControl w:val="off"/>
    </w:pPr>
    <w:rPr>
      <w:rFonts w:asciiTheme="minorHAnsi" w:hAnsiTheme="minorHAnsi" w:eastAsiaTheme="minorEastAsia"/>
      <w:b/>
      <w:bCs/>
      <w:i w:val="0"/>
      <w:iCs w:val="0"/>
      <w:color w:val="auto"/>
      <w:spacing w:val="0"/>
      <w:szCs w:val="32"/>
      <w:lang w:eastAsia="zh-CN" w:bidi="ar-SA"/>
    </w:rPr>
  </w:style>
  <w:style w:type="paragraph" w:styleId="1924" w:customStyle="1">
    <w:name w:val="一级标题"/>
    <w:basedOn w:val="898"/>
    <w:uiPriority w:val="0"/>
    <w:qFormat/>
    <w:pPr>
      <w:ind w:firstLine="420"/>
      <w:spacing w:before="50" w:after="50" w:line="240" w:lineRule="auto"/>
      <w:outlineLvl w:val="0"/>
    </w:pPr>
    <w:rPr>
      <w:rFonts w:ascii="Arial" w:hAnsi="Arial" w:eastAsia="黑体" w:cstheme="minorBidi"/>
      <w:szCs w:val="24"/>
    </w:rPr>
  </w:style>
  <w:style w:type="paragraph" w:styleId="1925" w:customStyle="1">
    <w:name w:val="标准标题"/>
    <w:basedOn w:val="896"/>
    <w:uiPriority w:val="0"/>
    <w:qFormat/>
    <w:pPr>
      <w:spacing w:before="100" w:after="100"/>
    </w:pPr>
    <w:rPr>
      <w:rFonts w:ascii="黑体" w:hAnsi="黑体" w:eastAsia="黑体" w:cs="Times New Roman"/>
      <w:szCs w:val="21"/>
    </w:rPr>
  </w:style>
  <w:style w:type="paragraph" w:styleId="1926" w:customStyle="1">
    <w:name w:val="正文单倍行距"/>
    <w:basedOn w:val="896"/>
    <w:uiPriority w:val="0"/>
    <w:qFormat/>
    <w:rPr>
      <w:rFonts w:ascii="Calibri" w:hAnsi="Calibri" w:eastAsia="宋体" w:cs="Times New Roman"/>
      <w:szCs w:val="21"/>
    </w:rPr>
  </w:style>
  <w:style w:type="table" w:styleId="1927" w:customStyle="1">
    <w:name w:val="网格型3"/>
    <w:basedOn w:val="907"/>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28" w:customStyle="1">
    <w:name w:val="网格型21"/>
    <w:basedOn w:val="907"/>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table" w:styleId="1929" w:customStyle="1">
    <w:name w:val="网格型4"/>
    <w:basedOn w:val="907"/>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30" w:customStyle="1">
    <w:name w:val="网格型6"/>
    <w:basedOn w:val="907"/>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931" w:customStyle="1">
    <w:name w:val="标准文件_段"/>
    <w:uiPriority w:val="0"/>
    <w:qFormat/>
    <w:pPr>
      <w:ind w:firstLine="200"/>
      <w:jc w:val="both"/>
    </w:pPr>
    <w:rPr>
      <w:rFonts w:hint="default" w:ascii="宋体" w:hAnsi="Times New Roman" w:eastAsia="宋体" w:cs="Times New Roman"/>
      <w:sz w:val="21"/>
      <w:lang w:val="en-US" w:eastAsia="zh-CN" w:bidi="ar-SA"/>
    </w:rPr>
  </w:style>
  <w:style w:type="table" w:styleId="1932" w:customStyle="1">
    <w:name w:val="网格型7"/>
    <w:basedOn w:val="907"/>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933" w:customStyle="1">
    <w:name w:val="一级条标题"/>
    <w:basedOn w:val="896"/>
    <w:next w:val="896"/>
    <w:uiPriority w:val="0"/>
    <w:qFormat/>
    <w:pPr>
      <w:ind w:left="907" w:hanging="907"/>
      <w:widowControl/>
      <w:tabs>
        <w:tab w:val="left" w:pos="810" w:leader="none"/>
        <w:tab w:val="left" w:pos="907" w:leader="none"/>
        <w:tab w:val="left" w:pos="1265" w:leader="none"/>
      </w:tabs>
      <w:outlineLvl w:val="2"/>
    </w:pPr>
    <w:rPr>
      <w:rFonts w:ascii="黑体" w:hAnsi="宋体" w:eastAsia="黑体" w:cs="Times New Roman"/>
      <w:sz w:val="20"/>
      <w:szCs w:val="20"/>
    </w:rPr>
  </w:style>
  <w:style w:type="table" w:styleId="1934" w:customStyle="1">
    <w:name w:val="网格表 1 浅色 - 着色 31"/>
    <w:basedOn w:val="907"/>
    <w:uiPriority w:val="46"/>
    <w:qFormat/>
    <w:rPr>
      <w:rFonts w:ascii="Times New Roman" w:hAnsi="Times New Roman" w:eastAsia="宋体" w:cs="Times New Roman"/>
    </w:rPr>
    <w:tblPr>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Pr>
    <w:tblStylePr w:type="firstCol">
      <w:rPr>
        <w:b/>
        <w:bCs/>
      </w:rPr>
    </w:tblStylePr>
    <w:tblStylePr w:type="firstRow">
      <w:rPr>
        <w:b/>
        <w:bCs/>
      </w:rPr>
      <w:tcPr>
        <w:tcBorders>
          <w:bottom w:val="single" w:color="C8C8C8" w:themeColor="accent3" w:themeTint="99" w:sz="12" w:space="0"/>
        </w:tcBorders>
      </w:tcPr>
    </w:tblStylePr>
    <w:tblStylePr w:type="lastCol">
      <w:rPr>
        <w:b/>
        <w:bCs/>
      </w:rPr>
    </w:tblStylePr>
    <w:tblStylePr w:type="lastRow">
      <w:rPr>
        <w:b/>
        <w:bCs/>
      </w:rPr>
      <w:tcPr>
        <w:tcBorders>
          <w:top w:val="single" w:color="C8C8C8" w:themeColor="accent3" w:themeTint="99" w:sz="2" w:space="0"/>
        </w:tcBorders>
      </w:tcPr>
    </w:tblStylePr>
  </w:style>
  <w:style w:type="paragraph" w:styleId="1935" w:customStyle="1">
    <w:name w:val="TOC 标题5"/>
    <w:basedOn w:val="897"/>
    <w:next w:val="896"/>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character" w:styleId="1936" w:customStyle="1">
    <w:name w:val="font51"/>
    <w:basedOn w:val="906"/>
    <w:uiPriority w:val="0"/>
    <w:qFormat/>
    <w:rPr>
      <w:rFonts w:hint="eastAsia" w:ascii="宋体" w:hAnsi="宋体" w:eastAsia="宋体" w:cs="宋体"/>
      <w:color w:val="000000"/>
      <w:sz w:val="20"/>
      <w:szCs w:val="20"/>
      <w:u w:val="none"/>
    </w:rPr>
  </w:style>
  <w:style w:type="character" w:styleId="1937" w:customStyle="1">
    <w:name w:val="font81"/>
    <w:basedOn w:val="906"/>
    <w:uiPriority w:val="0"/>
    <w:qFormat/>
    <w:rPr>
      <w:rFonts w:hint="eastAsia" w:ascii="宋体" w:hAnsi="宋体" w:eastAsia="宋体" w:cs="宋体"/>
      <w:color w:val="000000"/>
      <w:sz w:val="20"/>
      <w:szCs w:val="20"/>
      <w:u w:val="none"/>
      <w:vertAlign w:val="superscript"/>
    </w:rPr>
  </w:style>
  <w:style w:type="paragraph" w:styleId="1938" w:customStyle="1">
    <w:name w:val="修订5"/>
    <w:hidden/>
    <w:uiPriority w:val="99"/>
    <w:unhideWhenUsed/>
    <w:qFormat/>
    <w:rPr>
      <w:rFonts w:hint="default" w:ascii="宋体" w:hAnsi="宋体" w:eastAsia="宋体" w:cstheme="minorBidi"/>
      <w:sz w:val="24"/>
      <w:szCs w:val="24"/>
      <w:lang w:val="en-US" w:eastAsia="zh-CN" w:bidi="ar-SA"/>
    </w:rPr>
  </w:style>
  <w:style w:type="paragraph" w:styleId="1939" w:customStyle="1">
    <w:name w:val="TOC 标题51"/>
    <w:basedOn w:val="897"/>
    <w:next w:val="896"/>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paragraph" w:styleId="1940" w:customStyle="1">
    <w:name w:val="修订51"/>
    <w:hidden/>
    <w:uiPriority w:val="99"/>
    <w:unhideWhenUsed/>
    <w:qFormat/>
    <w:rPr>
      <w:rFonts w:hint="default" w:ascii="宋体" w:hAnsi="宋体" w:eastAsia="宋体" w:cstheme="minorBidi"/>
      <w:sz w:val="24"/>
      <w:szCs w:val="24"/>
      <w:lang w:val="en-US" w:eastAsia="zh-CN" w:bidi="ar-SA"/>
    </w:rPr>
  </w:style>
  <w:style w:type="character" w:styleId="1941" w:customStyle="1">
    <w:name w:val="font01"/>
    <w:basedOn w:val="906"/>
    <w:uiPriority w:val="0"/>
    <w:qFormat/>
    <w:rPr>
      <w:rFonts w:hint="eastAsia" w:ascii="宋体" w:hAnsi="宋体" w:eastAsia="宋体" w:cs="宋体"/>
      <w:color w:val="000000"/>
      <w:sz w:val="22"/>
      <w:szCs w:val="22"/>
      <w:u w:val="none"/>
    </w:rPr>
  </w:style>
  <w:style w:type="paragraph" w:styleId="1942" w:customStyle="1">
    <w:name w:val="TOC 标题6"/>
    <w:basedOn w:val="897"/>
    <w:next w:val="896"/>
    <w:uiPriority w:val="39"/>
    <w:unhideWhenUsed/>
    <w:qFormat/>
    <w:pPr>
      <w:jc w:val="left"/>
      <w:spacing w:before="24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character" w:styleId="1943" w:customStyle="1">
    <w:name w:val="font61"/>
    <w:basedOn w:val="906"/>
    <w:uiPriority w:val="0"/>
    <w:qFormat/>
    <w:rPr>
      <w:rFonts w:hint="eastAsia" w:ascii="宋体" w:hAnsi="宋体" w:eastAsia="宋体" w:cs="宋体"/>
      <w:color w:val="000000"/>
      <w:sz w:val="20"/>
      <w:szCs w:val="20"/>
      <w:u w:val="none"/>
    </w:rPr>
  </w:style>
  <w:style w:type="paragraph" w:styleId="1944" w:customStyle="1">
    <w:name w:val="zw"/>
    <w:basedOn w:val="896"/>
    <w:uiPriority w:val="0"/>
    <w:qFormat/>
    <w:pPr>
      <w:ind w:firstLine="480"/>
      <w:spacing w:before="120" w:after="120" w:line="360" w:lineRule="auto"/>
    </w:pPr>
    <w:rPr>
      <w:rFonts w:ascii="Times New Roman" w:hAnsi="Times New Roman"/>
      <w:sz w:val="24"/>
      <w:szCs w:val="24"/>
    </w:rPr>
  </w:style>
  <w:style w:type="paragraph" w:styleId="1945" w:customStyle="1">
    <w:name w:val="Revision"/>
    <w:hidden/>
    <w:uiPriority w:val="99"/>
    <w:unhideWhenUsed/>
    <w:qFormat/>
    <w:rPr>
      <w:rFonts w:hint="default" w:asciiTheme="minorHAnsi" w:hAnsiTheme="minorHAnsi" w:eastAsiaTheme="minorEastAsia" w:cstheme="minorBidi"/>
      <w:sz w:val="21"/>
      <w:szCs w:val="22"/>
      <w:lang w:val="en-US" w:eastAsia="zh-CN" w:bidi="ar-SA"/>
    </w:rPr>
  </w:style>
  <w:style w:type="character" w:styleId="1946" w:customStyle="1">
    <w:name w:val="active15"/>
    <w:basedOn w:val="906"/>
    <w:uiPriority w:val="0"/>
    <w:qFormat/>
    <w:rPr>
      <w:color w:val="ffffff"/>
      <w:shd w:val="clear" w:color="auto" w:fill="0f5bb9"/>
    </w:rPr>
  </w:style>
  <w:style w:type="paragraph" w:styleId="1947" w:customStyle="1">
    <w:name w:val="正文3"/>
    <w:basedOn w:val="896"/>
    <w:uiPriority w:val="0"/>
    <w:qFormat/>
    <w:pPr>
      <w:jc w:val="left"/>
      <w:spacing w:after="200" w:line="300" w:lineRule="atLeast"/>
      <w:widowControl/>
    </w:pPr>
    <w:rPr>
      <w:rFonts w:ascii="Calibri" w:hAnsi="Calibri"/>
      <w:sz w:val="22"/>
      <w:szCs w:val="24"/>
    </w:rPr>
  </w:style>
  <w:style w:type="character" w:styleId="1948" w:customStyle="1">
    <w:name w:val="强调1"/>
    <w:link w:val="896"/>
    <w:uiPriority w:val="0"/>
    <w:qFormat/>
    <w:rPr>
      <w:rFonts w:asciiTheme="minorHAnsi" w:hAnsiTheme="minorHAnsi" w:eastAsiaTheme="minorEastAsia" w:cstheme="minorBidi"/>
      <w:sz w:val="21"/>
      <w:szCs w:val="22"/>
      <w:lang w:val="en-US" w:eastAsia="zh-CN" w:bidi="ar-SA"/>
    </w:rPr>
  </w:style>
  <w:style w:type="paragraph" w:styleId="1949" w:customStyle="1">
    <w:name w:val="Normal_20"/>
    <w:uiPriority w:val="0"/>
    <w:qFormat/>
    <w:rPr>
      <w:rFonts w:hint="default" w:ascii="黑体" w:hAnsi="Times New Roman" w:eastAsia="黑体" w:cs="黑体"/>
      <w:b/>
      <w:sz w:val="32"/>
      <w:szCs w:val="24"/>
      <w:lang w:val="en-US" w:eastAsia="zh-CN" w:bidi="ar-SA"/>
    </w:rPr>
  </w:style>
  <w:style w:type="character" w:styleId="1950" w:customStyle="1">
    <w:name w:val="NormalCharacter1"/>
    <w:link w:val="896"/>
    <w:uiPriority w:val="0"/>
    <w:semiHidden/>
    <w:qFormat/>
    <w:rPr>
      <w:sz w:val="21"/>
      <w:szCs w:val="24"/>
      <w:lang w:val="en-US" w:eastAsia="zh-CN" w:bidi="ar-SA"/>
    </w:rPr>
  </w:style>
  <w:style w:type="paragraph" w:styleId="1951" w:customStyle="1">
    <w:name w:val="_Style 3"/>
    <w:next w:val="94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952" w:customStyle="1">
    <w:name w:val="目录 111"/>
    <w:basedOn w:val="896"/>
    <w:next w:val="896"/>
    <w:uiPriority w:val="39"/>
    <w:unhideWhenUsed/>
    <w:qFormat/>
    <w:pPr>
      <w:jc w:val="left"/>
      <w:spacing w:after="100" w:line="259" w:lineRule="auto"/>
      <w:widowControl/>
    </w:pPr>
    <w:rPr>
      <w:rFonts w:ascii="Calibri" w:hAnsi="Calibri"/>
      <w:sz w:val="22"/>
      <w:szCs w:val="22"/>
    </w:rPr>
  </w:style>
  <w:style w:type="paragraph" w:styleId="1953" w:customStyle="1">
    <w:name w:val="sh4"/>
    <w:basedOn w:val="896"/>
    <w:uiPriority w:val="0"/>
    <w:qFormat/>
    <w:pPr>
      <w:ind w:firstLine="420"/>
      <w:spacing w:line="460" w:lineRule="exact"/>
    </w:pPr>
    <w:rPr>
      <w:rFonts w:ascii="宋体" w:hAnsi="宋体"/>
      <w:szCs w:val="21"/>
      <w:lang w:eastAsia="en-US"/>
    </w:rPr>
  </w:style>
  <w:style w:type="numbering" w:styleId="19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fd15ba63-65b3-4c16-a201-713150e7caa5</errorID>
      <errorWord>”</errorWord>
      <group>L1_Punc</group>
      <groupName>标点问题</groupName>
      <ability>L2_Punc_CN</ability>
      <abilityName/>
      <candidateList/>
      <explain>此处标点可能未正确匹配，请检查句子中是否存在标点冗余、缺失或使用错误的情况。</explain>
      <paraID>13BDF699</paraID>
      <start>43</start>
      <end>44</end>
      <status>unmodified</status>
      <modifiedWord/>
      <trackRevisions>false</trackRevisions>
    </reviewItem>
    <reviewItem>
      <errorID>9ffa656e-23ee-4289-b714-4e4d2ae50ff9</errorID>
      <errorWord>（</errorWord>
      <group>L1_Punc</group>
      <groupName>标点问题</groupName>
      <ability>L2_Punc_CN</ability>
      <abilityName/>
      <candidateList/>
      <explain>同一形式括号套用。</explain>
      <paraID>32510726</paraID>
      <start>28</start>
      <end>29</end>
      <status>unmodified</status>
      <modifiedWord/>
      <trackRevisions>false</trackRevisions>
    </reviewItem>
    <reviewItem>
      <errorID>7e42ec0f-2404-4821-8d4b-01284a8defe5</errorID>
      <errorWord>）</errorWord>
      <group>L1_Punc</group>
      <groupName>标点问题</groupName>
      <ability>L2_Punc_CN</ability>
      <abilityName/>
      <candidateList/>
      <explain>同一形式括号套用。</explain>
      <paraID>32510726</paraID>
      <start>47</start>
      <end>48</end>
      <status>unmodified</status>
      <modifiedWord/>
      <trackRevisions>false</trackRevisions>
    </reviewItem>
    <reviewItem>
      <errorID>90a60134-d9b0-4552-970b-d5367750e296</errorID>
      <errorWord>）</errorWord>
      <group>L1_Word</group>
      <groupName>字词问题</groupName>
      <ability>L2_Typo</ability>
      <abilityName>字词错误</abilityName>
      <candidateList>
        <item>）和</item>
      </candidateList>
      <explain/>
      <paraID>6536F349</paraID>
      <start>48</start>
      <end>49</end>
      <status>unmodified</status>
      <modifiedWord/>
      <trackRevisions>false</trackRevisions>
    </reviewItem>
    <reviewItem>
      <errorID>8b04fefe-3758-45b2-a54c-45dc4e738f92</errorID>
      <errorWord>,</errorWord>
      <group>L1_Format</group>
      <groupName>格式问题</groupName>
      <ability>L2_HalfPunc_CN</ability>
      <abilityName/>
      <candidateList>
        <item>，</item>
      </candidateList>
      <explain>文本全半角错误。</explain>
      <paraID>6536F349</paraID>
      <start>102</start>
      <end>103</end>
      <status>unmodified</status>
      <modifiedWord/>
      <trackRevisions>false</trackRevisions>
    </reviewItem>
    <reviewItem>
      <errorID>88da020a-9a82-45b0-a5df-428a3f9806ae</errorID>
      <errorWord>,</errorWord>
      <group>L1_Format</group>
      <groupName>格式问题</groupName>
      <ability>L2_HalfPunc_CN</ability>
      <abilityName/>
      <candidateList>
        <item>，</item>
      </candidateList>
      <explain>文本全半角错误。</explain>
      <paraID>5FD6713F</paraID>
      <start>54</start>
      <end>55</end>
      <status>unmodified</status>
      <modifiedWord/>
      <trackRevisions>false</trackRevisions>
    </reviewItem>
    <reviewItem>
      <errorID>b8341459-30cd-4f80-a401-fe5b374daeb3</errorID>
      <errorWord>保持通讯畅通</errorWord>
      <group>L1_Word</group>
      <groupName>字词问题</groupName>
      <ability>L2_Typo</ability>
      <abilityName>字词错误</abilityName>
      <candidateList>
        <item>保持通信畅通</item>
      </candidateList>
      <explain/>
      <paraID>4D9C6F57</paraID>
      <start>17</start>
      <end>23</end>
      <status>unmodified</status>
      <modifiedWord/>
      <trackRevisions>false</trackRevisions>
    </reviewItem>
    <reviewItem>
      <errorID>d239dd97-6344-463e-b4e5-1d1bf0d205a3</errorID>
      <errorWord>(</errorWord>
      <group>L1_Format</group>
      <groupName>格式问题</groupName>
      <ability>L2_HalfPunc_CN</ability>
      <abilityName/>
      <candidateList>
        <item>（</item>
      </candidateList>
      <explain>文本全半角错误。</explain>
      <paraID> 96F8224</paraID>
      <start>5</start>
      <end>6</end>
      <status>unmodified</status>
      <modifiedWord/>
      <trackRevisions>false</trackRevisions>
    </reviewItem>
    <reviewItem>
      <errorID>523b894f-9c5b-4c48-b57c-de19f47870a8</errorID>
      <errorWord>)</errorWord>
      <group>L1_Format</group>
      <groupName>格式问题</groupName>
      <ability>L2_HalfPunc_CN</ability>
      <abilityName/>
      <candidateList>
        <item>）</item>
      </candidateList>
      <explain>文本全半角错误。</explain>
      <paraID> 96F8224</paraID>
      <start>8</start>
      <end>9</end>
      <status>unmodified</status>
      <modifiedWord/>
      <trackRevisions>false</trackRevisions>
    </reviewItem>
    <reviewItem>
      <errorID>09a844c6-2e03-4378-a829-9e42ae337a43</errorID>
      <errorWord>(</errorWord>
      <group>L1_Format</group>
      <groupName>格式问题</groupName>
      <ability>L2_HalfPunc_CN</ability>
      <abilityName/>
      <candidateList>
        <item>（</item>
      </candidateList>
      <explain>文本全半角错误。</explain>
      <paraID> 96F8224</paraID>
      <start>27</start>
      <end>28</end>
      <status>unmodified</status>
      <modifiedWord/>
      <trackRevisions>false</trackRevisions>
    </reviewItem>
    <reviewItem>
      <errorID>ca1f1d24-2dba-49d1-86cc-441089ff0de7</errorID>
      <errorWord>)</errorWord>
      <group>L1_Format</group>
      <groupName>格式问题</groupName>
      <ability>L2_HalfPunc_CN</ability>
      <abilityName/>
      <candidateList>
        <item>）</item>
      </candidateList>
      <explain>文本全半角错误。</explain>
      <paraID> 96F8224</paraID>
      <start>30</start>
      <end>31</end>
      <status>unmodified</status>
      <modifiedWord/>
      <trackRevisions>false</trackRevisions>
    </reviewItem>
    <reviewItem>
      <errorID>82f9d043-afb1-49e0-b2c7-fd489f124d00</errorID>
      <errorWord>(</errorWord>
      <group>L1_Format</group>
      <groupName>格式问题</groupName>
      <ability>L2_HalfPunc_CN</ability>
      <abilityName/>
      <candidateList>
        <item>（</item>
      </candidateList>
      <explain>文本全半角错误。</explain>
      <paraID> 96F8224</paraID>
      <start>44</start>
      <end>45</end>
      <status>unmodified</status>
      <modifiedWord/>
      <trackRevisions>false</trackRevisions>
    </reviewItem>
    <reviewItem>
      <errorID>044a4a38-6bad-498d-95b3-f6960c98bf3c</errorID>
      <errorWord>)</errorWord>
      <group>L1_Format</group>
      <groupName>格式问题</groupName>
      <ability>L2_HalfPunc_CN</ability>
      <abilityName/>
      <candidateList>
        <item>）</item>
      </candidateList>
      <explain>文本全半角错误。</explain>
      <paraID> 96F8224</paraID>
      <start>47</start>
      <end>48</end>
      <status>unmodified</status>
      <modifiedWord/>
      <trackRevisions>false</trackRevisions>
    </reviewItem>
    <reviewItem>
      <errorID>0436f7d5-cc94-4798-938b-8782b634a2ec</errorID>
      <errorWord>&lt;</errorWord>
      <group>L1_Format</group>
      <groupName>格式问题</groupName>
      <ability>L2_HalfPunc_CN</ability>
      <abilityName/>
      <candidateList>
        <item>〈</item>
      </candidateList>
      <explain>文本全半角错误。</explain>
      <paraID> 96F8224</paraID>
      <start>50</start>
      <end>51</end>
      <status>unmodified</status>
      <modifiedWord/>
      <trackRevisions>false</trackRevisions>
    </reviewItem>
    <reviewItem>
      <errorID>d65b712d-2ea9-4ed9-8f73-0a84a5ccdcbb</errorID>
      <errorWord>(</errorWord>
      <group>L1_Format</group>
      <groupName>格式问题</groupName>
      <ability>L2_HalfPunc_CN</ability>
      <abilityName/>
      <candidateList>
        <item>（</item>
      </candidateList>
      <explain>文本全半角错误。</explain>
      <paraID> 96F8224</paraID>
      <start>65</start>
      <end>66</end>
      <status>unmodified</status>
      <modifiedWord/>
      <trackRevisions>false</trackRevisions>
    </reviewItem>
    <reviewItem>
      <errorID>598d5dc4-7af7-4c6d-8bae-3458752e18aa</errorID>
      <errorWord>)</errorWord>
      <group>L1_Format</group>
      <groupName>格式问题</groupName>
      <ability>L2_HalfPunc_CN</ability>
      <abilityName/>
      <candidateList>
        <item>）</item>
      </candidateList>
      <explain>文本全半角错误。</explain>
      <paraID> 96F8224</paraID>
      <start>68</start>
      <end>69</end>
      <status>unmodified</status>
      <modifiedWord/>
      <trackRevisions>false</trackRevisions>
    </reviewItem>
    <reviewItem>
      <errorID>507e2bea-39dd-49d1-90fd-60fc4dbcf534</errorID>
      <errorWord>(</errorWord>
      <group>L1_Format</group>
      <groupName>格式问题</groupName>
      <ability>L2_HalfPunc_CN</ability>
      <abilityName/>
      <candidateList>
        <item>（</item>
      </candidateList>
      <explain>文本全半角错误。</explain>
      <paraID>3CDA6046</paraID>
      <start>5</start>
      <end>6</end>
      <status>unmodified</status>
      <modifiedWord/>
      <trackRevisions>false</trackRevisions>
    </reviewItem>
    <reviewItem>
      <errorID>7a51f72a-3180-481b-8090-68546dbeb08d</errorID>
      <errorWord>)</errorWord>
      <group>L1_Format</group>
      <groupName>格式问题</groupName>
      <ability>L2_HalfPunc_CN</ability>
      <abilityName/>
      <candidateList>
        <item>）</item>
      </candidateList>
      <explain>文本全半角错误。</explain>
      <paraID>3CDA6046</paraID>
      <start>8</start>
      <end>9</end>
      <status>unmodified</status>
      <modifiedWord/>
      <trackRevisions>false</trackRevisions>
    </reviewItem>
    <reviewItem>
      <errorID>fe6c0fb5-045d-4fe9-811b-7cce72fdd5d5</errorID>
      <errorWord>(</errorWord>
      <group>L1_Format</group>
      <groupName>格式问题</groupName>
      <ability>L2_HalfPunc_CN</ability>
      <abilityName/>
      <candidateList>
        <item>（</item>
      </candidateList>
      <explain>文本全半角错误。</explain>
      <paraID>3CDA6046</paraID>
      <start>30</start>
      <end>31</end>
      <status>unmodified</status>
      <modifiedWord/>
      <trackRevisions>false</trackRevisions>
    </reviewItem>
    <reviewItem>
      <errorID>d6d69851-090c-4f11-8f10-4b33460f7976</errorID>
      <errorWord>)</errorWord>
      <group>L1_Format</group>
      <groupName>格式问题</groupName>
      <ability>L2_HalfPunc_CN</ability>
      <abilityName/>
      <candidateList>
        <item>）</item>
      </candidateList>
      <explain>文本全半角错误。</explain>
      <paraID>3CDA6046</paraID>
      <start>33</start>
      <end>34</end>
      <status>unmodified</status>
      <modifiedWord/>
      <trackRevisions>false</trackRevisions>
    </reviewItem>
    <reviewItem>
      <errorID>5a5af281-487c-4152-a891-a1ef8cb29bfd</errorID>
      <errorWord>(</errorWord>
      <group>L1_Format</group>
      <groupName>格式问题</groupName>
      <ability>L2_HalfPunc_CN</ability>
      <abilityName/>
      <candidateList>
        <item>（</item>
      </candidateList>
      <explain>文本全半角错误。</explain>
      <paraID>3CDA6046</paraID>
      <start>44</start>
      <end>45</end>
      <status>unmodified</status>
      <modifiedWord/>
      <trackRevisions>false</trackRevisions>
    </reviewItem>
    <reviewItem>
      <errorID>1e9be653-68ef-4b7a-9493-09ff9e9cf2ef</errorID>
      <errorWord>)</errorWord>
      <group>L1_Format</group>
      <groupName>格式问题</groupName>
      <ability>L2_HalfPunc_CN</ability>
      <abilityName/>
      <candidateList>
        <item>）</item>
      </candidateList>
      <explain>文本全半角错误。</explain>
      <paraID>3CDA6046</paraID>
      <start>47</start>
      <end>48</end>
      <status>unmodified</status>
      <modifiedWord/>
      <trackRevisions>false</trackRevisions>
    </reviewItem>
    <reviewItem>
      <errorID>f69673f4-8b85-4244-8626-10168789f4c6</errorID>
      <errorWord>&lt;</errorWord>
      <group>L1_Format</group>
      <groupName>格式问题</groupName>
      <ability>L2_HalfPunc_CN</ability>
      <abilityName/>
      <candidateList>
        <item>〈</item>
      </candidateList>
      <explain>文本全半角错误。</explain>
      <paraID>3CDA6046</paraID>
      <start>50</start>
      <end>51</end>
      <status>unmodified</status>
      <modifiedWord/>
      <trackRevisions>false</trackRevisions>
    </reviewItem>
    <reviewItem>
      <errorID>62e69671-3719-4285-abef-01dd3205a55f</errorID>
      <errorWord>(</errorWord>
      <group>L1_Format</group>
      <groupName>格式问题</groupName>
      <ability>L2_HalfPunc_CN</ability>
      <abilityName/>
      <candidateList>
        <item>（</item>
      </candidateList>
      <explain>文本全半角错误。</explain>
      <paraID>3CDA6046</paraID>
      <start>68</start>
      <end>69</end>
      <status>unmodified</status>
      <modifiedWord/>
      <trackRevisions>false</trackRevisions>
    </reviewItem>
    <reviewItem>
      <errorID>a844c752-79ca-429b-9190-341ed793041d</errorID>
      <errorWord>)</errorWord>
      <group>L1_Format</group>
      <groupName>格式问题</groupName>
      <ability>L2_HalfPunc_CN</ability>
      <abilityName/>
      <candidateList>
        <item>）</item>
      </candidateList>
      <explain>文本全半角错误。</explain>
      <paraID>3CDA6046</paraID>
      <start>71</start>
      <end>72</end>
      <status>unmodified</status>
      <modifiedWord/>
      <trackRevisions>false</trackRevisions>
    </reviewItem>
    <reviewItem>
      <errorID>1ee3e26f-af4f-4b34-be56-f77492204533</errorID>
      <errorWord>(</errorWord>
      <group>L1_Format</group>
      <groupName>格式问题</groupName>
      <ability>L2_HalfPunc_CN</ability>
      <abilityName/>
      <candidateList>
        <item>（</item>
      </candidateList>
      <explain>文本全半角错误。</explain>
      <paraID>72019767</paraID>
      <start>5</start>
      <end>6</end>
      <status>unmodified</status>
      <modifiedWord/>
      <trackRevisions>false</trackRevisions>
    </reviewItem>
    <reviewItem>
      <errorID>615b284d-56f0-4121-b10e-cc45e4bf4cec</errorID>
      <errorWord>)</errorWord>
      <group>L1_Format</group>
      <groupName>格式问题</groupName>
      <ability>L2_HalfPunc_CN</ability>
      <abilityName/>
      <candidateList>
        <item>）</item>
      </candidateList>
      <explain>文本全半角错误。</explain>
      <paraID>72019767</paraID>
      <start>8</start>
      <end>9</end>
      <status>unmodified</status>
      <modifiedWord/>
      <trackRevisions>false</trackRevisions>
    </reviewItem>
    <reviewItem>
      <errorID>9a2b01df-229f-44a4-9614-f8af32dc9eb3</errorID>
      <errorWord>(</errorWord>
      <group>L1_Format</group>
      <groupName>格式问题</groupName>
      <ability>L2_HalfPunc_CN</ability>
      <abilityName/>
      <candidateList>
        <item>（</item>
      </candidateList>
      <explain>文本全半角错误。</explain>
      <paraID>72019767</paraID>
      <start>29</start>
      <end>30</end>
      <status>unmodified</status>
      <modifiedWord/>
      <trackRevisions>false</trackRevisions>
    </reviewItem>
    <reviewItem>
      <errorID>bd2176d4-0587-4f33-87b2-a74799af975c</errorID>
      <errorWord>)</errorWord>
      <group>L1_Format</group>
      <groupName>格式问题</groupName>
      <ability>L2_HalfPunc_CN</ability>
      <abilityName/>
      <candidateList>
        <item>）</item>
      </candidateList>
      <explain>文本全半角错误。</explain>
      <paraID>72019767</paraID>
      <start>32</start>
      <end>33</end>
      <status>unmodified</status>
      <modifiedWord/>
      <trackRevisions>false</trackRevisions>
    </reviewItem>
    <reviewItem>
      <errorID>43632ae0-1839-454b-b58d-edf749a24865</errorID>
      <errorWord>&lt;</errorWord>
      <group>L1_Format</group>
      <groupName>格式问题</groupName>
      <ability>L2_HalfPunc_CN</ability>
      <abilityName/>
      <candidateList>
        <item>〈</item>
      </candidateList>
      <explain>文本全半角错误。</explain>
      <paraID>72019767</paraID>
      <start>35</start>
      <end>36</end>
      <status>unmodified</status>
      <modifiedWord/>
      <trackRevisions>false</trackRevisions>
    </reviewItem>
    <reviewItem>
      <errorID>689c14bc-3957-4d34-a339-cec11e350d77</errorID>
      <errorWord>(</errorWord>
      <group>L1_Format</group>
      <groupName>格式问题</groupName>
      <ability>L2_HalfPunc_CN</ability>
      <abilityName/>
      <candidateList>
        <item>（</item>
      </candidateList>
      <explain>文本全半角错误。</explain>
      <paraID>7911A4AE</paraID>
      <start>15</start>
      <end>16</end>
      <status>unmodified</status>
      <modifiedWord/>
      <trackRevisions>false</trackRevisions>
    </reviewItem>
    <reviewItem>
      <errorID>9ecac12d-fcec-46fc-a66a-84eb89f94396</errorID>
      <errorWord>)</errorWord>
      <group>L1_Format</group>
      <groupName>格式问题</groupName>
      <ability>L2_HalfPunc_CN</ability>
      <abilityName/>
      <candidateList>
        <item>）</item>
      </candidateList>
      <explain>文本全半角错误。</explain>
      <paraID>7911A4AE</paraID>
      <start>18</start>
      <end>19</end>
      <status>unmodified</status>
      <modifiedWord/>
      <trackRevisions>false</trackRevisions>
    </reviewItem>
    <reviewItem>
      <errorID>0539324a-f031-41cc-9cd1-c12084e129e0</errorID>
      <errorWord>(</errorWord>
      <group>L1_Format</group>
      <groupName>格式问题</groupName>
      <ability>L2_HalfPunc_CN</ability>
      <abilityName/>
      <candidateList>
        <item>（</item>
      </candidateList>
      <explain>文本全半角错误。</explain>
      <paraID>7911A4AE</paraID>
      <start>65</start>
      <end>66</end>
      <status>unmodified</status>
      <modifiedWord/>
      <trackRevisions>false</trackRevisions>
    </reviewItem>
    <reviewItem>
      <errorID>993f23df-d9b7-4d41-bdaa-87c4622be9bf</errorID>
      <errorWord>)</errorWord>
      <group>L1_Format</group>
      <groupName>格式问题</groupName>
      <ability>L2_HalfPunc_CN</ability>
      <abilityName/>
      <candidateList>
        <item>）</item>
      </candidateList>
      <explain>文本全半角错误。</explain>
      <paraID>7911A4AE</paraID>
      <start>68</start>
      <end>69</end>
      <status>unmodified</status>
      <modifiedWord/>
      <trackRevisions>false</trackRevisions>
    </reviewItem>
    <reviewItem>
      <errorID>d2449308-04a8-443d-a6ca-a970df565f34</errorID>
      <errorWord>(</errorWord>
      <group>L1_Format</group>
      <groupName>格式问题</groupName>
      <ability>L2_HalfPunc_CN</ability>
      <abilityName/>
      <candidateList>
        <item>（</item>
      </candidateList>
      <explain>文本全半角错误。</explain>
      <paraID>7911A4AE</paraID>
      <start>172</start>
      <end>173</end>
      <status>unmodified</status>
      <modifiedWord/>
      <trackRevisions>false</trackRevisions>
    </reviewItem>
    <reviewItem>
      <errorID>45c2f916-86ac-40cf-a5bc-e55404e91b02</errorID>
      <errorWord>)</errorWord>
      <group>L1_Format</group>
      <groupName>格式问题</groupName>
      <ability>L2_HalfPunc_CN</ability>
      <abilityName/>
      <candidateList>
        <item>）</item>
      </candidateList>
      <explain>文本全半角错误。</explain>
      <paraID>7911A4AE</paraID>
      <start>175</start>
      <end>176</end>
      <status>unmodified</status>
      <modifiedWord/>
      <trackRevisions>false</trackRevisions>
    </reviewItem>
    <reviewItem>
      <errorID>ba78e12a-04cf-4721-b32c-2b90261de959</errorID>
      <errorWord>(</errorWord>
      <group>L1_Format</group>
      <groupName>格式问题</groupName>
      <ability>L2_HalfPunc_CN</ability>
      <abilityName/>
      <candidateList>
        <item>（</item>
      </candidateList>
      <explain>文本全半角错误。</explain>
      <paraID>21A5FE91</paraID>
      <start>20</start>
      <end>21</end>
      <status>unmodified</status>
      <modifiedWord/>
      <trackRevisions>false</trackRevisions>
    </reviewItem>
    <reviewItem>
      <errorID>25c4f9a4-6e3e-4e1a-b018-35d330462610</errorID>
      <errorWord>)</errorWord>
      <group>L1_Format</group>
      <groupName>格式问题</groupName>
      <ability>L2_HalfPunc_CN</ability>
      <abilityName/>
      <candidateList>
        <item>）</item>
      </candidateList>
      <explain>文本全半角错误。</explain>
      <paraID>21A5FE91</paraID>
      <start>23</start>
      <end>24</end>
      <status>unmodified</status>
      <modifiedWord/>
      <trackRevisions>false</trackRevisions>
    </reviewItem>
    <reviewItem>
      <errorID>384aead0-bc52-4a22-9fb2-466c0ac1eb4d</errorID>
      <errorWord>(</errorWord>
      <group>L1_Format</group>
      <groupName>格式问题</groupName>
      <ability>L2_HalfPunc_CN</ability>
      <abilityName/>
      <candidateList>
        <item>（</item>
      </candidateList>
      <explain>文本全半角错误。</explain>
      <paraID>21A5FE91</paraID>
      <start>85</start>
      <end>86</end>
      <status>unmodified</status>
      <modifiedWord/>
      <trackRevisions>false</trackRevisions>
    </reviewItem>
    <reviewItem>
      <errorID>62153913-f70c-470a-8ea4-eab9486b2863</errorID>
      <errorWord>)</errorWord>
      <group>L1_Format</group>
      <groupName>格式问题</groupName>
      <ability>L2_HalfPunc_CN</ability>
      <abilityName/>
      <candidateList>
        <item>）</item>
      </candidateList>
      <explain>文本全半角错误。</explain>
      <paraID>21A5FE91</paraID>
      <start>88</start>
      <end>89</end>
      <status>unmodified</status>
      <modifiedWord/>
      <trackRevisions>false</trackRevisions>
    </reviewItem>
    <reviewItem>
      <errorID>aa524ee1-5547-4cf0-908c-44b9eec68ff4</errorID>
      <errorWord>(</errorWord>
      <group>L1_Format</group>
      <groupName>格式问题</groupName>
      <ability>L2_HalfPunc_CN</ability>
      <abilityName/>
      <candidateList>
        <item>（</item>
      </candidateList>
      <explain>文本全半角错误。</explain>
      <paraID>21A5FE91</paraID>
      <start>147</start>
      <end>148</end>
      <status>unmodified</status>
      <modifiedWord/>
      <trackRevisions>false</trackRevisions>
    </reviewItem>
    <reviewItem>
      <errorID>d4be7b88-87ef-431e-afa8-2c6d515e8063</errorID>
      <errorWord>)</errorWord>
      <group>L1_Format</group>
      <groupName>格式问题</groupName>
      <ability>L2_HalfPunc_CN</ability>
      <abilityName/>
      <candidateList>
        <item>）</item>
      </candidateList>
      <explain>文本全半角错误。</explain>
      <paraID>21A5FE91</paraID>
      <start>150</start>
      <end>151</end>
      <status>unmodified</status>
      <modifiedWord/>
      <trackRevisions>false</trackRevisions>
    </reviewItem>
    <reviewItem>
      <errorID>070ee66a-4e13-47c6-b23c-ca69501fd06c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37F58622</paraID>
      <start>46</start>
      <end>49</end>
      <status>unmodified</status>
      <modifiedWord/>
      <trackRevisions>false</trackRevisions>
    </reviewItem>
    <reviewItem>
      <errorID>791e705b-87ef-42a8-8f7f-eb4065b967ab</errorID>
      <errorWord>(</errorWord>
      <group>L1_Format</group>
      <groupName>格式问题</groupName>
      <ability>L2_HalfPunc_CN</ability>
      <abilityName/>
      <candidateList>
        <item>（</item>
      </candidateList>
      <explain>文本全半角错误。</explain>
      <paraID>3C3B644C</paraID>
      <start>93</start>
      <end>94</end>
      <status>unmodified</status>
      <modifiedWord/>
      <trackRevisions>false</trackRevisions>
    </reviewItem>
    <reviewItem>
      <errorID>80ca416d-188b-46d0-8dd7-8dbd024a079d</errorID>
      <errorWord>)</errorWord>
      <group>L1_Format</group>
      <groupName>格式问题</groupName>
      <ability>L2_HalfPunc_CN</ability>
      <abilityName/>
      <candidateList>
        <item>）</item>
      </candidateList>
      <explain>文本全半角错误。</explain>
      <paraID>3C3B644C</paraID>
      <start>103</start>
      <end>104</end>
      <status>unmodified</status>
      <modifiedWord/>
      <trackRevisions>false</trackRevisions>
    </reviewItem>
    <reviewItem>
      <errorID>1e7b0ba9-bdb7-4064-b2b1-1b83bd8bdcce</errorID>
      <errorWord>》</errorWord>
      <group>L1_Word</group>
      <groupName>字词问题</groupName>
      <ability>L2_Typo</ability>
      <abilityName>字词错误</abilityName>
      <candidateList>
        <item>》和</item>
      </candidateList>
      <explain/>
      <paraID> 1CFA168</paraID>
      <start>25</start>
      <end>26</end>
      <status>unmodified</status>
      <modifiedWord/>
      <trackRevisions>false</trackRevisions>
    </reviewItem>
    <reviewItem>
      <errorID>6e2aa339-02d0-40a9-805e-7e37bbaceb28</errorID>
      <errorWord>）</errorWord>
      <group>L1_Punc</group>
      <groupName>标点问题</groupName>
      <ability>L2_Punc_CN</ability>
      <abilityName/>
      <candidateList/>
      <explain>此处标点可能未正确匹配，请检查句子中是否存在标点冗余、缺失或使用错误的情况。</explain>
      <paraID>732BCEA7</paraID>
      <start>6</start>
      <end>7</end>
      <status>unmodified</status>
      <modifiedWord/>
      <trackRevisions>false</trackRevisions>
    </reviewItem>
    <reviewItem>
      <errorID>7b1e426f-2580-4633-a067-cba17a8f076f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4C7F70AB</paraID>
      <start>0</start>
      <end>2</end>
      <status>unmodified</status>
      <modifiedWord/>
      <trackRevisions>false</trackRevisions>
    </reviewItem>
    <reviewItem>
      <errorID>21212d14-9bdb-4d81-ac18-e02ac65ee8ca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1AF0F287</paraID>
      <start>0</start>
      <end>2</end>
      <status>unmodified</status>
      <modifiedWord/>
      <trackRevisions>false</trackRevisions>
    </reviewItem>
    <reviewItem>
      <errorID>e22b2a43-ca1e-4842-a7b8-67fbc175e2ed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6C7DC3D6</paraID>
      <start>0</start>
      <end>2</end>
      <status>unmodified</status>
      <modifiedWord/>
      <trackRevisions>false</trackRevisions>
    </reviewItem>
    <reviewItem>
      <errorID>48ec46b1-d082-4ce3-a1bb-e94b678dd313</errorID>
      <errorWord>(</errorWord>
      <group>L1_Format</group>
      <groupName>格式问题</groupName>
      <ability>L2_HalfPunc_CN</ability>
      <abilityName/>
      <candidateList>
        <item>（</item>
      </candidateList>
      <explain>文本全半角错误。</explain>
      <paraID>123A485C</paraID>
      <start>6</start>
      <end>7</end>
      <status>unmodified</status>
      <modifiedWord/>
      <trackRevisions>false</trackRevisions>
    </reviewItem>
    <reviewItem>
      <errorID>639dc125-069b-43c8-bff2-78d04289adda</errorID>
      <errorWord>)</errorWord>
      <group>L1_Format</group>
      <groupName>格式问题</groupName>
      <ability>L2_HalfPunc_CN</ability>
      <abilityName/>
      <candidateList>
        <item>）</item>
      </candidateList>
      <explain>文本全半角错误。</explain>
      <paraID>123A485C</paraID>
      <start>16</start>
      <end>17</end>
      <status>unmodified</status>
      <modifiedWord/>
      <trackRevisions>false</trackRevisions>
    </reviewItem>
    <reviewItem>
      <errorID>6b1878c3-0962-4d00-82a3-a3327ab56c08</errorID>
      <errorWord>)</errorWord>
      <group>L1_Format</group>
      <groupName>格式问题</groupName>
      <ability>L2_HalfPunc_CN</ability>
      <abilityName/>
      <candidateList>
        <item>）</item>
      </candidateList>
      <explain>文本全半角错误。</explain>
      <paraID>17F6A037</paraID>
      <start>8</start>
      <end>9</end>
      <status>unmodified</status>
      <modifiedWord/>
      <trackRevisions>false</trackRevisions>
    </reviewItem>
    <reviewItem>
      <errorID>62dbbd9d-1896-4d1c-8440-efcc78d46956</errorID>
      <errorWord>(</errorWord>
      <group>L1_Format</group>
      <groupName>格式问题</groupName>
      <ability>L2_HalfPunc_CN</ability>
      <abilityName/>
      <candidateList>
        <item>（</item>
      </candidateList>
      <explain>文本全半角错误。</explain>
      <paraID>215DCDDB</paraID>
      <start>0</start>
      <end>1</end>
      <status>unmodified</status>
      <modifiedWord/>
      <trackRevisions>false</trackRevisions>
    </reviewItem>
    <reviewItem>
      <errorID>b52f46d5-5417-4eb7-8754-8ececc9d98ef</errorID>
      <errorWord>)</errorWord>
      <group>L1_Format</group>
      <groupName>格式问题</groupName>
      <ability>L2_HalfPunc_CN</ability>
      <abilityName/>
      <candidateList>
        <item>）</item>
      </candidateList>
      <explain>文本全半角错误。</explain>
      <paraID>215DCDDB</paraID>
      <start>2</start>
      <end>3</end>
      <status>unmodified</status>
      <modifiedWord/>
      <trackRevisions>false</trackRevisions>
    </reviewItem>
    <reviewItem>
      <errorID>4885e9c6-4464-4c19-9237-097de7fa347a</errorID>
      <errorWord>(</errorWord>
      <group>L1_Format</group>
      <groupName>格式问题</groupName>
      <ability>L2_HalfPunc_CN</ability>
      <abilityName/>
      <candidateList>
        <item>（</item>
      </candidateList>
      <explain>文本全半角错误。</explain>
      <paraID>690C96D1</paraID>
      <start>0</start>
      <end>1</end>
      <status>unmodified</status>
      <modifiedWord/>
      <trackRevisions>false</trackRevisions>
    </reviewItem>
    <reviewItem>
      <errorID>0fc7d5c0-be64-4770-8b9e-c54d75e8b608</errorID>
      <errorWord>)</errorWord>
      <group>L1_Format</group>
      <groupName>格式问题</groupName>
      <ability>L2_HalfPunc_CN</ability>
      <abilityName/>
      <candidateList>
        <item>）</item>
      </candidateList>
      <explain>文本全半角错误。</explain>
      <paraID>690C96D1</paraID>
      <start>2</start>
      <end>3</end>
      <status>unmodified</status>
      <modifiedWord/>
      <trackRevisions>false</trackRevisions>
    </reviewItem>
    <reviewItem>
      <errorID>01221e57-ecbf-4062-90c6-8b7f9a224208</errorID>
      <errorWord>)</errorWord>
      <group>L1_Format</group>
      <groupName>格式问题</groupName>
      <ability>L2_HalfPunc_CN</ability>
      <abilityName/>
      <candidateList>
        <item>）</item>
      </candidateList>
      <explain>文本全半角错误。</explain>
      <paraID> E2C8EC7</paraID>
      <start>3</start>
      <end>4</end>
      <status>unmodified</status>
      <modifiedWord/>
      <trackRevisions>false</trackRevisions>
    </reviewItem>
    <reviewItem>
      <errorID>049342cc-27f3-4f94-a2a6-201e80111c85</errorID>
      <errorWord>承重之</errorWord>
      <group>L1_Word</group>
      <groupName>字词问题</groupName>
      <ability>L2_Typo</ability>
      <abilityName>字词错误</abilityName>
      <candidateList>
        <item>承重</item>
      </candidateList>
      <explain/>
      <paraID>2A1DA73D</paraID>
      <start>9</start>
      <end>12</end>
      <status>unmodified</status>
      <modifiedWord/>
      <trackRevisions>false</trackRevisions>
    </reviewItem>
    <reviewItem>
      <errorID>d16c1718-8326-44b2-8609-ef12f16c0e86</errorID>
      <errorWord>)</errorWord>
      <group>L1_Format</group>
      <groupName>格式问题</groupName>
      <ability>L2_HalfPunc_CN</ability>
      <abilityName/>
      <candidateList>
        <item>）</item>
      </candidateList>
      <explain>文本全半角错误。</explain>
      <paraID>2A1DA73D</paraID>
      <start>36</start>
      <end>37</end>
      <status>unmodified</status>
      <modifiedWord/>
      <trackRevisions>false</trackRevisions>
    </reviewItem>
    <reviewItem>
      <errorID>3d00cb45-ef8f-4982-ab84-0a89b587a0ef</errorID>
      <errorWord>(</errorWord>
      <group>L1_Format</group>
      <groupName>格式问题</groupName>
      <ability>L2_HalfPunc_CN</ability>
      <abilityName/>
      <candidateList>
        <item>（</item>
      </candidateList>
      <explain>文本全半角错误。</explain>
      <paraID> EEBD485</paraID>
      <start>5</start>
      <end>6</end>
      <status>unmodified</status>
      <modifiedWord/>
      <trackRevisions>false</trackRevisions>
    </reviewItem>
    <reviewItem>
      <errorID>793bd3c6-bb22-483c-b47c-39e8bfc0d205</errorID>
      <errorWord>)</errorWord>
      <group>L1_Format</group>
      <groupName>格式问题</groupName>
      <ability>L2_HalfPunc_CN</ability>
      <abilityName/>
      <candidateList>
        <item>）</item>
      </candidateList>
      <explain>文本全半角错误。</explain>
      <paraID> EEBD485</paraID>
      <start>20</start>
      <end>21</end>
      <status>unmodified</status>
      <modifiedWord/>
      <trackRevisions>false</trackRevisions>
    </reviewItem>
    <reviewItem>
      <errorID>efe2c156-ec4b-434e-9276-dc704c361a50</errorID>
      <errorWord>)</errorWord>
      <group>L1_Format</group>
      <groupName>格式问题</groupName>
      <ability>L2_HalfPunc_CN</ability>
      <abilityName/>
      <candidateList>
        <item>）</item>
      </candidateList>
      <explain>文本全半角错误。</explain>
      <paraID>7A2E344A</paraID>
      <start>20</start>
      <end>21</end>
      <status>unmodified</status>
      <modifiedWord/>
      <trackRevisions>false</trackRevisions>
    </reviewItem>
    <reviewItem>
      <errorID>6e155fe8-2678-4235-8b13-50f360bd648d</errorID>
      <errorWord>)</errorWord>
      <group>L1_Format</group>
      <groupName>格式问题</groupName>
      <ability>L2_HalfPunc_CN</ability>
      <abilityName/>
      <candidateList>
        <item>）</item>
      </candidateList>
      <explain>文本全半角错误。</explain>
      <paraID>7A2E344A</paraID>
      <start>41</start>
      <end>42</end>
      <status>unmodified</status>
      <modifiedWord/>
      <trackRevisions>false</trackRevisions>
    </reviewItem>
    <reviewItem>
      <errorID>ce5052cd-7b89-48ca-a522-62078f1b041c</errorID>
      <errorWord>)</errorWord>
      <group>L1_Format</group>
      <groupName>格式问题</groupName>
      <ability>L2_HalfPunc_CN</ability>
      <abilityName/>
      <candidateList>
        <item>）</item>
      </candidateList>
      <explain>文本全半角错误。</explain>
      <paraID>7A2E344A</paraID>
      <start>61</start>
      <end>62</end>
      <status>unmodified</status>
      <modifiedWord/>
      <trackRevisions>false</trackRevisions>
    </reviewItem>
    <reviewItem>
      <errorID>7c3c546a-152d-4034-8b04-66224701b24c</errorID>
      <errorWord>采</errorWord>
      <group>L1_Word</group>
      <groupName>字词问题</groupName>
      <ability>L2_Typo</ability>
      <abilityName>字词错误</abilityName>
      <candidateList>
        <item>采用</item>
      </candidateList>
      <explain>〈动〉认为合适而使用：～新工艺｜～举手表决方式｜那篇稿子已被编辑部～。</explain>
      <paraID>6E36771F</paraID>
      <start>39</start>
      <end>40</end>
      <status>unmodified</status>
      <modifiedWord/>
      <trackRevisions>false</trackRevisions>
    </reviewItem>
    <reviewItem>
      <errorID>ff1b5091-11f1-4226-8e18-4fd02833db51</errorID>
      <errorWord>标示</errorWord>
      <group>L1_Word</group>
      <groupName>字词问题</groupName>
      <ability>L2_Typo</ability>
      <abilityName>字词错误</abilityName>
      <candidateList>
        <item>标识</item>
      </candidateList>
      <explain/>
      <paraID>1FE9078A</paraID>
      <start>31</start>
      <end>33</end>
      <status>unmodified</status>
      <modifiedWord/>
      <trackRevisions>false</trackRevisions>
    </reviewItem>
    <reviewItem>
      <errorID>483e2d94-73f0-4ab5-b355-a1872bcc3d04</errorID>
      <errorWord>(</errorWord>
      <group>L1_Format</group>
      <groupName>格式问题</groupName>
      <ability>L2_HalfPunc_CN</ability>
      <abilityName/>
      <candidateList>
        <item>（</item>
      </candidateList>
      <explain>文本全半角错误。</explain>
      <paraID>1FE9078A</paraID>
      <start>41</start>
      <end>42</end>
      <status>unmodified</status>
      <modifiedWord/>
      <trackRevisions>false</trackRevisions>
    </reviewItem>
    <reviewItem>
      <errorID>8cc72509-48f6-4ec9-a46a-f5454cc4dfe2</errorID>
      <errorWord>)</errorWord>
      <group>L1_Format</group>
      <groupName>格式问题</groupName>
      <ability>L2_HalfPunc_CN</ability>
      <abilityName/>
      <candidateList>
        <item>）</item>
      </candidateList>
      <explain>文本全半角错误。</explain>
      <paraID>1FE9078A</paraID>
      <start>47</start>
      <end>48</end>
      <status>unmodified</status>
      <modifiedWord/>
      <trackRevisions>false</trackRevisions>
    </reviewItem>
    <reviewItem>
      <errorID>835485e4-3ca7-4b17-9fcc-5d852d53a3f5</errorID>
      <errorWord>)</errorWord>
      <group>L1_Format</group>
      <groupName>格式问题</groupName>
      <ability>L2_HalfPunc_CN</ability>
      <abilityName/>
      <candidateList>
        <item>）</item>
      </candidateList>
      <explain>文本全半角错误。</explain>
      <paraID>643E1335</paraID>
      <start>21</start>
      <end>22</end>
      <status>unmodified</status>
      <modifiedWord/>
      <trackRevisions>false</trackRevisions>
    </reviewItem>
    <reviewItem>
      <errorID>a8c84450-a513-49e4-93d7-15c698ca305a</errorID>
      <errorWord>付方</errorWord>
      <group>L1_Word</group>
      <groupName>字词问题</groupName>
      <ability>L2_Typo</ability>
      <abilityName>字词错误</abilityName>
      <candidateList>
        <item>附方</item>
      </candidateList>
      <explain/>
      <paraID>27B491C3</paraID>
      <start>13</start>
      <end>15</end>
      <status>unmodified</status>
      <modifiedWord/>
      <trackRevisions>false</trackRevisions>
    </reviewItem>
    <reviewItem>
      <errorID>f5728e37-d2b8-4bb7-8a18-5948b51de560</errorID>
      <errorWord>)</errorWord>
      <group>L1_Format</group>
      <groupName>格式问题</groupName>
      <ability>L2_HalfPunc_CN</ability>
      <abilityName/>
      <candidateList>
        <item>）</item>
      </candidateList>
      <explain>文本全半角错误。</explain>
      <paraID> 3E46C4B</paraID>
      <start>31</start>
      <end>32</end>
      <status>unmodified</status>
      <modifiedWord/>
      <trackRevisions>false</trackRevisions>
    </reviewItem>
    <reviewItem>
      <errorID>12c0e691-437f-4c37-a5ce-eadc092a33c4</errorID>
      <errorWord>(</errorWord>
      <group>L1_Format</group>
      <groupName>格式问题</groupName>
      <ability>L2_HalfPunc_CN</ability>
      <abilityName/>
      <candidateList>
        <item>（</item>
      </candidateList>
      <explain>文本全半角错误。</explain>
      <paraID> 3E46C4B</paraID>
      <start>65</start>
      <end>66</end>
      <status>unmodified</status>
      <modifiedWord/>
      <trackRevisions>false</trackRevisions>
    </reviewItem>
    <reviewItem>
      <errorID>e889103f-7527-49c7-8e3e-893c39612915</errorID>
      <errorWord>)</errorWord>
      <group>L1_Format</group>
      <groupName>格式问题</groupName>
      <ability>L2_HalfPunc_CN</ability>
      <abilityName/>
      <candidateList>
        <item>）</item>
      </candidateList>
      <explain>文本全半角错误。</explain>
      <paraID> 3E46C4B</paraID>
      <start>83</start>
      <end>84</end>
      <status>unmodified</status>
      <modifiedWord/>
      <trackRevisions>false</trackRevisions>
    </reviewItem>
    <reviewItem>
      <errorID>5f4d5ced-9a74-4840-8f07-c19e1c769ef8</errorID>
      <errorWord>,</errorWord>
      <group>L1_Format</group>
      <groupName>格式问题</groupName>
      <ability>L2_HalfPunc_CN</ability>
      <abilityName/>
      <candidateList>
        <item>，</item>
      </candidateList>
      <explain>文本全半角错误。</explain>
      <paraID> 3E46C4B</paraID>
      <start>84</start>
      <end>85</end>
      <status>unmodified</status>
      <modifiedWord/>
      <trackRevisions>false</trackRevisions>
    </reviewItem>
    <reviewItem>
      <errorID>f8e13a3c-6767-493a-98fe-bc92a4501713</errorID>
      <errorWord>)</errorWord>
      <group>L1_Format</group>
      <groupName>格式问题</groupName>
      <ability>L2_HalfPunc_CN</ability>
      <abilityName/>
      <candidateList>
        <item>）</item>
      </candidateList>
      <explain>文本全半角错误。</explain>
      <paraID> 3E46C4B</paraID>
      <start>109</start>
      <end>110</end>
      <status>unmodified</status>
      <modifiedWord/>
      <trackRevisions>false</trackRevisions>
    </reviewItem>
    <reviewItem>
      <errorID>a3f5e13d-6724-41be-9633-fc8131050f76</errorID>
      <errorWord>(</errorWord>
      <group>L1_Format</group>
      <groupName>格式问题</groupName>
      <ability>L2_HalfPunc_CN</ability>
      <abilityName/>
      <candidateList>
        <item>（</item>
      </candidateList>
      <explain>文本全半角错误。</explain>
      <paraID>454AD1E0</paraID>
      <start>6</start>
      <end>7</end>
      <status>unmodified</status>
      <modifiedWord/>
      <trackRevisions>false</trackRevisions>
    </reviewItem>
    <reviewItem>
      <errorID>a4fbebdb-2723-4a7f-886a-870b9679456c</errorID>
      <errorWord>)</errorWord>
      <group>L1_Format</group>
      <groupName>格式问题</groupName>
      <ability>L2_HalfPunc_CN</ability>
      <abilityName/>
      <candidateList>
        <item>）</item>
      </candidateList>
      <explain>文本全半角错误。</explain>
      <paraID>454AD1E0</paraID>
      <start>16</start>
      <end>17</end>
      <status>unmodified</status>
      <modifiedWord/>
      <trackRevisions>false</trackRevisions>
    </reviewItem>
    <reviewItem>
      <errorID>81cb092e-42d5-4de9-86fa-f78b41f0a6ac</errorID>
      <errorWord>(</errorWord>
      <group>L1_Format</group>
      <groupName>格式问题</groupName>
      <ability>L2_HalfPunc_CN</ability>
      <abilityName/>
      <candidateList>
        <item>（</item>
      </candidateList>
      <explain>文本全半角错误。</explain>
      <paraID>5ECE4151</paraID>
      <start>5</start>
      <end>6</end>
      <status>unmodified</status>
      <modifiedWord/>
      <trackRevisions>false</trackRevisions>
    </reviewItem>
    <reviewItem>
      <errorID>da5dd2ef-5424-4856-824b-2bbda123efca</errorID>
      <errorWord>)</errorWord>
      <group>L1_Format</group>
      <groupName>格式问题</groupName>
      <ability>L2_HalfPunc_CN</ability>
      <abilityName/>
      <candidateList>
        <item>）</item>
      </candidateList>
      <explain>文本全半角错误。</explain>
      <paraID>5ECE4151</paraID>
      <start>7</start>
      <end>8</end>
      <status>unmodified</status>
      <modifiedWord/>
      <trackRevisions>false</trackRevisions>
    </reviewItem>
    <reviewItem>
      <errorID>66a2f23b-9caf-40dd-a818-7c21e3462be3</errorID>
      <errorWord>(</errorWord>
      <group>L1_Format</group>
      <groupName>格式问题</groupName>
      <ability>L2_HalfPunc_CN</ability>
      <abilityName/>
      <candidateList>
        <item>（</item>
      </candidateList>
      <explain>文本全半角错误。</explain>
      <paraID>64F7FEE7</paraID>
      <start>0</start>
      <end>1</end>
      <status>unmodified</status>
      <modifiedWord/>
      <trackRevisions>false</trackRevisions>
    </reviewItem>
    <reviewItem>
      <errorID>cd9884a4-dba6-42a6-9ccf-8b7d32861950</errorID>
      <errorWord>)</errorWord>
      <group>L1_Format</group>
      <groupName>格式问题</groupName>
      <ability>L2_HalfPunc_CN</ability>
      <abilityName/>
      <candidateList>
        <item>）</item>
      </candidateList>
      <explain>文本全半角错误。</explain>
      <paraID>64F7FEE7</paraID>
      <start>2</start>
      <end>3</end>
      <status>unmodified</status>
      <modifiedWord/>
      <trackRevisions>false</trackRevisions>
    </reviewItem>
    <reviewItem>
      <errorID>7fb0baef-a9c9-4e7d-bd94-5667e309fbdb</errorID>
      <errorWord>(</errorWord>
      <group>L1_Format</group>
      <groupName>格式问题</groupName>
      <ability>L2_HalfPunc_CN</ability>
      <abilityName/>
      <candidateList>
        <item>（</item>
      </candidateList>
      <explain>文本全半角错误。</explain>
      <paraID> E678D6D</paraID>
      <start>0</start>
      <end>1</end>
      <status>unmodified</status>
      <modifiedWord/>
      <trackRevisions>false</trackRevisions>
    </reviewItem>
    <reviewItem>
      <errorID>a57b7afc-1476-4145-9e9d-a62464405b53</errorID>
      <errorWord>)</errorWord>
      <group>L1_Format</group>
      <groupName>格式问题</groupName>
      <ability>L2_HalfPunc_CN</ability>
      <abilityName/>
      <candidateList>
        <item>）</item>
      </candidateList>
      <explain>文本全半角错误。</explain>
      <paraID> E678D6D</paraID>
      <start>2</start>
      <end>3</end>
      <status>unmodified</status>
      <modifiedWord/>
      <trackRevisions>false</trackRevisions>
    </reviewItem>
    <reviewItem>
      <errorID>dabe9ea3-7f12-41ef-a34c-3b1460ea9174</errorID>
      <errorWord>(</errorWord>
      <group>L1_Format</group>
      <groupName>格式问题</groupName>
      <ability>L2_HalfPunc_CN</ability>
      <abilityName/>
      <candidateList>
        <item>（</item>
      </candidateList>
      <explain>文本全半角错误。</explain>
      <paraID> 3A73744</paraID>
      <start>0</start>
      <end>1</end>
      <status>unmodified</status>
      <modifiedWord/>
      <trackRevisions>false</trackRevisions>
    </reviewItem>
    <reviewItem>
      <errorID>ad7efc61-894c-4c97-b5b5-4cb73b487d28</errorID>
      <errorWord>)</errorWord>
      <group>L1_Format</group>
      <groupName>格式问题</groupName>
      <ability>L2_HalfPunc_CN</ability>
      <abilityName/>
      <candidateList>
        <item>）</item>
      </candidateList>
      <explain>文本全半角错误。</explain>
      <paraID> 3A73744</paraID>
      <start>2</start>
      <end>3</end>
      <status>unmodified</status>
      <modifiedWord/>
      <trackRevisions>false</trackRevisions>
    </reviewItem>
    <reviewItem>
      <errorID>27513070-8668-442c-b244-b0aebf0cd37b</errorID>
      <errorWord>)</errorWord>
      <group>L1_Format</group>
      <groupName>格式问题</groupName>
      <ability>L2_HalfPunc_CN</ability>
      <abilityName/>
      <candidateList>
        <item>）</item>
      </candidateList>
      <explain>文本全半角错误。</explain>
      <paraID>5E2312F3</paraID>
      <start>20</start>
      <end>21</end>
      <status>unmodified</status>
      <modifiedWord/>
      <trackRevisions>false</trackRevisions>
    </reviewItem>
    <reviewItem>
      <errorID>29b91c7d-e838-40a3-8f9d-272ef446a10c</errorID>
      <errorWord>采</errorWord>
      <group>L1_Word</group>
      <groupName>字词问题</groupName>
      <ability>L2_Typo</ability>
      <abilityName>字词错误</abilityName>
      <candidateList>
        <item>采用</item>
      </candidateList>
      <explain>〈动〉认为合适而使用：～新工艺｜～举手表决方式｜那篇稿子已被编辑部～。</explain>
      <paraID>6F051F63</paraID>
      <start>39</start>
      <end>40</end>
      <status>unmodified</status>
      <modifiedWord/>
      <trackRevisions>false</trackRevisions>
    </reviewItem>
    <reviewItem>
      <errorID>d8a1c23a-a5b8-4bd0-b679-5793e707611d</errorID>
      <errorWord>(</errorWord>
      <group>L1_Format</group>
      <groupName>格式问题</groupName>
      <ability>L2_HalfPunc_CN</ability>
      <abilityName/>
      <candidateList>
        <item>（</item>
      </candidateList>
      <explain>文本全半角错误。</explain>
      <paraID>682D0433</paraID>
      <start>5</start>
      <end>6</end>
      <status>unmodified</status>
      <modifiedWord/>
      <trackRevisions>false</trackRevisions>
    </reviewItem>
    <reviewItem>
      <errorID>869cc23f-fbe7-4c54-8112-39e69f9728ee</errorID>
      <errorWord>)</errorWord>
      <group>L1_Format</group>
      <groupName>格式问题</groupName>
      <ability>L2_HalfPunc_CN</ability>
      <abilityName/>
      <candidateList>
        <item>）</item>
      </candidateList>
      <explain>文本全半角错误。</explain>
      <paraID>682D0433</paraID>
      <start>7</start>
      <end>8</end>
      <status>unmodified</status>
      <modifiedWord/>
      <trackRevisions>false</trackRevisions>
    </reviewItem>
    <reviewItem>
      <errorID>80f44e61-1848-4c01-9175-880c3bc1b5f0</errorID>
      <errorWord>(</errorWord>
      <group>L1_Format</group>
      <groupName>格式问题</groupName>
      <ability>L2_HalfPunc_CN</ability>
      <abilityName/>
      <candidateList>
        <item>（</item>
      </candidateList>
      <explain>文本全半角错误。</explain>
      <paraID>3CBA695E</paraID>
      <start>0</start>
      <end>1</end>
      <status>unmodified</status>
      <modifiedWord/>
      <trackRevisions>false</trackRevisions>
    </reviewItem>
    <reviewItem>
      <errorID>180c36b7-000f-42d7-b628-c702792b518c</errorID>
      <errorWord>)</errorWord>
      <group>L1_Format</group>
      <groupName>格式问题</groupName>
      <ability>L2_HalfPunc_CN</ability>
      <abilityName/>
      <candidateList>
        <item>）</item>
      </candidateList>
      <explain>文本全半角错误。</explain>
      <paraID>3CBA695E</paraID>
      <start>2</start>
      <end>3</end>
      <status>unmodified</status>
      <modifiedWord/>
      <trackRevisions>false</trackRevisions>
    </reviewItem>
    <reviewItem>
      <errorID>b7a04125-dca9-4252-ae91-ef6ad1f6814f</errorID>
      <errorWord>(</errorWord>
      <group>L1_Format</group>
      <groupName>格式问题</groupName>
      <ability>L2_HalfPunc_CN</ability>
      <abilityName/>
      <candidateList>
        <item>（</item>
      </candidateList>
      <explain>文本全半角错误。</explain>
      <paraID>3266B1F3</paraID>
      <start>0</start>
      <end>1</end>
      <status>unmodified</status>
      <modifiedWord/>
      <trackRevisions>false</trackRevisions>
    </reviewItem>
    <reviewItem>
      <errorID>f4e2e4d3-bee1-4911-90b2-8c67a212b8f1</errorID>
      <errorWord>)</errorWord>
      <group>L1_Format</group>
      <groupName>格式问题</groupName>
      <ability>L2_HalfPunc_CN</ability>
      <abilityName/>
      <candidateList>
        <item>）</item>
      </candidateList>
      <explain>文本全半角错误。</explain>
      <paraID>3266B1F3</paraID>
      <start>2</start>
      <end>3</end>
      <status>unmodified</status>
      <modifiedWord/>
      <trackRevisions>false</trackRevisions>
    </reviewItem>
    <reviewItem>
      <errorID>ac58a71f-3b50-450c-8897-b1baafcf239a</errorID>
      <errorWord>(</errorWord>
      <group>L1_Format</group>
      <groupName>格式问题</groupName>
      <ability>L2_HalfPunc_CN</ability>
      <abilityName/>
      <candidateList>
        <item>（</item>
      </candidateList>
      <explain>文本全半角错误。</explain>
      <paraID>4F392A83</paraID>
      <start>0</start>
      <end>1</end>
      <status>unmodified</status>
      <modifiedWord/>
      <trackRevisions>false</trackRevisions>
    </reviewItem>
    <reviewItem>
      <errorID>d7d873be-bc8d-4ab7-96a1-0531c6bf5bce</errorID>
      <errorWord>)</errorWord>
      <group>L1_Format</group>
      <groupName>格式问题</groupName>
      <ability>L2_HalfPunc_CN</ability>
      <abilityName/>
      <candidateList>
        <item>）</item>
      </candidateList>
      <explain>文本全半角错误。</explain>
      <paraID>4F392A83</paraID>
      <start>2</start>
      <end>3</end>
      <status>unmodified</status>
      <modifiedWord/>
      <trackRevisions>false</trackRevisions>
    </reviewItem>
    <reviewItem>
      <errorID>eb4223bc-8eb3-4af9-8fdd-b6e93d6bd408</errorID>
      <errorWord>(</errorWord>
      <group>L1_Format</group>
      <groupName>格式问题</groupName>
      <ability>L2_HalfPunc_CN</ability>
      <abilityName/>
      <candidateList>
        <item>（</item>
      </candidateList>
      <explain>文本全半角错误。</explain>
      <paraID>408E93B4</paraID>
      <start>0</start>
      <end>1</end>
      <status>unmodified</status>
      <modifiedWord/>
      <trackRevisions>false</trackRevisions>
    </reviewItem>
    <reviewItem>
      <errorID>50370044-f3d3-4444-a439-ea2b6757171d</errorID>
      <errorWord>)</errorWord>
      <group>L1_Format</group>
      <groupName>格式问题</groupName>
      <ability>L2_HalfPunc_CN</ability>
      <abilityName/>
      <candidateList>
        <item>）</item>
      </candidateList>
      <explain>文本全半角错误。</explain>
      <paraID>408E93B4</paraID>
      <start>2</start>
      <end>3</end>
      <status>unmodified</status>
      <modifiedWord/>
      <trackRevisions>false</trackRevisions>
    </reviewItem>
    <reviewItem>
      <errorID>127a7c30-07b8-4fb2-8892-ddb42da402b0</errorID>
      <errorWord>)</errorWord>
      <group>L1_Format</group>
      <groupName>格式问题</groupName>
      <ability>L2_HalfPunc_CN</ability>
      <abilityName/>
      <candidateList>
        <item>）</item>
      </candidateList>
      <explain>文本全半角错误。</explain>
      <paraID>50B6D8C5</paraID>
      <start>33</start>
      <end>34</end>
      <status>unmodified</status>
      <modifiedWord/>
      <trackRevisions>false</trackRevisions>
    </reviewItem>
    <reviewItem>
      <errorID>a8845f58-0383-448e-8d9a-6f1e75c4ba26</errorID>
      <errorWord>(</errorWord>
      <group>L1_Format</group>
      <groupName>格式问题</groupName>
      <ability>L2_HalfPunc_CN</ability>
      <abilityName/>
      <candidateList>
        <item>（</item>
      </candidateList>
      <explain>文本全半角错误。</explain>
      <paraID>65D65EBC</paraID>
      <start>5</start>
      <end>6</end>
      <status>unmodified</status>
      <modifiedWord/>
      <trackRevisions>false</trackRevisions>
    </reviewItem>
    <reviewItem>
      <errorID>44faf643-e34c-40bb-a56c-ebd1658d80ab</errorID>
      <errorWord>)</errorWord>
      <group>L1_Format</group>
      <groupName>格式问题</groupName>
      <ability>L2_HalfPunc_CN</ability>
      <abilityName/>
      <candidateList>
        <item>）</item>
      </candidateList>
      <explain>文本全半角错误。</explain>
      <paraID>65D65EBC</paraID>
      <start>20</start>
      <end>21</end>
      <status>unmodified</status>
      <modifiedWord/>
      <trackRevisions>false</trackRevisions>
    </reviewItem>
    <reviewItem>
      <errorID>a7c4f16e-9821-48a0-892b-94c15a2498a2</errorID>
      <errorWord>)</errorWord>
      <group>L1_Format</group>
      <groupName>格式问题</groupName>
      <ability>L2_HalfPunc_CN</ability>
      <abilityName/>
      <candidateList>
        <item>）</item>
      </candidateList>
      <explain>文本全半角错误。</explain>
      <paraID>6921F1A1</paraID>
      <start>20</start>
      <end>21</end>
      <status>unmodified</status>
      <modifiedWord/>
      <trackRevisions>false</trackRevisions>
    </reviewItem>
    <reviewItem>
      <errorID>ce203acc-a7d3-41d9-90c8-f6f7e1a054f2</errorID>
      <errorWord>)</errorWord>
      <group>L1_Format</group>
      <groupName>格式问题</groupName>
      <ability>L2_HalfPunc_CN</ability>
      <abilityName/>
      <candidateList>
        <item>）</item>
      </candidateList>
      <explain>文本全半角错误。</explain>
      <paraID>6921F1A1</paraID>
      <start>41</start>
      <end>42</end>
      <status>unmodified</status>
      <modifiedWord/>
      <trackRevisions>false</trackRevisions>
    </reviewItem>
    <reviewItem>
      <errorID>65ba807f-157e-41ec-b2a1-b09be4b35340</errorID>
      <errorWord>)</errorWord>
      <group>L1_Format</group>
      <groupName>格式问题</groupName>
      <ability>L2_HalfPunc_CN</ability>
      <abilityName/>
      <candidateList>
        <item>）</item>
      </candidateList>
      <explain>文本全半角错误。</explain>
      <paraID>6921F1A1</paraID>
      <start>61</start>
      <end>62</end>
      <status>unmodified</status>
      <modifiedWord/>
      <trackRevisions>false</trackRevisions>
    </reviewItem>
    <reviewItem>
      <errorID>c408bce2-fa5f-414d-b9ce-e8dbfae0af25</errorID>
      <errorWord>标示</errorWord>
      <group>L1_Word</group>
      <groupName>字词问题</groupName>
      <ability>L2_Typo</ability>
      <abilityName>字词错误</abilityName>
      <candidateList>
        <item>标识</item>
      </candidateList>
      <explain/>
      <paraID>426CF832</paraID>
      <start>30</start>
      <end>32</end>
      <status>unmodified</status>
      <modifiedWord/>
      <trackRevisions>false</trackRevisions>
    </reviewItem>
    <reviewItem>
      <errorID>5179cb5f-2f2d-4291-95e4-d36097f6439f</errorID>
      <errorWord>(</errorWord>
      <group>L1_Format</group>
      <groupName>格式问题</groupName>
      <ability>L2_HalfPunc_CN</ability>
      <abilityName/>
      <candidateList>
        <item>（</item>
      </candidateList>
      <explain>文本全半角错误。</explain>
      <paraID>426CF832</paraID>
      <start>40</start>
      <end>41</end>
      <status>unmodified</status>
      <modifiedWord/>
      <trackRevisions>false</trackRevisions>
    </reviewItem>
    <reviewItem>
      <errorID>2fa7fd56-6fca-477a-aceb-261d14b8bfa8</errorID>
      <errorWord>)</errorWord>
      <group>L1_Format</group>
      <groupName>格式问题</groupName>
      <ability>L2_HalfPunc_CN</ability>
      <abilityName/>
      <candidateList>
        <item>）</item>
      </candidateList>
      <explain>文本全半角错误。</explain>
      <paraID>426CF832</paraID>
      <start>46</start>
      <end>47</end>
      <status>unmodified</status>
      <modifiedWord/>
      <trackRevisions>false</trackRevisions>
    </reviewItem>
    <reviewItem>
      <errorID>a1029eca-cf11-4d20-b4b2-56c53fdca09b</errorID>
      <errorWord>付方</errorWord>
      <group>L1_Word</group>
      <groupName>字词问题</groupName>
      <ability>L2_Typo</ability>
      <abilityName>字词错误</abilityName>
      <candidateList>
        <item>附方</item>
      </candidateList>
      <explain/>
      <paraID>1D03E9B1</paraID>
      <start>13</start>
      <end>15</end>
      <status>unmodified</status>
      <modifiedWord/>
      <trackRevisions>false</trackRevisions>
    </reviewItem>
    <reviewItem>
      <errorID>35c9f1e8-c587-4b97-bd9b-ff4c4e175dd6</errorID>
      <errorWord>)</errorWord>
      <group>L1_Format</group>
      <groupName>格式问题</groupName>
      <ability>L2_HalfPunc_CN</ability>
      <abilityName/>
      <candidateList>
        <item>）</item>
      </candidateList>
      <explain>文本全半角错误。</explain>
      <paraID>  27903A</paraID>
      <start>31</start>
      <end>32</end>
      <status>unmodified</status>
      <modifiedWord/>
      <trackRevisions>false</trackRevisions>
    </reviewItem>
    <reviewItem>
      <errorID>2200d9bd-53c2-4087-a4ba-ee09c14ae9e7</errorID>
      <errorWord>(</errorWord>
      <group>L1_Format</group>
      <groupName>格式问题</groupName>
      <ability>L2_HalfPunc_CN</ability>
      <abilityName/>
      <candidateList>
        <item>（</item>
      </candidateList>
      <explain>文本全半角错误。</explain>
      <paraID>  27903A</paraID>
      <start>65</start>
      <end>66</end>
      <status>unmodified</status>
      <modifiedWord/>
      <trackRevisions>false</trackRevisions>
    </reviewItem>
    <reviewItem>
      <errorID>bc5abd51-fd67-44b6-afb6-c6eb955b5f47</errorID>
      <errorWord>)</errorWord>
      <group>L1_Format</group>
      <groupName>格式问题</groupName>
      <ability>L2_HalfPunc_CN</ability>
      <abilityName/>
      <candidateList>
        <item>）</item>
      </candidateList>
      <explain>文本全半角错误。</explain>
      <paraID>  27903A</paraID>
      <start>83</start>
      <end>84</end>
      <status>unmodified</status>
      <modifiedWord/>
      <trackRevisions>false</trackRevisions>
    </reviewItem>
    <reviewItem>
      <errorID>8119cc69-dc5e-4476-9cb9-2d7fc53f8046</errorID>
      <errorWord>,</errorWord>
      <group>L1_Format</group>
      <groupName>格式问题</groupName>
      <ability>L2_HalfPunc_CN</ability>
      <abilityName/>
      <candidateList>
        <item>，</item>
      </candidateList>
      <explain>文本全半角错误。</explain>
      <paraID>  27903A</paraID>
      <start>84</start>
      <end>85</end>
      <status>unmodified</status>
      <modifiedWord/>
      <trackRevisions>false</trackRevisions>
    </reviewItem>
    <reviewItem>
      <errorID>3570fab8-f8ec-45ea-b9bd-4715b0a1aa4f</errorID>
      <errorWord>)</errorWord>
      <group>L1_Format</group>
      <groupName>格式问题</groupName>
      <ability>L2_HalfPunc_CN</ability>
      <abilityName/>
      <candidateList>
        <item>）</item>
      </candidateList>
      <explain>文本全半角错误。</explain>
      <paraID>  27903A</paraID>
      <start>109</start>
      <end>110</end>
      <status>unmodified</status>
      <modifiedWord/>
      <trackRevisions>false</trackRevisions>
    </reviewItem>
    <reviewItem>
      <errorID>8b6f6c8d-10f7-449a-b9bf-2e98485689c6</errorID>
      <errorWord>:</errorWord>
      <group>L1_Format</group>
      <groupName>格式问题</groupName>
      <ability>L2_HalfPunc_CN</ability>
      <abilityName/>
      <candidateList>
        <item>：</item>
      </candidateList>
      <explain>文本全半角错误。</explain>
      <paraID> 2087779</paraID>
      <start>4</start>
      <end>5</end>
      <status>unmodified</status>
      <modifiedWord/>
      <trackRevisions>false</trackRevisions>
    </reviewItem>
    <reviewItem>
      <errorID>29662e73-b8cf-472b-b1be-6e7c15732fa8</errorID>
      <errorWord>(</errorWord>
      <group>L1_Format</group>
      <groupName>格式问题</groupName>
      <ability>L2_HalfPunc_CN</ability>
      <abilityName/>
      <candidateList>
        <item>（</item>
      </candidateList>
      <explain>文本全半角错误。</explain>
      <paraID>76331F17</paraID>
      <start>6</start>
      <end>7</end>
      <status>unmodified</status>
      <modifiedWord/>
      <trackRevisions>false</trackRevisions>
    </reviewItem>
    <reviewItem>
      <errorID>daaf6c76-dd28-4867-a344-8b01ec28eb73</errorID>
      <errorWord>)</errorWord>
      <group>L1_Format</group>
      <groupName>格式问题</groupName>
      <ability>L2_HalfPunc_CN</ability>
      <abilityName/>
      <candidateList>
        <item>）</item>
      </candidateList>
      <explain>文本全半角错误。</explain>
      <paraID>76331F17</paraID>
      <start>16</start>
      <end>17</end>
      <status>unmodified</status>
      <modifiedWord/>
      <trackRevisions>false</trackRevisions>
    </reviewItem>
    <reviewItem>
      <errorID>6cb3bd18-6964-4e2b-bf7f-edbb13f89bbd</errorID>
      <errorWord>(</errorWord>
      <group>L1_Format</group>
      <groupName>格式问题</groupName>
      <ability>L2_HalfPunc_CN</ability>
      <abilityName/>
      <candidateList>
        <item>（</item>
      </candidateList>
      <explain>文本全半角错误。</explain>
      <paraID>6CCECDFA</paraID>
      <start>5</start>
      <end>6</end>
      <status>unmodified</status>
      <modifiedWord/>
      <trackRevisions>false</trackRevisions>
    </reviewItem>
    <reviewItem>
      <errorID>340bba33-99cd-47cf-8304-4b054c2c0397</errorID>
      <errorWord>)</errorWord>
      <group>L1_Format</group>
      <groupName>格式问题</groupName>
      <ability>L2_HalfPunc_CN</ability>
      <abilityName/>
      <candidateList>
        <item>）</item>
      </candidateList>
      <explain>文本全半角错误。</explain>
      <paraID>6CCECDFA</paraID>
      <start>7</start>
      <end>8</end>
      <status>unmodified</status>
      <modifiedWord/>
      <trackRevisions>false</trackRevisions>
    </reviewItem>
    <reviewItem>
      <errorID>ac4bd386-370e-4990-a0ce-3e617a792589</errorID>
      <errorWord>(</errorWord>
      <group>L1_Format</group>
      <groupName>格式问题</groupName>
      <ability>L2_HalfPunc_CN</ability>
      <abilityName/>
      <candidateList>
        <item>（</item>
      </candidateList>
      <explain>文本全半角错误。</explain>
      <paraID>4A1DC6FD</paraID>
      <start>0</start>
      <end>1</end>
      <status>unmodified</status>
      <modifiedWord/>
      <trackRevisions>false</trackRevisions>
    </reviewItem>
    <reviewItem>
      <errorID>0ecd3013-5e54-4118-8961-0e72d38d5c29</errorID>
      <errorWord>)</errorWord>
      <group>L1_Format</group>
      <groupName>格式问题</groupName>
      <ability>L2_HalfPunc_CN</ability>
      <abilityName/>
      <candidateList>
        <item>）</item>
      </candidateList>
      <explain>文本全半角错误。</explain>
      <paraID>4A1DC6FD</paraID>
      <start>2</start>
      <end>3</end>
      <status>unmodified</status>
      <modifiedWord/>
      <trackRevisions>false</trackRevisions>
    </reviewItem>
    <reviewItem>
      <errorID>d7282819-c967-4944-97d9-b53512bf5a74</errorID>
      <errorWord>(</errorWord>
      <group>L1_Format</group>
      <groupName>格式问题</groupName>
      <ability>L2_HalfPunc_CN</ability>
      <abilityName/>
      <candidateList>
        <item>（</item>
      </candidateList>
      <explain>文本全半角错误。</explain>
      <paraID>398CB9F2</paraID>
      <start>0</start>
      <end>1</end>
      <status>unmodified</status>
      <modifiedWord/>
      <trackRevisions>false</trackRevisions>
    </reviewItem>
    <reviewItem>
      <errorID>8f94e33f-41cd-436f-992c-276cbf4af2be</errorID>
      <errorWord>)</errorWord>
      <group>L1_Format</group>
      <groupName>格式问题</groupName>
      <ability>L2_HalfPunc_CN</ability>
      <abilityName/>
      <candidateList>
        <item>）</item>
      </candidateList>
      <explain>文本全半角错误。</explain>
      <paraID>398CB9F2</paraID>
      <start>2</start>
      <end>3</end>
      <status>unmodified</status>
      <modifiedWord/>
      <trackRevisions>false</trackRevisions>
    </reviewItem>
    <reviewItem>
      <errorID>07653c58-85a2-4cc0-9e1e-afa9a06d202c</errorID>
      <errorWord>(</errorWord>
      <group>L1_Format</group>
      <groupName>格式问题</groupName>
      <ability>L2_HalfPunc_CN</ability>
      <abilityName/>
      <candidateList>
        <item>（</item>
      </candidateList>
      <explain>文本全半角错误。</explain>
      <paraID>65075471</paraID>
      <start>0</start>
      <end>1</end>
      <status>unmodified</status>
      <modifiedWord/>
      <trackRevisions>false</trackRevisions>
    </reviewItem>
    <reviewItem>
      <errorID>eaaf4342-eea4-4898-9474-479f8653cdf3</errorID>
      <errorWord>)</errorWord>
      <group>L1_Format</group>
      <groupName>格式问题</groupName>
      <ability>L2_HalfPunc_CN</ability>
      <abilityName/>
      <candidateList>
        <item>）</item>
      </candidateList>
      <explain>文本全半角错误。</explain>
      <paraID>65075471</paraID>
      <start>2</start>
      <end>3</end>
      <status>unmodified</status>
      <modifiedWord/>
      <trackRevisions>false</trackRevisions>
    </reviewItem>
    <reviewItem>
      <errorID>d72580c1-0962-4518-8c9f-1898077371c9</errorID>
      <errorWord>(</errorWord>
      <group>L1_Format</group>
      <groupName>格式问题</groupName>
      <ability>L2_HalfPunc_CN</ability>
      <abilityName/>
      <candidateList>
        <item>（</item>
      </candidateList>
      <explain>文本全半角错误。</explain>
      <paraID>751DE6B0</paraID>
      <start>0</start>
      <end>1</end>
      <status>unmodified</status>
      <modifiedWord/>
      <trackRevisions>false</trackRevisions>
    </reviewItem>
    <reviewItem>
      <errorID>72669aa5-7792-4414-9e38-82764df5bdbe</errorID>
      <errorWord>)</errorWord>
      <group>L1_Format</group>
      <groupName>格式问题</groupName>
      <ability>L2_HalfPunc_CN</ability>
      <abilityName/>
      <candidateList>
        <item>）</item>
      </candidateList>
      <explain>文本全半角错误。</explain>
      <paraID>751DE6B0</paraID>
      <start>2</start>
      <end>3</end>
      <status>unmodified</status>
      <modifiedWord/>
      <trackRevisions>false</trackRevisions>
    </reviewItem>
    <reviewItem>
      <errorID>34cc492e-0d25-4d08-ac2d-4fff7f01b482</errorID>
      <errorWord>)</errorWord>
      <group>L1_Format</group>
      <groupName>格式问题</groupName>
      <ability>L2_HalfPunc_CN</ability>
      <abilityName/>
      <candidateList>
        <item>）</item>
      </candidateList>
      <explain>文本全半角错误。</explain>
      <paraID> DB1B90D</paraID>
      <start>20</start>
      <end>21</end>
      <status>unmodified</status>
      <modifiedWord/>
      <trackRevisions>false</trackRevisions>
    </reviewItem>
    <reviewItem>
      <errorID>7cf17ee6-9c48-4fc8-ae1f-2daf77c7b2df</errorID>
      <errorWord>采</errorWord>
      <group>L1_Word</group>
      <groupName>字词问题</groupName>
      <ability>L2_Typo</ability>
      <abilityName>字词错误</abilityName>
      <candidateList>
        <item>采用</item>
      </candidateList>
      <explain>〈动〉认为合适而使用：～新工艺｜～举手表决方式｜那篇稿子已被编辑部～。</explain>
      <paraID>2D1B6A00</paraID>
      <start>39</start>
      <end>40</end>
      <status>unmodified</status>
      <modifiedWord/>
      <trackRevisions>false</trackRevisions>
    </reviewItem>
    <reviewItem>
      <errorID>44e9bc78-23e4-4368-9f1e-b1dc4a6d273e</errorID>
      <errorWord>(</errorWord>
      <group>L1_Format</group>
      <groupName>格式问题</groupName>
      <ability>L2_HalfPunc_CN</ability>
      <abilityName/>
      <candidateList>
        <item>（</item>
      </candidateList>
      <explain>文本全半角错误。</explain>
      <paraID>2D386575</paraID>
      <start>6</start>
      <end>7</end>
      <status>unmodified</status>
      <modifiedWord/>
      <trackRevisions>false</trackRevisions>
    </reviewItem>
    <reviewItem>
      <errorID>325f7ac0-11bd-4c3c-9c64-672a803140cd</errorID>
      <errorWord>)</errorWord>
      <group>L1_Format</group>
      <groupName>格式问题</groupName>
      <ability>L2_HalfPunc_CN</ability>
      <abilityName/>
      <candidateList>
        <item>）</item>
      </candidateList>
      <explain>文本全半角错误。</explain>
      <paraID>2D386575</paraID>
      <start>16</start>
      <end>17</end>
      <status>unmodified</status>
      <modifiedWord/>
      <trackRevisions>false</trackRevisions>
    </reviewItem>
    <reviewItem>
      <errorID>47be225a-bb96-46a4-b1c0-69710ce3fcd3</errorID>
      <errorWord>安全背部</errorWord>
      <group>L1_Knowledge</group>
      <groupName>知识性问题</groupName>
      <ability>L2_Organization</ability>
      <abilityName>机构检查</abilityName>
      <candidateList>
        <item>安全部</item>
      </candidateList>
      <explain>机关单位全简称表述错误</explain>
      <paraID> FDFF225</paraID>
      <start>18</start>
      <end>22</end>
      <status>unmodified</status>
      <modifiedWord/>
      <trackRevisions>false</trackRevisions>
    </reviewItem>
    <reviewItem>
      <errorID>8e327ec9-5d10-4371-91c8-fc6827c78d4b</errorID>
      <errorWord>)</errorWord>
      <group>L1_Format</group>
      <groupName>格式问题</groupName>
      <ability>L2_HalfPunc_CN</ability>
      <abilityName/>
      <candidateList>
        <item>）</item>
      </candidateList>
      <explain>文本全半角错误。</explain>
      <paraID> FDFF225</paraID>
      <start>47</start>
      <end>48</end>
      <status>unmodified</status>
      <modifiedWord/>
      <trackRevisions>false</trackRevisions>
    </reviewItem>
    <reviewItem>
      <errorID>2a8a8549-085c-4764-97ea-ed55541d4efe</errorID>
      <errorWord>，</errorWord>
      <group>L1_Word</group>
      <groupName>字词问题</groupName>
      <ability>L2_Typo</ability>
      <abilityName>字词错误</abilityName>
      <candidateList>
        <item>，以</item>
      </candidateList>
      <explain/>
      <paraID> FDFF225</paraID>
      <start>64</start>
      <end>65</end>
      <status>unmodified</status>
      <modifiedWord/>
      <trackRevisions>false</trackRevisions>
    </reviewItem>
    <reviewItem>
      <errorID>8ce4c21e-5299-422c-94c1-fe817a6bde3a</errorID>
      <errorWord>)</errorWord>
      <group>L1_Format</group>
      <groupName>格式问题</groupName>
      <ability>L2_HalfPunc_CN</ability>
      <abilityName/>
      <candidateList>
        <item>）</item>
      </candidateList>
      <explain>文本全半角错误。</explain>
      <paraID> EDD8CB7</paraID>
      <start>98</start>
      <end>99</end>
      <status>unmodified</status>
      <modifiedWord/>
      <trackRevisions>false</trackRevisions>
    </reviewItem>
    <reviewItem>
      <errorID>98a83ef8-017f-4838-a9f9-cf2a6211fabd</errorID>
      <errorWord>)的</errorWord>
      <group>L1_Word</group>
      <groupName>字词问题</groupName>
      <ability>L2_Typo</ability>
      <abilityName>字词错误</abilityName>
      <candidateList>
        <item>)</item>
      </candidateList>
      <explain/>
      <paraID> EDD8CB7</paraID>
      <start>120</start>
      <end>122</end>
      <status>unmodified</status>
      <modifiedWord/>
      <trackRevisions>false</trackRevisions>
    </reviewItem>
    <reviewItem>
      <errorID>faf118d4-e5c8-4388-a267-1036252dba0a</errorID>
      <errorWord>)</errorWord>
      <group>L1_Format</group>
      <groupName>格式问题</groupName>
      <ability>L2_HalfPunc_CN</ability>
      <abilityName/>
      <candidateList>
        <item>）</item>
      </candidateList>
      <explain>文本全半角错误。</explain>
      <paraID>7AAA0120</paraID>
      <start>26</start>
      <end>27</end>
      <status>unmodified</status>
      <modifiedWord/>
      <trackRevisions>false</trackRevisions>
    </reviewItem>
    <reviewItem>
      <errorID>278bfb11-da1d-4e96-8c02-cd1bc86c5902</errorID>
      <errorWord>)</errorWord>
      <group>L1_Format</group>
      <groupName>格式问题</groupName>
      <ability>L2_HalfPunc_CN</ability>
      <abilityName/>
      <candidateList>
        <item>）</item>
      </candidateList>
      <explain>文本全半角错误。</explain>
      <paraID>7AAA0120</paraID>
      <start>47</start>
      <end>48</end>
      <status>unmodified</status>
      <modifiedWord/>
      <trackRevisions>false</trackRevisions>
    </reviewItem>
    <reviewItem>
      <errorID>a3123687-37da-4600-816a-7ae974e4c43b</errorID>
      <errorWord>)</errorWord>
      <group>L1_Format</group>
      <groupName>格式问题</groupName>
      <ability>L2_HalfPunc_CN</ability>
      <abilityName/>
      <candidateList>
        <item>）</item>
      </candidateList>
      <explain>文本全半角错误。</explain>
      <paraID>7AAA0120</paraID>
      <start>69</start>
      <end>70</end>
      <status>unmodified</status>
      <modifiedWord/>
      <trackRevisions>false</trackRevisions>
    </reviewItem>
    <reviewItem>
      <errorID>632b4df6-8451-423f-ae1a-d5df01bb4df8</errorID>
      <errorWord>)</errorWord>
      <group>L1_Format</group>
      <groupName>格式问题</groupName>
      <ability>L2_HalfPunc_CN</ability>
      <abilityName/>
      <candidateList>
        <item>）</item>
      </candidateList>
      <explain>文本全半角错误。</explain>
      <paraID>7AAA0120</paraID>
      <start>89</start>
      <end>90</end>
      <status>unmodified</status>
      <modifiedWord/>
      <trackRevisions>false</trackRevisions>
    </reviewItem>
    <reviewItem>
      <errorID>4fbbe6ae-98d1-4749-bbf7-100fccb40087</errorID>
      <errorWord>;</errorWord>
      <group>L1_Format</group>
      <groupName>格式问题</groupName>
      <ability>L2_HalfPunc_CN</ability>
      <abilityName/>
      <candidateList>
        <item>；</item>
      </candidateList>
      <explain>文本全半角错误。</explain>
      <paraID>7AAA0120</paraID>
      <start>92</start>
      <end>93</end>
      <status>unmodified</status>
      <modifiedWord/>
      <trackRevisions>false</trackRevisions>
    </reviewItem>
    <reviewItem>
      <errorID>17fa5171-a57f-43d3-acff-0ea6273faafc</errorID>
      <errorWord>)</errorWord>
      <group>L1_Format</group>
      <groupName>格式问题</groupName>
      <ability>L2_HalfPunc_CN</ability>
      <abilityName/>
      <candidateList>
        <item>）</item>
      </candidateList>
      <explain>文本全半角错误。</explain>
      <paraID>7AAA0120</paraID>
      <start>107</start>
      <end>108</end>
      <status>unmodified</status>
      <modifiedWord/>
      <trackRevisions>false</trackRevisions>
    </reviewItem>
    <reviewItem>
      <errorID>d2004e62-bdcd-42a1-aa46-af3b03de6bc2</errorID>
      <errorWord>)</errorWord>
      <group>L1_Format</group>
      <groupName>格式问题</groupName>
      <ability>L2_HalfPunc_CN</ability>
      <abilityName/>
      <candidateList>
        <item>）</item>
      </candidateList>
      <explain>文本全半角错误。</explain>
      <paraID>7AAA0120</paraID>
      <start>125</start>
      <end>126</end>
      <status>unmodified</status>
      <modifiedWord/>
      <trackRevisions>false</trackRevisions>
    </reviewItem>
    <reviewItem>
      <errorID>1e155a8e-b980-4149-a780-bbb701457043</errorID>
      <errorWord>)</errorWord>
      <group>L1_Format</group>
      <groupName>格式问题</groupName>
      <ability>L2_HalfPunc_CN</ability>
      <abilityName/>
      <candidateList>
        <item>）</item>
      </candidateList>
      <explain>文本全半角错误。</explain>
      <paraID>7AAA0120</paraID>
      <start>143</start>
      <end>144</end>
      <status>unmodified</status>
      <modifiedWord/>
      <trackRevisions>false</trackRevisions>
    </reviewItem>
    <reviewItem>
      <errorID>002b7cbb-984f-4b49-a84d-6b887a11612a</errorID>
      <errorWord>;</errorWord>
      <group>L1_Format</group>
      <groupName>格式问题</groupName>
      <ability>L2_HalfPunc_CN</ability>
      <abilityName/>
      <candidateList>
        <item>；</item>
      </candidateList>
      <explain>文本全半角错误。</explain>
      <paraID>7AAA0120</paraID>
      <start>146</start>
      <end>147</end>
      <status>unmodified</status>
      <modifiedWord/>
      <trackRevisions>false</trackRevisions>
    </reviewItem>
    <reviewItem>
      <errorID>7d31bfb5-6a96-4a30-af9d-9144940fd9e9</errorID>
      <errorWord>)</errorWord>
      <group>L1_Format</group>
      <groupName>格式问题</groupName>
      <ability>L2_HalfPunc_CN</ability>
      <abilityName/>
      <candidateList>
        <item>）</item>
      </candidateList>
      <explain>文本全半角错误。</explain>
      <paraID>7AAA0120</paraID>
      <start>160</start>
      <end>161</end>
      <status>unmodified</status>
      <modifiedWord/>
      <trackRevisions>false</trackRevisions>
    </reviewItem>
    <reviewItem>
      <errorID>78ff47c5-bce8-4040-8593-6ca3a62a2c55</errorID>
      <errorWord>标示</errorWord>
      <group>L1_Word</group>
      <groupName>字词问题</groupName>
      <ability>L2_Typo</ability>
      <abilityName>字词错误</abilityName>
      <candidateList>
        <item>标识</item>
      </candidateList>
      <explain/>
      <paraID>34489E1C</paraID>
      <start>30</start>
      <end>32</end>
      <status>unmodified</status>
      <modifiedWord/>
      <trackRevisions>false</trackRevisions>
    </reviewItem>
    <reviewItem>
      <errorID>1a5363d5-56a4-4291-8ad1-3ab60deeaa80</errorID>
      <errorWord>,</errorWord>
      <group>L1_Format</group>
      <groupName>格式问题</groupName>
      <ability>L2_HalfPunc_CN</ability>
      <abilityName/>
      <candidateList>
        <item>，</item>
      </candidateList>
      <explain>文本全半角错误。</explain>
      <paraID>34489E1C</paraID>
      <start>32</start>
      <end>33</end>
      <status>unmodified</status>
      <modifiedWord/>
      <trackRevisions>false</trackRevisions>
    </reviewItem>
    <reviewItem>
      <errorID>2ae710ff-0ad0-4f9e-abdc-d8c7d7c7d9d2</errorID>
      <errorWord>(</errorWord>
      <group>L1_Format</group>
      <groupName>格式问题</groupName>
      <ability>L2_HalfPunc_CN</ability>
      <abilityName/>
      <candidateList>
        <item>（</item>
      </candidateList>
      <explain>文本全半角错误。</explain>
      <paraID>34489E1C</paraID>
      <start>42</start>
      <end>43</end>
      <status>unmodified</status>
      <modifiedWord/>
      <trackRevisions>false</trackRevisions>
    </reviewItem>
    <reviewItem>
      <errorID>be0cd73a-7615-425b-a013-1708a0bd4386</errorID>
      <errorWord>)</errorWord>
      <group>L1_Format</group>
      <groupName>格式问题</groupName>
      <ability>L2_HalfPunc_CN</ability>
      <abilityName/>
      <candidateList>
        <item>）</item>
      </candidateList>
      <explain>文本全半角错误。</explain>
      <paraID>34489E1C</paraID>
      <start>48</start>
      <end>49</end>
      <status>unmodified</status>
      <modifiedWord/>
      <trackRevisions>false</trackRevisions>
    </reviewItem>
    <reviewItem>
      <errorID>c9f0090b-d244-47b6-937a-0972d954ad3f</errorID>
      <errorWord>)</errorWord>
      <group>L1_Format</group>
      <groupName>格式问题</groupName>
      <ability>L2_HalfPunc_CN</ability>
      <abilityName/>
      <candidateList>
        <item>）</item>
      </candidateList>
      <explain>文本全半角错误。</explain>
      <paraID>6E7DD356</paraID>
      <start>21</start>
      <end>22</end>
      <status>unmodified</status>
      <modifiedWord/>
      <trackRevisions>false</trackRevisions>
    </reviewItem>
    <reviewItem>
      <errorID>af340eb3-b61d-4ffe-8535-2c164a84b11a</errorID>
      <errorWord>(</errorWord>
      <group>L1_Format</group>
      <groupName>格式问题</groupName>
      <ability>L2_HalfPunc_CN</ability>
      <abilityName/>
      <candidateList>
        <item>（</item>
      </candidateList>
      <explain>文本全半角错误。</explain>
      <paraID>6F01AD76</paraID>
      <start>6</start>
      <end>7</end>
      <status>unmodified</status>
      <modifiedWord/>
      <trackRevisions>false</trackRevisions>
    </reviewItem>
    <reviewItem>
      <errorID>9fe17274-05d6-4e3f-8dce-1bb0fc1ac41b</errorID>
      <errorWord>)</errorWord>
      <group>L1_Format</group>
      <groupName>格式问题</groupName>
      <ability>L2_HalfPunc_CN</ability>
      <abilityName/>
      <candidateList>
        <item>）</item>
      </candidateList>
      <explain>文本全半角错误。</explain>
      <paraID>6F01AD76</paraID>
      <start>23</start>
      <end>24</end>
      <status>unmodified</status>
      <modifiedWord/>
      <trackRevisions>false</trackRevisions>
    </reviewItem>
    <reviewItem>
      <errorID>7736f603-1856-4e99-8e36-ef9bd6fb992d</errorID>
      <errorWord>-</errorWord>
      <group>L1_Format</group>
      <groupName>格式问题</groupName>
      <ability>L2_HalfPunc_CN</ability>
      <abilityName/>
      <candidateList>
        <item>－</item>
      </candidateList>
      <explain>文本全半角错误。</explain>
      <paraID> 96B0289</paraID>
      <start>28</start>
      <end>29</end>
      <status>unmodified</status>
      <modifiedWord/>
      <trackRevisions>false</trackRevisions>
    </reviewItem>
    <reviewItem>
      <errorID>fa2aa0ee-7e9b-4458-a6b7-5ba77c84fd85</errorID>
      <errorWord>间</errorWord>
      <group>L1_Word</group>
      <groupName>字词问题</groupName>
      <ability>L2_Typo</ability>
      <abilityName>字词错误</abilityName>
      <candidateList>
        <item>间之</item>
      </candidateList>
      <explain/>
      <paraID>281180B4</paraID>
      <start>8</start>
      <end>9</end>
      <status>unmodified</status>
      <modifiedWord/>
      <trackRevisions>false</trackRevisions>
    </reviewItem>
    <reviewItem>
      <errorID>e7b830b0-ffa3-4a1b-a4e0-e1f17a0b17cd</errorID>
      <errorWord>(</errorWord>
      <group>L1_Punc</group>
      <groupName>标点问题</groupName>
      <ability>L2_Punc_CN</ability>
      <abilityName/>
      <candidateList/>
      <explain>此处标点可能未正确匹配，请检查句子中是否存在标点冗余、缺失或使用错误的情况。</explain>
      <paraID>20902FB4</paraID>
      <start>53</start>
      <end>54</end>
      <status>unmodified</status>
      <modifiedWord/>
      <trackRevisions>false</trackRevisions>
    </reviewItem>
    <reviewItem>
      <errorID>3664bc5a-f7e5-4047-a6e1-a705b8e2700d</errorID>
      <errorWord>(</errorWord>
      <group>L1_Format</group>
      <groupName>格式问题</groupName>
      <ability>L2_HalfPunc_CN</ability>
      <abilityName/>
      <candidateList>
        <item>（</item>
      </candidateList>
      <explain>文本全半角错误。</explain>
      <paraID>20902FB4</paraID>
      <start>62</start>
      <end>63</end>
      <status>unmodified</status>
      <modifiedWord/>
      <trackRevisions>false</trackRevisions>
    </reviewItem>
    <reviewItem>
      <errorID>9bdb2faa-84cc-4ed6-8c37-677bfb37e919</errorID>
      <errorWord>)</errorWord>
      <group>L1_Format</group>
      <groupName>格式问题</groupName>
      <ability>L2_HalfPunc_CN</ability>
      <abilityName/>
      <candidateList>
        <item>）</item>
      </candidateList>
      <explain>文本全半角错误。</explain>
      <paraID>20902FB4</paraID>
      <start>66</start>
      <end>67</end>
      <status>unmodified</status>
      <modifiedWord/>
      <trackRevisions>false</trackRevisions>
    </reviewItem>
    <reviewItem>
      <errorID>212e03b5-861f-4bae-afaf-85dc4132f2c1</errorID>
      <errorWord>(</errorWord>
      <group>L1_Format</group>
      <groupName>格式问题</groupName>
      <ability>L2_HalfPunc_CN</ability>
      <abilityName/>
      <candidateList>
        <item>（</item>
      </candidateList>
      <explain>文本全半角错误。</explain>
      <paraID>20902FB4</paraID>
      <start>76</start>
      <end>77</end>
      <status>unmodified</status>
      <modifiedWord/>
      <trackRevisions>false</trackRevisions>
    </reviewItem>
    <reviewItem>
      <errorID>30aee909-89a2-439f-8b17-0f9a39503c6e</errorID>
      <errorWord>)</errorWord>
      <group>L1_Format</group>
      <groupName>格式问题</groupName>
      <ability>L2_HalfPunc_CN</ability>
      <abilityName/>
      <candidateList>
        <item>）</item>
      </candidateList>
      <explain>文本全半角错误。</explain>
      <paraID>20902FB4</paraID>
      <start>80</start>
      <end>81</end>
      <status>unmodified</status>
      <modifiedWord/>
      <trackRevisions>false</trackRevisions>
    </reviewItem>
    <reviewItem>
      <errorID>8ad33bd1-d4d6-4dfe-8837-14c0952c2e38</errorID>
      <errorWord>(</errorWord>
      <group>L1_Format</group>
      <groupName>格式问题</groupName>
      <ability>L2_HalfPunc_CN</ability>
      <abilityName/>
      <candidateList>
        <item>（</item>
      </candidateList>
      <explain>文本全半角错误。</explain>
      <paraID>20902FB4</paraID>
      <start>88</start>
      <end>89</end>
      <status>unmodified</status>
      <modifiedWord/>
      <trackRevisions>false</trackRevisions>
    </reviewItem>
    <reviewItem>
      <errorID>5b59ca21-2249-4f47-a9dc-c8efdf2e64ae</errorID>
      <errorWord>-</errorWord>
      <group>L1_Format</group>
      <groupName>格式问题</groupName>
      <ability>L2_HalfPunc_CN</ability>
      <abilityName/>
      <candidateList>
        <item>－</item>
      </candidateList>
      <explain>文本全半角错误。</explain>
      <paraID>20902FB4</paraID>
      <start>90</start>
      <end>91</end>
      <status>unmodified</status>
      <modifiedWord/>
      <trackRevisions>false</trackRevisions>
    </reviewItem>
    <reviewItem>
      <errorID>53f19010-ef41-46ab-abae-514c4748a35e</errorID>
      <errorWord>)</errorWord>
      <group>L1_Format</group>
      <groupName>格式问题</groupName>
      <ability>L2_HalfPunc_CN</ability>
      <abilityName/>
      <candidateList>
        <item>）</item>
      </candidateList>
      <explain>文本全半角错误。</explain>
      <paraID>20902FB4</paraID>
      <start>93</start>
      <end>94</end>
      <status>unmodified</status>
      <modifiedWord/>
      <trackRevisions>false</trackRevisions>
    </reviewItem>
    <reviewItem>
      <errorID>7215b0ca-f76f-4a68-88fa-a36899a53d1e</errorID>
      <errorWord>已</errorWord>
      <group>L1_Word</group>
      <groupName>字词问题</groupName>
      <ability>L2_Typo</ability>
      <abilityName>字词错误</abilityName>
      <candidateList>
        <item>己</item>
      </candidateList>
      <explain>存在字形相近字词的误用。</explain>
      <paraID>20902FB4</paraID>
      <start>94</start>
      <end>95</end>
      <status>unmodified</status>
      <modifiedWord/>
      <trackRevisions>false</trackRevisions>
    </reviewItem>
    <reviewItem>
      <errorID>41c07c93-6bd4-4d4a-9386-f4ee69753da9</errorID>
      <errorWord>(</errorWord>
      <group>L1_Format</group>
      <groupName>格式问题</groupName>
      <ability>L2_HalfPunc_CN</ability>
      <abilityName/>
      <candidateList>
        <item>（</item>
      </candidateList>
      <explain>文本全半角错误。</explain>
      <paraID>20902FB4</paraID>
      <start>96</start>
      <end>97</end>
      <status>unmodified</status>
      <modifiedWord/>
      <trackRevisions>false</trackRevisions>
    </reviewItem>
    <reviewItem>
      <errorID>4df03b61-735b-4a85-9f57-5b305dfc2f21</errorID>
      <errorWord>)</errorWord>
      <group>L1_Format</group>
      <groupName>格式问题</groupName>
      <ability>L2_HalfPunc_CN</ability>
      <abilityName/>
      <candidateList>
        <item>）</item>
      </candidateList>
      <explain>文本全半角错误。</explain>
      <paraID>20902FB4</paraID>
      <start>101</start>
      <end>102</end>
      <status>unmodified</status>
      <modifiedWord/>
      <trackRevisions>false</trackRevisions>
    </reviewItem>
    <reviewItem>
      <errorID>54ad121d-050f-4d62-8756-1a7975f82fe1</errorID>
      <errorWord>(</errorWord>
      <group>L1_Format</group>
      <groupName>格式问题</groupName>
      <ability>L2_HalfPunc_CN</ability>
      <abilityName/>
      <candidateList>
        <item>（</item>
      </candidateList>
      <explain>文本全半角错误。</explain>
      <paraID>20902FB4</paraID>
      <start>112</start>
      <end>113</end>
      <status>unmodified</status>
      <modifiedWord/>
      <trackRevisions>false</trackRevisions>
    </reviewItem>
    <reviewItem>
      <errorID>ffd81840-bcb1-4a8b-81fd-0ca38dab2d37</errorID>
      <errorWord>)</errorWord>
      <group>L1_Format</group>
      <groupName>格式问题</groupName>
      <ability>L2_HalfPunc_CN</ability>
      <abilityName/>
      <candidateList>
        <item>）</item>
      </candidateList>
      <explain>文本全半角错误。</explain>
      <paraID>20902FB4</paraID>
      <start>117</start>
      <end>118</end>
      <status>unmodified</status>
      <modifiedWord/>
      <trackRevisions>false</trackRevisions>
    </reviewItem>
    <reviewItem>
      <errorID>8aa73cb6-54c2-449c-a547-d78812555564</errorID>
      <errorWord>(</errorWord>
      <group>L1_Format</group>
      <groupName>格式问题</groupName>
      <ability>L2_HalfPunc_CN</ability>
      <abilityName/>
      <candidateList>
        <item>（</item>
      </candidateList>
      <explain>文本全半角错误。</explain>
      <paraID>20902FB4</paraID>
      <start>128</start>
      <end>129</end>
      <status>unmodified</status>
      <modifiedWord/>
      <trackRevisions>false</trackRevisions>
    </reviewItem>
    <reviewItem>
      <errorID>30363192-3000-453a-b733-9befa3f54185</errorID>
      <errorWord>)</errorWord>
      <group>L1_Format</group>
      <groupName>格式问题</groupName>
      <ability>L2_HalfPunc_CN</ability>
      <abilityName/>
      <candidateList>
        <item>）</item>
      </candidateList>
      <explain>文本全半角错误。</explain>
      <paraID>20902FB4</paraID>
      <start>133</start>
      <end>134</end>
      <status>unmodified</status>
      <modifiedWord/>
      <trackRevisions>false</trackRevisions>
    </reviewItem>
    <reviewItem>
      <errorID>1b296de6-81ae-4865-a9a8-dc324e4ec187</errorID>
      <errorWord>(</errorWord>
      <group>L1_Format</group>
      <groupName>格式问题</groupName>
      <ability>L2_HalfPunc_CN</ability>
      <abilityName/>
      <candidateList>
        <item>（</item>
      </candidateList>
      <explain>文本全半角错误。</explain>
      <paraID>20902FB4</paraID>
      <start>143</start>
      <end>144</end>
      <status>unmodified</status>
      <modifiedWord/>
      <trackRevisions>false</trackRevisions>
    </reviewItem>
    <reviewItem>
      <errorID>96b4abe2-17e0-4e3e-84de-96cb1347da1b</errorID>
      <errorWord>)</errorWord>
      <group>L1_Format</group>
      <groupName>格式问题</groupName>
      <ability>L2_HalfPunc_CN</ability>
      <abilityName/>
      <candidateList>
        <item>）</item>
      </candidateList>
      <explain>文本全半角错误。</explain>
      <paraID>20902FB4</paraID>
      <start>148</start>
      <end>149</end>
      <status>unmodified</status>
      <modifiedWord/>
      <trackRevisions>false</trackRevisions>
    </reviewItem>
    <reviewItem>
      <errorID>beb5a3e5-551d-4619-a3bd-3a44815fdf4b</errorID>
      <errorWord>(</errorWord>
      <group>L1_Punc</group>
      <groupName>标点问题</groupName>
      <ability>L2_Punc_CN</ability>
      <abilityName/>
      <candidateList/>
      <explain>此处标点可能未正确匹配，请检查句子中是否存在标点冗余、缺失或使用错误的情况。</explain>
      <paraID>46B86EF3</paraID>
      <start>53</start>
      <end>54</end>
      <status>unmodified</status>
      <modifiedWord/>
      <trackRevisions>false</trackRevisions>
    </reviewItem>
    <reviewItem>
      <errorID>b4d057fa-0aae-4e7e-92ab-5c7d0dd41d80</errorID>
      <errorWord>(</errorWord>
      <group>L1_Format</group>
      <groupName>格式问题</groupName>
      <ability>L2_HalfPunc_CN</ability>
      <abilityName/>
      <candidateList>
        <item>（</item>
      </candidateList>
      <explain>文本全半角错误。</explain>
      <paraID>46B86EF3</paraID>
      <start>62</start>
      <end>63</end>
      <status>unmodified</status>
      <modifiedWord/>
      <trackRevisions>false</trackRevisions>
    </reviewItem>
    <reviewItem>
      <errorID>1502fbf7-75ce-41e5-beca-24dfa7bdef87</errorID>
      <errorWord>)</errorWord>
      <group>L1_Format</group>
      <groupName>格式问题</groupName>
      <ability>L2_HalfPunc_CN</ability>
      <abilityName/>
      <candidateList>
        <item>）</item>
      </candidateList>
      <explain>文本全半角错误。</explain>
      <paraID>46B86EF3</paraID>
      <start>66</start>
      <end>67</end>
      <status>unmodified</status>
      <modifiedWord/>
      <trackRevisions>false</trackRevisions>
    </reviewItem>
    <reviewItem>
      <errorID>e0bd1291-7554-4598-b2ee-25a2dda6a514</errorID>
      <errorWord>(</errorWord>
      <group>L1_Format</group>
      <groupName>格式问题</groupName>
      <ability>L2_HalfPunc_CN</ability>
      <abilityName/>
      <candidateList>
        <item>（</item>
      </candidateList>
      <explain>文本全半角错误。</explain>
      <paraID>46B86EF3</paraID>
      <start>76</start>
      <end>77</end>
      <status>unmodified</status>
      <modifiedWord/>
      <trackRevisions>false</trackRevisions>
    </reviewItem>
    <reviewItem>
      <errorID>2f85809b-7955-40d2-96a3-653c5931c234</errorID>
      <errorWord>)</errorWord>
      <group>L1_Format</group>
      <groupName>格式问题</groupName>
      <ability>L2_HalfPunc_CN</ability>
      <abilityName/>
      <candidateList>
        <item>）</item>
      </candidateList>
      <explain>文本全半角错误。</explain>
      <paraID>46B86EF3</paraID>
      <start>80</start>
      <end>81</end>
      <status>unmodified</status>
      <modifiedWord/>
      <trackRevisions>false</trackRevisions>
    </reviewItem>
    <reviewItem>
      <errorID>7ce5ff1c-efd5-4dd0-96f3-948f8973b606</errorID>
      <errorWord>(</errorWord>
      <group>L1_Format</group>
      <groupName>格式问题</groupName>
      <ability>L2_HalfPunc_CN</ability>
      <abilityName/>
      <candidateList>
        <item>（</item>
      </candidateList>
      <explain>文本全半角错误。</explain>
      <paraID>46B86EF3</paraID>
      <start>88</start>
      <end>89</end>
      <status>unmodified</status>
      <modifiedWord/>
      <trackRevisions>false</trackRevisions>
    </reviewItem>
    <reviewItem>
      <errorID>76007efa-e6e1-4b0d-9653-af8a32d4a599</errorID>
      <errorWord>-</errorWord>
      <group>L1_Format</group>
      <groupName>格式问题</groupName>
      <ability>L2_HalfPunc_CN</ability>
      <abilityName/>
      <candidateList>
        <item>－</item>
      </candidateList>
      <explain>文本全半角错误。</explain>
      <paraID>46B86EF3</paraID>
      <start>90</start>
      <end>91</end>
      <status>unmodified</status>
      <modifiedWord/>
      <trackRevisions>false</trackRevisions>
    </reviewItem>
    <reviewItem>
      <errorID>e2d69d08-49cf-4e30-9427-2acce35ec4d2</errorID>
      <errorWord>)</errorWord>
      <group>L1_Format</group>
      <groupName>格式问题</groupName>
      <ability>L2_HalfPunc_CN</ability>
      <abilityName/>
      <candidateList>
        <item>）</item>
      </candidateList>
      <explain>文本全半角错误。</explain>
      <paraID>46B86EF3</paraID>
      <start>93</start>
      <end>94</end>
      <status>unmodified</status>
      <modifiedWord/>
      <trackRevisions>false</trackRevisions>
    </reviewItem>
    <reviewItem>
      <errorID>6e41c481-f076-4d97-a020-6f9c506d105f</errorID>
      <errorWord>已</errorWord>
      <group>L1_Word</group>
      <groupName>字词问题</groupName>
      <ability>L2_Typo</ability>
      <abilityName>字词错误</abilityName>
      <candidateList>
        <item>己</item>
      </candidateList>
      <explain>存在字形相近字词的误用。</explain>
      <paraID>46B86EF3</paraID>
      <start>94</start>
      <end>95</end>
      <status>unmodified</status>
      <modifiedWord/>
      <trackRevisions>false</trackRevisions>
    </reviewItem>
    <reviewItem>
      <errorID>f750d45a-aca9-4bcb-90f0-c46a1ac691f2</errorID>
      <errorWord>(</errorWord>
      <group>L1_Format</group>
      <groupName>格式问题</groupName>
      <ability>L2_HalfPunc_CN</ability>
      <abilityName/>
      <candidateList>
        <item>（</item>
      </candidateList>
      <explain>文本全半角错误。</explain>
      <paraID>46B86EF3</paraID>
      <start>96</start>
      <end>97</end>
      <status>unmodified</status>
      <modifiedWord/>
      <trackRevisions>false</trackRevisions>
    </reviewItem>
    <reviewItem>
      <errorID>3b616fe6-fd11-45be-9448-545601469455</errorID>
      <errorWord>)</errorWord>
      <group>L1_Format</group>
      <groupName>格式问题</groupName>
      <ability>L2_HalfPunc_CN</ability>
      <abilityName/>
      <candidateList>
        <item>）</item>
      </candidateList>
      <explain>文本全半角错误。</explain>
      <paraID>46B86EF3</paraID>
      <start>101</start>
      <end>102</end>
      <status>unmodified</status>
      <modifiedWord/>
      <trackRevisions>false</trackRevisions>
    </reviewItem>
    <reviewItem>
      <errorID>6c86013c-21f4-4113-8fc1-400e564daea8</errorID>
      <errorWord>(</errorWord>
      <group>L1_Format</group>
      <groupName>格式问题</groupName>
      <ability>L2_HalfPunc_CN</ability>
      <abilityName/>
      <candidateList>
        <item>（</item>
      </candidateList>
      <explain>文本全半角错误。</explain>
      <paraID>46B86EF3</paraID>
      <start>112</start>
      <end>113</end>
      <status>unmodified</status>
      <modifiedWord/>
      <trackRevisions>false</trackRevisions>
    </reviewItem>
    <reviewItem>
      <errorID>0e36891c-c460-4fa3-886d-3ec4b00cb465</errorID>
      <errorWord>)</errorWord>
      <group>L1_Format</group>
      <groupName>格式问题</groupName>
      <ability>L2_HalfPunc_CN</ability>
      <abilityName/>
      <candidateList>
        <item>）</item>
      </candidateList>
      <explain>文本全半角错误。</explain>
      <paraID>46B86EF3</paraID>
      <start>117</start>
      <end>118</end>
      <status>unmodified</status>
      <modifiedWord/>
      <trackRevisions>false</trackRevisions>
    </reviewItem>
    <reviewItem>
      <errorID>6e1ffcef-348f-43b4-8584-c8b9f416a282</errorID>
      <errorWord>(</errorWord>
      <group>L1_Format</group>
      <groupName>格式问题</groupName>
      <ability>L2_HalfPunc_CN</ability>
      <abilityName/>
      <candidateList>
        <item>（</item>
      </candidateList>
      <explain>文本全半角错误。</explain>
      <paraID>46B86EF3</paraID>
      <start>128</start>
      <end>129</end>
      <status>unmodified</status>
      <modifiedWord/>
      <trackRevisions>false</trackRevisions>
    </reviewItem>
    <reviewItem>
      <errorID>0cf72487-559a-49c8-a2fd-a2126bed2f2a</errorID>
      <errorWord>)</errorWord>
      <group>L1_Format</group>
      <groupName>格式问题</groupName>
      <ability>L2_HalfPunc_CN</ability>
      <abilityName/>
      <candidateList>
        <item>）</item>
      </candidateList>
      <explain>文本全半角错误。</explain>
      <paraID>46B86EF3</paraID>
      <start>133</start>
      <end>134</end>
      <status>unmodified</status>
      <modifiedWord/>
      <trackRevisions>false</trackRevisions>
    </reviewItem>
    <reviewItem>
      <errorID>9df443cf-75e4-4d68-8af2-38aeda58f52e</errorID>
      <errorWord>(</errorWord>
      <group>L1_Format</group>
      <groupName>格式问题</groupName>
      <ability>L2_HalfPunc_CN</ability>
      <abilityName/>
      <candidateList>
        <item>（</item>
      </candidateList>
      <explain>文本全半角错误。</explain>
      <paraID>46B86EF3</paraID>
      <start>143</start>
      <end>144</end>
      <status>unmodified</status>
      <modifiedWord/>
      <trackRevisions>false</trackRevisions>
    </reviewItem>
    <reviewItem>
      <errorID>bdc67198-55fa-4200-842a-92ad9ca2bbe5</errorID>
      <errorWord>)</errorWord>
      <group>L1_Format</group>
      <groupName>格式问题</groupName>
      <ability>L2_HalfPunc_CN</ability>
      <abilityName/>
      <candidateList>
        <item>）</item>
      </candidateList>
      <explain>文本全半角错误。</explain>
      <paraID>46B86EF3</paraID>
      <start>148</start>
      <end>149</end>
      <status>unmodified</status>
      <modifiedWord/>
      <trackRevisions>false</trackRevisions>
    </reviewItem>
    <reviewItem>
      <errorID>02e4cee6-831e-4a83-8464-5cdc1b7a7901</errorID>
      <errorWord>-</errorWord>
      <group>L1_Format</group>
      <groupName>格式问题</groupName>
      <ability>L2_HalfPunc_CN</ability>
      <abilityName/>
      <candidateList>
        <item>－</item>
      </candidateList>
      <explain>文本全半角错误。</explain>
      <paraID>62959193</paraID>
      <start>109</start>
      <end>110</end>
      <status>unmodified</status>
      <modifiedWord/>
      <trackRevisions>false</trackRevisions>
    </reviewItem>
    <reviewItem>
      <errorID>da4bb111-34b5-43c5-9620-5e1cc04307b1</errorID>
      <errorWord>(</errorWord>
      <group>L1_Format</group>
      <groupName>格式问题</groupName>
      <ability>L2_HalfPunc_CN</ability>
      <abilityName/>
      <candidateList>
        <item>（</item>
      </candidateList>
      <explain>文本全半角错误。</explain>
      <paraID>1E226AF2</paraID>
      <start>9</start>
      <end>10</end>
      <status>unmodified</status>
      <modifiedWord/>
      <trackRevisions>false</trackRevisions>
    </reviewItem>
    <reviewItem>
      <errorID>08255aa9-9cd2-4130-a93a-6f0cf1054a20</errorID>
      <errorWord>)</errorWord>
      <group>L1_Format</group>
      <groupName>格式问题</groupName>
      <ability>L2_HalfPunc_CN</ability>
      <abilityName/>
      <candidateList>
        <item>）</item>
      </candidateList>
      <explain>文本全半角错误。</explain>
      <paraID>1E226AF2</paraID>
      <start>14</start>
      <end>15</end>
      <status>unmodified</status>
      <modifiedWord/>
      <trackRevisions>false</trackRevisions>
    </reviewItem>
    <reviewItem>
      <errorID>13a5ecd2-1fa6-4e07-b152-82a250805a16</errorID>
      <errorWord>数</errorWord>
      <group>L1_Word</group>
      <groupName>字词问题</groupName>
      <ability>L2_Typo</ability>
      <abilityName>字词错误</abilityName>
      <candidateList>
        <item>数和</item>
      </candidateList>
      <explain/>
      <paraID>69A7FC29</paraID>
      <start>8</start>
      <end>9</end>
      <status>unmodified</status>
      <modifiedWord/>
      <trackRevisions>false</trackRevisions>
    </reviewItem>
    <reviewItem>
      <errorID>42cdbc99-1273-4c1e-9581-e56d22766457</errorID>
      <errorWord>档位</errorWord>
      <group>L1_Word</group>
      <groupName>字词问题</groupName>
      <ability>L2_Typo</ability>
      <abilityName>字词错误</abilityName>
      <candidateList>
        <item>挡位</item>
      </candidateList>
      <explain/>
      <paraID>657E6CB3</paraID>
      <start>50</start>
      <end>52</end>
      <status>unmodified</status>
      <modifiedWord/>
      <trackRevisions>false</trackRevisions>
    </reviewItem>
    <reviewItem>
      <errorID>683c248a-158d-41c1-83ed-3e68c737071c</errorID>
      <errorWord>-</errorWord>
      <group>L1_Format</group>
      <groupName>格式问题</groupName>
      <ability>L2_HalfPunc_CN</ability>
      <abilityName/>
      <candidateList>
        <item>－</item>
      </candidateList>
      <explain>文本全半角错误。</explain>
      <paraID>4AA2E8E6</paraID>
      <start>62</start>
      <end>63</end>
      <status>unmodified</status>
      <modifiedWord/>
      <trackRevisions>false</trackRevisions>
    </reviewItem>
    <reviewItem>
      <errorID>e78ac92e-f07f-4403-ac33-478089924442</errorID>
      <errorWord>(</errorWord>
      <group>L1_Format</group>
      <groupName>格式问题</groupName>
      <ability>L2_HalfPunc_CN</ability>
      <abilityName/>
      <candidateList>
        <item>（</item>
      </candidateList>
      <explain>文本全半角错误。</explain>
      <paraID>7F0E905A</paraID>
      <start>35</start>
      <end>36</end>
      <status>unmodified</status>
      <modifiedWord/>
      <trackRevisions>false</trackRevisions>
    </reviewItem>
    <reviewItem>
      <errorID>8c389635-08b4-487c-b2d7-48584f654b9b</errorID>
      <errorWord>:</errorWord>
      <group>L1_Format</group>
      <groupName>格式问题</groupName>
      <ability>L2_HalfPunc_CN</ability>
      <abilityName/>
      <candidateList>
        <item>：</item>
      </candidateList>
      <explain>文本全半角错误。</explain>
      <paraID>7F0E905A</paraID>
      <start>41</start>
      <end>42</end>
      <status>unmodified</status>
      <modifiedWord/>
      <trackRevisions>false</trackRevisions>
    </reviewItem>
    <reviewItem>
      <errorID>1a86d54b-7a43-4c2d-8e79-6c6d58cde1b3</errorID>
      <errorWord>)</errorWord>
      <group>L1_Format</group>
      <groupName>格式问题</groupName>
      <ability>L2_HalfPunc_CN</ability>
      <abilityName/>
      <candidateList>
        <item>）</item>
      </candidateList>
      <explain>文本全半角错误。</explain>
      <paraID>7F0E905A</paraID>
      <start>51</start>
      <end>52</end>
      <status>unmodified</status>
      <modifiedWord/>
      <trackRevisions>false</trackRevisions>
    </reviewItem>
    <reviewItem>
      <errorID>b4311877-8930-45ed-bfd3-9b267ee37007</errorID>
      <errorWord>,</errorWord>
      <group>L1_Format</group>
      <groupName>格式问题</groupName>
      <ability>L2_HalfPunc_CN</ability>
      <abilityName/>
      <candidateList>
        <item>，</item>
      </candidateList>
      <explain>文本全半角错误。</explain>
      <paraID>334F5DDF</paraID>
      <start>94</start>
      <end>95</end>
      <status>unmodified</status>
      <modifiedWord/>
      <trackRevisions>false</trackRevisions>
    </reviewItem>
    <reviewItem>
      <errorID>166d1b37-7b86-43c4-931b-e89cb61749f0</errorID>
      <errorWord>（</errorWord>
      <group>L1_Punc</group>
      <groupName>标点问题</groupName>
      <ability>L2_Punc_CN</ability>
      <abilityName/>
      <candidateList/>
      <explain>此处标点可能未正确匹配，请检查句子中是否存在标点冗余、缺失或使用错误的情况。</explain>
      <paraID>7F473433</paraID>
      <start>27</start>
      <end>28</end>
      <status>unmodified</status>
      <modifiedWord/>
      <trackRevisions>false</trackRevisions>
    </reviewItem>
    <reviewItem>
      <errorID>f017a820-63f5-4165-af40-10f24104f868</errorID>
      <errorWord>）</errorWord>
      <group>L1_Punc</group>
      <groupName>标点问题</groupName>
      <ability>L2_Punc_CN</ability>
      <abilityName/>
      <candidateList/>
      <explain>此处标点可能未正确匹配，请检查句子中是否存在标点冗余、缺失或使用错误的情况。</explain>
      <paraID>  92AFB0</paraID>
      <start>72</start>
      <end>73</end>
      <status>unmodified</status>
      <modifiedWord/>
      <trackRevisions>false</trackRevisions>
    </reviewItem>
    <reviewItem>
      <errorID>bbc70074-bb9c-414e-85e2-3fd945759747</errorID>
      <errorWord>(</errorWord>
      <group>L1_Format</group>
      <groupName>格式问题</groupName>
      <ability>L2_HalfPunc_CN</ability>
      <abilityName/>
      <candidateList>
        <item>（</item>
      </candidateList>
      <explain>文本全半角错误。</explain>
      <paraID>4D8B17CA</paraID>
      <start>33</start>
      <end>34</end>
      <status>unmodified</status>
      <modifiedWord/>
      <trackRevisions>false</trackRevisions>
    </reviewItem>
    <reviewItem>
      <errorID>75f7d1b5-554c-41ea-9260-e5a53fee5744</errorID>
      <errorWord>[2020]46号</errorWord>
      <group>L1_Knowledge</group>
      <groupName>知识性问题</groupName>
      <ability>L2_Knowledge</ability>
      <abilityName>其他知识</abilityName>
      <candidateList>
        <item>〔2020〕46号</item>
      </candidateList>
      <explain>发文字号格式错误。</explain>
      <paraID>4D8B17CA</paraID>
      <start>36</start>
      <end>45</end>
      <status>unmodified</status>
      <modifiedWord/>
      <trackRevisions>false</trackRevisions>
    </reviewItem>
    <reviewItem>
      <errorID>d153fc2d-0650-41ba-8b02-39cd706f1c73</errorID>
      <errorWord>)</errorWord>
      <group>L1_Format</group>
      <groupName>格式问题</groupName>
      <ability>L2_HalfPunc_CN</ability>
      <abilityName/>
      <candidateList>
        <item>）</item>
      </candidateList>
      <explain>文本全半角错误。</explain>
      <paraID>4D8B17CA</paraID>
      <start>45</start>
      <end>46</end>
      <status>unmodified</status>
      <modifiedWord/>
      <trackRevisions>false</trackRevisions>
    </reviewItem>
    <reviewItem>
      <errorID>8ab50bbe-c83b-4537-b5c6-e3aa3956ac19</errorID>
      <errorWord>(</errorWord>
      <group>L1_Format</group>
      <groupName>格式问题</groupName>
      <ability>L2_HalfPunc_CN</ability>
      <abilityName/>
      <candidateList>
        <item>（</item>
      </candidateList>
      <explain>文本全半角错误。</explain>
      <paraID>4D8B17CA</paraID>
      <start>150</start>
      <end>151</end>
      <status>unmodified</status>
      <modifiedWord/>
      <trackRevisions>false</trackRevisions>
    </reviewItem>
    <reviewItem>
      <errorID>28098c6e-ecf8-42e3-8400-15241bfe5b80</errorID>
      <errorWord>[2011]300号</errorWord>
      <group>L1_Knowledge</group>
      <groupName>知识性问题</groupName>
      <ability>L2_Knowledge</ability>
      <abilityName>其他知识</abilityName>
      <candidateList>
        <item>〔2011〕300号</item>
      </candidateList>
      <explain>发文字号格式错误。</explain>
      <paraID>4D8B17CA</paraID>
      <start>157</start>
      <end>167</end>
      <status>unmodified</status>
      <modifiedWord/>
      <trackRevisions>false</trackRevisions>
    </reviewItem>
    <reviewItem>
      <errorID>87c2a8e9-5531-40a4-807b-34c79bcc6aa9</errorID>
      <errorWord>)</errorWord>
      <group>L1_Format</group>
      <groupName>格式问题</groupName>
      <ability>L2_HalfPunc_CN</ability>
      <abilityName/>
      <candidateList>
        <item>）</item>
      </candidateList>
      <explain>文本全半角错误。</explain>
      <paraID>4D8B17CA</paraID>
      <start>167</start>
      <end>168</end>
      <status>unmodified</status>
      <modifiedWord/>
      <trackRevisions>false</trackRevisions>
    </reviewItem>
    <reviewItem>
      <errorID>69bda40c-8628-4be5-a83e-649f0f2db9d2</errorID>
      <errorWord>“</errorWord>
      <group>L1_Punc</group>
      <groupName>标点问题</groupName>
      <ability>L2_Punc_CN</ability>
      <abilityName/>
      <candidateList/>
      <explain>此处标点可能未正确匹配，请检查句子中是否存在标点冗余、缺失或使用错误的情况。</explain>
      <paraID>1FBE0D69</paraID>
      <start>12</start>
      <end>13</end>
      <status>unmodified</status>
      <modifiedWord/>
      <trackRevisions>false</trackRevisions>
    </reviewItem>
    <reviewItem>
      <errorID>ebacd695-9911-484e-a12a-a72925ff0e85</errorID>
      <errorWord>圆</errorWord>
      <group>L1_Word</group>
      <groupName>字词问题</groupName>
      <ability>L2_Typo</ability>
      <abilityName>字词错误</abilityName>
      <candidateList>
        <item>元</item>
      </candidateList>
      <explain/>
      <paraID>5334EEFC</paraID>
      <start>43</start>
      <end>44</end>
      <status>unmodified</status>
      <modifiedWord/>
      <trackRevisions>false</trackRevisions>
    </reviewItem>
    <reviewItem>
      <errorID>6dac4e94-4a6d-4aed-a79e-89115ef05824</errorID>
      <errorWord>）</errorWord>
      <group>L1_Word</group>
      <groupName>字词问题</groupName>
      <ability>L2_Typo</ability>
      <abilityName>字词错误</abilityName>
      <candidateList>
        <item>）自</item>
      </candidateList>
      <explain/>
      <paraID>2C9A1130</paraID>
      <start>63</start>
      <end>64</end>
      <status>unmodified</status>
      <modifiedWord/>
      <trackRevisions>false</trackRevisions>
    </reviewItem>
    <reviewItem>
      <errorID>bfcbdb6a-f660-413f-a4fd-33d12fb6b629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36A4D412</paraID>
      <start>0</start>
      <end>2</end>
      <status>unmodified</status>
      <modifiedWord/>
      <trackRevisions>false</trackRevisions>
    </reviewItem>
    <reviewItem>
      <errorID>be80d107-d98c-41b5-bfe4-9a1538fb60ff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1E0DD76E</paraID>
      <start>0</start>
      <end>2</end>
      <status>unmodified</status>
      <modifiedWord/>
      <trackRevisions>false</trackRevisions>
    </reviewItem>
    <reviewItem>
      <errorID>73778f6b-5097-469f-ae29-d2f3f53d5005</errorID>
      <errorWord>,</errorWord>
      <group>L1_Format</group>
      <groupName>格式问题</groupName>
      <ability>L2_HalfPunc_CN</ability>
      <abilityName/>
      <candidateList>
        <item>，</item>
      </candidateList>
      <explain>文本全半角错误。</explain>
      <paraID>1E0DD76E</paraID>
      <start>159</start>
      <end>160</end>
      <status>unmodified</status>
      <modifiedWord/>
      <trackRevisions>false</trackRevisions>
    </reviewItem>
    <reviewItem>
      <errorID>cac2d9db-484a-406c-9a0d-4160649bad56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73585501</paraID>
      <start>15</start>
      <end>18</end>
      <status>unmodified</status>
      <modifiedWord/>
      <trackRevisions>false</trackRevisions>
    </reviewItem>
    <reviewItem>
      <errorID>506829a4-369b-45af-9940-0c95f4abab61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79E5F768</paraID>
      <start>14</start>
      <end>17</end>
      <status>unmodified</status>
      <modifiedWord/>
      <trackRevisions>false</trackRevisions>
    </reviewItem>
    <reviewItem>
      <errorID>7adee957-16ee-41ce-8782-ba3a3c04ce9d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79E5F768</paraID>
      <start>19</start>
      <end>22</end>
      <status>unmodified</status>
      <modifiedWord/>
      <trackRevisions>false</trackRevisions>
    </reviewItem>
    <reviewItem>
      <errorID>506829a4-369b-45af-9940-0c95f4abab61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B074284</paraID>
      <start>14</start>
      <end>17</end>
      <status>unmodified</status>
      <modifiedWord/>
      <trackRevisions>false</trackRevisions>
    </reviewItem>
    <reviewItem>
      <errorID>7adee957-16ee-41ce-8782-ba3a3c04ce9d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B074284</paraID>
      <start>19</start>
      <end>22</end>
      <status>unmodified</status>
      <modifiedWord/>
      <trackRevisions>false</trackRevisions>
    </reviewItem>
    <reviewItem>
      <errorID>6cb12e07-181b-4bcd-b31d-c46d872f7b4c</errorID>
      <errorWord>(</errorWord>
      <group>L1_Format</group>
      <groupName>格式问题</groupName>
      <ability>L2_HalfPunc_CN</ability>
      <abilityName/>
      <candidateList>
        <item>（</item>
      </candidateList>
      <explain>文本全半角错误。</explain>
      <paraID>6CE45DE3</paraID>
      <start>5</start>
      <end>6</end>
      <status>unmodified</status>
      <modifiedWord/>
      <trackRevisions>false</trackRevisions>
    </reviewItem>
    <reviewItem>
      <errorID>1e55a3aa-9253-4762-bfcd-57e7d1ec717a</errorID>
      <errorWord>)</errorWord>
      <group>L1_Format</group>
      <groupName>格式问题</groupName>
      <ability>L2_HalfPunc_CN</ability>
      <abilityName/>
      <candidateList>
        <item>）</item>
      </candidateList>
      <explain>文本全半角错误。</explain>
      <paraID>6CE45DE3</paraID>
      <start>8</start>
      <end>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BFF4B79-C7F0-45A6-A17A-C6B9FC1EE6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苏桂林</cp:lastModifiedBy>
  <cp:revision>8</cp:revision>
  <dcterms:created xsi:type="dcterms:W3CDTF">2024-11-05T09:54:00Z</dcterms:created>
  <dcterms:modified xsi:type="dcterms:W3CDTF">2026-07-14T03:23:01Z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4831F029CC304A51949C535FADC8EB7B_13</vt:lpwstr>
  </property>
  <property fmtid="{D5CDD505-2E9C-101B-9397-08002B2CF9AE}" pid="4" name="KSOTemplateDocerSaveRecord">
    <vt:lpwstr>eyJoZGlkIjoiNTkxMjAyNTQyMmU4NjI5OTVhMzU0NzMwZjVlNDkzNWEiLCJ1c2VySWQiOiI2MDY0MzQ0NjcifQ==</vt:lpwstr>
  </property>
</Properties>
</file>