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left="0" w:firstLine="0"/>
        <w:rPr>
          <w:rFonts w:hint="eastAsia" w:ascii="宋体" w:hAnsi="宋体"/>
          <w:b/>
          <w:bCs/>
          <w:color w:val="auto"/>
          <w:spacing w:val="60"/>
          <w:sz w:val="100"/>
          <w:szCs w:val="100"/>
          <w:highlight w:val="none"/>
        </w:rPr>
      </w:pPr>
      <w:r/>
      <w:bookmarkStart w:id="15" w:name="_GoBack"/>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JSZC-320000-SZWK-G2026-0200</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4K内镜显像系统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七</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5"/>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4K内镜显像系统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4K内镜显像系统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8月18</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JSZC-320000-SZWK-G2026-0200</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4K内镜显像系统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205万元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4K内镜显像系统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套。主要用于头颈肿瘤中心开展相关内窥镜手术。本项目接受进口产品投标。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lang w:eastAsia="zh-CN"/>
        </w:rPr>
      </w:pPr>
      <w:r>
        <w:rPr>
          <w:rFonts w:hint="eastAsia"/>
          <w:color w:val="auto"/>
          <w:highlight w:val="none"/>
          <w:shd w:val="clear" w:color="auto" w:fill="ffffff"/>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84"/>
      <w:r/>
      <w:bookmarkStart w:id="5" w:name="_Toc35393794"/>
      <w:r/>
      <w:bookmarkStart w:id="6" w:name="_Toc35393625"/>
      <w:r/>
      <w:bookmarkStart w:id="7" w:name="_Toc28359007"/>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default" w:ascii="宋体" w:hAnsi="宋体"/>
          <w:color w:val="auto"/>
          <w:highlight w:val="none"/>
        </w:rPr>
        <w:t xml:space="preserve">18日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default" w:ascii="宋体" w:hAnsi="宋体"/>
          <w:color w:val="auto"/>
          <w:highlight w:val="none"/>
        </w:rPr>
        <w:t xml:space="preserve">18日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评</w:t>
      </w:r>
      <w:r>
        <w:rPr>
          <w:rFonts w:hint="default"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w:t>
      </w:r>
      <w:r>
        <w:rPr>
          <w:rFonts w:hint="default" w:ascii="宋体" w:hAnsi="宋体"/>
          <w:color w:val="auto"/>
          <w:highlight w:val="none"/>
        </w:rPr>
        <w:t xml:space="preserve">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JSZC-320000-SZWK-G2026-0200</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4K内镜显像系统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4"/>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default"/>
                <w:color w:val="auto"/>
                <w:sz w:val="21"/>
                <w:szCs w:val="21"/>
                <w:highlight w:val="none"/>
                <w:lang w:val="zh-CN"/>
              </w:rPr>
              <w:t xml:space="preserve">18日1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default"/>
                <w:color w:val="auto"/>
                <w:sz w:val="21"/>
                <w:szCs w:val="21"/>
                <w:highlight w:val="none"/>
                <w:lang w:val="zh-CN"/>
              </w:rPr>
              <w:t xml:space="preserve">18日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100万元（含）以下部分1.1%</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4"/>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4K内镜显像系统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JSZC-320000-SZWK-G2026-0200</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4K内镜显像系统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3、获取招标文件时间：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4、获取</w:t>
      </w:r>
      <w:r>
        <w:rPr>
          <w:rFonts w:hint="eastAsia" w:ascii="宋体" w:hAnsi="宋体"/>
          <w:color w:val="auto"/>
          <w:sz w:val="21"/>
          <w:szCs w:val="21"/>
          <w:highlight w:val="none"/>
          <w:lang w:val="zh-CN"/>
        </w:rPr>
        <w:t xml:space="preserve">招标文件地点：</w:t>
      </w:r>
      <w:r>
        <w:rPr>
          <w:rFonts w:ascii="宋体" w:hAnsi="宋体"/>
          <w:color w:val="auto"/>
          <w:sz w:val="21"/>
          <w:szCs w:val="21"/>
          <w:highlight w:val="none"/>
          <w:lang w:val="zh-CN"/>
        </w:rPr>
        <w:t xml:space="preserve">苏采云系统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rPr>
        <w:t xml:space="preserve">18日1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rPr>
        <w:t xml:space="preserve">18日1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4"/>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具有医疗器械经营资格</w:t>
      </w:r>
      <w:r>
        <w:rPr>
          <w:rFonts w:hint="default" w:ascii="Times New Roman" w:hAnsi="Times New Roman" w:eastAsia="宋体"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w:t>
      </w:r>
      <w:r>
        <w:rPr>
          <w:rFonts w:hint="eastAsia" w:ascii="宋体" w:hAnsi="宋体" w:eastAsia="宋体" w:cs="宋体"/>
          <w:b/>
          <w:bCs/>
          <w:color w:val="auto"/>
          <w:sz w:val="21"/>
          <w:szCs w:val="21"/>
          <w:highlight w:val="none"/>
        </w:rPr>
        <w:t xml:space="preserve">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ascii="宋体" w:hAnsi="宋体" w:eastAsia="宋体" w:cs="宋体"/>
          <w:b/>
          <w:bCs/>
          <w:color w:val="auto"/>
          <w:sz w:val="21"/>
          <w:szCs w:val="21"/>
          <w:highlight w:val="none"/>
          <w:lang w:eastAsia="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62"/>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63"/>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5"/>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4"/>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4"/>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4"/>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9"/>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4"/>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4"/>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5"/>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5"/>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5"/>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5"/>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4"/>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4"/>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8"/>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8"/>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5"/>
        <w:rPr>
          <w:color w:val="auto"/>
          <w:sz w:val="21"/>
          <w:szCs w:val="21"/>
          <w:highlight w:val="none"/>
        </w:rPr>
      </w:pPr>
      <w:r>
        <w:rPr>
          <w:color w:val="auto"/>
          <w:sz w:val="21"/>
          <w:szCs w:val="21"/>
          <w:highlight w:val="none"/>
        </w:rPr>
      </w:r>
      <w:r/>
    </w:p>
    <w:p>
      <w:pPr>
        <w:pStyle w:val="885"/>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4K内镜显像系统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JSZC-320000-SZWK-G2026-0200</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4K内镜显像系统</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205万元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4K内镜显像系统1</w:t>
      </w:r>
      <w:r>
        <w:rPr>
          <w:rFonts w:hint="eastAsia" w:ascii="宋体" w:hAnsi="宋体" w:eastAsia="宋体" w:cs="Times New Roman"/>
          <w:color w:val="auto"/>
          <w:sz w:val="21"/>
          <w:szCs w:val="21"/>
          <w:highlight w:val="none"/>
          <w:lang w:val="en-US" w:eastAsia="zh-CN"/>
        </w:rPr>
        <w:t xml:space="preserve">套</w:t>
      </w:r>
      <w:r/>
    </w:p>
    <w:p>
      <w:pPr>
        <w:numPr>
          <w:ilvl w:val="0"/>
          <w:numId w:val="4"/>
        </w:numPr>
        <w:ind w:firstLine="42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用途：主要用于头颈肿瘤中心开展相关内窥镜手术</w:t>
      </w:r>
      <w:r>
        <w:rPr>
          <w:rFonts w:hint="eastAsia" w:ascii="宋体" w:hAnsi="宋体"/>
          <w:b w:val="0"/>
          <w:bCs w:val="0"/>
          <w:color w:val="auto"/>
          <w:sz w:val="21"/>
          <w:szCs w:val="21"/>
          <w:highlight w:val="none"/>
          <w:lang w:eastAsia="zh-CN"/>
        </w:rPr>
        <w:t xml:space="preserve">。</w:t>
      </w:r>
      <w:r/>
    </w:p>
    <w:p>
      <w:pPr>
        <w:numPr>
          <w:ilvl w:val="0"/>
          <w:numId w:val="4"/>
        </w:numPr>
        <w:ind w:firstLine="420"/>
        <w:spacing w:line="420" w:lineRule="exact"/>
        <w:rPr>
          <w:rFonts w:hint="eastAsia" w:ascii="宋体" w:hAnsi="宋体"/>
          <w:b w:val="0"/>
          <w:bCs w:val="0"/>
          <w:color w:val="auto"/>
          <w:sz w:val="21"/>
          <w:szCs w:val="21"/>
          <w:highlight w:val="none"/>
        </w:rPr>
      </w:pPr>
      <w:r>
        <w:rPr>
          <w:rFonts w:hint="eastAsia" w:ascii="宋体" w:hAnsi="宋体" w:cs="宋体"/>
          <w:color w:val="auto"/>
          <w:sz w:val="21"/>
          <w:szCs w:val="21"/>
          <w:highlight w:val="none"/>
        </w:rPr>
        <w:t xml:space="preserve">功能及技术参数</w:t>
      </w:r>
      <w:r>
        <w:rPr>
          <w:rFonts w:hint="eastAsia" w:ascii="宋体" w:hAnsi="宋体" w:cs="宋体"/>
          <w:color w:val="auto"/>
          <w:sz w:val="21"/>
          <w:szCs w:val="21"/>
          <w:highlight w:val="none"/>
          <w:lang w:val="en-US" w:eastAsia="zh-CN"/>
        </w:rPr>
        <w:t xml:space="preserve">等要求</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1、4K内窥镜摄像系统</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w:t>
      </w:r>
      <w:r>
        <w:rPr>
          <w:rFonts w:hint="eastAsia" w:ascii="宋体" w:hAnsi="宋体"/>
          <w:b w:val="0"/>
          <w:bCs w:val="0"/>
          <w:color w:val="auto"/>
          <w:sz w:val="21"/>
          <w:szCs w:val="21"/>
          <w:highlight w:val="none"/>
        </w:rPr>
        <w:t xml:space="preserve">输出分辨率支持不小于3840×2160,逐行扫描；</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w:t>
      </w:r>
      <w:r>
        <w:rPr>
          <w:rFonts w:hint="eastAsia" w:ascii="宋体" w:hAnsi="宋体"/>
          <w:b w:val="0"/>
          <w:bCs w:val="0"/>
          <w:color w:val="auto"/>
          <w:sz w:val="21"/>
          <w:szCs w:val="21"/>
          <w:highlight w:val="none"/>
        </w:rPr>
        <w:t xml:space="preserve">可连接同品牌全高清医用显微镜摄像头等；</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1.3</w:t>
      </w:r>
      <w:r>
        <w:rPr>
          <w:rFonts w:hint="eastAsia" w:ascii="宋体" w:hAnsi="宋体"/>
          <w:b w:val="0"/>
          <w:bCs w:val="0"/>
          <w:color w:val="auto"/>
          <w:sz w:val="21"/>
          <w:szCs w:val="21"/>
          <w:highlight w:val="none"/>
        </w:rPr>
        <w:t xml:space="preserve">可处理两路图像信号，实现单平台多镜种的双镜联合，同时可使用术野图像增强优化功能；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1.4</w:t>
      </w:r>
      <w:r>
        <w:rPr>
          <w:rFonts w:hint="eastAsia" w:ascii="宋体" w:hAnsi="宋体"/>
          <w:b w:val="0"/>
          <w:bCs w:val="0"/>
          <w:color w:val="auto"/>
          <w:sz w:val="21"/>
          <w:szCs w:val="21"/>
          <w:highlight w:val="none"/>
        </w:rPr>
        <w:t xml:space="preserve">术中自动补亮照明技术：有术野边缘、组织深部间隙自动补亮功能，使得整个视野都非常明亮，没有光亮暗区；</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1.5</w:t>
      </w:r>
      <w:r>
        <w:rPr>
          <w:rFonts w:hint="eastAsia" w:ascii="宋体" w:hAnsi="宋体"/>
          <w:b w:val="0"/>
          <w:bCs w:val="0"/>
          <w:color w:val="auto"/>
          <w:sz w:val="21"/>
          <w:szCs w:val="21"/>
          <w:highlight w:val="none"/>
        </w:rPr>
        <w:t xml:space="preserve">图像优化解析技术：增强组织表面积边缘血管色彩表现，在保证图像完美还原度前提下展现出图像的精致细节和锐利质感；</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1.6</w:t>
      </w:r>
      <w:r>
        <w:rPr>
          <w:rFonts w:hint="eastAsia" w:ascii="宋体" w:hAnsi="宋体"/>
          <w:b w:val="0"/>
          <w:bCs w:val="0"/>
          <w:color w:val="auto"/>
          <w:sz w:val="21"/>
          <w:szCs w:val="21"/>
          <w:highlight w:val="none"/>
        </w:rPr>
        <w:t xml:space="preserve">具有染色识别技术：具有至少2种腔镜光谱分析处理模式，可提高对血管及粘膜的辨识度，满足手术中不同染色识别需要；</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1.7</w:t>
      </w:r>
      <w:r>
        <w:rPr>
          <w:rFonts w:hint="eastAsia" w:ascii="宋体" w:hAnsi="宋体"/>
          <w:b w:val="0"/>
          <w:bCs w:val="0"/>
          <w:color w:val="auto"/>
          <w:sz w:val="21"/>
          <w:szCs w:val="21"/>
          <w:highlight w:val="none"/>
        </w:rPr>
        <w:t xml:space="preserve">摄像头上有不少于三个功能按钮，可根据需要自行设置快捷功能；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1.8</w:t>
      </w:r>
      <w:r>
        <w:rPr>
          <w:rFonts w:hint="eastAsia" w:ascii="宋体" w:hAnsi="宋体"/>
          <w:b w:val="0"/>
          <w:bCs w:val="0"/>
          <w:color w:val="auto"/>
          <w:sz w:val="21"/>
          <w:szCs w:val="21"/>
          <w:highlight w:val="none"/>
        </w:rPr>
        <w:t xml:space="preserve">可通过画中画功能实现至少4种同屏显示模式；</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1.9</w:t>
      </w:r>
      <w:r>
        <w:rPr>
          <w:rFonts w:hint="eastAsia" w:ascii="宋体" w:hAnsi="宋体"/>
          <w:b w:val="0"/>
          <w:bCs w:val="0"/>
          <w:color w:val="auto"/>
          <w:sz w:val="21"/>
          <w:szCs w:val="21"/>
          <w:highlight w:val="none"/>
        </w:rPr>
        <w:t xml:space="preserve">至少2种纤维镜图像优化功能；</w:t>
      </w:r>
      <w:r/>
    </w:p>
    <w:p>
      <w:pPr>
        <w:ind w:left="480"/>
        <w:spacing w:line="42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1.10</w:t>
      </w:r>
      <w:r>
        <w:rPr>
          <w:rFonts w:hint="eastAsia" w:ascii="宋体" w:hAnsi="宋体"/>
          <w:b/>
          <w:bCs/>
          <w:color w:val="auto"/>
          <w:sz w:val="21"/>
          <w:szCs w:val="21"/>
          <w:highlight w:val="none"/>
        </w:rPr>
        <w:t xml:space="preserve">主机模块自带嵌入式图文工作站：摄像主机有4个USB接口，可抓取全高清3840×2160P的图像和刻录1920×1080P的动态影像，支持U盘即插即拔及实时打印功能。(提供</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说明书或彩页证明)</w:t>
      </w:r>
      <w:r>
        <w:rPr>
          <w:rFonts w:hint="eastAsia" w:ascii="宋体" w:hAnsi="宋体"/>
          <w:b/>
          <w:bCs/>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1.11</w:t>
      </w:r>
      <w:r>
        <w:rPr>
          <w:rFonts w:hint="eastAsia" w:ascii="宋体" w:hAnsi="宋体"/>
          <w:b w:val="0"/>
          <w:bCs w:val="0"/>
          <w:color w:val="auto"/>
          <w:sz w:val="21"/>
          <w:szCs w:val="21"/>
          <w:highlight w:val="none"/>
        </w:rPr>
        <w:t xml:space="preserve">术野画面可实现上下、左右及180°翻转功能；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1.12</w:t>
      </w:r>
      <w:r>
        <w:rPr>
          <w:rFonts w:hint="eastAsia" w:ascii="宋体" w:hAnsi="宋体"/>
          <w:b w:val="0"/>
          <w:bCs w:val="0"/>
          <w:color w:val="auto"/>
          <w:sz w:val="21"/>
          <w:szCs w:val="21"/>
          <w:highlight w:val="none"/>
        </w:rPr>
        <w:t xml:space="preserve">具备中央集控接口，可进行集总控制，通过摄像头操控手术设备，如气腹机，冷光源，能实现与一体化手术室无缝连接；</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1.13</w:t>
      </w:r>
      <w:r>
        <w:rPr>
          <w:rFonts w:hint="eastAsia" w:ascii="宋体" w:hAnsi="宋体"/>
          <w:b w:val="0"/>
          <w:bCs w:val="0"/>
          <w:color w:val="auto"/>
          <w:sz w:val="21"/>
          <w:szCs w:val="21"/>
          <w:highlight w:val="none"/>
        </w:rPr>
        <w:t xml:space="preserve">摄像头主机接口为金手指接口，支持热插拔；</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1.14</w:t>
      </w:r>
      <w:r>
        <w:rPr>
          <w:rFonts w:hint="eastAsia" w:ascii="宋体" w:hAnsi="宋体"/>
          <w:b w:val="0"/>
          <w:bCs w:val="0"/>
          <w:color w:val="auto"/>
          <w:sz w:val="21"/>
          <w:szCs w:val="21"/>
          <w:highlight w:val="none"/>
        </w:rPr>
        <w:t xml:space="preserve">主机模块化设计，主机核心平台可连接不少于4种影像模块</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1.15</w:t>
      </w:r>
      <w:r>
        <w:rPr>
          <w:rFonts w:hint="eastAsia" w:ascii="宋体" w:hAnsi="宋体"/>
          <w:b w:val="0"/>
          <w:bCs w:val="0"/>
          <w:color w:val="auto"/>
          <w:sz w:val="21"/>
          <w:szCs w:val="21"/>
          <w:highlight w:val="none"/>
        </w:rPr>
        <w:t xml:space="preserve">可通过模块升级后兼容同品牌不少于7种全高清摄像头和电子软镜</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1.16</w:t>
      </w:r>
      <w:r>
        <w:rPr>
          <w:rFonts w:hint="eastAsia" w:ascii="宋体" w:hAnsi="宋体"/>
          <w:b w:val="0"/>
          <w:bCs w:val="0"/>
          <w:color w:val="auto"/>
          <w:sz w:val="21"/>
          <w:szCs w:val="21"/>
          <w:highlight w:val="none"/>
        </w:rPr>
        <w:t xml:space="preserve">可兼容同品牌3D4K荧光一体镜</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1.17</w:t>
      </w:r>
      <w:r>
        <w:rPr>
          <w:rFonts w:hint="eastAsia" w:ascii="宋体" w:hAnsi="宋体"/>
          <w:b w:val="0"/>
          <w:bCs w:val="0"/>
          <w:color w:val="auto"/>
          <w:sz w:val="21"/>
          <w:szCs w:val="21"/>
          <w:highlight w:val="none"/>
        </w:rPr>
        <w:t xml:space="preserve">可实现单平台腔镜联合，两幅不同内镜图像在同一显示器分屏显示</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1.18</w:t>
      </w:r>
      <w:r>
        <w:rPr>
          <w:rFonts w:hint="eastAsia" w:ascii="宋体" w:hAnsi="宋体"/>
          <w:b w:val="0"/>
          <w:bCs w:val="0"/>
          <w:color w:val="auto"/>
          <w:sz w:val="21"/>
          <w:szCs w:val="21"/>
          <w:highlight w:val="none"/>
        </w:rPr>
        <w:t xml:space="preserve">主机系统支持内镜下荧光功能，可用于耳鼻喉科鼻粘膜瓣血供评估、颈内动脉标记等，具有</w:t>
      </w: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5种荧光显示模式</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1.19</w:t>
      </w:r>
      <w:r>
        <w:rPr>
          <w:rFonts w:hint="eastAsia" w:ascii="宋体" w:hAnsi="宋体"/>
          <w:b w:val="0"/>
          <w:bCs w:val="0"/>
          <w:color w:val="auto"/>
          <w:sz w:val="21"/>
          <w:szCs w:val="21"/>
          <w:highlight w:val="none"/>
        </w:rPr>
        <w:t xml:space="preserve">电子放大功能</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7级可调，图像亮度增强</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
        <w:rPr>
          <w:rFonts w:hint="eastAsia" w:ascii="宋体" w:hAnsi="宋体"/>
          <w:b w:val="0"/>
          <w:bCs w:val="0"/>
          <w:color w:val="auto"/>
          <w:sz w:val="21"/>
          <w:szCs w:val="21"/>
          <w:highlight w:val="none"/>
        </w:rPr>
        <w:t xml:space="preserve">5级可调；</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1.20</w:t>
      </w:r>
      <w:r>
        <w:rPr>
          <w:rFonts w:hint="eastAsia" w:ascii="宋体" w:hAnsi="宋体"/>
          <w:b w:val="0"/>
          <w:bCs w:val="0"/>
          <w:color w:val="auto"/>
          <w:sz w:val="21"/>
          <w:szCs w:val="21"/>
          <w:highlight w:val="none"/>
        </w:rPr>
        <w:t xml:space="preserve">摄像系统具有自动白平衡功能，可在摄像头和主机液晶面板快捷键实现双白平衡功能；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1.21</w:t>
      </w:r>
      <w:r>
        <w:rPr>
          <w:rFonts w:hint="eastAsia" w:ascii="宋体" w:hAnsi="宋体"/>
          <w:b w:val="0"/>
          <w:bCs w:val="0"/>
          <w:color w:val="auto"/>
          <w:sz w:val="21"/>
          <w:szCs w:val="21"/>
          <w:highlight w:val="none"/>
        </w:rPr>
        <w:t xml:space="preserve">输出端口需至少满足：DP数字端口不少于2个，12G-SD数字端口不少于1个， DVI-D数字端口不少于1个。</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2、高清监视器：</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2.1</w:t>
      </w:r>
      <w:r>
        <w:rPr>
          <w:rFonts w:hint="eastAsia" w:ascii="宋体" w:hAnsi="宋体"/>
          <w:b w:val="0"/>
          <w:bCs w:val="0"/>
          <w:color w:val="auto"/>
          <w:sz w:val="21"/>
          <w:szCs w:val="21"/>
          <w:highlight w:val="none"/>
        </w:rPr>
        <w:t xml:space="preserve">显示器类别：全高清LED背光医用监视器；</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2.2</w:t>
      </w:r>
      <w:r>
        <w:rPr>
          <w:rFonts w:hint="eastAsia" w:ascii="宋体" w:hAnsi="宋体"/>
          <w:b w:val="0"/>
          <w:bCs w:val="0"/>
          <w:color w:val="auto"/>
          <w:sz w:val="21"/>
          <w:szCs w:val="21"/>
          <w:highlight w:val="none"/>
        </w:rPr>
        <w:t xml:space="preserve">尺寸：</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
        <w:rPr>
          <w:rFonts w:hint="eastAsia" w:ascii="宋体" w:hAnsi="宋体"/>
          <w:b w:val="0"/>
          <w:bCs w:val="0"/>
          <w:color w:val="auto"/>
          <w:sz w:val="21"/>
          <w:szCs w:val="21"/>
          <w:highlight w:val="none"/>
        </w:rPr>
        <w:t xml:space="preserve">31.5寸医用4K超高清，支持3840*2160像素信号接收和播放；</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2.3</w:t>
      </w:r>
      <w:r>
        <w:rPr>
          <w:rFonts w:hint="eastAsia" w:ascii="宋体" w:hAnsi="宋体"/>
          <w:b w:val="0"/>
          <w:bCs w:val="0"/>
          <w:color w:val="auto"/>
          <w:sz w:val="21"/>
          <w:szCs w:val="21"/>
          <w:highlight w:val="none"/>
        </w:rPr>
        <w:t xml:space="preserve">分辨率：最高像素</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
        <w:rPr>
          <w:rFonts w:hint="eastAsia" w:ascii="宋体" w:hAnsi="宋体"/>
          <w:b w:val="0"/>
          <w:bCs w:val="0"/>
          <w:color w:val="auto"/>
          <w:sz w:val="21"/>
          <w:szCs w:val="21"/>
          <w:highlight w:val="none"/>
        </w:rPr>
        <w:t xml:space="preserve">3840*2160</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2.4</w:t>
      </w:r>
      <w:r>
        <w:rPr>
          <w:rFonts w:hint="eastAsia" w:ascii="宋体" w:hAnsi="宋体"/>
          <w:b w:val="0"/>
          <w:bCs w:val="0"/>
          <w:color w:val="auto"/>
          <w:sz w:val="21"/>
          <w:szCs w:val="21"/>
          <w:highlight w:val="none"/>
        </w:rPr>
        <w:t xml:space="preserve">具有设置参数记忆功能、具备屏幕图像冻结功能</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3、冷光源</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3.1 </w:t>
      </w:r>
      <w:r>
        <w:rPr>
          <w:rFonts w:hint="eastAsia" w:ascii="宋体" w:hAnsi="宋体"/>
          <w:b w:val="0"/>
          <w:bCs w:val="0"/>
          <w:color w:val="auto"/>
          <w:sz w:val="21"/>
          <w:szCs w:val="21"/>
          <w:highlight w:val="none"/>
        </w:rPr>
        <w:t xml:space="preserve">LED冷光源；</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3.2</w:t>
      </w:r>
      <w:r>
        <w:rPr>
          <w:rFonts w:hint="eastAsia" w:ascii="宋体" w:hAnsi="宋体"/>
          <w:b w:val="0"/>
          <w:bCs w:val="0"/>
          <w:color w:val="auto"/>
          <w:sz w:val="21"/>
          <w:szCs w:val="21"/>
          <w:highlight w:val="none"/>
        </w:rPr>
        <w:t xml:space="preserve">具备待机保护功能；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3.3</w:t>
      </w:r>
      <w:r>
        <w:rPr>
          <w:rFonts w:hint="eastAsia" w:ascii="宋体" w:hAnsi="宋体"/>
          <w:b w:val="0"/>
          <w:bCs w:val="0"/>
          <w:color w:val="auto"/>
          <w:sz w:val="21"/>
          <w:szCs w:val="21"/>
          <w:highlight w:val="none"/>
        </w:rPr>
        <w:t xml:space="preserve">具有集总控制功能，可实现光源亮度自动调节；</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3.4</w:t>
      </w:r>
      <w:r>
        <w:rPr>
          <w:rFonts w:hint="eastAsia" w:ascii="宋体" w:hAnsi="宋体"/>
          <w:b w:val="0"/>
          <w:bCs w:val="0"/>
          <w:color w:val="auto"/>
          <w:sz w:val="21"/>
          <w:szCs w:val="21"/>
          <w:highlight w:val="none"/>
        </w:rPr>
        <w:t xml:space="preserve">色温</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
        <w:rPr>
          <w:rFonts w:hint="eastAsia" w:ascii="宋体" w:hAnsi="宋体"/>
          <w:b w:val="0"/>
          <w:bCs w:val="0"/>
          <w:color w:val="auto"/>
          <w:sz w:val="21"/>
          <w:szCs w:val="21"/>
          <w:highlight w:val="none"/>
        </w:rPr>
        <w:t xml:space="preserve">5700K</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3.5</w:t>
      </w:r>
      <w:r>
        <w:rPr>
          <w:rFonts w:hint="eastAsia" w:ascii="宋体" w:hAnsi="宋体"/>
          <w:b w:val="0"/>
          <w:bCs w:val="0"/>
          <w:color w:val="auto"/>
          <w:sz w:val="21"/>
          <w:szCs w:val="21"/>
          <w:highlight w:val="none"/>
        </w:rPr>
        <w:t xml:space="preserve">灯泡寿命</w:t>
      </w:r>
      <w:r>
        <w:rPr>
          <w:rFonts w:hint="eastAsia" w:ascii="宋体" w:hAnsi="宋体"/>
          <w:b w:val="0"/>
          <w:bCs w:val="0"/>
          <w:color w:val="auto"/>
          <w:sz w:val="21"/>
          <w:szCs w:val="21"/>
          <w:highlight w:val="none"/>
        </w:rPr>
      </w:r>
      <w:r>
        <w:rPr>
          <w:rFonts w:hint="eastAsia" w:ascii="宋体" w:hAnsi="宋体"/>
          <w:b w:val="0"/>
          <w:bCs w:val="0"/>
          <w:color w:val="auto"/>
          <w:sz w:val="21"/>
          <w:szCs w:val="21"/>
          <w:highlight w:val="none"/>
        </w:rPr>
        <w:t xml:space="preserve">≥</w:t>
      </w:r>
      <w:r/>
      <w:r>
        <w:rPr>
          <w:rFonts w:hint="eastAsia" w:ascii="宋体" w:hAnsi="宋体"/>
          <w:b w:val="0"/>
          <w:bCs w:val="0"/>
          <w:color w:val="auto"/>
          <w:sz w:val="21"/>
          <w:szCs w:val="21"/>
          <w:highlight w:val="none"/>
        </w:rPr>
        <w:t xml:space="preserve">30000小时；</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3.6</w:t>
      </w:r>
      <w:r>
        <w:rPr>
          <w:rFonts w:hint="eastAsia" w:ascii="宋体" w:hAnsi="宋体"/>
          <w:b w:val="0"/>
          <w:bCs w:val="0"/>
          <w:color w:val="auto"/>
          <w:sz w:val="21"/>
          <w:szCs w:val="21"/>
          <w:highlight w:val="none"/>
        </w:rPr>
        <w:t xml:space="preserve">有灯泡寿命预警；</w:t>
      </w:r>
      <w:r/>
    </w:p>
    <w:p>
      <w:pPr>
        <w:ind w:left="480"/>
        <w:spacing w:line="42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3.7</w:t>
      </w:r>
      <w:r>
        <w:rPr>
          <w:rFonts w:hint="eastAsia" w:ascii="宋体" w:hAnsi="宋体"/>
          <w:b/>
          <w:bCs/>
          <w:color w:val="auto"/>
          <w:sz w:val="21"/>
          <w:szCs w:val="21"/>
          <w:highlight w:val="none"/>
        </w:rPr>
        <w:t xml:space="preserve">安全等级：CF级，可直接用于心脏手术(提供</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说明书或彩页证明)</w:t>
      </w:r>
      <w:r>
        <w:rPr>
          <w:rFonts w:hint="eastAsia" w:ascii="宋体" w:hAnsi="宋体"/>
          <w:b/>
          <w:bCs/>
          <w:color w:val="auto"/>
          <w:sz w:val="21"/>
          <w:szCs w:val="21"/>
          <w:highlight w:val="none"/>
          <w:lang w:eastAsia="zh-CN"/>
        </w:rPr>
        <w:t xml:space="preserve">。</w:t>
      </w:r>
      <w:r/>
    </w:p>
    <w:p>
      <w:pPr>
        <w:numPr>
          <w:ilvl w:val="0"/>
          <w:numId w:val="5"/>
        </w:num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导光束</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直径</w:t>
      </w:r>
      <w:r>
        <w:rPr>
          <w:rFonts w:hint="eastAsia" w:ascii="宋体" w:hAnsi="宋体"/>
          <w:b w:val="0"/>
          <w:bCs w:val="0"/>
          <w:color w:val="auto"/>
          <w:sz w:val="21"/>
          <w:szCs w:val="21"/>
          <w:highlight w:val="none"/>
          <w:lang w:val="en-US" w:eastAsia="zh-CN"/>
        </w:rPr>
        <w:t xml:space="preserve">≤</w:t>
      </w:r>
      <w:r>
        <w:rPr>
          <w:rFonts w:hint="eastAsia" w:ascii="宋体" w:hAnsi="宋体"/>
          <w:b w:val="0"/>
          <w:bCs w:val="0"/>
          <w:color w:val="auto"/>
          <w:sz w:val="21"/>
          <w:szCs w:val="21"/>
          <w:highlight w:val="none"/>
        </w:rPr>
        <w:t xml:space="preserve">3.5mm</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长度</w:t>
      </w:r>
      <w:r>
        <w:rPr>
          <w:rFonts w:hint="eastAsia" w:ascii="宋体" w:hAnsi="宋体"/>
          <w:b w:val="0"/>
          <w:bCs w:val="0"/>
          <w:color w:val="auto"/>
          <w:sz w:val="21"/>
          <w:szCs w:val="21"/>
          <w:highlight w:val="none"/>
          <w:lang w:val="en-US" w:eastAsia="zh-CN"/>
        </w:rPr>
        <w:t xml:space="preserve">≥</w:t>
      </w:r>
      <w:r>
        <w:rPr>
          <w:rFonts w:hint="eastAsia" w:ascii="宋体" w:hAnsi="宋体"/>
          <w:b w:val="0"/>
          <w:bCs w:val="0"/>
          <w:color w:val="auto"/>
          <w:sz w:val="21"/>
          <w:szCs w:val="21"/>
          <w:highlight w:val="none"/>
        </w:rPr>
        <w:t xml:space="preserve">3</w:t>
      </w:r>
      <w:r>
        <w:rPr>
          <w:rFonts w:hint="eastAsia" w:ascii="宋体" w:hAnsi="宋体"/>
          <w:b w:val="0"/>
          <w:bCs w:val="0"/>
          <w:color w:val="auto"/>
          <w:sz w:val="21"/>
          <w:szCs w:val="21"/>
          <w:highlight w:val="none"/>
          <w:lang w:val="en-US" w:eastAsia="zh-CN"/>
        </w:rPr>
        <w:t xml:space="preserve">m</w:t>
      </w:r>
      <w:r>
        <w:rPr>
          <w:rFonts w:hint="eastAsia" w:ascii="宋体" w:hAnsi="宋体"/>
          <w:b w:val="0"/>
          <w:bCs w:val="0"/>
          <w:color w:val="auto"/>
          <w:sz w:val="21"/>
          <w:szCs w:val="21"/>
          <w:highlight w:val="none"/>
        </w:rPr>
        <w:t xml:space="preserve">。</w:t>
      </w:r>
      <w:r/>
    </w:p>
    <w:p>
      <w:pPr>
        <w:numPr>
          <w:ilvl w:val="0"/>
          <w:numId w:val="4"/>
        </w:numPr>
        <w:ind w:left="0" w:firstLine="420"/>
        <w:spacing w:line="42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配置要求</w:t>
      </w:r>
      <w:r/>
    </w:p>
    <w:tbl>
      <w:tblPr>
        <w:tblStyle w:val="1064"/>
        <w:tblW w:w="5025"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10"/>
        <w:gridCol w:w="1920"/>
        <w:gridCol w:w="1395"/>
      </w:tblGrid>
      <w:tr>
        <w:trPr>
          <w:trHeight w:val="459"/>
        </w:trPr>
        <w:tc>
          <w:tcPr>
            <w:tcW w:w="1710" w:type="dxa"/>
            <w:vAlign w:val="center"/>
            <w:textDirection w:val="lrTb"/>
            <w:noWrap w:val="false"/>
          </w:tcPr>
          <w:p>
            <w:pPr>
              <w:pStyle w:val="975"/>
              <w:ind w:left="14"/>
              <w:jc w:val="center"/>
              <w:spacing w:before="137" w:line="224"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pacing w:val="-2"/>
                <w:sz w:val="21"/>
                <w:szCs w:val="21"/>
                <w:highlight w:val="none"/>
              </w:rPr>
              <w:t xml:space="preserve">号</w:t>
            </w:r>
            <w:r/>
          </w:p>
        </w:tc>
        <w:tc>
          <w:tcPr>
            <w:tcW w:w="1920" w:type="dxa"/>
            <w:vAlign w:val="center"/>
            <w:textDirection w:val="lrTb"/>
            <w:noWrap w:val="false"/>
          </w:tcPr>
          <w:p>
            <w:pPr>
              <w:pStyle w:val="975"/>
              <w:ind w:left="10"/>
              <w:jc w:val="center"/>
              <w:spacing w:before="138" w:line="225"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名称</w:t>
            </w:r>
            <w:r/>
          </w:p>
        </w:tc>
        <w:tc>
          <w:tcPr>
            <w:tcW w:w="1395" w:type="dxa"/>
            <w:vAlign w:val="center"/>
            <w:textDirection w:val="lrTb"/>
            <w:noWrap w:val="false"/>
          </w:tcPr>
          <w:p>
            <w:pPr>
              <w:pStyle w:val="975"/>
              <w:ind w:left="19"/>
              <w:jc w:val="center"/>
              <w:spacing w:before="136"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数量</w:t>
            </w:r>
            <w:r/>
          </w:p>
        </w:tc>
      </w:tr>
      <w:tr>
        <w:trPr>
          <w:trHeight w:val="458"/>
        </w:trPr>
        <w:tc>
          <w:tcPr>
            <w:tcW w:w="1710" w:type="dxa"/>
            <w:vAlign w:val="center"/>
            <w:textDirection w:val="lrTb"/>
            <w:noWrap w:val="false"/>
          </w:tcPr>
          <w:p>
            <w:pPr>
              <w:pStyle w:val="975"/>
              <w:ind w:left="21"/>
              <w:jc w:val="center"/>
              <w:spacing w:before="155"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c>
          <w:tcPr>
            <w:tcW w:w="1920" w:type="dxa"/>
            <w:vAlign w:val="center"/>
            <w:textDirection w:val="lrTb"/>
            <w:noWrap w:val="false"/>
          </w:tcPr>
          <w:p>
            <w:pPr>
              <w:pStyle w:val="975"/>
              <w:ind w:left="10"/>
              <w:jc w:val="center"/>
              <w:spacing w:before="135" w:line="22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4K主机</w:t>
            </w:r>
            <w:r/>
          </w:p>
        </w:tc>
        <w:tc>
          <w:tcPr>
            <w:tcW w:w="1395" w:type="dxa"/>
            <w:vAlign w:val="center"/>
            <w:textDirection w:val="lrTb"/>
            <w:noWrap w:val="false"/>
          </w:tcPr>
          <w:p>
            <w:pPr>
              <w:pStyle w:val="975"/>
              <w:ind w:left="19"/>
              <w:jc w:val="center"/>
              <w:spacing w:before="155"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5" w:line="252"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2</w:t>
            </w:r>
            <w:r/>
          </w:p>
        </w:tc>
        <w:tc>
          <w:tcPr>
            <w:tcW w:w="1920" w:type="dxa"/>
            <w:vAlign w:val="center"/>
            <w:textDirection w:val="lrTb"/>
            <w:noWrap w:val="false"/>
          </w:tcPr>
          <w:p>
            <w:pPr>
              <w:pStyle w:val="975"/>
              <w:ind w:left="10"/>
              <w:jc w:val="center"/>
              <w:spacing w:before="136"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4K影像模块</w:t>
            </w:r>
            <w:r/>
          </w:p>
        </w:tc>
        <w:tc>
          <w:tcPr>
            <w:tcW w:w="1395" w:type="dxa"/>
            <w:vAlign w:val="center"/>
            <w:textDirection w:val="lrTb"/>
            <w:noWrap w:val="false"/>
          </w:tcPr>
          <w:p>
            <w:pPr>
              <w:pStyle w:val="975"/>
              <w:ind w:left="19"/>
              <w:jc w:val="center"/>
              <w:spacing w:before="155" w:line="252"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9"/>
        </w:trPr>
        <w:tc>
          <w:tcPr>
            <w:tcW w:w="1710" w:type="dxa"/>
            <w:vAlign w:val="center"/>
            <w:textDirection w:val="lrTb"/>
            <w:noWrap w:val="false"/>
          </w:tcPr>
          <w:p>
            <w:pPr>
              <w:pStyle w:val="975"/>
              <w:ind w:left="21"/>
              <w:jc w:val="center"/>
              <w:spacing w:before="156" w:line="250"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3</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摄像头</w:t>
            </w:r>
            <w:r/>
          </w:p>
        </w:tc>
        <w:tc>
          <w:tcPr>
            <w:tcW w:w="1395" w:type="dxa"/>
            <w:vAlign w:val="center"/>
            <w:textDirection w:val="lrTb"/>
            <w:noWrap w:val="false"/>
          </w:tcPr>
          <w:p>
            <w:pPr>
              <w:pStyle w:val="975"/>
              <w:ind w:left="19"/>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4</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导光束</w:t>
            </w:r>
            <w:r/>
          </w:p>
        </w:tc>
        <w:tc>
          <w:tcPr>
            <w:tcW w:w="1395" w:type="dxa"/>
            <w:vAlign w:val="center"/>
            <w:textDirection w:val="lrTb"/>
            <w:noWrap w:val="false"/>
          </w:tcPr>
          <w:p>
            <w:pPr>
              <w:pStyle w:val="975"/>
              <w:ind w:left="19"/>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9"/>
        </w:trPr>
        <w:tc>
          <w:tcPr>
            <w:tcW w:w="1710" w:type="dxa"/>
            <w:vAlign w:val="center"/>
            <w:textDirection w:val="lrTb"/>
            <w:noWrap w:val="false"/>
          </w:tcPr>
          <w:p>
            <w:pPr>
              <w:pStyle w:val="975"/>
              <w:ind w:left="21"/>
              <w:jc w:val="center"/>
              <w:spacing w:before="157" w:line="249"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5</w:t>
            </w:r>
            <w:r/>
          </w:p>
        </w:tc>
        <w:tc>
          <w:tcPr>
            <w:tcW w:w="1920" w:type="dxa"/>
            <w:vAlign w:val="center"/>
            <w:textDirection w:val="lrTb"/>
            <w:noWrap w:val="false"/>
          </w:tcPr>
          <w:p>
            <w:pPr>
              <w:pStyle w:val="975"/>
              <w:ind w:left="10"/>
              <w:jc w:val="center"/>
              <w:spacing w:before="138" w:line="223"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医用监视器</w:t>
            </w:r>
            <w:r/>
          </w:p>
        </w:tc>
        <w:tc>
          <w:tcPr>
            <w:tcW w:w="1395" w:type="dxa"/>
            <w:vAlign w:val="center"/>
            <w:textDirection w:val="lrTb"/>
            <w:noWrap w:val="false"/>
          </w:tcPr>
          <w:p>
            <w:pPr>
              <w:pStyle w:val="975"/>
              <w:ind w:left="19"/>
              <w:jc w:val="center"/>
              <w:spacing w:before="157"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6" w:line="250"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6</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冷光源</w:t>
            </w:r>
            <w:r/>
          </w:p>
        </w:tc>
        <w:tc>
          <w:tcPr>
            <w:tcW w:w="13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459"/>
        </w:trPr>
        <w:tc>
          <w:tcPr>
            <w:tcW w:w="1710" w:type="dxa"/>
            <w:vAlign w:val="center"/>
            <w:textDirection w:val="lrTb"/>
            <w:noWrap w:val="false"/>
          </w:tcPr>
          <w:p>
            <w:pPr>
              <w:pStyle w:val="975"/>
              <w:ind w:left="21"/>
              <w:jc w:val="center"/>
              <w:spacing w:before="157" w:line="2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position w:val="1"/>
                <w:sz w:val="21"/>
                <w:szCs w:val="21"/>
                <w:highlight w:val="none"/>
                <w:lang w:val="en-US" w:eastAsia="zh-CN"/>
              </w:rPr>
              <w:t xml:space="preserve">7</w:t>
            </w:r>
            <w:r/>
          </w:p>
        </w:tc>
        <w:tc>
          <w:tcPr>
            <w:tcW w:w="1920" w:type="dxa"/>
            <w:vAlign w:val="center"/>
            <w:textDirection w:val="lrTb"/>
            <w:noWrap w:val="false"/>
          </w:tcPr>
          <w:p>
            <w:pPr>
              <w:pStyle w:val="975"/>
              <w:ind w:left="10"/>
              <w:jc w:val="center"/>
              <w:spacing w:before="138"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腔镜台车</w:t>
            </w:r>
            <w:r/>
          </w:p>
        </w:tc>
        <w:tc>
          <w:tcPr>
            <w:tcW w:w="1395" w:type="dxa"/>
            <w:vAlign w:val="center"/>
            <w:textDirection w:val="lrTb"/>
            <w:noWrap w:val="false"/>
          </w:tcPr>
          <w:p>
            <w:pPr>
              <w:pStyle w:val="975"/>
              <w:ind w:left="19"/>
              <w:jc w:val="center"/>
              <w:spacing w:before="157"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bl>
    <w:p>
      <w:pPr>
        <w:numPr>
          <w:ilvl w:val="0"/>
          <w:numId w:val="0"/>
        </w:numPr>
        <w:spacing w:line="420" w:lineRule="exact"/>
        <w:rPr>
          <w:rFonts w:hint="default" w:ascii="宋体" w:hAnsi="宋体"/>
          <w:b w:val="0"/>
          <w:bCs w:val="0"/>
          <w:color w:val="auto"/>
          <w:sz w:val="21"/>
          <w:szCs w:val="21"/>
          <w:highlight w:val="none"/>
          <w:lang w:val="en-US" w:eastAsia="zh-CN"/>
        </w:rPr>
      </w:pPr>
      <w:r>
        <w:rPr>
          <w:rFonts w:hint="default" w:ascii="宋体" w:hAnsi="宋体"/>
          <w:b w:val="0"/>
          <w:bCs w:val="0"/>
          <w:color w:val="auto"/>
          <w:sz w:val="21"/>
          <w:szCs w:val="21"/>
          <w:highlight w:val="none"/>
          <w:lang w:val="en-US" w:eastAsia="zh-CN"/>
        </w:rPr>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4"/>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6"/>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36"/>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60"/>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60"/>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0"/>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0"/>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2.8分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0.75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4"/>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w:t>
      </w:r>
      <w:r>
        <w:rPr>
          <w:rFonts w:hint="eastAsia" w:eastAsia="宋体"/>
          <w:color w:val="auto"/>
          <w:sz w:val="21"/>
          <w:szCs w:val="21"/>
          <w:highlight w:val="none"/>
          <w:lang w:val="en-US" w:eastAsia="zh-CN"/>
        </w:rPr>
        <w:t xml:space="preserve">至今本次采购</w:t>
      </w:r>
      <w:r>
        <w:rPr>
          <w:rFonts w:hint="eastAsia" w:eastAsia="宋体"/>
          <w:color w:val="auto"/>
          <w:sz w:val="21"/>
          <w:szCs w:val="21"/>
          <w:highlight w:val="none"/>
          <w:lang w:val="en-US" w:eastAsia="zh-CN"/>
        </w:rPr>
        <w:t xml:space="preserve">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w:t>
      </w:r>
      <w:r>
        <w:rPr>
          <w:rFonts w:hint="eastAsia"/>
          <w:color w:val="auto"/>
          <w:sz w:val="21"/>
          <w:szCs w:val="21"/>
          <w:highlight w:val="none"/>
          <w:lang w:val="en-US" w:eastAsia="zh-CN"/>
        </w:rPr>
        <w:t xml:space="preserve">的</w:t>
      </w:r>
      <w:r>
        <w:rPr>
          <w:rFonts w:hint="eastAsia" w:eastAsia="宋体"/>
          <w:color w:val="auto"/>
          <w:sz w:val="21"/>
          <w:szCs w:val="21"/>
          <w:highlight w:val="none"/>
          <w:lang w:val="en-US" w:eastAsia="zh-CN"/>
        </w:rPr>
        <w:t xml:space="preserve">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rPr>
          <w:rFonts w:hint="eastAsia" w:eastAsia="宋体"/>
          <w:color w:val="auto"/>
          <w:sz w:val="21"/>
          <w:szCs w:val="21"/>
          <w:highlight w:val="none"/>
          <w:lang w:val="en-US" w:eastAsia="zh-CN"/>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1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481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048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3pt;height:10.3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3"/>
    <w:link w:val="874"/>
    <w:uiPriority w:val="9"/>
    <w:rPr>
      <w:rFonts w:ascii="Arial" w:hAnsi="Arial" w:eastAsia="Arial" w:cs="Arial"/>
      <w:sz w:val="40"/>
      <w:szCs w:val="40"/>
    </w:rPr>
  </w:style>
  <w:style w:type="character" w:styleId="715">
    <w:name w:val="Heading 2 Char"/>
    <w:basedOn w:val="883"/>
    <w:link w:val="875"/>
    <w:uiPriority w:val="9"/>
    <w:rPr>
      <w:rFonts w:ascii="Arial" w:hAnsi="Arial" w:eastAsia="Arial" w:cs="Arial"/>
      <w:sz w:val="34"/>
    </w:rPr>
  </w:style>
  <w:style w:type="character" w:styleId="716">
    <w:name w:val="Heading 3 Char"/>
    <w:basedOn w:val="883"/>
    <w:link w:val="876"/>
    <w:uiPriority w:val="9"/>
    <w:rPr>
      <w:rFonts w:ascii="Arial" w:hAnsi="Arial" w:eastAsia="Arial" w:cs="Arial"/>
      <w:sz w:val="30"/>
      <w:szCs w:val="30"/>
    </w:rPr>
  </w:style>
  <w:style w:type="character" w:styleId="717">
    <w:name w:val="Heading 4 Char"/>
    <w:basedOn w:val="883"/>
    <w:link w:val="877"/>
    <w:uiPriority w:val="9"/>
    <w:rPr>
      <w:rFonts w:ascii="Arial" w:hAnsi="Arial" w:eastAsia="Arial" w:cs="Arial"/>
      <w:b/>
      <w:bCs/>
      <w:sz w:val="26"/>
      <w:szCs w:val="26"/>
    </w:rPr>
  </w:style>
  <w:style w:type="character" w:styleId="718">
    <w:name w:val="Heading 5 Char"/>
    <w:basedOn w:val="883"/>
    <w:link w:val="878"/>
    <w:uiPriority w:val="9"/>
    <w:rPr>
      <w:rFonts w:ascii="Arial" w:hAnsi="Arial" w:eastAsia="Arial" w:cs="Arial"/>
      <w:b/>
      <w:bCs/>
      <w:sz w:val="24"/>
      <w:szCs w:val="24"/>
    </w:rPr>
  </w:style>
  <w:style w:type="character" w:styleId="719">
    <w:name w:val="Heading 6 Char"/>
    <w:basedOn w:val="883"/>
    <w:link w:val="879"/>
    <w:uiPriority w:val="9"/>
    <w:rPr>
      <w:rFonts w:ascii="Arial" w:hAnsi="Arial" w:eastAsia="Arial" w:cs="Arial"/>
      <w:b/>
      <w:bCs/>
      <w:sz w:val="22"/>
      <w:szCs w:val="22"/>
    </w:rPr>
  </w:style>
  <w:style w:type="character" w:styleId="720">
    <w:name w:val="Heading 7 Char"/>
    <w:basedOn w:val="883"/>
    <w:link w:val="880"/>
    <w:uiPriority w:val="9"/>
    <w:rPr>
      <w:rFonts w:ascii="Arial" w:hAnsi="Arial" w:eastAsia="Arial" w:cs="Arial"/>
      <w:b/>
      <w:bCs/>
      <w:i/>
      <w:iCs/>
      <w:sz w:val="22"/>
      <w:szCs w:val="22"/>
    </w:rPr>
  </w:style>
  <w:style w:type="character" w:styleId="721">
    <w:name w:val="Heading 8 Char"/>
    <w:basedOn w:val="883"/>
    <w:link w:val="881"/>
    <w:uiPriority w:val="9"/>
    <w:rPr>
      <w:rFonts w:ascii="Arial" w:hAnsi="Arial" w:eastAsia="Arial" w:cs="Arial"/>
      <w:i/>
      <w:iCs/>
      <w:sz w:val="22"/>
      <w:szCs w:val="22"/>
    </w:rPr>
  </w:style>
  <w:style w:type="character" w:styleId="722">
    <w:name w:val="Heading 9 Char"/>
    <w:basedOn w:val="883"/>
    <w:link w:val="882"/>
    <w:uiPriority w:val="9"/>
    <w:rPr>
      <w:rFonts w:ascii="Arial" w:hAnsi="Arial" w:eastAsia="Arial" w:cs="Arial"/>
      <w:i/>
      <w:iCs/>
      <w:sz w:val="21"/>
      <w:szCs w:val="21"/>
    </w:rPr>
  </w:style>
  <w:style w:type="character" w:styleId="723">
    <w:name w:val="Title Char"/>
    <w:basedOn w:val="883"/>
    <w:link w:val="908"/>
    <w:uiPriority w:val="10"/>
    <w:rPr>
      <w:sz w:val="48"/>
      <w:szCs w:val="48"/>
    </w:rPr>
  </w:style>
  <w:style w:type="character" w:styleId="724">
    <w:name w:val="Subtitle Char"/>
    <w:basedOn w:val="883"/>
    <w:link w:val="902"/>
    <w:uiPriority w:val="11"/>
    <w:rPr>
      <w:sz w:val="24"/>
      <w:szCs w:val="24"/>
    </w:rPr>
  </w:style>
  <w:style w:type="paragraph" w:styleId="725">
    <w:name w:val="Quote"/>
    <w:basedOn w:val="873"/>
    <w:next w:val="873"/>
    <w:link w:val="726"/>
    <w:uiPriority w:val="29"/>
    <w:qFormat/>
    <w:pPr>
      <w:ind w:left="720" w:right="720"/>
    </w:pPr>
    <w:rPr>
      <w:i/>
    </w:rPr>
  </w:style>
  <w:style w:type="character" w:styleId="726">
    <w:name w:val="Quote Char"/>
    <w:link w:val="725"/>
    <w:uiPriority w:val="29"/>
    <w:rPr>
      <w:i/>
    </w:rPr>
  </w:style>
  <w:style w:type="paragraph" w:styleId="727">
    <w:name w:val="Intense Quote"/>
    <w:basedOn w:val="873"/>
    <w:next w:val="873"/>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3"/>
    <w:link w:val="900"/>
    <w:uiPriority w:val="99"/>
  </w:style>
  <w:style w:type="character" w:styleId="730">
    <w:name w:val="Footer Char"/>
    <w:basedOn w:val="883"/>
    <w:link w:val="898"/>
    <w:uiPriority w:val="99"/>
  </w:style>
  <w:style w:type="paragraph" w:styleId="731">
    <w:name w:val="Caption"/>
    <w:basedOn w:val="873"/>
    <w:next w:val="873"/>
    <w:uiPriority w:val="35"/>
    <w:semiHidden/>
    <w:unhideWhenUsed/>
    <w:qFormat/>
    <w:pPr>
      <w:spacing w:line="276" w:lineRule="auto"/>
    </w:pPr>
    <w:rPr>
      <w:b/>
      <w:bCs/>
      <w:color w:val="4f81bd" w:themeColor="accent1"/>
      <w:sz w:val="18"/>
      <w:szCs w:val="18"/>
    </w:rPr>
  </w:style>
  <w:style w:type="character" w:styleId="732">
    <w:name w:val="Caption Char"/>
    <w:basedOn w:val="731"/>
    <w:link w:val="898"/>
    <w:uiPriority w:val="99"/>
  </w:style>
  <w:style w:type="table" w:styleId="73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03"/>
    <w:uiPriority w:val="99"/>
    <w:rPr>
      <w:sz w:val="18"/>
    </w:rPr>
  </w:style>
  <w:style w:type="character" w:styleId="859">
    <w:name w:val="footnote reference"/>
    <w:basedOn w:val="883"/>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83"/>
    <w:uiPriority w:val="99"/>
    <w:semiHidden/>
    <w:unhideWhenUsed/>
    <w:rPr>
      <w:vertAlign w:val="superscript"/>
    </w:r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rPr>
      <w:rFonts w:ascii="Times New Roman" w:hAnsi="Times New Roman" w:eastAsia="宋体" w:cs="Times New Roman"/>
      <w:sz w:val="24"/>
      <w:szCs w:val="24"/>
      <w:lang w:val="en-US" w:eastAsia="zh-CN" w:bidi="ar-SA"/>
    </w:rPr>
  </w:style>
  <w:style w:type="paragraph" w:styleId="874">
    <w:name w:val="Heading 1"/>
    <w:basedOn w:val="873"/>
    <w:next w:val="873"/>
    <w:link w:val="925"/>
    <w:uiPriority w:val="0"/>
    <w:qFormat/>
    <w:pPr>
      <w:jc w:val="both"/>
      <w:keepLines/>
      <w:keepNext/>
      <w:spacing w:before="340" w:after="330" w:line="576" w:lineRule="auto"/>
      <w:widowControl w:val="off"/>
      <w:outlineLvl w:val="0"/>
    </w:pPr>
    <w:rPr>
      <w:rFonts w:eastAsia="楷体_GB2312"/>
      <w:b/>
      <w:sz w:val="44"/>
      <w:szCs w:val="20"/>
    </w:rPr>
  </w:style>
  <w:style w:type="paragraph" w:styleId="875">
    <w:name w:val="Heading 2"/>
    <w:basedOn w:val="873"/>
    <w:next w:val="885"/>
    <w:link w:val="926"/>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6">
    <w:name w:val="Heading 3"/>
    <w:basedOn w:val="873"/>
    <w:next w:val="873"/>
    <w:link w:val="927"/>
    <w:uiPriority w:val="0"/>
    <w:qFormat/>
    <w:pPr>
      <w:jc w:val="both"/>
      <w:keepLines/>
      <w:keepNext/>
      <w:spacing w:before="260" w:after="260" w:line="360" w:lineRule="auto"/>
      <w:widowControl w:val="off"/>
      <w:outlineLvl w:val="2"/>
    </w:pPr>
    <w:rPr>
      <w:rFonts w:ascii="Arial" w:hAnsi="宋体"/>
      <w:b/>
      <w:szCs w:val="20"/>
    </w:rPr>
  </w:style>
  <w:style w:type="paragraph" w:styleId="877">
    <w:name w:val="Heading 4"/>
    <w:basedOn w:val="873"/>
    <w:next w:val="873"/>
    <w:link w:val="928"/>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link w:val="929"/>
    <w:uiPriority w:val="0"/>
    <w:qFormat/>
    <w:pPr>
      <w:ind w:left="1008" w:hanging="432"/>
      <w:jc w:val="center"/>
      <w:keepNext/>
      <w:tabs>
        <w:tab w:val="left" w:pos="1008" w:leader="none"/>
      </w:tabs>
      <w:outlineLvl w:val="4"/>
    </w:pPr>
    <w:rPr>
      <w:rFonts w:ascii="Arial" w:hAnsi="Arial"/>
      <w:sz w:val="32"/>
      <w:szCs w:val="20"/>
    </w:rPr>
  </w:style>
  <w:style w:type="paragraph" w:styleId="879">
    <w:name w:val="Heading 6"/>
    <w:basedOn w:val="873"/>
    <w:next w:val="873"/>
    <w:link w:val="930"/>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80">
    <w:name w:val="Heading 7"/>
    <w:basedOn w:val="873"/>
    <w:next w:val="873"/>
    <w:link w:val="931"/>
    <w:uiPriority w:val="0"/>
    <w:qFormat/>
    <w:pPr>
      <w:ind w:left="1296" w:hanging="1296"/>
      <w:jc w:val="both"/>
      <w:keepLines/>
      <w:keepNext/>
      <w:spacing w:before="240" w:after="64" w:line="320" w:lineRule="auto"/>
      <w:widowControl w:val="off"/>
      <w:outlineLvl w:val="6"/>
    </w:pPr>
    <w:rPr>
      <w:b/>
      <w:bCs/>
    </w:rPr>
  </w:style>
  <w:style w:type="paragraph" w:styleId="881">
    <w:name w:val="Heading 8"/>
    <w:basedOn w:val="873"/>
    <w:next w:val="873"/>
    <w:link w:val="932"/>
    <w:uiPriority w:val="0"/>
    <w:qFormat/>
    <w:pPr>
      <w:ind w:left="1440" w:hanging="1440"/>
      <w:jc w:val="both"/>
      <w:keepLines/>
      <w:keepNext/>
      <w:spacing w:before="240" w:after="64" w:line="320" w:lineRule="auto"/>
      <w:widowControl w:val="off"/>
      <w:outlineLvl w:val="7"/>
    </w:pPr>
    <w:rPr>
      <w:rFonts w:ascii="Cambria" w:hAnsi="Cambria"/>
    </w:rPr>
  </w:style>
  <w:style w:type="paragraph" w:styleId="882">
    <w:name w:val="Heading 9"/>
    <w:basedOn w:val="873"/>
    <w:next w:val="873"/>
    <w:link w:val="933"/>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next w:val="873"/>
    <w:link w:val="924"/>
    <w:uiPriority w:val="0"/>
    <w:qFormat/>
    <w:pPr>
      <w:ind w:firstLine="420"/>
      <w:widowControl w:val="off"/>
    </w:pPr>
    <w:rPr>
      <w:rFonts w:eastAsia="楷体_GB2312" w:asciiTheme="minorHAnsi" w:hAnsiTheme="minorHAnsi" w:cstheme="minorBidi"/>
      <w:szCs w:val="22"/>
    </w:rPr>
  </w:style>
  <w:style w:type="paragraph" w:styleId="886">
    <w:name w:val="table of authorities"/>
    <w:basedOn w:val="873"/>
    <w:next w:val="873"/>
    <w:uiPriority w:val="99"/>
    <w:unhideWhenUsed/>
    <w:qFormat/>
    <w:pPr>
      <w:ind w:left="420"/>
    </w:pPr>
  </w:style>
  <w:style w:type="paragraph" w:styleId="887">
    <w:name w:val="List Bullet 4"/>
    <w:basedOn w:val="873"/>
    <w:uiPriority w:val="0"/>
    <w:qFormat/>
    <w:pPr>
      <w:ind w:left="1620" w:hanging="360"/>
      <w:jc w:val="both"/>
      <w:widowControl w:val="off"/>
      <w:tabs>
        <w:tab w:val="left" w:pos="1620" w:leader="none"/>
      </w:tabs>
    </w:pPr>
    <w:rPr>
      <w:sz w:val="21"/>
    </w:rPr>
  </w:style>
  <w:style w:type="paragraph" w:styleId="888">
    <w:name w:val="Document Map"/>
    <w:basedOn w:val="873"/>
    <w:link w:val="945"/>
    <w:uiPriority w:val="99"/>
    <w:qFormat/>
    <w:pPr>
      <w:shd w:val="clear" w:color="auto" w:fill="000080"/>
    </w:pPr>
    <w:rPr>
      <w:rFonts w:asciiTheme="minorHAnsi" w:hAnsiTheme="minorHAnsi" w:cstheme="minorBidi"/>
    </w:rPr>
  </w:style>
  <w:style w:type="paragraph" w:styleId="889">
    <w:name w:val="annotation text"/>
    <w:basedOn w:val="873"/>
    <w:link w:val="943"/>
    <w:uiPriority w:val="99"/>
    <w:unhideWhenUsed/>
    <w:qFormat/>
  </w:style>
  <w:style w:type="paragraph" w:styleId="890">
    <w:name w:val="Body Text"/>
    <w:basedOn w:val="873"/>
    <w:link w:val="949"/>
    <w:uiPriority w:val="0"/>
    <w:qFormat/>
    <w:pPr>
      <w:spacing w:after="120"/>
    </w:pPr>
    <w:rPr>
      <w:rFonts w:asciiTheme="minorHAnsi" w:hAnsiTheme="minorHAnsi" w:cstheme="minorBidi"/>
    </w:rPr>
  </w:style>
  <w:style w:type="paragraph" w:styleId="891">
    <w:name w:val="Body Text Indent"/>
    <w:basedOn w:val="873"/>
    <w:next w:val="873"/>
    <w:link w:val="982"/>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92">
    <w:name w:val="List 2"/>
    <w:basedOn w:val="873"/>
    <w:uiPriority w:val="99"/>
    <w:unhideWhenUsed/>
    <w:qFormat/>
    <w:pPr>
      <w:contextualSpacing/>
      <w:ind w:left="100" w:hanging="200"/>
      <w:jc w:val="both"/>
      <w:widowControl w:val="off"/>
    </w:pPr>
    <w:rPr>
      <w:sz w:val="21"/>
    </w:rPr>
  </w:style>
  <w:style w:type="paragraph" w:styleId="893">
    <w:name w:val="Block Text"/>
    <w:basedOn w:val="87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4">
    <w:name w:val="Plain Text"/>
    <w:basedOn w:val="873"/>
    <w:link w:val="978"/>
    <w:uiPriority w:val="99"/>
    <w:qFormat/>
    <w:pPr>
      <w:jc w:val="both"/>
      <w:widowControl w:val="off"/>
    </w:pPr>
    <w:rPr>
      <w:rFonts w:ascii="宋体" w:hAnsi="Courier New" w:cs="Courier New"/>
      <w:sz w:val="21"/>
      <w:szCs w:val="21"/>
    </w:rPr>
  </w:style>
  <w:style w:type="paragraph" w:styleId="895">
    <w:name w:val="Date"/>
    <w:basedOn w:val="873"/>
    <w:next w:val="873"/>
    <w:link w:val="920"/>
    <w:uiPriority w:val="0"/>
    <w:qFormat/>
    <w:rPr>
      <w:rFonts w:ascii="宋体" w:hAnsi="宋体" w:eastAsia="楷体_GB2312"/>
      <w:szCs w:val="20"/>
    </w:rPr>
  </w:style>
  <w:style w:type="paragraph" w:styleId="896">
    <w:name w:val="Body Text Indent 2"/>
    <w:basedOn w:val="873"/>
    <w:link w:val="940"/>
    <w:uiPriority w:val="0"/>
    <w:qFormat/>
    <w:pPr>
      <w:ind w:firstLine="460"/>
      <w:spacing w:line="360" w:lineRule="auto"/>
    </w:pPr>
    <w:rPr>
      <w:rFonts w:asciiTheme="minorHAnsi" w:hAnsiTheme="minorHAnsi" w:eastAsiaTheme="minorEastAsia" w:cstheme="minorBidi"/>
      <w:spacing w:val="20"/>
      <w:sz w:val="21"/>
    </w:rPr>
  </w:style>
  <w:style w:type="paragraph" w:styleId="897">
    <w:name w:val="Balloon Text"/>
    <w:basedOn w:val="873"/>
    <w:link w:val="953"/>
    <w:uiPriority w:val="99"/>
    <w:qFormat/>
    <w:rPr>
      <w:rFonts w:asciiTheme="minorHAnsi" w:hAnsiTheme="minorHAnsi" w:cstheme="minorBidi"/>
      <w:sz w:val="18"/>
      <w:szCs w:val="18"/>
    </w:rPr>
  </w:style>
  <w:style w:type="paragraph" w:styleId="898">
    <w:name w:val="Footer"/>
    <w:basedOn w:val="873"/>
    <w:link w:val="923"/>
    <w:uiPriority w:val="99"/>
    <w:unhideWhenUsed/>
    <w:qFormat/>
    <w:pPr>
      <w:tabs>
        <w:tab w:val="center" w:pos="4153" w:leader="none"/>
        <w:tab w:val="right" w:pos="8306" w:leader="none"/>
      </w:tabs>
    </w:pPr>
    <w:rPr>
      <w:sz w:val="18"/>
      <w:szCs w:val="18"/>
    </w:rPr>
  </w:style>
  <w:style w:type="paragraph" w:styleId="899">
    <w:name w:val="envelope return"/>
    <w:basedOn w:val="873"/>
    <w:uiPriority w:val="0"/>
    <w:unhideWhenUsed/>
    <w:qFormat/>
    <w:rPr>
      <w:rFonts w:ascii="Arial" w:hAnsi="Arial"/>
      <w:sz w:val="21"/>
    </w:rPr>
  </w:style>
  <w:style w:type="paragraph" w:styleId="900">
    <w:name w:val="Header"/>
    <w:basedOn w:val="873"/>
    <w:link w:val="92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73"/>
    <w:next w:val="873"/>
    <w:uiPriority w:val="0"/>
    <w:qFormat/>
    <w:pPr>
      <w:widowControl w:val="off"/>
    </w:pPr>
    <w:rPr>
      <w:rFonts w:eastAsia="楷体_GB2312"/>
      <w:szCs w:val="20"/>
    </w:rPr>
  </w:style>
  <w:style w:type="paragraph" w:styleId="902">
    <w:name w:val="Subtitle"/>
    <w:basedOn w:val="873"/>
    <w:next w:val="873"/>
    <w:link w:val="938"/>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03">
    <w:name w:val="footnote text"/>
    <w:basedOn w:val="873"/>
    <w:link w:val="961"/>
    <w:uiPriority w:val="99"/>
    <w:unhideWhenUsed/>
    <w:qFormat/>
    <w:pPr>
      <w:widowControl w:val="off"/>
    </w:pPr>
    <w:rPr>
      <w:rFonts w:asciiTheme="minorHAnsi" w:hAnsiTheme="minorHAnsi" w:eastAsiaTheme="minorEastAsia" w:cstheme="minorBidi"/>
      <w:sz w:val="18"/>
      <w:szCs w:val="18"/>
    </w:rPr>
  </w:style>
  <w:style w:type="paragraph" w:styleId="904">
    <w:name w:val="Body Text Indent 3"/>
    <w:basedOn w:val="873"/>
    <w:link w:val="921"/>
    <w:uiPriority w:val="0"/>
    <w:qFormat/>
    <w:pPr>
      <w:ind w:left="420"/>
      <w:spacing w:after="120"/>
    </w:pPr>
    <w:rPr>
      <w:sz w:val="16"/>
      <w:szCs w:val="16"/>
    </w:rPr>
  </w:style>
  <w:style w:type="paragraph" w:styleId="905">
    <w:name w:val="Body Text 2"/>
    <w:basedOn w:val="873"/>
    <w:link w:val="951"/>
    <w:uiPriority w:val="0"/>
    <w:qFormat/>
    <w:pPr>
      <w:spacing w:after="120" w:line="480" w:lineRule="auto"/>
    </w:pPr>
    <w:rPr>
      <w:rFonts w:asciiTheme="minorHAnsi" w:hAnsiTheme="minorHAnsi" w:eastAsiaTheme="minorEastAsia" w:cstheme="minorBidi"/>
    </w:rPr>
  </w:style>
  <w:style w:type="paragraph" w:styleId="906">
    <w:name w:val="HTML Preformatted"/>
    <w:basedOn w:val="873"/>
    <w:link w:val="104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7">
    <w:name w:val="Normal (Web)"/>
    <w:basedOn w:val="873"/>
    <w:uiPriority w:val="99"/>
    <w:qFormat/>
    <w:pPr>
      <w:spacing w:before="100" w:beforeAutospacing="1" w:after="100" w:afterAutospacing="1"/>
    </w:pPr>
    <w:rPr>
      <w:rFonts w:ascii="宋体" w:hAnsi="宋体" w:cs="宋体"/>
    </w:rPr>
  </w:style>
  <w:style w:type="paragraph" w:styleId="908">
    <w:name w:val="Title"/>
    <w:basedOn w:val="873"/>
    <w:next w:val="873"/>
    <w:link w:val="936"/>
    <w:uiPriority w:val="10"/>
    <w:qFormat/>
    <w:pPr>
      <w:jc w:val="center"/>
      <w:spacing w:before="240" w:after="60"/>
      <w:widowControl w:val="off"/>
      <w:outlineLvl w:val="0"/>
    </w:pPr>
    <w:rPr>
      <w:rFonts w:ascii="Cambria" w:hAnsi="Cambria" w:eastAsiaTheme="minorEastAsia"/>
      <w:b/>
      <w:bCs/>
      <w:sz w:val="32"/>
      <w:szCs w:val="32"/>
    </w:rPr>
  </w:style>
  <w:style w:type="paragraph" w:styleId="909">
    <w:name w:val="annotation subject"/>
    <w:basedOn w:val="889"/>
    <w:next w:val="889"/>
    <w:link w:val="942"/>
    <w:uiPriority w:val="99"/>
    <w:qFormat/>
    <w:rPr>
      <w:rFonts w:asciiTheme="minorHAnsi" w:hAnsiTheme="minorHAnsi" w:eastAsiaTheme="minorEastAsia" w:cstheme="minorBidi"/>
      <w:b/>
      <w:bCs/>
    </w:rPr>
  </w:style>
  <w:style w:type="paragraph" w:styleId="910">
    <w:name w:val="Body Text First Indent"/>
    <w:next w:val="873"/>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11">
    <w:name w:val="Body Text First Indent 2"/>
    <w:basedOn w:val="891"/>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12">
    <w:name w:val="Table Grid"/>
    <w:basedOn w:val="884"/>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basedOn w:val="883"/>
    <w:uiPriority w:val="0"/>
    <w:qFormat/>
  </w:style>
  <w:style w:type="character" w:styleId="915">
    <w:name w:val="FollowedHyperlink"/>
    <w:uiPriority w:val="99"/>
    <w:qFormat/>
    <w:rPr>
      <w:color w:val="800080"/>
      <w:u w:val="single"/>
    </w:rPr>
  </w:style>
  <w:style w:type="character" w:styleId="916">
    <w:name w:val="Hyperlink"/>
    <w:uiPriority w:val="99"/>
    <w:qFormat/>
    <w:rPr>
      <w:color w:val="0000ff"/>
      <w:u w:val="single"/>
    </w:rPr>
  </w:style>
  <w:style w:type="character" w:styleId="917">
    <w:name w:val="annotation reference"/>
    <w:uiPriority w:val="0"/>
    <w:qFormat/>
    <w:rPr>
      <w:sz w:val="21"/>
      <w:szCs w:val="21"/>
    </w:rPr>
  </w:style>
  <w:style w:type="paragraph" w:styleId="918" w:customStyle="1">
    <w:name w:val="表格文字"/>
    <w:basedOn w:val="873"/>
    <w:uiPriority w:val="0"/>
    <w:qFormat/>
    <w:pPr>
      <w:spacing w:before="25" w:after="25"/>
    </w:pPr>
    <w:rPr>
      <w:bCs/>
      <w:spacing w:val="10"/>
      <w:szCs w:val="20"/>
    </w:rPr>
  </w:style>
  <w:style w:type="paragraph" w:styleId="919" w:customStyle="1">
    <w:name w:val="正文1"/>
    <w:basedOn w:val="873"/>
    <w:next w:val="873"/>
    <w:uiPriority w:val="0"/>
    <w:qFormat/>
    <w:pPr>
      <w:ind w:left="420" w:firstLine="527"/>
      <w:spacing w:before="120" w:line="360" w:lineRule="auto"/>
    </w:pPr>
    <w:rPr>
      <w:rFonts w:ascii="宋体" w:hAnsi="宋体"/>
    </w:rPr>
  </w:style>
  <w:style w:type="character" w:styleId="920" w:customStyle="1">
    <w:name w:val="日期 字符"/>
    <w:basedOn w:val="883"/>
    <w:link w:val="895"/>
    <w:uiPriority w:val="0"/>
    <w:qFormat/>
    <w:rPr>
      <w:rFonts w:ascii="宋体" w:hAnsi="宋体" w:eastAsia="楷体_GB2312" w:cs="Times New Roman"/>
      <w:sz w:val="24"/>
      <w:szCs w:val="20"/>
    </w:rPr>
  </w:style>
  <w:style w:type="character" w:styleId="921" w:customStyle="1">
    <w:name w:val="正文文本缩进 3 字符"/>
    <w:basedOn w:val="883"/>
    <w:link w:val="904"/>
    <w:uiPriority w:val="0"/>
    <w:qFormat/>
    <w:rPr>
      <w:rFonts w:ascii="Times New Roman" w:hAnsi="Times New Roman" w:eastAsia="宋体" w:cs="Times New Roman"/>
      <w:sz w:val="16"/>
      <w:szCs w:val="16"/>
    </w:rPr>
  </w:style>
  <w:style w:type="character" w:styleId="922" w:customStyle="1">
    <w:name w:val="页眉 字符"/>
    <w:basedOn w:val="883"/>
    <w:link w:val="900"/>
    <w:uiPriority w:val="0"/>
    <w:qFormat/>
    <w:rPr>
      <w:rFonts w:ascii="Times New Roman" w:hAnsi="Times New Roman" w:eastAsia="宋体" w:cs="Times New Roman"/>
      <w:sz w:val="18"/>
      <w:szCs w:val="18"/>
    </w:rPr>
  </w:style>
  <w:style w:type="character" w:styleId="923" w:customStyle="1">
    <w:name w:val="页脚 字符"/>
    <w:basedOn w:val="883"/>
    <w:link w:val="898"/>
    <w:uiPriority w:val="99"/>
    <w:qFormat/>
    <w:rPr>
      <w:rFonts w:ascii="Times New Roman" w:hAnsi="Times New Roman" w:eastAsia="宋体" w:cs="Times New Roman"/>
      <w:sz w:val="18"/>
      <w:szCs w:val="18"/>
    </w:rPr>
  </w:style>
  <w:style w:type="character" w:styleId="924" w:customStyle="1">
    <w:name w:val="正文缩进 字符"/>
    <w:link w:val="885"/>
    <w:uiPriority w:val="0"/>
    <w:qFormat/>
    <w:rPr>
      <w:rFonts w:eastAsia="楷体_GB2312"/>
      <w:sz w:val="24"/>
    </w:rPr>
  </w:style>
  <w:style w:type="character" w:styleId="925" w:customStyle="1">
    <w:name w:val="标题 1 字符"/>
    <w:basedOn w:val="883"/>
    <w:link w:val="874"/>
    <w:uiPriority w:val="0"/>
    <w:qFormat/>
    <w:rPr>
      <w:rFonts w:ascii="Times New Roman" w:hAnsi="Times New Roman" w:eastAsia="楷体_GB2312" w:cs="Times New Roman"/>
      <w:b/>
      <w:sz w:val="44"/>
      <w:szCs w:val="20"/>
    </w:rPr>
  </w:style>
  <w:style w:type="character" w:styleId="926" w:customStyle="1">
    <w:name w:val="标题 2 字符"/>
    <w:basedOn w:val="883"/>
    <w:link w:val="875"/>
    <w:uiPriority w:val="0"/>
    <w:qFormat/>
    <w:rPr>
      <w:rFonts w:ascii="Cambria" w:hAnsi="Cambria" w:eastAsia="宋体" w:cs="Times New Roman"/>
      <w:b/>
      <w:bCs/>
      <w:sz w:val="32"/>
      <w:szCs w:val="32"/>
    </w:rPr>
  </w:style>
  <w:style w:type="character" w:styleId="927" w:customStyle="1">
    <w:name w:val="标题 3 字符"/>
    <w:basedOn w:val="883"/>
    <w:link w:val="876"/>
    <w:uiPriority w:val="0"/>
    <w:qFormat/>
    <w:rPr>
      <w:rFonts w:ascii="Arial" w:hAnsi="宋体" w:eastAsia="宋体" w:cs="Times New Roman"/>
      <w:b/>
      <w:sz w:val="24"/>
      <w:szCs w:val="20"/>
    </w:rPr>
  </w:style>
  <w:style w:type="character" w:styleId="928" w:customStyle="1">
    <w:name w:val="标题 4 字符"/>
    <w:basedOn w:val="883"/>
    <w:link w:val="877"/>
    <w:uiPriority w:val="0"/>
    <w:qFormat/>
    <w:rPr>
      <w:rFonts w:ascii="Arial" w:hAnsi="Arial" w:eastAsia="黑体" w:cs="Times New Roman"/>
      <w:b/>
      <w:bCs/>
      <w:sz w:val="28"/>
      <w:szCs w:val="28"/>
    </w:rPr>
  </w:style>
  <w:style w:type="character" w:styleId="929" w:customStyle="1">
    <w:name w:val="标题 5 字符"/>
    <w:basedOn w:val="883"/>
    <w:link w:val="878"/>
    <w:uiPriority w:val="0"/>
    <w:qFormat/>
    <w:rPr>
      <w:rFonts w:ascii="Arial" w:hAnsi="Arial" w:eastAsia="宋体" w:cs="Times New Roman"/>
      <w:sz w:val="32"/>
      <w:szCs w:val="20"/>
      <w:lang w:val="en-US" w:eastAsia="zh-CN"/>
    </w:rPr>
  </w:style>
  <w:style w:type="character" w:styleId="930" w:customStyle="1">
    <w:name w:val="标题 6 字符"/>
    <w:basedOn w:val="883"/>
    <w:link w:val="879"/>
    <w:uiPriority w:val="0"/>
    <w:qFormat/>
    <w:rPr>
      <w:rFonts w:ascii="Cambria" w:hAnsi="Cambria" w:eastAsia="宋体" w:cs="Times New Roman"/>
      <w:b/>
      <w:bCs/>
      <w:sz w:val="24"/>
      <w:szCs w:val="24"/>
    </w:rPr>
  </w:style>
  <w:style w:type="character" w:styleId="931" w:customStyle="1">
    <w:name w:val="标题 7 字符"/>
    <w:basedOn w:val="883"/>
    <w:link w:val="880"/>
    <w:uiPriority w:val="0"/>
    <w:qFormat/>
    <w:rPr>
      <w:rFonts w:ascii="Times New Roman" w:hAnsi="Times New Roman" w:eastAsia="宋体" w:cs="Times New Roman"/>
      <w:b/>
      <w:bCs/>
      <w:sz w:val="24"/>
      <w:szCs w:val="24"/>
    </w:rPr>
  </w:style>
  <w:style w:type="character" w:styleId="932" w:customStyle="1">
    <w:name w:val="标题 8 字符"/>
    <w:basedOn w:val="883"/>
    <w:link w:val="881"/>
    <w:uiPriority w:val="0"/>
    <w:qFormat/>
    <w:rPr>
      <w:rFonts w:ascii="Cambria" w:hAnsi="Cambria" w:eastAsia="宋体" w:cs="Times New Roman"/>
      <w:sz w:val="24"/>
      <w:szCs w:val="24"/>
    </w:rPr>
  </w:style>
  <w:style w:type="character" w:styleId="933" w:customStyle="1">
    <w:name w:val="标题 9 字符"/>
    <w:basedOn w:val="883"/>
    <w:link w:val="882"/>
    <w:uiPriority w:val="0"/>
    <w:qFormat/>
    <w:rPr>
      <w:rFonts w:ascii="Cambria" w:hAnsi="Cambria" w:eastAsia="宋体" w:cs="Times New Roman"/>
      <w:szCs w:val="21"/>
    </w:rPr>
  </w:style>
  <w:style w:type="character" w:styleId="934" w:customStyle="1">
    <w:name w:val="常规 Char"/>
    <w:link w:val="935"/>
    <w:uiPriority w:val="0"/>
    <w:qFormat/>
    <w:rPr>
      <w:rFonts w:eastAsia="宋体"/>
      <w:szCs w:val="21"/>
    </w:rPr>
  </w:style>
  <w:style w:type="paragraph" w:styleId="935" w:customStyle="1">
    <w:name w:val="常规"/>
    <w:basedOn w:val="873"/>
    <w:link w:val="934"/>
    <w:uiPriority w:val="0"/>
    <w:qFormat/>
    <w:pPr>
      <w:ind w:left="1134"/>
      <w:jc w:val="both"/>
      <w:widowControl w:val="off"/>
    </w:pPr>
    <w:rPr>
      <w:rFonts w:asciiTheme="minorHAnsi" w:hAnsiTheme="minorHAnsi" w:cstheme="minorBidi"/>
      <w:sz w:val="21"/>
      <w:szCs w:val="21"/>
    </w:rPr>
  </w:style>
  <w:style w:type="character" w:styleId="936" w:customStyle="1">
    <w:name w:val="标题 字符"/>
    <w:link w:val="908"/>
    <w:uiPriority w:val="10"/>
    <w:qFormat/>
    <w:rPr>
      <w:rFonts w:ascii="Cambria" w:hAnsi="Cambria" w:cs="Times New Roman"/>
      <w:b/>
      <w:bCs/>
      <w:sz w:val="32"/>
      <w:szCs w:val="32"/>
    </w:rPr>
  </w:style>
  <w:style w:type="character" w:styleId="937" w:customStyle="1">
    <w:name w:val="标题 Char1"/>
    <w:basedOn w:val="883"/>
    <w:uiPriority w:val="10"/>
    <w:qFormat/>
    <w:rPr>
      <w:rFonts w:eastAsia="宋体" w:asciiTheme="majorHAnsi" w:hAnsiTheme="majorHAnsi" w:cstheme="majorBidi"/>
      <w:b/>
      <w:bCs/>
      <w:sz w:val="32"/>
      <w:szCs w:val="32"/>
    </w:rPr>
  </w:style>
  <w:style w:type="character" w:styleId="938" w:customStyle="1">
    <w:name w:val="副标题 字符"/>
    <w:link w:val="902"/>
    <w:uiPriority w:val="11"/>
    <w:qFormat/>
    <w:rPr>
      <w:rFonts w:ascii="Cambria" w:hAnsi="Cambria" w:cs="Times New Roman"/>
      <w:b/>
      <w:bCs/>
      <w:sz w:val="32"/>
      <w:szCs w:val="32"/>
    </w:rPr>
  </w:style>
  <w:style w:type="character" w:styleId="939" w:customStyle="1">
    <w:name w:val="副标题 Char1"/>
    <w:basedOn w:val="883"/>
    <w:uiPriority w:val="11"/>
    <w:qFormat/>
    <w:rPr>
      <w:rFonts w:eastAsia="宋体" w:asciiTheme="majorHAnsi" w:hAnsiTheme="majorHAnsi" w:cstheme="majorBidi"/>
      <w:b/>
      <w:bCs/>
      <w:sz w:val="32"/>
      <w:szCs w:val="32"/>
    </w:rPr>
  </w:style>
  <w:style w:type="character" w:styleId="940" w:customStyle="1">
    <w:name w:val="正文文本缩进 2 字符"/>
    <w:link w:val="896"/>
    <w:uiPriority w:val="0"/>
    <w:qFormat/>
    <w:rPr>
      <w:spacing w:val="20"/>
      <w:szCs w:val="24"/>
    </w:rPr>
  </w:style>
  <w:style w:type="character" w:styleId="941" w:customStyle="1">
    <w:name w:val="正文文本缩进 2 Char1"/>
    <w:basedOn w:val="883"/>
    <w:uiPriority w:val="99"/>
    <w:semiHidden/>
    <w:qFormat/>
    <w:rPr>
      <w:rFonts w:ascii="Times New Roman" w:hAnsi="Times New Roman" w:eastAsia="宋体" w:cs="Times New Roman"/>
      <w:sz w:val="24"/>
      <w:szCs w:val="24"/>
    </w:rPr>
  </w:style>
  <w:style w:type="character" w:styleId="942" w:customStyle="1">
    <w:name w:val="批注主题 字符"/>
    <w:link w:val="909"/>
    <w:uiPriority w:val="99"/>
    <w:qFormat/>
    <w:rPr>
      <w:b/>
      <w:bCs/>
      <w:sz w:val="24"/>
      <w:szCs w:val="24"/>
    </w:rPr>
  </w:style>
  <w:style w:type="character" w:styleId="943" w:customStyle="1">
    <w:name w:val="批注文字 字符"/>
    <w:basedOn w:val="883"/>
    <w:link w:val="889"/>
    <w:uiPriority w:val="99"/>
    <w:qFormat/>
    <w:rPr>
      <w:rFonts w:ascii="Times New Roman" w:hAnsi="Times New Roman" w:eastAsia="宋体" w:cs="Times New Roman"/>
      <w:sz w:val="24"/>
      <w:szCs w:val="24"/>
    </w:rPr>
  </w:style>
  <w:style w:type="character" w:styleId="944" w:customStyle="1">
    <w:name w:val="批注主题 Char1"/>
    <w:basedOn w:val="943"/>
    <w:uiPriority w:val="99"/>
    <w:semiHidden/>
    <w:qFormat/>
    <w:rPr>
      <w:rFonts w:ascii="Times New Roman" w:hAnsi="Times New Roman" w:eastAsia="宋体" w:cs="Times New Roman"/>
      <w:b/>
      <w:bCs/>
      <w:sz w:val="24"/>
      <w:szCs w:val="24"/>
    </w:rPr>
  </w:style>
  <w:style w:type="character" w:styleId="945" w:customStyle="1">
    <w:name w:val="文档结构图 字符"/>
    <w:link w:val="888"/>
    <w:uiPriority w:val="99"/>
    <w:qFormat/>
    <w:rPr>
      <w:rFonts w:eastAsia="宋体"/>
      <w:sz w:val="24"/>
      <w:szCs w:val="24"/>
      <w:shd w:val="clear" w:color="auto" w:fill="000080"/>
    </w:rPr>
  </w:style>
  <w:style w:type="character" w:styleId="946" w:customStyle="1">
    <w:name w:val="文档结构图 Char1"/>
    <w:basedOn w:val="883"/>
    <w:uiPriority w:val="99"/>
    <w:semiHidden/>
    <w:qFormat/>
    <w:rPr>
      <w:rFonts w:ascii="宋体" w:hAnsi="Times New Roman" w:eastAsia="宋体" w:cs="Times New Roman"/>
      <w:sz w:val="18"/>
      <w:szCs w:val="18"/>
    </w:rPr>
  </w:style>
  <w:style w:type="character" w:styleId="947" w:customStyle="1">
    <w:name w:val="列表段落 字符"/>
    <w:link w:val="948"/>
    <w:uiPriority w:val="0"/>
    <w:qFormat/>
    <w:rPr>
      <w:szCs w:val="24"/>
    </w:rPr>
  </w:style>
  <w:style w:type="paragraph" w:styleId="948">
    <w:name w:val="List Paragraph"/>
    <w:basedOn w:val="873"/>
    <w:link w:val="947"/>
    <w:uiPriority w:val="34"/>
    <w:qFormat/>
    <w:pPr>
      <w:ind w:firstLine="420"/>
      <w:jc w:val="both"/>
      <w:widowControl w:val="off"/>
    </w:pPr>
    <w:rPr>
      <w:rFonts w:asciiTheme="minorHAnsi" w:hAnsiTheme="minorHAnsi" w:eastAsiaTheme="minorEastAsia" w:cstheme="minorBidi"/>
      <w:sz w:val="21"/>
    </w:rPr>
  </w:style>
  <w:style w:type="character" w:styleId="949" w:customStyle="1">
    <w:name w:val="正文文本 字符"/>
    <w:link w:val="890"/>
    <w:uiPriority w:val="0"/>
    <w:qFormat/>
    <w:rPr>
      <w:rFonts w:eastAsia="宋体"/>
      <w:sz w:val="24"/>
      <w:szCs w:val="24"/>
    </w:rPr>
  </w:style>
  <w:style w:type="character" w:styleId="950" w:customStyle="1">
    <w:name w:val="正文文本 Char1"/>
    <w:basedOn w:val="883"/>
    <w:uiPriority w:val="99"/>
    <w:semiHidden/>
    <w:qFormat/>
    <w:rPr>
      <w:rFonts w:ascii="Times New Roman" w:hAnsi="Times New Roman" w:eastAsia="宋体" w:cs="Times New Roman"/>
      <w:sz w:val="24"/>
      <w:szCs w:val="24"/>
    </w:rPr>
  </w:style>
  <w:style w:type="character" w:styleId="951" w:customStyle="1">
    <w:name w:val="正文文本 2 字符"/>
    <w:link w:val="905"/>
    <w:uiPriority w:val="0"/>
    <w:qFormat/>
    <w:rPr>
      <w:sz w:val="24"/>
      <w:szCs w:val="24"/>
    </w:rPr>
  </w:style>
  <w:style w:type="character" w:styleId="952" w:customStyle="1">
    <w:name w:val="正文文本 2 Char1"/>
    <w:basedOn w:val="883"/>
    <w:uiPriority w:val="99"/>
    <w:semiHidden/>
    <w:qFormat/>
    <w:rPr>
      <w:rFonts w:ascii="Times New Roman" w:hAnsi="Times New Roman" w:eastAsia="宋体" w:cs="Times New Roman"/>
      <w:sz w:val="24"/>
      <w:szCs w:val="24"/>
    </w:rPr>
  </w:style>
  <w:style w:type="character" w:styleId="953" w:customStyle="1">
    <w:name w:val="批注框文本 字符"/>
    <w:link w:val="897"/>
    <w:uiPriority w:val="99"/>
    <w:qFormat/>
    <w:rPr>
      <w:rFonts w:eastAsia="宋体"/>
      <w:sz w:val="18"/>
      <w:szCs w:val="18"/>
    </w:rPr>
  </w:style>
  <w:style w:type="character" w:styleId="954" w:customStyle="1">
    <w:name w:val="批注框文本 Char1"/>
    <w:basedOn w:val="883"/>
    <w:uiPriority w:val="99"/>
    <w:semiHidden/>
    <w:qFormat/>
    <w:rPr>
      <w:rFonts w:ascii="Times New Roman" w:hAnsi="Times New Roman" w:eastAsia="宋体" w:cs="Times New Roman"/>
      <w:sz w:val="18"/>
      <w:szCs w:val="18"/>
    </w:rPr>
  </w:style>
  <w:style w:type="character" w:styleId="955" w:customStyle="1">
    <w:name w:val="DT T-Body Char"/>
    <w:link w:val="956"/>
    <w:uiPriority w:val="99"/>
    <w:qFormat/>
    <w:rPr>
      <w:rFonts w:ascii="Trebuchet MS" w:hAnsi="Trebuchet MS"/>
      <w:sz w:val="22"/>
      <w:lang w:val="en-GB" w:eastAsia="en-US"/>
    </w:rPr>
  </w:style>
  <w:style w:type="paragraph" w:styleId="956" w:customStyle="1">
    <w:name w:val="DT T-Body"/>
    <w:link w:val="955"/>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7" w:customStyle="1">
    <w:name w:val="正文首行缩进两字 Char"/>
    <w:link w:val="958"/>
    <w:uiPriority w:val="0"/>
    <w:qFormat/>
    <w:rPr>
      <w:sz w:val="24"/>
      <w:szCs w:val="24"/>
      <w:lang w:eastAsia="ar-SA"/>
    </w:rPr>
  </w:style>
  <w:style w:type="paragraph" w:styleId="958" w:customStyle="1">
    <w:name w:val="正文首行缩进两字"/>
    <w:link w:val="957"/>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1"/>
    <w:basedOn w:val="873"/>
    <w:link w:val="959"/>
    <w:uiPriority w:val="0"/>
    <w:qFormat/>
    <w:pPr>
      <w:jc w:val="both"/>
      <w:widowControl w:val="off"/>
    </w:pPr>
    <w:rPr>
      <w:rFonts w:ascii="宋体" w:hAnsi="Courier New" w:eastAsia="楷体_GB2312" w:cstheme="minorBidi"/>
      <w:sz w:val="26"/>
      <w:szCs w:val="22"/>
    </w:rPr>
  </w:style>
  <w:style w:type="character" w:styleId="961" w:customStyle="1">
    <w:name w:val="脚注文本 字符"/>
    <w:link w:val="903"/>
    <w:uiPriority w:val="99"/>
    <w:qFormat/>
    <w:rPr>
      <w:sz w:val="18"/>
      <w:szCs w:val="18"/>
    </w:rPr>
  </w:style>
  <w:style w:type="character" w:styleId="962" w:customStyle="1">
    <w:name w:val="脚注文本 Char1"/>
    <w:basedOn w:val="883"/>
    <w:uiPriority w:val="99"/>
    <w:qFormat/>
    <w:rPr>
      <w:rFonts w:ascii="Times New Roman" w:hAnsi="Times New Roman" w:eastAsia="宋体" w:cs="Times New Roman"/>
      <w:sz w:val="18"/>
      <w:szCs w:val="18"/>
    </w:rPr>
  </w:style>
  <w:style w:type="character" w:styleId="963" w:customStyle="1">
    <w:name w:val="样式7 Char"/>
    <w:link w:val="964"/>
    <w:uiPriority w:val="0"/>
    <w:qFormat/>
    <w:rPr>
      <w:rFonts w:ascii="Cambria" w:hAnsi="Cambria" w:eastAsia="宋体" w:cs="Times New Roman"/>
      <w:b/>
      <w:bCs/>
      <w:sz w:val="28"/>
      <w:szCs w:val="28"/>
    </w:rPr>
  </w:style>
  <w:style w:type="paragraph" w:styleId="964" w:customStyle="1">
    <w:name w:val="样式7"/>
    <w:basedOn w:val="877"/>
    <w:link w:val="963"/>
    <w:uiPriority w:val="0"/>
    <w:qFormat/>
    <w:pPr>
      <w:ind w:left="3558" w:hanging="864"/>
      <w:jc w:val="both"/>
      <w:widowControl w:val="off"/>
    </w:pPr>
    <w:rPr>
      <w:rFonts w:ascii="Cambria" w:hAnsi="Cambria" w:eastAsia="宋体"/>
    </w:rPr>
  </w:style>
  <w:style w:type="character" w:styleId="965" w:customStyle="1">
    <w:name w:val="+正文 Char3"/>
    <w:link w:val="966"/>
    <w:uiPriority w:val="0"/>
    <w:qFormat/>
    <w:rPr>
      <w:sz w:val="24"/>
    </w:rPr>
  </w:style>
  <w:style w:type="paragraph" w:styleId="966" w:customStyle="1">
    <w:name w:val="+正文"/>
    <w:basedOn w:val="873"/>
    <w:link w:val="965"/>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7" w:customStyle="1">
    <w:name w:val="Item List Char"/>
    <w:link w:val="968"/>
    <w:uiPriority w:val="0"/>
    <w:qFormat/>
    <w:rPr>
      <w:rFonts w:eastAsia="宋体"/>
      <w:szCs w:val="24"/>
    </w:rPr>
  </w:style>
  <w:style w:type="paragraph" w:styleId="968" w:customStyle="1">
    <w:name w:val="Item List"/>
    <w:basedOn w:val="873"/>
    <w:link w:val="967"/>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9" w:customStyle="1">
    <w:name w:val="表格 Char Char"/>
    <w:link w:val="970"/>
    <w:uiPriority w:val="0"/>
    <w:qFormat/>
    <w:rPr>
      <w:rFonts w:ascii="宋体" w:hAnsi="宋体"/>
    </w:rPr>
  </w:style>
  <w:style w:type="paragraph" w:styleId="970" w:customStyle="1">
    <w:name w:val="表格"/>
    <w:basedOn w:val="873"/>
    <w:link w:val="969"/>
    <w:uiPriority w:val="0"/>
    <w:qFormat/>
    <w:pPr>
      <w:jc w:val="both"/>
      <w:widowControl w:val="off"/>
    </w:pPr>
    <w:rPr>
      <w:rFonts w:ascii="宋体" w:hAnsi="宋体" w:eastAsiaTheme="minorEastAsia" w:cstheme="minorBidi"/>
      <w:sz w:val="21"/>
      <w:szCs w:val="22"/>
    </w:rPr>
  </w:style>
  <w:style w:type="character" w:styleId="971" w:customStyle="1">
    <w:name w:val="访问过的超链接1"/>
    <w:uiPriority w:val="0"/>
    <w:qFormat/>
    <w:rPr>
      <w:color w:val="800080"/>
      <w:u w:val="single"/>
    </w:rPr>
  </w:style>
  <w:style w:type="character" w:styleId="972" w:customStyle="1">
    <w:name w:val="Char Char3"/>
    <w:uiPriority w:val="0"/>
    <w:qFormat/>
    <w:rPr>
      <w:rFonts w:eastAsia="宋体"/>
      <w:sz w:val="24"/>
      <w:szCs w:val="24"/>
      <w:lang w:val="en-US" w:eastAsia="zh-CN" w:bidi="ar-SA"/>
    </w:rPr>
  </w:style>
  <w:style w:type="character" w:styleId="973" w:customStyle="1">
    <w:name w:val="Char Char31"/>
    <w:uiPriority w:val="0"/>
    <w:qFormat/>
    <w:rPr>
      <w:rFonts w:eastAsia="宋体"/>
      <w:sz w:val="24"/>
      <w:szCs w:val="24"/>
      <w:lang w:val="en-US" w:eastAsia="zh-CN" w:bidi="ar-SA"/>
    </w:rPr>
  </w:style>
  <w:style w:type="character" w:styleId="974" w:customStyle="1">
    <w:name w:val="Table Text Char1"/>
    <w:link w:val="975"/>
    <w:uiPriority w:val="0"/>
    <w:qFormat/>
    <w:rPr>
      <w:rFonts w:ascii="Arial" w:hAnsi="Arial" w:cs="Arial"/>
      <w:sz w:val="18"/>
      <w:szCs w:val="18"/>
    </w:rPr>
  </w:style>
  <w:style w:type="paragraph" w:styleId="975" w:customStyle="1">
    <w:name w:val="Table Text"/>
    <w:link w:val="974"/>
    <w:uiPriority w:val="0"/>
    <w:qFormat/>
    <w:pPr>
      <w:spacing w:before="80" w:after="80"/>
    </w:pPr>
    <w:rPr>
      <w:rFonts w:ascii="Arial" w:hAnsi="Arial" w:cs="Arial" w:eastAsiaTheme="minorEastAsia"/>
      <w:sz w:val="18"/>
      <w:szCs w:val="18"/>
      <w:lang w:val="en-US" w:eastAsia="zh-CN" w:bidi="ar-SA"/>
    </w:rPr>
  </w:style>
  <w:style w:type="character" w:styleId="976" w:customStyle="1">
    <w:name w:val="Andy_正文 Char"/>
    <w:link w:val="977"/>
    <w:uiPriority w:val="0"/>
    <w:qFormat/>
    <w:rPr>
      <w:rFonts w:ascii="Calibri" w:hAnsi="Calibri"/>
      <w:sz w:val="24"/>
      <w:szCs w:val="24"/>
    </w:rPr>
  </w:style>
  <w:style w:type="paragraph" w:styleId="977" w:customStyle="1">
    <w:name w:val="Andy_正文"/>
    <w:basedOn w:val="873"/>
    <w:link w:val="976"/>
    <w:uiPriority w:val="0"/>
    <w:qFormat/>
    <w:pPr>
      <w:ind w:firstLine="480"/>
      <w:jc w:val="both"/>
      <w:spacing w:line="360" w:lineRule="auto"/>
      <w:widowControl w:val="off"/>
    </w:pPr>
    <w:rPr>
      <w:rFonts w:ascii="Calibri" w:hAnsi="Calibri" w:eastAsiaTheme="minorEastAsia" w:cstheme="minorBidi"/>
    </w:rPr>
  </w:style>
  <w:style w:type="character" w:styleId="978" w:customStyle="1">
    <w:name w:val="纯文本 字符"/>
    <w:link w:val="894"/>
    <w:uiPriority w:val="99"/>
    <w:qFormat/>
    <w:rPr>
      <w:rFonts w:ascii="宋体" w:hAnsi="Courier New" w:eastAsia="宋体" w:cs="Courier New"/>
      <w:szCs w:val="21"/>
    </w:rPr>
  </w:style>
  <w:style w:type="character" w:styleId="979" w:customStyle="1">
    <w:name w:val="纯文本 Char1"/>
    <w:basedOn w:val="883"/>
    <w:uiPriority w:val="99"/>
    <w:semiHidden/>
    <w:qFormat/>
    <w:rPr>
      <w:rFonts w:ascii="宋体" w:hAnsi="Courier New" w:eastAsia="宋体" w:cs="Courier New"/>
      <w:szCs w:val="21"/>
    </w:rPr>
  </w:style>
  <w:style w:type="character" w:styleId="980" w:customStyle="1">
    <w:name w:val="Figure Char"/>
    <w:link w:val="981"/>
    <w:uiPriority w:val="0"/>
    <w:qFormat/>
    <w:rPr>
      <w:rFonts w:eastAsia="宋体"/>
      <w:szCs w:val="24"/>
    </w:rPr>
  </w:style>
  <w:style w:type="paragraph" w:styleId="981" w:customStyle="1">
    <w:name w:val="Figure"/>
    <w:basedOn w:val="873"/>
    <w:next w:val="873"/>
    <w:link w:val="980"/>
    <w:uiPriority w:val="0"/>
    <w:qFormat/>
    <w:pPr>
      <w:jc w:val="center"/>
      <w:keepLines/>
      <w:keepNext/>
      <w:widowControl w:val="off"/>
    </w:pPr>
    <w:rPr>
      <w:rFonts w:asciiTheme="minorHAnsi" w:hAnsiTheme="minorHAnsi" w:cstheme="minorBidi"/>
      <w:sz w:val="21"/>
    </w:rPr>
  </w:style>
  <w:style w:type="character" w:styleId="982" w:customStyle="1">
    <w:name w:val="正文文本缩进 字符"/>
    <w:link w:val="891"/>
    <w:uiPriority w:val="0"/>
    <w:qFormat/>
    <w:rPr>
      <w:spacing w:val="20"/>
      <w:szCs w:val="24"/>
    </w:rPr>
  </w:style>
  <w:style w:type="character" w:styleId="983" w:customStyle="1">
    <w:name w:val="正文文本缩进 Char1"/>
    <w:basedOn w:val="883"/>
    <w:uiPriority w:val="99"/>
    <w:semiHidden/>
    <w:qFormat/>
    <w:rPr>
      <w:rFonts w:ascii="Times New Roman" w:hAnsi="Times New Roman" w:eastAsia="宋体" w:cs="Times New Roman"/>
      <w:sz w:val="24"/>
      <w:szCs w:val="24"/>
    </w:rPr>
  </w:style>
  <w:style w:type="paragraph" w:styleId="984"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6" w:customStyle="1">
    <w:name w:val="Char1"/>
    <w:basedOn w:val="873"/>
    <w:uiPriority w:val="0"/>
    <w:qFormat/>
    <w:pPr>
      <w:jc w:val="both"/>
      <w:widowControl w:val="off"/>
    </w:pPr>
    <w:rPr>
      <w:rFonts w:ascii="Tahoma" w:hAnsi="Tahoma"/>
      <w:szCs w:val="20"/>
    </w:rPr>
  </w:style>
  <w:style w:type="paragraph" w:styleId="987" w:customStyle="1">
    <w:name w:val="列表内容"/>
    <w:basedOn w:val="873"/>
    <w:next w:val="873"/>
    <w:uiPriority w:val="0"/>
    <w:qFormat/>
    <w:pPr>
      <w:ind w:left="840" w:hanging="420"/>
      <w:tabs>
        <w:tab w:val="left" w:pos="840" w:leader="none"/>
      </w:tabs>
    </w:pPr>
    <w:rPr>
      <w:sz w:val="18"/>
    </w:rPr>
  </w:style>
  <w:style w:type="paragraph" w:styleId="988" w:customStyle="1">
    <w:name w:val="表身（中）"/>
    <w:basedOn w:val="873"/>
    <w:uiPriority w:val="0"/>
    <w:qFormat/>
    <w:pPr>
      <w:jc w:val="center"/>
      <w:spacing w:line="300" w:lineRule="auto"/>
    </w:pPr>
    <w:rPr>
      <w:sz w:val="18"/>
      <w:szCs w:val="20"/>
    </w:rPr>
  </w:style>
  <w:style w:type="paragraph" w:styleId="989" w:customStyle="1">
    <w:name w:val="Char Char Char1 Char Char Char Char"/>
    <w:basedOn w:val="873"/>
    <w:uiPriority w:val="0"/>
    <w:qFormat/>
    <w:pPr>
      <w:spacing w:after="160" w:line="240" w:lineRule="exact"/>
    </w:pPr>
  </w:style>
  <w:style w:type="paragraph" w:styleId="990" w:customStyle="1">
    <w:name w:val="Char Char Char Char Char Char Char Char Char1 Char"/>
    <w:basedOn w:val="888"/>
    <w:uiPriority w:val="0"/>
    <w:qFormat/>
    <w:pPr>
      <w:jc w:val="both"/>
      <w:spacing w:line="360" w:lineRule="auto"/>
      <w:widowControl w:val="off"/>
    </w:pPr>
    <w:rPr>
      <w:rFonts w:ascii="Tahoma" w:hAnsi="Tahoma"/>
    </w:rPr>
  </w:style>
  <w:style w:type="paragraph" w:styleId="991" w:customStyle="1">
    <w:name w:val="Char"/>
    <w:basedOn w:val="888"/>
    <w:uiPriority w:val="0"/>
    <w:qFormat/>
    <w:pPr>
      <w:jc w:val="both"/>
      <w:spacing w:line="360" w:lineRule="auto"/>
      <w:widowControl w:val="off"/>
    </w:pPr>
    <w:rPr>
      <w:sz w:val="21"/>
    </w:rPr>
  </w:style>
  <w:style w:type="paragraph" w:styleId="992" w:customStyle="1">
    <w:name w:val="a1"/>
    <w:basedOn w:val="873"/>
    <w:uiPriority w:val="0"/>
    <w:qFormat/>
    <w:pPr>
      <w:spacing w:before="100" w:beforeAutospacing="1" w:after="100" w:afterAutospacing="1"/>
    </w:pPr>
    <w:rPr>
      <w:rFonts w:ascii="宋体" w:hAnsi="宋体" w:cs="宋体"/>
    </w:rPr>
  </w:style>
  <w:style w:type="paragraph" w:styleId="993" w:customStyle="1">
    <w:name w:val="H-TextFormat"/>
    <w:uiPriority w:val="0"/>
    <w:qFormat/>
    <w:rPr>
      <w:rFonts w:ascii="Arial" w:hAnsi="Arial" w:eastAsia="宋体" w:cs="Times New Roman"/>
      <w:sz w:val="22"/>
      <w:lang w:val="en-GB" w:eastAsia="en-US" w:bidi="ar-SA"/>
    </w:rPr>
  </w:style>
  <w:style w:type="paragraph" w:styleId="994" w:customStyle="1">
    <w:name w:val="1"/>
    <w:basedOn w:val="888"/>
    <w:uiPriority w:val="0"/>
    <w:qFormat/>
    <w:pPr>
      <w:spacing w:line="360" w:lineRule="auto"/>
    </w:pPr>
  </w:style>
  <w:style w:type="paragraph" w:styleId="995" w:customStyle="1">
    <w:name w:val="纯文本2"/>
    <w:basedOn w:val="873"/>
    <w:uiPriority w:val="0"/>
    <w:qFormat/>
    <w:pPr>
      <w:jc w:val="both"/>
      <w:widowControl w:val="off"/>
    </w:pPr>
    <w:rPr>
      <w:rFonts w:ascii="宋体" w:hAnsi="Courier New" w:eastAsia="楷体_GB2312"/>
      <w:sz w:val="26"/>
      <w:szCs w:val="20"/>
    </w:rPr>
  </w:style>
  <w:style w:type="paragraph" w:styleId="996" w:customStyle="1">
    <w:name w:val="Char Char Char Char Char Char Char Char Char1 Char11"/>
    <w:basedOn w:val="888"/>
    <w:uiPriority w:val="0"/>
    <w:qFormat/>
    <w:pPr>
      <w:jc w:val="both"/>
      <w:spacing w:line="360" w:lineRule="auto"/>
      <w:widowControl w:val="off"/>
    </w:pPr>
    <w:rPr>
      <w:rFonts w:ascii="Tahoma" w:hAnsi="Tahoma"/>
    </w:rPr>
  </w:style>
  <w:style w:type="paragraph" w:styleId="997" w:customStyle="1">
    <w:name w:val="Char21"/>
    <w:basedOn w:val="873"/>
    <w:uiPriority w:val="0"/>
    <w:qFormat/>
    <w:pPr>
      <w:jc w:val="both"/>
      <w:widowControl w:val="off"/>
    </w:pPr>
    <w:rPr>
      <w:rFonts w:ascii="Tahoma" w:hAnsi="Tahoma" w:cs="Tahoma"/>
    </w:rPr>
  </w:style>
  <w:style w:type="paragraph" w:styleId="998" w:customStyle="1">
    <w:name w:val="Char Char Char Char"/>
    <w:basedOn w:val="888"/>
    <w:uiPriority w:val="0"/>
    <w:qFormat/>
    <w:pPr>
      <w:jc w:val="both"/>
      <w:spacing w:line="360" w:lineRule="auto"/>
      <w:widowControl w:val="off"/>
    </w:pPr>
    <w:rPr>
      <w:szCs w:val="20"/>
    </w:rPr>
  </w:style>
  <w:style w:type="paragraph" w:styleId="999" w:customStyle="1">
    <w:name w:val="表格标题"/>
    <w:basedOn w:val="873"/>
    <w:uiPriority w:val="0"/>
    <w:qFormat/>
    <w:pPr>
      <w:jc w:val="center"/>
      <w:widowControl w:val="off"/>
    </w:pPr>
    <w:rPr>
      <w:rFonts w:ascii="宋体" w:hAnsi="宋体" w:cs="宋体"/>
      <w:b/>
      <w:bCs/>
      <w:color w:val="000000"/>
      <w:sz w:val="22"/>
      <w:szCs w:val="20"/>
    </w:rPr>
  </w:style>
  <w:style w:type="paragraph" w:styleId="1000" w:customStyle="1">
    <w:name w:val="表格正文"/>
    <w:basedOn w:val="873"/>
    <w:uiPriority w:val="0"/>
    <w:qFormat/>
    <w:pPr>
      <w:widowControl w:val="off"/>
    </w:pPr>
    <w:rPr>
      <w:rFonts w:ascii="宋体" w:hAnsi="宋体" w:cs="宋体"/>
      <w:color w:val="000000"/>
      <w:sz w:val="22"/>
      <w:szCs w:val="20"/>
    </w:rPr>
  </w:style>
  <w:style w:type="paragraph" w:styleId="1001" w:customStyle="1">
    <w:name w:val="p25"/>
    <w:basedOn w:val="873"/>
    <w:uiPriority w:val="0"/>
    <w:qFormat/>
    <w:rPr>
      <w:rFonts w:ascii="宋体" w:hAnsi="宋体" w:cs="宋体"/>
      <w:sz w:val="26"/>
      <w:szCs w:val="26"/>
    </w:rPr>
  </w:style>
  <w:style w:type="paragraph" w:styleId="1002" w:customStyle="1">
    <w:name w:val="Char2"/>
    <w:basedOn w:val="888"/>
    <w:uiPriority w:val="0"/>
    <w:qFormat/>
    <w:pPr>
      <w:jc w:val="both"/>
      <w:spacing w:line="360" w:lineRule="auto"/>
      <w:widowControl w:val="off"/>
    </w:pPr>
    <w:rPr>
      <w:sz w:val="21"/>
    </w:rPr>
  </w:style>
  <w:style w:type="paragraph" w:styleId="1003" w:customStyle="1">
    <w:name w:val="_Style 12"/>
    <w:basedOn w:val="888"/>
    <w:uiPriority w:val="0"/>
    <w:qFormat/>
    <w:pPr>
      <w:spacing w:line="360" w:lineRule="auto"/>
    </w:pPr>
  </w:style>
  <w:style w:type="paragraph" w:styleId="1004" w:customStyle="1">
    <w:name w:val="Char Char Char Char Char Char Char Char Char1 Char1"/>
    <w:basedOn w:val="888"/>
    <w:uiPriority w:val="0"/>
    <w:qFormat/>
    <w:pPr>
      <w:jc w:val="both"/>
      <w:spacing w:line="360" w:lineRule="auto"/>
      <w:widowControl w:val="off"/>
    </w:pPr>
    <w:rPr>
      <w:rFonts w:ascii="Tahoma" w:hAnsi="Tahoma"/>
    </w:rPr>
  </w:style>
  <w:style w:type="paragraph" w:styleId="1005" w:customStyle="1">
    <w:name w:val="Char Char Char1"/>
    <w:basedOn w:val="873"/>
    <w:uiPriority w:val="0"/>
    <w:qFormat/>
    <w:pPr>
      <w:ind w:left="795" w:hanging="360"/>
      <w:jc w:val="both"/>
      <w:widowControl w:val="off"/>
      <w:tabs>
        <w:tab w:val="left" w:pos="795" w:leader="none"/>
        <w:tab w:val="left" w:pos="840" w:leader="none"/>
      </w:tabs>
    </w:pPr>
    <w:rPr>
      <w:sz w:val="21"/>
      <w:szCs w:val="20"/>
    </w:rPr>
  </w:style>
  <w:style w:type="paragraph" w:styleId="1006" w:customStyle="1">
    <w:name w:val="a2"/>
    <w:basedOn w:val="873"/>
    <w:uiPriority w:val="0"/>
    <w:qFormat/>
    <w:pPr>
      <w:spacing w:before="100" w:beforeAutospacing="1" w:after="100" w:afterAutospacing="1"/>
    </w:pPr>
    <w:rPr>
      <w:rFonts w:ascii="宋体" w:hAnsi="宋体" w:cs="宋体"/>
    </w:rPr>
  </w:style>
  <w:style w:type="paragraph" w:styleId="1007" w:customStyle="1">
    <w:name w:val="Char Char Char"/>
    <w:basedOn w:val="873"/>
    <w:uiPriority w:val="0"/>
    <w:qFormat/>
    <w:pPr>
      <w:ind w:left="795" w:hanging="360"/>
      <w:jc w:val="both"/>
      <w:widowControl w:val="off"/>
      <w:tabs>
        <w:tab w:val="left" w:pos="795" w:leader="none"/>
      </w:tabs>
    </w:pPr>
  </w:style>
  <w:style w:type="paragraph" w:styleId="1008" w:customStyle="1">
    <w:name w:val="列出段落2"/>
    <w:basedOn w:val="873"/>
    <w:uiPriority w:val="0"/>
    <w:qFormat/>
    <w:pPr>
      <w:ind w:firstLine="420"/>
      <w:jc w:val="both"/>
      <w:widowControl w:val="off"/>
    </w:pPr>
    <w:rPr>
      <w:sz w:val="21"/>
      <w:szCs w:val="20"/>
    </w:rPr>
  </w:style>
  <w:style w:type="paragraph" w:styleId="1009" w:customStyle="1">
    <w:name w:val="表项"/>
    <w:next w:val="873"/>
    <w:uiPriority w:val="0"/>
    <w:qFormat/>
    <w:pPr>
      <w:jc w:val="center"/>
      <w:keepNext/>
      <w:spacing w:line="300" w:lineRule="auto"/>
    </w:pPr>
    <w:rPr>
      <w:rFonts w:ascii="Arial" w:hAnsi="Arial" w:eastAsia="黑体" w:cs="Times New Roman"/>
      <w:sz w:val="18"/>
      <w:lang w:val="en-US" w:eastAsia="zh-CN" w:bidi="ar-SA"/>
    </w:rPr>
  </w:style>
  <w:style w:type="paragraph" w:styleId="1010" w:customStyle="1">
    <w:name w:val="xl33"/>
    <w:basedOn w:val="87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1" w:customStyle="1">
    <w:name w:val="CM37"/>
    <w:basedOn w:val="873"/>
    <w:next w:val="873"/>
    <w:uiPriority w:val="0"/>
    <w:qFormat/>
    <w:pPr>
      <w:spacing w:after="533"/>
      <w:widowControl w:val="off"/>
    </w:pPr>
    <w:rPr>
      <w:rFonts w:ascii="宋体"/>
    </w:rPr>
  </w:style>
  <w:style w:type="paragraph" w:styleId="1012" w:customStyle="1">
    <w:name w:val="MyPoints"/>
    <w:basedOn w:val="873"/>
    <w:uiPriority w:val="0"/>
    <w:qFormat/>
    <w:pPr>
      <w:ind w:left="936" w:hanging="360"/>
    </w:pPr>
    <w:rPr>
      <w:rFonts w:ascii="Century Gothic" w:hAnsi="Century Gothic"/>
      <w:sz w:val="20"/>
      <w:szCs w:val="20"/>
      <w:lang w:val="en-GB" w:eastAsia="en-US"/>
    </w:rPr>
  </w:style>
  <w:style w:type="paragraph" w:styleId="1013"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4" w:customStyle="1">
    <w:name w:val="p0"/>
    <w:basedOn w:val="873"/>
    <w:uiPriority w:val="0"/>
    <w:qFormat/>
    <w:pPr>
      <w:jc w:val="both"/>
    </w:pPr>
    <w:rPr>
      <w:sz w:val="21"/>
      <w:szCs w:val="21"/>
    </w:rPr>
  </w:style>
  <w:style w:type="paragraph" w:styleId="1015" w:customStyle="1">
    <w:name w:val="_Style 3"/>
    <w:basedOn w:val="873"/>
    <w:uiPriority w:val="0"/>
    <w:qFormat/>
    <w:pPr>
      <w:ind w:left="795" w:hanging="360"/>
      <w:jc w:val="both"/>
      <w:widowControl w:val="off"/>
      <w:tabs>
        <w:tab w:val="left" w:pos="540" w:leader="none"/>
      </w:tabs>
    </w:pPr>
  </w:style>
  <w:style w:type="paragraph" w:styleId="1016" w:customStyle="1">
    <w:name w:val="_Style 71"/>
    <w:basedOn w:val="873"/>
    <w:uiPriority w:val="0"/>
    <w:qFormat/>
    <w:pPr>
      <w:ind w:firstLine="420"/>
      <w:jc w:val="both"/>
      <w:widowControl w:val="off"/>
    </w:pPr>
    <w:rPr>
      <w:sz w:val="21"/>
    </w:rPr>
  </w:style>
  <w:style w:type="paragraph" w:styleId="1017"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Char11"/>
    <w:basedOn w:val="873"/>
    <w:uiPriority w:val="0"/>
    <w:qFormat/>
    <w:pPr>
      <w:jc w:val="both"/>
      <w:widowControl w:val="off"/>
    </w:pPr>
    <w:rPr>
      <w:rFonts w:ascii="Tahoma" w:hAnsi="Tahoma"/>
      <w:szCs w:val="20"/>
    </w:rPr>
  </w:style>
  <w:style w:type="paragraph" w:styleId="1019" w:customStyle="1">
    <w:name w:val="列出段落1"/>
    <w:basedOn w:val="873"/>
    <w:uiPriority w:val="0"/>
    <w:qFormat/>
    <w:pPr>
      <w:ind w:firstLine="420"/>
      <w:jc w:val="both"/>
      <w:widowControl w:val="off"/>
    </w:pPr>
    <w:rPr>
      <w:rFonts w:ascii="Calibri" w:hAnsi="Calibri"/>
      <w:sz w:val="21"/>
      <w:szCs w:val="22"/>
    </w:rPr>
  </w:style>
  <w:style w:type="paragraph" w:styleId="1020" w:customStyle="1">
    <w:name w:val="Char Char Char1 Char Char Char Char1"/>
    <w:basedOn w:val="873"/>
    <w:uiPriority w:val="0"/>
    <w:qFormat/>
    <w:pPr>
      <w:spacing w:after="160" w:line="240" w:lineRule="exact"/>
    </w:pPr>
  </w:style>
  <w:style w:type="paragraph" w:styleId="1021" w:customStyle="1">
    <w:name w:val="样式 首行缩进:  1.48 厘米"/>
    <w:basedOn w:val="873"/>
    <w:uiPriority w:val="0"/>
    <w:qFormat/>
    <w:pPr>
      <w:ind w:firstLine="200"/>
      <w:jc w:val="both"/>
      <w:spacing w:line="288" w:lineRule="auto"/>
      <w:widowControl w:val="off"/>
    </w:pPr>
    <w:rPr>
      <w:rFonts w:ascii="宋体" w:cs="宋体"/>
      <w:color w:val="000000"/>
      <w:sz w:val="21"/>
      <w:szCs w:val="20"/>
      <w:lang w:val="zh-CN"/>
    </w:rPr>
  </w:style>
  <w:style w:type="paragraph" w:styleId="1022" w:customStyle="1">
    <w:name w:val="p17"/>
    <w:basedOn w:val="873"/>
    <w:uiPriority w:val="0"/>
    <w:qFormat/>
    <w:pPr>
      <w:ind w:firstLine="420"/>
    </w:pPr>
    <w:rPr>
      <w:rFonts w:ascii="宋体" w:hAnsi="宋体" w:cs="宋体"/>
    </w:rPr>
  </w:style>
  <w:style w:type="paragraph" w:styleId="1023" w:customStyle="1">
    <w:name w:val="NormalParagraphStyle"/>
    <w:basedOn w:val="873"/>
    <w:uiPriority w:val="0"/>
    <w:qFormat/>
    <w:pPr>
      <w:jc w:val="both"/>
      <w:spacing w:line="288" w:lineRule="auto"/>
      <w:widowControl w:val="off"/>
    </w:pPr>
    <w:rPr>
      <w:rFonts w:ascii="宋体" w:cs="宋体"/>
      <w:color w:val="000000"/>
      <w:lang w:val="zh-CN"/>
    </w:rPr>
  </w:style>
  <w:style w:type="paragraph" w:styleId="1024" w:customStyle="1">
    <w:name w:val="Item Step"/>
    <w:basedOn w:val="873"/>
    <w:uiPriority w:val="0"/>
    <w:qFormat/>
    <w:pPr>
      <w:ind w:left="1554" w:hanging="420"/>
      <w:tabs>
        <w:tab w:val="left" w:pos="1134" w:leader="none"/>
      </w:tabs>
    </w:pPr>
    <w:rPr>
      <w:sz w:val="21"/>
    </w:rPr>
  </w:style>
  <w:style w:type="paragraph" w:styleId="1025" w:customStyle="1">
    <w:name w:val="列出段落11"/>
    <w:basedOn w:val="873"/>
    <w:uiPriority w:val="34"/>
    <w:qFormat/>
    <w:pPr>
      <w:ind w:firstLine="420"/>
      <w:jc w:val="both"/>
      <w:widowControl w:val="off"/>
    </w:pPr>
    <w:rPr>
      <w:rFonts w:ascii="Calibri" w:hAnsi="Calibri"/>
      <w:sz w:val="21"/>
      <w:szCs w:val="22"/>
    </w:rPr>
  </w:style>
  <w:style w:type="paragraph" w:styleId="1026" w:customStyle="1">
    <w:name w:val="Char Char Char2"/>
    <w:basedOn w:val="873"/>
    <w:uiPriority w:val="0"/>
    <w:qFormat/>
    <w:pPr>
      <w:ind w:left="795" w:hanging="360"/>
      <w:jc w:val="both"/>
      <w:widowControl w:val="off"/>
      <w:tabs>
        <w:tab w:val="left" w:pos="795" w:leader="none"/>
      </w:tabs>
    </w:pPr>
  </w:style>
  <w:style w:type="paragraph" w:styleId="1027" w:customStyle="1">
    <w:name w:val="font5"/>
    <w:basedOn w:val="873"/>
    <w:uiPriority w:val="0"/>
    <w:qFormat/>
    <w:pPr>
      <w:spacing w:before="100" w:beforeAutospacing="1" w:after="100" w:afterAutospacing="1"/>
    </w:pPr>
    <w:rPr>
      <w:rFonts w:ascii="宋体" w:hAnsi="宋体" w:cs="宋体"/>
      <w:sz w:val="18"/>
      <w:szCs w:val="18"/>
    </w:rPr>
  </w:style>
  <w:style w:type="paragraph" w:styleId="1028" w:customStyle="1">
    <w:name w:val="xl63"/>
    <w:basedOn w:val="873"/>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9" w:customStyle="1">
    <w:name w:val="xl64"/>
    <w:basedOn w:val="87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0" w:customStyle="1">
    <w:name w:val="xl65"/>
    <w:basedOn w:val="87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1" w:customStyle="1">
    <w:name w:val="xl66"/>
    <w:basedOn w:val="87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2" w:customStyle="1">
    <w:name w:val="xl67"/>
    <w:basedOn w:val="873"/>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3" w:customStyle="1">
    <w:name w:val="xl68"/>
    <w:basedOn w:val="873"/>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4" w:customStyle="1">
    <w:name w:val="xl69"/>
    <w:basedOn w:val="873"/>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5" w:customStyle="1">
    <w:name w:val="xl70"/>
    <w:basedOn w:val="87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6" w:customStyle="1">
    <w:name w:val="纯文本3"/>
    <w:basedOn w:val="873"/>
    <w:uiPriority w:val="0"/>
    <w:qFormat/>
    <w:pPr>
      <w:jc w:val="both"/>
      <w:widowControl w:val="off"/>
    </w:pPr>
    <w:rPr>
      <w:rFonts w:ascii="宋体" w:hAnsi="Courier New" w:eastAsia="楷体_GB2312"/>
      <w:sz w:val="26"/>
      <w:szCs w:val="20"/>
    </w:rPr>
  </w:style>
  <w:style w:type="paragraph" w:styleId="103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8" w:customStyle="1">
    <w:name w:val="正文缩进 Char1"/>
    <w:uiPriority w:val="0"/>
    <w:qFormat/>
    <w:rPr>
      <w:rFonts w:eastAsia="宋体"/>
    </w:rPr>
  </w:style>
  <w:style w:type="character" w:styleId="1039" w:customStyle="1">
    <w:name w:val="font21"/>
    <w:basedOn w:val="883"/>
    <w:uiPriority w:val="0"/>
    <w:qFormat/>
    <w:rPr>
      <w:rFonts w:hint="eastAsia" w:ascii="宋体" w:hAnsi="宋体" w:eastAsia="宋体" w:cs="宋体"/>
      <w:color w:val="000000"/>
      <w:sz w:val="22"/>
      <w:szCs w:val="22"/>
      <w:u w:val="none"/>
    </w:rPr>
  </w:style>
  <w:style w:type="character" w:styleId="1040" w:customStyle="1">
    <w:name w:val="HTML 预设格式 字符"/>
    <w:basedOn w:val="883"/>
    <w:link w:val="906"/>
    <w:uiPriority w:val="99"/>
    <w:qFormat/>
    <w:rPr>
      <w:rFonts w:ascii="宋体" w:hAnsi="宋体" w:eastAsia="宋体" w:cs="宋体"/>
      <w:sz w:val="24"/>
      <w:szCs w:val="24"/>
    </w:rPr>
  </w:style>
  <w:style w:type="paragraph" w:styleId="1041">
    <w:name w:val="No Spacing"/>
    <w:basedOn w:val="873"/>
    <w:link w:val="1044"/>
    <w:uiPriority w:val="1"/>
    <w:qFormat/>
    <w:pPr>
      <w:jc w:val="both"/>
      <w:widowControl w:val="off"/>
    </w:pPr>
    <w:rPr>
      <w:rFonts w:asciiTheme="minorHAnsi" w:hAnsiTheme="minorHAnsi" w:eastAsiaTheme="minorEastAsia" w:cstheme="minorBidi"/>
      <w:sz w:val="21"/>
      <w:szCs w:val="22"/>
    </w:rPr>
  </w:style>
  <w:style w:type="paragraph" w:styleId="1042"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43" w:customStyle="1">
    <w:name w:val="List Paragraph1"/>
    <w:basedOn w:val="873"/>
    <w:uiPriority w:val="99"/>
    <w:qFormat/>
    <w:pPr>
      <w:ind w:firstLine="420"/>
      <w:jc w:val="both"/>
      <w:widowControl w:val="off"/>
    </w:pPr>
    <w:rPr>
      <w:sz w:val="21"/>
    </w:rPr>
  </w:style>
  <w:style w:type="character" w:styleId="1044" w:customStyle="1">
    <w:name w:val="无间隔 字符"/>
    <w:basedOn w:val="883"/>
    <w:link w:val="1041"/>
    <w:uiPriority w:val="1"/>
    <w:qFormat/>
  </w:style>
  <w:style w:type="paragraph" w:styleId="1045" w:customStyle="1">
    <w:name w:val="Table Paragraph"/>
    <w:basedOn w:val="873"/>
    <w:uiPriority w:val="1"/>
    <w:qFormat/>
    <w:pPr>
      <w:widowControl w:val="off"/>
    </w:pPr>
    <w:rPr>
      <w:rFonts w:ascii="微软雅黑" w:hAnsi="微软雅黑" w:eastAsia="微软雅黑" w:cs="微软雅黑"/>
      <w:sz w:val="22"/>
      <w:szCs w:val="22"/>
      <w:lang w:val="ro-RO" w:eastAsia="ro-RO" w:bidi="ro-RO"/>
    </w:rPr>
  </w:style>
  <w:style w:type="paragraph" w:styleId="1046" w:customStyle="1">
    <w:name w:val="纯文本4"/>
    <w:basedOn w:val="873"/>
    <w:uiPriority w:val="0"/>
    <w:qFormat/>
    <w:rPr>
      <w:rFonts w:ascii="宋体" w:hAnsi="Courier New" w:eastAsia="楷体_GB2312"/>
      <w:sz w:val="26"/>
      <w:szCs w:val="20"/>
    </w:rPr>
  </w:style>
  <w:style w:type="paragraph" w:styleId="1047" w:customStyle="1">
    <w:name w:val="Plain Text1"/>
    <w:basedOn w:val="873"/>
    <w:uiPriority w:val="0"/>
    <w:qFormat/>
    <w:rPr>
      <w:rFonts w:ascii="宋体" w:hAnsi="Courier New" w:eastAsia="楷体_GB2312"/>
      <w:sz w:val="26"/>
      <w:szCs w:val="20"/>
    </w:rPr>
  </w:style>
  <w:style w:type="paragraph" w:styleId="1048" w:customStyle="1">
    <w:name w:val="纯文本6"/>
    <w:basedOn w:val="873"/>
    <w:uiPriority w:val="0"/>
    <w:qFormat/>
    <w:rPr>
      <w:rFonts w:ascii="宋体" w:hAnsi="Courier New" w:eastAsia="楷体_GB2312"/>
      <w:sz w:val="26"/>
      <w:szCs w:val="20"/>
    </w:rPr>
  </w:style>
  <w:style w:type="paragraph" w:styleId="104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_Style 1"/>
    <w:basedOn w:val="873"/>
    <w:uiPriority w:val="0"/>
    <w:qFormat/>
    <w:rPr>
      <w:sz w:val="20"/>
      <w:szCs w:val="20"/>
    </w:rPr>
  </w:style>
  <w:style w:type="paragraph" w:styleId="1051" w:customStyle="1">
    <w:name w:val="列表段落1"/>
    <w:basedOn w:val="873"/>
    <w:uiPriority w:val="34"/>
    <w:qFormat/>
    <w:pPr>
      <w:ind w:firstLine="420"/>
    </w:pPr>
  </w:style>
  <w:style w:type="character" w:styleId="1052" w:customStyle="1">
    <w:name w:val="font31"/>
    <w:basedOn w:val="883"/>
    <w:uiPriority w:val="0"/>
    <w:qFormat/>
    <w:rPr>
      <w:rFonts w:hint="eastAsia" w:ascii="仿宋" w:hAnsi="仿宋" w:eastAsia="仿宋" w:cs="仿宋"/>
      <w:color w:val="ff0000"/>
      <w:sz w:val="24"/>
      <w:szCs w:val="24"/>
      <w:u w:val="none"/>
    </w:rPr>
  </w:style>
  <w:style w:type="character" w:styleId="1053" w:customStyle="1">
    <w:name w:val="font11"/>
    <w:basedOn w:val="883"/>
    <w:uiPriority w:val="0"/>
    <w:qFormat/>
    <w:rPr>
      <w:rFonts w:hint="eastAsia" w:ascii="仿宋" w:hAnsi="仿宋" w:eastAsia="仿宋" w:cs="仿宋"/>
      <w:color w:val="000000"/>
      <w:sz w:val="22"/>
      <w:szCs w:val="22"/>
      <w:u w:val="none"/>
    </w:rPr>
  </w:style>
  <w:style w:type="paragraph" w:styleId="1054" w:customStyle="1">
    <w:name w:val="Title2"/>
    <w:basedOn w:val="908"/>
    <w:uiPriority w:val="0"/>
    <w:qFormat/>
    <w:pPr>
      <w:ind w:left="720"/>
      <w:spacing w:before="60" w:after="120"/>
      <w:widowControl/>
      <w:outlineLvl w:val="9"/>
    </w:pPr>
    <w:rPr>
      <w:rFonts w:ascii="Arial" w:hAnsi="Arial" w:eastAsia="宋体"/>
      <w:bCs w:val="0"/>
      <w:szCs w:val="20"/>
      <w:lang w:eastAsia="en-US"/>
    </w:rPr>
  </w:style>
  <w:style w:type="paragraph" w:styleId="1055" w:customStyle="1">
    <w:name w:val="标题二、"/>
    <w:basedOn w:val="873"/>
    <w:uiPriority w:val="0"/>
    <w:qFormat/>
    <w:pPr>
      <w:ind w:firstLine="200"/>
      <w:spacing w:line="360" w:lineRule="auto"/>
      <w:outlineLvl w:val="2"/>
    </w:pPr>
    <w:rPr>
      <w:rFonts w:ascii="宋体" w:hAnsi="宋体"/>
      <w:b/>
      <w:szCs w:val="21"/>
    </w:rPr>
  </w:style>
  <w:style w:type="character" w:styleId="1056" w:customStyle="1">
    <w:name w:val="font01"/>
    <w:basedOn w:val="883"/>
    <w:uiPriority w:val="0"/>
    <w:qFormat/>
    <w:rPr>
      <w:rFonts w:hint="eastAsia" w:ascii="宋体" w:hAnsi="宋体" w:eastAsia="宋体" w:cs="宋体"/>
      <w:color w:val="000000"/>
      <w:sz w:val="24"/>
      <w:szCs w:val="24"/>
      <w:u w:val="none"/>
    </w:rPr>
  </w:style>
  <w:style w:type="character" w:styleId="1057" w:customStyle="1">
    <w:name w:val="font91"/>
    <w:basedOn w:val="883"/>
    <w:uiPriority w:val="0"/>
    <w:qFormat/>
    <w:rPr>
      <w:rFonts w:hint="default" w:ascii="Arial" w:hAnsi="Arial" w:cs="Arial"/>
      <w:color w:val="000000"/>
      <w:sz w:val="22"/>
      <w:szCs w:val="22"/>
      <w:u w:val="none"/>
    </w:rPr>
  </w:style>
  <w:style w:type="character" w:styleId="1058" w:customStyle="1">
    <w:name w:val="font101"/>
    <w:basedOn w:val="883"/>
    <w:uiPriority w:val="0"/>
    <w:qFormat/>
    <w:rPr>
      <w:rFonts w:hint="eastAsia" w:ascii="宋体" w:hAnsi="宋体" w:eastAsia="宋体" w:cs="宋体"/>
      <w:color w:val="000000"/>
      <w:sz w:val="24"/>
      <w:szCs w:val="24"/>
      <w:u w:val="none"/>
    </w:rPr>
  </w:style>
  <w:style w:type="character" w:styleId="1059" w:customStyle="1">
    <w:name w:val="font112"/>
    <w:basedOn w:val="883"/>
    <w:uiPriority w:val="0"/>
    <w:qFormat/>
    <w:rPr>
      <w:rFonts w:hint="default" w:ascii="Arial" w:hAnsi="Arial" w:cs="Arial"/>
      <w:color w:val="000000"/>
      <w:sz w:val="22"/>
      <w:szCs w:val="22"/>
      <w:u w:val="none"/>
    </w:rPr>
  </w:style>
  <w:style w:type="character" w:styleId="1060" w:customStyle="1">
    <w:name w:val="font51"/>
    <w:basedOn w:val="883"/>
    <w:uiPriority w:val="0"/>
    <w:qFormat/>
    <w:rPr>
      <w:rFonts w:hint="eastAsia" w:ascii="宋体" w:hAnsi="宋体" w:eastAsia="宋体" w:cs="宋体"/>
      <w:color w:val="000000"/>
      <w:sz w:val="22"/>
      <w:szCs w:val="22"/>
      <w:u w:val="none"/>
    </w:rPr>
  </w:style>
  <w:style w:type="paragraph" w:styleId="1061"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62" w:customStyle="1">
    <w:name w:val="段"/>
    <w:next w:val="873"/>
    <w:uiPriority w:val="0"/>
    <w:qFormat/>
    <w:pPr>
      <w:ind w:firstLine="200"/>
      <w:jc w:val="both"/>
    </w:pPr>
    <w:rPr>
      <w:rFonts w:ascii="宋体" w:hAnsi="Calibri" w:eastAsia="宋体" w:cs="Times New Roman"/>
      <w:sz w:val="21"/>
      <w:szCs w:val="22"/>
      <w:lang w:val="en-US" w:eastAsia="zh-CN" w:bidi="ar-SA"/>
    </w:rPr>
  </w:style>
  <w:style w:type="paragraph" w:styleId="1063" w:customStyle="1">
    <w:name w:val="首行缩进"/>
    <w:basedOn w:val="873"/>
    <w:uiPriority w:val="99"/>
    <w:qFormat/>
    <w:pPr>
      <w:ind w:firstLine="480"/>
    </w:pPr>
    <w:rPr>
      <w:szCs w:val="20"/>
      <w:lang w:val="zh-CN"/>
    </w:rPr>
  </w:style>
  <w:style w:type="table" w:styleId="1064" w:customStyle="1">
    <w:name w:val="Table Normal"/>
    <w:uiPriority w:val="0"/>
    <w:semiHidden/>
    <w:unhideWhenUsed/>
    <w:qFormat/>
    <w:tblPr>
      <w:tblCellMar>
        <w:left w:w="0" w:type="dxa"/>
        <w:top w:w="0" w:type="dxa"/>
        <w:right w:w="0" w:type="dxa"/>
        <w:bottom w:w="0" w:type="dxa"/>
      </w:tblCellMar>
    </w:tbl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41</cp:revision>
  <dcterms:created xsi:type="dcterms:W3CDTF">2022-06-13T02:53:00Z</dcterms:created>
  <dcterms:modified xsi:type="dcterms:W3CDTF">2026-08-03T08:17:59Z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482908D639A842B196CBDA70D561C30D_13</vt:lpwstr>
  </property>
  <property fmtid="{D5CDD505-2E9C-101B-9397-08002B2CF9AE}" pid="4" name="KSOTemplateDocerSaveRecord">
    <vt:lpwstr>eyJoZGlkIjoiN2Y5YmMzNTFmMGEzMzI3OTZjMzlmZTg5M2ZjMDhjNTYiLCJ1c2VySWQiOiIzNzk1NzEzMTYifQ==</vt:lpwstr>
  </property>
</Properties>
</file>