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jc w:val="center"/>
        <w:spacing w:line="360" w:lineRule="auto"/>
        <w:rPr>
          <w:rFonts w:hint="eastAsia" w:ascii="宋体" w:hAnsi="宋体" w:eastAsia="宋体" w:cs="宋体"/>
          <w:b/>
          <w:bCs/>
          <w:sz w:val="92"/>
          <w:szCs w:val="92"/>
          <w:highlight w:val="none"/>
          <w:lang w:val="en-US" w:eastAsia="zh-CN"/>
        </w:rPr>
      </w:pPr>
      <w:r>
        <w:rPr>
          <w:rFonts w:hint="eastAsia" w:ascii="宋体" w:hAnsi="宋体" w:eastAsia="宋体" w:cs="宋体"/>
          <w:b/>
          <w:bCs/>
          <w:sz w:val="92"/>
          <w:szCs w:val="92"/>
          <w:highlight w:val="none"/>
          <w:lang w:val="en-US" w:eastAsia="zh-CN"/>
        </w:rPr>
      </w:r>
      <w:r/>
    </w:p>
    <w:p>
      <w:pPr>
        <w:pStyle w:val="885"/>
        <w:jc w:val="center"/>
        <w:spacing w:line="360" w:lineRule="auto"/>
        <w:rPr>
          <w:rFonts w:hint="eastAsia" w:ascii="宋体" w:hAnsi="宋体" w:cs="宋体"/>
          <w:b/>
          <w:bCs/>
          <w:sz w:val="92"/>
          <w:szCs w:val="92"/>
          <w:highlight w:val="none"/>
        </w:rPr>
      </w:pPr>
      <w:r>
        <w:rPr>
          <w:rFonts w:hint="eastAsia" w:ascii="宋体" w:hAnsi="宋体" w:cs="宋体"/>
          <w:b/>
          <w:bCs/>
          <w:sz w:val="92"/>
          <w:szCs w:val="92"/>
          <w:highlight w:val="none"/>
        </w:rPr>
        <w:t xml:space="preserve">招 标 文 件</w:t>
      </w:r>
      <w:r>
        <w:rPr>
          <w:rFonts w:hint="eastAsia" w:ascii="宋体" w:hAnsi="宋体" w:cs="宋体"/>
          <w:b/>
          <w:bCs/>
          <w:sz w:val="92"/>
          <w:szCs w:val="92"/>
          <w:highlight w:val="none"/>
        </w:rPr>
      </w:r>
      <w:r/>
    </w:p>
    <w:p>
      <w:pPr>
        <w:pStyle w:val="885"/>
        <w:jc w:val="center"/>
        <w:spacing w:line="360" w:lineRule="auto"/>
        <w:rPr>
          <w:rFonts w:hint="eastAsia" w:ascii="宋体" w:hAnsi="宋体" w:eastAsia="宋体" w:cs="宋体"/>
          <w:sz w:val="32"/>
          <w:szCs w:val="32"/>
          <w:highlight w:val="none"/>
          <w:lang w:eastAsia="zh-CN"/>
        </w:rPr>
      </w:pPr>
      <w:r>
        <w:rPr>
          <w:rFonts w:hint="eastAsia" w:ascii="宋体" w:hAnsi="宋体" w:cs="宋体"/>
          <w:b/>
          <w:bCs/>
          <w:sz w:val="32"/>
          <w:szCs w:val="32"/>
          <w:highlight w:val="none"/>
        </w:rPr>
        <w:t xml:space="preserve">项目名称：</w:t>
      </w:r>
      <w:r>
        <w:rPr>
          <w:rFonts w:hint="eastAsia" w:ascii="宋体" w:hAnsi="宋体" w:cs="宋体"/>
          <w:sz w:val="32"/>
          <w:szCs w:val="32"/>
          <w:highlight w:val="none"/>
          <w:lang w:eastAsia="zh-CN"/>
        </w:rPr>
        <w:t xml:space="preserve">南通市通州区五接镇卫生院、东社镇东社卫生院数字化医用X射线摄影系统（DR）采购项目</w:t>
      </w:r>
      <w:r>
        <w:rPr>
          <w:rFonts w:hint="eastAsia" w:ascii="宋体" w:hAnsi="宋体" w:eastAsia="宋体" w:cs="宋体"/>
          <w:sz w:val="32"/>
          <w:szCs w:val="32"/>
          <w:highlight w:val="none"/>
          <w:lang w:eastAsia="zh-CN"/>
        </w:rPr>
      </w:r>
      <w:r/>
    </w:p>
    <w:p>
      <w:pPr>
        <w:pStyle w:val="885"/>
        <w:jc w:val="center"/>
        <w:spacing w:line="360" w:lineRule="auto"/>
        <w:rPr>
          <w:rFonts w:ascii="宋体" w:hAnsi="宋体" w:eastAsia="宋体" w:cs="宋体"/>
          <w:sz w:val="32"/>
          <w:szCs w:val="32"/>
          <w:highlight w:val="none"/>
          <w:lang w:val="en-US" w:eastAsia="zh-CN"/>
        </w:rPr>
      </w:pPr>
      <w:r>
        <w:rPr>
          <w:rFonts w:hint="eastAsia" w:ascii="宋体" w:hAnsi="宋体" w:cs="宋体"/>
          <w:b/>
          <w:bCs/>
          <w:sz w:val="32"/>
          <w:szCs w:val="32"/>
          <w:highlight w:val="none"/>
        </w:rPr>
        <w:t xml:space="preserve">项目编号：</w:t>
      </w:r>
      <w:r>
        <w:rPr>
          <w:rFonts w:hint="eastAsia" w:ascii="宋体" w:hAnsi="宋体" w:cs="宋体"/>
          <w:sz w:val="32"/>
          <w:szCs w:val="32"/>
          <w:highlight w:val="none"/>
          <w:lang w:eastAsia="zh-CN"/>
        </w:rPr>
        <w:t xml:space="preserve">JSZC-320612-YCZJ-G202</w:t>
      </w:r>
      <w:r>
        <w:rPr>
          <w:rFonts w:hint="eastAsia" w:ascii="宋体" w:hAnsi="宋体" w:cs="宋体"/>
          <w:sz w:val="32"/>
          <w:szCs w:val="32"/>
          <w:highlight w:val="none"/>
          <w:lang w:val="en-US" w:eastAsia="zh-CN"/>
        </w:rPr>
        <w:t xml:space="preserve">6</w:t>
      </w:r>
      <w:r>
        <w:rPr>
          <w:rFonts w:hint="eastAsia" w:ascii="宋体" w:hAnsi="宋体" w:cs="宋体"/>
          <w:sz w:val="32"/>
          <w:szCs w:val="32"/>
          <w:highlight w:val="none"/>
          <w:lang w:eastAsia="zh-CN"/>
        </w:rPr>
        <w:t xml:space="preserve">-00</w:t>
      </w:r>
      <w:r>
        <w:rPr>
          <w:rFonts w:hint="eastAsia" w:ascii="宋体" w:hAnsi="宋体" w:cs="宋体"/>
          <w:sz w:val="32"/>
          <w:szCs w:val="32"/>
          <w:highlight w:val="none"/>
          <w:lang w:val="en-US" w:eastAsia="zh-CN"/>
        </w:rPr>
        <w:t xml:space="preserve">21</w:t>
      </w:r>
      <w:r>
        <w:rPr>
          <w:rFonts w:ascii="宋体" w:hAnsi="宋体" w:eastAsia="宋体" w:cs="宋体"/>
          <w:sz w:val="32"/>
          <w:szCs w:val="32"/>
          <w:highlight w:val="none"/>
          <w:lang w:val="en-US" w:eastAsia="zh-CN"/>
        </w:rPr>
      </w:r>
      <w:r/>
    </w:p>
    <w:p>
      <w:pPr>
        <w:pStyle w:val="885"/>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885"/>
        <w:jc w:val="center"/>
        <w:spacing w:line="360" w:lineRule="auto"/>
        <w:rPr>
          <w:rFonts w:hint="eastAsia" w:ascii="宋体" w:hAnsi="宋体" w:cs="宋体"/>
          <w:sz w:val="32"/>
          <w:szCs w:val="32"/>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2" o:title=""/>
              </v:shape>
            </w:pict>
          </mc:Fallback>
        </mc:AlternateContent>
      </w:r>
      <w:r>
        <w:rPr>
          <w:rFonts w:hint="eastAsia" w:ascii="宋体" w:hAnsi="宋体" w:cs="宋体"/>
          <w:sz w:val="32"/>
          <w:szCs w:val="32"/>
          <w:highlight w:val="none"/>
        </w:rPr>
      </w:r>
      <w:r/>
    </w:p>
    <w:p>
      <w:pPr>
        <w:pStyle w:val="887"/>
        <w:rPr>
          <w:rFonts w:hint="eastAsia" w:eastAsia="宋体"/>
          <w:highlight w:val="none"/>
        </w:rPr>
      </w:pPr>
      <w:r>
        <w:rPr>
          <w:rFonts w:hint="eastAsia" w:eastAsia="宋体"/>
          <w:highlight w:val="none"/>
        </w:rPr>
      </w:r>
      <w:r/>
    </w:p>
    <w:p>
      <w:pPr>
        <w:pStyle w:val="885"/>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885"/>
        <w:ind w:firstLine="1433"/>
        <w:jc w:val="left"/>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85"/>
        <w:ind w:firstLine="1433"/>
        <w:jc w:val="left"/>
        <w:spacing w:line="360" w:lineRule="auto"/>
        <w:rPr>
          <w:rFonts w:hint="eastAsia" w:ascii="宋体" w:hAnsi="宋体" w:cs="宋体"/>
          <w:b/>
          <w:bCs/>
          <w:sz w:val="32"/>
          <w:szCs w:val="32"/>
          <w:highlight w:val="none"/>
          <w:u w:val="single"/>
          <w:lang w:eastAsia="zh-CN"/>
        </w:rPr>
      </w:pPr>
      <w:r>
        <w:rPr>
          <w:rFonts w:hint="eastAsia" w:ascii="宋体" w:hAnsi="宋体" w:cs="宋体"/>
          <w:b/>
          <w:bCs/>
          <w:sz w:val="32"/>
          <w:szCs w:val="32"/>
          <w:highlight w:val="none"/>
        </w:rPr>
        <w:t xml:space="preserve">采 购 人：</w:t>
      </w:r>
      <w:r>
        <w:rPr>
          <w:rFonts w:hint="eastAsia" w:ascii="宋体" w:hAnsi="宋体" w:cs="宋体"/>
          <w:b/>
          <w:bCs/>
          <w:sz w:val="32"/>
          <w:szCs w:val="32"/>
          <w:highlight w:val="none"/>
          <w:u w:val="single"/>
          <w:lang w:eastAsia="zh-CN"/>
        </w:rPr>
        <w:t xml:space="preserve">南通市通州区五接镇卫生院</w:t>
      </w:r>
      <w:r>
        <w:rPr>
          <w:rFonts w:hint="eastAsia" w:ascii="宋体" w:hAnsi="宋体" w:cs="宋体"/>
          <w:b/>
          <w:bCs/>
          <w:sz w:val="32"/>
          <w:szCs w:val="32"/>
          <w:highlight w:val="none"/>
          <w:u w:val="single"/>
          <w:lang w:eastAsia="zh-CN"/>
        </w:rPr>
      </w:r>
      <w:r/>
    </w:p>
    <w:p>
      <w:pPr>
        <w:pStyle w:val="885"/>
        <w:ind w:firstLine="3039"/>
        <w:jc w:val="left"/>
        <w:spacing w:line="360" w:lineRule="auto"/>
        <w:rPr>
          <w:rFonts w:ascii="宋体" w:hAnsi="宋体" w:eastAsia="宋体" w:cs="宋体"/>
          <w:b/>
          <w:bCs/>
          <w:sz w:val="32"/>
          <w:szCs w:val="32"/>
          <w:highlight w:val="none"/>
          <w:u w:val="single"/>
          <w:lang w:val="en-US" w:eastAsia="zh-CN"/>
        </w:rPr>
      </w:pPr>
      <w:r>
        <w:rPr>
          <w:rFonts w:hint="eastAsia" w:ascii="宋体" w:hAnsi="宋体" w:cs="宋体"/>
          <w:b/>
          <w:bCs/>
          <w:sz w:val="32"/>
          <w:szCs w:val="32"/>
          <w:highlight w:val="none"/>
          <w:u w:val="single"/>
          <w:lang w:val="en-US" w:eastAsia="zh-CN"/>
        </w:rPr>
        <w:t xml:space="preserve">南通市通州区东社镇东社卫生院</w:t>
      </w:r>
      <w:r>
        <w:rPr>
          <w:rFonts w:ascii="宋体" w:hAnsi="宋体" w:eastAsia="宋体" w:cs="宋体"/>
          <w:b/>
          <w:bCs/>
          <w:sz w:val="32"/>
          <w:szCs w:val="32"/>
          <w:highlight w:val="none"/>
          <w:u w:val="single"/>
          <w:lang w:val="en-US" w:eastAsia="zh-CN"/>
        </w:rPr>
      </w:r>
      <w:r/>
    </w:p>
    <w:p>
      <w:pPr>
        <w:pStyle w:val="885"/>
        <w:ind w:firstLine="1436"/>
        <w:jc w:val="left"/>
        <w:spacing w:line="360" w:lineRule="auto"/>
        <w:rPr>
          <w:rFonts w:hint="eastAsia" w:ascii="宋体" w:hAnsi="宋体" w:cs="宋体"/>
          <w:b/>
          <w:bCs/>
          <w:sz w:val="32"/>
          <w:szCs w:val="32"/>
          <w:highlight w:val="none"/>
          <w:u w:val="single"/>
        </w:rPr>
      </w:pPr>
      <w:r>
        <w:rPr>
          <w:rFonts w:hint="eastAsia" w:ascii="宋体" w:hAnsi="宋体" w:cs="宋体"/>
          <w:b/>
          <w:bCs/>
          <w:sz w:val="32"/>
          <w:szCs w:val="32"/>
          <w:highlight w:val="none"/>
        </w:rPr>
        <w:t xml:space="preserve">代理机构：</w:t>
      </w:r>
      <w:r>
        <w:rPr>
          <w:rFonts w:hint="eastAsia" w:ascii="宋体" w:hAnsi="宋体" w:cs="宋体"/>
          <w:b/>
          <w:bCs/>
          <w:color w:val="000000"/>
          <w:sz w:val="32"/>
          <w:szCs w:val="32"/>
          <w:highlight w:val="none"/>
          <w:u w:val="single"/>
        </w:rPr>
        <w:t xml:space="preserve">江苏永诚工程造价事务所有限公司</w:t>
      </w:r>
      <w:r>
        <w:rPr>
          <w:rFonts w:hint="eastAsia" w:ascii="宋体" w:hAnsi="宋体" w:cs="宋体"/>
          <w:b/>
          <w:bCs/>
          <w:sz w:val="32"/>
          <w:szCs w:val="32"/>
          <w:highlight w:val="none"/>
          <w:u w:val="single"/>
        </w:rPr>
      </w:r>
      <w:r/>
    </w:p>
    <w:p>
      <w:pPr>
        <w:pStyle w:val="885"/>
        <w:jc w:val="center"/>
        <w:spacing w:line="360" w:lineRule="auto"/>
        <w:rPr>
          <w:rFonts w:hint="eastAsia" w:ascii="宋体" w:hAnsi="宋体" w:cs="宋体"/>
          <w:sz w:val="32"/>
          <w:szCs w:val="32"/>
          <w:highlight w:val="none"/>
        </w:rPr>
      </w:pPr>
      <w:r>
        <w:rPr>
          <w:rFonts w:hint="eastAsia" w:ascii="宋体" w:hAnsi="宋体" w:cs="宋体"/>
          <w:b/>
          <w:bCs/>
          <w:sz w:val="32"/>
          <w:szCs w:val="32"/>
          <w:highlight w:val="none"/>
        </w:rPr>
        <w:t xml:space="preserve">二〇二</w:t>
      </w:r>
      <w:r>
        <w:rPr>
          <w:rFonts w:hint="eastAsia" w:ascii="宋体" w:hAnsi="宋体" w:cs="宋体"/>
          <w:b/>
          <w:bCs/>
          <w:sz w:val="32"/>
          <w:szCs w:val="32"/>
          <w:highlight w:val="none"/>
          <w:lang w:val="en-US" w:eastAsia="zh-CN"/>
        </w:rPr>
        <w:t xml:space="preserve">六</w:t>
      </w:r>
      <w:r>
        <w:rPr>
          <w:rFonts w:hint="eastAsia" w:ascii="宋体" w:hAnsi="宋体" w:cs="宋体"/>
          <w:b/>
          <w:bCs/>
          <w:sz w:val="32"/>
          <w:szCs w:val="32"/>
          <w:highlight w:val="none"/>
        </w:rPr>
        <w:t xml:space="preserve">年</w:t>
      </w:r>
      <w:r>
        <w:rPr>
          <w:rFonts w:hint="eastAsia" w:ascii="宋体" w:hAnsi="宋体" w:cs="宋体"/>
          <w:b/>
          <w:bCs/>
          <w:sz w:val="32"/>
          <w:szCs w:val="32"/>
          <w:highlight w:val="none"/>
          <w:lang w:val="en-US" w:eastAsia="zh-CN"/>
        </w:rPr>
        <w:t xml:space="preserve">七</w:t>
      </w:r>
      <w:r>
        <w:rPr>
          <w:rFonts w:hint="eastAsia" w:ascii="宋体" w:hAnsi="宋体" w:cs="宋体"/>
          <w:b/>
          <w:bCs/>
          <w:sz w:val="32"/>
          <w:szCs w:val="32"/>
          <w:highlight w:val="none"/>
        </w:rPr>
        <w:t xml:space="preserve">月</w:t>
      </w:r>
      <w:r>
        <w:rPr>
          <w:rFonts w:hint="eastAsia" w:ascii="宋体" w:hAnsi="宋体" w:cs="宋体"/>
          <w:sz w:val="32"/>
          <w:szCs w:val="32"/>
          <w:highlight w:val="none"/>
        </w:rPr>
      </w:r>
      <w:r/>
    </w:p>
    <w:p>
      <w:pPr>
        <w:pStyle w:val="885"/>
        <w:jc w:val="center"/>
        <w:spacing w:after="120"/>
        <w:rPr>
          <w:rFonts w:hint="eastAsia" w:ascii="黑体" w:hAnsi="黑体" w:eastAsia="黑体" w:cs="黑体"/>
          <w:sz w:val="44"/>
          <w:szCs w:val="44"/>
          <w:highlight w:val="none"/>
        </w:rPr>
        <w:sectPr>
          <w:footnotePr/>
          <w:endnotePr/>
          <w:type w:val="nextPage"/>
          <w:pgSz w:w="11907" w:h="16840" w:orient="portrait"/>
          <w:pgMar w:top="1440" w:right="1080" w:bottom="1440" w:left="1080" w:header="851" w:footer="851" w:gutter="0"/>
          <w:pgNumType w:start="1"/>
          <w:cols w:num="1" w:sep="0" w:space="1701" w:equalWidth="1"/>
          <w:docGrid w:linePitch="360"/>
        </w:sectPr>
      </w:pPr>
      <w:r/>
      <w:bookmarkStart w:id="0" w:name="_Toc120614210"/>
      <w:r/>
      <w:bookmarkStart w:id="1" w:name="_Toc479757206"/>
      <w:r/>
      <w:bookmarkStart w:id="2" w:name="_Toc523127445"/>
      <w:r/>
      <w:bookmarkStart w:id="3" w:name="_Toc16938516"/>
      <w:r/>
      <w:bookmarkStart w:id="4" w:name="_Toc513029200"/>
      <w:r/>
      <w:bookmarkStart w:id="5" w:name="_Toc20823272"/>
      <w:r>
        <w:rPr>
          <w:rFonts w:hint="eastAsia" w:ascii="黑体" w:hAnsi="黑体" w:eastAsia="黑体" w:cs="黑体"/>
          <w:sz w:val="44"/>
          <w:szCs w:val="44"/>
          <w:highlight w:val="none"/>
        </w:rPr>
      </w:r>
      <w:r/>
    </w:p>
    <w:p>
      <w:pPr>
        <w:pStyle w:val="885"/>
        <w:jc w:val="center"/>
        <w:spacing w:after="120"/>
        <w:rPr>
          <w:rFonts w:hint="eastAsia" w:ascii="宋体" w:hAnsi="宋体" w:cs="宋体"/>
          <w:sz w:val="36"/>
          <w:szCs w:val="36"/>
          <w:highlight w:val="none"/>
        </w:rPr>
      </w:pPr>
      <w:r>
        <w:rPr>
          <w:rFonts w:hint="eastAsia" w:ascii="黑体" w:hAnsi="黑体" w:eastAsia="黑体" w:cs="黑体"/>
          <w:sz w:val="44"/>
          <w:szCs w:val="44"/>
          <w:highlight w:val="none"/>
        </w:rPr>
        <w:t xml:space="preserve">招标文件备案表</w:t>
      </w:r>
      <w:r>
        <w:rPr>
          <w:rFonts w:hint="eastAsia" w:ascii="宋体" w:hAnsi="宋体" w:cs="宋体"/>
          <w:sz w:val="36"/>
          <w:szCs w:val="36"/>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5805"/>
        </w:trPr>
        <w:tc>
          <w:tcPr>
            <w:tcW w:w="5000" w:type="dxa"/>
            <w:vAlign w:val="top"/>
            <w:textDirection w:val="lrTb"/>
            <w:noWrap w:val="false"/>
          </w:tcPr>
          <w:p>
            <w:pPr>
              <w:pStyle w:val="885"/>
              <w:rPr>
                <w:rFonts w:hint="eastAsia" w:ascii="宋体" w:hAnsi="宋体" w:cs="宋体"/>
                <w:sz w:val="28"/>
                <w:szCs w:val="28"/>
                <w:highlight w:val="none"/>
              </w:rPr>
            </w:pPr>
            <w:r>
              <w:rPr>
                <w:rFonts w:hint="eastAsia" w:ascii="宋体" w:hAnsi="宋体" w:cs="宋体"/>
                <w:sz w:val="28"/>
                <w:szCs w:val="28"/>
                <w:highlight w:val="none"/>
              </w:rPr>
            </w:r>
            <w:r/>
          </w:p>
          <w:p>
            <w:pPr>
              <w:pStyle w:val="896"/>
              <w:rPr>
                <w:rFonts w:hint="eastAsia" w:ascii="宋体" w:hAnsi="宋体" w:eastAsia="宋体" w:cs="宋体"/>
                <w:highlight w:val="none"/>
              </w:rPr>
            </w:pPr>
            <w:r>
              <w:rPr>
                <w:rFonts w:hint="eastAsia" w:ascii="宋体" w:hAnsi="宋体" w:eastAsia="宋体" w:cs="宋体"/>
                <w:highlight w:val="none"/>
              </w:rPr>
            </w:r>
            <w:r/>
          </w:p>
          <w:p>
            <w:pPr>
              <w:pStyle w:val="885"/>
              <w:rPr>
                <w:rFonts w:hint="eastAsia" w:ascii="宋体" w:hAnsi="宋体" w:cs="宋体"/>
                <w:sz w:val="28"/>
                <w:szCs w:val="28"/>
                <w:highlight w:val="none"/>
              </w:rPr>
            </w:pPr>
            <w:r>
              <w:rPr>
                <w:rFonts w:hint="eastAsia" w:ascii="宋体" w:hAnsi="宋体" w:cs="宋体"/>
                <w:sz w:val="28"/>
                <w:szCs w:val="28"/>
                <w:highlight w:val="none"/>
              </w:rPr>
            </w:r>
            <w:r/>
          </w:p>
          <w:p>
            <w:pPr>
              <w:pStyle w:val="885"/>
              <w:rPr>
                <w:rFonts w:hint="eastAsia" w:ascii="宋体" w:hAnsi="宋体" w:cs="宋体"/>
                <w:sz w:val="28"/>
                <w:szCs w:val="28"/>
                <w:highlight w:val="none"/>
              </w:rPr>
            </w:pPr>
            <w:r>
              <w:rPr>
                <w:rFonts w:hint="eastAsia" w:ascii="宋体" w:hAnsi="宋体" w:cs="宋体"/>
                <w:sz w:val="28"/>
                <w:szCs w:val="28"/>
                <w:highlight w:val="none"/>
              </w:rPr>
              <w:t xml:space="preserve">代理机构：（盖章）</w:t>
            </w:r>
            <w:r>
              <w:rPr>
                <w:rFonts w:hint="eastAsia" w:ascii="宋体" w:hAnsi="宋体" w:cs="宋体"/>
                <w:sz w:val="28"/>
                <w:szCs w:val="28"/>
                <w:highlight w:val="none"/>
              </w:rPr>
            </w:r>
            <w:r/>
          </w:p>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85"/>
              <w:rPr>
                <w:rFonts w:hint="eastAsia" w:ascii="宋体" w:hAnsi="宋体" w:cs="宋体"/>
                <w:sz w:val="28"/>
                <w:szCs w:val="28"/>
                <w:highlight w:val="none"/>
              </w:rPr>
            </w:pPr>
            <w:r>
              <w:rPr>
                <w:rFonts w:hint="eastAsia" w:ascii="宋体" w:hAnsi="宋体" w:cs="宋体"/>
                <w:sz w:val="28"/>
                <w:szCs w:val="28"/>
                <w:highlight w:val="none"/>
              </w:rPr>
            </w:r>
            <w:r/>
          </w:p>
          <w:p>
            <w:pPr>
              <w:pStyle w:val="885"/>
              <w:rPr>
                <w:rFonts w:hint="eastAsia" w:ascii="宋体" w:hAnsi="宋体" w:cs="宋体"/>
                <w:sz w:val="28"/>
                <w:szCs w:val="28"/>
                <w:highlight w:val="none"/>
              </w:rPr>
            </w:pPr>
            <w:r>
              <w:rPr>
                <w:rFonts w:hint="eastAsia" w:ascii="宋体" w:hAnsi="宋体" w:cs="宋体"/>
                <w:sz w:val="28"/>
                <w:szCs w:val="28"/>
                <w:highlight w:val="none"/>
              </w:rPr>
            </w:r>
            <w:r/>
          </w:p>
          <w:p>
            <w:pPr>
              <w:pStyle w:val="885"/>
              <w:rPr>
                <w:rFonts w:hint="eastAsia" w:ascii="宋体" w:hAnsi="宋体" w:cs="宋体"/>
                <w:sz w:val="28"/>
                <w:szCs w:val="28"/>
                <w:highlight w:val="none"/>
              </w:rPr>
            </w:pPr>
            <w:r>
              <w:rPr>
                <w:rFonts w:hint="eastAsia" w:ascii="宋体" w:hAnsi="宋体" w:cs="宋体"/>
                <w:sz w:val="28"/>
                <w:szCs w:val="28"/>
                <w:highlight w:val="none"/>
              </w:rPr>
              <w:t xml:space="preserve">编制人：</w:t>
            </w:r>
            <w:r>
              <w:rPr>
                <w:rFonts w:hint="eastAsia" w:ascii="宋体" w:hAnsi="宋体" w:cs="宋体"/>
                <w:sz w:val="28"/>
                <w:szCs w:val="28"/>
                <w:highlight w:val="none"/>
              </w:rPr>
            </w:r>
            <w:r/>
          </w:p>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85"/>
              <w:rPr>
                <w:rFonts w:hint="eastAsia" w:ascii="宋体" w:hAnsi="宋体" w:cs="宋体"/>
                <w:sz w:val="28"/>
                <w:szCs w:val="28"/>
                <w:highlight w:val="none"/>
              </w:rPr>
            </w:pPr>
            <w:r>
              <w:rPr>
                <w:rFonts w:hint="eastAsia" w:ascii="宋体" w:hAnsi="宋体" w:cs="宋体"/>
                <w:sz w:val="28"/>
                <w:szCs w:val="28"/>
                <w:highlight w:val="none"/>
              </w:rPr>
            </w:r>
            <w:r/>
          </w:p>
          <w:p>
            <w:pPr>
              <w:pStyle w:val="89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85"/>
              <w:rPr>
                <w:rFonts w:hint="eastAsia" w:ascii="宋体" w:hAnsi="宋体" w:cs="宋体"/>
                <w:sz w:val="28"/>
                <w:szCs w:val="28"/>
                <w:highlight w:val="none"/>
              </w:rPr>
            </w:pPr>
            <w:r>
              <w:rPr>
                <w:rFonts w:hint="eastAsia" w:ascii="宋体" w:hAnsi="宋体" w:cs="宋体"/>
                <w:sz w:val="28"/>
                <w:szCs w:val="28"/>
                <w:highlight w:val="none"/>
              </w:rPr>
              <w:t xml:space="preserve">日  期：202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   月    日</w:t>
            </w:r>
            <w:r>
              <w:rPr>
                <w:rFonts w:hint="eastAsia" w:ascii="宋体" w:hAnsi="宋体" w:cs="宋体"/>
                <w:sz w:val="28"/>
                <w:szCs w:val="28"/>
                <w:highlight w:val="none"/>
              </w:rPr>
            </w:r>
            <w:r/>
          </w:p>
        </w:tc>
      </w:tr>
      <w:tr>
        <w:trPr>
          <w:trHeight w:val="6493"/>
        </w:trPr>
        <w:tc>
          <w:tcPr>
            <w:tcW w:w="5000" w:type="dxa"/>
            <w:vAlign w:val="top"/>
            <w:textDirection w:val="lrTb"/>
            <w:noWrap w:val="false"/>
          </w:tcPr>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85"/>
              <w:rPr>
                <w:rFonts w:hint="eastAsia" w:ascii="宋体" w:hAnsi="宋体" w:cs="宋体"/>
                <w:sz w:val="28"/>
                <w:szCs w:val="28"/>
                <w:highlight w:val="none"/>
              </w:rPr>
            </w:pPr>
            <w:r>
              <w:rPr>
                <w:rFonts w:hint="eastAsia" w:ascii="宋体" w:hAnsi="宋体" w:cs="宋体"/>
                <w:sz w:val="28"/>
                <w:szCs w:val="28"/>
                <w:highlight w:val="none"/>
              </w:rPr>
            </w:r>
            <w:r/>
          </w:p>
          <w:p>
            <w:pPr>
              <w:pStyle w:val="885"/>
              <w:rPr>
                <w:rFonts w:hint="eastAsia" w:ascii="宋体" w:hAnsi="宋体" w:cs="宋体"/>
                <w:sz w:val="28"/>
                <w:szCs w:val="28"/>
                <w:highlight w:val="none"/>
              </w:rPr>
            </w:pPr>
            <w:r>
              <w:rPr>
                <w:rFonts w:hint="eastAsia" w:ascii="宋体" w:hAnsi="宋体" w:cs="宋体"/>
                <w:sz w:val="28"/>
                <w:szCs w:val="28"/>
                <w:highlight w:val="none"/>
              </w:rPr>
            </w:r>
            <w:r/>
          </w:p>
          <w:p>
            <w:pPr>
              <w:pStyle w:val="885"/>
              <w:rPr>
                <w:rFonts w:hint="eastAsia" w:ascii="宋体" w:hAnsi="宋体" w:cs="宋体"/>
                <w:sz w:val="28"/>
                <w:szCs w:val="28"/>
                <w:highlight w:val="none"/>
              </w:rPr>
            </w:pPr>
            <w:r>
              <w:rPr>
                <w:rFonts w:hint="eastAsia" w:ascii="宋体" w:hAnsi="宋体" w:cs="宋体"/>
                <w:sz w:val="28"/>
                <w:szCs w:val="28"/>
                <w:highlight w:val="none"/>
              </w:rPr>
              <w:t xml:space="preserve">采购人：（盖章）                </w:t>
            </w:r>
            <w:r>
              <w:rPr>
                <w:rFonts w:hint="eastAsia" w:ascii="宋体" w:hAnsi="宋体" w:cs="宋体"/>
                <w:sz w:val="28"/>
                <w:szCs w:val="28"/>
                <w:highlight w:val="none"/>
              </w:rPr>
            </w:r>
            <w:r/>
          </w:p>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85"/>
              <w:rPr>
                <w:rFonts w:hint="eastAsia" w:ascii="宋体" w:hAnsi="宋体" w:cs="宋体"/>
                <w:sz w:val="28"/>
                <w:szCs w:val="28"/>
                <w:highlight w:val="none"/>
              </w:rPr>
            </w:pPr>
            <w:r>
              <w:rPr>
                <w:rFonts w:hint="eastAsia" w:ascii="宋体" w:hAnsi="宋体" w:cs="宋体"/>
                <w:sz w:val="28"/>
                <w:szCs w:val="28"/>
                <w:highlight w:val="none"/>
              </w:rPr>
              <w:t xml:space="preserve">日 期：202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   月    日</w:t>
            </w:r>
            <w:r>
              <w:rPr>
                <w:rFonts w:hint="eastAsia" w:ascii="宋体" w:hAnsi="宋体" w:cs="宋体"/>
                <w:sz w:val="28"/>
                <w:szCs w:val="28"/>
                <w:highlight w:val="none"/>
              </w:rPr>
            </w:r>
            <w:r/>
          </w:p>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85"/>
              <w:ind w:firstLine="480"/>
              <w:rPr>
                <w:rFonts w:hint="eastAsia" w:ascii="宋体" w:hAnsi="宋体" w:cs="宋体"/>
                <w:sz w:val="28"/>
                <w:szCs w:val="28"/>
                <w:highlight w:val="none"/>
              </w:rPr>
            </w:pPr>
            <w:r>
              <w:rPr>
                <w:rFonts w:hint="eastAsia" w:ascii="宋体" w:hAnsi="宋体" w:cs="宋体"/>
                <w:sz w:val="28"/>
                <w:szCs w:val="28"/>
                <w:highlight w:val="none"/>
              </w:rPr>
            </w:r>
            <w:r/>
          </w:p>
        </w:tc>
      </w:tr>
    </w:tbl>
    <w:p>
      <w:pPr>
        <w:pStyle w:val="886"/>
        <w:jc w:val="center"/>
        <w:spacing w:before="0" w:after="0" w:line="480" w:lineRule="exact"/>
        <w:rPr>
          <w:rFonts w:hint="eastAsia" w:ascii="宋体" w:hAnsi="宋体" w:eastAsia="宋体" w:cs="宋体"/>
          <w:sz w:val="32"/>
          <w:szCs w:val="32"/>
          <w:highlight w:val="none"/>
        </w:rPr>
        <w:sectPr>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宋体" w:hAnsi="宋体" w:eastAsia="宋体" w:cs="宋体"/>
          <w:sz w:val="32"/>
          <w:szCs w:val="32"/>
          <w:highlight w:val="none"/>
        </w:rPr>
      </w:r>
      <w:r/>
    </w:p>
    <w:p>
      <w:pPr>
        <w:pStyle w:val="886"/>
        <w:jc w:val="center"/>
        <w:spacing w:before="0" w:after="0" w:line="500" w:lineRule="exact"/>
        <w:rPr>
          <w:rFonts w:hint="eastAsia" w:ascii="宋体" w:hAnsi="宋体" w:eastAsia="宋体" w:cs="宋体"/>
          <w:b w:val="0"/>
          <w:bCs w:val="0"/>
          <w:highlight w:val="none"/>
        </w:rPr>
      </w:pPr>
      <w:r>
        <w:rPr>
          <w:rFonts w:hint="eastAsia" w:ascii="黑体" w:hAnsi="黑体" w:eastAsia="黑体" w:cs="黑体"/>
          <w:b w:val="0"/>
          <w:bCs w:val="0"/>
          <w:highlight w:val="none"/>
        </w:rPr>
        <w:t xml:space="preserve">第一章  投标邀请</w:t>
      </w:r>
      <w:r>
        <w:rPr>
          <w:rFonts w:hint="eastAsia" w:ascii="宋体" w:hAnsi="宋体" w:eastAsia="宋体" w:cs="宋体"/>
          <w:b w:val="0"/>
          <w:bCs w:val="0"/>
          <w:highlight w:val="none"/>
        </w:rPr>
      </w:r>
      <w:r/>
    </w:p>
    <w:p>
      <w:pPr>
        <w:pStyle w:val="885"/>
        <w:ind w:firstLine="480"/>
        <w:spacing w:line="500" w:lineRule="exact"/>
        <w:rPr>
          <w:rFonts w:hint="eastAsia" w:ascii="宋体" w:hAnsi="宋体" w:cs="宋体"/>
          <w:sz w:val="24"/>
          <w:szCs w:val="24"/>
          <w:highlight w:val="none"/>
        </w:rPr>
      </w:pPr>
      <w:r/>
      <w:bookmarkEnd w:id="0"/>
      <w:r/>
      <w:bookmarkStart w:id="6" w:name="_Toc120614211"/>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南通市通州区五接镇卫生院、</w:t>
      </w:r>
      <w:r>
        <w:rPr>
          <w:rFonts w:hint="eastAsia" w:ascii="宋体" w:hAnsi="宋体" w:cs="宋体"/>
          <w:sz w:val="24"/>
          <w:szCs w:val="24"/>
          <w:highlight w:val="none"/>
          <w:lang w:val="en-US" w:eastAsia="zh-CN"/>
        </w:rPr>
        <w:t xml:space="preserve">南通市通州区东社镇东社卫生院</w:t>
      </w:r>
      <w:r>
        <w:rPr>
          <w:rFonts w:hint="eastAsia" w:ascii="宋体" w:hAnsi="宋体" w:cs="宋体"/>
          <w:sz w:val="24"/>
          <w:szCs w:val="24"/>
          <w:highlight w:val="none"/>
        </w:rPr>
        <w:t xml:space="preserve">]的委托，江苏永诚工程造价事务所有限公司就</w:t>
      </w:r>
      <w:r>
        <w:rPr>
          <w:rFonts w:hint="eastAsia" w:ascii="宋体" w:hAnsi="宋体" w:cs="宋体"/>
          <w:color w:val="000000"/>
          <w:sz w:val="24"/>
          <w:szCs w:val="24"/>
          <w:highlight w:val="none"/>
        </w:rPr>
        <w:t xml:space="preserve">[</w:t>
      </w:r>
      <w:r>
        <w:rPr>
          <w:rFonts w:hint="eastAsia" w:ascii="宋体" w:hAnsi="宋体" w:cs="宋体"/>
          <w:sz w:val="24"/>
          <w:szCs w:val="24"/>
          <w:highlight w:val="none"/>
          <w:lang w:eastAsia="zh-CN"/>
        </w:rPr>
        <w:t xml:space="preserve">南通市通州区五接镇卫生院、东社镇东社卫生院数字化医用X射线摄影系统（DR）采购项目</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JSZC-320612-YCZJ-G202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-00</w:t>
      </w:r>
      <w:r>
        <w:rPr>
          <w:rFonts w:hint="eastAsia" w:ascii="宋体" w:hAnsi="宋体" w:cs="宋体"/>
          <w:sz w:val="24"/>
          <w:szCs w:val="24"/>
          <w:highlight w:val="none"/>
          <w:lang w:val="en-US" w:eastAsia="zh-CN"/>
        </w:rPr>
        <w:t xml:space="preserve">21</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进行公开招标采购，欢迎符合条件的供应商投标。</w:t>
      </w:r>
      <w:r>
        <w:rPr>
          <w:rFonts w:hint="eastAsia" w:ascii="宋体" w:hAnsi="宋体" w:cs="宋体"/>
          <w:sz w:val="24"/>
          <w:szCs w:val="24"/>
          <w:highlight w:val="none"/>
        </w:rPr>
      </w:r>
      <w:r/>
    </w:p>
    <w:p>
      <w:pPr>
        <w:pStyle w:val="885"/>
        <w:ind w:firstLine="482"/>
        <w:spacing w:line="50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highlight w:val="none"/>
        </w:rPr>
        <w:t xml:space="preserve">项目概况</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南通市通州区五接镇卫生院、东社镇东社卫生院数字化医用X射线摄影系统（DR）采购项目</w:t>
      </w:r>
      <w:r>
        <w:rPr>
          <w:rFonts w:hint="eastAsia" w:ascii="宋体" w:hAnsi="宋体" w:cs="宋体"/>
          <w:sz w:val="24"/>
          <w:szCs w:val="24"/>
          <w:highlight w:val="none"/>
        </w:rPr>
        <w:t xml:space="preserve">招标项目的潜在供应商可在“</w:t>
      </w:r>
      <w:r>
        <w:rPr>
          <w:rFonts w:hint="eastAsia" w:ascii="宋体" w:hAnsi="宋体" w:cs="宋体"/>
          <w:sz w:val="24"/>
          <w:szCs w:val="24"/>
          <w:highlight w:val="none"/>
          <w:u w:val="single"/>
        </w:rPr>
        <w:t xml:space="preserve">江苏政府采购网</w:t>
      </w:r>
      <w:r>
        <w:rPr>
          <w:rFonts w:hint="eastAsia" w:ascii="宋体" w:hAnsi="宋体" w:cs="宋体"/>
          <w:sz w:val="24"/>
          <w:szCs w:val="24"/>
          <w:highlight w:val="none"/>
        </w:rPr>
        <w:t xml:space="preserve">”自行免费下载招标文件，并于</w:t>
      </w:r>
      <w:r>
        <w:rPr>
          <w:rFonts w:hint="eastAsia"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8</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11</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点</w:t>
      </w:r>
      <w:r>
        <w:rPr>
          <w:rFonts w:hint="eastAsia" w:ascii="宋体" w:hAnsi="宋体" w:cs="宋体"/>
          <w:sz w:val="24"/>
          <w:szCs w:val="24"/>
          <w:highlight w:val="none"/>
          <w:u w:val="single"/>
          <w:lang w:val="en-US" w:eastAsia="zh-CN"/>
        </w:rPr>
        <w:t xml:space="preserve">0</w:t>
      </w:r>
      <w:r>
        <w:rPr>
          <w:rFonts w:hint="eastAsia" w:ascii="宋体" w:hAnsi="宋体" w:cs="宋体"/>
          <w:sz w:val="24"/>
          <w:szCs w:val="24"/>
          <w:highlight w:val="none"/>
          <w:u w:val="single"/>
        </w:rPr>
        <w:t xml:space="preserve">0分</w:t>
      </w:r>
      <w:r>
        <w:rPr>
          <w:rFonts w:hint="eastAsia" w:ascii="宋体" w:hAnsi="宋体" w:cs="宋体"/>
          <w:sz w:val="24"/>
          <w:szCs w:val="24"/>
          <w:highlight w:val="none"/>
        </w:rPr>
        <w:t xml:space="preserve">（北京时间）前递交投标文件。</w:t>
      </w:r>
      <w:r>
        <w:rPr>
          <w:rFonts w:hint="eastAsia" w:ascii="宋体" w:hAnsi="宋体" w:cs="宋体"/>
          <w:sz w:val="24"/>
          <w:szCs w:val="24"/>
          <w:highlight w:val="none"/>
        </w:rPr>
      </w:r>
      <w:r/>
    </w:p>
    <w:p>
      <w:pPr>
        <w:pStyle w:val="885"/>
        <w:keepLines/>
        <w:keepNext/>
        <w:spacing w:line="500" w:lineRule="exact"/>
        <w:rPr>
          <w:rFonts w:hint="eastAsia" w:ascii="宋体" w:hAnsi="宋体" w:cs="宋体"/>
          <w:b/>
          <w:bCs/>
          <w:sz w:val="24"/>
          <w:szCs w:val="24"/>
          <w:highlight w:val="none"/>
        </w:rPr>
        <w:outlineLvl w:val="1"/>
      </w:pPr>
      <w:r/>
      <w:bookmarkStart w:id="7" w:name="_Toc35393790"/>
      <w:r/>
      <w:bookmarkStart w:id="8" w:name="_Toc28359002"/>
      <w:r/>
      <w:bookmarkStart w:id="9" w:name="_Toc28359079"/>
      <w:r/>
      <w:bookmarkStart w:id="10" w:name="_Toc35393621"/>
      <w:r/>
      <w:bookmarkStart w:id="11" w:name="_Hlk24379207"/>
      <w:r>
        <w:rPr>
          <w:rFonts w:hint="eastAsia" w:ascii="宋体" w:hAnsi="宋体" w:cs="宋体"/>
          <w:b/>
          <w:bCs/>
          <w:sz w:val="24"/>
          <w:szCs w:val="24"/>
          <w:highlight w:val="none"/>
        </w:rPr>
        <w:t xml:space="preserve">一、项目基本情况</w:t>
      </w:r>
      <w:bookmarkEnd w:id="7"/>
      <w:r/>
      <w:bookmarkEnd w:id="8"/>
      <w:r/>
      <w:bookmarkEnd w:id="9"/>
      <w:r/>
      <w:bookmarkEnd w:id="10"/>
      <w:r>
        <w:rPr>
          <w:rFonts w:hint="eastAsia" w:ascii="宋体" w:hAnsi="宋体" w:cs="宋体"/>
          <w:b/>
          <w:bCs/>
          <w:sz w:val="24"/>
          <w:szCs w:val="24"/>
          <w:highlight w:val="none"/>
        </w:rPr>
      </w:r>
      <w:r/>
    </w:p>
    <w:p>
      <w:pPr>
        <w:pStyle w:val="885"/>
        <w:ind w:firstLine="480"/>
        <w:spacing w:line="50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JSZC-320612-YCZJ-G202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-00</w:t>
      </w:r>
      <w:r>
        <w:rPr>
          <w:rFonts w:hint="eastAsia" w:ascii="宋体" w:hAnsi="宋体" w:cs="宋体"/>
          <w:sz w:val="24"/>
          <w:szCs w:val="24"/>
          <w:highlight w:val="none"/>
          <w:lang w:val="en-US" w:eastAsia="zh-CN"/>
        </w:rPr>
        <w:t xml:space="preserve">21</w:t>
      </w:r>
      <w:r>
        <w:rPr>
          <w:rFonts w:ascii="宋体" w:hAnsi="宋体" w:eastAsia="宋体" w:cs="宋体"/>
          <w:sz w:val="24"/>
          <w:szCs w:val="24"/>
          <w:highlight w:val="none"/>
          <w:lang w:val="en-US" w:eastAsia="zh-CN"/>
        </w:rPr>
      </w:r>
      <w:r/>
    </w:p>
    <w:p>
      <w:pPr>
        <w:pStyle w:val="885"/>
        <w:ind w:firstLine="480"/>
        <w:spacing w:line="5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南通市通州区五接镇卫生院、东社镇东社卫生院数字化医用X射线摄影系统（DR）采购项目</w:t>
      </w:r>
      <w:r>
        <w:rPr>
          <w:rFonts w:hint="eastAsia" w:ascii="宋体" w:hAnsi="宋体" w:eastAsia="宋体" w:cs="宋体"/>
          <w:sz w:val="24"/>
          <w:szCs w:val="24"/>
          <w:highlight w:val="none"/>
          <w:lang w:eastAsia="zh-CN"/>
        </w:rPr>
      </w:r>
      <w:r/>
    </w:p>
    <w:p>
      <w:pPr>
        <w:pStyle w:val="885"/>
        <w:ind w:firstLine="480"/>
        <w:spacing w:line="500" w:lineRule="exact"/>
        <w:rPr>
          <w:rFonts w:hint="eastAsia" w:ascii="宋体" w:hAnsi="宋体" w:cs="宋体"/>
          <w:sz w:val="24"/>
          <w:szCs w:val="24"/>
          <w:highlight w:val="none"/>
        </w:rPr>
      </w:pPr>
      <w:r/>
      <w:bookmarkEnd w:id="11"/>
      <w:r>
        <w:rPr>
          <w:rFonts w:hint="eastAsia" w:ascii="宋体" w:hAnsi="宋体" w:cs="宋体"/>
          <w:sz w:val="24"/>
          <w:szCs w:val="24"/>
          <w:highlight w:val="none"/>
        </w:rPr>
        <w:t xml:space="preserve">3.预算金额</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采购预算</w:t>
      </w:r>
      <w:r>
        <w:rPr>
          <w:rFonts w:hint="eastAsia" w:ascii="宋体" w:hAnsi="宋体" w:cs="宋体"/>
          <w:sz w:val="24"/>
          <w:szCs w:val="24"/>
          <w:highlight w:val="none"/>
          <w:lang w:val="en-US" w:eastAsia="zh-CN"/>
        </w:rPr>
        <w:t xml:space="preserve">132</w:t>
      </w:r>
      <w:r>
        <w:rPr>
          <w:rFonts w:hint="eastAsia" w:ascii="宋体" w:hAnsi="宋体" w:cs="宋体"/>
          <w:sz w:val="24"/>
          <w:szCs w:val="24"/>
          <w:highlight w:val="none"/>
          <w:lang w:eastAsia="zh-CN"/>
        </w:rPr>
        <w:t xml:space="preserve">万元</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u w:val="single"/>
        </w:rPr>
        <w:t xml:space="preserve">设定</w:t>
      </w: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rPr>
        <w:t xml:space="preserve">最高限价为</w:t>
      </w:r>
      <w:r>
        <w:rPr>
          <w:rFonts w:hint="eastAsia" w:ascii="宋体" w:hAnsi="宋体" w:cs="宋体"/>
          <w:color w:val="000000"/>
          <w:sz w:val="24"/>
          <w:szCs w:val="24"/>
          <w:highlight w:val="none"/>
          <w:lang w:val="en-US" w:eastAsia="zh-CN"/>
        </w:rPr>
        <w:t xml:space="preserve">132</w:t>
      </w:r>
      <w:r>
        <w:rPr>
          <w:rFonts w:hint="eastAsia" w:ascii="宋体" w:hAnsi="宋体" w:cs="宋体"/>
          <w:color w:val="000000"/>
          <w:sz w:val="24"/>
          <w:szCs w:val="24"/>
          <w:highlight w:val="none"/>
          <w:lang w:eastAsia="zh-CN"/>
        </w:rPr>
        <w:t xml:space="preserve">万元，</w:t>
      </w:r>
      <w:r>
        <w:rPr>
          <w:rFonts w:hint="eastAsia" w:ascii="宋体" w:hAnsi="宋体" w:cs="宋体"/>
          <w:color w:val="000000"/>
          <w:sz w:val="24"/>
          <w:szCs w:val="24"/>
          <w:highlight w:val="none"/>
          <w:lang w:val="en-US" w:eastAsia="zh-CN"/>
        </w:rPr>
        <w:t xml:space="preserve">单价限价66万元/台（套），超过最高限价的视为无效投标</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r>
      <w:r/>
    </w:p>
    <w:p>
      <w:pPr>
        <w:pStyle w:val="885"/>
        <w:ind w:firstLine="480"/>
        <w:spacing w:line="400" w:lineRule="atLeast"/>
        <w:rPr>
          <w:rFonts w:hint="eastAsia" w:ascii="宋体" w:hAnsi="宋体" w:cs="宋体"/>
          <w:color w:val="000000"/>
          <w:sz w:val="24"/>
          <w:szCs w:val="24"/>
          <w:highlight w:val="none"/>
        </w:rPr>
      </w:pPr>
      <w:r>
        <w:rPr>
          <w:rFonts w:hint="eastAsia" w:ascii="宋体" w:hAnsi="宋体" w:cs="宋体"/>
          <w:sz w:val="24"/>
          <w:szCs w:val="24"/>
          <w:highlight w:val="none"/>
        </w:rPr>
        <w:t xml:space="preserve">5.项目需求：</w:t>
      </w:r>
      <w:r>
        <w:rPr>
          <w:rFonts w:hint="eastAsia" w:ascii="宋体" w:hAnsi="宋体" w:cs="宋体"/>
          <w:spacing w:val="-2"/>
          <w:sz w:val="24"/>
          <w:szCs w:val="24"/>
          <w:highlight w:val="none"/>
        </w:rPr>
        <w:t xml:space="preserve">采购</w:t>
      </w:r>
      <w:r>
        <w:rPr>
          <w:rFonts w:hint="eastAsia" w:ascii="宋体" w:hAnsi="宋体" w:cs="宋体"/>
          <w:spacing w:val="-2"/>
          <w:sz w:val="24"/>
          <w:szCs w:val="24"/>
          <w:highlight w:val="none"/>
          <w:lang w:val="en-US" w:eastAsia="zh-CN"/>
        </w:rPr>
        <w:t xml:space="preserve">数字化医用X射线摄影系统（DR）2台</w:t>
      </w:r>
      <w:r>
        <w:rPr>
          <w:rFonts w:hint="eastAsia" w:ascii="宋体" w:hAnsi="宋体" w:cs="宋体"/>
          <w:color w:val="000000"/>
          <w:sz w:val="24"/>
          <w:szCs w:val="24"/>
          <w:highlight w:val="none"/>
          <w:lang w:val="en-US" w:eastAsia="zh-CN"/>
        </w:rPr>
        <w:t xml:space="preserve">（套）</w:t>
      </w:r>
      <w:r>
        <w:rPr>
          <w:rFonts w:hint="eastAsia" w:ascii="宋体" w:hAnsi="宋体" w:cs="宋体"/>
          <w:spacing w:val="-2"/>
          <w:sz w:val="24"/>
          <w:szCs w:val="24"/>
          <w:highlight w:val="none"/>
          <w:lang w:eastAsia="zh-CN"/>
        </w:rPr>
        <w:t xml:space="preserve">（</w:t>
      </w:r>
      <w:r>
        <w:rPr>
          <w:rFonts w:hint="eastAsia" w:ascii="宋体" w:hAnsi="宋体" w:cs="宋体"/>
          <w:spacing w:val="-2"/>
          <w:sz w:val="24"/>
          <w:szCs w:val="24"/>
          <w:highlight w:val="none"/>
          <w:lang w:val="en-US" w:eastAsia="zh-CN"/>
        </w:rPr>
        <w:t xml:space="preserve">南通市</w:t>
      </w:r>
      <w:r>
        <w:rPr>
          <w:rFonts w:hint="eastAsia" w:ascii="宋体" w:hAnsi="宋体" w:cs="宋体"/>
          <w:spacing w:val="-2"/>
          <w:sz w:val="24"/>
          <w:szCs w:val="24"/>
          <w:highlight w:val="none"/>
          <w:lang w:eastAsia="zh-CN"/>
        </w:rPr>
        <w:t xml:space="preserve">通州区五接镇卫生院、</w:t>
      </w:r>
      <w:r>
        <w:rPr>
          <w:rFonts w:hint="eastAsia" w:ascii="宋体" w:hAnsi="宋体" w:cs="宋体"/>
          <w:spacing w:val="-2"/>
          <w:sz w:val="24"/>
          <w:szCs w:val="24"/>
          <w:highlight w:val="none"/>
          <w:lang w:val="en-US" w:eastAsia="zh-CN"/>
        </w:rPr>
        <w:t xml:space="preserve">南通市通州区</w:t>
      </w:r>
      <w:r>
        <w:rPr>
          <w:rFonts w:hint="eastAsia" w:ascii="宋体" w:hAnsi="宋体" w:cs="宋体"/>
          <w:spacing w:val="-2"/>
          <w:sz w:val="24"/>
          <w:szCs w:val="24"/>
          <w:highlight w:val="none"/>
          <w:lang w:eastAsia="zh-CN"/>
        </w:rPr>
        <w:t xml:space="preserve">东社镇东社卫生院各1台</w:t>
      </w:r>
      <w:r>
        <w:rPr>
          <w:rFonts w:hint="eastAsia" w:ascii="宋体" w:hAnsi="宋体" w:cs="宋体"/>
          <w:color w:val="000000"/>
          <w:sz w:val="24"/>
          <w:szCs w:val="24"/>
          <w:highlight w:val="none"/>
          <w:lang w:val="en-US" w:eastAsia="zh-CN"/>
        </w:rPr>
        <w:t xml:space="preserve">（套）</w:t>
      </w:r>
      <w:r>
        <w:rPr>
          <w:rFonts w:hint="eastAsia" w:ascii="宋体" w:hAnsi="宋体" w:cs="宋体"/>
          <w:spacing w:val="-2"/>
          <w:sz w:val="24"/>
          <w:szCs w:val="24"/>
          <w:highlight w:val="none"/>
          <w:lang w:eastAsia="zh-CN"/>
        </w:rPr>
        <w:t xml:space="preserve">）</w:t>
      </w:r>
      <w:r>
        <w:rPr>
          <w:rFonts w:hint="eastAsia" w:ascii="宋体" w:hAnsi="宋体" w:cs="宋体"/>
          <w:color w:val="000000"/>
          <w:sz w:val="24"/>
          <w:szCs w:val="24"/>
          <w:highlight w:val="none"/>
          <w:lang w:val="en-US" w:eastAsia="zh-CN"/>
        </w:rPr>
        <w:t xml:space="preserve">，</w:t>
      </w:r>
      <w:r>
        <w:rPr>
          <w:rFonts w:hint="eastAsia" w:ascii="宋体" w:hAnsi="宋体" w:cs="宋体"/>
          <w:spacing w:val="-2"/>
          <w:sz w:val="24"/>
          <w:szCs w:val="24"/>
          <w:highlight w:val="none"/>
        </w:rPr>
        <w:t xml:space="preserve">具体详见采购文件第四章项目需求部分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5"/>
        <w:ind w:firstLine="480"/>
        <w:spacing w:line="50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6.</w:t>
      </w:r>
      <w:r>
        <w:rPr>
          <w:rFonts w:hint="eastAsia" w:ascii="宋体" w:hAnsi="宋体" w:cs="宋体"/>
          <w:color w:val="000000"/>
          <w:sz w:val="24"/>
          <w:szCs w:val="24"/>
          <w:highlight w:val="none"/>
        </w:rPr>
        <w:t xml:space="preserve">合同履行期限</w:t>
      </w:r>
      <w:r>
        <w:rPr>
          <w:rFonts w:hint="eastAsia" w:ascii="宋体" w:hAnsi="宋体" w:cs="宋体"/>
          <w:sz w:val="24"/>
          <w:szCs w:val="24"/>
          <w:highlight w:val="none"/>
        </w:rPr>
        <w:t xml:space="preserve">：</w:t>
      </w:r>
      <w:r>
        <w:rPr>
          <w:rFonts w:hint="eastAsia" w:ascii="宋体" w:hAnsi="宋体" w:cs="宋体"/>
          <w:b/>
          <w:bCs/>
          <w:color w:val="000000"/>
          <w:sz w:val="24"/>
          <w:szCs w:val="24"/>
          <w:highlight w:val="none"/>
          <w:lang w:val="en-US" w:eastAsia="zh-CN"/>
        </w:rPr>
        <w:t xml:space="preserve">合同签订后30天供货安装调试完成。</w:t>
      </w:r>
      <w:r>
        <w:rPr>
          <w:rFonts w:hint="eastAsia" w:ascii="宋体" w:hAnsi="宋体" w:eastAsia="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7.项目类型：货物。</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8.所属行业：工业（包括采矿业，制造业，电力、热力、燃气及水生产和供应业）。</w:t>
      </w:r>
      <w:r>
        <w:rPr>
          <w:rFonts w:hint="eastAsia" w:ascii="宋体" w:hAnsi="宋体" w:cs="宋体"/>
          <w:sz w:val="24"/>
          <w:szCs w:val="24"/>
          <w:highlight w:val="none"/>
        </w:rPr>
      </w:r>
      <w:r/>
    </w:p>
    <w:p>
      <w:pPr>
        <w:pStyle w:val="885"/>
        <w:spacing w:line="500" w:lineRule="exact"/>
        <w:rPr>
          <w:rFonts w:hint="eastAsia" w:ascii="宋体" w:hAnsi="宋体" w:cs="宋体"/>
          <w:b/>
          <w:bCs/>
          <w:sz w:val="24"/>
          <w:szCs w:val="24"/>
          <w:highlight w:val="none"/>
        </w:rPr>
      </w:pPr>
      <w:r/>
      <w:bookmarkStart w:id="12" w:name="_Toc35393622"/>
      <w:r/>
      <w:bookmarkStart w:id="13" w:name="_Toc28359003"/>
      <w:r/>
      <w:bookmarkStart w:id="14" w:name="_Toc35393791"/>
      <w:r/>
      <w:bookmarkStart w:id="15" w:name="_Toc28359080"/>
      <w:r>
        <w:rPr>
          <w:rFonts w:hint="eastAsia" w:ascii="宋体" w:hAnsi="宋体" w:cs="宋体"/>
          <w:b/>
          <w:bCs/>
          <w:sz w:val="24"/>
          <w:szCs w:val="24"/>
          <w:highlight w:val="none"/>
        </w:rPr>
        <w:t xml:space="preserve">二、申请人的资格要求</w:t>
      </w:r>
      <w:bookmarkEnd w:id="12"/>
      <w:r/>
      <w:bookmarkEnd w:id="13"/>
      <w:r/>
      <w:bookmarkEnd w:id="14"/>
      <w:r/>
      <w:bookmarkEnd w:id="15"/>
      <w:r>
        <w:rPr>
          <w:rFonts w:hint="eastAsia" w:ascii="宋体" w:hAnsi="宋体" w:cs="宋体"/>
          <w:b/>
          <w:bCs/>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（一）通用资格要求</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1.满足《中华人民共和国政府采购法》第二十二条规定，并提供下列材料：</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 法人或者其他组织的营业执照等证明文件，自然人的身份证明；</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 </w:t>
      </w:r>
      <w:r>
        <w:rPr>
          <w:rFonts w:hint="eastAsia" w:ascii="宋体" w:hAnsi="宋体" w:cs="宋体"/>
          <w:color w:val="000000"/>
          <w:sz w:val="24"/>
          <w:szCs w:val="24"/>
          <w:highlight w:val="none"/>
        </w:rPr>
        <w:t xml:space="preserve">上一年度的财务状况报告</w:t>
      </w:r>
      <w:r>
        <w:rPr>
          <w:rFonts w:hint="eastAsia" w:ascii="宋体" w:hAnsi="宋体" w:cs="宋体"/>
          <w:sz w:val="24"/>
          <w:szCs w:val="24"/>
          <w:highlight w:val="none"/>
        </w:rPr>
        <w:t xml:space="preserve">（供应商成立不满一年无需提供）；</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1.4 具备履行合同所必需的设备和专业技术能力的书面声明；</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1.5 参加政府采购活动前3年内在经营活动中没有重大违法记录的书面声明。</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24"/>
          <w:szCs w:val="24"/>
          <w:highlight w:val="none"/>
        </w:rPr>
      </w:r>
      <w:r/>
    </w:p>
    <w:p>
      <w:pPr>
        <w:pStyle w:val="885"/>
        <w:ind w:firstLine="480"/>
        <w:spacing w:line="500" w:lineRule="exact"/>
        <w:rPr>
          <w:rFonts w:hint="eastAsia" w:ascii="宋体" w:hAnsi="宋体" w:cs="宋体"/>
          <w:color w:val="000000"/>
          <w:sz w:val="24"/>
          <w:szCs w:val="24"/>
          <w:highlight w:val="none"/>
        </w:rPr>
      </w:pPr>
      <w:r/>
      <w:bookmarkStart w:id="16" w:name="_Toc28359081"/>
      <w:r/>
      <w:bookmarkStart w:id="17" w:name="_Toc35393623"/>
      <w:r/>
      <w:bookmarkStart w:id="18" w:name="_Toc35393792"/>
      <w:r/>
      <w:bookmarkStart w:id="19" w:name="_Toc28359004"/>
      <w:r>
        <w:rPr>
          <w:rFonts w:hint="eastAsia" w:ascii="宋体" w:hAnsi="宋体" w:cs="宋体"/>
          <w:sz w:val="24"/>
          <w:szCs w:val="24"/>
          <w:highlight w:val="none"/>
        </w:rPr>
        <w:t xml:space="preserve">3.落实政府采购政策需满足的资格要求：</w:t>
      </w:r>
      <w:r>
        <w:rPr>
          <w:rFonts w:hint="eastAsia" w:ascii="宋体" w:hAnsi="宋体" w:cs="宋体"/>
          <w:b/>
          <w:bCs/>
          <w:sz w:val="24"/>
          <w:szCs w:val="24"/>
          <w:highlight w:val="none"/>
        </w:rPr>
        <w:t xml:space="preserve">《政府采购促进中小企业发展管理办法</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财政部民政部中国残疾人联合会关于促进残疾人就业政府采购政策的通知</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财政部司法部关于政府采购支持监狱企业发展有关问题的通知》</w:t>
      </w:r>
      <w:r>
        <w:rPr>
          <w:rFonts w:hint="eastAsia" w:ascii="宋体" w:hAnsi="宋体" w:cs="宋体"/>
          <w:sz w:val="24"/>
          <w:szCs w:val="24"/>
          <w:highlight w:val="none"/>
        </w:rPr>
        <w:t xml:space="preserve">（本</w:t>
      </w:r>
      <w:r>
        <w:rPr>
          <w:rFonts w:hint="eastAsia" w:ascii="宋体" w:hAnsi="宋体" w:cs="宋体"/>
          <w:color w:val="000000"/>
          <w:sz w:val="24"/>
          <w:szCs w:val="24"/>
          <w:highlight w:val="none"/>
        </w:rPr>
        <w:t xml:space="preserve">项目不专门面向中小企业采购）。</w:t>
      </w:r>
      <w:r>
        <w:rPr>
          <w:rFonts w:hint="eastAsia" w:ascii="宋体" w:hAnsi="宋体" w:cs="宋体"/>
          <w:color w:val="000000"/>
          <w:sz w:val="24"/>
          <w:szCs w:val="24"/>
          <w:highlight w:val="none"/>
        </w:rPr>
      </w:r>
      <w:r/>
    </w:p>
    <w:p>
      <w:pPr>
        <w:pStyle w:val="885"/>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4.本项目接受进口产品投标</w:t>
      </w:r>
      <w:r>
        <w:rPr>
          <w:rFonts w:ascii="宋体" w:hAnsi="宋体" w:eastAsia="宋体" w:cs="宋体"/>
          <w:color w:val="000000"/>
          <w:sz w:val="24"/>
          <w:szCs w:val="24"/>
          <w:highlight w:val="none"/>
          <w:lang w:val="en-US" w:eastAsia="zh-CN"/>
        </w:rPr>
      </w:r>
      <w:r/>
    </w:p>
    <w:p>
      <w:pPr>
        <w:pStyle w:val="885"/>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u w:val="single"/>
        </w:rPr>
        <w:t xml:space="preserve">不接受</w:t>
      </w:r>
      <w:r>
        <w:rPr>
          <w:rFonts w:hint="eastAsia" w:ascii="宋体" w:hAnsi="宋体" w:cs="宋体"/>
          <w:color w:val="000000"/>
          <w:sz w:val="24"/>
          <w:szCs w:val="24"/>
          <w:highlight w:val="none"/>
        </w:rPr>
        <w:t xml:space="preserve">联合体投标。</w:t>
      </w:r>
      <w:r>
        <w:rPr>
          <w:rFonts w:hint="eastAsia" w:ascii="宋体" w:hAnsi="宋体" w:cs="宋体"/>
          <w:color w:val="000000"/>
          <w:sz w:val="24"/>
          <w:szCs w:val="24"/>
          <w:highlight w:val="none"/>
        </w:rPr>
      </w:r>
      <w:r/>
    </w:p>
    <w:p>
      <w:pPr>
        <w:pStyle w:val="885"/>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eastAsia="zh-CN"/>
        </w:rPr>
      </w:r>
      <w:r/>
    </w:p>
    <w:p>
      <w:pPr>
        <w:pStyle w:val="885"/>
        <w:ind w:firstLine="482"/>
        <w:spacing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1.本项目属于医疗设备采购项目，根据产品注册类别，投标人为经营单位的，须具有《医疗器械经营许可证》或《医疗器械经营备案凭证》；投标人为生产企业的，须提供《医疗器械生产许可证》；</w:t>
      </w:r>
      <w:r>
        <w:rPr>
          <w:rFonts w:hint="eastAsia" w:ascii="宋体" w:hAnsi="宋体" w:cs="宋体"/>
          <w:b/>
          <w:bCs/>
          <w:color w:val="000000"/>
          <w:sz w:val="24"/>
          <w:szCs w:val="24"/>
          <w:highlight w:val="none"/>
        </w:rPr>
      </w:r>
      <w:r/>
    </w:p>
    <w:p>
      <w:pPr>
        <w:pStyle w:val="885"/>
        <w:ind w:firstLine="482"/>
        <w:spacing w:line="50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2.投标产品根据注册类别具有《医疗器械注册证》或者《医疗器械备案凭证》</w:t>
      </w:r>
      <w:r>
        <w:rPr>
          <w:rFonts w:hint="eastAsia" w:ascii="宋体" w:hAnsi="宋体" w:cs="宋体"/>
          <w:b/>
          <w:bCs/>
          <w:color w:val="000000"/>
          <w:sz w:val="24"/>
          <w:szCs w:val="24"/>
          <w:highlight w:val="none"/>
        </w:rPr>
        <w:t xml:space="preserve">。</w:t>
      </w:r>
      <w:r>
        <w:rPr>
          <w:rFonts w:ascii="宋体" w:hAnsi="宋体" w:cs="宋体"/>
          <w:color w:val="000000"/>
          <w:sz w:val="24"/>
          <w:szCs w:val="24"/>
          <w:highlight w:val="none"/>
        </w:rPr>
      </w:r>
      <w:r/>
    </w:p>
    <w:p>
      <w:pPr>
        <w:pStyle w:val="885"/>
        <w:keepLines/>
        <w:keepNext/>
        <w:spacing w:line="500" w:lineRule="exact"/>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三、获取招标文件</w:t>
      </w:r>
      <w:bookmarkEnd w:id="16"/>
      <w:r/>
      <w:bookmarkEnd w:id="17"/>
      <w:r/>
      <w:bookmarkEnd w:id="18"/>
      <w:r/>
      <w:bookmarkEnd w:id="19"/>
      <w:r>
        <w:rPr>
          <w:rFonts w:hint="eastAsia" w:ascii="宋体" w:hAnsi="宋体" w:cs="宋体"/>
          <w:b/>
          <w:bCs/>
          <w:color w:val="000000"/>
          <w:sz w:val="24"/>
          <w:szCs w:val="24"/>
          <w:highlight w:val="none"/>
        </w:rPr>
      </w:r>
      <w:r/>
    </w:p>
    <w:p>
      <w:pPr>
        <w:pStyle w:val="885"/>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rFonts w:hint="eastAsia" w:ascii="宋体" w:hAnsi="宋体" w:cs="宋体"/>
          <w:color w:val="000000"/>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2.获取方式：</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地点：江苏政府采购网</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获取方式：本项目采用网上注册登记方式。</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2.1潜在供应商访问电子招标响应交易平台的网络地址和方法：</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“苏采云”系统用户注册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获取“CA数字证书”--CA绑定与登录--网上报名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下载采购文件（后缀名为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kedt”）--将后缀名为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kedt”的采购文件导入政府采购客户端工具</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制作投标文件</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导出加密的投标文件（后缀名为zip）--通过“苏采云”系统上传投标文件。具体见《（苏采云）供应商操作手册》。</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2.2潜在供应商访问“苏采云”系统的网络地址和方法：“苏采云”系统的网址：http://jszfcg.jsczt.cn/。</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2.3“CA数字证书”的获取：</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2.4采购文件（后缀名为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kedt”）、供应商操作手册及政府采购客户端工具可通过“苏采云”系统</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已报名项目</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报名详情页面内相应链接进行下载。</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2.5采购人或采购代理机构将数据电文形式的采购文件加载至“苏采云”系统，供潜在供应商下载或者查阅。</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2.6请潜在供应商提前安装相应的控件（详见《（苏采云）供应商操作手册》）并使用谷歌浏览器登录“苏采云”系统参与不见面开评标。</w:t>
      </w:r>
      <w:r>
        <w:rPr>
          <w:rFonts w:hint="eastAsia" w:ascii="宋体" w:hAnsi="宋体" w:cs="宋体"/>
          <w:sz w:val="24"/>
          <w:szCs w:val="24"/>
          <w:highlight w:val="none"/>
        </w:rPr>
      </w:r>
      <w:r/>
    </w:p>
    <w:p>
      <w:pPr>
        <w:pStyle w:val="885"/>
        <w:spacing w:line="500" w:lineRule="exact"/>
        <w:rPr>
          <w:rFonts w:hint="eastAsia" w:ascii="宋体" w:hAnsi="宋体" w:cs="宋体"/>
          <w:b/>
          <w:bCs/>
          <w:sz w:val="24"/>
          <w:szCs w:val="24"/>
          <w:highlight w:val="none"/>
        </w:rPr>
      </w:pPr>
      <w:r/>
      <w:bookmarkStart w:id="20" w:name="_Toc28359005"/>
      <w:r/>
      <w:bookmarkStart w:id="21" w:name="_Toc28359082"/>
      <w:r/>
      <w:bookmarkStart w:id="22" w:name="_Toc35393624"/>
      <w:r/>
      <w:bookmarkStart w:id="23" w:name="_Toc35393793"/>
      <w:r>
        <w:rPr>
          <w:rFonts w:hint="eastAsia" w:ascii="宋体" w:hAnsi="宋体" w:cs="宋体"/>
          <w:b/>
          <w:bCs/>
          <w:sz w:val="24"/>
          <w:szCs w:val="24"/>
          <w:highlight w:val="none"/>
        </w:rPr>
        <w:t xml:space="preserve">四、</w:t>
      </w:r>
      <w:bookmarkEnd w:id="20"/>
      <w:r/>
      <w:bookmarkEnd w:id="21"/>
      <w:r/>
      <w:bookmarkEnd w:id="22"/>
      <w:r/>
      <w:bookmarkEnd w:id="23"/>
      <w:r>
        <w:rPr>
          <w:rFonts w:hint="eastAsia" w:ascii="宋体" w:hAnsi="宋体" w:cs="宋体"/>
          <w:b/>
          <w:bCs/>
          <w:sz w:val="24"/>
          <w:szCs w:val="24"/>
          <w:highlight w:val="none"/>
        </w:rPr>
        <w:t xml:space="preserve">提交投标文件截止时间、开标时间和地点</w:t>
      </w:r>
      <w:r>
        <w:rPr>
          <w:rFonts w:hint="eastAsia" w:ascii="宋体" w:hAnsi="宋体" w:cs="宋体"/>
          <w:b/>
          <w:bCs/>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1.时间：202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点</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0分（北京时间）。</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2.地点：“苏采云”政府采购交易系统网上开标大厅。</w:t>
      </w:r>
      <w:r>
        <w:rPr>
          <w:rFonts w:hint="eastAsia" w:ascii="宋体" w:hAnsi="宋体" w:cs="宋体"/>
          <w:sz w:val="24"/>
          <w:szCs w:val="24"/>
          <w:highlight w:val="none"/>
        </w:rPr>
      </w:r>
      <w:r/>
    </w:p>
    <w:p>
      <w:pPr>
        <w:pStyle w:val="885"/>
        <w:keepLines/>
        <w:keepNext/>
        <w:spacing w:line="500" w:lineRule="exact"/>
        <w:rPr>
          <w:rFonts w:hint="eastAsia" w:ascii="宋体" w:hAnsi="宋体" w:cs="宋体"/>
          <w:b/>
          <w:bCs/>
          <w:sz w:val="24"/>
          <w:szCs w:val="24"/>
          <w:highlight w:val="none"/>
        </w:rPr>
        <w:outlineLvl w:val="1"/>
      </w:pPr>
      <w:r/>
      <w:bookmarkStart w:id="24" w:name="_Toc35393794"/>
      <w:r/>
      <w:bookmarkStart w:id="25" w:name="_Toc28359007"/>
      <w:r/>
      <w:bookmarkStart w:id="26" w:name="_Toc28359084"/>
      <w:r/>
      <w:bookmarkStart w:id="27" w:name="_Toc35393625"/>
      <w:r>
        <w:rPr>
          <w:rFonts w:hint="eastAsia" w:ascii="宋体" w:hAnsi="宋体" w:cs="宋体"/>
          <w:b/>
          <w:bCs/>
          <w:sz w:val="24"/>
          <w:szCs w:val="24"/>
          <w:highlight w:val="none"/>
        </w:rPr>
        <w:t xml:space="preserve">五、公告期限</w:t>
      </w:r>
      <w:bookmarkEnd w:id="24"/>
      <w:r/>
      <w:bookmarkEnd w:id="25"/>
      <w:r/>
      <w:bookmarkEnd w:id="26"/>
      <w:r/>
      <w:bookmarkEnd w:id="27"/>
      <w:r>
        <w:rPr>
          <w:rFonts w:hint="eastAsia" w:ascii="宋体" w:hAnsi="宋体" w:cs="宋体"/>
          <w:b/>
          <w:bCs/>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招标文件公告期限为自本公告发布之日起5个工作日。</w:t>
      </w:r>
      <w:r>
        <w:rPr>
          <w:rFonts w:hint="eastAsia" w:ascii="宋体" w:hAnsi="宋体" w:cs="宋体"/>
          <w:sz w:val="24"/>
          <w:szCs w:val="24"/>
          <w:highlight w:val="none"/>
        </w:rPr>
      </w:r>
      <w:r/>
    </w:p>
    <w:p>
      <w:pPr>
        <w:pStyle w:val="885"/>
        <w:keepLines/>
        <w:keepNext/>
        <w:spacing w:line="500" w:lineRule="exact"/>
        <w:rPr>
          <w:rFonts w:hint="eastAsia" w:ascii="宋体" w:hAnsi="宋体" w:cs="宋体"/>
          <w:b/>
          <w:bCs/>
          <w:sz w:val="24"/>
          <w:szCs w:val="24"/>
          <w:highlight w:val="none"/>
        </w:rPr>
        <w:outlineLvl w:val="1"/>
      </w:pPr>
      <w:r/>
      <w:bookmarkStart w:id="28" w:name="_Toc35393626"/>
      <w:r/>
      <w:bookmarkStart w:id="29" w:name="_Toc35393795"/>
      <w:r>
        <w:rPr>
          <w:rFonts w:hint="eastAsia" w:ascii="宋体" w:hAnsi="宋体" w:cs="宋体"/>
          <w:b/>
          <w:bCs/>
          <w:sz w:val="24"/>
          <w:szCs w:val="24"/>
          <w:highlight w:val="none"/>
        </w:rPr>
        <w:t xml:space="preserve">六、其他补充事宜</w:t>
      </w:r>
      <w:bookmarkEnd w:id="28"/>
      <w:r/>
      <w:bookmarkEnd w:id="29"/>
      <w:r>
        <w:rPr>
          <w:rFonts w:hint="eastAsia" w:ascii="宋体" w:hAnsi="宋体" w:cs="宋体"/>
          <w:b/>
          <w:bCs/>
          <w:sz w:val="24"/>
          <w:szCs w:val="24"/>
          <w:highlight w:val="none"/>
        </w:rPr>
      </w:r>
      <w:r/>
    </w:p>
    <w:p>
      <w:pPr>
        <w:pStyle w:val="885"/>
        <w:ind w:firstLine="480"/>
        <w:spacing w:line="50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1.本项目不收取投标保证金。</w:t>
      </w:r>
      <w:r>
        <w:rPr>
          <w:rFonts w:hint="eastAsia" w:ascii="宋体" w:hAnsi="宋体" w:cs="宋体"/>
          <w:sz w:val="24"/>
          <w:szCs w:val="24"/>
          <w:highlight w:val="none"/>
        </w:rPr>
      </w:r>
      <w:r/>
    </w:p>
    <w:p>
      <w:pPr>
        <w:pStyle w:val="885"/>
        <w:ind w:firstLine="480"/>
        <w:spacing w:line="500" w:lineRule="exact"/>
        <w:tabs>
          <w:tab w:val="left" w:pos="900" w:leader="none"/>
        </w:tabs>
        <w:rPr>
          <w:rFonts w:ascii="宋体" w:hAnsi="宋体" w:eastAsia="宋体" w:cs="宋体"/>
          <w:bCs/>
          <w:color w:val="000000"/>
          <w:sz w:val="24"/>
          <w:szCs w:val="24"/>
          <w:highlight w:val="none"/>
          <w:lang w:val="en-US" w:eastAsia="zh-CN"/>
        </w:rPr>
      </w:pPr>
      <w:r>
        <w:rPr>
          <w:rFonts w:hint="eastAsia" w:ascii="宋体" w:hAnsi="宋体" w:cs="宋体"/>
          <w:sz w:val="24"/>
          <w:szCs w:val="24"/>
          <w:highlight w:val="none"/>
          <w:lang w:val="en-US" w:eastAsia="zh-CN"/>
        </w:rPr>
        <w:t xml:space="preserve">2.本项目不收取履约保证金。</w:t>
      </w:r>
      <w:r>
        <w:rPr>
          <w:rFonts w:ascii="宋体" w:hAnsi="宋体" w:eastAsia="宋体" w:cs="宋体"/>
          <w:bCs/>
          <w:color w:val="000000"/>
          <w:sz w:val="24"/>
          <w:szCs w:val="24"/>
          <w:highlight w:val="none"/>
          <w:lang w:val="en-US" w:eastAsia="zh-CN"/>
        </w:rPr>
      </w:r>
      <w:r/>
    </w:p>
    <w:p>
      <w:pPr>
        <w:pStyle w:val="885"/>
        <w:keepLines/>
        <w:keepNext/>
        <w:spacing w:line="500" w:lineRule="exact"/>
        <w:rPr>
          <w:rFonts w:hint="eastAsia" w:ascii="宋体" w:hAnsi="宋体" w:cs="宋体"/>
          <w:sz w:val="24"/>
          <w:szCs w:val="24"/>
          <w:highlight w:val="none"/>
        </w:rPr>
        <w:outlineLvl w:val="1"/>
      </w:pPr>
      <w:r/>
      <w:bookmarkStart w:id="30" w:name="_Toc28359008"/>
      <w:r/>
      <w:bookmarkStart w:id="31" w:name="_Toc35393627"/>
      <w:r/>
      <w:bookmarkStart w:id="32" w:name="_Toc35393796"/>
      <w:r/>
      <w:bookmarkStart w:id="33" w:name="_Toc28359085"/>
      <w:r>
        <w:rPr>
          <w:rFonts w:hint="eastAsia" w:ascii="宋体" w:hAnsi="宋体" w:cs="宋体"/>
          <w:b/>
          <w:bCs/>
          <w:sz w:val="24"/>
          <w:szCs w:val="24"/>
          <w:highlight w:val="none"/>
        </w:rPr>
        <w:t xml:space="preserve">七、对本次招标提出询问，请按以下方式联系</w:t>
      </w:r>
      <w:bookmarkEnd w:id="30"/>
      <w:r/>
      <w:bookmarkEnd w:id="31"/>
      <w:r/>
      <w:bookmarkEnd w:id="32"/>
      <w:r/>
      <w:bookmarkEnd w:id="33"/>
      <w:r>
        <w:rPr>
          <w:rFonts w:hint="eastAsia" w:ascii="宋体" w:hAnsi="宋体" w:cs="宋体"/>
          <w:sz w:val="24"/>
          <w:szCs w:val="24"/>
          <w:highlight w:val="none"/>
        </w:rPr>
      </w:r>
      <w:r/>
    </w:p>
    <w:p>
      <w:pPr>
        <w:pStyle w:val="885"/>
        <w:ind w:firstLine="480"/>
        <w:jc w:val="left"/>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885"/>
        <w:ind w:firstLine="480"/>
        <w:jc w:val="left"/>
        <w:spacing w:line="500" w:lineRule="exact"/>
        <w:rPr>
          <w:rFonts w:hint="eastAsia" w:ascii="宋体" w:hAnsi="宋体" w:cs="宋体"/>
          <w:sz w:val="24"/>
          <w:szCs w:val="24"/>
          <w:highlight w:val="none"/>
          <w:u w:val="single"/>
          <w:lang w:eastAsia="zh-CN"/>
        </w:rPr>
      </w:pPr>
      <w:r>
        <w:rPr>
          <w:rFonts w:hint="eastAsia" w:ascii="宋体" w:hAnsi="宋体" w:cs="宋体"/>
          <w:sz w:val="24"/>
          <w:szCs w:val="24"/>
          <w:highlight w:val="none"/>
        </w:rPr>
        <w:t xml:space="preserve">名    称：</w:t>
      </w:r>
      <w:r>
        <w:rPr>
          <w:rFonts w:hint="eastAsia" w:ascii="宋体" w:hAnsi="宋体" w:cs="宋体"/>
          <w:sz w:val="24"/>
          <w:szCs w:val="24"/>
          <w:highlight w:val="none"/>
          <w:u w:val="single"/>
          <w:lang w:eastAsia="zh-CN"/>
        </w:rPr>
        <w:t xml:space="preserve">南通市通州区五接镇卫生院</w:t>
      </w:r>
      <w:r>
        <w:rPr>
          <w:rFonts w:hint="eastAsia" w:ascii="宋体" w:hAnsi="宋体" w:cs="宋体"/>
          <w:sz w:val="24"/>
          <w:szCs w:val="24"/>
          <w:highlight w:val="none"/>
          <w:u w:val="single"/>
          <w:lang w:eastAsia="zh-CN"/>
        </w:rPr>
      </w:r>
      <w:r/>
    </w:p>
    <w:p>
      <w:pPr>
        <w:pStyle w:val="885"/>
        <w:ind w:firstLine="1680"/>
        <w:jc w:val="left"/>
        <w:spacing w:line="5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u w:val="single"/>
          <w:lang w:eastAsia="zh-CN"/>
        </w:rPr>
        <w:t xml:space="preserve">南通市通州区东社镇东社卫生院</w:t>
      </w:r>
      <w:r>
        <w:rPr>
          <w:rFonts w:hint="eastAsia" w:ascii="宋体" w:hAnsi="宋体" w:eastAsia="宋体" w:cs="宋体"/>
          <w:sz w:val="24"/>
          <w:szCs w:val="24"/>
          <w:highlight w:val="none"/>
          <w:lang w:eastAsia="zh-CN"/>
        </w:rPr>
      </w:r>
      <w:r/>
    </w:p>
    <w:p>
      <w:pPr>
        <w:pStyle w:val="885"/>
        <w:ind w:firstLine="480"/>
        <w:jc w:val="left"/>
        <w:spacing w:line="500" w:lineRule="exact"/>
        <w:rPr>
          <w:rFonts w:hint="eastAsia" w:ascii="宋体" w:hAnsi="宋体" w:cs="宋体"/>
          <w:sz w:val="24"/>
          <w:szCs w:val="24"/>
          <w:highlight w:val="none"/>
          <w:u w:val="single"/>
          <w:lang w:val="en-US" w:eastAsia="zh-CN"/>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lang w:eastAsia="zh-CN"/>
        </w:rPr>
        <w:t xml:space="preserve">南通市通州区</w:t>
      </w:r>
      <w:r>
        <w:rPr>
          <w:rFonts w:hint="eastAsia" w:ascii="宋体" w:hAnsi="宋体" w:cs="宋体"/>
          <w:sz w:val="24"/>
          <w:szCs w:val="24"/>
          <w:highlight w:val="none"/>
          <w:u w:val="single"/>
          <w:lang w:val="en-US" w:eastAsia="zh-CN"/>
        </w:rPr>
        <w:t xml:space="preserve">润五路</w:t>
      </w:r>
      <w:r>
        <w:rPr>
          <w:rFonts w:hint="eastAsia" w:ascii="宋体" w:hAnsi="宋体" w:cs="宋体"/>
          <w:sz w:val="24"/>
          <w:szCs w:val="24"/>
          <w:highlight w:val="none"/>
          <w:u w:val="single"/>
          <w:lang w:val="en-US" w:eastAsia="zh-CN"/>
        </w:rPr>
      </w:r>
      <w:r/>
    </w:p>
    <w:p>
      <w:pPr>
        <w:pStyle w:val="885"/>
        <w:ind w:firstLine="1680"/>
        <w:jc w:val="left"/>
        <w:spacing w:line="500" w:lineRule="exact"/>
        <w:rPr>
          <w:rFonts w:ascii="宋体" w:hAnsi="宋体" w:cs="宋体"/>
          <w:sz w:val="24"/>
          <w:szCs w:val="24"/>
          <w:highlight w:val="none"/>
          <w:u w:val="single"/>
          <w:lang w:val="en-US" w:eastAsia="zh-CN"/>
        </w:rPr>
      </w:pPr>
      <w:r>
        <w:rPr>
          <w:rFonts w:hint="eastAsia" w:ascii="宋体" w:hAnsi="宋体" w:cs="宋体"/>
          <w:sz w:val="24"/>
          <w:szCs w:val="24"/>
          <w:highlight w:val="none"/>
          <w:u w:val="single"/>
          <w:lang w:val="en-US" w:eastAsia="zh-CN"/>
        </w:rPr>
        <w:t xml:space="preserve">南通市通州区三东线</w:t>
      </w:r>
      <w:r>
        <w:rPr>
          <w:rFonts w:ascii="宋体" w:hAnsi="宋体" w:cs="宋体"/>
          <w:sz w:val="24"/>
          <w:szCs w:val="24"/>
          <w:highlight w:val="none"/>
          <w:u w:val="single"/>
          <w:lang w:val="en-US" w:eastAsia="zh-CN"/>
        </w:rPr>
      </w:r>
      <w:r/>
    </w:p>
    <w:p>
      <w:pPr>
        <w:pStyle w:val="885"/>
        <w:ind w:firstLine="480"/>
        <w:jc w:val="left"/>
        <w:spacing w:line="50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bookmarkStart w:id="34" w:name="_Toc28359086"/>
      <w:r/>
      <w:bookmarkStart w:id="35" w:name="_Toc28359009"/>
      <w:r>
        <w:rPr>
          <w:rFonts w:hint="eastAsia" w:ascii="宋体" w:hAnsi="宋体" w:eastAsia="宋体" w:cs="宋体"/>
          <w:sz w:val="24"/>
          <w:szCs w:val="24"/>
          <w:highlight w:val="none"/>
          <w:u w:val="single"/>
          <w:lang w:val="en-US" w:eastAsia="zh-CN"/>
        </w:rPr>
        <w:t xml:space="preserve">夏女士 </w:t>
      </w:r>
      <w:r>
        <w:rPr>
          <w:rFonts w:hint="eastAsia" w:ascii="宋体" w:hAnsi="宋体" w:cs="宋体"/>
          <w:sz w:val="24"/>
          <w:szCs w:val="24"/>
          <w:highlight w:val="none"/>
          <w:u w:val="single"/>
          <w:lang w:val="en-US" w:eastAsia="zh-CN"/>
        </w:rPr>
        <w:t xml:space="preserve">18761739580</w:t>
      </w:r>
      <w:r>
        <w:rPr>
          <w:rFonts w:ascii="宋体" w:hAnsi="宋体" w:eastAsia="宋体" w:cs="宋体"/>
          <w:sz w:val="24"/>
          <w:szCs w:val="24"/>
          <w:highlight w:val="none"/>
          <w:lang w:val="en-US" w:eastAsia="zh-CN"/>
        </w:rPr>
      </w:r>
      <w:r/>
    </w:p>
    <w:p>
      <w:pPr>
        <w:pStyle w:val="885"/>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bookmarkEnd w:id="34"/>
      <w:r/>
      <w:bookmarkEnd w:id="35"/>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w:t>
      </w:r>
      <w:r>
        <w:rPr>
          <w:rFonts w:hint="eastAsia" w:ascii="宋体" w:hAnsi="宋体" w:cs="宋体"/>
          <w:sz w:val="24"/>
          <w:szCs w:val="24"/>
          <w:highlight w:val="none"/>
          <w:u w:val="single"/>
        </w:rPr>
        <w:t xml:space="preserve">江苏永诚工程造价事务所有限公司</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南通市通州区新世纪大道198号财富中心903室</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联系方式：</w:t>
      </w:r>
      <w:bookmarkStart w:id="36" w:name="_Toc28359087"/>
      <w:r/>
      <w:bookmarkStart w:id="37" w:name="_Toc28359010"/>
      <w:r>
        <w:rPr>
          <w:rFonts w:hint="eastAsia" w:ascii="宋体" w:hAnsi="宋体" w:cs="宋体"/>
          <w:sz w:val="24"/>
          <w:szCs w:val="24"/>
          <w:highlight w:val="none"/>
          <w:u w:val="single"/>
        </w:rPr>
        <w:t xml:space="preserve">周先生</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姜先生</w:t>
      </w:r>
      <w:r>
        <w:rPr>
          <w:rFonts w:hint="eastAsia" w:ascii="宋体" w:hAnsi="宋体" w:cs="宋体"/>
          <w:sz w:val="24"/>
          <w:szCs w:val="24"/>
          <w:highlight w:val="none"/>
          <w:u w:val="single"/>
        </w:rPr>
        <w:t xml:space="preserve">0513-86546409、13218016690</w:t>
      </w:r>
      <w:r>
        <w:rPr>
          <w:rFonts w:hint="eastAsia" w:ascii="宋体" w:hAnsi="宋体" w:cs="宋体"/>
          <w:sz w:val="24"/>
          <w:szCs w:val="24"/>
          <w:highlight w:val="none"/>
        </w:rPr>
      </w:r>
      <w:r/>
    </w:p>
    <w:p>
      <w:pPr>
        <w:pStyle w:val="885"/>
        <w:ind w:firstLine="480"/>
        <w:jc w:val="left"/>
        <w:spacing w:line="500" w:lineRule="exact"/>
        <w:widowControl/>
        <w:rPr>
          <w:rFonts w:hint="eastAsia" w:ascii="宋体" w:hAnsi="宋体" w:eastAsia="宋体" w:cs="宋体"/>
          <w:sz w:val="24"/>
          <w:szCs w:val="24"/>
          <w:highlight w:val="none"/>
        </w:rPr>
      </w:pPr>
      <w:r/>
      <w:bookmarkEnd w:id="36"/>
      <w:r/>
      <w:bookmarkEnd w:id="37"/>
      <w:r>
        <w:rPr>
          <w:rFonts w:hint="eastAsia" w:ascii="宋体" w:hAnsi="宋体" w:cs="宋体"/>
          <w:sz w:val="24"/>
          <w:szCs w:val="24"/>
          <w:highlight w:val="none"/>
        </w:rPr>
        <w:t xml:space="preserve">交易系统软件维护</w:t>
      </w:r>
      <w:r>
        <w:rPr>
          <w:rFonts w:hint="eastAsia" w:ascii="宋体" w:hAnsi="宋体" w:eastAsia="宋体" w:cs="宋体"/>
          <w:sz w:val="24"/>
          <w:szCs w:val="24"/>
          <w:highlight w:val="none"/>
        </w:rPr>
        <w:t xml:space="preserve">人员：0513-59001950 0519-86722801</w:t>
      </w:r>
      <w:r>
        <w:rPr>
          <w:rFonts w:hint="eastAsia" w:ascii="宋体" w:hAnsi="宋体" w:eastAsia="宋体" w:cs="宋体"/>
          <w:sz w:val="24"/>
          <w:szCs w:val="24"/>
          <w:highlight w:val="none"/>
        </w:rPr>
      </w:r>
      <w:r/>
    </w:p>
    <w:p>
      <w:pPr>
        <w:pStyle w:val="886"/>
        <w:jc w:val="center"/>
        <w:spacing w:before="0" w:after="156" w:line="480" w:lineRule="exact"/>
        <w:rPr>
          <w:rFonts w:hint="eastAsia" w:ascii="宋体" w:hAnsi="宋体" w:eastAsia="宋体" w:cs="宋体"/>
          <w:sz w:val="28"/>
          <w:szCs w:val="28"/>
          <w:highlight w:val="none"/>
        </w:rPr>
      </w:pPr>
      <w:r/>
      <w:bookmarkEnd w:id="1"/>
      <w:r/>
      <w:bookmarkEnd w:id="2"/>
      <w:r/>
      <w:bookmarkEnd w:id="3"/>
      <w:r/>
      <w:bookmarkEnd w:id="4"/>
      <w:r/>
      <w:bookmarkEnd w:id="5"/>
      <w:r/>
      <w:bookmarkEnd w:id="6"/>
      <w:r/>
      <w:bookmarkStart w:id="38" w:name="_Toc513029203"/>
      <w:r/>
      <w:bookmarkStart w:id="39" w:name="_Toc20823275"/>
      <w:r/>
      <w:bookmarkStart w:id="40" w:name="_Toc16938519"/>
      <w:r/>
      <w:bookmarkStart w:id="41" w:name="_Toc120614214"/>
      <w:r>
        <w:rPr>
          <w:rFonts w:hint="eastAsia" w:ascii="黑体" w:hAnsi="黑体" w:eastAsia="黑体" w:cs="黑体"/>
          <w:b w:val="0"/>
          <w:bCs w:val="0"/>
          <w:highlight w:val="none"/>
        </w:rPr>
        <w:br w:type="page" w:clear="all"/>
      </w:r>
      <w:r>
        <w:rPr>
          <w:rFonts w:hint="eastAsia" w:ascii="黑体" w:hAnsi="黑体" w:eastAsia="黑体" w:cs="黑体"/>
          <w:b w:val="0"/>
          <w:bCs w:val="0"/>
          <w:highlight w:val="none"/>
        </w:rPr>
        <w:t xml:space="preserve">第二章 投标人须知</w:t>
      </w:r>
      <w:bookmarkEnd w:id="38"/>
      <w:r/>
      <w:bookmarkEnd w:id="39"/>
      <w:r/>
      <w:bookmarkEnd w:id="40"/>
      <w:r/>
      <w:bookmarkEnd w:id="41"/>
      <w:r>
        <w:rPr>
          <w:rFonts w:hint="eastAsia" w:ascii="宋体" w:hAnsi="宋体" w:eastAsia="宋体" w:cs="宋体"/>
          <w:sz w:val="28"/>
          <w:szCs w:val="28"/>
          <w:highlight w:val="none"/>
        </w:rPr>
      </w:r>
      <w:r/>
    </w:p>
    <w:p>
      <w:pPr>
        <w:pStyle w:val="889"/>
        <w:ind w:firstLine="482"/>
        <w:spacing w:before="0" w:after="0" w:line="500" w:lineRule="exact"/>
        <w:rPr>
          <w:rFonts w:hint="eastAsia" w:ascii="宋体" w:hAnsi="宋体" w:eastAsia="宋体" w:cs="宋体"/>
          <w:sz w:val="24"/>
          <w:szCs w:val="24"/>
          <w:highlight w:val="none"/>
        </w:rPr>
      </w:pPr>
      <w:r/>
      <w:bookmarkStart w:id="42" w:name="_Hlt16619475"/>
      <w:r/>
      <w:bookmarkEnd w:id="42"/>
      <w:r/>
      <w:bookmarkStart w:id="43" w:name="_Toc16938523"/>
      <w:r/>
      <w:bookmarkStart w:id="44" w:name="_Toc462564067"/>
      <w:r/>
      <w:bookmarkStart w:id="45" w:name="_Toc20823279"/>
      <w:r/>
      <w:bookmarkStart w:id="46" w:name="_Toc513029207"/>
      <w:r>
        <w:rPr>
          <w:rFonts w:hint="eastAsia" w:ascii="宋体" w:hAnsi="宋体" w:eastAsia="宋体" w:cs="宋体"/>
          <w:sz w:val="24"/>
          <w:szCs w:val="24"/>
          <w:highlight w:val="none"/>
        </w:rPr>
        <w:t xml:space="preserve">一、总则</w:t>
      </w:r>
      <w:r>
        <w:rPr>
          <w:rFonts w:hint="eastAsia" w:ascii="宋体" w:hAnsi="宋体" w:eastAsia="宋体" w:cs="宋体"/>
          <w:sz w:val="24"/>
          <w:szCs w:val="24"/>
          <w:highlight w:val="none"/>
        </w:rPr>
      </w:r>
      <w:r/>
    </w:p>
    <w:p>
      <w:pPr>
        <w:pStyle w:val="889"/>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招标方式</w:t>
      </w:r>
      <w:r>
        <w:rPr>
          <w:rFonts w:hint="eastAsia" w:ascii="宋体" w:hAnsi="宋体" w:eastAsia="宋体" w:cs="宋体"/>
          <w:sz w:val="24"/>
          <w:szCs w:val="24"/>
          <w:highlight w:val="none"/>
        </w:rPr>
      </w:r>
      <w:r/>
    </w:p>
    <w:p>
      <w:pPr>
        <w:pStyle w:val="889"/>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 本次招标采取公开招标方式，本招标文件仅适用于招标公告中所述项目。</w:t>
      </w:r>
      <w:r>
        <w:rPr>
          <w:rFonts w:hint="eastAsia" w:ascii="宋体" w:hAnsi="宋体" w:eastAsia="宋体" w:cs="宋体"/>
          <w:b w:val="0"/>
          <w:bCs w:val="0"/>
          <w:sz w:val="24"/>
          <w:szCs w:val="24"/>
          <w:highlight w:val="none"/>
        </w:rPr>
      </w:r>
      <w:r/>
    </w:p>
    <w:p>
      <w:pPr>
        <w:pStyle w:val="889"/>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合格的投标人</w:t>
      </w:r>
      <w:r>
        <w:rPr>
          <w:rFonts w:hint="eastAsia" w:ascii="宋体" w:hAnsi="宋体" w:eastAsia="宋体" w:cs="宋体"/>
          <w:sz w:val="24"/>
          <w:szCs w:val="24"/>
          <w:highlight w:val="none"/>
        </w:rPr>
      </w:r>
      <w:r/>
    </w:p>
    <w:p>
      <w:pPr>
        <w:pStyle w:val="889"/>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 满足招标公告中供应商的资格要求的规定。</w:t>
      </w:r>
      <w:r>
        <w:rPr>
          <w:rFonts w:hint="eastAsia" w:ascii="宋体" w:hAnsi="宋体" w:eastAsia="宋体" w:cs="宋体"/>
          <w:b w:val="0"/>
          <w:bCs w:val="0"/>
          <w:sz w:val="24"/>
          <w:szCs w:val="24"/>
          <w:highlight w:val="none"/>
        </w:rPr>
      </w:r>
      <w:r/>
    </w:p>
    <w:p>
      <w:pPr>
        <w:pStyle w:val="889"/>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  满足本文件实质性要求和条件的规定。</w:t>
      </w:r>
      <w:r>
        <w:rPr>
          <w:rFonts w:hint="eastAsia" w:ascii="宋体" w:hAnsi="宋体" w:eastAsia="宋体" w:cs="宋体"/>
          <w:b w:val="0"/>
          <w:bCs w:val="0"/>
          <w:sz w:val="24"/>
          <w:szCs w:val="24"/>
          <w:highlight w:val="none"/>
        </w:rPr>
      </w:r>
      <w:r/>
    </w:p>
    <w:p>
      <w:pPr>
        <w:pStyle w:val="889"/>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适用法律</w:t>
      </w:r>
      <w:r>
        <w:rPr>
          <w:rFonts w:hint="eastAsia" w:ascii="宋体" w:hAnsi="宋体" w:eastAsia="宋体" w:cs="宋体"/>
          <w:sz w:val="24"/>
          <w:szCs w:val="24"/>
          <w:highlight w:val="none"/>
        </w:rPr>
      </w:r>
      <w:r/>
    </w:p>
    <w:p>
      <w:pPr>
        <w:pStyle w:val="889"/>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3.1 本次招标及由此产生的合同受中华人民共和国有关的法律法规制约和保护。</w:t>
      </w:r>
      <w:r>
        <w:rPr>
          <w:rFonts w:hint="eastAsia" w:ascii="宋体" w:hAnsi="宋体" w:eastAsia="宋体" w:cs="宋体"/>
          <w:b w:val="0"/>
          <w:bCs w:val="0"/>
          <w:sz w:val="24"/>
          <w:szCs w:val="24"/>
          <w:highlight w:val="none"/>
        </w:rPr>
      </w:r>
      <w:r/>
    </w:p>
    <w:p>
      <w:pPr>
        <w:pStyle w:val="889"/>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投标费用</w:t>
      </w:r>
      <w:r>
        <w:rPr>
          <w:rFonts w:hint="eastAsia" w:ascii="宋体" w:hAnsi="宋体" w:eastAsia="宋体" w:cs="宋体"/>
          <w:sz w:val="24"/>
          <w:szCs w:val="24"/>
          <w:highlight w:val="none"/>
        </w:rPr>
      </w:r>
      <w:r/>
    </w:p>
    <w:p>
      <w:pPr>
        <w:pStyle w:val="889"/>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4.1 投标人应自行承担所有与参加投标有关的费用，无论投标过程中的做法和结果如何，江苏永诚工程造价事务所有限公司（以下简称采购代理机构）在任何情况下均无义务和责任承担这些费用。</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4.2本次招标采购代理机构和采购人不收取标书工本费、南通市通州区公共资源交易中心不收取中标服务费。</w:t>
      </w:r>
      <w:r>
        <w:rPr>
          <w:rFonts w:hint="eastAsia" w:ascii="宋体" w:hAnsi="宋体" w:eastAsia="宋体" w:cs="宋体"/>
          <w:b w:val="0"/>
          <w:bCs w:val="0"/>
          <w:sz w:val="24"/>
          <w:szCs w:val="24"/>
          <w:highlight w:val="none"/>
        </w:rPr>
      </w:r>
      <w:r/>
    </w:p>
    <w:p>
      <w:pPr>
        <w:pStyle w:val="889"/>
        <w:ind w:firstLine="480"/>
        <w:jc w:val="left"/>
        <w:keepLines w:val="0"/>
        <w:keepNext w:val="0"/>
        <w:spacing w:before="0" w:after="0" w:line="440" w:lineRule="exact"/>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4.3本项目政府采购代理费</w:t>
      </w:r>
      <w:r>
        <w:rPr>
          <w:rFonts w:hint="eastAsia" w:ascii="宋体" w:hAnsi="宋体" w:eastAsia="宋体" w:cs="宋体"/>
          <w:b w:val="0"/>
          <w:bCs w:val="0"/>
          <w:sz w:val="24"/>
          <w:szCs w:val="24"/>
          <w:highlight w:val="none"/>
          <w:lang w:val="en-US" w:eastAsia="zh-CN"/>
        </w:rPr>
        <w:t xml:space="preserve">以</w:t>
      </w:r>
      <w:r>
        <w:rPr>
          <w:rFonts w:hint="eastAsia" w:ascii="宋体" w:hAnsi="宋体" w:eastAsia="宋体" w:cs="宋体"/>
          <w:b w:val="0"/>
          <w:bCs w:val="0"/>
          <w:sz w:val="24"/>
          <w:szCs w:val="24"/>
          <w:highlight w:val="none"/>
          <w:lang w:val="en-US" w:eastAsia="zh-CN"/>
        </w:rPr>
        <w:t xml:space="preserve">中标金额为基数，参照《江苏省政府采购代理服务收费标准指导意见》（苏政采协〔2024〕20号文）规定收取</w:t>
      </w:r>
      <w:r>
        <w:rPr>
          <w:rFonts w:hint="eastAsia" w:ascii="宋体" w:hAnsi="宋体" w:eastAsia="宋体" w:cs="宋体"/>
          <w:b w:val="0"/>
          <w:bCs w:val="0"/>
          <w:sz w:val="24"/>
          <w:szCs w:val="24"/>
          <w:highlight w:val="none"/>
        </w:rPr>
        <w:t xml:space="preserve">，投标报价综合考虑，由中标供应商支付。</w:t>
      </w:r>
      <w:r>
        <w:rPr>
          <w:rFonts w:ascii="宋体" w:hAnsi="宋体" w:eastAsia="宋体" w:cs="宋体"/>
          <w:b w:val="0"/>
          <w:bCs w:val="0"/>
          <w:sz w:val="24"/>
          <w:szCs w:val="24"/>
          <w:highlight w:val="none"/>
          <w:lang w:val="en-US" w:eastAsia="zh-CN"/>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招标文件的约束力</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5.1 投标人一旦参加本项目采购活动，即被认为接受了本招标文件的规定和约束。</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二、招标文件</w:t>
      </w:r>
      <w:r>
        <w:rPr>
          <w:rFonts w:hint="eastAsia" w:ascii="宋体" w:hAnsi="宋体" w:eastAsia="宋体" w:cs="宋体"/>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招标文件构成</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6.1 招标文件由以下部分组成</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（1）投标邀请</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（2）投标人须知</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（3）合同文本</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（4）采购需求</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（5）评标方法与评标标准</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（6）投标文件格式</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请仔细检查招标文件是否齐全，如有缺漏请立即与采购代理机构联系解决。</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招标文件的澄清</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7.1 任何要求对招标文件进行澄清的投标人，应在投标截止期</w:t>
      </w:r>
      <w:r>
        <w:rPr>
          <w:rFonts w:hint="eastAsia" w:ascii="宋体" w:hAnsi="宋体" w:eastAsia="宋体" w:cs="宋体"/>
          <w:sz w:val="24"/>
          <w:szCs w:val="24"/>
          <w:highlight w:val="none"/>
        </w:rPr>
        <w:t xml:space="preserve">十日</w:t>
      </w:r>
      <w:r>
        <w:rPr>
          <w:rFonts w:hint="eastAsia" w:ascii="宋体" w:hAnsi="宋体" w:eastAsia="宋体" w:cs="宋体"/>
          <w:b w:val="0"/>
          <w:bCs w:val="0"/>
          <w:sz w:val="24"/>
          <w:szCs w:val="24"/>
          <w:highlight w:val="none"/>
        </w:rPr>
        <w:t xml:space="preserve">前按招标公告中的通讯地址，以书面形式通知采购代理机构。</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8.</w:t>
      </w:r>
      <w:r>
        <w:rPr>
          <w:rFonts w:hint="eastAsia" w:ascii="宋体" w:hAnsi="宋体" w:eastAsia="宋体" w:cs="宋体"/>
          <w:sz w:val="24"/>
          <w:szCs w:val="24"/>
          <w:highlight w:val="none"/>
        </w:rPr>
        <w:t xml:space="preserve">招标文件的修改</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8.1 在投标截止时</w:t>
      </w:r>
      <w:r>
        <w:rPr>
          <w:rFonts w:hint="eastAsia" w:ascii="宋体" w:hAnsi="宋体" w:eastAsia="宋体" w:cs="宋体"/>
          <w:b w:val="0"/>
          <w:bCs w:val="0"/>
          <w:sz w:val="24"/>
          <w:szCs w:val="24"/>
          <w:highlight w:val="none"/>
          <w:lang w:eastAsia="zh-CN"/>
        </w:rPr>
        <w:t xml:space="preserve">间之</w:t>
      </w:r>
      <w:r>
        <w:rPr>
          <w:rFonts w:hint="eastAsia" w:ascii="宋体" w:hAnsi="宋体" w:eastAsia="宋体" w:cs="宋体"/>
          <w:b w:val="0"/>
          <w:bCs w:val="0"/>
          <w:sz w:val="24"/>
          <w:szCs w:val="24"/>
          <w:highlight w:val="none"/>
        </w:rPr>
        <w:t xml:space="preserve">前，采购代理机构可以对招标文件进行修改。</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8.2 采购代理机构有权按照法定的要求推迟投标截止日期和开标日期。</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8.3 招标文件的修改将在江苏政府采购网公布，补充文件将作为招标文件的组成部分，并对投标人具有约束力。</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三、投标文件的编制</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9.</w:t>
      </w:r>
      <w:r>
        <w:rPr>
          <w:rFonts w:hint="eastAsia" w:ascii="宋体" w:hAnsi="宋体" w:eastAsia="宋体" w:cs="宋体"/>
          <w:b w:val="0"/>
          <w:bCs w:val="0"/>
          <w:sz w:val="24"/>
          <w:szCs w:val="24"/>
          <w:highlight w:val="none"/>
        </w:rPr>
        <w:t xml:space="preserve">投标文件的语言及度量衡单位</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9.1 投标人提交的投标文件以及投标人与采购代理机构就有关投标的所有来往通知、函件和文件均应使用</w:t>
      </w:r>
      <w:r>
        <w:rPr>
          <w:rFonts w:hint="eastAsia" w:ascii="宋体" w:hAnsi="宋体" w:eastAsia="宋体" w:cs="宋体"/>
          <w:sz w:val="24"/>
          <w:szCs w:val="24"/>
          <w:highlight w:val="none"/>
        </w:rPr>
        <w:t xml:space="preserve">简体中文</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9.2 除技术性能另有规定外，投标文件所使用的度量衡单位，均须采用国家法定计量单位。</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10.</w:t>
      </w:r>
      <w:r>
        <w:rPr>
          <w:rFonts w:hint="eastAsia" w:ascii="宋体" w:hAnsi="宋体" w:eastAsia="宋体" w:cs="宋体"/>
          <w:sz w:val="24"/>
          <w:szCs w:val="24"/>
          <w:highlight w:val="none"/>
        </w:rPr>
        <w:t xml:space="preserve">投标文件构成</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11.</w:t>
      </w:r>
      <w:r>
        <w:rPr>
          <w:rFonts w:hint="eastAsia" w:ascii="宋体" w:hAnsi="宋体" w:eastAsia="宋体" w:cs="宋体"/>
          <w:sz w:val="24"/>
          <w:szCs w:val="24"/>
          <w:highlight w:val="none"/>
        </w:rPr>
        <w:t xml:space="preserve">证明投标人及投标标的符合招标文件规定的文件</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11.1 投标人应按照招标文件要求提交证明文件，证明其及投标标的符合招标文件规定。</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11.2招标文件对证明文件无明确形式要求的，证明文件可以以文字资料、图纸和数据等形式提交。</w:t>
      </w:r>
      <w:r>
        <w:rPr>
          <w:rFonts w:hint="eastAsia" w:ascii="宋体" w:hAnsi="宋体" w:eastAsia="宋体" w:cs="宋体"/>
          <w:b w:val="0"/>
          <w:bCs w:val="0"/>
          <w:sz w:val="24"/>
          <w:szCs w:val="24"/>
          <w:highlight w:val="none"/>
        </w:rPr>
      </w:r>
      <w:r/>
    </w:p>
    <w:p>
      <w:pPr>
        <w:pStyle w:val="889"/>
        <w:numPr>
          <w:ilvl w:val="0"/>
          <w:numId w:val="1"/>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投标分项报价表</w:t>
      </w:r>
      <w:r>
        <w:rPr>
          <w:rFonts w:hint="eastAsia" w:ascii="宋体" w:hAnsi="宋体" w:eastAsia="宋体" w:cs="宋体"/>
          <w:sz w:val="24"/>
          <w:szCs w:val="24"/>
          <w:highlight w:val="none"/>
        </w:rPr>
      </w:r>
      <w:r/>
    </w:p>
    <w:p>
      <w:pPr>
        <w:pStyle w:val="889"/>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12.1 投标人应按照招标文件规定格式填报投标分项报价表。</w:t>
      </w:r>
      <w:r>
        <w:rPr>
          <w:rFonts w:hint="eastAsia" w:ascii="宋体" w:hAnsi="宋体" w:eastAsia="宋体" w:cs="宋体"/>
          <w:b w:val="0"/>
          <w:bCs w:val="0"/>
          <w:sz w:val="24"/>
          <w:szCs w:val="24"/>
          <w:highlight w:val="none"/>
        </w:rPr>
      </w:r>
      <w:r/>
    </w:p>
    <w:p>
      <w:pPr>
        <w:pStyle w:val="889"/>
        <w:numPr>
          <w:ilvl w:val="0"/>
          <w:numId w:val="0"/>
        </w:numPr>
        <w:ind w:firstLine="480"/>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889"/>
        <w:numPr>
          <w:ilvl w:val="0"/>
          <w:numId w:val="1"/>
        </w:numPr>
        <w:ind w:left="0"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技术要求响应及偏离表、商务要求响应及偏离表</w:t>
      </w:r>
      <w:r>
        <w:rPr>
          <w:rFonts w:hint="eastAsia" w:ascii="宋体" w:hAnsi="宋体" w:eastAsia="宋体" w:cs="宋体"/>
          <w:sz w:val="24"/>
          <w:szCs w:val="24"/>
          <w:highlight w:val="none"/>
        </w:rPr>
      </w:r>
      <w:r/>
    </w:p>
    <w:p>
      <w:pPr>
        <w:pStyle w:val="889"/>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13.1 投标人需对招标文件中的技术要求与商务要求逐项作出响应或偏离，并说明原因。</w:t>
      </w:r>
      <w:r>
        <w:rPr>
          <w:rFonts w:hint="eastAsia" w:ascii="宋体" w:hAnsi="宋体" w:eastAsia="宋体" w:cs="宋体"/>
          <w:b w:val="0"/>
          <w:bCs w:val="0"/>
          <w:sz w:val="24"/>
          <w:szCs w:val="24"/>
          <w:highlight w:val="none"/>
        </w:rPr>
      </w:r>
      <w:r/>
    </w:p>
    <w:p>
      <w:pPr>
        <w:pStyle w:val="889"/>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13.2 投标人可在投标文件中提供认为需要的其他技术文件或说明。</w:t>
      </w:r>
      <w:r>
        <w:rPr>
          <w:rFonts w:hint="eastAsia" w:ascii="宋体" w:hAnsi="宋体" w:eastAsia="宋体" w:cs="宋体"/>
          <w:b w:val="0"/>
          <w:bCs w:val="0"/>
          <w:sz w:val="24"/>
          <w:szCs w:val="24"/>
          <w:highlight w:val="none"/>
        </w:rPr>
      </w:r>
      <w:r/>
    </w:p>
    <w:p>
      <w:pPr>
        <w:pStyle w:val="889"/>
        <w:numPr>
          <w:ilvl w:val="0"/>
          <w:numId w:val="0"/>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14.</w:t>
      </w:r>
      <w:r>
        <w:rPr>
          <w:rFonts w:hint="eastAsia" w:ascii="宋体" w:hAnsi="宋体" w:eastAsia="宋体" w:cs="宋体"/>
          <w:sz w:val="24"/>
          <w:szCs w:val="24"/>
          <w:highlight w:val="none"/>
        </w:rPr>
        <w:t xml:space="preserve">投标函和开标一览表</w:t>
      </w:r>
      <w:r>
        <w:rPr>
          <w:rFonts w:hint="eastAsia" w:ascii="宋体" w:hAnsi="宋体" w:eastAsia="宋体" w:cs="宋体"/>
          <w:sz w:val="24"/>
          <w:szCs w:val="24"/>
          <w:highlight w:val="none"/>
        </w:rPr>
      </w:r>
      <w:r/>
    </w:p>
    <w:p>
      <w:pPr>
        <w:pStyle w:val="889"/>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14.1 投标人应按照招标文件中提供的格式完整、正确填写投标函、开标一览</w:t>
      </w:r>
      <w:r>
        <w:rPr>
          <w:rFonts w:hint="eastAsia" w:ascii="宋体" w:hAnsi="宋体" w:eastAsia="宋体" w:cs="宋体"/>
          <w:b w:val="0"/>
          <w:bCs w:val="0"/>
          <w:sz w:val="24"/>
          <w:szCs w:val="24"/>
          <w:highlight w:val="none"/>
        </w:rPr>
      </w:r>
      <w:r/>
    </w:p>
    <w:p>
      <w:pPr>
        <w:pStyle w:val="889"/>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bCs w:val="0"/>
          <w:sz w:val="24"/>
          <w:szCs w:val="24"/>
          <w:highlight w:val="none"/>
        </w:rPr>
      </w:r>
      <w:r/>
    </w:p>
    <w:p>
      <w:pPr>
        <w:pStyle w:val="889"/>
        <w:numPr>
          <w:ilvl w:val="0"/>
          <w:numId w:val="0"/>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15.</w:t>
      </w:r>
      <w:r>
        <w:rPr>
          <w:rFonts w:hint="eastAsia" w:ascii="宋体" w:hAnsi="宋体" w:eastAsia="宋体" w:cs="宋体"/>
          <w:sz w:val="24"/>
          <w:szCs w:val="24"/>
          <w:highlight w:val="none"/>
        </w:rPr>
        <w:t xml:space="preserve">投标有效期</w:t>
      </w:r>
      <w:r>
        <w:rPr>
          <w:rFonts w:hint="eastAsia" w:ascii="宋体" w:hAnsi="宋体" w:eastAsia="宋体" w:cs="宋体"/>
          <w:sz w:val="24"/>
          <w:szCs w:val="24"/>
          <w:highlight w:val="none"/>
        </w:rPr>
      </w:r>
      <w:r/>
    </w:p>
    <w:p>
      <w:pPr>
        <w:pStyle w:val="889"/>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15.1投标有效期为采购代理机构规定的开标之日后六十（60）天。投标有效期比规定短的将被视为未实质性响应招标文件而予以拒绝。</w:t>
      </w:r>
      <w:r>
        <w:rPr>
          <w:rFonts w:hint="eastAsia" w:ascii="宋体" w:hAnsi="宋体" w:eastAsia="宋体" w:cs="宋体"/>
          <w:b w:val="0"/>
          <w:bCs w:val="0"/>
          <w:sz w:val="24"/>
          <w:szCs w:val="24"/>
          <w:highlight w:val="none"/>
        </w:rPr>
      </w:r>
      <w:r/>
    </w:p>
    <w:p>
      <w:pPr>
        <w:pStyle w:val="889"/>
        <w:numPr>
          <w:ilvl w:val="0"/>
          <w:numId w:val="2"/>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投标有效期的延长</w:t>
      </w:r>
      <w:r>
        <w:rPr>
          <w:rFonts w:hint="eastAsia" w:ascii="宋体" w:hAnsi="宋体" w:eastAsia="宋体" w:cs="宋体"/>
          <w:sz w:val="24"/>
          <w:szCs w:val="24"/>
          <w:highlight w:val="none"/>
        </w:rPr>
      </w:r>
      <w:r/>
    </w:p>
    <w:p>
      <w:pPr>
        <w:pStyle w:val="889"/>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b w:val="0"/>
          <w:bCs w:val="0"/>
          <w:sz w:val="24"/>
          <w:szCs w:val="24"/>
          <w:highlight w:val="none"/>
        </w:rPr>
      </w:r>
      <w:r/>
    </w:p>
    <w:p>
      <w:pPr>
        <w:pStyle w:val="889"/>
        <w:numPr>
          <w:ilvl w:val="0"/>
          <w:numId w:val="3"/>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投标文件的递交</w:t>
      </w:r>
      <w:r>
        <w:rPr>
          <w:rFonts w:hint="eastAsia" w:ascii="宋体" w:hAnsi="宋体" w:eastAsia="宋体" w:cs="宋体"/>
          <w:sz w:val="24"/>
          <w:szCs w:val="24"/>
          <w:highlight w:val="none"/>
        </w:rPr>
      </w:r>
      <w:r/>
    </w:p>
    <w:p>
      <w:pPr>
        <w:pStyle w:val="889"/>
        <w:numPr>
          <w:ilvl w:val="0"/>
          <w:numId w:val="2"/>
        </w:numPr>
        <w:ind w:left="0" w:firstLine="482"/>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电子投标文件的递交</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17.1投标人应当按照《操作手册》规定，在投标截止时间前制作并上传电子投标文件。</w:t>
      </w:r>
      <w:r>
        <w:rPr>
          <w:rFonts w:hint="eastAsia" w:ascii="宋体" w:hAnsi="宋体" w:eastAsia="宋体" w:cs="宋体"/>
          <w:b w:val="0"/>
          <w:bCs w:val="0"/>
          <w:sz w:val="24"/>
          <w:szCs w:val="24"/>
          <w:highlight w:val="none"/>
        </w:rPr>
      </w:r>
      <w:r/>
    </w:p>
    <w:p>
      <w:pPr>
        <w:pStyle w:val="889"/>
        <w:numPr>
          <w:ilvl w:val="0"/>
          <w:numId w:val="2"/>
        </w:numPr>
        <w:ind w:left="0"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投标截止日期</w:t>
      </w:r>
      <w:r>
        <w:rPr>
          <w:rFonts w:hint="eastAsia" w:ascii="宋体" w:hAnsi="宋体" w:eastAsia="宋体" w:cs="宋体"/>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18.1 </w:t>
      </w:r>
      <w:r>
        <w:rPr>
          <w:rFonts w:hint="eastAsia" w:ascii="宋体" w:hAnsi="宋体" w:eastAsia="宋体" w:cs="宋体"/>
          <w:b w:val="0"/>
          <w:bCs w:val="0"/>
          <w:i/>
          <w:iCs/>
          <w:sz w:val="24"/>
          <w:szCs w:val="24"/>
          <w:highlight w:val="none"/>
          <w:u w:val="single"/>
        </w:rPr>
        <w:t xml:space="preserve">投标人上传电子投标文件的时间不得迟于招标公告中规定的投标截止时间</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投标人应充分考虑到网络环境、网络带宽等风险因素，如因投标人自身原因造成的电子投标文件上传不成功的按照本招标文件第二章第26.1.2条规定</w:t>
      </w:r>
      <w:r>
        <w:rPr>
          <w:rFonts w:hint="eastAsia" w:ascii="宋体" w:hAnsi="宋体" w:eastAsia="宋体" w:cs="宋体"/>
          <w:b w:val="0"/>
          <w:bCs w:val="0"/>
          <w:sz w:val="24"/>
          <w:szCs w:val="24"/>
          <w:highlight w:val="none"/>
          <w:lang w:eastAsia="zh-CN"/>
        </w:rPr>
        <w:t xml:space="preserve">作无效投标</w:t>
      </w:r>
      <w:r>
        <w:rPr>
          <w:rFonts w:hint="eastAsia" w:ascii="宋体" w:hAnsi="宋体" w:eastAsia="宋体" w:cs="宋体"/>
          <w:b w:val="0"/>
          <w:bCs w:val="0"/>
          <w:sz w:val="24"/>
          <w:szCs w:val="24"/>
          <w:highlight w:val="none"/>
        </w:rPr>
        <w:t xml:space="preserve">处理。</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18.2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 w:val="0"/>
          <w:bCs w:val="0"/>
          <w:sz w:val="24"/>
          <w:szCs w:val="24"/>
          <w:highlight w:val="none"/>
        </w:rPr>
      </w:r>
      <w:r/>
    </w:p>
    <w:p>
      <w:pPr>
        <w:pStyle w:val="889"/>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19.</w:t>
      </w:r>
      <w:r>
        <w:rPr>
          <w:rFonts w:hint="eastAsia" w:ascii="宋体" w:hAnsi="宋体" w:eastAsia="宋体" w:cs="宋体"/>
          <w:sz w:val="24"/>
          <w:szCs w:val="24"/>
          <w:highlight w:val="none"/>
        </w:rPr>
        <w:t xml:space="preserve">投标文件的拒收</w:t>
      </w:r>
      <w:r>
        <w:rPr>
          <w:rFonts w:hint="eastAsia" w:ascii="宋体" w:hAnsi="宋体" w:eastAsia="宋体" w:cs="宋体"/>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19.1 采购代理机构拒绝接收在其规定的投标截止时间后上传的任何投标文件。</w:t>
      </w:r>
      <w:r>
        <w:rPr>
          <w:rFonts w:hint="eastAsia" w:ascii="宋体" w:hAnsi="宋体" w:eastAsia="宋体" w:cs="宋体"/>
          <w:b w:val="0"/>
          <w:bCs w:val="0"/>
          <w:sz w:val="24"/>
          <w:szCs w:val="24"/>
          <w:highlight w:val="none"/>
        </w:rPr>
      </w:r>
      <w:r/>
    </w:p>
    <w:p>
      <w:pPr>
        <w:pStyle w:val="889"/>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20.</w:t>
      </w:r>
      <w:r>
        <w:rPr>
          <w:rFonts w:hint="eastAsia" w:ascii="宋体" w:hAnsi="宋体" w:eastAsia="宋体" w:cs="宋体"/>
          <w:sz w:val="24"/>
          <w:szCs w:val="24"/>
          <w:highlight w:val="none"/>
        </w:rPr>
        <w:t xml:space="preserve">投标文件的撤回和修改</w:t>
      </w:r>
      <w:r>
        <w:rPr>
          <w:rFonts w:hint="eastAsia" w:ascii="宋体" w:hAnsi="宋体" w:eastAsia="宋体" w:cs="宋体"/>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 投标文件的撤回</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20.1.1 电子投标文件的撤回投标人可在投标截止时间前，撤回其电子投标文件，具体操作方法见《操作手册》。</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20.1.2 投标人撤回电子投标文件，则认为其不再参与本项目投标活动。</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 投标文件的修改</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20.2.1投标人可在投标截止时间前，对其电子投标文件进行修改，具体操作方法见《操作手册》。</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20.2.2 在投标截止时间之后，投标人不得对其电子投标文件作任何修改。</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20.3 在投标截止时间至招标文件中规定的投标有效期满之间的这段时间内，投标人不得撤回其投标。</w:t>
      </w:r>
      <w:r>
        <w:rPr>
          <w:rFonts w:hint="eastAsia" w:ascii="宋体" w:hAnsi="宋体" w:eastAsia="宋体" w:cs="宋体"/>
          <w:b w:val="0"/>
          <w:bCs w:val="0"/>
          <w:sz w:val="24"/>
          <w:szCs w:val="24"/>
          <w:highlight w:val="none"/>
        </w:rPr>
      </w:r>
      <w:r/>
    </w:p>
    <w:p>
      <w:pPr>
        <w:pStyle w:val="889"/>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五、开标与评标</w:t>
      </w:r>
      <w:r>
        <w:rPr>
          <w:rFonts w:hint="eastAsia" w:ascii="宋体" w:hAnsi="宋体" w:eastAsia="宋体" w:cs="宋体"/>
          <w:sz w:val="24"/>
          <w:szCs w:val="24"/>
          <w:highlight w:val="none"/>
        </w:rPr>
      </w:r>
      <w:r/>
    </w:p>
    <w:p>
      <w:pPr>
        <w:pStyle w:val="889"/>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21.</w:t>
      </w:r>
      <w:r>
        <w:rPr>
          <w:rFonts w:hint="eastAsia" w:ascii="宋体" w:hAnsi="宋体" w:eastAsia="宋体" w:cs="宋体"/>
          <w:sz w:val="24"/>
          <w:szCs w:val="24"/>
          <w:highlight w:val="none"/>
        </w:rPr>
        <w:t xml:space="preserve">开标</w:t>
      </w:r>
      <w:r>
        <w:rPr>
          <w:rFonts w:hint="eastAsia" w:ascii="宋体" w:hAnsi="宋体" w:eastAsia="宋体" w:cs="宋体"/>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21.1 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21.2开标仪式由采购代理机构组织。苏采云系统将自动对项目进行开标，并宣布各投标人名称和投标价格。</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21.3投标人在开标过程中</w:t>
      </w:r>
      <w:r>
        <w:rPr>
          <w:rFonts w:hint="eastAsia" w:ascii="宋体" w:hAnsi="宋体" w:eastAsia="宋体" w:cs="宋体"/>
          <w:b w:val="0"/>
          <w:bCs w:val="0"/>
          <w:sz w:val="24"/>
          <w:szCs w:val="24"/>
          <w:highlight w:val="none"/>
          <w:lang w:eastAsia="zh-CN"/>
        </w:rPr>
        <w:t xml:space="preserve">涉及</w:t>
      </w:r>
      <w:r>
        <w:rPr>
          <w:rFonts w:hint="eastAsia" w:ascii="宋体" w:hAnsi="宋体" w:eastAsia="宋体" w:cs="宋体"/>
          <w:b w:val="0"/>
          <w:bCs w:val="0"/>
          <w:sz w:val="24"/>
          <w:szCs w:val="24"/>
          <w:highlight w:val="none"/>
        </w:rPr>
        <w:t xml:space="preserve">的投标文件解密、开标结果确认等工作，应按照《操作手册》规定执行。</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b w:val="0"/>
          <w:bCs w:val="0"/>
          <w:sz w:val="24"/>
          <w:szCs w:val="24"/>
          <w:highlight w:val="none"/>
        </w:rPr>
      </w:r>
      <w:r/>
    </w:p>
    <w:p>
      <w:pPr>
        <w:pStyle w:val="889"/>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22.</w:t>
      </w:r>
      <w:r>
        <w:rPr>
          <w:rFonts w:hint="eastAsia" w:ascii="宋体" w:hAnsi="宋体" w:eastAsia="宋体" w:cs="宋体"/>
          <w:sz w:val="24"/>
          <w:szCs w:val="24"/>
          <w:highlight w:val="none"/>
        </w:rPr>
        <w:t xml:space="preserve">评标委员会</w:t>
      </w:r>
      <w:r>
        <w:rPr>
          <w:rFonts w:hint="eastAsia" w:ascii="宋体" w:hAnsi="宋体" w:eastAsia="宋体" w:cs="宋体"/>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22.1 开标后，采购代理机构将立即组织评标委员会（以下简称评委会）进行评标。</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22.2 评委会由采购人代表和有关技术、经济等方面的专家组成，且人员构成符合政府采购有关规定。</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22.3评委会独立工作，负责评审所有投标文件并确定中标候选人。</w:t>
      </w:r>
      <w:r>
        <w:rPr>
          <w:rFonts w:hint="eastAsia" w:ascii="宋体" w:hAnsi="宋体" w:eastAsia="宋体" w:cs="宋体"/>
          <w:b w:val="0"/>
          <w:bCs w:val="0"/>
          <w:sz w:val="24"/>
          <w:szCs w:val="24"/>
          <w:highlight w:val="none"/>
        </w:rPr>
      </w:r>
      <w:r/>
    </w:p>
    <w:p>
      <w:pPr>
        <w:pStyle w:val="889"/>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评标过程的保密与公正</w:t>
      </w:r>
      <w:r>
        <w:rPr>
          <w:rFonts w:hint="eastAsia" w:ascii="宋体" w:hAnsi="宋体" w:eastAsia="宋体" w:cs="宋体"/>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23.1凡是与审查、澄清、评价和比较投标的有关资料以及授标建议等，采购人、评委、采购代理机构均不得向投标人或与评标无关的其他人员透露。</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23.2在评标过程中，投标人不得以任何行为影响评标过程，否则其投标文件将被作为无效投标文件。</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23.3 采购代理机构和评标委员会不向未中标的投标人解释未中标原因，也不公布评标过程中的相关细节。</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宋体"/>
          <w:b w:val="0"/>
          <w:bCs w:val="0"/>
          <w:sz w:val="24"/>
          <w:szCs w:val="24"/>
          <w:highlight w:val="none"/>
        </w:rPr>
      </w:r>
      <w:r/>
    </w:p>
    <w:p>
      <w:pPr>
        <w:pStyle w:val="889"/>
        <w:numPr>
          <w:ilvl w:val="0"/>
          <w:numId w:val="0"/>
        </w:numPr>
        <w:ind w:left="0"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lang w:val="en-US" w:eastAsia="zh-CN" w:bidi="ar-SA"/>
        </w:rPr>
        <w:t xml:space="preserve">24.</w:t>
      </w:r>
      <w:r>
        <w:rPr>
          <w:rFonts w:hint="eastAsia" w:ascii="宋体" w:hAnsi="宋体" w:eastAsia="宋体" w:cs="宋体"/>
          <w:sz w:val="24"/>
          <w:szCs w:val="24"/>
          <w:highlight w:val="none"/>
        </w:rPr>
        <w:t xml:space="preserve">投标文件的澄清</w:t>
      </w:r>
      <w:r>
        <w:rPr>
          <w:rFonts w:hint="eastAsia" w:ascii="宋体" w:hAnsi="宋体" w:eastAsia="宋体" w:cs="宋体"/>
          <w:sz w:val="24"/>
          <w:szCs w:val="24"/>
          <w:highlight w:val="none"/>
        </w:rPr>
      </w:r>
      <w:r/>
    </w:p>
    <w:p>
      <w:pPr>
        <w:pStyle w:val="889"/>
        <w:numPr>
          <w:ilvl w:val="0"/>
          <w:numId w:val="0"/>
        </w:numPr>
        <w:ind w:left="0"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投标人的澄清、说明或者补正不得超出投标文件的范围或者改变投标文件的实质性内容。</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评标委员会并非对每个投标人都做澄清要求。</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24.3 接到评委会澄清、说明和补正要求的投标人如未按规定</w:t>
      </w:r>
      <w:r>
        <w:rPr>
          <w:rFonts w:hint="eastAsia" w:ascii="宋体" w:hAnsi="宋体" w:eastAsia="宋体" w:cs="宋体"/>
          <w:b w:val="0"/>
          <w:bCs w:val="0"/>
          <w:sz w:val="24"/>
          <w:szCs w:val="24"/>
          <w:highlight w:val="none"/>
          <w:lang w:eastAsia="zh-CN"/>
        </w:rPr>
        <w:t xml:space="preserve">作出</w:t>
      </w:r>
      <w:r>
        <w:rPr>
          <w:rFonts w:hint="eastAsia" w:ascii="宋体" w:hAnsi="宋体" w:eastAsia="宋体" w:cs="宋体"/>
          <w:b w:val="0"/>
          <w:bCs w:val="0"/>
          <w:sz w:val="24"/>
          <w:szCs w:val="24"/>
          <w:highlight w:val="none"/>
        </w:rPr>
        <w:t xml:space="preserve">澄清、说明和补正，其风险由投标人自行承担。</w:t>
      </w:r>
      <w:r>
        <w:rPr>
          <w:rFonts w:hint="eastAsia" w:ascii="宋体" w:hAnsi="宋体" w:eastAsia="宋体" w:cs="宋体"/>
          <w:b w:val="0"/>
          <w:bCs w:val="0"/>
          <w:sz w:val="24"/>
          <w:szCs w:val="24"/>
          <w:highlight w:val="none"/>
        </w:rPr>
      </w:r>
      <w:r/>
    </w:p>
    <w:p>
      <w:pPr>
        <w:pStyle w:val="889"/>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25.</w:t>
      </w:r>
      <w:r>
        <w:rPr>
          <w:rFonts w:hint="eastAsia" w:ascii="宋体" w:hAnsi="宋体" w:eastAsia="宋体" w:cs="宋体"/>
          <w:sz w:val="24"/>
          <w:szCs w:val="24"/>
          <w:highlight w:val="none"/>
        </w:rPr>
        <w:t xml:space="preserve">对投标文件的初审</w:t>
      </w:r>
      <w:r>
        <w:rPr>
          <w:rFonts w:hint="eastAsia" w:ascii="宋体" w:hAnsi="宋体" w:eastAsia="宋体" w:cs="宋体"/>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25.1投标文件初审分为资格审查和符合性审查。</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 w:val="0"/>
          <w:bCs w:val="0"/>
          <w:sz w:val="24"/>
          <w:szCs w:val="24"/>
          <w:highlight w:val="none"/>
        </w:rPr>
      </w:r>
      <w:r/>
    </w:p>
    <w:p>
      <w:pPr>
        <w:pStyle w:val="889"/>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 w:val="0"/>
          <w:bCs w:val="0"/>
          <w:sz w:val="24"/>
          <w:szCs w:val="24"/>
          <w:highlight w:val="none"/>
        </w:rPr>
      </w:r>
      <w:r/>
    </w:p>
    <w:p>
      <w:pPr>
        <w:pStyle w:val="889"/>
        <w:ind w:firstLine="480"/>
        <w:jc w:val="left"/>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 w:val="0"/>
          <w:bCs w:val="0"/>
          <w:sz w:val="24"/>
          <w:szCs w:val="24"/>
          <w:highlight w:val="none"/>
        </w:rPr>
      </w:r>
      <w:r/>
    </w:p>
    <w:p>
      <w:pPr>
        <w:pStyle w:val="889"/>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eastAsia="宋体" w:cs="宋体"/>
          <w:b w:val="0"/>
          <w:bCs w:val="0"/>
          <w:sz w:val="24"/>
          <w:szCs w:val="24"/>
          <w:highlight w:val="none"/>
        </w:rPr>
      </w:r>
      <w:r/>
    </w:p>
    <w:p>
      <w:pPr>
        <w:pStyle w:val="889"/>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25.4评委会将对确定为实质性响应的投标进行进一步审核，看其是否有计算上或累加上的算术错误，修正错误的原则如下：</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（1）投标文件中开标一览表内容与投标文件中相应内容不一致的，以开标一览表为准。</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（2）大写金额和小写金额不一致的，以大写金额为准。</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（3）单价金额小数点或者百分比有明显错位的，以开标一览表的总价为准，并修改单价。</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（4）总价金额与按单价汇总金额不一致的，以单价金额计算结果为准。同时出现两种以上错误的，按照前款规定的顺序修正。</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25.6投标人在开、评标全过程中应</w:t>
      </w:r>
      <w:r>
        <w:rPr>
          <w:rFonts w:hint="eastAsia" w:ascii="宋体" w:hAnsi="宋体" w:eastAsia="宋体" w:cs="宋体"/>
          <w:b w:val="0"/>
          <w:bCs w:val="0"/>
          <w:sz w:val="24"/>
          <w:szCs w:val="24"/>
          <w:highlight w:val="none"/>
          <w:lang w:eastAsia="zh-CN"/>
        </w:rPr>
        <w:t xml:space="preserve">保持通信畅通</w:t>
      </w:r>
      <w:r>
        <w:rPr>
          <w:rFonts w:hint="eastAsia" w:ascii="宋体" w:hAnsi="宋体" w:eastAsia="宋体" w:cs="宋体"/>
          <w:b w:val="0"/>
          <w:bCs w:val="0"/>
          <w:sz w:val="24"/>
          <w:szCs w:val="24"/>
          <w:highlight w:val="none"/>
        </w:rPr>
        <w:t xml:space="preserve">，及时登录苏采云系统查阅、答复相关信息，并安排专人与代理机构及评标委员会联系。</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无效投标条款和废标条款</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26.1无效投标条款</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 投标人在苏采云系统规定的时间内未成功解密电子投标文件的。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26.1.2 投标人未按照招标文件要求上传电子投标文件的。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26.1.3同一投标人提交两个（含两个）以上不同的投标报价的。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26.1.4投标人不具备招标文件中规定资格要求的。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26.1.5投标人的报价超过了采购预算或最高限价的。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26.1.6未通过符合性审查的。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26.1.7不符合招标文件中规定的实质性要求和条件的（本招标文件中斜体且有下划线部分为实质性要求和条件）。</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26.1.9 投标文件含有采购人不能接受的附加条件的。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26.1.11 本项目采购产品被财政部、</w:t>
      </w:r>
      <w:r>
        <w:rPr>
          <w:rFonts w:hint="eastAsia" w:ascii="宋体" w:hAnsi="宋体" w:eastAsia="宋体" w:cs="宋体"/>
          <w:b w:val="0"/>
          <w:bCs w:val="0"/>
          <w:sz w:val="24"/>
          <w:szCs w:val="24"/>
          <w:highlight w:val="none"/>
          <w:lang w:eastAsia="zh-CN"/>
        </w:rPr>
        <w:t xml:space="preserve">国家发展改革委</w:t>
      </w:r>
      <w:r>
        <w:rPr>
          <w:rFonts w:hint="eastAsia" w:ascii="宋体" w:hAnsi="宋体" w:eastAsia="宋体" w:cs="宋体"/>
          <w:b w:val="0"/>
          <w:bCs w:val="0"/>
          <w:sz w:val="24"/>
          <w:szCs w:val="24"/>
          <w:highlight w:val="none"/>
        </w:rPr>
        <w:t xml:space="preserve">、生态环境部等列入“节能产品品目清单</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26.1.12 投标文件未按照招标文件要求加盖CA电子公章的。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26.1.13其他</w:t>
      </w:r>
      <w:r>
        <w:rPr>
          <w:rFonts w:hint="eastAsia" w:ascii="宋体" w:hAnsi="宋体" w:eastAsia="宋体" w:cs="宋体"/>
          <w:b w:val="0"/>
          <w:bCs w:val="0"/>
          <w:sz w:val="24"/>
          <w:szCs w:val="24"/>
          <w:highlight w:val="none"/>
          <w:lang w:eastAsia="zh-CN"/>
        </w:rPr>
        <w:t xml:space="preserve">法律法规</w:t>
      </w:r>
      <w:r>
        <w:rPr>
          <w:rFonts w:hint="eastAsia" w:ascii="宋体" w:hAnsi="宋体" w:eastAsia="宋体" w:cs="宋体"/>
          <w:b w:val="0"/>
          <w:bCs w:val="0"/>
          <w:sz w:val="24"/>
          <w:szCs w:val="24"/>
          <w:highlight w:val="none"/>
        </w:rPr>
        <w:t xml:space="preserve">及本招标文件规定的</w:t>
      </w:r>
      <w:r>
        <w:rPr>
          <w:rFonts w:hint="eastAsia" w:ascii="宋体" w:hAnsi="宋体" w:eastAsia="宋体" w:cs="宋体"/>
          <w:b w:val="0"/>
          <w:bCs w:val="0"/>
          <w:sz w:val="24"/>
          <w:szCs w:val="24"/>
          <w:highlight w:val="none"/>
          <w:lang w:eastAsia="zh-CN"/>
        </w:rPr>
        <w:t xml:space="preserve">属于</w:t>
      </w:r>
      <w:r>
        <w:rPr>
          <w:rFonts w:hint="eastAsia" w:ascii="宋体" w:hAnsi="宋体" w:eastAsia="宋体" w:cs="宋体"/>
          <w:b w:val="0"/>
          <w:bCs w:val="0"/>
          <w:sz w:val="24"/>
          <w:szCs w:val="24"/>
          <w:highlight w:val="none"/>
        </w:rPr>
        <w:t xml:space="preserve">无效投标的情形。</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26.2废标条款</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26.2.1符合专业条件的供应商或者对招标文件作实质响应的供应商不足三家的。27.2.2出现影响采购公正的违法、违规行为的。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26.2.3因重大变故，采购任务取消的。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26.2.4评标委员会认定招标文件存在歧义、重大缺陷导致评审工作无法进行。</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26.2.5 因苏采云</w:t>
      </w:r>
      <w:r>
        <w:rPr>
          <w:rFonts w:hint="eastAsia" w:ascii="宋体" w:hAnsi="宋体" w:eastAsia="宋体" w:cs="宋体"/>
          <w:b w:val="0"/>
          <w:bCs w:val="0"/>
          <w:sz w:val="24"/>
          <w:szCs w:val="24"/>
          <w:highlight w:val="none"/>
          <w:lang w:eastAsia="zh-CN"/>
        </w:rPr>
        <w:t xml:space="preserve">系统故障</w:t>
      </w:r>
      <w:r>
        <w:rPr>
          <w:rFonts w:hint="eastAsia" w:ascii="宋体" w:hAnsi="宋体" w:eastAsia="宋体" w:cs="宋体"/>
          <w:b w:val="0"/>
          <w:bCs w:val="0"/>
          <w:sz w:val="24"/>
          <w:szCs w:val="24"/>
          <w:highlight w:val="none"/>
        </w:rPr>
        <w:t xml:space="preserve">原因造成开标不成功的。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26.3 投标截止时间结束后参加投标的供应商不足三家的处理：</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六、定标</w:t>
      </w:r>
      <w:r>
        <w:rPr>
          <w:rFonts w:hint="eastAsia" w:ascii="宋体" w:hAnsi="宋体" w:eastAsia="宋体" w:cs="宋体"/>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27.</w:t>
      </w:r>
      <w:r>
        <w:rPr>
          <w:rFonts w:hint="eastAsia" w:ascii="宋体" w:hAnsi="宋体" w:eastAsia="宋体" w:cs="宋体"/>
          <w:sz w:val="24"/>
          <w:szCs w:val="24"/>
          <w:highlight w:val="none"/>
        </w:rPr>
        <w:t xml:space="preserve">确定中标单位</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27.1中标候选人的选取原则和数量见招标文件第五章规定。 </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27.2 采购人应根据评委会推荐的中标候选人确定中标人。</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27.3 采购代理机构将在“江苏政府采购网”发布中标公告，公告期限为1个工作日。</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 若有充分证据证明，中标人出现下列情况之一的，一经查实，将被取消中标资格：</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27.4.1提供虚假材料谋取中标的。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27.4.2向采购人、采购代理机构行贿或者提供其他不正当利益的。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27.4.3属于本文件规定的无效条件，但在评标过程中又未被评委会发现的。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27.4.4与采购人或者其他供应商恶意串通的。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27.4.5采取不正当手段诋毁、排挤其他供应商的。</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 有下列情形之一的，视为投标人串通投标，投标无效：</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27.5.1不同投标人的投标文件由同一单位或者个人编制；</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27.5.2不同投标人委托同一单位或者个人办理投标事宜；</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27.5.3 不同投标人的投标文件载明的项目管理成员或者联系人员为同一人；</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27.5.4不同投标人的投标文件异常一致或者投标报价呈规律性差异；</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28.</w:t>
      </w:r>
      <w:r>
        <w:rPr>
          <w:rFonts w:hint="eastAsia" w:ascii="宋体" w:hAnsi="宋体" w:eastAsia="宋体" w:cs="宋体"/>
          <w:sz w:val="24"/>
          <w:szCs w:val="24"/>
          <w:highlight w:val="none"/>
        </w:rPr>
        <w:t xml:space="preserve">质疑处理</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28.2.1对可以质疑的采购文件提出质疑的，为收到采购文件之日或者采购文件公告期限届满之日；</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28.2.2对采购过程提出质疑的，为各采购程序环节结束之日；</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28.2.3对中标或者成交结果提出质疑的，为中标或者成交结果公告期限届满之日。</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采购人及采购代理机构只接收以纸质原件形式送达的质疑，建议供应商尽量通过邮寄方式提交质疑（采购人和采购代理机构不接受未填写快递运单的快件）。</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采购人质疑接收人及联系方式见招标文件第一章。</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28.5.1 内容不符合《政府采购质疑和投诉办法》第十二条规定的质疑。</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28.5.2 超出政府采购法定期限的质疑。</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28.5.3 以传真、电子邮件等方式递交的非原件形式的质疑。</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28.5.4 未参加投标活动的供应商或在投标活动中自身权益未受到损害的供应商所提出的质疑。</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28.5.5供应商组成联合体参加投标，联合体中任何一方或多方未按要求签字、盖章、加盖公章的质疑。</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29.</w:t>
      </w:r>
      <w:r>
        <w:rPr>
          <w:rFonts w:hint="eastAsia" w:ascii="宋体" w:hAnsi="宋体" w:eastAsia="宋体" w:cs="宋体"/>
          <w:sz w:val="24"/>
          <w:szCs w:val="24"/>
          <w:highlight w:val="none"/>
        </w:rPr>
        <w:t xml:space="preserve">中标通知书</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29.l 中标结果确定后，交易中心将向中标人发出中标通知书。</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七、授予合同</w:t>
      </w:r>
      <w:r>
        <w:rPr>
          <w:rFonts w:hint="eastAsia" w:ascii="宋体" w:hAnsi="宋体" w:eastAsia="宋体" w:cs="宋体"/>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 签订合同</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30.l中标人应当在中标通知书发出之日起三十日内，按照招标文件确定的事项与采购人签订政府采购合同。</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30.2 招标文件、中标人的投标文件及招标过程中有关澄清、承诺文件均应作为合同附件。</w:t>
      </w:r>
      <w:r>
        <w:rPr>
          <w:rFonts w:hint="eastAsia" w:ascii="宋体" w:hAnsi="宋体" w:eastAsia="宋体" w:cs="宋体"/>
          <w:b w:val="0"/>
          <w:bCs w:val="0"/>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服务（包含与服务相关的货物）的追加</w:t>
      </w:r>
      <w:r>
        <w:rPr>
          <w:rFonts w:hint="eastAsia" w:ascii="宋体" w:hAnsi="宋体" w:eastAsia="宋体" w:cs="宋体"/>
          <w:sz w:val="24"/>
          <w:szCs w:val="24"/>
          <w:highlight w:val="none"/>
        </w:rPr>
      </w:r>
      <w:r/>
    </w:p>
    <w:p>
      <w:pPr>
        <w:pStyle w:val="889"/>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b w:val="0"/>
          <w:bCs w:val="0"/>
          <w:sz w:val="24"/>
          <w:szCs w:val="24"/>
          <w:highlight w:val="none"/>
        </w:rPr>
      </w:r>
      <w:r/>
    </w:p>
    <w:p>
      <w:pPr>
        <w:pStyle w:val="889"/>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政府采购履约资金扶持政策</w:t>
      </w:r>
      <w:r>
        <w:rPr>
          <w:rFonts w:hint="eastAsia" w:ascii="宋体" w:hAnsi="宋体" w:eastAsia="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中标人可凭政府采购合同办理融资贷款，详情请见江苏政府采购网“政采贷”专栏。</w:t>
      </w:r>
      <w:bookmarkEnd w:id="43"/>
      <w:r/>
      <w:bookmarkEnd w:id="44"/>
      <w:r/>
      <w:bookmarkEnd w:id="45"/>
      <w:r/>
      <w:bookmarkEnd w:id="46"/>
      <w:r/>
      <w:bookmarkStart w:id="47" w:name="_Toc513029237"/>
      <w:r/>
      <w:bookmarkStart w:id="48" w:name="_Toc16938553"/>
      <w:r/>
      <w:bookmarkStart w:id="49" w:name="_Toc20823309"/>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bookmarkEnd w:id="47"/>
      <w:r/>
      <w:bookmarkEnd w:id="48"/>
      <w:r/>
      <w:bookmarkEnd w:id="49"/>
      <w:r/>
      <w:bookmarkStart w:id="50" w:name="_Toc120614221"/>
      <w:r/>
      <w:bookmarkStart w:id="51" w:name="_Toc513029242"/>
      <w:r/>
      <w:bookmarkStart w:id="52" w:name="_Toc479757207"/>
      <w:r/>
      <w:bookmarkStart w:id="53" w:name="_Toc16938558"/>
      <w:r/>
      <w:bookmarkStart w:id="54" w:name="_Toc20823314"/>
      <w:r>
        <w:rPr>
          <w:rFonts w:hint="eastAsia" w:ascii="宋体" w:hAnsi="宋体" w:cs="宋体"/>
          <w:sz w:val="24"/>
          <w:szCs w:val="24"/>
          <w:highlight w:val="none"/>
          <w:lang w:eastAsia="zh-CN"/>
        </w:rPr>
        <w:t xml:space="preserve">33.</w:t>
      </w:r>
      <w:r>
        <w:rPr>
          <w:rFonts w:hint="eastAsia" w:ascii="宋体" w:hAnsi="宋体" w:cs="宋体"/>
          <w:sz w:val="24"/>
          <w:szCs w:val="24"/>
          <w:highlight w:val="none"/>
        </w:rPr>
        <w:t xml:space="preserve">商品包装环保要求：应当按《关于印发〈商品包装政府采购需求标准（试行）〉、〈快递包装政府采购需求标准（试行）〉的通知》（财办库〔2020〕123号）文件执行。</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（1）商品包装层数不得超过 3 层，空隙率不大于40%；</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（2）商品包装尽可能使用单一材质的包装材料，如因功能需求</w:t>
      </w:r>
      <w:r>
        <w:rPr>
          <w:rFonts w:hint="eastAsia" w:ascii="宋体" w:hAnsi="宋体" w:cs="宋体"/>
          <w:sz w:val="24"/>
          <w:szCs w:val="24"/>
          <w:highlight w:val="none"/>
          <w:lang w:eastAsia="zh-CN"/>
        </w:rPr>
        <w:t xml:space="preserve">必须</w:t>
      </w:r>
      <w:r>
        <w:rPr>
          <w:rFonts w:hint="eastAsia" w:ascii="宋体" w:hAnsi="宋体" w:cs="宋体"/>
          <w:sz w:val="24"/>
          <w:szCs w:val="24"/>
          <w:highlight w:val="none"/>
        </w:rPr>
        <w:t xml:space="preserve">使用不同材质，不同材质间应便于分离；</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（3）商品包装中铅、汞、镉、六价铬的总含量应不大于100mg/kg；</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（4）商品包装印刷使用的油墨中挥发性有机化合物</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VOCs</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含量应不大于 5%（以重量计）；</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（5）塑料材质商品包装上呈现的印刷颜色不得超过 6 色；</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（6）纸质商品包装应使用75%以上的可再生纤维原料生产；</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（7）木质商品包装的原料应来源于可持续性森林。</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（如项目类型为“货物”，投标时供应商提供承诺函，承诺函需对以上要求逐一作出响应。采购人在必要时可要求中标供应商在履约验收环节出具检测报告。）</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快递包装环保要求：</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（1）快递包装中重金属（铅、汞、镉、六价铬）总量应不大于 100mg/kg；</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（2）快递包装印刷使用的油墨中不应添加邻苯二甲酸酯，其挥发性有机化合物</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VOCs</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含量应不大于5%（以重量计）；</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（3）快递包装中使用纸基材的包装材料，纸基材中的有机氯的含量应不大于 150 mg/kg；</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（4）快递包装中使用塑料基材的包装材料不得使用邻苯二甲酸二异壬酯、邻苯二甲酸二正辛酯、邻苯二甲酸二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乙基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己酯、邻苯二甲酸二异癸酯、邻苯二甲酸丁基苄基酯、邻苯二甲酸二丁酯等作为增塑剂；</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（5）快递中使用的塑料包装袋不得使用聚氯乙烯作为原料，且原料应为单一材质制成，生物分解率大于60%；</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（6）快递中使用的充气类填充物不得使用聚氯乙烯作为原料，且原料为单一材质制成，生物分解率大于60%；</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（7）快递中使用的集装袋应为单一材质制成，其重复使用次数应不小于 80 次；</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（8）快递中应使用幅宽不大于45mm 的生物降解胶带；</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（9）快递包装中不得使用溶剂型</w:t>
      </w:r>
      <w:r>
        <w:rPr>
          <w:rFonts w:hint="eastAsia" w:ascii="宋体" w:hAnsi="宋体" w:cs="宋体"/>
          <w:sz w:val="24"/>
          <w:szCs w:val="24"/>
          <w:highlight w:val="none"/>
          <w:lang w:eastAsia="zh-CN"/>
        </w:rPr>
        <w:t xml:space="preserve">胶黏剂</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（11）快递应使用电子面单；</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（12）直接使用商品包装作为快递包装的商品，其商品包装满足《商品包装政府采购需求标准（试行）》即可；</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（13）快递包装产品质量和封装方式应符合相关国家或行业标准技术指标要求。</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（如项目类型为“货物”，投标时供应商提供承诺函，承诺函需对以上要求逐一作出响应。采购人在必要时可要求中标供应商在履约验收环节出具检测报告。）</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绿色数据中心（如有）</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（1）采购数据中心相关设备、运维服务，应当有利于节约能源、环境保护和资源循环利用。</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（3）成交供应商未按合同约定提供设备或服务的，采购人依法追究其违约责任。对供应商提供虚假材料谋取中标、成交的，依法由相关部门予以处理。</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cs="宋体"/>
          <w:sz w:val="24"/>
          <w:szCs w:val="24"/>
          <w:highlight w:val="none"/>
        </w:rPr>
      </w:r>
      <w:r/>
    </w:p>
    <w:p>
      <w:pPr>
        <w:pStyle w:val="88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绿色低碳管理目标和服务要求：在物业、合同能源管理等服务类采购项目中，要强化绿色低碳管理目标和服务要求，促进绿色产品和服务推广应用。</w:t>
      </w:r>
      <w:r>
        <w:rPr>
          <w:rFonts w:hint="eastAsia" w:ascii="宋体" w:hAnsi="宋体" w:cs="宋体"/>
          <w:sz w:val="24"/>
          <w:szCs w:val="24"/>
          <w:highlight w:val="none"/>
        </w:rPr>
      </w:r>
      <w:r/>
    </w:p>
    <w:p>
      <w:pPr>
        <w:pStyle w:val="88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85"/>
        <w:jc w:val="center"/>
        <w:rPr>
          <w:rFonts w:hint="eastAsia" w:ascii="宋体" w:hAnsi="宋体" w:cs="宋体"/>
          <w:sz w:val="32"/>
          <w:szCs w:val="32"/>
          <w:highlight w:val="none"/>
        </w:rPr>
      </w:pPr>
      <w:r/>
      <w:bookmarkEnd w:id="50"/>
      <w:r/>
      <w:bookmarkEnd w:id="51"/>
      <w:r/>
      <w:bookmarkEnd w:id="52"/>
      <w:r/>
      <w:bookmarkEnd w:id="53"/>
      <w:r/>
      <w:bookmarkEnd w:id="54"/>
      <w:r/>
      <w:bookmarkStart w:id="55" w:name="_Toc120614244"/>
      <w:r/>
      <w:bookmarkStart w:id="56" w:name="_Toc20823346"/>
      <w:r/>
      <w:bookmarkStart w:id="57" w:name="_Toc16938590"/>
      <w:r/>
      <w:bookmarkStart w:id="58" w:name="_Hlt16619350"/>
      <w:r/>
      <w:bookmarkStart w:id="59" w:name="_Toc26554093"/>
      <w:r/>
      <w:bookmarkStart w:id="60" w:name="_Toc49090575"/>
      <w:r/>
      <w:bookmarkStart w:id="61" w:name="_Toc120614281"/>
      <w:r/>
      <w:bookmarkStart w:id="62" w:name="_Toc462564139"/>
      <w:r/>
      <w:bookmarkStart w:id="63" w:name="_Toc479757211"/>
      <w:r>
        <w:rPr>
          <w:rFonts w:hint="eastAsia" w:ascii="宋体" w:hAnsi="宋体" w:cs="宋体"/>
          <w:highlight w:val="none"/>
        </w:rPr>
        <w:br w:type="page" w:clear="all"/>
      </w:r>
      <w:r>
        <w:rPr>
          <w:rFonts w:hint="eastAsia" w:ascii="黑体" w:hAnsi="黑体" w:eastAsia="黑体" w:cs="黑体"/>
          <w:sz w:val="44"/>
          <w:szCs w:val="44"/>
          <w:highlight w:val="none"/>
        </w:rPr>
        <w:t xml:space="preserve">第三章 合同条款及格式</w:t>
      </w:r>
      <w:r>
        <w:rPr>
          <w:rFonts w:hint="eastAsia" w:ascii="宋体" w:hAnsi="宋体" w:cs="宋体"/>
          <w:sz w:val="32"/>
          <w:szCs w:val="32"/>
          <w:highlight w:val="none"/>
        </w:rPr>
      </w:r>
      <w:r/>
    </w:p>
    <w:p>
      <w:pPr>
        <w:pStyle w:val="885"/>
        <w:jc w:val="center"/>
        <w:spacing w:line="360" w:lineRule="auto"/>
        <w:rPr>
          <w:rFonts w:hint="eastAsia" w:ascii="宋体" w:hAnsi="宋体" w:eastAsia="宋体" w:cs="宋体"/>
          <w:b/>
          <w:bCs/>
          <w:color w:val="000000"/>
          <w:sz w:val="36"/>
          <w:szCs w:val="36"/>
        </w:rPr>
      </w:pPr>
      <w:r/>
      <w:bookmarkEnd w:id="55"/>
      <w:r/>
      <w:bookmarkEnd w:id="56"/>
      <w:r/>
      <w:bookmarkEnd w:id="57"/>
      <w:r/>
      <w:bookmarkEnd w:id="58"/>
      <w:r>
        <w:rPr>
          <w:rFonts w:hint="eastAsia" w:ascii="宋体" w:hAnsi="宋体" w:eastAsia="宋体" w:cs="宋体"/>
          <w:b/>
          <w:bCs/>
          <w:color w:val="000000"/>
          <w:sz w:val="36"/>
          <w:szCs w:val="36"/>
        </w:rPr>
        <w:t xml:space="preserve">购 销 合 同</w:t>
      </w:r>
      <w:r>
        <w:rPr>
          <w:rFonts w:hint="eastAsia" w:ascii="宋体" w:hAnsi="宋体" w:eastAsia="宋体" w:cs="宋体"/>
          <w:b/>
          <w:bCs/>
          <w:color w:val="000000"/>
          <w:sz w:val="36"/>
          <w:szCs w:val="36"/>
        </w:rPr>
      </w:r>
      <w:r/>
    </w:p>
    <w:p>
      <w:pPr>
        <w:pStyle w:val="885"/>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885"/>
        <w:jc w:val="left"/>
        <w:spacing w:line="360" w:lineRule="auto"/>
        <w:rPr>
          <w:rFonts w:hint="eastAsia" w:ascii="宋体" w:hAnsi="宋体" w:eastAsia="宋体" w:cs="宋体"/>
          <w:color w:val="000000"/>
          <w:sz w:val="22"/>
          <w:szCs w:val="22"/>
          <w:u w:val="single"/>
        </w:rPr>
      </w:pPr>
      <w:r>
        <w:rPr>
          <w:rFonts w:hint="eastAsia" w:ascii="宋体" w:hAnsi="宋体" w:eastAsia="宋体" w:cs="宋体"/>
          <w:b/>
          <w:bCs/>
          <w:color w:val="000000"/>
          <w:sz w:val="22"/>
          <w:szCs w:val="22"/>
        </w:rPr>
        <w:t xml:space="preserve">甲方</w:t>
      </w:r>
      <w:r>
        <w:rPr>
          <w:rFonts w:hint="eastAsia" w:ascii="宋体" w:hAnsi="宋体" w:eastAsia="宋体" w:cs="宋体"/>
          <w:b/>
          <w:bCs/>
          <w:color w:val="000000"/>
          <w:sz w:val="22"/>
          <w:szCs w:val="22"/>
          <w:lang w:val="en-US" w:eastAsia="zh-CN"/>
        </w:rPr>
        <w:t xml:space="preserve">1</w:t>
      </w:r>
      <w:r>
        <w:rPr>
          <w:rFonts w:hint="eastAsia" w:ascii="宋体" w:hAnsi="宋体" w:eastAsia="宋体" w:cs="宋体"/>
          <w:color w:val="000000"/>
          <w:sz w:val="22"/>
          <w:szCs w:val="22"/>
        </w:rPr>
        <w:t xml:space="preserve">（需方）：</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lang w:eastAsia="zh-CN"/>
        </w:rPr>
        <w:t xml:space="preserve">南通市通州区五接镇卫生院</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lang w:val="en-US" w:eastAsia="zh-CN"/>
        </w:rPr>
        <w:t xml:space="preserve">    </w:t>
      </w:r>
      <w:r>
        <w:rPr>
          <w:rFonts w:hint="eastAsia" w:ascii="宋体" w:hAnsi="宋体" w:eastAsia="宋体" w:cs="宋体"/>
          <w:b/>
          <w:bCs/>
          <w:color w:val="000000"/>
          <w:sz w:val="22"/>
          <w:szCs w:val="22"/>
        </w:rPr>
        <w:t xml:space="preserve">签订地点</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lang w:val="en-US" w:eastAsia="zh-CN"/>
        </w:rPr>
        <w:t xml:space="preserve">南通市通州区润五路</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r>
      <w:r/>
    </w:p>
    <w:p>
      <w:pPr>
        <w:pStyle w:val="885"/>
        <w:jc w:val="left"/>
        <w:spacing w:line="360" w:lineRule="auto"/>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甲方</w:t>
      </w:r>
      <w:r>
        <w:rPr>
          <w:rFonts w:hint="eastAsia" w:ascii="宋体" w:hAnsi="宋体" w:eastAsia="宋体" w:cs="宋体"/>
          <w:b/>
          <w:bCs/>
          <w:color w:val="000000"/>
          <w:sz w:val="22"/>
          <w:szCs w:val="22"/>
          <w:lang w:val="en-US" w:eastAsia="zh-CN"/>
        </w:rPr>
        <w:t xml:space="preserve">2</w:t>
      </w:r>
      <w:r>
        <w:rPr>
          <w:rFonts w:hint="eastAsia" w:ascii="宋体" w:hAnsi="宋体" w:eastAsia="宋体" w:cs="宋体"/>
          <w:color w:val="000000"/>
          <w:sz w:val="22"/>
          <w:szCs w:val="22"/>
        </w:rPr>
        <w:t xml:space="preserve">（需方）：</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lang w:eastAsia="zh-CN"/>
        </w:rPr>
        <w:t xml:space="preserve">南通市通州区东社镇东社卫生院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p>
      <w:pPr>
        <w:pStyle w:val="885"/>
        <w:jc w:val="left"/>
        <w:spacing w:line="360" w:lineRule="auto"/>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乙方</w:t>
      </w:r>
      <w:r>
        <w:rPr>
          <w:rFonts w:hint="eastAsia" w:ascii="宋体" w:hAnsi="宋体" w:eastAsia="宋体" w:cs="宋体"/>
          <w:color w:val="000000"/>
          <w:sz w:val="22"/>
          <w:szCs w:val="22"/>
        </w:rPr>
        <w:t xml:space="preserve">（供方）：</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lang w:val="en-US" w:eastAsia="zh-CN"/>
        </w:rPr>
        <w:t xml:space="preserve">      </w:t>
      </w:r>
      <w:r>
        <w:rPr>
          <w:rFonts w:hint="eastAsia" w:ascii="宋体" w:hAnsi="宋体" w:eastAsia="宋体" w:cs="宋体"/>
          <w:b/>
          <w:bCs/>
          <w:color w:val="000000"/>
          <w:sz w:val="22"/>
          <w:szCs w:val="22"/>
        </w:rPr>
        <w:t xml:space="preserve">合同编号</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根据《中华人民共和国民法典》以及相关法律法规的规定，经甲乙双方协商，就乙方销售给甲方设备及服务订立本合同。合同下设备及伴随服务的信息由合同附件予以说明，合同附件及为本合同所签订的所有协议、招标文件、投标文件、招投标现场记录以及相互承诺的一切文件等均为本合同不可分割的部分，与本合同具有同等的法律效力，如有矛盾或冲突按有利于甲方条款和技术承诺处理。以下条款双方同意共同遵守。</w:t>
      </w:r>
      <w:r>
        <w:rPr>
          <w:rFonts w:hint="eastAsia" w:ascii="宋体" w:hAnsi="宋体" w:eastAsia="宋体" w:cs="宋体"/>
          <w:color w:val="000000"/>
        </w:rPr>
      </w:r>
      <w:r/>
    </w:p>
    <w:p>
      <w:pPr>
        <w:pStyle w:val="885"/>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第一条 合同的货物名称、型号</w:t>
      </w:r>
      <w:r>
        <w:rPr>
          <w:rFonts w:hint="eastAsia" w:ascii="宋体" w:hAnsi="宋体" w:eastAsia="宋体" w:cs="宋体"/>
          <w:color w:val="000000"/>
        </w:rPr>
        <w:t xml:space="preserve">、</w:t>
      </w:r>
      <w:r>
        <w:rPr>
          <w:rFonts w:hint="eastAsia" w:ascii="宋体" w:hAnsi="宋体" w:eastAsia="宋体" w:cs="宋体"/>
          <w:b/>
          <w:bCs/>
          <w:color w:val="000000"/>
        </w:rPr>
        <w:t xml:space="preserve">规格</w:t>
      </w:r>
      <w:r>
        <w:rPr>
          <w:rFonts w:hint="eastAsia" w:ascii="宋体" w:hAnsi="宋体" w:eastAsia="宋体" w:cs="宋体"/>
          <w:color w:val="000000"/>
        </w:rPr>
        <w:t xml:space="preserve">、</w:t>
      </w:r>
      <w:r>
        <w:rPr>
          <w:rFonts w:hint="eastAsia" w:ascii="宋体" w:hAnsi="宋体" w:eastAsia="宋体" w:cs="宋体"/>
          <w:b/>
          <w:bCs/>
          <w:color w:val="000000"/>
        </w:rPr>
        <w:t xml:space="preserve">数量及价格</w:t>
      </w:r>
      <w:r>
        <w:rPr>
          <w:rFonts w:hint="eastAsia" w:ascii="宋体" w:hAnsi="宋体" w:eastAsia="宋体" w:cs="宋体"/>
          <w:b/>
          <w:bCs/>
          <w:color w:val="000000"/>
        </w:rPr>
      </w:r>
      <w:r/>
    </w:p>
    <w:tbl>
      <w:tblPr>
        <w:tblW w:w="10134" w:type="dxa"/>
        <w:tblInd w:w="-15"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418"/>
        <w:gridCol w:w="797"/>
        <w:gridCol w:w="1395"/>
        <w:gridCol w:w="1125"/>
        <w:gridCol w:w="690"/>
        <w:gridCol w:w="1213"/>
        <w:gridCol w:w="1213"/>
      </w:tblGrid>
      <w:tr>
        <w:trPr>
          <w:trHeight w:val="49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货物名称</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规格型号</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品牌</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生产厂家</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金额</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885"/>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备注</w:t>
            </w:r>
            <w:r>
              <w:rPr>
                <w:rFonts w:hint="eastAsia" w:ascii="宋体" w:hAnsi="宋体" w:eastAsia="宋体" w:cs="宋体"/>
                <w:color w:val="000000"/>
                <w:sz w:val="21"/>
                <w:szCs w:val="21"/>
                <w:lang w:val="en-US" w:eastAsia="zh-CN"/>
              </w:rPr>
            </w:r>
            <w:r/>
          </w:p>
        </w:tc>
      </w:tr>
      <w:tr>
        <w:trPr>
          <w:trHeight w:val="499"/>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13"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13" w:type="dxa"/>
            <w:vAlign w:val="center"/>
            <w:textDirection w:val="lrTb"/>
            <w:noWrap/>
          </w:tcPr>
          <w:p>
            <w:pPr>
              <w:pStyle w:val="885"/>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五接镇卫生院</w:t>
            </w:r>
            <w:r>
              <w:rPr>
                <w:rFonts w:ascii="宋体" w:hAnsi="宋体" w:eastAsia="宋体" w:cs="宋体"/>
                <w:color w:val="000000"/>
                <w:sz w:val="21"/>
                <w:szCs w:val="21"/>
                <w:lang w:val="en-US" w:eastAsia="zh-CN"/>
              </w:rPr>
            </w:r>
            <w:r/>
          </w:p>
        </w:tc>
      </w:tr>
      <w:tr>
        <w:trPr>
          <w:trHeight w:val="499"/>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13" w:type="dxa"/>
            <w:vAlign w:val="center"/>
            <w:textDirection w:val="lrTb"/>
            <w:noWrap/>
          </w:tcPr>
          <w:p>
            <w:pPr>
              <w:pStyle w:val="88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13" w:type="dxa"/>
            <w:vAlign w:val="center"/>
            <w:textDirection w:val="lrTb"/>
            <w:noWrap/>
          </w:tcPr>
          <w:p>
            <w:pPr>
              <w:pStyle w:val="885"/>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东社卫生院</w:t>
            </w:r>
            <w:r>
              <w:rPr>
                <w:rFonts w:hint="eastAsia" w:ascii="宋体" w:hAnsi="宋体" w:eastAsia="宋体" w:cs="宋体"/>
                <w:color w:val="000000"/>
                <w:sz w:val="21"/>
                <w:szCs w:val="21"/>
                <w:lang w:val="en-US" w:eastAsia="zh-CN"/>
              </w:rPr>
            </w:r>
            <w:r/>
          </w:p>
        </w:tc>
      </w:tr>
      <w:tr>
        <w:trPr>
          <w:trHeight w:val="499"/>
        </w:trPr>
        <w:tc>
          <w:tcPr>
            <w:gridSpan w:val="8"/>
            <w:tcBorders>
              <w:top w:val="single" w:color="000000" w:sz="4" w:space="0"/>
              <w:left w:val="single" w:color="000000" w:sz="4" w:space="0"/>
              <w:bottom w:val="single" w:color="000000" w:sz="4" w:space="0"/>
              <w:right w:val="single" w:color="000000" w:sz="4" w:space="0"/>
            </w:tcBorders>
            <w:tcW w:w="8921" w:type="dxa"/>
            <w:vAlign w:val="center"/>
            <w:textDirection w:val="lrTb"/>
            <w:noWrap/>
          </w:tcPr>
          <w:p>
            <w:pPr>
              <w:pStyle w:val="88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成交价（大写）：   元整</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pStyle w:val="885"/>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85"/>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第二条 合同总价格</w:t>
      </w:r>
      <w:r>
        <w:rPr>
          <w:rFonts w:hint="eastAsia" w:ascii="宋体" w:hAnsi="宋体" w:eastAsia="宋体" w:cs="宋体"/>
          <w:b/>
          <w:bCs/>
          <w:color w:val="000000"/>
        </w:rPr>
      </w:r>
      <w:r/>
    </w:p>
    <w:p>
      <w:pPr>
        <w:pStyle w:val="885"/>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本合同项下货物总价格为</w:t>
      </w:r>
      <w:r>
        <w:rPr>
          <w:rFonts w:hint="eastAsia" w:ascii="宋体" w:hAnsi="宋体" w:eastAsia="宋体" w:cs="宋体"/>
          <w:b/>
          <w:color w:val="000000"/>
          <w:u w:val="single"/>
        </w:rPr>
        <w:t xml:space="preserve">  元整（</w:t>
      </w:r>
      <w:r>
        <w:rPr>
          <w:rFonts w:hint="eastAsia" w:ascii="宋体" w:hAnsi="宋体" w:eastAsia="宋体" w:cs="宋体"/>
          <w:b/>
          <w:color w:val="000000"/>
        </w:rPr>
        <w:t xml:space="preserve">大写）</w:t>
      </w:r>
      <w:r>
        <w:rPr>
          <w:rFonts w:hint="eastAsia" w:ascii="宋体" w:hAnsi="宋体" w:eastAsia="宋体" w:cs="宋体"/>
          <w:color w:val="000000"/>
        </w:rPr>
        <w:t xml:space="preserve">人民币。该合同总价格包括合同设备从设计、试验、制造、检测、技术文件、技术服务、培训费、安装调试、包装费、仓储费、运输费、卸货费直至验收合格交付使用前及保修期内保修服务与备品备件等一切发生的所有含税费用和合理的利润，还包含乙方应当提供的伴随服务及售后服务费用。此价格为固定、不变价，双方不得以任何理由要求对合同总价调价。</w:t>
      </w:r>
      <w:r>
        <w:rPr>
          <w:rFonts w:hint="eastAsia" w:ascii="宋体" w:hAnsi="宋体" w:eastAsia="宋体" w:cs="宋体"/>
          <w:color w:val="000000"/>
        </w:rPr>
      </w:r>
      <w:r/>
    </w:p>
    <w:p>
      <w:pPr>
        <w:pStyle w:val="885"/>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第三条 付款方式</w:t>
      </w:r>
      <w:r>
        <w:rPr>
          <w:rFonts w:hint="eastAsia" w:ascii="宋体" w:hAnsi="宋体" w:eastAsia="宋体" w:cs="宋体"/>
          <w:b/>
          <w:bCs/>
          <w:color w:val="000000"/>
        </w:rPr>
      </w:r>
      <w:r/>
    </w:p>
    <w:p>
      <w:pPr>
        <w:pStyle w:val="885"/>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货物款项的支付方式为分期付款</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设备安装、调试、验收合格后凭验收合格报告30天内支付合同价的80%，12个月后付款17%，剩余3%60个月后乙方需到甲方办理付款手续后七个工作日内一次性付清。成交总价已经含税，甲方要求乙方应当在付款前</w:t>
      </w:r>
      <w:r>
        <w:rPr>
          <w:rFonts w:hint="eastAsia" w:ascii="宋体" w:hAnsi="宋体" w:eastAsia="宋体" w:cs="宋体"/>
          <w:color w:val="000000"/>
          <w:lang w:val="en-US" w:eastAsia="zh-CN"/>
        </w:rPr>
        <w:t xml:space="preserve">向各需求单位分别</w:t>
      </w:r>
      <w:r>
        <w:rPr>
          <w:rFonts w:hint="eastAsia" w:ascii="宋体" w:hAnsi="宋体" w:eastAsia="宋体" w:cs="宋体"/>
          <w:color w:val="000000"/>
        </w:rPr>
        <w:t xml:space="preserve">提交正式税务发票。否则，甲方有权拒绝付款。</w:t>
      </w:r>
      <w:r>
        <w:rPr>
          <w:rFonts w:hint="eastAsia" w:ascii="宋体" w:hAnsi="宋体" w:eastAsia="宋体" w:cs="宋体"/>
          <w:color w:val="000000"/>
        </w:rPr>
      </w:r>
      <w:r/>
    </w:p>
    <w:p>
      <w:pPr>
        <w:pStyle w:val="885"/>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第四条 交货期及交货地点</w:t>
      </w:r>
      <w:r>
        <w:rPr>
          <w:rFonts w:hint="eastAsia" w:ascii="宋体" w:hAnsi="宋体" w:eastAsia="宋体" w:cs="宋体"/>
          <w:b/>
          <w:bCs/>
          <w:color w:val="000000"/>
        </w:rPr>
      </w:r>
      <w:r/>
    </w:p>
    <w:p>
      <w:pPr>
        <w:pStyle w:val="885"/>
        <w:spacing w:line="360" w:lineRule="auto"/>
        <w:rPr>
          <w:rFonts w:hint="eastAsia" w:ascii="宋体" w:hAnsi="宋体" w:eastAsia="宋体" w:cs="宋体"/>
          <w:color w:val="000000"/>
        </w:rPr>
      </w:pPr>
      <w:r>
        <w:rPr>
          <w:rFonts w:hint="eastAsia" w:ascii="宋体" w:hAnsi="宋体" w:eastAsia="宋体" w:cs="宋体"/>
          <w:b/>
          <w:bCs/>
          <w:color w:val="000000"/>
        </w:rPr>
        <w:t xml:space="preserve">   </w:t>
      </w:r>
      <w:r>
        <w:rPr>
          <w:rFonts w:hint="eastAsia" w:ascii="宋体" w:hAnsi="宋体" w:eastAsia="宋体" w:cs="宋体"/>
          <w:color w:val="000000"/>
        </w:rPr>
        <w:t xml:space="preserve"> 乙方应在合同签订后，接到甲方送货通知</w:t>
      </w:r>
      <w:r>
        <w:rPr>
          <w:rFonts w:hint="eastAsia" w:ascii="宋体" w:hAnsi="宋体" w:eastAsia="宋体" w:cs="宋体"/>
          <w:b/>
          <w:bCs/>
          <w:color w:val="000000"/>
          <w:u w:val="single"/>
          <w:lang w:val="en-US" w:eastAsia="zh-CN"/>
        </w:rPr>
        <w:t xml:space="preserve">30</w:t>
      </w:r>
      <w:r>
        <w:rPr>
          <w:rFonts w:hint="eastAsia" w:ascii="宋体" w:hAnsi="宋体" w:eastAsia="宋体" w:cs="宋体"/>
          <w:b/>
          <w:bCs/>
          <w:color w:val="000000"/>
          <w:u w:val="single"/>
        </w:rPr>
        <w:t xml:space="preserve">日</w:t>
      </w:r>
      <w:r>
        <w:rPr>
          <w:rFonts w:hint="eastAsia" w:ascii="宋体" w:hAnsi="宋体" w:eastAsia="宋体" w:cs="宋体"/>
          <w:color w:val="000000"/>
        </w:rPr>
        <w:t xml:space="preserve">内向甲方交付合同项下全部设备。交货地点为甲方指定场所。货物应保证完好标记清晰，外包装用中文标注货物名称、发货人、联系电话等信息，乙方应在一周前联系甲方，待甲方确认后方可发货，同时乙方必须安排人员现场卸货。</w:t>
      </w:r>
      <w:r>
        <w:rPr>
          <w:rFonts w:hint="eastAsia" w:ascii="宋体" w:hAnsi="宋体" w:eastAsia="宋体" w:cs="宋体"/>
          <w:color w:val="000000"/>
        </w:rPr>
      </w:r>
      <w:r/>
    </w:p>
    <w:p>
      <w:pPr>
        <w:pStyle w:val="885"/>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第五条 质量保证及技术标准</w:t>
      </w:r>
      <w:r>
        <w:rPr>
          <w:rFonts w:hint="eastAsia" w:ascii="宋体" w:hAnsi="宋体" w:eastAsia="宋体" w:cs="宋体"/>
          <w:b/>
          <w:bCs/>
          <w:color w:val="000000"/>
        </w:rPr>
      </w:r>
      <w:r/>
    </w:p>
    <w:p>
      <w:pPr>
        <w:pStyle w:val="885"/>
        <w:ind w:firstLine="525"/>
        <w:spacing w:line="360" w:lineRule="auto"/>
        <w:rPr>
          <w:rFonts w:hint="eastAsia" w:ascii="宋体" w:hAnsi="宋体" w:eastAsia="宋体" w:cs="宋体"/>
          <w:color w:val="000000"/>
        </w:rPr>
      </w:pPr>
      <w:r>
        <w:rPr>
          <w:rFonts w:hint="eastAsia" w:ascii="宋体" w:hAnsi="宋体" w:eastAsia="宋体" w:cs="宋体"/>
          <w:color w:val="000000"/>
        </w:rPr>
        <w:t xml:space="preserve">1.乙方应保证向甲方提供的设备满足中国国家标准或相关行业标准。所提供的资质证明、产品注册证和注册登记表等相关文件真实有效，提交的技术文件、图纸应完整清楚和正确，达到合同设备安装、运行、保养和维修要求。</w:t>
      </w:r>
      <w:r>
        <w:rPr>
          <w:rFonts w:hint="eastAsia" w:ascii="宋体" w:hAnsi="宋体" w:eastAsia="宋体" w:cs="宋体"/>
          <w:color w:val="000000"/>
        </w:rPr>
      </w:r>
      <w:r/>
    </w:p>
    <w:p>
      <w:pPr>
        <w:pStyle w:val="885"/>
        <w:ind w:firstLine="525"/>
        <w:spacing w:line="360" w:lineRule="auto"/>
        <w:rPr>
          <w:rFonts w:hint="eastAsia" w:ascii="宋体" w:hAnsi="宋体" w:eastAsia="宋体" w:cs="宋体"/>
          <w:color w:val="000000"/>
        </w:rPr>
      </w:pPr>
      <w:r>
        <w:rPr>
          <w:rFonts w:hint="eastAsia" w:ascii="宋体" w:hAnsi="宋体" w:eastAsia="宋体" w:cs="宋体"/>
          <w:color w:val="000000"/>
        </w:rPr>
        <w:t xml:space="preserve">2.乙方保证合同设备是全新未使用过、用先进工艺和最佳材料制造的原装合格正品，并完全符合招、投标文件要求和投标承诺的质量、规格和性能的要求，设备在寿命期内具有良好的性能，主机在安装完成前六个月内出厂。乙方保证对由于设计、工艺或材料的缺陷而发生任何不足或故障负责。</w:t>
      </w:r>
      <w:r>
        <w:rPr>
          <w:rFonts w:hint="eastAsia" w:ascii="宋体" w:hAnsi="宋体" w:eastAsia="宋体" w:cs="宋体"/>
          <w:color w:val="000000"/>
        </w:rPr>
      </w:r>
      <w:r/>
    </w:p>
    <w:p>
      <w:pPr>
        <w:pStyle w:val="885"/>
        <w:ind w:firstLine="525"/>
        <w:spacing w:line="360" w:lineRule="auto"/>
        <w:rPr>
          <w:rFonts w:hint="eastAsia" w:ascii="宋体" w:hAnsi="宋体" w:eastAsia="宋体" w:cs="宋体"/>
          <w:color w:val="000000"/>
        </w:rPr>
      </w:pPr>
      <w:r>
        <w:rPr>
          <w:rFonts w:hint="eastAsia" w:ascii="宋体" w:hAnsi="宋体" w:eastAsia="宋体" w:cs="宋体"/>
          <w:color w:val="000000"/>
        </w:rPr>
        <w:t xml:space="preserve">3.制造厂商验收及合同规定的质量、规格和性能与合同不符或证实设备是有缺陷的，包括潜在的缺陷或使用不符合要求的材料等，乙方应在接到甲方通知后一周内负责更换符合合同规定的规格质量和性能要求的新零件或部件，更换有缺陷的部分或修补部分其费用由乙方负担，同时乙方应按本合同规定，相应更换或修补更换部件质量保证期。</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4.乙方应提供设备保修：</w:t>
      </w:r>
      <w:r>
        <w:rPr>
          <w:rFonts w:hint="eastAsia" w:ascii="宋体" w:hAnsi="宋体" w:eastAsia="宋体" w:cs="宋体"/>
          <w:b/>
          <w:color w:val="000000"/>
          <w:sz w:val="22"/>
        </w:rPr>
        <w:t xml:space="preserve">    </w:t>
      </w:r>
      <w:r>
        <w:rPr>
          <w:rFonts w:hint="eastAsia" w:ascii="宋体" w:hAnsi="宋体" w:eastAsia="宋体" w:cs="宋体"/>
          <w:b/>
          <w:bCs/>
          <w:color w:val="000000"/>
          <w:u w:val="single"/>
        </w:rPr>
        <w:t xml:space="preserve">     </w:t>
      </w:r>
      <w:r>
        <w:rPr>
          <w:rFonts w:hint="eastAsia" w:ascii="宋体" w:hAnsi="宋体" w:eastAsia="宋体" w:cs="宋体"/>
          <w:b/>
          <w:bCs/>
          <w:color w:val="000000"/>
        </w:rPr>
        <w:t xml:space="preserve">年，</w:t>
      </w:r>
      <w:r>
        <w:rPr>
          <w:rFonts w:hint="eastAsia" w:ascii="宋体" w:hAnsi="宋体" w:eastAsia="宋体" w:cs="宋体"/>
          <w:bCs/>
          <w:color w:val="000000"/>
        </w:rPr>
        <w:t xml:space="preserve">包括乙方新机安装使用时提供的所有配件</w:t>
      </w:r>
      <w:r>
        <w:rPr>
          <w:rFonts w:hint="eastAsia" w:ascii="宋体" w:hAnsi="宋体" w:eastAsia="宋体" w:cs="宋体"/>
          <w:color w:val="000000"/>
        </w:rPr>
        <w:t xml:space="preserve">。终身免费保养，保修期的期限应以甲乙双方验收合格之日起计算，保修期内免费更换配件及工时费。乙方在保修期内应确保设备正常开</w:t>
      </w:r>
      <w:r>
        <w:rPr>
          <w:rFonts w:hint="eastAsia" w:ascii="宋体" w:hAnsi="宋体" w:eastAsia="宋体" w:cs="宋体"/>
          <w:color w:val="000000"/>
          <w:lang w:eastAsia="zh-CN"/>
        </w:rPr>
        <w:t xml:space="preserve">概率为</w:t>
      </w:r>
      <w:r>
        <w:rPr>
          <w:rFonts w:hint="eastAsia" w:ascii="宋体" w:hAnsi="宋体" w:eastAsia="宋体" w:cs="宋体"/>
          <w:color w:val="000000"/>
        </w:rPr>
        <w:t xml:space="preserve">98%以上，终身负责报修1小时内响应，4小时</w:t>
      </w:r>
      <w:r>
        <w:rPr>
          <w:rFonts w:hint="eastAsia" w:ascii="宋体" w:hAnsi="宋体" w:eastAsia="宋体" w:cs="宋体"/>
          <w:color w:val="000000"/>
          <w:lang w:eastAsia="zh-CN"/>
        </w:rPr>
        <w:t xml:space="preserve">内</w:t>
      </w:r>
      <w:r>
        <w:rPr>
          <w:rFonts w:hint="eastAsia" w:ascii="宋体" w:hAnsi="宋体" w:eastAsia="宋体" w:cs="宋体"/>
          <w:color w:val="000000"/>
        </w:rPr>
        <w:t xml:space="preserve">到场维修。储备足够的零配件备库，保修期满后，以最优惠价供应维修零配件，免收维修费和上门服务费。新设备三个月内出现硬件故障，负责更换新机，提供至少每年2次定期巡检（巡检单交设备管理部门），并提供详细检测内容和检测清单的维修报告，终身免费提供系统及软件的升级服务。</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5.设备发生故障维修及保养，必须到设备科登记备案。维修次数与内容、更换维修配件的数目及发生的费用以年末甲乙双方共同核对为准，相关文件交由甲方存档。</w:t>
      </w:r>
      <w:r>
        <w:rPr>
          <w:rFonts w:hint="eastAsia" w:ascii="宋体" w:hAnsi="宋体" w:eastAsia="宋体" w:cs="宋体"/>
          <w:color w:val="000000"/>
        </w:rPr>
      </w:r>
      <w:r/>
    </w:p>
    <w:p>
      <w:pPr>
        <w:pStyle w:val="885"/>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第六条 设备运输、安装、验收</w:t>
      </w:r>
      <w:r>
        <w:rPr>
          <w:rFonts w:hint="eastAsia" w:ascii="宋体" w:hAnsi="宋体" w:eastAsia="宋体" w:cs="宋体"/>
          <w:b/>
          <w:bCs/>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1.乙方确保设备安全无损地运抵甲方规定现场并承担设备的运费、保险费等费用，装卸</w:t>
      </w:r>
      <w:r>
        <w:rPr>
          <w:rFonts w:hint="eastAsia" w:ascii="宋体" w:hAnsi="宋体" w:eastAsia="宋体" w:cs="宋体"/>
          <w:color w:val="000000"/>
          <w:lang w:eastAsia="zh-CN"/>
        </w:rPr>
        <w:t xml:space="preserve">费用由乙方承担</w:t>
      </w:r>
      <w:r>
        <w:rPr>
          <w:rFonts w:hint="eastAsia" w:ascii="宋体" w:hAnsi="宋体" w:eastAsia="宋体" w:cs="宋体"/>
          <w:color w:val="000000"/>
        </w:rPr>
        <w:t xml:space="preserve">；保证外包装完整，开箱前由甲乙双方共同验收。</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2.乙方所提供设备应符合招标文件中配置清单，甲乙双方按配置清单和装箱单中所列逐项验收。</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3.设备到货后，甲乙双方共同商定开箱装机时间，乙方应在接到甲方通知后一周内安装调试完毕，设备安装时，乙方需事先主动与甲方联系，并与甲方人员共同参与。</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4.在安装过程中或安装结束后，乙方工程师或有关人员有义务对甲方工程师和操作人员进行现场维修、保养、操作培训，解答甲方人员提出的问题。</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设备安装、调试结束后，乙方应协助甲方操作人员对设备进行试用，试用时间由甲乙双方商定，最低不少于两个月。试用结束后，如操作人员确认设备符合技术参数要求，则由双方共同组织验收并签署验收文件。验收前，乙方应准备好验收所需的文件资料（合同条款中涉及的各种证书，证明，单据及售后服务保证函）并派工程师现场协助验收工作。</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甲乙双方在符合国家相关技术标准的基础上，根据合同的技术标准进行技术验收，乙方所供设备如试用或验收不合格，根据甲方要求，乙方必须无条件换货或退货，由此引起的一切损失由乙方承担。验收合格后，双方在甲方的验收合格单上签字、确认。</w:t>
      </w:r>
      <w:r>
        <w:rPr>
          <w:rFonts w:hint="eastAsia" w:ascii="宋体" w:hAnsi="宋体" w:eastAsia="宋体" w:cs="宋体"/>
          <w:color w:val="000000"/>
        </w:rPr>
      </w:r>
      <w:r/>
    </w:p>
    <w:p>
      <w:pPr>
        <w:pStyle w:val="885"/>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第七条 伴随服务</w:t>
      </w:r>
      <w:r>
        <w:rPr>
          <w:rFonts w:hint="eastAsia" w:ascii="宋体" w:hAnsi="宋体" w:eastAsia="宋体" w:cs="宋体"/>
          <w:b/>
          <w:bCs/>
          <w:color w:val="000000"/>
        </w:rPr>
      </w:r>
      <w:r/>
    </w:p>
    <w:p>
      <w:pPr>
        <w:pStyle w:val="885"/>
        <w:ind w:firstLine="525"/>
        <w:spacing w:line="360" w:lineRule="auto"/>
        <w:rPr>
          <w:rFonts w:hint="eastAsia" w:ascii="宋体" w:hAnsi="宋体" w:eastAsia="宋体" w:cs="宋体"/>
          <w:color w:val="000000"/>
        </w:rPr>
      </w:pPr>
      <w:r>
        <w:rPr>
          <w:rFonts w:hint="eastAsia" w:ascii="宋体" w:hAnsi="宋体" w:eastAsia="宋体" w:cs="宋体"/>
          <w:color w:val="000000"/>
        </w:rPr>
        <w:t xml:space="preserve">1.乙方应提供设备的技术文件，包括相应的图纸，中英文操作手册，维修手册，质量保证文件，报关单、商检单复印件，产品注册证复印件，服务指南等，这些文件应随同设备一起发送给甲方。</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2.乙方还应免费提供下列服务</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（1）设备的现场安装和调试</w:t>
      </w:r>
      <w:r>
        <w:rPr>
          <w:rFonts w:hint="eastAsia" w:ascii="宋体" w:hAnsi="宋体" w:eastAsia="宋体" w:cs="宋体"/>
          <w:color w:val="000000"/>
        </w:rPr>
      </w:r>
      <w:r/>
    </w:p>
    <w:p>
      <w:pPr>
        <w:pStyle w:val="885"/>
        <w:ind w:firstLine="420"/>
        <w:spacing w:line="360" w:lineRule="auto"/>
        <w:tabs>
          <w:tab w:val="left" w:pos="246" w:leader="none"/>
        </w:tabs>
        <w:rPr>
          <w:rFonts w:hint="eastAsia" w:ascii="宋体" w:hAnsi="宋体" w:eastAsia="宋体" w:cs="宋体"/>
          <w:color w:val="000000"/>
        </w:rPr>
      </w:pPr>
      <w:r>
        <w:rPr>
          <w:rFonts w:hint="eastAsia" w:ascii="宋体" w:hAnsi="宋体" w:eastAsia="宋体" w:cs="宋体"/>
          <w:color w:val="000000"/>
        </w:rPr>
        <w:t xml:space="preserve">（2）提供设备安装和维修所需的专用工具和辅助材料</w:t>
      </w:r>
      <w:r>
        <w:rPr>
          <w:rFonts w:hint="eastAsia" w:ascii="宋体" w:hAnsi="宋体" w:eastAsia="宋体" w:cs="宋体"/>
          <w:color w:val="000000"/>
        </w:rPr>
      </w:r>
      <w:r/>
    </w:p>
    <w:p>
      <w:pPr>
        <w:pStyle w:val="907"/>
        <w:ind w:left="0" w:firstLine="420"/>
        <w:rPr>
          <w:rFonts w:hint="eastAsia" w:ascii="宋体" w:hAnsi="宋体" w:eastAsia="宋体" w:cs="宋体"/>
          <w:color w:val="000000"/>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负责与医院相关系统对接，并承担相关费用</w:t>
      </w:r>
      <w:r>
        <w:rPr>
          <w:rFonts w:hint="eastAsia" w:ascii="宋体" w:hAnsi="宋体" w:eastAsia="宋体" w:cs="宋体"/>
          <w:color w:val="000000"/>
          <w:lang w:val="en-US" w:eastAsia="zh-CN"/>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）乙方应派专业技术人员在项目现场对甲方使用人员进行培训和指导，在使用一段时间后可根据甲方的要求安排培训计划。</w:t>
      </w:r>
      <w:r>
        <w:rPr>
          <w:rFonts w:hint="eastAsia" w:ascii="宋体" w:hAnsi="宋体" w:eastAsia="宋体" w:cs="宋体"/>
          <w:color w:val="000000"/>
        </w:rPr>
      </w:r>
      <w:r/>
    </w:p>
    <w:p>
      <w:pPr>
        <w:pStyle w:val="885"/>
        <w:ind w:firstLine="428"/>
        <w:spacing w:before="1" w:line="219" w:lineRule="auto"/>
        <w:rPr>
          <w:rFonts w:hint="eastAsia" w:ascii="宋体" w:hAnsi="宋体" w:eastAsia="宋体" w:cs="宋体"/>
          <w:color w:val="000000"/>
        </w:rPr>
      </w:pPr>
      <w:r>
        <w:rPr>
          <w:rFonts w:hint="eastAsia" w:ascii="宋体" w:hAnsi="宋体" w:eastAsia="宋体" w:cs="宋体"/>
          <w:spacing w:val="7"/>
          <w:sz w:val="20"/>
          <w:szCs w:val="20"/>
          <w:lang w:val="en-US" w:eastAsia="zh-CN"/>
        </w:rPr>
        <w:t xml:space="preserve">（5）按照甲方要求提供</w:t>
      </w:r>
      <w:r>
        <w:rPr>
          <w:rFonts w:ascii="宋体" w:hAnsi="宋体" w:eastAsia="宋体" w:cs="宋体"/>
          <w:spacing w:val="-2"/>
          <w:sz w:val="20"/>
          <w:szCs w:val="20"/>
        </w:rPr>
        <w:t xml:space="preserve">其他第三方配套服务</w:t>
      </w:r>
      <w:r>
        <w:rPr>
          <w:rFonts w:hint="eastAsia" w:ascii="宋体" w:hAnsi="宋体" w:eastAsia="宋体" w:cs="宋体"/>
          <w:spacing w:val="-2"/>
          <w:sz w:val="20"/>
          <w:szCs w:val="20"/>
          <w:lang w:eastAsia="zh-CN"/>
        </w:rPr>
        <w:t xml:space="preserve">（</w:t>
      </w:r>
      <w:r>
        <w:rPr>
          <w:rFonts w:hint="eastAsia" w:ascii="宋体" w:hAnsi="宋体" w:eastAsia="宋体" w:cs="宋体"/>
          <w:spacing w:val="-2"/>
          <w:sz w:val="20"/>
          <w:szCs w:val="20"/>
          <w:lang w:val="en-US" w:eastAsia="zh-CN"/>
        </w:rPr>
        <w:t xml:space="preserve">见项目需求</w:t>
      </w:r>
      <w:r>
        <w:rPr>
          <w:rFonts w:hint="eastAsia" w:ascii="宋体" w:hAnsi="宋体" w:eastAsia="宋体" w:cs="宋体"/>
          <w:spacing w:val="-2"/>
          <w:sz w:val="20"/>
          <w:szCs w:val="20"/>
          <w:lang w:eastAsia="zh-CN"/>
        </w:rPr>
        <w:t xml:space="preserve">）。</w:t>
      </w:r>
      <w:r>
        <w:rPr>
          <w:rFonts w:hint="eastAsia" w:ascii="宋体" w:hAnsi="宋体" w:eastAsia="宋体" w:cs="宋体"/>
          <w:color w:val="000000"/>
        </w:rPr>
      </w:r>
      <w:r/>
    </w:p>
    <w:p>
      <w:pPr>
        <w:pStyle w:val="885"/>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第八条 违约责任</w:t>
      </w:r>
      <w:r>
        <w:rPr>
          <w:rFonts w:hint="eastAsia" w:ascii="宋体" w:hAnsi="宋体" w:eastAsia="宋体" w:cs="宋体"/>
          <w:b/>
          <w:bCs/>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1.甲方无正当理由拒收货物、拒付货物款的，由甲方向乙方偿付合同总价的5%违约金。</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2.甲方未按合同规定的期限向乙方支付货款的，每逾期1天甲方向乙方偿付欠款总额的5‰滞纳金，但累计滞纳金总额不超过欠款总额的5%。</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3.如乙方不能交付货物的，甲方有权扣留全部履约保证金；同时乙方应向甲方支付合同总价5%的违约金。</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4.乙方逾期交付货物的，每逾期1天，乙方向甲方偿付逾期交货部分货款总额5‰滞纳金。如乙方逾期交货达（10）天，甲方有权解除合同。解除合同的通知自到达乙方时生效。</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宋体" w:hAnsi="宋体" w:eastAsia="宋体" w:cs="宋体"/>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6.乙方未按合同的规定和“服务承诺”提供伴随服务/售后服务的，应按合同总价款的1%向甲方承担违约责任。</w:t>
      </w:r>
      <w:r>
        <w:rPr>
          <w:rFonts w:hint="eastAsia" w:ascii="宋体" w:hAnsi="宋体" w:eastAsia="宋体" w:cs="宋体"/>
          <w:color w:val="000000"/>
        </w:rPr>
      </w:r>
      <w:r/>
    </w:p>
    <w:p>
      <w:pPr>
        <w:pStyle w:val="885"/>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第九条 廉政协议：</w:t>
      </w:r>
      <w:r>
        <w:rPr>
          <w:rFonts w:hint="eastAsia" w:ascii="宋体" w:hAnsi="宋体" w:eastAsia="宋体" w:cs="宋体"/>
          <w:b/>
          <w:bCs/>
          <w:color w:val="000000"/>
        </w:rPr>
      </w:r>
      <w:r/>
    </w:p>
    <w:p>
      <w:pPr>
        <w:pStyle w:val="885"/>
        <w:ind w:firstLine="514"/>
        <w:spacing w:line="360" w:lineRule="auto"/>
        <w:rPr>
          <w:rFonts w:hint="eastAsia" w:ascii="宋体" w:hAnsi="宋体" w:eastAsia="宋体" w:cs="宋体"/>
          <w:color w:val="000000"/>
        </w:rPr>
      </w:pPr>
      <w:r>
        <w:rPr>
          <w:rFonts w:hint="eastAsia" w:ascii="宋体" w:hAnsi="宋体" w:eastAsia="宋体" w:cs="宋体"/>
          <w:color w:val="000000"/>
        </w:rPr>
        <w:t xml:space="preserve">甲乙双方必须签订《</w:t>
      </w:r>
      <w:r>
        <w:rPr>
          <w:rFonts w:hint="eastAsia" w:ascii="宋体" w:hAnsi="宋体" w:eastAsia="宋体" w:cs="宋体"/>
          <w:color w:val="000000"/>
          <w:lang w:eastAsia="zh-CN"/>
        </w:rPr>
        <w:t xml:space="preserve">南通市通州区五接镇卫生院</w:t>
      </w:r>
      <w:r>
        <w:rPr>
          <w:rFonts w:hint="eastAsia" w:ascii="宋体" w:hAnsi="宋体" w:eastAsia="宋体" w:cs="宋体"/>
          <w:color w:val="000000"/>
        </w:rPr>
        <w:t xml:space="preserve">医药购销廉洁诚信协议》，乙方不得以任何形式向甲方任何部门或个人提供回扣、提成等贿赂款项，如有违反，</w:t>
      </w:r>
      <w:r>
        <w:rPr>
          <w:rFonts w:hint="eastAsia" w:ascii="宋体" w:hAnsi="宋体" w:eastAsia="宋体" w:cs="宋体"/>
          <w:color w:val="000000"/>
          <w:lang w:eastAsia="zh-CN"/>
        </w:rPr>
        <w:t xml:space="preserve">甲方</w:t>
      </w:r>
      <w:r>
        <w:rPr>
          <w:rFonts w:hint="eastAsia" w:ascii="宋体" w:hAnsi="宋体" w:eastAsia="宋体" w:cs="宋体"/>
          <w:color w:val="000000"/>
        </w:rPr>
        <w:t xml:space="preserve">有权终止合同，甲方有权扣除乙方合同货款，并追究乙方相关责任，由乙方负违约责任。</w:t>
      </w:r>
      <w:r>
        <w:rPr>
          <w:rFonts w:hint="eastAsia" w:ascii="宋体" w:hAnsi="宋体" w:eastAsia="宋体" w:cs="宋体"/>
          <w:color w:val="000000"/>
        </w:rPr>
      </w:r>
      <w:r/>
    </w:p>
    <w:p>
      <w:pPr>
        <w:pStyle w:val="885"/>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第十条 争议的解决</w:t>
      </w:r>
      <w:r>
        <w:rPr>
          <w:rFonts w:hint="eastAsia" w:ascii="宋体" w:hAnsi="宋体" w:eastAsia="宋体" w:cs="宋体"/>
          <w:b/>
          <w:bCs/>
          <w:color w:val="000000"/>
        </w:rPr>
      </w:r>
      <w:r/>
    </w:p>
    <w:p>
      <w:pPr>
        <w:pStyle w:val="885"/>
        <w:ind w:firstLine="315"/>
        <w:spacing w:line="360" w:lineRule="auto"/>
        <w:rPr>
          <w:rFonts w:hint="eastAsia" w:ascii="宋体" w:hAnsi="宋体" w:eastAsia="宋体" w:cs="宋体"/>
          <w:color w:val="000000"/>
        </w:rPr>
      </w:pPr>
      <w:r>
        <w:rPr>
          <w:rFonts w:hint="eastAsia" w:ascii="宋体" w:hAnsi="宋体" w:eastAsia="宋体" w:cs="宋体"/>
          <w:color w:val="000000"/>
        </w:rPr>
        <w:t xml:space="preserve">1.因货物的质量问题发生争议的，应当邀请国家认可的质量检测机构对货物质量进行鉴定。货物符合标准的，鉴定费用由甲方承担；货物不符合质量标准的，鉴定费用由乙方承担。</w:t>
      </w:r>
      <w:r>
        <w:rPr>
          <w:rFonts w:hint="eastAsia" w:ascii="宋体" w:hAnsi="宋体" w:eastAsia="宋体" w:cs="宋体"/>
          <w:color w:val="000000"/>
        </w:rPr>
      </w:r>
      <w:r/>
    </w:p>
    <w:p>
      <w:pPr>
        <w:pStyle w:val="885"/>
        <w:ind w:firstLine="315"/>
        <w:spacing w:line="360" w:lineRule="auto"/>
        <w:rPr>
          <w:rFonts w:hint="eastAsia" w:ascii="宋体" w:hAnsi="宋体" w:eastAsia="宋体" w:cs="宋体"/>
          <w:color w:val="000000"/>
        </w:rPr>
      </w:pPr>
      <w:r>
        <w:rPr>
          <w:rFonts w:hint="eastAsia" w:ascii="宋体" w:hAnsi="宋体" w:eastAsia="宋体" w:cs="宋体"/>
          <w:color w:val="000000"/>
        </w:rPr>
        <w:t xml:space="preserve">2.因履行本合同引起的，或与本合同有关的争议，甲、乙双方应首先通过友好协商解决，如果协商不能解决争议，则采取以下</w:t>
      </w:r>
      <w:r>
        <w:rPr>
          <w:rFonts w:hint="eastAsia" w:ascii="宋体" w:hAnsi="宋体" w:eastAsia="宋体" w:cs="宋体"/>
          <w:color w:val="000000"/>
          <w:lang w:val="en-US" w:eastAsia="zh-CN"/>
        </w:rPr>
        <w:t xml:space="preserve">第一</w:t>
      </w:r>
      <w:r>
        <w:rPr>
          <w:rFonts w:hint="eastAsia" w:ascii="宋体" w:hAnsi="宋体" w:eastAsia="宋体" w:cs="宋体"/>
          <w:color w:val="000000"/>
        </w:rPr>
        <w:t xml:space="preserve">种方式解决争议。</w:t>
      </w:r>
      <w:r>
        <w:rPr>
          <w:rFonts w:hint="eastAsia" w:ascii="宋体" w:hAnsi="宋体" w:eastAsia="宋体" w:cs="宋体"/>
          <w:color w:val="000000"/>
        </w:rPr>
      </w:r>
      <w:r/>
    </w:p>
    <w:p>
      <w:pPr>
        <w:pStyle w:val="885"/>
        <w:ind w:firstLine="315"/>
        <w:spacing w:line="360" w:lineRule="auto"/>
        <w:rPr>
          <w:rFonts w:hint="eastAsia" w:ascii="宋体" w:hAnsi="宋体" w:eastAsia="宋体" w:cs="宋体"/>
          <w:color w:val="000000"/>
        </w:rPr>
      </w:pPr>
      <w:r>
        <w:rPr>
          <w:rFonts w:hint="eastAsia" w:ascii="宋体" w:hAnsi="宋体" w:eastAsia="宋体" w:cs="宋体"/>
          <w:color w:val="000000"/>
        </w:rPr>
        <w:t xml:space="preserve">（1）向甲方所在地有管辖权的人民法院提起诉讼；</w:t>
      </w:r>
      <w:r>
        <w:rPr>
          <w:rFonts w:hint="eastAsia" w:ascii="宋体" w:hAnsi="宋体" w:eastAsia="宋体" w:cs="宋体"/>
          <w:color w:val="000000"/>
        </w:rPr>
      </w:r>
      <w:r/>
    </w:p>
    <w:p>
      <w:pPr>
        <w:pStyle w:val="885"/>
        <w:ind w:firstLine="315"/>
        <w:spacing w:line="360" w:lineRule="auto"/>
        <w:rPr>
          <w:rFonts w:hint="eastAsia" w:ascii="宋体" w:hAnsi="宋体" w:eastAsia="宋体" w:cs="宋体"/>
          <w:color w:val="000000"/>
        </w:rPr>
      </w:pPr>
      <w:r>
        <w:rPr>
          <w:rFonts w:hint="eastAsia" w:ascii="宋体" w:hAnsi="宋体" w:eastAsia="宋体" w:cs="宋体"/>
          <w:color w:val="000000"/>
        </w:rPr>
        <w:t xml:space="preserve">（2）向合同签订地仲裁委员会按其仲裁规则申请仲裁。</w:t>
      </w:r>
      <w:r>
        <w:rPr>
          <w:rFonts w:hint="eastAsia" w:ascii="宋体" w:hAnsi="宋体" w:eastAsia="宋体" w:cs="宋体"/>
          <w:color w:val="000000"/>
        </w:rPr>
      </w:r>
      <w:r/>
    </w:p>
    <w:p>
      <w:pPr>
        <w:pStyle w:val="885"/>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第十一条 合同生效及其他</w:t>
      </w:r>
      <w:r>
        <w:rPr>
          <w:rFonts w:hint="eastAsia" w:ascii="宋体" w:hAnsi="宋体" w:eastAsia="宋体" w:cs="宋体"/>
          <w:b/>
          <w:bCs/>
          <w:color w:val="000000"/>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本合同应按照中华人民共和国的现行法律进行解释，自签订之日起生效，本合同一式</w:t>
      </w:r>
      <w:r>
        <w:rPr>
          <w:rFonts w:hint="eastAsia" w:ascii="宋体" w:hAnsi="宋体" w:eastAsia="宋体" w:cs="宋体"/>
          <w:color w:val="000000"/>
          <w:lang w:val="en-US" w:eastAsia="zh-CN"/>
        </w:rPr>
        <w:t xml:space="preserve">陆</w:t>
      </w:r>
      <w:r>
        <w:rPr>
          <w:rFonts w:hint="eastAsia" w:ascii="宋体" w:hAnsi="宋体" w:eastAsia="宋体" w:cs="宋体"/>
          <w:color w:val="000000"/>
        </w:rPr>
        <w:t xml:space="preserve">份（甲方</w:t>
      </w:r>
      <w:r>
        <w:rPr>
          <w:rFonts w:hint="eastAsia" w:ascii="宋体" w:hAnsi="宋体" w:eastAsia="宋体" w:cs="宋体"/>
          <w:color w:val="000000"/>
          <w:lang w:val="en-US" w:eastAsia="zh-CN"/>
        </w:rPr>
        <w:t xml:space="preserve">各执两份，乙方执一份</w:t>
      </w:r>
      <w:r>
        <w:rPr>
          <w:rFonts w:hint="eastAsia" w:ascii="宋体" w:hAnsi="宋体" w:eastAsia="宋体" w:cs="宋体"/>
          <w:color w:val="000000"/>
        </w:rPr>
        <w:t xml:space="preserve">，一份由公共资源交易中心备案）。</w:t>
      </w:r>
      <w:r>
        <w:rPr>
          <w:rFonts w:hint="eastAsia" w:ascii="宋体" w:hAnsi="宋体" w:eastAsia="宋体" w:cs="宋体"/>
          <w:color w:val="000000"/>
        </w:rPr>
      </w:r>
      <w:r/>
    </w:p>
    <w:p>
      <w:pPr>
        <w:pStyle w:val="885"/>
        <w:spacing w:line="360" w:lineRule="auto"/>
        <w:rPr>
          <w:rFonts w:hint="eastAsia" w:ascii="宋体" w:hAnsi="宋体" w:eastAsia="宋体" w:cs="宋体"/>
          <w:color w:val="000000"/>
        </w:rPr>
      </w:pPr>
      <w:r>
        <w:rPr>
          <w:rFonts w:hint="eastAsia" w:ascii="宋体" w:hAnsi="宋体" w:eastAsia="宋体" w:cs="宋体"/>
          <w:color w:val="000000"/>
        </w:rPr>
      </w:r>
      <w:r/>
    </w:p>
    <w:p>
      <w:pPr>
        <w:pStyle w:val="885"/>
        <w:spacing w:line="360" w:lineRule="auto"/>
        <w:rPr>
          <w:rFonts w:hint="eastAsia" w:ascii="宋体" w:hAnsi="宋体" w:eastAsia="宋体" w:cs="宋体"/>
          <w:color w:val="000000"/>
        </w:rPr>
      </w:pPr>
      <w:r>
        <w:rPr>
          <w:rFonts w:hint="eastAsia" w:ascii="宋体" w:hAnsi="宋体" w:eastAsia="宋体" w:cs="宋体"/>
          <w:color w:val="000000"/>
        </w:rPr>
        <w:t xml:space="preserve">甲方：</w:t>
      </w:r>
      <w:r>
        <w:rPr>
          <w:rFonts w:hint="eastAsia" w:ascii="宋体" w:hAnsi="宋体" w:eastAsia="宋体" w:cs="宋体"/>
          <w:color w:val="000000"/>
          <w:lang w:val="en-US" w:eastAsia="zh-CN"/>
        </w:rPr>
        <w:t xml:space="preserve">             </w:t>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乙方</w:t>
      </w:r>
      <w:r>
        <w:rPr>
          <w:rFonts w:hint="eastAsia" w:ascii="宋体" w:hAnsi="宋体" w:eastAsia="宋体" w:cs="宋体"/>
          <w:color w:val="000000"/>
          <w:lang w:eastAsia="zh-CN"/>
        </w:rPr>
        <w:t xml:space="preserve">：</w:t>
      </w:r>
      <w:r>
        <w:rPr>
          <w:rFonts w:hint="eastAsia" w:ascii="宋体" w:hAnsi="宋体" w:eastAsia="宋体" w:cs="宋体"/>
          <w:b/>
          <w:bCs/>
          <w:color w:val="000000"/>
          <w:sz w:val="22"/>
        </w:rPr>
        <w:t xml:space="preserve"> </w:t>
      </w:r>
      <w:r>
        <w:rPr>
          <w:rFonts w:hint="eastAsia" w:ascii="宋体" w:hAnsi="宋体" w:eastAsia="宋体" w:cs="宋体"/>
          <w:color w:val="000000"/>
        </w:rPr>
      </w:r>
      <w:r/>
    </w:p>
    <w:p>
      <w:pPr>
        <w:pStyle w:val="885"/>
        <w:spacing w:line="360" w:lineRule="auto"/>
        <w:rPr>
          <w:rFonts w:hint="eastAsia" w:ascii="宋体" w:hAnsi="宋体" w:eastAsia="宋体" w:cs="宋体"/>
          <w:color w:val="000000"/>
        </w:rPr>
      </w:pPr>
      <w:r>
        <w:rPr>
          <w:rFonts w:hint="eastAsia" w:ascii="宋体" w:hAnsi="宋体" w:eastAsia="宋体" w:cs="宋体"/>
          <w:color w:val="000000"/>
        </w:rPr>
      </w:r>
      <w:r/>
    </w:p>
    <w:p>
      <w:pPr>
        <w:pStyle w:val="885"/>
        <w:spacing w:line="360" w:lineRule="auto"/>
        <w:rPr>
          <w:rFonts w:hint="eastAsia" w:ascii="宋体" w:hAnsi="宋体" w:eastAsia="宋体" w:cs="宋体"/>
          <w:color w:val="000000"/>
        </w:rPr>
      </w:pPr>
      <w:r>
        <w:rPr>
          <w:rFonts w:hint="eastAsia" w:ascii="宋体" w:hAnsi="宋体" w:eastAsia="宋体" w:cs="宋体"/>
          <w:color w:val="000000"/>
          <w:lang w:eastAsia="zh-CN"/>
        </w:rPr>
        <w:t xml:space="preserve">法人代表签字</w:t>
      </w:r>
      <w:r>
        <w:rPr>
          <w:rFonts w:hint="eastAsia" w:ascii="宋体" w:hAnsi="宋体" w:eastAsia="宋体" w:cs="宋体"/>
          <w:color w:val="000000"/>
        </w:rPr>
        <w:t xml:space="preserve">：</w:t>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lang w:eastAsia="zh-CN"/>
        </w:rPr>
        <w:t xml:space="preserve">法人代表签字</w:t>
      </w:r>
      <w:r>
        <w:rPr>
          <w:rFonts w:hint="eastAsia" w:ascii="宋体" w:hAnsi="宋体" w:eastAsia="宋体" w:cs="宋体"/>
          <w:color w:val="000000"/>
        </w:rPr>
        <w:t xml:space="preserve">：</w:t>
      </w:r>
      <w:r>
        <w:rPr>
          <w:rFonts w:hint="eastAsia" w:ascii="宋体" w:hAnsi="宋体" w:eastAsia="宋体" w:cs="宋体"/>
          <w:color w:val="000000"/>
        </w:rPr>
      </w:r>
      <w:r/>
    </w:p>
    <w:p>
      <w:pPr>
        <w:pStyle w:val="885"/>
        <w:spacing w:line="360" w:lineRule="auto"/>
        <w:rPr>
          <w:rFonts w:hint="eastAsia" w:ascii="宋体" w:hAnsi="宋体" w:eastAsia="宋体" w:cs="宋体"/>
          <w:color w:val="000000"/>
        </w:rPr>
      </w:pPr>
      <w:r>
        <w:rPr>
          <w:rFonts w:hint="eastAsia" w:ascii="宋体" w:hAnsi="宋体" w:eastAsia="宋体" w:cs="宋体"/>
          <w:color w:val="000000"/>
        </w:rPr>
      </w:r>
      <w:r/>
    </w:p>
    <w:p>
      <w:pPr>
        <w:pStyle w:val="885"/>
        <w:spacing w:line="360" w:lineRule="auto"/>
        <w:rPr>
          <w:rFonts w:hint="eastAsia" w:ascii="宋体" w:hAnsi="宋体" w:eastAsia="宋体" w:cs="宋体"/>
          <w:color w:val="000000"/>
        </w:rPr>
      </w:pPr>
      <w:r>
        <w:rPr>
          <w:rFonts w:hint="eastAsia" w:ascii="宋体" w:hAnsi="宋体" w:eastAsia="宋体" w:cs="宋体"/>
          <w:color w:val="000000"/>
        </w:rPr>
        <w:t xml:space="preserve">日期：</w:t>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 xml:space="preserve">                日期：</w:t>
      </w:r>
      <w:r>
        <w:rPr>
          <w:rFonts w:hint="eastAsia" w:ascii="宋体" w:hAnsi="宋体" w:eastAsia="宋体" w:cs="宋体"/>
          <w:color w:val="000000"/>
        </w:rPr>
      </w:r>
      <w:r/>
    </w:p>
    <w:p>
      <w:pPr>
        <w:pStyle w:val="885"/>
        <w:spacing w:line="360" w:lineRule="auto"/>
        <w:rPr>
          <w:rFonts w:hint="eastAsia" w:ascii="宋体" w:hAnsi="宋体" w:eastAsia="宋体" w:cs="宋体"/>
          <w:color w:val="000000"/>
        </w:rPr>
      </w:pPr>
      <w:r>
        <w:rPr>
          <w:rFonts w:hint="eastAsia" w:ascii="宋体" w:hAnsi="宋体" w:eastAsia="宋体" w:cs="宋体"/>
          <w:color w:val="000000"/>
        </w:rPr>
      </w:r>
      <w:r/>
    </w:p>
    <w:p>
      <w:pPr>
        <w:pStyle w:val="885"/>
        <w:spacing w:line="360" w:lineRule="auto"/>
        <w:rPr>
          <w:rFonts w:hint="eastAsia" w:ascii="宋体" w:hAnsi="宋体" w:eastAsia="宋体" w:cs="宋体"/>
          <w:color w:val="000000"/>
        </w:rPr>
      </w:pPr>
      <w:r>
        <w:rPr>
          <w:rFonts w:hint="eastAsia" w:ascii="宋体" w:hAnsi="宋体" w:eastAsia="宋体" w:cs="宋体"/>
          <w:color w:val="000000"/>
        </w:rPr>
        <w:t xml:space="preserve">联系电话：</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            联系电话： </w:t>
      </w:r>
      <w:r>
        <w:rPr>
          <w:rFonts w:hint="eastAsia" w:ascii="宋体" w:hAnsi="宋体" w:eastAsia="宋体" w:cs="宋体"/>
          <w:color w:val="000000"/>
        </w:rPr>
      </w:r>
      <w:r/>
    </w:p>
    <w:p>
      <w:pPr>
        <w:pStyle w:val="907"/>
        <w:rPr>
          <w:rFonts w:hint="eastAsia" w:ascii="宋体" w:hAnsi="宋体" w:eastAsia="宋体" w:cs="宋体"/>
          <w:color w:val="000000"/>
        </w:rPr>
      </w:pPr>
      <w:r>
        <w:rPr>
          <w:rFonts w:hint="eastAsia" w:ascii="宋体" w:hAnsi="宋体" w:eastAsia="宋体" w:cs="宋体"/>
          <w:color w:val="000000"/>
        </w:rPr>
      </w:r>
      <w:r/>
    </w:p>
    <w:p>
      <w:pPr>
        <w:pStyle w:val="885"/>
        <w:spacing w:line="360" w:lineRule="auto"/>
        <w:rPr>
          <w:rFonts w:hint="eastAsia" w:ascii="宋体" w:hAnsi="宋体" w:eastAsia="宋体" w:cs="宋体"/>
          <w:color w:val="000000"/>
        </w:rPr>
      </w:pPr>
      <w:r>
        <w:rPr>
          <w:rFonts w:hint="eastAsia" w:ascii="宋体" w:hAnsi="宋体" w:eastAsia="宋体" w:cs="宋体"/>
          <w:color w:val="000000"/>
        </w:rPr>
        <w:t xml:space="preserve">地址：</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地址：</w:t>
      </w:r>
      <w:r>
        <w:rPr>
          <w:rFonts w:hint="eastAsia" w:ascii="宋体" w:hAnsi="宋体" w:eastAsia="宋体" w:cs="宋体"/>
          <w:color w:val="000000"/>
        </w:rPr>
      </w:r>
      <w:r/>
    </w:p>
    <w:p>
      <w:pPr>
        <w:pStyle w:val="885"/>
        <w:jc w:val="center"/>
        <w:rPr>
          <w:rFonts w:hint="eastAsia" w:ascii="宋体" w:hAnsi="宋体" w:eastAsia="宋体" w:cs="宋体"/>
          <w:b/>
          <w:bCs/>
          <w:color w:val="000000"/>
          <w:sz w:val="36"/>
          <w:szCs w:val="36"/>
          <w:lang w:eastAsia="zh-CN"/>
        </w:rPr>
        <w:sectPr>
          <w:headerReference w:type="default" r:id="rId9"/>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
          <w:bCs/>
          <w:color w:val="000000"/>
          <w:sz w:val="36"/>
          <w:szCs w:val="36"/>
          <w:lang w:eastAsia="zh-CN"/>
        </w:rPr>
      </w:r>
      <w:r/>
    </w:p>
    <w:p>
      <w:pPr>
        <w:pStyle w:val="885"/>
        <w:jc w:val="center"/>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lang w:eastAsia="zh-CN"/>
        </w:rPr>
        <w:t xml:space="preserve">南通市通州区五接镇卫生院</w:t>
      </w:r>
      <w:r>
        <w:rPr>
          <w:rFonts w:hint="eastAsia" w:ascii="宋体" w:hAnsi="宋体" w:eastAsia="宋体" w:cs="宋体"/>
          <w:b/>
          <w:bCs/>
          <w:color w:val="000000"/>
          <w:sz w:val="36"/>
          <w:szCs w:val="36"/>
          <w:lang w:eastAsia="zh-CN"/>
        </w:rPr>
      </w:r>
      <w:r/>
    </w:p>
    <w:p>
      <w:pPr>
        <w:pStyle w:val="885"/>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医药购销廉洁诚信协议</w:t>
      </w:r>
      <w:r>
        <w:rPr>
          <w:rFonts w:hint="eastAsia" w:ascii="宋体" w:hAnsi="宋体" w:eastAsia="宋体" w:cs="宋体"/>
          <w:b/>
          <w:bCs/>
          <w:color w:val="000000"/>
          <w:sz w:val="36"/>
          <w:szCs w:val="36"/>
        </w:rPr>
      </w:r>
      <w:r/>
    </w:p>
    <w:p>
      <w:pPr>
        <w:pStyle w:val="885"/>
        <w:jc w:val="center"/>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p>
      <w:pPr>
        <w:pStyle w:val="885"/>
        <w:spacing w:line="360" w:lineRule="auto"/>
        <w:rPr>
          <w:rFonts w:hint="eastAsia" w:ascii="宋体" w:hAnsi="宋体" w:eastAsia="宋体" w:cs="宋体"/>
          <w:b/>
          <w:bCs/>
          <w:color w:val="000000"/>
          <w:sz w:val="24"/>
          <w:lang w:eastAsia="zh-CN"/>
        </w:rPr>
      </w:pPr>
      <w:r>
        <w:rPr>
          <w:rFonts w:hint="eastAsia" w:ascii="宋体" w:hAnsi="宋体" w:eastAsia="宋体" w:cs="宋体"/>
          <w:b/>
          <w:bCs/>
          <w:color w:val="000000"/>
          <w:sz w:val="24"/>
        </w:rPr>
        <w:t xml:space="preserve">甲方：</w:t>
      </w:r>
      <w:r>
        <w:rPr>
          <w:rFonts w:hint="eastAsia" w:ascii="宋体" w:hAnsi="宋体" w:eastAsia="宋体" w:cs="宋体"/>
          <w:b/>
          <w:bCs/>
          <w:color w:val="000000"/>
          <w:sz w:val="24"/>
          <w:lang w:eastAsia="zh-CN"/>
        </w:rPr>
        <w:t xml:space="preserve">南通市通州区五接镇卫生院</w:t>
      </w:r>
      <w:r>
        <w:rPr>
          <w:rFonts w:hint="eastAsia" w:ascii="宋体" w:hAnsi="宋体" w:eastAsia="宋体" w:cs="宋体"/>
          <w:b/>
          <w:bCs/>
          <w:color w:val="000000"/>
          <w:sz w:val="24"/>
          <w:lang w:eastAsia="zh-CN"/>
        </w:rPr>
      </w:r>
      <w:r/>
    </w:p>
    <w:p>
      <w:pPr>
        <w:pStyle w:val="885"/>
        <w:ind w:firstLine="723"/>
        <w:spacing w:line="360" w:lineRule="auto"/>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南通市通州区东社镇东社卫生院</w:t>
      </w:r>
      <w:r>
        <w:rPr>
          <w:rFonts w:ascii="宋体" w:hAnsi="宋体" w:eastAsia="宋体" w:cs="宋体"/>
          <w:b/>
          <w:bCs/>
          <w:color w:val="000000"/>
          <w:sz w:val="24"/>
          <w:lang w:val="en-US" w:eastAsia="zh-CN"/>
        </w:rPr>
      </w:r>
      <w:r/>
    </w:p>
    <w:p>
      <w:pPr>
        <w:pStyle w:val="885"/>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乙方： </w:t>
      </w:r>
      <w:r>
        <w:rPr>
          <w:rFonts w:hint="eastAsia" w:ascii="宋体" w:hAnsi="宋体" w:eastAsia="宋体" w:cs="宋体"/>
          <w:b/>
          <w:bCs/>
          <w:color w:val="000000"/>
          <w:sz w:val="24"/>
        </w:rPr>
      </w:r>
      <w:r/>
    </w:p>
    <w:p>
      <w:pPr>
        <w:pStyle w:val="885"/>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w:t>
      </w:r>
      <w:r>
        <w:rPr>
          <w:rFonts w:hint="eastAsia" w:ascii="宋体" w:hAnsi="宋体" w:eastAsia="宋体" w:cs="宋体"/>
          <w:color w:val="000000"/>
          <w:lang w:eastAsia="zh-CN"/>
        </w:rPr>
        <w:t xml:space="preserve">》等</w:t>
      </w:r>
      <w:r>
        <w:rPr>
          <w:rFonts w:hint="eastAsia" w:ascii="宋体" w:hAnsi="宋体" w:eastAsia="宋体" w:cs="宋体"/>
          <w:color w:val="000000"/>
        </w:rPr>
        <w:t xml:space="preserve">有关规定以及我市构建诚信体系相关要求，经双方协商达成本协议。</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三、双方依据有关法律法规，协商确定医药采购应当遵循以下原则：</w:t>
      </w:r>
      <w:r>
        <w:rPr>
          <w:rFonts w:hint="eastAsia" w:ascii="宋体" w:hAnsi="宋体" w:eastAsia="宋体" w:cs="宋体"/>
          <w:color w:val="000000"/>
        </w:rPr>
      </w:r>
      <w:r/>
    </w:p>
    <w:p>
      <w:pPr>
        <w:pStyle w:val="885"/>
        <w:ind w:firstLine="525"/>
        <w:spacing w:line="480" w:lineRule="auto"/>
        <w:rPr>
          <w:rFonts w:hint="eastAsia" w:ascii="宋体" w:hAnsi="宋体" w:eastAsia="宋体" w:cs="宋体"/>
          <w:color w:val="000000"/>
        </w:rPr>
      </w:pPr>
      <w:r>
        <w:rPr>
          <w:rFonts w:hint="eastAsia" w:ascii="宋体" w:hAnsi="宋体" w:eastAsia="宋体" w:cs="宋体"/>
          <w:color w:val="000000"/>
        </w:rPr>
        <w:t xml:space="preserve">（一）公开、公平、公正，诚实信用；</w:t>
      </w:r>
      <w:r>
        <w:rPr>
          <w:rFonts w:hint="eastAsia" w:ascii="宋体" w:hAnsi="宋体" w:eastAsia="宋体" w:cs="宋体"/>
          <w:color w:val="000000"/>
        </w:rPr>
      </w:r>
      <w:r/>
    </w:p>
    <w:p>
      <w:pPr>
        <w:pStyle w:val="885"/>
        <w:ind w:firstLine="525"/>
        <w:spacing w:line="480" w:lineRule="auto"/>
        <w:rPr>
          <w:rFonts w:hint="eastAsia" w:ascii="宋体" w:hAnsi="宋体" w:eastAsia="宋体" w:cs="宋体"/>
          <w:color w:val="000000"/>
        </w:rPr>
      </w:pPr>
      <w:r>
        <w:rPr>
          <w:rFonts w:hint="eastAsia" w:ascii="宋体" w:hAnsi="宋体" w:eastAsia="宋体" w:cs="宋体"/>
          <w:color w:val="000000"/>
        </w:rPr>
        <w:t xml:space="preserve">（二）坚持质量第一，依照质量价格比优化；</w:t>
      </w:r>
      <w:r>
        <w:rPr>
          <w:rFonts w:hint="eastAsia" w:ascii="宋体" w:hAnsi="宋体" w:eastAsia="宋体" w:cs="宋体"/>
          <w:color w:val="000000"/>
        </w:rPr>
      </w:r>
      <w:r/>
    </w:p>
    <w:p>
      <w:pPr>
        <w:pStyle w:val="885"/>
        <w:ind w:firstLine="525"/>
        <w:spacing w:line="480" w:lineRule="auto"/>
        <w:rPr>
          <w:rFonts w:hint="eastAsia" w:ascii="宋体" w:hAnsi="宋体" w:eastAsia="宋体" w:cs="宋体"/>
          <w:color w:val="000000"/>
        </w:rPr>
      </w:pPr>
      <w:r>
        <w:rPr>
          <w:rFonts w:hint="eastAsia" w:ascii="宋体" w:hAnsi="宋体" w:eastAsia="宋体" w:cs="宋体"/>
          <w:color w:val="000000"/>
        </w:rPr>
        <w:t xml:space="preserve">（三）依法购销经营，抵制购销过程中的不正之风；</w:t>
      </w:r>
      <w:r>
        <w:rPr>
          <w:rFonts w:hint="eastAsia" w:ascii="宋体" w:hAnsi="宋体" w:eastAsia="宋体" w:cs="宋体"/>
          <w:color w:val="000000"/>
        </w:rPr>
      </w:r>
      <w:r/>
    </w:p>
    <w:p>
      <w:pPr>
        <w:pStyle w:val="885"/>
        <w:ind w:firstLine="525"/>
        <w:spacing w:line="480" w:lineRule="auto"/>
        <w:rPr>
          <w:rFonts w:hint="eastAsia" w:ascii="宋体" w:hAnsi="宋体" w:eastAsia="宋体" w:cs="宋体"/>
          <w:color w:val="000000"/>
        </w:rPr>
      </w:pPr>
      <w:r>
        <w:rPr>
          <w:rFonts w:hint="eastAsia" w:ascii="宋体" w:hAnsi="宋体" w:eastAsia="宋体" w:cs="宋体"/>
          <w:color w:val="000000"/>
        </w:rPr>
        <w:t xml:space="preserve">（四）接受社会监督，依法依纪处理违规问题。</w:t>
      </w:r>
      <w:r>
        <w:rPr>
          <w:rFonts w:hint="eastAsia" w:ascii="宋体" w:hAnsi="宋体" w:eastAsia="宋体" w:cs="宋体"/>
          <w:color w:val="000000"/>
        </w:rPr>
      </w:r>
      <w:r/>
    </w:p>
    <w:p>
      <w:pPr>
        <w:pStyle w:val="885"/>
        <w:ind w:firstLine="315"/>
        <w:spacing w:line="480" w:lineRule="auto"/>
        <w:rPr>
          <w:rFonts w:hint="eastAsia" w:ascii="宋体" w:hAnsi="宋体" w:eastAsia="宋体" w:cs="宋体"/>
          <w:color w:val="000000"/>
        </w:rPr>
      </w:pPr>
      <w:r>
        <w:rPr>
          <w:rFonts w:hint="eastAsia" w:ascii="宋体" w:hAnsi="宋体" w:eastAsia="宋体" w:cs="宋体"/>
          <w:color w:val="000000"/>
        </w:rPr>
        <w:t xml:space="preserve">四、甲方的医药采购活动一般以招标采购、主管部门统一组织的集中采购、集体研究比价、定价等方式进行。有下列行为之一的，将对单位领导和相关当事人实行责任追究，责令整改、通报批评，给予党纪、</w:t>
      </w:r>
      <w:r>
        <w:rPr>
          <w:rFonts w:hint="eastAsia" w:ascii="宋体" w:hAnsi="宋体" w:eastAsia="宋体" w:cs="宋体"/>
          <w:color w:val="000000"/>
          <w:lang w:eastAsia="zh-CN"/>
        </w:rPr>
        <w:t xml:space="preserve">政务处分</w:t>
      </w:r>
      <w:r>
        <w:rPr>
          <w:rFonts w:hint="eastAsia" w:ascii="宋体" w:hAnsi="宋体" w:eastAsia="宋体" w:cs="宋体"/>
          <w:color w:val="000000"/>
        </w:rPr>
        <w:t xml:space="preserve">，直至追究刑事责任：</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（一）不参加医药招标或集中采购活动，不经集体研究比价、定价。或以其他方式规避招标和集中采购、不按中标结果采购；</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（二）向他人泄露应当保密的医药采购招标信息或者可能影响公平竞争的相关情况；</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（三）以歧视性条件、不公平要求、限制性条款排斥潜在的医药供应者；</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（四）不按照规定要求同医药供应者签订购销合同，或者不履行合同义务；</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（五）从事医药采购的单位责任人和相关人员利用职务之便，在医药招标、采购、使用过程中，违规接受生产经营企业或营销人员给予的钱物、吃请，为其经营提供便利；</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（六）相关人员非经单位授权为生产经营企业及营销人员统计医药产品使用量，或借机谋取私利。</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（一）给予甲方及医疗卫生人员回扣或其他商业贿赂，进行非法促销活动；</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（二）以向采购单位、中介机构或者医药采购人员行贿的手段牟取销售资格和销售量；</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（三）以低于成本的价格投标或销售，扰乱市场秩序；相互串通价格，排斥其他人的公平竞争，损害采购单位或者其他人的利益；</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（四）提供虚假证明文件，或者以其他方式弄虚作假，骗取销售；</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（五）不按照规定要求同医疗卫生机构签订购销合同，或者不履行合同义务：</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（六）不履行对参与医药采购的关联人（个体医药供应商、医药代表等）廉洁诚信约束义务。</w:t>
      </w:r>
      <w:r>
        <w:rPr>
          <w:rFonts w:hint="eastAsia" w:ascii="宋体" w:hAnsi="宋体" w:eastAsia="宋体" w:cs="宋体"/>
          <w:color w:val="000000"/>
        </w:rPr>
      </w:r>
      <w:r/>
    </w:p>
    <w:p>
      <w:pPr>
        <w:pStyle w:val="885"/>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六、双方有权向对方上级主管部门、执纪执法机关检举违反上述规定的情况。</w:t>
      </w:r>
      <w:r>
        <w:rPr>
          <w:rFonts w:hint="eastAsia" w:ascii="宋体" w:hAnsi="宋体" w:eastAsia="宋体" w:cs="宋体"/>
          <w:color w:val="000000"/>
        </w:rPr>
      </w:r>
      <w:r/>
    </w:p>
    <w:p>
      <w:pPr>
        <w:pStyle w:val="885"/>
        <w:spacing w:line="360" w:lineRule="auto"/>
        <w:rPr>
          <w:rFonts w:hint="eastAsia" w:ascii="宋体" w:hAnsi="宋体" w:eastAsia="宋体" w:cs="宋体"/>
          <w:color w:val="000000"/>
        </w:rPr>
      </w:pPr>
      <w:r>
        <w:rPr>
          <w:rFonts w:hint="eastAsia" w:ascii="宋体" w:hAnsi="宋体" w:eastAsia="宋体" w:cs="宋体"/>
          <w:color w:val="000000"/>
        </w:rPr>
      </w:r>
      <w:r/>
    </w:p>
    <w:p>
      <w:pPr>
        <w:pStyle w:val="885"/>
        <w:spacing w:line="360" w:lineRule="auto"/>
        <w:rPr>
          <w:rFonts w:hint="eastAsia" w:ascii="宋体" w:hAnsi="宋体" w:eastAsia="宋体" w:cs="宋体"/>
          <w:color w:val="000000"/>
          <w:sz w:val="24"/>
        </w:rPr>
      </w:pPr>
      <w:r>
        <w:rPr>
          <w:rFonts w:hint="eastAsia" w:ascii="宋体" w:hAnsi="宋体" w:eastAsia="宋体" w:cs="宋体"/>
          <w:color w:val="000000"/>
        </w:rPr>
        <w:t xml:space="preserve">甲方：</w:t>
      </w:r>
      <w:r>
        <w:rPr>
          <w:rFonts w:hint="eastAsia" w:ascii="宋体" w:hAnsi="宋体" w:eastAsia="宋体" w:cs="宋体"/>
          <w:color w:val="000000"/>
          <w:lang w:val="en-US" w:eastAsia="zh-CN"/>
        </w:rPr>
        <w:t xml:space="preserve">                                      </w:t>
      </w:r>
      <w:r>
        <w:rPr>
          <w:rFonts w:hint="eastAsia" w:ascii="宋体" w:hAnsi="宋体" w:eastAsia="宋体" w:cs="宋体"/>
          <w:color w:val="000000"/>
          <w:szCs w:val="21"/>
        </w:rPr>
        <w:t xml:space="preserve">     </w:t>
      </w:r>
      <w:r>
        <w:rPr>
          <w:rFonts w:hint="eastAsia" w:ascii="宋体" w:hAnsi="宋体" w:eastAsia="宋体" w:cs="宋体"/>
          <w:color w:val="000000"/>
        </w:rPr>
        <w:t xml:space="preserve">             乙方：</w:t>
      </w:r>
      <w:r>
        <w:rPr>
          <w:rFonts w:hint="eastAsia" w:ascii="宋体" w:hAnsi="宋体" w:eastAsia="宋体" w:cs="宋体"/>
          <w:color w:val="000000"/>
          <w:sz w:val="24"/>
        </w:rPr>
      </w:r>
      <w:r/>
    </w:p>
    <w:p>
      <w:pPr>
        <w:pStyle w:val="885"/>
        <w:spacing w:line="360" w:lineRule="auto"/>
        <w:rPr>
          <w:rFonts w:hint="eastAsia" w:ascii="宋体" w:hAnsi="宋体" w:eastAsia="宋体" w:cs="宋体"/>
          <w:color w:val="000000"/>
        </w:rPr>
      </w:pPr>
      <w:r>
        <w:rPr>
          <w:rFonts w:hint="eastAsia" w:ascii="宋体" w:hAnsi="宋体" w:eastAsia="宋体" w:cs="宋体"/>
          <w:color w:val="000000"/>
        </w:rPr>
        <w:t xml:space="preserve">       （盖章或签字）                                        （盖章或签字）</w:t>
      </w:r>
      <w:r>
        <w:rPr>
          <w:rFonts w:hint="eastAsia" w:ascii="宋体" w:hAnsi="宋体" w:eastAsia="宋体" w:cs="宋体"/>
          <w:color w:val="000000"/>
        </w:rPr>
      </w:r>
      <w:r/>
    </w:p>
    <w:p>
      <w:pPr>
        <w:pStyle w:val="885"/>
        <w:spacing w:line="360" w:lineRule="auto"/>
        <w:rPr>
          <w:rFonts w:hint="eastAsia" w:ascii="宋体" w:hAnsi="宋体" w:eastAsia="宋体" w:cs="宋体"/>
          <w:color w:val="000000"/>
        </w:rPr>
      </w:pPr>
      <w:r>
        <w:rPr>
          <w:rFonts w:hint="eastAsia" w:ascii="宋体" w:hAnsi="宋体" w:eastAsia="宋体" w:cs="宋体"/>
          <w:color w:val="000000"/>
        </w:rPr>
      </w:r>
      <w:r/>
    </w:p>
    <w:p>
      <w:pPr>
        <w:pStyle w:val="885"/>
        <w:spacing w:line="360" w:lineRule="auto"/>
        <w:rPr>
          <w:rFonts w:hint="eastAsia" w:ascii="宋体" w:hAnsi="宋体" w:eastAsia="宋体" w:cs="宋体"/>
          <w:color w:val="000000"/>
        </w:rPr>
      </w:pPr>
      <w:r>
        <w:rPr>
          <w:rFonts w:hint="eastAsia" w:ascii="宋体" w:hAnsi="宋体" w:eastAsia="宋体" w:cs="宋体"/>
          <w:color w:val="000000"/>
        </w:rPr>
      </w:r>
      <w:r/>
    </w:p>
    <w:p>
      <w:pPr>
        <w:pStyle w:val="885"/>
        <w:ind w:firstLine="640"/>
        <w:jc w:val="both"/>
        <w:rPr>
          <w:rFonts w:hint="eastAsia" w:ascii="宋体" w:hAnsi="宋体" w:eastAsia="宋体" w:cs="宋体"/>
          <w:color w:val="000000"/>
        </w:rPr>
      </w:pPr>
      <w:r>
        <w:rPr>
          <w:rFonts w:hint="eastAsia" w:ascii="宋体" w:hAnsi="宋体" w:eastAsia="宋体" w:cs="宋体"/>
          <w:color w:val="000000"/>
        </w:rPr>
        <w:t xml:space="preserve">年  月   日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年  月   日</w:t>
      </w:r>
      <w:r>
        <w:rPr>
          <w:rFonts w:hint="eastAsia" w:ascii="宋体" w:hAnsi="宋体" w:eastAsia="宋体" w:cs="宋体"/>
          <w:color w:val="000000"/>
        </w:rPr>
      </w:r>
      <w:r/>
    </w:p>
    <w:p>
      <w:pPr>
        <w:pStyle w:val="885"/>
        <w:ind w:firstLine="640"/>
        <w:jc w:val="left"/>
        <w:rPr>
          <w:rFonts w:hint="eastAsia" w:ascii="仿宋" w:hAnsi="仿宋" w:eastAsia="仿宋" w:cs="仿宋"/>
          <w:sz w:val="32"/>
          <w:szCs w:val="32"/>
        </w:rPr>
      </w:pPr>
      <w:r>
        <w:rPr>
          <w:rFonts w:hint="eastAsia" w:ascii="宋体" w:hAnsi="宋体" w:cs="宋体"/>
          <w:b/>
          <w:sz w:val="24"/>
          <w:szCs w:val="24"/>
        </w:rPr>
        <w:t xml:space="preserve">发包人保留对合同修改和完善的权利。</w:t>
      </w:r>
      <w:r>
        <w:rPr>
          <w:rFonts w:hint="eastAsia" w:ascii="仿宋" w:hAnsi="仿宋" w:eastAsia="仿宋" w:cs="仿宋"/>
          <w:sz w:val="32"/>
          <w:szCs w:val="32"/>
        </w:rPr>
      </w:r>
      <w:r/>
    </w:p>
    <w:p>
      <w:pPr>
        <w:pStyle w:val="885"/>
        <w:ind w:firstLine="482"/>
        <w:jc w:val="left"/>
        <w:spacing w:line="44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897"/>
        <w:rPr>
          <w:rFonts w:hint="eastAsia" w:ascii="宋体" w:hAnsi="宋体" w:cs="宋体"/>
          <w:highlight w:val="none"/>
        </w:rPr>
      </w:pPr>
      <w:r>
        <w:rPr>
          <w:rFonts w:hint="eastAsia" w:ascii="宋体" w:hAnsi="宋体" w:cs="宋体"/>
          <w:highlight w:val="none"/>
        </w:rPr>
      </w:r>
      <w:r/>
    </w:p>
    <w:p>
      <w:pPr>
        <w:pStyle w:val="886"/>
        <w:jc w:val="center"/>
        <w:pageBreakBefore/>
        <w:spacing w:before="0" w:after="0" w:line="5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第四章   项目需求</w:t>
      </w:r>
      <w:r>
        <w:rPr>
          <w:rFonts w:hint="eastAsia" w:ascii="黑体" w:hAnsi="黑体" w:eastAsia="黑体" w:cs="黑体"/>
          <w:b w:val="0"/>
          <w:bCs w:val="0"/>
          <w:highlight w:val="none"/>
        </w:rPr>
      </w:r>
      <w:r/>
    </w:p>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项目属性：</w:t>
      </w:r>
      <w:r>
        <w:rPr>
          <w:rFonts w:hint="eastAsia" w:ascii="宋体" w:hAnsi="宋体"/>
          <w:b/>
          <w:bCs/>
          <w:color w:val="000000"/>
          <w:sz w:val="24"/>
          <w:szCs w:val="24"/>
          <w:highlight w:val="none"/>
        </w:rPr>
        <w:t xml:space="preserve">货物类项目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5"/>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5"/>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采购需求包括拟采购的标的及其需要满足的技术、商务要求。</w:t>
      </w:r>
      <w:r>
        <w:rPr>
          <w:rFonts w:hint="eastAsia" w:ascii="宋体" w:hAnsi="宋体"/>
          <w:bCs/>
          <w:color w:val="000000"/>
          <w:sz w:val="24"/>
          <w:szCs w:val="24"/>
          <w:highlight w:val="none"/>
        </w:rPr>
      </w:r>
      <w:r/>
    </w:p>
    <w:p>
      <w:pPr>
        <w:pStyle w:val="885"/>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（一）技术要求是指对采购标的功能和质量要求，包括性能、材料、结构、外观、安全，或者服务内容和标准等。</w:t>
      </w:r>
      <w:r>
        <w:rPr>
          <w:rFonts w:hint="eastAsia" w:ascii="宋体" w:hAnsi="宋体"/>
          <w:bCs/>
          <w:color w:val="000000"/>
          <w:sz w:val="24"/>
          <w:szCs w:val="24"/>
          <w:highlight w:val="none"/>
        </w:rPr>
      </w:r>
      <w:r/>
    </w:p>
    <w:p>
      <w:pPr>
        <w:pStyle w:val="885"/>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highlight w:val="none"/>
        </w:rPr>
      </w:r>
      <w:r/>
    </w:p>
    <w:p>
      <w:pPr>
        <w:pStyle w:val="885"/>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其内容包含</w:t>
      </w:r>
      <w:r>
        <w:rPr>
          <w:rFonts w:ascii="宋体" w:hAnsi="宋体"/>
          <w:bCs/>
          <w:color w:val="000000"/>
          <w:sz w:val="24"/>
          <w:szCs w:val="24"/>
          <w:highlight w:val="none"/>
        </w:rPr>
        <w:t xml:space="preserve">但不限于</w:t>
      </w:r>
      <w:r>
        <w:rPr>
          <w:rFonts w:hint="eastAsia" w:ascii="宋体" w:hAnsi="宋体"/>
          <w:bCs/>
          <w:color w:val="000000"/>
          <w:sz w:val="24"/>
          <w:szCs w:val="24"/>
          <w:highlight w:val="none"/>
        </w:rPr>
        <w:t xml:space="preserve">以下</w:t>
      </w:r>
      <w:r>
        <w:rPr>
          <w:rFonts w:ascii="宋体" w:hAnsi="宋体"/>
          <w:bCs/>
          <w:color w:val="000000"/>
          <w:sz w:val="24"/>
          <w:szCs w:val="24"/>
          <w:highlight w:val="none"/>
        </w:rPr>
        <w:t xml:space="preserve">内容：</w:t>
      </w:r>
      <w:r>
        <w:rPr>
          <w:rFonts w:ascii="宋体" w:hAnsi="宋体"/>
          <w:bCs/>
          <w:color w:val="000000"/>
          <w:sz w:val="24"/>
          <w:szCs w:val="24"/>
          <w:highlight w:val="none"/>
        </w:rPr>
      </w:r>
      <w:r/>
    </w:p>
    <w:p>
      <w:pPr>
        <w:pStyle w:val="885"/>
        <w:pageBreakBefore w:val="0"/>
        <w:spacing w:line="360" w:lineRule="auto"/>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一、技术要求</w:t>
      </w:r>
      <w:r>
        <w:rPr>
          <w:rFonts w:ascii="宋体" w:hAnsi="宋体" w:eastAsia="宋体" w:cs="宋体"/>
          <w:b/>
          <w:bCs/>
          <w:sz w:val="24"/>
          <w:szCs w:val="24"/>
          <w:lang w:val="en-US" w:eastAsia="zh-CN"/>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（一）设备用途：能进行人体全身各部位的立位和卧位 X 线影像学检查，实现数字化 X 线摄影、数字化 X 线透视、部分数字化造影、数字图像的</w:t>
      </w:r>
      <w:r>
        <w:rPr>
          <w:rFonts w:hint="eastAsia" w:ascii="宋体" w:hAnsi="宋体" w:eastAsia="宋体" w:cs="宋体"/>
          <w:sz w:val="24"/>
          <w:szCs w:val="24"/>
          <w:lang w:eastAsia="zh-CN"/>
        </w:rPr>
        <w:t xml:space="preserve">存储管理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（二）双立柱双板结构</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（三）X 线球管组件</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、双焦点：小焦≤0.6mm ，大焦≥1.2mm；</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、阳极容量： ≥300KHU；</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（四）动态平板探测器一块</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、尺寸： ≥17×17 英寸；</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、空间分辨率： ≥3.5 LP/mm；</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最大透视帧率： ≥25fps；</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（五）静态平板探测器一块</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、尺寸： ≥17×17 英寸；</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、空间分辨率： ≥3.5 LP/mm；</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（六）高频高压发生器</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、输出功率： ≥63</w:t>
      </w:r>
      <w:r>
        <w:rPr>
          <w:rFonts w:hint="eastAsia" w:ascii="宋体" w:hAnsi="宋体" w:eastAsia="宋体" w:cs="宋体"/>
          <w:sz w:val="24"/>
          <w:szCs w:val="24"/>
          <w:lang w:eastAsia="zh-CN"/>
        </w:rPr>
        <w:t xml:space="preserve">kW</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、逆变频率： ≥450KHz；</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、连续透视最大管电流： ≥12.5mA；</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、脉冲透视最大管电流： ≥30mA；</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（七）DR 双立柱机架：</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、床面移动纵向行程： ≥905mm；</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、床面移动横向行程： ≥200mm；</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、胸片架沿立柱上下移动范围： ≥1300mm；</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、摄影床片盒纵向移动范围： ≥500mm；</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 、支持隔室操作探测器与 X 射线管上下运动；</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 、球管立柱纵向行程 ： ≥1500mm  ；</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 、床面最低高度 ：≤680mm；</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（八）滤线珊</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、数量： ≥2 块；</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、滤线栅密度： ≥40L/cm；</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（九）图像采集/处理工作站</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、电脑内存容量： ≥8GB；</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、硬盘容量： ≥1T；</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、工作站显示器： ≥23 ”液晶显示器；</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、DICOM  传输：可发送图像到任何遵循 DICOM3.0 标准的PACS 及工作站，支持 DICOM3.0 标准激光相机打印。病人管理：手工登记，WORKLIST  自动查询，图像采集，自动调窗，自动发送，图像旋转，图像缩放、还原，病历报告：病人信息自动加载；</w:t>
      </w:r>
      <w:r>
        <w:rPr>
          <w:rFonts w:hint="eastAsia" w:ascii="宋体" w:hAnsi="宋体" w:eastAsia="宋体" w:cs="宋体"/>
          <w:sz w:val="24"/>
          <w:szCs w:val="24"/>
        </w:rPr>
      </w:r>
      <w:r/>
    </w:p>
    <w:p>
      <w:pPr>
        <w:pStyle w:val="885"/>
        <w:ind w:firstLine="56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★特别说明：本章节全部要求为本项目基本要求，不得负偏离，否则为无效投标。</w:t>
      </w:r>
      <w:r>
        <w:rPr>
          <w:rFonts w:ascii="宋体" w:hAnsi="宋体" w:eastAsia="宋体" w:cs="宋体"/>
          <w:sz w:val="24"/>
          <w:szCs w:val="24"/>
          <w:lang w:val="en-US" w:eastAsia="zh-CN"/>
        </w:rPr>
      </w:r>
      <w:r/>
    </w:p>
    <w:p>
      <w:pPr>
        <w:pStyle w:val="887"/>
        <w:numPr>
          <w:ilvl w:val="0"/>
          <w:numId w:val="0"/>
        </w:numPr>
        <w:pageBreakBefore w:val="0"/>
        <w:spacing w:line="360" w:lineRule="auto"/>
        <w:widowControl w:val="off"/>
        <w:rPr>
          <w:rFonts w:hint="eastAsia" w:eastAsia="宋体" w:cs="宋体"/>
          <w:sz w:val="24"/>
          <w:szCs w:val="24"/>
          <w:lang w:val="en-US" w:eastAsia="zh-CN"/>
        </w:rPr>
      </w:pPr>
      <w:r>
        <w:rPr>
          <w:rFonts w:hint="eastAsia" w:eastAsia="宋体" w:cs="宋体"/>
          <w:sz w:val="24"/>
          <w:szCs w:val="24"/>
          <w:lang w:val="en-US" w:eastAsia="zh-CN"/>
        </w:rPr>
        <w:t xml:space="preserve">二、商务要求</w:t>
      </w:r>
      <w:r>
        <w:rPr>
          <w:rFonts w:hint="eastAsia" w:eastAsia="宋体" w:cs="宋体"/>
          <w:sz w:val="24"/>
          <w:szCs w:val="24"/>
          <w:lang w:val="en-US" w:eastAsia="zh-CN"/>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本项目实行“交钥匙工程”，供应商需承担项目实施的所有费用，包括但不限于场地改造、设备安装、调试、</w:t>
      </w:r>
      <w:r>
        <w:rPr>
          <w:rFonts w:hint="eastAsia" w:ascii="宋体" w:hAnsi="宋体" w:eastAsia="宋体" w:cs="宋体"/>
          <w:sz w:val="24"/>
          <w:szCs w:val="24"/>
          <w:lang w:val="en-US" w:eastAsia="zh-CN"/>
        </w:rPr>
        <w:t xml:space="preserve">第三方环控评、协助办理放射诊疗许可证、辐射安全许可证</w:t>
      </w:r>
      <w:r>
        <w:rPr>
          <w:rFonts w:hint="eastAsia" w:ascii="宋体" w:hAnsi="宋体" w:eastAsia="宋体" w:cs="宋体"/>
          <w:sz w:val="24"/>
          <w:szCs w:val="24"/>
        </w:rPr>
        <w:t xml:space="preserve">等。场地装修改造必须符合医疗机构建设标准，供应商投标文件中的方案为初步方案，具体设计施工方案需经院方审核通过后方可施工。供应商</w:t>
      </w:r>
      <w:r>
        <w:rPr>
          <w:rFonts w:hint="eastAsia" w:ascii="宋体" w:hAnsi="宋体" w:eastAsia="宋体" w:cs="宋体"/>
          <w:sz w:val="24"/>
          <w:szCs w:val="24"/>
          <w:lang w:eastAsia="zh-CN"/>
        </w:rPr>
        <w:t xml:space="preserve">必须严格按照</w:t>
      </w:r>
      <w:r>
        <w:rPr>
          <w:rFonts w:hint="eastAsia" w:ascii="宋体" w:hAnsi="宋体" w:eastAsia="宋体" w:cs="宋体"/>
          <w:sz w:val="24"/>
          <w:szCs w:val="24"/>
        </w:rPr>
        <w:t xml:space="preserve">《建设工程安全生产管理条例》等</w:t>
      </w:r>
      <w:r>
        <w:rPr>
          <w:rFonts w:hint="eastAsia" w:ascii="宋体" w:hAnsi="宋体" w:eastAsia="宋体" w:cs="宋体"/>
          <w:sz w:val="24"/>
          <w:szCs w:val="24"/>
          <w:lang w:eastAsia="zh-CN"/>
        </w:rPr>
        <w:t xml:space="preserve">法律法规</w:t>
      </w:r>
      <w:r>
        <w:rPr>
          <w:rFonts w:hint="eastAsia" w:ascii="宋体" w:hAnsi="宋体" w:eastAsia="宋体" w:cs="宋体"/>
          <w:sz w:val="24"/>
          <w:szCs w:val="24"/>
        </w:rPr>
        <w:t xml:space="preserve">采取安全措施组织施工，同时需符合消防安全要求，并做好场地清理及相关工作。供应商对本项目所有施工范围和施工人员负全部安全施工责任，若发生安全事故，一切责任由供应商承担。该项目验收合格后，供应商需承担2年工程质量免费保修。</w:t>
      </w:r>
      <w:r>
        <w:rPr>
          <w:rFonts w:hint="eastAsia" w:ascii="宋体" w:hAnsi="宋体" w:eastAsia="宋体" w:cs="宋体"/>
          <w:b/>
          <w:bCs/>
          <w:sz w:val="24"/>
          <w:szCs w:val="24"/>
        </w:rPr>
        <w:t xml:space="preserve">（提供承诺函）</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响应供应商可自行对现场和周围环境进行踏勘和了解，以获取有关编制响应文件和签署合同所需的各种资料，并应充分考虑影响本次报价的因素、预计实施过程中各种不利因素，由此可能发生的费用均由响应供应商考虑并包含在响应报价中。成交后，响应供应商不得再以不完全了解现场情况等为理由而提出额外付款或延长工期等的要求，若有此类要求，采购人将不作任何答复与考虑，响应供应商应承担现场踏勘的责任和风险，踏勘现场的费用由响应供应商自行承担。现场勘察联系人：</w:t>
      </w:r>
      <w:r>
        <w:rPr>
          <w:rFonts w:hint="eastAsia" w:ascii="宋体" w:hAnsi="宋体" w:eastAsia="宋体" w:cs="宋体"/>
          <w:sz w:val="24"/>
          <w:szCs w:val="24"/>
          <w:lang w:eastAsia="zh-CN"/>
        </w:rPr>
        <w:t xml:space="preserve">陆</w:t>
      </w:r>
      <w:r>
        <w:rPr>
          <w:rFonts w:hint="eastAsia" w:ascii="宋体" w:hAnsi="宋体" w:eastAsia="宋体" w:cs="宋体"/>
          <w:sz w:val="24"/>
          <w:szCs w:val="24"/>
        </w:rPr>
        <w:t xml:space="preserve">老师</w:t>
      </w:r>
      <w:r>
        <w:rPr>
          <w:rFonts w:hint="eastAsia" w:ascii="宋体" w:hAnsi="宋体" w:eastAsia="宋体" w:cs="宋体"/>
          <w:sz w:val="24"/>
          <w:szCs w:val="24"/>
          <w:lang w:eastAsia="zh-CN"/>
        </w:rPr>
        <w:t xml:space="preserve">（东社卫生院）</w:t>
      </w: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15312622606；</w:t>
      </w:r>
      <w:r>
        <w:rPr>
          <w:rFonts w:hint="eastAsia" w:ascii="宋体" w:hAnsi="宋体" w:eastAsia="宋体" w:cs="宋体"/>
          <w:sz w:val="24"/>
          <w:szCs w:val="24"/>
          <w:lang w:eastAsia="zh-CN"/>
        </w:rPr>
        <w:t xml:space="preserve">冯老师（五接卫生院）联系电话：</w:t>
      </w:r>
      <w:r>
        <w:rPr>
          <w:rFonts w:hint="eastAsia" w:ascii="宋体" w:hAnsi="宋体" w:eastAsia="宋体" w:cs="宋体"/>
          <w:sz w:val="24"/>
          <w:szCs w:val="24"/>
          <w:lang w:val="en-US" w:eastAsia="zh-CN"/>
        </w:rPr>
        <w:t xml:space="preserve">13801550108。</w:t>
      </w:r>
      <w:r>
        <w:rPr>
          <w:rFonts w:hint="eastAsia" w:ascii="宋体" w:hAnsi="宋体" w:eastAsia="宋体" w:cs="宋体"/>
          <w:sz w:val="24"/>
          <w:szCs w:val="24"/>
          <w:lang w:val="en-US" w:eastAsia="zh-CN"/>
        </w:rPr>
      </w:r>
      <w:r/>
    </w:p>
    <w:p>
      <w:pPr>
        <w:pStyle w:val="885"/>
        <w:ind w:firstLine="56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3.本项目整机质保≥3年。</w:t>
      </w:r>
      <w:r>
        <w:rPr>
          <w:rFonts w:ascii="宋体" w:hAnsi="宋体" w:eastAsia="宋体" w:cs="宋体"/>
          <w:sz w:val="24"/>
          <w:szCs w:val="24"/>
          <w:lang w:val="en-US" w:eastAsia="zh-CN"/>
        </w:rPr>
      </w:r>
      <w:r/>
    </w:p>
    <w:p>
      <w:pPr>
        <w:pStyle w:val="887"/>
        <w:numPr>
          <w:ilvl w:val="0"/>
          <w:numId w:val="0"/>
        </w:numPr>
        <w:pageBreakBefore w:val="0"/>
        <w:spacing w:line="360" w:lineRule="auto"/>
        <w:widowControl w:val="off"/>
        <w:rPr>
          <w:rFonts w:hint="eastAsia" w:ascii="宋体" w:hAnsi="宋体" w:eastAsia="宋体" w:cs="宋体"/>
          <w:sz w:val="24"/>
          <w:szCs w:val="24"/>
          <w:lang w:eastAsia="zh-CN"/>
        </w:rPr>
      </w:pPr>
      <w:r>
        <w:rPr>
          <w:rFonts w:hint="eastAsia" w:eastAsia="宋体" w:cs="宋体"/>
          <w:sz w:val="24"/>
          <w:szCs w:val="24"/>
          <w:lang w:val="en-US" w:eastAsia="zh-CN"/>
        </w:rPr>
        <w:t xml:space="preserve">三、</w:t>
      </w:r>
      <w:r>
        <w:rPr>
          <w:rFonts w:hint="eastAsia" w:ascii="宋体" w:hAnsi="宋体" w:eastAsia="宋体" w:cs="宋体"/>
          <w:sz w:val="24"/>
          <w:szCs w:val="24"/>
          <w:lang w:eastAsia="zh-CN"/>
        </w:rPr>
        <w:t xml:space="preserve">其他要求</w:t>
      </w:r>
      <w:r>
        <w:rPr>
          <w:rFonts w:hint="eastAsia" w:ascii="宋体" w:hAnsi="宋体" w:eastAsia="宋体" w:cs="宋体"/>
          <w:sz w:val="24"/>
          <w:szCs w:val="24"/>
          <w:lang w:eastAsia="zh-CN"/>
        </w:rPr>
      </w:r>
      <w:r/>
    </w:p>
    <w:p>
      <w:pPr>
        <w:pStyle w:val="885"/>
        <w:ind w:firstLine="56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投标人所投产品必须是全新、未使用过的原装合</w:t>
      </w:r>
      <w:r>
        <w:rPr>
          <w:rFonts w:hint="eastAsia" w:ascii="宋体" w:hAnsi="宋体" w:eastAsia="宋体" w:cs="宋体"/>
          <w:color w:val="000000"/>
          <w:sz w:val="24"/>
          <w:szCs w:val="24"/>
          <w:lang w:val="en-US" w:eastAsia="zh-CN"/>
        </w:rPr>
        <w:t xml:space="preserve">格正品，</w:t>
      </w:r>
      <w:r>
        <w:rPr>
          <w:rFonts w:hint="eastAsia" w:ascii="宋体" w:hAnsi="宋体" w:eastAsia="宋体" w:cs="宋体"/>
          <w:color w:val="000000"/>
          <w:sz w:val="24"/>
          <w:szCs w:val="24"/>
          <w:highlight w:val="yellow"/>
          <w:lang w:val="en-US" w:eastAsia="zh-CN"/>
        </w:rPr>
        <w:t xml:space="preserve">国产设备出厂生产日期不超过6个月，</w:t>
      </w:r>
      <w:r>
        <w:rPr>
          <w:rFonts w:hint="eastAsia" w:ascii="宋体" w:hAnsi="宋体" w:eastAsia="宋体" w:cs="宋体"/>
          <w:color w:val="000000"/>
          <w:sz w:val="24"/>
          <w:szCs w:val="24"/>
          <w:lang w:val="en-US" w:eastAsia="zh-CN"/>
        </w:rPr>
        <w:t xml:space="preserve">完全符合采购文件规定的质量、规格和性能的要求，达到国家或行业规定的标准，实行生产许可证制度的，应提供生产许可证；属于国家强制认证的产品，必须通过认证。</w:t>
      </w:r>
      <w:r>
        <w:rPr>
          <w:rFonts w:hint="eastAsia" w:ascii="宋体" w:hAnsi="宋体" w:eastAsia="宋体" w:cs="宋体"/>
          <w:color w:val="000000"/>
          <w:sz w:val="24"/>
          <w:szCs w:val="24"/>
          <w:lang w:val="en-US" w:eastAsia="zh-CN"/>
        </w:rPr>
      </w:r>
      <w:r/>
    </w:p>
    <w:p>
      <w:pPr>
        <w:pStyle w:val="885"/>
        <w:ind w:firstLine="56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为了保证招标顺利进行，请各投标人在制作投标响应文件之前，仔细阅读本招标文件的各项条款，按要求制作和递交投标文件。</w:t>
      </w:r>
      <w:r>
        <w:rPr>
          <w:rFonts w:hint="eastAsia" w:ascii="宋体" w:hAnsi="宋体" w:eastAsia="宋体" w:cs="宋体"/>
          <w:color w:val="000000"/>
          <w:sz w:val="24"/>
          <w:szCs w:val="24"/>
        </w:rPr>
      </w:r>
      <w:r/>
    </w:p>
    <w:p>
      <w:pPr>
        <w:pStyle w:val="885"/>
        <w:ind w:firstLine="56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3.供货服务</w:t>
      </w:r>
      <w:r>
        <w:rPr>
          <w:rFonts w:hint="eastAsia" w:ascii="宋体" w:hAnsi="宋体" w:eastAsia="宋体" w:cs="宋体"/>
          <w:color w:val="000000"/>
          <w:sz w:val="24"/>
          <w:szCs w:val="24"/>
        </w:rPr>
        <w:t xml:space="preserve">期要求：按合同要求，在规定时间内送达采购人指定的地点并免费安装调试，需</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方验收。</w:t>
      </w:r>
      <w:r>
        <w:rPr>
          <w:rFonts w:hint="eastAsia" w:ascii="宋体" w:hAnsi="宋体" w:eastAsia="宋体" w:cs="宋体"/>
          <w:color w:val="000000"/>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本项目第一中标候选人原则上为中标人。当排名第一的中标候选人放弃中标、因不可抗力不能履行合同、不按照招标文件要求提交履约保证金，或者被查实存在影响中标结果的违规违法行为等情形，不符合中标条件的，招标人可以按照评标委员会提出的中标候选人名单排序依次确定其他中标候选人为中标人，也可以重新招标。</w:t>
      </w:r>
      <w:r>
        <w:rPr>
          <w:rFonts w:hint="eastAsia" w:ascii="宋体" w:hAnsi="宋体" w:eastAsia="宋体" w:cs="宋体"/>
          <w:sz w:val="24"/>
          <w:szCs w:val="24"/>
        </w:rPr>
      </w:r>
      <w:r/>
    </w:p>
    <w:p>
      <w:pPr>
        <w:pStyle w:val="885"/>
        <w:ind w:firstLine="5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5.随设备提供</w:t>
      </w:r>
      <w:r>
        <w:rPr>
          <w:rFonts w:hint="eastAsia" w:ascii="宋体" w:hAnsi="宋体" w:eastAsia="宋体" w:cs="宋体"/>
          <w:sz w:val="24"/>
          <w:szCs w:val="24"/>
        </w:rPr>
        <w:t xml:space="preserve">防护用品各1套；除湿机各1台；3M医用显示器1台（五接）。</w:t>
      </w:r>
      <w:r>
        <w:rPr>
          <w:rFonts w:hint="eastAsia" w:ascii="宋体" w:hAnsi="宋体" w:eastAsia="宋体" w:cs="宋体"/>
          <w:sz w:val="24"/>
          <w:szCs w:val="24"/>
        </w:rPr>
      </w:r>
      <w:r/>
    </w:p>
    <w:p>
      <w:pPr>
        <w:pStyle w:val="885"/>
        <w:ind w:firstLine="560"/>
        <w:jc w:val="center"/>
        <w:rPr>
          <w:rFonts w:hint="eastAsia" w:ascii="黑体" w:hAnsi="黑体" w:eastAsia="黑体" w:cs="黑体"/>
          <w:sz w:val="44"/>
          <w:szCs w:val="44"/>
          <w:highlight w:val="none"/>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黑体" w:hAnsi="黑体" w:eastAsia="黑体" w:cs="黑体"/>
          <w:sz w:val="44"/>
          <w:szCs w:val="44"/>
          <w:highlight w:val="none"/>
        </w:rPr>
      </w:r>
      <w:r/>
    </w:p>
    <w:p>
      <w:pPr>
        <w:pStyle w:val="885"/>
        <w:ind w:firstLine="560"/>
        <w:jc w:val="center"/>
        <w:rPr>
          <w:rFonts w:hint="eastAsia" w:ascii="宋体" w:hAnsi="宋体" w:cs="宋体"/>
          <w:highlight w:val="none"/>
        </w:rPr>
      </w:pPr>
      <w:r>
        <w:rPr>
          <w:rFonts w:hint="eastAsia" w:ascii="黑体" w:hAnsi="黑体" w:eastAsia="黑体" w:cs="黑体"/>
          <w:sz w:val="44"/>
          <w:szCs w:val="44"/>
          <w:highlight w:val="none"/>
        </w:rPr>
        <w:t xml:space="preserve">第五章  评标方法与评标标准</w:t>
      </w:r>
      <w:bookmarkStart w:id="64" w:name="_Toc358637059"/>
      <w:r/>
      <w:bookmarkStart w:id="65" w:name="_Toc396833722"/>
      <w:r/>
      <w:bookmarkStart w:id="66" w:name="_Toc358633669"/>
      <w:r/>
      <w:bookmarkStart w:id="67" w:name="_Toc392498221"/>
      <w:r/>
      <w:bookmarkStart w:id="68" w:name="_Toc393207967"/>
      <w:r>
        <w:rPr>
          <w:rFonts w:hint="eastAsia" w:ascii="宋体" w:hAnsi="宋体" w:cs="宋体"/>
          <w:highlight w:val="none"/>
        </w:rPr>
      </w:r>
      <w:r/>
    </w:p>
    <w:p>
      <w:pPr>
        <w:pStyle w:val="885"/>
        <w:ind w:firstLine="480"/>
        <w:spacing w:line="440" w:lineRule="exact"/>
        <w:widowControl/>
        <w:tabs>
          <w:tab w:val="left" w:pos="0" w:leader="none"/>
          <w:tab w:val="left" w:pos="993" w:leader="none"/>
          <w:tab w:val="left" w:pos="1134" w:leader="none"/>
        </w:tabs>
        <w:rPr>
          <w:rFonts w:hint="eastAsia" w:ascii="宋体" w:hAnsi="宋体" w:cs="宋体"/>
          <w:sz w:val="24"/>
          <w:szCs w:val="24"/>
          <w:highlight w:val="none"/>
        </w:rPr>
      </w:pPr>
      <w:r/>
      <w:bookmarkEnd w:id="64"/>
      <w:r/>
      <w:bookmarkEnd w:id="65"/>
      <w:r/>
      <w:bookmarkEnd w:id="66"/>
      <w:r/>
      <w:bookmarkEnd w:id="67"/>
      <w:r/>
      <w:bookmarkEnd w:id="68"/>
      <w:r>
        <w:rPr>
          <w:rFonts w:hint="eastAsia" w:ascii="宋体" w:hAnsi="宋体" w:cs="宋体"/>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s="宋体"/>
          <w:sz w:val="24"/>
          <w:szCs w:val="24"/>
          <w:highlight w:val="none"/>
        </w:rPr>
      </w:r>
      <w:r/>
    </w:p>
    <w:p>
      <w:pPr>
        <w:pStyle w:val="885"/>
        <w:ind w:firstLine="482"/>
        <w:jc w:val="left"/>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一、</w:t>
      </w: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885"/>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rPr>
        <w:t xml:space="preserve">小微型企业价格扣除</w:t>
      </w:r>
      <w:r>
        <w:rPr>
          <w:rFonts w:hint="eastAsia" w:ascii="宋体" w:hAnsi="宋体"/>
          <w:color w:val="000000"/>
          <w:sz w:val="24"/>
          <w:szCs w:val="24"/>
          <w:highlight w:val="none"/>
        </w:rPr>
      </w:r>
      <w:r/>
    </w:p>
    <w:p>
      <w:pPr>
        <w:pStyle w:val="885"/>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885"/>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（2）供应商需按照采购文件的要求提供相应的《小微企业声明函》。</w:t>
      </w:r>
      <w:r>
        <w:rPr>
          <w:rFonts w:hint="eastAsia" w:ascii="宋体" w:hAnsi="宋体"/>
          <w:color w:val="000000"/>
          <w:sz w:val="24"/>
          <w:szCs w:val="24"/>
          <w:highlight w:val="none"/>
        </w:rPr>
      </w:r>
      <w:r/>
    </w:p>
    <w:p>
      <w:pPr>
        <w:pStyle w:val="885"/>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w:t>
      </w:r>
      <w:r>
        <w:rPr>
          <w:rFonts w:hint="eastAsia" w:ascii="宋体" w:hAnsi="宋体"/>
          <w:color w:val="000000"/>
          <w:sz w:val="24"/>
          <w:szCs w:val="24"/>
          <w:highlight w:val="none"/>
          <w:lang w:eastAsia="zh-CN"/>
        </w:rPr>
        <w:t xml:space="preserve">〔2011〕300号</w:t>
      </w:r>
      <w:r>
        <w:rPr>
          <w:rFonts w:hint="eastAsia" w:ascii="宋体" w:hAnsi="宋体"/>
          <w:color w:val="000000"/>
          <w:sz w:val="24"/>
          <w:szCs w:val="24"/>
          <w:highlight w:val="none"/>
        </w:rPr>
        <w:t xml:space="preserve">）文件规定自行填写。</w:t>
      </w:r>
      <w:r>
        <w:rPr>
          <w:rFonts w:hint="eastAsia" w:ascii="宋体" w:hAnsi="宋体"/>
          <w:color w:val="000000"/>
          <w:sz w:val="24"/>
          <w:szCs w:val="24"/>
          <w:highlight w:val="none"/>
        </w:rPr>
      </w:r>
      <w:r/>
    </w:p>
    <w:p>
      <w:pPr>
        <w:pStyle w:val="885"/>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残疾人福利单位价格扣除</w:t>
      </w:r>
      <w:r>
        <w:rPr>
          <w:rFonts w:hint="eastAsia" w:ascii="宋体" w:hAnsi="宋体"/>
          <w:color w:val="000000"/>
          <w:sz w:val="24"/>
          <w:szCs w:val="24"/>
          <w:highlight w:val="none"/>
        </w:rPr>
      </w:r>
      <w:r/>
    </w:p>
    <w:p>
      <w:pPr>
        <w:pStyle w:val="885"/>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85"/>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885"/>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885"/>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监狱和戒毒企业价格扣除</w:t>
      </w:r>
      <w:r>
        <w:rPr>
          <w:rFonts w:hint="eastAsia" w:ascii="宋体" w:hAnsi="宋体"/>
          <w:color w:val="000000"/>
          <w:sz w:val="24"/>
          <w:szCs w:val="24"/>
          <w:highlight w:val="none"/>
        </w:rPr>
      </w:r>
      <w:r/>
    </w:p>
    <w:p>
      <w:pPr>
        <w:pStyle w:val="885"/>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85"/>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5"/>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lang w:eastAsia="zh-CN"/>
        </w:rPr>
        <w:t xml:space="preserve">〔2014〕68号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5"/>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残疾人福利单位、监狱企业属于小型、微型企业的，不重复享受政策。</w:t>
      </w:r>
      <w:r>
        <w:rPr>
          <w:rFonts w:hint="eastAsia" w:ascii="宋体" w:hAnsi="宋体"/>
          <w:color w:val="000000"/>
          <w:sz w:val="24"/>
          <w:szCs w:val="24"/>
          <w:highlight w:val="none"/>
        </w:rPr>
      </w:r>
      <w:r/>
    </w:p>
    <w:p>
      <w:pPr>
        <w:pStyle w:val="885"/>
        <w:ind w:firstLine="480"/>
        <w:jc w:val="left"/>
        <w:spacing w:line="50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885"/>
        <w:ind w:firstLine="480"/>
        <w:spacing w:line="440" w:lineRule="exact"/>
        <w:widowControl/>
        <w:tabs>
          <w:tab w:val="left" w:pos="0" w:leader="none"/>
          <w:tab w:val="left" w:pos="993" w:leader="none"/>
          <w:tab w:val="left" w:pos="1134" w:leader="none"/>
        </w:tabs>
        <w:rPr>
          <w:rFonts w:hint="eastAsia" w:ascii="宋体" w:hAnsi="宋体" w:cs="宋体"/>
          <w:highlight w:val="none"/>
        </w:rPr>
      </w:pPr>
      <w:r>
        <w:rPr>
          <w:rFonts w:hint="eastAsia" w:ascii="宋体" w:hAnsi="宋体"/>
          <w:color w:val="000000"/>
          <w:sz w:val="24"/>
          <w:szCs w:val="24"/>
          <w:highlight w:val="none"/>
          <w:lang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rPr>
          <w:rFonts w:hint="eastAsia" w:ascii="宋体" w:hAnsi="宋体" w:cs="宋体"/>
          <w:highlight w:val="none"/>
        </w:rPr>
      </w:r>
      <w:r/>
    </w:p>
    <w:p>
      <w:pPr>
        <w:pStyle w:val="885"/>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采购本国产品的支持政策</w:t>
      </w:r>
      <w:r>
        <w:rPr>
          <w:rFonts w:hint="eastAsia" w:ascii="宋体" w:hAnsi="宋体"/>
          <w:color w:val="000000"/>
          <w:sz w:val="24"/>
          <w:szCs w:val="24"/>
          <w:highlight w:val="none"/>
        </w:rPr>
      </w:r>
      <w:r/>
    </w:p>
    <w:p>
      <w:pPr>
        <w:pStyle w:val="885"/>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highlight w:val="none"/>
        </w:rPr>
      </w:r>
      <w:r/>
    </w:p>
    <w:p>
      <w:pPr>
        <w:pStyle w:val="885"/>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szCs w:val="24"/>
          <w:highlight w:val="none"/>
        </w:rPr>
      </w:r>
      <w:r/>
    </w:p>
    <w:p>
      <w:pPr>
        <w:pStyle w:val="885"/>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.3 供应商需按照招标文件的要求提供《关于符合本国产品标准的声明函》（以下简称《声明函》），如不提供将不享受本国产品价格评审优惠。</w:t>
      </w:r>
      <w:r>
        <w:rPr>
          <w:rFonts w:hint="eastAsia" w:ascii="宋体" w:hAnsi="宋体"/>
          <w:color w:val="000000"/>
          <w:sz w:val="24"/>
          <w:szCs w:val="24"/>
          <w:highlight w:val="none"/>
        </w:rPr>
      </w:r>
      <w:r/>
    </w:p>
    <w:p>
      <w:pPr>
        <w:pStyle w:val="885"/>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885"/>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4"/>
          <w:szCs w:val="24"/>
          <w:highlight w:val="none"/>
        </w:rPr>
      </w:r>
      <w:r/>
    </w:p>
    <w:p>
      <w:pPr>
        <w:pStyle w:val="885"/>
        <w:ind w:firstLine="482"/>
        <w:jc w:val="left"/>
        <w:spacing w:line="50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二、</w:t>
      </w:r>
      <w:r>
        <w:rPr>
          <w:rFonts w:hint="eastAsia" w:ascii="宋体" w:hAnsi="宋体" w:eastAsia="宋体" w:cs="Times New Roman"/>
          <w:b/>
          <w:color w:val="000000"/>
          <w:sz w:val="24"/>
          <w:szCs w:val="24"/>
          <w:highlight w:val="none"/>
        </w:rPr>
        <w:t xml:space="preserve">评标方法与评标标准 </w:t>
      </w:r>
      <w:r>
        <w:rPr>
          <w:rFonts w:hint="eastAsia" w:ascii="宋体" w:hAnsi="宋体" w:eastAsia="宋体" w:cs="Times New Roman"/>
          <w:b/>
          <w:color w:val="000000"/>
          <w:sz w:val="24"/>
          <w:szCs w:val="24"/>
          <w:highlight w:val="none"/>
        </w:rPr>
      </w:r>
      <w:r/>
    </w:p>
    <w:p>
      <w:pPr>
        <w:pStyle w:val="885"/>
        <w:ind w:firstLine="482"/>
        <w:jc w:val="left"/>
        <w:spacing w:line="500" w:lineRule="exac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1.商务技术标评审标准（70分） </w:t>
      </w:r>
      <w:r>
        <w:rPr>
          <w:rFonts w:hint="eastAsia" w:ascii="宋体" w:hAnsi="宋体" w:eastAsia="宋体" w:cs="Times New Roman"/>
          <w:b/>
          <w:color w:val="000000"/>
          <w:sz w:val="24"/>
          <w:szCs w:val="24"/>
          <w:highlight w:val="none"/>
          <w:lang w:val="en-US" w:eastAsia="zh-CN"/>
        </w:rPr>
      </w:r>
      <w:r/>
    </w:p>
    <w:tbl>
      <w:tblPr>
        <w:tblStyle w:val="934"/>
        <w:tblW w:w="9171"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1"/>
        <w:gridCol w:w="1056"/>
        <w:gridCol w:w="917"/>
        <w:gridCol w:w="6607"/>
      </w:tblGrid>
      <w:tr>
        <w:trPr>
          <w:trHeight w:val="634"/>
        </w:trPr>
        <w:tc>
          <w:tcPr>
            <w:tcW w:w="591" w:type="dxa"/>
            <w:vAlign w:val="top"/>
            <w:textDirection w:val="tbRlV"/>
            <w:noWrap w:val="false"/>
          </w:tcPr>
          <w:p>
            <w:pPr>
              <w:pStyle w:val="885"/>
              <w:ind w:left="41"/>
              <w:spacing w:before="176" w:line="210" w:lineRule="auto"/>
              <w:rPr>
                <w:rFonts w:ascii="宋体" w:hAnsi="宋体" w:eastAsia="宋体" w:cs="宋体"/>
                <w:sz w:val="24"/>
                <w:szCs w:val="24"/>
              </w:rPr>
            </w:pPr>
            <w:r>
              <w:rPr>
                <w:rFonts w:ascii="宋体" w:hAnsi="宋体" w:eastAsia="宋体" w:cs="宋体"/>
                <w:b/>
                <w:bCs/>
                <w:spacing w:val="32"/>
                <w:sz w:val="24"/>
                <w:szCs w:val="24"/>
              </w:rPr>
              <w:t xml:space="preserve">序号</w:t>
            </w:r>
            <w:r>
              <w:rPr>
                <w:rFonts w:ascii="宋体" w:hAnsi="宋体" w:eastAsia="宋体" w:cs="宋体"/>
                <w:sz w:val="24"/>
                <w:szCs w:val="24"/>
              </w:rPr>
            </w:r>
            <w:r/>
          </w:p>
        </w:tc>
        <w:tc>
          <w:tcPr>
            <w:tcW w:w="1056" w:type="dxa"/>
            <w:vAlign w:val="top"/>
            <w:textDirection w:val="lrTb"/>
            <w:noWrap w:val="false"/>
          </w:tcPr>
          <w:p>
            <w:pPr>
              <w:pStyle w:val="885"/>
              <w:ind w:left="403" w:right="171" w:hanging="243"/>
              <w:spacing w:before="41" w:line="224" w:lineRule="auto"/>
              <w:rPr>
                <w:rFonts w:ascii="宋体" w:hAnsi="宋体" w:eastAsia="宋体" w:cs="宋体"/>
                <w:sz w:val="24"/>
                <w:szCs w:val="24"/>
              </w:rPr>
            </w:pPr>
            <w:r>
              <w:rPr>
                <w:rFonts w:ascii="宋体" w:hAnsi="宋体" w:eastAsia="宋体" w:cs="宋体"/>
                <w:b/>
                <w:bCs/>
                <w:spacing w:val="-5"/>
                <w:sz w:val="24"/>
                <w:szCs w:val="24"/>
              </w:rPr>
              <w:t xml:space="preserve">评审因</w:t>
            </w:r>
            <w:r>
              <w:rPr>
                <w:rFonts w:ascii="宋体" w:hAnsi="宋体" w:eastAsia="宋体" w:cs="宋体"/>
                <w:b/>
                <w:bCs/>
                <w:spacing w:val="-3"/>
                <w:sz w:val="24"/>
                <w:szCs w:val="24"/>
              </w:rPr>
              <w:t xml:space="preserve">素</w:t>
            </w:r>
            <w:r>
              <w:rPr>
                <w:rFonts w:ascii="宋体" w:hAnsi="宋体" w:eastAsia="宋体" w:cs="宋体"/>
                <w:sz w:val="24"/>
                <w:szCs w:val="24"/>
              </w:rPr>
            </w:r>
            <w:r/>
          </w:p>
        </w:tc>
        <w:tc>
          <w:tcPr>
            <w:tcW w:w="917" w:type="dxa"/>
            <w:vAlign w:val="top"/>
            <w:textDirection w:val="lrTb"/>
            <w:noWrap w:val="false"/>
          </w:tcPr>
          <w:p>
            <w:pPr>
              <w:pStyle w:val="885"/>
              <w:ind w:left="216"/>
              <w:spacing w:before="195" w:line="219" w:lineRule="auto"/>
              <w:rPr>
                <w:rFonts w:ascii="宋体" w:hAnsi="宋体" w:eastAsia="宋体" w:cs="宋体"/>
                <w:sz w:val="24"/>
                <w:szCs w:val="24"/>
              </w:rPr>
            </w:pPr>
            <w:r>
              <w:rPr>
                <w:rFonts w:ascii="宋体" w:hAnsi="宋体" w:eastAsia="宋体" w:cs="宋体"/>
                <w:b/>
                <w:bCs/>
                <w:spacing w:val="-9"/>
                <w:sz w:val="24"/>
                <w:szCs w:val="24"/>
              </w:rPr>
              <w:t xml:space="preserve">分值</w:t>
            </w:r>
            <w:r>
              <w:rPr>
                <w:rFonts w:ascii="宋体" w:hAnsi="宋体" w:eastAsia="宋体" w:cs="宋体"/>
                <w:sz w:val="24"/>
                <w:szCs w:val="24"/>
              </w:rPr>
            </w:r>
            <w:r/>
          </w:p>
        </w:tc>
        <w:tc>
          <w:tcPr>
            <w:tcW w:w="6607" w:type="dxa"/>
            <w:vAlign w:val="top"/>
            <w:textDirection w:val="lrTb"/>
            <w:noWrap w:val="false"/>
          </w:tcPr>
          <w:p>
            <w:pPr>
              <w:pStyle w:val="885"/>
              <w:ind w:left="2459"/>
              <w:spacing w:before="195" w:line="220" w:lineRule="auto"/>
              <w:rPr>
                <w:rFonts w:ascii="宋体" w:hAnsi="宋体" w:eastAsia="宋体" w:cs="宋体"/>
                <w:sz w:val="24"/>
                <w:szCs w:val="24"/>
              </w:rPr>
            </w:pPr>
            <w:r>
              <w:rPr>
                <w:rFonts w:ascii="宋体" w:hAnsi="宋体" w:eastAsia="宋体" w:cs="宋体"/>
                <w:b/>
                <w:bCs/>
                <w:spacing w:val="-4"/>
                <w:sz w:val="24"/>
                <w:szCs w:val="24"/>
              </w:rPr>
              <w:t xml:space="preserve">评审要求或标准</w:t>
            </w:r>
            <w:r>
              <w:rPr>
                <w:rFonts w:ascii="宋体" w:hAnsi="宋体" w:eastAsia="宋体" w:cs="宋体"/>
                <w:sz w:val="24"/>
                <w:szCs w:val="24"/>
              </w:rPr>
            </w:r>
            <w:r/>
          </w:p>
        </w:tc>
      </w:tr>
      <w:tr>
        <w:trPr>
          <w:trHeight w:val="11189"/>
        </w:trPr>
        <w:tc>
          <w:tcPr>
            <w:tcW w:w="591" w:type="dxa"/>
            <w:vAlign w:val="top"/>
            <w:textDirection w:val="lrTb"/>
            <w:noWrap w:val="false"/>
          </w:tcPr>
          <w:p>
            <w:pPr>
              <w:pStyle w:val="924"/>
              <w:spacing w:line="243"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885"/>
              <w:ind w:left="246"/>
              <w:spacing w:before="78" w:line="241" w:lineRule="auto"/>
              <w:rPr>
                <w:rFonts w:ascii="宋体" w:hAnsi="宋体" w:eastAsia="宋体" w:cs="宋体"/>
                <w:sz w:val="24"/>
                <w:szCs w:val="24"/>
              </w:rPr>
            </w:pPr>
            <w:r>
              <w:rPr>
                <w:rFonts w:ascii="宋体" w:hAnsi="宋体" w:eastAsia="宋体" w:cs="宋体"/>
                <w:sz w:val="24"/>
                <w:szCs w:val="24"/>
              </w:rPr>
              <w:t xml:space="preserve">1</w:t>
            </w:r>
            <w:r>
              <w:rPr>
                <w:rFonts w:ascii="宋体" w:hAnsi="宋体" w:eastAsia="宋体" w:cs="宋体"/>
                <w:sz w:val="24"/>
                <w:szCs w:val="24"/>
              </w:rPr>
            </w:r>
            <w:r/>
          </w:p>
        </w:tc>
        <w:tc>
          <w:tcPr>
            <w:tcW w:w="1056" w:type="dxa"/>
            <w:vAlign w:val="top"/>
            <w:textDirection w:val="lrTb"/>
            <w:noWrap w:val="false"/>
          </w:tcPr>
          <w:p>
            <w:pPr>
              <w:pStyle w:val="924"/>
              <w:spacing w:line="248" w:lineRule="auto"/>
            </w:pPr>
            <w:r/>
            <w:r/>
          </w:p>
          <w:p>
            <w:pPr>
              <w:pStyle w:val="924"/>
              <w:spacing w:line="248" w:lineRule="auto"/>
            </w:pPr>
            <w:r/>
            <w:r/>
          </w:p>
          <w:p>
            <w:pPr>
              <w:pStyle w:val="924"/>
              <w:spacing w:line="248" w:lineRule="auto"/>
            </w:pPr>
            <w:r/>
            <w:r/>
          </w:p>
          <w:p>
            <w:pPr>
              <w:pStyle w:val="924"/>
              <w:spacing w:line="248" w:lineRule="auto"/>
            </w:pPr>
            <w:r/>
            <w:r/>
          </w:p>
          <w:p>
            <w:pPr>
              <w:pStyle w:val="924"/>
              <w:spacing w:line="248" w:lineRule="auto"/>
            </w:pPr>
            <w:r/>
            <w:r/>
          </w:p>
          <w:p>
            <w:pPr>
              <w:pStyle w:val="924"/>
              <w:spacing w:line="248" w:lineRule="auto"/>
            </w:pPr>
            <w:r/>
            <w:r/>
          </w:p>
          <w:p>
            <w:pPr>
              <w:pStyle w:val="924"/>
              <w:spacing w:line="248" w:lineRule="auto"/>
            </w:pPr>
            <w:r/>
            <w:r/>
          </w:p>
          <w:p>
            <w:pPr>
              <w:pStyle w:val="924"/>
              <w:spacing w:line="248" w:lineRule="auto"/>
            </w:pPr>
            <w:r/>
            <w:r/>
          </w:p>
          <w:p>
            <w:pPr>
              <w:pStyle w:val="924"/>
              <w:spacing w:line="248" w:lineRule="auto"/>
            </w:pPr>
            <w:r/>
            <w:r/>
          </w:p>
          <w:p>
            <w:pPr>
              <w:pStyle w:val="924"/>
              <w:spacing w:line="248" w:lineRule="auto"/>
            </w:pPr>
            <w:r/>
            <w:r/>
          </w:p>
          <w:p>
            <w:pPr>
              <w:pStyle w:val="924"/>
              <w:spacing w:line="248" w:lineRule="auto"/>
            </w:pPr>
            <w:r/>
            <w:r/>
          </w:p>
          <w:p>
            <w:pPr>
              <w:pStyle w:val="924"/>
              <w:spacing w:line="248" w:lineRule="auto"/>
            </w:pPr>
            <w:r/>
            <w:r/>
          </w:p>
          <w:p>
            <w:pPr>
              <w:pStyle w:val="924"/>
              <w:spacing w:line="248" w:lineRule="auto"/>
            </w:pPr>
            <w:r/>
            <w:r/>
          </w:p>
          <w:p>
            <w:pPr>
              <w:pStyle w:val="924"/>
              <w:spacing w:line="248" w:lineRule="auto"/>
            </w:pPr>
            <w:r/>
            <w:r/>
          </w:p>
          <w:p>
            <w:pPr>
              <w:pStyle w:val="924"/>
              <w:spacing w:line="249" w:lineRule="auto"/>
            </w:pPr>
            <w:r/>
            <w:r/>
          </w:p>
          <w:p>
            <w:pPr>
              <w:pStyle w:val="924"/>
              <w:spacing w:line="249" w:lineRule="auto"/>
            </w:pPr>
            <w:r/>
            <w:r/>
          </w:p>
          <w:p>
            <w:pPr>
              <w:pStyle w:val="924"/>
              <w:spacing w:line="249" w:lineRule="auto"/>
            </w:pPr>
            <w:r/>
            <w:r/>
          </w:p>
          <w:p>
            <w:pPr>
              <w:pStyle w:val="924"/>
              <w:spacing w:line="249" w:lineRule="auto"/>
            </w:pPr>
            <w:r/>
            <w:r/>
          </w:p>
          <w:p>
            <w:pPr>
              <w:pStyle w:val="924"/>
              <w:spacing w:line="249" w:lineRule="auto"/>
            </w:pPr>
            <w:r/>
            <w:r/>
          </w:p>
          <w:p>
            <w:pPr>
              <w:pStyle w:val="924"/>
              <w:spacing w:line="249" w:lineRule="auto"/>
            </w:pPr>
            <w:r/>
            <w:r/>
          </w:p>
          <w:p>
            <w:pPr>
              <w:pStyle w:val="924"/>
              <w:spacing w:line="249" w:lineRule="auto"/>
            </w:pPr>
            <w:r/>
            <w:r/>
          </w:p>
          <w:p>
            <w:pPr>
              <w:pStyle w:val="885"/>
              <w:ind w:left="403" w:right="174" w:hanging="239"/>
              <w:spacing w:before="78"/>
              <w:rPr>
                <w:rFonts w:ascii="宋体" w:hAnsi="宋体" w:eastAsia="宋体" w:cs="宋体"/>
                <w:sz w:val="24"/>
                <w:szCs w:val="24"/>
              </w:rPr>
            </w:pPr>
            <w:r>
              <w:rPr>
                <w:rFonts w:ascii="宋体" w:hAnsi="宋体" w:eastAsia="宋体" w:cs="宋体"/>
                <w:spacing w:val="-5"/>
                <w:sz w:val="24"/>
                <w:szCs w:val="24"/>
              </w:rPr>
              <w:t xml:space="preserve">性能参</w:t>
            </w:r>
            <w:r>
              <w:rPr>
                <w:rFonts w:ascii="宋体" w:hAnsi="宋体" w:eastAsia="宋体" w:cs="宋体"/>
                <w:sz w:val="24"/>
                <w:szCs w:val="24"/>
              </w:rPr>
              <w:t xml:space="preserve">数</w:t>
            </w:r>
            <w:r>
              <w:rPr>
                <w:rFonts w:ascii="宋体" w:hAnsi="宋体" w:eastAsia="宋体" w:cs="宋体"/>
                <w:sz w:val="24"/>
                <w:szCs w:val="24"/>
              </w:rPr>
            </w:r>
            <w:r/>
          </w:p>
        </w:tc>
        <w:tc>
          <w:tcPr>
            <w:tcW w:w="917" w:type="dxa"/>
            <w:vAlign w:val="top"/>
            <w:textDirection w:val="lrTb"/>
            <w:noWrap w:val="false"/>
          </w:tcPr>
          <w:p>
            <w:pPr>
              <w:pStyle w:val="924"/>
              <w:spacing w:line="243"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924"/>
              <w:spacing w:line="244" w:lineRule="auto"/>
            </w:pPr>
            <w:r/>
            <w:r/>
          </w:p>
          <w:p>
            <w:pPr>
              <w:pStyle w:val="885"/>
              <w:ind w:left="341"/>
              <w:spacing w:before="78"/>
              <w:rPr>
                <w:rFonts w:ascii="宋体" w:hAnsi="宋体" w:eastAsia="宋体" w:cs="宋体"/>
                <w:sz w:val="24"/>
                <w:szCs w:val="24"/>
              </w:rPr>
            </w:pPr>
            <w:r>
              <w:rPr>
                <w:rFonts w:ascii="宋体" w:hAnsi="宋体" w:eastAsia="宋体" w:cs="宋体"/>
                <w:spacing w:val="-8"/>
                <w:sz w:val="24"/>
                <w:szCs w:val="24"/>
              </w:rPr>
              <w:t xml:space="preserve">35</w:t>
            </w:r>
            <w:r>
              <w:rPr>
                <w:rFonts w:ascii="宋体" w:hAnsi="宋体" w:eastAsia="宋体" w:cs="宋体"/>
                <w:sz w:val="24"/>
                <w:szCs w:val="24"/>
              </w:rPr>
            </w:r>
            <w:r/>
          </w:p>
        </w:tc>
        <w:tc>
          <w:tcPr>
            <w:tcW w:w="6607" w:type="dxa"/>
            <w:vAlign w:val="top"/>
            <w:textDirection w:val="lrTb"/>
            <w:noWrap w:val="false"/>
          </w:tcPr>
          <w:p>
            <w:pPr>
              <w:pStyle w:val="885"/>
              <w:ind w:left="106" w:right="97" w:firstLine="1"/>
              <w:jc w:val="both"/>
              <w:spacing w:before="36" w:line="239" w:lineRule="auto"/>
              <w:rPr>
                <w:rFonts w:ascii="宋体" w:hAnsi="宋体" w:eastAsia="宋体" w:cs="宋体"/>
                <w:sz w:val="24"/>
                <w:szCs w:val="24"/>
              </w:rPr>
            </w:pPr>
            <w:r>
              <w:rPr>
                <w:rFonts w:ascii="宋体" w:hAnsi="宋体" w:eastAsia="宋体" w:cs="宋体"/>
                <w:spacing w:val="-4"/>
                <w:sz w:val="24"/>
                <w:szCs w:val="24"/>
              </w:rPr>
              <w:t xml:space="preserve">根据制造商公开发布的印刷资料、技术白皮书、官方发布的宣传彩页、产品使用说明书、产品检验报告或功能截图等证明材料对产品技术性能参数进行评审。如投标人填写响应性与佐证材料参数不一致（例如：技术部分正负偏离表自填响应或正偏</w:t>
            </w:r>
            <w:r>
              <w:rPr>
                <w:rFonts w:ascii="宋体" w:hAnsi="宋体" w:eastAsia="宋体" w:cs="宋体"/>
                <w:spacing w:val="-3"/>
                <w:sz w:val="24"/>
                <w:szCs w:val="24"/>
              </w:rPr>
              <w:t xml:space="preserve">离，证明材料等参数显示负偏离或不响应</w:t>
            </w:r>
            <w:r>
              <w:rPr>
                <w:rFonts w:ascii="宋体" w:hAnsi="宋体" w:eastAsia="宋体" w:cs="宋体"/>
                <w:spacing w:val="-10"/>
                <w:sz w:val="24"/>
                <w:szCs w:val="24"/>
              </w:rPr>
              <w:t xml:space="preserve">），</w:t>
            </w:r>
            <w:r>
              <w:rPr>
                <w:rFonts w:ascii="宋体" w:hAnsi="宋体" w:eastAsia="宋体" w:cs="宋体"/>
                <w:spacing w:val="-3"/>
                <w:sz w:val="24"/>
                <w:szCs w:val="24"/>
              </w:rPr>
              <w:t xml:space="preserve">该项不得分。具</w:t>
            </w:r>
            <w:r>
              <w:rPr>
                <w:rFonts w:ascii="宋体" w:hAnsi="宋体" w:eastAsia="宋体" w:cs="宋体"/>
                <w:spacing w:val="-1"/>
                <w:sz w:val="24"/>
                <w:szCs w:val="24"/>
              </w:rPr>
              <w:t xml:space="preserve">体评分标准如下：</w:t>
            </w:r>
            <w:r>
              <w:rPr>
                <w:rFonts w:ascii="宋体" w:hAnsi="宋体" w:eastAsia="宋体" w:cs="宋体"/>
                <w:sz w:val="24"/>
                <w:szCs w:val="24"/>
              </w:rPr>
            </w:r>
            <w:r/>
          </w:p>
          <w:p>
            <w:pPr>
              <w:pStyle w:val="885"/>
              <w:ind w:left="126"/>
              <w:spacing w:line="219" w:lineRule="auto"/>
              <w:rPr>
                <w:rFonts w:ascii="宋体" w:hAnsi="宋体" w:eastAsia="宋体" w:cs="宋体"/>
                <w:sz w:val="24"/>
                <w:szCs w:val="24"/>
              </w:rPr>
            </w:pPr>
            <w:r>
              <w:rPr>
                <w:rFonts w:ascii="宋体" w:hAnsi="宋体" w:eastAsia="宋体" w:cs="宋体"/>
                <w:spacing w:val="-5"/>
                <w:sz w:val="24"/>
                <w:szCs w:val="24"/>
              </w:rPr>
              <w:t xml:space="preserve">1.X</w:t>
            </w:r>
            <w:r>
              <w:rPr>
                <w:rFonts w:ascii="宋体" w:hAnsi="宋体" w:eastAsia="宋体" w:cs="宋体"/>
                <w:spacing w:val="-48"/>
                <w:sz w:val="24"/>
                <w:szCs w:val="24"/>
              </w:rPr>
              <w:t xml:space="preserve"> </w:t>
            </w:r>
            <w:r>
              <w:rPr>
                <w:rFonts w:ascii="宋体" w:hAnsi="宋体" w:eastAsia="宋体" w:cs="宋体"/>
                <w:spacing w:val="-5"/>
                <w:sz w:val="24"/>
                <w:szCs w:val="24"/>
              </w:rPr>
              <w:t xml:space="preserve">线球管组件</w:t>
            </w:r>
            <w:r>
              <w:rPr>
                <w:rFonts w:ascii="宋体" w:hAnsi="宋体" w:eastAsia="宋体" w:cs="宋体"/>
                <w:sz w:val="24"/>
                <w:szCs w:val="24"/>
              </w:rPr>
            </w:r>
            <w:r/>
          </w:p>
          <w:p>
            <w:pPr>
              <w:pStyle w:val="885"/>
              <w:ind w:left="119"/>
              <w:spacing w:before="26" w:line="219" w:lineRule="auto"/>
              <w:rPr>
                <w:rFonts w:ascii="宋体" w:hAnsi="宋体" w:eastAsia="宋体" w:cs="宋体"/>
                <w:sz w:val="24"/>
                <w:szCs w:val="24"/>
              </w:rPr>
            </w:pPr>
            <w:r>
              <w:rPr>
                <w:rFonts w:ascii="宋体" w:hAnsi="宋体" w:eastAsia="宋体" w:cs="宋体"/>
                <w:spacing w:val="-5"/>
                <w:sz w:val="24"/>
                <w:szCs w:val="24"/>
              </w:rPr>
              <w:t xml:space="preserve">（1）阳极容量：</w:t>
            </w:r>
            <w:r>
              <w:rPr>
                <w:rFonts w:ascii="宋体" w:hAnsi="宋体" w:eastAsia="宋体" w:cs="宋体"/>
                <w:spacing w:val="-81"/>
                <w:sz w:val="24"/>
                <w:szCs w:val="24"/>
              </w:rPr>
              <w:t xml:space="preserve"> </w:t>
            </w:r>
            <w:r>
              <w:rPr>
                <w:rFonts w:ascii="宋体" w:hAnsi="宋体" w:eastAsia="宋体" w:cs="宋体"/>
                <w:spacing w:val="-5"/>
                <w:sz w:val="24"/>
                <w:szCs w:val="24"/>
              </w:rPr>
              <w:t xml:space="preserve">≥400KHU；得</w:t>
            </w:r>
            <w:r>
              <w:rPr>
                <w:rFonts w:ascii="宋体" w:hAnsi="宋体" w:eastAsia="宋体" w:cs="宋体"/>
                <w:spacing w:val="-33"/>
                <w:sz w:val="24"/>
                <w:szCs w:val="24"/>
              </w:rPr>
              <w:t xml:space="preserve"> </w:t>
            </w:r>
            <w:r>
              <w:rPr>
                <w:rFonts w:ascii="宋体" w:hAnsi="宋体" w:eastAsia="宋体" w:cs="宋体"/>
                <w:spacing w:val="-5"/>
                <w:sz w:val="24"/>
                <w:szCs w:val="24"/>
              </w:rPr>
              <w:t xml:space="preserve">1</w:t>
            </w:r>
            <w:r>
              <w:rPr>
                <w:rFonts w:ascii="宋体" w:hAnsi="宋体" w:eastAsia="宋体" w:cs="宋体"/>
                <w:spacing w:val="-48"/>
                <w:sz w:val="24"/>
                <w:szCs w:val="24"/>
              </w:rPr>
              <w:t xml:space="preserve"> </w:t>
            </w:r>
            <w:r>
              <w:rPr>
                <w:rFonts w:ascii="宋体" w:hAnsi="宋体" w:eastAsia="宋体" w:cs="宋体"/>
                <w:spacing w:val="-5"/>
                <w:sz w:val="24"/>
                <w:szCs w:val="24"/>
              </w:rPr>
              <w:t xml:space="preserve">分。本项最高得</w:t>
            </w:r>
            <w:r>
              <w:rPr>
                <w:rFonts w:ascii="宋体" w:hAnsi="宋体" w:eastAsia="宋体" w:cs="宋体"/>
                <w:spacing w:val="-33"/>
                <w:sz w:val="24"/>
                <w:szCs w:val="24"/>
              </w:rPr>
              <w:t xml:space="preserve"> </w:t>
            </w:r>
            <w:r>
              <w:rPr>
                <w:rFonts w:ascii="宋体" w:hAnsi="宋体" w:eastAsia="宋体" w:cs="宋体"/>
                <w:spacing w:val="-5"/>
                <w:sz w:val="24"/>
                <w:szCs w:val="24"/>
              </w:rPr>
              <w:t xml:space="preserve">1</w:t>
            </w:r>
            <w:r>
              <w:rPr>
                <w:rFonts w:ascii="宋体" w:hAnsi="宋体" w:eastAsia="宋体" w:cs="宋体"/>
                <w:spacing w:val="-47"/>
                <w:sz w:val="24"/>
                <w:szCs w:val="24"/>
              </w:rPr>
              <w:t xml:space="preserve"> </w:t>
            </w:r>
            <w:r>
              <w:rPr>
                <w:rFonts w:ascii="宋体" w:hAnsi="宋体" w:eastAsia="宋体" w:cs="宋体"/>
                <w:spacing w:val="-5"/>
                <w:sz w:val="24"/>
                <w:szCs w:val="24"/>
              </w:rPr>
              <w:t xml:space="preserve">分。</w:t>
            </w:r>
            <w:r>
              <w:rPr>
                <w:rFonts w:ascii="宋体" w:hAnsi="宋体" w:eastAsia="宋体" w:cs="宋体"/>
                <w:sz w:val="24"/>
                <w:szCs w:val="24"/>
              </w:rPr>
            </w:r>
            <w:r/>
          </w:p>
          <w:p>
            <w:pPr>
              <w:pStyle w:val="885"/>
              <w:ind w:left="111"/>
              <w:spacing w:before="27" w:line="219" w:lineRule="auto"/>
              <w:rPr>
                <w:rFonts w:ascii="宋体" w:hAnsi="宋体" w:eastAsia="宋体" w:cs="宋体"/>
                <w:sz w:val="24"/>
                <w:szCs w:val="24"/>
              </w:rPr>
            </w:pPr>
            <w:r>
              <w:rPr>
                <w:rFonts w:ascii="宋体" w:hAnsi="宋体" w:eastAsia="宋体" w:cs="宋体"/>
                <w:spacing w:val="-2"/>
                <w:sz w:val="24"/>
                <w:szCs w:val="24"/>
              </w:rPr>
              <w:t xml:space="preserve">2.动态平板探测器</w:t>
            </w:r>
            <w:r>
              <w:rPr>
                <w:rFonts w:ascii="宋体" w:hAnsi="宋体" w:eastAsia="宋体" w:cs="宋体"/>
                <w:sz w:val="24"/>
                <w:szCs w:val="24"/>
              </w:rPr>
            </w:r>
            <w:r/>
          </w:p>
          <w:p>
            <w:pPr>
              <w:pStyle w:val="885"/>
              <w:jc w:val="right"/>
              <w:spacing w:before="24" w:line="219" w:lineRule="auto"/>
              <w:rPr>
                <w:rFonts w:ascii="宋体" w:hAnsi="宋体" w:eastAsia="宋体" w:cs="宋体"/>
                <w:sz w:val="24"/>
                <w:szCs w:val="24"/>
              </w:rPr>
            </w:pPr>
            <w:r>
              <w:rPr>
                <w:rFonts w:ascii="宋体" w:hAnsi="宋体" w:eastAsia="宋体" w:cs="宋体"/>
                <w:spacing w:val="-7"/>
                <w:sz w:val="24"/>
                <w:szCs w:val="24"/>
              </w:rPr>
              <w:t xml:space="preserve">（1）空间分辨率：≥3.7</w:t>
            </w:r>
            <w:r>
              <w:rPr>
                <w:rFonts w:ascii="宋体" w:hAnsi="宋体" w:eastAsia="宋体" w:cs="宋体"/>
                <w:spacing w:val="-53"/>
                <w:sz w:val="24"/>
                <w:szCs w:val="24"/>
              </w:rPr>
              <w:t xml:space="preserve"> </w:t>
            </w:r>
            <w:r>
              <w:rPr>
                <w:rFonts w:ascii="宋体" w:hAnsi="宋体" w:eastAsia="宋体" w:cs="宋体"/>
                <w:spacing w:val="-7"/>
                <w:sz w:val="24"/>
                <w:szCs w:val="24"/>
              </w:rPr>
              <w:t xml:space="preserve">LP/mm</w:t>
            </w:r>
            <w:r>
              <w:rPr>
                <w:rFonts w:ascii="宋体" w:hAnsi="宋体" w:eastAsia="宋体" w:cs="宋体"/>
                <w:spacing w:val="-31"/>
                <w:sz w:val="24"/>
                <w:szCs w:val="24"/>
              </w:rPr>
              <w:t xml:space="preserve"> </w:t>
            </w:r>
            <w:r>
              <w:rPr>
                <w:rFonts w:ascii="宋体" w:hAnsi="宋体" w:eastAsia="宋体" w:cs="宋体"/>
                <w:spacing w:val="-7"/>
                <w:sz w:val="24"/>
                <w:szCs w:val="24"/>
              </w:rPr>
              <w:t xml:space="preserve">的 得</w:t>
            </w:r>
            <w:r>
              <w:rPr>
                <w:rFonts w:ascii="宋体" w:hAnsi="宋体" w:eastAsia="宋体" w:cs="宋体"/>
                <w:spacing w:val="-47"/>
                <w:sz w:val="24"/>
                <w:szCs w:val="24"/>
              </w:rPr>
              <w:t xml:space="preserve"> </w:t>
            </w:r>
            <w:r>
              <w:rPr>
                <w:rFonts w:ascii="宋体" w:hAnsi="宋体" w:eastAsia="宋体" w:cs="宋体"/>
                <w:spacing w:val="-7"/>
                <w:sz w:val="24"/>
                <w:szCs w:val="24"/>
              </w:rPr>
              <w:t xml:space="preserve">2</w:t>
            </w:r>
            <w:r>
              <w:rPr>
                <w:rFonts w:ascii="宋体" w:hAnsi="宋体" w:eastAsia="宋体" w:cs="宋体"/>
                <w:spacing w:val="-48"/>
                <w:sz w:val="24"/>
                <w:szCs w:val="24"/>
              </w:rPr>
              <w:t xml:space="preserve"> </w:t>
            </w:r>
            <w:r>
              <w:rPr>
                <w:rFonts w:ascii="宋体" w:hAnsi="宋体" w:eastAsia="宋体" w:cs="宋体"/>
                <w:spacing w:val="-8"/>
                <w:sz w:val="24"/>
                <w:szCs w:val="24"/>
              </w:rPr>
              <w:t xml:space="preserve">分。本项最高得</w:t>
            </w:r>
            <w:r>
              <w:rPr>
                <w:rFonts w:ascii="宋体" w:hAnsi="宋体" w:eastAsia="宋体" w:cs="宋体"/>
                <w:spacing w:val="-48"/>
                <w:sz w:val="24"/>
                <w:szCs w:val="24"/>
              </w:rPr>
              <w:t xml:space="preserve"> </w:t>
            </w:r>
            <w:r>
              <w:rPr>
                <w:rFonts w:ascii="宋体" w:hAnsi="宋体" w:eastAsia="宋体" w:cs="宋体"/>
                <w:spacing w:val="-8"/>
                <w:sz w:val="24"/>
                <w:szCs w:val="24"/>
              </w:rPr>
              <w:t xml:space="preserve">2</w:t>
            </w:r>
            <w:r>
              <w:rPr>
                <w:rFonts w:ascii="宋体" w:hAnsi="宋体" w:eastAsia="宋体" w:cs="宋体"/>
                <w:spacing w:val="-48"/>
                <w:sz w:val="24"/>
                <w:szCs w:val="24"/>
              </w:rPr>
              <w:t xml:space="preserve"> </w:t>
            </w:r>
            <w:r>
              <w:rPr>
                <w:rFonts w:ascii="宋体" w:hAnsi="宋体" w:eastAsia="宋体" w:cs="宋体"/>
                <w:spacing w:val="-8"/>
                <w:sz w:val="24"/>
                <w:szCs w:val="24"/>
              </w:rPr>
              <w:t xml:space="preserve">分。</w:t>
            </w:r>
            <w:r>
              <w:rPr>
                <w:rFonts w:ascii="宋体" w:hAnsi="宋体" w:eastAsia="宋体" w:cs="宋体"/>
                <w:sz w:val="24"/>
                <w:szCs w:val="24"/>
              </w:rPr>
            </w:r>
            <w:r/>
          </w:p>
          <w:p>
            <w:pPr>
              <w:pStyle w:val="885"/>
              <w:ind w:left="119"/>
              <w:spacing w:before="28" w:line="214" w:lineRule="auto"/>
              <w:rPr>
                <w:rFonts w:ascii="宋体" w:hAnsi="宋体" w:eastAsia="宋体" w:cs="宋体"/>
                <w:sz w:val="24"/>
                <w:szCs w:val="24"/>
              </w:rPr>
            </w:pPr>
            <w:r>
              <w:rPr>
                <w:rFonts w:ascii="宋体" w:hAnsi="宋体" w:eastAsia="宋体" w:cs="宋体"/>
                <w:spacing w:val="-6"/>
                <w:sz w:val="24"/>
                <w:szCs w:val="24"/>
              </w:rPr>
              <w:t xml:space="preserve">（2）最大透视帧率：</w:t>
            </w:r>
            <w:r>
              <w:rPr>
                <w:rFonts w:ascii="宋体" w:hAnsi="宋体" w:eastAsia="宋体" w:cs="宋体"/>
                <w:spacing w:val="-76"/>
                <w:sz w:val="24"/>
                <w:szCs w:val="24"/>
              </w:rPr>
              <w:t xml:space="preserve"> </w:t>
            </w:r>
            <w:r>
              <w:rPr>
                <w:rFonts w:ascii="宋体" w:hAnsi="宋体" w:eastAsia="宋体" w:cs="宋体"/>
                <w:spacing w:val="-6"/>
                <w:sz w:val="24"/>
                <w:szCs w:val="24"/>
              </w:rPr>
              <w:t xml:space="preserve">≥30fps</w:t>
            </w:r>
            <w:r>
              <w:rPr>
                <w:rFonts w:ascii="宋体" w:hAnsi="宋体" w:eastAsia="宋体" w:cs="宋体"/>
                <w:spacing w:val="-31"/>
                <w:sz w:val="24"/>
                <w:szCs w:val="24"/>
              </w:rPr>
              <w:t xml:space="preserve"> </w:t>
            </w:r>
            <w:r>
              <w:rPr>
                <w:rFonts w:ascii="宋体" w:hAnsi="宋体" w:eastAsia="宋体" w:cs="宋体"/>
                <w:spacing w:val="-6"/>
                <w:sz w:val="24"/>
                <w:szCs w:val="24"/>
              </w:rPr>
              <w:t xml:space="preserve">的得</w:t>
            </w:r>
            <w:r>
              <w:rPr>
                <w:rFonts w:ascii="宋体" w:hAnsi="宋体" w:eastAsia="宋体" w:cs="宋体"/>
                <w:spacing w:val="-33"/>
                <w:sz w:val="24"/>
                <w:szCs w:val="24"/>
              </w:rPr>
              <w:t xml:space="preserve"> </w:t>
            </w:r>
            <w:r>
              <w:rPr>
                <w:rFonts w:ascii="宋体" w:hAnsi="宋体" w:eastAsia="宋体" w:cs="宋体"/>
                <w:spacing w:val="-6"/>
                <w:sz w:val="24"/>
                <w:szCs w:val="24"/>
              </w:rPr>
              <w:t xml:space="preserve">1</w:t>
            </w:r>
            <w:r>
              <w:rPr>
                <w:rFonts w:ascii="宋体" w:hAnsi="宋体" w:eastAsia="宋体" w:cs="宋体"/>
                <w:spacing w:val="-48"/>
                <w:sz w:val="24"/>
                <w:szCs w:val="24"/>
              </w:rPr>
              <w:t xml:space="preserve"> </w:t>
            </w:r>
            <w:r>
              <w:rPr>
                <w:rFonts w:ascii="宋体" w:hAnsi="宋体" w:eastAsia="宋体" w:cs="宋体"/>
                <w:spacing w:val="-6"/>
                <w:sz w:val="24"/>
                <w:szCs w:val="24"/>
              </w:rPr>
              <w:t xml:space="preserve">分。本项最高得</w:t>
            </w:r>
            <w:r>
              <w:rPr>
                <w:rFonts w:ascii="宋体" w:hAnsi="宋体" w:eastAsia="宋体" w:cs="宋体"/>
                <w:spacing w:val="-33"/>
                <w:sz w:val="24"/>
                <w:szCs w:val="24"/>
              </w:rPr>
              <w:t xml:space="preserve"> </w:t>
            </w:r>
            <w:r>
              <w:rPr>
                <w:rFonts w:ascii="宋体" w:hAnsi="宋体" w:eastAsia="宋体" w:cs="宋体"/>
                <w:spacing w:val="-6"/>
                <w:sz w:val="24"/>
                <w:szCs w:val="24"/>
              </w:rPr>
              <w:t xml:space="preserve">1</w:t>
            </w:r>
            <w:r>
              <w:rPr>
                <w:rFonts w:ascii="宋体" w:hAnsi="宋体" w:eastAsia="宋体" w:cs="宋体"/>
                <w:spacing w:val="-47"/>
                <w:sz w:val="24"/>
                <w:szCs w:val="24"/>
              </w:rPr>
              <w:t xml:space="preserve"> </w:t>
            </w:r>
            <w:r>
              <w:rPr>
                <w:rFonts w:ascii="宋体" w:hAnsi="宋体" w:eastAsia="宋体" w:cs="宋体"/>
                <w:spacing w:val="-6"/>
                <w:sz w:val="24"/>
                <w:szCs w:val="24"/>
              </w:rPr>
              <w:t xml:space="preserve">分。</w:t>
            </w:r>
            <w:r>
              <w:rPr>
                <w:rFonts w:ascii="宋体" w:hAnsi="宋体" w:eastAsia="宋体" w:cs="宋体"/>
                <w:sz w:val="24"/>
                <w:szCs w:val="24"/>
              </w:rPr>
            </w:r>
            <w:r/>
          </w:p>
          <w:p>
            <w:pPr>
              <w:pStyle w:val="885"/>
              <w:ind w:left="113"/>
              <w:spacing w:before="32" w:line="219" w:lineRule="auto"/>
              <w:rPr>
                <w:rFonts w:ascii="宋体" w:hAnsi="宋体" w:eastAsia="宋体" w:cs="宋体"/>
                <w:sz w:val="24"/>
                <w:szCs w:val="24"/>
              </w:rPr>
            </w:pPr>
            <w:r>
              <w:rPr>
                <w:rFonts w:ascii="宋体" w:hAnsi="宋体" w:eastAsia="宋体" w:cs="宋体"/>
                <w:spacing w:val="-2"/>
                <w:sz w:val="24"/>
                <w:szCs w:val="24"/>
              </w:rPr>
              <w:t xml:space="preserve">3.高频高压发生器</w:t>
            </w:r>
            <w:r>
              <w:rPr>
                <w:rFonts w:ascii="宋体" w:hAnsi="宋体" w:eastAsia="宋体" w:cs="宋体"/>
                <w:sz w:val="24"/>
                <w:szCs w:val="24"/>
              </w:rPr>
            </w:r>
            <w:r/>
          </w:p>
          <w:p>
            <w:pPr>
              <w:pStyle w:val="885"/>
              <w:ind w:left="111" w:right="190" w:firstLine="8"/>
              <w:spacing w:before="26"/>
              <w:rPr>
                <w:rFonts w:ascii="宋体" w:hAnsi="宋体" w:eastAsia="宋体" w:cs="宋体"/>
                <w:sz w:val="24"/>
                <w:szCs w:val="24"/>
              </w:rPr>
            </w:pPr>
            <w:r>
              <w:rPr>
                <w:rFonts w:ascii="宋体" w:hAnsi="宋体" w:eastAsia="宋体" w:cs="宋体"/>
                <w:spacing w:val="-3"/>
                <w:sz w:val="24"/>
                <w:szCs w:val="24"/>
              </w:rPr>
              <w:t xml:space="preserve">（1）连续透视最大管电流：</w:t>
            </w:r>
            <w:r>
              <w:rPr>
                <w:rFonts w:ascii="宋体" w:hAnsi="宋体" w:eastAsia="宋体" w:cs="宋体"/>
                <w:spacing w:val="-87"/>
                <w:sz w:val="24"/>
                <w:szCs w:val="24"/>
              </w:rPr>
              <w:t xml:space="preserve"> </w:t>
            </w:r>
            <w:r>
              <w:rPr>
                <w:rFonts w:ascii="宋体" w:hAnsi="宋体" w:eastAsia="宋体" w:cs="宋体"/>
                <w:spacing w:val="-3"/>
                <w:sz w:val="24"/>
                <w:szCs w:val="24"/>
              </w:rPr>
              <w:t xml:space="preserve">≥20mA；得</w:t>
            </w:r>
            <w:r>
              <w:rPr>
                <w:rFonts w:ascii="宋体" w:hAnsi="宋体" w:eastAsia="宋体" w:cs="宋体"/>
                <w:spacing w:val="-46"/>
                <w:sz w:val="24"/>
                <w:szCs w:val="24"/>
              </w:rPr>
              <w:t xml:space="preserve"> </w:t>
            </w:r>
            <w:r>
              <w:rPr>
                <w:rFonts w:ascii="宋体" w:hAnsi="宋体" w:eastAsia="宋体" w:cs="宋体"/>
                <w:spacing w:val="-4"/>
                <w:sz w:val="24"/>
                <w:szCs w:val="24"/>
              </w:rPr>
              <w:t xml:space="preserve">3</w:t>
            </w:r>
            <w:r>
              <w:rPr>
                <w:rFonts w:ascii="宋体" w:hAnsi="宋体" w:eastAsia="宋体" w:cs="宋体"/>
                <w:spacing w:val="-48"/>
                <w:sz w:val="24"/>
                <w:szCs w:val="24"/>
              </w:rPr>
              <w:t xml:space="preserve"> </w:t>
            </w:r>
            <w:r>
              <w:rPr>
                <w:rFonts w:ascii="宋体" w:hAnsi="宋体" w:eastAsia="宋体" w:cs="宋体"/>
                <w:spacing w:val="-4"/>
                <w:sz w:val="24"/>
                <w:szCs w:val="24"/>
              </w:rPr>
              <w:t xml:space="preserve">分。本项最高得</w:t>
            </w:r>
            <w:r>
              <w:rPr>
                <w:rFonts w:ascii="宋体" w:hAnsi="宋体" w:eastAsia="宋体" w:cs="宋体"/>
                <w:spacing w:val="-45"/>
                <w:sz w:val="24"/>
                <w:szCs w:val="24"/>
              </w:rPr>
              <w:t xml:space="preserve"> </w:t>
            </w:r>
            <w:r>
              <w:rPr>
                <w:rFonts w:ascii="宋体" w:hAnsi="宋体" w:eastAsia="宋体" w:cs="宋体"/>
                <w:spacing w:val="-4"/>
                <w:sz w:val="24"/>
                <w:szCs w:val="24"/>
              </w:rPr>
              <w:t xml:space="preserve">3</w:t>
            </w:r>
            <w:r>
              <w:rPr>
                <w:rFonts w:ascii="宋体" w:hAnsi="宋体" w:eastAsia="宋体" w:cs="宋体"/>
                <w:sz w:val="24"/>
                <w:szCs w:val="24"/>
              </w:rPr>
              <w:t xml:space="preserve">分</w:t>
            </w:r>
            <w:r>
              <w:rPr>
                <w:rFonts w:ascii="宋体" w:hAnsi="宋体" w:eastAsia="宋体" w:cs="宋体"/>
                <w:sz w:val="24"/>
                <w:szCs w:val="24"/>
              </w:rPr>
            </w:r>
            <w:r/>
          </w:p>
          <w:p>
            <w:pPr>
              <w:pStyle w:val="885"/>
              <w:ind w:left="107"/>
              <w:spacing w:before="1" w:line="218" w:lineRule="auto"/>
              <w:rPr>
                <w:rFonts w:ascii="宋体" w:hAnsi="宋体" w:eastAsia="宋体" w:cs="宋体"/>
                <w:sz w:val="24"/>
                <w:szCs w:val="24"/>
              </w:rPr>
            </w:pPr>
            <w:r>
              <w:rPr>
                <w:rFonts w:ascii="宋体" w:hAnsi="宋体" w:eastAsia="宋体" w:cs="宋体"/>
                <w:spacing w:val="-2"/>
                <w:sz w:val="24"/>
                <w:szCs w:val="24"/>
              </w:rPr>
              <w:t xml:space="preserve">4.DR</w:t>
            </w:r>
            <w:r>
              <w:rPr>
                <w:rFonts w:ascii="宋体" w:hAnsi="宋体" w:eastAsia="宋体" w:cs="宋体"/>
                <w:spacing w:val="-51"/>
                <w:sz w:val="24"/>
                <w:szCs w:val="24"/>
              </w:rPr>
              <w:t xml:space="preserve"> </w:t>
            </w:r>
            <w:r>
              <w:rPr>
                <w:rFonts w:ascii="宋体" w:hAnsi="宋体" w:eastAsia="宋体" w:cs="宋体"/>
                <w:spacing w:val="-2"/>
                <w:sz w:val="24"/>
                <w:szCs w:val="24"/>
              </w:rPr>
              <w:t xml:space="preserve">双立柱机架</w:t>
            </w:r>
            <w:r>
              <w:rPr>
                <w:rFonts w:ascii="宋体" w:hAnsi="宋体" w:eastAsia="宋体" w:cs="宋体"/>
                <w:sz w:val="24"/>
                <w:szCs w:val="24"/>
              </w:rPr>
            </w:r>
            <w:r/>
          </w:p>
          <w:p>
            <w:pPr>
              <w:pStyle w:val="885"/>
              <w:ind w:left="112" w:right="97" w:firstLine="7"/>
              <w:spacing w:before="26"/>
              <w:rPr>
                <w:rFonts w:ascii="宋体" w:hAnsi="宋体" w:eastAsia="宋体" w:cs="宋体"/>
                <w:sz w:val="24"/>
                <w:szCs w:val="24"/>
              </w:rPr>
            </w:pPr>
            <w:r>
              <w:rPr>
                <w:rFonts w:ascii="宋体" w:hAnsi="宋体" w:eastAsia="宋体" w:cs="宋体"/>
                <w:spacing w:val="-5"/>
                <w:sz w:val="24"/>
                <w:szCs w:val="24"/>
              </w:rPr>
              <w:t xml:space="preserve">（1）球管中心距离地面最低可以降到：≤35CM ，得</w:t>
            </w:r>
            <w:r>
              <w:rPr>
                <w:rFonts w:ascii="宋体" w:hAnsi="宋体" w:eastAsia="宋体" w:cs="宋体"/>
                <w:spacing w:val="-31"/>
                <w:sz w:val="24"/>
                <w:szCs w:val="24"/>
              </w:rPr>
              <w:t xml:space="preserve"> </w:t>
            </w:r>
            <w:r>
              <w:rPr>
                <w:rFonts w:ascii="宋体" w:hAnsi="宋体" w:eastAsia="宋体" w:cs="宋体"/>
                <w:spacing w:val="-5"/>
                <w:sz w:val="24"/>
                <w:szCs w:val="24"/>
              </w:rPr>
              <w:t xml:space="preserve">2</w:t>
            </w:r>
            <w:r>
              <w:rPr>
                <w:rFonts w:ascii="宋体" w:hAnsi="宋体" w:eastAsia="宋体" w:cs="宋体"/>
                <w:spacing w:val="-48"/>
                <w:sz w:val="24"/>
                <w:szCs w:val="24"/>
              </w:rPr>
              <w:t xml:space="preserve"> </w:t>
            </w:r>
            <w:r>
              <w:rPr>
                <w:rFonts w:ascii="宋体" w:hAnsi="宋体" w:eastAsia="宋体" w:cs="宋体"/>
                <w:spacing w:val="-5"/>
                <w:sz w:val="24"/>
                <w:szCs w:val="24"/>
              </w:rPr>
              <w:t xml:space="preserve">分。本</w:t>
            </w:r>
            <w:r>
              <w:rPr>
                <w:rFonts w:ascii="宋体" w:hAnsi="宋体" w:eastAsia="宋体" w:cs="宋体"/>
                <w:spacing w:val="-6"/>
                <w:sz w:val="24"/>
                <w:szCs w:val="24"/>
              </w:rPr>
              <w:t xml:space="preserve">项最高得</w:t>
            </w:r>
            <w:r>
              <w:rPr>
                <w:rFonts w:ascii="宋体" w:hAnsi="宋体" w:eastAsia="宋体" w:cs="宋体"/>
                <w:spacing w:val="-45"/>
                <w:sz w:val="24"/>
                <w:szCs w:val="24"/>
              </w:rPr>
              <w:t xml:space="preserve"> </w:t>
            </w:r>
            <w:r>
              <w:rPr>
                <w:rFonts w:ascii="宋体" w:hAnsi="宋体" w:eastAsia="宋体" w:cs="宋体"/>
                <w:spacing w:val="-6"/>
                <w:sz w:val="24"/>
                <w:szCs w:val="24"/>
              </w:rPr>
              <w:t xml:space="preserve">2</w:t>
            </w:r>
            <w:r>
              <w:rPr>
                <w:rFonts w:ascii="宋体" w:hAnsi="宋体" w:eastAsia="宋体" w:cs="宋体"/>
                <w:spacing w:val="-48"/>
                <w:sz w:val="24"/>
                <w:szCs w:val="24"/>
              </w:rPr>
              <w:t xml:space="preserve"> </w:t>
            </w:r>
            <w:r>
              <w:rPr>
                <w:rFonts w:ascii="宋体" w:hAnsi="宋体" w:eastAsia="宋体" w:cs="宋体"/>
                <w:spacing w:val="-6"/>
                <w:sz w:val="24"/>
                <w:szCs w:val="24"/>
              </w:rPr>
              <w:t xml:space="preserve">分。</w:t>
            </w:r>
            <w:r>
              <w:rPr>
                <w:rFonts w:ascii="宋体" w:hAnsi="宋体" w:eastAsia="宋体" w:cs="宋体"/>
                <w:sz w:val="24"/>
                <w:szCs w:val="24"/>
              </w:rPr>
            </w:r>
            <w:r/>
          </w:p>
          <w:p>
            <w:pPr>
              <w:pStyle w:val="885"/>
              <w:ind w:left="119"/>
              <w:spacing w:line="218" w:lineRule="auto"/>
              <w:rPr>
                <w:rFonts w:ascii="宋体" w:hAnsi="宋体" w:eastAsia="宋体" w:cs="宋体"/>
                <w:sz w:val="24"/>
                <w:szCs w:val="24"/>
              </w:rPr>
            </w:pPr>
            <w:r>
              <w:rPr>
                <w:rFonts w:ascii="宋体" w:hAnsi="宋体" w:eastAsia="宋体" w:cs="宋体"/>
                <w:spacing w:val="-3"/>
                <w:sz w:val="24"/>
                <w:szCs w:val="24"/>
              </w:rPr>
              <w:t xml:space="preserve">（2）摄影床具备升降功能的得</w:t>
            </w:r>
            <w:r>
              <w:rPr>
                <w:rFonts w:ascii="宋体" w:hAnsi="宋体" w:eastAsia="宋体" w:cs="宋体"/>
                <w:spacing w:val="-46"/>
                <w:sz w:val="24"/>
                <w:szCs w:val="24"/>
              </w:rPr>
              <w:t xml:space="preserve"> </w:t>
            </w:r>
            <w:r>
              <w:rPr>
                <w:rFonts w:ascii="宋体" w:hAnsi="宋体" w:eastAsia="宋体" w:cs="宋体"/>
                <w:spacing w:val="-3"/>
                <w:sz w:val="24"/>
                <w:szCs w:val="24"/>
              </w:rPr>
              <w:t xml:space="preserve">3</w:t>
            </w:r>
            <w:r>
              <w:rPr>
                <w:rFonts w:ascii="宋体" w:hAnsi="宋体" w:eastAsia="宋体" w:cs="宋体"/>
                <w:spacing w:val="-48"/>
                <w:sz w:val="24"/>
                <w:szCs w:val="24"/>
              </w:rPr>
              <w:t xml:space="preserve"> </w:t>
            </w:r>
            <w:r>
              <w:rPr>
                <w:rFonts w:ascii="宋体" w:hAnsi="宋体" w:eastAsia="宋体" w:cs="宋体"/>
                <w:spacing w:val="-3"/>
                <w:sz w:val="24"/>
                <w:szCs w:val="24"/>
              </w:rPr>
              <w:t xml:space="preserve">分。本项最高得</w:t>
            </w:r>
            <w:r>
              <w:rPr>
                <w:rFonts w:ascii="宋体" w:hAnsi="宋体" w:eastAsia="宋体" w:cs="宋体"/>
                <w:spacing w:val="-46"/>
                <w:sz w:val="24"/>
                <w:szCs w:val="24"/>
              </w:rPr>
              <w:t xml:space="preserve"> </w:t>
            </w:r>
            <w:r>
              <w:rPr>
                <w:rFonts w:ascii="宋体" w:hAnsi="宋体" w:eastAsia="宋体" w:cs="宋体"/>
                <w:spacing w:val="-3"/>
                <w:sz w:val="24"/>
                <w:szCs w:val="24"/>
              </w:rPr>
              <w:t xml:space="preserve">3</w:t>
            </w:r>
            <w:r>
              <w:rPr>
                <w:rFonts w:ascii="宋体" w:hAnsi="宋体" w:eastAsia="宋体" w:cs="宋体"/>
                <w:spacing w:val="-47"/>
                <w:sz w:val="24"/>
                <w:szCs w:val="24"/>
              </w:rPr>
              <w:t xml:space="preserve"> </w:t>
            </w:r>
            <w:r>
              <w:rPr>
                <w:rFonts w:ascii="宋体" w:hAnsi="宋体" w:eastAsia="宋体" w:cs="宋体"/>
                <w:spacing w:val="-3"/>
                <w:sz w:val="24"/>
                <w:szCs w:val="24"/>
              </w:rPr>
              <w:t xml:space="preserve">分。</w:t>
            </w:r>
            <w:r>
              <w:rPr>
                <w:rFonts w:ascii="宋体" w:hAnsi="宋体" w:eastAsia="宋体" w:cs="宋体"/>
                <w:sz w:val="24"/>
                <w:szCs w:val="24"/>
              </w:rPr>
            </w:r>
            <w:r/>
          </w:p>
          <w:p>
            <w:pPr>
              <w:pStyle w:val="885"/>
              <w:ind w:left="111" w:right="190" w:firstLine="8"/>
              <w:spacing w:before="26"/>
              <w:rPr>
                <w:rFonts w:ascii="宋体" w:hAnsi="宋体" w:eastAsia="宋体" w:cs="宋体"/>
                <w:sz w:val="24"/>
                <w:szCs w:val="24"/>
              </w:rPr>
            </w:pPr>
            <w:r>
              <w:rPr>
                <w:rFonts w:ascii="宋体" w:hAnsi="宋体" w:eastAsia="宋体" w:cs="宋体"/>
                <w:spacing w:val="-3"/>
                <w:sz w:val="24"/>
                <w:szCs w:val="24"/>
              </w:rPr>
              <w:t xml:space="preserve">（3）床面移动纵向行程：</w:t>
            </w:r>
            <w:r>
              <w:rPr>
                <w:rFonts w:ascii="宋体" w:hAnsi="宋体" w:eastAsia="宋体" w:cs="宋体"/>
                <w:spacing w:val="-87"/>
                <w:sz w:val="24"/>
                <w:szCs w:val="24"/>
              </w:rPr>
              <w:t xml:space="preserve"> </w:t>
            </w:r>
            <w:r>
              <w:rPr>
                <w:rFonts w:ascii="宋体" w:hAnsi="宋体" w:eastAsia="宋体" w:cs="宋体"/>
                <w:spacing w:val="-3"/>
                <w:sz w:val="24"/>
                <w:szCs w:val="24"/>
              </w:rPr>
              <w:t xml:space="preserve">≥1000mm；得</w:t>
            </w:r>
            <w:r>
              <w:rPr>
                <w:rFonts w:ascii="宋体" w:hAnsi="宋体" w:eastAsia="宋体" w:cs="宋体"/>
                <w:spacing w:val="-46"/>
                <w:sz w:val="24"/>
                <w:szCs w:val="24"/>
              </w:rPr>
              <w:t xml:space="preserve"> </w:t>
            </w:r>
            <w:r>
              <w:rPr>
                <w:rFonts w:ascii="宋体" w:hAnsi="宋体" w:eastAsia="宋体" w:cs="宋体"/>
                <w:spacing w:val="-3"/>
                <w:sz w:val="24"/>
                <w:szCs w:val="24"/>
              </w:rPr>
              <w:t xml:space="preserve">3</w:t>
            </w:r>
            <w:r>
              <w:rPr>
                <w:rFonts w:ascii="宋体" w:hAnsi="宋体" w:eastAsia="宋体" w:cs="宋体"/>
                <w:spacing w:val="-47"/>
                <w:sz w:val="24"/>
                <w:szCs w:val="24"/>
              </w:rPr>
              <w:t xml:space="preserve"> </w:t>
            </w:r>
            <w:r>
              <w:rPr>
                <w:rFonts w:ascii="宋体" w:hAnsi="宋体" w:eastAsia="宋体" w:cs="宋体"/>
                <w:spacing w:val="-3"/>
                <w:sz w:val="24"/>
                <w:szCs w:val="24"/>
              </w:rPr>
              <w:t xml:space="preserve">分。</w:t>
            </w:r>
            <w:r>
              <w:rPr>
                <w:rFonts w:ascii="宋体" w:hAnsi="宋体" w:eastAsia="宋体" w:cs="宋体"/>
                <w:spacing w:val="-4"/>
                <w:sz w:val="24"/>
                <w:szCs w:val="24"/>
              </w:rPr>
              <w:t xml:space="preserve">本项最高得</w:t>
            </w:r>
            <w:r>
              <w:rPr>
                <w:rFonts w:ascii="宋体" w:hAnsi="宋体" w:eastAsia="宋体" w:cs="宋体"/>
                <w:spacing w:val="-46"/>
                <w:sz w:val="24"/>
                <w:szCs w:val="24"/>
              </w:rPr>
              <w:t xml:space="preserve"> </w:t>
            </w:r>
            <w:r>
              <w:rPr>
                <w:rFonts w:ascii="宋体" w:hAnsi="宋体" w:eastAsia="宋体" w:cs="宋体"/>
                <w:spacing w:val="-4"/>
                <w:sz w:val="24"/>
                <w:szCs w:val="24"/>
              </w:rPr>
              <w:t xml:space="preserve">3</w:t>
            </w:r>
            <w:r>
              <w:rPr>
                <w:rFonts w:ascii="宋体" w:hAnsi="宋体" w:eastAsia="宋体" w:cs="宋体"/>
                <w:spacing w:val="-7"/>
                <w:sz w:val="24"/>
                <w:szCs w:val="24"/>
              </w:rPr>
              <w:t xml:space="preserve">分。</w:t>
            </w:r>
            <w:r>
              <w:rPr>
                <w:rFonts w:ascii="宋体" w:hAnsi="宋体" w:eastAsia="宋体" w:cs="宋体"/>
                <w:sz w:val="24"/>
                <w:szCs w:val="24"/>
              </w:rPr>
            </w:r>
            <w:r/>
          </w:p>
          <w:p>
            <w:pPr>
              <w:pStyle w:val="885"/>
              <w:jc w:val="right"/>
              <w:spacing w:before="1" w:line="218" w:lineRule="auto"/>
              <w:rPr>
                <w:rFonts w:ascii="宋体" w:hAnsi="宋体" w:eastAsia="宋体" w:cs="宋体"/>
                <w:sz w:val="24"/>
                <w:szCs w:val="24"/>
              </w:rPr>
            </w:pPr>
            <w:r>
              <w:rPr>
                <w:rFonts w:ascii="宋体" w:hAnsi="宋体" w:eastAsia="宋体" w:cs="宋体"/>
                <w:spacing w:val="-10"/>
                <w:sz w:val="24"/>
                <w:szCs w:val="24"/>
              </w:rPr>
              <w:t xml:space="preserve">（4）床面移动横向行程：≥260mm  得</w:t>
            </w:r>
            <w:r>
              <w:rPr>
                <w:rFonts w:ascii="宋体" w:hAnsi="宋体" w:eastAsia="宋体" w:cs="宋体"/>
                <w:spacing w:val="-46"/>
                <w:sz w:val="24"/>
                <w:szCs w:val="24"/>
              </w:rPr>
              <w:t xml:space="preserve"> </w:t>
            </w:r>
            <w:r>
              <w:rPr>
                <w:rFonts w:ascii="宋体" w:hAnsi="宋体" w:eastAsia="宋体" w:cs="宋体"/>
                <w:spacing w:val="-10"/>
                <w:sz w:val="24"/>
                <w:szCs w:val="24"/>
              </w:rPr>
              <w:t xml:space="preserve">3</w:t>
            </w:r>
            <w:r>
              <w:rPr>
                <w:rFonts w:ascii="宋体" w:hAnsi="宋体" w:eastAsia="宋体" w:cs="宋体"/>
                <w:spacing w:val="-48"/>
                <w:sz w:val="24"/>
                <w:szCs w:val="24"/>
              </w:rPr>
              <w:t xml:space="preserve"> </w:t>
            </w:r>
            <w:r>
              <w:rPr>
                <w:rFonts w:ascii="宋体" w:hAnsi="宋体" w:eastAsia="宋体" w:cs="宋体"/>
                <w:spacing w:val="-10"/>
                <w:sz w:val="24"/>
                <w:szCs w:val="24"/>
              </w:rPr>
              <w:t xml:space="preserve">分。本项最高得</w:t>
            </w:r>
            <w:r>
              <w:rPr>
                <w:rFonts w:ascii="宋体" w:hAnsi="宋体" w:eastAsia="宋体" w:cs="宋体"/>
                <w:spacing w:val="-46"/>
                <w:sz w:val="24"/>
                <w:szCs w:val="24"/>
              </w:rPr>
              <w:t xml:space="preserve"> </w:t>
            </w:r>
            <w:r>
              <w:rPr>
                <w:rFonts w:ascii="宋体" w:hAnsi="宋体" w:eastAsia="宋体" w:cs="宋体"/>
                <w:spacing w:val="-10"/>
                <w:sz w:val="24"/>
                <w:szCs w:val="24"/>
              </w:rPr>
              <w:t xml:space="preserve">3</w:t>
            </w:r>
            <w:r>
              <w:rPr>
                <w:rFonts w:ascii="宋体" w:hAnsi="宋体" w:eastAsia="宋体" w:cs="宋体"/>
                <w:spacing w:val="-48"/>
                <w:sz w:val="24"/>
                <w:szCs w:val="24"/>
              </w:rPr>
              <w:t xml:space="preserve"> </w:t>
            </w:r>
            <w:r>
              <w:rPr>
                <w:rFonts w:ascii="宋体" w:hAnsi="宋体" w:eastAsia="宋体" w:cs="宋体"/>
                <w:spacing w:val="-10"/>
                <w:sz w:val="24"/>
                <w:szCs w:val="24"/>
              </w:rPr>
              <w:t xml:space="preserve">分。</w:t>
            </w:r>
            <w:r>
              <w:rPr>
                <w:rFonts w:ascii="宋体" w:hAnsi="宋体" w:eastAsia="宋体" w:cs="宋体"/>
                <w:sz w:val="24"/>
                <w:szCs w:val="24"/>
              </w:rPr>
            </w:r>
            <w:r/>
          </w:p>
          <w:p>
            <w:pPr>
              <w:pStyle w:val="885"/>
              <w:ind w:left="107" w:right="97" w:firstLine="12"/>
              <w:spacing w:before="25"/>
              <w:rPr>
                <w:rFonts w:ascii="宋体" w:hAnsi="宋体" w:eastAsia="宋体" w:cs="宋体"/>
                <w:sz w:val="24"/>
                <w:szCs w:val="24"/>
              </w:rPr>
            </w:pPr>
            <w:r>
              <w:rPr>
                <w:rFonts w:ascii="宋体" w:hAnsi="宋体" w:eastAsia="宋体" w:cs="宋体"/>
                <w:spacing w:val="-8"/>
                <w:sz w:val="24"/>
                <w:szCs w:val="24"/>
              </w:rPr>
              <w:t xml:space="preserve">（5）球管立柱纵向行程 ：≥2200mm</w:t>
            </w:r>
            <w:r>
              <w:rPr>
                <w:rFonts w:ascii="宋体" w:hAnsi="宋体" w:eastAsia="宋体" w:cs="宋体"/>
                <w:spacing w:val="29"/>
                <w:sz w:val="24"/>
                <w:szCs w:val="24"/>
              </w:rPr>
              <w:t xml:space="preserve"> </w:t>
            </w:r>
            <w:r>
              <w:rPr>
                <w:rFonts w:ascii="宋体" w:hAnsi="宋体" w:eastAsia="宋体" w:cs="宋体"/>
                <w:spacing w:val="-9"/>
                <w:sz w:val="24"/>
                <w:szCs w:val="24"/>
              </w:rPr>
              <w:t xml:space="preserve">的得</w:t>
            </w:r>
            <w:r>
              <w:rPr>
                <w:rFonts w:ascii="宋体" w:hAnsi="宋体" w:eastAsia="宋体" w:cs="宋体"/>
                <w:spacing w:val="-48"/>
                <w:sz w:val="24"/>
                <w:szCs w:val="24"/>
              </w:rPr>
              <w:t xml:space="preserve"> </w:t>
            </w:r>
            <w:r>
              <w:rPr>
                <w:rFonts w:ascii="宋体" w:hAnsi="宋体" w:eastAsia="宋体" w:cs="宋体"/>
                <w:spacing w:val="-9"/>
                <w:sz w:val="24"/>
                <w:szCs w:val="24"/>
              </w:rPr>
              <w:t xml:space="preserve">2</w:t>
            </w:r>
            <w:r>
              <w:rPr>
                <w:rFonts w:ascii="宋体" w:hAnsi="宋体" w:eastAsia="宋体" w:cs="宋体"/>
                <w:spacing w:val="-48"/>
                <w:sz w:val="24"/>
                <w:szCs w:val="24"/>
              </w:rPr>
              <w:t xml:space="preserve"> </w:t>
            </w:r>
            <w:r>
              <w:rPr>
                <w:rFonts w:ascii="宋体" w:hAnsi="宋体" w:eastAsia="宋体" w:cs="宋体"/>
                <w:spacing w:val="-9"/>
                <w:sz w:val="24"/>
                <w:szCs w:val="24"/>
              </w:rPr>
              <w:t xml:space="preserve">分，</w:t>
            </w:r>
            <w:r>
              <w:rPr>
                <w:rFonts w:ascii="宋体" w:hAnsi="宋体" w:eastAsia="宋体" w:cs="宋体"/>
                <w:spacing w:val="-34"/>
                <w:sz w:val="24"/>
                <w:szCs w:val="24"/>
              </w:rPr>
              <w:t xml:space="preserve"> </w:t>
            </w:r>
            <w:r>
              <w:rPr>
                <w:rFonts w:ascii="宋体" w:hAnsi="宋体" w:eastAsia="宋体" w:cs="宋体"/>
                <w:spacing w:val="-9"/>
                <w:sz w:val="24"/>
                <w:szCs w:val="24"/>
              </w:rPr>
              <w:t xml:space="preserve">≥2500mm</w:t>
            </w:r>
            <w:r>
              <w:rPr>
                <w:rFonts w:ascii="宋体" w:hAnsi="宋体" w:eastAsia="宋体" w:cs="宋体"/>
                <w:spacing w:val="29"/>
                <w:sz w:val="24"/>
                <w:szCs w:val="24"/>
              </w:rPr>
              <w:t xml:space="preserve"> </w:t>
            </w:r>
            <w:r>
              <w:rPr>
                <w:rFonts w:ascii="宋体" w:hAnsi="宋体" w:eastAsia="宋体" w:cs="宋体"/>
                <w:spacing w:val="-9"/>
                <w:sz w:val="24"/>
                <w:szCs w:val="24"/>
              </w:rPr>
              <w:t xml:space="preserve">的</w:t>
            </w:r>
            <w:r>
              <w:rPr>
                <w:rFonts w:ascii="宋体" w:hAnsi="宋体" w:eastAsia="宋体" w:cs="宋体"/>
                <w:spacing w:val="-4"/>
                <w:sz w:val="24"/>
                <w:szCs w:val="24"/>
              </w:rPr>
              <w:t xml:space="preserve">4</w:t>
            </w:r>
            <w:r>
              <w:rPr>
                <w:rFonts w:ascii="宋体" w:hAnsi="宋体" w:eastAsia="宋体" w:cs="宋体"/>
                <w:spacing w:val="-47"/>
                <w:sz w:val="24"/>
                <w:szCs w:val="24"/>
              </w:rPr>
              <w:t xml:space="preserve"> </w:t>
            </w:r>
            <w:r>
              <w:rPr>
                <w:rFonts w:ascii="宋体" w:hAnsi="宋体" w:eastAsia="宋体" w:cs="宋体"/>
                <w:spacing w:val="-4"/>
                <w:sz w:val="24"/>
                <w:szCs w:val="24"/>
              </w:rPr>
              <w:t xml:space="preserve">分。本项最高得</w:t>
            </w:r>
            <w:r>
              <w:rPr>
                <w:rFonts w:ascii="宋体" w:hAnsi="宋体" w:eastAsia="宋体" w:cs="宋体"/>
                <w:spacing w:val="-51"/>
                <w:sz w:val="24"/>
                <w:szCs w:val="24"/>
              </w:rPr>
              <w:t xml:space="preserve"> </w:t>
            </w:r>
            <w:r>
              <w:rPr>
                <w:rFonts w:ascii="宋体" w:hAnsi="宋体" w:eastAsia="宋体" w:cs="宋体"/>
                <w:spacing w:val="-4"/>
                <w:sz w:val="24"/>
                <w:szCs w:val="24"/>
              </w:rPr>
              <w:t xml:space="preserve">4</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rPr>
                <w:rFonts w:ascii="宋体" w:hAnsi="宋体" w:eastAsia="宋体" w:cs="宋体"/>
                <w:sz w:val="24"/>
                <w:szCs w:val="24"/>
              </w:rPr>
            </w:r>
            <w:r/>
          </w:p>
          <w:p>
            <w:pPr>
              <w:pStyle w:val="885"/>
              <w:jc w:val="right"/>
              <w:spacing w:before="1" w:line="218" w:lineRule="auto"/>
              <w:rPr>
                <w:rFonts w:ascii="宋体" w:hAnsi="宋体" w:eastAsia="宋体" w:cs="宋体"/>
                <w:sz w:val="24"/>
                <w:szCs w:val="24"/>
              </w:rPr>
            </w:pPr>
            <w:r>
              <w:rPr>
                <w:rFonts w:ascii="宋体" w:hAnsi="宋体" w:eastAsia="宋体" w:cs="宋体"/>
                <w:spacing w:val="-9"/>
                <w:sz w:val="24"/>
                <w:szCs w:val="24"/>
              </w:rPr>
              <w:t xml:space="preserve">（6）床面升降行程</w:t>
            </w:r>
            <w:r>
              <w:rPr>
                <w:rFonts w:ascii="宋体" w:hAnsi="宋体" w:eastAsia="宋体" w:cs="宋体"/>
                <w:spacing w:val="40"/>
                <w:sz w:val="24"/>
                <w:szCs w:val="24"/>
              </w:rPr>
              <w:t xml:space="preserve"> </w:t>
            </w:r>
            <w:r>
              <w:rPr>
                <w:rFonts w:ascii="宋体" w:hAnsi="宋体" w:eastAsia="宋体" w:cs="宋体"/>
                <w:spacing w:val="-9"/>
                <w:sz w:val="24"/>
                <w:szCs w:val="24"/>
              </w:rPr>
              <w:t xml:space="preserve">：≥210mm</w:t>
            </w:r>
            <w:r>
              <w:rPr>
                <w:rFonts w:ascii="宋体" w:hAnsi="宋体" w:eastAsia="宋体" w:cs="宋体"/>
                <w:spacing w:val="29"/>
                <w:sz w:val="24"/>
                <w:szCs w:val="24"/>
              </w:rPr>
              <w:t xml:space="preserve"> </w:t>
            </w:r>
            <w:r>
              <w:rPr>
                <w:rFonts w:ascii="宋体" w:hAnsi="宋体" w:eastAsia="宋体" w:cs="宋体"/>
                <w:spacing w:val="-9"/>
                <w:sz w:val="24"/>
                <w:szCs w:val="24"/>
              </w:rPr>
              <w:t xml:space="preserve">的 得</w:t>
            </w:r>
            <w:r>
              <w:rPr>
                <w:rFonts w:ascii="宋体" w:hAnsi="宋体" w:eastAsia="宋体" w:cs="宋体"/>
                <w:spacing w:val="-46"/>
                <w:sz w:val="24"/>
                <w:szCs w:val="24"/>
              </w:rPr>
              <w:t xml:space="preserve"> </w:t>
            </w:r>
            <w:r>
              <w:rPr>
                <w:rFonts w:ascii="宋体" w:hAnsi="宋体" w:eastAsia="宋体" w:cs="宋体"/>
                <w:spacing w:val="-9"/>
                <w:sz w:val="24"/>
                <w:szCs w:val="24"/>
              </w:rPr>
              <w:t xml:space="preserve">3</w:t>
            </w:r>
            <w:r>
              <w:rPr>
                <w:rFonts w:ascii="宋体" w:hAnsi="宋体" w:eastAsia="宋体" w:cs="宋体"/>
                <w:spacing w:val="-48"/>
                <w:sz w:val="24"/>
                <w:szCs w:val="24"/>
              </w:rPr>
              <w:t xml:space="preserve"> </w:t>
            </w:r>
            <w:r>
              <w:rPr>
                <w:rFonts w:ascii="宋体" w:hAnsi="宋体" w:eastAsia="宋体" w:cs="宋体"/>
                <w:spacing w:val="-9"/>
                <w:sz w:val="24"/>
                <w:szCs w:val="24"/>
              </w:rPr>
              <w:t xml:space="preserve">分。本项最高得</w:t>
            </w:r>
            <w:r>
              <w:rPr>
                <w:rFonts w:ascii="宋体" w:hAnsi="宋体" w:eastAsia="宋体" w:cs="宋体"/>
                <w:spacing w:val="-46"/>
                <w:sz w:val="24"/>
                <w:szCs w:val="24"/>
              </w:rPr>
              <w:t xml:space="preserve"> </w:t>
            </w:r>
            <w:r>
              <w:rPr>
                <w:rFonts w:ascii="宋体" w:hAnsi="宋体" w:eastAsia="宋体" w:cs="宋体"/>
                <w:spacing w:val="-9"/>
                <w:sz w:val="24"/>
                <w:szCs w:val="24"/>
              </w:rPr>
              <w:t xml:space="preserve">3</w:t>
            </w:r>
            <w:r>
              <w:rPr>
                <w:rFonts w:ascii="宋体" w:hAnsi="宋体" w:eastAsia="宋体" w:cs="宋体"/>
                <w:spacing w:val="-48"/>
                <w:sz w:val="24"/>
                <w:szCs w:val="24"/>
              </w:rPr>
              <w:t xml:space="preserve"> </w:t>
            </w:r>
            <w:r>
              <w:rPr>
                <w:rFonts w:ascii="宋体" w:hAnsi="宋体" w:eastAsia="宋体" w:cs="宋体"/>
                <w:spacing w:val="-9"/>
                <w:sz w:val="24"/>
                <w:szCs w:val="24"/>
              </w:rPr>
              <w:t xml:space="preserve">分。</w:t>
            </w:r>
            <w:r>
              <w:rPr>
                <w:rFonts w:ascii="宋体" w:hAnsi="宋体" w:eastAsia="宋体" w:cs="宋体"/>
                <w:sz w:val="24"/>
                <w:szCs w:val="24"/>
              </w:rPr>
            </w:r>
            <w:r/>
          </w:p>
          <w:p>
            <w:pPr>
              <w:pStyle w:val="885"/>
              <w:ind w:left="109" w:right="50" w:firstLine="10"/>
              <w:spacing w:before="28" w:line="239" w:lineRule="auto"/>
              <w:rPr>
                <w:rFonts w:ascii="宋体" w:hAnsi="宋体" w:eastAsia="宋体" w:cs="宋体"/>
                <w:sz w:val="24"/>
                <w:szCs w:val="24"/>
              </w:rPr>
            </w:pPr>
            <w:r>
              <w:rPr>
                <w:rFonts w:ascii="宋体" w:hAnsi="宋体" w:eastAsia="宋体" w:cs="宋体"/>
                <w:spacing w:val="-8"/>
                <w:sz w:val="24"/>
                <w:szCs w:val="24"/>
              </w:rPr>
              <w:t xml:space="preserve">（7）床面最低高度</w:t>
            </w:r>
            <w:r>
              <w:rPr>
                <w:rFonts w:ascii="宋体" w:hAnsi="宋体" w:eastAsia="宋体" w:cs="宋体"/>
                <w:spacing w:val="36"/>
                <w:sz w:val="24"/>
                <w:szCs w:val="24"/>
              </w:rPr>
              <w:t xml:space="preserve"> </w:t>
            </w:r>
            <w:r>
              <w:rPr>
                <w:rFonts w:ascii="宋体" w:hAnsi="宋体" w:eastAsia="宋体" w:cs="宋体"/>
                <w:spacing w:val="-8"/>
                <w:sz w:val="24"/>
                <w:szCs w:val="24"/>
              </w:rPr>
              <w:t xml:space="preserve">≤600mm</w:t>
            </w:r>
            <w:r>
              <w:rPr>
                <w:rFonts w:ascii="宋体" w:hAnsi="宋体" w:eastAsia="宋体" w:cs="宋体"/>
                <w:spacing w:val="-31"/>
                <w:sz w:val="24"/>
                <w:szCs w:val="24"/>
              </w:rPr>
              <w:t xml:space="preserve"> </w:t>
            </w:r>
            <w:r>
              <w:rPr>
                <w:rFonts w:ascii="宋体" w:hAnsi="宋体" w:eastAsia="宋体" w:cs="宋体"/>
                <w:spacing w:val="-8"/>
                <w:sz w:val="24"/>
                <w:szCs w:val="24"/>
              </w:rPr>
              <w:t xml:space="preserve">的得</w:t>
            </w:r>
            <w:r>
              <w:rPr>
                <w:rFonts w:ascii="宋体" w:hAnsi="宋体" w:eastAsia="宋体" w:cs="宋体"/>
                <w:spacing w:val="-33"/>
                <w:sz w:val="24"/>
                <w:szCs w:val="24"/>
              </w:rPr>
              <w:t xml:space="preserve"> </w:t>
            </w:r>
            <w:r>
              <w:rPr>
                <w:rFonts w:ascii="宋体" w:hAnsi="宋体" w:eastAsia="宋体" w:cs="宋体"/>
                <w:spacing w:val="-8"/>
                <w:sz w:val="24"/>
                <w:szCs w:val="24"/>
              </w:rPr>
              <w:t xml:space="preserve">1</w:t>
            </w:r>
            <w:r>
              <w:rPr>
                <w:rFonts w:ascii="宋体" w:hAnsi="宋体" w:eastAsia="宋体" w:cs="宋体"/>
                <w:spacing w:val="-48"/>
                <w:sz w:val="24"/>
                <w:szCs w:val="24"/>
              </w:rPr>
              <w:t xml:space="preserve"> </w:t>
            </w:r>
            <w:r>
              <w:rPr>
                <w:rFonts w:ascii="宋体" w:hAnsi="宋体" w:eastAsia="宋体" w:cs="宋体"/>
                <w:spacing w:val="-8"/>
                <w:sz w:val="24"/>
                <w:szCs w:val="24"/>
              </w:rPr>
              <w:t xml:space="preserve">分，</w:t>
            </w:r>
            <w:r>
              <w:rPr>
                <w:rFonts w:ascii="宋体" w:hAnsi="宋体" w:eastAsia="宋体" w:cs="宋体"/>
                <w:spacing w:val="26"/>
                <w:sz w:val="24"/>
                <w:szCs w:val="24"/>
              </w:rPr>
              <w:t xml:space="preserve"> </w:t>
            </w:r>
            <w:r>
              <w:rPr>
                <w:rFonts w:ascii="宋体" w:hAnsi="宋体" w:eastAsia="宋体" w:cs="宋体"/>
                <w:spacing w:val="-8"/>
                <w:sz w:val="24"/>
                <w:szCs w:val="24"/>
              </w:rPr>
              <w:t xml:space="preserve">≤570mm</w:t>
            </w:r>
            <w:r>
              <w:rPr>
                <w:rFonts w:ascii="宋体" w:hAnsi="宋体" w:eastAsia="宋体" w:cs="宋体"/>
                <w:spacing w:val="-31"/>
                <w:sz w:val="24"/>
                <w:szCs w:val="24"/>
              </w:rPr>
              <w:t xml:space="preserve"> </w:t>
            </w:r>
            <w:r>
              <w:rPr>
                <w:rFonts w:ascii="宋体" w:hAnsi="宋体" w:eastAsia="宋体" w:cs="宋体"/>
                <w:spacing w:val="-8"/>
                <w:sz w:val="24"/>
                <w:szCs w:val="24"/>
              </w:rPr>
              <w:t xml:space="preserve">的得</w:t>
            </w:r>
            <w:r>
              <w:rPr>
                <w:rFonts w:ascii="宋体" w:hAnsi="宋体" w:eastAsia="宋体" w:cs="宋体"/>
                <w:spacing w:val="-45"/>
                <w:sz w:val="24"/>
                <w:szCs w:val="24"/>
              </w:rPr>
              <w:t xml:space="preserve"> </w:t>
            </w:r>
            <w:r>
              <w:rPr>
                <w:rFonts w:ascii="宋体" w:hAnsi="宋体" w:eastAsia="宋体" w:cs="宋体"/>
                <w:spacing w:val="-8"/>
                <w:sz w:val="24"/>
                <w:szCs w:val="24"/>
              </w:rPr>
              <w:t xml:space="preserve">3</w:t>
            </w:r>
            <w:r>
              <w:rPr>
                <w:rFonts w:ascii="宋体" w:hAnsi="宋体" w:eastAsia="宋体" w:cs="宋体"/>
                <w:spacing w:val="-48"/>
                <w:sz w:val="24"/>
                <w:szCs w:val="24"/>
              </w:rPr>
              <w:t xml:space="preserve"> </w:t>
            </w:r>
            <w:r>
              <w:rPr>
                <w:rFonts w:ascii="宋体" w:hAnsi="宋体" w:eastAsia="宋体" w:cs="宋体"/>
                <w:spacing w:val="-8"/>
                <w:sz w:val="24"/>
                <w:szCs w:val="24"/>
              </w:rPr>
              <w:t xml:space="preserve">分。</w:t>
            </w:r>
            <w:r>
              <w:rPr>
                <w:rFonts w:ascii="宋体" w:hAnsi="宋体" w:eastAsia="宋体" w:cs="宋体"/>
                <w:spacing w:val="-5"/>
                <w:sz w:val="24"/>
                <w:szCs w:val="24"/>
              </w:rPr>
              <w:t xml:space="preserve">本项最高得</w:t>
            </w:r>
            <w:r>
              <w:rPr>
                <w:rFonts w:ascii="宋体" w:hAnsi="宋体" w:eastAsia="宋体" w:cs="宋体"/>
                <w:spacing w:val="-44"/>
                <w:sz w:val="24"/>
                <w:szCs w:val="24"/>
              </w:rPr>
              <w:t xml:space="preserve"> </w:t>
            </w:r>
            <w:r>
              <w:rPr>
                <w:rFonts w:ascii="宋体" w:hAnsi="宋体" w:eastAsia="宋体" w:cs="宋体"/>
                <w:spacing w:val="-5"/>
                <w:sz w:val="24"/>
                <w:szCs w:val="24"/>
              </w:rPr>
              <w:t xml:space="preserve">3</w:t>
            </w:r>
            <w:r>
              <w:rPr>
                <w:rFonts w:ascii="宋体" w:hAnsi="宋体" w:eastAsia="宋体" w:cs="宋体"/>
                <w:spacing w:val="-48"/>
                <w:sz w:val="24"/>
                <w:szCs w:val="24"/>
              </w:rPr>
              <w:t xml:space="preserve"> </w:t>
            </w:r>
            <w:r>
              <w:rPr>
                <w:rFonts w:ascii="宋体" w:hAnsi="宋体" w:eastAsia="宋体" w:cs="宋体"/>
                <w:spacing w:val="-5"/>
                <w:sz w:val="24"/>
                <w:szCs w:val="24"/>
              </w:rPr>
              <w:t xml:space="preserve">分。</w:t>
            </w:r>
            <w:r>
              <w:rPr>
                <w:rFonts w:ascii="宋体" w:hAnsi="宋体" w:eastAsia="宋体" w:cs="宋体"/>
                <w:sz w:val="24"/>
                <w:szCs w:val="24"/>
              </w:rPr>
            </w:r>
            <w:r/>
          </w:p>
          <w:p>
            <w:pPr>
              <w:pStyle w:val="885"/>
              <w:ind w:left="112" w:right="130" w:firstLine="7"/>
              <w:spacing w:line="239" w:lineRule="auto"/>
              <w:rPr>
                <w:rFonts w:ascii="宋体" w:hAnsi="宋体" w:eastAsia="宋体" w:cs="宋体"/>
                <w:sz w:val="24"/>
                <w:szCs w:val="24"/>
              </w:rPr>
            </w:pPr>
            <w:r>
              <w:rPr>
                <w:rFonts w:ascii="宋体" w:hAnsi="宋体" w:eastAsia="宋体" w:cs="宋体"/>
                <w:spacing w:val="-1"/>
                <w:sz w:val="24"/>
                <w:szCs w:val="24"/>
              </w:rPr>
              <w:t xml:space="preserve">（8）球管立柱和摄影床独立分开，且球管立柱具有独立导轨</w:t>
            </w:r>
            <w:r>
              <w:rPr>
                <w:rFonts w:ascii="宋体" w:hAnsi="宋体" w:eastAsia="宋体" w:cs="宋体"/>
                <w:spacing w:val="-5"/>
                <w:sz w:val="24"/>
                <w:szCs w:val="24"/>
              </w:rPr>
              <w:t xml:space="preserve">设计的得</w:t>
            </w:r>
            <w:r>
              <w:rPr>
                <w:rFonts w:ascii="宋体" w:hAnsi="宋体" w:eastAsia="宋体" w:cs="宋体"/>
                <w:spacing w:val="-38"/>
                <w:sz w:val="24"/>
                <w:szCs w:val="24"/>
              </w:rPr>
              <w:t xml:space="preserve"> </w:t>
            </w:r>
            <w:r>
              <w:rPr>
                <w:rFonts w:ascii="宋体" w:hAnsi="宋体" w:eastAsia="宋体" w:cs="宋体"/>
                <w:spacing w:val="-5"/>
                <w:sz w:val="24"/>
                <w:szCs w:val="24"/>
              </w:rPr>
              <w:t xml:space="preserve">3</w:t>
            </w:r>
            <w:r>
              <w:rPr>
                <w:rFonts w:ascii="宋体" w:hAnsi="宋体" w:eastAsia="宋体" w:cs="宋体"/>
                <w:spacing w:val="-48"/>
                <w:sz w:val="24"/>
                <w:szCs w:val="24"/>
              </w:rPr>
              <w:t xml:space="preserve"> </w:t>
            </w:r>
            <w:r>
              <w:rPr>
                <w:rFonts w:ascii="宋体" w:hAnsi="宋体" w:eastAsia="宋体" w:cs="宋体"/>
                <w:spacing w:val="-5"/>
                <w:sz w:val="24"/>
                <w:szCs w:val="24"/>
              </w:rPr>
              <w:t xml:space="preserve">分。本项最高得</w:t>
            </w:r>
            <w:r>
              <w:rPr>
                <w:rFonts w:ascii="宋体" w:hAnsi="宋体" w:eastAsia="宋体" w:cs="宋体"/>
                <w:spacing w:val="-46"/>
                <w:sz w:val="24"/>
                <w:szCs w:val="24"/>
              </w:rPr>
              <w:t xml:space="preserve"> </w:t>
            </w:r>
            <w:r>
              <w:rPr>
                <w:rFonts w:ascii="宋体" w:hAnsi="宋体" w:eastAsia="宋体" w:cs="宋体"/>
                <w:spacing w:val="-5"/>
                <w:sz w:val="24"/>
                <w:szCs w:val="24"/>
              </w:rPr>
              <w:t xml:space="preserve">3</w:t>
            </w:r>
            <w:r>
              <w:rPr>
                <w:rFonts w:ascii="宋体" w:hAnsi="宋体" w:eastAsia="宋体" w:cs="宋体"/>
                <w:spacing w:val="-48"/>
                <w:sz w:val="24"/>
                <w:szCs w:val="24"/>
              </w:rPr>
              <w:t xml:space="preserve"> </w:t>
            </w:r>
            <w:r>
              <w:rPr>
                <w:rFonts w:ascii="宋体" w:hAnsi="宋体" w:eastAsia="宋体" w:cs="宋体"/>
                <w:spacing w:val="-5"/>
                <w:sz w:val="24"/>
                <w:szCs w:val="24"/>
              </w:rPr>
              <w:t xml:space="preserve">分。</w:t>
            </w:r>
            <w:r>
              <w:rPr>
                <w:rFonts w:ascii="宋体" w:hAnsi="宋体" w:eastAsia="宋体" w:cs="宋体"/>
                <w:sz w:val="24"/>
                <w:szCs w:val="24"/>
              </w:rPr>
            </w:r>
            <w:r/>
          </w:p>
          <w:p>
            <w:pPr>
              <w:pStyle w:val="885"/>
              <w:ind w:left="113"/>
              <w:spacing w:line="220" w:lineRule="auto"/>
              <w:rPr>
                <w:rFonts w:ascii="宋体" w:hAnsi="宋体" w:eastAsia="宋体" w:cs="宋体"/>
                <w:sz w:val="24"/>
                <w:szCs w:val="24"/>
              </w:rPr>
            </w:pPr>
            <w:r>
              <w:rPr>
                <w:rFonts w:ascii="宋体" w:hAnsi="宋体" w:eastAsia="宋体" w:cs="宋体"/>
                <w:spacing w:val="-3"/>
                <w:sz w:val="24"/>
                <w:szCs w:val="24"/>
              </w:rPr>
              <w:t xml:space="preserve">5.其他配置</w:t>
            </w:r>
            <w:r>
              <w:rPr>
                <w:rFonts w:ascii="宋体" w:hAnsi="宋体" w:eastAsia="宋体" w:cs="宋体"/>
                <w:sz w:val="24"/>
                <w:szCs w:val="24"/>
              </w:rPr>
            </w:r>
            <w:r/>
          </w:p>
          <w:p>
            <w:pPr>
              <w:pStyle w:val="885"/>
              <w:ind w:left="109" w:right="97" w:firstLine="10"/>
              <w:spacing w:before="26" w:line="239" w:lineRule="auto"/>
              <w:rPr>
                <w:rFonts w:ascii="宋体" w:hAnsi="宋体" w:eastAsia="宋体" w:cs="宋体"/>
                <w:sz w:val="24"/>
                <w:szCs w:val="24"/>
              </w:rPr>
            </w:pPr>
            <w:r>
              <w:rPr>
                <w:rFonts w:ascii="宋体" w:hAnsi="宋体" w:eastAsia="宋体" w:cs="宋体"/>
                <w:spacing w:val="-4"/>
                <w:sz w:val="24"/>
                <w:szCs w:val="24"/>
              </w:rPr>
              <w:t xml:space="preserve">（1）至少有一块滤线栅密度：≥80L/cm</w:t>
            </w:r>
            <w:r>
              <w:rPr>
                <w:rFonts w:ascii="宋体" w:hAnsi="宋体" w:eastAsia="宋体" w:cs="宋体"/>
                <w:spacing w:val="-13"/>
                <w:sz w:val="24"/>
                <w:szCs w:val="24"/>
              </w:rPr>
              <w:t xml:space="preserve"> </w:t>
            </w:r>
            <w:r>
              <w:rPr>
                <w:rFonts w:ascii="宋体" w:hAnsi="宋体" w:eastAsia="宋体" w:cs="宋体"/>
                <w:spacing w:val="-4"/>
                <w:sz w:val="24"/>
                <w:szCs w:val="24"/>
              </w:rPr>
              <w:t xml:space="preserve">的得</w:t>
            </w:r>
            <w:r>
              <w:rPr>
                <w:rFonts w:ascii="宋体" w:hAnsi="宋体" w:eastAsia="宋体" w:cs="宋体"/>
                <w:spacing w:val="-48"/>
                <w:sz w:val="24"/>
                <w:szCs w:val="24"/>
              </w:rPr>
              <w:t xml:space="preserve"> </w:t>
            </w:r>
            <w:r>
              <w:rPr>
                <w:rFonts w:ascii="宋体" w:hAnsi="宋体" w:eastAsia="宋体" w:cs="宋体"/>
                <w:spacing w:val="-4"/>
                <w:sz w:val="24"/>
                <w:szCs w:val="24"/>
              </w:rPr>
              <w:t xml:space="preserve">2</w:t>
            </w:r>
            <w:r>
              <w:rPr>
                <w:rFonts w:ascii="宋体" w:hAnsi="宋体" w:eastAsia="宋体" w:cs="宋体"/>
                <w:spacing w:val="-48"/>
                <w:sz w:val="24"/>
                <w:szCs w:val="24"/>
              </w:rPr>
              <w:t xml:space="preserve"> </w:t>
            </w:r>
            <w:r>
              <w:rPr>
                <w:rFonts w:ascii="宋体" w:hAnsi="宋体" w:eastAsia="宋体" w:cs="宋体"/>
                <w:spacing w:val="-4"/>
                <w:sz w:val="24"/>
                <w:szCs w:val="24"/>
              </w:rPr>
              <w:t xml:space="preserve">分。本项最高</w:t>
            </w:r>
            <w:r>
              <w:rPr>
                <w:rFonts w:ascii="宋体" w:hAnsi="宋体" w:eastAsia="宋体" w:cs="宋体"/>
                <w:spacing w:val="-9"/>
                <w:sz w:val="24"/>
                <w:szCs w:val="24"/>
              </w:rPr>
              <w:t xml:space="preserve">得</w:t>
            </w:r>
            <w:r>
              <w:rPr>
                <w:rFonts w:ascii="宋体" w:hAnsi="宋体" w:eastAsia="宋体" w:cs="宋体"/>
                <w:spacing w:val="-48"/>
                <w:sz w:val="24"/>
                <w:szCs w:val="24"/>
              </w:rPr>
              <w:t xml:space="preserve"> </w:t>
            </w:r>
            <w:r>
              <w:rPr>
                <w:rFonts w:ascii="宋体" w:hAnsi="宋体" w:eastAsia="宋体" w:cs="宋体"/>
                <w:spacing w:val="-9"/>
                <w:sz w:val="24"/>
                <w:szCs w:val="24"/>
              </w:rPr>
              <w:t xml:space="preserve">2</w:t>
            </w:r>
            <w:r>
              <w:rPr>
                <w:rFonts w:ascii="宋体" w:hAnsi="宋体" w:eastAsia="宋体" w:cs="宋体"/>
                <w:spacing w:val="-48"/>
                <w:sz w:val="24"/>
                <w:szCs w:val="24"/>
              </w:rPr>
              <w:t xml:space="preserve"> </w:t>
            </w:r>
            <w:r>
              <w:rPr>
                <w:rFonts w:ascii="宋体" w:hAnsi="宋体" w:eastAsia="宋体" w:cs="宋体"/>
                <w:spacing w:val="-9"/>
                <w:sz w:val="24"/>
                <w:szCs w:val="24"/>
              </w:rPr>
              <w:t xml:space="preserve">分。</w:t>
            </w:r>
            <w:r>
              <w:rPr>
                <w:rFonts w:ascii="宋体" w:hAnsi="宋体" w:eastAsia="宋体" w:cs="宋体"/>
                <w:sz w:val="24"/>
                <w:szCs w:val="24"/>
              </w:rPr>
            </w:r>
            <w:r/>
          </w:p>
          <w:p>
            <w:pPr>
              <w:pStyle w:val="885"/>
              <w:ind w:left="107" w:right="130" w:firstLine="12"/>
              <w:spacing w:before="2" w:line="239" w:lineRule="auto"/>
              <w:rPr>
                <w:rFonts w:ascii="宋体" w:hAnsi="宋体" w:eastAsia="宋体" w:cs="宋体"/>
                <w:sz w:val="24"/>
                <w:szCs w:val="24"/>
              </w:rPr>
            </w:pPr>
            <w:r>
              <w:rPr>
                <w:rFonts w:ascii="宋体" w:hAnsi="宋体" w:eastAsia="宋体" w:cs="宋体"/>
                <w:spacing w:val="-3"/>
                <w:sz w:val="24"/>
                <w:szCs w:val="24"/>
              </w:rPr>
              <w:t xml:space="preserve">（2）具备长骨图像拼接功能，</w:t>
            </w:r>
            <w:r>
              <w:rPr>
                <w:rFonts w:ascii="宋体" w:hAnsi="宋体" w:eastAsia="宋体" w:cs="宋体"/>
                <w:spacing w:val="-61"/>
                <w:sz w:val="24"/>
                <w:szCs w:val="24"/>
              </w:rPr>
              <w:t xml:space="preserve"> </w:t>
            </w:r>
            <w:r>
              <w:rPr>
                <w:rFonts w:ascii="宋体" w:hAnsi="宋体" w:eastAsia="宋体" w:cs="宋体"/>
                <w:spacing w:val="-3"/>
                <w:sz w:val="24"/>
                <w:szCs w:val="24"/>
              </w:rPr>
              <w:t xml:space="preserve">自动图像拼接采集过程中，相</w:t>
            </w:r>
            <w:r>
              <w:rPr>
                <w:rFonts w:ascii="宋体" w:hAnsi="宋体" w:eastAsia="宋体" w:cs="宋体"/>
                <w:spacing w:val="-4"/>
                <w:sz w:val="24"/>
                <w:szCs w:val="24"/>
              </w:rPr>
              <w:t xml:space="preserve">邻两次拍摄的射线野重叠区域≤7cm</w:t>
            </w:r>
            <w:r>
              <w:rPr>
                <w:rFonts w:ascii="宋体" w:hAnsi="宋体" w:eastAsia="宋体" w:cs="宋体"/>
                <w:spacing w:val="-24"/>
                <w:sz w:val="24"/>
                <w:szCs w:val="24"/>
              </w:rPr>
              <w:t xml:space="preserve"> </w:t>
            </w:r>
            <w:r>
              <w:rPr>
                <w:rFonts w:ascii="宋体" w:hAnsi="宋体" w:eastAsia="宋体" w:cs="宋体"/>
                <w:spacing w:val="-4"/>
                <w:sz w:val="24"/>
                <w:szCs w:val="24"/>
              </w:rPr>
              <w:t xml:space="preserve">的得</w:t>
            </w:r>
            <w:r>
              <w:rPr>
                <w:rFonts w:ascii="宋体" w:hAnsi="宋体" w:eastAsia="宋体" w:cs="宋体"/>
                <w:spacing w:val="-33"/>
                <w:sz w:val="24"/>
                <w:szCs w:val="24"/>
              </w:rPr>
              <w:t xml:space="preserve"> </w:t>
            </w:r>
            <w:r>
              <w:rPr>
                <w:rFonts w:ascii="宋体" w:hAnsi="宋体" w:eastAsia="宋体" w:cs="宋体"/>
                <w:spacing w:val="-4"/>
                <w:sz w:val="24"/>
                <w:szCs w:val="24"/>
              </w:rPr>
              <w:t xml:space="preserve">1</w:t>
            </w:r>
            <w:r>
              <w:rPr>
                <w:rFonts w:ascii="宋体" w:hAnsi="宋体" w:eastAsia="宋体" w:cs="宋体"/>
                <w:spacing w:val="-48"/>
                <w:sz w:val="24"/>
                <w:szCs w:val="24"/>
              </w:rPr>
              <w:t xml:space="preserve"> </w:t>
            </w:r>
            <w:r>
              <w:rPr>
                <w:rFonts w:ascii="宋体" w:hAnsi="宋体" w:eastAsia="宋体" w:cs="宋体"/>
                <w:spacing w:val="-4"/>
                <w:sz w:val="24"/>
                <w:szCs w:val="24"/>
              </w:rPr>
              <w:t xml:space="preserve">分。本项最高得</w:t>
            </w:r>
            <w:r>
              <w:rPr>
                <w:rFonts w:ascii="宋体" w:hAnsi="宋体" w:eastAsia="宋体" w:cs="宋体"/>
                <w:spacing w:val="-33"/>
                <w:sz w:val="24"/>
                <w:szCs w:val="24"/>
              </w:rPr>
              <w:t xml:space="preserve"> </w:t>
            </w:r>
            <w:r>
              <w:rPr>
                <w:rFonts w:ascii="宋体" w:hAnsi="宋体" w:eastAsia="宋体" w:cs="宋体"/>
                <w:spacing w:val="-4"/>
                <w:sz w:val="24"/>
                <w:szCs w:val="24"/>
              </w:rPr>
              <w:t xml:space="preserve">1</w:t>
            </w:r>
            <w:r>
              <w:rPr>
                <w:rFonts w:ascii="宋体" w:hAnsi="宋体" w:eastAsia="宋体" w:cs="宋体"/>
                <w:spacing w:val="-5"/>
                <w:sz w:val="24"/>
                <w:szCs w:val="24"/>
              </w:rPr>
              <w:t xml:space="preserve">分。</w:t>
            </w:r>
            <w:r>
              <w:rPr>
                <w:rFonts w:ascii="宋体" w:hAnsi="宋体" w:eastAsia="宋体" w:cs="宋体"/>
                <w:sz w:val="24"/>
                <w:szCs w:val="24"/>
              </w:rPr>
            </w:r>
            <w:r/>
          </w:p>
          <w:p>
            <w:pPr>
              <w:pStyle w:val="885"/>
              <w:ind w:left="109" w:right="190" w:firstLine="10"/>
              <w:spacing w:before="2" w:line="216" w:lineRule="auto"/>
              <w:rPr>
                <w:rFonts w:ascii="宋体" w:hAnsi="宋体" w:eastAsia="宋体" w:cs="宋体"/>
                <w:spacing w:val="-8"/>
                <w:sz w:val="24"/>
                <w:szCs w:val="24"/>
              </w:rPr>
            </w:pPr>
            <w:r>
              <w:rPr>
                <w:rFonts w:ascii="宋体" w:hAnsi="宋体" w:eastAsia="宋体" w:cs="宋体"/>
                <w:spacing w:val="-4"/>
                <w:sz w:val="24"/>
                <w:szCs w:val="24"/>
              </w:rPr>
              <w:t xml:space="preserve">（3）</w:t>
            </w:r>
            <w:r>
              <w:rPr>
                <w:rFonts w:ascii="宋体" w:hAnsi="宋体" w:eastAsia="宋体" w:cs="宋体"/>
                <w:spacing w:val="-59"/>
                <w:sz w:val="24"/>
                <w:szCs w:val="24"/>
              </w:rPr>
              <w:t xml:space="preserve"> </w:t>
            </w:r>
            <w:r>
              <w:rPr>
                <w:rFonts w:ascii="宋体" w:hAnsi="宋体" w:eastAsia="宋体" w:cs="宋体"/>
                <w:spacing w:val="-4"/>
                <w:sz w:val="24"/>
                <w:szCs w:val="24"/>
              </w:rPr>
              <w:t xml:space="preserve">自动拼接后的图像上，拼接部位的重叠或拉升≤2mm</w:t>
            </w:r>
            <w:r>
              <w:rPr>
                <w:rFonts w:ascii="宋体" w:hAnsi="宋体" w:eastAsia="宋体" w:cs="宋体"/>
                <w:spacing w:val="-31"/>
                <w:sz w:val="24"/>
                <w:szCs w:val="24"/>
              </w:rPr>
              <w:t xml:space="preserve"> </w:t>
            </w:r>
            <w:r>
              <w:rPr>
                <w:rFonts w:ascii="宋体" w:hAnsi="宋体" w:eastAsia="宋体" w:cs="宋体"/>
                <w:spacing w:val="-4"/>
                <w:sz w:val="24"/>
                <w:szCs w:val="24"/>
              </w:rPr>
              <w:t xml:space="preserve">的</w:t>
            </w:r>
            <w:r>
              <w:rPr>
                <w:rFonts w:ascii="宋体" w:hAnsi="宋体" w:eastAsia="宋体" w:cs="宋体"/>
                <w:spacing w:val="-8"/>
                <w:sz w:val="24"/>
                <w:szCs w:val="24"/>
              </w:rPr>
              <w:t xml:space="preserve">得</w:t>
            </w:r>
            <w:r>
              <w:rPr>
                <w:rFonts w:ascii="宋体" w:hAnsi="宋体" w:eastAsia="宋体" w:cs="宋体"/>
                <w:spacing w:val="-27"/>
                <w:sz w:val="24"/>
                <w:szCs w:val="24"/>
              </w:rPr>
              <w:t xml:space="preserve"> </w:t>
            </w:r>
            <w:r>
              <w:rPr>
                <w:rFonts w:ascii="宋体" w:hAnsi="宋体" w:eastAsia="宋体" w:cs="宋体"/>
                <w:spacing w:val="-8"/>
                <w:sz w:val="24"/>
                <w:szCs w:val="24"/>
              </w:rPr>
              <w:t xml:space="preserve">1</w:t>
            </w:r>
            <w:r>
              <w:rPr>
                <w:rFonts w:ascii="宋体" w:hAnsi="宋体" w:eastAsia="宋体" w:cs="宋体"/>
                <w:spacing w:val="-48"/>
                <w:sz w:val="24"/>
                <w:szCs w:val="24"/>
              </w:rPr>
              <w:t xml:space="preserve"> </w:t>
            </w:r>
            <w:r>
              <w:rPr>
                <w:rFonts w:ascii="宋体" w:hAnsi="宋体" w:eastAsia="宋体" w:cs="宋体"/>
                <w:spacing w:val="-8"/>
                <w:sz w:val="24"/>
                <w:szCs w:val="24"/>
              </w:rPr>
              <w:t xml:space="preserve">分。本项最高得</w:t>
            </w:r>
            <w:r>
              <w:rPr>
                <w:rFonts w:ascii="宋体" w:hAnsi="宋体" w:eastAsia="宋体" w:cs="宋体"/>
                <w:spacing w:val="-33"/>
                <w:sz w:val="24"/>
                <w:szCs w:val="24"/>
              </w:rPr>
              <w:t xml:space="preserve"> </w:t>
            </w:r>
            <w:r>
              <w:rPr>
                <w:rFonts w:ascii="宋体" w:hAnsi="宋体" w:eastAsia="宋体" w:cs="宋体"/>
                <w:spacing w:val="-8"/>
                <w:sz w:val="24"/>
                <w:szCs w:val="24"/>
              </w:rPr>
              <w:t xml:space="preserve">1</w:t>
            </w:r>
            <w:r>
              <w:rPr>
                <w:rFonts w:ascii="宋体" w:hAnsi="宋体" w:eastAsia="宋体" w:cs="宋体"/>
                <w:spacing w:val="-48"/>
                <w:sz w:val="24"/>
                <w:szCs w:val="24"/>
              </w:rPr>
              <w:t xml:space="preserve"> </w:t>
            </w:r>
            <w:r>
              <w:rPr>
                <w:rFonts w:ascii="宋体" w:hAnsi="宋体" w:eastAsia="宋体" w:cs="宋体"/>
                <w:spacing w:val="-8"/>
                <w:sz w:val="24"/>
                <w:szCs w:val="24"/>
              </w:rPr>
              <w:t xml:space="preserve">分。</w:t>
            </w:r>
            <w:r>
              <w:rPr>
                <w:rFonts w:ascii="宋体" w:hAnsi="宋体" w:eastAsia="宋体" w:cs="宋体"/>
                <w:spacing w:val="-8"/>
                <w:sz w:val="24"/>
                <w:szCs w:val="24"/>
              </w:rPr>
            </w:r>
            <w:r/>
          </w:p>
          <w:p>
            <w:pPr>
              <w:pStyle w:val="885"/>
              <w:ind w:left="107" w:right="130" w:firstLine="12"/>
              <w:spacing w:before="2" w:line="239" w:lineRule="auto"/>
              <w:rPr>
                <w:rFonts w:ascii="宋体" w:hAnsi="宋体" w:eastAsia="宋体" w:cs="宋体"/>
                <w:spacing w:val="-8"/>
                <w:sz w:val="24"/>
                <w:szCs w:val="24"/>
              </w:rPr>
            </w:pPr>
            <w:r>
              <w:rPr>
                <w:rFonts w:hint="eastAsia" w:ascii="宋体" w:hAnsi="宋体" w:eastAsia="宋体" w:cs="宋体"/>
                <w:spacing w:val="-4"/>
                <w:sz w:val="24"/>
                <w:szCs w:val="24"/>
              </w:rPr>
              <w:t xml:space="preserve">（说明：供应商对于技术参数的响应，需在逐条技术响应偏离表中对照招标文件技术参数要求逐条填写响应情况，同时按招标文件要求提供证明材料作为佐证，并在响应偏离表中标注页码；对于投标过程中出现的虚假响应、缺项漏项、未提供佐证材料或未标注佐证材料页码的情形，经评标委员会评定，可按负偏离处理） </w:t>
            </w:r>
            <w:r>
              <w:rPr>
                <w:rFonts w:ascii="宋体" w:hAnsi="宋体" w:eastAsia="宋体" w:cs="宋体"/>
                <w:spacing w:val="-8"/>
                <w:sz w:val="24"/>
                <w:szCs w:val="24"/>
              </w:rPr>
            </w:r>
            <w:r/>
          </w:p>
        </w:tc>
      </w:tr>
      <w:tr>
        <w:trPr>
          <w:trHeight w:val="936"/>
        </w:trPr>
        <w:tc>
          <w:tcPr>
            <w:tcW w:w="591" w:type="dxa"/>
            <w:vAlign w:val="top"/>
            <w:textDirection w:val="lrTb"/>
            <w:noWrap w:val="false"/>
          </w:tcPr>
          <w:p>
            <w:pPr>
              <w:pStyle w:val="924"/>
              <w:spacing w:line="283" w:lineRule="auto"/>
            </w:pPr>
            <w:r/>
            <w:r/>
          </w:p>
          <w:p>
            <w:pPr>
              <w:pStyle w:val="885"/>
              <w:ind w:left="233"/>
              <w:spacing w:before="78"/>
              <w:rPr>
                <w:rFonts w:ascii="宋体" w:hAnsi="宋体" w:eastAsia="宋体" w:cs="宋体"/>
                <w:sz w:val="24"/>
                <w:szCs w:val="24"/>
              </w:rPr>
            </w:pPr>
            <w:r>
              <w:rPr>
                <w:rFonts w:ascii="宋体" w:hAnsi="宋体" w:eastAsia="宋体" w:cs="宋体"/>
                <w:sz w:val="24"/>
                <w:szCs w:val="24"/>
              </w:rPr>
              <w:t xml:space="preserve">3</w:t>
            </w:r>
            <w:r>
              <w:rPr>
                <w:rFonts w:ascii="宋体" w:hAnsi="宋体" w:eastAsia="宋体" w:cs="宋体"/>
                <w:sz w:val="24"/>
                <w:szCs w:val="24"/>
              </w:rPr>
            </w:r>
            <w:r/>
          </w:p>
        </w:tc>
        <w:tc>
          <w:tcPr>
            <w:tcW w:w="1056" w:type="dxa"/>
            <w:vAlign w:val="top"/>
            <w:textDirection w:val="lrTb"/>
            <w:noWrap w:val="false"/>
          </w:tcPr>
          <w:p>
            <w:pPr>
              <w:pStyle w:val="924"/>
              <w:spacing w:line="284" w:lineRule="auto"/>
            </w:pPr>
            <w:r/>
            <w:r/>
          </w:p>
          <w:p>
            <w:pPr>
              <w:pStyle w:val="885"/>
              <w:ind w:left="162"/>
              <w:spacing w:before="78" w:line="220" w:lineRule="auto"/>
              <w:rPr>
                <w:rFonts w:ascii="宋体" w:hAnsi="宋体" w:eastAsia="宋体" w:cs="宋体"/>
                <w:sz w:val="24"/>
                <w:szCs w:val="24"/>
              </w:rPr>
            </w:pPr>
            <w:r>
              <w:rPr>
                <w:rFonts w:ascii="宋体" w:hAnsi="宋体" w:eastAsia="宋体" w:cs="宋体"/>
                <w:spacing w:val="-4"/>
                <w:sz w:val="24"/>
                <w:szCs w:val="24"/>
              </w:rPr>
              <w:t xml:space="preserve">质保期</w:t>
            </w:r>
            <w:r>
              <w:rPr>
                <w:rFonts w:ascii="宋体" w:hAnsi="宋体" w:eastAsia="宋体" w:cs="宋体"/>
                <w:sz w:val="24"/>
                <w:szCs w:val="24"/>
              </w:rPr>
            </w:r>
            <w:r/>
          </w:p>
        </w:tc>
        <w:tc>
          <w:tcPr>
            <w:tcW w:w="917" w:type="dxa"/>
            <w:vAlign w:val="top"/>
            <w:textDirection w:val="lrTb"/>
            <w:noWrap w:val="false"/>
          </w:tcPr>
          <w:p>
            <w:pPr>
              <w:pStyle w:val="924"/>
              <w:spacing w:line="284" w:lineRule="auto"/>
            </w:pPr>
            <w:r/>
            <w:r/>
          </w:p>
          <w:p>
            <w:pPr>
              <w:pStyle w:val="885"/>
              <w:ind w:left="395"/>
              <w:spacing w:before="78" w:line="241"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6607" w:type="dxa"/>
            <w:vAlign w:val="top"/>
            <w:textDirection w:val="lrTb"/>
            <w:noWrap w:val="false"/>
          </w:tcPr>
          <w:p>
            <w:pPr>
              <w:pStyle w:val="885"/>
              <w:ind w:left="119" w:right="97" w:hanging="8"/>
              <w:jc w:val="both"/>
              <w:spacing w:before="56" w:line="223" w:lineRule="auto"/>
              <w:rPr>
                <w:rFonts w:ascii="宋体" w:hAnsi="宋体" w:eastAsia="宋体" w:cs="宋体"/>
                <w:sz w:val="24"/>
                <w:szCs w:val="24"/>
              </w:rPr>
            </w:pPr>
            <w:r>
              <w:rPr>
                <w:rFonts w:ascii="宋体" w:hAnsi="宋体" w:eastAsia="宋体" w:cs="宋体"/>
                <w:spacing w:val="-4"/>
                <w:sz w:val="24"/>
                <w:szCs w:val="24"/>
              </w:rPr>
              <w:t xml:space="preserve">投标人在满足本次采购产品免费质保期要求的基础上，每增加1</w:t>
            </w:r>
            <w:r>
              <w:rPr>
                <w:rFonts w:ascii="宋体" w:hAnsi="宋体" w:eastAsia="宋体" w:cs="宋体"/>
                <w:spacing w:val="-46"/>
                <w:sz w:val="24"/>
                <w:szCs w:val="24"/>
              </w:rPr>
              <w:t xml:space="preserve"> </w:t>
            </w:r>
            <w:r>
              <w:rPr>
                <w:rFonts w:ascii="宋体" w:hAnsi="宋体" w:eastAsia="宋体" w:cs="宋体"/>
                <w:spacing w:val="-4"/>
                <w:sz w:val="24"/>
                <w:szCs w:val="24"/>
              </w:rPr>
              <w:t xml:space="preserve">年质保的得</w:t>
            </w:r>
            <w:r>
              <w:rPr>
                <w:rFonts w:ascii="宋体" w:hAnsi="宋体" w:eastAsia="宋体" w:cs="宋体"/>
                <w:spacing w:val="-48"/>
                <w:sz w:val="24"/>
                <w:szCs w:val="24"/>
              </w:rPr>
              <w:t xml:space="preserve"> </w:t>
            </w:r>
            <w:r>
              <w:rPr>
                <w:rFonts w:ascii="宋体" w:hAnsi="宋体" w:eastAsia="宋体" w:cs="宋体"/>
                <w:spacing w:val="-4"/>
                <w:sz w:val="24"/>
                <w:szCs w:val="24"/>
              </w:rPr>
              <w:t xml:space="preserve">2</w:t>
            </w:r>
            <w:r>
              <w:rPr>
                <w:rFonts w:ascii="宋体" w:hAnsi="宋体" w:eastAsia="宋体" w:cs="宋体"/>
                <w:spacing w:val="-47"/>
                <w:sz w:val="24"/>
                <w:szCs w:val="24"/>
              </w:rPr>
              <w:t xml:space="preserve"> </w:t>
            </w:r>
            <w:r>
              <w:rPr>
                <w:rFonts w:ascii="宋体" w:hAnsi="宋体" w:eastAsia="宋体" w:cs="宋体"/>
                <w:spacing w:val="-4"/>
                <w:sz w:val="24"/>
                <w:szCs w:val="24"/>
              </w:rPr>
              <w:t xml:space="preserve">分，最多得</w:t>
            </w:r>
            <w:r>
              <w:rPr>
                <w:rFonts w:ascii="宋体" w:hAnsi="宋体" w:eastAsia="宋体" w:cs="宋体"/>
                <w:spacing w:val="-52"/>
                <w:sz w:val="24"/>
                <w:szCs w:val="24"/>
              </w:rPr>
              <w:t xml:space="preserve"> </w:t>
            </w:r>
            <w:r>
              <w:rPr>
                <w:rFonts w:hint="eastAsia" w:ascii="宋体" w:hAnsi="宋体" w:eastAsia="宋体" w:cs="宋体"/>
                <w:spacing w:val="-4"/>
                <w:sz w:val="24"/>
                <w:szCs w:val="24"/>
                <w:lang w:val="en-US" w:eastAsia="zh-CN"/>
              </w:rPr>
              <w:t xml:space="preserve">6</w:t>
            </w:r>
            <w:r>
              <w:rPr>
                <w:rFonts w:ascii="宋体" w:hAnsi="宋体" w:eastAsia="宋体" w:cs="宋体"/>
                <w:spacing w:val="-48"/>
                <w:sz w:val="24"/>
                <w:szCs w:val="24"/>
              </w:rPr>
              <w:t xml:space="preserve"> </w:t>
            </w:r>
            <w:r>
              <w:rPr>
                <w:rFonts w:ascii="宋体" w:hAnsi="宋体" w:eastAsia="宋体" w:cs="宋体"/>
                <w:spacing w:val="-4"/>
                <w:sz w:val="24"/>
                <w:szCs w:val="24"/>
              </w:rPr>
              <w:t xml:space="preserve">分。中标后企业需提供原厂保修</w:t>
            </w:r>
            <w:r>
              <w:rPr>
                <w:rFonts w:ascii="宋体" w:hAnsi="宋体" w:eastAsia="宋体" w:cs="宋体"/>
                <w:spacing w:val="-1"/>
                <w:sz w:val="24"/>
                <w:szCs w:val="24"/>
              </w:rPr>
              <w:t xml:space="preserve">（加盖厂家公章）。投标文件中须提供承诺函，格式自拟。</w:t>
            </w:r>
            <w:r>
              <w:rPr>
                <w:rFonts w:ascii="宋体" w:hAnsi="宋体" w:eastAsia="宋体" w:cs="宋体"/>
                <w:sz w:val="24"/>
                <w:szCs w:val="24"/>
              </w:rPr>
            </w:r>
            <w:r/>
          </w:p>
        </w:tc>
      </w:tr>
      <w:tr>
        <w:trPr>
          <w:trHeight w:val="957"/>
        </w:trPr>
        <w:tc>
          <w:tcPr>
            <w:tcW w:w="591" w:type="dxa"/>
            <w:vAlign w:val="top"/>
            <w:textDirection w:val="lrTb"/>
            <w:noWrap w:val="false"/>
          </w:tcPr>
          <w:p>
            <w:pPr>
              <w:pStyle w:val="924"/>
              <w:spacing w:line="288" w:lineRule="auto"/>
            </w:pPr>
            <w:r/>
            <w:r/>
          </w:p>
          <w:p>
            <w:pPr>
              <w:pStyle w:val="885"/>
              <w:ind w:left="227"/>
              <w:spacing w:before="78" w:line="241" w:lineRule="auto"/>
              <w:rPr>
                <w:rFonts w:ascii="宋体" w:hAnsi="宋体" w:eastAsia="宋体" w:cs="宋体"/>
                <w:sz w:val="24"/>
                <w:szCs w:val="24"/>
              </w:rPr>
            </w:pPr>
            <w:r>
              <w:rPr>
                <w:rFonts w:ascii="宋体" w:hAnsi="宋体" w:eastAsia="宋体" w:cs="宋体"/>
                <w:sz w:val="24"/>
                <w:szCs w:val="24"/>
              </w:rPr>
              <w:t xml:space="preserve">4</w:t>
            </w:r>
            <w:r>
              <w:rPr>
                <w:rFonts w:ascii="宋体" w:hAnsi="宋体" w:eastAsia="宋体" w:cs="宋体"/>
                <w:sz w:val="24"/>
                <w:szCs w:val="24"/>
              </w:rPr>
            </w:r>
            <w:r/>
          </w:p>
        </w:tc>
        <w:tc>
          <w:tcPr>
            <w:tcW w:w="1056" w:type="dxa"/>
            <w:vAlign w:val="top"/>
            <w:textDirection w:val="lrTb"/>
            <w:noWrap w:val="false"/>
          </w:tcPr>
          <w:p>
            <w:pPr>
              <w:pStyle w:val="885"/>
              <w:ind w:left="160" w:right="174" w:firstLine="4"/>
              <w:spacing w:before="213" w:line="242" w:lineRule="auto"/>
              <w:rPr>
                <w:rFonts w:ascii="宋体" w:hAnsi="宋体" w:eastAsia="宋体" w:cs="宋体"/>
                <w:sz w:val="24"/>
                <w:szCs w:val="24"/>
              </w:rPr>
            </w:pPr>
            <w:r>
              <w:rPr>
                <w:rFonts w:ascii="宋体" w:hAnsi="宋体" w:eastAsia="宋体" w:cs="宋体"/>
                <w:spacing w:val="-5"/>
                <w:sz w:val="24"/>
                <w:szCs w:val="24"/>
              </w:rPr>
              <w:t xml:space="preserve">项目实</w:t>
            </w:r>
            <w:r>
              <w:rPr>
                <w:rFonts w:ascii="宋体" w:hAnsi="宋体" w:eastAsia="宋体" w:cs="宋体"/>
                <w:spacing w:val="-3"/>
                <w:sz w:val="24"/>
                <w:szCs w:val="24"/>
              </w:rPr>
              <w:t xml:space="preserve">施方案</w:t>
            </w:r>
            <w:r>
              <w:rPr>
                <w:rFonts w:ascii="宋体" w:hAnsi="宋体" w:eastAsia="宋体" w:cs="宋体"/>
                <w:sz w:val="24"/>
                <w:szCs w:val="24"/>
              </w:rPr>
            </w:r>
            <w:r/>
          </w:p>
        </w:tc>
        <w:tc>
          <w:tcPr>
            <w:tcW w:w="917" w:type="dxa"/>
            <w:vAlign w:val="top"/>
            <w:textDirection w:val="lrTb"/>
            <w:noWrap w:val="false"/>
          </w:tcPr>
          <w:p>
            <w:pPr>
              <w:pStyle w:val="924"/>
              <w:spacing w:line="288" w:lineRule="auto"/>
            </w:pPr>
            <w:r/>
            <w:r/>
          </w:p>
          <w:p>
            <w:pPr>
              <w:pStyle w:val="885"/>
              <w:ind w:left="398"/>
              <w:spacing w:before="78"/>
              <w:rPr>
                <w:rFonts w:ascii="宋体" w:hAnsi="宋体" w:eastAsia="宋体" w:cs="宋体"/>
                <w:sz w:val="24"/>
                <w:szCs w:val="24"/>
              </w:rPr>
            </w:pPr>
            <w:r>
              <w:rPr>
                <w:rFonts w:ascii="宋体" w:hAnsi="宋体" w:eastAsia="宋体" w:cs="宋体"/>
                <w:sz w:val="24"/>
                <w:szCs w:val="24"/>
              </w:rPr>
              <w:t xml:space="preserve">6</w:t>
            </w:r>
            <w:r>
              <w:rPr>
                <w:rFonts w:ascii="宋体" w:hAnsi="宋体" w:eastAsia="宋体" w:cs="宋体"/>
                <w:sz w:val="24"/>
                <w:szCs w:val="24"/>
              </w:rPr>
            </w:r>
            <w:r/>
          </w:p>
        </w:tc>
        <w:tc>
          <w:tcPr>
            <w:tcW w:w="6607" w:type="dxa"/>
            <w:vAlign w:val="top"/>
            <w:textDirection w:val="lrTb"/>
            <w:noWrap w:val="false"/>
          </w:tcPr>
          <w:p>
            <w:pPr>
              <w:pStyle w:val="885"/>
              <w:ind w:left="107" w:right="16"/>
              <w:jc w:val="both"/>
              <w:spacing w:before="57" w:line="228" w:lineRule="auto"/>
              <w:rPr>
                <w:rFonts w:ascii="宋体" w:hAnsi="宋体" w:eastAsia="宋体" w:cs="宋体"/>
                <w:spacing w:val="-1"/>
                <w:sz w:val="24"/>
                <w:szCs w:val="24"/>
              </w:rPr>
            </w:pPr>
            <w:r>
              <w:rPr>
                <w:rFonts w:ascii="宋体" w:hAnsi="宋体" w:eastAsia="宋体" w:cs="宋体"/>
                <w:spacing w:val="-4"/>
                <w:sz w:val="24"/>
                <w:szCs w:val="24"/>
              </w:rPr>
              <w:t xml:space="preserve">根据投标供应商提供的针对本项目整体实施方案（包括但不限</w:t>
            </w:r>
            <w:r>
              <w:rPr>
                <w:rFonts w:ascii="宋体" w:hAnsi="宋体" w:eastAsia="宋体" w:cs="宋体"/>
                <w:spacing w:val="-9"/>
                <w:sz w:val="24"/>
                <w:szCs w:val="24"/>
              </w:rPr>
              <w:t xml:space="preserve">于项目管理团队人员技术力量、设置分工情况、</w:t>
            </w:r>
            <w:r>
              <w:rPr>
                <w:rFonts w:hint="eastAsia" w:ascii="宋体" w:hAnsi="宋体" w:eastAsia="宋体" w:cs="宋体"/>
                <w:spacing w:val="-9"/>
                <w:sz w:val="24"/>
                <w:szCs w:val="24"/>
                <w:lang w:eastAsia="zh-CN"/>
              </w:rPr>
              <w:t xml:space="preserve">机房设计改造、</w:t>
            </w:r>
            <w:r>
              <w:rPr>
                <w:rFonts w:ascii="宋体" w:hAnsi="宋体" w:eastAsia="宋体" w:cs="宋体"/>
                <w:spacing w:val="-9"/>
                <w:sz w:val="24"/>
                <w:szCs w:val="24"/>
              </w:rPr>
              <w:t xml:space="preserve">技术指</w:t>
            </w:r>
            <w:r>
              <w:rPr>
                <w:rFonts w:ascii="宋体" w:hAnsi="宋体" w:eastAsia="宋体" w:cs="宋体"/>
                <w:spacing w:val="-10"/>
                <w:sz w:val="24"/>
                <w:szCs w:val="24"/>
              </w:rPr>
              <w:t xml:space="preserve">导方案、</w:t>
            </w:r>
            <w:r>
              <w:rPr>
                <w:rFonts w:ascii="宋体" w:hAnsi="宋体" w:eastAsia="宋体" w:cs="宋体"/>
                <w:spacing w:val="-1"/>
                <w:sz w:val="24"/>
                <w:szCs w:val="24"/>
              </w:rPr>
              <w:t xml:space="preserve">操作培训及进度安排等）进行综合评审：</w:t>
            </w:r>
            <w:r>
              <w:rPr>
                <w:rFonts w:ascii="宋体" w:hAnsi="宋体" w:eastAsia="宋体" w:cs="宋体"/>
                <w:spacing w:val="-1"/>
                <w:sz w:val="24"/>
                <w:szCs w:val="24"/>
              </w:rPr>
            </w:r>
            <w:r/>
          </w:p>
          <w:p>
            <w:pPr>
              <w:pStyle w:val="885"/>
              <w:ind w:left="107" w:right="97" w:firstLine="18"/>
              <w:spacing w:before="34" w:line="239" w:lineRule="auto"/>
              <w:rPr>
                <w:rFonts w:ascii="宋体" w:hAnsi="宋体" w:eastAsia="宋体" w:cs="宋体"/>
                <w:sz w:val="24"/>
                <w:szCs w:val="24"/>
              </w:rPr>
            </w:pPr>
            <w:r>
              <w:rPr>
                <w:rFonts w:hint="eastAsia" w:ascii="宋体" w:hAnsi="宋体" w:eastAsia="宋体" w:cs="宋体"/>
                <w:spacing w:val="-1"/>
                <w:sz w:val="24"/>
                <w:szCs w:val="24"/>
                <w:lang w:eastAsia="zh-CN"/>
              </w:rPr>
              <w:t xml:space="preserve">1.</w:t>
            </w:r>
            <w:r>
              <w:rPr>
                <w:rFonts w:ascii="宋体" w:hAnsi="宋体" w:eastAsia="宋体" w:cs="宋体"/>
                <w:spacing w:val="-1"/>
                <w:sz w:val="24"/>
                <w:szCs w:val="24"/>
              </w:rPr>
              <w:t xml:space="preserve">实施方案明确、思路清晰、内容具体</w:t>
            </w:r>
            <w:r>
              <w:rPr>
                <w:rFonts w:hint="eastAsia" w:ascii="宋体" w:hAnsi="宋体" w:eastAsia="宋体" w:cs="宋体"/>
                <w:spacing w:val="-1"/>
                <w:sz w:val="24"/>
                <w:szCs w:val="24"/>
                <w:lang w:eastAsia="zh-CN"/>
              </w:rPr>
              <w:t xml:space="preserve">翔实</w:t>
            </w:r>
            <w:r>
              <w:rPr>
                <w:rFonts w:ascii="宋体" w:hAnsi="宋体" w:eastAsia="宋体" w:cs="宋体"/>
                <w:spacing w:val="-1"/>
                <w:sz w:val="24"/>
                <w:szCs w:val="24"/>
              </w:rPr>
              <w:t xml:space="preserve">、便于操作</w:t>
            </w:r>
            <w:r>
              <w:rPr>
                <w:rFonts w:ascii="宋体" w:hAnsi="宋体" w:eastAsia="宋体" w:cs="宋体"/>
                <w:spacing w:val="-2"/>
                <w:sz w:val="24"/>
                <w:szCs w:val="24"/>
              </w:rPr>
              <w:t xml:space="preserve">，项</w:t>
            </w:r>
            <w:r>
              <w:rPr>
                <w:rFonts w:ascii="宋体" w:hAnsi="宋体" w:eastAsia="宋体" w:cs="宋体"/>
                <w:spacing w:val="-4"/>
                <w:sz w:val="24"/>
                <w:szCs w:val="24"/>
              </w:rPr>
              <w:t xml:space="preserve">目管理团队人员技术力量雄厚、分工设置合理、操作培训及进</w:t>
            </w:r>
            <w:r>
              <w:rPr>
                <w:rFonts w:ascii="宋体" w:hAnsi="宋体" w:eastAsia="宋体" w:cs="宋体"/>
                <w:spacing w:val="-3"/>
                <w:sz w:val="24"/>
                <w:szCs w:val="24"/>
              </w:rPr>
              <w:t xml:space="preserve">度安排科学合理的，得</w:t>
            </w:r>
            <w:r>
              <w:rPr>
                <w:rFonts w:ascii="宋体" w:hAnsi="宋体" w:eastAsia="宋体" w:cs="宋体"/>
                <w:spacing w:val="-43"/>
                <w:sz w:val="24"/>
                <w:szCs w:val="24"/>
              </w:rPr>
              <w:t xml:space="preserve"> </w:t>
            </w:r>
            <w:r>
              <w:rPr>
                <w:rFonts w:ascii="宋体" w:hAnsi="宋体" w:eastAsia="宋体" w:cs="宋体"/>
                <w:spacing w:val="-3"/>
                <w:sz w:val="24"/>
                <w:szCs w:val="24"/>
              </w:rPr>
              <w:t xml:space="preserve">6</w:t>
            </w:r>
            <w:r>
              <w:rPr>
                <w:rFonts w:ascii="宋体" w:hAnsi="宋体" w:eastAsia="宋体" w:cs="宋体"/>
                <w:spacing w:val="-48"/>
                <w:sz w:val="24"/>
                <w:szCs w:val="24"/>
              </w:rPr>
              <w:t xml:space="preserve"> </w:t>
            </w:r>
            <w:r>
              <w:rPr>
                <w:rFonts w:ascii="宋体" w:hAnsi="宋体" w:eastAsia="宋体" w:cs="宋体"/>
                <w:spacing w:val="-3"/>
                <w:sz w:val="24"/>
                <w:szCs w:val="24"/>
              </w:rPr>
              <w:t xml:space="preserve">分；</w:t>
            </w:r>
            <w:r>
              <w:rPr>
                <w:rFonts w:ascii="宋体" w:hAnsi="宋体" w:eastAsia="宋体" w:cs="宋体"/>
                <w:sz w:val="24"/>
                <w:szCs w:val="24"/>
              </w:rPr>
            </w:r>
            <w:r/>
          </w:p>
          <w:p>
            <w:pPr>
              <w:pStyle w:val="885"/>
              <w:ind w:left="107" w:right="50" w:firstLine="3"/>
              <w:spacing w:before="1" w:line="239" w:lineRule="auto"/>
              <w:rPr>
                <w:rFonts w:ascii="宋体" w:hAnsi="宋体" w:eastAsia="宋体" w:cs="宋体"/>
                <w:sz w:val="24"/>
                <w:szCs w:val="24"/>
              </w:rPr>
            </w:pPr>
            <w:r>
              <w:rPr>
                <w:rFonts w:hint="eastAsia" w:ascii="宋体" w:hAnsi="宋体" w:eastAsia="宋体" w:cs="宋体"/>
                <w:spacing w:val="-1"/>
                <w:sz w:val="24"/>
                <w:szCs w:val="24"/>
                <w:lang w:eastAsia="zh-CN"/>
              </w:rPr>
              <w:t xml:space="preserve">2.</w:t>
            </w:r>
            <w:r>
              <w:rPr>
                <w:rFonts w:ascii="宋体" w:hAnsi="宋体" w:eastAsia="宋体" w:cs="宋体"/>
                <w:spacing w:val="-1"/>
                <w:sz w:val="24"/>
                <w:szCs w:val="24"/>
              </w:rPr>
              <w:t xml:space="preserve">实施方案明确、思路清晰、内容具体但不够</w:t>
            </w:r>
            <w:r>
              <w:rPr>
                <w:rFonts w:hint="eastAsia" w:ascii="宋体" w:hAnsi="宋体" w:eastAsia="宋体" w:cs="宋体"/>
                <w:spacing w:val="-1"/>
                <w:sz w:val="24"/>
                <w:szCs w:val="24"/>
                <w:lang w:eastAsia="zh-CN"/>
              </w:rPr>
              <w:t xml:space="preserve">翔实，具</w:t>
            </w:r>
            <w:r>
              <w:rPr>
                <w:rFonts w:ascii="宋体" w:hAnsi="宋体" w:eastAsia="宋体" w:cs="宋体"/>
                <w:spacing w:val="-1"/>
                <w:sz w:val="24"/>
                <w:szCs w:val="24"/>
              </w:rPr>
              <w:t xml:space="preserve">有可操</w:t>
            </w:r>
            <w:r>
              <w:rPr>
                <w:rFonts w:ascii="宋体" w:hAnsi="宋体" w:eastAsia="宋体" w:cs="宋体"/>
                <w:spacing w:val="-2"/>
                <w:sz w:val="24"/>
                <w:szCs w:val="24"/>
              </w:rPr>
              <w:t xml:space="preserve">作性，项目管理团队人</w:t>
            </w:r>
            <w:r>
              <w:rPr>
                <w:rFonts w:hint="eastAsia" w:ascii="宋体" w:hAnsi="宋体" w:eastAsia="宋体" w:cs="宋体"/>
                <w:spacing w:val="-2"/>
                <w:sz w:val="24"/>
                <w:szCs w:val="24"/>
                <w:lang w:eastAsia="zh-CN"/>
              </w:rPr>
              <w:t xml:space="preserve">员和</w:t>
            </w:r>
            <w:r>
              <w:rPr>
                <w:rFonts w:ascii="宋体" w:hAnsi="宋体" w:eastAsia="宋体" w:cs="宋体"/>
                <w:spacing w:val="-2"/>
                <w:sz w:val="24"/>
                <w:szCs w:val="24"/>
              </w:rPr>
              <w:t xml:space="preserve">技术力量能够满足需求、分工设置、</w:t>
            </w:r>
            <w:r>
              <w:rPr>
                <w:rFonts w:ascii="宋体" w:hAnsi="宋体" w:eastAsia="宋体" w:cs="宋体"/>
                <w:spacing w:val="-3"/>
                <w:sz w:val="24"/>
                <w:szCs w:val="24"/>
              </w:rPr>
              <w:t xml:space="preserve">操作培训及进度安排合理的，得</w:t>
            </w:r>
            <w:r>
              <w:rPr>
                <w:rFonts w:ascii="宋体" w:hAnsi="宋体" w:eastAsia="宋体" w:cs="宋体"/>
                <w:spacing w:val="-31"/>
                <w:sz w:val="24"/>
                <w:szCs w:val="24"/>
              </w:rPr>
              <w:t xml:space="preserve"> </w:t>
            </w:r>
            <w:r>
              <w:rPr>
                <w:rFonts w:ascii="宋体" w:hAnsi="宋体" w:eastAsia="宋体" w:cs="宋体"/>
                <w:spacing w:val="-3"/>
                <w:sz w:val="24"/>
                <w:szCs w:val="24"/>
              </w:rPr>
              <w:t xml:space="preserve">3</w:t>
            </w:r>
            <w:r>
              <w:rPr>
                <w:rFonts w:ascii="宋体" w:hAnsi="宋体" w:eastAsia="宋体" w:cs="宋体"/>
                <w:spacing w:val="-48"/>
                <w:sz w:val="24"/>
                <w:szCs w:val="24"/>
              </w:rPr>
              <w:t xml:space="preserve"> </w:t>
            </w:r>
            <w:r>
              <w:rPr>
                <w:rFonts w:ascii="宋体" w:hAnsi="宋体" w:eastAsia="宋体" w:cs="宋体"/>
                <w:spacing w:val="-3"/>
                <w:sz w:val="24"/>
                <w:szCs w:val="24"/>
              </w:rPr>
              <w:t xml:space="preserve">分；</w:t>
            </w:r>
            <w:r>
              <w:rPr>
                <w:rFonts w:ascii="宋体" w:hAnsi="宋体" w:eastAsia="宋体" w:cs="宋体"/>
                <w:sz w:val="24"/>
                <w:szCs w:val="24"/>
              </w:rPr>
            </w:r>
            <w:r/>
          </w:p>
          <w:p>
            <w:pPr>
              <w:pStyle w:val="885"/>
              <w:ind w:left="109" w:right="97" w:firstLine="3"/>
              <w:spacing w:before="1" w:line="239" w:lineRule="auto"/>
              <w:rPr>
                <w:rFonts w:ascii="宋体" w:hAnsi="宋体" w:eastAsia="宋体" w:cs="宋体"/>
                <w:sz w:val="24"/>
                <w:szCs w:val="24"/>
              </w:rPr>
            </w:pPr>
            <w:r>
              <w:rPr>
                <w:rFonts w:hint="eastAsia" w:ascii="宋体" w:hAnsi="宋体" w:eastAsia="宋体" w:cs="宋体"/>
                <w:spacing w:val="-1"/>
                <w:sz w:val="24"/>
                <w:szCs w:val="24"/>
                <w:lang w:eastAsia="zh-CN"/>
              </w:rPr>
              <w:t xml:space="preserve">3.</w:t>
            </w:r>
            <w:r>
              <w:rPr>
                <w:rFonts w:ascii="宋体" w:hAnsi="宋体" w:eastAsia="宋体" w:cs="宋体"/>
                <w:spacing w:val="-1"/>
                <w:sz w:val="24"/>
                <w:szCs w:val="24"/>
              </w:rPr>
              <w:t xml:space="preserve">实施方案、思路阐述不够清晰、无</w:t>
            </w:r>
            <w:r>
              <w:rPr>
                <w:rFonts w:hint="eastAsia" w:ascii="宋体" w:hAnsi="宋体" w:eastAsia="宋体" w:cs="宋体"/>
                <w:spacing w:val="-1"/>
                <w:sz w:val="24"/>
                <w:szCs w:val="24"/>
                <w:lang w:eastAsia="zh-CN"/>
              </w:rPr>
              <w:t xml:space="preserve">实质性</w:t>
            </w:r>
            <w:r>
              <w:rPr>
                <w:rFonts w:ascii="宋体" w:hAnsi="宋体" w:eastAsia="宋体" w:cs="宋体"/>
                <w:spacing w:val="-1"/>
                <w:sz w:val="24"/>
                <w:szCs w:val="24"/>
              </w:rPr>
              <w:t xml:space="preserve">可行内容，有</w:t>
            </w:r>
            <w:r>
              <w:rPr>
                <w:rFonts w:ascii="宋体" w:hAnsi="宋体" w:eastAsia="宋体" w:cs="宋体"/>
                <w:spacing w:val="-4"/>
                <w:sz w:val="24"/>
                <w:szCs w:val="24"/>
              </w:rPr>
              <w:t xml:space="preserve">可操作性，项目管理团队人员技术力量薄弱，分工设置、操作培训及进度安排合理的，得</w:t>
            </w:r>
            <w:r>
              <w:rPr>
                <w:rFonts w:ascii="宋体" w:hAnsi="宋体" w:eastAsia="宋体" w:cs="宋体"/>
                <w:spacing w:val="-24"/>
                <w:sz w:val="24"/>
                <w:szCs w:val="24"/>
              </w:rPr>
              <w:t xml:space="preserve"> </w:t>
            </w:r>
            <w:r>
              <w:rPr>
                <w:rFonts w:ascii="宋体" w:hAnsi="宋体" w:eastAsia="宋体" w:cs="宋体"/>
                <w:spacing w:val="-4"/>
                <w:sz w:val="24"/>
                <w:szCs w:val="24"/>
              </w:rPr>
              <w:t xml:space="preserve">1</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rPr>
                <w:rFonts w:ascii="宋体" w:hAnsi="宋体" w:eastAsia="宋体" w:cs="宋体"/>
                <w:sz w:val="24"/>
                <w:szCs w:val="24"/>
              </w:rPr>
            </w:r>
            <w:r/>
          </w:p>
          <w:p>
            <w:pPr>
              <w:pStyle w:val="885"/>
              <w:ind w:left="107" w:right="16"/>
              <w:jc w:val="both"/>
              <w:spacing w:before="57" w:line="228" w:lineRule="auto"/>
              <w:rPr>
                <w:rFonts w:ascii="宋体" w:hAnsi="宋体" w:eastAsia="宋体" w:cs="宋体"/>
                <w:spacing w:val="-1"/>
                <w:sz w:val="24"/>
                <w:szCs w:val="24"/>
              </w:rPr>
            </w:pPr>
            <w:r>
              <w:rPr>
                <w:rFonts w:hint="eastAsia" w:ascii="宋体" w:hAnsi="宋体" w:eastAsia="宋体" w:cs="宋体"/>
                <w:spacing w:val="-1"/>
                <w:sz w:val="24"/>
                <w:szCs w:val="24"/>
                <w:lang w:eastAsia="zh-CN"/>
              </w:rPr>
              <w:t xml:space="preserve">4.</w:t>
            </w:r>
            <w:r>
              <w:rPr>
                <w:rFonts w:ascii="宋体" w:hAnsi="宋体" w:eastAsia="宋体" w:cs="宋体"/>
                <w:spacing w:val="-1"/>
                <w:sz w:val="24"/>
                <w:szCs w:val="24"/>
              </w:rPr>
              <w:t xml:space="preserve">未提供方案或方案无可行性不得分。</w:t>
            </w:r>
            <w:r>
              <w:rPr>
                <w:rFonts w:ascii="宋体" w:hAnsi="宋体" w:eastAsia="宋体" w:cs="宋体"/>
                <w:spacing w:val="-1"/>
                <w:sz w:val="24"/>
                <w:szCs w:val="24"/>
              </w:rPr>
            </w:r>
            <w:r/>
          </w:p>
        </w:tc>
      </w:tr>
      <w:tr>
        <w:trPr>
          <w:trHeight w:val="957"/>
        </w:trPr>
        <w:tc>
          <w:tcPr>
            <w:tcW w:w="591" w:type="dxa"/>
            <w:vAlign w:val="top"/>
            <w:textDirection w:val="lrTb"/>
            <w:noWrap w:val="false"/>
          </w:tcPr>
          <w:p>
            <w:pPr>
              <w:pStyle w:val="924"/>
              <w:spacing w:line="251" w:lineRule="auto"/>
            </w:pPr>
            <w:r/>
            <w:r/>
          </w:p>
          <w:p>
            <w:pPr>
              <w:pStyle w:val="924"/>
              <w:spacing w:line="251" w:lineRule="auto"/>
            </w:pPr>
            <w:r/>
            <w:r/>
          </w:p>
          <w:p>
            <w:pPr>
              <w:pStyle w:val="924"/>
              <w:spacing w:line="251" w:lineRule="auto"/>
            </w:pPr>
            <w:r/>
            <w:r/>
          </w:p>
          <w:p>
            <w:pPr>
              <w:pStyle w:val="924"/>
              <w:spacing w:line="251" w:lineRule="auto"/>
            </w:pPr>
            <w:r/>
            <w:r/>
          </w:p>
          <w:p>
            <w:pPr>
              <w:pStyle w:val="924"/>
              <w:spacing w:line="251" w:lineRule="auto"/>
            </w:pPr>
            <w:r/>
            <w:r/>
          </w:p>
          <w:p>
            <w:pPr>
              <w:pStyle w:val="924"/>
              <w:spacing w:line="251" w:lineRule="auto"/>
            </w:pPr>
            <w:r/>
            <w:r/>
          </w:p>
          <w:p>
            <w:pPr>
              <w:pStyle w:val="885"/>
              <w:ind w:left="233"/>
              <w:spacing w:before="78"/>
              <w:rPr>
                <w:rFonts w:ascii="宋体" w:hAnsi="宋体" w:eastAsia="宋体" w:cs="宋体"/>
                <w:sz w:val="24"/>
                <w:szCs w:val="24"/>
              </w:rPr>
            </w:pPr>
            <w:r>
              <w:rPr>
                <w:rFonts w:ascii="宋体" w:hAnsi="宋体" w:eastAsia="宋体" w:cs="宋体"/>
                <w:sz w:val="24"/>
                <w:szCs w:val="24"/>
              </w:rPr>
              <w:t xml:space="preserve">5</w:t>
            </w:r>
            <w:r>
              <w:rPr>
                <w:rFonts w:ascii="宋体" w:hAnsi="宋体" w:eastAsia="宋体" w:cs="宋体"/>
                <w:sz w:val="24"/>
                <w:szCs w:val="24"/>
              </w:rPr>
            </w:r>
            <w:r/>
          </w:p>
        </w:tc>
        <w:tc>
          <w:tcPr>
            <w:tcW w:w="1056" w:type="dxa"/>
            <w:vAlign w:val="top"/>
            <w:textDirection w:val="lrTb"/>
            <w:noWrap w:val="false"/>
          </w:tcPr>
          <w:p>
            <w:pPr>
              <w:pStyle w:val="924"/>
              <w:spacing w:line="270" w:lineRule="auto"/>
            </w:pPr>
            <w:r/>
            <w:r/>
          </w:p>
          <w:p>
            <w:pPr>
              <w:pStyle w:val="924"/>
              <w:spacing w:line="270" w:lineRule="auto"/>
            </w:pPr>
            <w:r/>
            <w:r/>
          </w:p>
          <w:p>
            <w:pPr>
              <w:pStyle w:val="924"/>
              <w:spacing w:line="271" w:lineRule="auto"/>
            </w:pPr>
            <w:r/>
            <w:r/>
          </w:p>
          <w:p>
            <w:pPr>
              <w:pStyle w:val="924"/>
              <w:spacing w:line="271" w:lineRule="auto"/>
            </w:pPr>
            <w:r/>
            <w:r/>
          </w:p>
          <w:p>
            <w:pPr>
              <w:pStyle w:val="924"/>
              <w:spacing w:line="271" w:lineRule="auto"/>
            </w:pPr>
            <w:r/>
            <w:r/>
          </w:p>
          <w:p>
            <w:pPr>
              <w:pStyle w:val="885"/>
              <w:ind w:left="163" w:right="174" w:hanging="1"/>
              <w:spacing w:before="78" w:line="241" w:lineRule="auto"/>
              <w:rPr>
                <w:rFonts w:ascii="宋体" w:hAnsi="宋体" w:eastAsia="宋体" w:cs="宋体"/>
                <w:spacing w:val="-5"/>
                <w:sz w:val="24"/>
                <w:szCs w:val="24"/>
              </w:rPr>
            </w:pPr>
            <w:r>
              <w:rPr>
                <w:rFonts w:ascii="宋体" w:hAnsi="宋体" w:eastAsia="宋体" w:cs="宋体"/>
                <w:spacing w:val="-4"/>
                <w:sz w:val="24"/>
                <w:szCs w:val="24"/>
              </w:rPr>
              <w:t xml:space="preserve">技术培</w:t>
            </w:r>
            <w:r>
              <w:rPr>
                <w:rFonts w:ascii="宋体" w:hAnsi="宋体" w:eastAsia="宋体" w:cs="宋体"/>
                <w:spacing w:val="-5"/>
                <w:sz w:val="24"/>
                <w:szCs w:val="24"/>
              </w:rPr>
              <w:t xml:space="preserve">训方案</w:t>
            </w:r>
            <w:r>
              <w:rPr>
                <w:rFonts w:ascii="宋体" w:hAnsi="宋体" w:eastAsia="宋体" w:cs="宋体"/>
                <w:spacing w:val="-5"/>
                <w:sz w:val="24"/>
                <w:szCs w:val="24"/>
              </w:rPr>
            </w:r>
            <w:r/>
          </w:p>
        </w:tc>
        <w:tc>
          <w:tcPr>
            <w:tcW w:w="917" w:type="dxa"/>
            <w:vAlign w:val="top"/>
            <w:textDirection w:val="lrTb"/>
            <w:noWrap w:val="false"/>
          </w:tcPr>
          <w:p>
            <w:pPr>
              <w:pStyle w:val="924"/>
              <w:spacing w:line="251" w:lineRule="auto"/>
            </w:pPr>
            <w:r/>
            <w:r/>
          </w:p>
          <w:p>
            <w:pPr>
              <w:pStyle w:val="924"/>
              <w:spacing w:line="251" w:lineRule="auto"/>
            </w:pPr>
            <w:r/>
            <w:r/>
          </w:p>
          <w:p>
            <w:pPr>
              <w:pStyle w:val="924"/>
              <w:spacing w:line="251" w:lineRule="auto"/>
            </w:pPr>
            <w:r/>
            <w:r/>
          </w:p>
          <w:p>
            <w:pPr>
              <w:pStyle w:val="924"/>
              <w:spacing w:line="251" w:lineRule="auto"/>
            </w:pPr>
            <w:r/>
            <w:r/>
          </w:p>
          <w:p>
            <w:pPr>
              <w:pStyle w:val="924"/>
              <w:spacing w:line="251" w:lineRule="auto"/>
            </w:pPr>
            <w:r/>
            <w:r/>
          </w:p>
          <w:p>
            <w:pPr>
              <w:pStyle w:val="924"/>
              <w:spacing w:line="251" w:lineRule="auto"/>
            </w:pPr>
            <w:r/>
            <w:r/>
          </w:p>
          <w:p>
            <w:pPr>
              <w:pStyle w:val="885"/>
              <w:ind w:left="398"/>
              <w:spacing w:before="78"/>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ascii="宋体" w:hAnsi="宋体" w:eastAsia="宋体" w:cs="宋体"/>
                <w:sz w:val="24"/>
                <w:szCs w:val="24"/>
              </w:rPr>
            </w:r>
            <w:r/>
          </w:p>
        </w:tc>
        <w:tc>
          <w:tcPr>
            <w:tcW w:w="6607" w:type="dxa"/>
            <w:vAlign w:val="top"/>
            <w:textDirection w:val="lrTb"/>
            <w:noWrap w:val="false"/>
          </w:tcPr>
          <w:p>
            <w:pPr>
              <w:pStyle w:val="885"/>
              <w:ind w:left="108" w:right="69"/>
              <w:jc w:val="both"/>
              <w:spacing w:before="41" w:line="239" w:lineRule="auto"/>
              <w:rPr>
                <w:rFonts w:ascii="宋体" w:hAnsi="宋体" w:eastAsia="宋体" w:cs="宋体"/>
                <w:sz w:val="24"/>
                <w:szCs w:val="24"/>
              </w:rPr>
            </w:pPr>
            <w:r>
              <w:rPr>
                <w:rFonts w:ascii="宋体" w:hAnsi="宋体" w:eastAsia="宋体" w:cs="宋体"/>
                <w:spacing w:val="-4"/>
                <w:sz w:val="24"/>
                <w:szCs w:val="24"/>
              </w:rPr>
              <w:t xml:space="preserve">供应商提供对用户的操作培训、业务功能培训等相关培训计划</w:t>
            </w:r>
            <w:r>
              <w:rPr>
                <w:rFonts w:ascii="宋体" w:hAnsi="宋体" w:eastAsia="宋体" w:cs="宋体"/>
                <w:spacing w:val="-3"/>
                <w:sz w:val="24"/>
                <w:szCs w:val="24"/>
              </w:rPr>
              <w:t xml:space="preserve">方案，除正常操作培训外，针对甲方是教学培训单位的特点，</w:t>
            </w:r>
            <w:r>
              <w:rPr>
                <w:rFonts w:ascii="宋体" w:hAnsi="宋体" w:eastAsia="宋体" w:cs="宋体"/>
                <w:spacing w:val="-1"/>
                <w:sz w:val="24"/>
                <w:szCs w:val="24"/>
              </w:rPr>
              <w:t xml:space="preserve">提出其他技术培训保障方案；</w:t>
            </w:r>
            <w:r>
              <w:rPr>
                <w:rFonts w:ascii="宋体" w:hAnsi="宋体" w:eastAsia="宋体" w:cs="宋体"/>
                <w:sz w:val="24"/>
                <w:szCs w:val="24"/>
              </w:rPr>
            </w:r>
            <w:r/>
          </w:p>
          <w:p>
            <w:pPr>
              <w:pStyle w:val="885"/>
              <w:ind w:left="111" w:right="16" w:firstLine="14"/>
              <w:spacing w:before="1" w:line="239" w:lineRule="auto"/>
              <w:rPr>
                <w:rFonts w:ascii="宋体" w:hAnsi="宋体" w:eastAsia="宋体" w:cs="宋体"/>
                <w:sz w:val="24"/>
                <w:szCs w:val="24"/>
              </w:rPr>
            </w:pPr>
            <w:r>
              <w:rPr>
                <w:rFonts w:hint="eastAsia" w:ascii="宋体" w:hAnsi="宋体" w:eastAsia="宋体" w:cs="宋体"/>
                <w:spacing w:val="-1"/>
                <w:sz w:val="24"/>
                <w:szCs w:val="24"/>
                <w:lang w:eastAsia="zh-CN"/>
              </w:rPr>
              <w:t xml:space="preserve">1.</w:t>
            </w:r>
            <w:r>
              <w:rPr>
                <w:rFonts w:ascii="宋体" w:hAnsi="宋体" w:eastAsia="宋体" w:cs="宋体"/>
                <w:spacing w:val="-1"/>
                <w:sz w:val="24"/>
                <w:szCs w:val="24"/>
              </w:rPr>
              <w:t xml:space="preserve">技术培训保障方案内容</w:t>
            </w:r>
            <w:r>
              <w:rPr>
                <w:rFonts w:hint="eastAsia" w:ascii="宋体" w:hAnsi="宋体" w:eastAsia="宋体" w:cs="宋体"/>
                <w:spacing w:val="-1"/>
                <w:sz w:val="24"/>
                <w:szCs w:val="24"/>
                <w:lang w:eastAsia="zh-CN"/>
              </w:rPr>
              <w:t xml:space="preserve">翔实</w:t>
            </w:r>
            <w:r>
              <w:rPr>
                <w:rFonts w:ascii="宋体" w:hAnsi="宋体" w:eastAsia="宋体" w:cs="宋体"/>
                <w:spacing w:val="-1"/>
                <w:sz w:val="24"/>
                <w:szCs w:val="24"/>
              </w:rPr>
              <w:t xml:space="preserve">、科学、合理，考虑周全</w:t>
            </w:r>
            <w:r>
              <w:rPr>
                <w:rFonts w:ascii="宋体" w:hAnsi="宋体" w:eastAsia="宋体" w:cs="宋体"/>
                <w:spacing w:val="-2"/>
                <w:sz w:val="24"/>
                <w:szCs w:val="24"/>
              </w:rPr>
              <w:t xml:space="preserve">，培</w:t>
            </w:r>
            <w:r>
              <w:rPr>
                <w:rFonts w:ascii="宋体" w:hAnsi="宋体" w:eastAsia="宋体" w:cs="宋体"/>
                <w:spacing w:val="-9"/>
                <w:sz w:val="24"/>
                <w:szCs w:val="24"/>
              </w:rPr>
              <w:t xml:space="preserve">训计划针对性强、内容</w:t>
            </w:r>
            <w:r>
              <w:rPr>
                <w:rFonts w:hint="eastAsia" w:ascii="宋体" w:hAnsi="宋体" w:eastAsia="宋体" w:cs="宋体"/>
                <w:spacing w:val="-9"/>
                <w:sz w:val="24"/>
                <w:szCs w:val="24"/>
                <w:lang w:eastAsia="zh-CN"/>
              </w:rPr>
              <w:t xml:space="preserve">翔实</w:t>
            </w:r>
            <w:r>
              <w:rPr>
                <w:rFonts w:ascii="宋体" w:hAnsi="宋体" w:eastAsia="宋体" w:cs="宋体"/>
                <w:spacing w:val="-9"/>
                <w:sz w:val="24"/>
                <w:szCs w:val="24"/>
              </w:rPr>
              <w:t xml:space="preserve">，培训人员配备齐</w:t>
            </w:r>
            <w:r>
              <w:rPr>
                <w:rFonts w:ascii="宋体" w:hAnsi="宋体" w:eastAsia="宋体" w:cs="宋体"/>
                <w:spacing w:val="-10"/>
                <w:sz w:val="24"/>
                <w:szCs w:val="24"/>
              </w:rPr>
              <w:t xml:space="preserve">全、技术水平高、</w:t>
            </w:r>
            <w:r>
              <w:rPr>
                <w:rFonts w:ascii="宋体" w:hAnsi="宋体" w:eastAsia="宋体" w:cs="宋体"/>
                <w:spacing w:val="-2"/>
                <w:sz w:val="24"/>
                <w:szCs w:val="24"/>
              </w:rPr>
              <w:t xml:space="preserve">分工明确、岗位设置科学合理，培训率承诺高，得</w:t>
            </w:r>
            <w:r>
              <w:rPr>
                <w:rFonts w:hint="eastAsia" w:ascii="宋体" w:hAnsi="宋体" w:eastAsia="宋体" w:cs="宋体"/>
                <w:spacing w:val="-36"/>
                <w:sz w:val="24"/>
                <w:szCs w:val="24"/>
                <w:lang w:val="en-US" w:eastAsia="zh-CN"/>
              </w:rPr>
              <w:t xml:space="preserve">5</w:t>
            </w:r>
            <w:r>
              <w:rPr>
                <w:rFonts w:ascii="宋体" w:hAnsi="宋体" w:eastAsia="宋体" w:cs="宋体"/>
                <w:spacing w:val="-2"/>
                <w:sz w:val="24"/>
                <w:szCs w:val="24"/>
              </w:rPr>
              <w:t xml:space="preserve">分。</w:t>
            </w:r>
            <w:r>
              <w:rPr>
                <w:rFonts w:ascii="宋体" w:hAnsi="宋体" w:eastAsia="宋体" w:cs="宋体"/>
                <w:sz w:val="24"/>
                <w:szCs w:val="24"/>
              </w:rPr>
            </w:r>
            <w:r/>
          </w:p>
          <w:p>
            <w:pPr>
              <w:pStyle w:val="885"/>
              <w:ind w:left="109" w:right="189" w:firstLine="1"/>
              <w:rPr>
                <w:rFonts w:ascii="宋体" w:hAnsi="宋体" w:eastAsia="宋体" w:cs="宋体"/>
                <w:sz w:val="24"/>
                <w:szCs w:val="24"/>
              </w:rPr>
            </w:pPr>
            <w:r>
              <w:rPr>
                <w:rFonts w:hint="eastAsia" w:ascii="宋体" w:hAnsi="宋体" w:eastAsia="宋体" w:cs="宋体"/>
                <w:spacing w:val="-3"/>
                <w:sz w:val="24"/>
                <w:szCs w:val="24"/>
                <w:lang w:eastAsia="zh-CN"/>
              </w:rPr>
              <w:t xml:space="preserve">2.</w:t>
            </w:r>
            <w:r>
              <w:rPr>
                <w:rFonts w:ascii="宋体" w:hAnsi="宋体" w:eastAsia="宋体" w:cs="宋体"/>
                <w:spacing w:val="-3"/>
                <w:sz w:val="24"/>
                <w:szCs w:val="24"/>
              </w:rPr>
              <w:t xml:space="preserve">技术培训保障方案内容</w:t>
            </w:r>
            <w:r>
              <w:rPr>
                <w:rFonts w:hint="eastAsia" w:ascii="宋体" w:hAnsi="宋体" w:eastAsia="宋体" w:cs="宋体"/>
                <w:spacing w:val="-3"/>
                <w:sz w:val="24"/>
                <w:szCs w:val="24"/>
                <w:lang w:eastAsia="zh-CN"/>
              </w:rPr>
              <w:t xml:space="preserve">翔实</w:t>
            </w:r>
            <w:r>
              <w:rPr>
                <w:rFonts w:ascii="宋体" w:hAnsi="宋体" w:eastAsia="宋体" w:cs="宋体"/>
                <w:spacing w:val="-3"/>
                <w:sz w:val="24"/>
                <w:szCs w:val="24"/>
              </w:rPr>
              <w:t xml:space="preserve">、考虑较全，培训计划具体，</w:t>
            </w:r>
            <w:r>
              <w:rPr>
                <w:rFonts w:ascii="宋体" w:hAnsi="宋体" w:eastAsia="宋体" w:cs="宋体"/>
                <w:spacing w:val="-2"/>
                <w:sz w:val="24"/>
                <w:szCs w:val="24"/>
              </w:rPr>
              <w:t xml:space="preserve">培训人员齐全，培训率承诺较高，得</w:t>
            </w:r>
            <w:r>
              <w:rPr>
                <w:rFonts w:ascii="宋体" w:hAnsi="宋体" w:eastAsia="宋体" w:cs="宋体"/>
                <w:spacing w:val="-46"/>
                <w:sz w:val="24"/>
                <w:szCs w:val="24"/>
              </w:rPr>
              <w:t xml:space="preserve"> </w:t>
            </w:r>
            <w:r>
              <w:rPr>
                <w:rFonts w:ascii="宋体" w:hAnsi="宋体" w:eastAsia="宋体" w:cs="宋体"/>
                <w:spacing w:val="-2"/>
                <w:sz w:val="24"/>
                <w:szCs w:val="24"/>
              </w:rPr>
              <w:t xml:space="preserve">3</w:t>
            </w:r>
            <w:r>
              <w:rPr>
                <w:rFonts w:ascii="宋体" w:hAnsi="宋体" w:eastAsia="宋体" w:cs="宋体"/>
                <w:spacing w:val="-48"/>
                <w:sz w:val="24"/>
                <w:szCs w:val="24"/>
              </w:rPr>
              <w:t xml:space="preserve"> </w:t>
            </w:r>
            <w:r>
              <w:rPr>
                <w:rFonts w:ascii="宋体" w:hAnsi="宋体" w:eastAsia="宋体" w:cs="宋体"/>
                <w:spacing w:val="-2"/>
                <w:sz w:val="24"/>
                <w:szCs w:val="24"/>
              </w:rPr>
              <w:t xml:space="preserve">分。</w:t>
            </w:r>
            <w:r>
              <w:rPr>
                <w:rFonts w:ascii="宋体" w:hAnsi="宋体" w:eastAsia="宋体" w:cs="宋体"/>
                <w:sz w:val="24"/>
                <w:szCs w:val="24"/>
              </w:rPr>
            </w:r>
            <w:r/>
          </w:p>
          <w:p>
            <w:pPr>
              <w:pStyle w:val="885"/>
              <w:ind w:left="109" w:right="130" w:firstLine="3"/>
              <w:spacing w:line="239" w:lineRule="auto"/>
              <w:rPr>
                <w:rFonts w:ascii="宋体" w:hAnsi="宋体" w:eastAsia="宋体" w:cs="宋体"/>
                <w:sz w:val="24"/>
                <w:szCs w:val="24"/>
              </w:rPr>
            </w:pPr>
            <w:r>
              <w:rPr>
                <w:rFonts w:hint="eastAsia" w:ascii="宋体" w:hAnsi="宋体" w:eastAsia="宋体" w:cs="宋体"/>
                <w:spacing w:val="-1"/>
                <w:sz w:val="24"/>
                <w:szCs w:val="24"/>
                <w:lang w:eastAsia="zh-CN"/>
              </w:rPr>
              <w:t xml:space="preserve">3.</w:t>
            </w:r>
            <w:r>
              <w:rPr>
                <w:rFonts w:ascii="宋体" w:hAnsi="宋体" w:eastAsia="宋体" w:cs="宋体"/>
                <w:spacing w:val="-1"/>
                <w:sz w:val="24"/>
                <w:szCs w:val="24"/>
              </w:rPr>
              <w:t xml:space="preserve">技术培训保障方案表述简单，培训计划简单、培训人员较</w:t>
            </w:r>
            <w:r>
              <w:rPr>
                <w:rFonts w:ascii="宋体" w:hAnsi="宋体" w:eastAsia="宋体" w:cs="宋体"/>
                <w:spacing w:val="-4"/>
                <w:sz w:val="24"/>
                <w:szCs w:val="24"/>
              </w:rPr>
              <w:t xml:space="preserve">少，培训率承诺一般，得</w:t>
            </w:r>
            <w:r>
              <w:rPr>
                <w:rFonts w:ascii="宋体" w:hAnsi="宋体" w:eastAsia="宋体" w:cs="宋体"/>
                <w:spacing w:val="-28"/>
                <w:sz w:val="24"/>
                <w:szCs w:val="24"/>
              </w:rPr>
              <w:t xml:space="preserve"> </w:t>
            </w:r>
            <w:r>
              <w:rPr>
                <w:rFonts w:ascii="宋体" w:hAnsi="宋体" w:eastAsia="宋体" w:cs="宋体"/>
                <w:spacing w:val="-4"/>
                <w:sz w:val="24"/>
                <w:szCs w:val="24"/>
              </w:rPr>
              <w:t xml:space="preserve">1</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rPr>
                <w:rFonts w:ascii="宋体" w:hAnsi="宋体" w:eastAsia="宋体" w:cs="宋体"/>
                <w:sz w:val="24"/>
                <w:szCs w:val="24"/>
              </w:rPr>
            </w:r>
            <w:r/>
          </w:p>
          <w:p>
            <w:pPr>
              <w:pStyle w:val="885"/>
              <w:ind w:left="107"/>
              <w:spacing w:line="199" w:lineRule="auto"/>
              <w:rPr>
                <w:rFonts w:ascii="宋体" w:hAnsi="宋体" w:eastAsia="宋体" w:cs="宋体"/>
                <w:spacing w:val="-1"/>
                <w:sz w:val="24"/>
                <w:szCs w:val="24"/>
              </w:rPr>
            </w:pPr>
            <w:r>
              <w:rPr>
                <w:rFonts w:hint="eastAsia" w:ascii="宋体" w:hAnsi="宋体" w:eastAsia="宋体" w:cs="宋体"/>
                <w:spacing w:val="-1"/>
                <w:sz w:val="24"/>
                <w:szCs w:val="24"/>
                <w:lang w:eastAsia="zh-CN"/>
              </w:rPr>
              <w:t xml:space="preserve">4.</w:t>
            </w:r>
            <w:r>
              <w:rPr>
                <w:rFonts w:ascii="宋体" w:hAnsi="宋体" w:eastAsia="宋体" w:cs="宋体"/>
                <w:spacing w:val="-1"/>
                <w:sz w:val="24"/>
                <w:szCs w:val="24"/>
              </w:rPr>
              <w:t xml:space="preserve">未提供方案或方案无可行性不得分。</w:t>
            </w:r>
            <w:r>
              <w:rPr>
                <w:rFonts w:ascii="宋体" w:hAnsi="宋体" w:eastAsia="宋体" w:cs="宋体"/>
                <w:spacing w:val="-1"/>
                <w:sz w:val="24"/>
                <w:szCs w:val="24"/>
              </w:rPr>
            </w:r>
            <w:r/>
          </w:p>
        </w:tc>
      </w:tr>
      <w:tr>
        <w:trPr>
          <w:trHeight w:val="957"/>
        </w:trPr>
        <w:tc>
          <w:tcPr>
            <w:tcW w:w="591" w:type="dxa"/>
            <w:vAlign w:val="top"/>
            <w:textDirection w:val="lrTb"/>
            <w:noWrap w:val="false"/>
          </w:tcPr>
          <w:p>
            <w:pPr>
              <w:pStyle w:val="924"/>
            </w:pPr>
            <w:r/>
            <w:r/>
          </w:p>
          <w:p>
            <w:pPr>
              <w:pStyle w:val="924"/>
            </w:pPr>
            <w:r/>
            <w:r/>
          </w:p>
          <w:p>
            <w:pPr>
              <w:pStyle w:val="924"/>
              <w:spacing w:line="241" w:lineRule="auto"/>
            </w:pPr>
            <w:r/>
            <w:r/>
          </w:p>
          <w:p>
            <w:pPr>
              <w:pStyle w:val="924"/>
              <w:spacing w:line="241" w:lineRule="auto"/>
            </w:pPr>
            <w:r/>
            <w:r/>
          </w:p>
          <w:p>
            <w:pPr>
              <w:pStyle w:val="924"/>
              <w:spacing w:line="241" w:lineRule="auto"/>
            </w:pPr>
            <w:r/>
            <w:r/>
          </w:p>
          <w:p>
            <w:pPr>
              <w:pStyle w:val="885"/>
              <w:ind w:left="230"/>
              <w:spacing w:before="78"/>
              <w:rPr>
                <w:rFonts w:ascii="宋体" w:hAnsi="宋体" w:eastAsia="宋体" w:cs="宋体"/>
                <w:sz w:val="24"/>
                <w:szCs w:val="24"/>
              </w:rPr>
            </w:pPr>
            <w:r>
              <w:rPr>
                <w:rFonts w:ascii="宋体" w:hAnsi="宋体" w:eastAsia="宋体" w:cs="宋体"/>
                <w:sz w:val="24"/>
                <w:szCs w:val="24"/>
              </w:rPr>
              <w:t xml:space="preserve">6</w:t>
            </w:r>
            <w:r>
              <w:rPr>
                <w:rFonts w:ascii="宋体" w:hAnsi="宋体" w:eastAsia="宋体" w:cs="宋体"/>
                <w:sz w:val="24"/>
                <w:szCs w:val="24"/>
              </w:rPr>
            </w:r>
            <w:r/>
          </w:p>
        </w:tc>
        <w:tc>
          <w:tcPr>
            <w:tcW w:w="1056" w:type="dxa"/>
            <w:vAlign w:val="top"/>
            <w:textDirection w:val="lrTb"/>
            <w:noWrap w:val="false"/>
          </w:tcPr>
          <w:p>
            <w:pPr>
              <w:pStyle w:val="924"/>
              <w:spacing w:line="262" w:lineRule="auto"/>
            </w:pPr>
            <w:r/>
            <w:r/>
          </w:p>
          <w:p>
            <w:pPr>
              <w:pStyle w:val="924"/>
              <w:spacing w:line="262" w:lineRule="auto"/>
            </w:pPr>
            <w:r/>
            <w:r/>
          </w:p>
          <w:p>
            <w:pPr>
              <w:pStyle w:val="924"/>
              <w:spacing w:line="263" w:lineRule="auto"/>
            </w:pPr>
            <w:r/>
            <w:r/>
          </w:p>
          <w:p>
            <w:pPr>
              <w:pStyle w:val="924"/>
              <w:spacing w:line="263" w:lineRule="auto"/>
            </w:pPr>
            <w:r/>
            <w:r/>
          </w:p>
          <w:p>
            <w:pPr>
              <w:pStyle w:val="885"/>
              <w:ind w:left="402" w:right="174" w:hanging="241"/>
              <w:spacing w:before="78" w:line="241" w:lineRule="auto"/>
              <w:rPr>
                <w:rFonts w:ascii="宋体" w:hAnsi="宋体" w:eastAsia="宋体" w:cs="宋体"/>
                <w:spacing w:val="-5"/>
                <w:sz w:val="24"/>
                <w:szCs w:val="24"/>
              </w:rPr>
            </w:pPr>
            <w:r>
              <w:rPr>
                <w:rFonts w:ascii="宋体" w:hAnsi="宋体" w:eastAsia="宋体" w:cs="宋体"/>
                <w:spacing w:val="-4"/>
                <w:sz w:val="24"/>
                <w:szCs w:val="24"/>
              </w:rPr>
              <w:t xml:space="preserve">供货方</w:t>
            </w:r>
            <w:r>
              <w:rPr>
                <w:rFonts w:ascii="宋体" w:hAnsi="宋体" w:eastAsia="宋体" w:cs="宋体"/>
                <w:sz w:val="24"/>
                <w:szCs w:val="24"/>
              </w:rPr>
              <w:t xml:space="preserve">案</w:t>
            </w:r>
            <w:r>
              <w:rPr>
                <w:rFonts w:ascii="宋体" w:hAnsi="宋体" w:eastAsia="宋体" w:cs="宋体"/>
                <w:spacing w:val="-5"/>
                <w:sz w:val="24"/>
                <w:szCs w:val="24"/>
              </w:rPr>
            </w:r>
            <w:r/>
          </w:p>
        </w:tc>
        <w:tc>
          <w:tcPr>
            <w:tcW w:w="917" w:type="dxa"/>
            <w:vAlign w:val="top"/>
            <w:textDirection w:val="lrTb"/>
            <w:noWrap w:val="false"/>
          </w:tcPr>
          <w:p>
            <w:pPr>
              <w:pStyle w:val="924"/>
            </w:pPr>
            <w:r/>
            <w:r/>
          </w:p>
          <w:p>
            <w:pPr>
              <w:pStyle w:val="924"/>
            </w:pPr>
            <w:r/>
            <w:r/>
          </w:p>
          <w:p>
            <w:pPr>
              <w:pStyle w:val="924"/>
              <w:spacing w:line="241" w:lineRule="auto"/>
            </w:pPr>
            <w:r/>
            <w:r/>
          </w:p>
          <w:p>
            <w:pPr>
              <w:pStyle w:val="924"/>
              <w:spacing w:line="241" w:lineRule="auto"/>
            </w:pPr>
            <w:r/>
            <w:r/>
          </w:p>
          <w:p>
            <w:pPr>
              <w:pStyle w:val="924"/>
              <w:spacing w:line="241" w:lineRule="auto"/>
            </w:pPr>
            <w:r/>
            <w:r/>
          </w:p>
          <w:p>
            <w:pPr>
              <w:pStyle w:val="885"/>
              <w:ind w:left="397"/>
              <w:spacing w:before="78"/>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ascii="宋体" w:hAnsi="宋体" w:eastAsia="宋体" w:cs="宋体"/>
                <w:sz w:val="24"/>
                <w:szCs w:val="24"/>
              </w:rPr>
            </w:r>
            <w:r/>
          </w:p>
        </w:tc>
        <w:tc>
          <w:tcPr>
            <w:tcW w:w="6607" w:type="dxa"/>
            <w:vAlign w:val="top"/>
            <w:textDirection w:val="lrTb"/>
            <w:noWrap w:val="false"/>
          </w:tcPr>
          <w:p>
            <w:pPr>
              <w:pStyle w:val="885"/>
              <w:ind w:left="110" w:right="97" w:hanging="2"/>
              <w:spacing w:before="47" w:line="239" w:lineRule="auto"/>
              <w:rPr>
                <w:rFonts w:ascii="宋体" w:hAnsi="宋体" w:eastAsia="宋体" w:cs="宋体"/>
                <w:sz w:val="24"/>
                <w:szCs w:val="24"/>
              </w:rPr>
            </w:pPr>
            <w:r>
              <w:rPr>
                <w:rFonts w:ascii="宋体" w:hAnsi="宋体" w:eastAsia="宋体" w:cs="宋体"/>
                <w:spacing w:val="-4"/>
                <w:sz w:val="24"/>
                <w:szCs w:val="24"/>
              </w:rPr>
              <w:t xml:space="preserve">根据供应商提供产品设备的供货方案的科学性、完整性、合理</w:t>
            </w:r>
            <w:r>
              <w:rPr>
                <w:rFonts w:ascii="宋体" w:hAnsi="宋体" w:eastAsia="宋体" w:cs="宋体"/>
                <w:spacing w:val="-1"/>
                <w:sz w:val="24"/>
                <w:szCs w:val="24"/>
              </w:rPr>
              <w:t xml:space="preserve">性及是否准确反映建设需求、时间节点方面评分：</w:t>
            </w:r>
            <w:r>
              <w:rPr>
                <w:rFonts w:ascii="宋体" w:hAnsi="宋体" w:eastAsia="宋体" w:cs="宋体"/>
                <w:sz w:val="24"/>
                <w:szCs w:val="24"/>
              </w:rPr>
            </w:r>
            <w:r/>
          </w:p>
          <w:p>
            <w:pPr>
              <w:pStyle w:val="885"/>
              <w:ind w:left="109" w:right="130" w:firstLine="16"/>
              <w:spacing w:before="2" w:line="239" w:lineRule="auto"/>
              <w:rPr>
                <w:rFonts w:ascii="宋体" w:hAnsi="宋体" w:eastAsia="宋体" w:cs="宋体"/>
                <w:sz w:val="24"/>
                <w:szCs w:val="24"/>
              </w:rPr>
            </w:pPr>
            <w:r>
              <w:rPr>
                <w:rFonts w:hint="eastAsia" w:ascii="宋体" w:hAnsi="宋体" w:eastAsia="宋体" w:cs="宋体"/>
                <w:spacing w:val="-1"/>
                <w:sz w:val="24"/>
                <w:szCs w:val="24"/>
                <w:lang w:eastAsia="zh-CN"/>
              </w:rPr>
              <w:t xml:space="preserve">1.</w:t>
            </w:r>
            <w:r>
              <w:rPr>
                <w:rFonts w:ascii="宋体" w:hAnsi="宋体" w:eastAsia="宋体" w:cs="宋体"/>
                <w:spacing w:val="-1"/>
                <w:sz w:val="24"/>
                <w:szCs w:val="24"/>
              </w:rPr>
              <w:t xml:space="preserve">供货方案具备科学性、完整性、合理性、有操作性及</w:t>
            </w:r>
            <w:r>
              <w:rPr>
                <w:rFonts w:ascii="宋体" w:hAnsi="宋体" w:eastAsia="宋体" w:cs="宋体"/>
                <w:spacing w:val="-2"/>
                <w:sz w:val="24"/>
                <w:szCs w:val="24"/>
              </w:rPr>
              <w:t xml:space="preserve">准确</w:t>
            </w:r>
            <w:r>
              <w:rPr>
                <w:rFonts w:ascii="宋体" w:hAnsi="宋体" w:eastAsia="宋体" w:cs="宋体"/>
                <w:spacing w:val="2"/>
                <w:sz w:val="24"/>
                <w:szCs w:val="24"/>
              </w:rPr>
              <w:t xml:space="preserve">反映建设需求、时间节点的得</w:t>
            </w:r>
            <w:r>
              <w:rPr>
                <w:rFonts w:hint="eastAsia" w:ascii="宋体" w:hAnsi="宋体" w:eastAsia="宋体" w:cs="宋体"/>
                <w:spacing w:val="2"/>
                <w:sz w:val="24"/>
                <w:szCs w:val="24"/>
                <w:lang w:val="en-US" w:eastAsia="zh-CN"/>
              </w:rPr>
              <w:t xml:space="preserve">5</w:t>
            </w:r>
            <w:r>
              <w:rPr>
                <w:rFonts w:ascii="宋体" w:hAnsi="宋体" w:eastAsia="宋体" w:cs="宋体"/>
                <w:spacing w:val="2"/>
                <w:sz w:val="24"/>
                <w:szCs w:val="24"/>
              </w:rPr>
              <w:t xml:space="preserve">分；</w:t>
            </w:r>
            <w:r>
              <w:rPr>
                <w:rFonts w:ascii="宋体" w:hAnsi="宋体" w:eastAsia="宋体" w:cs="宋体"/>
                <w:sz w:val="24"/>
                <w:szCs w:val="24"/>
              </w:rPr>
            </w:r>
            <w:r/>
          </w:p>
          <w:p>
            <w:pPr>
              <w:pStyle w:val="885"/>
              <w:ind w:left="119" w:right="16" w:hanging="8"/>
              <w:spacing w:line="239" w:lineRule="auto"/>
              <w:rPr>
                <w:rFonts w:ascii="宋体" w:hAnsi="宋体" w:eastAsia="宋体" w:cs="宋体"/>
                <w:sz w:val="24"/>
                <w:szCs w:val="24"/>
              </w:rPr>
            </w:pPr>
            <w:r>
              <w:rPr>
                <w:rFonts w:hint="eastAsia" w:ascii="宋体" w:hAnsi="宋体" w:eastAsia="宋体" w:cs="宋体"/>
                <w:spacing w:val="-5"/>
                <w:sz w:val="24"/>
                <w:szCs w:val="24"/>
                <w:lang w:eastAsia="zh-CN"/>
              </w:rPr>
              <w:t xml:space="preserve">2.</w:t>
            </w:r>
            <w:r>
              <w:rPr>
                <w:rFonts w:ascii="宋体" w:hAnsi="宋体" w:eastAsia="宋体" w:cs="宋体"/>
                <w:spacing w:val="-5"/>
                <w:sz w:val="24"/>
                <w:szCs w:val="24"/>
              </w:rPr>
              <w:t xml:space="preserve">供货方案较科学、较完整、较合理、较准确反映建设需求、</w:t>
            </w:r>
            <w:r>
              <w:rPr>
                <w:rFonts w:ascii="宋体" w:hAnsi="宋体" w:eastAsia="宋体" w:cs="宋体"/>
                <w:spacing w:val="-6"/>
                <w:sz w:val="24"/>
                <w:szCs w:val="24"/>
              </w:rPr>
              <w:t xml:space="preserve">时间节点的得</w:t>
            </w:r>
            <w:r>
              <w:rPr>
                <w:rFonts w:ascii="宋体" w:hAnsi="宋体" w:eastAsia="宋体" w:cs="宋体"/>
                <w:spacing w:val="-40"/>
                <w:sz w:val="24"/>
                <w:szCs w:val="24"/>
              </w:rPr>
              <w:t xml:space="preserve"> </w:t>
            </w:r>
            <w:r>
              <w:rPr>
                <w:rFonts w:hint="eastAsia" w:ascii="宋体" w:hAnsi="宋体" w:eastAsia="宋体" w:cs="宋体"/>
                <w:spacing w:val="-6"/>
                <w:sz w:val="24"/>
                <w:szCs w:val="24"/>
                <w:lang w:val="en-US" w:eastAsia="zh-CN"/>
              </w:rPr>
              <w:t xml:space="preserve">3</w:t>
            </w:r>
            <w:r>
              <w:rPr>
                <w:rFonts w:ascii="宋体" w:hAnsi="宋体" w:eastAsia="宋体" w:cs="宋体"/>
                <w:spacing w:val="-6"/>
                <w:sz w:val="24"/>
                <w:szCs w:val="24"/>
              </w:rPr>
              <w:t xml:space="preserve">分；</w:t>
            </w:r>
            <w:r>
              <w:rPr>
                <w:rFonts w:ascii="宋体" w:hAnsi="宋体" w:eastAsia="宋体" w:cs="宋体"/>
                <w:sz w:val="24"/>
                <w:szCs w:val="24"/>
              </w:rPr>
            </w:r>
            <w:r/>
          </w:p>
          <w:p>
            <w:pPr>
              <w:pStyle w:val="885"/>
              <w:ind w:left="119" w:right="170" w:hanging="6"/>
              <w:spacing w:line="239" w:lineRule="auto"/>
              <w:rPr>
                <w:rFonts w:ascii="宋体" w:hAnsi="宋体" w:eastAsia="宋体" w:cs="宋体"/>
                <w:sz w:val="24"/>
                <w:szCs w:val="24"/>
              </w:rPr>
            </w:pPr>
            <w:r>
              <w:rPr>
                <w:rFonts w:hint="eastAsia" w:ascii="宋体" w:hAnsi="宋体" w:eastAsia="宋体" w:cs="宋体"/>
                <w:spacing w:val="-2"/>
                <w:sz w:val="24"/>
                <w:szCs w:val="24"/>
                <w:lang w:eastAsia="zh-CN"/>
              </w:rPr>
              <w:t xml:space="preserve">3.</w:t>
            </w:r>
            <w:r>
              <w:rPr>
                <w:rFonts w:ascii="宋体" w:hAnsi="宋体" w:eastAsia="宋体" w:cs="宋体"/>
                <w:spacing w:val="-2"/>
                <w:sz w:val="24"/>
                <w:szCs w:val="24"/>
              </w:rPr>
              <w:t xml:space="preserve">供货方案基本完整、基本合理、基本准确反映建设需求、</w:t>
            </w:r>
            <w:r>
              <w:rPr>
                <w:rFonts w:ascii="宋体" w:hAnsi="宋体" w:eastAsia="宋体" w:cs="宋体"/>
                <w:spacing w:val="-6"/>
                <w:sz w:val="24"/>
                <w:szCs w:val="24"/>
              </w:rPr>
              <w:t xml:space="preserve">时间节点的得</w:t>
            </w:r>
            <w:r>
              <w:rPr>
                <w:rFonts w:ascii="宋体" w:hAnsi="宋体" w:eastAsia="宋体" w:cs="宋体"/>
                <w:spacing w:val="-40"/>
                <w:sz w:val="24"/>
                <w:szCs w:val="24"/>
              </w:rPr>
              <w:t xml:space="preserve"> </w:t>
            </w:r>
            <w:r>
              <w:rPr>
                <w:rFonts w:hint="eastAsia" w:ascii="宋体" w:hAnsi="宋体" w:eastAsia="宋体" w:cs="宋体"/>
                <w:spacing w:val="-6"/>
                <w:sz w:val="24"/>
                <w:szCs w:val="24"/>
                <w:lang w:val="en-US" w:eastAsia="zh-CN"/>
              </w:rPr>
              <w:t xml:space="preserve">1</w:t>
            </w:r>
            <w:r>
              <w:rPr>
                <w:rFonts w:ascii="宋体" w:hAnsi="宋体" w:eastAsia="宋体" w:cs="宋体"/>
                <w:spacing w:val="-6"/>
                <w:sz w:val="24"/>
                <w:szCs w:val="24"/>
              </w:rPr>
              <w:t xml:space="preserve">分；</w:t>
            </w:r>
            <w:r>
              <w:rPr>
                <w:rFonts w:ascii="宋体" w:hAnsi="宋体" w:eastAsia="宋体" w:cs="宋体"/>
                <w:sz w:val="24"/>
                <w:szCs w:val="24"/>
              </w:rPr>
            </w:r>
            <w:r/>
          </w:p>
          <w:p>
            <w:pPr>
              <w:pStyle w:val="885"/>
              <w:ind w:left="107"/>
              <w:spacing w:line="196" w:lineRule="auto"/>
              <w:rPr>
                <w:rFonts w:ascii="宋体" w:hAnsi="宋体" w:eastAsia="宋体" w:cs="宋体"/>
                <w:spacing w:val="-1"/>
                <w:sz w:val="24"/>
                <w:szCs w:val="24"/>
              </w:rPr>
            </w:pPr>
            <w:r>
              <w:rPr>
                <w:rFonts w:hint="eastAsia" w:ascii="宋体" w:hAnsi="宋体" w:eastAsia="宋体" w:cs="宋体"/>
                <w:spacing w:val="-1"/>
                <w:sz w:val="24"/>
                <w:szCs w:val="24"/>
                <w:lang w:eastAsia="zh-CN"/>
              </w:rPr>
              <w:t xml:space="preserve">4.</w:t>
            </w:r>
            <w:r>
              <w:rPr>
                <w:rFonts w:ascii="宋体" w:hAnsi="宋体" w:eastAsia="宋体" w:cs="宋体"/>
                <w:spacing w:val="-1"/>
                <w:sz w:val="24"/>
                <w:szCs w:val="24"/>
              </w:rPr>
              <w:t xml:space="preserve">未提供方案或方案无可行性不得分。</w:t>
            </w:r>
            <w:r>
              <w:rPr>
                <w:rFonts w:ascii="宋体" w:hAnsi="宋体" w:eastAsia="宋体" w:cs="宋体"/>
                <w:spacing w:val="-1"/>
                <w:sz w:val="24"/>
                <w:szCs w:val="24"/>
              </w:rPr>
            </w:r>
            <w:r/>
          </w:p>
        </w:tc>
      </w:tr>
      <w:tr>
        <w:trPr>
          <w:trHeight w:val="957"/>
        </w:trPr>
        <w:tc>
          <w:tcPr>
            <w:tcW w:w="591" w:type="dxa"/>
            <w:vAlign w:val="top"/>
            <w:textDirection w:val="lrTb"/>
            <w:noWrap w:val="false"/>
          </w:tcPr>
          <w:p>
            <w:pPr>
              <w:pStyle w:val="924"/>
              <w:spacing w:line="279" w:lineRule="auto"/>
            </w:pPr>
            <w:r/>
            <w:r/>
          </w:p>
          <w:p>
            <w:pPr>
              <w:pStyle w:val="924"/>
              <w:spacing w:line="279" w:lineRule="auto"/>
            </w:pPr>
            <w:r/>
            <w:r/>
          </w:p>
          <w:p>
            <w:pPr>
              <w:pStyle w:val="924"/>
              <w:spacing w:line="279" w:lineRule="auto"/>
            </w:pPr>
            <w:r/>
            <w:r/>
          </w:p>
          <w:p>
            <w:pPr>
              <w:pStyle w:val="924"/>
              <w:spacing w:line="279" w:lineRule="auto"/>
            </w:pPr>
            <w:r/>
            <w:r/>
          </w:p>
          <w:p>
            <w:pPr>
              <w:pStyle w:val="924"/>
              <w:spacing w:line="279" w:lineRule="auto"/>
            </w:pPr>
            <w:r/>
            <w:r/>
          </w:p>
          <w:p>
            <w:pPr>
              <w:pStyle w:val="924"/>
              <w:spacing w:line="280" w:lineRule="auto"/>
            </w:pPr>
            <w:r/>
            <w:r/>
          </w:p>
          <w:p>
            <w:pPr>
              <w:pStyle w:val="885"/>
              <w:ind w:left="234"/>
              <w:spacing w:before="78"/>
              <w:rPr>
                <w:rFonts w:ascii="宋体" w:hAnsi="宋体" w:eastAsia="宋体" w:cs="宋体"/>
                <w:sz w:val="24"/>
                <w:szCs w:val="24"/>
              </w:rPr>
            </w:pPr>
            <w:r>
              <w:rPr>
                <w:rFonts w:ascii="宋体" w:hAnsi="宋体" w:eastAsia="宋体" w:cs="宋体"/>
                <w:sz w:val="24"/>
                <w:szCs w:val="24"/>
              </w:rPr>
              <w:t xml:space="preserve">7</w:t>
            </w:r>
            <w:r>
              <w:rPr>
                <w:rFonts w:ascii="宋体" w:hAnsi="宋体" w:eastAsia="宋体" w:cs="宋体"/>
                <w:sz w:val="24"/>
                <w:szCs w:val="24"/>
              </w:rPr>
            </w:r>
            <w:r/>
          </w:p>
        </w:tc>
        <w:tc>
          <w:tcPr>
            <w:tcW w:w="1056" w:type="dxa"/>
            <w:vAlign w:val="top"/>
            <w:textDirection w:val="lrTb"/>
            <w:noWrap w:val="false"/>
          </w:tcPr>
          <w:p>
            <w:pPr>
              <w:pStyle w:val="924"/>
              <w:spacing w:line="253" w:lineRule="auto"/>
            </w:pPr>
            <w:r/>
            <w:r/>
          </w:p>
          <w:p>
            <w:pPr>
              <w:pStyle w:val="924"/>
              <w:spacing w:line="253" w:lineRule="auto"/>
            </w:pPr>
            <w:r/>
            <w:r/>
          </w:p>
          <w:p>
            <w:pPr>
              <w:pStyle w:val="924"/>
              <w:spacing w:line="254" w:lineRule="auto"/>
            </w:pPr>
            <w:r/>
            <w:r/>
          </w:p>
          <w:p>
            <w:pPr>
              <w:pStyle w:val="924"/>
              <w:spacing w:line="254" w:lineRule="auto"/>
            </w:pPr>
            <w:r/>
            <w:r/>
          </w:p>
          <w:p>
            <w:pPr>
              <w:pStyle w:val="924"/>
              <w:spacing w:line="254" w:lineRule="auto"/>
            </w:pPr>
            <w:r/>
            <w:r/>
          </w:p>
          <w:p>
            <w:pPr>
              <w:pStyle w:val="924"/>
              <w:spacing w:line="254" w:lineRule="auto"/>
            </w:pPr>
            <w:r/>
            <w:r/>
          </w:p>
          <w:p>
            <w:pPr>
              <w:pStyle w:val="885"/>
              <w:ind w:left="402" w:right="174" w:hanging="241"/>
              <w:spacing w:before="78" w:line="242" w:lineRule="auto"/>
              <w:rPr>
                <w:rFonts w:ascii="宋体" w:hAnsi="宋体" w:eastAsia="宋体" w:cs="宋体"/>
                <w:spacing w:val="-5"/>
                <w:sz w:val="24"/>
                <w:szCs w:val="24"/>
              </w:rPr>
            </w:pPr>
            <w:r>
              <w:rPr>
                <w:rFonts w:ascii="宋体" w:hAnsi="宋体" w:eastAsia="宋体" w:cs="宋体"/>
                <w:spacing w:val="-4"/>
                <w:sz w:val="24"/>
                <w:szCs w:val="24"/>
              </w:rPr>
              <w:t xml:space="preserve">服务方</w:t>
            </w:r>
            <w:r>
              <w:rPr>
                <w:rFonts w:ascii="宋体" w:hAnsi="宋体" w:eastAsia="宋体" w:cs="宋体"/>
                <w:sz w:val="24"/>
                <w:szCs w:val="24"/>
              </w:rPr>
              <w:t xml:space="preserve">案</w:t>
            </w:r>
            <w:r>
              <w:rPr>
                <w:rFonts w:ascii="宋体" w:hAnsi="宋体" w:eastAsia="宋体" w:cs="宋体"/>
                <w:spacing w:val="-5"/>
                <w:sz w:val="24"/>
                <w:szCs w:val="24"/>
              </w:rPr>
            </w:r>
            <w:r/>
          </w:p>
        </w:tc>
        <w:tc>
          <w:tcPr>
            <w:tcW w:w="917" w:type="dxa"/>
            <w:vAlign w:val="top"/>
            <w:textDirection w:val="lrTb"/>
            <w:noWrap w:val="false"/>
          </w:tcPr>
          <w:p>
            <w:pPr>
              <w:pStyle w:val="924"/>
              <w:spacing w:line="279" w:lineRule="auto"/>
            </w:pPr>
            <w:r/>
            <w:r/>
          </w:p>
          <w:p>
            <w:pPr>
              <w:pStyle w:val="924"/>
              <w:spacing w:line="279" w:lineRule="auto"/>
            </w:pPr>
            <w:r/>
            <w:r/>
          </w:p>
          <w:p>
            <w:pPr>
              <w:pStyle w:val="924"/>
              <w:spacing w:line="279" w:lineRule="auto"/>
            </w:pPr>
            <w:r/>
            <w:r/>
          </w:p>
          <w:p>
            <w:pPr>
              <w:pStyle w:val="924"/>
              <w:spacing w:line="279" w:lineRule="auto"/>
            </w:pPr>
            <w:r/>
            <w:r/>
          </w:p>
          <w:p>
            <w:pPr>
              <w:pStyle w:val="924"/>
              <w:spacing w:line="279" w:lineRule="auto"/>
            </w:pPr>
            <w:r/>
            <w:r/>
          </w:p>
          <w:p>
            <w:pPr>
              <w:pStyle w:val="924"/>
              <w:spacing w:line="280" w:lineRule="auto"/>
            </w:pPr>
            <w:r/>
            <w:r/>
          </w:p>
          <w:p>
            <w:pPr>
              <w:pStyle w:val="885"/>
              <w:ind w:left="397"/>
              <w:spacing w:before="78"/>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ascii="宋体" w:hAnsi="宋体" w:eastAsia="宋体" w:cs="宋体"/>
                <w:sz w:val="24"/>
                <w:szCs w:val="24"/>
              </w:rPr>
            </w:r>
            <w:r/>
          </w:p>
        </w:tc>
        <w:tc>
          <w:tcPr>
            <w:tcW w:w="6607" w:type="dxa"/>
            <w:vAlign w:val="top"/>
            <w:textDirection w:val="lrTb"/>
            <w:noWrap w:val="false"/>
          </w:tcPr>
          <w:p>
            <w:pPr>
              <w:pStyle w:val="885"/>
              <w:ind w:left="109" w:right="35" w:hanging="1"/>
              <w:jc w:val="both"/>
              <w:spacing w:before="53" w:line="239" w:lineRule="auto"/>
              <w:rPr>
                <w:rFonts w:ascii="宋体" w:hAnsi="宋体" w:eastAsia="宋体" w:cs="宋体"/>
                <w:sz w:val="24"/>
                <w:szCs w:val="24"/>
              </w:rPr>
            </w:pPr>
            <w:r>
              <w:rPr>
                <w:rFonts w:ascii="宋体" w:hAnsi="宋体" w:eastAsia="宋体" w:cs="宋体"/>
                <w:spacing w:val="-10"/>
                <w:sz w:val="24"/>
                <w:szCs w:val="24"/>
              </w:rPr>
              <w:t xml:space="preserve">售后服务实施响应：根据供应商质保期内售后服务（响应时间，</w:t>
            </w:r>
            <w:r>
              <w:rPr>
                <w:rFonts w:ascii="宋体" w:hAnsi="宋体" w:eastAsia="宋体" w:cs="宋体"/>
                <w:spacing w:val="-4"/>
                <w:sz w:val="24"/>
                <w:szCs w:val="24"/>
              </w:rPr>
              <w:t xml:space="preserve">回访巡检方案、故障解决措施、技术人员保障、备品配件价格等）、本地化服务方案（就近各服务网点、维修网点设置情况</w:t>
            </w:r>
            <w:r>
              <w:rPr>
                <w:rFonts w:ascii="宋体" w:hAnsi="宋体" w:eastAsia="宋体" w:cs="宋体"/>
                <w:spacing w:val="-1"/>
                <w:sz w:val="24"/>
                <w:szCs w:val="24"/>
              </w:rPr>
              <w:t xml:space="preserve">以及技术人员安排情况）等服务内容</w:t>
            </w:r>
            <w:r>
              <w:rPr>
                <w:rFonts w:ascii="宋体" w:hAnsi="宋体" w:eastAsia="宋体" w:cs="宋体"/>
                <w:sz w:val="24"/>
                <w:szCs w:val="24"/>
              </w:rPr>
            </w:r>
            <w:r/>
          </w:p>
          <w:p>
            <w:pPr>
              <w:pStyle w:val="885"/>
              <w:ind w:left="108" w:right="97" w:firstLine="17"/>
              <w:spacing w:before="2" w:line="239" w:lineRule="auto"/>
              <w:rPr>
                <w:rFonts w:ascii="宋体" w:hAnsi="宋体" w:eastAsia="宋体" w:cs="宋体"/>
                <w:sz w:val="24"/>
                <w:szCs w:val="24"/>
              </w:rPr>
            </w:pPr>
            <w:r>
              <w:rPr>
                <w:rFonts w:ascii="宋体" w:hAnsi="宋体" w:eastAsia="宋体" w:cs="宋体"/>
                <w:spacing w:val="-1"/>
                <w:sz w:val="24"/>
                <w:szCs w:val="24"/>
              </w:rPr>
              <w:t xml:space="preserve">1）售后服务方案内容</w:t>
            </w:r>
            <w:r>
              <w:rPr>
                <w:rFonts w:hint="eastAsia" w:ascii="宋体" w:hAnsi="宋体" w:eastAsia="宋体" w:cs="宋体"/>
                <w:spacing w:val="-1"/>
                <w:sz w:val="24"/>
                <w:szCs w:val="24"/>
                <w:lang w:eastAsia="zh-CN"/>
              </w:rPr>
              <w:t xml:space="preserve">翔实</w:t>
            </w:r>
            <w:r>
              <w:rPr>
                <w:rFonts w:ascii="宋体" w:hAnsi="宋体" w:eastAsia="宋体" w:cs="宋体"/>
                <w:spacing w:val="-1"/>
                <w:sz w:val="24"/>
                <w:szCs w:val="24"/>
              </w:rPr>
              <w:t xml:space="preserve">、科学、合理，考虑周全，针</w:t>
            </w:r>
            <w:r>
              <w:rPr>
                <w:rFonts w:ascii="宋体" w:hAnsi="宋体" w:eastAsia="宋体" w:cs="宋体"/>
                <w:spacing w:val="-2"/>
                <w:sz w:val="24"/>
                <w:szCs w:val="24"/>
              </w:rPr>
              <w:t xml:space="preserve">对性</w:t>
            </w:r>
            <w:r>
              <w:rPr>
                <w:rFonts w:ascii="宋体" w:hAnsi="宋体" w:eastAsia="宋体" w:cs="宋体"/>
                <w:spacing w:val="-4"/>
                <w:sz w:val="24"/>
                <w:szCs w:val="24"/>
              </w:rPr>
              <w:t xml:space="preserve">强，对产品质量管控措施要求全面到位，相关服务承诺内容</w:t>
            </w:r>
            <w:r>
              <w:rPr>
                <w:rFonts w:hint="eastAsia" w:ascii="宋体" w:hAnsi="宋体" w:eastAsia="宋体" w:cs="宋体"/>
                <w:spacing w:val="-4"/>
                <w:sz w:val="24"/>
                <w:szCs w:val="24"/>
                <w:lang w:eastAsia="zh-CN"/>
              </w:rPr>
              <w:t xml:space="preserve">翔实</w:t>
            </w:r>
            <w:r>
              <w:rPr>
                <w:rFonts w:ascii="宋体" w:hAnsi="宋体" w:eastAsia="宋体" w:cs="宋体"/>
                <w:spacing w:val="-4"/>
                <w:sz w:val="24"/>
                <w:szCs w:val="24"/>
              </w:rPr>
              <w:t xml:space="preserve">，人员配备齐全，分工明确、岗位设置科学合理，人员配备</w:t>
            </w:r>
            <w:r>
              <w:rPr>
                <w:rFonts w:ascii="宋体" w:hAnsi="宋体" w:eastAsia="宋体" w:cs="宋体"/>
                <w:spacing w:val="2"/>
                <w:sz w:val="24"/>
                <w:szCs w:val="24"/>
              </w:rPr>
              <w:t xml:space="preserve">齐全、设备配备齐全、先进者得</w:t>
            </w:r>
            <w:r>
              <w:rPr>
                <w:rFonts w:hint="eastAsia" w:ascii="宋体" w:hAnsi="宋体" w:eastAsia="宋体" w:cs="宋体"/>
                <w:spacing w:val="2"/>
                <w:sz w:val="24"/>
                <w:szCs w:val="24"/>
                <w:lang w:val="en-US" w:eastAsia="zh-CN"/>
              </w:rPr>
              <w:t xml:space="preserve">5</w:t>
            </w:r>
            <w:r>
              <w:rPr>
                <w:rFonts w:ascii="宋体" w:hAnsi="宋体" w:eastAsia="宋体" w:cs="宋体"/>
                <w:spacing w:val="2"/>
                <w:sz w:val="24"/>
                <w:szCs w:val="24"/>
              </w:rPr>
              <w:t xml:space="preserve">分；</w:t>
            </w:r>
            <w:r>
              <w:rPr>
                <w:rFonts w:ascii="宋体" w:hAnsi="宋体" w:eastAsia="宋体" w:cs="宋体"/>
                <w:sz w:val="24"/>
                <w:szCs w:val="24"/>
              </w:rPr>
            </w:r>
            <w:r/>
          </w:p>
          <w:p>
            <w:pPr>
              <w:pStyle w:val="885"/>
              <w:ind w:left="110" w:right="97"/>
              <w:spacing w:before="1" w:line="239" w:lineRule="auto"/>
              <w:rPr>
                <w:rFonts w:ascii="宋体" w:hAnsi="宋体" w:eastAsia="宋体" w:cs="宋体"/>
                <w:sz w:val="24"/>
                <w:szCs w:val="24"/>
              </w:rPr>
            </w:pPr>
            <w:r>
              <w:rPr>
                <w:rFonts w:ascii="宋体" w:hAnsi="宋体" w:eastAsia="宋体" w:cs="宋体"/>
                <w:spacing w:val="-1"/>
                <w:sz w:val="24"/>
                <w:szCs w:val="24"/>
              </w:rPr>
              <w:t xml:space="preserve">2）售后方案内容</w:t>
            </w:r>
            <w:r>
              <w:rPr>
                <w:rFonts w:hint="eastAsia" w:ascii="宋体" w:hAnsi="宋体" w:eastAsia="宋体" w:cs="宋体"/>
                <w:spacing w:val="-1"/>
                <w:sz w:val="24"/>
                <w:szCs w:val="24"/>
                <w:lang w:eastAsia="zh-CN"/>
              </w:rPr>
              <w:t xml:space="preserve">翔实</w:t>
            </w:r>
            <w:r>
              <w:rPr>
                <w:rFonts w:ascii="宋体" w:hAnsi="宋体" w:eastAsia="宋体" w:cs="宋体"/>
                <w:spacing w:val="-1"/>
                <w:sz w:val="24"/>
                <w:szCs w:val="24"/>
              </w:rPr>
              <w:t xml:space="preserve">、考虑较全，对产品质量管控措施要求</w:t>
            </w:r>
            <w:r>
              <w:rPr>
                <w:rFonts w:ascii="宋体" w:hAnsi="宋体" w:eastAsia="宋体" w:cs="宋体"/>
                <w:spacing w:val="-4"/>
                <w:sz w:val="24"/>
                <w:szCs w:val="24"/>
              </w:rPr>
              <w:t xml:space="preserve">到位，相关服务承诺内容具体，人员配备齐全、设备配备齐全</w:t>
            </w:r>
            <w:r>
              <w:rPr>
                <w:rFonts w:ascii="宋体" w:hAnsi="宋体" w:eastAsia="宋体" w:cs="宋体"/>
                <w:spacing w:val="-8"/>
                <w:sz w:val="24"/>
                <w:szCs w:val="24"/>
              </w:rPr>
              <w:t xml:space="preserve">者得</w:t>
            </w:r>
            <w:r>
              <w:rPr>
                <w:rFonts w:ascii="宋体" w:hAnsi="宋体" w:eastAsia="宋体" w:cs="宋体"/>
                <w:spacing w:val="-45"/>
                <w:sz w:val="24"/>
                <w:szCs w:val="24"/>
              </w:rPr>
              <w:t xml:space="preserve"> </w:t>
            </w:r>
            <w:r>
              <w:rPr>
                <w:rFonts w:hint="eastAsia" w:ascii="宋体" w:hAnsi="宋体" w:eastAsia="宋体" w:cs="宋体"/>
                <w:spacing w:val="-8"/>
                <w:sz w:val="24"/>
                <w:szCs w:val="24"/>
                <w:lang w:val="en-US" w:eastAsia="zh-CN"/>
              </w:rPr>
              <w:t xml:space="preserve">3</w:t>
            </w:r>
            <w:r>
              <w:rPr>
                <w:rFonts w:ascii="宋体" w:hAnsi="宋体" w:eastAsia="宋体" w:cs="宋体"/>
                <w:spacing w:val="-8"/>
                <w:sz w:val="24"/>
                <w:szCs w:val="24"/>
              </w:rPr>
              <w:t xml:space="preserve">分；</w:t>
            </w:r>
            <w:r>
              <w:rPr>
                <w:rFonts w:ascii="宋体" w:hAnsi="宋体" w:eastAsia="宋体" w:cs="宋体"/>
                <w:sz w:val="24"/>
                <w:szCs w:val="24"/>
              </w:rPr>
            </w:r>
            <w:r/>
          </w:p>
          <w:p>
            <w:pPr>
              <w:pStyle w:val="885"/>
              <w:ind w:left="109"/>
              <w:spacing w:before="38" w:line="219" w:lineRule="auto"/>
              <w:rPr>
                <w:rFonts w:ascii="宋体" w:hAnsi="宋体" w:eastAsia="宋体" w:cs="宋体"/>
                <w:spacing w:val="-1"/>
                <w:sz w:val="24"/>
                <w:szCs w:val="24"/>
              </w:rPr>
            </w:pPr>
            <w:r>
              <w:rPr>
                <w:rFonts w:ascii="宋体" w:hAnsi="宋体" w:eastAsia="宋体" w:cs="宋体"/>
                <w:spacing w:val="-1"/>
                <w:sz w:val="24"/>
                <w:szCs w:val="24"/>
              </w:rPr>
              <w:t xml:space="preserve">3）技术培训保障方案表述简单，培训计划简单、培训人员较</w:t>
            </w:r>
            <w:r>
              <w:rPr>
                <w:rFonts w:ascii="宋体" w:hAnsi="宋体" w:eastAsia="宋体" w:cs="宋体"/>
                <w:spacing w:val="-3"/>
                <w:sz w:val="24"/>
                <w:szCs w:val="24"/>
              </w:rPr>
              <w:t xml:space="preserve">少，培训率承诺一般者得</w:t>
            </w:r>
            <w:r>
              <w:rPr>
                <w:rFonts w:ascii="宋体" w:hAnsi="宋体" w:eastAsia="宋体" w:cs="宋体"/>
                <w:spacing w:val="-42"/>
                <w:sz w:val="24"/>
                <w:szCs w:val="24"/>
              </w:rPr>
              <w:t xml:space="preserve"> </w:t>
            </w:r>
            <w:r>
              <w:rPr>
                <w:rFonts w:hint="eastAsia" w:ascii="宋体" w:hAnsi="宋体" w:eastAsia="宋体" w:cs="宋体"/>
                <w:spacing w:val="-3"/>
                <w:sz w:val="24"/>
                <w:szCs w:val="24"/>
                <w:lang w:val="en-US" w:eastAsia="zh-CN"/>
              </w:rPr>
              <w:t xml:space="preserve">1</w:t>
            </w:r>
            <w:r>
              <w:rPr>
                <w:rFonts w:ascii="宋体" w:hAnsi="宋体" w:eastAsia="宋体" w:cs="宋体"/>
                <w:spacing w:val="-48"/>
                <w:sz w:val="24"/>
                <w:szCs w:val="24"/>
              </w:rPr>
              <w:t xml:space="preserve"> </w:t>
            </w:r>
            <w:r>
              <w:rPr>
                <w:rFonts w:ascii="宋体" w:hAnsi="宋体" w:eastAsia="宋体" w:cs="宋体"/>
                <w:spacing w:val="-3"/>
                <w:sz w:val="24"/>
                <w:szCs w:val="24"/>
              </w:rPr>
              <w:t xml:space="preserve">分；</w:t>
            </w:r>
            <w:r>
              <w:rPr>
                <w:rFonts w:ascii="宋体" w:hAnsi="宋体" w:eastAsia="宋体" w:cs="宋体"/>
                <w:spacing w:val="-1"/>
                <w:sz w:val="24"/>
                <w:szCs w:val="24"/>
              </w:rPr>
            </w:r>
            <w:r/>
          </w:p>
        </w:tc>
      </w:tr>
      <w:tr>
        <w:trPr>
          <w:trHeight w:val="957"/>
        </w:trPr>
        <w:tc>
          <w:tcPr>
            <w:tcW w:w="591" w:type="dxa"/>
            <w:vAlign w:val="top"/>
            <w:textDirection w:val="lrTb"/>
            <w:noWrap w:val="false"/>
          </w:tcPr>
          <w:p>
            <w:pPr>
              <w:pStyle w:val="885"/>
              <w:ind w:left="229"/>
              <w:spacing w:before="7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85"/>
              <w:ind w:left="229"/>
              <w:spacing w:before="7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85"/>
              <w:ind w:left="229"/>
              <w:spacing w:before="78"/>
              <w:rPr>
                <w:rFonts w:ascii="宋体" w:hAnsi="宋体" w:eastAsia="宋体" w:cs="宋体"/>
                <w:sz w:val="24"/>
                <w:szCs w:val="24"/>
              </w:rPr>
            </w:pPr>
            <w:r>
              <w:rPr>
                <w:rFonts w:hint="eastAsia" w:ascii="宋体" w:hAnsi="宋体" w:eastAsia="宋体" w:cs="宋体"/>
                <w:sz w:val="24"/>
                <w:szCs w:val="24"/>
                <w:lang w:val="en-US" w:eastAsia="zh-CN"/>
              </w:rPr>
              <w:t xml:space="preserve">8</w:t>
            </w:r>
            <w:r>
              <w:rPr>
                <w:rFonts w:ascii="宋体" w:hAnsi="宋体" w:eastAsia="宋体" w:cs="宋体"/>
                <w:sz w:val="24"/>
                <w:szCs w:val="24"/>
              </w:rPr>
            </w:r>
            <w:r/>
          </w:p>
        </w:tc>
        <w:tc>
          <w:tcPr>
            <w:tcW w:w="1056" w:type="dxa"/>
            <w:vAlign w:val="top"/>
            <w:textDirection w:val="lrTb"/>
            <w:noWrap w:val="false"/>
          </w:tcPr>
          <w:p>
            <w:pPr>
              <w:pStyle w:val="885"/>
              <w:jc w:val="center"/>
              <w:spacing w:before="78"/>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85"/>
              <w:jc w:val="center"/>
              <w:spacing w:before="78"/>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85"/>
              <w:jc w:val="both"/>
              <w:spacing w:before="78"/>
              <w:rPr>
                <w:rFonts w:ascii="宋体" w:hAnsi="宋体" w:eastAsia="宋体" w:cs="宋体"/>
                <w:spacing w:val="-4"/>
                <w:sz w:val="24"/>
                <w:szCs w:val="24"/>
              </w:rPr>
            </w:pPr>
            <w:r>
              <w:rPr>
                <w:rFonts w:hint="eastAsia" w:ascii="宋体" w:hAnsi="宋体" w:eastAsia="宋体" w:cs="宋体"/>
                <w:color w:val="000000"/>
                <w:sz w:val="24"/>
                <w:szCs w:val="24"/>
                <w:lang w:val="en-US" w:eastAsia="zh-CN" w:bidi="ar-SA"/>
              </w:rPr>
              <w:t xml:space="preserve">综合评价</w:t>
            </w:r>
            <w:r>
              <w:rPr>
                <w:rFonts w:ascii="宋体" w:hAnsi="宋体" w:eastAsia="宋体" w:cs="宋体"/>
                <w:spacing w:val="-4"/>
                <w:sz w:val="24"/>
                <w:szCs w:val="24"/>
              </w:rPr>
            </w:r>
            <w:r/>
          </w:p>
        </w:tc>
        <w:tc>
          <w:tcPr>
            <w:tcW w:w="917" w:type="dxa"/>
            <w:vAlign w:val="top"/>
            <w:textDirection w:val="lrTb"/>
            <w:noWrap w:val="false"/>
          </w:tcPr>
          <w:p>
            <w:pPr>
              <w:pStyle w:val="924"/>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24"/>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24"/>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24"/>
              <w:jc w:val="center"/>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sz w:val="24"/>
                <w:szCs w:val="24"/>
                <w:lang w:val="en-US" w:eastAsia="zh-CN"/>
              </w:rPr>
            </w:r>
            <w:r/>
          </w:p>
        </w:tc>
        <w:tc>
          <w:tcPr>
            <w:tcW w:w="6607" w:type="dxa"/>
            <w:vAlign w:val="center"/>
            <w:textDirection w:val="lrTb"/>
            <w:noWrap w:val="false"/>
          </w:tcPr>
          <w:p>
            <w:pPr>
              <w:pStyle w:val="885"/>
              <w:ind w:left="110" w:right="97"/>
              <w:spacing w:before="1" w:line="239" w:lineRule="auto"/>
              <w:rPr>
                <w:rFonts w:ascii="宋体" w:hAnsi="宋体" w:eastAsia="宋体" w:cs="宋体"/>
                <w:spacing w:val="-1"/>
                <w:sz w:val="24"/>
                <w:szCs w:val="24"/>
              </w:rPr>
            </w:pPr>
            <w:r>
              <w:rPr>
                <w:rFonts w:hint="eastAsia" w:ascii="宋体" w:hAnsi="宋体" w:eastAsia="宋体" w:cs="宋体"/>
                <w:spacing w:val="-1"/>
                <w:sz w:val="24"/>
                <w:szCs w:val="24"/>
              </w:rPr>
              <w:t xml:space="preserve">由评委根据所投设备的配置选型及品牌、所投产品的设计、制造等因素，结合投标文件提供的佐证材料等进行评审。佐证材料包括但不限于产品技术彩页、技术指标的描述、检测文件及证明照片等内容。产品配置选型合理、综合性能先进，且与项目需求的吻合度高，得</w:t>
            </w:r>
            <w:r>
              <w:rPr>
                <w:rFonts w:hint="eastAsia" w:ascii="宋体" w:hAnsi="宋体" w:eastAsia="宋体" w:cs="宋体"/>
                <w:spacing w:val="-1"/>
                <w:sz w:val="24"/>
                <w:szCs w:val="24"/>
                <w:lang w:val="en-US" w:eastAsia="zh-CN"/>
              </w:rPr>
              <w:t xml:space="preserve">5</w:t>
            </w:r>
            <w:r>
              <w:rPr>
                <w:rFonts w:hint="eastAsia" w:ascii="宋体" w:hAnsi="宋体" w:eastAsia="宋体" w:cs="宋体"/>
                <w:spacing w:val="-1"/>
                <w:sz w:val="24"/>
                <w:szCs w:val="24"/>
              </w:rPr>
              <w:t xml:space="preserve">分；投标产品配置选型一般</w:t>
            </w:r>
            <w:r>
              <w:rPr>
                <w:rFonts w:hint="eastAsia" w:ascii="宋体" w:hAnsi="宋体" w:eastAsia="宋体" w:cs="宋体"/>
                <w:spacing w:val="-1"/>
                <w:sz w:val="24"/>
                <w:szCs w:val="24"/>
                <w:lang w:eastAsia="zh-CN"/>
              </w:rPr>
              <w:t xml:space="preserve">且</w:t>
            </w:r>
            <w:r>
              <w:rPr>
                <w:rFonts w:hint="eastAsia" w:ascii="宋体" w:hAnsi="宋体" w:eastAsia="宋体" w:cs="宋体"/>
                <w:spacing w:val="-1"/>
                <w:sz w:val="24"/>
                <w:szCs w:val="24"/>
              </w:rPr>
              <w:t xml:space="preserve">与项目需求的吻合度一般，得</w:t>
            </w:r>
            <w:r>
              <w:rPr>
                <w:rFonts w:hint="eastAsia" w:ascii="宋体" w:hAnsi="宋体" w:eastAsia="宋体" w:cs="宋体"/>
                <w:spacing w:val="-1"/>
                <w:sz w:val="24"/>
                <w:szCs w:val="24"/>
                <w:lang w:val="en-US" w:eastAsia="zh-CN"/>
              </w:rPr>
              <w:t xml:space="preserve">3</w:t>
            </w:r>
            <w:r>
              <w:rPr>
                <w:rFonts w:hint="eastAsia" w:ascii="宋体" w:hAnsi="宋体" w:eastAsia="宋体" w:cs="宋体"/>
                <w:spacing w:val="-1"/>
                <w:sz w:val="24"/>
                <w:szCs w:val="24"/>
              </w:rPr>
              <w:t xml:space="preserve">分；投标产品配置选型差</w:t>
            </w:r>
            <w:r>
              <w:rPr>
                <w:rFonts w:hint="eastAsia" w:ascii="宋体" w:hAnsi="宋体" w:eastAsia="宋体" w:cs="宋体"/>
                <w:spacing w:val="-1"/>
                <w:sz w:val="24"/>
                <w:szCs w:val="24"/>
                <w:lang w:eastAsia="zh-CN"/>
              </w:rPr>
              <w:t xml:space="preserve">且</w:t>
            </w:r>
            <w:r>
              <w:rPr>
                <w:rFonts w:hint="eastAsia" w:ascii="宋体" w:hAnsi="宋体" w:eastAsia="宋体" w:cs="宋体"/>
                <w:spacing w:val="-1"/>
                <w:sz w:val="24"/>
                <w:szCs w:val="24"/>
              </w:rPr>
              <w:t xml:space="preserve">与项目需求的吻合度差，得</w:t>
            </w:r>
            <w:r>
              <w:rPr>
                <w:rFonts w:hint="eastAsia" w:ascii="宋体" w:hAnsi="宋体" w:eastAsia="宋体" w:cs="宋体"/>
                <w:spacing w:val="-1"/>
                <w:sz w:val="24"/>
                <w:szCs w:val="24"/>
                <w:lang w:val="en-US" w:eastAsia="zh-CN"/>
              </w:rPr>
              <w:t xml:space="preserve">1</w:t>
            </w:r>
            <w:r>
              <w:rPr>
                <w:rFonts w:hint="eastAsia" w:ascii="宋体" w:hAnsi="宋体" w:eastAsia="宋体" w:cs="宋体"/>
                <w:spacing w:val="-1"/>
                <w:sz w:val="24"/>
                <w:szCs w:val="24"/>
              </w:rPr>
              <w:t xml:space="preserve">分；其余不得分。</w:t>
            </w:r>
            <w:r>
              <w:rPr>
                <w:rFonts w:ascii="宋体" w:hAnsi="宋体" w:eastAsia="宋体" w:cs="宋体"/>
                <w:spacing w:val="-1"/>
                <w:sz w:val="24"/>
                <w:szCs w:val="24"/>
              </w:rPr>
            </w:r>
            <w:r/>
          </w:p>
        </w:tc>
      </w:tr>
      <w:tr>
        <w:trPr>
          <w:trHeight w:val="957"/>
        </w:trPr>
        <w:tc>
          <w:tcPr>
            <w:tcW w:w="591" w:type="dxa"/>
            <w:vAlign w:val="top"/>
            <w:textDirection w:val="lrTb"/>
            <w:noWrap w:val="false"/>
          </w:tcPr>
          <w:p>
            <w:pPr>
              <w:pStyle w:val="924"/>
              <w:spacing w:line="430" w:lineRule="auto"/>
            </w:pPr>
            <w:r/>
            <w:r/>
          </w:p>
          <w:p>
            <w:pPr>
              <w:pStyle w:val="885"/>
              <w:ind w:left="229"/>
              <w:spacing w:before="78"/>
              <w:rPr>
                <w:rFonts w:ascii="宋体" w:hAnsi="宋体" w:eastAsia="宋体" w:cs="宋体"/>
                <w:sz w:val="24"/>
                <w:szCs w:val="24"/>
              </w:rPr>
            </w:pPr>
            <w:r>
              <w:rPr>
                <w:rFonts w:hint="eastAsia" w:ascii="宋体" w:hAnsi="宋体" w:eastAsia="宋体" w:cs="宋体"/>
                <w:sz w:val="24"/>
                <w:szCs w:val="24"/>
                <w:lang w:val="en-US" w:eastAsia="zh-CN"/>
              </w:rPr>
              <w:t xml:space="preserve">9</w:t>
            </w:r>
            <w:r>
              <w:rPr>
                <w:rFonts w:ascii="宋体" w:hAnsi="宋体" w:eastAsia="宋体" w:cs="宋体"/>
                <w:sz w:val="24"/>
                <w:szCs w:val="24"/>
              </w:rPr>
            </w:r>
            <w:r/>
          </w:p>
        </w:tc>
        <w:tc>
          <w:tcPr>
            <w:tcW w:w="1056" w:type="dxa"/>
            <w:vAlign w:val="top"/>
            <w:textDirection w:val="lrTb"/>
            <w:noWrap w:val="false"/>
          </w:tcPr>
          <w:p>
            <w:pPr>
              <w:pStyle w:val="924"/>
              <w:spacing w:line="277" w:lineRule="auto"/>
            </w:pPr>
            <w:r/>
            <w:r/>
          </w:p>
          <w:p>
            <w:pPr>
              <w:pStyle w:val="885"/>
              <w:ind w:left="404" w:right="174" w:hanging="243"/>
              <w:spacing w:before="78" w:line="241" w:lineRule="auto"/>
              <w:rPr>
                <w:rFonts w:ascii="宋体" w:hAnsi="宋体" w:eastAsia="宋体" w:cs="宋体"/>
                <w:spacing w:val="-4"/>
                <w:sz w:val="24"/>
                <w:szCs w:val="24"/>
              </w:rPr>
            </w:pPr>
            <w:r>
              <w:rPr>
                <w:rFonts w:ascii="宋体" w:hAnsi="宋体" w:eastAsia="宋体" w:cs="宋体"/>
                <w:spacing w:val="-4"/>
                <w:sz w:val="24"/>
                <w:szCs w:val="24"/>
              </w:rPr>
              <w:t xml:space="preserve">类似业</w:t>
            </w:r>
            <w:r>
              <w:rPr>
                <w:rFonts w:ascii="宋体" w:hAnsi="宋体" w:eastAsia="宋体" w:cs="宋体"/>
                <w:sz w:val="24"/>
                <w:szCs w:val="24"/>
              </w:rPr>
              <w:t xml:space="preserve">绩</w:t>
            </w:r>
            <w:r>
              <w:rPr>
                <w:rFonts w:ascii="宋体" w:hAnsi="宋体" w:eastAsia="宋体" w:cs="宋体"/>
                <w:spacing w:val="-4"/>
                <w:sz w:val="24"/>
                <w:szCs w:val="24"/>
              </w:rPr>
            </w:r>
            <w:r/>
          </w:p>
        </w:tc>
        <w:tc>
          <w:tcPr>
            <w:tcW w:w="917" w:type="dxa"/>
            <w:vAlign w:val="top"/>
            <w:textDirection w:val="lrTb"/>
            <w:noWrap w:val="false"/>
          </w:tcPr>
          <w:p>
            <w:pPr>
              <w:pStyle w:val="924"/>
              <w:spacing w:line="430" w:lineRule="auto"/>
            </w:pPr>
            <w:r/>
            <w:r/>
          </w:p>
          <w:p>
            <w:pPr>
              <w:pStyle w:val="885"/>
              <w:ind w:left="401"/>
              <w:spacing w:before="78"/>
              <w:rPr>
                <w:rFonts w:hint="eastAsia" w:ascii="宋体" w:hAnsi="宋体" w:eastAsia="宋体" w:cs="宋体"/>
                <w:sz w:val="24"/>
                <w:szCs w:val="24"/>
                <w:lang w:val="en-US" w:eastAsia="zh-CN"/>
              </w:rPr>
            </w:pPr>
            <w:r>
              <w:rPr>
                <w:rFonts w:ascii="宋体" w:hAnsi="宋体" w:eastAsia="宋体" w:cs="宋体"/>
                <w:sz w:val="24"/>
                <w:szCs w:val="24"/>
              </w:rPr>
              <w:t xml:space="preserve">3</w:t>
            </w:r>
            <w:r>
              <w:rPr>
                <w:rFonts w:hint="eastAsia" w:ascii="宋体" w:hAnsi="宋体" w:eastAsia="宋体" w:cs="宋体"/>
                <w:sz w:val="24"/>
                <w:szCs w:val="24"/>
                <w:lang w:val="en-US" w:eastAsia="zh-CN"/>
              </w:rPr>
            </w:r>
            <w:r/>
          </w:p>
        </w:tc>
        <w:tc>
          <w:tcPr>
            <w:tcW w:w="6607" w:type="dxa"/>
            <w:vAlign w:val="top"/>
            <w:textDirection w:val="lrTb"/>
            <w:noWrap w:val="false"/>
          </w:tcPr>
          <w:p>
            <w:pPr>
              <w:pStyle w:val="885"/>
              <w:ind w:left="110" w:right="97"/>
              <w:spacing w:before="1" w:line="239" w:lineRule="auto"/>
              <w:rPr>
                <w:rFonts w:ascii="宋体" w:hAnsi="宋体" w:eastAsia="宋体" w:cs="宋体"/>
                <w:spacing w:val="-1"/>
                <w:sz w:val="24"/>
                <w:szCs w:val="24"/>
              </w:rPr>
            </w:pPr>
            <w:r>
              <w:rPr>
                <w:rFonts w:ascii="宋体" w:hAnsi="宋体" w:eastAsia="宋体" w:cs="宋体"/>
                <w:spacing w:val="-1"/>
                <w:sz w:val="24"/>
                <w:szCs w:val="24"/>
              </w:rPr>
              <w:t xml:space="preserve">提供所投设备同品牌同类型产品自 2022 年 1 月 1 日以来的销售合同，时间以合同签订日期为准，每提供 1 份得 1 分，最高得 3 分。</w:t>
            </w:r>
            <w:r>
              <w:rPr>
                <w:rFonts w:ascii="宋体" w:hAnsi="宋体" w:eastAsia="宋体" w:cs="宋体"/>
                <w:spacing w:val="-1"/>
                <w:sz w:val="24"/>
                <w:szCs w:val="24"/>
              </w:rPr>
            </w:r>
            <w:r/>
          </w:p>
          <w:p>
            <w:pPr>
              <w:pStyle w:val="885"/>
              <w:ind w:left="110" w:right="97"/>
              <w:spacing w:before="1" w:line="239" w:lineRule="auto"/>
              <w:rPr>
                <w:rFonts w:ascii="宋体" w:hAnsi="宋体" w:eastAsia="宋体" w:cs="宋体"/>
                <w:spacing w:val="-1"/>
                <w:sz w:val="24"/>
                <w:szCs w:val="24"/>
              </w:rPr>
            </w:pPr>
            <w:r>
              <w:rPr>
                <w:rFonts w:ascii="宋体" w:hAnsi="宋体" w:eastAsia="宋体" w:cs="宋体"/>
                <w:spacing w:val="-1"/>
                <w:sz w:val="24"/>
                <w:szCs w:val="24"/>
              </w:rPr>
              <w:t xml:space="preserve">须提供完整的合同复印件并加盖公章，不提供不得分。</w:t>
            </w:r>
            <w:r>
              <w:rPr>
                <w:rFonts w:ascii="宋体" w:hAnsi="宋体" w:eastAsia="宋体" w:cs="宋体"/>
                <w:spacing w:val="-1"/>
                <w:sz w:val="24"/>
                <w:szCs w:val="24"/>
              </w:rPr>
            </w:r>
            <w:r/>
          </w:p>
        </w:tc>
      </w:tr>
    </w:tbl>
    <w:p>
      <w:pPr>
        <w:pStyle w:val="885"/>
        <w:ind w:firstLine="482"/>
        <w:spacing w:line="440" w:lineRule="exact"/>
        <w:widowControl/>
        <w:tabs>
          <w:tab w:val="left" w:pos="0" w:leader="none"/>
          <w:tab w:val="left" w:pos="993" w:leader="none"/>
          <w:tab w:val="left" w:pos="1134" w:leader="none"/>
        </w:tabs>
        <w:rPr>
          <w:rFonts w:ascii="宋体" w:hAnsi="宋体"/>
          <w:b/>
          <w:bCs/>
          <w:color w:val="000000"/>
          <w:sz w:val="24"/>
          <w:szCs w:val="24"/>
          <w:highlight w:val="none"/>
          <w:lang w:val="en-US" w:eastAsia="zh-CN"/>
        </w:rPr>
      </w:pPr>
      <w:r>
        <w:rPr>
          <w:rFonts w:ascii="宋体" w:hAnsi="宋体"/>
          <w:b/>
          <w:bCs/>
          <w:color w:val="000000"/>
          <w:sz w:val="24"/>
          <w:szCs w:val="24"/>
          <w:highlight w:val="none"/>
          <w:lang w:val="en-US" w:eastAsia="zh-CN"/>
        </w:rPr>
      </w:r>
      <w:r/>
    </w:p>
    <w:p>
      <w:pPr>
        <w:pStyle w:val="885"/>
        <w:ind w:firstLine="482"/>
        <w:spacing w:line="440" w:lineRule="exact"/>
        <w:widowControl/>
        <w:tabs>
          <w:tab w:val="left" w:pos="0" w:leader="none"/>
          <w:tab w:val="left" w:pos="993" w:leader="none"/>
          <w:tab w:val="left" w:pos="1134" w:leader="none"/>
        </w:tabs>
        <w:rPr>
          <w:rFonts w:ascii="宋体" w:hAnsi="宋体"/>
          <w:color w:val="000000"/>
          <w:sz w:val="24"/>
          <w:szCs w:val="24"/>
          <w:highlight w:val="none"/>
          <w:lang w:val="en-US" w:eastAsia="zh-CN"/>
        </w:rPr>
      </w:pPr>
      <w:r>
        <w:rPr>
          <w:rFonts w:ascii="宋体" w:hAnsi="宋体"/>
          <w:b/>
          <w:bCs/>
          <w:color w:val="000000"/>
          <w:sz w:val="24"/>
          <w:szCs w:val="24"/>
          <w:highlight w:val="none"/>
          <w:lang w:val="en-US" w:eastAsia="zh-CN"/>
        </w:rPr>
        <w:t xml:space="preserve">注：</w:t>
      </w:r>
      <w:r>
        <w:rPr>
          <w:rFonts w:hint="eastAsia" w:ascii="宋体" w:hAnsi="宋体"/>
          <w:color w:val="000000"/>
          <w:sz w:val="24"/>
          <w:szCs w:val="24"/>
          <w:highlight w:val="none"/>
          <w:lang w:val="en-US" w:eastAsia="zh-CN"/>
        </w:rPr>
        <w:t xml:space="preserve">①</w:t>
      </w:r>
      <w:r>
        <w:rPr>
          <w:rFonts w:ascii="宋体" w:hAnsi="宋体"/>
          <w:color w:val="000000"/>
          <w:sz w:val="24"/>
          <w:szCs w:val="24"/>
          <w:highlight w:val="none"/>
          <w:lang w:val="en-US" w:eastAsia="zh-CN"/>
        </w:rPr>
        <w:t xml:space="preserve">以上评分标准中要求提供的材料需加盖投标人公章，投标人对材料的真实性负责。</w:t>
      </w:r>
      <w:r>
        <w:rPr>
          <w:rFonts w:ascii="宋体" w:hAnsi="宋体"/>
          <w:color w:val="000000"/>
          <w:sz w:val="24"/>
          <w:szCs w:val="24"/>
          <w:highlight w:val="none"/>
          <w:lang w:val="en-US" w:eastAsia="zh-CN"/>
        </w:rPr>
      </w:r>
      <w:r/>
    </w:p>
    <w:p>
      <w:pPr>
        <w:pStyle w:val="885"/>
        <w:ind w:firstLine="480"/>
        <w:spacing w:line="440" w:lineRule="exact"/>
        <w:widowControl/>
        <w:tabs>
          <w:tab w:val="left" w:pos="0" w:leader="none"/>
          <w:tab w:val="left" w:pos="993" w:leader="none"/>
          <w:tab w:val="left" w:pos="1134" w:leader="none"/>
        </w:tabs>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②</w:t>
      </w:r>
      <w:r>
        <w:rPr>
          <w:rFonts w:ascii="宋体" w:hAnsi="宋体"/>
          <w:color w:val="000000"/>
          <w:sz w:val="24"/>
          <w:szCs w:val="24"/>
          <w:highlight w:val="none"/>
          <w:lang w:val="en-US" w:eastAsia="zh-CN"/>
        </w:rPr>
        <w:t xml:space="preserve">采购结束后，采购人将对成交单位在上述投标文件中所提供的相关材料进行核实，如发现虚假或与事实不符的，将取消其中标（成交）资格。</w:t>
      </w:r>
      <w:r>
        <w:rPr>
          <w:rFonts w:ascii="宋体" w:hAnsi="宋体"/>
          <w:color w:val="000000"/>
          <w:sz w:val="24"/>
          <w:szCs w:val="24"/>
          <w:highlight w:val="none"/>
          <w:lang w:val="en-US" w:eastAsia="zh-CN"/>
        </w:rPr>
      </w:r>
      <w:r/>
    </w:p>
    <w:p>
      <w:pPr>
        <w:pStyle w:val="885"/>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2.投标报价（30分）</w:t>
      </w:r>
      <w:r>
        <w:rPr>
          <w:rFonts w:hint="eastAsia" w:ascii="宋体" w:hAnsi="宋体"/>
          <w:color w:val="000000"/>
          <w:sz w:val="24"/>
          <w:szCs w:val="24"/>
          <w:highlight w:val="none"/>
          <w:lang w:val="en-US" w:eastAsia="zh-CN"/>
        </w:rPr>
      </w:r>
      <w:r/>
    </w:p>
    <w:p>
      <w:pPr>
        <w:pStyle w:val="885"/>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各包报价分的评审标准为：即满足招标文件要求且投标价格最低的投标报价为评标基准价，其价格分（即投标报价得分）为满分。其他投标人的价格分统一按照下列公式计算：投标报价得分=（评标基准价/投标报价）*价格权重*100。</w:t>
      </w:r>
      <w:r>
        <w:rPr>
          <w:rFonts w:hint="eastAsia" w:ascii="宋体" w:hAnsi="宋体"/>
          <w:color w:val="000000"/>
          <w:sz w:val="24"/>
          <w:szCs w:val="24"/>
          <w:highlight w:val="none"/>
        </w:rPr>
      </w:r>
      <w:r/>
    </w:p>
    <w:p>
      <w:pPr>
        <w:pStyle w:val="885"/>
        <w:ind w:firstLine="482"/>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rPr>
        <w:t xml:space="preserve">评审过程中出现下列情形之一的，</w:t>
      </w:r>
      <w:r>
        <w:rPr>
          <w:rFonts w:hint="eastAsia" w:ascii="宋体" w:hAnsi="宋体" w:eastAsia="宋体" w:cs="宋体"/>
          <w:b/>
          <w:bCs/>
          <w:sz w:val="24"/>
          <w:szCs w:val="24"/>
          <w:lang w:val="en-US" w:eastAsia="zh-CN"/>
        </w:rPr>
        <w:t xml:space="preserve">评标委员会</w:t>
      </w:r>
      <w:r>
        <w:rPr>
          <w:rFonts w:hint="eastAsia" w:ascii="宋体" w:hAnsi="宋体" w:eastAsia="宋体" w:cs="宋体"/>
          <w:b/>
          <w:bCs/>
          <w:sz w:val="24"/>
          <w:szCs w:val="24"/>
        </w:rPr>
        <w:t xml:space="preserve">应当启动异常低价投标</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响应</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审查程序</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885"/>
        <w:ind w:firstLine="482"/>
        <w:spacing w:line="5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①投标（响应）报价低于全部通过符合性审查供应商投标（响应）报价平均值50%的，即投标（响应）报价〈全部通过符合性审查供应商投标（响应）报价平均值×50%;</w:t>
      </w:r>
      <w:r>
        <w:rPr>
          <w:rFonts w:hint="eastAsia" w:ascii="宋体" w:hAnsi="宋体" w:eastAsia="宋体" w:cs="宋体"/>
          <w:b/>
          <w:bCs/>
          <w:sz w:val="24"/>
          <w:szCs w:val="24"/>
          <w:lang w:val="en-US" w:eastAsia="zh-CN"/>
        </w:rPr>
      </w:r>
      <w:r/>
    </w:p>
    <w:p>
      <w:pPr>
        <w:pStyle w:val="885"/>
        <w:ind w:firstLine="482"/>
        <w:spacing w:line="5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②投标（响应）报价低于通过符合性审查的次低报价供应商投标（响应）报价50%的，即投标（响应）报价〈通过符合性审查的次低报价供应商投标（响应）报价×50%;</w:t>
      </w:r>
      <w:r>
        <w:rPr>
          <w:rFonts w:hint="eastAsia" w:ascii="宋体" w:hAnsi="宋体" w:eastAsia="宋体" w:cs="宋体"/>
          <w:b/>
          <w:bCs/>
          <w:sz w:val="24"/>
          <w:szCs w:val="24"/>
          <w:lang w:val="en-US" w:eastAsia="zh-CN"/>
        </w:rPr>
      </w:r>
      <w:r/>
    </w:p>
    <w:p>
      <w:pPr>
        <w:pStyle w:val="885"/>
        <w:ind w:firstLine="482"/>
        <w:spacing w:line="5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③投标（响应）报价低于采购项目最高限价45%的，即投标（响应）报价〈采购项目最高限价×45%;</w:t>
      </w:r>
      <w:r>
        <w:rPr>
          <w:rFonts w:hint="eastAsia" w:ascii="宋体" w:hAnsi="宋体" w:eastAsia="宋体" w:cs="宋体"/>
          <w:b/>
          <w:bCs/>
          <w:sz w:val="24"/>
          <w:szCs w:val="24"/>
          <w:lang w:val="en-US" w:eastAsia="zh-CN"/>
        </w:rPr>
      </w:r>
      <w:r/>
    </w:p>
    <w:p>
      <w:pPr>
        <w:pStyle w:val="885"/>
        <w:ind w:firstLine="482"/>
        <w:spacing w:line="5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④评审委员会基于专业判断，认为供应商报价过低，有可能影响产品质量或者不能诚信履约的其他情形。</w:t>
      </w:r>
      <w:r>
        <w:rPr>
          <w:rFonts w:hint="eastAsia" w:ascii="宋体" w:hAnsi="宋体" w:eastAsia="宋体" w:cs="宋体"/>
          <w:b/>
          <w:bCs/>
          <w:sz w:val="24"/>
          <w:szCs w:val="24"/>
          <w:lang w:val="en-US" w:eastAsia="zh-CN"/>
        </w:rPr>
      </w:r>
      <w:r/>
    </w:p>
    <w:p>
      <w:pPr>
        <w:pStyle w:val="885"/>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启动异常低价投标（响应）审查后，评审委员会应当要求相关供应商在评标现场30分钟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bCs/>
          <w:sz w:val="24"/>
          <w:szCs w:val="24"/>
        </w:rPr>
        <w:t xml:space="preserve">审查相关情况应当在评审报告中进行记录。</w:t>
      </w:r>
      <w:r>
        <w:rPr>
          <w:rFonts w:hint="eastAsia" w:ascii="宋体" w:hAnsi="宋体" w:eastAsia="宋体" w:cs="宋体"/>
          <w:b/>
          <w:bCs/>
          <w:sz w:val="24"/>
          <w:szCs w:val="24"/>
        </w:rPr>
      </w:r>
      <w:r/>
    </w:p>
    <w:p>
      <w:pPr>
        <w:pStyle w:val="885"/>
        <w:ind w:firstLine="482"/>
        <w:spacing w:line="500" w:lineRule="exact"/>
        <w:rPr>
          <w:rFonts w:hint="eastAsia" w:ascii="宋体" w:hAnsi="宋体" w:cs="宋体"/>
          <w:sz w:val="28"/>
          <w:szCs w:val="28"/>
          <w:highlight w:val="none"/>
        </w:rPr>
      </w:pP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rPr>
        <w:t xml:space="preserve">综合评分法，总分为100分，按评审后得分由高到低顺序排列，得分相同的，由价格低者中标。</w:t>
      </w:r>
      <w:r>
        <w:rPr>
          <w:rFonts w:hint="eastAsia" w:ascii="宋体" w:hAnsi="宋体" w:cs="宋体"/>
          <w:sz w:val="28"/>
          <w:szCs w:val="28"/>
          <w:highlight w:val="none"/>
        </w:rPr>
      </w:r>
      <w:r/>
    </w:p>
    <w:p>
      <w:pPr>
        <w:pStyle w:val="885"/>
        <w:jc w:val="center"/>
        <w:spacing w:line="36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br w:type="page" w:clear="all"/>
      </w:r>
      <w:r>
        <w:rPr>
          <w:rFonts w:hint="eastAsia" w:ascii="黑体" w:hAnsi="黑体" w:eastAsia="黑体" w:cs="黑体"/>
          <w:sz w:val="44"/>
          <w:szCs w:val="44"/>
          <w:highlight w:val="none"/>
        </w:rPr>
        <w:t xml:space="preserve">第六章   投标</w:t>
      </w:r>
      <w:bookmarkEnd w:id="59"/>
      <w:r/>
      <w:bookmarkEnd w:id="60"/>
      <w:r/>
      <w:bookmarkEnd w:id="61"/>
      <w:r>
        <w:rPr>
          <w:rFonts w:hint="eastAsia" w:ascii="黑体" w:hAnsi="黑体" w:eastAsia="黑体" w:cs="黑体"/>
          <w:sz w:val="44"/>
          <w:szCs w:val="44"/>
          <w:highlight w:val="none"/>
        </w:rPr>
        <w:t xml:space="preserve">文件格式</w:t>
      </w:r>
      <w:r>
        <w:rPr>
          <w:rFonts w:hint="eastAsia" w:ascii="黑体" w:hAnsi="黑体" w:eastAsia="黑体" w:cs="黑体"/>
          <w:sz w:val="44"/>
          <w:szCs w:val="44"/>
          <w:highlight w:val="none"/>
        </w:rPr>
      </w:r>
      <w:r/>
    </w:p>
    <w:p>
      <w:pPr>
        <w:pStyle w:val="885"/>
        <w:jc w:val="center"/>
        <w:spacing w:line="360" w:lineRule="auto"/>
        <w:rPr>
          <w:rFonts w:hint="eastAsia" w:ascii="宋体" w:hAnsi="宋体" w:cs="宋体"/>
          <w:b/>
          <w:color w:val="000000"/>
          <w:sz w:val="72"/>
          <w:highlight w:val="none"/>
        </w:rPr>
      </w:pPr>
      <w:r/>
      <w:bookmarkStart w:id="69" w:name="_Toc120614284"/>
      <w:r>
        <w:rPr>
          <w:rFonts w:hint="eastAsia" w:ascii="宋体" w:hAnsi="宋体" w:cs="宋体"/>
          <w:b/>
          <w:color w:val="000000"/>
          <w:sz w:val="72"/>
          <w:highlight w:val="none"/>
        </w:rPr>
      </w:r>
      <w:r/>
    </w:p>
    <w:p>
      <w:pPr>
        <w:pStyle w:val="885"/>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  标  文  件</w:t>
      </w:r>
      <w:r>
        <w:rPr>
          <w:rFonts w:hint="eastAsia" w:ascii="宋体" w:hAnsi="宋体" w:cs="宋体"/>
          <w:b/>
          <w:color w:val="000000"/>
          <w:sz w:val="72"/>
          <w:highlight w:val="none"/>
        </w:rPr>
      </w:r>
      <w:r/>
    </w:p>
    <w:p>
      <w:pPr>
        <w:pStyle w:val="885"/>
        <w:jc w:val="center"/>
        <w:spacing w:line="50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885"/>
        <w:jc w:val="center"/>
        <w:spacing w:line="50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885"/>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926"/>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85"/>
        <w:rPr>
          <w:rFonts w:hint="eastAsia" w:ascii="宋体" w:hAnsi="宋体" w:cs="宋体"/>
          <w:b/>
          <w:color w:val="000000"/>
          <w:sz w:val="36"/>
          <w:highlight w:val="none"/>
        </w:rPr>
      </w:pPr>
      <w:r>
        <w:rPr>
          <w:rFonts w:hint="eastAsia" w:ascii="宋体" w:hAnsi="宋体" w:cs="宋体"/>
          <w:b/>
          <w:color w:val="000000"/>
          <w:sz w:val="36"/>
          <w:highlight w:val="none"/>
        </w:rPr>
      </w:r>
      <w:r/>
    </w:p>
    <w:p>
      <w:pPr>
        <w:pStyle w:val="926"/>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85"/>
        <w:rPr>
          <w:rFonts w:hint="eastAsia" w:ascii="宋体" w:hAnsi="宋体" w:cs="宋体"/>
          <w:b/>
          <w:color w:val="000000"/>
          <w:sz w:val="36"/>
          <w:highlight w:val="none"/>
        </w:rPr>
      </w:pPr>
      <w:r>
        <w:rPr>
          <w:rFonts w:hint="eastAsia" w:ascii="宋体" w:hAnsi="宋体" w:cs="宋体"/>
          <w:b/>
          <w:color w:val="000000"/>
          <w:sz w:val="36"/>
          <w:highlight w:val="none"/>
        </w:rPr>
      </w:r>
      <w:r/>
    </w:p>
    <w:p>
      <w:pPr>
        <w:pStyle w:val="926"/>
        <w:rPr>
          <w:rFonts w:hint="eastAsia" w:ascii="宋体" w:hAnsi="宋体" w:eastAsia="宋体" w:cs="宋体"/>
          <w:highlight w:val="none"/>
        </w:rPr>
      </w:pPr>
      <w:r>
        <w:rPr>
          <w:rFonts w:hint="eastAsia" w:ascii="宋体" w:hAnsi="宋体" w:eastAsia="宋体" w:cs="宋体"/>
          <w:highlight w:val="none"/>
        </w:rPr>
      </w:r>
      <w:r/>
    </w:p>
    <w:p>
      <w:pPr>
        <w:pStyle w:val="885"/>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885"/>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885"/>
        <w:ind w:firstLine="1084"/>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885"/>
        <w:ind w:firstLine="1084"/>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885"/>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（加盖CA电子公章）</w:t>
      </w:r>
      <w:r>
        <w:rPr>
          <w:rFonts w:hint="eastAsia" w:ascii="宋体" w:hAnsi="宋体" w:cs="宋体"/>
          <w:b/>
          <w:color w:val="000000"/>
          <w:sz w:val="36"/>
          <w:highlight w:val="none"/>
          <w:u w:val="single"/>
        </w:rPr>
      </w:r>
      <w:r/>
    </w:p>
    <w:p>
      <w:pPr>
        <w:pStyle w:val="885"/>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893"/>
        <w:ind w:left="705" w:right="210" w:firstLine="0"/>
        <w:spacing w:line="360" w:lineRule="auto"/>
        <w:rPr>
          <w:rFonts w:hint="eastAsia" w:ascii="宋体" w:hAnsi="宋体" w:cs="宋体"/>
          <w:highlight w:val="none"/>
        </w:rPr>
      </w:pPr>
      <w:r>
        <w:rPr>
          <w:rFonts w:hint="eastAsia" w:ascii="宋体" w:hAnsi="宋体" w:cs="宋体"/>
          <w:highlight w:val="none"/>
        </w:rPr>
      </w:r>
      <w:r/>
    </w:p>
    <w:p>
      <w:pPr>
        <w:pStyle w:val="885"/>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85"/>
        <w:jc w:val="center"/>
        <w:spacing w:line="500" w:lineRule="exact"/>
        <w:rPr>
          <w:rFonts w:hint="eastAsia" w:ascii="宋体" w:hAnsi="宋体" w:cs="宋体"/>
          <w:b/>
          <w:bCs/>
          <w:color w:val="000000"/>
          <w:sz w:val="32"/>
          <w:szCs w:val="32"/>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bookmarkEnd w:id="62"/>
      <w:r/>
      <w:bookmarkEnd w:id="63"/>
      <w:r/>
      <w:bookmarkEnd w:id="69"/>
      <w:r>
        <w:rPr>
          <w:rFonts w:hint="eastAsia" w:ascii="宋体" w:hAnsi="宋体" w:cs="宋体"/>
          <w:b/>
          <w:bCs/>
          <w:color w:val="000000"/>
          <w:sz w:val="32"/>
          <w:szCs w:val="32"/>
          <w:highlight w:val="none"/>
        </w:rPr>
      </w:r>
      <w:r/>
    </w:p>
    <w:p>
      <w:pPr>
        <w:pStyle w:val="885"/>
        <w:jc w:val="center"/>
        <w:spacing w:line="5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投标文件组成</w:t>
      </w:r>
      <w:r>
        <w:rPr>
          <w:rFonts w:hint="eastAsia" w:ascii="宋体" w:hAnsi="宋体" w:cs="宋体"/>
          <w:b/>
          <w:bCs/>
          <w:color w:val="000000"/>
          <w:sz w:val="32"/>
          <w:szCs w:val="32"/>
          <w:highlight w:val="none"/>
        </w:rPr>
      </w:r>
      <w:r/>
    </w:p>
    <w:p>
      <w:pPr>
        <w:pStyle w:val="885"/>
        <w:ind w:firstLine="440"/>
        <w:spacing w:line="360" w:lineRule="auto"/>
        <w:rPr>
          <w:rFonts w:hint="eastAsia" w:ascii="宋体" w:hAnsi="宋体" w:cs="宋体"/>
          <w:b/>
          <w:bCs/>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开标一览表</w:t>
      </w:r>
      <w:r>
        <w:rPr>
          <w:rFonts w:hint="eastAsia" w:ascii="宋体" w:hAnsi="宋体" w:cs="宋体"/>
          <w:b/>
          <w:bCs/>
          <w:color w:val="000000"/>
          <w:sz w:val="22"/>
          <w:szCs w:val="22"/>
          <w:highlight w:val="none"/>
        </w:rPr>
      </w:r>
      <w:r/>
    </w:p>
    <w:p>
      <w:pPr>
        <w:pStyle w:val="885"/>
        <w:ind w:firstLine="643"/>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资格审查材料</w:t>
      </w:r>
      <w:r>
        <w:rPr>
          <w:rFonts w:hint="eastAsia" w:ascii="宋体" w:hAnsi="宋体" w:cs="宋体"/>
          <w:b/>
          <w:bCs/>
          <w:color w:val="000000"/>
          <w:sz w:val="22"/>
          <w:szCs w:val="22"/>
          <w:highlight w:val="none"/>
        </w:rPr>
      </w:r>
      <w:r/>
    </w:p>
    <w:p>
      <w:pPr>
        <w:pStyle w:val="885"/>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2.投标人符合</w:t>
      </w:r>
      <w:r>
        <w:rPr>
          <w:rFonts w:hint="eastAsia" w:ascii="宋体" w:hAnsi="宋体" w:cs="宋体"/>
          <w:color w:val="000000"/>
          <w:sz w:val="22"/>
          <w:szCs w:val="22"/>
          <w:highlight w:val="none"/>
          <w:lang w:eastAsia="zh-CN"/>
        </w:rPr>
        <w:t xml:space="preserve">《中华人民共和国政府采购法》</w:t>
      </w:r>
      <w:r>
        <w:rPr>
          <w:rFonts w:hint="eastAsia" w:ascii="宋体" w:hAnsi="宋体" w:cs="宋体"/>
          <w:color w:val="000000"/>
          <w:sz w:val="22"/>
          <w:szCs w:val="22"/>
          <w:highlight w:val="none"/>
        </w:rPr>
        <w:t xml:space="preserve">第二十二条规定条件的声明函；</w:t>
      </w:r>
      <w:r>
        <w:rPr>
          <w:rFonts w:hint="eastAsia" w:ascii="宋体" w:hAnsi="宋体" w:cs="宋体"/>
          <w:color w:val="000000"/>
          <w:sz w:val="22"/>
          <w:szCs w:val="22"/>
          <w:highlight w:val="none"/>
        </w:rPr>
      </w:r>
      <w:r/>
    </w:p>
    <w:p>
      <w:pPr>
        <w:pStyle w:val="885"/>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3.法人或者其他组织的营业执照等证明文件；</w:t>
      </w:r>
      <w:r>
        <w:rPr>
          <w:rFonts w:hint="eastAsia" w:ascii="宋体" w:hAnsi="宋体" w:cs="宋体"/>
          <w:color w:val="000000"/>
          <w:sz w:val="22"/>
          <w:szCs w:val="22"/>
          <w:highlight w:val="none"/>
        </w:rPr>
      </w:r>
      <w:r/>
    </w:p>
    <w:p>
      <w:pPr>
        <w:pStyle w:val="885"/>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4.法人授权书；</w:t>
      </w:r>
      <w:r>
        <w:rPr>
          <w:rFonts w:hint="eastAsia" w:ascii="宋体" w:hAnsi="宋体" w:cs="宋体"/>
          <w:color w:val="000000"/>
          <w:sz w:val="22"/>
          <w:szCs w:val="22"/>
          <w:highlight w:val="none"/>
        </w:rPr>
      </w:r>
      <w:r/>
    </w:p>
    <w:p>
      <w:pPr>
        <w:pStyle w:val="885"/>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5.上一年度的财务状况报告（供应商成立不满一年无需提供）；</w:t>
      </w:r>
      <w:r>
        <w:rPr>
          <w:rFonts w:hint="eastAsia" w:ascii="宋体" w:hAnsi="宋体" w:cs="宋体"/>
          <w:color w:val="000000"/>
          <w:sz w:val="22"/>
          <w:szCs w:val="22"/>
          <w:highlight w:val="none"/>
        </w:rPr>
      </w:r>
      <w:r/>
    </w:p>
    <w:p>
      <w:pPr>
        <w:pStyle w:val="885"/>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000000"/>
          <w:sz w:val="22"/>
          <w:szCs w:val="22"/>
          <w:highlight w:val="none"/>
        </w:rPr>
      </w:r>
      <w:r/>
    </w:p>
    <w:p>
      <w:pPr>
        <w:pStyle w:val="885"/>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7.具备履行合同所必需的设备和专业技术能力的书面声明；</w:t>
      </w:r>
      <w:r>
        <w:rPr>
          <w:rFonts w:hint="eastAsia" w:ascii="宋体" w:hAnsi="宋体" w:cs="宋体"/>
          <w:color w:val="000000"/>
          <w:sz w:val="22"/>
          <w:szCs w:val="22"/>
          <w:highlight w:val="none"/>
        </w:rPr>
      </w:r>
      <w:r/>
    </w:p>
    <w:p>
      <w:pPr>
        <w:pStyle w:val="885"/>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8.参加政府采购活动前 3 年内在经营活动中没有重大违法记录的书面声明；</w:t>
      </w:r>
      <w:r>
        <w:rPr>
          <w:rFonts w:hint="eastAsia" w:ascii="宋体" w:hAnsi="宋体" w:cs="宋体"/>
          <w:color w:val="000000"/>
          <w:sz w:val="22"/>
          <w:szCs w:val="22"/>
          <w:highlight w:val="none"/>
        </w:rPr>
      </w:r>
      <w:r/>
    </w:p>
    <w:p>
      <w:pPr>
        <w:pStyle w:val="885"/>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9.投标人依据招标文件要求，提交的其他材料。</w:t>
      </w:r>
      <w:r>
        <w:rPr>
          <w:rFonts w:hint="eastAsia" w:ascii="宋体" w:hAnsi="宋体" w:cs="宋体"/>
          <w:color w:val="000000"/>
          <w:sz w:val="22"/>
          <w:szCs w:val="22"/>
          <w:highlight w:val="none"/>
        </w:rPr>
      </w:r>
      <w:r/>
    </w:p>
    <w:p>
      <w:pPr>
        <w:pStyle w:val="885"/>
        <w:ind w:firstLine="643"/>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符合性条件材料</w:t>
      </w:r>
      <w:r>
        <w:rPr>
          <w:rFonts w:hint="eastAsia" w:ascii="宋体" w:hAnsi="宋体" w:cs="宋体"/>
          <w:b/>
          <w:bCs/>
          <w:color w:val="000000"/>
          <w:sz w:val="22"/>
          <w:szCs w:val="22"/>
          <w:highlight w:val="none"/>
          <w:lang w:val="zh-CN"/>
        </w:rPr>
      </w:r>
      <w:r/>
    </w:p>
    <w:p>
      <w:pPr>
        <w:pStyle w:val="885"/>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10.投标函；</w:t>
      </w:r>
      <w:r>
        <w:rPr>
          <w:rFonts w:hint="eastAsia" w:ascii="宋体" w:hAnsi="宋体" w:cs="宋体"/>
          <w:color w:val="000000"/>
          <w:sz w:val="22"/>
          <w:szCs w:val="22"/>
          <w:highlight w:val="none"/>
        </w:rPr>
      </w:r>
      <w:r/>
    </w:p>
    <w:p>
      <w:pPr>
        <w:pStyle w:val="885"/>
        <w:ind w:firstLine="480"/>
        <w:spacing w:line="360" w:lineRule="auto"/>
        <w:rPr>
          <w:rFonts w:hint="eastAsia" w:ascii="宋体" w:hAnsi="宋体" w:cs="宋体"/>
          <w:sz w:val="22"/>
          <w:szCs w:val="22"/>
          <w:highlight w:val="none"/>
        </w:rPr>
      </w:pPr>
      <w:r>
        <w:rPr>
          <w:rFonts w:hint="eastAsia" w:ascii="宋体" w:hAnsi="宋体" w:cs="宋体"/>
          <w:color w:val="000000"/>
          <w:sz w:val="22"/>
          <w:szCs w:val="22"/>
          <w:highlight w:val="none"/>
        </w:rPr>
        <w:t xml:space="preserve">11.投标分项报价表；</w:t>
      </w:r>
      <w:r>
        <w:rPr>
          <w:rFonts w:hint="eastAsia" w:ascii="宋体" w:hAnsi="宋体" w:cs="宋体"/>
          <w:sz w:val="22"/>
          <w:szCs w:val="22"/>
          <w:highlight w:val="none"/>
        </w:rPr>
      </w:r>
      <w:r/>
    </w:p>
    <w:p>
      <w:pPr>
        <w:pStyle w:val="885"/>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12.技术要求响应及偏离表；</w:t>
      </w:r>
      <w:r>
        <w:rPr>
          <w:rFonts w:hint="eastAsia" w:ascii="宋体" w:hAnsi="宋体" w:cs="宋体"/>
          <w:color w:val="000000"/>
          <w:sz w:val="22"/>
          <w:szCs w:val="22"/>
          <w:highlight w:val="none"/>
        </w:rPr>
      </w:r>
      <w:r/>
    </w:p>
    <w:p>
      <w:pPr>
        <w:pStyle w:val="885"/>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13.商务要求响应及偏离表。</w:t>
      </w:r>
      <w:r>
        <w:rPr>
          <w:rFonts w:hint="eastAsia" w:ascii="宋体" w:hAnsi="宋体" w:cs="宋体"/>
          <w:color w:val="000000"/>
          <w:sz w:val="22"/>
          <w:szCs w:val="22"/>
          <w:highlight w:val="none"/>
        </w:rPr>
      </w:r>
      <w:r/>
    </w:p>
    <w:p>
      <w:pPr>
        <w:pStyle w:val="885"/>
        <w:ind w:firstLine="643"/>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商务技术文件材料</w:t>
      </w:r>
      <w:r>
        <w:rPr>
          <w:rFonts w:hint="eastAsia" w:ascii="宋体" w:hAnsi="宋体" w:cs="宋体"/>
          <w:b/>
          <w:bCs/>
          <w:color w:val="000000"/>
          <w:sz w:val="22"/>
          <w:szCs w:val="22"/>
          <w:highlight w:val="none"/>
          <w:lang w:val="zh-CN"/>
        </w:rPr>
      </w:r>
      <w:r/>
    </w:p>
    <w:p>
      <w:pPr>
        <w:pStyle w:val="885"/>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14.投标人根据招标文件打分项，提交的材料。</w:t>
      </w:r>
      <w:r>
        <w:rPr>
          <w:rFonts w:hint="eastAsia" w:ascii="宋体" w:hAnsi="宋体" w:cs="宋体"/>
          <w:color w:val="000000"/>
          <w:sz w:val="22"/>
          <w:szCs w:val="22"/>
          <w:highlight w:val="none"/>
        </w:rPr>
      </w:r>
      <w:r/>
    </w:p>
    <w:p>
      <w:pPr>
        <w:pStyle w:val="885"/>
        <w:ind w:firstLine="442"/>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报价折扣证明材料</w:t>
      </w:r>
      <w:r>
        <w:rPr>
          <w:rFonts w:hint="eastAsia" w:ascii="宋体" w:hAnsi="宋体" w:cs="宋体"/>
          <w:b/>
          <w:bCs/>
          <w:color w:val="000000"/>
          <w:sz w:val="22"/>
          <w:szCs w:val="22"/>
          <w:highlight w:val="none"/>
          <w:lang w:val="zh-CN"/>
        </w:rPr>
      </w:r>
      <w:r/>
    </w:p>
    <w:p>
      <w:pPr>
        <w:pStyle w:val="88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15.中小企业声明函；</w:t>
      </w:r>
      <w:r>
        <w:rPr>
          <w:rFonts w:hint="eastAsia" w:ascii="宋体" w:hAnsi="宋体" w:cs="宋体"/>
          <w:color w:val="000000"/>
          <w:sz w:val="22"/>
          <w:szCs w:val="22"/>
          <w:highlight w:val="none"/>
        </w:rPr>
      </w:r>
      <w:r/>
    </w:p>
    <w:p>
      <w:pPr>
        <w:pStyle w:val="885"/>
        <w:ind w:firstLine="440"/>
        <w:spacing w:line="360" w:lineRule="auto"/>
        <w:rPr>
          <w:rFonts w:hint="eastAsia" w:ascii="宋体" w:hAnsi="宋体" w:cs="宋体"/>
          <w:color w:val="000000"/>
          <w:szCs w:val="18"/>
          <w:highlight w:val="none"/>
          <w:lang w:val="zh-CN"/>
        </w:rPr>
      </w:pPr>
      <w:r>
        <w:rPr>
          <w:rFonts w:hint="eastAsia" w:ascii="宋体" w:hAnsi="宋体" w:cs="宋体"/>
          <w:color w:val="000000"/>
          <w:sz w:val="22"/>
          <w:szCs w:val="22"/>
          <w:highlight w:val="none"/>
        </w:rPr>
        <w:t xml:space="preserve">16.残疾人福利性单位声明函。</w:t>
      </w:r>
      <w:r>
        <w:rPr>
          <w:rFonts w:hint="eastAsia" w:ascii="宋体" w:hAnsi="宋体" w:cs="宋体"/>
          <w:color w:val="000000"/>
          <w:szCs w:val="18"/>
          <w:highlight w:val="none"/>
          <w:lang w:val="zh-CN"/>
        </w:rPr>
      </w:r>
      <w:r/>
    </w:p>
    <w:p>
      <w:pPr>
        <w:pStyle w:val="885"/>
        <w:ind w:firstLine="44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w:t>
      </w:r>
      <w:r>
        <w:rPr>
          <w:rFonts w:hint="eastAsia" w:ascii="宋体" w:hAnsi="宋体" w:eastAsia="宋体" w:cs="宋体"/>
          <w:color w:val="000000"/>
          <w:sz w:val="22"/>
          <w:szCs w:val="22"/>
          <w:highlight w:val="none"/>
        </w:rPr>
        <w:t xml:space="preserve">. 关于符合本国产品标准的声明函</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r>
      <w:r/>
    </w:p>
    <w:p>
      <w:pPr>
        <w:pStyle w:val="885"/>
        <w:ind w:firstLine="440"/>
        <w:spacing w:line="500" w:lineRule="exact"/>
        <w:rPr>
          <w:rFonts w:hint="eastAsia" w:ascii="宋体" w:hAnsi="宋体" w:cs="宋体"/>
          <w:b/>
          <w:bCs/>
          <w:color w:val="000000"/>
          <w:sz w:val="24"/>
          <w:highlight w:val="none"/>
        </w:rPr>
      </w:pPr>
      <w:r>
        <w:rPr>
          <w:rFonts w:hint="eastAsia" w:ascii="宋体" w:hAnsi="宋体" w:cs="宋体"/>
          <w:sz w:val="22"/>
          <w:szCs w:val="22"/>
          <w:highlight w:val="none"/>
        </w:rPr>
        <w:t xml:space="preserve">备注：本招标文件中要求加盖CA电子签章的地方，仅需加盖牵头单位的CA电子签章。</w:t>
      </w:r>
      <w:r>
        <w:rPr>
          <w:rFonts w:hint="eastAsia" w:ascii="宋体" w:hAnsi="宋体" w:cs="宋体"/>
          <w:sz w:val="20"/>
          <w:szCs w:val="20"/>
          <w:highlight w:val="none"/>
        </w:rPr>
        <w:br w:type="page" w:clear="all"/>
      </w:r>
      <w:r>
        <w:rPr>
          <w:rFonts w:hint="eastAsia" w:ascii="宋体" w:hAnsi="宋体" w:cs="宋体"/>
          <w:b/>
          <w:bCs/>
          <w:color w:val="000000"/>
          <w:sz w:val="36"/>
          <w:szCs w:val="36"/>
          <w:highlight w:val="none"/>
        </w:rPr>
        <w:t xml:space="preserve">格式附件如下：</w:t>
      </w:r>
      <w:r>
        <w:rPr>
          <w:rFonts w:hint="eastAsia" w:ascii="宋体" w:hAnsi="宋体" w:cs="宋体"/>
          <w:b/>
          <w:bCs/>
          <w:color w:val="000000"/>
          <w:sz w:val="24"/>
          <w:highlight w:val="none"/>
        </w:rPr>
      </w:r>
      <w:r/>
    </w:p>
    <w:p>
      <w:pPr>
        <w:pStyle w:val="885"/>
        <w:rPr>
          <w:rFonts w:hint="eastAsia" w:ascii="宋体" w:hAnsi="宋体" w:cs="宋体"/>
          <w:highlight w:val="none"/>
        </w:rPr>
      </w:pPr>
      <w:r>
        <w:rPr>
          <w:rFonts w:hint="eastAsia" w:ascii="宋体" w:hAnsi="宋体" w:cs="宋体"/>
          <w:highlight w:val="none"/>
        </w:rPr>
      </w:r>
      <w:r/>
    </w:p>
    <w:p>
      <w:pPr>
        <w:pStyle w:val="885"/>
        <w:jc w:val="center"/>
        <w:keepLines/>
        <w:keepNext/>
        <w:spacing w:before="260" w:after="260" w:line="416"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r>
      <w:r/>
    </w:p>
    <w:p>
      <w:pPr>
        <w:pStyle w:val="885"/>
        <w:jc w:val="center"/>
        <w:keepLines/>
        <w:keepNext/>
        <w:spacing w:before="260" w:after="260" w:line="416"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开标一览表</w:t>
      </w:r>
      <w:r>
        <w:rPr>
          <w:rFonts w:hint="eastAsia" w:ascii="宋体" w:hAnsi="宋体" w:cs="宋体"/>
          <w:b/>
          <w:color w:val="000000"/>
          <w:sz w:val="30"/>
          <w:szCs w:val="30"/>
          <w:highlight w:val="none"/>
        </w:rPr>
      </w:r>
      <w:r/>
    </w:p>
    <w:p>
      <w:pPr>
        <w:pStyle w:val="88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供应商全称（加盖CA电子签章）：</w:t>
      </w:r>
      <w:r>
        <w:rPr>
          <w:rFonts w:hint="eastAsia" w:ascii="宋体" w:hAnsi="宋体" w:cs="宋体"/>
          <w:color w:val="000000"/>
          <w:sz w:val="24"/>
          <w:szCs w:val="24"/>
          <w:highlight w:val="none"/>
        </w:rPr>
      </w:r>
      <w:r/>
    </w:p>
    <w:p>
      <w:pPr>
        <w:pStyle w:val="88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88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包号：</w:t>
      </w:r>
      <w:r>
        <w:rPr>
          <w:rFonts w:hint="eastAsia" w:ascii="宋体" w:hAnsi="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85"/>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投标总报价</w:t>
            </w:r>
            <w:r>
              <w:rPr>
                <w:rFonts w:hint="eastAsia" w:ascii="宋体" w:hAnsi="宋体" w:cs="宋体"/>
                <w:color w:val="000000"/>
                <w:sz w:val="24"/>
                <w:szCs w:val="24"/>
                <w:highlight w:val="none"/>
              </w:rPr>
            </w:r>
            <w:r/>
          </w:p>
        </w:tc>
      </w:tr>
      <w:tr>
        <w:trPr>
          <w:cantSplit/>
          <w:trHeight w:val="612"/>
        </w:trPr>
        <w:tc>
          <w:tcPr>
            <w:tcW w:w="8886" w:type="dxa"/>
            <w:vAlign w:val="center"/>
            <w:textDirection w:val="lrTb"/>
            <w:noWrap w:val="false"/>
          </w:tcPr>
          <w:p>
            <w:pPr>
              <w:pStyle w:val="885"/>
              <w:jc w:val="left"/>
              <w:spacing w:line="50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小写：                             （人民币：元）</w:t>
            </w:r>
            <w:r>
              <w:rPr>
                <w:rFonts w:hint="eastAsia" w:ascii="宋体" w:hAnsi="宋体" w:cs="宋体"/>
                <w:color w:val="000000"/>
                <w:sz w:val="24"/>
                <w:highlight w:val="none"/>
              </w:rPr>
            </w:r>
            <w:r/>
          </w:p>
        </w:tc>
      </w:tr>
    </w:tbl>
    <w:p>
      <w:pPr>
        <w:pStyle w:val="885"/>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926"/>
        <w:rPr>
          <w:rFonts w:hint="eastAsia" w:ascii="宋体" w:hAnsi="宋体" w:eastAsia="宋体" w:cs="宋体"/>
          <w:highlight w:val="none"/>
        </w:rPr>
      </w:pPr>
      <w:r>
        <w:rPr>
          <w:rFonts w:hint="eastAsia" w:ascii="宋体" w:hAnsi="宋体" w:eastAsia="宋体" w:cs="宋体"/>
          <w:highlight w:val="none"/>
        </w:rPr>
      </w:r>
      <w:r/>
    </w:p>
    <w:p>
      <w:pPr>
        <w:pStyle w:val="926"/>
        <w:spacing w:line="500" w:lineRule="exact"/>
        <w:rPr>
          <w:rFonts w:hint="eastAsia" w:ascii="宋体" w:hAnsi="宋体" w:eastAsia="宋体" w:cs="宋体"/>
          <w:highlight w:val="none"/>
        </w:rPr>
      </w:pPr>
      <w:r>
        <w:rPr>
          <w:rFonts w:hint="eastAsia" w:ascii="宋体" w:hAnsi="宋体" w:eastAsia="宋体" w:cs="宋体"/>
          <w:highlight w:val="none"/>
        </w:rPr>
      </w:r>
      <w:r/>
    </w:p>
    <w:p>
      <w:pPr>
        <w:pStyle w:val="885"/>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85"/>
        <w:jc w:val="center"/>
        <w:spacing w:line="5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投标人符合</w:t>
      </w:r>
      <w:r>
        <w:rPr>
          <w:rFonts w:hint="eastAsia" w:ascii="宋体" w:hAnsi="宋体" w:cs="宋体"/>
          <w:b/>
          <w:color w:val="000000"/>
          <w:sz w:val="32"/>
          <w:szCs w:val="32"/>
          <w:highlight w:val="none"/>
          <w:lang w:eastAsia="zh-CN"/>
        </w:rPr>
        <w:t xml:space="preserve">《中华人民共和国政府采购法》</w:t>
      </w:r>
      <w:r>
        <w:rPr>
          <w:rFonts w:hint="eastAsia" w:ascii="宋体" w:hAnsi="宋体" w:cs="宋体"/>
          <w:b/>
          <w:color w:val="000000"/>
          <w:sz w:val="32"/>
          <w:szCs w:val="32"/>
          <w:highlight w:val="none"/>
        </w:rPr>
        <w:t xml:space="preserve">第二十二条规定条件的声明函</w:t>
      </w:r>
      <w:r>
        <w:rPr>
          <w:rFonts w:hint="eastAsia" w:ascii="宋体" w:hAnsi="宋体" w:cs="宋体"/>
          <w:b/>
          <w:color w:val="000000"/>
          <w:sz w:val="32"/>
          <w:szCs w:val="32"/>
          <w:highlight w:val="none"/>
        </w:rPr>
      </w:r>
      <w:r/>
    </w:p>
    <w:p>
      <w:pPr>
        <w:pStyle w:val="885"/>
        <w:spacing w:line="500" w:lineRule="exact"/>
        <w:rPr>
          <w:rFonts w:hint="eastAsia" w:ascii="宋体" w:hAnsi="宋体" w:cs="宋体"/>
          <w:b/>
          <w:bCs/>
          <w:color w:val="000000"/>
          <w:sz w:val="44"/>
          <w:szCs w:val="44"/>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885"/>
        <w:ind w:firstLine="480"/>
        <w:spacing w:line="360" w:lineRule="auto"/>
        <w:rPr>
          <w:rFonts w:hint="eastAsia" w:ascii="宋体" w:hAnsi="宋体" w:cs="宋体"/>
          <w:b/>
          <w:bCs/>
          <w:color w:val="000000"/>
          <w:sz w:val="22"/>
          <w:szCs w:val="22"/>
          <w:highlight w:val="none"/>
        </w:rPr>
      </w:pPr>
      <w:r>
        <w:rPr>
          <w:rFonts w:hint="eastAsia" w:ascii="宋体" w:hAnsi="宋体" w:cs="宋体"/>
          <w:bCs/>
          <w:color w:val="000000"/>
          <w:sz w:val="22"/>
          <w:szCs w:val="22"/>
          <w:highlight w:val="none"/>
        </w:rPr>
        <w:t xml:space="preserve">我单位参加</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（项目名称）， </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（项目编号）投标活动。针对《中华人民共和国政府采购法》第二十二条规定做出如下声明：</w:t>
      </w:r>
      <w:r>
        <w:rPr>
          <w:rFonts w:hint="eastAsia" w:ascii="宋体" w:hAnsi="宋体" w:cs="宋体"/>
          <w:b/>
          <w:bCs/>
          <w:color w:val="000000"/>
          <w:sz w:val="22"/>
          <w:szCs w:val="22"/>
          <w:highlight w:val="none"/>
        </w:rPr>
      </w:r>
      <w:r/>
    </w:p>
    <w:p>
      <w:pPr>
        <w:pStyle w:val="885"/>
        <w:ind w:firstLine="482"/>
        <w:spacing w:line="360" w:lineRule="auto"/>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1.我单位具有独立承担民事责任的能力；</w:t>
      </w:r>
      <w:r>
        <w:rPr>
          <w:rFonts w:hint="eastAsia" w:ascii="宋体" w:hAnsi="宋体" w:cs="宋体"/>
          <w:color w:val="000000"/>
          <w:sz w:val="22"/>
          <w:szCs w:val="22"/>
          <w:highlight w:val="none"/>
        </w:rPr>
      </w:r>
      <w:r/>
    </w:p>
    <w:p>
      <w:pPr>
        <w:pStyle w:val="885"/>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2.我单位具有良好的商业信誉和健全的财务会计制度；</w:t>
      </w:r>
      <w:r>
        <w:rPr>
          <w:rFonts w:hint="eastAsia" w:ascii="宋体" w:hAnsi="宋体" w:cs="宋体"/>
          <w:color w:val="000000"/>
          <w:sz w:val="22"/>
          <w:szCs w:val="22"/>
          <w:highlight w:val="none"/>
        </w:rPr>
      </w:r>
      <w:r/>
    </w:p>
    <w:p>
      <w:pPr>
        <w:pStyle w:val="885"/>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3.我单位具有履行合同所必需的设备和专业技术能力；</w:t>
      </w:r>
      <w:r>
        <w:rPr>
          <w:rFonts w:hint="eastAsia" w:ascii="宋体" w:hAnsi="宋体" w:cs="宋体"/>
          <w:color w:val="000000"/>
          <w:sz w:val="22"/>
          <w:szCs w:val="22"/>
          <w:highlight w:val="none"/>
        </w:rPr>
      </w:r>
      <w:r/>
    </w:p>
    <w:p>
      <w:pPr>
        <w:pStyle w:val="885"/>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4.我单位有依法缴纳税收和社会保障资金的良好记录；</w:t>
      </w:r>
      <w:r>
        <w:rPr>
          <w:rFonts w:hint="eastAsia" w:ascii="宋体" w:hAnsi="宋体" w:cs="宋体"/>
          <w:color w:val="000000"/>
          <w:sz w:val="22"/>
          <w:szCs w:val="22"/>
          <w:highlight w:val="none"/>
        </w:rPr>
      </w:r>
      <w:r/>
    </w:p>
    <w:p>
      <w:pPr>
        <w:pStyle w:val="885"/>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2"/>
          <w:szCs w:val="22"/>
          <w:highlight w:val="none"/>
        </w:rPr>
      </w:r>
      <w:r/>
    </w:p>
    <w:p>
      <w:pPr>
        <w:pStyle w:val="885"/>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6.我单位满足法律、行政法规规定的其他条件。</w:t>
      </w:r>
      <w:r>
        <w:rPr>
          <w:rFonts w:hint="eastAsia" w:ascii="宋体" w:hAnsi="宋体" w:cs="宋体"/>
          <w:color w:val="000000"/>
          <w:sz w:val="22"/>
          <w:szCs w:val="22"/>
          <w:highlight w:val="none"/>
        </w:rPr>
      </w:r>
      <w:r/>
    </w:p>
    <w:p>
      <w:pPr>
        <w:pStyle w:val="885"/>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85"/>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85"/>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885"/>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885"/>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885"/>
        <w:jc w:val="center"/>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承诺人名称（</w:t>
      </w:r>
      <w:r>
        <w:rPr>
          <w:rFonts w:hint="eastAsia" w:ascii="宋体" w:hAnsi="宋体" w:cs="宋体"/>
          <w:sz w:val="22"/>
          <w:szCs w:val="22"/>
          <w:highlight w:val="none"/>
        </w:rPr>
        <w:t xml:space="preserve">加盖CA电子签章</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85"/>
        <w:jc w:val="righ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w:t>
      </w:r>
      <w:r>
        <w:rPr>
          <w:rFonts w:hint="eastAsia" w:ascii="宋体" w:hAnsi="宋体" w:cs="宋体"/>
          <w:bCs/>
          <w:color w:val="000000"/>
          <w:sz w:val="22"/>
          <w:szCs w:val="22"/>
          <w:highlight w:val="none"/>
        </w:rPr>
      </w:r>
      <w:r/>
    </w:p>
    <w:p>
      <w:pPr>
        <w:pStyle w:val="885"/>
        <w:jc w:val="righ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日期：</w:t>
      </w:r>
      <w:r>
        <w:rPr>
          <w:rFonts w:hint="eastAsia" w:ascii="宋体" w:hAnsi="宋体" w:cs="宋体"/>
          <w:bCs/>
          <w:color w:val="000000"/>
          <w:sz w:val="22"/>
          <w:szCs w:val="22"/>
          <w:highlight w:val="none"/>
          <w:u w:val="single"/>
        </w:rPr>
        <w:t xml:space="preserve">______</w:t>
      </w:r>
      <w:r>
        <w:rPr>
          <w:rFonts w:hint="eastAsia" w:ascii="宋体" w:hAnsi="宋体" w:cs="宋体"/>
          <w:bCs/>
          <w:color w:val="000000"/>
          <w:sz w:val="22"/>
          <w:szCs w:val="22"/>
          <w:highlight w:val="none"/>
        </w:rPr>
        <w:t xml:space="preserve">年</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月</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日</w:t>
      </w:r>
      <w:r>
        <w:rPr>
          <w:rFonts w:hint="eastAsia" w:ascii="宋体" w:hAnsi="宋体" w:cs="宋体"/>
          <w:bCs/>
          <w:color w:val="000000"/>
          <w:sz w:val="22"/>
          <w:szCs w:val="22"/>
          <w:highlight w:val="none"/>
        </w:rPr>
      </w:r>
      <w:r/>
    </w:p>
    <w:p>
      <w:pPr>
        <w:pStyle w:val="885"/>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法人或者其他组织的营业执照等证明文件</w:t>
      </w:r>
      <w:r>
        <w:rPr>
          <w:rFonts w:hint="eastAsia" w:ascii="宋体" w:hAnsi="宋体" w:cs="宋体"/>
          <w:b/>
          <w:color w:val="000000"/>
          <w:sz w:val="30"/>
          <w:szCs w:val="30"/>
          <w:highlight w:val="none"/>
        </w:rPr>
      </w:r>
      <w:r/>
    </w:p>
    <w:p>
      <w:pPr>
        <w:pStyle w:val="926"/>
        <w:jc w:val="center"/>
        <w:spacing w:line="500" w:lineRule="exact"/>
        <w:rPr>
          <w:rFonts w:hint="eastAsia" w:ascii="宋体" w:hAnsi="宋体" w:eastAsia="宋体" w:cs="宋体"/>
          <w:highlight w:val="none"/>
        </w:rPr>
      </w:pPr>
      <w:r>
        <w:rPr>
          <w:rFonts w:hint="eastAsia" w:ascii="宋体" w:hAnsi="宋体" w:eastAsia="宋体" w:cs="宋体"/>
          <w:b/>
          <w:color w:val="000000"/>
          <w:sz w:val="30"/>
          <w:szCs w:val="30"/>
          <w:highlight w:val="none"/>
        </w:rPr>
        <w:t xml:space="preserve">（扫描件）</w:t>
      </w:r>
      <w:r>
        <w:rPr>
          <w:rFonts w:hint="eastAsia" w:ascii="宋体" w:hAnsi="宋体" w:eastAsia="宋体" w:cs="宋体"/>
          <w:highlight w:val="none"/>
        </w:rPr>
      </w:r>
      <w:r/>
    </w:p>
    <w:p>
      <w:pPr>
        <w:pStyle w:val="926"/>
        <w:spacing w:line="500" w:lineRule="exact"/>
        <w:rPr>
          <w:rFonts w:hint="eastAsia" w:ascii="宋体" w:hAnsi="宋体" w:eastAsia="宋体" w:cs="宋体"/>
          <w:highlight w:val="none"/>
        </w:rPr>
      </w:pPr>
      <w:r>
        <w:rPr>
          <w:rFonts w:hint="eastAsia" w:ascii="宋体" w:hAnsi="宋体" w:eastAsia="宋体" w:cs="宋体"/>
          <w:highlight w:val="none"/>
        </w:rPr>
      </w:r>
      <w:r/>
    </w:p>
    <w:p>
      <w:pPr>
        <w:pStyle w:val="885"/>
        <w:spacing w:line="500" w:lineRule="exact"/>
        <w:rPr>
          <w:rFonts w:hint="eastAsia" w:ascii="宋体" w:hAnsi="宋体" w:cs="宋体"/>
          <w:highlight w:val="none"/>
        </w:rPr>
      </w:pPr>
      <w:r>
        <w:rPr>
          <w:rFonts w:hint="eastAsia" w:ascii="宋体" w:hAnsi="宋体" w:cs="宋体"/>
          <w:highlight w:val="none"/>
        </w:rPr>
      </w:r>
      <w:r/>
    </w:p>
    <w:p>
      <w:pPr>
        <w:pStyle w:val="885"/>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法人授权书</w:t>
      </w:r>
      <w:r>
        <w:rPr>
          <w:rFonts w:hint="eastAsia" w:ascii="宋体" w:hAnsi="宋体" w:cs="宋体"/>
          <w:b/>
          <w:color w:val="000000"/>
          <w:sz w:val="30"/>
          <w:szCs w:val="30"/>
          <w:highlight w:val="none"/>
        </w:rPr>
      </w:r>
      <w:r/>
    </w:p>
    <w:p>
      <w:pPr>
        <w:pStyle w:val="885"/>
        <w:ind w:firstLine="721"/>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本授权书声明：____________（投标人名称）授权___________（被授权人的姓名）为我方就JSZC-</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号项目采购活动的合法代理人，以本单位名义全权处理一切与该项目采购有关的事务。</w:t>
      </w:r>
      <w:r>
        <w:rPr>
          <w:rFonts w:hint="eastAsia" w:ascii="宋体" w:hAnsi="宋体" w:cs="宋体"/>
          <w:color w:val="000000"/>
          <w:sz w:val="22"/>
          <w:szCs w:val="22"/>
          <w:highlight w:val="none"/>
        </w:rPr>
      </w:r>
      <w:r/>
    </w:p>
    <w:p>
      <w:pPr>
        <w:pStyle w:val="885"/>
        <w:ind w:firstLine="48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本授权书于______年____月____日起生效，特此声明。</w:t>
      </w:r>
      <w:r>
        <w:rPr>
          <w:rFonts w:hint="eastAsia" w:ascii="宋体" w:hAnsi="宋体" w:cs="宋体"/>
          <w:color w:val="000000"/>
          <w:sz w:val="22"/>
          <w:szCs w:val="22"/>
          <w:highlight w:val="none"/>
        </w:rPr>
      </w:r>
      <w:r/>
    </w:p>
    <w:p>
      <w:pPr>
        <w:pStyle w:val="885"/>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被授权人身份证号码：</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885"/>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被授权人联系电话：（手机）</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885"/>
        <w:ind w:firstLine="110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授权单位名称：</w:t>
      </w:r>
      <w:r>
        <w:rPr>
          <w:rFonts w:hint="eastAsia" w:ascii="宋体" w:hAnsi="宋体" w:cs="宋体"/>
          <w:color w:val="000000"/>
          <w:sz w:val="22"/>
          <w:szCs w:val="22"/>
          <w:highlight w:val="none"/>
          <w:u w:val="single"/>
        </w:rPr>
        <w:t xml:space="preserve">（加盖CA电子公章）</w:t>
      </w:r>
      <w:r>
        <w:rPr>
          <w:rFonts w:hint="eastAsia" w:ascii="宋体" w:hAnsi="宋体" w:cs="宋体"/>
          <w:color w:val="000000"/>
          <w:sz w:val="22"/>
          <w:szCs w:val="22"/>
          <w:highlight w:val="none"/>
        </w:rPr>
      </w:r>
      <w:r/>
    </w:p>
    <w:p>
      <w:pPr>
        <w:pStyle w:val="885"/>
        <w:ind w:firstLine="480"/>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单位地址：</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885"/>
        <w:ind w:firstLine="48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日期：</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r>
      <w:r/>
    </w:p>
    <w:p>
      <w:pPr>
        <w:pStyle w:val="885"/>
        <w:ind w:firstLine="420"/>
        <w:spacing w:line="500" w:lineRule="exact"/>
        <w:rPr>
          <w:rFonts w:hint="eastAsia" w:ascii="宋体" w:hAnsi="宋体" w:cs="宋体"/>
          <w:i/>
          <w:color w:val="000000"/>
          <w:sz w:val="24"/>
          <w:szCs w:val="24"/>
          <w:highlight w:val="none"/>
          <w:u w:val="single"/>
        </w:rPr>
      </w:pPr>
      <w:r>
        <w:rPr>
          <w:rFonts w:hint="eastAsia" w:ascii="宋体" w:hAnsi="宋体" w:cs="宋体"/>
          <w:b/>
          <w:bCs/>
          <w:i/>
          <w:color w:val="000000"/>
          <w:sz w:val="24"/>
          <w:szCs w:val="24"/>
          <w:highlight w:val="none"/>
          <w:u w:val="single"/>
        </w:rPr>
        <w:t xml:space="preserve">注：</w:t>
      </w:r>
      <w:r>
        <w:rPr>
          <w:rFonts w:hint="eastAsia" w:ascii="宋体" w:hAnsi="宋体" w:cs="宋体"/>
          <w:i/>
          <w:color w:val="000000"/>
          <w:sz w:val="24"/>
          <w:szCs w:val="24"/>
          <w:highlight w:val="none"/>
          <w:u w:val="single"/>
        </w:rPr>
        <w:t xml:space="preserve">附法定代表人与被授权人身份证扫描件</w:t>
      </w:r>
      <w:r>
        <w:rPr>
          <w:rFonts w:hint="eastAsia" w:ascii="宋体" w:hAnsi="宋体" w:cs="宋体"/>
          <w:i/>
          <w:color w:val="000000"/>
          <w:sz w:val="24"/>
          <w:szCs w:val="24"/>
          <w:highlight w:val="none"/>
          <w:u w:val="single"/>
        </w:rPr>
      </w:r>
      <w:r/>
    </w:p>
    <w:p>
      <w:pPr>
        <w:pStyle w:val="885"/>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885"/>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85"/>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财务状况</w:t>
      </w:r>
      <w:r>
        <w:rPr>
          <w:rFonts w:hint="eastAsia" w:ascii="宋体" w:hAnsi="宋体" w:cs="宋体"/>
          <w:b/>
          <w:color w:val="000000"/>
          <w:sz w:val="30"/>
          <w:szCs w:val="30"/>
          <w:highlight w:val="none"/>
        </w:rPr>
      </w:r>
      <w:r/>
    </w:p>
    <w:p>
      <w:pPr>
        <w:pStyle w:val="885"/>
        <w:ind w:firstLine="480"/>
        <w:jc w:val="center"/>
        <w:spacing w:line="500" w:lineRule="exact"/>
        <w:rPr>
          <w:rFonts w:hint="eastAsia" w:ascii="宋体" w:hAnsi="宋体" w:cs="宋体"/>
          <w:i/>
          <w:sz w:val="28"/>
          <w:szCs w:val="28"/>
          <w:highlight w:val="none"/>
          <w:u w:val="single"/>
        </w:rPr>
      </w:pPr>
      <w:r>
        <w:rPr>
          <w:rFonts w:hint="eastAsia" w:ascii="宋体" w:hAnsi="宋体" w:cs="宋体"/>
          <w:bCs/>
          <w:sz w:val="28"/>
          <w:szCs w:val="28"/>
          <w:highlight w:val="none"/>
        </w:rPr>
        <w:t xml:space="preserve">（投标人成立不满一年不需提供）</w:t>
      </w:r>
      <w:r>
        <w:rPr>
          <w:rFonts w:hint="eastAsia" w:ascii="宋体" w:hAnsi="宋体" w:cs="宋体"/>
          <w:i/>
          <w:sz w:val="28"/>
          <w:szCs w:val="28"/>
          <w:highlight w:val="none"/>
          <w:u w:val="single"/>
        </w:rPr>
      </w:r>
      <w:r/>
    </w:p>
    <w:p>
      <w:pPr>
        <w:pStyle w:val="885"/>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85"/>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85"/>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依法缴纳税收和社会保障资金的相关材料</w:t>
      </w:r>
      <w:r>
        <w:rPr>
          <w:rFonts w:hint="eastAsia" w:ascii="宋体" w:hAnsi="宋体" w:cs="宋体"/>
          <w:b/>
          <w:color w:val="000000"/>
          <w:sz w:val="30"/>
          <w:szCs w:val="30"/>
          <w:highlight w:val="none"/>
        </w:rPr>
      </w:r>
      <w:r/>
    </w:p>
    <w:p>
      <w:pPr>
        <w:pStyle w:val="885"/>
        <w:ind w:firstLine="480"/>
        <w:spacing w:line="500" w:lineRule="exact"/>
        <w:rPr>
          <w:rFonts w:hint="eastAsia" w:ascii="宋体" w:hAnsi="宋体" w:cs="宋体"/>
          <w:bCs/>
          <w:sz w:val="22"/>
          <w:szCs w:val="22"/>
          <w:highlight w:val="none"/>
        </w:rPr>
      </w:pPr>
      <w:r>
        <w:rPr>
          <w:rFonts w:hint="eastAsia" w:ascii="宋体" w:hAnsi="宋体" w:cs="宋体"/>
          <w:bCs/>
          <w:sz w:val="22"/>
          <w:szCs w:val="22"/>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sz w:val="22"/>
          <w:szCs w:val="22"/>
          <w:highlight w:val="none"/>
        </w:rPr>
      </w:r>
      <w:r/>
    </w:p>
    <w:p>
      <w:pPr>
        <w:pStyle w:val="885"/>
        <w:spacing w:line="500" w:lineRule="exact"/>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885"/>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885"/>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具备履行合同所必需的设备和专业技术能力的书面声明</w:t>
      </w:r>
      <w:r>
        <w:rPr>
          <w:rFonts w:hint="eastAsia" w:ascii="宋体" w:hAnsi="宋体" w:cs="宋体"/>
          <w:b/>
          <w:color w:val="000000"/>
          <w:sz w:val="30"/>
          <w:szCs w:val="30"/>
          <w:highlight w:val="none"/>
        </w:rPr>
      </w:r>
      <w:r/>
    </w:p>
    <w:p>
      <w:pPr>
        <w:pStyle w:val="885"/>
        <w:ind w:firstLine="560"/>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885"/>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 w:val="22"/>
          <w:szCs w:val="22"/>
          <w:highlight w:val="none"/>
        </w:rPr>
      </w:r>
      <w:r/>
    </w:p>
    <w:p>
      <w:pPr>
        <w:pStyle w:val="885"/>
        <w:ind w:firstLine="493"/>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主要设备有：</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hint="eastAsia" w:ascii="宋体" w:hAnsi="宋体" w:cs="宋体"/>
          <w:bCs/>
          <w:sz w:val="22"/>
          <w:szCs w:val="22"/>
          <w:highlight w:val="none"/>
        </w:rPr>
      </w:r>
      <w:r/>
    </w:p>
    <w:p>
      <w:pPr>
        <w:pStyle w:val="885"/>
        <w:ind w:firstLine="493"/>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主要专业技术能力有：</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hint="eastAsia" w:ascii="宋体" w:hAnsi="宋体" w:cs="宋体"/>
          <w:bCs/>
          <w:sz w:val="22"/>
          <w:szCs w:val="22"/>
          <w:highlight w:val="none"/>
        </w:rPr>
      </w:r>
      <w:r/>
    </w:p>
    <w:p>
      <w:pPr>
        <w:pStyle w:val="885"/>
        <w:spacing w:line="500" w:lineRule="exact"/>
        <w:rPr>
          <w:rFonts w:hint="eastAsia"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rPr>
      </w:r>
      <w:r/>
    </w:p>
    <w:p>
      <w:pPr>
        <w:pStyle w:val="921"/>
        <w:ind w:firstLine="0"/>
        <w:spacing w:line="500" w:lineRule="exact"/>
        <w:rPr>
          <w:rFonts w:hint="eastAsia" w:ascii="宋体" w:hAnsi="宋体" w:cs="宋体"/>
          <w:highlight w:val="none"/>
        </w:rPr>
      </w:pPr>
      <w:r>
        <w:rPr>
          <w:rFonts w:hint="eastAsia" w:ascii="宋体" w:hAnsi="宋体" w:cs="宋体"/>
          <w:highlight w:val="none"/>
        </w:rPr>
      </w:r>
      <w:r/>
    </w:p>
    <w:p>
      <w:pPr>
        <w:pStyle w:val="885"/>
        <w:jc w:val="center"/>
        <w:spacing w:line="5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参加政府采购活动前 3 年内在经营活动中没有重大违法记录的书面声明</w:t>
      </w:r>
      <w:r>
        <w:rPr>
          <w:rFonts w:hint="eastAsia" w:ascii="宋体" w:hAnsi="宋体" w:cs="宋体"/>
          <w:b/>
          <w:color w:val="000000"/>
          <w:sz w:val="28"/>
          <w:szCs w:val="28"/>
          <w:highlight w:val="none"/>
        </w:rPr>
      </w:r>
      <w:r/>
    </w:p>
    <w:p>
      <w:pPr>
        <w:pStyle w:val="885"/>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                 </w:t>
      </w:r>
      <w:r>
        <w:rPr>
          <w:rFonts w:hint="eastAsia" w:ascii="宋体" w:hAnsi="宋体" w:cs="宋体"/>
          <w:b/>
          <w:bCs/>
          <w:sz w:val="44"/>
          <w:szCs w:val="44"/>
          <w:highlight w:val="none"/>
        </w:rPr>
      </w:r>
      <w:r/>
    </w:p>
    <w:p>
      <w:pPr>
        <w:pStyle w:val="885"/>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r>
      <w:r/>
    </w:p>
    <w:p>
      <w:pPr>
        <w:pStyle w:val="885"/>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r>
      <w:r/>
    </w:p>
    <w:p>
      <w:pPr>
        <w:pStyle w:val="885"/>
        <w:jc w:val="center"/>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声  明</w:t>
      </w:r>
      <w:r>
        <w:rPr>
          <w:rFonts w:hint="eastAsia" w:ascii="宋体" w:hAnsi="宋体" w:cs="宋体"/>
          <w:b/>
          <w:bCs/>
          <w:sz w:val="44"/>
          <w:szCs w:val="44"/>
          <w:highlight w:val="none"/>
        </w:rPr>
      </w:r>
      <w:r/>
    </w:p>
    <w:p>
      <w:pPr>
        <w:pStyle w:val="885"/>
        <w:spacing w:line="500" w:lineRule="exact"/>
        <w:rPr>
          <w:rFonts w:hint="eastAsia" w:ascii="宋体" w:hAnsi="宋体" w:cs="宋体"/>
          <w:bCs/>
          <w:sz w:val="22"/>
          <w:szCs w:val="22"/>
          <w:highlight w:val="none"/>
        </w:rPr>
      </w:pPr>
      <w:r>
        <w:rPr>
          <w:rFonts w:hint="eastAsia" w:ascii="宋体" w:hAnsi="宋体" w:cs="宋体"/>
          <w:b/>
          <w:bCs/>
          <w:szCs w:val="18"/>
          <w:highlight w:val="none"/>
        </w:rPr>
        <w:t xml:space="preserve">    </w:t>
      </w:r>
      <w:r>
        <w:rPr>
          <w:rFonts w:hint="eastAsia" w:ascii="宋体" w:hAnsi="宋体" w:cs="宋体"/>
          <w:bCs/>
          <w:sz w:val="22"/>
          <w:szCs w:val="22"/>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2"/>
          <w:szCs w:val="22"/>
          <w:highlight w:val="none"/>
        </w:rPr>
      </w:r>
      <w:r/>
    </w:p>
    <w:p>
      <w:pPr>
        <w:pStyle w:val="885"/>
        <w:spacing w:line="500" w:lineRule="exact"/>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926"/>
        <w:spacing w:line="500" w:lineRule="exact"/>
        <w:rPr>
          <w:rFonts w:hint="eastAsia" w:ascii="宋体" w:hAnsi="宋体" w:eastAsia="宋体" w:cs="宋体"/>
          <w:highlight w:val="none"/>
        </w:rPr>
      </w:pPr>
      <w:r>
        <w:rPr>
          <w:rFonts w:hint="eastAsia" w:ascii="宋体" w:hAnsi="宋体" w:eastAsia="宋体" w:cs="宋体"/>
          <w:highlight w:val="none"/>
        </w:rPr>
      </w:r>
      <w:r/>
    </w:p>
    <w:p>
      <w:pPr>
        <w:pStyle w:val="885"/>
        <w:spacing w:line="500" w:lineRule="exact"/>
        <w:rPr>
          <w:rFonts w:hint="eastAsia" w:ascii="宋体" w:hAnsi="宋体" w:cs="宋体"/>
          <w:bCs/>
          <w:sz w:val="24"/>
          <w:highlight w:val="none"/>
        </w:rPr>
      </w:pPr>
      <w:r>
        <w:rPr>
          <w:rFonts w:hint="eastAsia" w:ascii="宋体" w:hAnsi="宋体" w:cs="宋体"/>
          <w:bCs/>
          <w:sz w:val="24"/>
          <w:highlight w:val="none"/>
        </w:rPr>
      </w:r>
      <w:r/>
    </w:p>
    <w:p>
      <w:pPr>
        <w:pStyle w:val="885"/>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投标函</w:t>
      </w:r>
      <w:r>
        <w:rPr>
          <w:rFonts w:hint="eastAsia" w:ascii="宋体" w:hAnsi="宋体" w:cs="宋体"/>
          <w:b/>
          <w:color w:val="000000"/>
          <w:sz w:val="30"/>
          <w:szCs w:val="30"/>
          <w:highlight w:val="none"/>
        </w:rPr>
      </w:r>
      <w:r/>
    </w:p>
    <w:p>
      <w:pPr>
        <w:pStyle w:val="930"/>
        <w:ind w:firstLine="0"/>
        <w:spacing w:before="0" w:after="0"/>
        <w:rPr>
          <w:rFonts w:hint="eastAsia" w:ascii="宋体" w:hAnsi="宋体" w:eastAsia="宋体" w:cs="宋体"/>
          <w:sz w:val="22"/>
          <w:szCs w:val="22"/>
          <w:highlight w:val="none"/>
          <w:lang w:eastAsia="zh-CN"/>
        </w:rPr>
      </w:pPr>
      <w:r>
        <w:rPr>
          <w:rFonts w:hint="eastAsia" w:ascii="宋体" w:hAnsi="宋体" w:cs="宋体"/>
          <w:b/>
          <w:bCs/>
          <w:sz w:val="22"/>
          <w:szCs w:val="22"/>
          <w:highlight w:val="none"/>
        </w:rPr>
        <w:t xml:space="preserve">致：</w:t>
      </w:r>
      <w:r>
        <w:rPr>
          <w:rFonts w:hint="eastAsia" w:ascii="宋体" w:hAnsi="宋体" w:cs="宋体"/>
          <w:sz w:val="22"/>
          <w:szCs w:val="22"/>
          <w:highlight w:val="none"/>
          <w:lang w:eastAsia="zh-CN"/>
        </w:rPr>
        <w:t xml:space="preserve">南通市通州区五接镇卫生院</w:t>
      </w:r>
      <w:r>
        <w:rPr>
          <w:rFonts w:hint="eastAsia" w:ascii="宋体" w:hAnsi="宋体" w:eastAsia="宋体" w:cs="宋体"/>
          <w:sz w:val="22"/>
          <w:szCs w:val="22"/>
          <w:highlight w:val="none"/>
          <w:lang w:eastAsia="zh-CN"/>
        </w:rPr>
      </w:r>
      <w:r/>
    </w:p>
    <w:p>
      <w:pPr>
        <w:pStyle w:val="930"/>
        <w:spacing w:before="0" w:after="0"/>
        <w:rPr>
          <w:rFonts w:hint="eastAsia" w:ascii="宋体" w:hAnsi="宋体" w:cs="宋体"/>
          <w:sz w:val="22"/>
          <w:szCs w:val="22"/>
          <w:highlight w:val="none"/>
        </w:rPr>
      </w:pPr>
      <w:r>
        <w:rPr>
          <w:rFonts w:hint="eastAsia" w:ascii="宋体" w:hAnsi="宋体" w:cs="宋体"/>
          <w:sz w:val="22"/>
          <w:szCs w:val="22"/>
          <w:highlight w:val="none"/>
        </w:rPr>
        <w:t xml:space="preserve">根据贵方的</w:t>
      </w:r>
      <w:r>
        <w:rPr>
          <w:rFonts w:hint="eastAsia" w:ascii="宋体" w:hAnsi="宋体" w:cs="宋体"/>
          <w:sz w:val="22"/>
          <w:szCs w:val="22"/>
          <w:highlight w:val="none"/>
          <w:u w:val="single"/>
        </w:rPr>
        <w:t xml:space="preserve">JSZC-320***</w:t>
      </w:r>
      <w:r>
        <w:rPr>
          <w:rFonts w:hint="eastAsia" w:ascii="宋体" w:hAnsi="宋体" w:cs="宋体"/>
          <w:sz w:val="22"/>
          <w:szCs w:val="22"/>
          <w:highlight w:val="none"/>
        </w:rPr>
        <w:t xml:space="preserve">号招标文件，正式授权下述签字人______（姓名）代表我方______________（投标人的名称），全权处理本次项目投标的有关事宜。</w:t>
      </w:r>
      <w:r>
        <w:rPr>
          <w:rFonts w:hint="eastAsia" w:ascii="宋体" w:hAnsi="宋体" w:cs="宋体"/>
          <w:sz w:val="22"/>
          <w:szCs w:val="22"/>
          <w:highlight w:val="none"/>
        </w:rPr>
      </w:r>
      <w:r/>
    </w:p>
    <w:p>
      <w:pPr>
        <w:pStyle w:val="930"/>
        <w:spacing w:before="0" w:after="0"/>
        <w:rPr>
          <w:rFonts w:hint="eastAsia" w:ascii="宋体" w:hAnsi="宋体" w:cs="宋体"/>
          <w:sz w:val="22"/>
          <w:szCs w:val="22"/>
          <w:highlight w:val="none"/>
        </w:rPr>
      </w:pPr>
      <w:r>
        <w:rPr>
          <w:rFonts w:hint="eastAsia" w:ascii="宋体" w:hAnsi="宋体" w:cs="宋体"/>
          <w:sz w:val="22"/>
          <w:szCs w:val="22"/>
          <w:highlight w:val="none"/>
        </w:rPr>
        <w:t xml:space="preserve">据此函，__________签字人兹宣布同意如下：</w:t>
      </w:r>
      <w:r>
        <w:rPr>
          <w:rFonts w:hint="eastAsia" w:ascii="宋体" w:hAnsi="宋体" w:cs="宋体"/>
          <w:sz w:val="22"/>
          <w:szCs w:val="22"/>
          <w:highlight w:val="none"/>
        </w:rPr>
      </w:r>
      <w:r/>
    </w:p>
    <w:p>
      <w:pPr>
        <w:pStyle w:val="930"/>
        <w:spacing w:before="0" w:after="0"/>
        <w:rPr>
          <w:rFonts w:hint="eastAsia" w:ascii="宋体" w:hAnsi="宋体" w:cs="宋体"/>
          <w:sz w:val="22"/>
          <w:szCs w:val="22"/>
          <w:highlight w:val="none"/>
        </w:rPr>
      </w:pPr>
      <w:r>
        <w:rPr>
          <w:rFonts w:hint="eastAsia" w:ascii="宋体" w:hAnsi="宋体" w:cs="宋体"/>
          <w:sz w:val="22"/>
          <w:szCs w:val="22"/>
          <w:highlight w:val="none"/>
        </w:rPr>
        <w:t xml:space="preserve">1.按招标文件规定的各项要求，向买方提供所需货物（包含与货物相关的服务）。</w:t>
      </w:r>
      <w:r>
        <w:rPr>
          <w:rFonts w:hint="eastAsia" w:ascii="宋体" w:hAnsi="宋体" w:cs="宋体"/>
          <w:sz w:val="22"/>
          <w:szCs w:val="22"/>
          <w:highlight w:val="none"/>
        </w:rPr>
      </w:r>
      <w:r/>
    </w:p>
    <w:p>
      <w:pPr>
        <w:pStyle w:val="930"/>
        <w:spacing w:before="0" w:after="0"/>
        <w:rPr>
          <w:rFonts w:hint="eastAsia" w:ascii="宋体" w:hAnsi="宋体" w:cs="宋体"/>
          <w:sz w:val="22"/>
          <w:szCs w:val="22"/>
          <w:highlight w:val="none"/>
        </w:rPr>
      </w:pPr>
      <w:r>
        <w:rPr>
          <w:rFonts w:hint="eastAsia" w:ascii="宋体" w:hAnsi="宋体" w:cs="宋体"/>
          <w:sz w:val="22"/>
          <w:szCs w:val="22"/>
          <w:highlight w:val="none"/>
        </w:rPr>
        <w:t xml:space="preserve">2.我们完全理解贵方不一定将合同授予最低报价的投标人。</w:t>
      </w:r>
      <w:r>
        <w:rPr>
          <w:rFonts w:hint="eastAsia" w:ascii="宋体" w:hAnsi="宋体" w:cs="宋体"/>
          <w:sz w:val="22"/>
          <w:szCs w:val="22"/>
          <w:highlight w:val="none"/>
        </w:rPr>
      </w:r>
      <w:r/>
    </w:p>
    <w:p>
      <w:pPr>
        <w:pStyle w:val="930"/>
        <w:spacing w:before="0" w:after="0"/>
        <w:rPr>
          <w:rFonts w:hint="eastAsia" w:ascii="宋体" w:hAnsi="宋体" w:cs="宋体"/>
          <w:sz w:val="22"/>
          <w:szCs w:val="22"/>
          <w:highlight w:val="none"/>
        </w:rPr>
      </w:pPr>
      <w:r>
        <w:rPr>
          <w:rFonts w:hint="eastAsia" w:ascii="宋体" w:hAnsi="宋体" w:cs="宋体"/>
          <w:sz w:val="22"/>
          <w:szCs w:val="22"/>
          <w:highlight w:val="none"/>
        </w:rPr>
        <w:t xml:space="preserve">3.我们已详细审核全部招标文件及其有效补充文件，我们知道必须放弃提出含糊不清或误解问题的权利。</w:t>
      </w:r>
      <w:r>
        <w:rPr>
          <w:rFonts w:hint="eastAsia" w:ascii="宋体" w:hAnsi="宋体" w:cs="宋体"/>
          <w:sz w:val="22"/>
          <w:szCs w:val="22"/>
          <w:highlight w:val="none"/>
        </w:rPr>
      </w:r>
      <w:r/>
    </w:p>
    <w:p>
      <w:pPr>
        <w:pStyle w:val="930"/>
        <w:spacing w:before="0" w:after="0"/>
        <w:rPr>
          <w:rFonts w:hint="eastAsia" w:ascii="宋体" w:hAnsi="宋体" w:cs="宋体"/>
          <w:sz w:val="22"/>
          <w:szCs w:val="22"/>
          <w:highlight w:val="none"/>
        </w:rPr>
      </w:pPr>
      <w:r>
        <w:rPr>
          <w:rFonts w:hint="eastAsia" w:ascii="宋体" w:hAnsi="宋体" w:cs="宋体"/>
          <w:sz w:val="22"/>
          <w:szCs w:val="22"/>
          <w:highlight w:val="none"/>
        </w:rPr>
        <w:t xml:space="preserve">4.我们同意从规定的开标日期起遵循本投标文件，并在规定的投标有效期期满之前均具有约束力。</w:t>
      </w:r>
      <w:r>
        <w:rPr>
          <w:rFonts w:hint="eastAsia" w:ascii="宋体" w:hAnsi="宋体" w:cs="宋体"/>
          <w:sz w:val="22"/>
          <w:szCs w:val="22"/>
          <w:highlight w:val="none"/>
        </w:rPr>
      </w:r>
      <w:r/>
    </w:p>
    <w:p>
      <w:pPr>
        <w:pStyle w:val="930"/>
        <w:spacing w:before="0" w:after="0"/>
        <w:rPr>
          <w:rFonts w:hint="eastAsia" w:ascii="宋体" w:hAnsi="宋体" w:cs="宋体"/>
          <w:sz w:val="22"/>
          <w:szCs w:val="22"/>
          <w:highlight w:val="none"/>
        </w:rPr>
      </w:pPr>
      <w:r>
        <w:rPr>
          <w:rFonts w:hint="eastAsia" w:ascii="宋体" w:hAnsi="宋体" w:cs="宋体"/>
          <w:sz w:val="22"/>
          <w:szCs w:val="22"/>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2"/>
          <w:szCs w:val="22"/>
          <w:highlight w:val="none"/>
        </w:rPr>
      </w:r>
      <w:r/>
    </w:p>
    <w:p>
      <w:pPr>
        <w:pStyle w:val="930"/>
        <w:spacing w:before="0" w:after="0"/>
        <w:rPr>
          <w:rFonts w:hint="eastAsia" w:ascii="宋体" w:hAnsi="宋体" w:cs="宋体"/>
          <w:sz w:val="22"/>
          <w:szCs w:val="22"/>
          <w:highlight w:val="none"/>
        </w:rPr>
      </w:pPr>
      <w:r>
        <w:rPr>
          <w:rFonts w:hint="eastAsia" w:ascii="宋体" w:hAnsi="宋体" w:cs="宋体"/>
          <w:sz w:val="22"/>
          <w:szCs w:val="22"/>
          <w:highlight w:val="none"/>
        </w:rPr>
        <w:t xml:space="preserve">6.一旦我方中标，我方将根据招标文件的规定，严格履行合同的责任和义务，并保证在招标文件规定的时</w:t>
      </w:r>
      <w:r>
        <w:rPr>
          <w:rFonts w:hint="eastAsia" w:ascii="宋体" w:hAnsi="宋体" w:cs="宋体"/>
          <w:sz w:val="22"/>
          <w:szCs w:val="22"/>
          <w:highlight w:val="none"/>
          <w:lang w:eastAsia="zh-CN"/>
        </w:rPr>
        <w:t xml:space="preserve">间内</w:t>
      </w:r>
      <w:r>
        <w:rPr>
          <w:rFonts w:hint="eastAsia" w:ascii="宋体" w:hAnsi="宋体" w:cs="宋体"/>
          <w:sz w:val="22"/>
          <w:szCs w:val="22"/>
          <w:highlight w:val="none"/>
        </w:rPr>
        <w:t xml:space="preserve">完成项目，交付买方验收、使用。</w:t>
      </w:r>
      <w:r>
        <w:rPr>
          <w:rFonts w:hint="eastAsia" w:ascii="宋体" w:hAnsi="宋体" w:cs="宋体"/>
          <w:sz w:val="22"/>
          <w:szCs w:val="22"/>
          <w:highlight w:val="none"/>
        </w:rPr>
      </w:r>
      <w:r/>
    </w:p>
    <w:p>
      <w:pPr>
        <w:pStyle w:val="930"/>
        <w:spacing w:before="0" w:after="0"/>
        <w:rPr>
          <w:rFonts w:hint="eastAsia" w:ascii="宋体" w:hAnsi="宋体" w:cs="宋体"/>
          <w:sz w:val="22"/>
          <w:szCs w:val="22"/>
          <w:highlight w:val="none"/>
        </w:rPr>
      </w:pPr>
      <w:r>
        <w:rPr>
          <w:rFonts w:hint="eastAsia" w:ascii="宋体" w:hAnsi="宋体" w:cs="宋体"/>
          <w:sz w:val="22"/>
          <w:szCs w:val="22"/>
          <w:highlight w:val="none"/>
        </w:rPr>
        <w:t xml:space="preserve">7.与本投标有关的正式通讯地址为：</w:t>
      </w:r>
      <w:r>
        <w:rPr>
          <w:rFonts w:hint="eastAsia" w:ascii="宋体" w:hAnsi="宋体" w:cs="宋体"/>
          <w:sz w:val="22"/>
          <w:szCs w:val="22"/>
          <w:highlight w:val="none"/>
        </w:rPr>
      </w:r>
      <w:r/>
    </w:p>
    <w:p>
      <w:pPr>
        <w:pStyle w:val="930"/>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地          址：</w:t>
      </w:r>
      <w:r>
        <w:rPr>
          <w:rFonts w:hint="eastAsia" w:ascii="宋体" w:hAnsi="宋体" w:cs="宋体"/>
          <w:sz w:val="22"/>
          <w:szCs w:val="22"/>
          <w:highlight w:val="none"/>
        </w:rPr>
      </w:r>
      <w:r/>
    </w:p>
    <w:p>
      <w:pPr>
        <w:pStyle w:val="930"/>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邮          编：</w:t>
      </w:r>
      <w:r>
        <w:rPr>
          <w:rFonts w:hint="eastAsia" w:ascii="宋体" w:hAnsi="宋体" w:cs="宋体"/>
          <w:sz w:val="22"/>
          <w:szCs w:val="22"/>
          <w:highlight w:val="none"/>
        </w:rPr>
      </w:r>
      <w:r/>
    </w:p>
    <w:p>
      <w:pPr>
        <w:pStyle w:val="930"/>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电          话：</w:t>
      </w:r>
      <w:r>
        <w:rPr>
          <w:rFonts w:hint="eastAsia" w:ascii="宋体" w:hAnsi="宋体" w:cs="宋体"/>
          <w:sz w:val="22"/>
          <w:szCs w:val="22"/>
          <w:highlight w:val="none"/>
        </w:rPr>
      </w:r>
      <w:r/>
    </w:p>
    <w:p>
      <w:pPr>
        <w:pStyle w:val="930"/>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传          真：</w:t>
      </w:r>
      <w:r>
        <w:rPr>
          <w:rFonts w:hint="eastAsia" w:ascii="宋体" w:hAnsi="宋体" w:cs="宋体"/>
          <w:sz w:val="22"/>
          <w:szCs w:val="22"/>
          <w:highlight w:val="none"/>
        </w:rPr>
      </w:r>
      <w:r/>
    </w:p>
    <w:p>
      <w:pPr>
        <w:pStyle w:val="930"/>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投标人开户行：</w:t>
      </w:r>
      <w:r>
        <w:rPr>
          <w:rFonts w:hint="eastAsia" w:ascii="宋体" w:hAnsi="宋体" w:cs="宋体"/>
          <w:sz w:val="22"/>
          <w:szCs w:val="22"/>
          <w:highlight w:val="none"/>
        </w:rPr>
      </w:r>
      <w:r/>
    </w:p>
    <w:p>
      <w:pPr>
        <w:pStyle w:val="930"/>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账          号： </w:t>
      </w:r>
      <w:r>
        <w:rPr>
          <w:rFonts w:hint="eastAsia" w:ascii="宋体" w:hAnsi="宋体" w:cs="宋体"/>
          <w:sz w:val="22"/>
          <w:szCs w:val="22"/>
          <w:highlight w:val="none"/>
        </w:rPr>
      </w:r>
      <w:r/>
    </w:p>
    <w:p>
      <w:pPr>
        <w:pStyle w:val="930"/>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日           期：________年____月____日</w:t>
      </w:r>
      <w:r>
        <w:rPr>
          <w:rFonts w:hint="eastAsia" w:ascii="宋体" w:hAnsi="宋体" w:cs="宋体"/>
          <w:sz w:val="22"/>
          <w:szCs w:val="22"/>
          <w:highlight w:val="none"/>
        </w:rPr>
      </w:r>
      <w:r/>
    </w:p>
    <w:p>
      <w:pPr>
        <w:pStyle w:val="885"/>
        <w:jc w:val="center"/>
        <w:keepLines/>
        <w:keepNext/>
        <w:spacing w:before="260" w:after="260" w:line="416" w:lineRule="auto"/>
        <w:rPr>
          <w:rFonts w:hint="eastAsia" w:ascii="宋体" w:hAnsi="宋体"/>
          <w:b/>
          <w:color w:val="000000"/>
          <w:sz w:val="30"/>
          <w:szCs w:val="30"/>
          <w:highlight w:val="none"/>
        </w:rPr>
        <w:outlineLvl w:val="1"/>
      </w:pPr>
      <w:r>
        <w:rPr>
          <w:rFonts w:hint="eastAsia" w:ascii="宋体" w:hAnsi="宋体" w:cs="宋体"/>
          <w:b/>
          <w:color w:val="000000"/>
          <w:sz w:val="30"/>
          <w:szCs w:val="30"/>
          <w:highlight w:val="none"/>
        </w:rPr>
        <w:br w:type="page" w:clear="all"/>
      </w:r>
      <w:r>
        <w:rPr>
          <w:rFonts w:hint="eastAsia" w:ascii="宋体" w:hAnsi="宋体"/>
          <w:b/>
          <w:color w:val="000000"/>
          <w:sz w:val="30"/>
          <w:szCs w:val="30"/>
          <w:highlight w:val="none"/>
        </w:rPr>
        <w:t xml:space="preserve">小微企业声明函（货物）（标段：**）</w:t>
      </w:r>
      <w:r>
        <w:rPr>
          <w:rFonts w:hint="eastAsia" w:ascii="宋体" w:hAnsi="宋体"/>
          <w:b/>
          <w:color w:val="000000"/>
          <w:sz w:val="30"/>
          <w:szCs w:val="30"/>
          <w:highlight w:val="none"/>
        </w:rPr>
      </w:r>
      <w:r/>
    </w:p>
    <w:p>
      <w:pPr>
        <w:pStyle w:val="88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w:t>
      </w:r>
      <w:r>
        <w:rPr>
          <w:rFonts w:hint="eastAsia" w:ascii="宋体" w:hAnsi="宋体"/>
          <w:color w:val="000000"/>
          <w:sz w:val="24"/>
          <w:szCs w:val="24"/>
          <w:highlight w:val="none"/>
          <w:lang w:eastAsia="zh-CN"/>
        </w:rPr>
        <w:t xml:space="preserve">〔2020〕46号</w:t>
      </w:r>
      <w:r>
        <w:rPr>
          <w:rFonts w:hint="eastAsia" w:ascii="宋体" w:hAnsi="宋体"/>
          <w:color w:val="000000"/>
          <w:sz w:val="24"/>
          <w:szCs w:val="24"/>
          <w:highlight w:val="none"/>
        </w:rPr>
        <w:t xml:space="preserve">）的规定，本公司（联合体）参加南通市通州区公共资源交易中心组织的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（项目名称）（标段：**）</w:t>
      </w:r>
      <w:r>
        <w:rPr>
          <w:rFonts w:hint="eastAsia" w:ascii="宋体" w:hAnsi="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w:t>
      </w:r>
      <w:r>
        <w:rPr>
          <w:rFonts w:hint="eastAsia" w:ascii="宋体" w:hAnsi="宋体"/>
          <w:color w:val="000000"/>
          <w:sz w:val="24"/>
          <w:szCs w:val="24"/>
          <w:highlight w:val="none"/>
          <w:lang w:eastAsia="zh-CN"/>
        </w:rPr>
        <w:t xml:space="preserve">〔2011〕300号</w:t>
      </w:r>
      <w:r>
        <w:rPr>
          <w:rFonts w:hint="eastAsia" w:ascii="宋体" w:hAnsi="宋体"/>
          <w:color w:val="000000"/>
          <w:sz w:val="24"/>
          <w:szCs w:val="24"/>
          <w:highlight w:val="none"/>
        </w:rPr>
        <w:t xml:space="preserve">）的规定，相关企业（含联合体中的小微企业、签订分包意向协议的小微企业）的具体情况如下：</w:t>
      </w:r>
      <w:r>
        <w:rPr>
          <w:rFonts w:hint="eastAsia" w:ascii="宋体" w:hAnsi="宋体"/>
          <w:color w:val="000000"/>
          <w:sz w:val="24"/>
          <w:szCs w:val="24"/>
          <w:highlight w:val="none"/>
        </w:rPr>
      </w:r>
      <w:r/>
    </w:p>
    <w:p>
      <w:pPr>
        <w:pStyle w:val="885"/>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85"/>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8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8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85"/>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85"/>
        <w:ind w:right="480" w:firstLine="54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85"/>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885"/>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备注2：供应商如不提供此声明函，价格将不做相应扣除。</w:t>
      </w:r>
      <w:r>
        <w:rPr>
          <w:rFonts w:hint="eastAsia" w:ascii="宋体" w:hAnsi="宋体"/>
          <w:color w:val="000000"/>
          <w:sz w:val="24"/>
          <w:szCs w:val="24"/>
          <w:highlight w:val="none"/>
        </w:rPr>
      </w:r>
      <w:r/>
    </w:p>
    <w:p>
      <w:pPr>
        <w:pStyle w:val="885"/>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pStyle w:val="885"/>
        <w:jc w:val="center"/>
        <w:spacing w:line="500" w:lineRule="exact"/>
        <w:rPr>
          <w:rFonts w:hint="eastAsia" w:ascii="宋体" w:hAnsi="宋体" w:cs="宋体"/>
          <w:b/>
          <w:color w:val="000000"/>
          <w:sz w:val="30"/>
          <w:szCs w:val="30"/>
          <w:highlight w:val="none"/>
        </w:rPr>
      </w:pPr>
      <w:r>
        <w:rPr>
          <w:rFonts w:hint="eastAsia" w:ascii="宋体" w:hAnsi="宋体" w:cs="宋体"/>
          <w:b/>
          <w:sz w:val="32"/>
          <w:szCs w:val="32"/>
          <w:highlight w:val="none"/>
        </w:rPr>
        <w:br w:type="page" w:clear="all"/>
      </w:r>
      <w:r>
        <w:rPr>
          <w:rFonts w:hint="eastAsia" w:ascii="宋体" w:hAnsi="宋体" w:cs="宋体"/>
          <w:b/>
          <w:color w:val="000000"/>
          <w:sz w:val="30"/>
          <w:szCs w:val="30"/>
          <w:highlight w:val="none"/>
        </w:rPr>
        <w:t xml:space="preserve">残疾人福利性单位声明函</w:t>
      </w:r>
      <w:r>
        <w:rPr>
          <w:rFonts w:hint="eastAsia" w:ascii="宋体" w:hAnsi="宋体" w:cs="宋体"/>
          <w:b/>
          <w:color w:val="000000"/>
          <w:sz w:val="30"/>
          <w:szCs w:val="30"/>
          <w:highlight w:val="none"/>
        </w:rPr>
      </w:r>
      <w:r/>
    </w:p>
    <w:p>
      <w:pPr>
        <w:pStyle w:val="885"/>
        <w:ind w:firstLine="48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885"/>
        <w:ind w:firstLine="72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本单位郑重声明，根据《财政部 民政部 中国残疾人联合会关于促进残疾人就业政府采购政策的通知》（财库</w:t>
      </w:r>
      <w:r>
        <w:rPr>
          <w:rFonts w:hint="eastAsia" w:ascii="宋体" w:hAnsi="宋体" w:cs="宋体"/>
          <w:sz w:val="22"/>
          <w:szCs w:val="22"/>
          <w:highlight w:val="none"/>
          <w:lang w:eastAsia="zh-CN"/>
        </w:rPr>
        <w:t xml:space="preserve">〔2017〕141号</w:t>
      </w:r>
      <w:r>
        <w:rPr>
          <w:rFonts w:hint="eastAsia" w:ascii="宋体" w:hAnsi="宋体" w:cs="宋体"/>
          <w:sz w:val="22"/>
          <w:szCs w:val="22"/>
          <w:highlight w:val="none"/>
        </w:rPr>
        <w:t xml:space="preserve">）的规定，本单位为符合条件的残疾人福利性单位，且本单位参加______单位的采购文件编号为______的</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项目采购活动由本单位提供服务。</w:t>
      </w:r>
      <w:r>
        <w:rPr>
          <w:rFonts w:hint="eastAsia" w:ascii="宋体" w:hAnsi="宋体" w:cs="宋体"/>
          <w:sz w:val="22"/>
          <w:szCs w:val="22"/>
          <w:highlight w:val="none"/>
        </w:rPr>
      </w:r>
      <w:r/>
    </w:p>
    <w:p>
      <w:pPr>
        <w:pStyle w:val="885"/>
        <w:ind w:firstLine="48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本单位对上述声明的真实性负责。如有虚假，将依法承担相应责任。</w:t>
      </w:r>
      <w:r>
        <w:rPr>
          <w:rFonts w:hint="eastAsia" w:ascii="宋体" w:hAnsi="宋体" w:cs="宋体"/>
          <w:sz w:val="22"/>
          <w:szCs w:val="22"/>
          <w:highlight w:val="none"/>
        </w:rPr>
      </w:r>
      <w:r/>
    </w:p>
    <w:p>
      <w:pPr>
        <w:pStyle w:val="885"/>
        <w:ind w:firstLine="48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（备注：1、供应商如不提供此声明函，价格将不做相应扣除。2、中标人为残疾人福利单位的，此声明函将随中标结果同时公告，接受社会监督）</w:t>
      </w:r>
      <w:r>
        <w:rPr>
          <w:rFonts w:hint="eastAsia" w:ascii="宋体" w:hAnsi="宋体" w:cs="宋体"/>
          <w:sz w:val="22"/>
          <w:szCs w:val="22"/>
          <w:highlight w:val="none"/>
        </w:rPr>
      </w:r>
      <w:r/>
    </w:p>
    <w:p>
      <w:pPr>
        <w:pStyle w:val="885"/>
        <w:ind w:firstLine="624"/>
        <w:spacing w:line="360" w:lineRule="auto"/>
        <w:rPr>
          <w:rFonts w:hint="eastAsia" w:ascii="宋体" w:hAnsi="宋体" w:cs="宋体"/>
          <w:spacing w:val="6"/>
          <w:sz w:val="22"/>
          <w:szCs w:val="22"/>
          <w:highlight w:val="none"/>
        </w:rPr>
      </w:pPr>
      <w:r>
        <w:rPr>
          <w:rFonts w:hint="eastAsia" w:ascii="宋体" w:hAnsi="宋体" w:cs="宋体"/>
          <w:spacing w:val="6"/>
          <w:sz w:val="22"/>
          <w:szCs w:val="22"/>
          <w:highlight w:val="none"/>
        </w:rPr>
      </w:r>
      <w:r/>
    </w:p>
    <w:p>
      <w:pPr>
        <w:pStyle w:val="885"/>
        <w:ind w:right="1560" w:firstLine="624"/>
        <w:jc w:val="center"/>
        <w:spacing w:line="360" w:lineRule="auto"/>
        <w:tabs>
          <w:tab w:val="left" w:pos="4860" w:leader="none"/>
        </w:tabs>
        <w:rPr>
          <w:rFonts w:hint="eastAsia" w:ascii="宋体" w:hAnsi="宋体" w:cs="宋体"/>
          <w:sz w:val="22"/>
          <w:szCs w:val="22"/>
          <w:highlight w:val="none"/>
        </w:rPr>
      </w:pPr>
      <w:r>
        <w:rPr>
          <w:rFonts w:hint="eastAsia" w:ascii="宋体" w:hAnsi="宋体" w:cs="宋体"/>
          <w:spacing w:val="6"/>
          <w:sz w:val="22"/>
          <w:szCs w:val="22"/>
          <w:highlight w:val="none"/>
        </w:rPr>
        <w:t xml:space="preserve">             </w:t>
      </w:r>
      <w:r>
        <w:rPr>
          <w:rFonts w:hint="eastAsia" w:ascii="宋体" w:hAnsi="宋体" w:cs="宋体"/>
          <w:sz w:val="22"/>
          <w:szCs w:val="22"/>
          <w:highlight w:val="none"/>
        </w:rPr>
        <w:t xml:space="preserve">供应商全称（加盖CA电子公章）：</w:t>
      </w:r>
      <w:r>
        <w:rPr>
          <w:rFonts w:hint="eastAsia" w:ascii="宋体" w:hAnsi="宋体" w:cs="宋体"/>
          <w:sz w:val="22"/>
          <w:szCs w:val="22"/>
          <w:highlight w:val="none"/>
        </w:rPr>
      </w:r>
      <w:r/>
    </w:p>
    <w:p>
      <w:pPr>
        <w:pStyle w:val="885"/>
        <w:ind w:right="1560" w:firstLine="480"/>
        <w:jc w:val="center"/>
        <w:spacing w:line="360" w:lineRule="auto"/>
        <w:tabs>
          <w:tab w:val="left" w:pos="4860" w:leader="none"/>
        </w:tabs>
        <w:rPr>
          <w:rFonts w:hint="eastAsia" w:ascii="宋体" w:hAnsi="宋体" w:cs="宋体"/>
          <w:sz w:val="22"/>
          <w:szCs w:val="22"/>
          <w:highlight w:val="none"/>
        </w:rPr>
      </w:pPr>
      <w:r>
        <w:rPr>
          <w:rFonts w:hint="eastAsia" w:ascii="宋体" w:hAnsi="宋体" w:cs="宋体"/>
          <w:sz w:val="22"/>
          <w:szCs w:val="22"/>
          <w:highlight w:val="none"/>
        </w:rPr>
        <w:t xml:space="preserve">        日  期：</w:t>
      </w:r>
      <w:r>
        <w:rPr>
          <w:rFonts w:hint="eastAsia" w:ascii="宋体" w:hAnsi="宋体" w:cs="宋体"/>
          <w:sz w:val="22"/>
          <w:szCs w:val="22"/>
          <w:highlight w:val="none"/>
        </w:rPr>
      </w:r>
      <w:r/>
    </w:p>
    <w:p>
      <w:pPr>
        <w:pStyle w:val="885"/>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spacing w:line="500" w:lineRule="exact"/>
        <w:rPr>
          <w:rFonts w:hint="eastAsia" w:ascii="宋体" w:hAnsi="宋体" w:cs="宋体"/>
          <w:b/>
          <w:color w:val="000000"/>
          <w:sz w:val="30"/>
          <w:szCs w:val="30"/>
          <w:highlight w:val="none"/>
        </w:rPr>
      </w:pPr>
      <w:r>
        <w:rPr>
          <w:rFonts w:hint="eastAsia" w:ascii="宋体" w:hAnsi="宋体" w:cs="宋体"/>
          <w:bCs/>
          <w:sz w:val="32"/>
          <w:szCs w:val="32"/>
          <w:highlight w:val="none"/>
        </w:rPr>
        <w:br w:type="page" w:clear="all"/>
      </w:r>
      <w:r>
        <w:rPr>
          <w:rFonts w:hint="eastAsia" w:ascii="宋体" w:hAnsi="宋体" w:cs="宋体"/>
          <w:b/>
          <w:color w:val="000000"/>
          <w:sz w:val="30"/>
          <w:szCs w:val="30"/>
          <w:highlight w:val="none"/>
        </w:rPr>
        <w:t xml:space="preserve">联合体协议（本项目不涉及）</w:t>
      </w:r>
      <w:r>
        <w:rPr>
          <w:rFonts w:hint="eastAsia" w:ascii="宋体" w:hAnsi="宋体" w:cs="宋体"/>
          <w:b/>
          <w:color w:val="000000"/>
          <w:sz w:val="30"/>
          <w:szCs w:val="30"/>
          <w:highlight w:val="none"/>
        </w:rPr>
      </w:r>
      <w:r/>
    </w:p>
    <w:p>
      <w:pPr>
        <w:pStyle w:val="885"/>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88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（联合体中各供应商全称）在此达成以下协议：</w:t>
      </w:r>
      <w:r>
        <w:rPr>
          <w:rFonts w:hint="eastAsia" w:ascii="宋体" w:hAnsi="宋体" w:cs="宋体"/>
          <w:sz w:val="24"/>
          <w:szCs w:val="24"/>
          <w:highlight w:val="none"/>
        </w:rPr>
      </w:r>
      <w:r/>
    </w:p>
    <w:p>
      <w:pPr>
        <w:pStyle w:val="885"/>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cs="宋体"/>
          <w:sz w:val="24"/>
          <w:szCs w:val="24"/>
          <w:highlight w:val="none"/>
        </w:rPr>
        <w:t xml:space="preserve">我们</w:t>
      </w:r>
      <w:r>
        <w:rPr>
          <w:rFonts w:hint="eastAsia" w:ascii="宋体" w:hAnsi="宋体" w:cs="宋体"/>
          <w:sz w:val="24"/>
          <w:szCs w:val="24"/>
          <w:highlight w:val="none"/>
          <w:u w:val="single"/>
        </w:rPr>
        <w:t xml:space="preserve"> （供应商1），（供应商2） </w:t>
      </w:r>
      <w:r>
        <w:rPr>
          <w:rFonts w:hint="eastAsia" w:ascii="宋体" w:hAnsi="宋体" w:cs="宋体"/>
          <w:sz w:val="24"/>
          <w:szCs w:val="24"/>
          <w:highlight w:val="none"/>
        </w:rPr>
        <w:t xml:space="preserve">自愿组成联合体，参加</w:t>
      </w:r>
      <w:r>
        <w:rPr>
          <w:rFonts w:hint="eastAsia" w:ascii="宋体" w:hAnsi="宋体" w:cs="宋体"/>
          <w:sz w:val="24"/>
          <w:szCs w:val="24"/>
          <w:highlight w:val="none"/>
          <w:lang w:eastAsia="zh-CN"/>
        </w:rPr>
        <w:t xml:space="preserve">南通市通州区五接镇卫生院</w:t>
      </w:r>
      <w:r>
        <w:rPr>
          <w:rFonts w:hint="eastAsia" w:ascii="宋体" w:hAnsi="宋体" w:cs="宋体"/>
          <w:sz w:val="24"/>
          <w:szCs w:val="24"/>
          <w:highlight w:val="none"/>
        </w:rPr>
        <w:t xml:space="preserve">组织的采购编号为</w:t>
      </w:r>
      <w:r>
        <w:rPr>
          <w:rFonts w:hint="eastAsia" w:ascii="宋体" w:hAnsi="宋体" w:cs="宋体"/>
          <w:sz w:val="24"/>
          <w:szCs w:val="24"/>
          <w:highlight w:val="none"/>
          <w:u w:val="single"/>
        </w:rPr>
        <w:t xml:space="preserve">（编号全称），（项目全称）</w:t>
      </w:r>
      <w:r>
        <w:rPr>
          <w:rFonts w:hint="eastAsia" w:ascii="宋体" w:hAnsi="宋体" w:cs="宋体"/>
          <w:sz w:val="24"/>
          <w:szCs w:val="24"/>
          <w:highlight w:val="none"/>
        </w:rPr>
        <w:t xml:space="preserve">项目的政府采购活动，我联合体指定</w:t>
      </w:r>
      <w:r>
        <w:rPr>
          <w:rFonts w:hint="eastAsia" w:ascii="宋体" w:hAnsi="宋体" w:cs="宋体"/>
          <w:sz w:val="24"/>
          <w:szCs w:val="24"/>
          <w:highlight w:val="none"/>
          <w:u w:val="single"/>
        </w:rPr>
        <w:t xml:space="preserve">（供应商*）</w:t>
      </w:r>
      <w:r>
        <w:rPr>
          <w:rFonts w:hint="eastAsia" w:ascii="宋体" w:hAnsi="宋体" w:cs="宋体"/>
          <w:sz w:val="24"/>
          <w:szCs w:val="24"/>
          <w:highlight w:val="none"/>
        </w:rPr>
        <w:t xml:space="preserve">为牵头单位（牵头单位必须为联合体成员）。</w:t>
      </w:r>
      <w:r>
        <w:rPr>
          <w:rFonts w:hint="eastAsia" w:ascii="宋体" w:hAnsi="宋体" w:cs="宋体"/>
          <w:sz w:val="24"/>
          <w:szCs w:val="24"/>
          <w:highlight w:val="none"/>
        </w:rPr>
      </w:r>
      <w:r/>
    </w:p>
    <w:p>
      <w:pPr>
        <w:pStyle w:val="885"/>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cs="宋体"/>
          <w:sz w:val="24"/>
          <w:szCs w:val="24"/>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sz w:val="24"/>
          <w:szCs w:val="24"/>
          <w:highlight w:val="none"/>
        </w:rPr>
      </w:r>
      <w:r/>
    </w:p>
    <w:p>
      <w:pPr>
        <w:pStyle w:val="885"/>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3.</w:t>
      </w:r>
      <w:r>
        <w:rPr>
          <w:rFonts w:hint="eastAsia" w:ascii="宋体" w:hAnsi="宋体" w:cs="宋体"/>
          <w:sz w:val="24"/>
          <w:szCs w:val="24"/>
          <w:highlight w:val="none"/>
        </w:rPr>
        <w:t xml:space="preserve">其中</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（小型、微型企业/残疾人福利性单位/监狱企业全称）为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（小型、微型企业/残疾人福利性单位/监狱企业）企业，且我们约定该公司/单位所承担的合同金额将占本项目合同总金额的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885"/>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85"/>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85"/>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885"/>
        <w:ind w:firstLine="645"/>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联合体中各供应商全称（公章）：     </w:t>
      </w:r>
      <w:r>
        <w:rPr>
          <w:rFonts w:hint="eastAsia" w:ascii="宋体" w:hAnsi="宋体" w:cs="宋体"/>
          <w:sz w:val="24"/>
          <w:szCs w:val="24"/>
          <w:highlight w:val="none"/>
        </w:rPr>
      </w:r>
      <w:r/>
    </w:p>
    <w:p>
      <w:pPr>
        <w:pStyle w:val="885"/>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日期：</w:t>
      </w:r>
      <w:r>
        <w:rPr>
          <w:rFonts w:hint="eastAsia" w:ascii="宋体" w:hAnsi="宋体" w:cs="宋体"/>
          <w:sz w:val="24"/>
          <w:szCs w:val="24"/>
          <w:highlight w:val="none"/>
        </w:rPr>
      </w:r>
      <w:r/>
    </w:p>
    <w:p>
      <w:pPr>
        <w:pStyle w:val="885"/>
        <w:rPr>
          <w:rFonts w:hint="eastAsia" w:ascii="宋体" w:hAnsi="宋体" w:cs="宋体"/>
          <w:bCs/>
          <w:sz w:val="32"/>
          <w:szCs w:val="32"/>
          <w:highlight w:val="none"/>
        </w:rPr>
      </w:pPr>
      <w:r>
        <w:rPr>
          <w:rFonts w:hint="eastAsia" w:ascii="宋体" w:hAnsi="宋体" w:cs="宋体"/>
          <w:bCs/>
          <w:sz w:val="32"/>
          <w:szCs w:val="32"/>
          <w:highlight w:val="none"/>
        </w:rPr>
      </w:r>
      <w:r/>
    </w:p>
    <w:p>
      <w:pPr>
        <w:pStyle w:val="885"/>
        <w:jc w:val="center"/>
        <w:spacing w:line="460" w:lineRule="exact"/>
        <w:rPr>
          <w:rFonts w:hint="eastAsia" w:ascii="宋体" w:hAnsi="宋体"/>
          <w:b/>
          <w:color w:val="000000"/>
          <w:sz w:val="30"/>
          <w:szCs w:val="30"/>
          <w:highlight w:val="none"/>
        </w:rPr>
      </w:pPr>
      <w:r>
        <w:rPr>
          <w:rFonts w:hint="eastAsia" w:ascii="宋体" w:hAnsi="宋体" w:cs="宋体"/>
          <w:bCs/>
          <w:sz w:val="32"/>
          <w:szCs w:val="32"/>
          <w:highlight w:val="none"/>
        </w:rPr>
        <w:br w:type="page" w:clear="all"/>
      </w:r>
      <w:r>
        <w:rPr>
          <w:rFonts w:hint="eastAsia" w:ascii="宋体" w:hAnsi="宋体"/>
          <w:b/>
          <w:color w:val="000000"/>
          <w:sz w:val="30"/>
          <w:szCs w:val="30"/>
          <w:highlight w:val="none"/>
        </w:rPr>
        <w:t xml:space="preserve">投标分项报价表（标段：***）</w:t>
      </w:r>
      <w:r>
        <w:rPr>
          <w:rFonts w:hint="eastAsia" w:ascii="宋体" w:hAnsi="宋体"/>
          <w:b/>
          <w:color w:val="000000"/>
          <w:sz w:val="30"/>
          <w:szCs w:val="30"/>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998"/>
        <w:gridCol w:w="930"/>
        <w:gridCol w:w="1362"/>
        <w:gridCol w:w="755"/>
        <w:gridCol w:w="944"/>
        <w:gridCol w:w="701"/>
        <w:gridCol w:w="1328"/>
        <w:gridCol w:w="1201"/>
        <w:gridCol w:w="1201"/>
      </w:tblGrid>
      <w:tr>
        <w:trPr>
          <w:cantSplit/>
          <w:trHeight w:val="544"/>
        </w:trPr>
        <w:tc>
          <w:tcPr>
            <w:tcW w:w="269" w:type="dxa"/>
            <w:vAlign w:val="top"/>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501"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467"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684"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379"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474"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352"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664"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603"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tcW w:w="603"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tc>
      </w:tr>
      <w:tr>
        <w:trPr>
          <w:cantSplit/>
          <w:trHeight w:val="294"/>
        </w:trPr>
        <w:tc>
          <w:tcPr>
            <w:tcW w:w="269"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501"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467"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684"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379"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474"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352"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664"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603"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c>
          <w:tcPr>
            <w:tcW w:w="603"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6"/>
        </w:trPr>
        <w:tc>
          <w:tcPr>
            <w:tcW w:w="269"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501"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79"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4"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269"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501"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79"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4"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269"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501"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79"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4"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269" w:type="dxa"/>
            <w:vAlign w:val="center"/>
            <w:textDirection w:val="lrTb"/>
            <w:noWrap w:val="false"/>
          </w:tcPr>
          <w:p>
            <w:pPr>
              <w:pStyle w:val="885"/>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501" w:type="dxa"/>
            <w:vAlign w:val="center"/>
            <w:textDirection w:val="lrTb"/>
            <w:noWrap w:val="false"/>
          </w:tcPr>
          <w:p>
            <w:pPr>
              <w:pStyle w:val="885"/>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467"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79"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4"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8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554" w:type="dxa"/>
            <w:vAlign w:val="center"/>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603" w:type="dxa"/>
            <w:vAlign w:val="top"/>
            <w:textDirection w:val="lrTb"/>
            <w:noWrap w:val="false"/>
          </w:tcPr>
          <w:p>
            <w:pPr>
              <w:pStyle w:val="885"/>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top"/>
            <w:textDirection w:val="lrTb"/>
            <w:noWrap w:val="false"/>
          </w:tcPr>
          <w:p>
            <w:pPr>
              <w:pStyle w:val="885"/>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5"/>
        <w:rPr>
          <w:rFonts w:ascii="宋体" w:hAnsi="宋体" w:eastAsia="宋体"/>
          <w:color w:val="000000"/>
          <w:sz w:val="24"/>
          <w:highlight w:val="none"/>
          <w:lang w:val="en-US" w:eastAsia="zh-CN"/>
        </w:rPr>
      </w:pPr>
      <w:r>
        <w:rPr>
          <w:rFonts w:hint="eastAsia" w:ascii="宋体" w:hAnsi="宋体"/>
          <w:color w:val="000000"/>
          <w:sz w:val="24"/>
          <w:szCs w:val="24"/>
          <w:highlight w:val="none"/>
        </w:rPr>
        <w:t xml:space="preserve">备注</w:t>
      </w:r>
      <w:r>
        <w:rPr>
          <w:rFonts w:hint="eastAsia" w:ascii="宋体" w:hAnsi="宋体"/>
          <w:color w:val="000000"/>
          <w:sz w:val="24"/>
          <w:highlight w:val="none"/>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“投标分项报价表”中“投标总报价”数额应当与“开标一览表”中“投标总报价”数额一致。</w:t>
      </w:r>
      <w:r>
        <w:rPr>
          <w:rFonts w:hint="eastAsia" w:ascii="宋体" w:hAnsi="宋体"/>
          <w:b/>
          <w:bCs/>
          <w:color w:val="000000"/>
          <w:sz w:val="24"/>
          <w:highlight w:val="none"/>
          <w:lang w:val="en-US" w:eastAsia="zh-CN"/>
        </w:rPr>
        <w:t xml:space="preserve">3.实施过程中部分内容不予实施，中标人不得提出异议与索赔。</w:t>
      </w:r>
      <w:r>
        <w:rPr>
          <w:rFonts w:ascii="宋体" w:hAnsi="宋体" w:eastAsia="宋体"/>
          <w:color w:val="000000"/>
          <w:sz w:val="24"/>
          <w:highlight w:val="none"/>
          <w:lang w:val="en-US" w:eastAsia="zh-CN"/>
        </w:rPr>
      </w:r>
      <w:r/>
    </w:p>
    <w:p>
      <w:pPr>
        <w:pStyle w:val="885"/>
        <w:ind w:firstLine="221"/>
        <w:spacing w:line="360" w:lineRule="auto"/>
        <w:rPr>
          <w:rFonts w:hint="eastAsia" w:ascii="宋体" w:hAnsi="宋体" w:cs="宋体"/>
          <w:b/>
          <w:sz w:val="22"/>
          <w:szCs w:val="22"/>
          <w:highlight w:val="none"/>
        </w:rPr>
      </w:pPr>
      <w:r>
        <w:rPr>
          <w:rFonts w:hint="eastAsia" w:ascii="宋体" w:hAnsi="宋体" w:cs="宋体"/>
          <w:b/>
          <w:sz w:val="22"/>
          <w:szCs w:val="22"/>
          <w:highlight w:val="none"/>
        </w:rPr>
      </w:r>
      <w:r/>
    </w:p>
    <w:p>
      <w:pPr>
        <w:pStyle w:val="885"/>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85"/>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85"/>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885"/>
        <w:jc w:val="center"/>
        <w:spacing w:line="46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技术要求响应及偏离表</w:t>
      </w:r>
      <w:r>
        <w:rPr>
          <w:rFonts w:hint="eastAsia" w:ascii="宋体" w:hAnsi="宋体" w:cs="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85"/>
              <w:jc w:val="center"/>
              <w:rPr>
                <w:rFonts w:hint="eastAsia" w:ascii="宋体" w:hAnsi="宋体" w:cs="宋体"/>
                <w:sz w:val="22"/>
                <w:szCs w:val="22"/>
                <w:highlight w:val="none"/>
              </w:rPr>
            </w:pPr>
            <w:r>
              <w:rPr>
                <w:rFonts w:hint="eastAsia" w:ascii="宋体" w:hAnsi="宋体" w:cs="宋体"/>
                <w:sz w:val="22"/>
                <w:szCs w:val="22"/>
                <w:highlight w:val="none"/>
              </w:rPr>
              <w:t xml:space="preserve">序号</w:t>
            </w:r>
            <w:r>
              <w:rPr>
                <w:rFonts w:hint="eastAsia" w:ascii="宋体" w:hAnsi="宋体" w:cs="宋体"/>
                <w:sz w:val="22"/>
                <w:szCs w:val="22"/>
                <w:highlight w:val="none"/>
              </w:rPr>
            </w:r>
            <w:r/>
          </w:p>
        </w:tc>
        <w:tc>
          <w:tcPr>
            <w:tcW w:w="3291" w:type="dxa"/>
            <w:vAlign w:val="center"/>
            <w:textDirection w:val="lrTb"/>
            <w:noWrap w:val="false"/>
          </w:tcPr>
          <w:p>
            <w:pPr>
              <w:pStyle w:val="885"/>
              <w:jc w:val="center"/>
              <w:rPr>
                <w:rFonts w:hint="eastAsia" w:ascii="宋体" w:hAnsi="宋体" w:cs="宋体"/>
                <w:sz w:val="22"/>
                <w:szCs w:val="22"/>
                <w:highlight w:val="none"/>
              </w:rPr>
            </w:pPr>
            <w:r>
              <w:rPr>
                <w:rFonts w:hint="eastAsia" w:ascii="宋体" w:hAnsi="宋体" w:cs="宋体"/>
                <w:sz w:val="22"/>
                <w:szCs w:val="22"/>
                <w:highlight w:val="none"/>
              </w:rPr>
              <w:t xml:space="preserve">招标文件要求</w:t>
            </w:r>
            <w:r>
              <w:rPr>
                <w:rFonts w:hint="eastAsia" w:ascii="宋体" w:hAnsi="宋体" w:cs="宋体"/>
                <w:sz w:val="22"/>
                <w:szCs w:val="22"/>
                <w:highlight w:val="none"/>
              </w:rPr>
            </w:r>
            <w:r/>
          </w:p>
        </w:tc>
        <w:tc>
          <w:tcPr>
            <w:tcW w:w="2852" w:type="dxa"/>
            <w:vAlign w:val="center"/>
            <w:textDirection w:val="lrTb"/>
            <w:noWrap w:val="false"/>
          </w:tcPr>
          <w:p>
            <w:pPr>
              <w:pStyle w:val="885"/>
              <w:jc w:val="center"/>
              <w:rPr>
                <w:rFonts w:hint="eastAsia" w:ascii="宋体" w:hAnsi="宋体" w:cs="宋体"/>
                <w:sz w:val="22"/>
                <w:szCs w:val="22"/>
                <w:highlight w:val="none"/>
              </w:rPr>
            </w:pPr>
            <w:r>
              <w:rPr>
                <w:rFonts w:hint="eastAsia" w:ascii="宋体" w:hAnsi="宋体" w:cs="宋体"/>
                <w:sz w:val="22"/>
                <w:szCs w:val="22"/>
                <w:highlight w:val="none"/>
              </w:rPr>
              <w:t xml:space="preserve">投标响应情况</w:t>
            </w:r>
            <w:r>
              <w:rPr>
                <w:rFonts w:hint="eastAsia" w:ascii="宋体" w:hAnsi="宋体" w:cs="宋体"/>
                <w:sz w:val="22"/>
                <w:szCs w:val="22"/>
                <w:highlight w:val="none"/>
              </w:rPr>
            </w:r>
            <w:r/>
          </w:p>
        </w:tc>
        <w:tc>
          <w:tcPr>
            <w:tcW w:w="1308" w:type="dxa"/>
            <w:vAlign w:val="center"/>
            <w:textDirection w:val="lrTb"/>
            <w:noWrap w:val="false"/>
          </w:tcPr>
          <w:p>
            <w:pPr>
              <w:pStyle w:val="885"/>
              <w:jc w:val="center"/>
              <w:rPr>
                <w:rFonts w:hint="eastAsia" w:ascii="宋体" w:hAnsi="宋体" w:cs="宋体"/>
                <w:sz w:val="22"/>
                <w:szCs w:val="22"/>
                <w:highlight w:val="none"/>
              </w:rPr>
            </w:pPr>
            <w:r>
              <w:rPr>
                <w:rFonts w:hint="eastAsia" w:ascii="宋体" w:hAnsi="宋体" w:cs="宋体"/>
                <w:sz w:val="22"/>
                <w:szCs w:val="22"/>
                <w:highlight w:val="none"/>
              </w:rPr>
              <w:t xml:space="preserve">超出、符合或偏离</w:t>
            </w:r>
            <w:r>
              <w:rPr>
                <w:rFonts w:hint="eastAsia" w:ascii="宋体" w:hAnsi="宋体" w:cs="宋体"/>
                <w:sz w:val="22"/>
                <w:szCs w:val="22"/>
                <w:highlight w:val="none"/>
              </w:rPr>
            </w:r>
            <w:r/>
          </w:p>
        </w:tc>
        <w:tc>
          <w:tcPr>
            <w:tcW w:w="1173" w:type="dxa"/>
            <w:vAlign w:val="center"/>
            <w:textDirection w:val="lrTb"/>
            <w:noWrap w:val="false"/>
          </w:tcPr>
          <w:p>
            <w:pPr>
              <w:pStyle w:val="885"/>
              <w:jc w:val="center"/>
              <w:rPr>
                <w:rFonts w:hint="eastAsia" w:ascii="宋体" w:hAnsi="宋体" w:cs="宋体"/>
                <w:sz w:val="22"/>
                <w:szCs w:val="22"/>
                <w:highlight w:val="none"/>
              </w:rPr>
            </w:pPr>
            <w:r>
              <w:rPr>
                <w:rFonts w:hint="eastAsia" w:ascii="宋体" w:hAnsi="宋体" w:cs="宋体"/>
                <w:sz w:val="22"/>
                <w:szCs w:val="22"/>
                <w:highlight w:val="none"/>
              </w:rPr>
              <w:t xml:space="preserve">证明</w:t>
            </w:r>
            <w:r>
              <w:rPr>
                <w:rFonts w:hint="eastAsia" w:ascii="宋体" w:hAnsi="宋体" w:cs="宋体"/>
                <w:sz w:val="22"/>
                <w:szCs w:val="22"/>
                <w:highlight w:val="none"/>
              </w:rPr>
            </w:r>
            <w:r/>
          </w:p>
          <w:p>
            <w:pPr>
              <w:pStyle w:val="885"/>
              <w:jc w:val="center"/>
              <w:rPr>
                <w:rFonts w:hint="eastAsia" w:ascii="宋体" w:hAnsi="宋体" w:cs="宋体"/>
                <w:sz w:val="22"/>
                <w:szCs w:val="22"/>
                <w:highlight w:val="none"/>
              </w:rPr>
            </w:pPr>
            <w:r>
              <w:rPr>
                <w:rFonts w:hint="eastAsia" w:ascii="宋体" w:hAnsi="宋体" w:cs="宋体"/>
                <w:sz w:val="22"/>
                <w:szCs w:val="22"/>
                <w:highlight w:val="none"/>
              </w:rPr>
              <w:t xml:space="preserve">材料</w:t>
            </w:r>
            <w:r>
              <w:rPr>
                <w:rFonts w:hint="eastAsia" w:ascii="宋体" w:hAnsi="宋体" w:cs="宋体"/>
                <w:sz w:val="22"/>
                <w:szCs w:val="22"/>
                <w:highlight w:val="none"/>
              </w:rPr>
            </w:r>
            <w:r/>
          </w:p>
        </w:tc>
      </w:tr>
      <w:tr>
        <w:trPr>
          <w:cantSplit/>
          <w:trHeight w:val="640"/>
        </w:trPr>
        <w:tc>
          <w:tcPr>
            <w:tcW w:w="545"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285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885"/>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 行数不够，可自行添加。</w:t>
      </w:r>
      <w:r>
        <w:rPr>
          <w:rFonts w:hint="eastAsia" w:ascii="宋体" w:hAnsi="宋体" w:cs="宋体"/>
          <w:sz w:val="22"/>
          <w:szCs w:val="22"/>
          <w:highlight w:val="none"/>
        </w:rPr>
      </w:r>
      <w:r/>
    </w:p>
    <w:p>
      <w:pPr>
        <w:pStyle w:val="885"/>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pStyle w:val="885"/>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注：技术要求是指对采购标的的功能和质量要求，包括性能、材料、结构、外观、安全，或者服务内容和标准等。（以上内容按照本项目招标文件实际情况填写）。</w:t>
      </w:r>
      <w:r>
        <w:rPr>
          <w:rFonts w:hint="eastAsia" w:ascii="宋体" w:hAnsi="宋体" w:cs="宋体"/>
          <w:sz w:val="22"/>
          <w:szCs w:val="22"/>
          <w:highlight w:val="none"/>
        </w:rPr>
      </w:r>
      <w:r/>
    </w:p>
    <w:p>
      <w:pPr>
        <w:pStyle w:val="885"/>
        <w:rPr>
          <w:rFonts w:hint="eastAsia" w:ascii="宋体" w:hAnsi="宋体" w:cs="宋体"/>
          <w:sz w:val="32"/>
          <w:highlight w:val="none"/>
        </w:rPr>
      </w:pPr>
      <w:r>
        <w:rPr>
          <w:rFonts w:hint="eastAsia" w:ascii="宋体" w:hAnsi="宋体" w:cs="宋体"/>
          <w:sz w:val="32"/>
          <w:highlight w:val="none"/>
        </w:rPr>
      </w:r>
      <w:r/>
    </w:p>
    <w:p>
      <w:pPr>
        <w:pStyle w:val="885"/>
        <w:rPr>
          <w:rFonts w:hint="eastAsia" w:ascii="宋体" w:hAnsi="宋体" w:cs="宋体"/>
          <w:sz w:val="32"/>
          <w:highlight w:val="none"/>
        </w:rPr>
      </w:pPr>
      <w:r>
        <w:rPr>
          <w:rFonts w:hint="eastAsia" w:ascii="宋体" w:hAnsi="宋体" w:cs="宋体"/>
          <w:sz w:val="32"/>
          <w:highlight w:val="none"/>
        </w:rPr>
      </w:r>
      <w:r/>
    </w:p>
    <w:p>
      <w:pPr>
        <w:pStyle w:val="885"/>
        <w:rPr>
          <w:rFonts w:hint="eastAsia" w:ascii="宋体" w:hAnsi="宋体" w:cs="宋体"/>
          <w:sz w:val="32"/>
          <w:highlight w:val="none"/>
        </w:rPr>
      </w:pPr>
      <w:r>
        <w:rPr>
          <w:rFonts w:hint="eastAsia" w:ascii="宋体" w:hAnsi="宋体" w:cs="宋体"/>
          <w:sz w:val="32"/>
          <w:highlight w:val="none"/>
        </w:rPr>
      </w:r>
      <w:r/>
    </w:p>
    <w:p>
      <w:pPr>
        <w:pStyle w:val="885"/>
        <w:rPr>
          <w:rFonts w:hint="eastAsia" w:ascii="宋体" w:hAnsi="宋体" w:cs="宋体"/>
          <w:sz w:val="32"/>
          <w:highlight w:val="none"/>
        </w:rPr>
      </w:pPr>
      <w:r>
        <w:rPr>
          <w:rFonts w:hint="eastAsia" w:ascii="宋体" w:hAnsi="宋体" w:cs="宋体"/>
          <w:sz w:val="32"/>
          <w:highlight w:val="none"/>
        </w:rPr>
      </w:r>
      <w:r/>
    </w:p>
    <w:p>
      <w:pPr>
        <w:pStyle w:val="885"/>
        <w:rPr>
          <w:rFonts w:hint="eastAsia" w:ascii="宋体" w:hAnsi="宋体" w:cs="宋体"/>
          <w:sz w:val="32"/>
          <w:highlight w:val="none"/>
        </w:rPr>
      </w:pPr>
      <w:r>
        <w:rPr>
          <w:rFonts w:hint="eastAsia" w:ascii="宋体" w:hAnsi="宋体" w:cs="宋体"/>
          <w:sz w:val="32"/>
          <w:highlight w:val="none"/>
        </w:rPr>
      </w:r>
      <w:r/>
    </w:p>
    <w:p>
      <w:pPr>
        <w:pStyle w:val="885"/>
        <w:rPr>
          <w:rFonts w:hint="eastAsia" w:ascii="宋体" w:hAnsi="宋体" w:cs="宋体"/>
          <w:sz w:val="32"/>
          <w:highlight w:val="none"/>
        </w:rPr>
      </w:pPr>
      <w:r>
        <w:rPr>
          <w:rFonts w:hint="eastAsia" w:ascii="宋体" w:hAnsi="宋体" w:cs="宋体"/>
          <w:sz w:val="32"/>
          <w:highlight w:val="none"/>
        </w:rPr>
      </w:r>
      <w:r/>
    </w:p>
    <w:p>
      <w:pPr>
        <w:pStyle w:val="885"/>
        <w:rPr>
          <w:rFonts w:hint="eastAsia" w:ascii="宋体" w:hAnsi="宋体" w:cs="宋体"/>
          <w:b/>
          <w:color w:val="000000"/>
          <w:sz w:val="30"/>
          <w:szCs w:val="30"/>
          <w:highlight w:val="none"/>
        </w:rPr>
      </w:pPr>
      <w:r/>
      <w:bookmarkStart w:id="70" w:name="_Hlt26955054"/>
      <w:r/>
      <w:bookmarkEnd w:id="70"/>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885"/>
        <w:jc w:val="center"/>
        <w:spacing w:line="46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商务要求响应及偏离表</w:t>
      </w:r>
      <w:r>
        <w:rPr>
          <w:rFonts w:hint="eastAsia" w:ascii="宋体" w:hAnsi="宋体" w:cs="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885"/>
              <w:jc w:val="center"/>
              <w:rPr>
                <w:rFonts w:hint="eastAsia" w:ascii="宋体" w:hAnsi="宋体" w:cs="宋体"/>
                <w:sz w:val="22"/>
                <w:szCs w:val="22"/>
                <w:highlight w:val="none"/>
              </w:rPr>
            </w:pPr>
            <w:r/>
            <w:bookmarkStart w:id="71" w:name="_Hlt26671343"/>
            <w:r/>
            <w:bookmarkEnd w:id="71"/>
            <w:r/>
            <w:bookmarkStart w:id="72" w:name="_Hlt26955056"/>
            <w:r/>
            <w:bookmarkEnd w:id="72"/>
            <w:r/>
            <w:bookmarkStart w:id="73" w:name="_Hlt26609391"/>
            <w:r/>
            <w:bookmarkEnd w:id="73"/>
            <w:r/>
            <w:bookmarkStart w:id="74" w:name="_Hlt26782999"/>
            <w:r/>
            <w:bookmarkEnd w:id="74"/>
            <w:r/>
            <w:bookmarkStart w:id="75" w:name="_Hlt26671372"/>
            <w:r/>
            <w:bookmarkEnd w:id="75"/>
            <w:r/>
            <w:bookmarkStart w:id="76" w:name="_Hlt26955064"/>
            <w:r/>
            <w:bookmarkEnd w:id="76"/>
            <w:r/>
            <w:bookmarkStart w:id="77" w:name="_Hlt24879081"/>
            <w:r/>
            <w:bookmarkEnd w:id="77"/>
            <w:r/>
            <w:bookmarkStart w:id="78" w:name="_Hlt26580838"/>
            <w:r/>
            <w:bookmarkEnd w:id="78"/>
            <w:r>
              <w:rPr>
                <w:rFonts w:hint="eastAsia" w:ascii="宋体" w:hAnsi="宋体" w:cs="宋体"/>
                <w:sz w:val="22"/>
                <w:szCs w:val="22"/>
                <w:highlight w:val="none"/>
              </w:rPr>
              <w:t xml:space="preserve">序号</w:t>
            </w:r>
            <w:r>
              <w:rPr>
                <w:rFonts w:hint="eastAsia" w:ascii="宋体" w:hAnsi="宋体" w:cs="宋体"/>
                <w:sz w:val="22"/>
                <w:szCs w:val="22"/>
                <w:highlight w:val="none"/>
              </w:rPr>
            </w:r>
            <w:r/>
          </w:p>
        </w:tc>
        <w:tc>
          <w:tcPr>
            <w:tcW w:w="2688" w:type="dxa"/>
            <w:vAlign w:val="center"/>
            <w:textDirection w:val="lrTb"/>
            <w:noWrap w:val="false"/>
          </w:tcPr>
          <w:p>
            <w:pPr>
              <w:pStyle w:val="885"/>
              <w:jc w:val="center"/>
              <w:rPr>
                <w:rFonts w:hint="eastAsia" w:ascii="宋体" w:hAnsi="宋体" w:cs="宋体"/>
                <w:sz w:val="22"/>
                <w:szCs w:val="22"/>
                <w:highlight w:val="none"/>
              </w:rPr>
            </w:pPr>
            <w:r>
              <w:rPr>
                <w:rFonts w:hint="eastAsia" w:ascii="宋体" w:hAnsi="宋体" w:cs="宋体"/>
                <w:sz w:val="22"/>
                <w:szCs w:val="22"/>
                <w:highlight w:val="none"/>
              </w:rPr>
              <w:t xml:space="preserve">招标文件要求</w:t>
            </w:r>
            <w:r>
              <w:rPr>
                <w:rFonts w:hint="eastAsia" w:ascii="宋体" w:hAnsi="宋体" w:cs="宋体"/>
                <w:sz w:val="22"/>
                <w:szCs w:val="22"/>
                <w:highlight w:val="none"/>
              </w:rPr>
            </w:r>
            <w:r/>
          </w:p>
        </w:tc>
        <w:tc>
          <w:tcPr>
            <w:tcW w:w="2883" w:type="dxa"/>
            <w:vAlign w:val="center"/>
            <w:textDirection w:val="lrTb"/>
            <w:noWrap w:val="false"/>
          </w:tcPr>
          <w:p>
            <w:pPr>
              <w:pStyle w:val="885"/>
              <w:jc w:val="center"/>
              <w:rPr>
                <w:rFonts w:hint="eastAsia" w:ascii="宋体" w:hAnsi="宋体" w:cs="宋体"/>
                <w:sz w:val="22"/>
                <w:szCs w:val="22"/>
                <w:highlight w:val="none"/>
              </w:rPr>
            </w:pPr>
            <w:r>
              <w:rPr>
                <w:rFonts w:hint="eastAsia" w:ascii="宋体" w:hAnsi="宋体" w:cs="宋体"/>
                <w:sz w:val="22"/>
                <w:szCs w:val="22"/>
                <w:highlight w:val="none"/>
              </w:rPr>
              <w:t xml:space="preserve">投标响应情况</w:t>
            </w:r>
            <w:r>
              <w:rPr>
                <w:rFonts w:hint="eastAsia" w:ascii="宋体" w:hAnsi="宋体" w:cs="宋体"/>
                <w:sz w:val="22"/>
                <w:szCs w:val="22"/>
                <w:highlight w:val="none"/>
              </w:rPr>
            </w:r>
            <w:r/>
          </w:p>
        </w:tc>
        <w:tc>
          <w:tcPr>
            <w:tcW w:w="1302" w:type="dxa"/>
            <w:vAlign w:val="center"/>
            <w:textDirection w:val="lrTb"/>
            <w:noWrap w:val="false"/>
          </w:tcPr>
          <w:p>
            <w:pPr>
              <w:pStyle w:val="885"/>
              <w:jc w:val="center"/>
              <w:rPr>
                <w:rFonts w:hint="eastAsia" w:ascii="宋体" w:hAnsi="宋体" w:cs="宋体"/>
                <w:sz w:val="22"/>
                <w:szCs w:val="22"/>
                <w:highlight w:val="none"/>
              </w:rPr>
            </w:pPr>
            <w:r>
              <w:rPr>
                <w:rFonts w:hint="eastAsia" w:ascii="宋体" w:hAnsi="宋体" w:cs="宋体"/>
                <w:sz w:val="22"/>
                <w:szCs w:val="22"/>
                <w:highlight w:val="none"/>
              </w:rPr>
              <w:t xml:space="preserve">超出、符合或偏离</w:t>
            </w:r>
            <w:r>
              <w:rPr>
                <w:rFonts w:hint="eastAsia" w:ascii="宋体" w:hAnsi="宋体" w:cs="宋体"/>
                <w:sz w:val="22"/>
                <w:szCs w:val="22"/>
                <w:highlight w:val="none"/>
              </w:rPr>
            </w:r>
            <w:r/>
          </w:p>
        </w:tc>
        <w:tc>
          <w:tcPr>
            <w:tcW w:w="1614" w:type="dxa"/>
            <w:vAlign w:val="center"/>
            <w:textDirection w:val="lrTb"/>
            <w:noWrap w:val="false"/>
          </w:tcPr>
          <w:p>
            <w:pPr>
              <w:pStyle w:val="885"/>
              <w:jc w:val="center"/>
              <w:rPr>
                <w:rFonts w:hint="eastAsia" w:ascii="宋体" w:hAnsi="宋体" w:cs="宋体"/>
                <w:sz w:val="22"/>
                <w:szCs w:val="22"/>
                <w:highlight w:val="none"/>
              </w:rPr>
            </w:pPr>
            <w:r>
              <w:rPr>
                <w:rFonts w:hint="eastAsia" w:ascii="宋体" w:hAnsi="宋体" w:cs="宋体"/>
                <w:sz w:val="22"/>
                <w:szCs w:val="22"/>
                <w:highlight w:val="none"/>
              </w:rPr>
              <w:t xml:space="preserve">证明</w:t>
            </w:r>
            <w:r>
              <w:rPr>
                <w:rFonts w:hint="eastAsia" w:ascii="宋体" w:hAnsi="宋体" w:cs="宋体"/>
                <w:sz w:val="22"/>
                <w:szCs w:val="22"/>
                <w:highlight w:val="none"/>
              </w:rPr>
            </w:r>
            <w:r/>
          </w:p>
          <w:p>
            <w:pPr>
              <w:pStyle w:val="885"/>
              <w:jc w:val="center"/>
              <w:rPr>
                <w:rFonts w:hint="eastAsia" w:ascii="宋体" w:hAnsi="宋体" w:cs="宋体"/>
                <w:sz w:val="22"/>
                <w:szCs w:val="22"/>
                <w:highlight w:val="none"/>
              </w:rPr>
            </w:pPr>
            <w:r>
              <w:rPr>
                <w:rFonts w:hint="eastAsia" w:ascii="宋体" w:hAnsi="宋体" w:cs="宋体"/>
                <w:sz w:val="22"/>
                <w:szCs w:val="22"/>
                <w:highlight w:val="none"/>
              </w:rPr>
              <w:t xml:space="preserve">材料</w:t>
            </w:r>
            <w:r>
              <w:rPr>
                <w:rFonts w:hint="eastAsia" w:ascii="宋体" w:hAnsi="宋体" w:cs="宋体"/>
                <w:sz w:val="22"/>
                <w:szCs w:val="22"/>
                <w:highlight w:val="none"/>
              </w:rPr>
            </w:r>
            <w:r/>
          </w:p>
        </w:tc>
      </w:tr>
      <w:tr>
        <w:trPr>
          <w:cantSplit/>
          <w:trHeight w:val="640"/>
        </w:trPr>
        <w:tc>
          <w:tcPr>
            <w:tcW w:w="68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85"/>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885"/>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 行数不够，可自行添加。</w:t>
      </w:r>
      <w:r>
        <w:rPr>
          <w:rFonts w:hint="eastAsia" w:ascii="宋体" w:hAnsi="宋体" w:cs="宋体"/>
          <w:sz w:val="22"/>
          <w:szCs w:val="22"/>
          <w:highlight w:val="none"/>
        </w:rPr>
      </w:r>
      <w:r/>
    </w:p>
    <w:p>
      <w:pPr>
        <w:pStyle w:val="885"/>
        <w:jc w:val="center"/>
        <w:rPr>
          <w:rFonts w:hint="eastAsia" w:ascii="方正魏碑_GBK" w:hAnsi="方正魏碑_GBK" w:eastAsia="方正魏碑_GBK" w:cs="方正魏碑_GBK"/>
          <w:color w:val="ff0000"/>
          <w:sz w:val="24"/>
          <w:szCs w:val="24"/>
        </w:rPr>
      </w:pPr>
      <w:r>
        <w:rPr>
          <w:rFonts w:hint="eastAsia" w:ascii="宋体" w:hAnsi="宋体" w:cs="宋体"/>
          <w:sz w:val="22"/>
          <w:szCs w:val="22"/>
          <w:highlight w:val="none"/>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cs="宋体"/>
          <w:b/>
          <w:color w:val="000000"/>
          <w:sz w:val="30"/>
          <w:szCs w:val="30"/>
          <w:highlight w:val="none"/>
        </w:rPr>
        <w:br w:type="page" w:clear="all"/>
      </w:r>
      <w:r>
        <w:rPr>
          <w:rFonts w:hint="eastAsia" w:ascii="方正魏碑_GBK" w:hAnsi="方正魏碑_GBK" w:eastAsia="方正魏碑_GBK" w:cs="方正魏碑_GBK"/>
          <w:b/>
          <w:color w:val="ff0000"/>
          <w:sz w:val="24"/>
          <w:szCs w:val="24"/>
        </w:rPr>
        <w:t xml:space="preserve">附件13  关于符合本国产品标准的声明函（采购包号：**）</w:t>
      </w:r>
      <w:r>
        <w:rPr>
          <w:rFonts w:hint="eastAsia" w:ascii="方正魏碑_GBK" w:hAnsi="方正魏碑_GBK" w:eastAsia="方正魏碑_GBK" w:cs="方正魏碑_GBK"/>
          <w:color w:val="ff0000"/>
          <w:sz w:val="24"/>
          <w:szCs w:val="24"/>
        </w:rPr>
      </w:r>
      <w:r/>
    </w:p>
    <w:p>
      <w:pPr>
        <w:pStyle w:val="904"/>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04"/>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ff0000"/>
        </w:rPr>
      </w:r>
      <w:r/>
    </w:p>
    <w:p>
      <w:pPr>
        <w:pStyle w:val="90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1226820</wp:posOffset>
                </wp:positionH>
                <wp:positionV relativeFrom="paragraph">
                  <wp:posOffset>461645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3;o:allowoverlap:true;o:allowincell:true;mso-position-horizontal-relative:text;margin-left:96.6pt;mso-position-horizontal:absolute;mso-position-vertical-relative:text;margin-top:36.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276860</wp:posOffset>
                </wp:positionH>
                <wp:positionV relativeFrom="paragraph">
                  <wp:posOffset>485140</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21.8pt;mso-position-horizontal:absolute;mso-position-vertical-relative:text;margin-top:38.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4144645</wp:posOffset>
                </wp:positionH>
                <wp:positionV relativeFrom="paragraph">
                  <wp:posOffset>262255</wp:posOffset>
                </wp:positionV>
                <wp:extent cx="824230" cy="10223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24230"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26.3pt;mso-position-horizontal:absolute;mso-position-vertical-relative:text;margin-top:20.6pt;mso-position-vertical:absolute;width:64.9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3013075</wp:posOffset>
                </wp:positionH>
                <wp:positionV relativeFrom="paragraph">
                  <wp:posOffset>269875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237.2pt;mso-position-horizontal:absolute;mso-position-vertical-relative:text;margin-top:21.2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1924050</wp:posOffset>
                </wp:positionH>
                <wp:positionV relativeFrom="paragraph">
                  <wp:posOffset>268605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51.5pt;mso-position-horizontal:absolute;mso-position-vertical-relative:text;margin-top:21.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4794885</wp:posOffset>
                </wp:positionH>
                <wp:positionV relativeFrom="paragraph">
                  <wp:posOffset>80645</wp:posOffset>
                </wp:positionV>
                <wp:extent cx="789305" cy="984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89305" cy="984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377.5pt;mso-position-horizontal:absolute;mso-position-vertical-relative:text;margin-top:6.3pt;mso-position-vertical:absolute;width:62.1pt;height:7.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1.</w:t>
      </w:r>
      <w:r>
        <w:rPr>
          <w:rStyle w:val="910"/>
          <w:rFonts w:hint="eastAsia" w:ascii="方正魏碑_GBK" w:hAnsi="方正魏碑_GBK" w:eastAsia="方正魏碑_GBK" w:cs="方正魏碑_GBK"/>
          <w:i w:val="0"/>
          <w:color w:val="ff0000"/>
          <w:u w:val="single"/>
          <w:shd w:val="clear" w:color="auto" w:fill="ffffff"/>
        </w:rPr>
        <w:t xml:space="preserve">（产品名称1）</w:t>
      </w:r>
      <w:r>
        <w:rPr>
          <w:rStyle w:val="910"/>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910"/>
          <w:rFonts w:hint="eastAsia" w:ascii="方正魏碑_GBK" w:hAnsi="方正魏碑_GBK" w:eastAsia="方正魏碑_GBK" w:cs="方正魏碑_GBK"/>
          <w:i w:val="0"/>
          <w:color w:val="ff0000"/>
          <w:u w:val="single"/>
          <w:shd w:val="clear" w:color="auto" w:fill="ffffff"/>
        </w:rPr>
        <w:t xml:space="preserve">（厂名）</w:t>
      </w:r>
      <w:r>
        <w:rPr>
          <w:rStyle w:val="910"/>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910"/>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910"/>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910"/>
          <w:rFonts w:hint="eastAsia" w:ascii="方正魏碑_GBK" w:hAnsi="方正魏碑_GBK" w:eastAsia="方正魏碑_GBK" w:cs="方正魏碑_GBK"/>
          <w:i w:val="0"/>
          <w:color w:val="ff0000"/>
          <w:u w:val="single"/>
          <w:shd w:val="clear" w:color="auto" w:fill="ffffff"/>
        </w:rPr>
        <w:t xml:space="preserve">（规定</w:t>
      </w:r>
      <w:r>
        <w:rPr>
          <w:rStyle w:val="910"/>
          <w:rFonts w:ascii="方正魏碑_GBK" w:hAnsi="方正魏碑_GBK" w:eastAsia="方正魏碑_GBK" w:cs="方正魏碑_GBK"/>
          <w:i w:val="0"/>
          <w:color w:val="ff0000"/>
          <w:u w:val="single"/>
          <w:shd w:val="clear" w:color="auto" w:fill="ffffff"/>
        </w:rPr>
        <w:t xml:space="preserve">比例</w:t>
      </w:r>
      <w:r>
        <w:rPr>
          <w:rStyle w:val="910"/>
          <w:rFonts w:hint="eastAsia" w:ascii="方正魏碑_GBK" w:hAnsi="方正魏碑_GBK" w:eastAsia="方正魏碑_GBK" w:cs="方正魏碑_GBK"/>
          <w:i w:val="0"/>
          <w:color w:val="ff0000"/>
          <w:u w:val="single"/>
          <w:shd w:val="clear" w:color="auto" w:fill="ffffff"/>
        </w:rPr>
        <w:t xml:space="preserve">）</w:t>
      </w:r>
      <w:r>
        <w:rPr>
          <w:rStyle w:val="910"/>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910"/>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10"/>
          <w:rFonts w:hint="eastAsia" w:ascii="方正魏碑_GBK" w:hAnsi="方正魏碑_GBK" w:eastAsia="方正魏碑_GBK" w:cs="方正魏碑_GBK"/>
          <w:i w:val="0"/>
          <w:color w:val="ff0000"/>
          <w:u w:val="single"/>
          <w:shd w:val="clear" w:color="auto" w:fill="ffffff"/>
        </w:rPr>
        <w:t xml:space="preserve">（关键</w:t>
      </w:r>
      <w:r>
        <w:rPr>
          <w:rStyle w:val="910"/>
          <w:rFonts w:ascii="方正魏碑_GBK" w:hAnsi="方正魏碑_GBK" w:eastAsia="方正魏碑_GBK" w:cs="方正魏碑_GBK"/>
          <w:i w:val="0"/>
          <w:color w:val="ff0000"/>
          <w:u w:val="single"/>
          <w:shd w:val="clear" w:color="auto" w:fill="ffffff"/>
        </w:rPr>
        <w:t xml:space="preserve">组件</w:t>
      </w:r>
      <w:r>
        <w:rPr>
          <w:rStyle w:val="910"/>
          <w:rFonts w:hint="eastAsia" w:ascii="方正魏碑_GBK" w:hAnsi="方正魏碑_GBK" w:eastAsia="方正魏碑_GBK" w:cs="方正魏碑_GBK"/>
          <w:i w:val="0"/>
          <w:color w:val="ff0000"/>
          <w:u w:val="single"/>
          <w:shd w:val="clear" w:color="auto" w:fill="ffffff"/>
        </w:rPr>
        <w:t xml:space="preserve">）</w:t>
      </w:r>
      <w:r>
        <w:rPr>
          <w:rStyle w:val="910"/>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910"/>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10"/>
          <w:rFonts w:hint="eastAsia" w:ascii="方正魏碑_GBK" w:hAnsi="方正魏碑_GBK" w:eastAsia="方正魏碑_GBK" w:cs="方正魏碑_GBK"/>
          <w:i w:val="0"/>
          <w:color w:val="ff0000"/>
          <w:u w:val="single"/>
          <w:shd w:val="clear" w:color="auto" w:fill="ffffff"/>
        </w:rPr>
        <w:t xml:space="preserve">（关键工序）</w:t>
      </w:r>
      <w:r>
        <w:rPr>
          <w:rStyle w:val="910"/>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90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20955</wp:posOffset>
                </wp:positionH>
                <wp:positionV relativeFrom="paragraph">
                  <wp:posOffset>427990</wp:posOffset>
                </wp:positionV>
                <wp:extent cx="688340" cy="14414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88340" cy="1441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3;o:allowoverlap:true;o:allowincell:true;mso-position-horizontal-relative:text;margin-left:1.6pt;mso-position-horizontal:absolute;mso-position-vertical-relative:text;margin-top:33.7pt;mso-position-vertical:absolute;width:54.2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868680</wp:posOffset>
                </wp:positionH>
                <wp:positionV relativeFrom="paragraph">
                  <wp:posOffset>405130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68.4pt;mso-position-horizontal:absolute;mso-position-vertical-relative:text;margin-top:31.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5811520</wp:posOffset>
                </wp:positionH>
                <wp:positionV relativeFrom="paragraph">
                  <wp:posOffset>237490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457.6pt;mso-position-horizontal:absolute;mso-position-vertical-relative:text;margin-top:18.7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3831590</wp:posOffset>
                </wp:positionH>
                <wp:positionV relativeFrom="paragraph">
                  <wp:posOffset>234950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01.7pt;mso-position-horizontal:absolute;mso-position-vertical-relative:text;margin-top:18.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2715260</wp:posOffset>
                </wp:positionH>
                <wp:positionV relativeFrom="paragraph">
                  <wp:posOffset>217170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13.8pt;mso-position-horizontal:absolute;mso-position-vertical-relative:text;margin-top:17.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1697355</wp:posOffset>
                </wp:positionH>
                <wp:positionV relativeFrom="paragraph">
                  <wp:posOffset>254000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33.7pt;mso-position-horizontal:absolute;mso-position-vertical-relative:text;margin-top:20.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2.</w:t>
      </w:r>
      <w:r>
        <w:rPr>
          <w:rStyle w:val="910"/>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910"/>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910"/>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910"/>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910"/>
          <w:rFonts w:hint="eastAsia" w:ascii="方正魏碑_GBK" w:hAnsi="方正魏碑_GBK" w:eastAsia="方正魏碑_GBK" w:cs="方正魏碑_GBK"/>
          <w:i w:val="0"/>
          <w:color w:val="ff0000"/>
          <w:u w:val="single"/>
          <w:shd w:val="clear" w:color="auto" w:fill="ffffff"/>
        </w:rPr>
        <w:t xml:space="preserve">（规定</w:t>
      </w:r>
      <w:r>
        <w:rPr>
          <w:rStyle w:val="910"/>
          <w:rFonts w:ascii="方正魏碑_GBK" w:hAnsi="方正魏碑_GBK" w:eastAsia="方正魏碑_GBK" w:cs="方正魏碑_GBK"/>
          <w:i w:val="0"/>
          <w:color w:val="ff0000"/>
          <w:u w:val="single"/>
          <w:shd w:val="clear" w:color="auto" w:fill="ffffff"/>
        </w:rPr>
        <w:t xml:space="preserve">比例</w:t>
      </w:r>
      <w:r>
        <w:rPr>
          <w:rStyle w:val="910"/>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910"/>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910"/>
          <w:rFonts w:hint="eastAsia" w:ascii="方正魏碑_GBK" w:hAnsi="方正魏碑_GBK" w:eastAsia="方正魏碑_GBK" w:cs="方正魏碑_GBK"/>
          <w:i w:val="0"/>
          <w:color w:val="ff0000"/>
          <w:u w:val="single"/>
          <w:shd w:val="clear" w:color="auto" w:fill="ffffff"/>
        </w:rPr>
        <w:t xml:space="preserve">（关键</w:t>
      </w:r>
      <w:r>
        <w:rPr>
          <w:rStyle w:val="910"/>
          <w:rFonts w:ascii="方正魏碑_GBK" w:hAnsi="方正魏碑_GBK" w:eastAsia="方正魏碑_GBK" w:cs="方正魏碑_GBK"/>
          <w:i w:val="0"/>
          <w:color w:val="ff0000"/>
          <w:u w:val="single"/>
          <w:shd w:val="clear" w:color="auto" w:fill="ffffff"/>
        </w:rPr>
        <w:t xml:space="preserve">组件</w:t>
      </w:r>
      <w:r>
        <w:rPr>
          <w:rStyle w:val="910"/>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910"/>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10"/>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90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rPr>
      </w:r>
      <w:r/>
    </w:p>
    <w:p>
      <w:pPr>
        <w:pStyle w:val="90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ff0000"/>
        </w:rPr>
      </w:r>
      <w:r/>
    </w:p>
    <w:p>
      <w:pPr>
        <w:pStyle w:val="904"/>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04"/>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rPr>
          <w:rFonts w:hint="eastAsia" w:ascii="方正魏碑_GBK" w:hAnsi="方正魏碑_GBK" w:eastAsia="方正魏碑_GBK" w:cs="方正魏碑_GBK"/>
          <w:color w:val="ff0000"/>
        </w:rPr>
      </w:r>
      <w:r/>
    </w:p>
    <w:p>
      <w:pPr>
        <w:pStyle w:val="904"/>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rPr>
          <w:rFonts w:hint="eastAsia" w:ascii="方正魏碑_GBK" w:hAnsi="方正魏碑_GBK" w:eastAsia="方正魏碑_GBK" w:cs="方正魏碑_GBK"/>
          <w:color w:val="ff0000"/>
        </w:rPr>
      </w:r>
      <w:r/>
    </w:p>
    <w:p>
      <w:pPr>
        <w:pStyle w:val="904"/>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rPr>
          <w:rFonts w:hint="eastAsia" w:ascii="方正魏碑_GBK" w:hAnsi="方正魏碑_GBK" w:eastAsia="方正魏碑_GBK" w:cs="方正魏碑_GBK"/>
          <w:color w:val="ff0000"/>
        </w:rPr>
      </w:r>
      <w:r/>
    </w:p>
    <w:p>
      <w:pPr>
        <w:pStyle w:val="90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rPr>
          <w:rFonts w:hint="eastAsia" w:ascii="方正魏碑_GBK" w:hAnsi="方正魏碑_GBK" w:eastAsia="方正魏碑_GBK" w:cs="方正魏碑_GBK"/>
          <w:color w:val="ff0000"/>
          <w:sz w:val="22"/>
        </w:rPr>
      </w:r>
      <w:r/>
    </w:p>
    <w:p>
      <w:pPr>
        <w:pStyle w:val="90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ff0000"/>
          <w:sz w:val="22"/>
        </w:rPr>
      </w:r>
      <w:r/>
    </w:p>
    <w:p>
      <w:pPr>
        <w:pStyle w:val="90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ff0000"/>
          <w:sz w:val="22"/>
        </w:rPr>
      </w:r>
      <w:r/>
    </w:p>
    <w:p>
      <w:pPr>
        <w:pStyle w:val="90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ff0000"/>
          <w:sz w:val="22"/>
        </w:rPr>
      </w:r>
      <w:r/>
    </w:p>
    <w:p>
      <w:pPr>
        <w:pStyle w:val="904"/>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rPr>
          <w:rFonts w:ascii="方正魏碑_GBK" w:hAnsi="方正魏碑_GBK" w:eastAsia="方正魏碑_GBK" w:cs="方正魏碑_GBK"/>
          <w:color w:val="ff0000"/>
          <w:sz w:val="22"/>
          <w:shd w:val="clear" w:color="auto" w:fill="ffffff"/>
        </w:rPr>
      </w:r>
      <w:r/>
    </w:p>
    <w:p>
      <w:pPr>
        <w:pStyle w:val="904"/>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rPr>
          <w:rFonts w:ascii="方正魏碑_GBK" w:hAnsi="方正魏碑_GBK" w:eastAsia="方正魏碑_GBK" w:cs="方正魏碑_GBK"/>
          <w:color w:val="ff0000"/>
          <w:sz w:val="22"/>
          <w:shd w:val="clear" w:color="auto" w:fill="ffffff"/>
        </w:rPr>
      </w:r>
      <w:r/>
    </w:p>
    <w:p>
      <w:pPr>
        <w:pStyle w:val="885"/>
        <w:ind w:firstLine="241"/>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质疑函范本</w:t>
      </w:r>
      <w:r>
        <w:rPr>
          <w:rFonts w:hint="eastAsia" w:ascii="宋体" w:hAnsi="宋体" w:cs="宋体"/>
          <w:b/>
          <w:color w:val="000000"/>
          <w:sz w:val="24"/>
          <w:szCs w:val="24"/>
          <w:highlight w:val="none"/>
        </w:rPr>
      </w:r>
      <w:r/>
    </w:p>
    <w:p>
      <w:pPr>
        <w:pStyle w:val="885"/>
        <w:spacing w:before="290"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一、质疑供应商基本信息</w:t>
      </w:r>
      <w:r>
        <w:rPr>
          <w:rFonts w:hint="eastAsia" w:ascii="宋体" w:hAnsi="宋体" w:cs="宋体"/>
          <w:bCs/>
          <w:sz w:val="22"/>
          <w:szCs w:val="22"/>
          <w:highlight w:val="none"/>
        </w:rPr>
      </w:r>
      <w:r/>
    </w:p>
    <w:p>
      <w:pPr>
        <w:pStyle w:val="885"/>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质疑供应商：</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85"/>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地址：</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邮编：</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85"/>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联系人：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联系电话：</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85"/>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授权代表：</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85"/>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联系电话：</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85"/>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地址： </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邮编：</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85"/>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二、质疑项目基本情况</w:t>
      </w:r>
      <w:r>
        <w:rPr>
          <w:rFonts w:hint="eastAsia" w:ascii="宋体" w:hAnsi="宋体" w:cs="宋体"/>
          <w:bCs/>
          <w:sz w:val="22"/>
          <w:szCs w:val="22"/>
          <w:highlight w:val="none"/>
        </w:rPr>
      </w:r>
      <w:r/>
    </w:p>
    <w:p>
      <w:pPr>
        <w:pStyle w:val="885"/>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质疑项目的名称：</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85"/>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质疑项目的编号：</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包号：</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85"/>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采购人名称：</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85"/>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采购文件获取日期：</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85"/>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三、质疑事项具体内容</w:t>
      </w:r>
      <w:r>
        <w:rPr>
          <w:rFonts w:hint="eastAsia" w:ascii="宋体" w:hAnsi="宋体" w:cs="宋体"/>
          <w:bCs/>
          <w:sz w:val="22"/>
          <w:szCs w:val="22"/>
          <w:highlight w:val="none"/>
        </w:rPr>
      </w:r>
      <w:r/>
    </w:p>
    <w:p>
      <w:pPr>
        <w:pStyle w:val="885"/>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质疑事项1：</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85"/>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事实依据：</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85"/>
        <w:spacing w:line="360" w:lineRule="auto"/>
        <w:rPr>
          <w:rFonts w:hint="eastAsia" w:ascii="宋体" w:hAnsi="宋体" w:cs="宋体"/>
          <w:sz w:val="22"/>
          <w:szCs w:val="22"/>
          <w:highlight w:val="none"/>
        </w:rPr>
      </w:pP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85"/>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法律依据：</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85"/>
        <w:spacing w:line="360" w:lineRule="auto"/>
        <w:rPr>
          <w:rFonts w:hint="eastAsia" w:ascii="宋体" w:hAnsi="宋体" w:cs="宋体"/>
          <w:sz w:val="22"/>
          <w:szCs w:val="22"/>
          <w:highlight w:val="none"/>
          <w:u w:val="single"/>
        </w:rPr>
      </w:pP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85"/>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质疑事项2</w:t>
      </w:r>
      <w:r>
        <w:rPr>
          <w:rFonts w:hint="eastAsia" w:ascii="宋体" w:hAnsi="宋体" w:cs="宋体"/>
          <w:sz w:val="22"/>
          <w:szCs w:val="22"/>
          <w:highlight w:val="none"/>
          <w:u w:val="single"/>
        </w:rPr>
      </w:r>
      <w:r/>
    </w:p>
    <w:p>
      <w:pPr>
        <w:pStyle w:val="885"/>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85"/>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四、与质疑事项相关的质疑请求</w:t>
      </w:r>
      <w:r>
        <w:rPr>
          <w:rFonts w:hint="eastAsia" w:ascii="宋体" w:hAnsi="宋体" w:cs="宋体"/>
          <w:bCs/>
          <w:sz w:val="22"/>
          <w:szCs w:val="22"/>
          <w:highlight w:val="none"/>
        </w:rPr>
      </w:r>
      <w:r/>
    </w:p>
    <w:p>
      <w:pPr>
        <w:pStyle w:val="885"/>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请求：</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85"/>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签字（签章）：                   公章：                      </w:t>
      </w:r>
      <w:r>
        <w:rPr>
          <w:rFonts w:hint="eastAsia" w:ascii="宋体" w:hAnsi="宋体" w:cs="宋体"/>
          <w:sz w:val="22"/>
          <w:szCs w:val="22"/>
          <w:highlight w:val="none"/>
        </w:rPr>
      </w:r>
      <w:r/>
    </w:p>
    <w:p>
      <w:pPr>
        <w:pStyle w:val="885"/>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日期：    </w:t>
      </w:r>
      <w:r>
        <w:rPr>
          <w:rFonts w:hint="eastAsia" w:ascii="宋体" w:hAnsi="宋体" w:cs="宋体"/>
          <w:sz w:val="22"/>
          <w:szCs w:val="22"/>
          <w:highlight w:val="none"/>
        </w:rPr>
      </w:r>
      <w:r/>
    </w:p>
    <w:p>
      <w:pPr>
        <w:pStyle w:val="885"/>
        <w:spacing w:line="360" w:lineRule="auto"/>
        <w:rPr>
          <w:rFonts w:hint="eastAsia" w:ascii="宋体" w:hAnsi="宋体" w:cs="宋体"/>
          <w:b/>
          <w:sz w:val="22"/>
          <w:szCs w:val="22"/>
          <w:highlight w:val="none"/>
        </w:rPr>
      </w:pPr>
      <w:r>
        <w:rPr>
          <w:rFonts w:hint="eastAsia" w:ascii="宋体" w:hAnsi="宋体" w:cs="宋体"/>
          <w:b/>
          <w:sz w:val="22"/>
          <w:szCs w:val="22"/>
          <w:highlight w:val="none"/>
        </w:rPr>
        <w:t xml:space="preserve">质疑函制作说明：</w:t>
      </w:r>
      <w:r>
        <w:rPr>
          <w:rFonts w:hint="eastAsia" w:ascii="宋体" w:hAnsi="宋体" w:cs="宋体"/>
          <w:b/>
          <w:sz w:val="22"/>
          <w:szCs w:val="22"/>
          <w:highlight w:val="none"/>
        </w:rPr>
      </w:r>
      <w:r/>
    </w:p>
    <w:p>
      <w:pPr>
        <w:pStyle w:val="885"/>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1.供应商提出质疑时，应提交质疑函和必要的证明材料。</w:t>
      </w:r>
      <w:r>
        <w:rPr>
          <w:rFonts w:hint="eastAsia" w:ascii="宋体" w:hAnsi="宋体" w:cs="宋体"/>
          <w:sz w:val="22"/>
          <w:szCs w:val="22"/>
          <w:highlight w:val="none"/>
        </w:rPr>
      </w:r>
      <w:r/>
    </w:p>
    <w:p>
      <w:pPr>
        <w:pStyle w:val="885"/>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sz w:val="22"/>
          <w:szCs w:val="22"/>
          <w:highlight w:val="none"/>
        </w:rPr>
      </w:r>
      <w:r/>
    </w:p>
    <w:p>
      <w:pPr>
        <w:pStyle w:val="885"/>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3.质疑供应商若对项目的某一分包进行质疑，质疑函中应列明具体标段。</w:t>
      </w:r>
      <w:r>
        <w:rPr>
          <w:rFonts w:hint="eastAsia" w:ascii="宋体" w:hAnsi="宋体" w:cs="宋体"/>
          <w:sz w:val="22"/>
          <w:szCs w:val="22"/>
          <w:highlight w:val="none"/>
        </w:rPr>
      </w:r>
      <w:r/>
    </w:p>
    <w:p>
      <w:pPr>
        <w:pStyle w:val="885"/>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4.质疑函的质疑事项应具体、明确，并有必要的事实依据和法律依据。</w:t>
      </w:r>
      <w:r>
        <w:rPr>
          <w:rFonts w:hint="eastAsia" w:ascii="宋体" w:hAnsi="宋体" w:cs="宋体"/>
          <w:sz w:val="22"/>
          <w:szCs w:val="22"/>
          <w:highlight w:val="none"/>
        </w:rPr>
      </w:r>
      <w:r/>
    </w:p>
    <w:p>
      <w:pPr>
        <w:pStyle w:val="885"/>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5.质疑函的质疑请求应与质疑事项相关。</w:t>
      </w:r>
      <w:r>
        <w:rPr>
          <w:rFonts w:hint="eastAsia" w:ascii="宋体" w:hAnsi="宋体" w:cs="宋体"/>
          <w:sz w:val="22"/>
          <w:szCs w:val="22"/>
          <w:highlight w:val="none"/>
        </w:rPr>
      </w:r>
      <w:r/>
    </w:p>
    <w:p>
      <w:pPr>
        <w:pStyle w:val="885"/>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2"/>
          <w:szCs w:val="22"/>
          <w:highlight w:val="none"/>
        </w:rPr>
      </w:r>
      <w:r/>
    </w:p>
    <w:p>
      <w:pPr>
        <w:pStyle w:val="921"/>
        <w:spacing w:line="360" w:lineRule="auto"/>
        <w:rPr>
          <w:rFonts w:hint="eastAsia" w:ascii="宋体" w:hAnsi="宋体" w:cs="宋体"/>
          <w:sz w:val="22"/>
          <w:szCs w:val="22"/>
          <w:highlight w:val="none"/>
        </w:rPr>
      </w:pPr>
      <w:r>
        <w:rPr>
          <w:rFonts w:hint="eastAsia" w:ascii="宋体" w:hAnsi="宋体" w:cs="宋体"/>
          <w:sz w:val="22"/>
          <w:szCs w:val="22"/>
          <w:highlight w:val="none"/>
        </w:rPr>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华文楷体">
    <w:panose1 w:val="02010600040101010101"/>
  </w:font>
  <w:font w:name="Wingdings">
    <w:panose1 w:val="05000000000000000000"/>
  </w:font>
  <w:font w:name="仿宋">
    <w:panose1 w:val="02010609060101010101"/>
  </w:font>
  <w:font w:name="方正魏碑_GBK">
    <w:panose1 w:val="020B0503020202020204"/>
  </w:font>
  <w:font w:name="MingLiU">
    <w:panose1 w:val="02020500000000000000"/>
  </w:font>
  <w:font w:name="Tahoma">
    <w:panose1 w:val="020B060403050404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01"/>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8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01"/>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885"/>
                    </w:pPr>
                    <w:r/>
                    <w:r/>
                  </w:p>
                </w:txbxContent>
              </v:textbox>
            </v:shape>
          </w:pict>
        </mc:Fallback>
      </mc:AlternateContent>
    </w:r>
    <w:r/>
  </w:p>
  <w:p>
    <w:pPr>
      <w:pStyle w:val="901"/>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left="427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 xml:space="preserve">32</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 xml:space="preserve">-</w:t>
    </w:r>
    <w:r>
      <w:rPr>
        <w:rFonts w:ascii="Times New Roman" w:hAnsi="Times New Roman" w:eastAsia="Times New Roman"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sz w:val="21"/>
      <w:szCs w:val="21"/>
      <w:lang w:val="en-US" w:eastAsia="zh-CN" w:bidi="ar-SA"/>
    </w:rPr>
  </w:style>
  <w:style w:type="paragraph" w:styleId="886">
    <w:name w:val="标题 1"/>
    <w:basedOn w:val="885"/>
    <w:next w:val="885"/>
    <w:link w:val="885"/>
    <w:uiPriority w:val="99"/>
    <w:qFormat/>
    <w:pPr>
      <w:keepLines/>
      <w:keepNext/>
      <w:spacing w:before="340" w:after="330" w:line="578" w:lineRule="auto"/>
      <w:outlineLvl w:val="0"/>
    </w:pPr>
    <w:rPr>
      <w:rFonts w:eastAsia="楷体_GB2312"/>
      <w:b/>
      <w:bCs/>
      <w:sz w:val="44"/>
      <w:szCs w:val="44"/>
    </w:rPr>
  </w:style>
  <w:style w:type="paragraph" w:styleId="887">
    <w:name w:val="标题 2"/>
    <w:basedOn w:val="885"/>
    <w:next w:val="885"/>
    <w:link w:val="885"/>
    <w:uiPriority w:val="99"/>
    <w:qFormat/>
    <w:pPr>
      <w:jc w:val="left"/>
      <w:keepLines/>
      <w:keepNext/>
      <w:outlineLvl w:val="1"/>
    </w:pPr>
    <w:rPr>
      <w:rFonts w:ascii="宋体" w:hAnsi="宋体" w:eastAsia="楷体_GB2312" w:cs="宋体"/>
      <w:b/>
      <w:bCs/>
      <w:sz w:val="26"/>
      <w:szCs w:val="26"/>
    </w:rPr>
  </w:style>
  <w:style w:type="paragraph" w:styleId="888">
    <w:name w:val="标题 3"/>
    <w:basedOn w:val="885"/>
    <w:next w:val="885"/>
    <w:link w:val="885"/>
    <w:uiPriority w:val="99"/>
    <w:qFormat/>
    <w:pPr>
      <w:jc w:val="left"/>
      <w:keepLines/>
      <w:keepNext/>
      <w:outlineLvl w:val="2"/>
    </w:pPr>
    <w:rPr>
      <w:rFonts w:eastAsia="楷体_GB2312"/>
      <w:b/>
      <w:bCs/>
      <w:sz w:val="26"/>
      <w:szCs w:val="26"/>
    </w:rPr>
  </w:style>
  <w:style w:type="paragraph" w:styleId="889">
    <w:name w:val="标题 4"/>
    <w:basedOn w:val="885"/>
    <w:next w:val="885"/>
    <w:link w:val="885"/>
    <w:uiPriority w:val="99"/>
    <w:qFormat/>
    <w:pPr>
      <w:keepLines/>
      <w:keepNext/>
      <w:spacing w:before="280" w:after="290" w:line="376" w:lineRule="auto"/>
      <w:outlineLvl w:val="3"/>
    </w:pPr>
    <w:rPr>
      <w:rFonts w:ascii="Arial" w:hAnsi="Arial" w:eastAsia="黑体" w:cs="Arial"/>
      <w:b/>
      <w:bCs/>
      <w:sz w:val="28"/>
      <w:szCs w:val="28"/>
    </w:rPr>
  </w:style>
  <w:style w:type="character" w:styleId="890">
    <w:name w:val="默认段落字体"/>
    <w:next w:val="890"/>
    <w:link w:val="885"/>
    <w:semiHidden/>
    <w:qFormat/>
  </w:style>
  <w:style w:type="table" w:styleId="891">
    <w:name w:val="普通表格"/>
    <w:next w:val="891"/>
    <w:link w:val="885"/>
    <w:uiPriority w:val="99"/>
    <w:unhideWhenUsed/>
    <w:tblPr/>
  </w:style>
  <w:style w:type="paragraph" w:styleId="892">
    <w:name w:val="目录 7"/>
    <w:basedOn w:val="885"/>
    <w:next w:val="885"/>
    <w:link w:val="885"/>
    <w:uiPriority w:val="39"/>
    <w:unhideWhenUsed/>
    <w:qFormat/>
    <w:pPr>
      <w:ind w:left="1701" w:right="0" w:firstLine="0"/>
      <w:spacing w:after="57"/>
    </w:pPr>
  </w:style>
  <w:style w:type="paragraph" w:styleId="893">
    <w:name w:val="正文缩进"/>
    <w:basedOn w:val="885"/>
    <w:next w:val="894"/>
    <w:link w:val="885"/>
    <w:uiPriority w:val="99"/>
    <w:qFormat/>
    <w:pPr>
      <w:ind w:firstLine="482"/>
      <w:spacing w:line="360" w:lineRule="atLeast"/>
    </w:pPr>
    <w:rPr>
      <w:sz w:val="24"/>
      <w:szCs w:val="24"/>
    </w:rPr>
  </w:style>
  <w:style w:type="paragraph" w:styleId="894">
    <w:name w:val="正文文本 2"/>
    <w:basedOn w:val="885"/>
    <w:next w:val="894"/>
    <w:link w:val="885"/>
    <w:qFormat/>
    <w:pPr>
      <w:jc w:val="center"/>
      <w:widowControl/>
    </w:pPr>
    <w:rPr>
      <w:rFonts w:ascii="楷体_GB2312" w:eastAsia="楷体_GB2312"/>
      <w:sz w:val="28"/>
      <w:szCs w:val="28"/>
    </w:rPr>
  </w:style>
  <w:style w:type="paragraph" w:styleId="895">
    <w:name w:val="批注文字"/>
    <w:basedOn w:val="885"/>
    <w:next w:val="895"/>
    <w:link w:val="885"/>
    <w:qFormat/>
    <w:pPr>
      <w:jc w:val="left"/>
    </w:pPr>
  </w:style>
  <w:style w:type="paragraph" w:styleId="896">
    <w:name w:val="正文文本"/>
    <w:basedOn w:val="885"/>
    <w:next w:val="885"/>
    <w:link w:val="885"/>
    <w:qFormat/>
    <w:rPr>
      <w:rFonts w:ascii="仿宋_GB2312" w:eastAsia="仿宋_GB2312"/>
      <w:sz w:val="24"/>
      <w:szCs w:val="20"/>
    </w:rPr>
  </w:style>
  <w:style w:type="paragraph" w:styleId="897">
    <w:name w:val="正文文本缩进"/>
    <w:basedOn w:val="885"/>
    <w:next w:val="898"/>
    <w:link w:val="885"/>
    <w:uiPriority w:val="99"/>
    <w:qFormat/>
    <w:pPr>
      <w:ind w:left="420"/>
      <w:spacing w:after="120"/>
    </w:pPr>
  </w:style>
  <w:style w:type="paragraph" w:styleId="898">
    <w:name w:val="寄信人地址"/>
    <w:basedOn w:val="885"/>
    <w:next w:val="898"/>
    <w:link w:val="885"/>
    <w:qFormat/>
    <w:rPr>
      <w:rFonts w:ascii="Arial" w:hAnsi="Arial"/>
    </w:rPr>
  </w:style>
  <w:style w:type="paragraph" w:styleId="899">
    <w:name w:val="索引 4"/>
    <w:basedOn w:val="885"/>
    <w:next w:val="885"/>
    <w:link w:val="885"/>
    <w:qFormat/>
    <w:pPr>
      <w:ind w:left="600"/>
    </w:pPr>
  </w:style>
  <w:style w:type="paragraph" w:styleId="900">
    <w:name w:val="纯文本"/>
    <w:basedOn w:val="885"/>
    <w:next w:val="900"/>
    <w:link w:val="885"/>
    <w:qFormat/>
    <w:rPr>
      <w:rFonts w:ascii="宋体" w:hAnsi="Courier New"/>
      <w:sz w:val="20"/>
      <w:szCs w:val="21"/>
    </w:rPr>
  </w:style>
  <w:style w:type="paragraph" w:styleId="901">
    <w:name w:val="页脚"/>
    <w:basedOn w:val="885"/>
    <w:next w:val="901"/>
    <w:link w:val="885"/>
    <w:uiPriority w:val="99"/>
    <w:qFormat/>
    <w:pPr>
      <w:jc w:val="left"/>
      <w:tabs>
        <w:tab w:val="center" w:pos="4153" w:leader="none"/>
        <w:tab w:val="right" w:pos="8306" w:leader="none"/>
      </w:tabs>
    </w:pPr>
    <w:rPr>
      <w:sz w:val="18"/>
      <w:szCs w:val="18"/>
    </w:rPr>
  </w:style>
  <w:style w:type="paragraph" w:styleId="902">
    <w:name w:val="页眉"/>
    <w:basedOn w:val="885"/>
    <w:next w:val="902"/>
    <w:link w:val="885"/>
    <w:uiPriority w:val="99"/>
    <w:qFormat/>
    <w:pPr>
      <w:jc w:val="center"/>
      <w:tabs>
        <w:tab w:val="center" w:pos="4153" w:leader="none"/>
        <w:tab w:val="right" w:pos="8306" w:leader="none"/>
      </w:tabs>
      <w:pBdr>
        <w:bottom w:val="single" w:color="000000" w:sz="6" w:space="1"/>
      </w:pBdr>
    </w:pPr>
    <w:rPr>
      <w:sz w:val="18"/>
      <w:szCs w:val="18"/>
    </w:rPr>
  </w:style>
  <w:style w:type="paragraph" w:styleId="903">
    <w:name w:val="信息标题"/>
    <w:basedOn w:val="885"/>
    <w:next w:val="903"/>
    <w:link w:val="885"/>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904">
    <w:name w:val="普通(网站)"/>
    <w:basedOn w:val="885"/>
    <w:next w:val="904"/>
    <w:link w:val="885"/>
    <w:uiPriority w:val="99"/>
    <w:qFormat/>
    <w:pPr>
      <w:jc w:val="left"/>
      <w:spacing w:before="100" w:beforeAutospacing="1" w:after="100" w:afterAutospacing="1"/>
      <w:widowControl/>
    </w:pPr>
    <w:rPr>
      <w:rFonts w:ascii="宋体" w:hAnsi="宋体" w:cs="宋体"/>
      <w:sz w:val="24"/>
      <w:szCs w:val="24"/>
    </w:rPr>
  </w:style>
  <w:style w:type="paragraph" w:styleId="905">
    <w:name w:val="标题"/>
    <w:basedOn w:val="885"/>
    <w:next w:val="905"/>
    <w:link w:val="885"/>
    <w:qFormat/>
    <w:pPr>
      <w:jc w:val="center"/>
      <w:widowControl/>
    </w:pPr>
    <w:rPr>
      <w:rFonts w:ascii="Tahoma" w:hAnsi="Tahoma"/>
      <w:b/>
      <w:sz w:val="24"/>
      <w:szCs w:val="20"/>
    </w:rPr>
  </w:style>
  <w:style w:type="paragraph" w:styleId="906">
    <w:name w:val="正文首行缩进"/>
    <w:basedOn w:val="896"/>
    <w:next w:val="906"/>
    <w:link w:val="885"/>
    <w:qFormat/>
    <w:pPr>
      <w:ind w:firstLine="200"/>
      <w:spacing w:line="360" w:lineRule="auto"/>
    </w:pPr>
    <w:rPr>
      <w:rFonts w:ascii="仿宋_GB2312" w:eastAsia="仿宋_GB2312"/>
      <w:sz w:val="30"/>
      <w:szCs w:val="30"/>
    </w:rPr>
  </w:style>
  <w:style w:type="paragraph" w:styleId="907">
    <w:name w:val="正文首行缩进 2"/>
    <w:basedOn w:val="897"/>
    <w:next w:val="907"/>
    <w:link w:val="885"/>
    <w:qFormat/>
    <w:pPr>
      <w:ind w:firstLine="420"/>
    </w:pPr>
  </w:style>
  <w:style w:type="table" w:styleId="908">
    <w:name w:val="网格型"/>
    <w:basedOn w:val="891"/>
    <w:next w:val="908"/>
    <w:link w:val="885"/>
    <w:uiPriority w:val="59"/>
    <w:unhideWhenUsed/>
    <w:qFormat/>
    <w:tblPr/>
  </w:style>
  <w:style w:type="character" w:styleId="909">
    <w:name w:val="页码"/>
    <w:next w:val="909"/>
    <w:link w:val="885"/>
    <w:rPr>
      <w:rFonts w:cs="Times New Roman"/>
    </w:rPr>
  </w:style>
  <w:style w:type="character" w:styleId="910">
    <w:name w:val="强调"/>
    <w:next w:val="910"/>
    <w:link w:val="885"/>
    <w:qFormat/>
    <w:rPr>
      <w:i/>
    </w:rPr>
  </w:style>
  <w:style w:type="character" w:styleId="911">
    <w:name w:val="超链接"/>
    <w:next w:val="911"/>
    <w:link w:val="885"/>
    <w:uiPriority w:val="99"/>
    <w:qFormat/>
    <w:rPr>
      <w:color w:val="0000ff"/>
      <w:u w:val="single"/>
    </w:rPr>
  </w:style>
  <w:style w:type="character" w:styleId="912">
    <w:name w:val="font21"/>
    <w:next w:val="912"/>
    <w:link w:val="885"/>
    <w:qFormat/>
    <w:rPr>
      <w:rFonts w:ascii="MingLiU" w:hAnsi="MingLiU" w:eastAsia="MingLiU" w:cs="MingLiU"/>
      <w:color w:val="000000"/>
      <w:sz w:val="20"/>
      <w:szCs w:val="20"/>
      <w:u w:val="none"/>
    </w:rPr>
  </w:style>
  <w:style w:type="character" w:styleId="913">
    <w:name w:val="font51"/>
    <w:basedOn w:val="890"/>
    <w:next w:val="913"/>
    <w:link w:val="885"/>
    <w:rPr>
      <w:rFonts w:hint="eastAsia" w:ascii="微软雅黑" w:hAnsi="微软雅黑" w:eastAsia="微软雅黑" w:cs="微软雅黑"/>
      <w:i w:val="0"/>
      <w:iCs w:val="0"/>
      <w:color w:val="ff0000"/>
      <w:sz w:val="22"/>
      <w:szCs w:val="22"/>
      <w:u w:val="none"/>
    </w:rPr>
  </w:style>
  <w:style w:type="character" w:styleId="914">
    <w:name w:val="font11"/>
    <w:basedOn w:val="890"/>
    <w:next w:val="914"/>
    <w:link w:val="885"/>
    <w:qFormat/>
    <w:rPr>
      <w:rFonts w:hint="eastAsia" w:ascii="仿宋" w:hAnsi="仿宋" w:eastAsia="仿宋" w:cs="仿宋"/>
      <w:color w:val="000000"/>
      <w:sz w:val="20"/>
      <w:szCs w:val="20"/>
      <w:u w:val="none"/>
    </w:rPr>
  </w:style>
  <w:style w:type="character" w:styleId="915">
    <w:name w:val="font41"/>
    <w:next w:val="915"/>
    <w:link w:val="885"/>
    <w:qFormat/>
    <w:rPr>
      <w:rFonts w:ascii="Arial" w:hAnsi="Arial" w:cs="Arial"/>
      <w:color w:val="000000"/>
      <w:sz w:val="22"/>
      <w:szCs w:val="22"/>
      <w:u w:val="none"/>
    </w:rPr>
  </w:style>
  <w:style w:type="character" w:styleId="916">
    <w:name w:val="font31"/>
    <w:basedOn w:val="890"/>
    <w:next w:val="916"/>
    <w:link w:val="885"/>
    <w:qFormat/>
    <w:rPr>
      <w:rFonts w:hint="eastAsia" w:ascii="仿宋" w:hAnsi="仿宋" w:eastAsia="仿宋" w:cs="仿宋"/>
      <w:b/>
      <w:bCs/>
      <w:color w:val="000000"/>
      <w:sz w:val="20"/>
      <w:szCs w:val="20"/>
      <w:u w:val="none"/>
    </w:rPr>
  </w:style>
  <w:style w:type="paragraph" w:styleId="917">
    <w:name w:val="Char2"/>
    <w:basedOn w:val="885"/>
    <w:next w:val="917"/>
    <w:link w:val="885"/>
    <w:uiPriority w:val="99"/>
    <w:qFormat/>
    <w:pPr>
      <w:ind w:firstLine="200"/>
      <w:tabs>
        <w:tab w:val="left" w:pos="360" w:leader="none"/>
      </w:tabs>
    </w:pPr>
    <w:rPr>
      <w:sz w:val="28"/>
      <w:szCs w:val="28"/>
    </w:rPr>
  </w:style>
  <w:style w:type="paragraph" w:styleId="918">
    <w:name w:val="正文缩进1"/>
    <w:basedOn w:val="885"/>
    <w:next w:val="918"/>
    <w:link w:val="885"/>
    <w:uiPriority w:val="99"/>
    <w:qFormat/>
    <w:pPr>
      <w:ind w:firstLine="420"/>
      <w:jc w:val="left"/>
    </w:pPr>
    <w:rPr>
      <w:rFonts w:ascii="宋体" w:cs="宋体"/>
      <w:sz w:val="24"/>
      <w:szCs w:val="24"/>
    </w:rPr>
  </w:style>
  <w:style w:type="paragraph" w:styleId="919">
    <w:name w:val="无间隔1"/>
    <w:basedOn w:val="885"/>
    <w:next w:val="919"/>
    <w:link w:val="885"/>
    <w:uiPriority w:val="99"/>
    <w:qFormat/>
    <w:pPr>
      <w:jc w:val="center"/>
    </w:pPr>
    <w:rPr>
      <w:rFonts w:ascii="宋体" w:hAnsi="宋体" w:cs="宋体"/>
      <w:szCs w:val="24"/>
    </w:rPr>
  </w:style>
  <w:style w:type="paragraph" w:styleId="920">
    <w:name w:val="AONormal"/>
    <w:next w:val="920"/>
    <w:link w:val="885"/>
    <w:qFormat/>
    <w:pPr>
      <w:ind w:firstLine="440"/>
      <w:spacing w:line="400" w:lineRule="exact"/>
    </w:pPr>
    <w:rPr>
      <w:rFonts w:ascii="华文楷体" w:hAnsi="华文楷体" w:eastAsia="华文楷体" w:cs="华文楷体"/>
      <w:sz w:val="22"/>
      <w:szCs w:val="21"/>
      <w:lang w:val="en-US" w:eastAsia="zh-CN" w:bidi="ar-SA"/>
    </w:rPr>
  </w:style>
  <w:style w:type="paragraph" w:styleId="921">
    <w:name w:val="正文缩进11"/>
    <w:basedOn w:val="885"/>
    <w:next w:val="921"/>
    <w:link w:val="885"/>
    <w:qFormat/>
    <w:pPr>
      <w:ind w:firstLine="420"/>
    </w:pPr>
    <w:rPr>
      <w:sz w:val="20"/>
      <w:szCs w:val="21"/>
    </w:rPr>
  </w:style>
  <w:style w:type="paragraph" w:styleId="922">
    <w:name w:val="正文文本缩进1"/>
    <w:basedOn w:val="885"/>
    <w:next w:val="923"/>
    <w:link w:val="885"/>
    <w:uiPriority w:val="99"/>
    <w:qFormat/>
    <w:pPr>
      <w:ind w:left="200"/>
    </w:pPr>
  </w:style>
  <w:style w:type="paragraph" w:styleId="923">
    <w:name w:val="寄信人地址1"/>
    <w:basedOn w:val="885"/>
    <w:next w:val="923"/>
    <w:link w:val="885"/>
    <w:uiPriority w:val="99"/>
    <w:unhideWhenUsed/>
    <w:qFormat/>
    <w:rPr>
      <w:rFonts w:ascii="Arial" w:hAnsi="Arial"/>
    </w:rPr>
  </w:style>
  <w:style w:type="paragraph" w:styleId="924">
    <w:name w:val="Table Text"/>
    <w:basedOn w:val="885"/>
    <w:next w:val="924"/>
    <w:link w:val="885"/>
    <w:semiHidden/>
    <w:qFormat/>
    <w:rPr>
      <w:rFonts w:ascii="宋体" w:hAnsi="宋体" w:eastAsia="宋体" w:cs="宋体"/>
      <w:sz w:val="24"/>
      <w:szCs w:val="24"/>
      <w:lang w:val="en-US" w:eastAsia="en-US" w:bidi="ar-SA"/>
    </w:rPr>
  </w:style>
  <w:style w:type="paragraph" w:styleId="925">
    <w:name w:val="标题 41"/>
    <w:basedOn w:val="885"/>
    <w:next w:val="885"/>
    <w:link w:val="885"/>
    <w:qFormat/>
    <w:pPr>
      <w:keepLines/>
      <w:keepNext/>
      <w:spacing w:before="280" w:after="290" w:line="376" w:lineRule="auto"/>
      <w:outlineLvl w:val="3"/>
    </w:pPr>
    <w:rPr>
      <w:rFonts w:ascii="Arial" w:hAnsi="Arial" w:eastAsia="黑体"/>
      <w:b/>
      <w:bCs/>
      <w:sz w:val="28"/>
      <w:szCs w:val="28"/>
    </w:rPr>
  </w:style>
  <w:style w:type="paragraph" w:styleId="926">
    <w:name w:val="正文文本1"/>
    <w:basedOn w:val="885"/>
    <w:next w:val="885"/>
    <w:link w:val="885"/>
    <w:qFormat/>
    <w:rPr>
      <w:rFonts w:ascii="仿宋_GB2312" w:eastAsia="仿宋_GB2312"/>
      <w:sz w:val="24"/>
      <w:szCs w:val="20"/>
    </w:rPr>
  </w:style>
  <w:style w:type="paragraph" w:styleId="927">
    <w:name w:val="纯文本1"/>
    <w:basedOn w:val="885"/>
    <w:next w:val="927"/>
    <w:link w:val="885"/>
    <w:uiPriority w:val="99"/>
    <w:qFormat/>
    <w:rPr>
      <w:rFonts w:ascii="宋体" w:hAnsi="Courier New" w:cs="宋体"/>
    </w:rPr>
  </w:style>
  <w:style w:type="paragraph" w:styleId="928">
    <w:name w:val="正文首行缩进 21"/>
    <w:basedOn w:val="922"/>
    <w:next w:val="885"/>
    <w:link w:val="885"/>
    <w:uiPriority w:val="99"/>
    <w:qFormat/>
    <w:pPr>
      <w:ind w:firstLine="200"/>
    </w:pPr>
  </w:style>
  <w:style w:type="paragraph" w:styleId="929">
    <w:name w:val="列表段落"/>
    <w:basedOn w:val="885"/>
    <w:next w:val="929"/>
    <w:link w:val="885"/>
    <w:qFormat/>
    <w:pPr>
      <w:ind w:firstLine="420"/>
    </w:pPr>
    <w:rPr>
      <w:rFonts w:ascii="Calibri" w:hAnsi="Calibri"/>
      <w:szCs w:val="22"/>
    </w:rPr>
  </w:style>
  <w:style w:type="paragraph" w:styleId="930">
    <w:name w:val="普通正文"/>
    <w:basedOn w:val="885"/>
    <w:next w:val="930"/>
    <w:link w:val="885"/>
    <w:qFormat/>
    <w:pPr>
      <w:ind w:firstLine="480"/>
      <w:jc w:val="left"/>
      <w:spacing w:before="120" w:after="120" w:line="360" w:lineRule="auto"/>
    </w:pPr>
    <w:rPr>
      <w:rFonts w:ascii="Arial" w:hAnsi="Arial" w:eastAsia="宋体" w:cs="Times New Roman"/>
      <w:sz w:val="24"/>
      <w:szCs w:val="24"/>
    </w:rPr>
  </w:style>
  <w:style w:type="paragraph" w:styleId="931">
    <w:name w:val="列出段落1"/>
    <w:basedOn w:val="885"/>
    <w:next w:val="931"/>
    <w:link w:val="885"/>
    <w:qFormat/>
    <w:pPr>
      <w:ind w:firstLine="420"/>
    </w:pPr>
    <w:rPr>
      <w:szCs w:val="21"/>
    </w:rPr>
  </w:style>
  <w:style w:type="paragraph" w:styleId="932">
    <w:name w:val="Default"/>
    <w:next w:val="932"/>
    <w:link w:val="885"/>
    <w:uiPriority w:val="99"/>
    <w:qFormat/>
    <w:pPr>
      <w:widowControl w:val="off"/>
    </w:pPr>
    <w:rPr>
      <w:rFonts w:ascii="宋体"/>
      <w:color w:val="000000"/>
      <w:sz w:val="24"/>
      <w:szCs w:val="24"/>
      <w:lang w:val="en-US" w:eastAsia="zh-CN" w:bidi="ar-SA"/>
    </w:rPr>
  </w:style>
  <w:style w:type="paragraph" w:styleId="933">
    <w:name w:val="BodyText1"/>
    <w:basedOn w:val="885"/>
    <w:next w:val="933"/>
    <w:link w:val="885"/>
    <w:qFormat/>
    <w:pPr>
      <w:ind w:left="72" w:right="30"/>
      <w:jc w:val="center"/>
      <w:spacing w:after="60" w:line="360" w:lineRule="atLeast"/>
    </w:pPr>
    <w:rPr>
      <w:szCs w:val="22"/>
    </w:rPr>
  </w:style>
  <w:style w:type="table" w:styleId="934">
    <w:name w:val="Table Normal"/>
    <w:next w:val="934"/>
    <w:link w:val="885"/>
    <w:unhideWhenUsed/>
    <w:qFormat/>
    <w:rPr>
      <w:lang w:val="en-US" w:eastAsia="zh-CN" w:bidi="ar-SA"/>
    </w:rPr>
    <w:tblPr/>
  </w:style>
  <w:style w:type="paragraph" w:styleId="935">
    <w:name w:val="普通(网站)1"/>
    <w:basedOn w:val="885"/>
    <w:next w:val="935"/>
    <w:link w:val="885"/>
    <w:uiPriority w:val="99"/>
    <w:qFormat/>
    <w:pPr>
      <w:jc w:val="left"/>
      <w:spacing w:before="100" w:beforeAutospacing="1" w:after="100" w:afterAutospacing="1"/>
      <w:widowControl/>
    </w:pPr>
    <w:rPr>
      <w:rFonts w:ascii="宋体" w:hAnsi="宋体" w:cs="宋体"/>
      <w:sz w:val="24"/>
      <w:szCs w:val="24"/>
    </w:rPr>
  </w:style>
  <w:style w:type="character" w:styleId="936" w:default="1">
    <w:name w:val="Default Paragraph Font"/>
    <w:uiPriority w:val="1"/>
    <w:semiHidden/>
    <w:unhideWhenUsed/>
  </w:style>
  <w:style w:type="numbering" w:styleId="937" w:default="1">
    <w:name w:val="No List"/>
    <w:uiPriority w:val="99"/>
    <w:semiHidden/>
    <w:unhideWhenUsed/>
  </w:style>
  <w:style w:type="table" w:styleId="9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永</dc:creator>
  <cp:lastModifiedBy>曹晓伟</cp:lastModifiedBy>
  <cp:revision>5</cp:revision>
  <dcterms:created xsi:type="dcterms:W3CDTF">2023-02-06T08:02:00Z</dcterms:created>
  <dcterms:modified xsi:type="dcterms:W3CDTF">2026-07-21T07:37:10Z</dcterms:modified>
</cp:coreProperties>
</file>