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hint="eastAsia" w:ascii="宋体" w:hAnsi="宋体"/>
          <w:b/>
          <w:sz w:val="32"/>
        </w:rPr>
        <w:t xml:space="preserve">JSZC-320500-JZCG-G2026-0219</w:t>
      </w:r>
      <w:r/>
    </w:p>
    <w:p>
      <w:pPr>
        <w:ind w:left="1842"/>
        <w:jc w:val="left"/>
        <w:spacing w:line="480" w:lineRule="auto"/>
        <w:rPr>
          <w:rFonts w:hint="eastAsia" w:ascii="宋体" w:hAnsi="宋体" w:eastAsia="宋体"/>
          <w:b/>
          <w:sz w:val="32"/>
          <w:lang w:val="en-US" w:eastAsia="zh-CN"/>
        </w:rPr>
      </w:pPr>
      <w:r>
        <w:rPr>
          <w:rFonts w:ascii="宋体" w:hAnsi="宋体"/>
          <w:b/>
          <w:sz w:val="32"/>
        </w:rPr>
        <w:t xml:space="preserve">采购单位：</w:t>
      </w:r>
      <w:r>
        <w:rPr>
          <w:rFonts w:hint="eastAsia" w:ascii="宋体" w:hAnsi="宋体"/>
          <w:b/>
          <w:sz w:val="32"/>
          <w:lang w:val="en-US" w:eastAsia="zh-CN"/>
        </w:rPr>
        <w:t xml:space="preserve">苏州市相城区黄埭中心小学</w:t>
      </w:r>
      <w:r/>
    </w:p>
    <w:p>
      <w:pPr>
        <w:jc w:val="left"/>
        <w:spacing w:line="480" w:lineRule="auto"/>
        <w:rPr>
          <w:rFonts w:hint="default" w:ascii="宋体" w:hAnsi="宋体" w:eastAsia="宋体"/>
          <w:b/>
          <w:sz w:val="32"/>
          <w:lang w:val="en-US" w:eastAsia="zh-CN"/>
        </w:rPr>
      </w:pPr>
      <w:r>
        <w:rPr>
          <w:rFonts w:ascii="宋体" w:hAnsi="宋体"/>
          <w:b/>
          <w:sz w:val="32"/>
        </w:rPr>
        <w:t xml:space="preserve">项目名称：</w:t>
      </w:r>
      <w:r>
        <w:rPr>
          <w:rFonts w:hint="eastAsia" w:ascii="宋体" w:hAnsi="宋体"/>
          <w:b/>
          <w:sz w:val="32"/>
        </w:rPr>
        <w:t xml:space="preserve">黄埭中心小学含岳泾校区2026-2027年度物业管理服务</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851"/>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026</w:t>
      </w:r>
      <w:r>
        <w:rPr>
          <w:rFonts w:hint="eastAsia" w:ascii="宋体" w:hAnsi="宋体"/>
          <w:b/>
          <w:sz w:val="32"/>
        </w:rPr>
        <w:t xml:space="preserve">年</w:t>
      </w:r>
      <w:r>
        <w:rPr>
          <w:rFonts w:hint="eastAsia" w:ascii="宋体" w:hAnsi="宋体"/>
          <w:b/>
          <w:sz w:val="32"/>
          <w:lang w:val="en-US" w:eastAsia="zh-CN"/>
        </w:rPr>
        <w:t xml:space="preserve">8</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858"/>
        <w:ind w:firstLine="0"/>
        <w:jc w:val="left"/>
        <w:spacing w:before="120" w:after="120"/>
        <w:tabs>
          <w:tab w:val="right" w:pos="9856" w:leader="dot"/>
        </w:tabs>
        <w:rPr>
          <w:rStyle w:val="890"/>
          <w:rFonts w:ascii="宋体" w:hAnsi="宋体" w:cs="Calibri"/>
          <w:bCs/>
          <w:caps/>
          <w:color w:val="auto"/>
          <w:sz w:val="32"/>
          <w:szCs w:val="32"/>
        </w:rPr>
        <w:outlineLvl w:val="9"/>
      </w:pPr>
      <w:r>
        <w:rPr>
          <w:rFonts w:ascii="宋体" w:hAnsi="宋体" w:cs="Calibri"/>
          <w:bCs/>
          <w:caps/>
          <w:color w:val="auto"/>
          <w:sz w:val="32"/>
          <w:szCs w:val="32"/>
        </w:rPr>
      </w:r>
      <w:r/>
    </w:p>
    <w:p>
      <w:pPr>
        <w:pStyle w:val="858"/>
        <w:ind w:firstLine="0"/>
        <w:tabs>
          <w:tab w:val="right" w:pos="9854" w:leader="dot"/>
        </w:tabs>
        <w:rPr>
          <w:rFonts w:asciiTheme="majorEastAsia" w:hAnsiTheme="majorEastAsia" w:eastAsiaTheme="majorEastAsia" w:cstheme="minorBidi"/>
          <w:sz w:val="32"/>
          <w:szCs w:val="32"/>
        </w:rPr>
      </w:pPr>
      <w:r>
        <w:rPr>
          <w:rStyle w:val="890"/>
          <w:rFonts w:cs="Calibri" w:asciiTheme="majorEastAsia" w:hAnsiTheme="majorEastAsia" w:eastAsiaTheme="majorEastAsia"/>
          <w:bCs/>
          <w:caps/>
          <w:color w:val="auto"/>
          <w:sz w:val="32"/>
          <w:szCs w:val="32"/>
        </w:rPr>
        <w:fldChar w:fldCharType="begin"/>
      </w:r>
      <w:r>
        <w:rPr>
          <w:rStyle w:val="890"/>
          <w:rFonts w:cs="Calibri" w:asciiTheme="majorEastAsia" w:hAnsiTheme="majorEastAsia" w:eastAsiaTheme="majorEastAsia"/>
          <w:bCs/>
          <w:caps/>
          <w:color w:val="auto"/>
          <w:sz w:val="32"/>
          <w:szCs w:val="32"/>
        </w:rPr>
        <w:instrText xml:space="preserve"> TOC \o "1-1" \h \z \u </w:instrText>
      </w:r>
      <w:r>
        <w:rPr>
          <w:rStyle w:val="890"/>
          <w:rFonts w:cs="Calibri" w:asciiTheme="majorEastAsia" w:hAnsiTheme="majorEastAsia" w:eastAsiaTheme="majorEastAsia"/>
          <w:bCs/>
          <w:caps/>
          <w:color w:val="auto"/>
          <w:sz w:val="32"/>
          <w:szCs w:val="32"/>
        </w:rPr>
        <w:fldChar w:fldCharType="separate"/>
      </w:r>
      <w:r>
        <w:fldChar w:fldCharType="begin"/>
      </w:r>
      <w:r>
        <w:instrText xml:space="preserve"> HYPERLINK \l "_Toc165274502" </w:instrText>
      </w:r>
      <w:r>
        <w:fldChar w:fldCharType="separate"/>
      </w:r>
      <w:r>
        <w:rPr>
          <w:rStyle w:val="890"/>
          <w:rFonts w:asciiTheme="majorEastAsia" w:hAnsiTheme="majorEastAsia" w:eastAsiaTheme="majorEastAsia"/>
          <w:sz w:val="32"/>
          <w:szCs w:val="32"/>
        </w:rPr>
        <w:t xml:space="preserve">第一章 投标邀请函</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_Toc165274502 \h </w:instrText>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5</w:t>
      </w:r>
      <w:r>
        <w:rPr>
          <w:rFonts w:asciiTheme="majorEastAsia" w:hAnsiTheme="majorEastAsia" w:eastAsiaTheme="majorEastAsia"/>
          <w:sz w:val="32"/>
          <w:szCs w:val="32"/>
        </w:rPr>
        <w:fldChar w:fldCharType="end"/>
      </w:r>
      <w:r>
        <w:rPr>
          <w:rFonts w:asciiTheme="majorEastAsia" w:hAnsiTheme="majorEastAsia" w:eastAsiaTheme="majorEastAsia"/>
          <w:sz w:val="32"/>
          <w:szCs w:val="32"/>
        </w:rPr>
        <w:fldChar w:fldCharType="end"/>
      </w:r>
      <w:r/>
    </w:p>
    <w:p>
      <w:pPr>
        <w:pStyle w:val="858"/>
        <w:ind w:firstLine="0"/>
        <w:tabs>
          <w:tab w:val="right" w:pos="9854" w:leader="dot"/>
        </w:tabs>
        <w:rPr>
          <w:rFonts w:asciiTheme="majorEastAsia" w:hAnsiTheme="majorEastAsia" w:eastAsiaTheme="majorEastAsia" w:cstheme="minorBidi"/>
          <w:sz w:val="32"/>
          <w:szCs w:val="32"/>
        </w:rPr>
      </w:pPr>
      <w:r>
        <w:fldChar w:fldCharType="begin"/>
      </w:r>
      <w:r>
        <w:instrText xml:space="preserve"> HYPERLINK \l "_Toc165274503" </w:instrText>
      </w:r>
      <w:r>
        <w:fldChar w:fldCharType="separate"/>
      </w:r>
      <w:r>
        <w:rPr>
          <w:rStyle w:val="890"/>
          <w:rFonts w:asciiTheme="majorEastAsia" w:hAnsiTheme="majorEastAsia" w:eastAsiaTheme="majorEastAsia"/>
          <w:sz w:val="32"/>
          <w:szCs w:val="32"/>
        </w:rPr>
        <w:t xml:space="preserve">第二章</w:t>
      </w:r>
      <w:r>
        <w:rPr>
          <w:rStyle w:val="890"/>
          <w:rFonts w:hint="eastAsia" w:asciiTheme="majorEastAsia" w:hAnsiTheme="majorEastAsia" w:eastAsiaTheme="majorEastAsia"/>
          <w:sz w:val="32"/>
          <w:szCs w:val="32"/>
        </w:rPr>
        <w:t xml:space="preserve"> </w:t>
      </w:r>
      <w:r>
        <w:rPr>
          <w:rStyle w:val="890"/>
          <w:rFonts w:asciiTheme="majorEastAsia" w:hAnsiTheme="majorEastAsia" w:eastAsiaTheme="majorEastAsia"/>
          <w:sz w:val="32"/>
          <w:szCs w:val="32"/>
        </w:rPr>
        <w:t xml:space="preserve">投标人须知</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_Toc165274503 \h </w:instrText>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9</w:t>
      </w:r>
      <w:r>
        <w:rPr>
          <w:rFonts w:asciiTheme="majorEastAsia" w:hAnsiTheme="majorEastAsia" w:eastAsiaTheme="majorEastAsia"/>
          <w:sz w:val="32"/>
          <w:szCs w:val="32"/>
        </w:rPr>
        <w:fldChar w:fldCharType="end"/>
      </w:r>
      <w:r>
        <w:rPr>
          <w:rFonts w:asciiTheme="majorEastAsia" w:hAnsiTheme="majorEastAsia" w:eastAsiaTheme="majorEastAsia"/>
          <w:sz w:val="32"/>
          <w:szCs w:val="32"/>
        </w:rPr>
        <w:fldChar w:fldCharType="end"/>
      </w:r>
      <w:r/>
    </w:p>
    <w:p>
      <w:pPr>
        <w:pStyle w:val="858"/>
        <w:ind w:firstLine="0"/>
        <w:tabs>
          <w:tab w:val="right" w:pos="9854" w:leader="dot"/>
        </w:tabs>
        <w:rPr>
          <w:rFonts w:asciiTheme="majorEastAsia" w:hAnsiTheme="majorEastAsia" w:eastAsiaTheme="majorEastAsia" w:cstheme="minorBidi"/>
          <w:sz w:val="32"/>
          <w:szCs w:val="32"/>
        </w:rPr>
      </w:pPr>
      <w:r>
        <w:fldChar w:fldCharType="begin"/>
      </w:r>
      <w:r>
        <w:instrText xml:space="preserve"> HYPERLINK \l "_Toc165274504" </w:instrText>
      </w:r>
      <w:r>
        <w:fldChar w:fldCharType="separate"/>
      </w:r>
      <w:r>
        <w:rPr>
          <w:rStyle w:val="890"/>
          <w:rFonts w:asciiTheme="majorEastAsia" w:hAnsiTheme="majorEastAsia" w:eastAsiaTheme="majorEastAsia"/>
          <w:sz w:val="32"/>
          <w:szCs w:val="32"/>
        </w:rPr>
        <w:t xml:space="preserve">第三章 投标文件格式</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_Toc165274504 \h </w:instrText>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21</w:t>
      </w:r>
      <w:r>
        <w:rPr>
          <w:rFonts w:asciiTheme="majorEastAsia" w:hAnsiTheme="majorEastAsia" w:eastAsiaTheme="majorEastAsia"/>
          <w:sz w:val="32"/>
          <w:szCs w:val="32"/>
        </w:rPr>
        <w:fldChar w:fldCharType="end"/>
      </w:r>
      <w:r>
        <w:rPr>
          <w:rFonts w:asciiTheme="majorEastAsia" w:hAnsiTheme="majorEastAsia" w:eastAsiaTheme="majorEastAsia"/>
          <w:sz w:val="32"/>
          <w:szCs w:val="32"/>
        </w:rPr>
        <w:fldChar w:fldCharType="end"/>
      </w:r>
      <w:r/>
    </w:p>
    <w:p>
      <w:pPr>
        <w:pStyle w:val="858"/>
        <w:ind w:firstLine="0"/>
        <w:tabs>
          <w:tab w:val="right" w:pos="9854" w:leader="dot"/>
        </w:tabs>
        <w:rPr>
          <w:rFonts w:asciiTheme="majorEastAsia" w:hAnsiTheme="majorEastAsia" w:eastAsiaTheme="majorEastAsia" w:cstheme="minorBidi"/>
          <w:sz w:val="32"/>
          <w:szCs w:val="32"/>
        </w:rPr>
      </w:pPr>
      <w:r>
        <w:fldChar w:fldCharType="begin"/>
      </w:r>
      <w:r>
        <w:instrText xml:space="preserve"> HYPERLINK \l "_Toc165274520" </w:instrText>
      </w:r>
      <w:r>
        <w:fldChar w:fldCharType="separate"/>
      </w:r>
      <w:r>
        <w:rPr>
          <w:rStyle w:val="890"/>
          <w:rFonts w:asciiTheme="majorEastAsia" w:hAnsiTheme="majorEastAsia" w:eastAsiaTheme="majorEastAsia"/>
          <w:sz w:val="32"/>
          <w:szCs w:val="32"/>
        </w:rPr>
        <w:t xml:space="preserve">第四章 招标书</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_Toc165274520 \h </w:instrText>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36</w:t>
      </w:r>
      <w:r>
        <w:rPr>
          <w:rFonts w:asciiTheme="majorEastAsia" w:hAnsiTheme="majorEastAsia" w:eastAsiaTheme="majorEastAsia"/>
          <w:sz w:val="32"/>
          <w:szCs w:val="32"/>
        </w:rPr>
        <w:fldChar w:fldCharType="end"/>
      </w:r>
      <w:r>
        <w:rPr>
          <w:rFonts w:asciiTheme="majorEastAsia" w:hAnsiTheme="majorEastAsia" w:eastAsiaTheme="majorEastAsia"/>
          <w:sz w:val="32"/>
          <w:szCs w:val="32"/>
        </w:rPr>
        <w:fldChar w:fldCharType="end"/>
      </w:r>
      <w:r/>
    </w:p>
    <w:p>
      <w:pPr>
        <w:pStyle w:val="858"/>
        <w:ind w:firstLine="0"/>
        <w:tabs>
          <w:tab w:val="right" w:pos="9854" w:leader="dot"/>
        </w:tabs>
        <w:rPr>
          <w:rFonts w:asciiTheme="majorEastAsia" w:hAnsiTheme="majorEastAsia" w:eastAsiaTheme="majorEastAsia" w:cstheme="minorBidi"/>
          <w:sz w:val="32"/>
          <w:szCs w:val="32"/>
        </w:rPr>
      </w:pPr>
      <w:r>
        <w:fldChar w:fldCharType="begin"/>
      </w:r>
      <w:r>
        <w:instrText xml:space="preserve"> HYPERLINK \l "_Toc165274522" </w:instrText>
      </w:r>
      <w:r>
        <w:fldChar w:fldCharType="separate"/>
      </w:r>
      <w:r>
        <w:rPr>
          <w:rStyle w:val="890"/>
          <w:rFonts w:asciiTheme="majorEastAsia" w:hAnsiTheme="majorEastAsia" w:eastAsiaTheme="majorEastAsia"/>
          <w:sz w:val="32"/>
          <w:szCs w:val="32"/>
        </w:rPr>
        <w:t xml:space="preserve">第五章 合同及主要条款</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_Toc165274522 \h </w:instrText>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50</w:t>
      </w:r>
      <w:r>
        <w:rPr>
          <w:rFonts w:asciiTheme="majorEastAsia" w:hAnsiTheme="majorEastAsia" w:eastAsiaTheme="majorEastAsia"/>
          <w:sz w:val="32"/>
          <w:szCs w:val="32"/>
        </w:rPr>
        <w:fldChar w:fldCharType="end"/>
      </w:r>
      <w:r>
        <w:rPr>
          <w:rFonts w:asciiTheme="majorEastAsia" w:hAnsiTheme="majorEastAsia" w:eastAsiaTheme="majorEastAsia"/>
          <w:sz w:val="32"/>
          <w:szCs w:val="32"/>
        </w:rPr>
        <w:fldChar w:fldCharType="end"/>
      </w:r>
      <w:r/>
    </w:p>
    <w:p>
      <w:pPr>
        <w:pStyle w:val="858"/>
        <w:ind w:firstLine="0"/>
        <w:tabs>
          <w:tab w:val="right" w:pos="9854" w:leader="dot"/>
        </w:tabs>
        <w:rPr>
          <w:rFonts w:asciiTheme="majorEastAsia" w:hAnsiTheme="majorEastAsia" w:eastAsiaTheme="majorEastAsia" w:cstheme="minorBidi"/>
          <w:sz w:val="32"/>
          <w:szCs w:val="32"/>
        </w:rPr>
      </w:pPr>
      <w:r>
        <w:fldChar w:fldCharType="begin"/>
      </w:r>
      <w:r>
        <w:instrText xml:space="preserve"> HYPERLINK \l "_Toc165274523" </w:instrText>
      </w:r>
      <w:r>
        <w:fldChar w:fldCharType="separate"/>
      </w:r>
      <w:r>
        <w:rPr>
          <w:rStyle w:val="890"/>
          <w:rFonts w:asciiTheme="majorEastAsia" w:hAnsiTheme="majorEastAsia" w:eastAsiaTheme="majorEastAsia"/>
          <w:sz w:val="32"/>
          <w:szCs w:val="32"/>
        </w:rPr>
        <w:t xml:space="preserve">第六章 评标办法和评分标准</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_Toc165274523 \h </w:instrText>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58</w:t>
      </w:r>
      <w:r>
        <w:rPr>
          <w:rFonts w:asciiTheme="majorEastAsia" w:hAnsiTheme="majorEastAsia" w:eastAsiaTheme="majorEastAsia"/>
          <w:sz w:val="32"/>
          <w:szCs w:val="32"/>
        </w:rPr>
        <w:fldChar w:fldCharType="end"/>
      </w:r>
      <w:r>
        <w:rPr>
          <w:rFonts w:asciiTheme="majorEastAsia" w:hAnsiTheme="majorEastAsia" w:eastAsiaTheme="majorEastAsia"/>
          <w:sz w:val="32"/>
          <w:szCs w:val="32"/>
        </w:rPr>
        <w:fldChar w:fldCharType="end"/>
      </w:r>
      <w:r/>
    </w:p>
    <w:p>
      <w:pPr>
        <w:pStyle w:val="858"/>
        <w:ind w:firstLine="0"/>
        <w:tabs>
          <w:tab w:val="right" w:pos="9854" w:leader="dot"/>
        </w:tabs>
        <w:rPr>
          <w:rFonts w:asciiTheme="majorEastAsia" w:hAnsiTheme="majorEastAsia" w:eastAsiaTheme="majorEastAsia" w:cstheme="minorBidi"/>
          <w:sz w:val="32"/>
          <w:szCs w:val="32"/>
        </w:rPr>
      </w:pPr>
      <w:r>
        <w:fldChar w:fldCharType="begin"/>
      </w:r>
      <w:r>
        <w:instrText xml:space="preserve"> HYPERLINK \l "_Toc165274524" </w:instrText>
      </w:r>
      <w:r>
        <w:fldChar w:fldCharType="separate"/>
      </w:r>
      <w:r>
        <w:rPr>
          <w:rStyle w:val="890"/>
          <w:rFonts w:asciiTheme="majorEastAsia" w:hAnsiTheme="majorEastAsia" w:eastAsiaTheme="majorEastAsia"/>
          <w:sz w:val="32"/>
          <w:szCs w:val="32"/>
        </w:rPr>
        <w:t xml:space="preserve">第七章 物业管理考核办法</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_Toc165274524 \h </w:instrText>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62</w:t>
      </w:r>
      <w:r>
        <w:rPr>
          <w:rFonts w:asciiTheme="majorEastAsia" w:hAnsiTheme="majorEastAsia" w:eastAsiaTheme="majorEastAsia"/>
          <w:sz w:val="32"/>
          <w:szCs w:val="32"/>
        </w:rPr>
        <w:fldChar w:fldCharType="end"/>
      </w:r>
      <w:r>
        <w:rPr>
          <w:rFonts w:asciiTheme="majorEastAsia" w:hAnsiTheme="majorEastAsia" w:eastAsiaTheme="majorEastAsia"/>
          <w:sz w:val="32"/>
          <w:szCs w:val="32"/>
        </w:rPr>
        <w:fldChar w:fldCharType="end"/>
      </w:r>
      <w:r/>
    </w:p>
    <w:p>
      <w:pPr>
        <w:pStyle w:val="858"/>
        <w:ind w:firstLine="0"/>
        <w:spacing w:before="120" w:after="120"/>
        <w:tabs>
          <w:tab w:val="right" w:pos="9854" w:leader="dot"/>
        </w:tabs>
        <w:rPr>
          <w:rFonts w:ascii="宋体" w:hAnsi="宋体"/>
          <w:sz w:val="32"/>
          <w:szCs w:val="32"/>
        </w:rPr>
        <w:outlineLvl w:val="9"/>
      </w:pPr>
      <w:r>
        <w:rPr>
          <w:rStyle w:val="890"/>
          <w:rFonts w:cs="Calibri" w:asciiTheme="majorEastAsia" w:hAnsiTheme="majorEastAsia" w:eastAsiaTheme="majorEastAsia"/>
          <w:bCs/>
          <w:caps/>
          <w:color w:val="auto"/>
          <w:sz w:val="32"/>
          <w:szCs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6121"/>
      <w:r/>
      <w:bookmarkStart w:id="1" w:name="_Toc17003"/>
      <w:r/>
      <w:bookmarkStart w:id="2" w:name="_Toc15681"/>
      <w:r>
        <w:rPr>
          <w:rFonts w:ascii="宋体" w:hAnsi="宋体"/>
          <w:b/>
          <w:spacing w:val="20"/>
          <w:sz w:val="30"/>
        </w:rPr>
        <w:t xml:space="preserve">前 附 表</w:t>
      </w:r>
      <w:bookmarkEnd w:id="0"/>
      <w:r/>
      <w:bookmarkEnd w:id="1"/>
      <w:r/>
      <w:bookmarkEnd w:id="2"/>
      <w:r/>
      <w:r/>
    </w:p>
    <w:tbl>
      <w:tblPr>
        <w:tblStyle w:val="836"/>
        <w:tblW w:w="10031" w:type="dxa"/>
        <w:tblInd w:w="108" w:type="dxa"/>
        <w:tblLayout w:type="fixed"/>
        <w:tblCellMar>
          <w:left w:w="0" w:type="dxa"/>
          <w:top w:w="0" w:type="dxa"/>
          <w:right w:w="0" w:type="dxa"/>
          <w:bottom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JSZC-320500-JZCG-G2026-0219</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eastAsia="宋体"/>
                <w:b w:val="0"/>
                <w:bCs w:val="0"/>
                <w:sz w:val="21"/>
                <w:szCs w:val="22"/>
              </w:rPr>
              <w:t xml:space="preserve">黄埭中心小学含岳泾校区2026-2027年度物业管理服务</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hint="default" w:ascii="宋体" w:hAnsi="宋体" w:eastAsia="宋体"/>
                <w:sz w:val="21"/>
                <w:szCs w:val="21"/>
                <w:lang w:val="en-US" w:eastAsia="zh-CN"/>
              </w:rPr>
            </w:pPr>
            <w:r>
              <w:rPr>
                <w:rFonts w:hint="eastAsia" w:ascii="宋体" w:hAnsi="宋体"/>
                <w:sz w:val="21"/>
                <w:szCs w:val="21"/>
              </w:rPr>
              <w:t xml:space="preserve">联系人: </w:t>
            </w:r>
            <w:r>
              <w:rPr>
                <w:rFonts w:hint="eastAsia" w:ascii="宋体" w:hAnsi="宋体"/>
                <w:sz w:val="21"/>
                <w:szCs w:val="21"/>
                <w:lang w:val="en-US" w:eastAsia="zh-CN"/>
              </w:rPr>
              <w:t xml:space="preserve">朱工、丁工</w:t>
            </w:r>
            <w:r/>
          </w:p>
          <w:p>
            <w:pPr>
              <w:ind w:left="0"/>
              <w:jc w:val="left"/>
              <w:spacing w:line="440" w:lineRule="exact"/>
              <w:rPr>
                <w:rFonts w:hint="default" w:ascii="宋体" w:hAnsi="宋体" w:eastAsia="宋体"/>
                <w:sz w:val="21"/>
                <w:szCs w:val="21"/>
                <w:lang w:val="en-US" w:eastAsia="zh-CN"/>
              </w:rPr>
            </w:pPr>
            <w:r>
              <w:rPr>
                <w:rFonts w:hint="eastAsia" w:ascii="宋体" w:hAnsi="宋体"/>
                <w:sz w:val="21"/>
                <w:szCs w:val="21"/>
              </w:rPr>
              <w:t xml:space="preserve">联系电话：</w:t>
            </w:r>
            <w:r>
              <w:rPr>
                <w:rFonts w:hint="eastAsia" w:ascii="宋体" w:hAnsi="宋体"/>
                <w:sz w:val="21"/>
                <w:szCs w:val="21"/>
                <w:lang w:val="en-US" w:eastAsia="zh-CN"/>
              </w:rPr>
              <w:t xml:space="preserve">0512-69820691</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eastAsia="宋体"/>
                <w:sz w:val="21"/>
                <w:szCs w:val="21"/>
                <w:lang w:val="en-US" w:eastAsia="zh-CN"/>
              </w:rPr>
            </w:pPr>
            <w:r>
              <w:rPr>
                <w:rFonts w:hint="eastAsia" w:ascii="宋体" w:hAnsi="宋体"/>
                <w:sz w:val="21"/>
                <w:szCs w:val="21"/>
              </w:rPr>
              <w:t xml:space="preserve">名称：</w:t>
            </w:r>
            <w:r>
              <w:rPr>
                <w:rFonts w:hint="eastAsia" w:ascii="宋体" w:hAnsi="宋体"/>
                <w:sz w:val="21"/>
                <w:szCs w:val="21"/>
                <w:lang w:val="en-US" w:eastAsia="zh-CN"/>
              </w:rPr>
              <w:t xml:space="preserve">苏州市相城区黄埭中心小学</w:t>
            </w:r>
            <w:r/>
          </w:p>
          <w:p>
            <w:pPr>
              <w:ind w:left="0"/>
              <w:jc w:val="left"/>
              <w:spacing w:line="440" w:lineRule="exact"/>
              <w:rPr>
                <w:rFonts w:hint="default" w:ascii="宋体" w:hAnsi="宋体" w:eastAsia="宋体"/>
                <w:sz w:val="21"/>
                <w:szCs w:val="21"/>
                <w:lang w:val="en-US" w:eastAsia="zh-CN"/>
              </w:rPr>
            </w:pPr>
            <w:r>
              <w:rPr>
                <w:rFonts w:hint="eastAsia" w:ascii="宋体" w:hAnsi="宋体"/>
                <w:sz w:val="21"/>
                <w:szCs w:val="21"/>
              </w:rPr>
              <w:t xml:space="preserve">地址：</w:t>
            </w:r>
            <w:r>
              <w:rPr>
                <w:rFonts w:hint="eastAsia" w:ascii="宋体" w:hAnsi="宋体"/>
                <w:sz w:val="21"/>
                <w:szCs w:val="21"/>
                <w:lang w:val="en-US" w:eastAsia="zh-CN"/>
              </w:rPr>
              <w:t xml:space="preserve">苏州市相城区黄埭镇春光路25号</w:t>
            </w:r>
            <w:r/>
          </w:p>
          <w:p>
            <w:pPr>
              <w:ind w:left="0"/>
              <w:jc w:val="left"/>
              <w:spacing w:line="440" w:lineRule="exact"/>
              <w:rPr>
                <w:rFonts w:hint="eastAsia" w:ascii="宋体" w:hAnsi="宋体" w:eastAsia="宋体"/>
                <w:sz w:val="21"/>
                <w:szCs w:val="21"/>
                <w:lang w:val="en-US" w:eastAsia="zh-CN"/>
              </w:rPr>
            </w:pPr>
            <w:r>
              <w:rPr>
                <w:rFonts w:hint="eastAsia" w:ascii="宋体" w:hAnsi="宋体"/>
                <w:sz w:val="21"/>
                <w:szCs w:val="21"/>
              </w:rPr>
              <w:t xml:space="preserve">联系人：</w:t>
            </w:r>
            <w:r>
              <w:rPr>
                <w:rFonts w:hint="eastAsia" w:ascii="宋体" w:hAnsi="宋体"/>
                <w:sz w:val="21"/>
                <w:szCs w:val="21"/>
                <w:lang w:val="en-US" w:eastAsia="zh-CN"/>
              </w:rPr>
              <w:t xml:space="preserve">陈越</w:t>
            </w:r>
            <w:r/>
          </w:p>
          <w:p>
            <w:pPr>
              <w:ind w:left="0"/>
              <w:jc w:val="left"/>
              <w:spacing w:line="440" w:lineRule="exact"/>
              <w:rPr>
                <w:rFonts w:hint="default" w:ascii="宋体" w:hAnsi="宋体" w:eastAsia="宋体"/>
                <w:sz w:val="21"/>
                <w:szCs w:val="21"/>
                <w:lang w:val="en-US" w:eastAsia="zh-CN"/>
              </w:rPr>
            </w:pPr>
            <w:r>
              <w:rPr>
                <w:rFonts w:hint="eastAsia" w:ascii="宋体" w:hAnsi="宋体"/>
                <w:sz w:val="21"/>
                <w:szCs w:val="21"/>
              </w:rPr>
              <w:t xml:space="preserve">联系电话：</w:t>
            </w:r>
            <w:r>
              <w:rPr>
                <w:rFonts w:hint="eastAsia" w:ascii="宋体" w:hAnsi="宋体"/>
                <w:sz w:val="21"/>
                <w:szCs w:val="21"/>
                <w:lang w:val="en-US" w:eastAsia="zh-CN"/>
              </w:rPr>
              <w:t xml:space="preserve">0512-65713419</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hint="eastAsia" w:ascii="宋体" w:hAnsi="宋体" w:cs="Times New Roman"/>
                <w:sz w:val="21"/>
                <w:szCs w:val="21"/>
                <w:u w:val="single"/>
              </w:rPr>
              <w:t xml:space="preserve">8月31</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r>
            <w:r>
              <w:rPr>
                <w:rFonts w:hint="eastAsia" w:ascii="宋体" w:hAnsi="宋体" w:cs="Times New Roman"/>
                <w:sz w:val="21"/>
                <w:szCs w:val="21"/>
              </w:rPr>
            </w:r>
            <w:r>
              <w:rPr>
                <w:rFonts w:hint="eastAsia" w:ascii="宋体" w:hAnsi="宋体" w:cs="Times New Roman"/>
                <w:sz w:val="21"/>
                <w:szCs w:val="21"/>
                <w:u w:val="single"/>
              </w:rPr>
              <w:t xml:space="preserve">8月31</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ascii="宋体" w:hAnsi="宋体" w:cs="Times New Roman"/>
                <w:sz w:val="21"/>
                <w:szCs w:val="21"/>
                <w:u w:val="single"/>
              </w:rPr>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hint="eastAsia" w:ascii="宋体" w:hAnsi="宋体" w:cs="Times New Roman"/>
                <w:sz w:val="21"/>
                <w:szCs w:val="21"/>
              </w:rPr>
            </w:r>
            <w:r>
              <w:rPr>
                <w:rFonts w:hint="eastAsia" w:ascii="宋体" w:hAnsi="宋体" w:cs="Times New Roman"/>
                <w:sz w:val="21"/>
                <w:szCs w:val="21"/>
                <w:u w:val="single"/>
              </w:rPr>
              <w:t xml:space="preserve">8月31</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bookmarkStart w:id="3" w:name="OLE_LINK13"/>
            <w:r/>
            <w:bookmarkStart w:id="4" w:name="OLE_LINK14"/>
            <w:r>
              <w:rPr>
                <w:rFonts w:hint="eastAsia" w:ascii="宋体" w:hAnsi="宋体" w:cs="Times New Roman"/>
                <w:sz w:val="21"/>
                <w:szCs w:val="21"/>
              </w:rPr>
              <w:t xml:space="preserve">苏州高新区邓尉路105号狮山科技馆8楼</w:t>
            </w:r>
            <w:bookmarkEnd w:id="3"/>
            <w:r/>
            <w:bookmarkEnd w:id="4"/>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59"/>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059"/>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（六）法</w:t>
            </w:r>
            <w:r>
              <w:rPr>
                <w:rFonts w:hint="eastAsia" w:ascii="宋体" w:hAnsi="宋体"/>
                <w:color w:val="000000" w:themeColor="text1"/>
                <w:sz w:val="21"/>
                <w:szCs w:val="21"/>
                <w14:textFill>
                  <w14:solidFill>
                    <w14:schemeClr w14:val="tx1"/>
                  </w14:solidFill>
                </w14:textFill>
              </w:rPr>
              <w:t xml:space="preserve">律、法规和招标文件规定的其他无效情形。</w:t>
            </w:r>
            <w:r/>
          </w:p>
        </w:tc>
      </w:tr>
    </w:tbl>
    <w:p>
      <w:pPr>
        <w:ind w:left="0"/>
        <w:jc w:val="center"/>
        <w:rPr>
          <w:rFonts w:ascii="宋体" w:hAnsi="宋体"/>
          <w:b/>
          <w:sz w:val="44"/>
          <w:szCs w:val="22"/>
        </w:rPr>
      </w:pPr>
      <w:r/>
      <w:bookmarkStart w:id="5" w:name="_Toc28592"/>
      <w:r/>
      <w:bookmarkStart w:id="6" w:name="_Toc7166"/>
      <w:r/>
      <w:r/>
    </w:p>
    <w:p>
      <w:pPr>
        <w:ind w:left="0"/>
        <w:jc w:val="center"/>
        <w:rPr>
          <w:rFonts w:ascii="宋体" w:hAnsi="宋体"/>
          <w:b/>
          <w:sz w:val="44"/>
          <w:szCs w:val="22"/>
        </w:rPr>
      </w:pPr>
      <w:r>
        <w:rPr>
          <w:rFonts w:ascii="宋体" w:hAnsi="宋体"/>
          <w:b/>
          <w:sz w:val="44"/>
          <w:szCs w:val="22"/>
        </w:rPr>
      </w:r>
      <w:r/>
    </w:p>
    <w:p>
      <w:pPr>
        <w:pStyle w:val="851"/>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843"/>
        <w:ind w:left="0" w:firstLine="0"/>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826"/>
        <w:ind w:left="431" w:firstLine="17"/>
        <w:jc w:val="center"/>
        <w:spacing w:before="0" w:after="0" w:line="360" w:lineRule="auto"/>
        <w:rPr>
          <w:rStyle w:val="955"/>
          <w:rFonts w:ascii="宋体" w:hAnsi="宋体"/>
        </w:rPr>
      </w:pPr>
      <w:r>
        <w:rPr>
          <w:rFonts w:hint="eastAsia" w:ascii="宋体" w:hAnsi="宋体"/>
          <w:b/>
          <w:sz w:val="44"/>
          <w:szCs w:val="22"/>
        </w:rPr>
        <w:br w:type="page" w:clear="all"/>
      </w:r>
      <w:bookmarkStart w:id="7" w:name="_Toc165274502"/>
      <w:r>
        <w:rPr>
          <w:rFonts w:hint="eastAsia" w:ascii="宋体" w:hAnsi="宋体"/>
          <w:b/>
          <w:sz w:val="44"/>
          <w:szCs w:val="22"/>
        </w:rPr>
        <w:t xml:space="preserve">第一章  投标邀请函</w:t>
      </w:r>
      <w:bookmarkEnd w:id="5"/>
      <w:r/>
      <w:bookmarkEnd w:id="6"/>
      <w:r/>
      <w:bookmarkEnd w:id="7"/>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黄埭中心小学含岳泾校区2026-2027年度物业管理服务</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hint="eastAsia" w:ascii="宋体" w:hAnsi="宋体" w:cs="Times New Roman"/>
          <w:sz w:val="21"/>
          <w:szCs w:val="21"/>
        </w:rPr>
      </w:r>
      <w:r>
        <w:rPr>
          <w:rFonts w:hint="eastAsia" w:ascii="宋体" w:hAnsi="宋体" w:cs="Times New Roman"/>
          <w:sz w:val="21"/>
          <w:szCs w:val="21"/>
          <w:u w:val="single"/>
        </w:rPr>
        <w:t xml:space="preserve">8月31</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b/>
          <w:sz w:val="21"/>
          <w:szCs w:val="21"/>
          <w:u w:val="single"/>
        </w:rPr>
      </w:r>
      <w:r>
        <w:rPr>
          <w:rFonts w:hint="eastAsia" w:ascii="宋体" w:hAnsi="宋体"/>
          <w:b/>
          <w:sz w:val="21"/>
          <w:szCs w:val="21"/>
          <w:u w:val="single"/>
        </w:rPr>
        <w:t xml:space="preserve">（北京时间）</w:t>
      </w:r>
      <w:r>
        <w:rPr>
          <w:rFonts w:hint="eastAsia" w:ascii="宋体" w:hAnsi="宋体"/>
          <w:b/>
          <w:sz w:val="21"/>
          <w:szCs w:val="21"/>
        </w:rPr>
        <w:t xml:space="preserve">前递交投标文件。</w:t>
      </w:r>
      <w:r/>
    </w:p>
    <w:p>
      <w:pPr>
        <w:pStyle w:val="843"/>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843"/>
        <w:ind w:left="0" w:firstLine="420"/>
        <w:keepLines w:val="0"/>
        <w:keepNext w:val="0"/>
        <w:pageBreakBefore w:val="0"/>
        <w:spacing w:line="360" w:lineRule="auto"/>
        <w:rPr>
          <w:rFonts w:ascii="宋体" w:hAnsi="宋体"/>
          <w:sz w:val="21"/>
          <w:szCs w:val="21"/>
        </w:rPr>
      </w:pPr>
      <w:r>
        <w:rPr>
          <w:rFonts w:hint="eastAsia" w:ascii="宋体" w:hAnsi="宋体"/>
          <w:sz w:val="21"/>
          <w:szCs w:val="21"/>
        </w:rPr>
        <w:t xml:space="preserve">1.项目编号：JSZC-320500-JZCG-G2026-0219</w:t>
      </w:r>
      <w:r/>
    </w:p>
    <w:p>
      <w:pPr>
        <w:pStyle w:val="843"/>
        <w:ind w:left="0" w:firstLine="420"/>
        <w:keepLines w:val="0"/>
        <w:keepNext w:val="0"/>
        <w:pageBreakBefore w:val="0"/>
        <w:spacing w:line="360" w:lineRule="auto"/>
        <w:rPr>
          <w:rFonts w:ascii="宋体" w:hAnsi="宋体"/>
          <w:sz w:val="16"/>
          <w:szCs w:val="16"/>
        </w:rPr>
      </w:pPr>
      <w:r>
        <w:rPr>
          <w:rFonts w:hint="eastAsia" w:ascii="宋体" w:hAnsi="宋体"/>
          <w:sz w:val="21"/>
          <w:szCs w:val="21"/>
        </w:rPr>
        <w:t xml:space="preserve">2.项目名称：</w:t>
      </w:r>
      <w:r>
        <w:rPr>
          <w:rFonts w:hint="eastAsia" w:ascii="宋体" w:hAnsi="宋体" w:eastAsia="宋体"/>
          <w:b w:val="0"/>
          <w:bCs w:val="0"/>
          <w:sz w:val="21"/>
          <w:szCs w:val="22"/>
        </w:rPr>
        <w:t xml:space="preserve">黄埭中心小学含岳泾校区2026-2027年度物业管理服务</w:t>
      </w:r>
      <w:r/>
    </w:p>
    <w:p>
      <w:pPr>
        <w:pStyle w:val="843"/>
        <w:ind w:left="0" w:firstLine="420"/>
        <w:keepLines w:val="0"/>
        <w:keepNext w:val="0"/>
        <w:pageBreakBefore w:val="0"/>
        <w:spacing w:line="360" w:lineRule="auto"/>
        <w:rPr>
          <w:rFonts w:ascii="宋体" w:hAnsi="宋体"/>
          <w:sz w:val="21"/>
          <w:szCs w:val="21"/>
        </w:rPr>
      </w:pPr>
      <w:r>
        <w:rPr>
          <w:rFonts w:hint="eastAsia" w:ascii="宋体" w:hAnsi="宋体"/>
          <w:sz w:val="21"/>
          <w:szCs w:val="21"/>
        </w:rPr>
        <w:t xml:space="preserve">3.采购方式：公开招标</w:t>
      </w:r>
      <w:r/>
    </w:p>
    <w:p>
      <w:pPr>
        <w:pStyle w:val="843"/>
        <w:ind w:left="0" w:firstLine="420"/>
        <w:keepLines w:val="0"/>
        <w:keepNext w:val="0"/>
        <w:pageBreakBefore w:val="0"/>
        <w:spacing w:line="360" w:lineRule="auto"/>
        <w:rPr>
          <w:rFonts w:ascii="宋体" w:hAnsi="宋体"/>
          <w:sz w:val="21"/>
          <w:szCs w:val="21"/>
        </w:rPr>
      </w:pPr>
      <w:r>
        <w:rPr>
          <w:rFonts w:hint="eastAsia" w:ascii="宋体" w:hAnsi="宋体"/>
          <w:sz w:val="21"/>
          <w:szCs w:val="21"/>
        </w:rPr>
        <w:t xml:space="preserve">4.预算金额：</w:t>
      </w:r>
      <w:r>
        <w:rPr>
          <w:rFonts w:hint="eastAsia" w:ascii="宋体" w:hAnsi="宋体"/>
          <w:sz w:val="21"/>
          <w:szCs w:val="21"/>
          <w:lang w:val="en-US" w:eastAsia="zh-CN"/>
        </w:rPr>
        <w:t xml:space="preserve">人民币叁佰伍拾肆万元整（</w:t>
      </w:r>
      <w:r>
        <w:rPr>
          <w:rFonts w:hint="default" w:ascii="Arial" w:hAnsi="Arial" w:cs="Arial"/>
          <w:sz w:val="21"/>
          <w:szCs w:val="21"/>
          <w:lang w:val="en-US" w:eastAsia="zh-CN"/>
        </w:rPr>
        <w:t xml:space="preserve">¥</w:t>
      </w:r>
      <w:r>
        <w:rPr>
          <w:rFonts w:hint="eastAsia" w:ascii="宋体" w:hAnsi="宋体"/>
          <w:sz w:val="21"/>
          <w:szCs w:val="21"/>
          <w:lang w:val="en-US" w:eastAsia="zh-CN"/>
        </w:rPr>
        <w:t xml:space="preserve">3540000.00元)</w:t>
      </w:r>
      <w:r>
        <w:rPr>
          <w:rFonts w:ascii="宋体" w:hAnsi="宋体"/>
          <w:sz w:val="21"/>
          <w:szCs w:val="21"/>
        </w:rPr>
        <w:t xml:space="preserve"> </w:t>
      </w:r>
      <w:r/>
    </w:p>
    <w:p>
      <w:pPr>
        <w:pStyle w:val="843"/>
        <w:ind w:left="0" w:firstLine="420"/>
        <w:keepLines w:val="0"/>
        <w:keepNext w:val="0"/>
        <w:pageBreakBefore w:val="0"/>
        <w:spacing w:line="360" w:lineRule="auto"/>
        <w:rPr>
          <w:rFonts w:ascii="宋体" w:hAnsi="宋体"/>
          <w:sz w:val="21"/>
          <w:szCs w:val="21"/>
        </w:rPr>
      </w:pPr>
      <w:r>
        <w:rPr>
          <w:rFonts w:hint="eastAsia" w:ascii="宋体" w:hAnsi="宋体"/>
          <w:sz w:val="21"/>
          <w:szCs w:val="21"/>
        </w:rPr>
        <w:t xml:space="preserve">5.最高限价：</w:t>
      </w:r>
      <w:r>
        <w:rPr>
          <w:rFonts w:hint="eastAsia" w:ascii="宋体" w:hAnsi="宋体"/>
          <w:sz w:val="21"/>
          <w:szCs w:val="21"/>
          <w:lang w:val="en-US" w:eastAsia="zh-CN"/>
        </w:rPr>
        <w:t xml:space="preserve">人民币叁佰伍拾肆万元整（</w:t>
      </w:r>
      <w:r>
        <w:rPr>
          <w:rFonts w:hint="default" w:ascii="Arial" w:hAnsi="Arial" w:cs="Arial"/>
          <w:sz w:val="21"/>
          <w:szCs w:val="21"/>
          <w:lang w:val="en-US" w:eastAsia="zh-CN"/>
        </w:rPr>
        <w:t xml:space="preserve">¥</w:t>
      </w:r>
      <w:r>
        <w:rPr>
          <w:rFonts w:hint="eastAsia" w:ascii="宋体" w:hAnsi="宋体"/>
          <w:sz w:val="21"/>
          <w:szCs w:val="21"/>
          <w:lang w:val="en-US" w:eastAsia="zh-CN"/>
        </w:rPr>
        <w:t xml:space="preserve">3540000.00元)</w:t>
      </w:r>
      <w:r>
        <w:rPr>
          <w:rFonts w:ascii="宋体" w:hAnsi="宋体"/>
          <w:sz w:val="21"/>
          <w:szCs w:val="21"/>
        </w:rPr>
        <w:t xml:space="preserve">  </w:t>
      </w:r>
      <w:r/>
    </w:p>
    <w:p>
      <w:pPr>
        <w:pStyle w:val="843"/>
        <w:ind w:left="0" w:firstLine="420"/>
        <w:keepLines w:val="0"/>
        <w:keepNext w:val="0"/>
        <w:pageBreakBefore w:val="0"/>
        <w:spacing w:line="360" w:lineRule="auto"/>
        <w:rPr>
          <w:rFonts w:hint="default" w:ascii="宋体" w:hAnsi="宋体"/>
          <w:sz w:val="21"/>
          <w:szCs w:val="21"/>
          <w:lang w:val="en-US"/>
        </w:rPr>
      </w:pPr>
      <w:r>
        <w:rPr>
          <w:rFonts w:hint="eastAsia" w:ascii="宋体" w:hAnsi="宋体"/>
          <w:sz w:val="21"/>
          <w:szCs w:val="21"/>
        </w:rPr>
        <w:t xml:space="preserve">6.合同履行期限：</w:t>
      </w:r>
      <w:r>
        <w:rPr>
          <w:rFonts w:ascii="宋体" w:hAnsi="宋体"/>
          <w:sz w:val="21"/>
          <w:szCs w:val="21"/>
        </w:rPr>
        <w:t xml:space="preserve"> </w:t>
      </w:r>
      <w:r>
        <w:rPr>
          <w:rFonts w:hint="eastAsia" w:ascii="宋体" w:hAnsi="宋体"/>
          <w:sz w:val="21"/>
          <w:szCs w:val="21"/>
          <w:lang w:val="en-US" w:eastAsia="zh-CN"/>
        </w:rPr>
        <w:t xml:space="preserve">2026年9月16日至2027年9月15日</w:t>
      </w:r>
      <w:r/>
    </w:p>
    <w:p>
      <w:pPr>
        <w:ind w:left="0" w:firstLine="420"/>
        <w:keepLines w:val="0"/>
        <w:keepNext w:val="0"/>
        <w:pageBreakBefore w:val="0"/>
        <w:spacing w:line="360" w:lineRule="auto"/>
        <w:widowControl w:val="off"/>
        <w:rPr>
          <w:rFonts w:ascii="宋体" w:hAnsi="宋体"/>
          <w:sz w:val="21"/>
          <w:szCs w:val="21"/>
        </w:rPr>
      </w:pPr>
      <w:r>
        <w:rPr>
          <w:rFonts w:hint="eastAsia" w:ascii="宋体" w:hAnsi="宋体"/>
          <w:sz w:val="21"/>
          <w:szCs w:val="21"/>
        </w:rPr>
        <w:t xml:space="preserve">7.采购需求：</w:t>
      </w:r>
      <w:r>
        <w:rPr>
          <w:rFonts w:hint="eastAsia" w:ascii="宋体" w:hAnsi="宋体" w:eastAsia="宋体"/>
          <w:b w:val="0"/>
          <w:bCs w:val="0"/>
          <w:sz w:val="21"/>
          <w:szCs w:val="22"/>
        </w:rPr>
        <w:t xml:space="preserve">黄埭中心小学含岳泾校区2026-2027年度物业管理服务</w:t>
      </w:r>
      <w:r>
        <w:rPr>
          <w:rFonts w:hint="eastAsia" w:ascii="宋体" w:hAnsi="宋体"/>
          <w:b w:val="0"/>
          <w:bCs w:val="0"/>
          <w:sz w:val="21"/>
          <w:szCs w:val="22"/>
          <w:lang w:eastAsia="zh-CN"/>
        </w:rPr>
        <w:t xml:space="preserve">。</w:t>
      </w:r>
      <w:r>
        <w:rPr>
          <w:rFonts w:hint="eastAsia" w:ascii="宋体" w:hAnsi="宋体" w:cs="Times New Roman"/>
          <w:sz w:val="21"/>
          <w:szCs w:val="21"/>
        </w:rPr>
        <w:t xml:space="preserve">学校现有中心和岳泾两个校区，占地面积共约32407.64</w:t>
      </w:r>
      <w:r>
        <w:rPr>
          <w:rFonts w:ascii="宋体" w:hAnsi="宋体" w:cs="Times New Roman"/>
          <w:sz w:val="21"/>
          <w:szCs w:val="21"/>
        </w:rPr>
        <w:t xml:space="preserve">平方米，建筑面积</w:t>
      </w:r>
      <w:r>
        <w:rPr>
          <w:rFonts w:hint="eastAsia" w:ascii="宋体" w:hAnsi="宋体" w:cs="Times New Roman"/>
          <w:sz w:val="21"/>
          <w:szCs w:val="21"/>
        </w:rPr>
        <w:t xml:space="preserve">共</w:t>
      </w:r>
      <w:r>
        <w:rPr>
          <w:rFonts w:ascii="宋体" w:hAnsi="宋体" w:cs="Times New Roman"/>
          <w:sz w:val="21"/>
          <w:szCs w:val="21"/>
        </w:rPr>
        <w:t xml:space="preserve">约16000平方米</w:t>
      </w:r>
      <w:r>
        <w:rPr>
          <w:rFonts w:hint="eastAsia" w:ascii="宋体" w:hAnsi="宋体" w:cs="Times New Roman"/>
          <w:sz w:val="21"/>
          <w:szCs w:val="21"/>
        </w:rPr>
        <w:t xml:space="preserve">；中心小学现有6个年级5</w:t>
      </w:r>
      <w:r>
        <w:rPr>
          <w:rFonts w:ascii="宋体" w:hAnsi="宋体" w:cs="Times New Roman"/>
          <w:sz w:val="21"/>
          <w:szCs w:val="21"/>
        </w:rPr>
        <w:t xml:space="preserve">1</w:t>
      </w:r>
      <w:r>
        <w:rPr>
          <w:rFonts w:hint="eastAsia" w:ascii="宋体" w:hAnsi="宋体" w:cs="Times New Roman"/>
          <w:sz w:val="21"/>
          <w:szCs w:val="21"/>
        </w:rPr>
        <w:t xml:space="preserve">班，共有学生</w:t>
      </w:r>
      <w:r>
        <w:rPr>
          <w:rFonts w:hint="eastAsia" w:ascii="宋体" w:hAnsi="宋体" w:cs="Times New Roman"/>
          <w:sz w:val="21"/>
          <w:szCs w:val="21"/>
          <w:lang w:val="en-US" w:eastAsia="zh-CN"/>
        </w:rPr>
        <w:t xml:space="preserve">2200</w:t>
      </w:r>
      <w:r>
        <w:rPr>
          <w:rFonts w:hint="eastAsia" w:ascii="宋体" w:hAnsi="宋体" w:cs="Times New Roman"/>
          <w:sz w:val="21"/>
          <w:szCs w:val="21"/>
        </w:rPr>
        <w:t xml:space="preserve">名；岳泾小学现有</w:t>
      </w:r>
      <w:r>
        <w:rPr>
          <w:rFonts w:hint="eastAsia" w:ascii="宋体" w:hAnsi="宋体" w:cs="Times New Roman"/>
          <w:sz w:val="21"/>
          <w:szCs w:val="21"/>
          <w:lang w:val="en-US" w:eastAsia="zh-CN"/>
        </w:rPr>
        <w:t xml:space="preserve">5</w:t>
      </w:r>
      <w:r>
        <w:rPr>
          <w:rFonts w:hint="eastAsia" w:ascii="宋体" w:hAnsi="宋体" w:cs="Times New Roman"/>
          <w:sz w:val="21"/>
          <w:szCs w:val="21"/>
        </w:rPr>
        <w:t xml:space="preserve">个年级</w:t>
      </w:r>
      <w:r>
        <w:rPr>
          <w:rFonts w:hint="eastAsia" w:ascii="宋体" w:hAnsi="宋体" w:cs="Times New Roman"/>
          <w:sz w:val="21"/>
          <w:szCs w:val="21"/>
          <w:lang w:val="en-US" w:eastAsia="zh-CN"/>
        </w:rPr>
        <w:t xml:space="preserve">13</w:t>
      </w:r>
      <w:r>
        <w:rPr>
          <w:rFonts w:hint="eastAsia" w:ascii="宋体" w:hAnsi="宋体" w:cs="Times New Roman"/>
          <w:sz w:val="21"/>
          <w:szCs w:val="21"/>
        </w:rPr>
        <w:t xml:space="preserve">个班，共有学生</w:t>
      </w:r>
      <w:r>
        <w:rPr>
          <w:rFonts w:hint="eastAsia" w:ascii="宋体" w:hAnsi="宋体" w:cs="Times New Roman"/>
          <w:sz w:val="21"/>
          <w:szCs w:val="21"/>
          <w:lang w:val="en-US" w:eastAsia="zh-CN"/>
        </w:rPr>
        <w:t xml:space="preserve">450</w:t>
      </w:r>
      <w:r>
        <w:rPr>
          <w:rFonts w:hint="eastAsia" w:ascii="宋体" w:hAnsi="宋体" w:cs="Times New Roman"/>
          <w:sz w:val="21"/>
          <w:szCs w:val="21"/>
        </w:rPr>
        <w:t xml:space="preserve">名</w:t>
      </w:r>
      <w:r>
        <w:rPr>
          <w:rFonts w:ascii="宋体" w:hAnsi="宋体" w:cs="Times New Roman"/>
          <w:sz w:val="21"/>
          <w:szCs w:val="21"/>
        </w:rPr>
        <w:t xml:space="preserve">。 学校现有教职工</w:t>
      </w:r>
      <w:r>
        <w:rPr>
          <w:rFonts w:hint="eastAsia" w:ascii="宋体" w:hAnsi="宋体" w:cs="Times New Roman"/>
          <w:sz w:val="21"/>
          <w:szCs w:val="21"/>
        </w:rPr>
        <w:t xml:space="preserve">日约204</w:t>
      </w:r>
      <w:r>
        <w:rPr>
          <w:rFonts w:ascii="宋体" w:hAnsi="宋体" w:cs="Times New Roman"/>
          <w:sz w:val="21"/>
          <w:szCs w:val="21"/>
        </w:rPr>
        <w:t xml:space="preserve">人</w:t>
      </w:r>
      <w:r>
        <w:rPr>
          <w:rFonts w:hint="eastAsia" w:ascii="宋体" w:hAnsi="宋体" w:cs="Times New Roman"/>
          <w:sz w:val="21"/>
          <w:szCs w:val="21"/>
        </w:rPr>
        <w:t xml:space="preserve">。</w:t>
      </w:r>
      <w:r/>
    </w:p>
    <w:p>
      <w:pPr>
        <w:pStyle w:val="843"/>
        <w:ind w:left="0" w:firstLine="422"/>
        <w:spacing w:line="360" w:lineRule="auto"/>
        <w:rPr>
          <w:rFonts w:ascii="宋体" w:hAnsi="宋体"/>
          <w:b/>
          <w:sz w:val="21"/>
          <w:szCs w:val="21"/>
        </w:rPr>
      </w:pPr>
      <w:r>
        <w:rPr>
          <w:rFonts w:hint="eastAsia" w:ascii="宋体" w:hAnsi="宋体"/>
          <w:b/>
          <w:sz w:val="21"/>
          <w:szCs w:val="21"/>
        </w:rPr>
        <w:t xml:space="preserve">二、供应商的资格要求</w:t>
      </w:r>
      <w:r/>
    </w:p>
    <w:p>
      <w:pPr>
        <w:pStyle w:val="843"/>
        <w:ind w:left="0" w:firstLine="420"/>
        <w:spacing w:line="360" w:lineRule="auto"/>
        <w:rPr>
          <w:rFonts w:ascii="宋体" w:hAnsi="宋体"/>
          <w:sz w:val="21"/>
          <w:szCs w:val="21"/>
        </w:rPr>
      </w:pPr>
      <w:r>
        <w:rPr>
          <w:rFonts w:hint="eastAsia" w:ascii="宋体" w:hAnsi="宋体"/>
          <w:sz w:val="21"/>
          <w:szCs w:val="21"/>
        </w:rPr>
        <w:t xml:space="preserve">（一）本项目的资格条件</w:t>
      </w:r>
      <w:r/>
    </w:p>
    <w:p>
      <w:pPr>
        <w:pStyle w:val="843"/>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843"/>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843"/>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843"/>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843"/>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843"/>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843"/>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843"/>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w:t>
      </w:r>
      <w:r>
        <w:rPr>
          <w:rFonts w:hint="eastAsia" w:ascii="宋体" w:hAnsi="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843"/>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843"/>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843"/>
        <w:ind w:left="0" w:firstLine="420"/>
        <w:spacing w:line="360" w:lineRule="auto"/>
        <w:rPr>
          <w:rFonts w:ascii="宋体" w:hAnsi="宋体"/>
          <w:sz w:val="21"/>
          <w:szCs w:val="21"/>
        </w:rPr>
      </w:pPr>
      <w:r>
        <w:rPr>
          <w:rFonts w:hint="eastAsia" w:ascii="宋体" w:hAnsi="宋体"/>
          <w:sz w:val="21"/>
          <w:szCs w:val="21"/>
        </w:rPr>
        <w:t xml:space="preserve">（二）拒绝下述供应商参加本次采购活动</w:t>
      </w:r>
      <w:r/>
    </w:p>
    <w:p>
      <w:pPr>
        <w:pStyle w:val="843"/>
        <w:ind w:left="0" w:firstLine="420"/>
        <w:spacing w:line="360" w:lineRule="auto"/>
        <w:rPr>
          <w:rFonts w:ascii="宋体" w:hAnsi="宋体"/>
          <w:sz w:val="21"/>
          <w:szCs w:val="21"/>
        </w:rPr>
      </w:pPr>
      <w:r>
        <w:rPr>
          <w:rFonts w:hint="eastAsia" w:ascii="宋体" w:hAnsi="宋体"/>
          <w:sz w:val="21"/>
          <w:szCs w:val="21"/>
        </w:rPr>
        <w:t xml:space="preserve">1.单位负责人为同一人或者存在直接控股、管理关系的不同供应商，不得参加同一合同项下的政府采购活动。</w:t>
      </w:r>
      <w:r/>
    </w:p>
    <w:p>
      <w:pPr>
        <w:pStyle w:val="843"/>
        <w:ind w:left="0" w:firstLine="420"/>
        <w:spacing w:line="360" w:lineRule="auto"/>
        <w:rPr>
          <w:rFonts w:ascii="宋体" w:hAnsi="宋体"/>
          <w:sz w:val="21"/>
          <w:szCs w:val="21"/>
        </w:rPr>
      </w:pPr>
      <w:r>
        <w:rPr>
          <w:rFonts w:hint="eastAsia" w:ascii="宋体" w:hAnsi="宋体"/>
          <w:sz w:val="21"/>
          <w:szCs w:val="21"/>
        </w:rPr>
        <w:t xml:space="preserve">2.除单一来源采购项目外，为采购项目提供整体设计、规范编制或者项目管理、监理、检测等服务的供应商，不得再参加该采购项目的其他采购活动。</w:t>
      </w:r>
      <w:r/>
    </w:p>
    <w:p>
      <w:pPr>
        <w:pStyle w:val="843"/>
        <w:ind w:left="0" w:firstLine="420"/>
        <w:spacing w:line="360" w:lineRule="auto"/>
        <w:rPr>
          <w:rFonts w:ascii="宋体" w:hAnsi="宋体"/>
          <w:sz w:val="21"/>
          <w:szCs w:val="21"/>
        </w:rPr>
      </w:pPr>
      <w:r>
        <w:rPr>
          <w:rFonts w:hint="eastAsia" w:ascii="宋体" w:hAnsi="宋体"/>
          <w:sz w:val="21"/>
          <w:szCs w:val="21"/>
        </w:rPr>
        <w:t xml:space="preserve">3.供应商参加政府采购活动前3年内在经营活动中有重大违法记录的不得参</w:t>
      </w:r>
      <w:r>
        <w:rPr>
          <w:rFonts w:hint="eastAsia" w:ascii="宋体" w:hAnsi="宋体"/>
          <w:sz w:val="21"/>
          <w:szCs w:val="21"/>
        </w:rPr>
        <w:t xml:space="preserve">加本次采购活动。《中华人民共和国政府采购法》第二十二条第一款第五项所称重大违法记录，是指供应商因违法经营受到刑事处罚或者责令停产停业、吊销许可证或者执照、较大数额罚款等行政处罚。其中，根据《财政部关于&lt;中华人民共和国政府采购法实施条例&gt;第十九条第一款“较大数额罚款”具体适用问题的意见》（财库〔2022〕3号）文件，《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843"/>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843"/>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843"/>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843"/>
        <w:ind w:left="0" w:firstLine="420"/>
        <w:spacing w:line="360" w:lineRule="auto"/>
        <w:rPr>
          <w:rFonts w:ascii="宋体" w:hAnsi="宋体"/>
          <w:sz w:val="21"/>
          <w:szCs w:val="21"/>
        </w:rPr>
      </w:pPr>
      <w:r>
        <w:rPr>
          <w:rFonts w:hint="eastAsia" w:ascii="宋体" w:hAnsi="宋体"/>
          <w:sz w:val="21"/>
          <w:szCs w:val="21"/>
        </w:rPr>
        <w:t xml:space="preserve">3.方式：</w:t>
      </w:r>
      <w:r/>
    </w:p>
    <w:p>
      <w:pPr>
        <w:pStyle w:val="843"/>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843"/>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bCs/>
          <w:sz w:val="21"/>
          <w:szCs w:val="21"/>
        </w:rPr>
        <w:t xml:space="preserve">苏州现场办理地址：</w:t>
      </w:r>
      <w:bookmarkStart w:id="8" w:name="OLE_LINK31"/>
      <w:r/>
      <w:bookmarkStart w:id="9" w:name="OLE_LINK32"/>
      <w:r>
        <w:rPr>
          <w:rFonts w:hint="eastAsia" w:ascii="宋体" w:hAnsi="宋体"/>
          <w:b/>
          <w:bCs/>
          <w:sz w:val="21"/>
          <w:szCs w:val="21"/>
        </w:rPr>
        <w:t xml:space="preserve">苏州高新区邓尉路105号狮山科技馆1楼</w:t>
      </w:r>
      <w:bookmarkEnd w:id="8"/>
      <w:r/>
      <w:bookmarkEnd w:id="9"/>
      <w:r>
        <w:rPr>
          <w:rFonts w:hint="eastAsia" w:ascii="宋体" w:hAnsi="宋体"/>
          <w:b/>
          <w:bCs/>
          <w:sz w:val="21"/>
          <w:szCs w:val="21"/>
        </w:rPr>
        <w:t xml:space="preserve">服务大厅，咨询电话：0512-65737699。</w:t>
      </w:r>
      <w:r/>
    </w:p>
    <w:p>
      <w:pPr>
        <w:pStyle w:val="843"/>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43"/>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43"/>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43"/>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43"/>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43"/>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843"/>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43"/>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43"/>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13914088964</w:t>
      </w:r>
      <w:r>
        <w:rPr>
          <w:rFonts w:hint="eastAsia" w:ascii="宋体" w:hAnsi="宋体"/>
          <w:sz w:val="21"/>
          <w:szCs w:val="21"/>
        </w:rPr>
        <w:t xml:space="preserve">；智能客服：登录苏采云系统后，联系系统右下方智能客服图标进行咨询。</w:t>
      </w:r>
      <w:r/>
    </w:p>
    <w:p>
      <w:pPr>
        <w:pStyle w:val="843"/>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843"/>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843"/>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w:t>
      </w:r>
      <w:r>
        <w:rPr>
          <w:rFonts w:hint="eastAsia" w:ascii="宋体" w:hAnsi="宋体" w:cs="Times New Roman"/>
          <w:sz w:val="21"/>
          <w:szCs w:val="21"/>
        </w:rPr>
      </w:r>
      <w:r>
        <w:rPr>
          <w:rFonts w:hint="eastAsia" w:ascii="宋体" w:hAnsi="宋体" w:cs="Times New Roman"/>
          <w:sz w:val="21"/>
          <w:szCs w:val="21"/>
          <w:u w:val="single"/>
        </w:rPr>
        <w:t xml:space="preserve">8月31</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rPr>
          <w:rFonts w:ascii="宋体" w:hAnsi="宋体"/>
          <w:sz w:val="21"/>
          <w:szCs w:val="21"/>
        </w:rPr>
        <w:t xml:space="preserve"> </w:t>
      </w:r>
      <w:r/>
    </w:p>
    <w:p>
      <w:pPr>
        <w:pStyle w:val="843"/>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w:t>
      </w:r>
      <w:r>
        <w:rPr>
          <w:rFonts w:hint="eastAsia" w:ascii="宋体" w:hAnsi="宋体" w:cs="Times New Roman"/>
          <w:sz w:val="21"/>
          <w:szCs w:val="21"/>
        </w:rPr>
      </w:r>
      <w:r>
        <w:rPr>
          <w:rFonts w:hint="eastAsia" w:ascii="宋体" w:hAnsi="宋体" w:cs="Times New Roman"/>
          <w:sz w:val="21"/>
          <w:szCs w:val="21"/>
          <w:u w:val="single"/>
        </w:rPr>
        <w:t xml:space="preserve">8月31</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p>
    <w:p>
      <w:pPr>
        <w:pStyle w:val="843"/>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843"/>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843"/>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843"/>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843"/>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843"/>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843"/>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Style w:val="836"/>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18"/>
      </w:tblGrid>
      <w:tr>
        <w:trPr>
          <w:jc w:val="center"/>
          <w:trHeight w:val="2424"/>
        </w:trPr>
        <w:tc>
          <w:tcPr>
            <w:tcW w:w="9918" w:type="dxa"/>
            <w:textDirection w:val="lrTb"/>
            <w:noWrap w:val="false"/>
          </w:tcPr>
          <w:p>
            <w:pPr>
              <w:pStyle w:val="884"/>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884"/>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884"/>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884"/>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Theme="minorEastAsia" w:hAnsiTheme="minorEastAsia" w:eastAsiaTheme="minorEastAsia"/>
                <w:color w:val="000000"/>
                <w:sz w:val="21"/>
                <w:szCs w:val="21"/>
              </w:rPr>
              <w:t xml:space="preserve">苏财购〔2021〕82号</w:t>
            </w:r>
            <w:r>
              <w:rPr>
                <w:rFonts w:hint="eastAsia" w:cs="宋体" w:asciiTheme="minorEastAsia" w:hAnsiTheme="minorEastAsia" w:eastAsiaTheme="minorEastAsia"/>
                <w:color w:val="000000"/>
                <w:sz w:val="21"/>
                <w:szCs w:val="21"/>
              </w:rPr>
              <w:t xml:space="preserve">)及苏州市财政局、人民银行苏州市分行相关文件要求，按照双方自愿的原则提供便捷、优惠的贷款服务。</w:t>
            </w:r>
            <w:r/>
          </w:p>
        </w:tc>
      </w:tr>
    </w:tbl>
    <w:p>
      <w:pPr>
        <w:pStyle w:val="843"/>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843"/>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843"/>
        <w:ind w:left="0" w:firstLine="420"/>
        <w:spacing w:line="360" w:lineRule="auto"/>
        <w:rPr>
          <w:rFonts w:ascii="宋体" w:hAnsi="宋体"/>
          <w:sz w:val="21"/>
          <w:szCs w:val="21"/>
        </w:rPr>
      </w:pPr>
      <w:r>
        <w:rPr>
          <w:rFonts w:hint="eastAsia" w:ascii="宋体" w:hAnsi="宋体"/>
          <w:sz w:val="21"/>
          <w:szCs w:val="21"/>
        </w:rPr>
        <w:t xml:space="preserve">名称</w:t>
      </w:r>
      <w:r>
        <w:rPr>
          <w:rFonts w:hint="eastAsia" w:ascii="宋体" w:hAnsi="宋体"/>
          <w:sz w:val="21"/>
          <w:szCs w:val="21"/>
          <w:lang w:val="en-US" w:eastAsia="zh-CN"/>
        </w:rPr>
        <w:t xml:space="preserve">:苏州市相城区黄埭中心小学</w:t>
      </w:r>
      <w:r>
        <w:rPr>
          <w:rFonts w:hint="eastAsia" w:ascii="宋体" w:hAnsi="宋体"/>
          <w:sz w:val="21"/>
          <w:szCs w:val="21"/>
        </w:rPr>
        <w:t xml:space="preserve">  </w:t>
      </w:r>
      <w:r>
        <w:rPr>
          <w:rFonts w:ascii="宋体" w:hAnsi="宋体"/>
          <w:sz w:val="21"/>
          <w:szCs w:val="21"/>
        </w:rPr>
        <w:t xml:space="preserve">                                      </w:t>
      </w:r>
      <w:r/>
    </w:p>
    <w:p>
      <w:pPr>
        <w:pStyle w:val="843"/>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lang w:val="en-US" w:eastAsia="zh-CN"/>
        </w:rPr>
        <w:t xml:space="preserve">苏州市相城区黄埭镇春光路25号</w:t>
      </w:r>
      <w:r>
        <w:rPr>
          <w:rFonts w:hint="eastAsia" w:ascii="宋体" w:hAnsi="宋体"/>
          <w:sz w:val="21"/>
          <w:szCs w:val="21"/>
        </w:rPr>
        <w:t xml:space="preserve"> </w:t>
      </w:r>
      <w:r/>
    </w:p>
    <w:p>
      <w:pPr>
        <w:pStyle w:val="843"/>
        <w:ind w:left="0" w:firstLine="420"/>
        <w:spacing w:line="360" w:lineRule="auto"/>
        <w:rPr>
          <w:rFonts w:hint="eastAsia" w:ascii="宋体" w:hAnsi="宋体" w:eastAsia="宋体"/>
          <w:sz w:val="21"/>
          <w:szCs w:val="21"/>
          <w:lang w:val="en-US" w:eastAsia="zh-CN"/>
        </w:rPr>
      </w:pPr>
      <w:r>
        <w:rPr>
          <w:rFonts w:hint="eastAsia" w:ascii="宋体" w:hAnsi="宋体"/>
          <w:sz w:val="21"/>
          <w:szCs w:val="21"/>
        </w:rPr>
        <w:t xml:space="preserve">联系人：</w:t>
      </w:r>
      <w:r>
        <w:rPr>
          <w:rFonts w:hint="eastAsia" w:ascii="宋体" w:hAnsi="宋体"/>
          <w:sz w:val="21"/>
          <w:szCs w:val="21"/>
          <w:lang w:val="en-US" w:eastAsia="zh-CN"/>
        </w:rPr>
        <w:t xml:space="preserve">陈越</w:t>
      </w:r>
      <w:r/>
    </w:p>
    <w:p>
      <w:pPr>
        <w:pStyle w:val="843"/>
        <w:ind w:left="0" w:firstLine="420"/>
        <w:spacing w:line="360" w:lineRule="auto"/>
        <w:rPr>
          <w:rFonts w:hint="default" w:ascii="宋体" w:hAnsi="宋体" w:eastAsia="宋体"/>
          <w:sz w:val="21"/>
          <w:szCs w:val="21"/>
          <w:lang w:val="en-US" w:eastAsia="zh-CN"/>
        </w:rPr>
      </w:pPr>
      <w:r>
        <w:rPr>
          <w:rFonts w:hint="eastAsia" w:ascii="宋体" w:hAnsi="宋体"/>
          <w:sz w:val="21"/>
          <w:szCs w:val="21"/>
        </w:rPr>
        <w:t xml:space="preserve">联系方式：</w:t>
      </w:r>
      <w:r>
        <w:rPr>
          <w:rFonts w:hint="eastAsia" w:ascii="宋体" w:hAnsi="宋体"/>
          <w:sz w:val="21"/>
          <w:szCs w:val="21"/>
          <w:lang w:val="en-US" w:eastAsia="zh-CN"/>
        </w:rPr>
        <w:t xml:space="preserve">0512-65713419</w:t>
      </w:r>
      <w:r/>
    </w:p>
    <w:p>
      <w:pPr>
        <w:pStyle w:val="843"/>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843"/>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843"/>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cs="Times New Roman"/>
          <w:sz w:val="21"/>
          <w:szCs w:val="21"/>
        </w:rPr>
        <w:t xml:space="preserve">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rPr>
          <w:rFonts w:hint="eastAsia" w:ascii="宋体" w:hAnsi="宋体"/>
          <w:sz w:val="21"/>
          <w:szCs w:val="21"/>
        </w:rPr>
        <w:t xml:space="preserve"> </w:t>
      </w:r>
      <w:r/>
    </w:p>
    <w:p>
      <w:pPr>
        <w:pStyle w:val="843"/>
        <w:ind w:left="0" w:firstLine="420"/>
        <w:spacing w:line="360" w:lineRule="auto"/>
        <w:rPr>
          <w:rFonts w:ascii="宋体" w:hAnsi="宋体"/>
          <w:sz w:val="21"/>
          <w:szCs w:val="21"/>
        </w:rPr>
      </w:pPr>
      <w:r>
        <w:rPr>
          <w:rFonts w:hint="eastAsia" w:ascii="宋体" w:hAnsi="宋体"/>
          <w:sz w:val="21"/>
          <w:szCs w:val="21"/>
        </w:rPr>
        <w:t xml:space="preserve">联系方式：</w:t>
      </w:r>
      <w:r>
        <w:rPr>
          <w:rFonts w:hint="eastAsia" w:ascii="宋体" w:hAnsi="宋体"/>
          <w:sz w:val="21"/>
          <w:szCs w:val="21"/>
          <w:lang w:val="en-US" w:eastAsia="zh-CN"/>
        </w:rPr>
        <w:t xml:space="preserve">0512-69820691</w:t>
      </w:r>
      <w:r>
        <w:rPr>
          <w:rFonts w:hint="eastAsia" w:ascii="宋体" w:hAnsi="宋体"/>
          <w:sz w:val="21"/>
          <w:szCs w:val="21"/>
        </w:rPr>
        <w:t xml:space="preserve"> </w:t>
      </w:r>
      <w:r/>
    </w:p>
    <w:p>
      <w:pPr>
        <w:pStyle w:val="843"/>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843"/>
        <w:ind w:left="0" w:firstLine="420"/>
        <w:spacing w:line="360" w:lineRule="auto"/>
        <w:rPr>
          <w:rFonts w:ascii="宋体" w:hAnsi="宋体"/>
          <w:sz w:val="21"/>
          <w:szCs w:val="21"/>
        </w:rPr>
      </w:pPr>
      <w:r>
        <w:rPr>
          <w:rFonts w:hint="eastAsia" w:ascii="宋体" w:hAnsi="宋体"/>
          <w:sz w:val="21"/>
          <w:szCs w:val="21"/>
        </w:rPr>
        <w:t xml:space="preserve">项目联系人：</w:t>
      </w:r>
      <w:r>
        <w:rPr>
          <w:rFonts w:hint="eastAsia" w:ascii="宋体" w:hAnsi="宋体"/>
          <w:sz w:val="21"/>
          <w:szCs w:val="21"/>
          <w:lang w:val="en-US" w:eastAsia="zh-CN"/>
        </w:rPr>
        <w:t xml:space="preserve">朱工、丁工</w:t>
      </w:r>
      <w:r>
        <w:rPr>
          <w:rFonts w:hint="eastAsia" w:ascii="宋体" w:hAnsi="宋体"/>
          <w:sz w:val="21"/>
          <w:szCs w:val="21"/>
        </w:rPr>
        <w:t xml:space="preserve"> </w:t>
      </w:r>
      <w:r/>
    </w:p>
    <w:p>
      <w:pPr>
        <w:pStyle w:val="843"/>
        <w:ind w:left="0" w:firstLine="420"/>
        <w:spacing w:line="360" w:lineRule="auto"/>
        <w:rPr>
          <w:rFonts w:ascii="宋体" w:hAnsi="宋体"/>
          <w:sz w:val="21"/>
          <w:szCs w:val="21"/>
        </w:rPr>
      </w:pPr>
      <w:r>
        <w:rPr>
          <w:rFonts w:hint="eastAsia" w:ascii="宋体" w:hAnsi="宋体"/>
          <w:sz w:val="21"/>
          <w:szCs w:val="21"/>
        </w:rPr>
        <w:t xml:space="preserve">电话：</w:t>
      </w:r>
      <w:r>
        <w:rPr>
          <w:rFonts w:hint="eastAsia" w:ascii="宋体" w:hAnsi="宋体"/>
          <w:sz w:val="21"/>
          <w:szCs w:val="21"/>
          <w:lang w:val="en-US" w:eastAsia="zh-CN"/>
        </w:rPr>
        <w:t xml:space="preserve">0512-69820691</w:t>
      </w:r>
      <w:r>
        <w:rPr>
          <w:rFonts w:hint="eastAsia" w:ascii="宋体" w:hAnsi="宋体"/>
          <w:sz w:val="21"/>
          <w:szCs w:val="21"/>
        </w:rPr>
        <w:t xml:space="preserve"> </w:t>
      </w:r>
      <w:r/>
    </w:p>
    <w:p>
      <w:pPr>
        <w:ind w:left="0" w:firstLine="420"/>
        <w:spacing w:line="460" w:lineRule="exact"/>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pStyle w:val="837"/>
      </w:pPr>
      <w:r/>
      <w:r/>
    </w:p>
    <w:p>
      <w:r/>
      <w:r/>
    </w:p>
    <w:p>
      <w:pPr>
        <w:pStyle w:val="837"/>
      </w:pPr>
      <w:r/>
      <w:r/>
    </w:p>
    <w:p>
      <w:r/>
      <w:r/>
    </w:p>
    <w:p>
      <w:pPr>
        <w:pStyle w:val="837"/>
      </w:pPr>
      <w:r/>
      <w:r/>
    </w:p>
    <w:p>
      <w:r/>
      <w:r/>
    </w:p>
    <w:p>
      <w:pPr>
        <w:pStyle w:val="837"/>
      </w:pPr>
      <w:r/>
      <w:r/>
    </w:p>
    <w:p>
      <w:r/>
      <w:r/>
    </w:p>
    <w:p>
      <w:pPr>
        <w:pStyle w:val="837"/>
      </w:pPr>
      <w:r/>
      <w:r/>
    </w:p>
    <w:p>
      <w:r/>
      <w:r/>
    </w:p>
    <w:p>
      <w:pPr>
        <w:pStyle w:val="837"/>
      </w:pPr>
      <w:r/>
      <w:r/>
    </w:p>
    <w:p>
      <w:r/>
      <w:r/>
    </w:p>
    <w:p>
      <w:pPr>
        <w:pStyle w:val="837"/>
      </w:pPr>
      <w:r/>
      <w:r/>
    </w:p>
    <w:p>
      <w:pPr>
        <w:ind w:left="0" w:firstLine="0"/>
      </w:pPr>
      <w:r/>
      <w:r/>
    </w:p>
    <w:p>
      <w:pPr>
        <w:pStyle w:val="837"/>
      </w:pPr>
      <w:r/>
      <w:r/>
    </w:p>
    <w:p>
      <w:r/>
      <w:r/>
    </w:p>
    <w:p>
      <w:pPr>
        <w:pStyle w:val="837"/>
      </w:pPr>
      <w:r/>
      <w:r/>
    </w:p>
    <w:p>
      <w:r/>
      <w:r/>
    </w:p>
    <w:p>
      <w:pPr>
        <w:pStyle w:val="837"/>
      </w:pPr>
      <w:r/>
      <w:r/>
    </w:p>
    <w:p>
      <w:r/>
      <w:r/>
    </w:p>
    <w:p>
      <w:pPr>
        <w:pStyle w:val="837"/>
      </w:pPr>
      <w:r/>
      <w:r/>
    </w:p>
    <w:p>
      <w:r/>
      <w:r/>
    </w:p>
    <w:p>
      <w:pPr>
        <w:pStyle w:val="837"/>
      </w:pPr>
      <w:r/>
      <w:r/>
    </w:p>
    <w:p>
      <w:r/>
      <w:r/>
    </w:p>
    <w:p>
      <w:r/>
      <w:r/>
    </w:p>
    <w:p>
      <w:pPr>
        <w:pStyle w:val="837"/>
        <w:ind w:left="0" w:firstLine="0"/>
      </w:pPr>
      <w:r/>
      <w:r/>
    </w:p>
    <w:p>
      <w:pPr>
        <w:rPr>
          <w:rFonts w:ascii="宋体" w:hAnsi="宋体"/>
          <w:b/>
          <w:sz w:val="44"/>
          <w:szCs w:val="22"/>
        </w:rPr>
      </w:pPr>
      <w:r/>
      <w:bookmarkStart w:id="10" w:name="_Toc2412"/>
      <w:r/>
      <w:bookmarkStart w:id="11" w:name="_Toc6217"/>
      <w:r/>
      <w:bookmarkStart w:id="12" w:name="_Toc165274503"/>
      <w:r>
        <w:rPr>
          <w:rFonts w:ascii="宋体" w:hAnsi="宋体"/>
          <w:b/>
          <w:sz w:val="44"/>
          <w:szCs w:val="22"/>
        </w:rPr>
        <w:br w:type="page" w:clear="all"/>
      </w:r>
      <w:r/>
    </w:p>
    <w:p>
      <w:pPr>
        <w:pStyle w:val="826"/>
        <w:ind w:left="0" w:firstLine="0"/>
        <w:jc w:val="center"/>
        <w:rPr>
          <w:rFonts w:ascii="宋体" w:hAnsi="宋体"/>
          <w:b/>
          <w:sz w:val="44"/>
          <w:szCs w:val="22"/>
        </w:rPr>
      </w:pPr>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3" w:name="投标人须知"/>
      <w:r/>
      <w:bookmarkEnd w:id="13"/>
      <w:r>
        <w:rPr>
          <w:rFonts w:ascii="宋体" w:hAnsi="宋体"/>
          <w:b/>
          <w:sz w:val="44"/>
          <w:szCs w:val="22"/>
        </w:rPr>
        <w:t xml:space="preserve">投标人须知</w:t>
      </w:r>
      <w:bookmarkEnd w:id="10"/>
      <w:r/>
      <w:bookmarkEnd w:id="11"/>
      <w:r/>
      <w:bookmarkEnd w:id="12"/>
      <w:r/>
      <w:r/>
    </w:p>
    <w:p>
      <w:pPr>
        <w:pStyle w:val="843"/>
        <w:ind w:left="0" w:firstLine="422"/>
        <w:spacing w:line="360" w:lineRule="auto"/>
        <w:rPr>
          <w:rFonts w:ascii="宋体" w:hAnsi="宋体"/>
          <w:b/>
          <w:sz w:val="21"/>
          <w:szCs w:val="21"/>
        </w:rPr>
      </w:pPr>
      <w:r/>
      <w:bookmarkStart w:id="14" w:name="_Toc13437"/>
      <w:r/>
      <w:bookmarkStart w:id="15" w:name="_Toc20132"/>
      <w:r>
        <w:rPr>
          <w:rFonts w:hint="eastAsia" w:ascii="宋体" w:hAnsi="宋体"/>
          <w:b/>
          <w:sz w:val="21"/>
          <w:szCs w:val="21"/>
        </w:rPr>
        <w:t xml:space="preserve">一、说明和释义</w:t>
      </w:r>
      <w:bookmarkEnd w:id="14"/>
      <w:r/>
      <w:bookmarkEnd w:id="15"/>
      <w:r/>
      <w:r/>
    </w:p>
    <w:p>
      <w:pPr>
        <w:pStyle w:val="843"/>
        <w:ind w:left="0" w:firstLine="422"/>
        <w:spacing w:line="360" w:lineRule="auto"/>
        <w:rPr>
          <w:rFonts w:ascii="宋体" w:hAnsi="宋体"/>
          <w:b/>
          <w:sz w:val="21"/>
          <w:szCs w:val="21"/>
        </w:rPr>
      </w:pPr>
      <w:r/>
      <w:bookmarkStart w:id="16" w:name="_Toc9408"/>
      <w:r>
        <w:rPr>
          <w:rFonts w:hint="eastAsia" w:ascii="宋体" w:hAnsi="宋体"/>
          <w:b/>
          <w:sz w:val="21"/>
          <w:szCs w:val="21"/>
        </w:rPr>
        <w:t xml:space="preserve">1.说明</w:t>
      </w:r>
      <w:bookmarkEnd w:id="16"/>
      <w:r/>
      <w:r/>
    </w:p>
    <w:p>
      <w:pPr>
        <w:pStyle w:val="843"/>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843"/>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843"/>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843"/>
        <w:ind w:left="0" w:firstLine="422"/>
        <w:spacing w:line="360" w:lineRule="auto"/>
        <w:rPr>
          <w:rFonts w:ascii="宋体" w:hAnsi="宋体"/>
          <w:b/>
          <w:sz w:val="21"/>
          <w:szCs w:val="21"/>
        </w:rPr>
      </w:pPr>
      <w:r/>
      <w:bookmarkStart w:id="17" w:name="_Toc27555"/>
      <w:r>
        <w:rPr>
          <w:rFonts w:hint="eastAsia" w:ascii="宋体" w:hAnsi="宋体"/>
          <w:b/>
          <w:sz w:val="21"/>
          <w:szCs w:val="21"/>
        </w:rPr>
        <w:t xml:space="preserve">2.词语释义</w:t>
      </w:r>
      <w:bookmarkEnd w:id="17"/>
      <w:r/>
      <w:r/>
    </w:p>
    <w:p>
      <w:pPr>
        <w:pStyle w:val="843"/>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843"/>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843"/>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84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84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84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84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84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84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843"/>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843"/>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8" w:name="_Toc14976"/>
      <w:r/>
      <w:bookmarkStart w:id="19" w:name="_Toc13350"/>
      <w:r/>
      <w:r/>
    </w:p>
    <w:p>
      <w:pPr>
        <w:pStyle w:val="843"/>
        <w:ind w:left="0" w:firstLine="422"/>
        <w:spacing w:line="360" w:lineRule="auto"/>
        <w:rPr>
          <w:rFonts w:ascii="宋体" w:hAnsi="宋体"/>
          <w:sz w:val="21"/>
          <w:szCs w:val="21"/>
        </w:rPr>
      </w:pPr>
      <w:r>
        <w:rPr>
          <w:rFonts w:hint="eastAsia" w:ascii="宋体" w:hAnsi="宋体"/>
          <w:b/>
          <w:sz w:val="21"/>
          <w:szCs w:val="21"/>
        </w:rPr>
        <w:t xml:space="preserve">二、投标人</w:t>
      </w:r>
      <w:bookmarkEnd w:id="18"/>
      <w:r/>
      <w:bookmarkEnd w:id="19"/>
      <w:r/>
      <w:r/>
    </w:p>
    <w:p>
      <w:pPr>
        <w:pStyle w:val="843"/>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882"/>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882"/>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882"/>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882"/>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882"/>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882"/>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882"/>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882"/>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cs="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882"/>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882"/>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882"/>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882"/>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882"/>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843"/>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843"/>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843"/>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843"/>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20" w:name="_Toc31958"/>
      <w:r/>
      <w:bookmarkStart w:id="21" w:name="_Toc5764"/>
      <w:r/>
      <w:r/>
    </w:p>
    <w:p>
      <w:pPr>
        <w:pStyle w:val="843"/>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843"/>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20"/>
      <w:r/>
      <w:bookmarkEnd w:id="21"/>
      <w:r/>
      <w:r/>
    </w:p>
    <w:p>
      <w:pPr>
        <w:pStyle w:val="843"/>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843"/>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43"/>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843"/>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43"/>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43"/>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843"/>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843"/>
        <w:ind w:left="0" w:firstLine="420"/>
        <w:spacing w:line="360" w:lineRule="auto"/>
        <w:rPr>
          <w:rFonts w:ascii="宋体" w:hAnsi="宋体"/>
          <w:sz w:val="21"/>
          <w:szCs w:val="21"/>
        </w:rPr>
      </w:pPr>
      <w:r/>
      <w:bookmarkStart w:id="22" w:name="_Toc19463"/>
      <w:r/>
      <w:bookmarkStart w:id="23" w:name="_Toc16745"/>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43"/>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843"/>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843"/>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843"/>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843"/>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843"/>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843"/>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843"/>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843"/>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843"/>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fldChar w:fldCharType="begin"/>
      </w:r>
      <w:r>
        <w:instrText xml:space="preserve"> HYPERLINK "https://czju.suzhou.gov.cn/zfcg/html/content/20180305093615738.shtml" </w:instrText>
      </w:r>
      <w:r>
        <w:fldChar w:fldCharType="separate"/>
      </w:r>
      <w:r>
        <w:rPr>
          <w:b/>
          <w:sz w:val="21"/>
          <w:szCs w:val="21"/>
        </w:rPr>
        <w:t xml:space="preserve">https://czju.suzhou.gov.cn/zfcg/html/content/20180305093615738.shtml</w:t>
      </w:r>
      <w:r>
        <w:rPr>
          <w:b/>
          <w:sz w:val="21"/>
          <w:szCs w:val="21"/>
        </w:rPr>
        <w:fldChar w:fldCharType="end"/>
      </w:r>
      <w:r>
        <w:rPr>
          <w:rFonts w:hint="eastAsia"/>
          <w:b/>
          <w:sz w:val="21"/>
          <w:szCs w:val="21"/>
        </w:rPr>
        <w:t xml:space="preserve">。</w:t>
      </w:r>
      <w:r/>
    </w:p>
    <w:p>
      <w:pPr>
        <w:pStyle w:val="843"/>
        <w:ind w:left="0" w:firstLine="420"/>
        <w:spacing w:line="360" w:lineRule="auto"/>
        <w:rPr>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4" w:name="OLE_LINK42"/>
      <w:r/>
      <w:bookmarkStart w:id="25" w:name="OLE_LINK38"/>
      <w:r/>
      <w:bookmarkStart w:id="26" w:name="OLE_LINK41"/>
      <w:r>
        <w:rPr>
          <w:rFonts w:hint="eastAsia" w:ascii="宋体" w:hAnsi="宋体"/>
          <w:b/>
          <w:sz w:val="21"/>
          <w:szCs w:val="21"/>
        </w:rPr>
        <w:t xml:space="preserve">请将合法获取招标文件的证明材料（即《投标供应商确认函》）、</w:t>
      </w:r>
      <w:bookmarkStart w:id="27" w:name="OLE_LINK43"/>
      <w:r>
        <w:rPr>
          <w:rFonts w:hint="eastAsia" w:ascii="宋体" w:hAnsi="宋体"/>
          <w:b/>
          <w:sz w:val="21"/>
          <w:szCs w:val="21"/>
        </w:rPr>
        <w:t xml:space="preserve">供应商营业执照复印件、法定代表人身份证正反面复印件、授权代表身份证正反面复印件（如有）、授权委托书（如有）</w:t>
      </w:r>
      <w:bookmarkEnd w:id="24"/>
      <w:r/>
      <w:bookmarkEnd w:id="25"/>
      <w:r/>
      <w:bookmarkEnd w:id="26"/>
      <w:r/>
      <w:bookmarkEnd w:id="27"/>
      <w:r>
        <w:rPr>
          <w:rFonts w:hint="eastAsia" w:ascii="宋体" w:hAnsi="宋体"/>
          <w:b/>
          <w:sz w:val="21"/>
          <w:szCs w:val="21"/>
        </w:rPr>
        <w:t xml:space="preserve">与质疑函一起递交，否则不予受理。</w:t>
      </w:r>
      <w:r/>
    </w:p>
    <w:p>
      <w:pPr>
        <w:pStyle w:val="843"/>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843"/>
        <w:ind w:left="0" w:firstLine="420"/>
        <w:spacing w:line="360" w:lineRule="auto"/>
        <w:rPr>
          <w:rFonts w:ascii="宋体" w:hAnsi="宋体"/>
          <w:sz w:val="21"/>
          <w:szCs w:val="21"/>
        </w:rPr>
      </w:pPr>
      <w:r>
        <w:rPr>
          <w:rFonts w:hint="eastAsia" w:ascii="宋体" w:hAnsi="宋体"/>
          <w:sz w:val="21"/>
          <w:szCs w:val="21"/>
        </w:rPr>
        <w:t xml:space="preserve">质疑联系人：金工</w:t>
      </w:r>
      <w:r/>
    </w:p>
    <w:p>
      <w:pPr>
        <w:pStyle w:val="843"/>
        <w:ind w:left="0" w:firstLine="420"/>
        <w:spacing w:line="360" w:lineRule="auto"/>
        <w:rPr>
          <w:rFonts w:ascii="宋体" w:hAnsi="宋体"/>
          <w:sz w:val="21"/>
          <w:szCs w:val="21"/>
        </w:rPr>
      </w:pPr>
      <w:r>
        <w:rPr>
          <w:rFonts w:hint="eastAsia" w:ascii="宋体" w:hAnsi="宋体"/>
          <w:sz w:val="21"/>
          <w:szCs w:val="21"/>
        </w:rPr>
        <w:t xml:space="preserve">联系电话：0512-69826795</w:t>
      </w:r>
      <w:r/>
    </w:p>
    <w:p>
      <w:pPr>
        <w:pStyle w:val="843"/>
        <w:ind w:left="0" w:firstLine="420"/>
        <w:spacing w:line="360" w:lineRule="auto"/>
        <w:rPr>
          <w:rFonts w:ascii="宋体" w:hAnsi="宋体"/>
          <w:sz w:val="21"/>
          <w:szCs w:val="21"/>
        </w:rPr>
      </w:pPr>
      <w:r>
        <w:rPr>
          <w:rFonts w:hint="eastAsia" w:ascii="宋体" w:hAnsi="宋体"/>
          <w:sz w:val="21"/>
          <w:szCs w:val="21"/>
        </w:rPr>
        <w:t xml:space="preserve">联系地址：苏州高新区邓尉路105号狮山科技馆7楼7</w:t>
      </w:r>
      <w:r>
        <w:rPr>
          <w:rFonts w:ascii="宋体" w:hAnsi="宋体"/>
          <w:sz w:val="21"/>
          <w:szCs w:val="21"/>
        </w:rPr>
        <w:t xml:space="preserve">17</w:t>
      </w:r>
      <w:r>
        <w:rPr>
          <w:rFonts w:hint="eastAsia" w:ascii="宋体" w:hAnsi="宋体"/>
          <w:sz w:val="21"/>
          <w:szCs w:val="21"/>
        </w:rPr>
        <w:t xml:space="preserve">室</w:t>
      </w:r>
      <w:r/>
    </w:p>
    <w:p>
      <w:r/>
      <w:r/>
    </w:p>
    <w:p>
      <w:pPr>
        <w:pStyle w:val="843"/>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2"/>
      <w:r/>
      <w:bookmarkEnd w:id="23"/>
      <w:r/>
      <w:r/>
    </w:p>
    <w:p>
      <w:pPr>
        <w:pStyle w:val="843"/>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843"/>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.1投标人应仔细阅读招标文件的所有内容，应当按照招标文件的要求编制投标文件，并保证所提供全部资料的真实性，以使其投标对招标文件作出实质性响应，否则，其投标可能被拒绝。</w:t>
      </w:r>
      <w:r/>
    </w:p>
    <w:p>
      <w:pPr>
        <w:pStyle w:val="843"/>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843"/>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843"/>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843"/>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843"/>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843"/>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投标人法定代表人身份证正反面复印件；</w:t>
      </w:r>
      <w:r/>
    </w:p>
    <w:p>
      <w:pPr>
        <w:pStyle w:val="843"/>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843"/>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投标人授权代理人身份证正反面复印件（如有授权）；</w:t>
      </w:r>
      <w:r/>
    </w:p>
    <w:p>
      <w:pPr>
        <w:pStyle w:val="843"/>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882"/>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882"/>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882"/>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843"/>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843"/>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843"/>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ind w:left="0" w:firstLine="408"/>
        <w:spacing w:line="360" w:lineRule="auto"/>
        <w:rPr>
          <w:rFonts w:ascii="宋体" w:hAnsi="宋体"/>
          <w:b/>
          <w:sz w:val="21"/>
          <w:szCs w:val="21"/>
        </w:rPr>
      </w:pPr>
      <w:r>
        <w:rPr>
          <w:rFonts w:hint="eastAsia" w:ascii="宋体" w:hAnsi="宋体"/>
          <w:sz w:val="21"/>
          <w:szCs w:val="21"/>
        </w:rPr>
        <w:t xml:space="preserve">1</w:t>
      </w:r>
      <w:r>
        <w:rPr>
          <w:rFonts w:ascii="宋体" w:hAnsi="宋体"/>
          <w:sz w:val="21"/>
          <w:szCs w:val="21"/>
        </w:rPr>
        <w:t xml:space="preserve">4.1.5.4</w:t>
      </w:r>
      <w:r>
        <w:rPr>
          <w:rFonts w:hint="eastAsia" w:ascii="宋体" w:hAnsi="宋体"/>
          <w:sz w:val="21"/>
          <w:szCs w:val="21"/>
        </w:rPr>
        <w:t xml:space="preserve">其他有关符合性证明的文件。</w:t>
      </w:r>
      <w:r/>
    </w:p>
    <w:p>
      <w:pPr>
        <w:pStyle w:val="843"/>
        <w:ind w:left="0" w:firstLine="422"/>
        <w:spacing w:line="360" w:lineRule="auto"/>
        <w:rPr>
          <w:rFonts w:ascii="宋体" w:hAnsi="宋体"/>
          <w:sz w:val="21"/>
          <w:szCs w:val="21"/>
          <w:highlight w:val="yellow"/>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rPr>
          <w:rFonts w:hint="eastAsia" w:ascii="宋体" w:hAnsi="宋体"/>
          <w:sz w:val="21"/>
          <w:szCs w:val="21"/>
        </w:rPr>
        <w:t xml:space="preserve">（供应商根据评分标准制作）</w:t>
      </w:r>
      <w:r/>
    </w:p>
    <w:p>
      <w:pPr>
        <w:ind w:left="0" w:firstLine="408"/>
        <w:spacing w:line="360" w:lineRule="auto"/>
        <w:rPr>
          <w:rFonts w:ascii="宋体" w:hAnsi="宋体" w:cs="Times New Roman"/>
          <w:sz w:val="21"/>
          <w:szCs w:val="21"/>
          <w:lang w:val="zh-CN"/>
        </w:rPr>
      </w:pPr>
      <w:r>
        <w:rPr>
          <w:rFonts w:ascii="宋体" w:hAnsi="宋体"/>
          <w:sz w:val="21"/>
          <w:szCs w:val="21"/>
        </w:rPr>
        <w:t xml:space="preserve">14.1.7</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其他可以证明投标人资质、服务质量的证书、文件等相关资料。</w:t>
      </w:r>
      <w:r/>
    </w:p>
    <w:p>
      <w:pPr>
        <w:pStyle w:val="1059"/>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highlight w:val="yellow"/>
        </w:rPr>
        <w:t xml:space="preserve">14.1.4.1-14.1.4.7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059"/>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14.1.5.4</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059"/>
        <w:ind w:left="0" w:firstLine="430"/>
        <w:spacing w:line="360" w:lineRule="auto"/>
        <w:rPr>
          <w:rFonts w:ascii="宋体" w:hAnsi="宋体"/>
          <w:sz w:val="21"/>
          <w:szCs w:val="21"/>
        </w:rPr>
      </w:pPr>
      <w:r>
        <w:rPr>
          <w:rFonts w:hint="eastAsia" w:ascii="宋体" w:hAnsi="宋体"/>
          <w:b/>
          <w:sz w:val="21"/>
          <w:szCs w:val="21"/>
        </w:rPr>
        <w:t xml:space="preserve">（3）</w:t>
      </w:r>
      <w:r>
        <w:rPr>
          <w:rFonts w:hint="eastAsia" w:ascii="宋体" w:hAnsi="宋体"/>
          <w:b/>
          <w:sz w:val="21"/>
          <w:szCs w:val="21"/>
          <w:highlight w:val="yellow"/>
        </w:rPr>
        <w:t xml:space="preserve">“1</w:t>
      </w:r>
      <w:r>
        <w:rPr>
          <w:rFonts w:ascii="宋体" w:hAnsi="宋体"/>
          <w:b/>
          <w:sz w:val="21"/>
          <w:szCs w:val="21"/>
          <w:highlight w:val="yellow"/>
        </w:rPr>
        <w:t xml:space="preserve">4.1.4-14.1.8</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059"/>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059"/>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059"/>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.3投标人应对招标文件内所要采购的全部内容进行报价，只投其中部分内容者，其标书将被拒绝（如为多标段项目，则上述提到的全部内容是指所投标段对应采购的全部内容）。</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.4一项投标内容只允许一个报价，招标人不接受任何有选择性的投标报价。</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059"/>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059"/>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059"/>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059"/>
        <w:ind w:left="0" w:firstLine="428"/>
        <w:spacing w:line="360" w:lineRule="auto"/>
        <w:rPr>
          <w:rFonts w:ascii="宋体" w:hAnsi="宋体"/>
          <w:b/>
          <w:color w:val="000000" w:themeColor="text1"/>
          <w:sz w:val="21"/>
          <w:szCs w:val="21"/>
          <w:lang w:val="en-US"/>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w:t>
      </w:r>
      <w:r>
        <w:rPr>
          <w:rFonts w:ascii="宋体" w:hAnsi="宋体" w:cs="宋体"/>
          <w:color w:val="000000" w:themeColor="text1"/>
          <w:sz w:val="21"/>
          <w:szCs w:val="21"/>
          <w14:textFill>
            <w14:solidFill>
              <w14:schemeClr w14:val="tx1"/>
            </w14:solidFill>
          </w14:textFill>
        </w:rPr>
        <w:t xml:space="preserve">9</w:t>
      </w:r>
      <w:r>
        <w:rPr>
          <w:rFonts w:hint="eastAsia" w:ascii="宋体" w:hAnsi="宋体" w:cs="宋体"/>
          <w:color w:val="000000" w:themeColor="text1"/>
          <w:sz w:val="21"/>
          <w:szCs w:val="21"/>
          <w14:textFill>
            <w14:solidFill>
              <w14:schemeClr w14:val="tx1"/>
            </w14:solidFill>
          </w14:textFill>
        </w:rPr>
        <w:t xml:space="preserve">.1</w:t>
      </w:r>
      <w:r>
        <w:rPr>
          <w:rFonts w:hint="eastAsia" w:asciiTheme="minorEastAsia" w:hAnsiTheme="minorEastAsia" w:eastAsiaTheme="minorEastAsia"/>
          <w:color w:val="000000" w:themeColor="text1"/>
          <w:sz w:val="21"/>
          <w:szCs w:val="21"/>
          <w14:textFill>
            <w14:solidFill>
              <w14:schemeClr w14:val="tx1"/>
            </w14:solidFill>
          </w14:textFill>
        </w:rPr>
        <w:t xml:space="preserve">本项目采用电子招投标形式，请供应商按照</w:t>
      </w:r>
      <w:r>
        <w:rPr>
          <w:rFonts w:hint="eastAsia" w:asciiTheme="minorEastAsia" w:hAnsiTheme="minorEastAsia" w:eastAsiaTheme="minorEastAsia"/>
          <w:b/>
          <w:color w:val="000000" w:themeColor="text1"/>
          <w:sz w:val="21"/>
          <w:szCs w:val="21"/>
          <w14:textFill>
            <w14:solidFill>
              <w14:schemeClr w14:val="tx1"/>
            </w14:solidFill>
          </w14:textFill>
        </w:rPr>
        <w:t xml:space="preserve">《苏采云系统供应商操作手册》</w:t>
      </w:r>
      <w:r>
        <w:rPr>
          <w:rFonts w:hint="eastAsia" w:asciiTheme="minorEastAsia" w:hAnsiTheme="minorEastAsia" w:eastAsiaTheme="minorEastAsia"/>
          <w:color w:val="000000" w:themeColor="text1"/>
          <w:sz w:val="21"/>
          <w:szCs w:val="21"/>
          <w14:textFill>
            <w14:solidFill>
              <w14:schemeClr w14:val="tx1"/>
            </w14:solidFill>
          </w14:textFill>
        </w:rPr>
        <w:t xml:space="preserve">进行制作、上传电子投标文件。</w:t>
      </w:r>
      <w:r/>
    </w:p>
    <w:p>
      <w:pPr>
        <w:pStyle w:val="1059"/>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w:t>
      </w:r>
      <w:r>
        <w:rPr>
          <w:rFonts w:ascii="宋体" w:hAnsi="宋体" w:cs="宋体"/>
          <w:color w:val="000000" w:themeColor="text1"/>
          <w:sz w:val="21"/>
          <w:szCs w:val="21"/>
          <w14:textFill>
            <w14:solidFill>
              <w14:schemeClr w14:val="tx1"/>
            </w14:solidFill>
          </w14:textFill>
        </w:rPr>
        <w:t xml:space="preserve">9.2</w:t>
      </w:r>
      <w:r>
        <w:rPr>
          <w:rFonts w:hint="eastAsia" w:ascii="宋体" w:hAnsi="宋体" w:cs="宋体"/>
          <w:color w:val="000000" w:themeColor="text1"/>
          <w:sz w:val="21"/>
          <w:szCs w:val="21"/>
          <w14:textFill>
            <w14:solidFill>
              <w14:schemeClr w14:val="tx1"/>
            </w14:solidFill>
          </w14:textFill>
        </w:rPr>
        <w:t xml:space="preserve">制作电子投标文件时，应按照招标文件要求加盖投标人电子公章。</w:t>
      </w:r>
      <w:r/>
    </w:p>
    <w:p>
      <w:pPr>
        <w:pStyle w:val="1059"/>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w:t>
      </w:r>
      <w:r>
        <w:rPr>
          <w:rFonts w:ascii="宋体" w:hAnsi="宋体" w:cs="宋体"/>
          <w:color w:val="000000" w:themeColor="text1"/>
          <w:sz w:val="21"/>
          <w:szCs w:val="21"/>
          <w14:textFill>
            <w14:solidFill>
              <w14:schemeClr w14:val="tx1"/>
            </w14:solidFill>
          </w14:textFill>
        </w:rPr>
        <w:t xml:space="preserve">9</w:t>
      </w:r>
      <w:r>
        <w:rPr>
          <w:rFonts w:hint="eastAsia" w:ascii="宋体" w:hAnsi="宋体" w:cs="宋体"/>
          <w:color w:val="000000" w:themeColor="text1"/>
          <w:sz w:val="21"/>
          <w:szCs w:val="21"/>
          <w14:textFill>
            <w14:solidFill>
              <w14:schemeClr w14:val="tx1"/>
            </w14:solidFill>
          </w14:textFill>
        </w:rPr>
        <w:t xml:space="preserve">.3</w:t>
      </w:r>
      <w:r>
        <w:rPr>
          <w:rFonts w:hint="eastAsia" w:ascii="宋体" w:hAnsi="宋体" w:cs="宋体"/>
          <w:b/>
          <w:color w:val="000000" w:themeColor="text1"/>
          <w:sz w:val="21"/>
          <w:szCs w:val="21"/>
          <w14:textFill>
            <w14:solidFill>
              <w14:schemeClr w14:val="tx1"/>
            </w14:solidFill>
          </w14:textFill>
        </w:rPr>
        <w:t xml:space="preserve">电子投标文件制作完成后请于</w:t>
      </w:r>
      <w:r>
        <w:rPr>
          <w:rFonts w:hint="eastAsia" w:ascii="宋体" w:hAnsi="宋体"/>
          <w:b/>
          <w:color w:val="000000" w:themeColor="text1"/>
          <w:sz w:val="21"/>
          <w:szCs w:val="21"/>
          <w14:textFill>
            <w14:solidFill>
              <w14:schemeClr w14:val="tx1"/>
            </w14:solidFill>
          </w14:textFill>
        </w:rPr>
        <w:t xml:space="preserve">投标文件网上提交截止时间</w:t>
      </w:r>
      <w:r>
        <w:rPr>
          <w:rFonts w:hint="eastAsia" w:ascii="宋体" w:hAnsi="宋体" w:cs="宋体"/>
          <w:b/>
          <w:color w:val="000000" w:themeColor="text1"/>
          <w:sz w:val="21"/>
          <w:szCs w:val="21"/>
          <w14:textFill>
            <w14:solidFill>
              <w14:schemeClr w14:val="tx1"/>
            </w14:solidFill>
          </w14:textFill>
        </w:rPr>
        <w:t xml:space="preserve">前成功上传至“苏采云”系统，否则视为放弃参加该采购项目。</w:t>
      </w:r>
      <w:bookmarkStart w:id="28" w:name="_Toc25608"/>
      <w:r/>
      <w:bookmarkStart w:id="29" w:name="_Toc31150"/>
      <w:r>
        <w:rPr>
          <w:rFonts w:hint="eastAsia" w:ascii="宋体" w:hAnsi="宋体" w:cs="宋体"/>
          <w:color w:val="000000" w:themeColor="text1"/>
          <w:sz w:val="21"/>
          <w:szCs w:val="21"/>
          <w14:textFill>
            <w14:solidFill>
              <w14:schemeClr w14:val="tx1"/>
            </w14:solidFill>
          </w14:textFill>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28"/>
      <w:bookmarkEnd w:id="29"/>
      <w:r/>
    </w:p>
    <w:p>
      <w:pPr>
        <w:pStyle w:val="1059"/>
        <w:ind w:left="0" w:firstLine="422"/>
        <w:spacing w:line="360" w:lineRule="auto"/>
        <w:rPr>
          <w:rFonts w:ascii="宋体" w:hAnsi="宋体" w:cs="宋体"/>
          <w:b/>
          <w:color w:val="000000" w:themeColor="text1"/>
          <w:sz w:val="21"/>
          <w:szCs w:val="21"/>
          <w14:textFill>
            <w14:solidFill>
              <w14:schemeClr w14:val="tx1"/>
            </w14:solidFill>
          </w14:textFill>
        </w:rPr>
      </w:pPr>
      <w:r>
        <w:rPr>
          <w:rFonts w:hint="eastAsia" w:ascii="宋体" w:hAnsi="宋体" w:cs="宋体"/>
          <w:b/>
          <w:color w:val="000000" w:themeColor="text1"/>
          <w:sz w:val="21"/>
          <w:szCs w:val="21"/>
          <w14:textFill>
            <w14:solidFill>
              <w14:schemeClr w14:val="tx1"/>
            </w14:solidFill>
          </w14:textFill>
        </w:rPr>
        <w:t xml:space="preserve">五、投标文件的递交、补充、修改和撤回</w:t>
      </w:r>
      <w:r/>
    </w:p>
    <w:p>
      <w:pPr>
        <w:pStyle w:val="1059"/>
        <w:ind w:left="0" w:firstLine="422"/>
        <w:spacing w:line="360" w:lineRule="auto"/>
        <w:rPr>
          <w:rFonts w:ascii="宋体" w:hAnsi="宋体" w:cs="宋体"/>
          <w:b/>
          <w:color w:val="000000" w:themeColor="text1"/>
          <w:sz w:val="21"/>
          <w:szCs w:val="21"/>
          <w14:textFill>
            <w14:solidFill>
              <w14:schemeClr w14:val="tx1"/>
            </w14:solidFill>
          </w14:textFill>
        </w:rPr>
      </w:pPr>
      <w:r>
        <w:rPr>
          <w:rFonts w:hint="eastAsia" w:ascii="宋体" w:hAnsi="宋体" w:cs="宋体"/>
          <w:b/>
          <w:color w:val="000000" w:themeColor="text1"/>
          <w:sz w:val="21"/>
          <w:szCs w:val="21"/>
          <w14:textFill>
            <w14:solidFill>
              <w14:schemeClr w14:val="tx1"/>
            </w14:solidFill>
          </w14:textFill>
        </w:rPr>
        <w:t xml:space="preserve">20.投标文件的递交</w:t>
      </w:r>
      <w:r/>
    </w:p>
    <w:p>
      <w:pPr>
        <w:pStyle w:val="1059"/>
        <w:ind w:left="0" w:firstLine="420"/>
        <w:spacing w:line="36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z w:val="21"/>
          <w:szCs w:val="21"/>
          <w14:textFill>
            <w14:solidFill>
              <w14:schemeClr w14:val="tx1"/>
            </w14:solidFill>
          </w14:textFill>
        </w:rPr>
        <w:t xml:space="preserve">20</w:t>
      </w:r>
      <w:r>
        <w:rPr>
          <w:rFonts w:hint="eastAsia" w:ascii="宋体" w:hAnsi="宋体" w:cs="宋体"/>
          <w:color w:val="000000" w:themeColor="text1"/>
          <w:sz w:val="21"/>
          <w:szCs w:val="21"/>
          <w14:textFill>
            <w14:solidFill>
              <w14:schemeClr w14:val="tx1"/>
            </w14:solidFill>
          </w14:textFill>
        </w:rPr>
        <w:t xml:space="preserve">.1投标人应当在投标截止时间前制作并上传电子投标文件。</w:t>
      </w:r>
      <w:r/>
    </w:p>
    <w:p>
      <w:pPr>
        <w:pStyle w:val="843"/>
        <w:ind w:left="0" w:firstLine="420"/>
        <w:spacing w:line="360" w:lineRule="auto"/>
        <w:rPr>
          <w:rFonts w:ascii="宋体" w:hAnsi="宋体"/>
          <w:b/>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20</w:t>
      </w:r>
      <w:r>
        <w:rPr>
          <w:rFonts w:hint="eastAsia" w:ascii="宋体" w:hAnsi="宋体"/>
          <w:color w:val="000000" w:themeColor="text1"/>
          <w:sz w:val="21"/>
          <w:szCs w:val="21"/>
          <w14:textFill>
            <w14:solidFill>
              <w14:schemeClr w14:val="tx1"/>
            </w14:solidFill>
          </w14:textFill>
        </w:rPr>
        <w:t xml:space="preserve">.2投标人通过</w:t>
      </w:r>
      <w:r>
        <w:rPr>
          <w:rFonts w:hint="eastAsia" w:ascii="宋体" w:hAnsi="宋体"/>
          <w:b/>
          <w:color w:val="000000" w:themeColor="text1"/>
          <w:sz w:val="21"/>
          <w:szCs w:val="21"/>
          <w14:textFill>
            <w14:solidFill>
              <w14:schemeClr w14:val="tx1"/>
            </w14:solidFill>
          </w14:textFill>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14:textFill>
            <w14:solidFill>
              <w14:schemeClr w14:val="tx1"/>
            </w14:solidFill>
          </w14:textFill>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14:textFill>
            <w14:solidFill>
              <w14:schemeClr w14:val="tx1"/>
            </w14:solidFill>
          </w14:textFill>
        </w:rPr>
        <w:t xml:space="preserve">）</w:t>
      </w:r>
      <w:r/>
    </w:p>
    <w:p>
      <w:pPr>
        <w:pStyle w:val="1059"/>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059"/>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059"/>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059"/>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05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059"/>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2</w:t>
      </w:r>
      <w:r>
        <w:rPr>
          <w:rFonts w:hint="eastAsia" w:ascii="宋体" w:hAnsi="宋体" w:cs="宋体"/>
          <w:color w:val="000000" w:themeColor="text1"/>
          <w:sz w:val="21"/>
          <w:szCs w:val="21"/>
          <w14:textFill>
            <w14:solidFill>
              <w14:schemeClr w14:val="tx1"/>
            </w14:solidFill>
          </w14:textFill>
        </w:rPr>
        <w:t xml:space="preserve">.1投标人在</w:t>
      </w:r>
      <w:r>
        <w:rPr>
          <w:rFonts w:hint="eastAsia" w:ascii="宋体" w:hAnsi="宋体"/>
          <w:color w:val="000000" w:themeColor="text1"/>
          <w:sz w:val="21"/>
          <w:szCs w:val="21"/>
          <w14:textFill>
            <w14:solidFill>
              <w14:schemeClr w14:val="tx1"/>
            </w14:solidFill>
          </w14:textFill>
        </w:rPr>
        <w:t xml:space="preserve">投标文件网上提交截止时间</w:t>
      </w:r>
      <w:r>
        <w:rPr>
          <w:rFonts w:hint="eastAsia" w:ascii="宋体" w:hAnsi="宋体" w:cs="宋体"/>
          <w:color w:val="000000" w:themeColor="text1"/>
          <w:sz w:val="21"/>
          <w:szCs w:val="21"/>
          <w14:textFill>
            <w14:solidFill>
              <w14:schemeClr w14:val="tx1"/>
            </w14:solidFill>
          </w14:textFill>
        </w:rPr>
        <w:t xml:space="preserve">前，可以对其电子投标文件进行补充、修改，具体操作方法见</w:t>
      </w:r>
      <w:r>
        <w:rPr>
          <w:rFonts w:hint="eastAsia" w:asciiTheme="minorEastAsia" w:hAnsiTheme="minorEastAsia" w:eastAsiaTheme="minorEastAsia"/>
          <w:color w:val="000000" w:themeColor="text1"/>
          <w:sz w:val="21"/>
          <w:szCs w:val="21"/>
          <w14:textFill>
            <w14:solidFill>
              <w14:schemeClr w14:val="tx1"/>
            </w14:solidFill>
          </w14:textFill>
        </w:rPr>
        <w:t xml:space="preserve">《苏采云系统供应商操作手册》</w:t>
      </w:r>
      <w:r>
        <w:rPr>
          <w:rFonts w:hint="eastAsia" w:ascii="宋体" w:hAnsi="宋体" w:cs="宋体"/>
          <w:color w:val="000000" w:themeColor="text1"/>
          <w:sz w:val="21"/>
          <w:szCs w:val="21"/>
          <w14:textFill>
            <w14:solidFill>
              <w14:schemeClr w14:val="tx1"/>
            </w14:solidFill>
          </w14:textFill>
        </w:rPr>
        <w:t xml:space="preserve">。在</w:t>
      </w:r>
      <w:r>
        <w:rPr>
          <w:rFonts w:hint="eastAsia" w:ascii="宋体" w:hAnsi="宋体"/>
          <w:color w:val="000000" w:themeColor="text1"/>
          <w:sz w:val="21"/>
          <w:szCs w:val="21"/>
          <w14:textFill>
            <w14:solidFill>
              <w14:schemeClr w14:val="tx1"/>
            </w14:solidFill>
          </w14:textFill>
        </w:rPr>
        <w:t xml:space="preserve">投标文件网上提交截止时间</w:t>
      </w:r>
      <w:r>
        <w:rPr>
          <w:rFonts w:hint="eastAsia" w:ascii="宋体" w:hAnsi="宋体" w:cs="宋体"/>
          <w:color w:val="000000" w:themeColor="text1"/>
          <w:sz w:val="21"/>
          <w:szCs w:val="21"/>
          <w14:textFill>
            <w14:solidFill>
              <w14:schemeClr w14:val="tx1"/>
            </w14:solidFill>
          </w14:textFill>
        </w:rPr>
        <w:t xml:space="preserve">之后，投标人不得对其电子投标文件作任何修改。</w:t>
      </w:r>
      <w:r/>
    </w:p>
    <w:p>
      <w:pPr>
        <w:pStyle w:val="1059"/>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2</w:t>
      </w:r>
      <w:r>
        <w:rPr>
          <w:rFonts w:hint="eastAsia" w:ascii="宋体" w:hAnsi="宋体" w:cs="宋体"/>
          <w:color w:val="000000" w:themeColor="text1"/>
          <w:sz w:val="21"/>
          <w:szCs w:val="21"/>
          <w14:textFill>
            <w14:solidFill>
              <w14:schemeClr w14:val="tx1"/>
            </w14:solidFill>
          </w14:textFill>
        </w:rPr>
        <w:t xml:space="preserve">.2投标人在</w:t>
      </w:r>
      <w:r>
        <w:rPr>
          <w:rFonts w:hint="eastAsia" w:ascii="宋体" w:hAnsi="宋体"/>
          <w:color w:val="000000" w:themeColor="text1"/>
          <w:sz w:val="21"/>
          <w:szCs w:val="21"/>
          <w14:textFill>
            <w14:solidFill>
              <w14:schemeClr w14:val="tx1"/>
            </w14:solidFill>
          </w14:textFill>
        </w:rPr>
        <w:t xml:space="preserve">投标文件网上提交截止时间</w:t>
      </w:r>
      <w:r>
        <w:rPr>
          <w:rFonts w:hint="eastAsia" w:ascii="宋体" w:hAnsi="宋体" w:cs="宋体"/>
          <w:color w:val="000000" w:themeColor="text1"/>
          <w:sz w:val="21"/>
          <w:szCs w:val="21"/>
          <w14:textFill>
            <w14:solidFill>
              <w14:schemeClr w14:val="tx1"/>
            </w14:solidFill>
          </w14:textFill>
        </w:rPr>
        <w:t xml:space="preserve">前，可以撤回其电子投标文件，具体操作方法见</w:t>
      </w:r>
      <w:r>
        <w:rPr>
          <w:rFonts w:hint="eastAsia" w:asciiTheme="minorEastAsia" w:hAnsiTheme="minorEastAsia" w:eastAsiaTheme="minorEastAsia"/>
          <w:color w:val="000000" w:themeColor="text1"/>
          <w:sz w:val="21"/>
          <w:szCs w:val="21"/>
          <w14:textFill>
            <w14:solidFill>
              <w14:schemeClr w14:val="tx1"/>
            </w14:solidFill>
          </w14:textFill>
        </w:rPr>
        <w:t xml:space="preserve">《苏采云系统供应商操作手册》</w:t>
      </w:r>
      <w:r>
        <w:rPr>
          <w:rFonts w:hint="eastAsia" w:ascii="宋体" w:hAnsi="宋体" w:cs="宋体"/>
          <w:color w:val="000000" w:themeColor="text1"/>
          <w:sz w:val="21"/>
          <w:szCs w:val="21"/>
          <w14:textFill>
            <w14:solidFill>
              <w14:schemeClr w14:val="tx1"/>
            </w14:solidFill>
          </w14:textFill>
        </w:rPr>
        <w:t xml:space="preserve">。</w:t>
      </w:r>
      <w:bookmarkStart w:id="30" w:name="_Toc22837"/>
      <w:r/>
      <w:bookmarkStart w:id="31" w:name="_Toc29371"/>
      <w:r>
        <w:rPr>
          <w:rFonts w:hint="eastAsia" w:ascii="宋体" w:hAnsi="宋体" w:cs="宋体"/>
          <w:color w:val="000000" w:themeColor="text1"/>
          <w:sz w:val="21"/>
          <w:szCs w:val="21"/>
          <w14:textFill>
            <w14:solidFill>
              <w14:schemeClr w14:val="tx1"/>
            </w14:solidFill>
          </w14:textFill>
        </w:rPr>
        <w:t xml:space="preserve">投标人撤回电子投标文件，则认为其不再参与本项目投标活动。在投标截止时间至招标文件中规定的投标有效期满之间的这段时间内，投标人不得撤回其投标。</w:t>
      </w:r>
      <w:r/>
    </w:p>
    <w:p>
      <w:pPr>
        <w:pStyle w:val="1059"/>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六、开标和评标</w:t>
      </w:r>
      <w:bookmarkEnd w:id="30"/>
      <w:r/>
      <w:bookmarkEnd w:id="31"/>
      <w:r/>
      <w:r/>
    </w:p>
    <w:p>
      <w:pPr>
        <w:pStyle w:val="1059"/>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3</w:t>
      </w:r>
      <w:r>
        <w:rPr>
          <w:rFonts w:hint="eastAsia" w:ascii="宋体" w:hAnsi="宋体" w:cs="宋体"/>
          <w:color w:val="000000" w:themeColor="text1"/>
          <w:sz w:val="21"/>
          <w:szCs w:val="21"/>
          <w14:textFill>
            <w14:solidFill>
              <w14:schemeClr w14:val="tx1"/>
            </w14:solidFill>
          </w14:textFill>
        </w:rPr>
        <w:t xml:space="preserve">.开标</w:t>
      </w:r>
      <w:r/>
    </w:p>
    <w:p>
      <w:pPr>
        <w:pStyle w:val="1059"/>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3</w:t>
      </w:r>
      <w:r>
        <w:rPr>
          <w:rFonts w:hint="eastAsia" w:ascii="宋体" w:hAnsi="宋体" w:cs="宋体"/>
          <w:color w:val="000000" w:themeColor="text1"/>
          <w:sz w:val="21"/>
          <w:szCs w:val="21"/>
          <w14:textFill>
            <w14:solidFill>
              <w14:schemeClr w14:val="tx1"/>
            </w14:solidFill>
          </w14:textFill>
        </w:rPr>
        <w:t xml:space="preserve">.1开标由采购代理机构</w:t>
      </w:r>
      <w:r>
        <w:rPr>
          <w:rFonts w:hint="eastAsia" w:ascii="宋体" w:hAnsi="宋体" w:cs="宋体"/>
          <w:color w:val="000000" w:themeColor="text1"/>
          <w:sz w:val="21"/>
          <w:szCs w:val="21"/>
          <w:lang w:val="en-US"/>
          <w14:textFill>
            <w14:solidFill>
              <w14:schemeClr w14:val="tx1"/>
            </w14:solidFill>
          </w14:textFill>
        </w:rPr>
        <w:t xml:space="preserve">在线</w:t>
      </w:r>
      <w:r>
        <w:rPr>
          <w:rFonts w:hint="eastAsia" w:ascii="宋体" w:hAnsi="宋体" w:cs="宋体"/>
          <w:color w:val="000000" w:themeColor="text1"/>
          <w:sz w:val="21"/>
          <w:szCs w:val="21"/>
          <w14:textFill>
            <w14:solidFill>
              <w14:schemeClr w14:val="tx1"/>
            </w14:solidFill>
          </w14:textFill>
        </w:rPr>
        <w:t xml:space="preserve">主持，邀请投标人</w:t>
      </w:r>
      <w:r>
        <w:rPr>
          <w:rFonts w:hint="eastAsia" w:ascii="宋体" w:hAnsi="宋体" w:cs="宋体"/>
          <w:color w:val="000000" w:themeColor="text1"/>
          <w:sz w:val="21"/>
          <w:szCs w:val="21"/>
          <w:lang w:val="en-US"/>
          <w14:textFill>
            <w14:solidFill>
              <w14:schemeClr w14:val="tx1"/>
            </w14:solidFill>
          </w14:textFill>
        </w:rPr>
        <w:t xml:space="preserve">在线</w:t>
      </w:r>
      <w:r>
        <w:rPr>
          <w:rFonts w:hint="eastAsia" w:ascii="宋体" w:hAnsi="宋体" w:cs="宋体"/>
          <w:color w:val="000000" w:themeColor="text1"/>
          <w:sz w:val="21"/>
          <w:szCs w:val="21"/>
          <w14:textFill>
            <w14:solidFill>
              <w14:schemeClr w14:val="tx1"/>
            </w14:solidFill>
          </w14:textFill>
        </w:rPr>
        <w:t xml:space="preserve">参加。投标人应当按照</w:t>
      </w:r>
      <w:r>
        <w:rPr>
          <w:rFonts w:hint="eastAsia" w:asciiTheme="minorEastAsia" w:hAnsiTheme="minorEastAsia" w:eastAsiaTheme="minorEastAsia"/>
          <w:color w:val="000000" w:themeColor="text1"/>
          <w:sz w:val="21"/>
          <w:szCs w:val="21"/>
          <w14:textFill>
            <w14:solidFill>
              <w14:schemeClr w14:val="tx1"/>
            </w14:solidFill>
          </w14:textFill>
        </w:rPr>
        <w:t xml:space="preserve">《苏采云系统供应商操作手册》</w:t>
      </w:r>
      <w:r>
        <w:rPr>
          <w:rFonts w:hint="eastAsia" w:ascii="宋体" w:hAnsi="宋体" w:cs="宋体"/>
          <w:color w:val="000000" w:themeColor="text1"/>
          <w:sz w:val="21"/>
          <w:szCs w:val="21"/>
          <w14:textFill>
            <w14:solidFill>
              <w14:schemeClr w14:val="tx1"/>
            </w14:solidFill>
          </w14:textFill>
        </w:rPr>
        <w:t xml:space="preserve">规定，</w:t>
      </w:r>
      <w:r>
        <w:rPr>
          <w:rFonts w:hint="eastAsia" w:ascii="宋体" w:hAnsi="宋体" w:cs="宋体"/>
          <w:b/>
          <w:color w:val="000000" w:themeColor="text1"/>
          <w:sz w:val="21"/>
          <w:szCs w:val="21"/>
          <w14:textFill>
            <w14:solidFill>
              <w14:schemeClr w14:val="tx1"/>
            </w14:solidFill>
          </w14:textFill>
        </w:rPr>
        <w:t xml:space="preserve">参加开标活动和在“苏采云”系统规定的时间内对投标文件进行解密</w:t>
      </w:r>
      <w:r>
        <w:rPr>
          <w:rFonts w:hint="eastAsia" w:ascii="宋体" w:hAnsi="宋体" w:cs="宋体"/>
          <w:color w:val="000000" w:themeColor="text1"/>
          <w:sz w:val="21"/>
          <w:szCs w:val="21"/>
          <w14:textFill>
            <w14:solidFill>
              <w14:schemeClr w14:val="tx1"/>
            </w14:solidFill>
          </w14:textFill>
        </w:rPr>
        <w:t xml:space="preserve">。评标委员会成员不得参加开标活动。</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059"/>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14:textFill>
            <w14:solidFill>
              <w14:schemeClr w14:val="tx1"/>
            </w14:solidFill>
          </w14:textFill>
        </w:rPr>
        <w:t xml:space="preserve">采购代理机构会在接收投标文件截止时间后，登录</w:t>
      </w:r>
      <w:r>
        <w:rPr>
          <w:rFonts w:ascii="宋体" w:hAnsi="宋体" w:cs="宋体"/>
          <w:color w:val="000000" w:themeColor="text1"/>
          <w:sz w:val="21"/>
          <w:szCs w:val="21"/>
          <w14:textFill>
            <w14:solidFill>
              <w14:schemeClr w14:val="tx1"/>
            </w14:solidFill>
          </w14:textFill>
        </w:rPr>
        <w:t xml:space="preserve">信用中国</w:t>
      </w:r>
      <w:r>
        <w:rPr>
          <w:rFonts w:hint="eastAsia" w:ascii="宋体" w:hAnsi="宋体" w:cs="宋体"/>
          <w:color w:val="000000" w:themeColor="text1"/>
          <w:sz w:val="21"/>
          <w:szCs w:val="21"/>
          <w14:textFill>
            <w14:solidFill>
              <w14:schemeClr w14:val="tx1"/>
            </w14:solidFill>
          </w14:textFill>
        </w:rPr>
        <w:t xml:space="preserve">网站</w:t>
      </w:r>
      <w:r>
        <w:rPr>
          <w:rFonts w:ascii="宋体" w:hAnsi="宋体" w:cs="宋体"/>
          <w:color w:val="000000" w:themeColor="text1"/>
          <w:sz w:val="21"/>
          <w:szCs w:val="21"/>
          <w14:textFill>
            <w14:solidFill>
              <w14:schemeClr w14:val="tx1"/>
            </w14:solidFill>
          </w14:textFill>
        </w:rPr>
        <w:t xml:space="preserve">（www.creditchina.gov.cn）</w:t>
      </w:r>
      <w:r>
        <w:rPr>
          <w:rFonts w:hint="eastAsia" w:ascii="宋体" w:hAnsi="宋体" w:cs="宋体"/>
          <w:color w:val="000000" w:themeColor="text1"/>
          <w:sz w:val="21"/>
          <w:szCs w:val="21"/>
          <w14:textFill>
            <w14:solidFill>
              <w14:schemeClr w14:val="tx1"/>
            </w14:solidFill>
          </w14:textFill>
        </w:rPr>
        <w:t xml:space="preserve">和中国政府采购网（</w:t>
      </w:r>
      <w:r>
        <w:rPr>
          <w:rFonts w:ascii="宋体" w:hAnsi="宋体" w:cs="宋体"/>
          <w:color w:val="000000" w:themeColor="text1"/>
          <w:sz w:val="21"/>
          <w:szCs w:val="21"/>
          <w14:textFill>
            <w14:solidFill>
              <w14:schemeClr w14:val="tx1"/>
            </w14:solidFill>
          </w14:textFill>
        </w:rPr>
        <w:t xml:space="preserve">www.ccgp.gov.cn/</w:t>
      </w:r>
      <w:r>
        <w:rPr>
          <w:rFonts w:hint="eastAsia" w:ascii="宋体" w:hAnsi="宋体" w:cs="宋体"/>
          <w:color w:val="000000" w:themeColor="text1"/>
          <w:sz w:val="21"/>
          <w:szCs w:val="21"/>
          <w14:textFill>
            <w14:solidFill>
              <w14:schemeClr w14:val="tx1"/>
            </w14:solidFill>
          </w14:textFill>
        </w:rPr>
        <w:t xml:space="preserve">）</w:t>
      </w:r>
      <w:r>
        <w:rPr>
          <w:rFonts w:ascii="宋体" w:hAnsi="宋体" w:cs="宋体"/>
          <w:color w:val="000000" w:themeColor="text1"/>
          <w:sz w:val="21"/>
          <w:szCs w:val="21"/>
          <w14:textFill>
            <w14:solidFill>
              <w14:schemeClr w14:val="tx1"/>
            </w14:solidFill>
          </w14:textFill>
        </w:rPr>
        <w:t xml:space="preserve">查询供应商的信用记录，并将查询结果递交</w:t>
      </w:r>
      <w:r>
        <w:rPr>
          <w:rFonts w:hint="eastAsia" w:ascii="宋体" w:hAnsi="宋体" w:cs="宋体"/>
          <w:color w:val="000000" w:themeColor="text1"/>
          <w:sz w:val="21"/>
          <w:szCs w:val="21"/>
          <w14:textFill>
            <w14:solidFill>
              <w14:schemeClr w14:val="tx1"/>
            </w14:solidFill>
          </w14:textFill>
        </w:rPr>
        <w:t xml:space="preserve">评标委员会。</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05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05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05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05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059"/>
        <w:ind w:left="0" w:firstLine="422"/>
        <w:spacing w:line="360" w:lineRule="auto"/>
        <w:rPr>
          <w:rFonts w:ascii="宋体" w:hAnsi="宋体" w:cs="宋体"/>
          <w:b/>
          <w:color w:val="000000" w:themeColor="text1"/>
          <w:sz w:val="21"/>
          <w:szCs w:val="21"/>
          <w14:textFill>
            <w14:solidFill>
              <w14:schemeClr w14:val="tx1"/>
            </w14:solidFill>
          </w14:textFill>
        </w:rPr>
      </w:pPr>
      <w:r/>
      <w:bookmarkStart w:id="32" w:name="OLE_LINK20"/>
      <w:r/>
      <w:bookmarkStart w:id="33" w:name="OLE_LINK11"/>
      <w:r>
        <w:rPr>
          <w:rFonts w:hint="eastAsia" w:ascii="宋体" w:hAnsi="宋体" w:cs="宋体"/>
          <w:b/>
          <w:color w:val="000000" w:themeColor="text1"/>
          <w:sz w:val="21"/>
          <w:szCs w:val="21"/>
          <w14:textFill>
            <w14:solidFill>
              <w14:schemeClr w14:val="tx1"/>
            </w14:solidFill>
          </w14:textFill>
        </w:rPr>
        <w:t xml:space="preserve">2</w:t>
      </w:r>
      <w:r>
        <w:rPr>
          <w:rFonts w:ascii="宋体" w:hAnsi="宋体" w:cs="宋体"/>
          <w:b/>
          <w:color w:val="000000" w:themeColor="text1"/>
          <w:sz w:val="21"/>
          <w:szCs w:val="21"/>
          <w14:textFill>
            <w14:solidFill>
              <w14:schemeClr w14:val="tx1"/>
            </w14:solidFill>
          </w14:textFill>
        </w:rPr>
        <w:t xml:space="preserve">6</w:t>
      </w:r>
      <w:r>
        <w:rPr>
          <w:rFonts w:hint="eastAsia" w:ascii="宋体" w:hAnsi="宋体" w:cs="宋体"/>
          <w:b/>
          <w:color w:val="000000" w:themeColor="text1"/>
          <w:sz w:val="21"/>
          <w:szCs w:val="21"/>
          <w14:textFill>
            <w14:solidFill>
              <w14:schemeClr w14:val="tx1"/>
            </w14:solidFill>
          </w14:textFill>
        </w:rPr>
        <w:t xml:space="preserve">.4异常低价投标审查</w:t>
      </w:r>
      <w:bookmarkEnd w:id="32"/>
      <w:r/>
    </w:p>
    <w:p>
      <w:pPr>
        <w:pStyle w:val="1059"/>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2</w:t>
      </w:r>
      <w:r>
        <w:rPr>
          <w:rFonts w:ascii="宋体" w:hAnsi="宋体" w:cs="宋体"/>
          <w:b/>
          <w:color w:val="000000" w:themeColor="text1"/>
          <w:sz w:val="21"/>
          <w:szCs w:val="21"/>
          <w:lang w:val="en-US"/>
          <w14:textFill>
            <w14:solidFill>
              <w14:schemeClr w14:val="tx1"/>
            </w14:solidFill>
          </w14:textFill>
        </w:rPr>
        <w:t xml:space="preserve">6.4.1</w:t>
      </w:r>
      <w:r>
        <w:rPr>
          <w:rFonts w:hint="eastAsia" w:ascii="宋体" w:hAnsi="宋体" w:cs="宋体"/>
          <w:b/>
          <w:color w:val="000000" w:themeColor="text1"/>
          <w:sz w:val="21"/>
          <w:szCs w:val="21"/>
          <w:lang w:val="en-US"/>
          <w14:textFill>
            <w14:solidFill>
              <w14:schemeClr w14:val="tx1"/>
            </w14:solidFill>
          </w14:textFill>
        </w:rPr>
        <w:t xml:space="preserve">评标过程中出现下列情形之一的，</w:t>
      </w:r>
      <w:bookmarkStart w:id="34" w:name="OLE_LINK5"/>
      <w:r/>
      <w:bookmarkStart w:id="35" w:name="OLE_LINK6"/>
      <w:r>
        <w:rPr>
          <w:rFonts w:hint="eastAsia" w:ascii="宋体" w:hAnsi="宋体" w:cs="宋体"/>
          <w:b/>
          <w:color w:val="000000" w:themeColor="text1"/>
          <w:sz w:val="21"/>
          <w:szCs w:val="21"/>
          <w:lang w:val="en-US"/>
          <w14:textFill>
            <w14:solidFill>
              <w14:schemeClr w14:val="tx1"/>
            </w14:solidFill>
          </w14:textFill>
        </w:rPr>
        <w:t xml:space="preserve">评标</w:t>
      </w:r>
      <w:bookmarkEnd w:id="34"/>
      <w:r/>
      <w:bookmarkEnd w:id="35"/>
      <w:r>
        <w:rPr>
          <w:rFonts w:hint="eastAsia" w:ascii="宋体" w:hAnsi="宋体" w:cs="宋体"/>
          <w:b/>
          <w:color w:val="000000" w:themeColor="text1"/>
          <w:sz w:val="21"/>
          <w:szCs w:val="21"/>
          <w:lang w:val="en-US"/>
          <w14:textFill>
            <w14:solidFill>
              <w14:schemeClr w14:val="tx1"/>
            </w14:solidFill>
          </w14:textFill>
        </w:rPr>
        <w:t xml:space="preserve">委员会应当启动异常低价投标审查程序：</w:t>
      </w:r>
      <w:r/>
    </w:p>
    <w:p>
      <w:pPr>
        <w:pStyle w:val="1059"/>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（一）投标报价低于全部通过符合性审查供应商投标报价平均值50%的，即投标报价&lt;全部通过符合性审查供应商投标报价平均值×50%；</w:t>
      </w:r>
      <w:r/>
    </w:p>
    <w:p>
      <w:pPr>
        <w:pStyle w:val="1059"/>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（二）投标报价低于通过符合性审查的次低报价供应商投标报价50%的，即投标报价&lt;通过符合性审查的次低报价供应商投标报价×50%；</w:t>
      </w:r>
      <w:r/>
    </w:p>
    <w:p>
      <w:pPr>
        <w:pStyle w:val="1059"/>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（三）投标报价低于采购项目最高限价45%的，即投标报价&lt;采购项目最高限价×45%；</w:t>
      </w:r>
      <w:r/>
    </w:p>
    <w:p>
      <w:pPr>
        <w:pStyle w:val="1059"/>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（四）评标委员会基于专业判断，认为供应商报价过低，有可能影响产品质量或者不能诚信履约的其他情形。</w:t>
      </w:r>
      <w:r/>
    </w:p>
    <w:p>
      <w:pPr>
        <w:pStyle w:val="1059"/>
        <w:ind w:left="0" w:firstLine="422"/>
        <w:spacing w:line="360" w:lineRule="auto"/>
        <w:rPr>
          <w:color w:val="333333"/>
          <w:shd w:val="clear" w:color="auto" w:fill="ffffff"/>
        </w:rPr>
      </w:pPr>
      <w:r/>
      <w:bookmarkStart w:id="36" w:name="OLE_LINK3"/>
      <w:r/>
      <w:bookmarkStart w:id="37" w:name="OLE_LINK4"/>
      <w:r>
        <w:rPr>
          <w:rFonts w:ascii="宋体" w:hAnsi="宋体"/>
          <w:b/>
          <w:color w:val="000000" w:themeColor="text1"/>
          <w:sz w:val="21"/>
          <w:szCs w:val="21"/>
          <w14:textFill>
            <w14:solidFill>
              <w14:schemeClr w14:val="tx1"/>
            </w14:solidFill>
          </w14:textFill>
        </w:rPr>
        <w:t xml:space="preserve">26.4.2</w:t>
      </w:r>
      <w:r>
        <w:rPr>
          <w:rFonts w:hint="eastAsia" w:ascii="宋体" w:hAnsi="宋体"/>
          <w:b/>
          <w:color w:val="000000" w:themeColor="text1"/>
          <w:sz w:val="21"/>
          <w:szCs w:val="21"/>
          <w14:textFill>
            <w14:solidFill>
              <w14:schemeClr w14:val="tx1"/>
            </w14:solidFill>
          </w14:textFill>
        </w:rPr>
        <w:t xml:space="preserve">启动异常低价投标审查后，</w:t>
      </w:r>
      <w:bookmarkStart w:id="38" w:name="OLE_LINK2"/>
      <w:r/>
      <w:bookmarkStart w:id="39" w:name="OLE_LINK1"/>
      <w:r>
        <w:rPr>
          <w:rFonts w:hint="eastAsia" w:ascii="宋体" w:hAnsi="宋体"/>
          <w:b/>
          <w:color w:val="000000" w:themeColor="text1"/>
          <w:sz w:val="21"/>
          <w:szCs w:val="21"/>
          <w14:textFill>
            <w14:solidFill>
              <w14:schemeClr w14:val="tx1"/>
            </w14:solidFill>
          </w14:textFill>
        </w:rPr>
        <w:t xml:space="preserve">评标委员会</w:t>
      </w:r>
      <w:bookmarkEnd w:id="38"/>
      <w:r/>
      <w:bookmarkEnd w:id="39"/>
      <w:r>
        <w:rPr>
          <w:rFonts w:hint="eastAsia" w:ascii="宋体" w:hAnsi="宋体"/>
          <w:b/>
          <w:color w:val="000000" w:themeColor="text1"/>
          <w:sz w:val="21"/>
          <w:szCs w:val="21"/>
          <w14:textFill>
            <w14:solidFill>
              <w14:schemeClr w14:val="tx1"/>
            </w14:solidFill>
          </w14:textFill>
        </w:rPr>
        <w:t xml:space="preserve">应当要求相关供应商在评标现场合理的时间内对投标价格作出解释，提供项目具体成本测算等与报价合理性相关的书面说明及相关证明材料</w:t>
      </w:r>
      <w:bookmarkStart w:id="40" w:name="OLE_LINK9"/>
      <w:r/>
      <w:bookmarkStart w:id="41" w:name="OLE_LINK10"/>
      <w:r>
        <w:rPr>
          <w:rFonts w:hint="eastAsia" w:ascii="宋体" w:hAnsi="宋体"/>
          <w:b/>
          <w:color w:val="000000" w:themeColor="text1"/>
          <w:sz w:val="21"/>
          <w:szCs w:val="21"/>
          <w14:textFill>
            <w14:solidFill>
              <w14:schemeClr w14:val="tx1"/>
            </w14:solidFill>
          </w14:textFill>
        </w:rPr>
        <w:t xml:space="preserve">，</w:t>
      </w:r>
      <w:bookmarkEnd w:id="40"/>
      <w:r/>
      <w:bookmarkEnd w:id="41"/>
      <w:r>
        <w:rPr>
          <w:rFonts w:hint="eastAsia" w:ascii="宋体" w:hAnsi="宋体"/>
          <w:b/>
          <w:color w:val="000000" w:themeColor="text1"/>
          <w:sz w:val="21"/>
          <w:szCs w:val="21"/>
          <w14:textFill>
            <w14:solidFill>
              <w14:schemeClr w14:val="tx1"/>
            </w14:solidFill>
          </w14:textFill>
        </w:rPr>
        <w:t xml:space="preserve">包括但不限于原材料成本、人工成本、制造费用等，给予相关供应商的合理时间一般不少于</w:t>
      </w:r>
      <w:r>
        <w:rPr>
          <w:rFonts w:hint="eastAsia" w:ascii="宋体" w:hAnsi="宋体"/>
          <w:b/>
          <w:color w:val="ff0000"/>
          <w:sz w:val="21"/>
          <w:szCs w:val="21"/>
        </w:rPr>
        <w:t xml:space="preserve">30分钟</w:t>
      </w:r>
      <w:r>
        <w:rPr>
          <w:rFonts w:hint="eastAsia" w:ascii="宋体" w:hAnsi="宋体"/>
          <w:b/>
          <w:color w:val="000000" w:themeColor="text1"/>
          <w:sz w:val="21"/>
          <w:szCs w:val="21"/>
          <w14:textFill>
            <w14:solidFill>
              <w14:schemeClr w14:val="tx1"/>
            </w14:solidFill>
          </w14:textFill>
        </w:rPr>
        <w:t xml:space="preserve">。其中，属于2</w:t>
      </w:r>
      <w:r>
        <w:rPr>
          <w:rFonts w:ascii="宋体" w:hAnsi="宋体"/>
          <w:b/>
          <w:color w:val="000000" w:themeColor="text1"/>
          <w:sz w:val="21"/>
          <w:szCs w:val="21"/>
          <w14:textFill>
            <w14:solidFill>
              <w14:schemeClr w14:val="tx1"/>
            </w14:solidFill>
          </w14:textFill>
        </w:rPr>
        <w:t xml:space="preserve">6.4.1</w:t>
      </w:r>
      <w:r>
        <w:rPr>
          <w:rFonts w:hint="eastAsia" w:ascii="宋体" w:hAnsi="宋体"/>
          <w:b/>
          <w:color w:val="000000" w:themeColor="text1"/>
          <w:sz w:val="21"/>
          <w:szCs w:val="21"/>
          <w14:textFill>
            <w14:solidFill>
              <w14:schemeClr w14:val="tx1"/>
            </w14:solidFill>
          </w14:textFill>
        </w:rPr>
        <w:t xml:space="preserve">第（三）项情形，供应商已随投标文件一并提交相关书面说明及必要的证明材料的，在评审现场可不再重复提交。</w:t>
      </w:r>
      <w:r/>
    </w:p>
    <w:p>
      <w:pPr>
        <w:pStyle w:val="1059"/>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2</w:t>
      </w:r>
      <w:r>
        <w:rPr>
          <w:rFonts w:ascii="宋体" w:hAnsi="宋体" w:cs="宋体"/>
          <w:b/>
          <w:color w:val="000000" w:themeColor="text1"/>
          <w:sz w:val="21"/>
          <w:szCs w:val="21"/>
          <w:lang w:val="en-US"/>
          <w14:textFill>
            <w14:solidFill>
              <w14:schemeClr w14:val="tx1"/>
            </w14:solidFill>
          </w14:textFill>
        </w:rPr>
        <w:t xml:space="preserve">6.4.3</w:t>
      </w:r>
      <w:r>
        <w:rPr>
          <w:rFonts w:hint="eastAsia" w:ascii="宋体" w:hAnsi="宋体" w:cs="宋体"/>
          <w:b/>
          <w:color w:val="000000" w:themeColor="text1"/>
          <w:sz w:val="21"/>
          <w:szCs w:val="21"/>
          <w:lang w:val="en-US"/>
          <w14:textFill>
            <w14:solidFill>
              <w14:schemeClr w14:val="tx1"/>
            </w14:solidFill>
          </w14:textFill>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1059"/>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ascii="宋体" w:hAnsi="宋体" w:cs="宋体"/>
          <w:b/>
          <w:color w:val="000000" w:themeColor="text1"/>
          <w:sz w:val="21"/>
          <w:szCs w:val="21"/>
          <w:lang w:val="en-US"/>
          <w14:textFill>
            <w14:solidFill>
              <w14:schemeClr w14:val="tx1"/>
            </w14:solidFill>
          </w14:textFill>
        </w:rPr>
        <w:t xml:space="preserve">26.4.4</w:t>
      </w:r>
      <w:r>
        <w:rPr>
          <w:rFonts w:hint="eastAsia" w:ascii="宋体" w:hAnsi="宋体"/>
          <w:b/>
          <w:color w:val="000000" w:themeColor="text1"/>
          <w:sz w:val="21"/>
          <w:szCs w:val="21"/>
          <w14:textFill>
            <w14:solidFill>
              <w14:schemeClr w14:val="tx1"/>
            </w14:solidFill>
          </w14:textFill>
        </w:rPr>
        <w:t xml:space="preserve">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1059"/>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b/>
          <w:color w:val="000000" w:themeColor="text1"/>
          <w:sz w:val="21"/>
          <w:szCs w:val="21"/>
          <w14:textFill>
            <w14:solidFill>
              <w14:schemeClr w14:val="tx1"/>
            </w14:solidFill>
          </w14:textFill>
        </w:rPr>
        <w:t xml:space="preserve">异常低价投标（响应）审查的启动原因、审查意见和审查结果应当在评审报告中记录，并随供应商提供的相关书面说明及证明材料，以及评标委员会有关互联网浏览、查询历史一并归档。</w:t>
      </w:r>
      <w:bookmarkEnd w:id="36"/>
      <w:r/>
      <w:bookmarkEnd w:id="37"/>
      <w:r/>
      <w:r/>
    </w:p>
    <w:p>
      <w:pPr>
        <w:pStyle w:val="1059"/>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26.</w:t>
      </w:r>
      <w:r>
        <w:rPr>
          <w:rFonts w:ascii="宋体" w:hAnsi="宋体" w:cs="宋体"/>
          <w:b/>
          <w:color w:val="000000" w:themeColor="text1"/>
          <w:sz w:val="21"/>
          <w:szCs w:val="21"/>
          <w:lang w:val="en-US"/>
          <w14:textFill>
            <w14:solidFill>
              <w14:schemeClr w14:val="tx1"/>
            </w14:solidFill>
          </w14:textFill>
        </w:rPr>
        <w:t xml:space="preserve">5</w:t>
      </w:r>
      <w:r>
        <w:rPr>
          <w:rFonts w:hint="eastAsia" w:ascii="宋体" w:hAnsi="宋体" w:cs="宋体"/>
          <w:b/>
          <w:color w:val="000000" w:themeColor="text1"/>
          <w:sz w:val="21"/>
          <w:szCs w:val="21"/>
          <w:lang w:val="en-US"/>
          <w14:textFill>
            <w14:solidFill>
              <w14:schemeClr w14:val="tx1"/>
            </w14:solidFill>
          </w14:textFill>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3"/>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05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059"/>
        <w:ind w:left="0" w:firstLine="422"/>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14:textFill>
            <w14:solidFill>
              <w14:schemeClr w14:val="tx1"/>
            </w14:solidFill>
          </w14:textFill>
        </w:rPr>
        <w:t xml:space="preserve">供应商应随时保持系统在线，如因供应商自身原因未在规定时间内提交澄清确认资料的，导致的不利后果由供应商自行承担。</w:t>
      </w:r>
      <w:r/>
    </w:p>
    <w:p>
      <w:pPr>
        <w:pStyle w:val="105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059"/>
        <w:ind w:left="0" w:firstLine="422"/>
        <w:spacing w:line="360" w:lineRule="auto"/>
        <w:rPr>
          <w:rFonts w:ascii="宋体" w:hAnsi="宋体"/>
          <w:b/>
          <w:color w:val="ff0000"/>
          <w:sz w:val="21"/>
          <w:szCs w:val="21"/>
        </w:rPr>
      </w:pPr>
      <w:r>
        <w:rPr>
          <w:rFonts w:hint="eastAsia" w:ascii="宋体" w:hAnsi="宋体"/>
          <w:b/>
          <w:color w:val="ff0000"/>
          <w:sz w:val="21"/>
          <w:szCs w:val="21"/>
        </w:rPr>
        <w:t xml:space="preserve">（五）机器码检查中，出现不同投标人投标文件机器码一致情形的；</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（六）法律、法规和招标文件规定的其他无效情形。</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05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059"/>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059"/>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059"/>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2" w:name="_Toc19501"/>
      <w:r/>
      <w:bookmarkStart w:id="43" w:name="_Toc18442"/>
      <w:r/>
      <w:r/>
    </w:p>
    <w:p>
      <w:pPr>
        <w:pStyle w:val="1059"/>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2"/>
      <w:r/>
      <w:bookmarkEnd w:id="43"/>
      <w:r/>
      <w:r/>
    </w:p>
    <w:p>
      <w:pPr>
        <w:pStyle w:val="1059"/>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059"/>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059"/>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05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05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059"/>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05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059"/>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059"/>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4" w:name="_Toc8186"/>
      <w:r/>
      <w:bookmarkStart w:id="45" w:name="_Toc21029"/>
      <w:r/>
      <w:r/>
    </w:p>
    <w:p>
      <w:pPr>
        <w:pStyle w:val="1059"/>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4"/>
      <w:r/>
      <w:bookmarkEnd w:id="45"/>
      <w:r/>
      <w:r/>
    </w:p>
    <w:p>
      <w:pPr>
        <w:pStyle w:val="1059"/>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05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059"/>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05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059"/>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059"/>
        <w:ind w:left="0" w:firstLine="0"/>
        <w:spacing w:line="360" w:lineRule="auto"/>
        <w:rPr>
          <w:rFonts w:ascii="宋体" w:hAnsi="宋体" w:cs="宋体"/>
          <w:sz w:val="21"/>
          <w:szCs w:val="21"/>
        </w:rPr>
      </w:pPr>
      <w:r>
        <w:rPr>
          <w:rFonts w:ascii="宋体" w:hAnsi="宋体" w:cs="宋体"/>
          <w:sz w:val="21"/>
          <w:szCs w:val="21"/>
        </w:rPr>
      </w:r>
      <w:r/>
    </w:p>
    <w:p>
      <w:pPr>
        <w:pStyle w:val="826"/>
        <w:ind w:left="0" w:firstLine="0"/>
        <w:jc w:val="center"/>
        <w:rPr>
          <w:rFonts w:ascii="宋体" w:hAnsi="宋体"/>
          <w:sz w:val="21"/>
          <w:szCs w:val="21"/>
          <w:lang w:val="zh-CN"/>
        </w:rPr>
      </w:pPr>
      <w:r/>
      <w:bookmarkStart w:id="46" w:name="_Toc7264"/>
      <w:r/>
      <w:bookmarkStart w:id="47" w:name="_Toc24711"/>
      <w:r>
        <w:rPr>
          <w:rFonts w:hint="eastAsia" w:ascii="宋体" w:hAnsi="宋体"/>
          <w:b/>
          <w:sz w:val="44"/>
          <w:szCs w:val="22"/>
        </w:rPr>
        <w:br w:type="page" w:clear="all"/>
      </w:r>
      <w:bookmarkStart w:id="48" w:name="_Toc165274504"/>
      <w:r>
        <w:rPr>
          <w:rFonts w:hint="eastAsia" w:ascii="宋体" w:hAnsi="宋体"/>
          <w:b/>
          <w:sz w:val="44"/>
          <w:szCs w:val="22"/>
        </w:rPr>
        <w:t xml:space="preserve">第三章  </w:t>
      </w:r>
      <w:bookmarkStart w:id="49" w:name="投标文件格式"/>
      <w:r/>
      <w:bookmarkEnd w:id="49"/>
      <w:r>
        <w:rPr>
          <w:rFonts w:hint="eastAsia" w:ascii="宋体" w:hAnsi="宋体"/>
          <w:b/>
          <w:sz w:val="44"/>
          <w:szCs w:val="22"/>
        </w:rPr>
        <w:t xml:space="preserve">投标文件格式</w:t>
      </w:r>
      <w:bookmarkEnd w:id="46"/>
      <w:r/>
      <w:bookmarkEnd w:id="47"/>
      <w:r/>
      <w:bookmarkEnd w:id="48"/>
      <w:r/>
      <w:r/>
    </w:p>
    <w:p>
      <w:pPr>
        <w:ind w:left="0"/>
        <w:spacing w:line="440" w:lineRule="exact"/>
        <w:rPr>
          <w:rFonts w:ascii="宋体" w:hAnsi="宋体"/>
          <w:b/>
          <w:sz w:val="21"/>
          <w:szCs w:val="21"/>
        </w:rPr>
      </w:pPr>
      <w:r>
        <w:rPr>
          <w:rFonts w:ascii="宋体" w:hAnsi="宋体"/>
          <w:b/>
          <w:sz w:val="21"/>
          <w:szCs w:val="21"/>
        </w:rPr>
        <w:t xml:space="preserve">说明：</w:t>
      </w:r>
      <w:r/>
    </w:p>
    <w:p>
      <w:pPr>
        <w:pStyle w:val="1059"/>
        <w:ind w:left="0" w:firstLine="420"/>
        <w:spacing w:line="440" w:lineRule="exact"/>
        <w:rPr>
          <w:rFonts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0" w:name="_Toc71810480"/>
      <w:r/>
      <w:bookmarkStart w:id="51" w:name="_Toc3821"/>
      <w:r/>
      <w:bookmarkStart w:id="52" w:name="_Toc165274505"/>
      <w:r/>
      <w:bookmarkStart w:id="53" w:name="_Toc17036"/>
      <w:r/>
      <w:bookmarkStart w:id="54" w:name="_Toc105397779"/>
      <w:r>
        <w:rPr>
          <w:rFonts w:hint="eastAsia" w:ascii="宋体" w:hAnsi="宋体"/>
          <w:b/>
          <w:sz w:val="21"/>
          <w:szCs w:val="21"/>
        </w:rPr>
        <w:t xml:space="preserve">附件1.投标函</w:t>
      </w:r>
      <w:bookmarkEnd w:id="50"/>
      <w:r/>
      <w:bookmarkEnd w:id="51"/>
      <w:r/>
      <w:bookmarkEnd w:id="52"/>
      <w:r/>
      <w:bookmarkEnd w:id="53"/>
      <w:r/>
      <w:bookmarkEnd w:id="54"/>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55" w:name="_Toc165274506"/>
      <w:r/>
      <w:bookmarkStart w:id="56" w:name="_Toc105397780"/>
      <w:r/>
      <w:bookmarkStart w:id="57" w:name="_Toc71810481"/>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55"/>
      <w:r/>
      <w:bookmarkEnd w:id="56"/>
      <w:r/>
      <w:bookmarkEnd w:id="57"/>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58" w:name="TBR"/>
      <w:r/>
      <w:bookmarkEnd w:id="58"/>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59" w:name="XMBH"/>
      <w:r/>
      <w:bookmarkEnd w:id="59"/>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60" w:name="FBH"/>
      <w:r/>
      <w:bookmarkEnd w:id="60"/>
      <w:r/>
      <w:r/>
    </w:p>
    <w:tbl>
      <w:tblPr>
        <w:tblStyle w:val="83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14"/>
        <w:gridCol w:w="7266"/>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1" w:name="XMMC"/>
            <w:r/>
            <w:bookmarkEnd w:id="61"/>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2" w:name="JEXX"/>
            <w:r/>
            <w:bookmarkEnd w:id="62"/>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3" w:name="JEDX"/>
            <w:r/>
            <w:bookmarkEnd w:id="63"/>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4" w:name="NF"/>
      <w:r/>
      <w:bookmarkEnd w:id="64"/>
      <w:r>
        <w:rPr>
          <w:rFonts w:hint="eastAsia" w:ascii="宋体" w:hAnsi="宋体"/>
          <w:sz w:val="21"/>
          <w:szCs w:val="21"/>
        </w:rPr>
        <w:t xml:space="preserve"> 年 </w:t>
      </w:r>
      <w:bookmarkStart w:id="65" w:name="YF"/>
      <w:r/>
      <w:bookmarkEnd w:id="65"/>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66" w:name="RI"/>
      <w:r/>
      <w:bookmarkEnd w:id="66"/>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color w:val="000000"/>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color w:val="000000"/>
        </w:rPr>
        <w:t xml:space="preserve">.</w:t>
      </w:r>
      <w:r>
        <w:rPr>
          <w:rFonts w:hint="eastAsia" w:ascii="宋体" w:hAnsi="宋体"/>
          <w:sz w:val="21"/>
          <w:szCs w:val="21"/>
          <w:lang w:val="zh-CN"/>
        </w:rPr>
        <w:t xml:space="preserve">如有分包，投标人投任何一个包的标的，都需单独填写开标一览表。</w:t>
      </w:r>
      <w:r/>
    </w:p>
    <w:p>
      <w:pPr>
        <w:pStyle w:val="851"/>
        <w:rPr>
          <w:rFonts w:ascii="宋体" w:hAnsi="宋体"/>
        </w:rPr>
      </w:pPr>
      <w:r>
        <w:rPr>
          <w:rFonts w:ascii="宋体" w:hAnsi="宋体"/>
        </w:rPr>
      </w:r>
      <w:r/>
    </w:p>
    <w:p>
      <w:pPr>
        <w:ind w:left="0"/>
        <w:spacing w:line="440" w:lineRule="exact"/>
        <w:rPr>
          <w:rFonts w:ascii="宋体" w:hAnsi="宋体"/>
          <w:b/>
          <w:sz w:val="21"/>
          <w:szCs w:val="21"/>
        </w:rPr>
      </w:pPr>
      <w:r/>
      <w:bookmarkStart w:id="67" w:name="_Toc241"/>
      <w:r/>
      <w:bookmarkStart w:id="68" w:name="_Toc7945"/>
      <w:r/>
      <w:bookmarkStart w:id="69"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851"/>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70" w:name="_Toc165274507"/>
      <w:r/>
      <w:bookmarkStart w:id="71" w:name="_Toc105397781"/>
      <w:r>
        <w:rPr>
          <w:rFonts w:ascii="宋体" w:hAnsi="宋体"/>
          <w:b/>
          <w:sz w:val="21"/>
          <w:szCs w:val="21"/>
        </w:rPr>
        <w:t xml:space="preserve">附件3</w:t>
      </w:r>
      <w:bookmarkEnd w:id="67"/>
      <w:r/>
      <w:bookmarkEnd w:id="68"/>
      <w:r>
        <w:rPr>
          <w:rFonts w:hint="eastAsia" w:ascii="宋体" w:hAnsi="宋体"/>
          <w:b/>
          <w:sz w:val="21"/>
          <w:szCs w:val="21"/>
        </w:rPr>
        <w:t xml:space="preserve">.公开分项报价</w:t>
      </w:r>
      <w:bookmarkEnd w:id="69"/>
      <w:r/>
      <w:bookmarkEnd w:id="70"/>
      <w:r/>
      <w:bookmarkEnd w:id="71"/>
      <w:r/>
      <w:r/>
    </w:p>
    <w:p>
      <w:pPr>
        <w:ind w:left="0"/>
        <w:jc w:val="center"/>
        <w:widowControl w:val="off"/>
        <w:rPr>
          <w:rFonts w:ascii="宋体" w:hAnsi="宋体"/>
          <w:b/>
          <w:sz w:val="21"/>
          <w:szCs w:val="21"/>
        </w:rPr>
      </w:pPr>
      <w:r>
        <w:rPr>
          <w:rFonts w:hint="eastAsia" w:ascii="宋体" w:hAnsi="宋体"/>
          <w:b/>
          <w:sz w:val="21"/>
          <w:szCs w:val="21"/>
        </w:rPr>
        <w:t xml:space="preserve">公开分项报价</w:t>
      </w:r>
      <w:r/>
    </w:p>
    <w:p>
      <w:pPr>
        <w:ind w:left="0"/>
        <w:widowControl w:val="off"/>
        <w:rPr>
          <w:rFonts w:ascii="宋体" w:hAnsi="宋体"/>
          <w:sz w:val="21"/>
          <w:szCs w:val="21"/>
        </w:rPr>
      </w:pPr>
      <w:r>
        <w:rPr>
          <w:rFonts w:hint="eastAsia" w:ascii="宋体" w:hAnsi="宋体"/>
          <w:sz w:val="21"/>
          <w:szCs w:val="21"/>
        </w:rPr>
        <w:t xml:space="preserve">项目编号：_</w:t>
      </w:r>
      <w:r>
        <w:rPr>
          <w:rFonts w:ascii="宋体" w:hAnsi="宋体"/>
          <w:sz w:val="21"/>
          <w:szCs w:val="21"/>
        </w:rPr>
        <w:t xml:space="preserve">____________</w:t>
      </w:r>
      <w:r/>
    </w:p>
    <w:tbl>
      <w:tblPr>
        <w:tblStyle w:val="83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6"/>
        <w:gridCol w:w="1134"/>
        <w:gridCol w:w="709"/>
        <w:gridCol w:w="1803"/>
        <w:gridCol w:w="3725"/>
        <w:gridCol w:w="1079"/>
      </w:tblGrid>
      <w:tr>
        <w:trPr>
          <w:cantSplit/>
          <w:jc w:val="center"/>
          <w:trHeight w:val="503"/>
        </w:trPr>
        <w:tc>
          <w:tcPr>
            <w:gridSpan w:val="6"/>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一、人员费用</w:t>
            </w:r>
            <w:r/>
          </w:p>
        </w:tc>
      </w:tr>
      <w:tr>
        <w:trPr>
          <w:cantSplit/>
          <w:jc w:val="center"/>
          <w:trHeight w:val="50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综合单价</w:t>
            </w:r>
            <w:r/>
          </w:p>
          <w:p>
            <w:pPr>
              <w:ind w:left="0"/>
              <w:jc w:val="center"/>
              <w:widowControl w:val="off"/>
              <w:rPr>
                <w:rFonts w:ascii="宋体" w:hAnsi="宋体" w:cs="Times New Roman"/>
                <w:sz w:val="21"/>
                <w:szCs w:val="21"/>
              </w:rPr>
            </w:pPr>
            <w:r>
              <w:rPr>
                <w:rFonts w:ascii="宋体" w:hAnsi="宋体" w:cs="Times New Roman"/>
                <w:sz w:val="21"/>
                <w:szCs w:val="21"/>
              </w:rPr>
              <w:t xml:space="preserve">（元/人*月）</w:t>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总价（人数×综合单价×</w:t>
            </w:r>
            <w:r>
              <w:rPr>
                <w:rFonts w:hint="eastAsia" w:ascii="宋体" w:hAnsi="宋体" w:cs="Times New Roman"/>
                <w:sz w:val="21"/>
                <w:szCs w:val="21"/>
                <w:u w:val="single"/>
              </w:rPr>
              <w:t xml:space="preserve">   </w:t>
            </w:r>
            <w:r>
              <w:rPr>
                <w:rFonts w:ascii="宋体" w:hAnsi="宋体" w:cs="Times New Roman"/>
                <w:sz w:val="21"/>
                <w:szCs w:val="21"/>
              </w:rPr>
              <w:t xml:space="preserve">个月）</w:t>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服务时间</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6"/>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人员费用合计：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gridSpan w:val="6"/>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二、其他费用</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费用名称</w:t>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金额</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管理费</w:t>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2</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cs="Times New Roman"/>
                <w:sz w:val="21"/>
                <w:szCs w:val="21"/>
              </w:rPr>
            </w:pPr>
            <w:r>
              <w:rPr>
                <w:rFonts w:hint="eastAsia" w:ascii="MS Gothic" w:hAnsi="MS Gothic" w:eastAsia="MS Gothic" w:cs="MS Gothic"/>
                <w:sz w:val="21"/>
                <w:szCs w:val="21"/>
              </w:rPr>
              <w:t xml:space="preserve">⋯⋯⋯⋯</w:t>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3</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4</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6"/>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其他费用合计：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总计</w:t>
            </w:r>
            <w:r/>
          </w:p>
        </w:tc>
        <w:tc>
          <w:tcPr>
            <w:gridSpan w:val="5"/>
            <w:tcBorders>
              <w:top w:val="single" w:color="auto" w:sz="4" w:space="0"/>
              <w:left w:val="single" w:color="auto" w:sz="4" w:space="0"/>
              <w:bottom w:val="single" w:color="auto" w:sz="4" w:space="0"/>
              <w:right w:val="single" w:color="auto" w:sz="4" w:space="0"/>
            </w:tcBorders>
            <w:tcW w:w="8450"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总报价（小写）： </w:t>
            </w:r>
            <w:r>
              <w:rPr>
                <w:rFonts w:ascii="宋体" w:hAnsi="宋体" w:cs="Times New Roman"/>
                <w:b/>
                <w:sz w:val="21"/>
                <w:szCs w:val="21"/>
              </w:rPr>
              <w:t xml:space="preserve">    </w:t>
            </w:r>
            <w:r>
              <w:rPr>
                <w:rFonts w:hint="eastAsia" w:ascii="宋体" w:hAnsi="宋体" w:cs="Times New Roman"/>
                <w:sz w:val="21"/>
                <w:szCs w:val="21"/>
              </w:rPr>
              <w:t xml:space="preserve"> </w:t>
            </w:r>
            <w:r>
              <w:rPr>
                <w:rFonts w:ascii="宋体" w:hAnsi="宋体" w:cs="Times New Roman"/>
                <w:sz w:val="21"/>
                <w:szCs w:val="21"/>
              </w:rPr>
              <w:t xml:space="preserve"> </w:t>
            </w:r>
            <w:r>
              <w:rPr>
                <w:rFonts w:hint="eastAsia" w:ascii="宋体" w:hAnsi="宋体" w:cs="Times New Roman"/>
                <w:sz w:val="21"/>
                <w:szCs w:val="21"/>
              </w:rPr>
              <w:t xml:space="preserve">元</w:t>
            </w:r>
            <w:r/>
          </w:p>
        </w:tc>
      </w:tr>
    </w:tbl>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spacing w:line="360" w:lineRule="auto"/>
        <w:widowControl w:val="off"/>
        <w:rPr>
          <w:rFonts w:ascii="宋体" w:hAnsi="宋体"/>
          <w:sz w:val="21"/>
          <w:szCs w:val="21"/>
        </w:rPr>
      </w:pPr>
      <w:r>
        <w:rPr>
          <w:rFonts w:hint="eastAsia" w:ascii="宋体" w:hAnsi="宋体"/>
          <w:sz w:val="21"/>
          <w:szCs w:val="21"/>
        </w:rPr>
        <w:t xml:space="preserve">注：</w:t>
      </w:r>
      <w:r/>
    </w:p>
    <w:p>
      <w:pPr>
        <w:ind w:left="0" w:firstLine="420"/>
        <w:spacing w:line="40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报价表包含投标人各项成本核算和投入的成本明细，公开分项报价中总报价应为人员费用和其他费用合计金额，总报价应与开标一览表金额一致；否则，以开标一览表为准。</w:t>
      </w:r>
      <w:r/>
    </w:p>
    <w:p>
      <w:pPr>
        <w:ind w:left="0" w:firstLine="420"/>
        <w:spacing w:line="400" w:lineRule="exact"/>
        <w:widowControl w:val="off"/>
        <w:rPr>
          <w:rFonts w:ascii="宋体" w:hAnsi="宋体"/>
          <w:b/>
          <w:sz w:val="21"/>
          <w:szCs w:val="21"/>
          <w:highlight w:val="none"/>
        </w:rPr>
      </w:pPr>
      <w:r>
        <w:rPr>
          <w:rFonts w:ascii="宋体" w:hAnsi="宋体"/>
          <w:sz w:val="21"/>
          <w:szCs w:val="21"/>
          <w:highlight w:val="none"/>
        </w:rPr>
        <w:t xml:space="preserve">2</w:t>
      </w:r>
      <w:r>
        <w:rPr>
          <w:rFonts w:ascii="宋体" w:hAnsi="宋体"/>
          <w:sz w:val="21"/>
          <w:szCs w:val="21"/>
          <w:highlight w:val="none"/>
        </w:rPr>
        <w:t xml:space="preserve">.</w:t>
      </w:r>
      <w:r>
        <w:rPr>
          <w:rFonts w:hint="eastAsia" w:ascii="宋体" w:hAnsi="宋体"/>
          <w:sz w:val="21"/>
          <w:szCs w:val="21"/>
          <w:highlight w:val="none"/>
        </w:rPr>
        <w:t xml:space="preserve">本项目人员的月工资标准不得低于苏州市最低工资标准要求，并按《中华人民共和国劳动合同法》要求签订劳动合同。</w:t>
      </w:r>
      <w:r>
        <w:rPr>
          <w:rFonts w:hint="eastAsia" w:ascii="宋体" w:hAnsi="宋体"/>
          <w:b/>
          <w:sz w:val="21"/>
          <w:szCs w:val="21"/>
          <w:highlight w:val="none"/>
        </w:rPr>
        <w:t xml:space="preserve">遇到法律法规规定的最低工资调整，其中人工费用相应浮动，由供应商自行承担。</w:t>
      </w:r>
      <w:r/>
    </w:p>
    <w:p>
      <w:pPr>
        <w:ind w:left="0" w:firstLine="420"/>
        <w:spacing w:line="400" w:lineRule="exact"/>
        <w:widowControl w:val="off"/>
        <w:rPr>
          <w:rFonts w:ascii="宋体" w:hAnsi="宋体"/>
          <w:sz w:val="21"/>
          <w:szCs w:val="21"/>
        </w:rPr>
      </w:pPr>
      <w:r>
        <w:rPr>
          <w:rFonts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本项目所有人员须按国家规定依法缴纳社会保险和住房公积金，社会保险缴纳基数应符合人力资源和社会保障主管部门相关规定，住房公积金缴纳基数和缴纳比例须符合住房公积金现行管理规定。</w:t>
      </w:r>
      <w:r/>
    </w:p>
    <w:p>
      <w:pPr>
        <w:ind w:left="0" w:firstLine="422"/>
        <w:spacing w:line="400" w:lineRule="exact"/>
        <w:widowControl w:val="off"/>
        <w:rPr>
          <w:rFonts w:ascii="宋体" w:hAnsi="宋体"/>
          <w:b/>
          <w:sz w:val="21"/>
          <w:szCs w:val="21"/>
        </w:rPr>
      </w:pPr>
      <w:r>
        <w:rPr>
          <w:rFonts w:hint="eastAsia" w:ascii="宋体" w:hAnsi="宋体"/>
          <w:b/>
          <w:sz w:val="21"/>
          <w:szCs w:val="21"/>
        </w:rPr>
        <w:t xml:space="preserve">4.投标报价如未能涵盖人员工资、社会保险及住房公积金费用且投标人不能证明其报价合理性的，评标委员会应当认定该投标报价无效。</w:t>
      </w:r>
      <w:r/>
    </w:p>
    <w:p>
      <w:pPr>
        <w:ind w:left="0" w:firstLine="422"/>
        <w:spacing w:line="400" w:lineRule="exact"/>
        <w:widowControl w:val="off"/>
        <w:rPr>
          <w:rFonts w:ascii="宋体" w:hAnsi="宋体"/>
          <w:b/>
          <w:sz w:val="21"/>
          <w:szCs w:val="21"/>
        </w:rPr>
      </w:pPr>
      <w:r>
        <w:rPr>
          <w:rFonts w:ascii="宋体" w:hAnsi="宋体"/>
          <w:b/>
          <w:sz w:val="21"/>
          <w:szCs w:val="21"/>
        </w:rPr>
        <w:t xml:space="preserve">5.</w:t>
      </w:r>
      <w:r>
        <w:rPr>
          <w:rFonts w:hint="eastAsia" w:ascii="宋体" w:hAnsi="宋体"/>
          <w:b/>
          <w:sz w:val="22"/>
        </w:rPr>
        <w:t xml:space="preserve">本</w:t>
      </w:r>
      <w:r>
        <w:rPr>
          <w:rFonts w:hint="eastAsia" w:ascii="宋体" w:hAnsi="宋体"/>
          <w:b/>
          <w:sz w:val="21"/>
          <w:szCs w:val="21"/>
        </w:rPr>
        <w:t xml:space="preserve">项目所有人员的工作</w:t>
      </w:r>
      <w:r>
        <w:rPr>
          <w:rFonts w:hint="eastAsia" w:ascii="宋体" w:hAnsi="宋体"/>
          <w:b/>
          <w:sz w:val="22"/>
        </w:rPr>
        <w:t xml:space="preserve">时间和休息休假应按照《中华人民共和国劳动法》要求。请投标人结合自身实际综合考虑各项费用支出。</w:t>
      </w:r>
      <w:r/>
    </w:p>
    <w:p>
      <w:pPr>
        <w:ind w:left="0" w:firstLine="420"/>
        <w:spacing w:line="400" w:lineRule="exact"/>
        <w:widowControl w:val="off"/>
        <w:rPr>
          <w:rFonts w:ascii="宋体" w:hAnsi="宋体"/>
          <w:bCs/>
          <w:sz w:val="21"/>
          <w:szCs w:val="21"/>
        </w:rPr>
      </w:pPr>
      <w:r>
        <w:rPr>
          <w:rFonts w:ascii="宋体" w:hAnsi="宋体"/>
          <w:sz w:val="21"/>
          <w:szCs w:val="21"/>
        </w:rPr>
        <w:t xml:space="preserve">6</w:t>
      </w:r>
      <w:r>
        <w:rPr>
          <w:rFonts w:ascii="宋体" w:hAnsi="宋体"/>
          <w:sz w:val="21"/>
          <w:szCs w:val="21"/>
        </w:rPr>
        <w:t xml:space="preserve">.</w:t>
      </w:r>
      <w:r>
        <w:rPr>
          <w:rFonts w:hint="eastAsia" w:ascii="宋体" w:hAnsi="宋体"/>
          <w:sz w:val="21"/>
          <w:szCs w:val="21"/>
        </w:rPr>
        <w:t xml:space="preserve">分项报价条目</w:t>
      </w:r>
      <w:r>
        <w:rPr>
          <w:rFonts w:hint="eastAsia" w:ascii="宋体" w:hAnsi="宋体"/>
          <w:bCs/>
          <w:sz w:val="21"/>
          <w:szCs w:val="21"/>
        </w:rPr>
        <w:t xml:space="preserve">，条目可根据项目实际情况自行添加或删除。</w:t>
      </w:r>
      <w:r>
        <w:rPr>
          <w:rFonts w:ascii="宋体" w:hAnsi="宋体"/>
          <w:sz w:val="21"/>
          <w:szCs w:val="21"/>
        </w:rPr>
        <w:t xml:space="preserve"> </w:t>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72" w:name="_Toc165274508"/>
      <w:r/>
      <w:bookmarkStart w:id="73" w:name="_Toc105397782"/>
      <w:r/>
      <w:bookmarkStart w:id="74" w:name="_Toc71810483"/>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72"/>
      <w:r/>
      <w:bookmarkEnd w:id="73"/>
      <w:r/>
      <w:bookmarkEnd w:id="74"/>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851"/>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75" w:name="_Toc71810484"/>
      <w:r/>
      <w:bookmarkStart w:id="76" w:name="_Toc165274509"/>
      <w:r/>
      <w:bookmarkStart w:id="77" w:name="_Toc105397783"/>
      <w:r/>
      <w:bookmarkStart w:id="78" w:name="_Toc19621"/>
      <w:r/>
      <w:bookmarkStart w:id="79" w:name="_Toc2157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75"/>
      <w:r/>
      <w:bookmarkEnd w:id="76"/>
      <w:r/>
      <w:bookmarkEnd w:id="77"/>
      <w:r/>
      <w:bookmarkEnd w:id="78"/>
      <w:r/>
      <w:bookmarkEnd w:id="79"/>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bCs/>
          <w:sz w:val="21"/>
          <w:szCs w:val="21"/>
          <w:u w:val="single"/>
        </w:rPr>
        <w:t xml:space="preserve">苏州市相城区黄埭中心小学</w:t>
      </w:r>
      <w:r>
        <w:rPr>
          <w:rFonts w:hint="eastAsia" w:ascii="宋体" w:hAnsi="宋体"/>
          <w:sz w:val="21"/>
          <w:szCs w:val="21"/>
          <w:u w:val="single"/>
        </w:rPr>
        <w:t xml:space="preserve">）</w:t>
      </w:r>
      <w:r>
        <w:rPr>
          <w:rFonts w:hint="eastAsia" w:ascii="宋体" w:hAnsi="宋体"/>
          <w:sz w:val="21"/>
          <w:szCs w:val="21"/>
        </w:rPr>
        <w:t xml:space="preserve">的</w:t>
      </w:r>
      <w:r>
        <w:rPr>
          <w:rFonts w:hint="eastAsia" w:ascii="宋体" w:hAnsi="宋体"/>
          <w:sz w:val="21"/>
          <w:szCs w:val="21"/>
          <w:u w:val="single"/>
        </w:rPr>
        <w:t xml:space="preserve">（</w:t>
      </w:r>
      <w:r>
        <w:rPr>
          <w:rFonts w:hint="eastAsia" w:ascii="宋体" w:hAnsi="宋体"/>
          <w:b/>
          <w:bCs/>
          <w:sz w:val="21"/>
          <w:szCs w:val="21"/>
          <w:u w:val="single"/>
        </w:rPr>
        <w:t xml:space="preserve">黄埭中心小学含岳泾校区2026-2027年度物业管理服务</w:t>
      </w:r>
      <w:r>
        <w:rPr>
          <w:rFonts w:hint="eastAsia" w:ascii="宋体" w:hAnsi="宋体"/>
          <w:sz w:val="21"/>
          <w:szCs w:val="21"/>
          <w:u w:val="single"/>
        </w:rPr>
        <w:t xml:space="preserve">）</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u w:val="single"/>
        </w:rPr>
        <w:t xml:space="preserve">（</w:t>
      </w:r>
      <w:r>
        <w:rPr>
          <w:rFonts w:hint="eastAsia" w:ascii="宋体" w:hAnsi="宋体"/>
          <w:b/>
          <w:bCs/>
          <w:sz w:val="21"/>
          <w:szCs w:val="21"/>
          <w:u w:val="single"/>
        </w:rPr>
        <w:t xml:space="preserve">黄埭中心小学含岳泾校区2026-2027年度物业管理服务</w:t>
      </w:r>
      <w:r>
        <w:rPr>
          <w:rFonts w:hint="eastAsia" w:ascii="宋体" w:hAnsi="宋体"/>
          <w:sz w:val="21"/>
          <w:szCs w:val="21"/>
          <w:u w:val="single"/>
        </w:rPr>
        <w:t xml:space="preserve">）</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lang w:val="en-US" w:eastAsia="zh-CN"/>
        </w:rPr>
        <w:t xml:space="preserve">物业管理</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892"/>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w:t>
      </w:r>
      <w:r>
        <w:rPr>
          <w:rFonts w:hint="eastAsia" w:ascii="宋体" w:hAnsi="宋体"/>
          <w:b/>
          <w:bCs/>
          <w:sz w:val="21"/>
          <w:szCs w:val="21"/>
          <w:u w:val="single"/>
        </w:rPr>
        <w:t xml:space="preserve">黄埭中心小学含岳泾校区2026-2027年度物业管理服务</w:t>
      </w:r>
      <w:r>
        <w:rPr>
          <w:rFonts w:hint="eastAsia" w:ascii="宋体" w:hAnsi="宋体"/>
          <w:sz w:val="21"/>
          <w:szCs w:val="21"/>
          <w:u w:val="single"/>
          <w:lang w:val="zh-CN"/>
        </w:rPr>
        <w:t xml:space="preserve">）</w:t>
      </w:r>
      <w:r>
        <w:rPr>
          <w:rFonts w:hint="eastAsia" w:ascii="宋体" w:hAnsi="宋体"/>
          <w:sz w:val="21"/>
          <w:szCs w:val="21"/>
          <w:lang w:val="zh-CN"/>
        </w:rPr>
        <w:t xml:space="preserve">，属于</w:t>
      </w:r>
      <w:r>
        <w:rPr>
          <w:rFonts w:hint="eastAsia" w:ascii="宋体" w:hAnsi="宋体"/>
          <w:sz w:val="21"/>
          <w:szCs w:val="21"/>
          <w:u w:val="single"/>
          <w:lang w:val="zh-CN"/>
        </w:rPr>
        <w:t xml:space="preserve">（</w:t>
      </w:r>
      <w:r>
        <w:rPr>
          <w:rFonts w:hint="eastAsia" w:ascii="宋体" w:hAnsi="宋体"/>
          <w:b/>
          <w:sz w:val="21"/>
          <w:szCs w:val="21"/>
          <w:u w:val="single"/>
          <w:lang w:val="en-US" w:eastAsia="zh-CN"/>
        </w:rPr>
        <w:t xml:space="preserve">物业管理</w:t>
      </w:r>
      <w:r>
        <w:rPr>
          <w:rFonts w:hint="eastAsia" w:ascii="宋体" w:hAnsi="宋体"/>
          <w:sz w:val="21"/>
          <w:szCs w:val="21"/>
          <w:u w:val="single"/>
          <w:lang w:val="zh-CN"/>
        </w:rPr>
        <w:t xml:space="preserve">）行业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ascii="宋体" w:hAnsi="宋体"/>
          <w:b/>
        </w:rPr>
      </w:pPr>
      <w:r>
        <w:rPr>
          <w:rFonts w:ascii="宋体" w:hAnsi="宋体"/>
          <w:sz w:val="21"/>
          <w:szCs w:val="21"/>
          <w:lang w:val="zh-CN"/>
        </w:rPr>
        <w:br w:type="page" w:clear="all"/>
      </w:r>
      <w:bookmarkStart w:id="80"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851"/>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81" w:name="_Toc165274510"/>
      <w:r/>
      <w:bookmarkStart w:id="82"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80"/>
      <w:r/>
      <w:bookmarkEnd w:id="81"/>
      <w:r/>
      <w:bookmarkEnd w:id="82"/>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83" w:name="_Toc32206"/>
      <w:r/>
      <w:bookmarkStart w:id="84" w:name="_Toc15378"/>
      <w:r/>
      <w:bookmarkStart w:id="85" w:name="_Toc3869"/>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83"/>
      <w:r/>
      <w:bookmarkEnd w:id="84"/>
      <w:r/>
      <w:bookmarkEnd w:id="85"/>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177"/>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84"/>
        <w:ind w:left="0" w:firstLine="0"/>
        <w:rPr>
          <w:rFonts w:ascii="宋体" w:hAnsi="宋体"/>
          <w:b/>
          <w:lang w:val="zh-CN"/>
        </w:rPr>
      </w:pPr>
      <w:r>
        <w:rPr>
          <w:rFonts w:ascii="宋体" w:hAnsi="宋体"/>
          <w:b/>
          <w:lang w:val="zh-CN"/>
        </w:rPr>
      </w:r>
      <w:r/>
    </w:p>
    <w:p>
      <w:pPr>
        <w:pStyle w:val="884"/>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884"/>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884"/>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884"/>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884"/>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884"/>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884"/>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84"/>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884"/>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86" w:name="_Toc71810487"/>
      <w:r/>
      <w:bookmarkStart w:id="87" w:name="_Toc105397785"/>
      <w:r/>
      <w:bookmarkStart w:id="88" w:name="_Toc165274511"/>
      <w:r>
        <w:rPr>
          <w:rFonts w:ascii="宋体" w:hAnsi="宋体"/>
          <w:b/>
          <w:sz w:val="21"/>
          <w:szCs w:val="21"/>
        </w:rPr>
        <w:t xml:space="preserve">附件7</w:t>
      </w:r>
      <w:r>
        <w:rPr>
          <w:rFonts w:hint="eastAsia" w:ascii="宋体" w:hAnsi="宋体"/>
          <w:b/>
          <w:sz w:val="21"/>
          <w:szCs w:val="21"/>
        </w:rPr>
        <w:t xml:space="preserve">.</w:t>
      </w:r>
      <w:bookmarkEnd w:id="86"/>
      <w:r>
        <w:rPr>
          <w:rFonts w:hint="eastAsia" w:ascii="宋体" w:hAnsi="宋体"/>
          <w:b/>
          <w:sz w:val="21"/>
          <w:szCs w:val="21"/>
        </w:rPr>
        <w:t xml:space="preserve">偏离表（技术、商务）</w:t>
      </w:r>
      <w:bookmarkEnd w:id="87"/>
      <w:r/>
      <w:bookmarkEnd w:id="88"/>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偏离表（技术、商务）</w:t>
      </w:r>
      <w:r/>
    </w:p>
    <w:tbl>
      <w:tblPr>
        <w:tblStyle w:val="83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注：投标人针对本招标文件第四章“招标书”要求，在本表中列出响应内容，并在“偏离说明”项下填写以下内容：优于的，填写“正偏离”；符合的，填写“无偏离”；低于的，填写“负偏离”。</w:t>
      </w:r>
      <w:r>
        <w:rPr>
          <w:rFonts w:hint="eastAsia" w:ascii="宋体" w:hAnsi="宋体"/>
          <w:b/>
          <w:sz w:val="21"/>
          <w:szCs w:val="21"/>
        </w:rPr>
        <w:t xml:space="preserve">未说明偏离的，将被认为响应招标文件的规定。</w:t>
      </w:r>
      <w:r>
        <w:rPr>
          <w:rFonts w:hint="eastAsia" w:ascii="宋体" w:hAnsi="宋体"/>
          <w:sz w:val="21"/>
          <w:szCs w:val="21"/>
        </w:rPr>
        <w:t xml:space="preserve">但该表不作为投标人对所投标服务关于商务条款等详细描述和说明的替代。</w:t>
      </w:r>
      <w:r/>
    </w:p>
    <w:p>
      <w:pPr>
        <w:ind w:left="0" w:firstLine="420"/>
        <w:spacing w:line="360" w:lineRule="auto"/>
        <w:rPr>
          <w:rFonts w:ascii="宋体" w:hAnsi="宋体"/>
          <w:sz w:val="21"/>
          <w:szCs w:val="21"/>
        </w:rPr>
      </w:pPr>
      <w:r>
        <w:rPr>
          <w:rFonts w:hint="eastAsia" w:ascii="宋体" w:hAnsi="宋体"/>
          <w:sz w:val="21"/>
          <w:szCs w:val="21"/>
        </w:rPr>
        <w:t xml:space="preserve">表格可根据实际情况自行调整、编辑。</w:t>
      </w:r>
      <w:r/>
    </w:p>
    <w:p>
      <w:pPr>
        <w:ind w:left="424" w:right="451" w:firstLine="210"/>
        <w:spacing w:line="276" w:lineRule="auto"/>
        <w:widowControl w:val="off"/>
        <w:rPr>
          <w:rFonts w:ascii="Times New Roman"/>
          <w:b/>
        </w:rPr>
      </w:pPr>
      <w:r>
        <w:rPr>
          <w:rFonts w:hint="eastAsia" w:ascii="Times New Roman"/>
        </w:rPr>
        <w:t xml:space="preserve"> </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bookmarkStart w:id="89" w:name="_Toc27138"/>
      <w:r/>
      <w:bookmarkStart w:id="90" w:name="_Toc31973"/>
      <w:r>
        <w:rPr>
          <w:rFonts w:ascii="宋体" w:hAnsi="宋体"/>
          <w:sz w:val="21"/>
          <w:szCs w:val="21"/>
        </w:rPr>
        <w:t xml:space="preserve"> </w:t>
      </w:r>
      <w:r/>
    </w:p>
    <w:p>
      <w:pPr>
        <w:pStyle w:val="851"/>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left="0"/>
        <w:rPr>
          <w:rFonts w:ascii="宋体" w:hAnsi="宋体"/>
          <w:sz w:val="21"/>
          <w:szCs w:val="21"/>
        </w:rPr>
      </w:pPr>
      <w:r>
        <w:rPr>
          <w:rFonts w:ascii="宋体" w:hAnsi="宋体"/>
          <w:sz w:val="21"/>
          <w:szCs w:val="21"/>
        </w:rPr>
      </w:r>
      <w:r/>
    </w:p>
    <w:p>
      <w:pPr>
        <w:pStyle w:val="843"/>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91" w:name="_Toc105397786"/>
      <w:r/>
      <w:bookmarkStart w:id="92" w:name="_Toc165274512"/>
      <w:r>
        <w:rPr>
          <w:rFonts w:ascii="宋体" w:hAnsi="宋体"/>
          <w:b/>
          <w:sz w:val="21"/>
          <w:szCs w:val="21"/>
        </w:rPr>
        <w:t xml:space="preserve">附件8</w:t>
      </w:r>
      <w:r>
        <w:rPr>
          <w:rFonts w:hint="eastAsia" w:ascii="宋体" w:hAnsi="宋体"/>
          <w:b/>
          <w:sz w:val="21"/>
          <w:szCs w:val="21"/>
        </w:rPr>
        <w:t xml:space="preserve">.项目服务人员配置表</w:t>
      </w:r>
      <w:bookmarkEnd w:id="91"/>
      <w:r/>
      <w:bookmarkEnd w:id="92"/>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w:t>
      </w:r>
      <w:r/>
    </w:p>
    <w:tbl>
      <w:tblPr>
        <w:tblStyle w:val="836"/>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129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15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1417"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1152"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2"/>
        <w:spacing w:line="360" w:lineRule="auto"/>
        <w:widowControl w:val="off"/>
        <w:rPr>
          <w:highlight w:val="none"/>
        </w:rPr>
      </w:pPr>
      <w:r>
        <w:rPr>
          <w:rFonts w:hint="eastAsia" w:ascii="Times New Roman" w:hAnsi="Times New Roman"/>
          <w:b/>
          <w:sz w:val="21"/>
          <w:highlight w:val="none"/>
        </w:rPr>
        <w:t xml:space="preserve">注：本项目为专门面向中小企业采购的项目，根据《政府采购促进中小企业发展管理办法》（财库[2020]46号）的规定，供应商提供服务的人员应为依照《中华人民共和国劳动合同法》订立劳动合同的从业人员，否则视为非实质性响应。</w:t>
      </w:r>
      <w:r/>
    </w:p>
    <w:p>
      <w:pPr>
        <w:ind w:left="0" w:firstLine="6300"/>
        <w:spacing w:line="360" w:lineRule="auto"/>
        <w:widowControl w:val="off"/>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jc w:val="left"/>
        <w:rPr>
          <w:rFonts w:ascii="宋体" w:hAnsi="宋体"/>
          <w:b/>
          <w:sz w:val="21"/>
          <w:szCs w:val="21"/>
        </w:rPr>
        <w:outlineLvl w:val="0"/>
      </w:pPr>
      <w:r/>
      <w:bookmarkStart w:id="93" w:name="_Toc71810489"/>
      <w:r/>
      <w:bookmarkStart w:id="94" w:name="_Toc105397787"/>
      <w:r>
        <w:rPr>
          <w:rFonts w:ascii="宋体" w:hAnsi="宋体"/>
          <w:b/>
          <w:sz w:val="21"/>
          <w:szCs w:val="21"/>
        </w:rPr>
        <w:br w:type="page" w:clear="all"/>
      </w:r>
      <w:bookmarkStart w:id="95" w:name="_Toc165274513"/>
      <w:r>
        <w:rPr>
          <w:rFonts w:ascii="宋体" w:hAnsi="宋体"/>
          <w:b/>
          <w:sz w:val="21"/>
          <w:szCs w:val="21"/>
        </w:rPr>
        <w:t xml:space="preserve">附件9</w:t>
      </w:r>
      <w:r>
        <w:rPr>
          <w:rFonts w:hint="eastAsia" w:ascii="宋体" w:hAnsi="宋体"/>
          <w:b/>
          <w:sz w:val="21"/>
          <w:szCs w:val="21"/>
        </w:rPr>
        <w:t xml:space="preserve">.相关业绩一览表</w:t>
      </w:r>
      <w:bookmarkEnd w:id="93"/>
      <w:r/>
      <w:bookmarkEnd w:id="94"/>
      <w:r/>
      <w:bookmarkEnd w:id="95"/>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Style w:val="83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51"/>
        <w:rPr>
          <w:rFonts w:ascii="宋体" w:hAnsi="宋体"/>
        </w:rPr>
      </w:pPr>
      <w:r>
        <w:rPr>
          <w:rFonts w:ascii="宋体" w:hAnsi="宋体"/>
        </w:rPr>
      </w:r>
      <w:r/>
    </w:p>
    <w:p>
      <w:pPr>
        <w:pStyle w:val="843"/>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jc w:val="left"/>
        <w:rPr>
          <w:rFonts w:ascii="宋体" w:hAnsi="宋体"/>
          <w:b/>
          <w:sz w:val="21"/>
          <w:szCs w:val="21"/>
        </w:rPr>
        <w:outlineLvl w:val="0"/>
      </w:pPr>
      <w:r>
        <w:rPr>
          <w:rFonts w:ascii="宋体" w:hAnsi="宋体"/>
          <w:sz w:val="21"/>
          <w:szCs w:val="21"/>
        </w:rPr>
        <w:br w:type="page" w:clear="all"/>
      </w:r>
      <w:bookmarkEnd w:id="89"/>
      <w:r/>
      <w:bookmarkEnd w:id="90"/>
      <w:r/>
      <w:bookmarkStart w:id="96" w:name="_Toc165274514"/>
      <w:r/>
      <w:bookmarkStart w:id="97" w:name="_Toc105397788"/>
      <w:r/>
      <w:bookmarkStart w:id="98" w:name="_Toc71810490"/>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.针对本项目的实施方案</w:t>
      </w:r>
      <w:bookmarkEnd w:id="96"/>
      <w:r/>
      <w:bookmarkEnd w:id="97"/>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p>
    <w:tbl>
      <w:tblPr>
        <w:tblStyle w:val="836"/>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sz w:val="21"/>
                <w:szCs w:val="21"/>
              </w:rPr>
            </w:pPr>
            <w:r>
              <w:rPr>
                <w:rFonts w:hint="eastAsia" w:ascii="宋体" w:hAnsi="宋体" w:cs="Times New Roman"/>
                <w:sz w:val="21"/>
                <w:szCs w:val="21"/>
              </w:rPr>
              <w:t xml:space="preserve">2、供应商可根据自身情况编写，本页不够可另加页附后。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51"/>
        <w:rPr>
          <w:rFonts w:ascii="宋体" w:hAnsi="宋体"/>
        </w:rPr>
      </w:pPr>
      <w:r>
        <w:rPr>
          <w:rFonts w:ascii="宋体" w:hAnsi="宋体"/>
        </w:rPr>
      </w:r>
      <w:r/>
    </w:p>
    <w:p>
      <w:pPr>
        <w:pStyle w:val="843"/>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99" w:name="_Toc105397789"/>
      <w:r/>
      <w:bookmarkStart w:id="100" w:name="_Toc165274515"/>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98"/>
      <w:r/>
      <w:bookmarkEnd w:id="99"/>
      <w:r/>
      <w:bookmarkEnd w:id="100"/>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Times New Roman" w:hAnsi="Times New Roman" w:cs="Times New Roman"/>
          <w:lang w:val="zh-CN"/>
        </w:rPr>
        <w:outlineLvl w:val="0"/>
      </w:pPr>
      <w:r>
        <w:rPr>
          <w:rFonts w:ascii="宋体" w:hAnsi="宋体"/>
          <w:sz w:val="21"/>
          <w:szCs w:val="21"/>
        </w:rPr>
        <w:br w:type="page" w:clear="all"/>
      </w:r>
      <w:bookmarkStart w:id="101" w:name="_Toc103258863"/>
      <w:r/>
      <w:bookmarkStart w:id="102" w:name="_Toc165274517"/>
      <w:r/>
      <w:bookmarkStart w:id="103" w:name="_Toc105397791"/>
      <w:r>
        <w:rPr>
          <w:rFonts w:ascii="宋体" w:hAnsi="宋体"/>
          <w:b/>
          <w:bCs/>
          <w:sz w:val="21"/>
          <w:szCs w:val="21"/>
        </w:rPr>
        <w:t xml:space="preserve">附件</w:t>
      </w:r>
      <w:r>
        <w:rPr>
          <w:rFonts w:hint="eastAsia" w:ascii="宋体" w:hAnsi="宋体"/>
          <w:b/>
          <w:bCs/>
          <w:sz w:val="21"/>
          <w:szCs w:val="21"/>
        </w:rPr>
        <w:t xml:space="preserve">1</w:t>
      </w:r>
      <w:r>
        <w:rPr>
          <w:rFonts w:ascii="宋体" w:hAnsi="宋体"/>
          <w:b/>
          <w:bCs/>
          <w:sz w:val="21"/>
          <w:szCs w:val="21"/>
        </w:rPr>
        <w:t xml:space="preserve">2</w:t>
      </w:r>
      <w:r>
        <w:rPr>
          <w:rFonts w:hint="eastAsia" w:ascii="宋体" w:hAnsi="宋体"/>
          <w:b/>
          <w:bCs/>
          <w:sz w:val="21"/>
          <w:szCs w:val="21"/>
        </w:rPr>
        <w:t xml:space="preserve">.工具及易耗品清单表</w:t>
      </w:r>
      <w:bookmarkEnd w:id="101"/>
      <w:r/>
      <w:bookmarkEnd w:id="102"/>
      <w:r/>
      <w:bookmarkEnd w:id="103"/>
      <w:r/>
      <w:r/>
    </w:p>
    <w:p>
      <w:pPr>
        <w:ind w:left="0"/>
        <w:jc w:val="center"/>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工具及易耗品清单表</w:t>
      </w:r>
      <w:r/>
    </w:p>
    <w:p>
      <w:pPr>
        <w:ind w:left="0"/>
        <w:jc w:val="center"/>
        <w:widowControl w:val="off"/>
        <w:rPr>
          <w:rFonts w:ascii="宋体" w:hAnsi="宋体"/>
          <w:b/>
          <w:bCs/>
          <w:sz w:val="21"/>
          <w:szCs w:val="21"/>
        </w:rPr>
      </w:pPr>
      <w:r>
        <w:rPr>
          <w:rFonts w:ascii="宋体" w:hAnsi="宋体"/>
          <w:b/>
          <w:bCs/>
          <w:sz w:val="21"/>
          <w:szCs w:val="21"/>
        </w:rPr>
      </w:r>
      <w:r/>
    </w:p>
    <w:tbl>
      <w:tblPr>
        <w:tblStyle w:val="83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50"/>
        <w:gridCol w:w="1260"/>
        <w:gridCol w:w="1935"/>
        <w:gridCol w:w="1620"/>
        <w:gridCol w:w="900"/>
        <w:gridCol w:w="1260"/>
        <w:gridCol w:w="1260"/>
      </w:tblGrid>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名称</w:t>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品牌规格</w:t>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生产厂家</w:t>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单位</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数量</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sz w:val="21"/>
          <w:szCs w:val="21"/>
        </w:rPr>
      </w:pPr>
      <w:r>
        <w:rPr>
          <w:rFonts w:ascii="宋体" w:hAnsi="宋体"/>
          <w:sz w:val="21"/>
          <w:szCs w:val="21"/>
        </w:rPr>
        <w:t xml:space="preserve">注：1.数量按</w:t>
      </w:r>
      <w:r>
        <w:rPr>
          <w:rFonts w:hint="eastAsia" w:ascii="宋体" w:hAnsi="宋体"/>
          <w:sz w:val="21"/>
          <w:szCs w:val="21"/>
        </w:rPr>
        <w:t xml:space="preserve">年</w:t>
      </w:r>
      <w:r>
        <w:rPr>
          <w:rFonts w:ascii="宋体" w:hAnsi="宋体"/>
          <w:sz w:val="21"/>
          <w:szCs w:val="21"/>
        </w:rPr>
        <w:t xml:space="preserve">期限计，请各</w:t>
      </w:r>
      <w:r>
        <w:rPr>
          <w:rFonts w:hint="eastAsia" w:ascii="宋体" w:hAnsi="宋体"/>
          <w:sz w:val="21"/>
          <w:szCs w:val="21"/>
        </w:rPr>
        <w:t xml:space="preserve">投标人</w:t>
      </w:r>
      <w:r>
        <w:rPr>
          <w:rFonts w:ascii="宋体" w:hAnsi="宋体"/>
          <w:sz w:val="21"/>
          <w:szCs w:val="21"/>
        </w:rPr>
        <w:t xml:space="preserve">按上述格式自制《清单表》；</w:t>
      </w:r>
      <w:r/>
    </w:p>
    <w:p>
      <w:pPr>
        <w:ind w:left="0" w:firstLine="420"/>
        <w:jc w:val="left"/>
        <w:spacing w:line="360" w:lineRule="auto"/>
        <w:rPr>
          <w:rFonts w:ascii="Times New Roman" w:hAnsi="Times New Roman"/>
          <w:b/>
          <w:sz w:val="21"/>
        </w:rPr>
      </w:pPr>
      <w:r>
        <w:rPr>
          <w:rFonts w:hint="eastAsia" w:ascii="宋体" w:hAnsi="宋体"/>
          <w:sz w:val="21"/>
          <w:szCs w:val="21"/>
        </w:rPr>
        <w:t xml:space="preserve">2</w:t>
      </w:r>
      <w:r>
        <w:rPr>
          <w:rFonts w:ascii="宋体" w:hAnsi="宋体"/>
          <w:sz w:val="21"/>
          <w:szCs w:val="21"/>
        </w:rPr>
        <w:t xml:space="preserve">.</w:t>
      </w:r>
      <w:r>
        <w:rPr>
          <w:rFonts w:ascii="Times New Roman" w:hAnsi="Times New Roman"/>
          <w:sz w:val="21"/>
        </w:rPr>
        <w:t xml:space="preserve">若事项较多，</w:t>
      </w:r>
      <w:r>
        <w:rPr>
          <w:rFonts w:hint="eastAsia" w:ascii="宋体" w:hAnsi="宋体"/>
          <w:sz w:val="21"/>
          <w:szCs w:val="21"/>
        </w:rPr>
        <w:t xml:space="preserve">投标人</w:t>
      </w:r>
      <w:r>
        <w:rPr>
          <w:rFonts w:ascii="Times New Roman" w:hAnsi="Times New Roman"/>
          <w:sz w:val="21"/>
        </w:rPr>
        <w:t xml:space="preserve">可根据实际情况另纸说明。</w:t>
      </w:r>
      <w:r/>
    </w:p>
    <w:p>
      <w:pPr>
        <w:ind w:left="0"/>
        <w:spacing w:line="400" w:lineRule="exact"/>
        <w:widowControl w:val="off"/>
        <w:rPr>
          <w:rFonts w:ascii="宋体" w:hAnsi="宋体"/>
          <w:sz w:val="21"/>
          <w:szCs w:val="21"/>
        </w:rPr>
      </w:pPr>
      <w:r>
        <w:rPr>
          <w:rFonts w:ascii="宋体" w:hAnsi="宋体"/>
          <w:sz w:val="21"/>
          <w:szCs w:val="21"/>
        </w:rPr>
      </w:r>
      <w:r/>
    </w:p>
    <w:p>
      <w:pPr>
        <w:ind w:left="0" w:right="-200"/>
        <w:jc w:val="left"/>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ight="-200"/>
        <w:jc w:val="center"/>
        <w:spacing w:line="360" w:lineRule="auto"/>
        <w:widowControl w:val="off"/>
      </w:pPr>
      <w:r/>
      <w:r/>
    </w:p>
    <w:p>
      <w:pPr>
        <w:pStyle w:val="884"/>
        <w:ind w:left="400" w:firstLine="400"/>
      </w:pPr>
      <w:r/>
      <w:r/>
    </w:p>
    <w:p>
      <w:pPr>
        <w:pStyle w:val="884"/>
        <w:ind w:left="400" w:firstLine="400"/>
      </w:pPr>
      <w:r/>
      <w:r/>
    </w:p>
    <w:p>
      <w:pPr>
        <w:pStyle w:val="884"/>
        <w:ind w:left="400" w:firstLine="400"/>
      </w:pPr>
      <w:r/>
      <w:r/>
    </w:p>
    <w:p>
      <w:pPr>
        <w:pStyle w:val="884"/>
        <w:ind w:left="400" w:firstLine="400"/>
      </w:pPr>
      <w:r/>
      <w:r/>
    </w:p>
    <w:p>
      <w:pPr>
        <w:pStyle w:val="884"/>
        <w:ind w:left="400" w:firstLine="400"/>
      </w:pPr>
      <w:r/>
      <w:r/>
    </w:p>
    <w:p>
      <w:pPr>
        <w:pStyle w:val="884"/>
        <w:ind w:left="400" w:firstLine="400"/>
      </w:pPr>
      <w:r/>
      <w:r/>
    </w:p>
    <w:p>
      <w:pPr>
        <w:pStyle w:val="884"/>
        <w:ind w:left="400" w:firstLine="400"/>
      </w:pPr>
      <w:r/>
      <w:r/>
    </w:p>
    <w:p>
      <w:pPr>
        <w:pStyle w:val="884"/>
        <w:ind w:left="400" w:firstLine="400"/>
      </w:pPr>
      <w:r/>
      <w:r/>
    </w:p>
    <w:p>
      <w:pPr>
        <w:pStyle w:val="884"/>
        <w:ind w:left="400" w:firstLine="400"/>
      </w:pPr>
      <w:r/>
      <w:r/>
    </w:p>
    <w:p>
      <w:pPr>
        <w:pStyle w:val="884"/>
        <w:ind w:left="400" w:firstLine="400"/>
      </w:pPr>
      <w:r/>
      <w:r/>
    </w:p>
    <w:p>
      <w:pPr>
        <w:pStyle w:val="884"/>
        <w:ind w:left="0" w:firstLine="0"/>
      </w:pPr>
      <w:r/>
      <w:r/>
    </w:p>
    <w:p>
      <w:pPr>
        <w:ind w:left="0"/>
        <w:rPr>
          <w:rFonts w:ascii="宋体" w:hAnsi="宋体"/>
          <w:b/>
          <w:bCs/>
          <w:sz w:val="21"/>
          <w:szCs w:val="21"/>
        </w:rPr>
        <w:outlineLvl w:val="0"/>
      </w:pPr>
      <w:r/>
      <w:bookmarkStart w:id="104" w:name="_Toc165274518"/>
      <w:r/>
      <w:bookmarkStart w:id="105" w:name="_Toc105397792"/>
      <w:r/>
      <w:bookmarkStart w:id="106" w:name="_Toc103258864"/>
      <w:r>
        <w:rPr>
          <w:rFonts w:hint="eastAsia" w:ascii="宋体" w:hAnsi="宋体"/>
          <w:b/>
          <w:bCs/>
          <w:sz w:val="21"/>
          <w:szCs w:val="21"/>
        </w:rPr>
        <w:t xml:space="preserve">附件1</w:t>
      </w:r>
      <w:r>
        <w:rPr>
          <w:rFonts w:ascii="宋体" w:hAnsi="宋体"/>
          <w:b/>
          <w:bCs/>
          <w:sz w:val="21"/>
          <w:szCs w:val="21"/>
        </w:rPr>
        <w:t xml:space="preserve">3</w:t>
      </w:r>
      <w:r>
        <w:rPr>
          <w:rFonts w:hint="eastAsia" w:ascii="宋体" w:hAnsi="宋体"/>
          <w:b/>
          <w:bCs/>
          <w:sz w:val="21"/>
          <w:szCs w:val="21"/>
        </w:rPr>
        <w:t xml:space="preserve">.企业投入本项目主要设备一览表</w:t>
      </w:r>
      <w:bookmarkEnd w:id="104"/>
      <w:r/>
      <w:bookmarkEnd w:id="105"/>
      <w:r/>
      <w:bookmarkEnd w:id="106"/>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hint="eastAsia" w:ascii="宋体" w:hAnsi="宋体"/>
          <w:b/>
          <w:sz w:val="21"/>
          <w:szCs w:val="21"/>
        </w:rPr>
        <w:t xml:space="preserve">企业投入本项目主要设备一览表</w:t>
      </w:r>
      <w:r/>
    </w:p>
    <w:p>
      <w:pPr>
        <w:ind w:left="0"/>
        <w:jc w:val="center"/>
        <w:widowControl w:val="off"/>
        <w:rPr>
          <w:rFonts w:ascii="宋体" w:hAnsi="宋体"/>
          <w:sz w:val="24"/>
          <w:szCs w:val="24"/>
        </w:rPr>
      </w:pPr>
      <w:r>
        <w:rPr>
          <w:rFonts w:ascii="宋体" w:hAnsi="宋体"/>
          <w:sz w:val="24"/>
          <w:szCs w:val="24"/>
        </w:rPr>
      </w:r>
      <w:r/>
    </w:p>
    <w:tbl>
      <w:tblPr>
        <w:tblStyle w:val="83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09"/>
        <w:gridCol w:w="1791"/>
        <w:gridCol w:w="2678"/>
        <w:gridCol w:w="753"/>
        <w:gridCol w:w="753"/>
        <w:gridCol w:w="2190"/>
      </w:tblGrid>
      <w:tr>
        <w:trPr>
          <w:cantSplit/>
          <w:jc w:val="center"/>
          <w:trHeight w:val="770"/>
        </w:trPr>
        <w:tc>
          <w:tcPr>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79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名称</w:t>
            </w:r>
            <w:r/>
          </w:p>
        </w:tc>
        <w:tc>
          <w:tcPr>
            <w:tcBorders>
              <w:bottom w:val="single" w:color="auto" w:sz="4" w:space="0"/>
            </w:tcBorders>
            <w:tcW w:w="267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型号、规格</w:t>
            </w:r>
            <w:r/>
          </w:p>
        </w:tc>
        <w:tc>
          <w:tcPr>
            <w:tcBorders>
              <w:righ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w:t>
            </w:r>
            <w:r/>
          </w:p>
        </w:tc>
        <w:tc>
          <w:tcPr>
            <w:tcBorders>
              <w:lef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数量</w:t>
            </w:r>
            <w:r/>
          </w:p>
        </w:tc>
        <w:tc>
          <w:tcPr>
            <w:tcW w:w="21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备注</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（自有/租赁/新购）</w:t>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top w:val="single" w:color="auto" w:sz="4" w:space="0"/>
            </w:tcBorders>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bl>
    <w:p>
      <w:pPr>
        <w:ind w:left="0" w:firstLine="420"/>
        <w:jc w:val="left"/>
        <w:spacing w:line="360" w:lineRule="auto"/>
        <w:widowControl w:val="off"/>
        <w:rPr>
          <w:rFonts w:ascii="Times New Roman" w:hAnsi="Times New Roman"/>
          <w:sz w:val="21"/>
        </w:rPr>
      </w:pPr>
      <w:r>
        <w:rPr>
          <w:rFonts w:hint="eastAsia" w:ascii="宋体" w:hAnsi="宋体"/>
          <w:sz w:val="21"/>
          <w:szCs w:val="21"/>
        </w:rPr>
        <w:t xml:space="preserve">注：</w:t>
      </w:r>
      <w:r>
        <w:rPr>
          <w:rFonts w:ascii="Times New Roman" w:hAnsi="Times New Roman"/>
          <w:sz w:val="21"/>
        </w:rPr>
        <w:t xml:space="preserve">若事项较多，</w:t>
      </w:r>
      <w:r>
        <w:rPr>
          <w:rFonts w:hint="eastAsia" w:ascii="Times New Roman" w:hAnsi="Times New Roman"/>
          <w:sz w:val="21"/>
        </w:rPr>
        <w:t xml:space="preserve">投标人</w:t>
      </w:r>
      <w:r>
        <w:rPr>
          <w:rFonts w:ascii="Times New Roman" w:hAnsi="Times New Roman"/>
          <w:sz w:val="21"/>
        </w:rPr>
        <w:t xml:space="preserve">可根据实际情况另纸说明</w:t>
      </w:r>
      <w:r>
        <w:rPr>
          <w:rFonts w:hint="eastAsia" w:ascii="Times New Roman" w:hAnsi="Times New Roman"/>
          <w:sz w:val="21"/>
        </w:rPr>
        <w:t xml:space="preserve">。</w:t>
      </w:r>
      <w:r/>
    </w:p>
    <w:p>
      <w:pPr>
        <w:ind w:left="0"/>
        <w:widowControl w:val="off"/>
        <w:rPr>
          <w:rFonts w:ascii="宋体" w:hAnsi="宋体"/>
          <w:sz w:val="24"/>
        </w:rPr>
      </w:pPr>
      <w:r>
        <w:rPr>
          <w:rFonts w:ascii="宋体" w:hAnsi="宋体"/>
          <w:sz w:val="24"/>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37"/>
        <w:rPr>
          <w:lang w:val="zh-CN"/>
        </w:rPr>
      </w:pPr>
      <w:r>
        <w:rPr>
          <w:lang w:val="zh-CN"/>
        </w:rPr>
      </w:r>
      <w:r/>
    </w:p>
    <w:p>
      <w:pPr>
        <w:rPr>
          <w:lang w:val="zh-CN"/>
        </w:rPr>
      </w:pPr>
      <w:r>
        <w:rPr>
          <w:lang w:val="zh-CN"/>
        </w:rPr>
      </w:r>
      <w:r/>
    </w:p>
    <w:p>
      <w:pPr>
        <w:pStyle w:val="837"/>
        <w:rPr>
          <w:lang w:val="zh-CN"/>
        </w:rPr>
      </w:pPr>
      <w:r>
        <w:rPr>
          <w:lang w:val="zh-CN"/>
        </w:rPr>
      </w:r>
      <w:r/>
    </w:p>
    <w:p>
      <w:pPr>
        <w:rPr>
          <w:lang w:val="zh-CN"/>
        </w:rPr>
      </w:pPr>
      <w:r>
        <w:rPr>
          <w:lang w:val="zh-CN"/>
        </w:rPr>
      </w:r>
      <w:r/>
    </w:p>
    <w:p>
      <w:pPr>
        <w:pStyle w:val="837"/>
        <w:rPr>
          <w:lang w:val="zh-CN"/>
        </w:rPr>
      </w:pPr>
      <w:r>
        <w:rPr>
          <w:lang w:val="zh-CN"/>
        </w:rPr>
      </w:r>
      <w:r/>
    </w:p>
    <w:p>
      <w:pPr>
        <w:rPr>
          <w:lang w:val="zh-CN"/>
        </w:rPr>
      </w:pPr>
      <w:r>
        <w:rPr>
          <w:lang w:val="zh-CN"/>
        </w:rPr>
      </w:r>
      <w:r/>
    </w:p>
    <w:p>
      <w:pPr>
        <w:pStyle w:val="837"/>
        <w:rPr>
          <w:lang w:val="zh-CN"/>
        </w:rPr>
      </w:pPr>
      <w:r>
        <w:rPr>
          <w:lang w:val="zh-CN"/>
        </w:rPr>
      </w:r>
      <w:r/>
    </w:p>
    <w:p>
      <w:pPr>
        <w:rPr>
          <w:lang w:val="zh-CN"/>
        </w:rPr>
      </w:pPr>
      <w:r>
        <w:rPr>
          <w:lang w:val="zh-CN"/>
        </w:rPr>
      </w:r>
      <w:r/>
    </w:p>
    <w:p>
      <w:pPr>
        <w:pStyle w:val="837"/>
        <w:rPr>
          <w:lang w:val="zh-CN"/>
        </w:rPr>
      </w:pPr>
      <w:r>
        <w:rPr>
          <w:lang w:val="zh-CN"/>
        </w:rPr>
      </w:r>
      <w:r/>
    </w:p>
    <w:p>
      <w:pPr>
        <w:rPr>
          <w:lang w:val="zh-CN"/>
        </w:rPr>
      </w:pPr>
      <w:r>
        <w:rPr>
          <w:lang w:val="zh-CN"/>
        </w:rPr>
      </w:r>
      <w:r/>
    </w:p>
    <w:p>
      <w:pPr>
        <w:pStyle w:val="837"/>
        <w:rPr>
          <w:lang w:val="zh-CN"/>
        </w:rPr>
      </w:pPr>
      <w:r>
        <w:rPr>
          <w:lang w:val="zh-CN"/>
        </w:rPr>
      </w:r>
      <w:r/>
    </w:p>
    <w:p>
      <w:pPr>
        <w:rPr>
          <w:lang w:val="zh-CN"/>
        </w:rPr>
      </w:pPr>
      <w:r>
        <w:rPr>
          <w:lang w:val="zh-CN"/>
        </w:rPr>
      </w:r>
      <w:r/>
    </w:p>
    <w:p>
      <w:pPr>
        <w:pStyle w:val="837"/>
        <w:rPr>
          <w:lang w:val="zh-CN"/>
        </w:rPr>
      </w:pPr>
      <w:r>
        <w:rPr>
          <w:lang w:val="zh-CN"/>
        </w:rPr>
      </w:r>
      <w:r/>
    </w:p>
    <w:p>
      <w:pPr>
        <w:rPr>
          <w:lang w:val="zh-CN"/>
        </w:rPr>
      </w:pPr>
      <w:r>
        <w:rPr>
          <w:lang w:val="zh-CN"/>
        </w:rPr>
      </w:r>
      <w:r/>
    </w:p>
    <w:p>
      <w:pPr>
        <w:pStyle w:val="837"/>
        <w:rPr>
          <w:lang w:val="zh-CN"/>
        </w:rPr>
      </w:pPr>
      <w:r>
        <w:rPr>
          <w:lang w:val="zh-CN"/>
        </w:rPr>
      </w:r>
      <w:r/>
    </w:p>
    <w:p>
      <w:pPr>
        <w:rPr>
          <w:lang w:val="zh-CN"/>
        </w:rPr>
      </w:pPr>
      <w:r>
        <w:rPr>
          <w:lang w:val="zh-CN"/>
        </w:rPr>
      </w:r>
      <w:r/>
    </w:p>
    <w:p>
      <w:pPr>
        <w:pStyle w:val="837"/>
        <w:rPr>
          <w:lang w:val="zh-CN"/>
        </w:rPr>
      </w:pPr>
      <w:r>
        <w:rPr>
          <w:lang w:val="zh-CN"/>
        </w:rPr>
      </w:r>
      <w:r/>
    </w:p>
    <w:p>
      <w:pPr>
        <w:pStyle w:val="837"/>
        <w:ind w:left="0" w:firstLine="0"/>
        <w:rPr>
          <w:rFonts w:ascii="Calibri" w:hAnsi="Calibri" w:cs="宋体"/>
          <w:lang w:val="zh-CN"/>
        </w:rPr>
      </w:pPr>
      <w:r>
        <w:rPr>
          <w:rFonts w:ascii="Calibri" w:hAnsi="Calibri" w:cs="宋体"/>
          <w:lang w:val="zh-CN"/>
        </w:rPr>
      </w:r>
      <w:r/>
    </w:p>
    <w:p>
      <w:pPr>
        <w:rPr>
          <w:lang w:val="zh-CN"/>
        </w:rPr>
      </w:pPr>
      <w:r>
        <w:rPr>
          <w:lang w:val="zh-CN"/>
        </w:rPr>
      </w:r>
      <w:r/>
    </w:p>
    <w:p>
      <w:pPr>
        <w:ind w:left="0"/>
        <w:jc w:val="left"/>
        <w:rPr>
          <w:rFonts w:ascii="宋体" w:hAnsi="宋体"/>
          <w:b/>
          <w:sz w:val="21"/>
          <w:szCs w:val="21"/>
        </w:rPr>
        <w:outlineLvl w:val="0"/>
      </w:pPr>
      <w:r/>
      <w:bookmarkStart w:id="107" w:name="_Toc165274519"/>
      <w:r>
        <w:rPr>
          <w:rFonts w:ascii="宋体" w:hAnsi="宋体"/>
          <w:b/>
          <w:sz w:val="21"/>
          <w:szCs w:val="21"/>
        </w:rPr>
        <w:t xml:space="preserve">附件14</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bookmarkEnd w:id="107"/>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14:textFill>
            <w14:solidFill>
              <w14:schemeClr w14:val="tx1"/>
            </w14:solidFill>
          </w14:textFill>
        </w:rPr>
      </w:pPr>
      <w:r>
        <w:rPr>
          <w:rFonts w:ascii="宋体" w:hAnsi="宋体"/>
          <w:b/>
          <w:color w:val="000000" w:themeColor="text1"/>
          <w:sz w:val="21"/>
          <w:szCs w:val="21"/>
          <w14:textFill>
            <w14:solidFill>
              <w14:schemeClr w14:val="tx1"/>
            </w14:solidFill>
          </w14:textFill>
        </w:rPr>
        <w:t xml:space="preserve">关于</w:t>
      </w:r>
      <w:r>
        <w:rPr>
          <w:rFonts w:hint="eastAsia" w:ascii="宋体" w:hAnsi="宋体"/>
          <w:b/>
          <w:color w:val="000000" w:themeColor="text1"/>
          <w:sz w:val="21"/>
          <w:szCs w:val="21"/>
          <w14:textFill>
            <w14:solidFill>
              <w14:schemeClr w14:val="tx1"/>
            </w14:solidFill>
          </w14:textFill>
        </w:rPr>
        <w:t xml:space="preserve">投标报价合理性</w:t>
      </w:r>
      <w:r>
        <w:rPr>
          <w:rFonts w:ascii="宋体" w:hAnsi="宋体"/>
          <w:b/>
          <w:color w:val="000000" w:themeColor="text1"/>
          <w:sz w:val="21"/>
          <w:szCs w:val="21"/>
          <w14:textFill>
            <w14:solidFill>
              <w14:schemeClr w14:val="tx1"/>
            </w14:solidFill>
          </w14:textFill>
        </w:rPr>
        <w:t xml:space="preserve">的</w:t>
      </w:r>
      <w:r>
        <w:rPr>
          <w:rFonts w:hint="eastAsia" w:ascii="宋体" w:hAnsi="宋体"/>
          <w:b/>
          <w:color w:val="000000" w:themeColor="text1"/>
          <w:sz w:val="21"/>
          <w:szCs w:val="21"/>
          <w14:textFill>
            <w14:solidFill>
              <w14:schemeClr w14:val="tx1"/>
            </w14:solidFill>
          </w14:textFill>
        </w:rPr>
        <w:t xml:space="preserve">澄清说明</w:t>
      </w:r>
      <w:r/>
    </w:p>
    <w:p>
      <w:pPr>
        <w:ind w:left="0"/>
        <w:jc w:val="left"/>
        <w:spacing w:line="360" w:lineRule="auto"/>
        <w:rPr>
          <w:rFonts w:ascii="宋体" w:hAnsi="宋体"/>
          <w:color w:val="000000" w:themeColor="text1"/>
          <w:sz w:val="21"/>
          <w:szCs w:val="21"/>
          <w:u w:val="single"/>
          <w14:textFill>
            <w14:solidFill>
              <w14:schemeClr w14:val="tx1"/>
            </w14:solidFill>
          </w14:textFill>
        </w:rPr>
      </w:pPr>
      <w:r>
        <w:rPr>
          <w:rFonts w:ascii="宋体" w:hAnsi="宋体"/>
          <w:color w:val="000000" w:themeColor="text1"/>
          <w:sz w:val="21"/>
          <w:szCs w:val="21"/>
          <w:u w:val="single"/>
          <w14:textFill>
            <w14:solidFill>
              <w14:schemeClr w14:val="tx1"/>
            </w14:solidFill>
          </w14:textFill>
        </w:rPr>
      </w:r>
      <w:r/>
    </w:p>
    <w:p>
      <w:pPr>
        <w:ind w:left="0"/>
        <w:jc w:val="left"/>
        <w:spacing w:line="360" w:lineRule="auto"/>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u w:val="single"/>
          <w14:textFill>
            <w14:solidFill>
              <w14:schemeClr w14:val="tx1"/>
            </w14:solidFill>
          </w14:textFill>
        </w:rPr>
        <w:t xml:space="preserve">苏州市政府集中采购中心</w:t>
      </w:r>
      <w:r>
        <w:rPr>
          <w:rFonts w:ascii="宋体" w:hAnsi="宋体"/>
          <w:color w:val="000000" w:themeColor="text1"/>
          <w:sz w:val="21"/>
          <w:szCs w:val="21"/>
          <w14:textFill>
            <w14:solidFill>
              <w14:schemeClr w14:val="tx1"/>
            </w14:solidFill>
          </w14:textFill>
        </w:rPr>
        <w:t xml:space="preserve">：</w:t>
      </w:r>
      <w:r/>
    </w:p>
    <w:p>
      <w:pPr>
        <w:pStyle w:val="837"/>
        <w:ind w:left="0" w:firstLine="420"/>
        <w:spacing w:line="360" w:lineRule="auto"/>
        <w:rPr>
          <w:rFonts w:ascii="宋体" w:hAnsi="宋体" w:cs="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本公司愿就由贵</w:t>
      </w:r>
      <w:r>
        <w:rPr>
          <w:rFonts w:hint="eastAsia" w:ascii="宋体" w:hAnsi="宋体"/>
          <w:color w:val="000000" w:themeColor="text1"/>
          <w:sz w:val="21"/>
          <w:szCs w:val="21"/>
          <w14:textFill>
            <w14:solidFill>
              <w14:schemeClr w14:val="tx1"/>
            </w14:solidFill>
          </w14:textFill>
        </w:rPr>
        <w:t xml:space="preserve">中心</w:t>
      </w:r>
      <w:r>
        <w:rPr>
          <w:rFonts w:ascii="宋体" w:hAnsi="宋体"/>
          <w:color w:val="000000" w:themeColor="text1"/>
          <w:sz w:val="21"/>
          <w:szCs w:val="21"/>
          <w14:textFill>
            <w14:solidFill>
              <w14:schemeClr w14:val="tx1"/>
            </w14:solidFill>
          </w14:textFill>
        </w:rPr>
        <w:t xml:space="preserve">组织实施的编号为</w:t>
      </w:r>
      <w:r>
        <w:rPr>
          <w:rFonts w:ascii="宋体" w:hAnsi="宋体"/>
          <w:color w:val="000000" w:themeColor="text1"/>
          <w:sz w:val="21"/>
          <w:szCs w:val="21"/>
          <w:u w:val="single"/>
          <w14:textFill>
            <w14:solidFill>
              <w14:schemeClr w14:val="tx1"/>
            </w14:solidFill>
          </w14:textFill>
        </w:rPr>
        <w:t xml:space="preserve">              </w:t>
      </w:r>
      <w:r>
        <w:rPr>
          <w:rFonts w:ascii="宋体" w:hAnsi="宋体"/>
          <w:color w:val="000000" w:themeColor="text1"/>
          <w:sz w:val="21"/>
          <w:szCs w:val="21"/>
          <w14:textFill>
            <w14:solidFill>
              <w14:schemeClr w14:val="tx1"/>
            </w14:solidFill>
          </w14:textFill>
        </w:rPr>
        <w:t xml:space="preserve">号（</w:t>
      </w:r>
      <w:r>
        <w:rPr>
          <w:rFonts w:hint="eastAsia" w:ascii="宋体" w:hAnsi="宋体"/>
          <w:color w:val="000000" w:themeColor="text1"/>
          <w:sz w:val="21"/>
          <w:szCs w:val="21"/>
          <w14:textFill>
            <w14:solidFill>
              <w14:schemeClr w14:val="tx1"/>
            </w14:solidFill>
          </w14:textFill>
        </w:rPr>
        <w:t xml:space="preserve">项目</w:t>
      </w:r>
      <w:r>
        <w:rPr>
          <w:rFonts w:ascii="宋体" w:hAnsi="宋体"/>
          <w:color w:val="000000" w:themeColor="text1"/>
          <w:sz w:val="21"/>
          <w:szCs w:val="21"/>
          <w14:textFill>
            <w14:solidFill>
              <w14:schemeClr w14:val="tx1"/>
            </w14:solidFill>
          </w14:textFill>
        </w:rPr>
        <w:t xml:space="preserve">编号）的招标活动进行投标</w:t>
      </w:r>
      <w:r>
        <w:rPr>
          <w:rFonts w:hint="eastAsia" w:ascii="宋体" w:hAnsi="宋体"/>
          <w:color w:val="000000" w:themeColor="text1"/>
          <w:sz w:val="21"/>
          <w:szCs w:val="21"/>
          <w14:textFill>
            <w14:solidFill>
              <w14:schemeClr w14:val="tx1"/>
            </w14:solidFill>
          </w14:textFill>
        </w:rPr>
        <w:t xml:space="preserve">，对于本公司的投标报价合理性作出说明如下：</w:t>
      </w:r>
      <w:r/>
    </w:p>
    <w:tbl>
      <w:tblPr>
        <w:tblStyle w:val="836"/>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14:textFill>
            <w14:solidFill>
              <w14:schemeClr w14:val="tx1"/>
            </w14:solidFill>
          </w14:textFill>
        </w:rPr>
      </w:pPr>
      <w:r>
        <w:rPr>
          <w:rFonts w:hint="eastAsia" w:ascii="宋体" w:hAnsi="宋体"/>
          <w:b/>
          <w:color w:val="000000" w:themeColor="text1"/>
          <w:sz w:val="21"/>
          <w:szCs w:val="21"/>
          <w:lang w:val="zh-CN"/>
          <w14:textFill>
            <w14:solidFill>
              <w14:schemeClr w14:val="tx1"/>
            </w14:solidFill>
          </w14:textFill>
        </w:rPr>
        <w:t xml:space="preserve">备注：根据招标文件第二章“投标人须知”第26.4</w:t>
      </w:r>
      <w:bookmarkStart w:id="108" w:name="OLE_LINK12"/>
      <w:r>
        <w:rPr>
          <w:rFonts w:hint="eastAsia" w:ascii="宋体" w:hAnsi="宋体"/>
          <w:b/>
          <w:color w:val="000000" w:themeColor="text1"/>
          <w:sz w:val="21"/>
          <w:szCs w:val="21"/>
          <w:lang w:val="zh-CN"/>
          <w14:textFill>
            <w14:solidFill>
              <w14:schemeClr w14:val="tx1"/>
            </w14:solidFill>
          </w14:textFill>
        </w:rPr>
        <w:t xml:space="preserve">条要求，当政府采购评审中出现供应商“</w:t>
      </w:r>
      <w:r>
        <w:rPr>
          <w:rFonts w:hint="eastAsia" w:ascii="宋体" w:hAnsi="宋体"/>
          <w:b/>
          <w:color w:val="ff0000"/>
          <w:sz w:val="21"/>
          <w:szCs w:val="21"/>
          <w:lang w:val="zh-CN"/>
        </w:rPr>
        <w:t xml:space="preserve">投标报价低于全部通过符合性审查供应商投标报价平均值50%的</w:t>
      </w:r>
      <w:r>
        <w:rPr>
          <w:rFonts w:hint="eastAsia" w:ascii="宋体" w:hAnsi="宋体"/>
          <w:b/>
          <w:color w:val="000000" w:themeColor="text1"/>
          <w:sz w:val="21"/>
          <w:szCs w:val="21"/>
          <w:lang w:val="zh-CN"/>
          <w14:textFill>
            <w14:solidFill>
              <w14:schemeClr w14:val="tx1"/>
            </w14:solidFill>
          </w14:textFill>
        </w:rPr>
        <w:t xml:space="preserve">”或者“</w:t>
      </w:r>
      <w:r>
        <w:rPr>
          <w:rFonts w:hint="eastAsia" w:ascii="宋体" w:hAnsi="宋体"/>
          <w:b/>
          <w:color w:val="ff0000"/>
          <w:sz w:val="21"/>
          <w:szCs w:val="21"/>
          <w:lang w:val="zh-CN"/>
        </w:rPr>
        <w:t xml:space="preserve">投标报价低于通过符合性审查的次低报价供应商投标报价50%的</w:t>
      </w:r>
      <w:r>
        <w:rPr>
          <w:rFonts w:hint="eastAsia" w:ascii="宋体" w:hAnsi="宋体"/>
          <w:b/>
          <w:color w:val="000000" w:themeColor="text1"/>
          <w:sz w:val="21"/>
          <w:szCs w:val="21"/>
          <w:lang w:val="zh-CN"/>
          <w14:textFill>
            <w14:solidFill>
              <w14:schemeClr w14:val="tx1"/>
            </w14:solidFill>
          </w14:textFill>
        </w:rPr>
        <w:t xml:space="preserve">”或者“</w:t>
      </w:r>
      <w:r>
        <w:rPr>
          <w:rFonts w:hint="eastAsia" w:ascii="宋体" w:hAnsi="宋体"/>
          <w:b/>
          <w:color w:val="ff0000"/>
          <w:sz w:val="21"/>
          <w:szCs w:val="21"/>
          <w:lang w:val="zh-CN"/>
        </w:rPr>
        <w:t xml:space="preserve">投标</w:t>
      </w:r>
      <w:r>
        <w:rPr>
          <w:rFonts w:ascii="宋体" w:hAnsi="宋体"/>
          <w:b/>
          <w:color w:val="ff0000"/>
          <w:sz w:val="21"/>
          <w:szCs w:val="21"/>
          <w:lang w:val="zh-CN"/>
        </w:rPr>
        <w:t xml:space="preserve">报价</w:t>
      </w:r>
      <w:r>
        <w:rPr>
          <w:rFonts w:hint="eastAsia" w:ascii="宋体" w:hAnsi="宋体"/>
          <w:b/>
          <w:color w:val="ff0000"/>
          <w:sz w:val="21"/>
          <w:szCs w:val="21"/>
          <w:lang w:val="zh-CN"/>
        </w:rPr>
        <w:t xml:space="preserve">低于</w:t>
      </w:r>
      <w:r>
        <w:rPr>
          <w:rFonts w:ascii="宋体" w:hAnsi="宋体"/>
          <w:b/>
          <w:color w:val="ff0000"/>
          <w:sz w:val="21"/>
          <w:szCs w:val="21"/>
          <w:lang w:val="zh-CN"/>
        </w:rPr>
        <w:t xml:space="preserve">采购项目最高</w:t>
      </w:r>
      <w:r>
        <w:rPr>
          <w:rFonts w:hint="eastAsia" w:ascii="宋体" w:hAnsi="宋体"/>
          <w:b/>
          <w:color w:val="ff0000"/>
          <w:sz w:val="21"/>
          <w:szCs w:val="21"/>
          <w:lang w:val="zh-CN"/>
        </w:rPr>
        <w:t xml:space="preserve">限价</w:t>
      </w:r>
      <w:r>
        <w:rPr>
          <w:rFonts w:ascii="宋体" w:hAnsi="宋体"/>
          <w:b/>
          <w:color w:val="ff0000"/>
          <w:sz w:val="21"/>
          <w:szCs w:val="21"/>
          <w:lang w:val="zh-CN"/>
        </w:rPr>
        <w:t xml:space="preserve">45%</w:t>
      </w:r>
      <w:bookmarkStart w:id="109" w:name="OLE_LINK16"/>
      <w:r>
        <w:rPr>
          <w:rFonts w:hint="eastAsia" w:ascii="宋体" w:hAnsi="宋体"/>
          <w:b/>
          <w:color w:val="ff0000"/>
          <w:sz w:val="21"/>
          <w:szCs w:val="21"/>
          <w:lang w:val="zh-CN"/>
        </w:rPr>
        <w:t xml:space="preserve">的</w:t>
      </w:r>
      <w:bookmarkEnd w:id="108"/>
      <w:r/>
      <w:bookmarkEnd w:id="109"/>
      <w:r>
        <w:rPr>
          <w:rFonts w:hint="eastAsia" w:ascii="宋体" w:hAnsi="宋体"/>
          <w:b/>
          <w:color w:val="000000" w:themeColor="text1"/>
          <w:sz w:val="21"/>
          <w:szCs w:val="21"/>
          <w:lang w:val="zh-CN"/>
          <w14:textFill>
            <w14:solidFill>
              <w14:schemeClr w14:val="tx1"/>
            </w14:solidFill>
          </w14:textFill>
        </w:rPr>
        <w:t xml:space="preserve">”或者“</w:t>
      </w:r>
      <w:r>
        <w:rPr>
          <w:rFonts w:hint="eastAsia" w:ascii="宋体" w:hAnsi="宋体"/>
          <w:b/>
          <w:color w:val="ff0000"/>
          <w:sz w:val="21"/>
          <w:szCs w:val="21"/>
          <w:lang w:val="zh-CN"/>
        </w:rPr>
        <w:t xml:space="preserve">评标委员会基于专业判断，认为供应商报价过低，有可能影响产品质量或者不能诚信履约的其他情形</w:t>
      </w:r>
      <w:r>
        <w:rPr>
          <w:rFonts w:hint="eastAsia" w:ascii="宋体" w:hAnsi="宋体"/>
          <w:b/>
          <w:color w:val="000000" w:themeColor="text1"/>
          <w:sz w:val="21"/>
          <w:szCs w:val="21"/>
          <w:lang w:val="zh-CN"/>
          <w14:textFill>
            <w14:solidFill>
              <w14:schemeClr w14:val="tx1"/>
            </w14:solidFill>
          </w14:textFill>
        </w:rPr>
        <w:t xml:space="preserve">”时,评标委员会应当要求相关供应商在评审现场合理的时间内对投标价格作出解释，提供项目具体成本测算等与报价合理性相关的书面说明及必要的证明材料，包括但不限于原材料成本、人工成本、制造费用等。投标供应商不能提供书面说明、证明材料，或者提供的书面说明、证明材料不能证明其报价合理性的，评标委员会应当将其作为无效投标处理。</w:t>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投标人（盖章）： </w:t>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法定代表人或代理人（签字或盖章）：</w:t>
      </w:r>
      <w:r/>
    </w:p>
    <w:p>
      <w:pPr>
        <w:ind w:firstLine="4830"/>
        <w:jc w:val="left"/>
        <w:spacing w:line="360" w:lineRule="auto"/>
        <w:rPr>
          <w:rFonts w:ascii="宋体" w:hAnsi="宋体"/>
          <w:b/>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日期:       </w:t>
      </w:r>
      <w:r>
        <w:rPr>
          <w:rFonts w:hint="eastAsia" w:ascii="宋体" w:hAnsi="宋体"/>
          <w:color w:val="000000" w:themeColor="text1"/>
          <w:sz w:val="21"/>
          <w:szCs w:val="21"/>
          <w14:textFill>
            <w14:solidFill>
              <w14:schemeClr w14:val="tx1"/>
            </w14:solidFill>
          </w14:textFill>
        </w:rPr>
        <w:t xml:space="preserve">年 </w:t>
      </w:r>
      <w:r>
        <w:rPr>
          <w:rFonts w:ascii="宋体" w:hAnsi="宋体"/>
          <w:color w:val="000000" w:themeColor="text1"/>
          <w:sz w:val="21"/>
          <w:szCs w:val="21"/>
          <w14:textFill>
            <w14:solidFill>
              <w14:schemeClr w14:val="tx1"/>
            </w14:solidFill>
          </w14:textFill>
        </w:rPr>
        <w:t xml:space="preserve">     </w:t>
      </w:r>
      <w:r>
        <w:rPr>
          <w:rFonts w:hint="eastAsia" w:ascii="宋体" w:hAnsi="宋体"/>
          <w:color w:val="000000" w:themeColor="text1"/>
          <w:sz w:val="21"/>
          <w:szCs w:val="21"/>
          <w14:textFill>
            <w14:solidFill>
              <w14:schemeClr w14:val="tx1"/>
            </w14:solidFill>
          </w14:textFill>
        </w:rPr>
        <w:t xml:space="preserve">月 </w:t>
      </w:r>
      <w:r>
        <w:rPr>
          <w:rFonts w:ascii="宋体" w:hAnsi="宋体"/>
          <w:color w:val="000000" w:themeColor="text1"/>
          <w:sz w:val="21"/>
          <w:szCs w:val="21"/>
          <w14:textFill>
            <w14:solidFill>
              <w14:schemeClr w14:val="tx1"/>
            </w14:solidFill>
          </w14:textFill>
        </w:rPr>
        <w:t xml:space="preserve">    </w:t>
      </w:r>
      <w:r>
        <w:rPr>
          <w:rFonts w:hint="eastAsia" w:ascii="宋体" w:hAnsi="宋体"/>
          <w:color w:val="000000" w:themeColor="text1"/>
          <w:sz w:val="21"/>
          <w:szCs w:val="21"/>
          <w14:textFill>
            <w14:solidFill>
              <w14:schemeClr w14:val="tx1"/>
            </w14:solidFill>
          </w14:textFill>
        </w:rPr>
        <w:t xml:space="preserve">日</w:t>
      </w:r>
      <w:r/>
    </w:p>
    <w:p>
      <w:pPr>
        <w:pStyle w:val="837"/>
      </w:pPr>
      <w:r/>
      <w:r/>
    </w:p>
    <w:p>
      <w:r/>
      <w:r/>
    </w:p>
    <w:p>
      <w:pPr>
        <w:pStyle w:val="837"/>
      </w:pPr>
      <w:r/>
      <w:r/>
    </w:p>
    <w:p>
      <w:pPr>
        <w:pStyle w:val="826"/>
        <w:ind w:left="0" w:firstLine="0"/>
        <w:jc w:val="center"/>
        <w:rPr>
          <w:rFonts w:ascii="宋体" w:hAnsi="宋体"/>
          <w:b/>
          <w:sz w:val="44"/>
          <w:szCs w:val="22"/>
        </w:rPr>
      </w:pPr>
      <w:r/>
      <w:bookmarkStart w:id="110" w:name="_Toc165274520"/>
      <w:r/>
      <w:bookmarkStart w:id="111" w:name="_Toc4098"/>
      <w:r/>
      <w:bookmarkStart w:id="112" w:name="_Toc23660"/>
      <w:r>
        <w:rPr>
          <w:rFonts w:hint="eastAsia" w:ascii="宋体" w:hAnsi="宋体"/>
          <w:b/>
          <w:sz w:val="44"/>
          <w:szCs w:val="22"/>
        </w:rPr>
        <w:t xml:space="preserve">第四章  </w:t>
      </w:r>
      <w:bookmarkStart w:id="113" w:name="招标书"/>
      <w:r/>
      <w:bookmarkEnd w:id="113"/>
      <w:r>
        <w:rPr>
          <w:rFonts w:hint="eastAsia" w:ascii="宋体" w:hAnsi="宋体"/>
          <w:b/>
          <w:sz w:val="44"/>
          <w:szCs w:val="22"/>
        </w:rPr>
        <w:t xml:space="preserve">招标书</w:t>
      </w:r>
      <w:bookmarkEnd w:id="110"/>
      <w:r/>
      <w:bookmarkEnd w:id="111"/>
      <w:r/>
      <w:bookmarkEnd w:id="112"/>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苏州市政府集中采购中心</w:t>
      </w:r>
      <w:r>
        <w:rPr>
          <w:rFonts w:ascii="宋体" w:hAnsi="宋体"/>
          <w:sz w:val="21"/>
          <w:szCs w:val="21"/>
        </w:rPr>
        <w:t xml:space="preserve">受</w:t>
      </w:r>
      <w:r>
        <w:rPr>
          <w:rFonts w:hint="eastAsia" w:ascii="宋体" w:hAnsi="宋体"/>
          <w:sz w:val="21"/>
          <w:szCs w:val="21"/>
          <w:u w:val="single"/>
        </w:rPr>
        <w:t xml:space="preserve">苏州市相城区黄埭中心小学</w:t>
      </w:r>
      <w:r>
        <w:rPr>
          <w:rFonts w:ascii="宋体" w:hAnsi="宋体"/>
          <w:sz w:val="21"/>
          <w:szCs w:val="21"/>
        </w:rPr>
        <w:t xml:space="preserve">的委托，就</w:t>
      </w:r>
      <w:r>
        <w:rPr>
          <w:rFonts w:hint="eastAsia" w:ascii="宋体" w:hAnsi="宋体" w:eastAsia="宋体" w:cs="宋体"/>
          <w:sz w:val="21"/>
          <w:szCs w:val="21"/>
          <w:u w:val="single"/>
        </w:rPr>
        <w:t xml:space="preserve">黄埭中心小学含岳泾校区2026-2027年度物业管理服务</w:t>
      </w:r>
      <w:r>
        <w:rPr>
          <w:rFonts w:hint="eastAsia" w:ascii="宋体" w:hAnsi="宋体"/>
          <w:sz w:val="21"/>
          <w:szCs w:val="21"/>
        </w:rPr>
        <w:t xml:space="preserve">项目</w:t>
      </w:r>
      <w:r>
        <w:rPr>
          <w:rFonts w:ascii="宋体" w:hAnsi="宋体"/>
          <w:sz w:val="21"/>
          <w:szCs w:val="21"/>
        </w:rPr>
        <w:t xml:space="preserve">进行公开招标，现欢迎符合相关条件的</w:t>
      </w:r>
      <w:r>
        <w:rPr>
          <w:rFonts w:hint="eastAsia" w:ascii="宋体" w:hAnsi="宋体"/>
          <w:sz w:val="21"/>
          <w:szCs w:val="21"/>
        </w:rPr>
        <w:t xml:space="preserve">供应</w:t>
      </w:r>
      <w:r>
        <w:rPr>
          <w:rFonts w:ascii="宋体" w:hAnsi="宋体"/>
          <w:sz w:val="21"/>
          <w:szCs w:val="21"/>
        </w:rPr>
        <w:t xml:space="preserve">商参加投标。</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一、项目编号：JSZC-320500-JZCG-G2026-0219</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二、项目名称：黄埭中心小学含岳泾校区2026-2027年度物业管理服务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三、预算金额：</w:t>
      </w:r>
      <w:r>
        <w:rPr>
          <w:rFonts w:hint="eastAsia" w:ascii="宋体" w:hAnsi="宋体"/>
          <w:sz w:val="21"/>
          <w:szCs w:val="21"/>
          <w:lang w:val="en-US" w:eastAsia="zh-CN"/>
        </w:rPr>
        <w:t xml:space="preserve">人民币叁佰伍拾肆万元整（</w:t>
      </w:r>
      <w:r>
        <w:rPr>
          <w:rFonts w:hint="default" w:ascii="Arial" w:hAnsi="Arial" w:cs="Arial"/>
          <w:sz w:val="21"/>
          <w:szCs w:val="21"/>
          <w:lang w:val="en-US" w:eastAsia="zh-CN"/>
        </w:rPr>
        <w:t xml:space="preserve">¥</w:t>
      </w:r>
      <w:r>
        <w:rPr>
          <w:rFonts w:hint="eastAsia" w:ascii="宋体" w:hAnsi="宋体"/>
          <w:sz w:val="21"/>
          <w:szCs w:val="21"/>
          <w:lang w:val="en-US" w:eastAsia="zh-CN"/>
        </w:rPr>
        <w:t xml:space="preserve">3540000.00元)</w:t>
      </w:r>
      <w:r>
        <w:rPr>
          <w:rFonts w:ascii="宋体" w:hAnsi="宋体"/>
          <w:sz w:val="21"/>
          <w:szCs w:val="21"/>
        </w:rPr>
        <w:t xml:space="preserve">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四、最高限价：</w:t>
      </w:r>
      <w:r>
        <w:rPr>
          <w:rFonts w:hint="eastAsia" w:ascii="宋体" w:hAnsi="宋体"/>
          <w:sz w:val="21"/>
          <w:szCs w:val="21"/>
          <w:lang w:val="en-US" w:eastAsia="zh-CN"/>
        </w:rPr>
        <w:t xml:space="preserve">人民币叁佰伍拾肆万元整（</w:t>
      </w:r>
      <w:r>
        <w:rPr>
          <w:rFonts w:hint="default" w:ascii="Arial" w:hAnsi="Arial" w:cs="Arial"/>
          <w:sz w:val="21"/>
          <w:szCs w:val="21"/>
          <w:lang w:val="en-US" w:eastAsia="zh-CN"/>
        </w:rPr>
        <w:t xml:space="preserve">¥</w:t>
      </w:r>
      <w:r>
        <w:rPr>
          <w:rFonts w:hint="eastAsia" w:ascii="宋体" w:hAnsi="宋体"/>
          <w:sz w:val="21"/>
          <w:szCs w:val="21"/>
          <w:lang w:val="en-US" w:eastAsia="zh-CN"/>
        </w:rPr>
        <w:t xml:space="preserve">3540000.00元)</w:t>
      </w:r>
      <w:r>
        <w:rPr>
          <w:rFonts w:ascii="宋体" w:hAnsi="宋体"/>
          <w:sz w:val="21"/>
          <w:szCs w:val="21"/>
        </w:rPr>
        <w:t xml:space="preserve">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五、合同履行期限：</w:t>
      </w:r>
      <w:r>
        <w:rPr>
          <w:rFonts w:hint="eastAsia" w:ascii="宋体" w:hAnsi="宋体"/>
          <w:sz w:val="21"/>
          <w:szCs w:val="21"/>
          <w:lang w:val="en-US" w:eastAsia="zh-CN"/>
        </w:rPr>
        <w:t xml:space="preserve">2026年9月16日至2027年9月15日</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六、招标内容：</w:t>
      </w:r>
      <w:r/>
    </w:p>
    <w:p>
      <w:pPr>
        <w:ind w:left="0" w:firstLine="422"/>
        <w:spacing w:line="360" w:lineRule="auto"/>
        <w:tabs>
          <w:tab w:val="left" w:pos="0" w:leader="none"/>
        </w:tabs>
        <w:rPr>
          <w:rFonts w:ascii="宋体" w:hAnsi="宋体"/>
          <w:b/>
          <w:sz w:val="21"/>
          <w:szCs w:val="21"/>
        </w:rPr>
      </w:pPr>
      <w:r>
        <w:rPr>
          <w:rFonts w:hint="eastAsia" w:ascii="宋体" w:hAnsi="宋体"/>
          <w:b/>
          <w:sz w:val="21"/>
          <w:szCs w:val="21"/>
        </w:rPr>
        <w:t xml:space="preserve">（一）基本信息</w:t>
      </w:r>
      <w:r/>
    </w:p>
    <w:p>
      <w:pPr>
        <w:ind w:left="0" w:firstLine="420"/>
        <w:spacing w:line="360" w:lineRule="auto"/>
        <w:widowControl w:val="off"/>
      </w:pPr>
      <w:r>
        <w:rPr>
          <w:rFonts w:hint="eastAsia" w:ascii="宋体" w:hAnsi="宋体"/>
          <w:sz w:val="21"/>
          <w:szCs w:val="21"/>
        </w:rPr>
        <w:t xml:space="preserve">背景介绍：</w:t>
      </w:r>
      <w:r>
        <w:rPr>
          <w:rFonts w:hint="eastAsia" w:ascii="宋体" w:hAnsi="宋体" w:cs="Times New Roman"/>
          <w:sz w:val="21"/>
          <w:szCs w:val="21"/>
        </w:rPr>
        <w:t xml:space="preserve">学校现有中心和岳泾两个校区，占地面积共约32407.64</w:t>
      </w:r>
      <w:r>
        <w:rPr>
          <w:rFonts w:ascii="宋体" w:hAnsi="宋体" w:cs="Times New Roman"/>
          <w:sz w:val="21"/>
          <w:szCs w:val="21"/>
        </w:rPr>
        <w:t xml:space="preserve">平方米，建筑面积</w:t>
      </w:r>
      <w:r>
        <w:rPr>
          <w:rFonts w:hint="eastAsia" w:ascii="宋体" w:hAnsi="宋体" w:cs="Times New Roman"/>
          <w:sz w:val="21"/>
          <w:szCs w:val="21"/>
        </w:rPr>
        <w:t xml:space="preserve">共</w:t>
      </w:r>
      <w:r>
        <w:rPr>
          <w:rFonts w:ascii="宋体" w:hAnsi="宋体" w:cs="Times New Roman"/>
          <w:sz w:val="21"/>
          <w:szCs w:val="21"/>
        </w:rPr>
        <w:t xml:space="preserve">约16000平方米</w:t>
      </w:r>
      <w:r>
        <w:rPr>
          <w:rFonts w:hint="eastAsia" w:ascii="宋体" w:hAnsi="宋体" w:cs="Times New Roman"/>
          <w:sz w:val="21"/>
          <w:szCs w:val="21"/>
        </w:rPr>
        <w:t xml:space="preserve">；中心小学现有6个年级5</w:t>
      </w:r>
      <w:r>
        <w:rPr>
          <w:rFonts w:ascii="宋体" w:hAnsi="宋体" w:cs="Times New Roman"/>
          <w:sz w:val="21"/>
          <w:szCs w:val="21"/>
        </w:rPr>
        <w:t xml:space="preserve">1</w:t>
      </w:r>
      <w:r>
        <w:rPr>
          <w:rFonts w:hint="eastAsia" w:ascii="宋体" w:hAnsi="宋体" w:cs="Times New Roman"/>
          <w:sz w:val="21"/>
          <w:szCs w:val="21"/>
        </w:rPr>
        <w:t xml:space="preserve">班，共有学生</w:t>
      </w:r>
      <w:r>
        <w:rPr>
          <w:rFonts w:hint="eastAsia" w:ascii="宋体" w:hAnsi="宋体" w:cs="Times New Roman"/>
          <w:sz w:val="21"/>
          <w:szCs w:val="21"/>
          <w:lang w:val="en-US" w:eastAsia="zh-CN"/>
        </w:rPr>
        <w:t xml:space="preserve">2200</w:t>
      </w:r>
      <w:r>
        <w:rPr>
          <w:rFonts w:hint="eastAsia" w:ascii="宋体" w:hAnsi="宋体" w:cs="Times New Roman"/>
          <w:sz w:val="21"/>
          <w:szCs w:val="21"/>
        </w:rPr>
        <w:t xml:space="preserve">名；岳泾小学现有</w:t>
      </w:r>
      <w:r>
        <w:rPr>
          <w:rFonts w:hint="eastAsia" w:ascii="宋体" w:hAnsi="宋体" w:cs="Times New Roman"/>
          <w:sz w:val="21"/>
          <w:szCs w:val="21"/>
          <w:lang w:val="en-US" w:eastAsia="zh-CN"/>
        </w:rPr>
        <w:t xml:space="preserve">5</w:t>
      </w:r>
      <w:r>
        <w:rPr>
          <w:rFonts w:hint="eastAsia" w:ascii="宋体" w:hAnsi="宋体" w:cs="Times New Roman"/>
          <w:sz w:val="21"/>
          <w:szCs w:val="21"/>
        </w:rPr>
        <w:t xml:space="preserve">个年级</w:t>
      </w:r>
      <w:r>
        <w:rPr>
          <w:rFonts w:hint="eastAsia" w:ascii="宋体" w:hAnsi="宋体" w:cs="Times New Roman"/>
          <w:sz w:val="21"/>
          <w:szCs w:val="21"/>
          <w:lang w:val="en-US" w:eastAsia="zh-CN"/>
        </w:rPr>
        <w:t xml:space="preserve">13</w:t>
      </w:r>
      <w:r>
        <w:rPr>
          <w:rFonts w:hint="eastAsia" w:ascii="宋体" w:hAnsi="宋体" w:cs="Times New Roman"/>
          <w:sz w:val="21"/>
          <w:szCs w:val="21"/>
        </w:rPr>
        <w:t xml:space="preserve">个班，共有学生</w:t>
      </w:r>
      <w:r>
        <w:rPr>
          <w:rFonts w:hint="eastAsia" w:ascii="宋体" w:hAnsi="宋体" w:cs="Times New Roman"/>
          <w:sz w:val="21"/>
          <w:szCs w:val="21"/>
          <w:lang w:val="en-US" w:eastAsia="zh-CN"/>
        </w:rPr>
        <w:t xml:space="preserve">450</w:t>
      </w:r>
      <w:r>
        <w:rPr>
          <w:rFonts w:hint="eastAsia" w:ascii="宋体" w:hAnsi="宋体" w:cs="Times New Roman"/>
          <w:sz w:val="21"/>
          <w:szCs w:val="21"/>
        </w:rPr>
        <w:t xml:space="preserve">名</w:t>
      </w:r>
      <w:r>
        <w:rPr>
          <w:rFonts w:ascii="宋体" w:hAnsi="宋体" w:cs="Times New Roman"/>
          <w:sz w:val="21"/>
          <w:szCs w:val="21"/>
        </w:rPr>
        <w:t xml:space="preserve">。 学校现有教职工</w:t>
      </w:r>
      <w:r>
        <w:rPr>
          <w:rFonts w:hint="eastAsia" w:ascii="宋体" w:hAnsi="宋体" w:cs="Times New Roman"/>
          <w:sz w:val="21"/>
          <w:szCs w:val="21"/>
        </w:rPr>
        <w:t xml:space="preserve">日约204</w:t>
      </w:r>
      <w:r>
        <w:rPr>
          <w:rFonts w:ascii="宋体" w:hAnsi="宋体" w:cs="Times New Roman"/>
          <w:sz w:val="21"/>
          <w:szCs w:val="21"/>
        </w:rPr>
        <w:t xml:space="preserve">人</w:t>
      </w:r>
      <w:r>
        <w:rPr>
          <w:rFonts w:hint="eastAsia" w:ascii="宋体" w:hAnsi="宋体" w:cs="Times New Roman"/>
          <w:sz w:val="21"/>
          <w:szCs w:val="21"/>
        </w:rPr>
        <w:t xml:space="preserve">。</w:t>
      </w:r>
      <w:r/>
    </w:p>
    <w:p>
      <w:pPr>
        <w:ind w:left="0" w:firstLine="422"/>
        <w:spacing w:line="360" w:lineRule="auto"/>
        <w:tabs>
          <w:tab w:val="left" w:pos="0" w:leader="none"/>
        </w:tabs>
        <w:rPr>
          <w:rFonts w:ascii="宋体" w:hAnsi="宋体"/>
          <w:b/>
          <w:sz w:val="21"/>
          <w:szCs w:val="21"/>
        </w:rPr>
      </w:pPr>
      <w:r>
        <w:rPr>
          <w:rFonts w:hint="eastAsia" w:ascii="宋体" w:hAnsi="宋体"/>
          <w:b/>
          <w:sz w:val="21"/>
          <w:szCs w:val="21"/>
        </w:rPr>
        <w:t xml:space="preserve">（二）服务要求</w:t>
      </w:r>
      <w:r/>
    </w:p>
    <w:p>
      <w:pPr>
        <w:ind w:left="0" w:firstLine="422"/>
        <w:spacing w:line="360" w:lineRule="auto"/>
        <w:tabs>
          <w:tab w:val="left" w:pos="0"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w:t>
      </w:r>
      <w:r>
        <w:rPr>
          <w:rFonts w:hint="eastAsia" w:ascii="宋体" w:hAnsi="宋体"/>
          <w:b/>
          <w:sz w:val="21"/>
          <w:szCs w:val="21"/>
        </w:rPr>
        <w:t xml:space="preserve">服务内容</w:t>
      </w:r>
      <w:r/>
    </w:p>
    <w:p>
      <w:pPr>
        <w:ind w:left="0" w:firstLine="420"/>
        <w:spacing w:line="360" w:lineRule="auto"/>
        <w:tabs>
          <w:tab w:val="left" w:pos="0" w:leader="none"/>
        </w:tabs>
        <w:rPr>
          <w:rFonts w:ascii="宋体" w:hAnsi="宋体"/>
          <w:b/>
          <w:sz w:val="21"/>
          <w:szCs w:val="21"/>
        </w:rPr>
      </w:pPr>
      <w:r>
        <w:rPr>
          <w:rFonts w:hint="eastAsia" w:ascii="宋体" w:hAnsi="宋体"/>
          <w:sz w:val="21"/>
          <w:szCs w:val="21"/>
        </w:rPr>
        <w:t xml:space="preserve">物业管理内容所有相关服务，包含但不限于下列内容:</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（1）综合服务；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（2）公共秩序维护与安全管理；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（3）服务区域内卫生保洁（需明确含不含办公区域）；</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（4）访客登记传达；</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（5）会务服务；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（6）绿化养护；</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（7）公共设施及特种设备日常巡检、维护及维修；</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8</w:t>
      </w:r>
      <w:r>
        <w:rPr>
          <w:rFonts w:hint="eastAsia" w:ascii="宋体" w:hAnsi="宋体"/>
          <w:sz w:val="21"/>
          <w:szCs w:val="21"/>
        </w:rPr>
        <w:t xml:space="preserve">）重大活动服务保障；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（9）食堂服务；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10</w:t>
      </w:r>
      <w:r>
        <w:rPr>
          <w:rFonts w:hint="eastAsia" w:ascii="宋体" w:hAnsi="宋体"/>
          <w:sz w:val="21"/>
          <w:szCs w:val="21"/>
        </w:rPr>
        <w:t xml:space="preserve">）其他采购人合理要求的内容。</w:t>
      </w:r>
      <w:r/>
    </w:p>
    <w:p>
      <w:pPr>
        <w:ind w:left="0" w:firstLine="422"/>
        <w:spacing w:line="360" w:lineRule="auto"/>
        <w:tabs>
          <w:tab w:val="left" w:pos="0" w:leader="none"/>
        </w:tabs>
        <w:rPr>
          <w:rFonts w:ascii="宋体" w:hAnsi="宋体"/>
          <w:b/>
          <w:sz w:val="21"/>
          <w:szCs w:val="21"/>
        </w:rPr>
      </w:pPr>
      <w:r>
        <w:rPr>
          <w:rFonts w:hint="eastAsia" w:ascii="宋体" w:hAnsi="宋体"/>
          <w:b/>
          <w:sz w:val="21"/>
          <w:szCs w:val="21"/>
        </w:rPr>
        <w:t xml:space="preserve">2</w:t>
      </w:r>
      <w:r>
        <w:rPr>
          <w:rFonts w:ascii="宋体" w:hAnsi="宋体"/>
          <w:b/>
          <w:sz w:val="21"/>
          <w:szCs w:val="21"/>
        </w:rPr>
        <w:t xml:space="preserve">.</w:t>
      </w:r>
      <w:r>
        <w:rPr>
          <w:rFonts w:hint="eastAsia" w:ascii="宋体" w:hAnsi="宋体"/>
          <w:b/>
          <w:sz w:val="21"/>
          <w:szCs w:val="21"/>
        </w:rPr>
        <w:t xml:space="preserve">服务人员配置要求</w:t>
      </w:r>
      <w:r/>
    </w:p>
    <w:p>
      <w:pPr>
        <w:ind w:left="0" w:firstLine="420"/>
        <w:spacing w:line="360" w:lineRule="auto"/>
        <w:tabs>
          <w:tab w:val="left" w:pos="420" w:leader="none"/>
          <w:tab w:val="left" w:pos="540" w:leader="none"/>
        </w:tabs>
        <w:rPr>
          <w:rFonts w:ascii="宋体" w:hAnsi="宋体"/>
          <w:b/>
          <w:sz w:val="21"/>
        </w:rPr>
      </w:pPr>
      <w:r>
        <w:rPr>
          <w:rFonts w:hint="eastAsia" w:ascii="宋体" w:hAnsi="宋体"/>
          <w:sz w:val="21"/>
          <w:szCs w:val="21"/>
        </w:rPr>
        <w:t xml:space="preserve">本项目须配备服务人员共</w:t>
      </w:r>
      <w:r>
        <w:rPr>
          <w:rFonts w:hint="eastAsia" w:ascii="宋体" w:hAnsi="宋体"/>
          <w:color w:val="auto"/>
          <w:sz w:val="21"/>
          <w:szCs w:val="21"/>
          <w:highlight w:val="none"/>
        </w:rPr>
        <w:t xml:space="preserve"> </w:t>
      </w:r>
      <w:r>
        <w:rPr>
          <w:rFonts w:hint="eastAsia" w:ascii="宋体" w:hAnsi="宋体"/>
          <w:color w:val="auto"/>
          <w:sz w:val="21"/>
          <w:szCs w:val="21"/>
          <w:highlight w:val="none"/>
          <w:lang w:val="en-US" w:eastAsia="zh-CN"/>
        </w:rPr>
        <w:t xml:space="preserve">65</w:t>
      </w:r>
      <w:r>
        <w:rPr>
          <w:rFonts w:hint="eastAsia" w:ascii="宋体" w:hAnsi="宋体"/>
          <w:color w:val="auto"/>
          <w:sz w:val="21"/>
          <w:szCs w:val="21"/>
          <w:highlight w:val="none"/>
        </w:rPr>
        <w:t xml:space="preserve"> </w:t>
      </w:r>
      <w:r>
        <w:rPr>
          <w:rFonts w:hint="eastAsia" w:ascii="宋体" w:hAnsi="宋体"/>
          <w:sz w:val="21"/>
          <w:szCs w:val="21"/>
        </w:rPr>
        <w:t xml:space="preserve">人，人员必须全部到岗</w:t>
      </w:r>
      <w:r>
        <w:rPr>
          <w:rFonts w:hint="eastAsia" w:ascii="宋体" w:hAnsi="宋体"/>
          <w:sz w:val="21"/>
        </w:rPr>
        <w:t xml:space="preserve">。</w:t>
      </w:r>
      <w:r/>
    </w:p>
    <w:tbl>
      <w:tblPr>
        <w:tblStyle w:val="836"/>
        <w:tblW w:w="1067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453"/>
        <w:gridCol w:w="946"/>
        <w:gridCol w:w="903"/>
        <w:gridCol w:w="495"/>
        <w:gridCol w:w="1566"/>
        <w:gridCol w:w="933"/>
        <w:gridCol w:w="5379"/>
      </w:tblGrid>
      <w:tr>
        <w:trPr>
          <w:jc w:val="center"/>
          <w:trHeight w:val="0"/>
        </w:trPr>
        <w:tc>
          <w:tcPr>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ind w:left="0" w:right="0" w:firstLine="0"/>
              <w:jc w:val="both"/>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gridSpan w:val="2"/>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项目经理</w:t>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50周岁及以下</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8小时工作制</w:t>
            </w:r>
            <w:r/>
          </w:p>
        </w:tc>
        <w:tc>
          <w:tcPr>
            <w:tcBorders>
              <w:top w:val="single" w:color="000000" w:sz="4" w:space="0"/>
              <w:left w:val="single" w:color="000000" w:sz="4" w:space="0"/>
              <w:bottom w:val="single" w:color="000000" w:sz="4" w:space="0"/>
              <w:right w:val="single" w:color="000000" w:sz="4" w:space="0"/>
            </w:tcBorders>
            <w:tcW w:w="5379"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男女不限，大专或以上学历</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有相关工作经验，负责协调校方与物业公司工作事宜及调配、管理整个项目物业服务人员的实际工作。应懂急救知识，紧急情况下能协助开展救护工作。</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gridSpan w:val="2"/>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保安队长</w:t>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50周岁及以下，</w:t>
            </w:r>
            <w:r>
              <w:rPr>
                <w:rFonts w:hint="eastAsia" w:ascii="宋体" w:hAnsi="宋体" w:cs="宋体"/>
                <w:i w:val="0"/>
                <w:iCs w:val="0"/>
                <w:color w:val="000000"/>
                <w:sz w:val="21"/>
                <w:szCs w:val="21"/>
                <w:u w:val="none"/>
                <w:lang w:val="en-US" w:eastAsia="zh-CN" w:bidi="ar"/>
              </w:rPr>
              <w:t xml:space="preserve">工作满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满5年可以放宽至55周岁及以下</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8小时工作制</w:t>
            </w:r>
            <w:r/>
          </w:p>
        </w:tc>
        <w:tc>
          <w:tcPr>
            <w:tcBorders>
              <w:top w:val="single" w:color="000000" w:sz="4" w:space="0"/>
              <w:left w:val="single" w:color="000000" w:sz="4" w:space="0"/>
              <w:bottom w:val="single" w:color="000000" w:sz="4" w:space="0"/>
              <w:right w:val="single" w:color="000000" w:sz="4" w:space="0"/>
            </w:tcBorders>
            <w:tcW w:w="5379"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男性，高中或以上学历。应懂急救知识，紧急情况下能协助开展救护工作。</w:t>
            </w:r>
            <w:r>
              <w:rPr>
                <w:rFonts w:hint="eastAsia" w:ascii="宋体" w:hAnsi="宋体" w:eastAsia="宋体" w:cs="宋体"/>
                <w:b/>
                <w:bCs/>
                <w:i w:val="0"/>
                <w:iCs w:val="0"/>
                <w:color w:val="000000"/>
                <w:sz w:val="21"/>
                <w:szCs w:val="21"/>
                <w:u w:val="none"/>
                <w:lang w:val="en-US" w:eastAsia="zh-CN" w:bidi="ar"/>
              </w:rPr>
              <w:t xml:space="preserve">★需持有公安部门颁发的《保安员证》上岗。</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453" w:type="dxa"/>
            <w:vAlign w:val="center"/>
            <w:vMerge w:val="restart"/>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gridSpan w:val="2"/>
            <w:tcBorders>
              <w:top w:val="single" w:color="000000" w:sz="4" w:space="0"/>
              <w:left w:val="single" w:color="000000" w:sz="4" w:space="0"/>
              <w:bottom w:val="single" w:color="000000" w:sz="4" w:space="0"/>
              <w:right w:val="single" w:color="000000" w:sz="4" w:space="0"/>
            </w:tcBorders>
            <w:tcW w:w="1849" w:type="dxa"/>
            <w:vAlign w:val="center"/>
            <w:vMerge w:val="restart"/>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保安</w:t>
            </w:r>
            <w:r/>
          </w:p>
        </w:tc>
        <w:tc>
          <w:tcPr>
            <w:tcBorders>
              <w:top w:val="single" w:color="000000" w:sz="4" w:space="0"/>
              <w:left w:val="single" w:color="000000" w:sz="4" w:space="0"/>
              <w:bottom w:val="single" w:color="000000" w:sz="4" w:space="0"/>
              <w:right w:val="single" w:color="000000" w:sz="4" w:space="0"/>
            </w:tcBorders>
            <w:tcW w:w="495" w:type="dxa"/>
            <w:vAlign w:val="center"/>
            <w:vMerge w:val="restart"/>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566" w:type="dxa"/>
            <w:vAlign w:val="center"/>
            <w:vMerge w:val="restart"/>
            <w:textDirection w:val="lrTb"/>
            <w:noWrap w:val="false"/>
          </w:tcPr>
          <w:p>
            <w:pPr>
              <w:ind w:left="0" w:right="0" w:firstLine="0"/>
              <w:jc w:val="center"/>
              <w:keepLines w:val="0"/>
              <w:keepNext/>
              <w:widowControl/>
              <w:rPr>
                <w:rFonts w:hint="default" w:ascii="宋体" w:hAnsi="宋体" w:eastAsia="宋体" w:cs="宋体"/>
                <w:i w:val="0"/>
                <w:iCs w:val="0"/>
                <w:color w:val="000000"/>
                <w:sz w:val="21"/>
                <w:szCs w:val="21"/>
                <w:u w:val="none"/>
                <w:lang w:val="en-US" w:eastAsia="zh-CN"/>
              </w:rPr>
              <w:suppressLineNumbers w:val="0"/>
            </w:pPr>
            <w:r>
              <w:rPr>
                <w:rFonts w:hint="eastAsia" w:ascii="宋体" w:hAnsi="宋体" w:cs="宋体"/>
                <w:i w:val="0"/>
                <w:iCs w:val="0"/>
                <w:color w:val="000000"/>
                <w:sz w:val="21"/>
                <w:szCs w:val="21"/>
                <w:u w:val="none"/>
                <w:lang w:val="en-US" w:eastAsia="zh-CN" w:bidi="ar"/>
              </w:rPr>
              <w:t xml:space="preserve">男，</w:t>
            </w: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lang w:val="en-US" w:eastAsia="zh-CN" w:bidi="ar"/>
              </w:rPr>
              <w:t xml:space="preserve">周岁及以下</w:t>
            </w:r>
            <w:r>
              <w:rPr>
                <w:rFonts w:hint="eastAsia"/>
                <w:lang w:eastAsia="zh-CN"/>
              </w:rPr>
              <w:t xml:space="preserve">，</w:t>
            </w:r>
            <w:r>
              <w:rPr>
                <w:rFonts w:hint="eastAsia" w:ascii="宋体" w:hAnsi="宋体" w:eastAsia="宋体" w:cs="宋体"/>
                <w:i w:val="0"/>
                <w:iCs w:val="0"/>
                <w:color w:val="000000"/>
                <w:sz w:val="21"/>
                <w:szCs w:val="21"/>
                <w:u w:val="none"/>
                <w:lang w:val="en-US" w:eastAsia="zh-CN" w:bidi="ar"/>
              </w:rPr>
              <w:t xml:space="preserve">女50周岁及以下</w:t>
            </w:r>
            <w:r/>
          </w:p>
        </w:tc>
        <w:tc>
          <w:tcPr>
            <w:tcBorders>
              <w:top w:val="single" w:color="000000" w:sz="4" w:space="0"/>
              <w:left w:val="single" w:color="000000" w:sz="4" w:space="0"/>
              <w:bottom w:val="single" w:color="000000" w:sz="4" w:space="0"/>
              <w:right w:val="single" w:color="000000" w:sz="4" w:space="0"/>
            </w:tcBorders>
            <w:tcW w:w="933" w:type="dxa"/>
            <w:vAlign w:val="center"/>
            <w:vMerge w:val="restart"/>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8小时工作制</w:t>
            </w:r>
            <w:r/>
          </w:p>
        </w:tc>
        <w:tc>
          <w:tcPr>
            <w:tcBorders>
              <w:top w:val="single" w:color="000000" w:sz="4" w:space="0"/>
              <w:left w:val="single" w:color="000000" w:sz="4" w:space="0"/>
              <w:bottom w:val="single" w:color="000000" w:sz="4" w:space="0"/>
              <w:right w:val="single" w:color="000000" w:sz="4" w:space="0"/>
            </w:tcBorders>
            <w:tcW w:w="5379" w:type="dxa"/>
            <w:vAlign w:val="center"/>
            <w:vMerge w:val="restart"/>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1、中心校区保安7人，男女不限，</w:t>
            </w:r>
            <w:r>
              <w:rPr>
                <w:rFonts w:hint="eastAsia" w:ascii="宋体" w:hAnsi="宋体" w:cs="宋体"/>
                <w:i w:val="0"/>
                <w:iCs w:val="0"/>
                <w:color w:val="000000"/>
                <w:sz w:val="21"/>
                <w:szCs w:val="21"/>
                <w:u w:val="none"/>
                <w:lang w:val="en-US" w:eastAsia="zh-CN" w:bidi="ar"/>
              </w:rPr>
              <w:t xml:space="preserve">男，</w:t>
            </w: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lang w:val="en-US" w:eastAsia="zh-CN" w:bidi="ar"/>
              </w:rPr>
              <w:t xml:space="preserve">周岁及以下</w:t>
            </w:r>
            <w:r>
              <w:rPr>
                <w:rFonts w:hint="eastAsia"/>
                <w:lang w:eastAsia="zh-CN"/>
              </w:rPr>
              <w:t xml:space="preserve">，</w:t>
            </w:r>
            <w:r>
              <w:rPr>
                <w:rFonts w:hint="eastAsia" w:ascii="宋体" w:hAnsi="宋体" w:eastAsia="宋体" w:cs="宋体"/>
                <w:i w:val="0"/>
                <w:iCs w:val="0"/>
                <w:color w:val="000000"/>
                <w:sz w:val="21"/>
                <w:szCs w:val="21"/>
                <w:u w:val="none"/>
                <w:lang w:val="en-US" w:eastAsia="zh-CN" w:bidi="ar"/>
              </w:rPr>
              <w:t xml:space="preserve">女50周岁及以下（其中两名需45周岁以下），熟悉岗位操作流程，做好日常安全秩序维护工作。熟悉和掌握相关急救知识，遇到紧急情况能开展救护活动。</w:t>
            </w:r>
            <w:r>
              <w:rPr>
                <w:rFonts w:hint="eastAsia" w:ascii="宋体" w:hAnsi="宋体" w:cs="宋体"/>
                <w:b w:val="0"/>
                <w:bCs w:val="0"/>
                <w:i w:val="0"/>
                <w:iCs w:val="0"/>
                <w:color w:val="auto"/>
                <w:sz w:val="21"/>
                <w:szCs w:val="21"/>
                <w:u w:val="none"/>
                <w:lang w:val="en-US" w:eastAsia="zh-CN" w:bidi="ar"/>
              </w:rPr>
              <w:t xml:space="preserve">校区需保证24小时保安在岗，白班3人，高峰期5人，夜班2人，具体排班由公司负责安排。</w:t>
            </w:r>
            <w:r>
              <w:rPr>
                <w:rFonts w:hint="eastAsia" w:ascii="宋体" w:hAnsi="宋体" w:eastAsia="宋体" w:cs="宋体"/>
                <w:b/>
                <w:bCs/>
                <w:i w:val="0"/>
                <w:iCs w:val="0"/>
                <w:color w:val="000000"/>
                <w:sz w:val="21"/>
                <w:szCs w:val="21"/>
                <w:u w:val="none"/>
                <w:lang w:val="en-US" w:eastAsia="zh-CN" w:bidi="ar"/>
              </w:rPr>
              <w:t xml:space="preserve">★需持有公安部门颁发的《保安员证》上岗。</w:t>
            </w:r>
            <w:r/>
          </w:p>
        </w:tc>
      </w:tr>
      <w:tr>
        <w:trPr>
          <w:jc w:val="center"/>
          <w:trHeight w:val="1759"/>
        </w:trPr>
        <w:tc>
          <w:tcPr>
            <w:tcBorders>
              <w:top w:val="single" w:color="000000" w:sz="4" w:space="0"/>
              <w:left w:val="single" w:color="000000" w:sz="4" w:space="0"/>
              <w:bottom w:val="single" w:color="000000" w:sz="4" w:space="0"/>
              <w:right w:val="single" w:color="000000" w:sz="4" w:space="0"/>
            </w:tcBorders>
            <w:tcW w:w="453"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1849" w:type="dxa"/>
            <w:vAlign w:val="center"/>
            <w:vMerge w:val="continue"/>
            <w:textDirection w:val="lrTb"/>
            <w:noWrap w:val="false"/>
          </w:tcPr>
          <w:p>
            <w:pPr>
              <w:ind w:left="0" w:right="0" w:firstLine="0"/>
              <w:jc w:val="left"/>
              <w:keepNex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95"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566" w:type="dxa"/>
            <w:vAlign w:val="center"/>
            <w:vMerge w:val="continue"/>
            <w:textDirection w:val="lrTb"/>
            <w:noWrap w:val="false"/>
          </w:tcPr>
          <w:p>
            <w:pPr>
              <w:ind w:left="0" w:right="0" w:firstLine="0"/>
              <w:jc w:val="center"/>
              <w:keepNex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ind w:left="0" w:right="0" w:firstLine="0"/>
              <w:jc w:val="left"/>
              <w:keepNex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379"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2、岳泾校区保安4人，男女不限，</w:t>
            </w:r>
            <w:r>
              <w:rPr>
                <w:rFonts w:hint="eastAsia" w:ascii="宋体" w:hAnsi="宋体" w:cs="宋体"/>
                <w:i w:val="0"/>
                <w:iCs w:val="0"/>
                <w:color w:val="auto"/>
                <w:sz w:val="21"/>
                <w:szCs w:val="21"/>
                <w:u w:val="none"/>
                <w:lang w:val="en-US" w:eastAsia="zh-CN" w:bidi="ar"/>
              </w:rPr>
              <w:t xml:space="preserve">男，</w:t>
            </w:r>
            <w:r>
              <w:rPr>
                <w:rFonts w:hint="eastAsia" w:ascii="宋体" w:hAnsi="宋体" w:eastAsia="宋体" w:cs="宋体"/>
                <w:i w:val="0"/>
                <w:iCs w:val="0"/>
                <w:color w:val="auto"/>
                <w:sz w:val="21"/>
                <w:szCs w:val="21"/>
                <w:u w:val="none"/>
                <w:lang w:val="en-US" w:eastAsia="zh-CN" w:bidi="ar"/>
              </w:rPr>
              <w:t xml:space="preserve">5</w:t>
            </w: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周岁及以下</w:t>
            </w:r>
            <w:r>
              <w:rPr>
                <w:rFonts w:hint="eastAsia"/>
                <w:color w:val="auto"/>
                <w:lang w:eastAsia="zh-CN"/>
              </w:rPr>
              <w:t xml:space="preserve">，</w:t>
            </w:r>
            <w:r>
              <w:rPr>
                <w:rFonts w:hint="eastAsia" w:ascii="宋体" w:hAnsi="宋体" w:eastAsia="宋体" w:cs="宋体"/>
                <w:i w:val="0"/>
                <w:iCs w:val="0"/>
                <w:color w:val="auto"/>
                <w:sz w:val="21"/>
                <w:szCs w:val="21"/>
                <w:u w:val="none"/>
                <w:lang w:val="en-US" w:eastAsia="zh-CN" w:bidi="ar"/>
              </w:rPr>
              <w:t xml:space="preserve">女50周岁及以下（其中两名需45周岁以下），熟悉岗位操作流程，做好日常安全秩序维护工作。熟悉和掌握相关急救知识，遇到紧急情况能开展救护活动。</w:t>
            </w:r>
            <w:r>
              <w:rPr>
                <w:rFonts w:hint="eastAsia" w:ascii="宋体" w:hAnsi="宋体" w:cs="宋体"/>
                <w:b w:val="0"/>
                <w:bCs w:val="0"/>
                <w:i w:val="0"/>
                <w:iCs w:val="0"/>
                <w:color w:val="auto"/>
                <w:sz w:val="21"/>
                <w:szCs w:val="21"/>
                <w:u w:val="none"/>
                <w:lang w:val="en-US" w:eastAsia="zh-CN" w:bidi="ar"/>
              </w:rPr>
              <w:t xml:space="preserve">校区需保证24小时保安在岗，白班2人，高峰期3人，夜班1人，具体排班由公司负责安排。</w:t>
            </w:r>
            <w:r>
              <w:rPr>
                <w:rFonts w:hint="eastAsia" w:ascii="宋体" w:hAnsi="宋体" w:eastAsia="宋体" w:cs="宋体"/>
                <w:b/>
                <w:bCs/>
                <w:i w:val="0"/>
                <w:iCs w:val="0"/>
                <w:color w:val="auto"/>
                <w:sz w:val="21"/>
                <w:szCs w:val="21"/>
                <w:u w:val="none"/>
                <w:lang w:val="en-US" w:eastAsia="zh-CN" w:bidi="ar"/>
              </w:rPr>
              <w:t xml:space="preserve">★需持有公安部门颁发的《保安员证》上岗。</w:t>
            </w:r>
            <w:r/>
          </w:p>
        </w:tc>
      </w:tr>
      <w:tr>
        <w:trPr>
          <w:jc w:val="center"/>
          <w:trHeight w:val="1441"/>
        </w:trPr>
        <w:tc>
          <w:tcPr>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gridSpan w:val="2"/>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消控</w:t>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男，60周岁及以下；女，50周岁及以下</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8小时工作制</w:t>
            </w:r>
            <w:r/>
          </w:p>
        </w:tc>
        <w:tc>
          <w:tcPr>
            <w:tcBorders>
              <w:top w:val="single" w:color="000000" w:sz="4" w:space="0"/>
              <w:left w:val="single" w:color="000000" w:sz="4" w:space="0"/>
              <w:bottom w:val="single" w:color="000000" w:sz="4" w:space="0"/>
              <w:right w:val="single" w:color="000000" w:sz="4" w:space="0"/>
            </w:tcBorders>
            <w:tcW w:w="5379" w:type="dxa"/>
            <w:vAlign w:val="center"/>
            <w:textDirection w:val="lrTb"/>
            <w:noWrap w:val="false"/>
          </w:tcPr>
          <w:p>
            <w:pPr>
              <w:ind w:left="0" w:right="0" w:firstLine="0"/>
              <w:jc w:val="both"/>
              <w:keepLines w:val="0"/>
              <w:keepNext/>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男女不限，做好日常消防安全维护工作</w:t>
            </w:r>
            <w:r>
              <w:rPr>
                <w:rFonts w:hint="eastAsia" w:ascii="宋体" w:hAnsi="宋体" w:eastAsia="宋体" w:cs="宋体"/>
                <w:b/>
                <w:bCs/>
                <w:i w:val="0"/>
                <w:iCs w:val="0"/>
                <w:color w:val="auto"/>
                <w:sz w:val="21"/>
                <w:szCs w:val="21"/>
                <w:u w:val="none"/>
                <w:lang w:val="en-US" w:eastAsia="zh-CN" w:bidi="ar"/>
              </w:rPr>
              <w:t xml:space="preserve">。★需持有建（构）筑物消防员证或消防设施操作员证书上岗。</w:t>
            </w:r>
            <w:r>
              <w:rPr>
                <w:rFonts w:hint="eastAsia" w:ascii="宋体" w:hAnsi="宋体" w:cs="宋体"/>
                <w:b w:val="0"/>
                <w:bCs w:val="0"/>
                <w:i w:val="0"/>
                <w:iCs w:val="0"/>
                <w:color w:val="auto"/>
                <w:sz w:val="21"/>
                <w:szCs w:val="21"/>
                <w:u w:val="none"/>
                <w:lang w:val="en-US" w:eastAsia="zh-CN" w:bidi="ar"/>
              </w:rPr>
              <w:t xml:space="preserve">消控室需保证消控员24小时在岗，具体排班由公司负责安排。</w:t>
            </w:r>
            <w:r/>
          </w:p>
        </w:tc>
      </w:tr>
      <w:tr>
        <w:trPr>
          <w:jc w:val="center"/>
          <w:trHeight w:val="987"/>
        </w:trPr>
        <w:tc>
          <w:tcPr>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gridSpan w:val="2"/>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保洁（含1名保洁领班）</w:t>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50周岁及以下</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8小时工作制</w:t>
            </w:r>
            <w:r/>
          </w:p>
        </w:tc>
        <w:tc>
          <w:tcPr>
            <w:tcBorders>
              <w:top w:val="single" w:color="000000" w:sz="4" w:space="0"/>
              <w:left w:val="single" w:color="000000" w:sz="4" w:space="0"/>
              <w:bottom w:val="single" w:color="000000" w:sz="4" w:space="0"/>
              <w:right w:val="single" w:color="000000" w:sz="4" w:space="0"/>
            </w:tcBorders>
            <w:tcW w:w="5379"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女，</w:t>
            </w:r>
            <w:r>
              <w:rPr>
                <w:rFonts w:hint="eastAsia" w:ascii="宋体" w:hAnsi="宋体" w:cs="宋体"/>
                <w:i w:val="0"/>
                <w:iCs w:val="0"/>
                <w:color w:val="000000"/>
                <w:sz w:val="21"/>
                <w:szCs w:val="21"/>
                <w:u w:val="none"/>
                <w:lang w:val="en-US" w:eastAsia="zh-CN" w:bidi="ar"/>
              </w:rPr>
              <w:t xml:space="preserve">保洁领班需</w:t>
            </w:r>
            <w:r>
              <w:rPr>
                <w:rFonts w:hint="eastAsia" w:ascii="宋体" w:hAnsi="宋体"/>
                <w:sz w:val="21"/>
              </w:rPr>
              <w:t xml:space="preserve">高中或以上学历</w:t>
            </w:r>
            <w:r>
              <w:rPr>
                <w:rFonts w:hint="eastAsia" w:ascii="宋体" w:hAnsi="宋体"/>
                <w:sz w:val="21"/>
                <w:lang w:eastAsia="zh-CN"/>
              </w:rPr>
              <w:t xml:space="preserve">。</w:t>
            </w:r>
            <w:r>
              <w:rPr>
                <w:rFonts w:hint="eastAsia" w:ascii="宋体" w:hAnsi="宋体" w:eastAsia="宋体" w:cs="宋体"/>
                <w:i w:val="0"/>
                <w:iCs w:val="0"/>
                <w:color w:val="000000"/>
                <w:sz w:val="21"/>
                <w:szCs w:val="21"/>
                <w:u w:val="none"/>
                <w:lang w:val="en-US" w:eastAsia="zh-CN" w:bidi="ar"/>
              </w:rPr>
              <w:t xml:space="preserve">应懂急救知识，紧急情况下能协助开展救护工作。身体健康，吃苦耐劳，做好学校日常保洁工作。</w:t>
            </w:r>
            <w:r/>
          </w:p>
        </w:tc>
      </w:tr>
      <w:tr>
        <w:trPr>
          <w:jc w:val="center"/>
          <w:trHeight w:val="1199"/>
        </w:trPr>
        <w:tc>
          <w:tcPr>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gridSpan w:val="2"/>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维修及低压电维修工</w:t>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55</w:t>
            </w:r>
            <w:r>
              <w:rPr>
                <w:rFonts w:hint="eastAsia" w:ascii="宋体" w:hAnsi="宋体" w:eastAsia="宋体" w:cs="宋体"/>
                <w:i w:val="0"/>
                <w:iCs w:val="0"/>
                <w:color w:val="000000"/>
                <w:sz w:val="21"/>
                <w:szCs w:val="21"/>
                <w:u w:val="none"/>
                <w:lang w:val="en-US" w:eastAsia="zh-CN" w:bidi="ar"/>
              </w:rPr>
              <w:t xml:space="preserve">周岁及以下</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8小时工作制</w:t>
            </w:r>
            <w:r/>
          </w:p>
        </w:tc>
        <w:tc>
          <w:tcPr>
            <w:tcBorders>
              <w:top w:val="single" w:color="000000" w:sz="4" w:space="0"/>
              <w:left w:val="single" w:color="000000" w:sz="4" w:space="0"/>
              <w:bottom w:val="single" w:color="000000" w:sz="4" w:space="0"/>
              <w:right w:val="single" w:color="000000" w:sz="4" w:space="0"/>
            </w:tcBorders>
            <w:tcW w:w="5379"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男</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做好校园内常规的涉水维修、桌椅板凳维修、日常灯管更换、零星杂项等。</w:t>
            </w:r>
            <w:r>
              <w:rPr>
                <w:rFonts w:hint="eastAsia" w:ascii="宋体" w:hAnsi="宋体" w:eastAsia="宋体" w:cs="宋体"/>
                <w:b/>
                <w:bCs/>
                <w:i w:val="0"/>
                <w:iCs w:val="0"/>
                <w:color w:val="000000"/>
                <w:sz w:val="21"/>
                <w:szCs w:val="21"/>
                <w:u w:val="none"/>
                <w:lang w:val="en-US" w:eastAsia="zh-CN" w:bidi="ar"/>
              </w:rPr>
              <w:t xml:space="preserve">★需持有特种作业操作证（准操项目：低压电工作业）</w:t>
            </w:r>
            <w:r>
              <w:rPr>
                <w:rFonts w:hint="eastAsia" w:ascii="宋体" w:hAnsi="宋体" w:cs="宋体"/>
                <w:b/>
                <w:bCs/>
                <w:i w:val="0"/>
                <w:iCs w:val="0"/>
                <w:color w:val="000000"/>
                <w:sz w:val="21"/>
                <w:szCs w:val="21"/>
                <w:u w:val="none"/>
                <w:lang w:val="en-US" w:eastAsia="zh-CN" w:bidi="ar"/>
              </w:rPr>
              <w:t xml:space="preserve">或</w:t>
            </w:r>
            <w:r>
              <w:rPr>
                <w:rFonts w:hint="eastAsia" w:ascii="宋体" w:hAnsi="宋体" w:eastAsia="宋体" w:cs="宋体"/>
                <w:b/>
                <w:bCs/>
                <w:i w:val="0"/>
                <w:iCs w:val="0"/>
                <w:color w:val="000000"/>
                <w:sz w:val="21"/>
                <w:szCs w:val="21"/>
                <w:u w:val="none"/>
                <w:lang w:val="en-US" w:eastAsia="zh-CN" w:bidi="ar"/>
              </w:rPr>
              <w:t xml:space="preserve">特种作业操作证（准操项目：</w:t>
            </w:r>
            <w:r>
              <w:rPr>
                <w:rFonts w:hint="eastAsia" w:ascii="宋体" w:hAnsi="宋体" w:cs="宋体"/>
                <w:b/>
                <w:bCs/>
                <w:i w:val="0"/>
                <w:iCs w:val="0"/>
                <w:color w:val="000000"/>
                <w:sz w:val="21"/>
                <w:szCs w:val="21"/>
                <w:u w:val="none"/>
                <w:lang w:val="en-US" w:eastAsia="zh-CN" w:bidi="ar"/>
              </w:rPr>
              <w:t xml:space="preserve">高</w:t>
            </w:r>
            <w:r>
              <w:rPr>
                <w:rFonts w:hint="eastAsia" w:ascii="宋体" w:hAnsi="宋体" w:eastAsia="宋体" w:cs="宋体"/>
                <w:b/>
                <w:bCs/>
                <w:i w:val="0"/>
                <w:iCs w:val="0"/>
                <w:color w:val="000000"/>
                <w:sz w:val="21"/>
                <w:szCs w:val="21"/>
                <w:u w:val="none"/>
                <w:lang w:val="en-US" w:eastAsia="zh-CN" w:bidi="ar"/>
              </w:rPr>
              <w:t xml:space="preserve">压电工作业）上岗。</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gridSpan w:val="2"/>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消防维保服务人员</w:t>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50周岁及以下</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8小时工作制</w:t>
            </w:r>
            <w:r/>
          </w:p>
        </w:tc>
        <w:tc>
          <w:tcPr>
            <w:tcBorders>
              <w:top w:val="single" w:color="000000" w:sz="4" w:space="0"/>
              <w:left w:val="single" w:color="000000" w:sz="4" w:space="0"/>
              <w:bottom w:val="single" w:color="000000" w:sz="4" w:space="0"/>
              <w:right w:val="single" w:color="000000" w:sz="4" w:space="0"/>
            </w:tcBorders>
            <w:tcW w:w="5379"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男，做好消防设施设备日常维保（不含维修配件）。</w:t>
            </w:r>
            <w:r/>
          </w:p>
        </w:tc>
      </w:tr>
      <w:tr>
        <w:trPr>
          <w:jc w:val="center"/>
          <w:trHeight w:val="1214"/>
        </w:trPr>
        <w:tc>
          <w:tcPr>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gridSpan w:val="2"/>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绿化工</w:t>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男，60周岁及以下；女，50周岁及以下</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8小时工作制</w:t>
            </w:r>
            <w:r/>
          </w:p>
        </w:tc>
        <w:tc>
          <w:tcPr>
            <w:tcBorders>
              <w:top w:val="single" w:color="000000" w:sz="4" w:space="0"/>
              <w:left w:val="single" w:color="000000" w:sz="4" w:space="0"/>
              <w:bottom w:val="single" w:color="000000" w:sz="4" w:space="0"/>
              <w:right w:val="single" w:color="000000" w:sz="4" w:space="0"/>
            </w:tcBorders>
            <w:tcW w:w="5379"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男女不限，负责校园内的绿化养护工作：按季节进行树木的修剪和病虫害防治；做好天然草坪的修剪工作等。</w:t>
            </w:r>
            <w:r/>
          </w:p>
        </w:tc>
      </w:tr>
      <w:tr>
        <w:trPr>
          <w:jc w:val="center"/>
          <w:trHeight w:val="1214"/>
        </w:trPr>
        <w:tc>
          <w:tcPr>
            <w:tcBorders>
              <w:top w:val="single" w:color="000000" w:sz="4" w:space="0"/>
              <w:left w:val="single" w:color="000000" w:sz="4" w:space="0"/>
              <w:bottom w:val="single" w:color="000000" w:sz="4" w:space="0"/>
              <w:right w:val="single" w:color="000000" w:sz="4" w:space="0"/>
            </w:tcBorders>
            <w:tcW w:w="453" w:type="dxa"/>
            <w:vAlign w:val="center"/>
            <w:vMerge w:val="restart"/>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946" w:type="dxa"/>
            <w:vAlign w:val="center"/>
            <w:vMerge w:val="restart"/>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后厨备餐组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按区域切块，按流程分线</w:t>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主厨</w:t>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男，</w:t>
            </w:r>
            <w:r>
              <w:rPr>
                <w:rFonts w:hint="eastAsia" w:ascii="宋体" w:hAnsi="宋体" w:cs="宋体"/>
                <w:i w:val="0"/>
                <w:iCs w:val="0"/>
                <w:color w:val="000000"/>
                <w:sz w:val="21"/>
                <w:szCs w:val="21"/>
                <w:u w:val="none"/>
                <w:lang w:val="en-US" w:eastAsia="zh-CN" w:bidi="ar"/>
              </w:rPr>
              <w:t xml:space="preserve">55</w:t>
            </w:r>
            <w:r>
              <w:rPr>
                <w:rFonts w:hint="eastAsia" w:ascii="宋体" w:hAnsi="宋体" w:eastAsia="宋体" w:cs="宋体"/>
                <w:i w:val="0"/>
                <w:iCs w:val="0"/>
                <w:color w:val="000000"/>
                <w:sz w:val="21"/>
                <w:szCs w:val="21"/>
                <w:u w:val="none"/>
                <w:lang w:val="en-US" w:eastAsia="zh-CN" w:bidi="ar"/>
              </w:rPr>
              <w:t xml:space="preserve">周岁及以下；女，50周岁及以下</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8小时工作制</w:t>
            </w:r>
            <w:r/>
          </w:p>
        </w:tc>
        <w:tc>
          <w:tcPr>
            <w:tcBorders>
              <w:top w:val="single" w:color="000000" w:sz="4" w:space="0"/>
              <w:left w:val="single" w:color="000000" w:sz="4" w:space="0"/>
              <w:bottom w:val="single" w:color="000000" w:sz="4" w:space="0"/>
              <w:right w:val="single" w:color="000000" w:sz="4" w:space="0"/>
            </w:tcBorders>
            <w:tcW w:w="5379"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000000"/>
                <w:sz w:val="21"/>
                <w:szCs w:val="21"/>
                <w:u w:val="none"/>
              </w:rPr>
              <w:suppressLineNumbers w:val="0"/>
            </w:pPr>
            <w:r>
              <w:rPr>
                <w:rStyle w:val="1245"/>
                <w:rFonts w:ascii="宋体" w:eastAsia="宋体"/>
                <w:sz w:val="21"/>
                <w:szCs w:val="21"/>
                <w:lang w:val="en-US" w:eastAsia="zh-CN" w:bidi="ar"/>
              </w:rPr>
              <w:t xml:space="preserve">男</w:t>
            </w:r>
            <w:r>
              <w:rPr>
                <w:rStyle w:val="1245"/>
                <w:rFonts w:hint="eastAsia" w:ascii="宋体"/>
                <w:sz w:val="21"/>
                <w:szCs w:val="21"/>
                <w:lang w:val="en-US" w:eastAsia="zh-CN" w:bidi="ar"/>
              </w:rPr>
              <w:t xml:space="preserve">女不限</w:t>
            </w:r>
            <w:r>
              <w:rPr>
                <w:rStyle w:val="1245"/>
                <w:rFonts w:ascii="宋体" w:eastAsia="宋体"/>
                <w:sz w:val="21"/>
                <w:szCs w:val="21"/>
                <w:lang w:val="en-US" w:eastAsia="zh-CN" w:bidi="ar"/>
              </w:rPr>
              <w:t xml:space="preserve">，具有一定的相关工作经验。按区域切块，按流程分线。负责中控、掌勺、菜单制定。</w:t>
            </w:r>
            <w:r>
              <w:rPr>
                <w:rStyle w:val="1246"/>
                <w:rFonts w:ascii="宋体" w:eastAsia="宋体"/>
                <w:sz w:val="21"/>
                <w:szCs w:val="21"/>
                <w:lang w:val="en-US" w:eastAsia="zh-CN" w:bidi="ar"/>
              </w:rPr>
              <w:t xml:space="preserve">持有有效期内的健康证明（承诺中标后提供）</w:t>
            </w:r>
            <w:r>
              <w:rPr>
                <w:rStyle w:val="1245"/>
                <w:rFonts w:ascii="宋体" w:eastAsia="宋体"/>
                <w:sz w:val="21"/>
                <w:szCs w:val="21"/>
                <w:lang w:val="en-US" w:eastAsia="zh-CN" w:bidi="ar"/>
              </w:rPr>
              <w:t xml:space="preserve">。</w:t>
            </w:r>
            <w:r/>
          </w:p>
        </w:tc>
      </w:tr>
      <w:tr>
        <w:trPr>
          <w:jc w:val="center"/>
          <w:trHeight w:val="1506"/>
        </w:trPr>
        <w:tc>
          <w:tcPr>
            <w:tcBorders>
              <w:top w:val="single" w:color="000000" w:sz="4" w:space="0"/>
              <w:left w:val="single" w:color="000000" w:sz="4" w:space="0"/>
              <w:bottom w:val="single" w:color="000000" w:sz="4" w:space="0"/>
              <w:right w:val="single" w:color="000000" w:sz="4" w:space="0"/>
            </w:tcBorders>
            <w:tcW w:w="453"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ind w:left="0" w:right="0" w:firstLine="0"/>
              <w:jc w:val="left"/>
              <w:keepNex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切配/粗加工</w:t>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男，60周岁及以下；女，50周岁及以下</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8小时工作制</w:t>
            </w:r>
            <w:r/>
          </w:p>
        </w:tc>
        <w:tc>
          <w:tcPr>
            <w:tcBorders>
              <w:top w:val="single" w:color="000000" w:sz="4" w:space="0"/>
              <w:left w:val="single" w:color="000000" w:sz="4" w:space="0"/>
              <w:bottom w:val="single" w:color="000000" w:sz="4" w:space="0"/>
              <w:right w:val="single" w:color="000000" w:sz="4" w:space="0"/>
            </w:tcBorders>
            <w:tcW w:w="5379"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000000"/>
                <w:sz w:val="21"/>
                <w:szCs w:val="21"/>
                <w:u w:val="none"/>
              </w:rPr>
              <w:suppressLineNumbers w:val="0"/>
            </w:pPr>
            <w:r>
              <w:rPr>
                <w:rStyle w:val="1245"/>
                <w:rFonts w:ascii="宋体" w:eastAsia="宋体"/>
                <w:sz w:val="21"/>
                <w:szCs w:val="21"/>
                <w:lang w:val="en-US" w:eastAsia="zh-CN" w:bidi="ar"/>
              </w:rPr>
              <w:t xml:space="preserve">男</w:t>
            </w:r>
            <w:r>
              <w:rPr>
                <w:rStyle w:val="1245"/>
                <w:rFonts w:hint="eastAsia" w:ascii="宋体"/>
                <w:sz w:val="21"/>
                <w:szCs w:val="21"/>
                <w:lang w:val="en-US" w:eastAsia="zh-CN" w:bidi="ar"/>
              </w:rPr>
              <w:t xml:space="preserve">女不限</w:t>
            </w:r>
            <w:r>
              <w:rPr>
                <w:rStyle w:val="1245"/>
                <w:rFonts w:ascii="宋体" w:eastAsia="宋体"/>
                <w:sz w:val="21"/>
                <w:szCs w:val="21"/>
                <w:lang w:val="en-US" w:eastAsia="zh-CN" w:bidi="ar"/>
              </w:rPr>
              <w:t xml:space="preserve">，具有一定的相关工作经验。专职洗菜、切菜、食材预处理。</w:t>
            </w:r>
            <w:r>
              <w:rPr>
                <w:rStyle w:val="1246"/>
                <w:rFonts w:ascii="宋体" w:eastAsia="宋体"/>
                <w:sz w:val="21"/>
                <w:szCs w:val="21"/>
                <w:lang w:val="en-US" w:eastAsia="zh-CN" w:bidi="ar"/>
              </w:rPr>
              <w:t xml:space="preserve">持有有效期内的健康证明（承诺中标后提供）。</w:t>
            </w:r>
            <w:r>
              <w:rPr>
                <w:rStyle w:val="1246"/>
                <w:rFonts w:ascii="宋体" w:eastAsia="宋体"/>
                <w:sz w:val="21"/>
                <w:szCs w:val="21"/>
                <w:lang w:val="en-US" w:eastAsia="zh-CN" w:bidi="ar"/>
              </w:rPr>
              <w:br/>
            </w:r>
            <w:r/>
          </w:p>
        </w:tc>
      </w:tr>
      <w:tr>
        <w:trPr>
          <w:jc w:val="center"/>
          <w:trHeight w:val="972"/>
        </w:trPr>
        <w:tc>
          <w:tcPr>
            <w:tcBorders>
              <w:top w:val="single" w:color="000000" w:sz="4" w:space="0"/>
              <w:left w:val="single" w:color="000000" w:sz="4" w:space="0"/>
              <w:bottom w:val="single" w:color="000000" w:sz="4" w:space="0"/>
              <w:right w:val="single" w:color="000000" w:sz="4" w:space="0"/>
            </w:tcBorders>
            <w:tcW w:w="453"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ind w:left="0" w:right="0" w:firstLine="0"/>
              <w:jc w:val="left"/>
              <w:keepNex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蒸煮/主食</w:t>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男，60周岁及以下；女，50周岁及以下</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8小时工作制</w:t>
            </w:r>
            <w:r/>
          </w:p>
        </w:tc>
        <w:tc>
          <w:tcPr>
            <w:tcBorders>
              <w:top w:val="single" w:color="000000" w:sz="4" w:space="0"/>
              <w:left w:val="single" w:color="000000" w:sz="4" w:space="0"/>
              <w:bottom w:val="single" w:color="000000" w:sz="4" w:space="0"/>
              <w:right w:val="single" w:color="000000" w:sz="4" w:space="0"/>
            </w:tcBorders>
            <w:tcW w:w="5379"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000000"/>
                <w:sz w:val="21"/>
                <w:szCs w:val="21"/>
                <w:u w:val="none"/>
              </w:rPr>
              <w:suppressLineNumbers w:val="0"/>
            </w:pPr>
            <w:r>
              <w:rPr>
                <w:rStyle w:val="1245"/>
                <w:rFonts w:ascii="宋体" w:eastAsia="宋体"/>
                <w:sz w:val="21"/>
                <w:szCs w:val="21"/>
                <w:lang w:val="en-US" w:eastAsia="zh-CN" w:bidi="ar"/>
              </w:rPr>
              <w:t xml:space="preserve">男</w:t>
            </w:r>
            <w:r>
              <w:rPr>
                <w:rStyle w:val="1245"/>
                <w:rFonts w:hint="eastAsia" w:ascii="宋体"/>
                <w:sz w:val="21"/>
                <w:szCs w:val="21"/>
                <w:lang w:val="en-US" w:eastAsia="zh-CN" w:bidi="ar"/>
              </w:rPr>
              <w:t xml:space="preserve">女不限</w:t>
            </w:r>
            <w:r>
              <w:rPr>
                <w:rStyle w:val="1245"/>
                <w:rFonts w:ascii="宋体" w:eastAsia="宋体"/>
                <w:sz w:val="21"/>
                <w:szCs w:val="21"/>
                <w:lang w:val="en-US" w:eastAsia="zh-CN" w:bidi="ar"/>
              </w:rPr>
              <w:t xml:space="preserve">，具有一定的相关工作经验。负责米饭、馒头、汤、菜的大批量预制。</w:t>
            </w:r>
            <w:r>
              <w:rPr>
                <w:rStyle w:val="1246"/>
                <w:rFonts w:ascii="宋体" w:eastAsia="宋体"/>
                <w:sz w:val="21"/>
                <w:szCs w:val="21"/>
                <w:lang w:val="en-US" w:eastAsia="zh-CN" w:bidi="ar"/>
              </w:rPr>
              <w:t xml:space="preserve">持有有效期内的健康证明</w:t>
            </w:r>
            <w:r>
              <w:rPr>
                <w:rStyle w:val="1246"/>
                <w:rFonts w:ascii="宋体" w:eastAsia="宋体"/>
                <w:sz w:val="21"/>
                <w:szCs w:val="21"/>
                <w:lang w:val="en-US" w:eastAsia="zh-CN" w:bidi="ar"/>
              </w:rPr>
              <w:br/>
            </w:r>
            <w:r>
              <w:rPr>
                <w:rStyle w:val="1246"/>
                <w:rFonts w:ascii="宋体" w:eastAsia="宋体"/>
                <w:sz w:val="21"/>
                <w:szCs w:val="21"/>
                <w:lang w:val="en-US" w:eastAsia="zh-CN" w:bidi="ar"/>
              </w:rPr>
              <w:t xml:space="preserve">（承诺中标后提供）。</w:t>
            </w:r>
            <w:r/>
          </w:p>
        </w:tc>
      </w:tr>
      <w:tr>
        <w:trPr>
          <w:jc w:val="center"/>
          <w:trHeight w:val="1231"/>
        </w:trPr>
        <w:tc>
          <w:tcPr>
            <w:tcBorders>
              <w:top w:val="single" w:color="000000" w:sz="4" w:space="0"/>
              <w:left w:val="single" w:color="000000" w:sz="4" w:space="0"/>
              <w:bottom w:val="single" w:color="000000" w:sz="4" w:space="0"/>
              <w:right w:val="single" w:color="000000" w:sz="4" w:space="0"/>
            </w:tcBorders>
            <w:tcW w:w="453"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ind w:left="0" w:right="0" w:firstLine="0"/>
              <w:jc w:val="left"/>
              <w:keepNex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洗消/杂工</w:t>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男，60周岁及以下；女，50周岁及以下</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8小时工作制</w:t>
            </w:r>
            <w:r/>
          </w:p>
        </w:tc>
        <w:tc>
          <w:tcPr>
            <w:tcBorders>
              <w:top w:val="single" w:color="000000" w:sz="4" w:space="0"/>
              <w:left w:val="single" w:color="000000" w:sz="4" w:space="0"/>
              <w:bottom w:val="single" w:color="000000" w:sz="4" w:space="0"/>
              <w:right w:val="single" w:color="000000" w:sz="4" w:space="0"/>
            </w:tcBorders>
            <w:tcW w:w="5379"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000000"/>
                <w:sz w:val="21"/>
                <w:szCs w:val="21"/>
                <w:u w:val="none"/>
              </w:rPr>
              <w:suppressLineNumbers w:val="0"/>
            </w:pPr>
            <w:r>
              <w:rPr>
                <w:rStyle w:val="1245"/>
                <w:rFonts w:ascii="宋体" w:eastAsia="宋体"/>
                <w:sz w:val="21"/>
                <w:szCs w:val="21"/>
                <w:lang w:val="en-US" w:eastAsia="zh-CN" w:bidi="ar"/>
              </w:rPr>
              <w:t xml:space="preserve">男女不限，具有一定的相关工作经验。负责餐具清洗消毒、后厨卫生、备料辅助。</w:t>
            </w:r>
            <w:r>
              <w:rPr>
                <w:rStyle w:val="1246"/>
                <w:rFonts w:ascii="宋体" w:eastAsia="宋体"/>
                <w:sz w:val="21"/>
                <w:szCs w:val="21"/>
                <w:lang w:val="en-US" w:eastAsia="zh-CN" w:bidi="ar"/>
              </w:rPr>
              <w:t xml:space="preserve">持有有效期内的健康证明（承诺中标后提供）。</w:t>
            </w:r>
            <w:r>
              <w:rPr>
                <w:rStyle w:val="1246"/>
                <w:rFonts w:ascii="宋体" w:eastAsia="宋体"/>
                <w:sz w:val="21"/>
                <w:szCs w:val="21"/>
                <w:lang w:val="en-US" w:eastAsia="zh-CN" w:bidi="ar"/>
              </w:rPr>
              <w:br/>
            </w:r>
            <w:r/>
          </w:p>
        </w:tc>
      </w:tr>
      <w:tr>
        <w:trPr>
          <w:jc w:val="center"/>
          <w:trHeight w:val="942"/>
        </w:trPr>
        <w:tc>
          <w:tcPr>
            <w:tcBorders>
              <w:top w:val="single" w:color="000000" w:sz="4" w:space="0"/>
              <w:left w:val="single" w:color="000000" w:sz="4" w:space="0"/>
              <w:bottom w:val="single" w:color="000000" w:sz="4" w:space="0"/>
              <w:right w:val="single" w:color="000000" w:sz="4" w:space="0"/>
            </w:tcBorders>
            <w:tcW w:w="453"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946" w:type="dxa"/>
            <w:vAlign w:val="center"/>
            <w:vMerge w:val="restart"/>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前厅餐厅组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区域独立运行</w:t>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1楼餐厅</w:t>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男，</w:t>
            </w:r>
            <w:r>
              <w:rPr>
                <w:rFonts w:hint="eastAsia" w:ascii="宋体" w:hAnsi="宋体" w:cs="宋体"/>
                <w:i w:val="0"/>
                <w:iCs w:val="0"/>
                <w:color w:val="000000"/>
                <w:sz w:val="21"/>
                <w:szCs w:val="21"/>
                <w:u w:val="none"/>
                <w:lang w:val="en-US" w:eastAsia="zh-CN" w:bidi="ar"/>
              </w:rPr>
              <w:t xml:space="preserve">60</w:t>
            </w:r>
            <w:r>
              <w:rPr>
                <w:rFonts w:hint="eastAsia" w:ascii="宋体" w:hAnsi="宋体" w:eastAsia="宋体" w:cs="宋体"/>
                <w:i w:val="0"/>
                <w:iCs w:val="0"/>
                <w:color w:val="000000"/>
                <w:sz w:val="21"/>
                <w:szCs w:val="21"/>
                <w:u w:val="none"/>
                <w:lang w:val="en-US" w:eastAsia="zh-CN" w:bidi="ar"/>
              </w:rPr>
              <w:t xml:space="preserve">周岁及以下；女，50周岁及以下</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8小时工作制</w:t>
            </w:r>
            <w:r/>
          </w:p>
        </w:tc>
        <w:tc>
          <w:tcPr>
            <w:tcBorders>
              <w:top w:val="single" w:color="000000" w:sz="4" w:space="0"/>
              <w:left w:val="single" w:color="000000" w:sz="4" w:space="0"/>
              <w:bottom w:val="single" w:color="000000" w:sz="4" w:space="0"/>
              <w:right w:val="single" w:color="000000" w:sz="4" w:space="0"/>
            </w:tcBorders>
            <w:tcW w:w="5379"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000000"/>
                <w:sz w:val="21"/>
                <w:szCs w:val="21"/>
                <w:u w:val="none"/>
              </w:rPr>
              <w:suppressLineNumbers w:val="0"/>
            </w:pPr>
            <w:r>
              <w:rPr>
                <w:rStyle w:val="1245"/>
                <w:rFonts w:ascii="宋体" w:eastAsia="宋体"/>
                <w:sz w:val="21"/>
                <w:szCs w:val="21"/>
                <w:lang w:val="en-US" w:eastAsia="zh-CN" w:bidi="ar"/>
              </w:rPr>
              <w:t xml:space="preserve">男女不限，具有一定的相关工作经验。负责450人就餐，区域独立运行。</w:t>
            </w:r>
            <w:r>
              <w:rPr>
                <w:rStyle w:val="1246"/>
                <w:rFonts w:ascii="宋体" w:eastAsia="宋体"/>
                <w:sz w:val="21"/>
                <w:szCs w:val="21"/>
                <w:lang w:val="en-US" w:eastAsia="zh-CN" w:bidi="ar"/>
              </w:rPr>
              <w:t xml:space="preserve">持有有效期内的健康证明</w:t>
            </w:r>
            <w:r>
              <w:rPr>
                <w:rStyle w:val="1246"/>
                <w:rFonts w:ascii="宋体" w:eastAsia="宋体"/>
                <w:sz w:val="21"/>
                <w:szCs w:val="21"/>
                <w:lang w:val="en-US" w:eastAsia="zh-CN" w:bidi="ar"/>
              </w:rPr>
              <w:br/>
            </w:r>
            <w:r>
              <w:rPr>
                <w:rStyle w:val="1246"/>
                <w:rFonts w:ascii="宋体" w:eastAsia="宋体"/>
                <w:sz w:val="21"/>
                <w:szCs w:val="21"/>
                <w:lang w:val="en-US" w:eastAsia="zh-CN" w:bidi="ar"/>
              </w:rPr>
              <w:t xml:space="preserve">（承诺中标后提供）。</w:t>
            </w:r>
            <w:r/>
          </w:p>
        </w:tc>
      </w:tr>
      <w:tr>
        <w:trPr>
          <w:jc w:val="center"/>
          <w:trHeight w:val="942"/>
        </w:trPr>
        <w:tc>
          <w:tcPr>
            <w:tcBorders>
              <w:top w:val="single" w:color="000000" w:sz="4" w:space="0"/>
              <w:left w:val="single" w:color="000000" w:sz="4" w:space="0"/>
              <w:bottom w:val="single" w:color="000000" w:sz="4" w:space="0"/>
              <w:right w:val="single" w:color="000000" w:sz="4" w:space="0"/>
            </w:tcBorders>
            <w:tcW w:w="453"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ind w:left="0" w:right="0" w:firstLine="0"/>
              <w:jc w:val="left"/>
              <w:keepNex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2楼餐厅</w:t>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男，</w:t>
            </w:r>
            <w:r>
              <w:rPr>
                <w:rFonts w:hint="eastAsia" w:ascii="宋体" w:hAnsi="宋体" w:cs="宋体"/>
                <w:i w:val="0"/>
                <w:iCs w:val="0"/>
                <w:color w:val="000000"/>
                <w:sz w:val="21"/>
                <w:szCs w:val="21"/>
                <w:u w:val="none"/>
                <w:lang w:val="en-US" w:eastAsia="zh-CN" w:bidi="ar"/>
              </w:rPr>
              <w:t xml:space="preserve">60</w:t>
            </w:r>
            <w:r>
              <w:rPr>
                <w:rFonts w:hint="eastAsia" w:ascii="宋体" w:hAnsi="宋体" w:eastAsia="宋体" w:cs="宋体"/>
                <w:i w:val="0"/>
                <w:iCs w:val="0"/>
                <w:color w:val="000000"/>
                <w:sz w:val="21"/>
                <w:szCs w:val="21"/>
                <w:u w:val="none"/>
                <w:lang w:val="en-US" w:eastAsia="zh-CN" w:bidi="ar"/>
              </w:rPr>
              <w:t xml:space="preserve">周岁及以下；女，50周岁及以下</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8小时工作制</w:t>
            </w:r>
            <w:r/>
          </w:p>
        </w:tc>
        <w:tc>
          <w:tcPr>
            <w:tcBorders>
              <w:top w:val="single" w:color="000000" w:sz="4" w:space="0"/>
              <w:left w:val="single" w:color="000000" w:sz="4" w:space="0"/>
              <w:bottom w:val="single" w:color="000000" w:sz="4" w:space="0"/>
              <w:right w:val="single" w:color="000000" w:sz="4" w:space="0"/>
            </w:tcBorders>
            <w:tcW w:w="5379"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000000"/>
                <w:sz w:val="21"/>
                <w:szCs w:val="21"/>
                <w:u w:val="none"/>
              </w:rPr>
              <w:suppressLineNumbers w:val="0"/>
            </w:pPr>
            <w:r>
              <w:rPr>
                <w:rStyle w:val="1245"/>
                <w:rFonts w:ascii="宋体" w:eastAsia="宋体"/>
                <w:sz w:val="21"/>
                <w:szCs w:val="21"/>
                <w:lang w:val="en-US" w:eastAsia="zh-CN" w:bidi="ar"/>
              </w:rPr>
              <w:t xml:space="preserve">男女不限，具有一定的相关工作经验。负责550人就餐，区域独立运行。</w:t>
            </w:r>
            <w:r>
              <w:rPr>
                <w:rStyle w:val="1246"/>
                <w:rFonts w:ascii="宋体" w:eastAsia="宋体"/>
                <w:sz w:val="21"/>
                <w:szCs w:val="21"/>
                <w:lang w:val="en-US" w:eastAsia="zh-CN" w:bidi="ar"/>
              </w:rPr>
              <w:t xml:space="preserve">持有有效期内的健康证明</w:t>
            </w:r>
            <w:r>
              <w:rPr>
                <w:rStyle w:val="1246"/>
                <w:rFonts w:ascii="宋体" w:eastAsia="宋体"/>
                <w:sz w:val="21"/>
                <w:szCs w:val="21"/>
                <w:lang w:val="en-US" w:eastAsia="zh-CN" w:bidi="ar"/>
              </w:rPr>
              <w:br/>
            </w:r>
            <w:r>
              <w:rPr>
                <w:rStyle w:val="1246"/>
                <w:rFonts w:ascii="宋体" w:eastAsia="宋体"/>
                <w:sz w:val="21"/>
                <w:szCs w:val="21"/>
                <w:lang w:val="en-US" w:eastAsia="zh-CN" w:bidi="ar"/>
              </w:rPr>
              <w:t xml:space="preserve">（承诺中标后提供）。</w:t>
            </w:r>
            <w:r/>
          </w:p>
        </w:tc>
      </w:tr>
      <w:tr>
        <w:trPr>
          <w:jc w:val="center"/>
          <w:trHeight w:val="957"/>
        </w:trPr>
        <w:tc>
          <w:tcPr>
            <w:tcBorders>
              <w:top w:val="single" w:color="000000" w:sz="4" w:space="0"/>
              <w:left w:val="single" w:color="000000" w:sz="4" w:space="0"/>
              <w:bottom w:val="single" w:color="000000" w:sz="4" w:space="0"/>
              <w:right w:val="single" w:color="000000" w:sz="4" w:space="0"/>
            </w:tcBorders>
            <w:tcW w:w="453"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946" w:type="dxa"/>
            <w:vAlign w:val="center"/>
            <w:vMerge w:val="restart"/>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送餐专班</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采用五三段流水法</w:t>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装盒组</w:t>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男，</w:t>
            </w:r>
            <w:r>
              <w:rPr>
                <w:rFonts w:hint="eastAsia" w:ascii="宋体" w:hAnsi="宋体" w:cs="宋体"/>
                <w:i w:val="0"/>
                <w:iCs w:val="0"/>
                <w:color w:val="000000"/>
                <w:sz w:val="21"/>
                <w:szCs w:val="21"/>
                <w:u w:val="none"/>
                <w:lang w:val="en-US" w:eastAsia="zh-CN" w:bidi="ar"/>
              </w:rPr>
              <w:t xml:space="preserve">60</w:t>
            </w:r>
            <w:r>
              <w:rPr>
                <w:rFonts w:hint="eastAsia" w:ascii="宋体" w:hAnsi="宋体" w:eastAsia="宋体" w:cs="宋体"/>
                <w:i w:val="0"/>
                <w:iCs w:val="0"/>
                <w:color w:val="000000"/>
                <w:sz w:val="21"/>
                <w:szCs w:val="21"/>
                <w:u w:val="none"/>
                <w:lang w:val="en-US" w:eastAsia="zh-CN" w:bidi="ar"/>
              </w:rPr>
              <w:t xml:space="preserve">周岁及以下；女，50周岁及以下</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8小时工作制</w:t>
            </w:r>
            <w:r/>
          </w:p>
        </w:tc>
        <w:tc>
          <w:tcPr>
            <w:tcBorders>
              <w:top w:val="single" w:color="000000" w:sz="4" w:space="0"/>
              <w:left w:val="single" w:color="000000" w:sz="4" w:space="0"/>
              <w:bottom w:val="single" w:color="000000" w:sz="4" w:space="0"/>
              <w:right w:val="single" w:color="000000" w:sz="4" w:space="0"/>
            </w:tcBorders>
            <w:tcW w:w="5379"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000000"/>
                <w:sz w:val="21"/>
                <w:szCs w:val="21"/>
                <w:u w:val="none"/>
              </w:rPr>
              <w:suppressLineNumbers w:val="0"/>
            </w:pPr>
            <w:r>
              <w:rPr>
                <w:rStyle w:val="1245"/>
                <w:rFonts w:ascii="宋体" w:eastAsia="宋体"/>
                <w:sz w:val="21"/>
                <w:szCs w:val="21"/>
                <w:lang w:val="en-US" w:eastAsia="zh-CN" w:bidi="ar"/>
              </w:rPr>
              <w:t xml:space="preserve">男女不限，具有一定的相关工作经验。采用五三段流水法，负责在中央厨房快速分装盒饭。</w:t>
            </w:r>
            <w:r>
              <w:rPr>
                <w:rStyle w:val="1246"/>
                <w:rFonts w:ascii="宋体" w:eastAsia="宋体"/>
                <w:sz w:val="21"/>
                <w:szCs w:val="21"/>
                <w:lang w:val="en-US" w:eastAsia="zh-CN" w:bidi="ar"/>
              </w:rPr>
              <w:t xml:space="preserve">持有有效期内的健康证明</w:t>
            </w:r>
            <w:r>
              <w:rPr>
                <w:rStyle w:val="1246"/>
                <w:rFonts w:ascii="宋体" w:eastAsia="宋体"/>
                <w:sz w:val="21"/>
                <w:szCs w:val="21"/>
                <w:lang w:val="en-US" w:eastAsia="zh-CN" w:bidi="ar"/>
              </w:rPr>
              <w:br/>
            </w:r>
            <w:r>
              <w:rPr>
                <w:rStyle w:val="1246"/>
                <w:rFonts w:ascii="宋体" w:eastAsia="宋体"/>
                <w:sz w:val="21"/>
                <w:szCs w:val="21"/>
                <w:lang w:val="en-US" w:eastAsia="zh-CN" w:bidi="ar"/>
              </w:rPr>
              <w:t xml:space="preserve">（承诺中标后提供）。</w:t>
            </w:r>
            <w:r/>
          </w:p>
        </w:tc>
      </w:tr>
      <w:tr>
        <w:trPr>
          <w:jc w:val="center"/>
          <w:trHeight w:val="1259"/>
        </w:trPr>
        <w:tc>
          <w:tcPr>
            <w:tcBorders>
              <w:top w:val="single" w:color="000000" w:sz="4" w:space="0"/>
              <w:left w:val="single" w:color="000000" w:sz="4" w:space="0"/>
              <w:bottom w:val="single" w:color="000000" w:sz="4" w:space="0"/>
              <w:right w:val="single" w:color="000000" w:sz="4" w:space="0"/>
            </w:tcBorders>
            <w:tcW w:w="453"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ind w:left="0" w:right="0" w:firstLine="0"/>
              <w:jc w:val="left"/>
              <w:keepNex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运输组</w:t>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男，</w:t>
            </w:r>
            <w:r>
              <w:rPr>
                <w:rFonts w:hint="eastAsia" w:ascii="宋体" w:hAnsi="宋体" w:cs="宋体"/>
                <w:i w:val="0"/>
                <w:iCs w:val="0"/>
                <w:color w:val="000000"/>
                <w:sz w:val="21"/>
                <w:szCs w:val="21"/>
                <w:u w:val="none"/>
                <w:lang w:val="en-US" w:eastAsia="zh-CN" w:bidi="ar"/>
              </w:rPr>
              <w:t xml:space="preserve">60</w:t>
            </w:r>
            <w:r>
              <w:rPr>
                <w:rFonts w:hint="eastAsia" w:ascii="宋体" w:hAnsi="宋体" w:eastAsia="宋体" w:cs="宋体"/>
                <w:i w:val="0"/>
                <w:iCs w:val="0"/>
                <w:color w:val="000000"/>
                <w:sz w:val="21"/>
                <w:szCs w:val="21"/>
                <w:u w:val="none"/>
                <w:lang w:val="en-US" w:eastAsia="zh-CN" w:bidi="ar"/>
              </w:rPr>
              <w:t xml:space="preserve">周岁及以下；女，50周岁及以下</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8小时工作制</w:t>
            </w:r>
            <w:r/>
          </w:p>
        </w:tc>
        <w:tc>
          <w:tcPr>
            <w:tcBorders>
              <w:top w:val="single" w:color="000000" w:sz="4" w:space="0"/>
              <w:left w:val="single" w:color="000000" w:sz="4" w:space="0"/>
              <w:bottom w:val="single" w:color="000000" w:sz="4" w:space="0"/>
              <w:right w:val="single" w:color="000000" w:sz="4" w:space="0"/>
            </w:tcBorders>
            <w:tcW w:w="5379"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000000"/>
                <w:sz w:val="21"/>
                <w:szCs w:val="21"/>
                <w:u w:val="none"/>
              </w:rPr>
              <w:suppressLineNumbers w:val="0"/>
            </w:pPr>
            <w:r>
              <w:rPr>
                <w:rStyle w:val="1245"/>
                <w:rFonts w:ascii="宋体" w:eastAsia="宋体"/>
                <w:sz w:val="21"/>
                <w:szCs w:val="21"/>
                <w:lang w:val="en-US" w:eastAsia="zh-CN" w:bidi="ar"/>
              </w:rPr>
              <w:t xml:space="preserve">男</w:t>
            </w:r>
            <w:r>
              <w:rPr>
                <w:rStyle w:val="1245"/>
                <w:rFonts w:hint="eastAsia" w:ascii="宋体"/>
                <w:sz w:val="21"/>
                <w:szCs w:val="21"/>
                <w:lang w:val="en-US" w:eastAsia="zh-CN" w:bidi="ar"/>
              </w:rPr>
              <w:t xml:space="preserve">女不限</w:t>
            </w:r>
            <w:r>
              <w:rPr>
                <w:rStyle w:val="1245"/>
                <w:rFonts w:ascii="宋体" w:eastAsia="宋体"/>
                <w:sz w:val="21"/>
                <w:szCs w:val="21"/>
                <w:lang w:val="en-US" w:eastAsia="zh-CN" w:bidi="ar"/>
              </w:rPr>
              <w:t xml:space="preserve">，具有一定的相关工作经验。采用五三段流水法，专人负责送餐车的装卸与往返运送及楼层分发。</w:t>
            </w:r>
            <w:r>
              <w:rPr>
                <w:rStyle w:val="1246"/>
                <w:rFonts w:ascii="宋体" w:eastAsia="宋体"/>
                <w:sz w:val="21"/>
                <w:szCs w:val="21"/>
                <w:lang w:val="en-US" w:eastAsia="zh-CN" w:bidi="ar"/>
              </w:rPr>
              <w:t xml:space="preserve">持有有效期内的健康证明（承诺中标后提供）。</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453" w:type="dxa"/>
            <w:vAlign w:val="center"/>
            <w:vMerge w:val="restart"/>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W w:w="946" w:type="dxa"/>
            <w:vAlign w:val="center"/>
            <w:vMerge w:val="restart"/>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综合管理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与机动组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4人</w:t>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库管/采购</w:t>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45周岁及以下</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8小时工作制</w:t>
            </w:r>
            <w:r/>
          </w:p>
        </w:tc>
        <w:tc>
          <w:tcPr>
            <w:tcBorders>
              <w:top w:val="single" w:color="000000" w:sz="4" w:space="0"/>
              <w:left w:val="single" w:color="000000" w:sz="4" w:space="0"/>
              <w:bottom w:val="single" w:color="000000" w:sz="4" w:space="0"/>
              <w:right w:val="single" w:color="000000" w:sz="4" w:space="0"/>
            </w:tcBorders>
            <w:tcW w:w="5379"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000000"/>
                <w:sz w:val="21"/>
                <w:szCs w:val="21"/>
                <w:u w:val="none"/>
              </w:rPr>
              <w:suppressLineNumbers w:val="0"/>
            </w:pPr>
            <w:r>
              <w:rPr>
                <w:rStyle w:val="1245"/>
                <w:rFonts w:hint="eastAsia" w:ascii="宋体"/>
                <w:sz w:val="21"/>
                <w:szCs w:val="21"/>
                <w:lang w:val="en-US" w:eastAsia="zh-CN" w:bidi="ar"/>
              </w:rPr>
              <w:t xml:space="preserve">女</w:t>
            </w:r>
            <w:r>
              <w:rPr>
                <w:rStyle w:val="1245"/>
                <w:rFonts w:ascii="宋体" w:eastAsia="宋体"/>
                <w:sz w:val="21"/>
                <w:szCs w:val="21"/>
                <w:lang w:val="en-US" w:eastAsia="zh-CN" w:bidi="ar"/>
              </w:rPr>
              <w:t xml:space="preserve">，具备大专及以上学历，做好台账，协助经理处理一些日杂事物。对接食材验收与库存。</w:t>
            </w:r>
            <w:r>
              <w:rPr>
                <w:rStyle w:val="1246"/>
                <w:rFonts w:ascii="宋体" w:eastAsia="宋体"/>
                <w:sz w:val="21"/>
                <w:szCs w:val="21"/>
                <w:lang w:val="en-US" w:eastAsia="zh-CN" w:bidi="ar"/>
              </w:rPr>
              <w:t xml:space="preserve">持有有效期内的健康证明（承诺中标后提供）。</w:t>
            </w:r>
            <w:r/>
          </w:p>
        </w:tc>
      </w:tr>
      <w:tr>
        <w:trPr>
          <w:jc w:val="center"/>
          <w:trHeight w:val="944"/>
        </w:trPr>
        <w:tc>
          <w:tcPr>
            <w:tcBorders>
              <w:top w:val="single" w:color="000000" w:sz="4" w:space="0"/>
              <w:left w:val="single" w:color="000000" w:sz="4" w:space="0"/>
              <w:bottom w:val="single" w:color="000000" w:sz="4" w:space="0"/>
              <w:right w:val="single" w:color="000000" w:sz="4" w:space="0"/>
            </w:tcBorders>
            <w:tcW w:w="453"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ind w:left="0" w:right="0" w:firstLine="0"/>
              <w:jc w:val="left"/>
              <w:keepNex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现场项目</w:t>
            </w:r>
            <w:r>
              <w:rPr>
                <w:rFonts w:hint="eastAsia" w:ascii="宋体" w:hAnsi="宋体" w:cs="宋体"/>
                <w:i w:val="0"/>
                <w:iCs w:val="0"/>
                <w:color w:val="000000"/>
                <w:sz w:val="21"/>
                <w:szCs w:val="21"/>
                <w:u w:val="none"/>
                <w:lang w:val="en-US" w:eastAsia="zh-CN" w:bidi="ar"/>
              </w:rPr>
              <w:t xml:space="preserve">管理</w:t>
            </w:r>
            <w:r>
              <w:rPr>
                <w:rFonts w:hint="eastAsia" w:ascii="宋体" w:hAnsi="宋体" w:eastAsia="宋体" w:cs="宋体"/>
                <w:i w:val="0"/>
                <w:iCs w:val="0"/>
                <w:color w:val="000000"/>
                <w:sz w:val="21"/>
                <w:szCs w:val="21"/>
                <w:u w:val="none"/>
                <w:lang w:val="en-US" w:eastAsia="zh-CN" w:bidi="ar"/>
              </w:rPr>
              <w:b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50周岁及以下</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8小时工作制</w:t>
            </w:r>
            <w:r/>
          </w:p>
        </w:tc>
        <w:tc>
          <w:tcPr>
            <w:tcBorders>
              <w:top w:val="single" w:color="000000" w:sz="4" w:space="0"/>
              <w:left w:val="single" w:color="000000" w:sz="4" w:space="0"/>
              <w:bottom w:val="single" w:color="000000" w:sz="4" w:space="0"/>
              <w:right w:val="single" w:color="000000" w:sz="4" w:space="0"/>
            </w:tcBorders>
            <w:tcW w:w="5379"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000000"/>
                <w:sz w:val="21"/>
                <w:szCs w:val="21"/>
                <w:u w:val="none"/>
              </w:rPr>
              <w:suppressLineNumbers w:val="0"/>
            </w:pPr>
            <w:r>
              <w:rPr>
                <w:rStyle w:val="1243"/>
                <w:rFonts w:ascii="宋体" w:eastAsia="宋体"/>
                <w:sz w:val="21"/>
                <w:szCs w:val="21"/>
                <w:lang w:val="en-US" w:eastAsia="zh-CN" w:bidi="ar"/>
              </w:rPr>
              <w:t xml:space="preserve">男女不限，统筹全场，协调餐厅组与送餐组节奏。统一安排学校饮食供应具体工作。</w:t>
            </w:r>
            <w:r>
              <w:rPr>
                <w:rStyle w:val="908"/>
                <w:rFonts w:ascii="宋体" w:eastAsia="宋体"/>
                <w:b/>
                <w:bCs/>
                <w:color w:val="auto"/>
                <w:sz w:val="21"/>
                <w:szCs w:val="21"/>
                <w:lang w:val="en-US" w:eastAsia="zh-CN" w:bidi="ar"/>
              </w:rPr>
              <w:t xml:space="preserve">持有有效期内的健康证明</w:t>
            </w:r>
            <w:r>
              <w:rPr>
                <w:rStyle w:val="1247"/>
                <w:rFonts w:ascii="宋体" w:eastAsia="宋体"/>
                <w:b/>
                <w:bCs/>
                <w:color w:val="auto"/>
                <w:sz w:val="21"/>
                <w:szCs w:val="21"/>
                <w:lang w:val="en-US" w:eastAsia="zh-CN" w:bidi="ar"/>
              </w:rPr>
              <w:br/>
            </w:r>
            <w:r>
              <w:rPr>
                <w:rStyle w:val="908"/>
                <w:rFonts w:ascii="宋体" w:eastAsia="宋体"/>
                <w:b/>
                <w:bCs/>
                <w:color w:val="auto"/>
                <w:sz w:val="21"/>
                <w:szCs w:val="21"/>
                <w:lang w:val="en-US" w:eastAsia="zh-CN" w:bidi="ar"/>
              </w:rPr>
              <w:t xml:space="preserve">（承诺中标后提供）</w:t>
            </w:r>
            <w:r>
              <w:rPr>
                <w:rStyle w:val="1243"/>
                <w:rFonts w:ascii="宋体" w:eastAsia="宋体"/>
                <w:b/>
                <w:bCs/>
                <w:color w:val="auto"/>
                <w:sz w:val="21"/>
                <w:szCs w:val="21"/>
                <w:lang w:val="en-US" w:eastAsia="zh-CN" w:bidi="ar"/>
              </w:rPr>
              <w:t xml:space="preserve">。</w:t>
            </w:r>
            <w:r/>
          </w:p>
        </w:tc>
      </w:tr>
      <w:tr>
        <w:trPr>
          <w:jc w:val="center"/>
          <w:trHeight w:val="912"/>
        </w:trPr>
        <w:tc>
          <w:tcPr>
            <w:tcBorders>
              <w:top w:val="single" w:color="000000" w:sz="4" w:space="0"/>
              <w:left w:val="single" w:color="000000" w:sz="4" w:space="0"/>
              <w:bottom w:val="single" w:color="000000" w:sz="4" w:space="0"/>
              <w:right w:val="single" w:color="000000" w:sz="4" w:space="0"/>
            </w:tcBorders>
            <w:tcW w:w="453"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ind w:left="0" w:right="0" w:firstLine="0"/>
              <w:jc w:val="left"/>
              <w:keepNex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全能机动岗</w:t>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50周岁及以下</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8小时工作制</w:t>
            </w:r>
            <w:r/>
          </w:p>
        </w:tc>
        <w:tc>
          <w:tcPr>
            <w:tcBorders>
              <w:top w:val="single" w:color="000000" w:sz="4" w:space="0"/>
              <w:left w:val="single" w:color="000000" w:sz="4" w:space="0"/>
              <w:bottom w:val="single" w:color="000000" w:sz="4" w:space="0"/>
              <w:right w:val="single" w:color="000000" w:sz="4" w:space="0"/>
            </w:tcBorders>
            <w:tcW w:w="5379"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000000"/>
                <w:sz w:val="21"/>
                <w:szCs w:val="21"/>
                <w:u w:val="none"/>
              </w:rPr>
              <w:suppressLineNumbers w:val="0"/>
            </w:pPr>
            <w:r>
              <w:rPr>
                <w:rStyle w:val="1245"/>
                <w:rFonts w:ascii="宋体" w:eastAsia="宋体"/>
                <w:sz w:val="21"/>
                <w:szCs w:val="21"/>
                <w:lang w:val="en-US" w:eastAsia="zh-CN" w:bidi="ar"/>
              </w:rPr>
              <w:t xml:space="preserve">男女不限，该岗位人员具有全能素养，烧菜、烧汤、具有替补顶替休假或处理突发高峰能力。</w:t>
            </w:r>
            <w:r>
              <w:rPr>
                <w:rStyle w:val="1246"/>
                <w:rFonts w:ascii="宋体" w:eastAsia="宋体"/>
                <w:sz w:val="21"/>
                <w:szCs w:val="21"/>
                <w:lang w:val="en-US" w:eastAsia="zh-CN" w:bidi="ar"/>
              </w:rPr>
              <w:t xml:space="preserve">持有有效期内的健康证明（承诺中标后提供）。</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ind w:left="0" w:right="0" w:firstLine="0"/>
              <w:jc w:val="center"/>
              <w:keepNext/>
              <w:rPr>
                <w:rFonts w:hint="eastAsia" w:ascii="宋体" w:hAnsi="宋体" w:eastAsia="宋体" w:cs="宋体"/>
                <w:b/>
                <w:i w:val="0"/>
                <w:iCs w:val="0"/>
                <w:color w:val="000000"/>
                <w:sz w:val="20"/>
                <w:szCs w:val="20"/>
                <w:u w:val="none"/>
              </w:rPr>
            </w:pPr>
            <w:r>
              <w:rPr>
                <w:rFonts w:hint="eastAsia" w:ascii="宋体" w:hAnsi="宋体" w:eastAsia="宋体" w:cs="宋体"/>
                <w:b/>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ind w:left="0" w:right="0" w:firstLine="0"/>
              <w:jc w:val="left"/>
              <w:keepNext/>
              <w:rPr>
                <w:rFonts w:hint="eastAsia" w:ascii="宋体" w:hAnsi="宋体" w:eastAsia="宋体" w:cs="宋体"/>
                <w:b/>
                <w:i w:val="0"/>
                <w:iCs w:val="0"/>
                <w:color w:val="000000"/>
                <w:sz w:val="20"/>
                <w:szCs w:val="20"/>
                <w:u w:val="none"/>
              </w:rPr>
            </w:pPr>
            <w:r>
              <w:rPr>
                <w:rFonts w:hint="eastAsia" w:ascii="宋体" w:hAnsi="宋体" w:eastAsia="宋体" w:cs="宋体"/>
                <w:b/>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ind w:left="0" w:right="0" w:firstLine="0"/>
              <w:jc w:val="left"/>
              <w:keepNext/>
              <w:rPr>
                <w:rFonts w:hint="eastAsia" w:ascii="宋体" w:hAnsi="宋体" w:eastAsia="宋体" w:cs="宋体"/>
                <w:b/>
                <w:i w:val="0"/>
                <w:iCs w:val="0"/>
                <w:color w:val="000000"/>
                <w:sz w:val="20"/>
                <w:szCs w:val="20"/>
                <w:u w:val="none"/>
              </w:rPr>
            </w:pPr>
            <w:r>
              <w:rPr>
                <w:rFonts w:hint="eastAsia" w:ascii="宋体" w:hAnsi="宋体" w:eastAsia="宋体" w:cs="宋体"/>
                <w:b/>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ind w:left="0" w:right="0" w:firstLine="0"/>
              <w:jc w:val="center"/>
              <w:keepLines w:val="0"/>
              <w:keepNext/>
              <w:widowControl/>
              <w:rPr>
                <w:rFonts w:hint="eastAsia" w:ascii="宋体" w:hAnsi="宋体" w:eastAsia="宋体" w:cs="宋体"/>
                <w:b/>
                <w:i w:val="0"/>
                <w:iCs w:val="0"/>
                <w:color w:val="000000"/>
                <w:sz w:val="20"/>
                <w:szCs w:val="20"/>
                <w:u w:val="none"/>
              </w:rPr>
              <w:suppressLineNumbers w:val="0"/>
            </w:pPr>
            <w:r>
              <w:rPr>
                <w:rFonts w:hint="eastAsia" w:ascii="宋体" w:hAnsi="宋体" w:eastAsia="宋体" w:cs="宋体"/>
                <w:b/>
                <w:i w:val="0"/>
                <w:iCs w:val="0"/>
                <w:color w:val="000000"/>
                <w:sz w:val="20"/>
                <w:szCs w:val="20"/>
                <w:u w:val="none"/>
                <w:lang w:val="en-US" w:eastAsia="zh-CN" w:bidi="ar"/>
              </w:rPr>
              <w:t xml:space="preserve">6</w:t>
            </w:r>
            <w:r>
              <w:rPr>
                <w:rFonts w:hint="eastAsia" w:ascii="宋体" w:hAnsi="宋体" w:cs="宋体"/>
                <w:b/>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ind w:left="0" w:right="0" w:firstLine="0"/>
              <w:jc w:val="left"/>
              <w:keepNext/>
              <w:rPr>
                <w:rFonts w:hint="eastAsia" w:ascii="宋体" w:hAnsi="宋体" w:eastAsia="宋体" w:cs="宋体"/>
                <w:b/>
                <w:i w:val="0"/>
                <w:iCs w:val="0"/>
                <w:color w:val="000000"/>
                <w:sz w:val="20"/>
                <w:szCs w:val="20"/>
                <w:u w:val="none"/>
              </w:rPr>
            </w:pPr>
            <w:r>
              <w:rPr>
                <w:rFonts w:hint="eastAsia" w:ascii="宋体" w:hAnsi="宋体" w:eastAsia="宋体" w:cs="宋体"/>
                <w:b/>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ind w:left="0" w:right="0" w:firstLine="0"/>
              <w:jc w:val="center"/>
              <w:keepNext/>
              <w:rPr>
                <w:rFonts w:hint="eastAsia" w:ascii="宋体" w:hAnsi="宋体" w:eastAsia="宋体" w:cs="宋体"/>
                <w:b/>
                <w:i w:val="0"/>
                <w:iCs w:val="0"/>
                <w:color w:val="000000"/>
                <w:sz w:val="20"/>
                <w:szCs w:val="20"/>
                <w:u w:val="none"/>
              </w:rPr>
            </w:pPr>
            <w:r>
              <w:rPr>
                <w:rFonts w:hint="eastAsia" w:ascii="宋体" w:hAnsi="宋体" w:eastAsia="宋体" w:cs="宋体"/>
                <w:b/>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9" w:type="dxa"/>
            <w:vAlign w:val="center"/>
            <w:textDirection w:val="lrTb"/>
            <w:noWrap w:val="false"/>
          </w:tcPr>
          <w:p>
            <w:pPr>
              <w:ind w:left="0" w:right="0" w:firstLine="0"/>
              <w:jc w:val="left"/>
              <w:keepNext/>
              <w:rPr>
                <w:rFonts w:hint="eastAsia" w:ascii="宋体" w:hAnsi="宋体" w:eastAsia="宋体" w:cs="宋体"/>
                <w:b/>
                <w:i w:val="0"/>
                <w:iCs w:val="0"/>
                <w:color w:val="000000"/>
                <w:sz w:val="20"/>
                <w:szCs w:val="20"/>
                <w:u w:val="none"/>
              </w:rPr>
            </w:pPr>
            <w:r>
              <w:rPr>
                <w:rFonts w:hint="eastAsia" w:ascii="宋体" w:hAnsi="宋体" w:eastAsia="宋体" w:cs="宋体"/>
                <w:b/>
                <w:i w:val="0"/>
                <w:iCs w:val="0"/>
                <w:color w:val="000000"/>
                <w:sz w:val="20"/>
                <w:szCs w:val="20"/>
                <w:u w:val="none"/>
              </w:rPr>
            </w:r>
            <w:r/>
          </w:p>
        </w:tc>
      </w:tr>
    </w:tbl>
    <w:p>
      <w:pPr>
        <w:ind w:left="0" w:firstLine="422"/>
        <w:keepLines w:val="0"/>
        <w:keepNext w:val="0"/>
        <w:pageBreakBefore w:val="0"/>
        <w:spacing w:line="360" w:lineRule="auto"/>
        <w:widowControl w:val="off"/>
      </w:pPr>
      <w:r>
        <w:rPr>
          <w:rStyle w:val="891"/>
          <w:rFonts w:hint="eastAsia"/>
          <w:b/>
          <w:bCs/>
          <w:sz w:val="21"/>
          <w:szCs w:val="21"/>
        </w:rPr>
        <w:t xml:space="preserve">注：</w:t>
      </w:r>
      <w:r>
        <w:rPr>
          <w:rStyle w:val="891"/>
          <w:rFonts w:hint="eastAsia"/>
          <w:b/>
          <w:bCs/>
          <w:sz w:val="21"/>
          <w:szCs w:val="21"/>
          <w:lang w:eastAsia="zh-CN"/>
        </w:rPr>
        <w:t xml:space="preserve">（</w:t>
      </w:r>
      <w:r>
        <w:rPr>
          <w:rStyle w:val="891"/>
          <w:rFonts w:hint="eastAsia"/>
          <w:b/>
          <w:bCs/>
          <w:sz w:val="21"/>
          <w:szCs w:val="21"/>
          <w:lang w:val="en-US" w:eastAsia="zh-CN"/>
        </w:rPr>
        <w:t xml:space="preserve">1</w:t>
      </w:r>
      <w:r>
        <w:rPr>
          <w:rStyle w:val="891"/>
          <w:rFonts w:hint="eastAsia"/>
          <w:b/>
          <w:bCs/>
          <w:sz w:val="21"/>
          <w:szCs w:val="21"/>
          <w:lang w:eastAsia="zh-CN"/>
        </w:rPr>
        <w:t xml:space="preserve">）</w:t>
      </w:r>
      <w:r>
        <w:rPr>
          <w:rFonts w:hint="eastAsia" w:ascii="宋体" w:hAnsi="宋体"/>
          <w:b/>
          <w:bCs/>
          <w:sz w:val="21"/>
          <w:szCs w:val="21"/>
        </w:rPr>
        <w:t xml:space="preserve">服务人员配置要求表中带★项的岗位，</w:t>
      </w:r>
      <w:r>
        <w:rPr>
          <w:rFonts w:hint="eastAsia" w:ascii="宋体" w:hAnsi="宋体"/>
          <w:b/>
          <w:bCs/>
          <w:sz w:val="21"/>
          <w:szCs w:val="21"/>
          <w:lang w:eastAsia="zh-CN"/>
        </w:rPr>
        <w:t xml:space="preserve">（</w:t>
      </w:r>
      <w:r>
        <w:rPr>
          <w:rFonts w:hint="eastAsia" w:ascii="宋体" w:hAnsi="宋体"/>
          <w:b/>
          <w:sz w:val="21"/>
          <w:szCs w:val="21"/>
        </w:rPr>
        <w:t xml:space="preserve">保安队长</w:t>
      </w:r>
      <w:r>
        <w:rPr>
          <w:rFonts w:hint="eastAsia" w:ascii="宋体" w:hAnsi="宋体"/>
          <w:b/>
          <w:sz w:val="21"/>
          <w:szCs w:val="21"/>
          <w:lang w:eastAsia="zh-CN"/>
        </w:rPr>
        <w:t xml:space="preserve">、</w:t>
      </w:r>
      <w:r>
        <w:rPr>
          <w:rFonts w:hint="eastAsia" w:ascii="宋体" w:hAnsi="宋体"/>
          <w:b/>
          <w:sz w:val="21"/>
          <w:szCs w:val="21"/>
          <w:lang w:val="en-US" w:eastAsia="zh-CN"/>
        </w:rPr>
        <w:t xml:space="preserve">保安须提供</w:t>
      </w:r>
      <w:r>
        <w:rPr>
          <w:rFonts w:hint="eastAsia" w:ascii="宋体" w:hAnsi="宋体"/>
          <w:b/>
          <w:sz w:val="21"/>
          <w:szCs w:val="21"/>
        </w:rPr>
        <w:t xml:space="preserve">公安部门颁发的保安员证；消控</w:t>
      </w:r>
      <w:r>
        <w:rPr>
          <w:rFonts w:hint="eastAsia" w:ascii="宋体" w:hAnsi="宋体"/>
          <w:b/>
          <w:sz w:val="21"/>
          <w:szCs w:val="21"/>
          <w:lang w:val="en-US" w:eastAsia="zh-CN"/>
        </w:rPr>
        <w:t xml:space="preserve">需持有</w:t>
      </w:r>
      <w:r>
        <w:rPr>
          <w:rFonts w:hint="eastAsia" w:ascii="宋体" w:hAnsi="宋体"/>
          <w:b/>
          <w:sz w:val="21"/>
          <w:szCs w:val="21"/>
        </w:rPr>
        <w:t xml:space="preserve">建（构）筑物消防员证或消防设施操作员证；</w:t>
      </w:r>
      <w:r>
        <w:rPr>
          <w:rFonts w:hint="eastAsia" w:ascii="宋体" w:hAnsi="宋体"/>
          <w:b/>
          <w:sz w:val="21"/>
          <w:szCs w:val="21"/>
          <w:lang w:val="en-US" w:eastAsia="zh-CN"/>
        </w:rPr>
        <w:t xml:space="preserve">维修及低压电维修工须提供</w:t>
      </w:r>
      <w:r>
        <w:rPr>
          <w:rFonts w:hint="eastAsia" w:ascii="宋体" w:hAnsi="宋体" w:eastAsia="宋体" w:cs="宋体"/>
          <w:b/>
          <w:bCs/>
          <w:i w:val="0"/>
          <w:iCs w:val="0"/>
          <w:color w:val="000000"/>
          <w:sz w:val="21"/>
          <w:szCs w:val="21"/>
          <w:u w:val="none"/>
          <w:lang w:val="en-US" w:eastAsia="zh-CN" w:bidi="ar"/>
        </w:rPr>
        <w:t xml:space="preserve">特种作业操作证（准操项目：低压电工作业）</w:t>
      </w:r>
      <w:r>
        <w:rPr>
          <w:rFonts w:hint="eastAsia" w:ascii="宋体" w:hAnsi="宋体" w:cs="宋体"/>
          <w:b/>
          <w:bCs/>
          <w:i w:val="0"/>
          <w:iCs w:val="0"/>
          <w:color w:val="000000"/>
          <w:sz w:val="21"/>
          <w:szCs w:val="21"/>
          <w:u w:val="none"/>
          <w:lang w:val="en-US" w:eastAsia="zh-CN" w:bidi="ar"/>
        </w:rPr>
        <w:t xml:space="preserve">或</w:t>
      </w:r>
      <w:r>
        <w:rPr>
          <w:rFonts w:hint="eastAsia" w:ascii="宋体" w:hAnsi="宋体" w:eastAsia="宋体" w:cs="宋体"/>
          <w:b/>
          <w:bCs/>
          <w:i w:val="0"/>
          <w:iCs w:val="0"/>
          <w:color w:val="000000"/>
          <w:sz w:val="21"/>
          <w:szCs w:val="21"/>
          <w:u w:val="none"/>
          <w:lang w:val="en-US" w:eastAsia="zh-CN" w:bidi="ar"/>
        </w:rPr>
        <w:t xml:space="preserve">特种作业操作证（准操项目：</w:t>
      </w:r>
      <w:r>
        <w:rPr>
          <w:rFonts w:hint="eastAsia" w:ascii="宋体" w:hAnsi="宋体" w:cs="宋体"/>
          <w:b/>
          <w:bCs/>
          <w:i w:val="0"/>
          <w:iCs w:val="0"/>
          <w:color w:val="000000"/>
          <w:sz w:val="21"/>
          <w:szCs w:val="21"/>
          <w:u w:val="none"/>
          <w:lang w:val="en-US" w:eastAsia="zh-CN" w:bidi="ar"/>
        </w:rPr>
        <w:t xml:space="preserve">高</w:t>
      </w:r>
      <w:r>
        <w:rPr>
          <w:rFonts w:hint="eastAsia" w:ascii="宋体" w:hAnsi="宋体" w:eastAsia="宋体" w:cs="宋体"/>
          <w:b/>
          <w:bCs/>
          <w:i w:val="0"/>
          <w:iCs w:val="0"/>
          <w:color w:val="000000"/>
          <w:sz w:val="21"/>
          <w:szCs w:val="21"/>
          <w:u w:val="none"/>
          <w:lang w:val="en-US" w:eastAsia="zh-CN" w:bidi="ar"/>
        </w:rPr>
        <w:t xml:space="preserve">压电工作业）</w:t>
      </w:r>
      <w:r>
        <w:rPr>
          <w:rFonts w:hint="eastAsia" w:ascii="宋体" w:hAnsi="宋体" w:cs="宋体"/>
          <w:b/>
          <w:bCs/>
          <w:i w:val="0"/>
          <w:iCs w:val="0"/>
          <w:color w:val="000000"/>
          <w:sz w:val="21"/>
          <w:szCs w:val="21"/>
          <w:u w:val="none"/>
          <w:lang w:val="en-US" w:eastAsia="zh-CN" w:bidi="ar"/>
        </w:rPr>
        <w:t xml:space="preserve">）</w:t>
      </w:r>
      <w:r>
        <w:rPr>
          <w:rFonts w:hint="eastAsia" w:ascii="宋体" w:hAnsi="宋体"/>
          <w:b/>
          <w:bCs/>
          <w:sz w:val="21"/>
          <w:szCs w:val="21"/>
        </w:rPr>
        <w:t xml:space="preserve">；</w:t>
      </w:r>
      <w:r>
        <w:rPr>
          <w:rFonts w:hint="eastAsia" w:ascii="宋体" w:hAnsi="宋体"/>
          <w:b/>
          <w:sz w:val="21"/>
        </w:rPr>
        <w:t xml:space="preserve">投标文件中须提供相应的证书复印件，未提供视为非实质性响应。</w:t>
      </w:r>
      <w:r/>
    </w:p>
    <w:p>
      <w:pPr>
        <w:ind w:left="0" w:firstLine="422"/>
        <w:keepLines w:val="0"/>
        <w:keepNext w:val="0"/>
        <w:pageBreakBefore w:val="0"/>
        <w:spacing w:line="360" w:lineRule="auto"/>
        <w:widowControl w:val="off"/>
        <w:rPr>
          <w:rFonts w:hint="eastAsia" w:ascii="宋体" w:hAnsi="宋体"/>
          <w:b/>
          <w:sz w:val="21"/>
        </w:rPr>
      </w:pPr>
      <w:r>
        <w:rPr>
          <w:rFonts w:hint="eastAsia" w:ascii="宋体" w:hAnsi="宋体" w:cs="宋体"/>
          <w:b/>
          <w:bCs/>
          <w:i w:val="0"/>
          <w:iCs w:val="0"/>
          <w:color w:val="000000"/>
          <w:sz w:val="21"/>
          <w:szCs w:val="21"/>
          <w:u w:val="none"/>
          <w:lang w:val="en-US" w:eastAsia="zh-CN" w:bidi="ar"/>
        </w:rPr>
        <w:t xml:space="preserve">（2）</w:t>
      </w:r>
      <w:r>
        <w:rPr>
          <w:rFonts w:hint="eastAsia" w:ascii="宋体" w:hAnsi="宋体" w:eastAsia="宋体" w:cs="宋体"/>
          <w:b/>
          <w:bCs/>
          <w:i w:val="0"/>
          <w:iCs w:val="0"/>
          <w:color w:val="000000"/>
          <w:sz w:val="21"/>
          <w:szCs w:val="21"/>
          <w:u w:val="none"/>
          <w:lang w:val="en-US" w:eastAsia="zh-CN" w:bidi="ar"/>
        </w:rPr>
        <w:t xml:space="preserve">后厨备餐组</w:t>
      </w:r>
      <w:r>
        <w:rPr>
          <w:rFonts w:hint="eastAsia" w:ascii="宋体" w:hAnsi="宋体" w:cs="宋体"/>
          <w:b/>
          <w:bCs/>
          <w:i w:val="0"/>
          <w:iCs w:val="0"/>
          <w:color w:val="000000"/>
          <w:sz w:val="21"/>
          <w:szCs w:val="21"/>
          <w:u w:val="none"/>
          <w:lang w:val="en-US" w:eastAsia="zh-CN" w:bidi="ar"/>
        </w:rPr>
        <w:t xml:space="preserve">、</w:t>
      </w:r>
      <w:r>
        <w:rPr>
          <w:rFonts w:hint="eastAsia" w:ascii="宋体" w:hAnsi="宋体" w:eastAsia="宋体" w:cs="宋体"/>
          <w:b/>
          <w:bCs/>
          <w:i w:val="0"/>
          <w:iCs w:val="0"/>
          <w:color w:val="000000"/>
          <w:sz w:val="21"/>
          <w:szCs w:val="21"/>
          <w:u w:val="none"/>
          <w:lang w:val="en-US" w:eastAsia="zh-CN" w:bidi="ar"/>
        </w:rPr>
        <w:t xml:space="preserve">前厅餐厅组</w:t>
      </w:r>
      <w:r>
        <w:rPr>
          <w:rFonts w:hint="eastAsia" w:ascii="宋体" w:hAnsi="宋体" w:cs="宋体"/>
          <w:b/>
          <w:bCs/>
          <w:i w:val="0"/>
          <w:iCs w:val="0"/>
          <w:color w:val="000000"/>
          <w:sz w:val="21"/>
          <w:szCs w:val="21"/>
          <w:u w:val="none"/>
          <w:lang w:val="en-US" w:eastAsia="zh-CN" w:bidi="ar"/>
        </w:rPr>
        <w:t xml:space="preserve">、</w:t>
      </w:r>
      <w:r>
        <w:rPr>
          <w:rFonts w:hint="eastAsia" w:ascii="宋体" w:hAnsi="宋体" w:eastAsia="宋体" w:cs="宋体"/>
          <w:b/>
          <w:bCs/>
          <w:i w:val="0"/>
          <w:iCs w:val="0"/>
          <w:color w:val="000000"/>
          <w:sz w:val="21"/>
          <w:szCs w:val="21"/>
          <w:u w:val="none"/>
          <w:lang w:val="en-US" w:eastAsia="zh-CN" w:bidi="ar"/>
        </w:rPr>
        <w:t xml:space="preserve">送餐专班</w:t>
      </w:r>
      <w:r>
        <w:rPr>
          <w:rFonts w:hint="eastAsia" w:ascii="宋体" w:hAnsi="宋体" w:cs="宋体"/>
          <w:b/>
          <w:bCs/>
          <w:i w:val="0"/>
          <w:iCs w:val="0"/>
          <w:color w:val="000000"/>
          <w:sz w:val="21"/>
          <w:szCs w:val="21"/>
          <w:u w:val="none"/>
          <w:lang w:val="en-US" w:eastAsia="zh-CN" w:bidi="ar"/>
        </w:rPr>
        <w:t xml:space="preserve">、</w:t>
      </w:r>
      <w:r>
        <w:rPr>
          <w:rFonts w:hint="eastAsia" w:ascii="宋体" w:hAnsi="宋体" w:eastAsia="宋体" w:cs="宋体"/>
          <w:b/>
          <w:bCs/>
          <w:i w:val="0"/>
          <w:iCs w:val="0"/>
          <w:color w:val="000000"/>
          <w:sz w:val="21"/>
          <w:szCs w:val="21"/>
          <w:u w:val="none"/>
          <w:lang w:val="en-US" w:eastAsia="zh-CN" w:bidi="ar"/>
        </w:rPr>
        <w:t xml:space="preserve">综合管理与机动组</w:t>
      </w:r>
      <w:r>
        <w:rPr>
          <w:rStyle w:val="1246"/>
          <w:rFonts w:ascii="宋体" w:eastAsia="宋体"/>
          <w:sz w:val="21"/>
          <w:szCs w:val="21"/>
          <w:lang w:val="en-US" w:eastAsia="zh-CN" w:bidi="ar"/>
        </w:rPr>
        <w:t xml:space="preserve">持</w:t>
      </w:r>
      <w:r>
        <w:rPr>
          <w:rStyle w:val="1246"/>
          <w:rFonts w:hint="eastAsia" w:ascii="宋体"/>
          <w:sz w:val="21"/>
          <w:szCs w:val="21"/>
          <w:lang w:val="en-US" w:eastAsia="zh-CN" w:bidi="ar"/>
        </w:rPr>
        <w:t xml:space="preserve">提供</w:t>
      </w:r>
      <w:r>
        <w:rPr>
          <w:rStyle w:val="1246"/>
          <w:rFonts w:ascii="宋体" w:eastAsia="宋体"/>
          <w:sz w:val="21"/>
          <w:szCs w:val="21"/>
          <w:lang w:val="en-US" w:eastAsia="zh-CN" w:bidi="ar"/>
        </w:rPr>
        <w:t xml:space="preserve">有效期内的健康证明（</w:t>
      </w:r>
      <w:r>
        <w:rPr>
          <w:rStyle w:val="1246"/>
          <w:rFonts w:hint="eastAsia" w:ascii="宋体"/>
          <w:sz w:val="21"/>
          <w:szCs w:val="21"/>
          <w:lang w:val="en-US" w:eastAsia="zh-CN" w:bidi="ar"/>
        </w:rPr>
        <w:t xml:space="preserve">或</w:t>
      </w:r>
      <w:r>
        <w:rPr>
          <w:rStyle w:val="1246"/>
          <w:rFonts w:ascii="宋体" w:eastAsia="宋体"/>
          <w:sz w:val="21"/>
          <w:szCs w:val="21"/>
          <w:lang w:val="en-US" w:eastAsia="zh-CN" w:bidi="ar"/>
        </w:rPr>
        <w:t xml:space="preserve">承诺中标后提供）</w:t>
      </w:r>
      <w:r>
        <w:rPr>
          <w:rFonts w:hint="eastAsia" w:ascii="宋体" w:hAnsi="宋体"/>
          <w:b/>
          <w:sz w:val="21"/>
          <w:szCs w:val="21"/>
        </w:rPr>
        <w:t xml:space="preserve">；</w:t>
      </w:r>
      <w:r>
        <w:rPr>
          <w:rFonts w:hint="eastAsia" w:ascii="宋体" w:hAnsi="宋体"/>
          <w:b/>
          <w:sz w:val="21"/>
        </w:rPr>
        <w:t xml:space="preserve">投标文件中须提供相应的证书复印件或承诺函，未提供证书或承诺函视为非实质性响应。</w:t>
      </w:r>
      <w:r/>
    </w:p>
    <w:p>
      <w:pPr>
        <w:ind w:left="0" w:firstLine="422"/>
        <w:keepLines w:val="0"/>
        <w:keepNext w:val="0"/>
        <w:pageBreakBefore w:val="0"/>
        <w:spacing w:line="360" w:lineRule="auto"/>
        <w:widowControl w:val="off"/>
        <w:rPr>
          <w:rFonts w:hint="eastAsia" w:ascii="宋体" w:hAnsi="宋体" w:eastAsia="宋体"/>
          <w:bCs/>
          <w:sz w:val="21"/>
          <w:szCs w:val="21"/>
          <w:highlight w:val="yellow"/>
          <w:lang w:eastAsia="zh-CN"/>
        </w:rPr>
      </w:pPr>
      <w:r>
        <w:rPr>
          <w:rFonts w:hint="eastAsia"/>
          <w:b/>
          <w:bCs/>
          <w:sz w:val="21"/>
          <w:szCs w:val="21"/>
          <w:lang w:val="en-US" w:eastAsia="zh-CN"/>
        </w:rPr>
        <w:t xml:space="preserve">（</w:t>
      </w:r>
      <w:r>
        <w:rPr>
          <w:rFonts w:hint="eastAsia" w:ascii="宋体" w:hAnsi="宋体"/>
          <w:b/>
          <w:sz w:val="21"/>
          <w:szCs w:val="21"/>
          <w:lang w:val="en-US" w:eastAsia="zh-CN"/>
        </w:rPr>
        <w:t xml:space="preserve">3</w:t>
      </w:r>
      <w:r>
        <w:rPr>
          <w:rFonts w:hint="eastAsia"/>
          <w:b/>
          <w:bCs/>
          <w:sz w:val="21"/>
          <w:szCs w:val="21"/>
          <w:lang w:val="en-US" w:eastAsia="zh-CN"/>
        </w:rPr>
        <w:t xml:space="preserve">）</w:t>
      </w:r>
      <w:r>
        <w:rPr>
          <w:rFonts w:hint="eastAsia" w:ascii="宋体" w:hAnsi="宋体"/>
          <w:b/>
          <w:sz w:val="21"/>
          <w:szCs w:val="21"/>
        </w:rPr>
        <w:t xml:space="preserve">本项目采用固定总价包干模式，投标总价包含但不限于本项目全部人员配置费用、</w:t>
      </w:r>
      <w:r>
        <w:rPr>
          <w:rFonts w:hint="eastAsia" w:ascii="宋体" w:hAnsi="宋体"/>
          <w:b/>
          <w:sz w:val="21"/>
          <w:szCs w:val="21"/>
          <w:lang w:val="en-US" w:eastAsia="zh-CN"/>
        </w:rPr>
        <w:t xml:space="preserve">空调清洗（320台空调清洗，每学期清洗一次）、</w:t>
      </w:r>
      <w:r>
        <w:rPr>
          <w:rFonts w:hint="eastAsia" w:ascii="宋体" w:hAnsi="宋体"/>
          <w:b/>
          <w:sz w:val="21"/>
          <w:szCs w:val="21"/>
        </w:rPr>
        <w:t xml:space="preserve">人员基本工资、加班费、社保、住房公积金、员工餐费</w:t>
      </w:r>
      <w:r>
        <w:rPr>
          <w:rFonts w:hint="eastAsia" w:ascii="宋体" w:hAnsi="宋体"/>
          <w:b/>
          <w:sz w:val="21"/>
          <w:szCs w:val="21"/>
          <w:lang w:eastAsia="zh-CN"/>
        </w:rPr>
        <w:t xml:space="preserve">（后勤在岗工作人员统一按 8元/人/餐标准，依据实际就餐人数与校方进行结算）</w:t>
      </w:r>
      <w:r>
        <w:rPr>
          <w:rFonts w:hint="eastAsia" w:ascii="宋体" w:hAnsi="宋体"/>
          <w:b/>
          <w:sz w:val="21"/>
          <w:szCs w:val="21"/>
        </w:rPr>
        <w:t xml:space="preserve">、节假日值守人工费、员工福利费、体检费、各类保险、税费、政策调</w:t>
      </w:r>
      <w:bookmarkStart w:id="165" w:name="_GoBack"/>
      <w:r/>
      <w:bookmarkEnd w:id="165"/>
      <w:r>
        <w:rPr>
          <w:rFonts w:hint="eastAsia" w:ascii="宋体" w:hAnsi="宋体"/>
          <w:b/>
          <w:sz w:val="21"/>
          <w:szCs w:val="21"/>
        </w:rPr>
        <w:t xml:space="preserve">价风险、劳务纠纷赔付、工伤处置等全部相关成本，校方不再另行支付任何款项。投标人须严格</w:t>
      </w:r>
      <w:r>
        <w:rPr>
          <w:rFonts w:hint="eastAsia" w:ascii="宋体" w:hAnsi="宋体"/>
          <w:b/>
          <w:sz w:val="21"/>
          <w:szCs w:val="21"/>
          <w:lang w:val="en-US" w:eastAsia="zh-CN"/>
        </w:rPr>
        <w:t xml:space="preserve">按照招标文件要求配备人员用工</w:t>
      </w:r>
      <w:r>
        <w:rPr>
          <w:rFonts w:hint="eastAsia" w:ascii="宋体" w:hAnsi="宋体"/>
          <w:b/>
          <w:sz w:val="21"/>
          <w:szCs w:val="21"/>
        </w:rPr>
        <w:t xml:space="preserve">，所有用工相关标准均不得低于国家、江苏省、苏州市现行有效的劳动法律法规强制性规定</w:t>
      </w:r>
      <w:r>
        <w:rPr>
          <w:rFonts w:hint="eastAsia" w:ascii="宋体" w:hAnsi="宋体"/>
          <w:b/>
          <w:sz w:val="21"/>
          <w:szCs w:val="21"/>
          <w:lang w:eastAsia="zh-CN"/>
        </w:rPr>
        <w:t xml:space="preserve">。投标文件中须详细列明以上各项费用构成，在报价分析表中体现，未按要求提供者视为非实质性响应。</w:t>
      </w:r>
      <w:r/>
    </w:p>
    <w:p>
      <w:pPr>
        <w:ind w:left="0" w:firstLine="422"/>
        <w:keepLines w:val="0"/>
        <w:keepNext w:val="0"/>
        <w:pageBreakBefore w:val="0"/>
        <w:spacing w:line="360" w:lineRule="auto"/>
        <w:tabs>
          <w:tab w:val="left" w:pos="0" w:leader="none"/>
        </w:tabs>
        <w:rPr>
          <w:rFonts w:hint="eastAsia" w:ascii="宋体" w:hAnsi="宋体"/>
          <w:b/>
          <w:bCs/>
          <w:sz w:val="21"/>
          <w:szCs w:val="21"/>
          <w:highlight w:val="none"/>
        </w:rPr>
      </w:pPr>
      <w:r>
        <w:rPr>
          <w:rFonts w:hint="eastAsia" w:ascii="宋体" w:hAnsi="宋体"/>
          <w:b/>
          <w:sz w:val="21"/>
          <w:szCs w:val="21"/>
          <w:highlight w:val="none"/>
          <w:lang w:eastAsia="zh-CN"/>
        </w:rPr>
        <w:t xml:space="preserve">（</w:t>
      </w:r>
      <w:r>
        <w:rPr>
          <w:rFonts w:hint="eastAsia" w:ascii="宋体" w:hAnsi="宋体"/>
          <w:b/>
          <w:sz w:val="21"/>
          <w:szCs w:val="21"/>
          <w:highlight w:val="none"/>
          <w:lang w:val="en-US" w:eastAsia="zh-CN"/>
        </w:rPr>
        <w:t xml:space="preserve">4</w:t>
      </w:r>
      <w:r>
        <w:rPr>
          <w:rFonts w:hint="eastAsia" w:ascii="宋体" w:hAnsi="宋体"/>
          <w:b/>
          <w:sz w:val="21"/>
          <w:szCs w:val="21"/>
          <w:highlight w:val="none"/>
          <w:lang w:eastAsia="zh-CN"/>
        </w:rPr>
        <w:t xml:space="preserve">）</w:t>
      </w:r>
      <w:r>
        <w:rPr>
          <w:rFonts w:hint="eastAsia" w:ascii="宋体" w:hAnsi="宋体"/>
          <w:b/>
          <w:sz w:val="21"/>
          <w:szCs w:val="21"/>
          <w:highlight w:val="none"/>
        </w:rPr>
        <w:t xml:space="preserve">周末及法定节假日值班人员</w:t>
      </w:r>
      <w:r>
        <w:rPr>
          <w:rFonts w:hint="eastAsia" w:ascii="宋体" w:hAnsi="宋体"/>
          <w:b/>
          <w:sz w:val="21"/>
          <w:szCs w:val="21"/>
          <w:highlight w:val="none"/>
          <w:lang w:val="en-US" w:eastAsia="zh-CN"/>
        </w:rPr>
        <w:t xml:space="preserve">要求：</w:t>
      </w:r>
      <w:r>
        <w:rPr>
          <w:rFonts w:hint="eastAsia" w:ascii="宋体" w:hAnsi="宋体"/>
          <w:b/>
          <w:bCs w:val="0"/>
          <w:sz w:val="21"/>
          <w:szCs w:val="21"/>
          <w:highlight w:val="none"/>
        </w:rPr>
        <w:t xml:space="preserve">项目全年周六、周日及法定节假日，每日固定配置保安员5名、消控员2名、保洁员1名，全年值守基准天数按自然日历核算（周末104天、法定节假日13天）。</w:t>
      </w:r>
      <w:r/>
    </w:p>
    <w:p>
      <w:pPr>
        <w:pStyle w:val="837"/>
        <w:ind w:left="0" w:firstLine="422"/>
        <w:keepLines w:val="0"/>
        <w:keepNext w:val="0"/>
        <w:pageBreakBefore w:val="0"/>
        <w:spacing w:line="360" w:lineRule="auto"/>
        <w:rPr>
          <w:rFonts w:ascii="宋体" w:hAnsi="宋体"/>
          <w:b/>
          <w:bCs/>
          <w:sz w:val="21"/>
          <w:highlight w:val="none"/>
        </w:rPr>
      </w:pPr>
      <w:r>
        <w:rPr>
          <w:rFonts w:hint="eastAsia" w:ascii="宋体" w:hAnsi="宋体"/>
          <w:b/>
          <w:sz w:val="21"/>
          <w:szCs w:val="21"/>
          <w:highlight w:val="none"/>
          <w:lang w:eastAsia="zh-CN"/>
        </w:rPr>
        <w:t xml:space="preserve">（</w:t>
      </w:r>
      <w:r>
        <w:rPr>
          <w:rFonts w:hint="eastAsia" w:ascii="宋体" w:hAnsi="宋体"/>
          <w:b/>
          <w:sz w:val="21"/>
          <w:szCs w:val="21"/>
          <w:highlight w:val="none"/>
          <w:lang w:val="en-US" w:eastAsia="zh-CN"/>
        </w:rPr>
        <w:t xml:space="preserve">5</w:t>
      </w:r>
      <w:r>
        <w:rPr>
          <w:rFonts w:hint="eastAsia" w:ascii="宋体" w:hAnsi="宋体"/>
          <w:b/>
          <w:sz w:val="21"/>
          <w:szCs w:val="21"/>
          <w:highlight w:val="none"/>
          <w:lang w:eastAsia="zh-CN"/>
        </w:rPr>
        <w:t xml:space="preserve">）</w:t>
      </w:r>
      <w:r>
        <w:rPr>
          <w:rFonts w:hint="eastAsia" w:ascii="宋体" w:hAnsi="宋体"/>
          <w:b/>
          <w:sz w:val="21"/>
          <w:szCs w:val="21"/>
          <w:highlight w:val="none"/>
          <w:lang w:val="en-US" w:eastAsia="zh-CN"/>
        </w:rPr>
        <w:t xml:space="preserve">人员要求表中</w:t>
      </w:r>
      <w:r>
        <w:rPr>
          <w:rFonts w:hint="eastAsia" w:ascii="宋体" w:hAnsi="宋体"/>
          <w:b/>
          <w:sz w:val="21"/>
          <w:szCs w:val="21"/>
          <w:highlight w:val="none"/>
        </w:rPr>
        <w:t xml:space="preserve">配置人员必须</w:t>
      </w:r>
      <w:r>
        <w:rPr>
          <w:rFonts w:hint="eastAsia" w:ascii="宋体" w:hAnsi="宋体"/>
          <w:b/>
          <w:sz w:val="21"/>
          <w:szCs w:val="21"/>
          <w:highlight w:val="none"/>
          <w:lang w:val="en-US" w:eastAsia="zh-CN"/>
        </w:rPr>
        <w:t xml:space="preserve">配</w:t>
      </w:r>
      <w:r>
        <w:rPr>
          <w:rFonts w:hint="eastAsia" w:ascii="宋体" w:hAnsi="宋体"/>
          <w:b/>
          <w:sz w:val="21"/>
          <w:szCs w:val="21"/>
          <w:highlight w:val="none"/>
        </w:rPr>
        <w:t xml:space="preserve">满，否则甲方按考核扣除物业费。</w:t>
      </w:r>
      <w:r>
        <w:rPr>
          <w:rFonts w:hint="eastAsia" w:ascii="宋体" w:hAnsi="宋体"/>
          <w:b/>
          <w:bCs/>
          <w:sz w:val="21"/>
          <w:highlight w:val="none"/>
        </w:rPr>
        <w:t xml:space="preserve">其余人员上岗前中标供应商需将人员配置要求中的相关材料提供给采购人核查，待采购人确认后方可上岗。上岗后所有人员调整必须书面报告采购人，新进人员需符合岗位配置等采购需求，并经采购人书面同意后方可进行调整。</w:t>
      </w:r>
      <w:r/>
    </w:p>
    <w:p>
      <w:pPr>
        <w:ind w:left="0" w:firstLine="0"/>
        <w:keepLines w:val="0"/>
        <w:keepNext w:val="0"/>
        <w:pageBreakBefore w:val="0"/>
        <w:spacing w:line="360" w:lineRule="auto"/>
        <w:tabs>
          <w:tab w:val="left" w:pos="420" w:leader="none"/>
          <w:tab w:val="left" w:pos="540" w:leader="none"/>
        </w:tabs>
        <w:rPr>
          <w:rFonts w:hint="eastAsia" w:ascii="宋体" w:hAnsi="宋体"/>
          <w:sz w:val="21"/>
        </w:rPr>
      </w:pPr>
      <w:r>
        <w:rPr>
          <w:rFonts w:hint="eastAsia" w:ascii="宋体" w:hAnsi="宋体"/>
          <w:sz w:val="21"/>
        </w:rPr>
      </w:r>
      <w:r/>
    </w:p>
    <w:p>
      <w:pPr>
        <w:ind w:left="0" w:firstLine="422"/>
        <w:keepLines w:val="0"/>
        <w:keepNext w:val="0"/>
        <w:pageBreakBefore w:val="0"/>
        <w:spacing w:line="360" w:lineRule="auto"/>
        <w:tabs>
          <w:tab w:val="left" w:pos="420" w:leader="none"/>
          <w:tab w:val="left" w:pos="540" w:leader="none"/>
        </w:tabs>
        <w:rPr>
          <w:rFonts w:ascii="宋体" w:hAnsi="宋体"/>
          <w:b/>
          <w:sz w:val="21"/>
        </w:rPr>
      </w:pPr>
      <w:r>
        <w:rPr>
          <w:rFonts w:ascii="宋体" w:hAnsi="宋体"/>
          <w:b/>
          <w:sz w:val="21"/>
        </w:rPr>
        <w:t xml:space="preserve">3.</w:t>
      </w:r>
      <w:r>
        <w:rPr>
          <w:rFonts w:hint="eastAsia" w:ascii="宋体" w:hAnsi="宋体"/>
          <w:b/>
          <w:sz w:val="21"/>
        </w:rPr>
        <w:t xml:space="preserve">服务标准</w:t>
      </w:r>
      <w:r/>
    </w:p>
    <w:p>
      <w:pPr>
        <w:ind w:left="0" w:firstLine="422"/>
        <w:keepLines w:val="0"/>
        <w:keepNext w:val="0"/>
        <w:pageBreakBefore w:val="0"/>
        <w:spacing w:line="360" w:lineRule="auto"/>
        <w:tabs>
          <w:tab w:val="left" w:pos="420" w:leader="none"/>
          <w:tab w:val="left" w:pos="540" w:leader="none"/>
        </w:tabs>
        <w:rPr>
          <w:rFonts w:ascii="宋体" w:hAnsi="宋体"/>
          <w:b/>
          <w:sz w:val="21"/>
        </w:rPr>
      </w:pPr>
      <w:r>
        <w:rPr>
          <w:rFonts w:hint="eastAsia" w:ascii="宋体" w:hAnsi="宋体"/>
          <w:b/>
          <w:sz w:val="21"/>
        </w:rPr>
        <w:t xml:space="preserve">（1）综合服务</w:t>
      </w:r>
      <w:r/>
    </w:p>
    <w:p>
      <w:pPr>
        <w:ind w:left="0" w:firstLine="420"/>
        <w:keepLines w:val="0"/>
        <w:keepNext w:val="0"/>
        <w:pageBreakBefore w:val="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1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①</w:t>
      </w:r>
      <w:r>
        <w:rPr>
          <w:rFonts w:ascii="宋体" w:hAnsi="宋体"/>
          <w:sz w:val="21"/>
        </w:rPr>
        <w:fldChar w:fldCharType="end"/>
      </w:r>
      <w:r>
        <w:rPr>
          <w:rFonts w:hint="eastAsia" w:ascii="宋体" w:hAnsi="宋体"/>
          <w:sz w:val="21"/>
        </w:rPr>
        <w:t xml:space="preserve">服务双方签订物业服务合同，权利义务关系明确；按照明码标价规定公示服务内容、服务标准、收费标准等内容；</w:t>
      </w:r>
      <w:r/>
    </w:p>
    <w:p>
      <w:pPr>
        <w:ind w:left="0" w:firstLine="420"/>
        <w:keepLines w:val="0"/>
        <w:keepNext w:val="0"/>
        <w:pageBreakBefore w:val="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2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②</w:t>
      </w:r>
      <w:r>
        <w:rPr>
          <w:rFonts w:ascii="宋体" w:hAnsi="宋体"/>
          <w:sz w:val="21"/>
        </w:rPr>
        <w:fldChar w:fldCharType="end"/>
      </w:r>
      <w:r>
        <w:rPr>
          <w:rFonts w:hint="eastAsia" w:ascii="宋体" w:hAnsi="宋体"/>
          <w:sz w:val="21"/>
        </w:rPr>
        <w:t xml:space="preserve">财务管理运作规范，账目清晰；</w:t>
      </w:r>
      <w:r/>
    </w:p>
    <w:p>
      <w:pPr>
        <w:ind w:left="0" w:firstLine="420"/>
        <w:keepLines w:val="0"/>
        <w:keepNext w:val="0"/>
        <w:pageBreakBefore w:val="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3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③</w:t>
      </w:r>
      <w:r>
        <w:rPr>
          <w:rFonts w:ascii="宋体" w:hAnsi="宋体"/>
          <w:sz w:val="21"/>
        </w:rPr>
        <w:fldChar w:fldCharType="end"/>
      </w:r>
      <w:r>
        <w:rPr>
          <w:rFonts w:hint="eastAsia" w:ascii="宋体" w:hAnsi="宋体"/>
          <w:sz w:val="21"/>
        </w:rPr>
        <w:t xml:space="preserve">有完善的管理方案，员工岗位责任与考核制度、报修服务与投诉处理制度、业主（用户）资料保密制度、员工工作程序与工作标准等制度健全；</w:t>
      </w:r>
      <w:r/>
    </w:p>
    <w:p>
      <w:pPr>
        <w:ind w:left="0" w:firstLine="420"/>
        <w:keepLines w:val="0"/>
        <w:keepNext w:val="0"/>
        <w:pageBreakBefore w:val="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4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④</w:t>
      </w:r>
      <w:r>
        <w:rPr>
          <w:rFonts w:ascii="宋体" w:hAnsi="宋体"/>
          <w:sz w:val="21"/>
        </w:rPr>
        <w:fldChar w:fldCharType="end"/>
      </w:r>
      <w:r>
        <w:rPr>
          <w:rFonts w:hint="eastAsia" w:ascii="宋体" w:hAnsi="宋体"/>
          <w:sz w:val="21"/>
        </w:rPr>
        <w:t xml:space="preserve">物业服务档案资料齐全、分类科学、管理完善、易于检索；</w:t>
      </w:r>
      <w:r/>
    </w:p>
    <w:p>
      <w:pPr>
        <w:ind w:left="0" w:firstLine="420"/>
        <w:keepLines w:val="0"/>
        <w:keepNext w:val="0"/>
        <w:pageBreakBefore w:val="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5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⑤</w:t>
      </w:r>
      <w:r>
        <w:rPr>
          <w:rFonts w:ascii="宋体" w:hAnsi="宋体"/>
          <w:sz w:val="21"/>
        </w:rPr>
        <w:fldChar w:fldCharType="end"/>
      </w:r>
      <w:r>
        <w:rPr>
          <w:rFonts w:hint="eastAsia" w:ascii="宋体" w:hAnsi="宋体"/>
          <w:sz w:val="21"/>
        </w:rPr>
        <w:t xml:space="preserve">物业服务经理（项目经理）、专业管理人员具备相应的岗位资格证书；</w:t>
      </w:r>
      <w:r/>
    </w:p>
    <w:p>
      <w:pPr>
        <w:ind w:left="0" w:firstLine="420"/>
        <w:keepLines w:val="0"/>
        <w:keepNext w:val="0"/>
        <w:pageBreakBefore w:val="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6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⑥</w:t>
      </w:r>
      <w:r>
        <w:rPr>
          <w:rFonts w:ascii="宋体" w:hAnsi="宋体"/>
          <w:sz w:val="21"/>
        </w:rPr>
        <w:fldChar w:fldCharType="end"/>
      </w:r>
      <w:r>
        <w:rPr>
          <w:rFonts w:hint="eastAsia" w:ascii="宋体" w:hAnsi="宋体"/>
          <w:sz w:val="21"/>
        </w:rPr>
        <w:t xml:space="preserve">管理人员服装统一、仪表整洁、挂牌上岗、言行规范.</w:t>
      </w:r>
      <w:r/>
    </w:p>
    <w:p>
      <w:pPr>
        <w:ind w:left="0" w:firstLine="422"/>
        <w:keepLines w:val="0"/>
        <w:keepNext w:val="0"/>
        <w:pageBreakBefore w:val="0"/>
        <w:spacing w:line="360" w:lineRule="auto"/>
        <w:tabs>
          <w:tab w:val="left" w:pos="420" w:leader="none"/>
          <w:tab w:val="left" w:pos="540" w:leader="none"/>
        </w:tabs>
        <w:rPr>
          <w:rFonts w:ascii="宋体" w:hAnsi="宋体"/>
          <w:b/>
          <w:sz w:val="21"/>
        </w:rPr>
      </w:pPr>
      <w:r>
        <w:rPr>
          <w:rFonts w:hint="eastAsia" w:ascii="宋体" w:hAnsi="宋体"/>
          <w:b/>
          <w:sz w:val="21"/>
        </w:rPr>
        <w:t xml:space="preserve">（2）公共秩序维护与安全管理</w:t>
      </w:r>
      <w:r/>
    </w:p>
    <w:p>
      <w:pPr>
        <w:ind w:left="0" w:firstLine="420"/>
        <w:keepLines w:val="0"/>
        <w:keepNext w:val="0"/>
        <w:pageBreakBefore w:val="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1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①</w:t>
      </w:r>
      <w:r>
        <w:rPr>
          <w:rFonts w:ascii="宋体" w:hAnsi="宋体"/>
          <w:sz w:val="21"/>
        </w:rPr>
        <w:fldChar w:fldCharType="end"/>
      </w:r>
      <w:r>
        <w:rPr>
          <w:rFonts w:hint="eastAsia" w:ascii="宋体" w:hAnsi="宋体"/>
          <w:sz w:val="21"/>
        </w:rPr>
        <w:t xml:space="preserve">对区域内的人员、车辆出入进行规范管理；</w:t>
      </w:r>
      <w:r/>
    </w:p>
    <w:p>
      <w:pPr>
        <w:ind w:left="0" w:firstLine="420"/>
        <w:keepLines w:val="0"/>
        <w:keepNext w:val="0"/>
        <w:pageBreakBefore w:val="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2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②</w:t>
      </w:r>
      <w:r>
        <w:rPr>
          <w:rFonts w:ascii="宋体" w:hAnsi="宋体"/>
          <w:sz w:val="21"/>
        </w:rPr>
        <w:fldChar w:fldCharType="end"/>
      </w:r>
      <w:r>
        <w:rPr>
          <w:rFonts w:hint="eastAsia" w:ascii="宋体" w:hAnsi="宋体"/>
          <w:sz w:val="21"/>
        </w:rPr>
        <w:t xml:space="preserve">区域内流动管理、巡逻管理，形成具体制度；</w:t>
      </w:r>
      <w:r/>
    </w:p>
    <w:p>
      <w:pPr>
        <w:ind w:left="0" w:firstLine="420"/>
        <w:keepLines w:val="0"/>
        <w:keepNext w:val="0"/>
        <w:pageBreakBefore w:val="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3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③</w:t>
      </w:r>
      <w:r>
        <w:rPr>
          <w:rFonts w:ascii="宋体" w:hAnsi="宋体"/>
          <w:sz w:val="21"/>
        </w:rPr>
        <w:fldChar w:fldCharType="end"/>
      </w:r>
      <w:r>
        <w:rPr>
          <w:rFonts w:hint="eastAsia" w:ascii="宋体" w:hAnsi="宋体"/>
          <w:sz w:val="21"/>
        </w:rPr>
        <w:t xml:space="preserve">按照相应规范进行消防、监控值守；</w:t>
      </w:r>
      <w:r/>
    </w:p>
    <w:p>
      <w:pPr>
        <w:ind w:left="0" w:firstLine="420"/>
        <w:keepLines w:val="0"/>
        <w:keepNext w:val="0"/>
        <w:pageBreakBefore w:val="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4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④</w:t>
      </w:r>
      <w:r>
        <w:rPr>
          <w:rFonts w:ascii="宋体" w:hAnsi="宋体"/>
          <w:sz w:val="21"/>
        </w:rPr>
        <w:fldChar w:fldCharType="end"/>
      </w:r>
      <w:r>
        <w:rPr>
          <w:rFonts w:hint="eastAsia" w:ascii="宋体" w:hAnsi="宋体"/>
          <w:sz w:val="21"/>
        </w:rPr>
        <w:t xml:space="preserve">根据采购人需求，对区域内的清场及封闭管理；</w:t>
      </w:r>
      <w:r/>
    </w:p>
    <w:p>
      <w:pPr>
        <w:ind w:left="0" w:firstLine="420"/>
        <w:keepLines w:val="0"/>
        <w:keepNext w:val="0"/>
        <w:pageBreakBefore w:val="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5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⑤</w:t>
      </w:r>
      <w:r>
        <w:rPr>
          <w:rFonts w:ascii="宋体" w:hAnsi="宋体"/>
          <w:sz w:val="21"/>
        </w:rPr>
        <w:fldChar w:fldCharType="end"/>
      </w:r>
      <w:r>
        <w:rPr>
          <w:rFonts w:hint="eastAsia" w:ascii="宋体" w:hAnsi="宋体"/>
          <w:sz w:val="21"/>
        </w:rPr>
        <w:t xml:space="preserve">具备应对突发公共事件的应急处理方案及能力；</w:t>
      </w:r>
      <w:r/>
    </w:p>
    <w:p>
      <w:pPr>
        <w:ind w:left="0" w:firstLine="420"/>
        <w:keepLines w:val="0"/>
        <w:keepNext w:val="0"/>
        <w:pageBreakBefore w:val="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6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⑥</w:t>
      </w:r>
      <w:r>
        <w:rPr>
          <w:rFonts w:ascii="宋体" w:hAnsi="宋体"/>
          <w:sz w:val="21"/>
        </w:rPr>
        <w:fldChar w:fldCharType="end"/>
      </w:r>
      <w:r>
        <w:rPr>
          <w:rFonts w:hint="eastAsia" w:ascii="宋体" w:hAnsi="宋体"/>
          <w:sz w:val="21"/>
        </w:rPr>
        <w:t xml:space="preserve">消防管理（档案、器材、用品等）；</w:t>
      </w:r>
      <w:r/>
    </w:p>
    <w:p>
      <w:pPr>
        <w:ind w:left="0" w:firstLine="420"/>
        <w:keepLines w:val="0"/>
        <w:keepNext w:val="0"/>
        <w:pageBreakBefore w:val="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7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⑦</w:t>
      </w:r>
      <w:r>
        <w:rPr>
          <w:rFonts w:ascii="宋体" w:hAnsi="宋体"/>
          <w:sz w:val="21"/>
        </w:rPr>
        <w:fldChar w:fldCharType="end"/>
      </w:r>
      <w:r>
        <w:rPr>
          <w:rFonts w:hint="eastAsia" w:ascii="宋体" w:hAnsi="宋体"/>
          <w:sz w:val="21"/>
        </w:rPr>
        <w:t xml:space="preserve">安全生产监督、自然灾害防范等。</w:t>
      </w:r>
      <w:r/>
    </w:p>
    <w:p>
      <w:pPr>
        <w:ind w:left="0" w:firstLine="422"/>
        <w:keepLines w:val="0"/>
        <w:keepNext w:val="0"/>
        <w:pageBreakBefore w:val="0"/>
        <w:spacing w:line="360" w:lineRule="auto"/>
        <w:tabs>
          <w:tab w:val="left" w:pos="420" w:leader="none"/>
          <w:tab w:val="left" w:pos="540" w:leader="none"/>
        </w:tabs>
        <w:rPr>
          <w:rFonts w:ascii="宋体" w:hAnsi="宋体"/>
          <w:b/>
          <w:sz w:val="21"/>
        </w:rPr>
      </w:pPr>
      <w:r>
        <w:rPr>
          <w:rFonts w:hint="eastAsia" w:ascii="宋体" w:hAnsi="宋体"/>
          <w:b/>
          <w:sz w:val="21"/>
        </w:rPr>
        <w:t xml:space="preserve">（3）保洁服务</w:t>
      </w:r>
      <w:r/>
    </w:p>
    <w:p>
      <w:pPr>
        <w:ind w:left="0" w:firstLine="420"/>
        <w:keepLines w:val="0"/>
        <w:keepNext w:val="0"/>
        <w:pageBreakBefore w:val="0"/>
        <w:spacing w:line="360" w:lineRule="auto"/>
        <w:tabs>
          <w:tab w:val="left" w:pos="420" w:leader="none"/>
          <w:tab w:val="left" w:pos="540" w:leader="none"/>
        </w:tabs>
        <w:rPr>
          <w:rFonts w:ascii="宋体" w:hAnsi="宋体"/>
          <w:sz w:val="21"/>
        </w:rPr>
      </w:pPr>
      <w:r>
        <w:rPr>
          <w:rFonts w:hint="eastAsia" w:ascii="宋体" w:hAnsi="宋体"/>
          <w:sz w:val="21"/>
        </w:rPr>
        <w:t xml:space="preserve">门前“三包”及所有公共区域的地面，无有形垃圾和建筑垃圾、无堆积杂物、无积灰、无积水和淤泥、无阻塞等。做到每日清扫两次，巡回保洁。</w:t>
      </w:r>
      <w:r/>
    </w:p>
    <w:tbl>
      <w:tblPr>
        <w:tblStyle w:val="83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66"/>
        <w:gridCol w:w="2180"/>
        <w:gridCol w:w="2301"/>
        <w:gridCol w:w="1891"/>
        <w:gridCol w:w="2742"/>
      </w:tblGrid>
      <w:tr>
        <w:trPr>
          <w:jc w:val="center"/>
          <w:trHeight w:val="409"/>
          <w:tblHeader/>
        </w:trPr>
        <w:tc>
          <w:tcPr>
            <w:tcW w:w="479" w:type="pct"/>
            <w:vAlign w:val="center"/>
            <w:vMerge w:val="restart"/>
            <w:textDirection w:val="lrTb"/>
            <w:noWrap w:val="false"/>
          </w:tcPr>
          <w:p>
            <w:pPr>
              <w:ind w:left="0"/>
              <w:jc w:val="center"/>
              <w:spacing w:line="360" w:lineRule="auto"/>
              <w:rPr>
                <w:rFonts w:ascii="宋体" w:hAnsi="宋体"/>
                <w:b/>
                <w:sz w:val="21"/>
                <w:szCs w:val="21"/>
              </w:rPr>
            </w:pPr>
            <w:r>
              <w:rPr>
                <w:rFonts w:hint="eastAsia" w:ascii="宋体" w:hAnsi="宋体"/>
                <w:b/>
                <w:sz w:val="21"/>
                <w:szCs w:val="21"/>
              </w:rPr>
              <w:t xml:space="preserve">区域</w:t>
            </w:r>
            <w:r/>
          </w:p>
        </w:tc>
        <w:tc>
          <w:tcPr>
            <w:tcW w:w="1081" w:type="pct"/>
            <w:vAlign w:val="center"/>
            <w:vMerge w:val="restart"/>
            <w:textDirection w:val="lrTb"/>
            <w:noWrap w:val="false"/>
          </w:tcPr>
          <w:p>
            <w:pPr>
              <w:ind w:left="0"/>
              <w:jc w:val="center"/>
              <w:spacing w:line="360" w:lineRule="auto"/>
              <w:rPr>
                <w:rFonts w:ascii="宋体" w:hAnsi="宋体"/>
                <w:b/>
                <w:sz w:val="21"/>
                <w:szCs w:val="21"/>
              </w:rPr>
            </w:pPr>
            <w:r>
              <w:rPr>
                <w:rFonts w:hint="eastAsia" w:ascii="宋体" w:hAnsi="宋体"/>
                <w:b/>
                <w:sz w:val="21"/>
                <w:szCs w:val="21"/>
              </w:rPr>
              <w:t xml:space="preserve">项  目</w:t>
            </w:r>
            <w:r/>
          </w:p>
        </w:tc>
        <w:tc>
          <w:tcPr>
            <w:tcW w:w="1141" w:type="pct"/>
            <w:vAlign w:val="center"/>
            <w:vMerge w:val="restart"/>
            <w:textDirection w:val="lrTb"/>
            <w:noWrap w:val="false"/>
          </w:tcPr>
          <w:p>
            <w:pPr>
              <w:ind w:left="0"/>
              <w:jc w:val="center"/>
              <w:spacing w:line="360" w:lineRule="auto"/>
              <w:rPr>
                <w:rFonts w:ascii="宋体" w:hAnsi="宋体"/>
                <w:b/>
                <w:sz w:val="21"/>
                <w:szCs w:val="21"/>
              </w:rPr>
            </w:pPr>
            <w:r>
              <w:rPr>
                <w:rFonts w:hint="eastAsia" w:ascii="宋体" w:hAnsi="宋体"/>
                <w:b/>
                <w:sz w:val="21"/>
                <w:szCs w:val="21"/>
              </w:rPr>
              <w:t xml:space="preserve">工作内容</w:t>
            </w:r>
            <w:r/>
          </w:p>
        </w:tc>
        <w:tc>
          <w:tcPr>
            <w:tcW w:w="938" w:type="pct"/>
            <w:vAlign w:val="center"/>
            <w:vMerge w:val="restart"/>
            <w:textDirection w:val="lrTb"/>
            <w:noWrap w:val="false"/>
          </w:tcPr>
          <w:p>
            <w:pPr>
              <w:ind w:left="0"/>
              <w:jc w:val="center"/>
              <w:spacing w:line="360" w:lineRule="auto"/>
              <w:rPr>
                <w:rFonts w:ascii="宋体" w:hAnsi="宋体"/>
                <w:b/>
                <w:sz w:val="21"/>
                <w:szCs w:val="21"/>
              </w:rPr>
            </w:pPr>
            <w:r>
              <w:rPr>
                <w:rFonts w:hint="eastAsia" w:ascii="宋体" w:hAnsi="宋体"/>
                <w:b/>
                <w:sz w:val="21"/>
                <w:szCs w:val="21"/>
              </w:rPr>
              <w:t xml:space="preserve">标  准</w:t>
            </w:r>
            <w:r/>
          </w:p>
        </w:tc>
        <w:tc>
          <w:tcPr>
            <w:tcW w:w="1360" w:type="pct"/>
            <w:vAlign w:val="center"/>
            <w:vMerge w:val="restart"/>
            <w:textDirection w:val="lrTb"/>
            <w:noWrap w:val="false"/>
          </w:tcPr>
          <w:p>
            <w:pPr>
              <w:ind w:left="0"/>
              <w:jc w:val="center"/>
              <w:spacing w:line="360" w:lineRule="auto"/>
              <w:rPr>
                <w:rFonts w:ascii="宋体" w:hAnsi="宋体"/>
                <w:b/>
                <w:sz w:val="21"/>
                <w:szCs w:val="21"/>
              </w:rPr>
            </w:pPr>
            <w:r>
              <w:rPr>
                <w:rFonts w:hint="eastAsia" w:ascii="宋体" w:hAnsi="宋体"/>
                <w:b/>
                <w:sz w:val="21"/>
                <w:szCs w:val="21"/>
              </w:rPr>
              <w:t xml:space="preserve">保洁频率</w:t>
            </w:r>
            <w:r/>
          </w:p>
        </w:tc>
      </w:tr>
      <w:tr>
        <w:trPr>
          <w:jc w:val="center"/>
          <w:trHeight w:val="20"/>
        </w:trPr>
        <w:tc>
          <w:tcPr>
            <w:tcW w:w="479" w:type="pct"/>
            <w:vAlign w:val="center"/>
            <w:vMerge w:val="restart"/>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总</w:t>
            </w:r>
            <w:r/>
          </w:p>
          <w:p>
            <w:pPr>
              <w:ind w:left="0"/>
              <w:jc w:val="center"/>
              <w:spacing w:line="360" w:lineRule="auto"/>
              <w:rPr>
                <w:rFonts w:ascii="宋体" w:hAnsi="宋体"/>
                <w:sz w:val="21"/>
                <w:szCs w:val="21"/>
              </w:rPr>
            </w:pPr>
            <w:r>
              <w:rPr>
                <w:rFonts w:hint="eastAsia" w:ascii="宋体" w:hAnsi="宋体"/>
                <w:sz w:val="21"/>
                <w:szCs w:val="21"/>
              </w:rPr>
              <w:t xml:space="preserve">体</w:t>
            </w:r>
            <w:r/>
          </w:p>
          <w:p>
            <w:pPr>
              <w:ind w:left="0"/>
              <w:jc w:val="center"/>
              <w:spacing w:line="360" w:lineRule="auto"/>
              <w:rPr>
                <w:rFonts w:ascii="宋体" w:hAnsi="宋体"/>
                <w:sz w:val="21"/>
                <w:szCs w:val="21"/>
              </w:rPr>
            </w:pPr>
            <w:r>
              <w:rPr>
                <w:rFonts w:hint="eastAsia" w:ascii="宋体" w:hAnsi="宋体"/>
                <w:sz w:val="21"/>
                <w:szCs w:val="21"/>
              </w:rPr>
              <w:t xml:space="preserve">外</w:t>
            </w:r>
            <w:r/>
          </w:p>
          <w:p>
            <w:pPr>
              <w:ind w:left="0"/>
              <w:jc w:val="center"/>
              <w:spacing w:line="360" w:lineRule="auto"/>
              <w:rPr>
                <w:rFonts w:ascii="宋体" w:hAnsi="宋体"/>
                <w:sz w:val="21"/>
                <w:szCs w:val="21"/>
              </w:rPr>
            </w:pPr>
            <w:r>
              <w:rPr>
                <w:rFonts w:hint="eastAsia" w:ascii="宋体" w:hAnsi="宋体"/>
                <w:sz w:val="21"/>
                <w:szCs w:val="21"/>
              </w:rPr>
              <w:t xml:space="preserve">围</w:t>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各出入口、道路地面</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清扫、收集垃圾、水力冲洗</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无垃圾、烟头、杂物、明显泥沙</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循环清扫，每星期冲洗一次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明沟</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清扫、收集垃圾、刷洗、清洁堵塞物</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无垃圾、杂物、无苔藓</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每日清扫，每星期冲洗一次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室外场地面及周边</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清扫、收集垃圾、水力冲洗</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无垃圾、积水、烟头、杂物、明显泥沙</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循环清扫，每星期冲洗一次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外露管道</w:t>
            </w:r>
            <w:r/>
          </w:p>
          <w:p>
            <w:pPr>
              <w:ind w:left="0"/>
              <w:jc w:val="center"/>
              <w:spacing w:line="360" w:lineRule="auto"/>
              <w:rPr>
                <w:rFonts w:ascii="宋体" w:hAnsi="宋体"/>
                <w:sz w:val="21"/>
                <w:szCs w:val="21"/>
              </w:rPr>
            </w:pPr>
            <w:r>
              <w:rPr>
                <w:rFonts w:hint="eastAsia" w:ascii="宋体" w:hAnsi="宋体"/>
                <w:sz w:val="21"/>
                <w:szCs w:val="21"/>
              </w:rPr>
              <w:t xml:space="preserve">（二米以下）</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无积灰、污渍</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屋顶及周边</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清扫、收集垃圾、刷洗、清洁堵塞物</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无垃圾、杂物、树叶、积水</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每日清扫，雨雪天气、台风季节重点清扫</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外墙金属嵌条</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无积灰、污渍</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标志牌</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大楼铭牌</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2米以下外墙</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刷洗</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无积灰、污渍</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每日清洁一次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监控探头</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每日清抹一次，2米以上探头每季度清洁一次</w:t>
            </w:r>
            <w:r/>
          </w:p>
        </w:tc>
      </w:tr>
      <w:tr>
        <w:trPr>
          <w:jc w:val="center"/>
          <w:trHeight w:val="20"/>
        </w:trPr>
        <w:tc>
          <w:tcPr>
            <w:tcW w:w="479" w:type="pct"/>
            <w:vAlign w:val="center"/>
            <w:vMerge w:val="restart"/>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大</w:t>
            </w:r>
            <w:r/>
          </w:p>
          <w:p>
            <w:pPr>
              <w:ind w:left="0"/>
              <w:jc w:val="center"/>
              <w:spacing w:line="360" w:lineRule="auto"/>
              <w:rPr>
                <w:rFonts w:ascii="宋体" w:hAnsi="宋体"/>
                <w:sz w:val="21"/>
                <w:szCs w:val="21"/>
              </w:rPr>
            </w:pPr>
            <w:r>
              <w:rPr>
                <w:rFonts w:hint="eastAsia" w:ascii="宋体" w:hAnsi="宋体"/>
                <w:sz w:val="21"/>
                <w:szCs w:val="21"/>
              </w:rPr>
              <w:t xml:space="preserve">厅</w:t>
            </w:r>
            <w:r/>
          </w:p>
          <w:p>
            <w:pPr>
              <w:ind w:left="0"/>
              <w:jc w:val="center"/>
              <w:spacing w:line="360" w:lineRule="auto"/>
              <w:rPr>
                <w:rFonts w:ascii="宋体" w:hAnsi="宋体"/>
                <w:sz w:val="21"/>
                <w:szCs w:val="21"/>
              </w:rPr>
            </w:pPr>
            <w:r>
              <w:rPr>
                <w:rFonts w:hint="eastAsia" w:ascii="宋体" w:hAnsi="宋体"/>
                <w:sz w:val="21"/>
                <w:szCs w:val="21"/>
              </w:rPr>
              <w:t xml:space="preserve">、</w:t>
            </w:r>
            <w:r/>
          </w:p>
          <w:p>
            <w:pPr>
              <w:ind w:left="0"/>
              <w:jc w:val="center"/>
              <w:spacing w:line="360" w:lineRule="auto"/>
              <w:rPr>
                <w:rFonts w:ascii="宋体" w:hAnsi="宋体"/>
                <w:sz w:val="21"/>
                <w:szCs w:val="21"/>
              </w:rPr>
            </w:pPr>
            <w:r>
              <w:rPr>
                <w:rFonts w:hint="eastAsia" w:ascii="宋体" w:hAnsi="宋体"/>
                <w:sz w:val="21"/>
                <w:szCs w:val="21"/>
              </w:rPr>
              <w:t xml:space="preserve">会</w:t>
            </w:r>
            <w:r/>
          </w:p>
          <w:p>
            <w:pPr>
              <w:ind w:left="0"/>
              <w:jc w:val="center"/>
              <w:spacing w:line="360" w:lineRule="auto"/>
              <w:rPr>
                <w:rFonts w:ascii="宋体" w:hAnsi="宋体"/>
                <w:sz w:val="21"/>
                <w:szCs w:val="21"/>
              </w:rPr>
            </w:pPr>
            <w:r>
              <w:rPr>
                <w:rFonts w:hint="eastAsia" w:ascii="宋体" w:hAnsi="宋体"/>
                <w:sz w:val="21"/>
                <w:szCs w:val="21"/>
              </w:rPr>
              <w:t xml:space="preserve">议</w:t>
            </w:r>
            <w:r/>
          </w:p>
          <w:p>
            <w:pPr>
              <w:ind w:left="0"/>
              <w:jc w:val="center"/>
              <w:spacing w:line="360" w:lineRule="auto"/>
              <w:rPr>
                <w:rFonts w:ascii="宋体" w:hAnsi="宋体"/>
                <w:sz w:val="21"/>
                <w:szCs w:val="21"/>
              </w:rPr>
            </w:pPr>
            <w:r>
              <w:rPr>
                <w:rFonts w:hint="eastAsia" w:ascii="宋体" w:hAnsi="宋体"/>
                <w:sz w:val="21"/>
                <w:szCs w:val="21"/>
              </w:rPr>
              <w:t xml:space="preserve">厅</w:t>
            </w:r>
            <w:r/>
          </w:p>
          <w:p>
            <w:pPr>
              <w:ind w:left="0"/>
              <w:jc w:val="center"/>
              <w:spacing w:line="360" w:lineRule="auto"/>
              <w:rPr>
                <w:rFonts w:ascii="宋体" w:hAnsi="宋体"/>
                <w:sz w:val="21"/>
                <w:szCs w:val="21"/>
              </w:rPr>
            </w:pPr>
            <w:r>
              <w:rPr>
                <w:rFonts w:hint="eastAsia" w:ascii="宋体" w:hAnsi="宋体"/>
                <w:sz w:val="21"/>
                <w:szCs w:val="21"/>
              </w:rPr>
              <w:t xml:space="preserve">及</w:t>
            </w:r>
            <w:r/>
          </w:p>
          <w:p>
            <w:pPr>
              <w:ind w:left="0"/>
              <w:jc w:val="center"/>
              <w:spacing w:line="360" w:lineRule="auto"/>
              <w:rPr>
                <w:rFonts w:ascii="宋体" w:hAnsi="宋体"/>
                <w:sz w:val="21"/>
                <w:szCs w:val="21"/>
              </w:rPr>
            </w:pPr>
            <w:r>
              <w:rPr>
                <w:rFonts w:hint="eastAsia" w:ascii="宋体" w:hAnsi="宋体"/>
                <w:sz w:val="21"/>
                <w:szCs w:val="21"/>
              </w:rPr>
              <w:t xml:space="preserve">各</w:t>
            </w:r>
            <w:r/>
          </w:p>
          <w:p>
            <w:pPr>
              <w:ind w:left="0"/>
              <w:jc w:val="center"/>
              <w:spacing w:line="360" w:lineRule="auto"/>
              <w:rPr>
                <w:rFonts w:ascii="宋体" w:hAnsi="宋体"/>
                <w:sz w:val="21"/>
                <w:szCs w:val="21"/>
              </w:rPr>
            </w:pPr>
            <w:r>
              <w:rPr>
                <w:rFonts w:hint="eastAsia" w:ascii="宋体" w:hAnsi="宋体"/>
                <w:sz w:val="21"/>
                <w:szCs w:val="21"/>
              </w:rPr>
              <w:t xml:space="preserve">楼</w:t>
            </w:r>
            <w:r/>
          </w:p>
          <w:p>
            <w:pPr>
              <w:ind w:left="0"/>
              <w:jc w:val="center"/>
              <w:spacing w:line="360" w:lineRule="auto"/>
              <w:rPr>
                <w:rFonts w:ascii="宋体" w:hAnsi="宋体"/>
                <w:sz w:val="21"/>
                <w:szCs w:val="21"/>
              </w:rPr>
            </w:pPr>
            <w:r>
              <w:rPr>
                <w:rFonts w:hint="eastAsia" w:ascii="宋体" w:hAnsi="宋体"/>
                <w:sz w:val="21"/>
                <w:szCs w:val="21"/>
              </w:rPr>
              <w:t xml:space="preserve">层</w:t>
            </w:r>
            <w:r/>
          </w:p>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地毯、踏垫</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保持地毯干净、松软、无污渍斑点，洗后无色差</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每日清扫，每周吸尘清洁，每周局部使用清洁剂清洁，每月一次用清洁剂清洗</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大厅内玻璃</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w:t>
            </w:r>
            <w:r/>
          </w:p>
        </w:tc>
        <w:tc>
          <w:tcPr>
            <w:tcW w:w="938" w:type="pct"/>
            <w:vAlign w:val="center"/>
            <w:textDirection w:val="lrTb"/>
            <w:noWrap w:val="false"/>
          </w:tcPr>
          <w:p>
            <w:pPr>
              <w:pStyle w:val="863"/>
              <w:ind w:left="0" w:firstLine="0"/>
              <w:jc w:val="center"/>
              <w:spacing w:line="360" w:lineRule="auto"/>
              <w:rPr>
                <w:rFonts w:cs="宋体"/>
                <w:sz w:val="21"/>
                <w:szCs w:val="21"/>
              </w:rPr>
            </w:pPr>
            <w:r/>
            <w:bookmarkStart w:id="114" w:name="_Toc165274521"/>
            <w:r>
              <w:rPr>
                <w:rFonts w:hint="eastAsia" w:cs="宋体"/>
                <w:sz w:val="21"/>
                <w:szCs w:val="21"/>
              </w:rPr>
              <w:t xml:space="preserve">无尘，光亮</w:t>
            </w:r>
            <w:bookmarkEnd w:id="114"/>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每季度全面清尘一次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大厅屋面玻璃</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除积灰、污渍斑点</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抬头看无明显污渍斑点</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每月冲洗一次，雨雪后视情况冲洗</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窗帘</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清洗、除尘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无灰尘、无污渍</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窗帘循环保洁，布质窗帘一年清洗一次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石材地面</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除尘、清洗、打蜡</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无灰尘、水迹及脚印，光亮</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循环清洁，每月打腊（补腊）、每季抛光一次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木地板地面</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除尘、上油</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无灰尘、水迹及脚印，光亮</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循环推尘，每日清洗、地板精油一个月保养一次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地胶板地面</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无灰尘、水迹及脚印，光亮</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循环推尘，每日清洗</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抹灰墙面</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无积灰、无蜘蛛网</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每月清洁两次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石材墙面</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清洁无灰尘，光亮、无蜘蛛网</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每日清抹，每季抛光一次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墙脚线</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每日保洁，每周清除一次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大理石柱</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无积灰、污渍</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2米以下每日清抹，2米以上每月清抹</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木质墙面</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无灰尘、光亮</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每日保洁，每季保养一次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软包墙面</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无污渍斑点，洗后无色差</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每日保洁，每季保养一次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布质沙发、座椅</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无积灰、污渍</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即时清洁，每季清洗一次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皮质沙发、座椅</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无灰尘、光亮</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即时清洁，每季保养一次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木质沙发、桌椅</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无灰尘、光亮</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即时清洁，每季保养一次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标识牌（各类）</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灯箱</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外表除尘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每周清抹一次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各类消防设施</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风口</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每周冲洗一次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垃圾箱</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清除垃圾、外表抹净</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无垃圾满溢及拖挂</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每日及时清洗</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门框</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除尘（木质上碧丽珠）</w:t>
            </w:r>
            <w:r/>
          </w:p>
        </w:tc>
        <w:tc>
          <w:tcPr>
            <w:tcW w:w="938" w:type="pct"/>
            <w:vAlign w:val="center"/>
            <w:textDirection w:val="lrTb"/>
            <w:noWrap w:val="false"/>
          </w:tcPr>
          <w:p>
            <w:pPr>
              <w:ind w:left="0"/>
              <w:jc w:val="center"/>
              <w:spacing w:line="360" w:lineRule="auto"/>
              <w:rPr>
                <w:rFonts w:ascii="宋体" w:hAnsi="宋体"/>
                <w:b/>
                <w:bCs/>
                <w:sz w:val="21"/>
                <w:szCs w:val="21"/>
              </w:rPr>
            </w:pPr>
            <w:r>
              <w:rPr>
                <w:rFonts w:hint="eastAsia" w:ascii="宋体" w:hAnsi="宋体"/>
                <w:sz w:val="21"/>
                <w:szCs w:val="21"/>
              </w:rPr>
              <w:t xml:space="preserve">无灰尘及手印，明亮</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循环保洁，每周保洁一次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大玻璃窗</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清洗</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无积灰及划痕，明亮</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循环保洁，每周保洁一次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花盆</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无灰尘、盆内无垃圾</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每日保洁，每周清洗一次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灯具</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循环保洁，2米以上灯具每季度清洁一次。</w:t>
            </w:r>
            <w:r/>
          </w:p>
        </w:tc>
      </w:tr>
      <w:tr>
        <w:trPr>
          <w:jc w:val="center"/>
          <w:trHeight w:val="20"/>
        </w:trPr>
        <w:tc>
          <w:tcPr>
            <w:tcW w:w="479"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强弱电机房</w:t>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室内、机柜</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每周清抹一次</w:t>
            </w:r>
            <w:r/>
          </w:p>
        </w:tc>
      </w:tr>
      <w:tr>
        <w:trPr>
          <w:jc w:val="center"/>
          <w:trHeight w:val="20"/>
        </w:trPr>
        <w:tc>
          <w:tcPr>
            <w:tcW w:w="479" w:type="pct"/>
            <w:vAlign w:val="center"/>
            <w:vMerge w:val="restart"/>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电</w:t>
            </w:r>
            <w:r/>
          </w:p>
          <w:p>
            <w:pPr>
              <w:ind w:left="0"/>
              <w:jc w:val="center"/>
              <w:spacing w:line="360" w:lineRule="auto"/>
              <w:rPr>
                <w:rFonts w:ascii="宋体" w:hAnsi="宋体"/>
                <w:sz w:val="21"/>
                <w:szCs w:val="21"/>
              </w:rPr>
            </w:pPr>
            <w:r>
              <w:rPr>
                <w:rFonts w:hint="eastAsia" w:ascii="宋体" w:hAnsi="宋体"/>
                <w:sz w:val="21"/>
                <w:szCs w:val="21"/>
              </w:rPr>
              <w:t xml:space="preserve">梯</w:t>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地面</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无灰尘、垃圾及污渍</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每日清扫、洗地两次，每周清洗一次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墙面</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木质（除尘）铝合金（上保护剂）、镜面清洁</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无灰尘及手印，光亮</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每日保洁，每周清洁、上光</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门（内外）</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抹净（上保护剂）</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无灰尘及垃圾，亮</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循环保洁，每周清洁、上光</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门槽</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清除垃圾、杂物</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无灰尘及垃圾，光亮</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每日及时清除，每周清洁、上光</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指示牌和按钮</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无灰尘、无手印</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灯片和风口</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每日清抹一次</w:t>
            </w:r>
            <w:r/>
          </w:p>
        </w:tc>
      </w:tr>
      <w:tr>
        <w:trPr>
          <w:jc w:val="center"/>
          <w:trHeight w:val="20"/>
        </w:trPr>
        <w:tc>
          <w:tcPr>
            <w:tcW w:w="479" w:type="pct"/>
            <w:vAlign w:val="center"/>
            <w:vMerge w:val="restart"/>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洗</w:t>
            </w:r>
            <w:r/>
          </w:p>
          <w:p>
            <w:pPr>
              <w:ind w:left="0"/>
              <w:jc w:val="center"/>
              <w:spacing w:line="360" w:lineRule="auto"/>
              <w:rPr>
                <w:rFonts w:ascii="宋体" w:hAnsi="宋体"/>
                <w:sz w:val="21"/>
                <w:szCs w:val="21"/>
              </w:rPr>
            </w:pPr>
            <w:r>
              <w:rPr>
                <w:rFonts w:hint="eastAsia" w:ascii="宋体" w:hAnsi="宋体"/>
                <w:sz w:val="21"/>
                <w:szCs w:val="21"/>
              </w:rPr>
              <w:t xml:space="preserve">手</w:t>
            </w:r>
            <w:r/>
          </w:p>
          <w:p>
            <w:pPr>
              <w:ind w:left="0"/>
              <w:jc w:val="center"/>
              <w:spacing w:line="360" w:lineRule="auto"/>
              <w:rPr>
                <w:rFonts w:ascii="宋体" w:hAnsi="宋体"/>
                <w:sz w:val="21"/>
                <w:szCs w:val="21"/>
              </w:rPr>
            </w:pPr>
            <w:r>
              <w:rPr>
                <w:rFonts w:hint="eastAsia" w:ascii="宋体" w:hAnsi="宋体"/>
                <w:sz w:val="21"/>
                <w:szCs w:val="21"/>
              </w:rPr>
              <w:t xml:space="preserve">间</w:t>
            </w:r>
            <w:r/>
          </w:p>
          <w:p>
            <w:pPr>
              <w:ind w:left="0"/>
              <w:jc w:val="center"/>
              <w:spacing w:line="360" w:lineRule="auto"/>
              <w:rPr>
                <w:rFonts w:ascii="宋体" w:hAnsi="宋体"/>
                <w:sz w:val="21"/>
                <w:szCs w:val="21"/>
              </w:rPr>
            </w:pPr>
            <w:r>
              <w:rPr>
                <w:rFonts w:hint="eastAsia" w:ascii="宋体" w:hAnsi="宋体"/>
                <w:sz w:val="21"/>
                <w:szCs w:val="21"/>
              </w:rPr>
              <w:t xml:space="preserve">、</w:t>
            </w:r>
            <w:r/>
          </w:p>
          <w:p>
            <w:pPr>
              <w:ind w:left="0"/>
              <w:jc w:val="center"/>
              <w:spacing w:line="360" w:lineRule="auto"/>
              <w:rPr>
                <w:rFonts w:ascii="宋体" w:hAnsi="宋体"/>
                <w:sz w:val="21"/>
                <w:szCs w:val="21"/>
              </w:rPr>
            </w:pPr>
            <w:r>
              <w:rPr>
                <w:rFonts w:hint="eastAsia" w:ascii="宋体" w:hAnsi="宋体"/>
                <w:sz w:val="21"/>
                <w:szCs w:val="21"/>
              </w:rPr>
              <w:t xml:space="preserve">茶</w:t>
            </w:r>
            <w:r/>
          </w:p>
          <w:p>
            <w:pPr>
              <w:ind w:left="0"/>
              <w:jc w:val="center"/>
              <w:spacing w:line="360" w:lineRule="auto"/>
              <w:rPr>
                <w:rFonts w:ascii="宋体" w:hAnsi="宋体"/>
                <w:sz w:val="21"/>
                <w:szCs w:val="21"/>
              </w:rPr>
            </w:pPr>
            <w:r>
              <w:rPr>
                <w:rFonts w:hint="eastAsia" w:ascii="宋体" w:hAnsi="宋体"/>
                <w:sz w:val="21"/>
                <w:szCs w:val="21"/>
              </w:rPr>
              <w:t xml:space="preserve">水</w:t>
            </w:r>
            <w:r/>
          </w:p>
          <w:p>
            <w:pPr>
              <w:ind w:left="0"/>
              <w:jc w:val="center"/>
              <w:spacing w:line="360" w:lineRule="auto"/>
              <w:rPr>
                <w:rFonts w:ascii="宋体" w:hAnsi="宋体"/>
                <w:sz w:val="21"/>
                <w:szCs w:val="21"/>
              </w:rPr>
            </w:pPr>
            <w:r>
              <w:rPr>
                <w:rFonts w:hint="eastAsia" w:ascii="宋体" w:hAnsi="宋体"/>
                <w:sz w:val="21"/>
                <w:szCs w:val="21"/>
              </w:rPr>
              <w:t xml:space="preserve">间</w:t>
            </w:r>
            <w:r/>
          </w:p>
          <w:p>
            <w:pPr>
              <w:ind w:left="0"/>
              <w:jc w:val="center"/>
              <w:spacing w:line="360" w:lineRule="auto"/>
              <w:rPr>
                <w:rFonts w:ascii="宋体" w:hAnsi="宋体"/>
                <w:sz w:val="21"/>
                <w:szCs w:val="21"/>
              </w:rPr>
            </w:pPr>
            <w:r>
              <w:rPr>
                <w:rFonts w:hint="eastAsia" w:ascii="宋体" w:hAnsi="宋体"/>
                <w:sz w:val="21"/>
                <w:szCs w:val="21"/>
              </w:rPr>
              <w:t xml:space="preserve">、</w:t>
            </w:r>
            <w:r/>
          </w:p>
          <w:p>
            <w:pPr>
              <w:ind w:left="0"/>
              <w:jc w:val="center"/>
              <w:spacing w:line="360" w:lineRule="auto"/>
              <w:rPr>
                <w:rFonts w:ascii="宋体" w:hAnsi="宋体"/>
                <w:sz w:val="21"/>
                <w:szCs w:val="21"/>
              </w:rPr>
            </w:pPr>
            <w:r>
              <w:rPr>
                <w:rFonts w:hint="eastAsia" w:ascii="宋体" w:hAnsi="宋体"/>
                <w:sz w:val="21"/>
                <w:szCs w:val="21"/>
              </w:rPr>
              <w:t xml:space="preserve">服</w:t>
            </w:r>
            <w:r/>
          </w:p>
          <w:p>
            <w:pPr>
              <w:ind w:left="0"/>
              <w:jc w:val="center"/>
              <w:spacing w:line="360" w:lineRule="auto"/>
              <w:rPr>
                <w:rFonts w:ascii="宋体" w:hAnsi="宋体"/>
                <w:sz w:val="21"/>
                <w:szCs w:val="21"/>
              </w:rPr>
            </w:pPr>
            <w:r>
              <w:rPr>
                <w:rFonts w:hint="eastAsia" w:ascii="宋体" w:hAnsi="宋体"/>
                <w:sz w:val="21"/>
                <w:szCs w:val="21"/>
              </w:rPr>
              <w:t xml:space="preserve">务</w:t>
            </w:r>
            <w:r/>
          </w:p>
          <w:p>
            <w:pPr>
              <w:ind w:left="0"/>
              <w:jc w:val="center"/>
              <w:spacing w:line="360" w:lineRule="auto"/>
              <w:rPr>
                <w:rFonts w:ascii="宋体" w:hAnsi="宋体"/>
                <w:sz w:val="21"/>
                <w:szCs w:val="21"/>
              </w:rPr>
            </w:pPr>
            <w:r>
              <w:rPr>
                <w:rFonts w:hint="eastAsia" w:ascii="宋体" w:hAnsi="宋体"/>
                <w:sz w:val="21"/>
                <w:szCs w:val="21"/>
              </w:rPr>
              <w:t xml:space="preserve">间</w:t>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尿斗、坐厕、面盆</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除污垢（用中性药剂）除锈斑、消毒</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无污垢及积垢，洁净</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畅通，无漏水、异味及污垢，垃圾袋定时更换</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隔断</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除尘、除污垢</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无灰尘、涂画及污垢</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循环保洁，每天清洁一次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水龙头</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抹净</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无水锈、无污渍</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循环保洁，每天清洁一次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镜面</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抹净</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无水迹及污渍，明亮</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循环保洁，每天清洁一次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地面</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清洗、消毒</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无垃圾、水迹及污渍</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循环保洁，每天清洁一次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墙面</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无灰尘、无污渍</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循环保洁，每周清洗一次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灯片、天花及风口</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每月清除一次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门和门框</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无灰尘、无污渍</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循环保洁，每天清洁一次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台面</w:t>
            </w:r>
            <w:r/>
          </w:p>
        </w:tc>
        <w:tc>
          <w:tcPr>
            <w:tcW w:w="1141" w:type="pct"/>
            <w:vAlign w:val="center"/>
            <w:textDirection w:val="lrTb"/>
            <w:noWrap w:val="false"/>
          </w:tcPr>
          <w:p>
            <w:pPr>
              <w:ind w:left="0"/>
              <w:jc w:val="center"/>
              <w:spacing w:line="360" w:lineRule="auto"/>
              <w:rPr>
                <w:rFonts w:ascii="宋体" w:hAnsi="宋体"/>
                <w:b/>
                <w:bCs/>
                <w:sz w:val="21"/>
                <w:szCs w:val="21"/>
              </w:rPr>
            </w:pPr>
            <w:r>
              <w:rPr>
                <w:rFonts w:hint="eastAsia" w:ascii="宋体" w:hAnsi="宋体"/>
                <w:sz w:val="21"/>
                <w:szCs w:val="21"/>
              </w:rPr>
              <w:t xml:space="preserve">抹净</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无水迹、无污渍</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循环保洁，每日清洗一次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垃圾箱</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清除垃圾、外表清洁</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无垃圾满溢、无污渍</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每日及时清洗</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玻璃窗</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清洗、除尘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无灰尘、无水迹</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循环保洁，每周保洁一次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洗手液、卫生纸、擦手纸</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洗手液、卫生纸、擦手纸</w:t>
            </w:r>
            <w:r/>
          </w:p>
          <w:p>
            <w:pPr>
              <w:ind w:left="0"/>
              <w:jc w:val="center"/>
              <w:spacing w:line="360" w:lineRule="auto"/>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无短缺</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按需添加</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二分类垃圾桶</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厨余垃圾、其他垃圾</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无污渍、无灰尘、不满溢</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每日及时清理</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有害垃圾分类箱</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有害垃圾</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无满溢、无有害物品泄漏</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定期及时清理</w:t>
            </w:r>
            <w:r/>
          </w:p>
        </w:tc>
      </w:tr>
      <w:tr>
        <w:trPr>
          <w:jc w:val="center"/>
          <w:trHeight w:val="20"/>
        </w:trPr>
        <w:tc>
          <w:tcPr>
            <w:tcW w:w="479" w:type="pct"/>
            <w:vAlign w:val="center"/>
            <w:vMerge w:val="restart"/>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楼梯</w:t>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台阶和平台</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清扫垃圾、清洗</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无垃圾、死角及积灰</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每天清洁一次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墙面</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大理石（除尘、抹净）</w:t>
            </w:r>
            <w:r/>
          </w:p>
          <w:p>
            <w:pPr>
              <w:ind w:left="0"/>
              <w:jc w:val="center"/>
              <w:spacing w:line="360" w:lineRule="auto"/>
              <w:rPr>
                <w:rFonts w:ascii="宋体" w:hAnsi="宋体"/>
                <w:sz w:val="21"/>
                <w:szCs w:val="21"/>
              </w:rPr>
            </w:pPr>
            <w:r>
              <w:rPr>
                <w:rFonts w:hint="eastAsia" w:ascii="宋体" w:hAnsi="宋体"/>
                <w:sz w:val="21"/>
                <w:szCs w:val="21"/>
              </w:rPr>
              <w:t xml:space="preserve">涂料（除尘）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每周清洁一次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扶手、栏杆</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除尘、抹净</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循环保洁，随时清抹</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外露管道</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每周清洁一次</w:t>
            </w:r>
            <w:r/>
          </w:p>
        </w:tc>
      </w:tr>
      <w:tr>
        <w:trPr>
          <w:jc w:val="center"/>
          <w:trHeight w:val="20"/>
        </w:trPr>
        <w:tc>
          <w:tcPr>
            <w:tcW w:w="479" w:type="pct"/>
            <w:vAlign w:val="center"/>
            <w:vMerge w:val="restart"/>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其他</w:t>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各类消防设施</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每周清洁一次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书架、书橱</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除尘、抹净</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循环保洁，随时清抹</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公共区域家具</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除尘、抹净</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循环保洁，随时清抹</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活动场地</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除尘、抹净</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循环保洁，随时清抹</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公共区域电脑设备</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除尘、抹净</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循环保洁，随时清抹</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其它公共区域物品</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除尘、抹净</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循环保洁，随时清抹</w:t>
            </w:r>
            <w:r/>
          </w:p>
        </w:tc>
      </w:tr>
    </w:tbl>
    <w:p>
      <w:pPr>
        <w:ind w:left="0" w:firstLine="420"/>
        <w:keepLines w:val="0"/>
        <w:keepNext w:val="0"/>
        <w:pageBreakBefore w:val="0"/>
        <w:spacing w:line="360" w:lineRule="auto"/>
        <w:widowControl/>
        <w:tabs>
          <w:tab w:val="left" w:pos="420" w:leader="none"/>
          <w:tab w:val="left" w:pos="540" w:leader="none"/>
        </w:tabs>
        <w:rPr>
          <w:rFonts w:ascii="宋体" w:hAnsi="宋体"/>
          <w:sz w:val="21"/>
        </w:rPr>
      </w:pPr>
      <w:r>
        <w:rPr>
          <w:rFonts w:hint="eastAsia" w:ascii="宋体" w:hAnsi="宋体"/>
          <w:sz w:val="21"/>
        </w:rPr>
        <w:t xml:space="preserve">未列入的且为正常保洁工作以及突发性事件造成的保洁工作的项目、部位均包括在本次采购范围内，中标供应商不得因此拒绝提供保洁服务（保洁工具、保洁用品等所需费用全部包括在服务费中，如卫生纸、檫手纸、洗手液等）。如因采购人或入驻单位为提升物业服务品质，提出的精细化服务需求，需采购相应的物资，经采购人审核确认后方可采购，费用由采购人承担）。</w:t>
      </w:r>
      <w:r/>
    </w:p>
    <w:p>
      <w:pPr>
        <w:ind w:left="0" w:firstLine="422"/>
        <w:keepLines w:val="0"/>
        <w:keepNext w:val="0"/>
        <w:pageBreakBefore w:val="0"/>
        <w:spacing w:line="360" w:lineRule="auto"/>
        <w:widowControl/>
        <w:tabs>
          <w:tab w:val="left" w:pos="420" w:leader="none"/>
          <w:tab w:val="left" w:pos="540" w:leader="none"/>
        </w:tabs>
        <w:rPr>
          <w:rFonts w:ascii="宋体" w:hAnsi="宋体"/>
          <w:b/>
          <w:sz w:val="21"/>
        </w:rPr>
      </w:pPr>
      <w:r>
        <w:rPr>
          <w:rFonts w:hint="eastAsia" w:ascii="宋体" w:hAnsi="宋体"/>
          <w:b/>
          <w:sz w:val="21"/>
        </w:rPr>
        <w:t xml:space="preserve">（4）访客登记传达</w:t>
      </w:r>
      <w:r/>
    </w:p>
    <w:p>
      <w:pPr>
        <w:ind w:left="0" w:firstLine="420"/>
        <w:keepLines w:val="0"/>
        <w:keepNext w:val="0"/>
        <w:pageBreakBefore w:val="0"/>
        <w:spacing w:line="360" w:lineRule="auto"/>
        <w:widowControl/>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1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①</w:t>
      </w:r>
      <w:r>
        <w:rPr>
          <w:rFonts w:ascii="宋体" w:hAnsi="宋体"/>
          <w:sz w:val="21"/>
        </w:rPr>
        <w:fldChar w:fldCharType="end"/>
      </w:r>
      <w:r>
        <w:rPr>
          <w:rFonts w:hint="eastAsia" w:ascii="宋体" w:hAnsi="宋体"/>
          <w:sz w:val="21"/>
        </w:rPr>
        <w:t xml:space="preserve">负责来人来访的通报、证件检验、登记，梯控刷卡等，发现问题及时通报秩序维护管理人员处理，杜绝闲杂人员进入行政区域内。</w:t>
      </w:r>
      <w:r/>
    </w:p>
    <w:p>
      <w:pPr>
        <w:ind w:left="0" w:firstLine="420"/>
        <w:keepLines w:val="0"/>
        <w:keepNext w:val="0"/>
        <w:pageBreakBefore w:val="0"/>
        <w:spacing w:line="360" w:lineRule="auto"/>
        <w:widowControl/>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2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②</w:t>
      </w:r>
      <w:r>
        <w:rPr>
          <w:rFonts w:ascii="宋体" w:hAnsi="宋体"/>
          <w:sz w:val="21"/>
        </w:rPr>
        <w:fldChar w:fldCharType="end"/>
      </w:r>
      <w:r>
        <w:rPr>
          <w:rFonts w:hint="eastAsia" w:ascii="宋体" w:hAnsi="宋体"/>
          <w:sz w:val="21"/>
        </w:rPr>
        <w:t xml:space="preserve">负责报刊、信件、快递等收发，对收件进行消杀，由收发室工作人员进行安检并统一签收，对物品进出实施分类管理，实行物品进出审验登记制度，杜绝危险物品进入服务区域内。</w:t>
      </w:r>
      <w:r/>
    </w:p>
    <w:p>
      <w:pPr>
        <w:ind w:left="0" w:firstLine="422"/>
        <w:keepLines w:val="0"/>
        <w:keepNext w:val="0"/>
        <w:pageBreakBefore w:val="0"/>
        <w:spacing w:line="360" w:lineRule="auto"/>
        <w:widowControl/>
        <w:tabs>
          <w:tab w:val="left" w:pos="420" w:leader="none"/>
          <w:tab w:val="left" w:pos="540" w:leader="none"/>
        </w:tabs>
        <w:rPr>
          <w:rFonts w:ascii="宋体" w:hAnsi="宋体"/>
          <w:b/>
          <w:sz w:val="21"/>
        </w:rPr>
      </w:pPr>
      <w:r>
        <w:rPr>
          <w:rFonts w:hint="eastAsia" w:ascii="宋体" w:hAnsi="宋体"/>
          <w:b/>
          <w:sz w:val="21"/>
        </w:rPr>
        <w:t xml:space="preserve">（5）会议会务服务</w:t>
      </w:r>
      <w:r/>
    </w:p>
    <w:p>
      <w:pPr>
        <w:ind w:left="0" w:firstLine="420"/>
        <w:keepLines w:val="0"/>
        <w:keepNext w:val="0"/>
        <w:pageBreakBefore w:val="0"/>
        <w:spacing w:line="360" w:lineRule="auto"/>
        <w:widowControl/>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1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①</w:t>
      </w:r>
      <w:r>
        <w:rPr>
          <w:rFonts w:ascii="宋体" w:hAnsi="宋体"/>
          <w:sz w:val="21"/>
        </w:rPr>
        <w:fldChar w:fldCharType="end"/>
      </w:r>
      <w:r>
        <w:rPr>
          <w:rFonts w:hint="eastAsia" w:ascii="宋体" w:hAnsi="宋体"/>
          <w:sz w:val="21"/>
        </w:rPr>
        <w:t xml:space="preserve">负责会场的布置及会议常规服务；</w:t>
      </w:r>
      <w:r/>
    </w:p>
    <w:p>
      <w:pPr>
        <w:ind w:left="0" w:firstLine="420"/>
        <w:keepLines w:val="0"/>
        <w:keepNext w:val="0"/>
        <w:pageBreakBefore w:val="0"/>
        <w:spacing w:line="360" w:lineRule="auto"/>
        <w:widowControl/>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2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②</w:t>
      </w:r>
      <w:r>
        <w:rPr>
          <w:rFonts w:ascii="宋体" w:hAnsi="宋体"/>
          <w:sz w:val="21"/>
        </w:rPr>
        <w:fldChar w:fldCharType="end"/>
      </w:r>
      <w:r>
        <w:rPr>
          <w:rFonts w:hint="eastAsia" w:ascii="宋体" w:hAnsi="宋体"/>
          <w:sz w:val="21"/>
        </w:rPr>
        <w:t xml:space="preserve">负责礼仪服务，服务人员应规范、热情；</w:t>
      </w:r>
      <w:r/>
    </w:p>
    <w:p>
      <w:pPr>
        <w:ind w:left="0" w:firstLine="420"/>
        <w:keepLines w:val="0"/>
        <w:keepNext w:val="0"/>
        <w:pageBreakBefore w:val="0"/>
        <w:spacing w:line="360" w:lineRule="auto"/>
        <w:widowControl/>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3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③</w:t>
      </w:r>
      <w:r>
        <w:rPr>
          <w:rFonts w:ascii="宋体" w:hAnsi="宋体"/>
          <w:sz w:val="21"/>
        </w:rPr>
        <w:fldChar w:fldCharType="end"/>
      </w:r>
      <w:r>
        <w:rPr>
          <w:rFonts w:hint="eastAsia" w:ascii="宋体" w:hAnsi="宋体"/>
          <w:sz w:val="21"/>
        </w:rPr>
        <w:t xml:space="preserve">负责会议室音响系统、会议系统等设备设施的操作运行服务；</w:t>
      </w:r>
      <w:r/>
    </w:p>
    <w:p>
      <w:pPr>
        <w:ind w:left="0" w:firstLine="420"/>
        <w:keepLines w:val="0"/>
        <w:keepNext w:val="0"/>
        <w:pageBreakBefore w:val="0"/>
        <w:spacing w:line="360" w:lineRule="auto"/>
        <w:widowControl/>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4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④</w:t>
      </w:r>
      <w:r>
        <w:rPr>
          <w:rFonts w:ascii="宋体" w:hAnsi="宋体"/>
          <w:sz w:val="21"/>
        </w:rPr>
        <w:fldChar w:fldCharType="end"/>
      </w:r>
      <w:r>
        <w:rPr>
          <w:rFonts w:hint="eastAsia" w:ascii="宋体" w:hAnsi="宋体"/>
          <w:sz w:val="21"/>
        </w:rPr>
        <w:t xml:space="preserve">负责会议室使用后的及时整理。</w:t>
      </w:r>
      <w:r/>
    </w:p>
    <w:p>
      <w:pPr>
        <w:ind w:left="0" w:firstLine="422"/>
        <w:keepLines w:val="0"/>
        <w:keepNext w:val="0"/>
        <w:pageBreakBefore w:val="0"/>
        <w:spacing w:line="360" w:lineRule="auto"/>
        <w:widowControl/>
        <w:tabs>
          <w:tab w:val="left" w:pos="420" w:leader="none"/>
          <w:tab w:val="left" w:pos="540" w:leader="none"/>
        </w:tabs>
        <w:rPr>
          <w:rFonts w:ascii="宋体" w:hAnsi="宋体"/>
          <w:b/>
          <w:sz w:val="21"/>
        </w:rPr>
      </w:pPr>
      <w:r>
        <w:rPr>
          <w:rFonts w:hint="eastAsia" w:ascii="宋体" w:hAnsi="宋体"/>
          <w:b/>
          <w:sz w:val="21"/>
        </w:rPr>
        <w:t xml:space="preserve">（6）绿化养护</w:t>
      </w:r>
      <w:r/>
    </w:p>
    <w:p>
      <w:pPr>
        <w:ind w:left="0" w:firstLine="420"/>
        <w:keepLines w:val="0"/>
        <w:keepNext w:val="0"/>
        <w:pageBreakBefore w:val="0"/>
        <w:spacing w:line="360" w:lineRule="auto"/>
        <w:widowControl/>
        <w:tabs>
          <w:tab w:val="left" w:pos="420" w:leader="none"/>
          <w:tab w:val="left" w:pos="540" w:leader="none"/>
        </w:tabs>
        <w:rPr>
          <w:rFonts w:ascii="宋体" w:hAnsi="宋体"/>
          <w:sz w:val="21"/>
        </w:rPr>
      </w:pPr>
      <w:r>
        <w:rPr>
          <w:rFonts w:hint="eastAsia" w:ascii="宋体" w:hAnsi="宋体"/>
          <w:sz w:val="21"/>
        </w:rPr>
        <w:t xml:space="preserve">对本项目区域内所有花木、草坪进行定期养护，包括浇水、施肥、修剪、更换、花木布置等，保证植物良好的生长，绿化环境美观。</w:t>
      </w:r>
      <w:r/>
    </w:p>
    <w:p>
      <w:pPr>
        <w:ind w:left="0" w:firstLine="422"/>
        <w:keepLines w:val="0"/>
        <w:keepNext w:val="0"/>
        <w:pageBreakBefore w:val="0"/>
        <w:spacing w:line="360" w:lineRule="auto"/>
        <w:widowControl/>
        <w:tabs>
          <w:tab w:val="left" w:pos="420" w:leader="none"/>
          <w:tab w:val="left" w:pos="540" w:leader="none"/>
        </w:tabs>
        <w:rPr>
          <w:rFonts w:ascii="宋体" w:hAnsi="宋体"/>
          <w:b/>
          <w:sz w:val="21"/>
        </w:rPr>
      </w:pPr>
      <w:r>
        <w:rPr>
          <w:rFonts w:hint="eastAsia" w:ascii="宋体" w:hAnsi="宋体"/>
          <w:b/>
          <w:sz w:val="21"/>
        </w:rPr>
        <w:t xml:space="preserve">（7）公共设施及特种设备的管理</w:t>
      </w:r>
      <w:r/>
    </w:p>
    <w:p>
      <w:pPr>
        <w:ind w:left="0" w:firstLine="420"/>
        <w:keepLines w:val="0"/>
        <w:keepNext w:val="0"/>
        <w:pageBreakBefore w:val="0"/>
        <w:spacing w:line="360" w:lineRule="auto"/>
        <w:widowControl/>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1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①</w:t>
      </w:r>
      <w:r>
        <w:rPr>
          <w:rFonts w:ascii="宋体" w:hAnsi="宋体"/>
          <w:sz w:val="21"/>
        </w:rPr>
        <w:fldChar w:fldCharType="end"/>
      </w:r>
      <w:r>
        <w:rPr>
          <w:rFonts w:hint="eastAsia" w:ascii="宋体" w:hAnsi="宋体"/>
          <w:sz w:val="21"/>
        </w:rPr>
        <w:t xml:space="preserve">确保所有设备正常运行，定期进行巡检，进行规范的维修及保养，建立维保计划及巡查记录；</w:t>
      </w:r>
      <w:r/>
    </w:p>
    <w:p>
      <w:pPr>
        <w:ind w:left="0" w:firstLine="420"/>
        <w:keepLines w:val="0"/>
        <w:keepNext w:val="0"/>
        <w:pageBreakBefore w:val="0"/>
        <w:spacing w:line="360" w:lineRule="auto"/>
        <w:widowControl/>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2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②</w:t>
      </w:r>
      <w:r>
        <w:rPr>
          <w:rFonts w:ascii="宋体" w:hAnsi="宋体"/>
          <w:sz w:val="21"/>
        </w:rPr>
        <w:fldChar w:fldCharType="end"/>
      </w:r>
      <w:r>
        <w:rPr>
          <w:rFonts w:hint="eastAsia" w:ascii="宋体" w:hAnsi="宋体"/>
          <w:sz w:val="21"/>
        </w:rPr>
        <w:t xml:space="preserve">建立消防系统、电梯系统、设备机房、给排水设施、供配电系统、弱电系统、避雷接地系统、道路、停车场（车棚、车库）及配套设施的专项巡检维保方案；</w:t>
      </w:r>
      <w:r/>
    </w:p>
    <w:p>
      <w:pPr>
        <w:ind w:left="0" w:firstLine="420"/>
        <w:keepLines w:val="0"/>
        <w:keepNext w:val="0"/>
        <w:pageBreakBefore w:val="0"/>
        <w:spacing w:line="360" w:lineRule="auto"/>
        <w:widowControl/>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3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③</w:t>
      </w:r>
      <w:r>
        <w:rPr>
          <w:rFonts w:ascii="宋体" w:hAnsi="宋体"/>
          <w:sz w:val="21"/>
        </w:rPr>
        <w:fldChar w:fldCharType="end"/>
      </w:r>
      <w:r>
        <w:rPr>
          <w:rFonts w:hint="eastAsia" w:ascii="宋体" w:hAnsi="宋体"/>
          <w:sz w:val="21"/>
        </w:rPr>
        <w:t xml:space="preserve">建立设施设备安全操作规程、紧急处理预案等规章制度；</w:t>
      </w:r>
      <w:r/>
    </w:p>
    <w:p>
      <w:pPr>
        <w:ind w:left="0" w:firstLine="420"/>
        <w:keepLines w:val="0"/>
        <w:keepNext w:val="0"/>
        <w:pageBreakBefore w:val="0"/>
        <w:spacing w:line="360" w:lineRule="auto"/>
        <w:widowControl/>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4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④</w:t>
      </w:r>
      <w:r>
        <w:rPr>
          <w:rFonts w:ascii="宋体" w:hAnsi="宋体"/>
          <w:sz w:val="21"/>
        </w:rPr>
        <w:fldChar w:fldCharType="end"/>
      </w:r>
      <w:r>
        <w:rPr>
          <w:rFonts w:hint="eastAsia" w:ascii="宋体" w:hAnsi="宋体"/>
          <w:sz w:val="21"/>
        </w:rPr>
        <w:t xml:space="preserve">使用过程中遵守相应制度，需配备专人负责设备的管理，专业维保人员持证上岗。</w:t>
      </w:r>
      <w:r/>
    </w:p>
    <w:p>
      <w:pPr>
        <w:ind w:left="0" w:firstLine="422"/>
        <w:keepLines w:val="0"/>
        <w:keepNext w:val="0"/>
        <w:pageBreakBefore w:val="0"/>
        <w:spacing w:line="360" w:lineRule="auto"/>
        <w:widowControl/>
        <w:tabs>
          <w:tab w:val="left" w:pos="420" w:leader="none"/>
          <w:tab w:val="left" w:pos="540" w:leader="none"/>
        </w:tabs>
        <w:rPr>
          <w:rFonts w:ascii="宋体" w:hAnsi="宋体"/>
          <w:b/>
          <w:sz w:val="21"/>
        </w:rPr>
      </w:pPr>
      <w:r>
        <w:rPr>
          <w:rFonts w:hint="eastAsia" w:ascii="宋体" w:hAnsi="宋体"/>
          <w:b/>
          <w:sz w:val="21"/>
        </w:rPr>
        <w:t xml:space="preserve">（8）食堂服务</w:t>
      </w:r>
      <w:r/>
    </w:p>
    <w:p>
      <w:pPr>
        <w:ind w:left="0" w:firstLine="420"/>
        <w:keepLines w:val="0"/>
        <w:keepNext w:val="0"/>
        <w:pageBreakBefore w:val="0"/>
        <w:spacing w:line="360" w:lineRule="auto"/>
        <w:widowControl/>
        <w:tabs>
          <w:tab w:val="left" w:pos="420" w:leader="none"/>
          <w:tab w:val="left" w:pos="540" w:leader="none"/>
        </w:tabs>
        <w:rPr>
          <w:rFonts w:ascii="宋体" w:hAnsi="宋体"/>
          <w:sz w:val="21"/>
          <w:highlight w:val="yellow"/>
        </w:rPr>
      </w:pPr>
      <w:r>
        <w:rPr>
          <w:rFonts w:hint="eastAsia" w:ascii="宋体" w:hAnsi="宋体"/>
          <w:sz w:val="21"/>
        </w:rPr>
        <w:t xml:space="preserve">①按要求提供中餐，具体要求如下：</w:t>
      </w:r>
      <w:r/>
    </w:p>
    <w:p>
      <w:pPr>
        <w:ind w:left="0" w:firstLine="420"/>
        <w:keepLines w:val="0"/>
        <w:keepNext w:val="0"/>
        <w:pageBreakBefore w:val="0"/>
        <w:spacing w:line="360" w:lineRule="auto"/>
        <w:widowControl/>
        <w:tabs>
          <w:tab w:val="left" w:pos="420" w:leader="none"/>
          <w:tab w:val="left" w:pos="540" w:leader="none"/>
        </w:tabs>
        <w:rPr>
          <w:rFonts w:ascii="宋体" w:hAnsi="宋体"/>
          <w:sz w:val="21"/>
          <w:highlight w:val="none"/>
        </w:rPr>
      </w:pPr>
      <w:r>
        <w:rPr>
          <w:rFonts w:hint="eastAsia" w:ascii="宋体" w:hAnsi="宋体"/>
          <w:sz w:val="21"/>
          <w:highlight w:val="none"/>
        </w:rPr>
        <w:t xml:space="preserve">中餐：就餐人数</w:t>
      </w:r>
      <w:r>
        <w:rPr>
          <w:rFonts w:hint="eastAsia" w:ascii="宋体" w:hAnsi="宋体"/>
          <w:sz w:val="21"/>
          <w:highlight w:val="none"/>
          <w:lang w:val="en-US" w:eastAsia="zh-CN"/>
        </w:rPr>
        <w:t xml:space="preserve">2400</w:t>
      </w:r>
      <w:r>
        <w:rPr>
          <w:rFonts w:hint="eastAsia" w:ascii="宋体" w:hAnsi="宋体"/>
          <w:sz w:val="21"/>
          <w:highlight w:val="none"/>
        </w:rPr>
        <w:t xml:space="preserve">人左右，根据工作点需求，以半自助餐和桌餐形式供应，品种包括二大荤、二小荤、三蔬菜，一汤，一水果或酸奶；</w:t>
      </w:r>
      <w:r/>
    </w:p>
    <w:p>
      <w:pPr>
        <w:ind w:left="0" w:firstLine="420"/>
        <w:keepLines w:val="0"/>
        <w:keepNext w:val="0"/>
        <w:pageBreakBefore w:val="0"/>
        <w:spacing w:line="360" w:lineRule="auto"/>
        <w:widowControl/>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2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②</w:t>
      </w:r>
      <w:r>
        <w:rPr>
          <w:rFonts w:ascii="宋体" w:hAnsi="宋体"/>
          <w:sz w:val="21"/>
        </w:rPr>
        <w:fldChar w:fldCharType="end"/>
      </w:r>
      <w:r>
        <w:rPr>
          <w:rFonts w:hint="eastAsia" w:ascii="宋体" w:hAnsi="宋体"/>
          <w:sz w:val="21"/>
        </w:rPr>
        <w:t xml:space="preserve">服务期间，食堂所涵盖的餐厅、操作间、储藏间、卫生间等均属于管理范围，做好食堂环境保洁工作，餐厨垃圾送到指定地点进行处理。</w:t>
      </w:r>
      <w:r/>
    </w:p>
    <w:p>
      <w:pPr>
        <w:ind w:left="0" w:firstLine="420"/>
        <w:keepLines w:val="0"/>
        <w:keepNext w:val="0"/>
        <w:pageBreakBefore w:val="0"/>
        <w:spacing w:line="360" w:lineRule="auto"/>
        <w:widowControl/>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3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③</w:t>
      </w:r>
      <w:r>
        <w:rPr>
          <w:rFonts w:ascii="宋体" w:hAnsi="宋体"/>
          <w:sz w:val="21"/>
        </w:rPr>
        <w:fldChar w:fldCharType="end"/>
      </w:r>
      <w:r>
        <w:rPr>
          <w:rFonts w:hint="eastAsia" w:ascii="宋体" w:hAnsi="宋体"/>
          <w:sz w:val="21"/>
        </w:rPr>
        <w:t xml:space="preserve">严格按照卫生部门对食堂从业人员的要求，所有工作人员要持有公立医院出具的健康证或体检证明上岗，上班前要经过基本的饮食行业知识培训。</w:t>
      </w:r>
      <w:r/>
    </w:p>
    <w:p>
      <w:pPr>
        <w:ind w:left="0" w:firstLine="420"/>
        <w:keepLines w:val="0"/>
        <w:keepNext w:val="0"/>
        <w:pageBreakBefore w:val="0"/>
        <w:spacing w:line="360" w:lineRule="auto"/>
        <w:widowControl/>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4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④</w:t>
      </w:r>
      <w:r>
        <w:rPr>
          <w:rFonts w:ascii="宋体" w:hAnsi="宋体"/>
          <w:sz w:val="21"/>
        </w:rPr>
        <w:fldChar w:fldCharType="end"/>
      </w:r>
      <w:r>
        <w:rPr>
          <w:rFonts w:hint="eastAsia" w:ascii="宋体" w:hAnsi="宋体"/>
          <w:sz w:val="21"/>
        </w:rPr>
        <w:t xml:space="preserve">配备的管理人员和工作人员需符合相关从业要求，并能具备良好的服务观念，打造安全、卫生、和谐的用餐环境。饭菜做到量足，质优，确保干净卫生。</w:t>
      </w:r>
      <w:r/>
    </w:p>
    <w:p>
      <w:pPr>
        <w:ind w:left="0" w:firstLine="420"/>
        <w:keepLines w:val="0"/>
        <w:keepNext w:val="0"/>
        <w:pageBreakBefore w:val="0"/>
        <w:spacing w:line="360" w:lineRule="auto"/>
        <w:widowControl/>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5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⑤</w:t>
      </w:r>
      <w:r>
        <w:rPr>
          <w:rFonts w:ascii="宋体" w:hAnsi="宋体"/>
          <w:sz w:val="21"/>
        </w:rPr>
        <w:fldChar w:fldCharType="end"/>
      </w:r>
      <w:r>
        <w:rPr>
          <w:rFonts w:hint="eastAsia" w:ascii="宋体" w:hAnsi="宋体"/>
          <w:sz w:val="21"/>
        </w:rPr>
        <w:t xml:space="preserve">工作人员必须具备安全操作观念，认真做好防火、防毒、防工伤事故等工作。每日全面检查水、电、气、油、灶（炉）具、消毒柜和各种炊事器具、消防设施是否正常，下班勿忘关好水、电、气总阀门及门窗，发现问题及时处理，以防发生安全事故或影响正常的饭菜供应。</w:t>
      </w:r>
      <w:r/>
    </w:p>
    <w:p>
      <w:pPr>
        <w:ind w:left="0" w:firstLine="420"/>
        <w:keepLines w:val="0"/>
        <w:keepNext w:val="0"/>
        <w:pageBreakBefore w:val="0"/>
        <w:spacing w:line="360" w:lineRule="auto"/>
        <w:widowControl/>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6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⑥</w:t>
      </w:r>
      <w:r>
        <w:rPr>
          <w:rFonts w:ascii="宋体" w:hAnsi="宋体"/>
          <w:sz w:val="21"/>
        </w:rPr>
        <w:fldChar w:fldCharType="end"/>
      </w:r>
      <w:r>
        <w:rPr>
          <w:rFonts w:hint="eastAsia" w:ascii="宋体" w:hAnsi="宋体"/>
          <w:sz w:val="21"/>
        </w:rPr>
        <w:t xml:space="preserve">厨房要保持设备整齐划一。工作台、餐具、炊具、地面、墙面按时消毒，干净无异物。冰箱保持干净卫生，分档分类存放食物(生熟分开、肉类、鱼类、海鲜类等分档分类保存)。各类餐具物品年耗损率要控制在2%以内。</w:t>
      </w:r>
      <w:r/>
    </w:p>
    <w:p>
      <w:pPr>
        <w:ind w:left="0" w:firstLine="420"/>
        <w:keepLines w:val="0"/>
        <w:keepNext w:val="0"/>
        <w:pageBreakBefore w:val="0"/>
        <w:spacing w:line="360" w:lineRule="auto"/>
        <w:widowControl/>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7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⑦</w:t>
      </w:r>
      <w:r>
        <w:rPr>
          <w:rFonts w:ascii="宋体" w:hAnsi="宋体"/>
          <w:sz w:val="21"/>
        </w:rPr>
        <w:fldChar w:fldCharType="end"/>
      </w:r>
      <w:r>
        <w:rPr>
          <w:rFonts w:hint="eastAsia" w:ascii="宋体" w:hAnsi="宋体"/>
          <w:sz w:val="21"/>
        </w:rPr>
        <w:t xml:space="preserve">在食堂服务管理中，不使用腐烂变质的主副食品，包括各类辅料，不供应变质饭菜，保证饭菜卫生质量。注意荤素、营养的搭配，花色品种不断翻新，做到饭热、菜香。</w:t>
      </w:r>
      <w:r/>
    </w:p>
    <w:p>
      <w:pPr>
        <w:ind w:left="0" w:firstLine="420"/>
        <w:keepLines w:val="0"/>
        <w:keepNext w:val="0"/>
        <w:pageBreakBefore w:val="0"/>
        <w:spacing w:line="360" w:lineRule="auto"/>
        <w:widowControl/>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8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⑧</w:t>
      </w:r>
      <w:r>
        <w:rPr>
          <w:rFonts w:ascii="宋体" w:hAnsi="宋体"/>
          <w:sz w:val="21"/>
        </w:rPr>
        <w:fldChar w:fldCharType="end"/>
      </w:r>
      <w:r>
        <w:rPr>
          <w:rFonts w:hint="eastAsia" w:ascii="宋体" w:hAnsi="宋体"/>
          <w:sz w:val="21"/>
        </w:rPr>
        <w:t xml:space="preserve">确保食堂操作的安全卫生，杜绝各类设施设备的安全卫生事故。全体工作人员都应熟练掌握消防安全常规常识，严格执行消防安全标准，确保不出问题。做到人走灯灭，人走水停。</w:t>
      </w:r>
      <w:r/>
    </w:p>
    <w:p>
      <w:pPr>
        <w:ind w:left="0" w:firstLine="420"/>
        <w:keepLines w:val="0"/>
        <w:keepNext w:val="0"/>
        <w:pageBreakBefore w:val="0"/>
        <w:spacing w:line="360" w:lineRule="auto"/>
        <w:widowControl/>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9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⑨</w:t>
      </w:r>
      <w:r>
        <w:rPr>
          <w:rFonts w:ascii="宋体" w:hAnsi="宋体"/>
          <w:sz w:val="21"/>
        </w:rPr>
        <w:fldChar w:fldCharType="end"/>
      </w:r>
      <w:r>
        <w:rPr>
          <w:rFonts w:hint="eastAsia" w:ascii="宋体" w:hAnsi="宋体"/>
          <w:sz w:val="21"/>
        </w:rPr>
        <w:t xml:space="preserve">食堂服务员工衣帽统一、穿戴整齐，保持整洁，上岗期间必须戴口罩，着工作服、工作帽。</w:t>
      </w:r>
      <w:r/>
    </w:p>
    <w:p>
      <w:pPr>
        <w:ind w:left="0" w:firstLine="420"/>
        <w:keepLines w:val="0"/>
        <w:keepNext w:val="0"/>
        <w:pageBreakBefore w:val="0"/>
        <w:spacing w:line="360" w:lineRule="auto"/>
        <w:widowControl/>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10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⑩</w:t>
      </w:r>
      <w:r>
        <w:rPr>
          <w:rFonts w:ascii="宋体" w:hAnsi="宋体"/>
          <w:sz w:val="21"/>
        </w:rPr>
        <w:fldChar w:fldCharType="end"/>
      </w:r>
      <w:r>
        <w:rPr>
          <w:rFonts w:hint="eastAsia" w:ascii="宋体" w:hAnsi="宋体"/>
          <w:sz w:val="21"/>
        </w:rPr>
        <w:t xml:space="preserve">食堂内有健全的防鼠、防蝇、防尘“三防措施”（特别是分菜间、加工间、餐厅等场所的门窗）。餐厅、操作间、室外通道、楼梯等区域，必须保持干净整洁。</w:t>
      </w:r>
      <w:r/>
    </w:p>
    <w:p>
      <w:pPr>
        <w:ind w:left="0" w:firstLine="422"/>
        <w:keepLines w:val="0"/>
        <w:keepNext w:val="0"/>
        <w:pageBreakBefore w:val="0"/>
        <w:spacing w:line="360" w:lineRule="auto"/>
        <w:widowControl/>
        <w:tabs>
          <w:tab w:val="left" w:pos="420" w:leader="none"/>
          <w:tab w:val="left" w:pos="540" w:leader="none"/>
        </w:tabs>
        <w:rPr>
          <w:rFonts w:ascii="宋体" w:hAnsi="宋体"/>
          <w:b/>
          <w:sz w:val="21"/>
        </w:rPr>
      </w:pPr>
      <w:r>
        <w:rPr>
          <w:rFonts w:hint="eastAsia" w:ascii="宋体" w:hAnsi="宋体"/>
          <w:b/>
          <w:sz w:val="21"/>
        </w:rPr>
        <w:t xml:space="preserve">（</w:t>
      </w:r>
      <w:r>
        <w:rPr>
          <w:rFonts w:ascii="宋体" w:hAnsi="宋体"/>
          <w:b/>
          <w:sz w:val="21"/>
        </w:rPr>
        <w:t xml:space="preserve">9</w:t>
      </w:r>
      <w:r>
        <w:rPr>
          <w:rFonts w:hint="eastAsia" w:ascii="宋体" w:hAnsi="宋体"/>
          <w:b/>
          <w:sz w:val="21"/>
        </w:rPr>
        <w:t xml:space="preserve">）其他要求</w:t>
      </w:r>
      <w:r/>
    </w:p>
    <w:p>
      <w:pPr>
        <w:ind w:left="0" w:firstLine="420"/>
        <w:keepLines w:val="0"/>
        <w:keepNext w:val="0"/>
        <w:pageBreakBefore w:val="0"/>
        <w:spacing w:line="360" w:lineRule="auto"/>
        <w:widowControl/>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1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①</w:t>
      </w:r>
      <w:r>
        <w:rPr>
          <w:rFonts w:ascii="宋体" w:hAnsi="宋体"/>
          <w:sz w:val="21"/>
        </w:rPr>
        <w:fldChar w:fldCharType="end"/>
      </w:r>
      <w:r>
        <w:rPr>
          <w:rFonts w:hint="eastAsia" w:ascii="宋体" w:hAnsi="宋体"/>
          <w:sz w:val="21"/>
        </w:rPr>
        <w:t xml:space="preserve">建立服务热线，有专职人员负责接听。根据采购人要求，负责物业管理范围内服务项目的受理工作。</w:t>
      </w:r>
      <w:r/>
    </w:p>
    <w:p>
      <w:pPr>
        <w:ind w:left="0" w:firstLine="420"/>
        <w:keepLines w:val="0"/>
        <w:keepNext w:val="0"/>
        <w:pageBreakBefore w:val="0"/>
        <w:spacing w:line="360" w:lineRule="auto"/>
        <w:widowControl/>
        <w:tabs>
          <w:tab w:val="left" w:pos="420" w:leader="none"/>
          <w:tab w:val="left" w:pos="540" w:leader="none"/>
        </w:tabs>
        <w:rPr>
          <w:rFonts w:ascii="宋体" w:hAnsi="宋体"/>
          <w:sz w:val="21"/>
          <w:szCs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2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②</w:t>
      </w:r>
      <w:r>
        <w:rPr>
          <w:rFonts w:ascii="宋体" w:hAnsi="宋体"/>
          <w:sz w:val="21"/>
        </w:rPr>
        <w:fldChar w:fldCharType="end"/>
      </w:r>
      <w:r>
        <w:rPr>
          <w:rFonts w:hint="eastAsia" w:ascii="宋体" w:hAnsi="宋体"/>
          <w:sz w:val="21"/>
        </w:rPr>
        <w:t xml:space="preserve">须建立物业服务执行情况反馈制度，每月以书面形式向采购人管理部门报送当月物业服务安排、检查及执行完成情况。</w:t>
      </w:r>
      <w:r/>
    </w:p>
    <w:p>
      <w:pPr>
        <w:ind w:left="0" w:firstLine="422"/>
        <w:keepLines w:val="0"/>
        <w:keepNext w:val="0"/>
        <w:pageBreakBefore w:val="0"/>
        <w:spacing w:line="360" w:lineRule="auto"/>
        <w:widowControl/>
        <w:tabs>
          <w:tab w:val="left" w:pos="420" w:leader="none"/>
          <w:tab w:val="left" w:pos="540" w:leader="none"/>
        </w:tabs>
        <w:rPr>
          <w:rFonts w:ascii="宋体" w:hAnsi="宋体"/>
          <w:b/>
          <w:sz w:val="21"/>
        </w:rPr>
      </w:pPr>
      <w:r>
        <w:rPr>
          <w:rFonts w:hint="eastAsia" w:ascii="宋体" w:hAnsi="宋体"/>
          <w:b/>
          <w:sz w:val="21"/>
        </w:rPr>
        <w:t xml:space="preserve">（三）商务要求</w:t>
      </w:r>
      <w:r/>
    </w:p>
    <w:p>
      <w:pPr>
        <w:ind w:left="0" w:firstLine="420"/>
        <w:keepLines w:val="0"/>
        <w:keepNext w:val="0"/>
        <w:pageBreakBefore w:val="0"/>
        <w:spacing w:line="360" w:lineRule="auto"/>
        <w:widowControl/>
        <w:tabs>
          <w:tab w:val="left" w:pos="420" w:leader="none"/>
          <w:tab w:val="left" w:pos="540" w:leader="none"/>
        </w:tabs>
        <w:rPr>
          <w:rFonts w:ascii="宋体" w:hAnsi="宋体"/>
          <w:sz w:val="21"/>
        </w:rPr>
      </w:pPr>
      <w:r>
        <w:rPr>
          <w:rFonts w:hint="eastAsia" w:ascii="宋体" w:hAnsi="宋体"/>
          <w:sz w:val="21"/>
        </w:rPr>
        <w:t xml:space="preserve">1.履约期限：</w:t>
      </w:r>
      <w:r>
        <w:rPr>
          <w:rFonts w:hint="eastAsia" w:ascii="宋体" w:hAnsi="宋体"/>
          <w:sz w:val="21"/>
          <w:lang w:val="en-US" w:eastAsia="zh-CN"/>
        </w:rPr>
        <w:t xml:space="preserve">2026年9月16日至2027年9月15日</w:t>
      </w:r>
      <w:r>
        <w:rPr>
          <w:rFonts w:hint="eastAsia" w:ascii="宋体" w:hAnsi="宋体"/>
          <w:sz w:val="21"/>
        </w:rPr>
        <w:t xml:space="preserve">；</w:t>
      </w:r>
      <w:r/>
    </w:p>
    <w:p>
      <w:pPr>
        <w:ind w:left="0" w:firstLine="420"/>
        <w:keepLines w:val="0"/>
        <w:keepNext w:val="0"/>
        <w:pageBreakBefore w:val="0"/>
        <w:spacing w:line="360" w:lineRule="auto"/>
        <w:widowControl/>
        <w:tabs>
          <w:tab w:val="left" w:pos="420" w:leader="none"/>
          <w:tab w:val="left" w:pos="540" w:leader="none"/>
        </w:tabs>
        <w:rPr>
          <w:rFonts w:hint="eastAsia" w:ascii="宋体" w:hAnsi="宋体" w:eastAsia="宋体"/>
          <w:sz w:val="21"/>
          <w:lang w:eastAsia="zh-CN"/>
        </w:rPr>
      </w:pPr>
      <w:r>
        <w:rPr>
          <w:rFonts w:hint="eastAsia" w:ascii="宋体" w:hAnsi="宋体"/>
          <w:sz w:val="21"/>
        </w:rPr>
        <w:t xml:space="preserve">2.付款方式：</w:t>
      </w:r>
      <w:r>
        <w:rPr>
          <w:rFonts w:hint="eastAsia" w:ascii="宋体" w:hAnsi="宋体"/>
          <w:sz w:val="21"/>
          <w:szCs w:val="21"/>
          <w:u w:val="single"/>
        </w:rPr>
        <w:t xml:space="preserve">按月支付，月服务费为合同金额</w:t>
      </w:r>
      <w:r>
        <w:rPr>
          <w:rFonts w:hint="eastAsia" w:ascii="宋体" w:hAnsi="宋体"/>
          <w:sz w:val="21"/>
          <w:szCs w:val="21"/>
          <w:u w:val="single"/>
          <w:lang w:val="en-US" w:eastAsia="zh-CN"/>
        </w:rPr>
        <w:t xml:space="preserve">/</w:t>
      </w:r>
      <w:r>
        <w:rPr>
          <w:rFonts w:hint="eastAsia" w:ascii="宋体" w:hAnsi="宋体"/>
          <w:sz w:val="21"/>
          <w:szCs w:val="21"/>
          <w:u w:val="single"/>
        </w:rPr>
        <w:t xml:space="preserve">12</w:t>
      </w:r>
      <w:r>
        <w:rPr>
          <w:rFonts w:hint="eastAsia" w:ascii="宋体" w:hAnsi="宋体"/>
          <w:sz w:val="21"/>
          <w:u w:val="single"/>
        </w:rPr>
        <w:t xml:space="preserve">-考核扣款金额</w:t>
      </w:r>
      <w:r>
        <w:rPr>
          <w:rFonts w:hint="eastAsia" w:ascii="宋体" w:hAnsi="宋体"/>
          <w:sz w:val="21"/>
          <w:u w:val="single"/>
          <w:lang w:eastAsia="zh-CN"/>
        </w:rPr>
        <w:t xml:space="preserve">；</w:t>
      </w:r>
      <w:r/>
    </w:p>
    <w:p>
      <w:pPr>
        <w:ind w:left="0" w:firstLine="420"/>
        <w:keepLines w:val="0"/>
        <w:keepNext w:val="0"/>
        <w:pageBreakBefore w:val="0"/>
        <w:spacing w:line="360" w:lineRule="auto"/>
        <w:widowControl/>
        <w:tabs>
          <w:tab w:val="left" w:pos="420" w:leader="none"/>
          <w:tab w:val="left" w:pos="540" w:leader="none"/>
        </w:tabs>
        <w:rPr>
          <w:rFonts w:ascii="宋体" w:hAnsi="宋体"/>
          <w:b/>
          <w:szCs w:val="21"/>
        </w:rPr>
      </w:pPr>
      <w:r>
        <w:rPr>
          <w:rFonts w:hint="eastAsia" w:ascii="宋体" w:hAnsi="宋体"/>
          <w:sz w:val="21"/>
        </w:rPr>
        <w:t xml:space="preserve">3.考核办法：</w:t>
      </w:r>
      <w:r>
        <w:rPr>
          <w:rFonts w:hint="eastAsia" w:ascii="宋体" w:hAnsi="宋体"/>
          <w:sz w:val="21"/>
          <w:lang w:val="en-US" w:eastAsia="zh-CN"/>
        </w:rPr>
        <w:t xml:space="preserve">详见第七章，物业管理考核办法；</w:t>
      </w:r>
      <w:r/>
    </w:p>
    <w:p>
      <w:pPr>
        <w:ind w:left="0" w:firstLine="422"/>
        <w:keepLines w:val="0"/>
        <w:keepNext w:val="0"/>
        <w:pageBreakBefore w:val="0"/>
        <w:spacing w:line="360" w:lineRule="auto"/>
        <w:widowControl/>
        <w:rPr>
          <w:rFonts w:ascii="宋体" w:hAnsi="宋体"/>
          <w:b/>
          <w:szCs w:val="21"/>
        </w:rPr>
      </w:pPr>
      <w:r>
        <w:rPr>
          <w:rFonts w:hint="eastAsia" w:ascii="宋体" w:hAnsi="宋体"/>
          <w:b/>
          <w:sz w:val="21"/>
        </w:rPr>
        <w:t xml:space="preserve">（四）其他要求：</w:t>
      </w:r>
      <w:r>
        <w:rPr>
          <w:rFonts w:ascii="宋体" w:hAnsi="宋体"/>
          <w:b/>
          <w:szCs w:val="21"/>
        </w:rPr>
        <w:t xml:space="preserve"> </w:t>
      </w:r>
      <w:r/>
    </w:p>
    <w:p>
      <w:pPr>
        <w:ind w:left="0" w:firstLine="420"/>
        <w:keepLines w:val="0"/>
        <w:keepNext w:val="0"/>
        <w:pageBreakBefore w:val="0"/>
        <w:spacing w:line="360" w:lineRule="auto"/>
        <w:widowControl/>
        <w:tabs>
          <w:tab w:val="left" w:pos="420" w:leader="none"/>
          <w:tab w:val="left" w:pos="540" w:leader="none"/>
        </w:tabs>
        <w:rPr>
          <w:rFonts w:ascii="宋体" w:hAnsi="宋体"/>
          <w:sz w:val="21"/>
        </w:rPr>
      </w:pPr>
      <w:r>
        <w:rPr>
          <w:rFonts w:hint="eastAsia" w:ascii="宋体" w:hAnsi="宋体"/>
          <w:sz w:val="21"/>
        </w:rPr>
        <w:t xml:space="preserve">1.工作场地</w:t>
      </w:r>
      <w:r/>
    </w:p>
    <w:p>
      <w:pPr>
        <w:ind w:left="0" w:firstLine="420"/>
        <w:keepLines w:val="0"/>
        <w:keepNext w:val="0"/>
        <w:pageBreakBefore w:val="0"/>
        <w:spacing w:line="360" w:lineRule="auto"/>
        <w:widowControl/>
        <w:tabs>
          <w:tab w:val="left" w:pos="420" w:leader="none"/>
          <w:tab w:val="left" w:pos="540" w:leader="none"/>
        </w:tabs>
        <w:rPr>
          <w:rFonts w:ascii="宋体" w:hAnsi="宋体"/>
          <w:sz w:val="21"/>
        </w:rPr>
      </w:pPr>
      <w:r>
        <w:rPr>
          <w:rFonts w:hint="eastAsia" w:ascii="宋体" w:hAnsi="宋体"/>
          <w:sz w:val="21"/>
        </w:rPr>
        <w:t xml:space="preserve">（1）物业管理用房：物业管理用房由采购人无偿提供，物业管理用房的水电费由中标供应商承担。</w:t>
      </w:r>
      <w:r/>
    </w:p>
    <w:p>
      <w:pPr>
        <w:ind w:left="0" w:firstLine="420"/>
        <w:keepLines w:val="0"/>
        <w:keepNext w:val="0"/>
        <w:pageBreakBefore w:val="0"/>
        <w:spacing w:line="360" w:lineRule="auto"/>
        <w:widowControl/>
        <w:tabs>
          <w:tab w:val="left" w:pos="420" w:leader="none"/>
          <w:tab w:val="left" w:pos="540" w:leader="none"/>
        </w:tabs>
        <w:rPr>
          <w:rFonts w:ascii="宋体" w:hAnsi="宋体"/>
          <w:sz w:val="21"/>
        </w:rPr>
      </w:pPr>
      <w:r>
        <w:rPr>
          <w:rFonts w:hint="eastAsia" w:ascii="宋体" w:hAnsi="宋体"/>
          <w:sz w:val="21"/>
        </w:rPr>
        <w:t xml:space="preserve">（2）根据需要在适当的位置配备洁具堆放间，其它房间（如工程管理需要的应急备件仓库、设备工具间、工程值班室、保洁仓库、保洁工作间、员工更衣室、会议工作间），进场后视情况协调解决。</w:t>
      </w:r>
      <w:r/>
    </w:p>
    <w:p>
      <w:pPr>
        <w:ind w:left="0" w:firstLine="420"/>
        <w:keepLines w:val="0"/>
        <w:keepNext w:val="0"/>
        <w:pageBreakBefore w:val="0"/>
        <w:spacing w:line="360" w:lineRule="auto"/>
        <w:widowControl/>
        <w:tabs>
          <w:tab w:val="left" w:pos="420" w:leader="none"/>
          <w:tab w:val="left" w:pos="540" w:leader="none"/>
        </w:tabs>
        <w:rPr>
          <w:rFonts w:ascii="宋体" w:hAnsi="宋体"/>
          <w:sz w:val="21"/>
        </w:rPr>
      </w:pPr>
      <w:r>
        <w:rPr>
          <w:rFonts w:hint="eastAsia" w:ascii="宋体" w:hAnsi="宋体"/>
          <w:sz w:val="21"/>
        </w:rPr>
        <w:t xml:space="preserve">2.服务所需用品</w:t>
      </w:r>
      <w:r/>
    </w:p>
    <w:p>
      <w:pPr>
        <w:ind w:left="0" w:firstLine="420"/>
        <w:keepLines w:val="0"/>
        <w:keepNext w:val="0"/>
        <w:pageBreakBefore w:val="0"/>
        <w:spacing w:line="360" w:lineRule="auto"/>
        <w:widowControl/>
        <w:tabs>
          <w:tab w:val="left" w:pos="420" w:leader="none"/>
          <w:tab w:val="left" w:pos="540" w:leader="none"/>
        </w:tabs>
        <w:rPr>
          <w:rFonts w:ascii="宋体" w:hAnsi="宋体"/>
          <w:sz w:val="21"/>
        </w:rPr>
      </w:pPr>
      <w:r>
        <w:rPr>
          <w:rFonts w:hint="eastAsia" w:ascii="宋体" w:hAnsi="宋体"/>
          <w:sz w:val="21"/>
        </w:rPr>
        <w:t xml:space="preserve">物业服务中所需的设施设备、清洁用品及办公用品均由中标供应商自行采购，费用由投中标供应商自行承担。</w:t>
      </w:r>
      <w:r/>
    </w:p>
    <w:p>
      <w:pPr>
        <w:ind w:left="0" w:firstLine="420"/>
        <w:keepLines w:val="0"/>
        <w:keepNext w:val="0"/>
        <w:pageBreakBefore w:val="0"/>
        <w:spacing w:line="360" w:lineRule="auto"/>
        <w:widowControl/>
        <w:tabs>
          <w:tab w:val="left" w:pos="420" w:leader="none"/>
          <w:tab w:val="left" w:pos="540" w:leader="none"/>
        </w:tabs>
        <w:rPr>
          <w:rFonts w:ascii="宋体" w:hAnsi="宋体"/>
          <w:sz w:val="21"/>
        </w:rPr>
      </w:pPr>
      <w:r>
        <w:rPr>
          <w:rFonts w:hint="eastAsia" w:ascii="宋体" w:hAnsi="宋体"/>
          <w:sz w:val="21"/>
        </w:rPr>
        <w:t xml:space="preserve">3.项目管理服务人员工作服装由中标供应商自行配备，费用自理；服装样式体现岗位特色和方便不同岗位操作，样式需经过采购人认可。</w:t>
      </w:r>
      <w:r/>
    </w:p>
    <w:p>
      <w:pPr>
        <w:ind w:left="0" w:firstLine="420"/>
        <w:keepLines w:val="0"/>
        <w:keepNext w:val="0"/>
        <w:pageBreakBefore w:val="0"/>
        <w:spacing w:line="360" w:lineRule="auto"/>
        <w:widowControl/>
        <w:tabs>
          <w:tab w:val="left" w:pos="420" w:leader="none"/>
          <w:tab w:val="left" w:pos="540" w:leader="none"/>
        </w:tabs>
        <w:rPr>
          <w:rFonts w:ascii="宋体" w:hAnsi="宋体"/>
          <w:sz w:val="21"/>
        </w:rPr>
      </w:pPr>
      <w:r>
        <w:rPr>
          <w:rFonts w:hint="eastAsia" w:ascii="宋体" w:hAnsi="宋体"/>
          <w:sz w:val="21"/>
        </w:rPr>
        <w:t xml:space="preserve">4.中标供应商需建立上岗前培训制度。所有管理服务人员在服务期间按岗位要求进行定期培训，必要时应接受采购人对服务人员的集中培训。</w:t>
      </w:r>
      <w:r/>
    </w:p>
    <w:p>
      <w:pPr>
        <w:ind w:left="0" w:firstLine="420"/>
        <w:keepLines w:val="0"/>
        <w:keepNext w:val="0"/>
        <w:pageBreakBefore w:val="0"/>
        <w:spacing w:line="360" w:lineRule="auto"/>
        <w:widowControl/>
        <w:tabs>
          <w:tab w:val="left" w:pos="420" w:leader="none"/>
          <w:tab w:val="left" w:pos="540" w:leader="none"/>
        </w:tabs>
        <w:rPr>
          <w:rFonts w:hint="eastAsia" w:ascii="宋体" w:hAnsi="宋体"/>
          <w:b/>
          <w:sz w:val="21"/>
        </w:rPr>
      </w:pPr>
      <w:r>
        <w:rPr>
          <w:rFonts w:hint="eastAsia" w:ascii="宋体" w:hAnsi="宋体"/>
          <w:sz w:val="21"/>
        </w:rPr>
        <w:t xml:space="preserve">5.中标供应商应按国家和当地政府有关劳动法规、条例，向项目管理服务人员提供相应工种的劳动工资、加班工资、劳动保护等待遇。</w:t>
      </w:r>
      <w:r/>
    </w:p>
    <w:p>
      <w:pPr>
        <w:ind w:left="0" w:firstLine="422"/>
        <w:keepLines w:val="0"/>
        <w:keepNext w:val="0"/>
        <w:pageBreakBefore w:val="0"/>
        <w:spacing w:line="360" w:lineRule="auto"/>
        <w:widowControl/>
        <w:tabs>
          <w:tab w:val="left" w:pos="420" w:leader="none"/>
          <w:tab w:val="left" w:pos="540" w:leader="none"/>
        </w:tabs>
        <w:rPr>
          <w:rFonts w:ascii="宋体" w:hAnsi="宋体"/>
          <w:b/>
          <w:sz w:val="21"/>
        </w:rPr>
      </w:pPr>
      <w:r>
        <w:rPr>
          <w:rFonts w:hint="eastAsia" w:ascii="宋体" w:hAnsi="宋体"/>
          <w:b/>
          <w:sz w:val="21"/>
        </w:rPr>
        <w:t xml:space="preserve">（五）项目服务人员其他要求</w:t>
      </w:r>
      <w:r/>
    </w:p>
    <w:p>
      <w:pPr>
        <w:ind w:left="0" w:firstLine="422"/>
        <w:keepLines w:val="0"/>
        <w:keepNext w:val="0"/>
        <w:pageBreakBefore w:val="0"/>
        <w:spacing w:line="360" w:lineRule="auto"/>
        <w:widowControl/>
        <w:tabs>
          <w:tab w:val="left" w:pos="420" w:leader="none"/>
          <w:tab w:val="left" w:pos="540" w:leader="none"/>
        </w:tabs>
        <w:rPr>
          <w:rFonts w:ascii="宋体" w:hAnsi="宋体"/>
          <w:b/>
          <w:sz w:val="21"/>
          <w:highlight w:val="none"/>
        </w:rPr>
      </w:pPr>
      <w:r>
        <w:rPr>
          <w:rFonts w:hint="eastAsia" w:ascii="宋体" w:hAnsi="宋体"/>
          <w:b/>
          <w:sz w:val="21"/>
          <w:highlight w:val="none"/>
        </w:rPr>
        <w:t xml:space="preserve">1、本项目专门面向中小企业采购的项目，中标供应商派驻本项目全部服务人员，必须为与中标供应商签订正式劳动合同、建立合法劳动关系的在岗员工。</w:t>
      </w:r>
      <w:r/>
    </w:p>
    <w:p>
      <w:pPr>
        <w:ind w:left="0" w:firstLine="422"/>
        <w:keepLines w:val="0"/>
        <w:keepNext w:val="0"/>
        <w:pageBreakBefore w:val="0"/>
        <w:spacing w:line="360" w:lineRule="auto"/>
        <w:widowControl/>
        <w:tabs>
          <w:tab w:val="left" w:pos="420" w:leader="none"/>
          <w:tab w:val="left" w:pos="540" w:leader="none"/>
        </w:tabs>
        <w:rPr>
          <w:rFonts w:ascii="宋体" w:hAnsi="宋体"/>
          <w:b/>
          <w:sz w:val="21"/>
        </w:rPr>
      </w:pPr>
      <w:r>
        <w:rPr>
          <w:rFonts w:hint="eastAsia" w:ascii="宋体" w:hAnsi="宋体"/>
          <w:b/>
          <w:sz w:val="21"/>
        </w:rPr>
        <w:t xml:space="preserve">本项目禁止劳务派遣、劳务外包、第三方借调、临时外聘等第三方用工模式，严禁非中标供应商在岗员工进场开展本项目服务工作。</w:t>
      </w:r>
      <w:r/>
    </w:p>
    <w:p>
      <w:pPr>
        <w:ind w:left="0" w:firstLine="422"/>
        <w:keepLines w:val="0"/>
        <w:keepNext w:val="0"/>
        <w:pageBreakBefore w:val="0"/>
        <w:spacing w:line="360" w:lineRule="auto"/>
        <w:widowControl/>
        <w:tabs>
          <w:tab w:val="left" w:pos="420" w:leader="none"/>
          <w:tab w:val="left" w:pos="540" w:leader="none"/>
        </w:tabs>
        <w:rPr>
          <w:rFonts w:ascii="宋体" w:hAnsi="宋体" w:cs="Times New Roman"/>
          <w:b/>
          <w:sz w:val="21"/>
        </w:rPr>
      </w:pPr>
      <w:r>
        <w:rPr>
          <w:rFonts w:hint="eastAsia" w:ascii="宋体" w:hAnsi="宋体" w:cs="Times New Roman"/>
          <w:b/>
          <w:sz w:val="21"/>
        </w:rPr>
        <w:t xml:space="preserve">2、</w:t>
      </w:r>
      <w:r>
        <w:rPr>
          <w:rFonts w:hint="eastAsia" w:ascii="宋体" w:hAnsi="宋体"/>
          <w:b/>
          <w:sz w:val="21"/>
        </w:rPr>
        <w:t xml:space="preserve">中标供应商</w:t>
      </w:r>
      <w:r>
        <w:rPr>
          <w:rFonts w:ascii="宋体" w:hAnsi="宋体" w:cs="Times New Roman"/>
          <w:b/>
          <w:sz w:val="21"/>
        </w:rPr>
        <w:t xml:space="preserve">派驻</w:t>
      </w:r>
      <w:r>
        <w:rPr>
          <w:rFonts w:hint="eastAsia" w:ascii="宋体" w:hAnsi="宋体" w:cs="Times New Roman"/>
          <w:b/>
          <w:sz w:val="21"/>
        </w:rPr>
        <w:t xml:space="preserve">本项目的</w:t>
      </w:r>
      <w:r>
        <w:rPr>
          <w:rFonts w:ascii="宋体" w:hAnsi="宋体" w:cs="Times New Roman"/>
          <w:b/>
          <w:sz w:val="21"/>
        </w:rPr>
        <w:t xml:space="preserve">服务人员仅可服务本项目，严禁跨其他项目混用、串岗、兼职、兼任其他项目服务岗位。</w:t>
      </w:r>
      <w:r/>
    </w:p>
    <w:p>
      <w:pPr>
        <w:ind w:left="0" w:firstLine="422"/>
        <w:keepLines w:val="0"/>
        <w:keepNext w:val="0"/>
        <w:pageBreakBefore w:val="0"/>
        <w:spacing w:line="360" w:lineRule="auto"/>
        <w:widowControl/>
        <w:tabs>
          <w:tab w:val="left" w:pos="420" w:leader="none"/>
          <w:tab w:val="left" w:pos="540" w:leader="none"/>
        </w:tabs>
        <w:rPr>
          <w:rFonts w:ascii="宋体" w:hAnsi="宋体" w:cs="Times New Roman"/>
          <w:b/>
          <w:sz w:val="21"/>
        </w:rPr>
      </w:pPr>
      <w:r>
        <w:rPr>
          <w:rFonts w:ascii="宋体" w:hAnsi="宋体" w:cs="Times New Roman"/>
          <w:b/>
          <w:sz w:val="21"/>
        </w:rPr>
        <w:t xml:space="preserve">若采购人</w:t>
      </w:r>
      <w:r>
        <w:rPr>
          <w:rFonts w:hint="eastAsia" w:ascii="宋体" w:hAnsi="宋体" w:cs="Times New Roman"/>
          <w:b/>
          <w:sz w:val="21"/>
        </w:rPr>
        <w:t xml:space="preserve">发现</w:t>
      </w:r>
      <w:r>
        <w:rPr>
          <w:rFonts w:hint="eastAsia" w:ascii="宋体" w:hAnsi="宋体"/>
          <w:b/>
          <w:sz w:val="21"/>
        </w:rPr>
        <w:t xml:space="preserve">中标供应商</w:t>
      </w:r>
      <w:r>
        <w:rPr>
          <w:rFonts w:ascii="宋体" w:hAnsi="宋体" w:cs="Times New Roman"/>
          <w:b/>
          <w:sz w:val="21"/>
        </w:rPr>
        <w:t xml:space="preserve">存在人员混用、跨项目兼职等违规情形，</w:t>
      </w:r>
      <w:r>
        <w:rPr>
          <w:rFonts w:hint="eastAsia" w:ascii="宋体" w:hAnsi="宋体" w:cs="Times New Roman"/>
          <w:b/>
          <w:sz w:val="21"/>
        </w:rPr>
        <w:t xml:space="preserve">将</w:t>
      </w:r>
      <w:r>
        <w:rPr>
          <w:rFonts w:ascii="宋体" w:hAnsi="宋体" w:cs="Times New Roman"/>
          <w:b/>
          <w:sz w:val="21"/>
        </w:rPr>
        <w:t xml:space="preserve">认定供应商用工及履约不合规，严格按照采购合同违约条款追究责任。</w:t>
      </w:r>
      <w:r/>
    </w:p>
    <w:p>
      <w:pPr>
        <w:ind w:left="0" w:firstLine="422"/>
        <w:keepLines w:val="0"/>
        <w:keepNext w:val="0"/>
        <w:pageBreakBefore w:val="0"/>
        <w:spacing w:line="360" w:lineRule="auto"/>
        <w:widowControl/>
        <w:tabs>
          <w:tab w:val="left" w:pos="420" w:leader="none"/>
          <w:tab w:val="left" w:pos="540" w:leader="none"/>
        </w:tabs>
        <w:rPr>
          <w:rFonts w:ascii="宋体" w:hAnsi="宋体"/>
          <w:b/>
          <w:sz w:val="21"/>
        </w:rPr>
      </w:pPr>
      <w:r>
        <w:rPr>
          <w:rFonts w:hint="eastAsia" w:ascii="宋体" w:hAnsi="宋体"/>
          <w:b/>
          <w:sz w:val="21"/>
        </w:rPr>
        <w:t xml:space="preserve">3、供应</w:t>
      </w:r>
      <w:r>
        <w:rPr>
          <w:rFonts w:hint="eastAsia" w:ascii="宋体" w:hAnsi="宋体"/>
          <w:b/>
          <w:sz w:val="21"/>
        </w:rPr>
        <w:t xml:space="preserve">商中标后，不得擅自、随意更换投标文件中明确承诺的项目服务团队及相关人员。因项目推进、人员离职等特殊情况确需更换项目服务人员的，供应商须提前向采购人提交正式书面变更申请，详细说明人员更换原因、离任人员信息、新任人员资质及岗位适配情况等相关内容。所有更换后的项目服务人员，其从业资质、专业能力、工作经验、执业证书等各项核心条件，均不得低于投标文件中原承诺人员的资质标准与岗位要求，确保项目服务质量不降低。未经采购方审核同意，供应商不得私自更换项目服务人员，否则将视作供应商违约，采购人有权依据相关约定追究其违约责任。</w:t>
      </w:r>
      <w:r/>
    </w:p>
    <w:p>
      <w:pPr>
        <w:ind w:left="0" w:firstLine="422"/>
        <w:keepLines w:val="0"/>
        <w:keepNext w:val="0"/>
        <w:pageBreakBefore w:val="0"/>
        <w:spacing w:line="360" w:lineRule="auto"/>
        <w:widowControl/>
        <w:rPr>
          <w:rFonts w:ascii="宋体" w:hAnsi="宋体"/>
          <w:b/>
          <w:sz w:val="21"/>
        </w:rPr>
      </w:pPr>
      <w:r>
        <w:rPr>
          <w:rFonts w:ascii="宋体" w:hAnsi="宋体"/>
          <w:b/>
          <w:sz w:val="21"/>
        </w:rPr>
        <w:t xml:space="preserve">4</w:t>
      </w:r>
      <w:r>
        <w:rPr>
          <w:rFonts w:hint="eastAsia" w:ascii="宋体" w:hAnsi="宋体"/>
          <w:b/>
          <w:sz w:val="21"/>
        </w:rPr>
        <w:t xml:space="preserve">、在本项目</w:t>
      </w:r>
      <w:r>
        <w:rPr>
          <w:rFonts w:ascii="宋体" w:hAnsi="宋体"/>
          <w:b/>
          <w:sz w:val="21"/>
        </w:rPr>
        <w:t xml:space="preserve">履约全程</w:t>
      </w:r>
      <w:r>
        <w:rPr>
          <w:rFonts w:hint="eastAsia" w:ascii="宋体" w:hAnsi="宋体"/>
          <w:b/>
          <w:sz w:val="21"/>
        </w:rPr>
        <w:t xml:space="preserve">中，</w:t>
      </w:r>
      <w:r>
        <w:rPr>
          <w:rFonts w:ascii="宋体" w:hAnsi="宋体"/>
          <w:b/>
          <w:sz w:val="21"/>
        </w:rPr>
        <w:t xml:space="preserve">采购人可常态化核查劳动合同、社保、公积金等用工材料，</w:t>
      </w:r>
      <w:r>
        <w:rPr>
          <w:rFonts w:hint="eastAsia" w:ascii="宋体" w:hAnsi="宋体"/>
          <w:b/>
          <w:sz w:val="21"/>
        </w:rPr>
        <w:t xml:space="preserve">中标供应商</w:t>
      </w:r>
      <w:r>
        <w:rPr>
          <w:rFonts w:ascii="宋体" w:hAnsi="宋体"/>
          <w:b/>
          <w:sz w:val="21"/>
        </w:rPr>
        <w:t xml:space="preserve">须无条件配合。</w:t>
      </w:r>
      <w:r>
        <w:rPr>
          <w:rFonts w:hint="eastAsia" w:ascii="宋体" w:hAnsi="宋体"/>
          <w:b/>
          <w:sz w:val="21"/>
        </w:rPr>
        <w:t xml:space="preserve">如</w:t>
      </w:r>
      <w:r>
        <w:rPr>
          <w:rFonts w:ascii="宋体" w:hAnsi="宋体"/>
          <w:b/>
          <w:sz w:val="21"/>
        </w:rPr>
        <w:t xml:space="preserve">发现用工违规、人员混岗等问题，视为违约，采购人可追究违约责任、扣除履约保证金</w:t>
      </w:r>
      <w:r>
        <w:rPr>
          <w:rFonts w:hint="eastAsia" w:ascii="宋体" w:hAnsi="宋体"/>
          <w:b/>
          <w:sz w:val="21"/>
        </w:rPr>
        <w:t xml:space="preserve">（如有）</w:t>
      </w:r>
      <w:r>
        <w:rPr>
          <w:rFonts w:ascii="宋体" w:hAnsi="宋体"/>
          <w:b/>
          <w:sz w:val="21"/>
        </w:rPr>
        <w:t xml:space="preserve">；情节严重</w:t>
      </w:r>
      <w:r>
        <w:rPr>
          <w:rFonts w:hint="eastAsia" w:ascii="宋体" w:hAnsi="宋体"/>
          <w:b/>
          <w:sz w:val="21"/>
        </w:rPr>
        <w:t xml:space="preserve">的有权解除合同</w:t>
      </w:r>
      <w:r>
        <w:rPr>
          <w:rFonts w:ascii="宋体" w:hAnsi="宋体"/>
          <w:b/>
          <w:sz w:val="21"/>
        </w:rPr>
        <w:t xml:space="preserve">，并上报监管部门。</w:t>
      </w:r>
      <w:r/>
    </w:p>
    <w:p>
      <w:pPr>
        <w:ind w:left="0" w:firstLine="422"/>
        <w:keepLines w:val="0"/>
        <w:keepNext w:val="0"/>
        <w:pageBreakBefore w:val="0"/>
        <w:spacing w:line="360" w:lineRule="auto"/>
        <w:widowControl/>
        <w:rPr>
          <w:rFonts w:ascii="宋体" w:hAnsi="宋体"/>
          <w:b/>
          <w:bCs/>
          <w:sz w:val="21"/>
          <w:szCs w:val="21"/>
        </w:rPr>
      </w:pPr>
      <w:r>
        <w:rPr>
          <w:rFonts w:hint="eastAsia" w:ascii="宋体" w:hAnsi="宋体"/>
          <w:b/>
          <w:bCs/>
          <w:sz w:val="21"/>
          <w:szCs w:val="21"/>
        </w:rPr>
        <w:t xml:space="preserve">（</w:t>
      </w:r>
      <w:r>
        <w:rPr>
          <w:rFonts w:hint="eastAsia" w:ascii="宋体" w:hAnsi="宋体"/>
          <w:b/>
          <w:bCs/>
          <w:sz w:val="21"/>
          <w:szCs w:val="21"/>
          <w:lang w:val="en-US" w:eastAsia="zh-CN"/>
        </w:rPr>
        <w:t xml:space="preserve">六</w:t>
      </w:r>
      <w:r>
        <w:rPr>
          <w:rFonts w:hint="eastAsia" w:ascii="宋体" w:hAnsi="宋体"/>
          <w:b/>
          <w:bCs/>
          <w:sz w:val="21"/>
          <w:szCs w:val="21"/>
        </w:rPr>
        <w:t xml:space="preserve">）履约验收：</w:t>
      </w:r>
      <w:r/>
    </w:p>
    <w:p>
      <w:pPr>
        <w:ind w:left="0" w:firstLine="420"/>
        <w:keepLines w:val="0"/>
        <w:keepNext w:val="0"/>
        <w:pageBreakBefore w:val="0"/>
        <w:spacing w:line="360" w:lineRule="auto"/>
        <w:widowControl/>
        <w:rPr>
          <w:rFonts w:ascii="宋体" w:hAnsi="宋体"/>
          <w:bCs/>
          <w:sz w:val="21"/>
          <w:szCs w:val="21"/>
        </w:rPr>
      </w:pPr>
      <w:r>
        <w:rPr>
          <w:rFonts w:hint="eastAsia" w:ascii="宋体" w:hAnsi="宋体"/>
          <w:bCs/>
          <w:sz w:val="21"/>
          <w:szCs w:val="21"/>
        </w:rPr>
        <w:t xml:space="preserve">1.采购人将根据《江苏省财政厅关于印发&lt;江苏省政府采购履约验收管理办法&gt;的通知》（苏财规〔2024〕7号）相关要求，组织项目履约验收基本工作。</w:t>
      </w:r>
      <w:r/>
    </w:p>
    <w:p>
      <w:pPr>
        <w:ind w:left="0" w:firstLine="420"/>
        <w:keepLines w:val="0"/>
        <w:keepNext w:val="0"/>
        <w:pageBreakBefore w:val="0"/>
        <w:spacing w:line="360" w:lineRule="auto"/>
        <w:widowControl/>
        <w:rPr>
          <w:rFonts w:ascii="宋体" w:hAnsi="宋体"/>
          <w:bCs/>
          <w:sz w:val="21"/>
          <w:szCs w:val="21"/>
        </w:rPr>
      </w:pPr>
      <w:r>
        <w:rPr>
          <w:rFonts w:hint="eastAsia" w:ascii="宋体" w:hAnsi="宋体"/>
          <w:bCs/>
          <w:sz w:val="21"/>
          <w:szCs w:val="21"/>
        </w:rPr>
        <w:t xml:space="preserve">2.招标文件、投标文件、政府采购合同等是履约验收工作的重要依据。在政府采购合同约定的履行验收条件达到时，中标供应商可以主动联系采购人启动履约验收工作。</w:t>
      </w:r>
      <w:r/>
    </w:p>
    <w:p>
      <w:pPr>
        <w:ind w:left="0" w:firstLine="420"/>
        <w:keepLines w:val="0"/>
        <w:keepNext w:val="0"/>
        <w:pageBreakBefore w:val="0"/>
        <w:spacing w:line="360" w:lineRule="auto"/>
        <w:widowControl/>
        <w:tabs>
          <w:tab w:val="left" w:pos="420" w:leader="none"/>
          <w:tab w:val="left" w:pos="540" w:leader="none"/>
        </w:tabs>
        <w:rPr>
          <w:rFonts w:hint="eastAsia" w:ascii="宋体" w:hAnsi="宋体"/>
          <w:bCs/>
          <w:sz w:val="21"/>
          <w:szCs w:val="21"/>
        </w:rPr>
      </w:pPr>
      <w:r>
        <w:rPr>
          <w:rFonts w:hint="eastAsia" w:ascii="宋体" w:hAnsi="宋体"/>
          <w:bCs/>
          <w:sz w:val="21"/>
          <w:szCs w:val="21"/>
        </w:rPr>
        <w:t xml:space="preserve">3.采购人在组织履约验收前，将根据项目特点制定验收方案，明确履约验收的时间、方式、程序等内容，并可以根据项目特点对服务期内的服务实施情况进行分期考核，综合考核情况和服务效果进行验收。中标供应商应根据验收方案内容做好相应配合工作。</w:t>
      </w:r>
      <w:r/>
    </w:p>
    <w:p>
      <w:pPr>
        <w:ind w:left="0" w:firstLine="420"/>
        <w:keepLines w:val="0"/>
        <w:keepNext w:val="0"/>
        <w:pageBreakBefore w:val="0"/>
        <w:spacing w:line="360" w:lineRule="auto"/>
        <w:widowControl/>
        <w:tabs>
          <w:tab w:val="left" w:pos="420" w:leader="none"/>
          <w:tab w:val="left" w:pos="540" w:leader="none"/>
        </w:tabs>
        <w:rPr>
          <w:rFonts w:hint="eastAsia" w:ascii="宋体" w:hAnsi="宋体"/>
          <w:bCs/>
          <w:sz w:val="21"/>
          <w:szCs w:val="21"/>
          <w:lang w:eastAsia="zh-CN"/>
        </w:rPr>
      </w:pPr>
      <w:r>
        <w:rPr>
          <w:rFonts w:hint="eastAsia" w:ascii="宋体" w:hAnsi="宋体"/>
          <w:bCs/>
          <w:sz w:val="21"/>
          <w:szCs w:val="21"/>
          <w:lang w:eastAsia="zh-CN"/>
        </w:rPr>
        <w:t xml:space="preserve">（</w:t>
      </w:r>
      <w:r>
        <w:rPr>
          <w:rFonts w:hint="eastAsia" w:ascii="宋体" w:hAnsi="宋体"/>
          <w:bCs/>
          <w:sz w:val="21"/>
          <w:szCs w:val="21"/>
          <w:lang w:val="en-US" w:eastAsia="zh-CN"/>
        </w:rPr>
        <w:t xml:space="preserve">七</w:t>
      </w:r>
      <w:r>
        <w:rPr>
          <w:rFonts w:hint="eastAsia" w:ascii="宋体" w:hAnsi="宋体"/>
          <w:bCs/>
          <w:sz w:val="21"/>
          <w:szCs w:val="21"/>
          <w:lang w:eastAsia="zh-CN"/>
        </w:rPr>
        <w:t xml:space="preserve">）投标人根据本项目特点，制定下列管理服务制度。</w:t>
      </w:r>
      <w:r/>
    </w:p>
    <w:p>
      <w:pPr>
        <w:ind w:left="0" w:firstLine="420"/>
        <w:keepLines w:val="0"/>
        <w:keepNext w:val="0"/>
        <w:pageBreakBefore w:val="0"/>
        <w:spacing w:line="360" w:lineRule="auto"/>
        <w:widowControl/>
        <w:tabs>
          <w:tab w:val="left" w:pos="420" w:leader="none"/>
          <w:tab w:val="left" w:pos="540" w:leader="none"/>
        </w:tabs>
        <w:rPr>
          <w:rFonts w:hint="eastAsia" w:ascii="宋体" w:hAnsi="宋体"/>
          <w:bCs/>
          <w:sz w:val="21"/>
          <w:szCs w:val="21"/>
          <w:lang w:eastAsia="zh-CN"/>
        </w:rPr>
      </w:pPr>
      <w:r>
        <w:rPr>
          <w:rFonts w:hint="eastAsia" w:ascii="宋体" w:hAnsi="宋体"/>
          <w:bCs/>
          <w:sz w:val="21"/>
          <w:szCs w:val="21"/>
          <w:lang w:eastAsia="zh-CN"/>
        </w:rPr>
        <w:t xml:space="preserve">1.项目培训制度；</w:t>
      </w:r>
      <w:r/>
    </w:p>
    <w:p>
      <w:pPr>
        <w:ind w:left="0" w:firstLine="420"/>
        <w:keepLines w:val="0"/>
        <w:keepNext w:val="0"/>
        <w:pageBreakBefore w:val="0"/>
        <w:spacing w:line="360" w:lineRule="auto"/>
        <w:widowControl/>
        <w:tabs>
          <w:tab w:val="left" w:pos="420" w:leader="none"/>
          <w:tab w:val="left" w:pos="540" w:leader="none"/>
        </w:tabs>
        <w:rPr>
          <w:rFonts w:hint="eastAsia" w:ascii="宋体" w:hAnsi="宋体"/>
          <w:bCs/>
          <w:sz w:val="21"/>
          <w:szCs w:val="21"/>
          <w:lang w:eastAsia="zh-CN"/>
        </w:rPr>
      </w:pPr>
      <w:r>
        <w:rPr>
          <w:rFonts w:hint="eastAsia" w:ascii="宋体" w:hAnsi="宋体"/>
          <w:bCs/>
          <w:sz w:val="21"/>
          <w:szCs w:val="21"/>
          <w:lang w:eastAsia="zh-CN"/>
        </w:rPr>
        <w:t xml:space="preserve">2.项目考核制度；</w:t>
      </w:r>
      <w:r/>
    </w:p>
    <w:p>
      <w:pPr>
        <w:ind w:left="0" w:firstLine="420"/>
        <w:keepLines w:val="0"/>
        <w:keepNext w:val="0"/>
        <w:pageBreakBefore w:val="0"/>
        <w:spacing w:line="360" w:lineRule="auto"/>
        <w:widowControl/>
        <w:tabs>
          <w:tab w:val="left" w:pos="420" w:leader="none"/>
          <w:tab w:val="left" w:pos="540" w:leader="none"/>
        </w:tabs>
        <w:rPr>
          <w:rFonts w:hint="eastAsia" w:ascii="宋体" w:hAnsi="宋体"/>
          <w:bCs/>
          <w:sz w:val="21"/>
          <w:szCs w:val="21"/>
          <w:lang w:eastAsia="zh-CN"/>
        </w:rPr>
      </w:pPr>
      <w:r>
        <w:rPr>
          <w:rFonts w:hint="eastAsia" w:ascii="宋体" w:hAnsi="宋体"/>
          <w:bCs/>
          <w:sz w:val="21"/>
          <w:szCs w:val="21"/>
          <w:lang w:eastAsia="zh-CN"/>
        </w:rPr>
        <w:t xml:space="preserve">3.保洁部门制度；</w:t>
      </w:r>
      <w:r/>
    </w:p>
    <w:p>
      <w:pPr>
        <w:ind w:left="0" w:firstLine="420"/>
        <w:keepLines w:val="0"/>
        <w:keepNext w:val="0"/>
        <w:pageBreakBefore w:val="0"/>
        <w:spacing w:line="360" w:lineRule="auto"/>
        <w:widowControl/>
        <w:tabs>
          <w:tab w:val="left" w:pos="420" w:leader="none"/>
          <w:tab w:val="left" w:pos="540" w:leader="none"/>
        </w:tabs>
        <w:rPr>
          <w:rFonts w:hint="eastAsia" w:ascii="宋体" w:hAnsi="宋体"/>
          <w:bCs/>
          <w:sz w:val="21"/>
          <w:szCs w:val="21"/>
          <w:lang w:eastAsia="zh-CN"/>
        </w:rPr>
      </w:pPr>
      <w:r>
        <w:rPr>
          <w:rFonts w:hint="eastAsia" w:ascii="宋体" w:hAnsi="宋体"/>
          <w:bCs/>
          <w:sz w:val="21"/>
          <w:szCs w:val="21"/>
          <w:lang w:eastAsia="zh-CN"/>
        </w:rPr>
        <w:t xml:space="preserve">4.保安部门制度；</w:t>
      </w:r>
      <w:r/>
    </w:p>
    <w:p>
      <w:pPr>
        <w:ind w:left="0" w:firstLine="420"/>
        <w:keepLines w:val="0"/>
        <w:keepNext w:val="0"/>
        <w:pageBreakBefore w:val="0"/>
        <w:spacing w:line="360" w:lineRule="auto"/>
        <w:widowControl/>
        <w:tabs>
          <w:tab w:val="left" w:pos="420" w:leader="none"/>
          <w:tab w:val="left" w:pos="540" w:leader="none"/>
        </w:tabs>
        <w:rPr>
          <w:rFonts w:hint="eastAsia" w:ascii="宋体" w:hAnsi="宋体"/>
          <w:bCs/>
          <w:sz w:val="21"/>
          <w:szCs w:val="21"/>
          <w:lang w:eastAsia="zh-CN"/>
        </w:rPr>
      </w:pPr>
      <w:r>
        <w:rPr>
          <w:rFonts w:hint="eastAsia" w:ascii="宋体" w:hAnsi="宋体"/>
          <w:bCs/>
          <w:sz w:val="21"/>
          <w:szCs w:val="21"/>
          <w:lang w:eastAsia="zh-CN"/>
        </w:rPr>
        <w:t xml:space="preserve">5.工程管理制度；</w:t>
      </w:r>
      <w:r/>
    </w:p>
    <w:p>
      <w:pPr>
        <w:ind w:left="0" w:firstLine="420"/>
        <w:keepLines w:val="0"/>
        <w:keepNext w:val="0"/>
        <w:pageBreakBefore w:val="0"/>
        <w:spacing w:line="360" w:lineRule="auto"/>
        <w:widowControl/>
        <w:tabs>
          <w:tab w:val="left" w:pos="420" w:leader="none"/>
          <w:tab w:val="left" w:pos="540" w:leader="none"/>
        </w:tabs>
        <w:rPr>
          <w:rFonts w:hint="eastAsia" w:ascii="宋体" w:hAnsi="宋体"/>
          <w:bCs/>
          <w:sz w:val="21"/>
          <w:szCs w:val="21"/>
          <w:lang w:eastAsia="zh-CN"/>
        </w:rPr>
      </w:pPr>
      <w:r>
        <w:rPr>
          <w:rFonts w:hint="eastAsia" w:ascii="宋体" w:hAnsi="宋体"/>
          <w:bCs/>
          <w:sz w:val="21"/>
          <w:szCs w:val="21"/>
          <w:lang w:eastAsia="zh-CN"/>
        </w:rPr>
        <w:t xml:space="preserve">6.餐饮管理制度；</w:t>
      </w:r>
      <w:r/>
    </w:p>
    <w:p>
      <w:pPr>
        <w:ind w:left="0" w:firstLine="420"/>
        <w:keepLines w:val="0"/>
        <w:keepNext w:val="0"/>
        <w:pageBreakBefore w:val="0"/>
        <w:spacing w:line="360" w:lineRule="auto"/>
        <w:widowControl/>
        <w:tabs>
          <w:tab w:val="left" w:pos="420" w:leader="none"/>
          <w:tab w:val="left" w:pos="540" w:leader="none"/>
        </w:tabs>
        <w:rPr>
          <w:rFonts w:hint="eastAsia" w:ascii="宋体" w:hAnsi="宋体"/>
          <w:bCs/>
          <w:sz w:val="21"/>
          <w:szCs w:val="21"/>
          <w:lang w:eastAsia="zh-CN"/>
        </w:rPr>
      </w:pPr>
      <w:r>
        <w:rPr>
          <w:rFonts w:hint="eastAsia" w:ascii="宋体" w:hAnsi="宋体"/>
          <w:bCs/>
          <w:sz w:val="21"/>
          <w:szCs w:val="21"/>
          <w:lang w:eastAsia="zh-CN"/>
        </w:rPr>
        <w:t xml:space="preserve">（</w:t>
      </w:r>
      <w:r>
        <w:rPr>
          <w:rFonts w:hint="eastAsia" w:ascii="宋体" w:hAnsi="宋体"/>
          <w:bCs/>
          <w:sz w:val="21"/>
          <w:szCs w:val="21"/>
          <w:lang w:val="en-US" w:eastAsia="zh-CN"/>
        </w:rPr>
        <w:t xml:space="preserve">八</w:t>
      </w:r>
      <w:r>
        <w:rPr>
          <w:rFonts w:hint="eastAsia" w:ascii="宋体" w:hAnsi="宋体"/>
          <w:bCs/>
          <w:sz w:val="21"/>
          <w:szCs w:val="21"/>
          <w:lang w:eastAsia="zh-CN"/>
        </w:rPr>
        <w:t xml:space="preserve">）投标人根据本项目特点，制定下列管理服务方案。</w:t>
      </w:r>
      <w:r/>
    </w:p>
    <w:p>
      <w:pPr>
        <w:ind w:left="0" w:firstLine="420"/>
        <w:keepLines w:val="0"/>
        <w:keepNext w:val="0"/>
        <w:pageBreakBefore w:val="0"/>
        <w:spacing w:line="360" w:lineRule="auto"/>
        <w:widowControl/>
        <w:tabs>
          <w:tab w:val="left" w:pos="420" w:leader="none"/>
          <w:tab w:val="left" w:pos="540" w:leader="none"/>
        </w:tabs>
        <w:rPr>
          <w:rFonts w:hint="eastAsia" w:ascii="宋体" w:hAnsi="宋体"/>
          <w:bCs/>
          <w:sz w:val="21"/>
          <w:szCs w:val="21"/>
          <w:lang w:eastAsia="zh-CN"/>
        </w:rPr>
      </w:pPr>
      <w:r>
        <w:rPr>
          <w:rFonts w:hint="eastAsia" w:ascii="宋体" w:hAnsi="宋体"/>
          <w:bCs/>
          <w:sz w:val="21"/>
          <w:szCs w:val="21"/>
          <w:lang w:eastAsia="zh-CN"/>
        </w:rPr>
        <w:t xml:space="preserve">1.保洁服务整体方案；</w:t>
      </w:r>
      <w:r/>
    </w:p>
    <w:p>
      <w:pPr>
        <w:ind w:left="0" w:firstLine="420"/>
        <w:keepLines w:val="0"/>
        <w:keepNext w:val="0"/>
        <w:pageBreakBefore w:val="0"/>
        <w:spacing w:line="360" w:lineRule="auto"/>
        <w:widowControl/>
        <w:tabs>
          <w:tab w:val="left" w:pos="420" w:leader="none"/>
          <w:tab w:val="left" w:pos="540" w:leader="none"/>
        </w:tabs>
        <w:rPr>
          <w:rFonts w:hint="eastAsia" w:ascii="宋体" w:hAnsi="宋体"/>
          <w:bCs/>
          <w:sz w:val="21"/>
          <w:szCs w:val="21"/>
          <w:lang w:eastAsia="zh-CN"/>
        </w:rPr>
      </w:pPr>
      <w:r>
        <w:rPr>
          <w:rFonts w:hint="eastAsia" w:ascii="宋体" w:hAnsi="宋体"/>
          <w:bCs/>
          <w:sz w:val="21"/>
          <w:szCs w:val="21"/>
          <w:lang w:eastAsia="zh-CN"/>
        </w:rPr>
        <w:t xml:space="preserve">2.保安服务整体方案；</w:t>
      </w:r>
      <w:r/>
    </w:p>
    <w:p>
      <w:pPr>
        <w:ind w:left="0" w:firstLine="420"/>
        <w:keepLines w:val="0"/>
        <w:keepNext w:val="0"/>
        <w:pageBreakBefore w:val="0"/>
        <w:spacing w:line="360" w:lineRule="auto"/>
        <w:widowControl/>
        <w:tabs>
          <w:tab w:val="left" w:pos="420" w:leader="none"/>
          <w:tab w:val="left" w:pos="540" w:leader="none"/>
        </w:tabs>
        <w:rPr>
          <w:rFonts w:hint="eastAsia" w:ascii="宋体" w:hAnsi="宋体"/>
          <w:bCs/>
          <w:sz w:val="21"/>
          <w:szCs w:val="21"/>
          <w:lang w:eastAsia="zh-CN"/>
        </w:rPr>
      </w:pPr>
      <w:r>
        <w:rPr>
          <w:rFonts w:hint="eastAsia" w:ascii="宋体" w:hAnsi="宋体"/>
          <w:bCs/>
          <w:sz w:val="21"/>
          <w:szCs w:val="21"/>
          <w:lang w:eastAsia="zh-CN"/>
        </w:rPr>
        <w:t xml:space="preserve">3.食堂服务整体方案；</w:t>
      </w:r>
      <w:r/>
    </w:p>
    <w:p>
      <w:pPr>
        <w:ind w:left="0" w:firstLine="420"/>
        <w:keepLines w:val="0"/>
        <w:keepNext w:val="0"/>
        <w:pageBreakBefore w:val="0"/>
        <w:spacing w:line="360" w:lineRule="auto"/>
        <w:widowControl/>
        <w:tabs>
          <w:tab w:val="left" w:pos="420" w:leader="none"/>
          <w:tab w:val="left" w:pos="540" w:leader="none"/>
        </w:tabs>
        <w:rPr>
          <w:rFonts w:hint="eastAsia" w:ascii="宋体" w:hAnsi="宋体"/>
          <w:bCs/>
          <w:sz w:val="21"/>
          <w:szCs w:val="21"/>
          <w:lang w:eastAsia="zh-CN"/>
        </w:rPr>
      </w:pPr>
      <w:r>
        <w:rPr>
          <w:rFonts w:hint="eastAsia" w:ascii="宋体" w:hAnsi="宋体"/>
          <w:bCs/>
          <w:sz w:val="21"/>
          <w:szCs w:val="21"/>
          <w:lang w:eastAsia="zh-CN"/>
        </w:rPr>
        <w:t xml:space="preserve">4.维修工作管理方案；</w:t>
      </w:r>
      <w:r/>
    </w:p>
    <w:p>
      <w:pPr>
        <w:ind w:left="0" w:firstLine="420"/>
        <w:keepLines w:val="0"/>
        <w:keepNext w:val="0"/>
        <w:pageBreakBefore w:val="0"/>
        <w:spacing w:line="360" w:lineRule="auto"/>
        <w:widowControl/>
        <w:tabs>
          <w:tab w:val="left" w:pos="420" w:leader="none"/>
          <w:tab w:val="left" w:pos="540" w:leader="none"/>
        </w:tabs>
        <w:rPr>
          <w:rFonts w:hint="eastAsia" w:ascii="宋体" w:hAnsi="宋体"/>
          <w:bCs/>
          <w:sz w:val="21"/>
          <w:szCs w:val="21"/>
          <w:lang w:eastAsia="zh-CN"/>
        </w:rPr>
      </w:pPr>
      <w:r>
        <w:rPr>
          <w:rFonts w:hint="eastAsia" w:ascii="宋体" w:hAnsi="宋体"/>
          <w:bCs/>
          <w:sz w:val="21"/>
          <w:szCs w:val="21"/>
          <w:lang w:eastAsia="zh-CN"/>
        </w:rPr>
        <w:t xml:space="preserve">5.应急管理方案；</w:t>
      </w:r>
      <w:r/>
    </w:p>
    <w:p>
      <w:pPr>
        <w:ind w:left="0" w:firstLine="420"/>
        <w:keepLines w:val="0"/>
        <w:keepNext w:val="0"/>
        <w:pageBreakBefore w:val="0"/>
        <w:spacing w:line="360" w:lineRule="auto"/>
        <w:widowControl/>
        <w:tabs>
          <w:tab w:val="left" w:pos="420" w:leader="none"/>
          <w:tab w:val="left" w:pos="540" w:leader="none"/>
        </w:tabs>
        <w:rPr>
          <w:rFonts w:hint="eastAsia" w:ascii="宋体" w:hAnsi="宋体" w:eastAsia="宋体"/>
          <w:b/>
          <w:sz w:val="21"/>
          <w:lang w:eastAsia="zh-CN"/>
        </w:rPr>
      </w:pPr>
      <w:r>
        <w:rPr>
          <w:rFonts w:hint="eastAsia" w:ascii="宋体" w:hAnsi="宋体"/>
          <w:bCs/>
          <w:sz w:val="21"/>
          <w:szCs w:val="21"/>
          <w:lang w:eastAsia="zh-CN"/>
        </w:rPr>
        <w:t xml:space="preserve">6.进退场交接方案；</w:t>
      </w:r>
      <w:r/>
    </w:p>
    <w:p>
      <w:pPr>
        <w:pStyle w:val="851"/>
        <w:ind w:firstLine="0"/>
      </w:p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851"/>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b/>
          <w:sz w:val="21"/>
          <w:szCs w:val="21"/>
          <w:highlight w:val="none"/>
        </w:rPr>
      </w:pPr>
      <w:r>
        <w:rPr>
          <w:rFonts w:hint="eastAsia" w:ascii="宋体" w:hAnsi="宋体"/>
          <w:sz w:val="21"/>
          <w:highlight w:val="none"/>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highlight w:val="none"/>
        </w:rPr>
        <w:t xml:space="preserve">本项目为专门面向中小企业采购的项目，根据《政府采购促进中小企业发展管理办法》（财库[20</w:t>
      </w:r>
      <w:r>
        <w:rPr>
          <w:rFonts w:ascii="宋体" w:hAnsi="宋体"/>
          <w:b/>
          <w:sz w:val="21"/>
          <w:highlight w:val="none"/>
        </w:rPr>
        <w:t xml:space="preserve">20</w:t>
      </w:r>
      <w:r>
        <w:rPr>
          <w:rFonts w:hint="eastAsia" w:ascii="宋体" w:hAnsi="宋体"/>
          <w:b/>
          <w:sz w:val="21"/>
          <w:highlight w:val="none"/>
        </w:rPr>
        <w:t xml:space="preserve">]</w:t>
      </w:r>
      <w:r>
        <w:rPr>
          <w:rFonts w:ascii="宋体" w:hAnsi="宋体"/>
          <w:b/>
          <w:sz w:val="21"/>
          <w:highlight w:val="none"/>
        </w:rPr>
        <w:t xml:space="preserve">46</w:t>
      </w:r>
      <w:r>
        <w:rPr>
          <w:rFonts w:hint="eastAsia" w:ascii="宋体" w:hAnsi="宋体"/>
          <w:b/>
          <w:sz w:val="21"/>
          <w:highlight w:val="none"/>
        </w:rPr>
        <w:t xml:space="preserve">号）的规定，供应商提供服务的人员应为依照</w:t>
      </w:r>
      <w:r>
        <w:rPr>
          <w:rFonts w:ascii="宋体" w:hAnsi="宋体"/>
          <w:b/>
          <w:sz w:val="21"/>
          <w:highlight w:val="none"/>
        </w:rPr>
        <w:t xml:space="preserve">《中华人民共和国劳动合同法》订立劳动合同的从业人员</w:t>
      </w:r>
      <w:r>
        <w:rPr>
          <w:rFonts w:hint="eastAsia" w:ascii="宋体" w:hAnsi="宋体"/>
          <w:b/>
          <w:sz w:val="21"/>
          <w:highlight w:val="none"/>
        </w:rPr>
        <w:t xml:space="preserve">，否则视为非实质性响应。</w:t>
      </w:r>
      <w:r/>
    </w:p>
    <w:p>
      <w:pPr>
        <w:ind w:left="0" w:firstLine="422"/>
        <w:spacing w:line="360" w:lineRule="auto"/>
        <w:tabs>
          <w:tab w:val="left" w:pos="567" w:leader="none"/>
        </w:tabs>
        <w:rPr>
          <w:rFonts w:ascii="宋体" w:hAnsi="宋体"/>
          <w:sz w:val="21"/>
          <w:highlight w:val="none"/>
        </w:rPr>
      </w:pPr>
      <w:r>
        <w:rPr>
          <w:rFonts w:hint="eastAsia" w:ascii="宋体" w:hAnsi="宋体"/>
          <w:b/>
          <w:sz w:val="21"/>
          <w:highlight w:val="none"/>
        </w:rPr>
        <w:t xml:space="preserve">根据《政府采购促进中小企业发展管理办法》（财库〔2020〕4</w:t>
      </w:r>
      <w:r>
        <w:rPr>
          <w:rFonts w:hint="eastAsia" w:ascii="宋体" w:hAnsi="宋体" w:cs="Times New Roman"/>
          <w:b/>
          <w:sz w:val="21"/>
          <w:highlight w:val="none"/>
        </w:rPr>
        <w:t xml:space="preserve">6号）及《中小企业划型标准规定》（工信部联企业〔2011〕300号），本采购标的对应的中小企业划分标准所属行业为：物业管理。</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14:textFill>
            <w14:solidFill>
              <w14:schemeClr w14:val="tx1"/>
            </w14:solidFill>
          </w14:textFill>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14:textFill>
            <w14:solidFill>
              <w14:schemeClr w14:val="tx1"/>
            </w14:solidFill>
          </w14:textFill>
        </w:rPr>
        <w:t xml:space="preserve">登录</w:t>
      </w:r>
      <w:r>
        <w:rPr>
          <w:rFonts w:ascii="宋体" w:hAnsi="宋体"/>
          <w:color w:val="000000" w:themeColor="text1"/>
          <w:sz w:val="21"/>
          <w:szCs w:val="21"/>
          <w14:textFill>
            <w14:solidFill>
              <w14:schemeClr w14:val="tx1"/>
            </w14:solidFill>
          </w14:textFill>
        </w:rPr>
        <w:t xml:space="preserve">信用中国</w:t>
      </w:r>
      <w:r>
        <w:rPr>
          <w:rFonts w:hint="eastAsia" w:ascii="宋体" w:hAnsi="宋体"/>
          <w:color w:val="000000" w:themeColor="text1"/>
          <w:sz w:val="21"/>
          <w:szCs w:val="21"/>
          <w14:textFill>
            <w14:solidFill>
              <w14:schemeClr w14:val="tx1"/>
            </w14:solidFill>
          </w14:textFill>
        </w:rPr>
        <w:t xml:space="preserve">网站</w:t>
      </w:r>
      <w:r>
        <w:rPr>
          <w:rFonts w:ascii="宋体" w:hAnsi="宋体"/>
          <w:color w:val="000000" w:themeColor="text1"/>
          <w:sz w:val="21"/>
          <w:szCs w:val="21"/>
          <w14:textFill>
            <w14:solidFill>
              <w14:schemeClr w14:val="tx1"/>
            </w14:solidFill>
          </w14:textFill>
        </w:rPr>
        <w:t xml:space="preserve">（www.creditchina.gov.cn/）</w:t>
      </w:r>
      <w:r>
        <w:rPr>
          <w:rFonts w:hint="eastAsia" w:ascii="宋体" w:hAnsi="宋体"/>
          <w:color w:val="000000" w:themeColor="text1"/>
          <w:sz w:val="21"/>
          <w:szCs w:val="21"/>
          <w14:textFill>
            <w14:solidFill>
              <w14:schemeClr w14:val="tx1"/>
            </w14:solidFill>
          </w14:textFill>
        </w:rPr>
        <w:t xml:space="preserve">和中国政府采购网（</w:t>
      </w:r>
      <w:r>
        <w:rPr>
          <w:rFonts w:ascii="宋体" w:hAnsi="宋体"/>
          <w:color w:val="000000" w:themeColor="text1"/>
          <w:sz w:val="21"/>
          <w:szCs w:val="21"/>
          <w14:textFill>
            <w14:solidFill>
              <w14:schemeClr w14:val="tx1"/>
            </w14:solidFill>
          </w14:textFill>
        </w:rPr>
        <w:t xml:space="preserve">www.ccgp.gov.cn/</w:t>
      </w:r>
      <w:r>
        <w:rPr>
          <w:rFonts w:hint="eastAsia" w:ascii="宋体" w:hAnsi="宋体"/>
          <w:color w:val="000000" w:themeColor="text1"/>
          <w:sz w:val="21"/>
          <w:szCs w:val="21"/>
          <w14:textFill>
            <w14:solidFill>
              <w14:schemeClr w14:val="tx1"/>
            </w14:solidFill>
          </w14:textFill>
        </w:rPr>
        <w:t xml:space="preserve">）</w:t>
      </w:r>
      <w:r>
        <w:rPr>
          <w:rFonts w:ascii="宋体" w:hAnsi="宋体"/>
          <w:color w:val="000000" w:themeColor="text1"/>
          <w:sz w:val="21"/>
          <w:szCs w:val="21"/>
          <w14:textFill>
            <w14:solidFill>
              <w14:schemeClr w14:val="tx1"/>
            </w14:solidFill>
          </w14:textFill>
        </w:rPr>
        <w:t xml:space="preserve">查询供应商的信用记录，并将查询结果递交</w:t>
      </w:r>
      <w:r>
        <w:rPr>
          <w:rFonts w:hint="eastAsia" w:ascii="宋体" w:hAnsi="宋体"/>
          <w:color w:val="000000" w:themeColor="text1"/>
          <w:sz w:val="21"/>
          <w:szCs w:val="21"/>
          <w14:textFill>
            <w14:solidFill>
              <w14:schemeClr w14:val="tx1"/>
            </w14:solidFill>
          </w14:textFill>
        </w:rPr>
        <w:t xml:space="preserve">评标委员会</w:t>
      </w:r>
      <w:r>
        <w:rPr>
          <w:rFonts w:hint="eastAsia" w:ascii="宋体" w:hAnsi="宋体" w:cs="Times New Roman"/>
          <w:color w:val="000000" w:themeColor="text1"/>
          <w:sz w:val="21"/>
          <w14:textFill>
            <w14:solidFill>
              <w14:schemeClr w14:val="tx1"/>
            </w14:solidFill>
          </w14:textFill>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826"/>
        <w:ind w:left="0" w:firstLine="0"/>
        <w:jc w:val="center"/>
        <w:rPr>
          <w:rFonts w:ascii="宋体" w:hAnsi="宋体"/>
          <w:b/>
          <w:sz w:val="44"/>
          <w:szCs w:val="22"/>
        </w:rPr>
      </w:pPr>
      <w:r/>
      <w:bookmarkStart w:id="115" w:name="_Toc11789"/>
      <w:r/>
      <w:bookmarkStart w:id="116" w:name="_Toc5111"/>
      <w:r/>
      <w:bookmarkStart w:id="117" w:name="_Hlk55741158"/>
      <w:r>
        <w:rPr>
          <w:rFonts w:hint="eastAsia" w:ascii="宋体" w:hAnsi="宋体"/>
          <w:b/>
          <w:sz w:val="44"/>
          <w:szCs w:val="22"/>
        </w:rPr>
        <w:br w:type="page" w:clear="all"/>
      </w:r>
      <w:bookmarkStart w:id="118" w:name="_Toc165274522"/>
      <w:r>
        <w:rPr>
          <w:rFonts w:hint="eastAsia" w:ascii="宋体" w:hAnsi="宋体"/>
          <w:b/>
          <w:sz w:val="44"/>
          <w:szCs w:val="22"/>
        </w:rPr>
        <w:t xml:space="preserve">第五章 </w:t>
      </w:r>
      <w:bookmarkStart w:id="119" w:name="合同的特殊条款"/>
      <w:r/>
      <w:bookmarkEnd w:id="119"/>
      <w:r>
        <w:rPr>
          <w:rFonts w:hint="eastAsia" w:ascii="宋体" w:hAnsi="宋体"/>
          <w:b/>
          <w:sz w:val="44"/>
          <w:szCs w:val="22"/>
        </w:rPr>
        <w:t xml:space="preserve"> 合同及主要条款</w:t>
      </w:r>
      <w:bookmarkEnd w:id="115"/>
      <w:r/>
      <w:bookmarkEnd w:id="116"/>
      <w:r/>
      <w:bookmarkEnd w:id="118"/>
      <w:r/>
      <w:bookmarkEnd w:id="117"/>
      <w:r/>
    </w:p>
    <w:p>
      <w:pPr>
        <w:ind w:left="0"/>
        <w:jc w:val="center"/>
        <w:rPr>
          <w:rFonts w:ascii="宋体" w:hAnsi="宋体"/>
          <w:b/>
          <w:sz w:val="32"/>
          <w:szCs w:val="32"/>
        </w:rPr>
      </w:pPr>
      <w:r/>
      <w:bookmarkStart w:id="120" w:name="OLE_LINK15"/>
      <w:r/>
      <w:bookmarkStart w:id="121" w:name="OLE_LINK19"/>
      <w:r/>
      <w:bookmarkStart w:id="122" w:name="OLE_LINK22"/>
      <w:r/>
      <w:bookmarkStart w:id="123" w:name="OLE_LINK18"/>
      <w:r/>
      <w:bookmarkStart w:id="124" w:name="_Toc8564"/>
      <w:r/>
      <w:bookmarkStart w:id="125" w:name="_Toc57376410"/>
      <w:r/>
      <w:bookmarkStart w:id="126" w:name="_Toc27667"/>
      <w:r>
        <w:rPr>
          <w:rFonts w:hint="eastAsia" w:ascii="宋体" w:hAnsi="宋体"/>
          <w:b/>
          <w:sz w:val="32"/>
          <w:szCs w:val="32"/>
        </w:rPr>
        <w:t xml:space="preserve">政府采购合同</w:t>
      </w:r>
      <w:r/>
    </w:p>
    <w:p>
      <w:pPr>
        <w:ind w:left="0"/>
        <w:jc w:val="left"/>
        <w:spacing w:line="480" w:lineRule="exact"/>
        <w:rPr>
          <w:rFonts w:ascii="宋体" w:hAnsi="宋体"/>
          <w:b/>
          <w:sz w:val="21"/>
          <w:szCs w:val="21"/>
        </w:rPr>
      </w:pPr>
      <w:r>
        <w:rPr>
          <w:rFonts w:hint="eastAsia" w:ascii="宋体" w:hAnsi="宋体"/>
          <w:b/>
          <w:sz w:val="21"/>
          <w:szCs w:val="21"/>
        </w:rPr>
        <w:t xml:space="preserve">项目名称：</w:t>
      </w:r>
      <w:r/>
    </w:p>
    <w:p>
      <w:pPr>
        <w:ind w:left="0"/>
        <w:jc w:val="left"/>
        <w:spacing w:line="480" w:lineRule="exact"/>
        <w:rPr>
          <w:rFonts w:ascii="宋体" w:hAnsi="宋体"/>
          <w:b/>
          <w:sz w:val="21"/>
          <w:szCs w:val="21"/>
        </w:rPr>
      </w:pPr>
      <w:r>
        <w:rPr>
          <w:rFonts w:hint="eastAsia" w:ascii="宋体" w:hAnsi="宋体"/>
          <w:b/>
          <w:sz w:val="21"/>
          <w:szCs w:val="21"/>
        </w:rPr>
        <w:t xml:space="preserve">项目编号：</w:t>
      </w:r>
      <w:r/>
    </w:p>
    <w:p>
      <w:pPr>
        <w:ind w:left="0"/>
        <w:jc w:val="left"/>
        <w:spacing w:line="480" w:lineRule="exact"/>
        <w:rPr>
          <w:rFonts w:ascii="宋体" w:hAnsi="宋体"/>
          <w:b/>
          <w:sz w:val="21"/>
          <w:szCs w:val="21"/>
        </w:rPr>
      </w:pPr>
      <w:r>
        <w:rPr>
          <w:rFonts w:hint="eastAsia" w:ascii="宋体" w:hAnsi="宋体"/>
          <w:b/>
          <w:sz w:val="21"/>
          <w:szCs w:val="21"/>
        </w:rPr>
        <w:t xml:space="preserve">采购人（甲方）：</w:t>
      </w:r>
      <w:r/>
    </w:p>
    <w:p>
      <w:pPr>
        <w:ind w:left="0"/>
        <w:jc w:val="left"/>
        <w:spacing w:line="480" w:lineRule="exact"/>
        <w:rPr>
          <w:rFonts w:ascii="宋体" w:hAnsi="宋体"/>
          <w:b/>
          <w:sz w:val="21"/>
          <w:szCs w:val="21"/>
        </w:rPr>
      </w:pPr>
      <w:r>
        <w:rPr>
          <w:rFonts w:hint="eastAsia" w:ascii="宋体" w:hAnsi="宋体"/>
          <w:b/>
          <w:sz w:val="21"/>
          <w:szCs w:val="21"/>
        </w:rPr>
        <w:t xml:space="preserve">供应商（乙方）：</w:t>
      </w:r>
      <w:r/>
    </w:p>
    <w:p>
      <w:pPr>
        <w:ind w:left="420" w:firstLine="1188"/>
        <w:spacing w:line="480" w:lineRule="exact"/>
        <w:rPr>
          <w:rFonts w:ascii="宋体" w:hAnsi="宋体" w:cs="Times New Roman"/>
          <w:sz w:val="21"/>
          <w:szCs w:val="21"/>
        </w:rPr>
      </w:pPr>
      <w:r>
        <w:rPr>
          <w:rFonts w:ascii="宋体" w:hAnsi="宋体" w:cs="Times New Roman"/>
          <w:sz w:val="21"/>
          <w:szCs w:val="21"/>
        </w:rPr>
      </w:r>
      <w:r/>
    </w:p>
    <w:p>
      <w:pPr>
        <w:ind w:left="0" w:firstLine="420"/>
        <w:spacing w:line="480" w:lineRule="exact"/>
        <w:widowControl w:val="off"/>
        <w:rPr>
          <w:rFonts w:ascii="宋体" w:hAnsi="宋体"/>
          <w:sz w:val="21"/>
          <w:szCs w:val="21"/>
        </w:rPr>
      </w:pPr>
      <w:r>
        <w:rPr>
          <w:rFonts w:hint="eastAsia" w:ascii="宋体" w:hAnsi="宋体"/>
          <w:sz w:val="21"/>
          <w:szCs w:val="21"/>
        </w:rPr>
        <w:t xml:space="preserve">根据《中华人民共和国民法典》和《</w:t>
      </w:r>
      <w:r>
        <w:rPr>
          <w:rFonts w:ascii="宋体" w:hAnsi="宋体"/>
          <w:sz w:val="21"/>
          <w:szCs w:val="21"/>
        </w:rPr>
        <w:t xml:space="preserve">中华人民共和国</w:t>
      </w:r>
      <w:r>
        <w:rPr>
          <w:rFonts w:hint="eastAsia" w:ascii="宋体" w:hAnsi="宋体"/>
          <w:sz w:val="21"/>
          <w:szCs w:val="21"/>
        </w:rPr>
        <w:t xml:space="preserve">政府采购</w:t>
      </w:r>
      <w:r>
        <w:rPr>
          <w:rFonts w:ascii="宋体" w:hAnsi="宋体"/>
          <w:sz w:val="21"/>
          <w:szCs w:val="21"/>
        </w:rPr>
        <w:t xml:space="preserve">法</w:t>
      </w:r>
      <w:r>
        <w:rPr>
          <w:rFonts w:hint="eastAsia" w:ascii="宋体" w:hAnsi="宋体"/>
          <w:sz w:val="21"/>
          <w:szCs w:val="21"/>
        </w:rPr>
        <w:t xml:space="preserve">》等有关法律法规，为明确采购人（甲方）和供应商（乙方）购销过程中的权利、义务和经济责任，双方遵循平等、自愿、公平和诚实信用原则，经友好协商，同意按照下面的条款和条件订立本合同，以资共同遵守。</w:t>
      </w:r>
      <w:r/>
    </w:p>
    <w:p>
      <w:pPr>
        <w:ind w:left="0" w:firstLine="420"/>
        <w:spacing w:line="480" w:lineRule="exact"/>
        <w:widowControl w:val="off"/>
        <w:rPr>
          <w:rFonts w:ascii="宋体" w:hAnsi="宋体"/>
          <w:sz w:val="21"/>
          <w:szCs w:val="21"/>
        </w:rPr>
      </w:pPr>
      <w:r>
        <w:rPr>
          <w:rFonts w:ascii="宋体" w:hAnsi="宋体"/>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一、定义</w:t>
      </w:r>
      <w:r/>
    </w:p>
    <w:p>
      <w:pPr>
        <w:ind w:left="0" w:firstLine="420"/>
        <w:spacing w:line="480" w:lineRule="exact"/>
        <w:widowControl w:val="off"/>
        <w:rPr>
          <w:rFonts w:ascii="宋体" w:hAnsi="宋体"/>
          <w:sz w:val="21"/>
          <w:szCs w:val="21"/>
        </w:rPr>
      </w:pPr>
      <w:r>
        <w:rPr>
          <w:rFonts w:hint="eastAsia" w:ascii="宋体" w:hAnsi="宋体"/>
          <w:sz w:val="21"/>
          <w:szCs w:val="21"/>
        </w:rPr>
        <w:t xml:space="preserve">采购人（以下称甲方）是指使用财政性资金，通过政府采购方式向供应商购买并接受服务的国家机关、事业单位、团体组织。</w:t>
      </w:r>
      <w:r/>
    </w:p>
    <w:p>
      <w:pPr>
        <w:ind w:left="0" w:firstLine="420"/>
        <w:spacing w:line="480" w:lineRule="exact"/>
        <w:widowControl w:val="off"/>
        <w:rPr>
          <w:rFonts w:ascii="宋体" w:hAnsi="宋体"/>
          <w:sz w:val="21"/>
          <w:szCs w:val="21"/>
        </w:rPr>
      </w:pPr>
      <w:r>
        <w:rPr>
          <w:rFonts w:hint="eastAsia" w:ascii="宋体" w:hAnsi="宋体"/>
          <w:sz w:val="21"/>
          <w:szCs w:val="21"/>
        </w:rPr>
        <w:t xml:space="preserve">供应商（以下称乙方）是指参加政府采购活动并且中标（成交），向采购人提供合同约定的服务的法人、非法人组织或者自然人。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服务是指根据合同规定乙方应承担的工作和合同中规定乙方应承担的其他义务。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合同价款是指根据合同规定乙方在全面履行合同义务后甲方应支付给乙方的价款。</w:t>
      </w:r>
      <w:r/>
    </w:p>
    <w:p>
      <w:pPr>
        <w:ind w:left="0" w:firstLine="420"/>
        <w:spacing w:line="480" w:lineRule="exact"/>
        <w:widowControl w:val="off"/>
        <w:rPr>
          <w:rFonts w:ascii="宋体" w:hAnsi="宋体"/>
          <w:sz w:val="21"/>
          <w:szCs w:val="21"/>
        </w:rPr>
      </w:pPr>
      <w:r>
        <w:rPr>
          <w:rFonts w:hint="eastAsia" w:ascii="宋体" w:hAnsi="宋体"/>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420" w:firstLine="1188"/>
        <w:spacing w:line="360" w:lineRule="exact"/>
        <w:rPr>
          <w:rFonts w:ascii="Times New Roman" w:hAnsi="Times New Roman" w:cs="Times New Roman"/>
        </w:rPr>
      </w:pPr>
      <w:r>
        <w:rPr>
          <w:rFonts w:ascii="Times New Roman" w:hAnsi="Times New Roman" w:cs="Times New Roman"/>
        </w:rPr>
      </w:r>
      <w:r/>
    </w:p>
    <w:p>
      <w:pPr>
        <w:ind w:left="0" w:firstLine="422"/>
        <w:spacing w:line="480" w:lineRule="exact"/>
        <w:widowControl w:val="off"/>
        <w:rPr>
          <w:rFonts w:ascii="宋体" w:hAnsi="宋体"/>
          <w:sz w:val="21"/>
          <w:szCs w:val="21"/>
        </w:rPr>
      </w:pPr>
      <w:r>
        <w:rPr>
          <w:rFonts w:hint="eastAsia" w:ascii="宋体" w:hAnsi="宋体"/>
          <w:b/>
          <w:bCs/>
          <w:sz w:val="21"/>
          <w:szCs w:val="21"/>
        </w:rPr>
        <w:t xml:space="preserve">二、组成合同的文件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本合同与下列文件一起构成合同文件，如下述文件之间有任何抵触、矛盾或歧义，应按以下顺序解释：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政府采购合同及其变更、补充协议</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中标（成交）通知书</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投标（响应）文件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招标（采购）文件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color w:val="000000" w:themeColor="text1"/>
          <w:sz w:val="21"/>
          <w:szCs w:val="21"/>
          <w14:textFill>
            <w14:solidFill>
              <w14:schemeClr w14:val="tx1"/>
            </w14:solidFill>
          </w14:textFill>
        </w:rPr>
        <w:t xml:space="preserve">国家法律、行政法规和规章制度规定或合同约定的作为合同组成部分的其他文件</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三、合同总价款及支付</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合同总价款：大写人民币</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元整，小写￥</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合同总价款应与中标（成交）结果一致。乙方为履行本合同而发生的所有费用均应包含在合同价款中，甲方不再另行支付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付款方式：</w:t>
      </w:r>
      <w:r/>
    </w:p>
    <w:p>
      <w:pPr>
        <w:ind w:left="0" w:firstLine="420"/>
        <w:spacing w:line="480" w:lineRule="exact"/>
        <w:widowControl w:val="off"/>
        <w:rPr>
          <w:rFonts w:hint="eastAsia" w:ascii="宋体" w:hAnsi="宋体" w:eastAsia="宋体"/>
          <w:sz w:val="21"/>
          <w:szCs w:val="21"/>
          <w:u w:val="single"/>
          <w:lang w:eastAsia="zh-CN"/>
        </w:rPr>
      </w:pPr>
      <w:r>
        <w:rPr>
          <w:rFonts w:ascii="Wingdings" w:hAnsi="Wingdings" w:eastAsia="Wingdings" w:cs="Wingdings"/>
          <w:sz w:val="21"/>
          <w:szCs w:val="21"/>
        </w:rPr>
        <w:t xml:space="preserve">þ</w:t>
      </w:r>
      <w:r>
        <w:rPr>
          <w:rFonts w:hint="eastAsia" w:ascii="宋体" w:hAnsi="宋体"/>
          <w:sz w:val="21"/>
          <w:szCs w:val="21"/>
        </w:rPr>
        <w:t xml:space="preserve">分期付款：</w:t>
      </w:r>
      <w:r>
        <w:rPr>
          <w:rFonts w:hint="eastAsia" w:ascii="宋体" w:hAnsi="宋体"/>
          <w:sz w:val="21"/>
          <w:szCs w:val="21"/>
          <w:u w:val="single"/>
        </w:rPr>
        <w:t xml:space="preserve">  </w:t>
      </w:r>
      <w:r>
        <w:rPr>
          <w:rFonts w:hint="eastAsia" w:ascii="宋体" w:hAnsi="宋体"/>
          <w:sz w:val="21"/>
          <w:u w:val="single"/>
        </w:rPr>
        <w:t xml:space="preserve">服务期内，次月验收(考核)合格后按月支付金额=合同金额/12-考核扣款金额，</w:t>
      </w:r>
      <w:r/>
    </w:p>
    <w:p>
      <w:pPr>
        <w:ind w:left="0" w:firstLine="420"/>
        <w:spacing w:line="480" w:lineRule="exact"/>
        <w:widowControl w:val="off"/>
        <w:rPr>
          <w:rFonts w:ascii="宋体" w:hAnsi="宋体"/>
          <w:sz w:val="21"/>
          <w:szCs w:val="21"/>
        </w:rPr>
      </w:pPr>
      <w:r>
        <w:rPr>
          <w:rFonts w:ascii="宋体" w:hAnsi="宋体"/>
          <w:sz w:val="21"/>
          <w:szCs w:val="21"/>
        </w:rPr>
        <w:t xml:space="preserve">3.</w:t>
      </w:r>
      <w:r>
        <w:rPr>
          <w:rFonts w:hint="eastAsia" w:ascii="宋体" w:hAnsi="宋体"/>
          <w:sz w:val="21"/>
          <w:szCs w:val="21"/>
        </w:rPr>
        <w:t xml:space="preserve">支付方式：银行汇票、转账支票或数字人民币支付价款。乙方账户信息如下：</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开户名称：</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ascii="宋体" w:hAnsi="宋体" w:cs="Times New Roman"/>
          <w:sz w:val="21"/>
          <w:szCs w:val="21"/>
        </w:rPr>
      </w:pPr>
      <w:r>
        <w:rPr>
          <w:rFonts w:hint="eastAsia" w:ascii="宋体" w:hAnsi="宋体"/>
          <w:sz w:val="21"/>
          <w:szCs w:val="21"/>
        </w:rPr>
        <w:t xml:space="preserve">数字人民币账户（数币钱包ID）：</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四、合同履行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1.乙方负责</w:t>
      </w:r>
      <w:r>
        <w:rPr>
          <w:rFonts w:ascii="宋体" w:hAnsi="宋体"/>
          <w:sz w:val="21"/>
          <w:szCs w:val="21"/>
          <w:u w:val="single"/>
        </w:rPr>
        <w:t xml:space="preserve">                            </w:t>
      </w:r>
      <w:r>
        <w:rPr>
          <w:rFonts w:hint="eastAsia" w:ascii="宋体" w:hAnsi="宋体"/>
          <w:sz w:val="21"/>
          <w:szCs w:val="21"/>
        </w:rPr>
        <w:t xml:space="preserve">的服务工作。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合同履行期限：</w:t>
      </w:r>
      <w:r>
        <w:rPr>
          <w:rFonts w:hint="eastAsia" w:ascii="宋体" w:hAnsi="宋体"/>
          <w:bCs/>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履约地点：</w:t>
      </w:r>
      <w:r>
        <w:rPr>
          <w:rFonts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履约担保：是否收取履约保证金 </w:t>
      </w:r>
      <w:r>
        <w:rPr>
          <w:rFonts w:ascii="宋体" w:hAnsi="宋体"/>
          <w:sz w:val="21"/>
          <w:szCs w:val="21"/>
        </w:rPr>
        <w:t xml:space="preserve"> </w:t>
      </w:r>
      <w:r>
        <w:rPr>
          <w:rFonts w:ascii="Wingdings" w:hAnsi="Wingdings" w:eastAsia="Wingdings" w:cs="Wingdings"/>
          <w:sz w:val="21"/>
          <w:szCs w:val="21"/>
        </w:rPr>
        <w:t xml:space="preserve">¨</w:t>
      </w:r>
      <w:r>
        <w:rPr>
          <w:rFonts w:hint="eastAsia" w:ascii="宋体" w:hAnsi="宋体"/>
          <w:sz w:val="21"/>
          <w:szCs w:val="21"/>
        </w:rPr>
        <w:t xml:space="preserve">是    </w:t>
      </w:r>
      <w:r>
        <w:rPr>
          <w:rFonts w:ascii="Wingdings" w:hAnsi="Wingdings" w:eastAsia="Wingdings" w:cs="Wingdings"/>
          <w:sz w:val="21"/>
          <w:szCs w:val="21"/>
        </w:rPr>
        <w:t xml:space="preserve">¨</w:t>
      </w:r>
      <w:r>
        <w:rPr>
          <w:rFonts w:hint="eastAsia" w:ascii="宋体" w:hAnsi="宋体"/>
          <w:sz w:val="21"/>
          <w:szCs w:val="21"/>
        </w:rPr>
        <w:t xml:space="preserve">否</w:t>
      </w:r>
      <w:r/>
    </w:p>
    <w:p>
      <w:pPr>
        <w:ind w:left="0" w:firstLine="630"/>
        <w:spacing w:line="480" w:lineRule="exact"/>
        <w:widowControl w:val="off"/>
        <w:rPr>
          <w:rFonts w:ascii="宋体" w:hAnsi="宋体"/>
          <w:sz w:val="21"/>
          <w:szCs w:val="21"/>
        </w:rPr>
      </w:pPr>
      <w:r>
        <w:rPr>
          <w:rFonts w:hint="eastAsia" w:ascii="宋体" w:hAnsi="宋体"/>
          <w:sz w:val="21"/>
          <w:szCs w:val="21"/>
        </w:rPr>
        <w:t xml:space="preserve">收取履约保证金形式：</w:t>
      </w:r>
      <w:r>
        <w:rPr>
          <w:rFonts w:ascii="宋体" w:hAnsi="宋体"/>
          <w:sz w:val="21"/>
          <w:szCs w:val="21"/>
          <w:u w:val="single"/>
        </w:rPr>
        <w:t xml:space="preserve">                            </w:t>
      </w:r>
      <w:r/>
    </w:p>
    <w:p>
      <w:pPr>
        <w:ind w:left="0" w:firstLine="630"/>
        <w:spacing w:line="480" w:lineRule="exact"/>
        <w:widowControl w:val="off"/>
        <w:rPr>
          <w:rFonts w:ascii="宋体" w:hAnsi="宋体"/>
          <w:sz w:val="21"/>
          <w:szCs w:val="21"/>
        </w:rPr>
      </w:pPr>
      <w:r>
        <w:rPr>
          <w:rFonts w:hint="eastAsia" w:ascii="宋体" w:hAnsi="宋体"/>
          <w:sz w:val="21"/>
          <w:szCs w:val="21"/>
        </w:rPr>
        <w:t xml:space="preserve">收取履约保证金金额：</w:t>
      </w:r>
      <w:r>
        <w:rPr>
          <w:rFonts w:ascii="宋体" w:hAnsi="宋体"/>
          <w:sz w:val="21"/>
          <w:szCs w:val="21"/>
          <w:u w:val="single"/>
        </w:rPr>
        <w:t xml:space="preserve">                            </w:t>
      </w:r>
      <w:r/>
    </w:p>
    <w:p>
      <w:pPr>
        <w:ind w:left="0" w:firstLine="420"/>
        <w:spacing w:line="480" w:lineRule="exact"/>
        <w:widowControl w:val="off"/>
        <w:rPr>
          <w:rFonts w:ascii="宋体" w:hAnsi="宋体"/>
          <w:sz w:val="21"/>
          <w:szCs w:val="21"/>
          <w:lang w:bidi="ar"/>
        </w:rPr>
      </w:pPr>
      <w:r>
        <w:rPr>
          <w:rFonts w:hint="eastAsia" w:ascii="宋体" w:hAnsi="宋体"/>
          <w:sz w:val="21"/>
          <w:szCs w:val="21"/>
          <w:lang w:bidi="ar"/>
        </w:rPr>
        <w:t xml:space="preserve">5</w:t>
      </w:r>
      <w:r>
        <w:rPr>
          <w:rFonts w:ascii="宋体" w:hAnsi="宋体"/>
          <w:sz w:val="21"/>
          <w:szCs w:val="21"/>
          <w:lang w:bidi="ar"/>
        </w:rPr>
        <w:t xml:space="preserve">.</w:t>
      </w:r>
      <w:bookmarkStart w:id="127" w:name="OLE_LINK7"/>
      <w:r>
        <w:rPr>
          <w:rFonts w:hint="eastAsia" w:ascii="宋体" w:hAnsi="宋体"/>
          <w:sz w:val="21"/>
          <w:szCs w:val="21"/>
          <w:lang w:bidi="ar"/>
        </w:rPr>
        <w:t xml:space="preserve">如采购文件要求中标（</w:t>
      </w:r>
      <w:r>
        <w:rPr>
          <w:rFonts w:ascii="宋体" w:hAnsi="宋体"/>
          <w:sz w:val="21"/>
          <w:szCs w:val="21"/>
          <w:lang w:bidi="ar"/>
        </w:rPr>
        <w:t xml:space="preserve">成交</w:t>
      </w:r>
      <w:r>
        <w:rPr>
          <w:rFonts w:hint="eastAsia" w:ascii="宋体" w:hAnsi="宋体"/>
          <w:sz w:val="21"/>
          <w:szCs w:val="21"/>
          <w:lang w:bidi="ar"/>
        </w:rPr>
        <w:t xml:space="preserve">）</w:t>
      </w:r>
      <w:r>
        <w:rPr>
          <w:rFonts w:ascii="宋体" w:hAnsi="宋体"/>
          <w:sz w:val="21"/>
          <w:szCs w:val="21"/>
          <w:lang w:bidi="ar"/>
        </w:rPr>
        <w:t xml:space="preserve">供应商提交履约保证金的，供应商应当以支票、汇票、本票或者金融机构、担保机构出具的保函等非现金形式提交</w:t>
      </w:r>
      <w:bookmarkEnd w:id="127"/>
      <w:r>
        <w:rPr>
          <w:rFonts w:hint="eastAsia" w:ascii="宋体" w:hAnsi="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2"/>
        <w:spacing w:line="480" w:lineRule="exact"/>
        <w:widowControl w:val="off"/>
        <w:rPr>
          <w:rFonts w:ascii="宋体" w:hAnsi="宋体"/>
          <w:b/>
          <w:bCs/>
          <w:sz w:val="21"/>
          <w:szCs w:val="21"/>
        </w:rPr>
      </w:pPr>
      <w:r>
        <w:rPr>
          <w:rFonts w:ascii="宋体" w:hAnsi="宋体"/>
          <w:b/>
          <w:bCs/>
          <w:sz w:val="21"/>
          <w:szCs w:val="21"/>
        </w:rPr>
      </w:r>
      <w:r/>
    </w:p>
    <w:p>
      <w:pPr>
        <w:ind w:left="0" w:firstLine="422"/>
        <w:spacing w:line="480" w:lineRule="exact"/>
        <w:widowControl w:val="off"/>
        <w:rPr>
          <w:rFonts w:ascii="宋体" w:hAnsi="宋体"/>
          <w:sz w:val="21"/>
          <w:szCs w:val="21"/>
          <w:lang w:bidi="ar"/>
        </w:rPr>
      </w:pPr>
      <w:r>
        <w:rPr>
          <w:rFonts w:hint="eastAsia" w:ascii="宋体" w:hAnsi="宋体"/>
          <w:b/>
          <w:bCs/>
          <w:sz w:val="21"/>
          <w:szCs w:val="21"/>
        </w:rPr>
        <w:t xml:space="preserve">五、履约验收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甲方将根据《江苏省财政厅关于印发&lt;江苏省政府采购履约验收管理办法&gt;的通知》（苏财规〔2024〕7号）相关要求，</w:t>
      </w:r>
      <w:r>
        <w:rPr>
          <w:rFonts w:ascii="宋体" w:hAnsi="宋体"/>
          <w:sz w:val="21"/>
          <w:szCs w:val="21"/>
        </w:rPr>
        <w:t xml:space="preserve">成立验收小组，负责采购项目履约验收具体工作。</w:t>
      </w:r>
      <w:r/>
    </w:p>
    <w:p>
      <w:pPr>
        <w:ind w:left="0" w:firstLine="420"/>
        <w:spacing w:line="480" w:lineRule="exact"/>
        <w:widowControl w:val="off"/>
        <w:rPr>
          <w:rFonts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r>
        <w:rPr>
          <w:rFonts w:ascii="Wingdings" w:hAnsi="Wingdings" w:eastAsia="Wingdings" w:cs="Wingdings"/>
          <w:bCs/>
          <w:sz w:val="21"/>
          <w:szCs w:val="21"/>
        </w:rPr>
        <w:t xml:space="preserve">þ</w:t>
      </w:r>
      <w:r>
        <w:rPr>
          <w:rFonts w:hint="eastAsia" w:ascii="宋体" w:hAnsi="宋体"/>
          <w:bCs/>
          <w:sz w:val="21"/>
          <w:szCs w:val="21"/>
        </w:rPr>
        <w:t xml:space="preserve">验收小组验收 </w:t>
      </w:r>
      <w:r>
        <w:rPr>
          <w:rFonts w:ascii="宋体" w:hAnsi="宋体"/>
          <w:bCs/>
          <w:sz w:val="21"/>
          <w:szCs w:val="21"/>
        </w:rPr>
        <w:t xml:space="preserve"> </w:t>
      </w:r>
      <w:r/>
    </w:p>
    <w:p>
      <w:pPr>
        <w:ind w:left="0" w:firstLine="420"/>
        <w:spacing w:line="480" w:lineRule="exact"/>
        <w:rPr>
          <w:rFonts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甲方     </w:t>
      </w:r>
      <w:r/>
    </w:p>
    <w:p>
      <w:pPr>
        <w:ind w:left="0" w:firstLine="420"/>
        <w:spacing w:line="480" w:lineRule="exact"/>
        <w:rPr>
          <w:rFonts w:ascii="宋体" w:hAnsi="宋体"/>
          <w:bCs/>
          <w:sz w:val="21"/>
          <w:szCs w:val="21"/>
        </w:rPr>
      </w:pPr>
      <w:r>
        <w:rPr>
          <w:rFonts w:ascii="宋体" w:hAnsi="宋体"/>
          <w:bCs/>
          <w:sz w:val="21"/>
          <w:szCs w:val="21"/>
        </w:rPr>
        <w:t xml:space="preserve">3.</w:t>
      </w:r>
      <w:r>
        <w:rPr>
          <w:rFonts w:hint="eastAsia" w:ascii="宋体" w:hAnsi="宋体"/>
          <w:bCs/>
          <w:sz w:val="21"/>
          <w:szCs w:val="21"/>
        </w:rPr>
        <w:t xml:space="preserve">履约验收时间：</w:t>
      </w:r>
      <w:r>
        <w:rPr>
          <w:rFonts w:hint="eastAsia" w:ascii="宋体" w:hAnsi="宋体"/>
          <w:bCs/>
          <w:sz w:val="21"/>
          <w:szCs w:val="21"/>
          <w:highlight w:val="yellow"/>
          <w:u w:val="single"/>
        </w:rPr>
        <w:t xml:space="preserve">供应商提出验收申请之日起 </w:t>
      </w:r>
      <w:r>
        <w:rPr>
          <w:rFonts w:hint="eastAsia" w:ascii="宋体" w:hAnsi="宋体"/>
          <w:bCs/>
          <w:sz w:val="21"/>
          <w:szCs w:val="21"/>
          <w:highlight w:val="yellow"/>
          <w:u w:val="single"/>
          <w:lang w:val="en-US" w:eastAsia="zh-CN"/>
        </w:rPr>
        <w:t xml:space="preserve">10</w:t>
      </w:r>
      <w:r>
        <w:rPr>
          <w:rFonts w:hint="eastAsia" w:ascii="宋体" w:hAnsi="宋体"/>
          <w:bCs/>
          <w:sz w:val="21"/>
          <w:szCs w:val="21"/>
          <w:highlight w:val="yellow"/>
          <w:u w:val="single"/>
        </w:rPr>
        <w:t xml:space="preserve"> 日内组织验收</w:t>
      </w:r>
      <w:r>
        <w:rPr>
          <w:rFonts w:hint="eastAsia" w:ascii="宋体" w:hAnsi="宋体"/>
          <w:bCs/>
          <w:sz w:val="21"/>
          <w:szCs w:val="21"/>
          <w:u w:val="single"/>
        </w:rPr>
        <w:t xml:space="preserve"> </w:t>
      </w:r>
      <w:r/>
    </w:p>
    <w:p>
      <w:pPr>
        <w:ind w:left="0" w:firstLine="420"/>
        <w:spacing w:line="480" w:lineRule="exact"/>
        <w:rPr>
          <w:rFonts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w:t>
      </w:r>
      <w:r>
        <w:rPr>
          <w:rFonts w:ascii="Wingdings" w:hAnsi="Wingdings" w:eastAsia="Wingdings" w:cs="Wingdings"/>
          <w:sz w:val="21"/>
          <w:szCs w:val="21"/>
        </w:rPr>
        <w:t xml:space="preserve">þ</w:t>
      </w:r>
      <w:r>
        <w:rPr>
          <w:rFonts w:hint="eastAsia" w:ascii="宋体" w:hAnsi="宋体"/>
          <w:bCs/>
          <w:sz w:val="21"/>
          <w:szCs w:val="21"/>
        </w:rPr>
        <w:t xml:space="preserve">一次性验收         </w:t>
      </w:r>
      <w:r/>
    </w:p>
    <w:p>
      <w:pPr>
        <w:spacing w:line="480" w:lineRule="exact"/>
        <w:rPr>
          <w:rFonts w:ascii="宋体" w:hAnsi="宋体"/>
          <w:bCs/>
          <w:sz w:val="21"/>
          <w:szCs w:val="21"/>
          <w:highlight w:val="none"/>
        </w:rPr>
      </w:pPr>
      <w:r>
        <w:rPr>
          <w:rFonts w:hint="eastAsia" w:ascii="宋体" w:hAnsi="宋体"/>
          <w:bCs/>
          <w:sz w:val="21"/>
          <w:szCs w:val="21"/>
        </w:rPr>
        <w:t xml:space="preserve">         </w:t>
      </w:r>
      <w:r>
        <w:rPr>
          <w:rFonts w:ascii="宋体" w:hAnsi="宋体"/>
          <w:bCs/>
          <w:sz w:val="21"/>
          <w:szCs w:val="21"/>
        </w:rPr>
        <w:t xml:space="preserve"> </w:t>
      </w:r>
      <w:r>
        <w:rPr>
          <w:rFonts w:ascii="Wingdings" w:hAnsi="Wingdings" w:eastAsia="Wingdings" w:cs="Wingdings"/>
          <w:sz w:val="21"/>
          <w:szCs w:val="21"/>
        </w:rPr>
        <w:t xml:space="preserve">¨</w:t>
      </w:r>
      <w:r>
        <w:rPr>
          <w:rFonts w:hint="eastAsia" w:ascii="宋体" w:hAnsi="宋体"/>
          <w:bCs/>
          <w:sz w:val="21"/>
          <w:szCs w:val="21"/>
        </w:rPr>
        <w:t xml:space="preserve">分期（段）验收：</w:t>
      </w:r>
      <w:r>
        <w:rPr>
          <w:rFonts w:hint="eastAsia" w:ascii="宋体" w:hAnsi="宋体"/>
          <w:bCs/>
          <w:sz w:val="21"/>
          <w:szCs w:val="21"/>
          <w:highlight w:val="none"/>
          <w:u w:val="single"/>
        </w:rPr>
        <w:t xml:space="preserve"> （应明确共分 </w:t>
      </w:r>
      <w:r>
        <w:rPr>
          <w:rFonts w:ascii="宋体" w:hAnsi="宋体"/>
          <w:bCs/>
          <w:sz w:val="21"/>
          <w:szCs w:val="21"/>
          <w:highlight w:val="none"/>
          <w:u w:val="single"/>
        </w:rPr>
        <w:t xml:space="preserve"> </w:t>
      </w:r>
      <w:r>
        <w:rPr>
          <w:rFonts w:hint="eastAsia" w:ascii="宋体" w:hAnsi="宋体"/>
          <w:bCs/>
          <w:sz w:val="21"/>
          <w:szCs w:val="21"/>
          <w:highlight w:val="none"/>
          <w:u w:val="single"/>
        </w:rPr>
        <w:t xml:space="preserve">期（段），分期（段）</w:t>
      </w:r>
      <w:r>
        <w:rPr>
          <w:rFonts w:hint="eastAsia" w:ascii="宋体" w:hAnsi="宋体"/>
          <w:bCs/>
          <w:sz w:val="21"/>
          <w:szCs w:val="21"/>
          <w:highlight w:val="none"/>
          <w:u w:val="single"/>
          <w:lang w:val="en"/>
        </w:rPr>
        <w:t xml:space="preserve">验收的工作安排</w:t>
      </w:r>
      <w:r>
        <w:rPr>
          <w:rFonts w:hint="eastAsia" w:ascii="宋体" w:hAnsi="宋体"/>
          <w:bCs/>
          <w:sz w:val="21"/>
          <w:szCs w:val="21"/>
          <w:highlight w:val="none"/>
          <w:u w:val="single"/>
        </w:rPr>
        <w:t xml:space="preserve">）  </w:t>
      </w:r>
      <w:r/>
    </w:p>
    <w:p>
      <w:pPr>
        <w:ind w:left="0" w:firstLine="420"/>
        <w:spacing w:line="480" w:lineRule="exact"/>
        <w:rPr>
          <w:rFonts w:ascii="宋体" w:hAnsi="宋体"/>
          <w:bCs/>
          <w:sz w:val="21"/>
          <w:szCs w:val="21"/>
          <w:highlight w:val="none"/>
          <w:u w:val="single"/>
        </w:rPr>
      </w:pPr>
      <w:r>
        <w:rPr>
          <w:rFonts w:ascii="宋体" w:hAnsi="宋体"/>
          <w:bCs/>
          <w:sz w:val="21"/>
          <w:szCs w:val="21"/>
          <w:highlight w:val="none"/>
        </w:rPr>
        <w:t xml:space="preserve">5.</w:t>
      </w:r>
      <w:r>
        <w:rPr>
          <w:rFonts w:hint="eastAsia" w:ascii="宋体" w:hAnsi="宋体"/>
          <w:bCs/>
          <w:sz w:val="21"/>
          <w:szCs w:val="21"/>
          <w:highlight w:val="none"/>
        </w:rPr>
        <w:t xml:space="preserve">履约验收的内容：</w:t>
      </w:r>
      <w:r>
        <w:rPr>
          <w:rFonts w:hint="eastAsia" w:ascii="宋体" w:hAnsi="宋体"/>
          <w:bCs/>
          <w:sz w:val="21"/>
          <w:szCs w:val="21"/>
          <w:highlight w:val="none"/>
          <w:u w:val="single"/>
        </w:rPr>
        <w:t xml:space="preserve"> 包括但不限于组成合同文件所要求的服务内容或承诺，具体为本项目服务质量、服务进度、人员及设备配备情况、项目需求、服务承诺等         </w:t>
      </w:r>
      <w:r/>
    </w:p>
    <w:p>
      <w:pPr>
        <w:ind w:left="0" w:firstLine="420"/>
        <w:spacing w:line="480" w:lineRule="exact"/>
        <w:rPr>
          <w:rFonts w:ascii="宋体" w:hAnsi="宋体"/>
          <w:bCs/>
          <w:color w:val="auto"/>
          <w:sz w:val="21"/>
          <w:szCs w:val="21"/>
          <w:u w:val="single"/>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rPr>
          <w:rFonts w:hint="eastAsia" w:ascii="宋体" w:hAnsi="宋体"/>
          <w:bCs/>
          <w:sz w:val="21"/>
          <w:szCs w:val="21"/>
          <w:u w:val="single"/>
        </w:rPr>
        <w:t xml:space="preserve">    </w:t>
      </w:r>
      <w:r>
        <w:rPr>
          <w:rFonts w:hint="eastAsia" w:ascii="宋体" w:hAnsi="宋体"/>
          <w:bCs/>
          <w:color w:val="auto"/>
          <w:sz w:val="21"/>
          <w:szCs w:val="21"/>
          <w:u w:val="single"/>
        </w:rPr>
        <w:t xml:space="preserve"> 满足每月物业考核标准                                    </w:t>
      </w:r>
      <w:r/>
    </w:p>
    <w:p>
      <w:pPr>
        <w:ind w:left="0" w:firstLine="420"/>
        <w:spacing w:line="480" w:lineRule="exact"/>
        <w:rPr>
          <w:rFonts w:ascii="宋体" w:hAnsi="宋体"/>
          <w:bCs/>
          <w:sz w:val="21"/>
          <w:szCs w:val="21"/>
          <w:u w:val="single"/>
        </w:rPr>
      </w:pPr>
      <w:r>
        <w:rPr>
          <w:rFonts w:hint="eastAsia" w:ascii="宋体" w:hAnsi="宋体"/>
          <w:bCs/>
          <w:color w:val="auto"/>
          <w:sz w:val="21"/>
          <w:szCs w:val="21"/>
        </w:rPr>
        <w:t xml:space="preserve">7</w:t>
      </w:r>
      <w:r>
        <w:rPr>
          <w:rFonts w:ascii="宋体" w:hAnsi="宋体"/>
          <w:bCs/>
          <w:color w:val="auto"/>
          <w:sz w:val="21"/>
          <w:szCs w:val="21"/>
        </w:rPr>
        <w:t xml:space="preserve">.</w:t>
      </w:r>
      <w:r>
        <w:rPr>
          <w:rFonts w:hint="eastAsia" w:ascii="宋体" w:hAnsi="宋体"/>
          <w:bCs/>
          <w:color w:val="auto"/>
          <w:sz w:val="21"/>
          <w:szCs w:val="21"/>
        </w:rPr>
        <w:t xml:space="preserve">履约验收其他事项：</w:t>
      </w:r>
      <w:r>
        <w:rPr>
          <w:rFonts w:hint="eastAsia" w:ascii="宋体" w:hAnsi="宋体"/>
          <w:bCs/>
          <w:color w:val="auto"/>
          <w:sz w:val="21"/>
          <w:szCs w:val="21"/>
          <w:u w:val="single"/>
        </w:rPr>
        <w:t xml:space="preserve">  达到甲方要求的物业服务标准</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六、甲、乙双方权利及义务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（2）甲方有权要求乙方按时提交各阶段有关安排计划，并有权定期检查乙方提供服务的质量等内容。甲方有权督促乙方工作并要求乙方对不符合合同约定或相关法律规定的服务进行整改。</w:t>
      </w:r>
      <w:r/>
    </w:p>
    <w:p>
      <w:pPr>
        <w:ind w:left="0" w:firstLine="420"/>
        <w:spacing w:line="480" w:lineRule="exact"/>
        <w:widowControl w:val="off"/>
        <w:rPr>
          <w:rFonts w:ascii="宋体" w:hAnsi="宋体"/>
          <w:sz w:val="21"/>
          <w:szCs w:val="21"/>
        </w:rPr>
      </w:pPr>
      <w:r>
        <w:rPr>
          <w:rFonts w:hint="eastAsia" w:ascii="宋体" w:hAnsi="宋体"/>
          <w:sz w:val="21"/>
          <w:szCs w:val="21"/>
        </w:rPr>
        <w:t xml:space="preserve">（3）甲方应当按照合同约定及时组织验收。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（4）甲方应当协助乙方进行本项目的相关协调工作及约定期限内提供相关资料以利于开展项目。</w:t>
      </w:r>
      <w:r/>
    </w:p>
    <w:p>
      <w:pPr>
        <w:ind w:left="0" w:firstLine="420"/>
        <w:spacing w:line="480" w:lineRule="exact"/>
        <w:widowControl w:val="off"/>
        <w:rPr>
          <w:rFonts w:ascii="宋体" w:hAnsi="宋体"/>
          <w:sz w:val="21"/>
          <w:szCs w:val="21"/>
        </w:rPr>
      </w:pPr>
      <w:r>
        <w:rPr>
          <w:rFonts w:hint="eastAsia" w:ascii="宋体" w:hAnsi="宋体"/>
          <w:sz w:val="21"/>
          <w:szCs w:val="21"/>
        </w:rPr>
        <w:t xml:space="preserve">（5）甲方应当根据合同约定及时向乙方支付合同价款，不得以内部人员变更、履行内部付款流程等为由，拒绝或迟延支付。</w:t>
      </w:r>
      <w:r/>
    </w:p>
    <w:p>
      <w:pPr>
        <w:ind w:left="0" w:firstLine="420"/>
        <w:spacing w:line="480" w:lineRule="exact"/>
        <w:widowControl w:val="off"/>
        <w:rPr>
          <w:rFonts w:ascii="宋体" w:hAnsi="宋体" w:cs="Times New Roman"/>
          <w:sz w:val="21"/>
          <w:szCs w:val="21"/>
        </w:rPr>
      </w:pPr>
      <w:r>
        <w:rPr>
          <w:rFonts w:hint="eastAsia" w:ascii="宋体" w:hAnsi="宋体" w:cs="Times New Roman"/>
          <w:sz w:val="21"/>
          <w:szCs w:val="21"/>
        </w:rPr>
        <w:t xml:space="preserve">（6）国家法律法规规定及合同约定应由甲方承担的其他义务和责任。</w:t>
      </w:r>
      <w:r/>
    </w:p>
    <w:p>
      <w:pPr>
        <w:ind w:left="0" w:firstLine="420"/>
        <w:jc w:val="left"/>
        <w:spacing w:line="480" w:lineRule="exact"/>
        <w:rPr>
          <w:rFonts w:ascii="宋体" w:hAnsi="宋体"/>
          <w:sz w:val="21"/>
          <w:szCs w:val="21"/>
        </w:rPr>
      </w:pPr>
      <w:r>
        <w:rPr>
          <w:rFonts w:hint="eastAsia" w:ascii="宋体" w:hAnsi="宋体"/>
          <w:sz w:val="21"/>
          <w:szCs w:val="21"/>
        </w:rPr>
        <w:t xml:space="preserve">2.乙方权利及义务：</w:t>
      </w:r>
      <w:r/>
    </w:p>
    <w:p>
      <w:pPr>
        <w:ind w:left="0" w:firstLine="420"/>
        <w:jc w:val="left"/>
        <w:spacing w:line="480" w:lineRule="exact"/>
        <w:rPr>
          <w:rFonts w:ascii="宋体" w:hAnsi="宋体"/>
          <w:sz w:val="21"/>
          <w:szCs w:val="21"/>
        </w:rPr>
      </w:pPr>
      <w:r>
        <w:rPr>
          <w:rFonts w:hint="eastAsia" w:ascii="宋体" w:hAnsi="宋体"/>
          <w:sz w:val="21"/>
          <w:szCs w:val="21"/>
        </w:rPr>
        <w:t xml:space="preserve">（1）</w:t>
      </w:r>
      <w:r>
        <w:rPr>
          <w:rFonts w:ascii="宋体" w:hAnsi="宋体"/>
          <w:sz w:val="21"/>
          <w:szCs w:val="21"/>
        </w:rPr>
        <w:t xml:space="preserve">签署合同后，乙方</w:t>
      </w:r>
      <w:r>
        <w:rPr>
          <w:rFonts w:hint="eastAsia" w:ascii="宋体" w:hAnsi="宋体"/>
          <w:sz w:val="21"/>
          <w:szCs w:val="21"/>
        </w:rPr>
        <w:t xml:space="preserve">应</w:t>
      </w:r>
      <w:r>
        <w:rPr>
          <w:rFonts w:ascii="宋体" w:hAnsi="宋体"/>
          <w:sz w:val="21"/>
          <w:szCs w:val="21"/>
        </w:rPr>
        <w:t xml:space="preserve">确定</w:t>
      </w:r>
      <w:r>
        <w:rPr>
          <w:rFonts w:hint="eastAsia" w:ascii="宋体" w:hAnsi="宋体"/>
          <w:sz w:val="21"/>
          <w:szCs w:val="21"/>
        </w:rPr>
        <w:t xml:space="preserve">项目负责人（或项目联系人）</w:t>
      </w:r>
      <w:r>
        <w:rPr>
          <w:rFonts w:ascii="宋体" w:hAnsi="宋体"/>
          <w:sz w:val="21"/>
          <w:szCs w:val="21"/>
        </w:rPr>
        <w:t xml:space="preserve">，负责与本合同有关的事务。</w:t>
      </w:r>
      <w:r/>
    </w:p>
    <w:p>
      <w:pPr>
        <w:ind w:left="0" w:firstLine="420"/>
        <w:jc w:val="left"/>
        <w:spacing w:line="480" w:lineRule="exact"/>
        <w:rPr>
          <w:rFonts w:ascii="宋体" w:hAnsi="宋体"/>
          <w:sz w:val="21"/>
          <w:szCs w:val="21"/>
        </w:rPr>
      </w:pPr>
      <w:r>
        <w:rPr>
          <w:rFonts w:hint="eastAsia" w:ascii="宋体" w:hAnsi="宋体"/>
          <w:sz w:val="21"/>
          <w:szCs w:val="21"/>
        </w:rPr>
        <w:t xml:space="preserve">（2）乙方负责完成本次采购要求的全部服务工作</w:t>
      </w:r>
      <w:r>
        <w:rPr>
          <w:rFonts w:ascii="宋体" w:hAnsi="宋体"/>
          <w:sz w:val="21"/>
          <w:szCs w:val="21"/>
        </w:rPr>
        <w:t xml:space="preserve">，</w:t>
      </w:r>
      <w:r>
        <w:rPr>
          <w:rFonts w:hint="eastAsia" w:ascii="宋体" w:hAnsi="宋体"/>
          <w:sz w:val="21"/>
          <w:szCs w:val="21"/>
        </w:rPr>
        <w:t xml:space="preserve">乙方应按招标（采购）文件以及合同约定的技术规范、标准进行实施，并保证按期、保质保量完成项目的实施工作，对提交的项目质量负责，配合甲方的履约检查及验收，并</w:t>
      </w:r>
      <w:r>
        <w:rPr>
          <w:rFonts w:ascii="宋体" w:hAnsi="宋体"/>
          <w:sz w:val="21"/>
          <w:szCs w:val="21"/>
        </w:rPr>
        <w:t xml:space="preserve">负责项目实施过程中的所有协调工作。</w:t>
      </w:r>
      <w:r/>
    </w:p>
    <w:p>
      <w:pPr>
        <w:ind w:left="0" w:firstLine="420"/>
        <w:jc w:val="left"/>
        <w:spacing w:line="480" w:lineRule="exact"/>
        <w:rPr>
          <w:rFonts w:ascii="宋体" w:hAnsi="宋体"/>
          <w:sz w:val="21"/>
          <w:szCs w:val="21"/>
        </w:rPr>
      </w:pPr>
      <w:r>
        <w:rPr>
          <w:rFonts w:hint="eastAsia" w:ascii="宋体" w:hAnsi="宋体"/>
          <w:sz w:val="21"/>
          <w:szCs w:val="21"/>
        </w:rPr>
        <w:t xml:space="preserve">（3）乙方有权根据合同约定向甲方收取合同价款。</w:t>
      </w:r>
      <w:r/>
    </w:p>
    <w:p>
      <w:pPr>
        <w:ind w:left="0" w:firstLine="422"/>
        <w:spacing w:line="360" w:lineRule="auto"/>
        <w:rPr>
          <w:rFonts w:ascii="宋体" w:hAnsi="宋体"/>
          <w:b/>
          <w:color w:val="ff0000"/>
          <w:sz w:val="21"/>
          <w:szCs w:val="21"/>
          <w:highlight w:val="yellow"/>
        </w:rPr>
      </w:pPr>
      <w:r>
        <w:rPr>
          <w:rFonts w:hint="eastAsia" w:ascii="宋体" w:hAnsi="宋体"/>
          <w:b/>
          <w:color w:val="ff0000"/>
          <w:sz w:val="21"/>
          <w:szCs w:val="21"/>
        </w:rPr>
        <w:t xml:space="preserve">（4）</w:t>
      </w:r>
      <w:r>
        <w:rPr>
          <w:rFonts w:hint="eastAsia" w:ascii="宋体" w:hAnsi="宋体"/>
          <w:b/>
          <w:color w:val="ff0000"/>
          <w:sz w:val="21"/>
          <w:szCs w:val="21"/>
          <w:highlight w:val="yellow"/>
        </w:rPr>
        <w:t xml:space="preserve">乙方在合同签订后一周内提供全部服务人员配置清单及（投标）响应文件中涉及的人员其他证明资料。若乙方在本项目中享受了《政府采购促进中小企业发展管理办法》规定的中小企业扶持政策，根据《政府采购促进中小企业发展管理办法》第四条第一款第（三）项之规定，还需提供乙方依照《中华人民共和国劳动合同法》与本项目全部服务人员订立的劳动合同。</w:t>
      </w:r>
      <w:r/>
    </w:p>
    <w:p>
      <w:pPr>
        <w:ind w:left="0" w:firstLine="420"/>
        <w:spacing w:line="360" w:lineRule="auto"/>
        <w:rPr>
          <w:rFonts w:ascii="宋体" w:hAnsi="宋体"/>
          <w:b/>
          <w:color w:val="ff0000"/>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）国家法律法规规定及合同约定应由乙方承担的其他义务和责任。</w:t>
      </w:r>
      <w:r/>
    </w:p>
    <w:p>
      <w:pPr>
        <w:ind w:left="400"/>
        <w:spacing w:line="480" w:lineRule="exact"/>
        <w:rPr>
          <w:rFonts w:ascii="宋体" w:hAnsi="宋体"/>
          <w:b/>
          <w:sz w:val="21"/>
          <w:szCs w:val="21"/>
        </w:rPr>
      </w:pPr>
      <w:r>
        <w:rPr>
          <w:rFonts w:ascii="宋体" w:hAnsi="宋体"/>
          <w:b/>
          <w:sz w:val="21"/>
          <w:szCs w:val="21"/>
        </w:rPr>
      </w:r>
      <w:r/>
    </w:p>
    <w:p>
      <w:pPr>
        <w:ind w:left="400"/>
        <w:spacing w:line="480" w:lineRule="exact"/>
        <w:rPr>
          <w:rFonts w:ascii="宋体" w:hAnsi="宋体"/>
          <w:b/>
          <w:sz w:val="21"/>
          <w:szCs w:val="21"/>
        </w:rPr>
      </w:pPr>
      <w:r>
        <w:rPr>
          <w:rFonts w:hint="eastAsia" w:ascii="宋体" w:hAnsi="宋体"/>
          <w:b/>
          <w:sz w:val="21"/>
          <w:szCs w:val="21"/>
        </w:rPr>
        <w:t xml:space="preserve">七、</w:t>
      </w:r>
      <w:r>
        <w:rPr>
          <w:rFonts w:ascii="宋体" w:hAnsi="宋体"/>
          <w:b/>
          <w:sz w:val="21"/>
          <w:szCs w:val="21"/>
        </w:rPr>
        <w:t xml:space="preserve">知识产权保护</w:t>
      </w:r>
      <w:r/>
    </w:p>
    <w:p>
      <w:pPr>
        <w:ind w:left="0" w:firstLine="420"/>
        <w:spacing w:line="480" w:lineRule="exact"/>
        <w:rPr>
          <w:rFonts w:ascii="宋体" w:hAnsi="宋体"/>
          <w:b/>
          <w:sz w:val="21"/>
          <w:szCs w:val="21"/>
        </w:rPr>
      </w:pPr>
      <w:r>
        <w:rPr>
          <w:rFonts w:hint="eastAsia" w:ascii="宋体" w:hAnsi="宋体"/>
          <w:bCs/>
          <w:sz w:val="21"/>
          <w:szCs w:val="21"/>
        </w:rPr>
        <w:t xml:space="preserve">乙方为提供服务所使用或交付的相关产品应当享有知识产权或经权利人合法授权，保证没有侵犯任何第三人的知识产权等权利。</w:t>
      </w:r>
      <w:r>
        <w:rPr>
          <w:rFonts w:ascii="宋体" w:hAnsi="宋体"/>
          <w:bCs/>
          <w:sz w:val="21"/>
          <w:szCs w:val="21"/>
        </w:rPr>
        <w:t xml:space="preserve">本条款所称知识产权，包括但不限于专利、商标、著作权、商业秘密、外观设计、软件著作权、集成电路布图设计、开源代码相关权利及其他依法受保护的知识产权</w:t>
      </w:r>
      <w:r>
        <w:rPr>
          <w:rFonts w:hint="eastAsia" w:ascii="宋体" w:hAnsi="宋体"/>
          <w:bCs/>
          <w:sz w:val="21"/>
          <w:szCs w:val="21"/>
        </w:rPr>
        <w:t xml:space="preserve">。</w:t>
      </w:r>
      <w:r/>
    </w:p>
    <w:p>
      <w:pPr>
        <w:ind w:left="0" w:firstLine="420"/>
        <w:spacing w:line="480" w:lineRule="exact"/>
        <w:rPr>
          <w:rFonts w:ascii="宋体" w:hAnsi="宋体"/>
          <w:b/>
          <w:sz w:val="21"/>
          <w:szCs w:val="21"/>
        </w:rPr>
      </w:pPr>
      <w:r>
        <w:rPr>
          <w:rFonts w:hint="eastAsia" w:ascii="宋体" w:hAnsi="宋体"/>
          <w:bCs/>
          <w:sz w:val="21"/>
          <w:szCs w:val="21"/>
        </w:rPr>
        <w:t xml:space="preserve">因违反前述约定对第三人构成侵权的，应当由乙方向第三人承担法律责任；甲方依法向第三人赔偿后，有权向乙方追偿。甲方有其他损失的，乙方应当赔偿。</w:t>
      </w:r>
      <w:r/>
    </w:p>
    <w:p>
      <w:pPr>
        <w:ind w:left="420"/>
        <w:spacing w:line="480" w:lineRule="exact"/>
        <w:rPr>
          <w:rFonts w:ascii="宋体" w:hAnsi="宋体" w:cs="Times New Roman"/>
          <w:b/>
          <w:sz w:val="21"/>
          <w:szCs w:val="21"/>
          <w:lang w:eastAsia="zh"/>
        </w:rPr>
      </w:pPr>
      <w:r>
        <w:rPr>
          <w:rFonts w:ascii="宋体" w:hAnsi="宋体" w:cs="Times New Roman"/>
          <w:b/>
          <w:sz w:val="21"/>
          <w:szCs w:val="21"/>
          <w:lang w:eastAsia="zh"/>
        </w:rPr>
      </w:r>
      <w:r/>
    </w:p>
    <w:p>
      <w:pPr>
        <w:ind w:left="420"/>
        <w:spacing w:line="480" w:lineRule="exact"/>
        <w:rPr>
          <w:rFonts w:ascii="宋体" w:hAnsi="宋体" w:cs="Times New Roman"/>
          <w:b/>
          <w:sz w:val="21"/>
          <w:szCs w:val="21"/>
        </w:rPr>
      </w:pPr>
      <w:r>
        <w:rPr>
          <w:rFonts w:hint="eastAsia" w:ascii="宋体" w:hAnsi="宋体" w:cs="Times New Roman"/>
          <w:b/>
          <w:sz w:val="21"/>
          <w:szCs w:val="21"/>
        </w:rPr>
        <w:t xml:space="preserve">八</w:t>
      </w:r>
      <w:r>
        <w:rPr>
          <w:rFonts w:hint="eastAsia" w:ascii="宋体" w:hAnsi="宋体" w:cs="Times New Roman"/>
          <w:b/>
          <w:sz w:val="21"/>
          <w:szCs w:val="21"/>
          <w:lang w:eastAsia="zh"/>
        </w:rPr>
        <w:t xml:space="preserve">、</w:t>
      </w:r>
      <w:r>
        <w:rPr>
          <w:rFonts w:ascii="宋体" w:hAnsi="宋体" w:cs="Times New Roman"/>
          <w:b/>
          <w:sz w:val="21"/>
          <w:szCs w:val="21"/>
        </w:rPr>
        <w:t xml:space="preserve">保密义务</w:t>
      </w:r>
      <w:r/>
    </w:p>
    <w:p>
      <w:pPr>
        <w:ind w:left="0" w:firstLine="420"/>
        <w:jc w:val="left"/>
        <w:spacing w:line="480" w:lineRule="exact"/>
        <w:rPr>
          <w:rFonts w:ascii="宋体" w:hAnsi="宋体" w:cs="Times New Roman"/>
          <w:sz w:val="21"/>
          <w:szCs w:val="21"/>
        </w:rPr>
      </w:pPr>
      <w:r>
        <w:rPr>
          <w:rFonts w:hint="eastAsia" w:ascii="宋体" w:hAnsi="宋体"/>
          <w:sz w:val="21"/>
          <w:szCs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22"/>
        <w:spacing w:line="480" w:lineRule="exact"/>
        <w:rPr>
          <w:rFonts w:ascii="宋体" w:hAnsi="宋体"/>
          <w:b/>
          <w:sz w:val="21"/>
          <w:szCs w:val="21"/>
        </w:rPr>
      </w:pPr>
      <w:r>
        <w:rPr>
          <w:rFonts w:ascii="宋体" w:hAnsi="宋体"/>
          <w:b/>
          <w:sz w:val="21"/>
          <w:szCs w:val="21"/>
        </w:rPr>
      </w:r>
      <w:r/>
    </w:p>
    <w:p>
      <w:pPr>
        <w:ind w:left="0" w:firstLine="422"/>
        <w:spacing w:line="480" w:lineRule="exact"/>
        <w:rPr>
          <w:rFonts w:ascii="宋体" w:hAnsi="宋体"/>
          <w:b/>
          <w:sz w:val="21"/>
          <w:szCs w:val="21"/>
        </w:rPr>
      </w:pPr>
      <w:r>
        <w:rPr>
          <w:rFonts w:hint="eastAsia" w:ascii="宋体" w:hAnsi="宋体"/>
          <w:b/>
          <w:sz w:val="21"/>
          <w:szCs w:val="21"/>
        </w:rPr>
        <w:t xml:space="preserve">九、违约责任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要求解除合同的，应向乙方偿付合同总价款5%的违约金，违约金不足以补偿损失的，乙方有权要求甲方补足。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甲方逾期付款的应按照逾期付款金额的每天万分之四支付逾期付款违约金</w:t>
      </w:r>
      <w:r>
        <w:rPr>
          <w:rFonts w:hint="eastAsia" w:ascii="宋体" w:hAnsi="宋体"/>
          <w:sz w:val="21"/>
          <w:szCs w:val="21"/>
        </w:rPr>
        <w:t xml:space="preserve">，总额不超总价款的5%</w:t>
      </w:r>
      <w:r>
        <w:rPr>
          <w:rFonts w:ascii="宋体" w:hAnsi="宋体"/>
          <w:sz w:val="21"/>
          <w:szCs w:val="21"/>
        </w:rPr>
        <w:t xml:space="preserve">。</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2.乙方的违约责任：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（1）在合同生效后，乙方无故要求解除合同的，应向甲方偿付合同总价款5%的违约金，违约金不足以补偿损失的，甲方有权要求乙方补足。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（2）乙方未按合同规定的质量要求提供服务，不能完成合同时，甲方有权解除合同，乙方向甲方偿付合同总价款5%的违约金，违约金不足以补偿损失的甲方有权要求乙方补足。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（3）乙方必须自己完成合同内容，不得自行分包，否则，甲方有权按乙方不能完成合同处理。</w:t>
      </w:r>
      <w:r/>
    </w:p>
    <w:p>
      <w:pPr>
        <w:ind w:left="0" w:firstLine="420"/>
        <w:spacing w:line="480" w:lineRule="exact"/>
        <w:widowControl w:val="off"/>
        <w:rPr>
          <w:rFonts w:ascii="宋体" w:hAnsi="宋体"/>
          <w:sz w:val="21"/>
          <w:szCs w:val="21"/>
        </w:rPr>
      </w:pPr>
      <w:r>
        <w:rPr>
          <w:rFonts w:hint="eastAsia" w:ascii="宋体" w:hAnsi="宋体"/>
          <w:sz w:val="21"/>
          <w:szCs w:val="21"/>
        </w:rPr>
        <w:t xml:space="preserve">（4）乙方应执行国家有关规定（如苏州最低工资标准和其他规定），负责乙方员工的生病、事故、伤残、死亡和劳务纠纷，甲方不承担任何相关责任。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（5）乙方负有对自己员工的安全责任，甲方不承担任何相关责任。</w:t>
      </w:r>
      <w:r/>
    </w:p>
    <w:p>
      <w:pPr>
        <w:ind w:left="0" w:firstLine="422"/>
        <w:spacing w:line="480" w:lineRule="exact"/>
        <w:rPr>
          <w:rFonts w:ascii="宋体" w:hAnsi="宋体" w:cs="Times New Roman"/>
          <w:b/>
          <w:sz w:val="21"/>
          <w:szCs w:val="21"/>
        </w:rPr>
      </w:pPr>
      <w:r>
        <w:rPr>
          <w:rFonts w:ascii="宋体" w:hAnsi="宋体" w:cs="Times New Roman"/>
          <w:b/>
          <w:sz w:val="21"/>
          <w:szCs w:val="21"/>
        </w:rPr>
      </w:r>
      <w:r/>
    </w:p>
    <w:p>
      <w:pPr>
        <w:ind w:left="0" w:firstLine="422"/>
        <w:spacing w:line="480" w:lineRule="exact"/>
        <w:rPr>
          <w:rFonts w:ascii="宋体" w:hAnsi="宋体" w:cs="Times New Roman"/>
          <w:b/>
          <w:sz w:val="21"/>
          <w:szCs w:val="21"/>
        </w:rPr>
      </w:pPr>
      <w:r>
        <w:rPr>
          <w:rFonts w:hint="eastAsia" w:ascii="宋体" w:hAnsi="宋体" w:cs="Times New Roman"/>
          <w:b/>
          <w:sz w:val="21"/>
          <w:szCs w:val="21"/>
        </w:rPr>
        <w:t xml:space="preserve">十、不可抗力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十一、合同变更、中止与终止</w:t>
      </w:r>
      <w:r/>
    </w:p>
    <w:p>
      <w:pPr>
        <w:ind w:left="0" w:firstLine="420"/>
        <w:spacing w:line="480" w:lineRule="exact"/>
        <w:widowControl w:val="off"/>
        <w:rPr>
          <w:rFonts w:ascii="宋体" w:hAnsi="宋体"/>
          <w:b/>
          <w:sz w:val="21"/>
          <w:szCs w:val="21"/>
        </w:rPr>
      </w:pPr>
      <w:r>
        <w:rPr>
          <w:rFonts w:ascii="宋体" w:hAnsi="宋体"/>
          <w:sz w:val="21"/>
          <w:szCs w:val="21"/>
        </w:rPr>
        <w:t xml:space="preserve">1.</w:t>
      </w:r>
      <w:r>
        <w:rPr>
          <w:rFonts w:hint="eastAsia" w:ascii="宋体" w:hAnsi="宋体"/>
          <w:sz w:val="21"/>
          <w:szCs w:val="21"/>
        </w:rPr>
        <w:t xml:space="preserve">合同的变更</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政府采购合同履行中，在不改变合同其他条款的前提下，甲方可以在合同价款10%的范围内追加与合同标的相同的服务，并就此与乙方协商一致后签订补充协议。</w:t>
      </w:r>
      <w:r/>
    </w:p>
    <w:p>
      <w:pPr>
        <w:ind w:left="0" w:firstLine="420"/>
        <w:spacing w:line="480" w:lineRule="exact"/>
        <w:widowControl w:val="off"/>
        <w:rPr>
          <w:rFonts w:ascii="宋体" w:hAnsi="宋体"/>
          <w:b/>
          <w:sz w:val="21"/>
          <w:szCs w:val="21"/>
        </w:rPr>
      </w:pPr>
      <w:r>
        <w:rPr>
          <w:rFonts w:ascii="宋体" w:hAnsi="宋体"/>
          <w:sz w:val="21"/>
          <w:szCs w:val="21"/>
        </w:rPr>
        <w:t xml:space="preserve">2.</w:t>
      </w:r>
      <w:r>
        <w:rPr>
          <w:rFonts w:hint="eastAsia" w:ascii="宋体" w:hAnsi="宋体"/>
          <w:sz w:val="21"/>
          <w:szCs w:val="21"/>
        </w:rPr>
        <w:t xml:space="preserve">合同的中止</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（1）</w:t>
      </w:r>
      <w:r>
        <w:rPr>
          <w:rFonts w:hint="eastAsia" w:ascii="宋体" w:hAnsi="宋体"/>
          <w:sz w:val="21"/>
          <w:szCs w:val="21"/>
        </w:rPr>
        <w:t xml:space="preserve">合同履行过程中因供应商就采购文件、采购过程或结果提起投诉的，甲方认为有必要的，可以中止合同的履行。</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合同履行过程中，如果乙方出现以下情形之一的：</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经营状况严重恶化；</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转移财产、抽逃资金，以逃避债务；</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丧失商业信誉；</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4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④</w:t>
      </w:r>
      <w:r>
        <w:rPr>
          <w:rFonts w:ascii="宋体" w:hAnsi="宋体"/>
          <w:sz w:val="21"/>
          <w:szCs w:val="21"/>
        </w:rPr>
        <w:fldChar w:fldCharType="end"/>
      </w:r>
      <w:r>
        <w:rPr>
          <w:rFonts w:hint="eastAsia" w:ascii="宋体" w:hAnsi="宋体"/>
          <w:sz w:val="21"/>
          <w:szCs w:val="21"/>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ascii="宋体" w:hAnsi="宋体" w:eastAsia="华文楷体" w:cs="华文楷体"/>
          <w:sz w:val="21"/>
          <w:szCs w:val="21"/>
        </w:rPr>
        <w:t xml:space="preserve">3</w:t>
      </w:r>
      <w:r>
        <w:rPr>
          <w:rFonts w:hint="eastAsia" w:ascii="宋体" w:hAnsi="宋体" w:eastAsia="华文楷体" w:cs="华文楷体"/>
          <w:sz w:val="21"/>
          <w:szCs w:val="21"/>
        </w:rPr>
        <w:t xml:space="preserve">）</w:t>
      </w:r>
      <w:r>
        <w:rPr>
          <w:rFonts w:ascii="宋体" w:hAnsi="宋体"/>
          <w:sz w:val="21"/>
          <w:szCs w:val="21"/>
        </w:rPr>
        <w:t xml:space="preserve">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（4）</w:t>
      </w:r>
      <w:r>
        <w:rPr>
          <w:rFonts w:hint="eastAsia" w:ascii="宋体" w:hAnsi="宋体"/>
          <w:sz w:val="21"/>
          <w:szCs w:val="21"/>
        </w:rPr>
        <w:t xml:space="preserve">甲方不得以行政区划调整、政府换届、机构或者职能调整以及相关责任人更替为由中止合同。</w:t>
      </w:r>
      <w:r/>
    </w:p>
    <w:p>
      <w:pPr>
        <w:ind w:left="0" w:firstLine="420"/>
        <w:spacing w:line="480" w:lineRule="exact"/>
        <w:rPr>
          <w:rFonts w:ascii="宋体" w:hAnsi="宋体"/>
          <w:sz w:val="21"/>
          <w:szCs w:val="21"/>
        </w:rPr>
      </w:pPr>
      <w:r>
        <w:rPr>
          <w:rFonts w:ascii="宋体" w:hAnsi="宋体"/>
          <w:sz w:val="21"/>
          <w:szCs w:val="21"/>
        </w:rPr>
        <w:t xml:space="preserve">3.</w:t>
      </w:r>
      <w:r>
        <w:rPr>
          <w:rFonts w:hint="eastAsia" w:ascii="宋体" w:hAnsi="宋体"/>
          <w:sz w:val="21"/>
          <w:szCs w:val="21"/>
        </w:rPr>
        <w:t xml:space="preserve">合同的终止</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（1）</w:t>
      </w:r>
      <w:r>
        <w:rPr>
          <w:rFonts w:hint="eastAsia" w:ascii="宋体" w:hAnsi="宋体"/>
          <w:sz w:val="21"/>
          <w:szCs w:val="21"/>
        </w:rPr>
        <w:t xml:space="preserve">合同因有效期限届满而终止；</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在甲方因乙方违约而按合同约定采取的任何补救措施不受影响的情况下，甲方可在下列情况下向乙方发出书面通知，提出终止部分或全部合同。</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如果乙方未能在合同规定的限期或甲方同意延长的限期内提供部分或全部服务。</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如果乙方未能履行合同规定的其他任何义务。</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服务，乙方应对购买类似服务所超出的那部分费用负责。并且，乙方应继续履行合同中未终止的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hint="eastAsia" w:ascii="宋体" w:hAnsi="宋体"/>
          <w:sz w:val="21"/>
        </w:rPr>
        <w:t xml:space="preserve">如果乙方破产，甲方可在任何时候以书面形式通知乙方终止合同而不给乙方补偿。该终止合同将不损害或影响甲方已经采取或将要采取任何补救措施的权利。</w:t>
      </w:r>
      <w:r/>
    </w:p>
    <w:p>
      <w:pPr>
        <w:ind w:left="0" w:firstLine="420"/>
        <w:jc w:val="left"/>
        <w:spacing w:line="480" w:lineRule="exact"/>
        <w:rPr>
          <w:rFonts w:ascii="宋体" w:hAnsi="宋体"/>
          <w:sz w:val="21"/>
          <w:szCs w:val="21"/>
        </w:rPr>
      </w:pPr>
      <w:r>
        <w:rPr>
          <w:rFonts w:ascii="宋体" w:hAnsi="宋体"/>
          <w:sz w:val="21"/>
          <w:szCs w:val="21"/>
        </w:rPr>
        <w:t xml:space="preserve">4.</w:t>
      </w:r>
      <w:r>
        <w:rPr>
          <w:rFonts w:hint="eastAsia" w:ascii="宋体" w:hAnsi="宋体"/>
          <w:sz w:val="21"/>
          <w:szCs w:val="21"/>
        </w:rPr>
        <w:t xml:space="preserve">涉及国家利益、社会公共利益的情形</w:t>
      </w:r>
      <w:r/>
    </w:p>
    <w:p>
      <w:pPr>
        <w:ind w:left="0" w:firstLine="420"/>
        <w:spacing w:line="480" w:lineRule="exact"/>
        <w:rPr>
          <w:rFonts w:ascii="宋体" w:hAnsi="宋体"/>
          <w:sz w:val="21"/>
          <w:szCs w:val="21"/>
        </w:rPr>
      </w:pPr>
      <w:r>
        <w:rPr>
          <w:rFonts w:hint="eastAsia" w:ascii="宋体" w:hAnsi="宋体"/>
          <w:sz w:val="21"/>
          <w:szCs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firstLine="422"/>
        <w:spacing w:line="480" w:lineRule="exact"/>
        <w:widowControl w:val="off"/>
        <w:rPr>
          <w:rFonts w:ascii="宋体" w:hAnsi="宋体"/>
          <w:b/>
          <w:sz w:val="21"/>
          <w:szCs w:val="21"/>
          <w:lang w:eastAsia="zh"/>
        </w:rPr>
      </w:pPr>
      <w:r>
        <w:rPr>
          <w:rFonts w:ascii="宋体" w:hAnsi="宋体"/>
          <w:b/>
          <w:sz w:val="21"/>
          <w:szCs w:val="21"/>
          <w:lang w:eastAsia="zh"/>
        </w:rPr>
      </w:r>
      <w:r/>
    </w:p>
    <w:p>
      <w:pPr>
        <w:ind w:left="0" w:firstLine="422"/>
        <w:spacing w:line="480" w:lineRule="exact"/>
        <w:widowControl w:val="off"/>
        <w:rPr>
          <w:rFonts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二</w:t>
      </w:r>
      <w:r>
        <w:rPr>
          <w:rFonts w:hint="eastAsia" w:ascii="宋体" w:hAnsi="宋体"/>
          <w:b/>
          <w:sz w:val="21"/>
          <w:szCs w:val="21"/>
          <w:lang w:eastAsia="zh"/>
        </w:rPr>
        <w:t xml:space="preserve">、合同转让和分包</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乙方执行政府采购政策向中小企业依法分包的，乙方应当按采购文件和投标（响应）文件签订分包意向协议，分包意向协议属于本合同组成部分。</w:t>
      </w:r>
      <w:r/>
    </w:p>
    <w:p>
      <w:pPr>
        <w:pStyle w:val="837"/>
      </w:pPr>
      <w:r/>
      <w:r/>
    </w:p>
    <w:p>
      <w:pPr>
        <w:ind w:left="0" w:firstLine="422"/>
        <w:spacing w:line="480" w:lineRule="exact"/>
        <w:widowControl w:val="off"/>
        <w:rPr>
          <w:rFonts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三、争端的解决</w:t>
      </w:r>
      <w:r>
        <w:rPr>
          <w:rFonts w:hint="eastAsia" w:ascii="宋体" w:hAnsi="宋体"/>
          <w:b/>
          <w:sz w:val="21"/>
          <w:szCs w:val="21"/>
          <w:lang w:eastAsia="zh"/>
        </w:rPr>
        <w:t xml:space="preserve">及法律适用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5.</w:t>
      </w:r>
      <w:r>
        <w:rPr>
          <w:rFonts w:hint="eastAsia" w:ascii="宋体" w:hAnsi="宋体"/>
          <w:sz w:val="21"/>
          <w:szCs w:val="21"/>
          <w:lang w:eastAsia="zh"/>
        </w:rPr>
        <w:t xml:space="preserve">本合同的订立、生效、解释、履行及与本合同有关的争议解决，均适用法律、行政法规。</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6.</w:t>
      </w:r>
      <w:r>
        <w:rPr>
          <w:rFonts w:hint="eastAsia" w:ascii="宋体" w:hAnsi="宋体"/>
          <w:sz w:val="21"/>
          <w:szCs w:val="21"/>
          <w:lang w:eastAsia="zh"/>
        </w:rPr>
        <w:t xml:space="preserve">本合同条款与法律、行政法规的强制性规定不一致的，双方当事人应按照法律、行政法规的强制性规定修改本合同的相关条款。</w:t>
      </w:r>
      <w:r/>
    </w:p>
    <w:p>
      <w:pPr>
        <w:ind w:left="0" w:firstLine="422"/>
        <w:spacing w:line="480" w:lineRule="exact"/>
        <w:widowControl w:val="off"/>
        <w:rPr>
          <w:rFonts w:ascii="宋体" w:hAnsi="宋体"/>
          <w:b/>
          <w:sz w:val="21"/>
          <w:szCs w:val="21"/>
          <w:lang w:eastAsia="zh"/>
        </w:rPr>
      </w:pPr>
      <w:r>
        <w:rPr>
          <w:rFonts w:ascii="宋体" w:hAnsi="宋体"/>
          <w:b/>
          <w:sz w:val="21"/>
          <w:szCs w:val="21"/>
          <w:lang w:eastAsia="zh"/>
        </w:rPr>
      </w:r>
      <w:r/>
    </w:p>
    <w:p>
      <w:pPr>
        <w:ind w:left="0" w:firstLine="422"/>
        <w:spacing w:line="480" w:lineRule="exact"/>
        <w:widowControl w:val="off"/>
        <w:rPr>
          <w:rFonts w:ascii="宋体" w:hAnsi="宋体"/>
          <w:b/>
          <w:sz w:val="21"/>
          <w:szCs w:val="21"/>
          <w:lang w:eastAsia="zh"/>
        </w:rPr>
      </w:pPr>
      <w:r>
        <w:rPr>
          <w:rFonts w:hint="eastAsia" w:ascii="宋体" w:hAnsi="宋体"/>
          <w:b/>
          <w:sz w:val="21"/>
          <w:szCs w:val="21"/>
          <w:lang w:eastAsia="zh"/>
        </w:rPr>
        <w:t xml:space="preserve">十</w:t>
      </w:r>
      <w:r>
        <w:rPr>
          <w:rFonts w:hint="eastAsia" w:ascii="宋体" w:hAnsi="宋体"/>
          <w:b/>
          <w:sz w:val="21"/>
          <w:szCs w:val="21"/>
        </w:rPr>
        <w:t xml:space="preserve">四</w:t>
      </w:r>
      <w:r>
        <w:rPr>
          <w:rFonts w:hint="eastAsia" w:ascii="宋体" w:hAnsi="宋体"/>
          <w:b/>
          <w:sz w:val="21"/>
          <w:szCs w:val="21"/>
          <w:lang w:eastAsia="zh"/>
        </w:rPr>
        <w:t xml:space="preserve">、通知</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1.本合同任何一方向对方发出的通知、信件、数据电文等，应当发送至本合同中所约定的通讯地址、联系人、联系电话或电子邮箱。</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2.一方当事人变更名称、住所、联系人、联系电话或电子邮箱等信息的，应当在变更后3日内及时书面通知对方，对方实际收到变更通知前的送达仍为有效送达。</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3.本合同一方给另一方的通知均应采用书面形式，传真或快递送到本合同中规定的对方的地址和办理签收手续。</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4.通知以送达之日或通知书中规定的生效之日起生效，两者中以较迟之日为准。</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十五、合同生效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1.双方签约人为各自法定代表人或其委托代理人。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firstLine="400"/>
        <w:spacing w:line="360" w:lineRule="exact"/>
        <w:rPr>
          <w:rFonts w:ascii="Times New Roman" w:hAnsi="Times New Roman" w:cs="Times New Roman"/>
        </w:rPr>
      </w:pPr>
      <w:r>
        <w:rPr>
          <w:rFonts w:hint="eastAsia" w:ascii="Times New Roman" w:hAnsi="Times New Roman" w:cs="Times New Roman"/>
        </w:rPr>
        <w:t xml:space="preserve">7.</w:t>
      </w:r>
      <w:r>
        <w:rPr>
          <w:rFonts w:hint="eastAsia" w:ascii="宋体" w:hAnsi="宋体"/>
          <w:sz w:val="21"/>
          <w:szCs w:val="21"/>
        </w:rPr>
        <w:t xml:space="preserve">本合同签订地为：</w:t>
      </w:r>
      <w:r>
        <w:rPr>
          <w:rFonts w:hint="eastAsia" w:ascii="宋体" w:hAnsi="宋体"/>
          <w:b/>
          <w:sz w:val="21"/>
          <w:szCs w:val="21"/>
          <w:highlight w:val="yellow"/>
        </w:rPr>
        <w:t xml:space="preserve">江苏省苏州市</w:t>
      </w:r>
      <w:r>
        <w:rPr>
          <w:rFonts w:hint="eastAsia" w:ascii="宋体" w:hAnsi="宋体"/>
          <w:sz w:val="21"/>
          <w:szCs w:val="21"/>
        </w:rPr>
        <w:t xml:space="preserve">。</w:t>
      </w:r>
      <w:r/>
    </w:p>
    <w:p>
      <w:pPr>
        <w:ind w:left="0"/>
        <w:spacing w:line="360" w:lineRule="exact"/>
        <w:rPr>
          <w:rFonts w:ascii="宋体" w:hAnsi="宋体" w:cs="Times New Roman"/>
        </w:rPr>
      </w:pPr>
      <w:r>
        <w:rPr>
          <w:rFonts w:ascii="宋体" w:hAnsi="宋体" w:cs="Times New Roman"/>
        </w:rPr>
      </w:r>
      <w:r/>
    </w:p>
    <w:tbl>
      <w:tblPr>
        <w:tblStyle w:val="836"/>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236"/>
        <w:gridCol w:w="1965"/>
        <w:gridCol w:w="2174"/>
        <w:gridCol w:w="2320"/>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b/>
                <w:sz w:val="21"/>
                <w:szCs w:val="21"/>
              </w:rPr>
            </w:pPr>
            <w:r>
              <w:rPr>
                <w:b/>
                <w:sz w:val="21"/>
                <w:szCs w:val="21"/>
              </w:rPr>
              <w:t xml:space="preserve">甲方</w:t>
            </w:r>
            <w:r>
              <w:rPr>
                <w:rFonts w:hint="eastAsia"/>
                <w:b/>
                <w:sz w:val="21"/>
                <w:szCs w:val="21"/>
              </w:rPr>
              <w:t xml:space="preserve">（采购人</w:t>
            </w:r>
            <w:r>
              <w:rPr>
                <w:rFonts w:hint="eastAsia" w:ascii="宋体" w:hAnsi="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b/>
                <w:sz w:val="21"/>
                <w:szCs w:val="21"/>
              </w:rPr>
            </w:pPr>
            <w:r>
              <w:rPr>
                <w:b/>
                <w:sz w:val="21"/>
                <w:szCs w:val="21"/>
              </w:rPr>
              <w:t xml:space="preserve">乙方</w:t>
            </w:r>
            <w:r>
              <w:rPr>
                <w:rFonts w:hint="eastAsia"/>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zCs w:val="21"/>
              </w:rPr>
            </w:pPr>
            <w:r>
              <w:rPr>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1188"/>
              <w:jc w:val="left"/>
              <w:spacing w:before="166" w:line="360" w:lineRule="auto"/>
              <w:rPr>
                <w:rFonts w:ascii="Times New Roman" w:hAnsi="Times New Roman" w:cs="Times New Roman"/>
                <w:spacing w:val="20"/>
                <w:sz w:val="21"/>
                <w:szCs w:val="21"/>
              </w:rPr>
            </w:pPr>
            <w:r>
              <w:rPr>
                <w:rFonts w:hint="eastAsia" w:ascii="宋体" w:hAnsi="宋体" w:cs="Times New Roman"/>
                <w:sz w:val="21"/>
                <w:szCs w:val="21"/>
              </w:rPr>
              <w:t xml:space="preserve">注：涉及联合体或其他合同主体的信息应按上表格式加列。</w:t>
            </w:r>
            <w:bookmarkEnd w:id="120"/>
            <w:bookmarkEnd w:id="121"/>
            <w:bookmarkEnd w:id="122"/>
            <w:bookmarkEnd w:id="123"/>
            <w:r/>
          </w:p>
        </w:tc>
      </w:tr>
    </w:tbl>
    <w:p>
      <w:pPr>
        <w:pStyle w:val="884"/>
        <w:ind w:left="0" w:firstLine="0"/>
        <w:rPr>
          <w:rFonts w:ascii="宋体" w:hAnsi="宋体"/>
          <w:b/>
          <w:sz w:val="44"/>
          <w:szCs w:val="22"/>
        </w:rPr>
      </w:pPr>
      <w:r>
        <w:rPr>
          <w:rFonts w:ascii="宋体" w:hAnsi="宋体"/>
          <w:b/>
          <w:sz w:val="44"/>
          <w:szCs w:val="22"/>
        </w:rPr>
      </w:r>
      <w:r/>
    </w:p>
    <w:p>
      <w:pPr>
        <w:pStyle w:val="884"/>
        <w:ind w:left="400" w:firstLine="883"/>
        <w:rPr>
          <w:rFonts w:ascii="宋体" w:hAnsi="宋体"/>
          <w:b/>
          <w:sz w:val="44"/>
          <w:szCs w:val="22"/>
        </w:rPr>
      </w:pPr>
      <w:r>
        <w:rPr>
          <w:rFonts w:hint="eastAsia" w:ascii="宋体" w:hAnsi="宋体"/>
          <w:b/>
          <w:sz w:val="44"/>
          <w:szCs w:val="22"/>
        </w:rPr>
        <w:br w:type="page" w:clear="all"/>
      </w:r>
      <w:r/>
    </w:p>
    <w:p>
      <w:pPr>
        <w:pStyle w:val="826"/>
        <w:ind w:left="0" w:firstLine="0"/>
        <w:jc w:val="center"/>
        <w:rPr>
          <w:rFonts w:ascii="宋体" w:hAnsi="宋体"/>
          <w:b/>
          <w:sz w:val="44"/>
          <w:szCs w:val="22"/>
        </w:rPr>
      </w:pPr>
      <w:r/>
      <w:bookmarkStart w:id="128" w:name="_Toc165274523"/>
      <w:r>
        <w:rPr>
          <w:rFonts w:hint="eastAsia" w:ascii="宋体" w:hAnsi="宋体"/>
          <w:b/>
          <w:sz w:val="44"/>
          <w:szCs w:val="22"/>
        </w:rPr>
        <w:t xml:space="preserve">第六章  </w:t>
      </w:r>
      <w:bookmarkStart w:id="129" w:name="评分要点"/>
      <w:r/>
      <w:bookmarkEnd w:id="129"/>
      <w:r>
        <w:rPr>
          <w:rFonts w:hint="eastAsia" w:ascii="宋体" w:hAnsi="宋体"/>
          <w:b/>
          <w:sz w:val="44"/>
          <w:szCs w:val="22"/>
        </w:rPr>
        <w:t xml:space="preserve">评标办法和评分标准</w:t>
      </w:r>
      <w:bookmarkEnd w:id="124"/>
      <w:r/>
      <w:bookmarkEnd w:id="125"/>
      <w:r/>
      <w:bookmarkEnd w:id="126"/>
      <w:r/>
      <w:bookmarkEnd w:id="128"/>
      <w:r/>
      <w:r/>
    </w:p>
    <w:p>
      <w:pPr>
        <w:ind w:left="0" w:firstLine="422"/>
        <w:spacing w:line="360" w:lineRule="auto"/>
        <w:rPr>
          <w:rFonts w:ascii="宋体" w:hAnsi="宋体"/>
          <w:b/>
          <w:sz w:val="21"/>
          <w:szCs w:val="21"/>
        </w:rPr>
      </w:pPr>
      <w:r/>
      <w:bookmarkStart w:id="130" w:name="_Toc17476"/>
      <w:r/>
      <w:bookmarkStart w:id="131" w:name="_Toc16264"/>
      <w:r/>
      <w:bookmarkStart w:id="132" w:name="_Toc698"/>
      <w:r>
        <w:rPr>
          <w:rFonts w:hint="eastAsia" w:ascii="宋体" w:hAnsi="宋体"/>
          <w:b/>
          <w:sz w:val="21"/>
          <w:szCs w:val="21"/>
        </w:rPr>
        <w:t xml:space="preserve">一、评标办法：</w:t>
      </w:r>
      <w:bookmarkEnd w:id="130"/>
      <w:r/>
      <w:bookmarkEnd w:id="131"/>
      <w:r/>
      <w:bookmarkEnd w:id="132"/>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szCs w:val="21"/>
        </w:rPr>
      </w:pPr>
      <w:r>
        <w:rPr>
          <w:rFonts w:hint="eastAsia" w:ascii="宋体" w:hAnsi="宋体"/>
          <w:sz w:val="21"/>
        </w:rPr>
        <w:t xml:space="preserve">4.针对中小型企业、残疾人福利企业和监狱企业的评审：</w:t>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b/>
          <w:bCs/>
          <w:sz w:val="21"/>
        </w:rPr>
        <w:t xml:space="preserve">本项目为专门面向中小企业采购的项目，不再执行价格评审优惠的扶持政策，且供应商提供服务的人员应为依照《中华人民共和国劳动合同法》订立劳动合同的从业人员。</w:t>
      </w:r>
      <w:r/>
    </w:p>
    <w:p>
      <w:pPr>
        <w:ind w:left="0" w:firstLine="420"/>
        <w:spacing w:line="360" w:lineRule="auto"/>
        <w:rPr>
          <w:rFonts w:ascii="宋体" w:hAnsi="宋体"/>
          <w:sz w:val="21"/>
        </w:rPr>
      </w:pPr>
      <w:r>
        <w:rPr>
          <w:rFonts w:hint="eastAsia" w:ascii="宋体" w:hAnsi="宋体"/>
          <w:sz w:val="21"/>
        </w:rPr>
        <w:t xml:space="preserve">投标人必须提供《中小企业声明函》或《残疾人福利性单位声明函》或由省级以上监狱管理局、戒毒管理局（含新疆生产建设兵团）出具的属于监狱企业的证明文件。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837"/>
      </w:pPr>
      <w:r/>
      <w:r/>
    </w:p>
    <w:p>
      <w:r/>
      <w:r/>
    </w:p>
    <w:p>
      <w:pPr>
        <w:pStyle w:val="837"/>
      </w:pPr>
      <w:r/>
      <w:r/>
    </w:p>
    <w:p>
      <w:pPr>
        <w:pStyle w:val="843"/>
        <w:rPr>
          <w:rFonts w:ascii="宋体" w:hAnsi="宋体" w:cs="Times New Roman"/>
        </w:rPr>
      </w:pPr>
      <w:r>
        <w:rPr>
          <w:rFonts w:ascii="宋体" w:hAnsi="宋体" w:cs="Times New Roman"/>
        </w:rPr>
      </w:r>
      <w:r/>
    </w:p>
    <w:p>
      <w:pPr>
        <w:numPr>
          <w:ilvl w:val="0"/>
          <w:numId w:val="1"/>
        </w:numPr>
        <w:ind w:left="0" w:firstLine="422"/>
        <w:spacing w:line="360" w:lineRule="auto"/>
        <w:rPr>
          <w:rFonts w:hint="eastAsia" w:ascii="宋体" w:hAnsi="宋体" w:cs="Times New Roman"/>
          <w:b/>
          <w:sz w:val="21"/>
          <w:szCs w:val="21"/>
        </w:rPr>
      </w:pPr>
      <w:r>
        <w:rPr>
          <w:rFonts w:hint="eastAsia" w:ascii="宋体" w:hAnsi="宋体" w:cs="Times New Roman"/>
          <w:b/>
          <w:sz w:val="21"/>
          <w:szCs w:val="21"/>
        </w:rPr>
        <w:t xml:space="preserve">评分标准：</w:t>
      </w:r>
      <w:r/>
    </w:p>
    <w:tbl>
      <w:tblPr>
        <w:tblStyle w:val="836"/>
        <w:tblpPr w:horzAnchor="text" w:tblpXSpec="left" w:vertAnchor="text" w:tblpY="1" w:leftFromText="180" w:topFromText="0" w:rightFromText="180" w:bottomFromText="0"/>
        <w:tblW w:w="992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91"/>
        <w:gridCol w:w="1541"/>
        <w:gridCol w:w="5232"/>
        <w:gridCol w:w="1860"/>
      </w:tblGrid>
      <w:tr>
        <w:trPr>
          <w:trHeight w:val="113"/>
        </w:trPr>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评审类别</w:t>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评审项</w:t>
            </w:r>
            <w:r/>
          </w:p>
        </w:tc>
        <w:tc>
          <w:tcPr>
            <w:tcBorders>
              <w:top w:val="single" w:color="auto" w:sz="4" w:space="0"/>
              <w:left w:val="single" w:color="auto" w:sz="4" w:space="0"/>
              <w:bottom w:val="single" w:color="auto" w:sz="4" w:space="0"/>
              <w:right w:val="single" w:color="auto" w:sz="4" w:space="0"/>
            </w:tcBorders>
            <w:tcW w:w="5232"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评审规则</w:t>
            </w:r>
            <w:r/>
          </w:p>
        </w:tc>
        <w:tc>
          <w:tcPr>
            <w:tcBorders>
              <w:top w:val="single" w:color="auto" w:sz="4" w:space="0"/>
              <w:left w:val="single" w:color="auto" w:sz="4" w:space="0"/>
              <w:bottom w:val="single" w:color="auto" w:sz="4" w:space="0"/>
              <w:right w:val="single" w:color="auto" w:sz="4" w:space="0"/>
            </w:tcBorders>
            <w:tcW w:w="1860"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分值（分）</w:t>
            </w:r>
            <w:r/>
          </w:p>
        </w:tc>
      </w:tr>
      <w:tr>
        <w:trPr>
          <w:trHeight w:val="113"/>
        </w:trPr>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价格部分</w:t>
            </w:r>
            <w:r/>
          </w:p>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w:t>
            </w:r>
            <w:r>
              <w:rPr>
                <w:rFonts w:hint="eastAsia" w:ascii="宋体" w:hAnsi="宋体" w:cs="Tahoma"/>
                <w:b/>
                <w:color w:val="000000"/>
                <w:sz w:val="21"/>
                <w:szCs w:val="21"/>
                <w:lang w:val="en-US" w:eastAsia="zh-CN"/>
              </w:rPr>
              <w:t xml:space="preserve">30</w:t>
            </w:r>
            <w:r>
              <w:rPr>
                <w:rFonts w:hint="eastAsia" w:ascii="宋体" w:hAnsi="宋体" w:cs="Tahoma"/>
                <w:b/>
                <w:color w:val="000000"/>
                <w:sz w:val="21"/>
                <w:szCs w:val="21"/>
              </w:rPr>
              <w:t xml:space="preserve">分）</w:t>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ind w:left="0"/>
              <w:jc w:val="center"/>
              <w:spacing w:line="360" w:lineRule="auto"/>
              <w:widowControl w:val="off"/>
              <w:rPr>
                <w:rFonts w:ascii="宋体" w:hAnsi="宋体" w:cs="Tahoma"/>
                <w:bCs/>
                <w:color w:val="000000"/>
                <w:sz w:val="21"/>
                <w:szCs w:val="21"/>
              </w:rPr>
            </w:pPr>
            <w:r>
              <w:rPr>
                <w:rFonts w:hint="eastAsia" w:ascii="宋体" w:hAnsi="宋体" w:cs="Tahoma"/>
                <w:bCs/>
                <w:color w:val="000000"/>
                <w:sz w:val="21"/>
                <w:szCs w:val="21"/>
              </w:rPr>
              <w:t xml:space="preserve">投标报价</w:t>
            </w:r>
            <w:r/>
          </w:p>
        </w:tc>
        <w:tc>
          <w:tcPr>
            <w:tcBorders>
              <w:top w:val="single" w:color="auto" w:sz="4" w:space="0"/>
              <w:left w:val="single" w:color="auto" w:sz="4" w:space="0"/>
              <w:bottom w:val="single" w:color="auto" w:sz="4" w:space="0"/>
              <w:right w:val="single" w:color="auto" w:sz="4" w:space="0"/>
            </w:tcBorders>
            <w:tcW w:w="5232"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第一步：投标报价低于或等于财政预算价格（或最高限价）的，为有效投标报价。超财政预算（或最高限价）的投标报价为无效投标报价。</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sz w:val="21"/>
              </w:rPr>
            </w:pPr>
            <w:r>
              <w:rPr>
                <w:rFonts w:hint="eastAsia" w:ascii="宋体" w:hAnsi="宋体"/>
                <w:color w:val="000000"/>
                <w:sz w:val="21"/>
                <w:szCs w:val="21"/>
                <w:lang w:bidi="ar"/>
              </w:rPr>
              <w:t xml:space="preserve">投标报价得分＝（评标基准价/投标报价）×</w:t>
            </w:r>
            <w:r>
              <w:rPr>
                <w:rFonts w:hint="eastAsia" w:ascii="宋体" w:hAnsi="宋体"/>
                <w:color w:val="000000"/>
                <w:sz w:val="21"/>
                <w:szCs w:val="21"/>
                <w:lang w:val="en-US" w:eastAsia="zh-CN" w:bidi="ar"/>
              </w:rPr>
              <w:t xml:space="preserve">30</w:t>
            </w:r>
            <w:r>
              <w:rPr>
                <w:rFonts w:hint="eastAsia" w:ascii="宋体" w:hAnsi="宋体"/>
                <w:color w:val="000000"/>
                <w:sz w:val="21"/>
                <w:szCs w:val="21"/>
                <w:lang w:bidi="ar"/>
              </w:rPr>
              <w:t xml:space="preserve">％×100</w:t>
            </w:r>
            <w:r/>
          </w:p>
        </w:tc>
        <w:tc>
          <w:tcPr>
            <w:tcBorders>
              <w:top w:val="single" w:color="auto" w:sz="4" w:space="0"/>
              <w:left w:val="single" w:color="auto" w:sz="4" w:space="0"/>
              <w:bottom w:val="single" w:color="auto" w:sz="4" w:space="0"/>
              <w:right w:val="single" w:color="auto" w:sz="4" w:space="0"/>
            </w:tcBorders>
            <w:tcW w:w="1860" w:type="dxa"/>
            <w:vAlign w:val="center"/>
            <w:textDirection w:val="lrTb"/>
            <w:noWrap w:val="false"/>
          </w:tcPr>
          <w:p>
            <w:pPr>
              <w:ind w:left="0"/>
              <w:jc w:val="center"/>
              <w:rPr>
                <w:rFonts w:hint="default" w:ascii="宋体" w:hAnsi="宋体" w:eastAsia="宋体" w:cs="Tahoma"/>
                <w:color w:val="000000"/>
                <w:sz w:val="21"/>
                <w:szCs w:val="21"/>
                <w:lang w:val="en-US" w:eastAsia="zh-CN"/>
              </w:rPr>
            </w:pPr>
            <w:r>
              <w:rPr>
                <w:rFonts w:hint="eastAsia" w:ascii="宋体" w:hAnsi="宋体"/>
                <w:sz w:val="21"/>
                <w:szCs w:val="21"/>
                <w:lang w:val="en-US" w:eastAsia="zh-CN"/>
              </w:rPr>
              <w:t xml:space="preserve">30</w:t>
            </w:r>
            <w:r/>
          </w:p>
        </w:tc>
      </w:tr>
      <w:tr>
        <w:trPr>
          <w:trHeight w:val="113"/>
        </w:trPr>
        <w:tc>
          <w:tcPr>
            <w:tcBorders>
              <w:top w:val="single" w:color="auto" w:sz="4" w:space="0"/>
              <w:left w:val="single" w:color="auto" w:sz="4" w:space="0"/>
              <w:bottom w:val="single" w:color="auto" w:sz="4" w:space="0"/>
              <w:right w:val="single" w:color="auto" w:sz="4" w:space="0"/>
            </w:tcBorders>
            <w:tcW w:w="1291" w:type="dxa"/>
            <w:vAlign w:val="center"/>
            <w:vMerge w:val="restart"/>
            <w:textDirection w:val="lrTb"/>
            <w:noWrap w:val="false"/>
          </w:tcPr>
          <w:p>
            <w:pPr>
              <w:ind w:left="0"/>
              <w:jc w:val="center"/>
              <w:spacing w:line="360" w:lineRule="auto"/>
              <w:widowControl w:val="off"/>
              <w:rPr>
                <w:rFonts w:hint="eastAsia" w:ascii="宋体" w:hAnsi="宋体" w:cs="Tahoma"/>
                <w:b/>
                <w:color w:val="000000"/>
                <w:sz w:val="21"/>
                <w:szCs w:val="21"/>
              </w:rPr>
            </w:pPr>
            <w:r>
              <w:rPr>
                <w:rFonts w:hint="eastAsia" w:ascii="宋体" w:hAnsi="宋体" w:cs="Tahoma"/>
                <w:b/>
                <w:color w:val="000000"/>
                <w:sz w:val="21"/>
                <w:szCs w:val="21"/>
              </w:rPr>
            </w:r>
            <w:r/>
          </w:p>
          <w:p>
            <w:pPr>
              <w:ind w:left="0"/>
              <w:jc w:val="center"/>
              <w:spacing w:line="360" w:lineRule="auto"/>
              <w:widowControl w:val="off"/>
              <w:rPr>
                <w:rFonts w:hint="eastAsia" w:ascii="宋体" w:hAnsi="宋体" w:cs="Tahoma"/>
                <w:b/>
                <w:color w:val="000000"/>
                <w:sz w:val="21"/>
                <w:szCs w:val="21"/>
              </w:rPr>
            </w:pPr>
            <w:r>
              <w:rPr>
                <w:rFonts w:hint="eastAsia" w:ascii="宋体" w:hAnsi="宋体" w:cs="Tahoma"/>
                <w:b/>
                <w:color w:val="000000"/>
                <w:sz w:val="21"/>
                <w:szCs w:val="21"/>
              </w:rPr>
            </w:r>
            <w:r/>
          </w:p>
          <w:p>
            <w:pPr>
              <w:ind w:left="0"/>
              <w:jc w:val="center"/>
              <w:spacing w:line="360" w:lineRule="auto"/>
              <w:widowControl w:val="off"/>
              <w:rPr>
                <w:rFonts w:hint="eastAsia" w:ascii="宋体" w:hAnsi="宋体" w:cs="Tahoma"/>
                <w:b/>
                <w:color w:val="000000"/>
                <w:sz w:val="21"/>
                <w:szCs w:val="21"/>
              </w:rPr>
            </w:pPr>
            <w:r>
              <w:rPr>
                <w:rFonts w:hint="eastAsia" w:ascii="宋体" w:hAnsi="宋体" w:cs="Tahoma"/>
                <w:b/>
                <w:color w:val="000000"/>
                <w:sz w:val="21"/>
                <w:szCs w:val="21"/>
              </w:rPr>
            </w:r>
            <w:r/>
          </w:p>
          <w:p>
            <w:pPr>
              <w:ind w:left="0"/>
              <w:jc w:val="center"/>
              <w:spacing w:line="360" w:lineRule="auto"/>
              <w:widowControl w:val="off"/>
              <w:rPr>
                <w:rFonts w:hint="eastAsia" w:ascii="宋体" w:hAnsi="宋体" w:cs="Tahoma"/>
                <w:b/>
                <w:color w:val="000000"/>
                <w:sz w:val="21"/>
                <w:szCs w:val="21"/>
              </w:rPr>
            </w:pPr>
            <w:r>
              <w:rPr>
                <w:rFonts w:hint="eastAsia" w:ascii="宋体" w:hAnsi="宋体" w:cs="Tahoma"/>
                <w:b/>
                <w:color w:val="000000"/>
                <w:sz w:val="21"/>
                <w:szCs w:val="21"/>
              </w:rPr>
            </w:r>
            <w:r/>
          </w:p>
          <w:p>
            <w:pPr>
              <w:ind w:left="0"/>
              <w:jc w:val="center"/>
              <w:spacing w:line="360" w:lineRule="auto"/>
              <w:widowControl w:val="off"/>
              <w:rPr>
                <w:rFonts w:hint="eastAsia" w:ascii="宋体" w:hAnsi="宋体" w:cs="Tahoma"/>
                <w:b/>
                <w:color w:val="000000"/>
                <w:sz w:val="21"/>
                <w:szCs w:val="21"/>
              </w:rPr>
            </w:pPr>
            <w:r>
              <w:rPr>
                <w:rFonts w:hint="eastAsia" w:ascii="宋体" w:hAnsi="宋体" w:cs="Tahoma"/>
                <w:b/>
                <w:color w:val="000000"/>
                <w:sz w:val="21"/>
                <w:szCs w:val="21"/>
              </w:rPr>
            </w:r>
            <w:r/>
          </w:p>
          <w:p>
            <w:pPr>
              <w:ind w:left="0"/>
              <w:jc w:val="center"/>
              <w:spacing w:line="360" w:lineRule="auto"/>
              <w:widowControl w:val="off"/>
              <w:rPr>
                <w:rFonts w:hint="eastAsia" w:ascii="宋体" w:hAnsi="宋体" w:cs="Tahoma"/>
                <w:b/>
                <w:color w:val="000000"/>
                <w:sz w:val="21"/>
                <w:szCs w:val="21"/>
              </w:rPr>
            </w:pPr>
            <w:r>
              <w:rPr>
                <w:rFonts w:hint="eastAsia" w:ascii="宋体" w:hAnsi="宋体" w:cs="Tahoma"/>
                <w:b/>
                <w:color w:val="000000"/>
                <w:sz w:val="21"/>
                <w:szCs w:val="21"/>
              </w:rPr>
            </w:r>
            <w:r/>
          </w:p>
          <w:p>
            <w:pPr>
              <w:ind w:left="0"/>
              <w:jc w:val="center"/>
              <w:spacing w:line="360" w:lineRule="auto"/>
              <w:widowControl w:val="off"/>
              <w:rPr>
                <w:rFonts w:hint="eastAsia" w:ascii="宋体" w:hAnsi="宋体" w:cs="Tahoma"/>
                <w:b/>
                <w:color w:val="000000"/>
                <w:sz w:val="21"/>
                <w:szCs w:val="21"/>
              </w:rPr>
            </w:pPr>
            <w:r>
              <w:rPr>
                <w:rFonts w:hint="eastAsia" w:ascii="宋体" w:hAnsi="宋体" w:cs="Tahoma"/>
                <w:b/>
                <w:color w:val="000000"/>
                <w:sz w:val="21"/>
                <w:szCs w:val="21"/>
              </w:rPr>
            </w:r>
            <w:r/>
          </w:p>
          <w:p>
            <w:pPr>
              <w:ind w:left="0"/>
              <w:jc w:val="center"/>
              <w:spacing w:line="360" w:lineRule="auto"/>
              <w:widowControl w:val="off"/>
              <w:rPr>
                <w:rFonts w:hint="eastAsia" w:ascii="宋体" w:hAnsi="宋体" w:cs="Tahoma"/>
                <w:b/>
                <w:color w:val="000000"/>
                <w:sz w:val="21"/>
                <w:szCs w:val="21"/>
              </w:rPr>
            </w:pPr>
            <w:r>
              <w:rPr>
                <w:rFonts w:hint="eastAsia" w:ascii="宋体" w:hAnsi="宋体" w:cs="Tahoma"/>
                <w:b/>
                <w:color w:val="000000"/>
                <w:sz w:val="21"/>
                <w:szCs w:val="21"/>
              </w:rPr>
            </w:r>
            <w:r/>
          </w:p>
          <w:p>
            <w:pPr>
              <w:ind w:left="0" w:right="0"/>
              <w:jc w:val="center"/>
              <w:keepLines w:val="0"/>
              <w:keepNext w:val="0"/>
              <w:spacing w:before="0" w:beforeAutospacing="0" w:after="0" w:afterAutospacing="0" w:line="360" w:lineRule="auto"/>
              <w:widowControl w:val="off"/>
              <w:rPr>
                <w:rFonts w:hint="default" w:ascii="宋体" w:hAnsi="宋体" w:cs="Tahoma"/>
                <w:b/>
                <w:color w:val="auto"/>
                <w:sz w:val="21"/>
                <w:szCs w:val="21"/>
              </w:rPr>
              <w:suppressLineNumbers w:val="0"/>
            </w:pPr>
            <w:r>
              <w:rPr>
                <w:rFonts w:hint="eastAsia" w:ascii="宋体" w:hAnsi="宋体" w:cs="Tahoma"/>
                <w:b/>
                <w:color w:val="auto"/>
                <w:sz w:val="21"/>
                <w:szCs w:val="21"/>
              </w:rPr>
              <w:t xml:space="preserve">技术及商务部分</w:t>
            </w:r>
            <w:r/>
          </w:p>
          <w:p>
            <w:pPr>
              <w:ind w:left="0"/>
              <w:jc w:val="center"/>
              <w:spacing w:line="360" w:lineRule="auto"/>
              <w:widowControl w:val="off"/>
              <w:rPr>
                <w:rFonts w:hint="eastAsia" w:ascii="宋体" w:hAnsi="宋体" w:cs="Tahoma"/>
                <w:b/>
                <w:color w:val="000000"/>
                <w:sz w:val="21"/>
                <w:szCs w:val="21"/>
              </w:rPr>
            </w:pPr>
            <w:r>
              <w:rPr>
                <w:rFonts w:hint="eastAsia" w:ascii="宋体" w:hAnsi="宋体" w:cs="Tahoma"/>
                <w:b/>
                <w:color w:val="auto"/>
                <w:sz w:val="21"/>
                <w:szCs w:val="21"/>
              </w:rPr>
              <w:t xml:space="preserve">（</w:t>
            </w:r>
            <w:r>
              <w:rPr>
                <w:rFonts w:hint="eastAsia" w:ascii="宋体" w:hAnsi="宋体" w:cs="Tahoma"/>
                <w:b/>
                <w:color w:val="auto"/>
                <w:sz w:val="21"/>
                <w:szCs w:val="21"/>
                <w:lang w:val="en-US" w:eastAsia="zh-CN"/>
              </w:rPr>
              <w:t xml:space="preserve">70</w:t>
            </w:r>
            <w:r>
              <w:rPr>
                <w:rFonts w:hint="eastAsia" w:ascii="宋体" w:hAnsi="宋体" w:cs="Tahoma"/>
                <w:b/>
                <w:color w:val="auto"/>
                <w:sz w:val="21"/>
                <w:szCs w:val="21"/>
              </w:rPr>
              <w:t xml:space="preserve">分）</w:t>
            </w:r>
            <w:r/>
          </w:p>
          <w:p>
            <w:pPr>
              <w:ind w:left="0"/>
              <w:jc w:val="center"/>
              <w:spacing w:line="360" w:lineRule="auto"/>
              <w:widowControl w:val="off"/>
              <w:rPr>
                <w:rFonts w:hint="eastAsia" w:ascii="宋体" w:hAnsi="宋体" w:cs="Tahoma"/>
                <w:b/>
                <w:color w:val="000000"/>
                <w:sz w:val="21"/>
                <w:szCs w:val="21"/>
              </w:rPr>
            </w:pPr>
            <w:r>
              <w:rPr>
                <w:rFonts w:hint="eastAsia" w:ascii="宋体" w:hAnsi="宋体" w:cs="Tahoma"/>
                <w:b/>
                <w:color w:val="000000"/>
                <w:sz w:val="21"/>
                <w:szCs w:val="21"/>
              </w:rPr>
            </w:r>
            <w:r/>
          </w:p>
          <w:p>
            <w:pPr>
              <w:ind w:left="0"/>
              <w:jc w:val="center"/>
              <w:spacing w:line="360" w:lineRule="auto"/>
              <w:widowControl w:val="off"/>
              <w:rPr>
                <w:rFonts w:hint="eastAsia" w:ascii="宋体" w:hAnsi="宋体" w:cs="Tahoma"/>
                <w:b/>
                <w:color w:val="000000"/>
                <w:sz w:val="21"/>
                <w:szCs w:val="21"/>
              </w:rPr>
            </w:pPr>
            <w:r>
              <w:rPr>
                <w:rFonts w:hint="eastAsia" w:ascii="宋体" w:hAnsi="宋体" w:cs="Tahoma"/>
                <w:b/>
                <w:color w:val="000000"/>
                <w:sz w:val="21"/>
                <w:szCs w:val="21"/>
              </w:rPr>
            </w:r>
            <w:r/>
          </w:p>
          <w:p>
            <w:pPr>
              <w:ind w:left="0"/>
              <w:jc w:val="center"/>
              <w:spacing w:line="360" w:lineRule="auto"/>
              <w:widowControl w:val="off"/>
              <w:rPr>
                <w:rFonts w:hint="eastAsia" w:ascii="宋体" w:hAnsi="宋体" w:cs="Tahoma"/>
                <w:b/>
                <w:color w:val="000000"/>
                <w:sz w:val="21"/>
                <w:szCs w:val="21"/>
              </w:rPr>
            </w:pPr>
            <w:r>
              <w:rPr>
                <w:rFonts w:hint="eastAsia" w:ascii="宋体" w:hAnsi="宋体" w:cs="Tahoma"/>
                <w:b/>
                <w:color w:val="000000"/>
                <w:sz w:val="21"/>
                <w:szCs w:val="21"/>
              </w:rPr>
            </w:r>
            <w:r/>
          </w:p>
          <w:p>
            <w:pPr>
              <w:ind w:left="0"/>
              <w:jc w:val="center"/>
              <w:spacing w:line="360" w:lineRule="auto"/>
              <w:widowControl w:val="off"/>
              <w:rPr>
                <w:rFonts w:hint="eastAsia" w:ascii="宋体" w:hAnsi="宋体" w:cs="Tahoma"/>
                <w:b/>
                <w:color w:val="000000"/>
                <w:sz w:val="21"/>
                <w:szCs w:val="21"/>
              </w:rPr>
            </w:pPr>
            <w:r>
              <w:rPr>
                <w:rFonts w:hint="eastAsia" w:ascii="宋体" w:hAnsi="宋体" w:cs="Tahoma"/>
                <w:b/>
                <w:color w:val="000000"/>
                <w:sz w:val="21"/>
                <w:szCs w:val="21"/>
              </w:rPr>
            </w:r>
            <w:r/>
          </w:p>
          <w:p>
            <w:pPr>
              <w:ind w:left="0"/>
              <w:jc w:val="center"/>
              <w:spacing w:line="360" w:lineRule="auto"/>
              <w:widowControl w:val="off"/>
              <w:rPr>
                <w:rFonts w:hint="eastAsia" w:ascii="宋体" w:hAnsi="宋体" w:cs="Tahoma"/>
                <w:b/>
                <w:color w:val="000000"/>
                <w:sz w:val="21"/>
                <w:szCs w:val="21"/>
              </w:rPr>
            </w:pPr>
            <w:r>
              <w:rPr>
                <w:rFonts w:hint="eastAsia" w:ascii="宋体" w:hAnsi="宋体" w:cs="Tahoma"/>
                <w:b/>
                <w:color w:val="000000"/>
                <w:sz w:val="21"/>
                <w:szCs w:val="21"/>
              </w:rPr>
            </w:r>
            <w:r/>
          </w:p>
          <w:p>
            <w:pPr>
              <w:ind w:left="0"/>
              <w:jc w:val="center"/>
              <w:spacing w:line="360" w:lineRule="auto"/>
              <w:widowControl w:val="off"/>
              <w:rPr>
                <w:rFonts w:hint="eastAsia" w:ascii="宋体" w:hAnsi="宋体" w:cs="Tahoma"/>
                <w:b/>
                <w:color w:val="000000"/>
                <w:sz w:val="21"/>
                <w:szCs w:val="21"/>
              </w:rPr>
            </w:pPr>
            <w:r>
              <w:rPr>
                <w:rFonts w:hint="eastAsia" w:ascii="宋体" w:hAnsi="宋体" w:cs="Tahoma"/>
                <w:b/>
                <w:color w:val="000000"/>
                <w:sz w:val="21"/>
                <w:szCs w:val="21"/>
              </w:rPr>
            </w:r>
            <w:r/>
          </w:p>
          <w:p>
            <w:pPr>
              <w:ind w:left="0"/>
              <w:jc w:val="center"/>
              <w:spacing w:line="360" w:lineRule="auto"/>
              <w:widowControl w:val="off"/>
              <w:rPr>
                <w:rFonts w:hint="eastAsia" w:ascii="宋体" w:hAnsi="宋体" w:cs="Tahoma"/>
                <w:b/>
                <w:color w:val="000000"/>
                <w:sz w:val="21"/>
                <w:szCs w:val="21"/>
                <w:lang w:val="en-US" w:eastAsia="zh-CN"/>
              </w:rPr>
            </w:pPr>
            <w:r>
              <w:rPr>
                <w:rFonts w:hint="eastAsia" w:ascii="宋体" w:hAnsi="宋体" w:cs="Tahoma"/>
                <w:b/>
                <w:color w:val="000000"/>
                <w:sz w:val="21"/>
                <w:szCs w:val="21"/>
                <w:lang w:val="en-US" w:eastAsia="zh-CN"/>
              </w:rPr>
              <w:t xml:space="preserve">         </w:t>
            </w:r>
            <w:r/>
          </w:p>
          <w:p>
            <w:pPr>
              <w:pStyle w:val="837"/>
              <w:rPr>
                <w:rFonts w:hint="eastAsia" w:ascii="宋体" w:hAnsi="宋体" w:cs="Tahoma"/>
                <w:b/>
                <w:color w:val="000000"/>
                <w:sz w:val="21"/>
                <w:szCs w:val="21"/>
                <w:lang w:val="en-US" w:eastAsia="zh-CN"/>
              </w:rPr>
            </w:pPr>
            <w:r>
              <w:rPr>
                <w:rFonts w:hint="eastAsia" w:ascii="宋体" w:hAnsi="宋体" w:cs="Tahoma"/>
                <w:b/>
                <w:color w:val="000000"/>
                <w:sz w:val="21"/>
                <w:szCs w:val="21"/>
                <w:lang w:val="en-US" w:eastAsia="zh-CN"/>
              </w:rPr>
            </w:r>
            <w:r/>
          </w:p>
          <w:p>
            <w:pPr>
              <w:rPr>
                <w:rFonts w:hint="eastAsia" w:ascii="宋体" w:hAnsi="宋体" w:cs="Tahoma"/>
                <w:b/>
                <w:color w:val="000000"/>
                <w:sz w:val="21"/>
                <w:szCs w:val="21"/>
                <w:lang w:val="en-US" w:eastAsia="zh-CN"/>
              </w:rPr>
            </w:pPr>
            <w:r>
              <w:rPr>
                <w:rFonts w:hint="eastAsia" w:ascii="宋体" w:hAnsi="宋体" w:cs="Tahoma"/>
                <w:b/>
                <w:color w:val="000000"/>
                <w:sz w:val="21"/>
                <w:szCs w:val="21"/>
                <w:lang w:val="en-US" w:eastAsia="zh-CN"/>
              </w:rPr>
            </w:r>
            <w:r/>
          </w:p>
          <w:p>
            <w:pPr>
              <w:pStyle w:val="837"/>
              <w:rPr>
                <w:rFonts w:hint="eastAsia" w:ascii="宋体" w:hAnsi="宋体" w:cs="Tahoma"/>
                <w:b/>
                <w:color w:val="000000"/>
                <w:sz w:val="21"/>
                <w:szCs w:val="21"/>
                <w:lang w:val="en-US" w:eastAsia="zh-CN"/>
              </w:rPr>
            </w:pPr>
            <w:r>
              <w:rPr>
                <w:rFonts w:hint="eastAsia" w:ascii="宋体" w:hAnsi="宋体" w:cs="Tahoma"/>
                <w:b/>
                <w:color w:val="000000"/>
                <w:sz w:val="21"/>
                <w:szCs w:val="21"/>
                <w:lang w:val="en-US" w:eastAsia="zh-CN"/>
              </w:rPr>
            </w:r>
            <w:r/>
          </w:p>
          <w:p>
            <w:pPr>
              <w:rPr>
                <w:rFonts w:hint="eastAsia" w:ascii="宋体" w:hAnsi="宋体" w:cs="Tahoma"/>
                <w:b/>
                <w:color w:val="000000"/>
                <w:sz w:val="21"/>
                <w:szCs w:val="21"/>
                <w:lang w:val="en-US" w:eastAsia="zh-CN"/>
              </w:rPr>
            </w:pPr>
            <w:r>
              <w:rPr>
                <w:rFonts w:hint="eastAsia" w:ascii="宋体" w:hAnsi="宋体" w:cs="Tahoma"/>
                <w:b/>
                <w:color w:val="000000"/>
                <w:sz w:val="21"/>
                <w:szCs w:val="21"/>
                <w:lang w:val="en-US" w:eastAsia="zh-CN"/>
              </w:rPr>
            </w:r>
            <w:r/>
          </w:p>
          <w:p>
            <w:pPr>
              <w:pStyle w:val="837"/>
              <w:rPr>
                <w:rFonts w:hint="eastAsia" w:ascii="宋体" w:hAnsi="宋体" w:cs="Tahoma"/>
                <w:b/>
                <w:color w:val="000000"/>
                <w:sz w:val="21"/>
                <w:szCs w:val="21"/>
                <w:lang w:val="en-US" w:eastAsia="zh-CN"/>
              </w:rPr>
            </w:pPr>
            <w:r>
              <w:rPr>
                <w:rFonts w:hint="eastAsia" w:ascii="宋体" w:hAnsi="宋体" w:cs="Tahoma"/>
                <w:b/>
                <w:color w:val="000000"/>
                <w:sz w:val="21"/>
                <w:szCs w:val="21"/>
                <w:lang w:val="en-US" w:eastAsia="zh-CN"/>
              </w:rPr>
            </w:r>
            <w:r/>
          </w:p>
          <w:p>
            <w:pPr>
              <w:rPr>
                <w:rFonts w:hint="default"/>
                <w:lang w:val="en-US" w:eastAsia="zh-CN"/>
              </w:rPr>
            </w:pPr>
            <w:r>
              <w:rPr>
                <w:rFonts w:hint="default"/>
                <w:lang w:val="en-US" w:eastAsia="zh-CN"/>
              </w:rPr>
            </w:r>
            <w:r/>
          </w:p>
          <w:p>
            <w:pPr>
              <w:pStyle w:val="837"/>
              <w:rPr>
                <w:rFonts w:hint="eastAsia" w:ascii="宋体" w:hAnsi="宋体" w:cs="Tahoma"/>
                <w:b/>
                <w:color w:val="000000"/>
                <w:sz w:val="21"/>
                <w:szCs w:val="21"/>
              </w:rPr>
            </w:pPr>
            <w:r>
              <w:rPr>
                <w:rFonts w:hint="eastAsia" w:ascii="宋体" w:hAnsi="宋体" w:cs="Tahoma"/>
                <w:b/>
                <w:color w:val="000000"/>
                <w:sz w:val="21"/>
                <w:szCs w:val="21"/>
              </w:rPr>
            </w:r>
            <w:r/>
          </w:p>
          <w:p>
            <w:pPr>
              <w:rPr>
                <w:rFonts w:hint="eastAsia" w:ascii="宋体" w:hAnsi="宋体" w:cs="Tahoma"/>
                <w:b/>
                <w:color w:val="000000"/>
                <w:sz w:val="21"/>
                <w:szCs w:val="21"/>
              </w:rPr>
            </w:pPr>
            <w:r>
              <w:rPr>
                <w:rFonts w:hint="eastAsia" w:ascii="宋体" w:hAnsi="宋体" w:cs="Tahoma"/>
                <w:b/>
                <w:color w:val="000000"/>
                <w:sz w:val="21"/>
                <w:szCs w:val="21"/>
              </w:rPr>
            </w:r>
            <w:r/>
          </w:p>
          <w:p>
            <w:pPr>
              <w:pStyle w:val="837"/>
              <w:rPr>
                <w:rFonts w:hint="eastAsia" w:ascii="宋体" w:hAnsi="宋体" w:cs="Tahoma"/>
                <w:b/>
                <w:color w:val="000000"/>
                <w:sz w:val="21"/>
                <w:szCs w:val="21"/>
              </w:rPr>
            </w:pPr>
            <w:r>
              <w:rPr>
                <w:rFonts w:hint="eastAsia" w:ascii="宋体" w:hAnsi="宋体" w:cs="Tahoma"/>
                <w:b/>
                <w:color w:val="000000"/>
                <w:sz w:val="21"/>
                <w:szCs w:val="21"/>
              </w:rPr>
            </w:r>
            <w:r/>
          </w:p>
          <w:p>
            <w:pPr>
              <w:rPr>
                <w:rFonts w:hint="eastAsia" w:ascii="宋体" w:hAnsi="宋体" w:cs="Tahoma"/>
                <w:b/>
                <w:color w:val="000000"/>
                <w:sz w:val="21"/>
                <w:szCs w:val="21"/>
              </w:rPr>
            </w:pPr>
            <w:r>
              <w:rPr>
                <w:rFonts w:hint="eastAsia" w:ascii="宋体" w:hAnsi="宋体" w:cs="Tahoma"/>
                <w:b/>
                <w:color w:val="000000"/>
                <w:sz w:val="21"/>
                <w:szCs w:val="21"/>
              </w:rPr>
            </w:r>
            <w:r/>
          </w:p>
          <w:p>
            <w:pPr>
              <w:pStyle w:val="837"/>
              <w:rPr>
                <w:rFonts w:hint="eastAsia" w:ascii="宋体" w:hAnsi="宋体" w:cs="Tahoma"/>
                <w:b/>
                <w:color w:val="000000"/>
                <w:sz w:val="21"/>
                <w:szCs w:val="21"/>
              </w:rPr>
            </w:pPr>
            <w:r>
              <w:rPr>
                <w:rFonts w:hint="eastAsia" w:ascii="宋体" w:hAnsi="宋体" w:cs="Tahoma"/>
                <w:b/>
                <w:color w:val="000000"/>
                <w:sz w:val="21"/>
                <w:szCs w:val="21"/>
              </w:rPr>
            </w:r>
            <w:r/>
          </w:p>
          <w:p>
            <w:pPr>
              <w:rPr>
                <w:rFonts w:hint="eastAsia" w:ascii="宋体" w:hAnsi="宋体" w:cs="Tahoma"/>
                <w:b/>
                <w:color w:val="000000"/>
                <w:sz w:val="21"/>
                <w:szCs w:val="21"/>
              </w:rPr>
            </w:pPr>
            <w:r>
              <w:rPr>
                <w:rFonts w:hint="eastAsia" w:ascii="宋体" w:hAnsi="宋体" w:cs="Tahoma"/>
                <w:b/>
                <w:color w:val="000000"/>
                <w:sz w:val="21"/>
                <w:szCs w:val="21"/>
              </w:rPr>
            </w:r>
            <w:r/>
          </w:p>
          <w:p>
            <w:pPr>
              <w:pStyle w:val="837"/>
              <w:rPr>
                <w:rFonts w:hint="eastAsia" w:ascii="宋体" w:hAnsi="宋体" w:cs="Tahoma"/>
                <w:b/>
                <w:color w:val="000000"/>
                <w:sz w:val="21"/>
                <w:szCs w:val="21"/>
              </w:rPr>
            </w:pPr>
            <w:r>
              <w:rPr>
                <w:rFonts w:hint="eastAsia" w:ascii="宋体" w:hAnsi="宋体" w:cs="Tahoma"/>
                <w:b/>
                <w:color w:val="000000"/>
                <w:sz w:val="21"/>
                <w:szCs w:val="21"/>
              </w:rPr>
            </w:r>
            <w:r/>
          </w:p>
          <w:p>
            <w:pPr>
              <w:rPr>
                <w:rFonts w:hint="eastAsia" w:ascii="宋体" w:hAnsi="宋体" w:cs="Tahoma"/>
                <w:b/>
                <w:color w:val="000000"/>
                <w:sz w:val="21"/>
                <w:szCs w:val="21"/>
              </w:rPr>
            </w:pPr>
            <w:r>
              <w:rPr>
                <w:rFonts w:hint="eastAsia" w:ascii="宋体" w:hAnsi="宋体" w:cs="Tahoma"/>
                <w:b/>
                <w:color w:val="000000"/>
                <w:sz w:val="21"/>
                <w:szCs w:val="21"/>
              </w:rPr>
            </w:r>
            <w:r/>
          </w:p>
          <w:p>
            <w:pPr>
              <w:pStyle w:val="837"/>
              <w:rPr>
                <w:rFonts w:hint="eastAsia" w:ascii="宋体" w:hAnsi="宋体" w:cs="Tahoma"/>
                <w:b/>
                <w:color w:val="000000"/>
                <w:sz w:val="21"/>
                <w:szCs w:val="21"/>
              </w:rPr>
            </w:pPr>
            <w:r>
              <w:rPr>
                <w:rFonts w:hint="eastAsia" w:ascii="宋体" w:hAnsi="宋体" w:cs="Tahoma"/>
                <w:b/>
                <w:color w:val="000000"/>
                <w:sz w:val="21"/>
                <w:szCs w:val="21"/>
              </w:rPr>
            </w:r>
            <w:r/>
          </w:p>
          <w:p>
            <w:pPr>
              <w:rPr>
                <w:rFonts w:hint="eastAsia" w:ascii="宋体" w:hAnsi="宋体" w:cs="Tahoma"/>
                <w:b/>
                <w:color w:val="000000"/>
                <w:sz w:val="21"/>
                <w:szCs w:val="21"/>
              </w:rPr>
            </w:pPr>
            <w:r>
              <w:rPr>
                <w:rFonts w:hint="eastAsia" w:ascii="宋体" w:hAnsi="宋体" w:cs="Tahoma"/>
                <w:b/>
                <w:color w:val="000000"/>
                <w:sz w:val="21"/>
                <w:szCs w:val="21"/>
              </w:rPr>
            </w:r>
            <w:r/>
          </w:p>
          <w:p>
            <w:pPr>
              <w:pStyle w:val="837"/>
              <w:rPr>
                <w:rFonts w:hint="eastAsia" w:ascii="宋体" w:hAnsi="宋体" w:cs="Tahoma"/>
                <w:b/>
                <w:color w:val="000000"/>
                <w:sz w:val="21"/>
                <w:szCs w:val="21"/>
              </w:rPr>
            </w:pPr>
            <w:r>
              <w:rPr>
                <w:rFonts w:hint="eastAsia" w:ascii="宋体" w:hAnsi="宋体" w:cs="Tahoma"/>
                <w:b/>
                <w:color w:val="000000"/>
                <w:sz w:val="21"/>
                <w:szCs w:val="21"/>
              </w:rPr>
            </w:r>
            <w:r/>
          </w:p>
          <w:p>
            <w:pPr>
              <w:rPr>
                <w:rFonts w:hint="eastAsia"/>
              </w:rPr>
            </w:pPr>
            <w:r>
              <w:rPr>
                <w:rFonts w:hint="eastAsia"/>
              </w:rPr>
            </w:r>
            <w:r/>
          </w:p>
          <w:p>
            <w:pPr>
              <w:rPr>
                <w:rFonts w:hint="eastAsia"/>
              </w:rPr>
            </w:pPr>
            <w:r>
              <w:rPr>
                <w:rFonts w:hint="eastAsia"/>
              </w:rPr>
            </w:r>
            <w:r/>
          </w:p>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ind w:left="0"/>
              <w:jc w:val="center"/>
              <w:rPr>
                <w:rFonts w:ascii="宋体" w:hAnsi="宋体" w:cs="Tahoma"/>
                <w:color w:val="000000"/>
                <w:sz w:val="21"/>
                <w:szCs w:val="21"/>
              </w:rPr>
            </w:pPr>
            <w:r/>
            <w:bookmarkStart w:id="133" w:name="OLE_LINK71"/>
            <w:r/>
            <w:bookmarkStart w:id="134" w:name="OLE_LINK72"/>
            <w:r/>
            <w:bookmarkStart w:id="135" w:name="OLE_LINK78"/>
            <w:r>
              <w:rPr>
                <w:rFonts w:hint="eastAsia" w:ascii="宋体" w:hAnsi="宋体" w:cs="Times New Roman"/>
                <w:sz w:val="21"/>
                <w:szCs w:val="21"/>
              </w:rPr>
              <w:t xml:space="preserve">对本项目管理的总体设想</w:t>
            </w:r>
            <w:bookmarkEnd w:id="133"/>
            <w:r/>
            <w:bookmarkEnd w:id="134"/>
            <w:r/>
            <w:bookmarkEnd w:id="135"/>
            <w:r/>
            <w:r/>
          </w:p>
        </w:tc>
        <w:tc>
          <w:tcPr>
            <w:tcBorders>
              <w:top w:val="single" w:color="auto" w:sz="4" w:space="0"/>
              <w:left w:val="single" w:color="auto" w:sz="4" w:space="0"/>
              <w:bottom w:val="single" w:color="auto" w:sz="4" w:space="0"/>
              <w:right w:val="single" w:color="auto" w:sz="4" w:space="0"/>
            </w:tcBorders>
            <w:tcW w:w="5232" w:type="dxa"/>
            <w:vAlign w:val="center"/>
            <w:textDirection w:val="lrTb"/>
            <w:noWrap w:val="false"/>
          </w:tcPr>
          <w:p>
            <w:pPr>
              <w:ind w:left="0"/>
              <w:widowControl w:val="off"/>
              <w:rPr>
                <w:rFonts w:ascii="宋体" w:hAnsi="宋体"/>
                <w:sz w:val="21"/>
                <w:szCs w:val="21"/>
                <w:lang w:bidi="ar"/>
              </w:rPr>
            </w:pPr>
            <w:r/>
            <w:bookmarkStart w:id="136" w:name="OLE_LINK79"/>
            <w:r/>
            <w:bookmarkStart w:id="137" w:name="OLE_LINK80"/>
            <w:r>
              <w:rPr>
                <w:rFonts w:hint="eastAsia" w:ascii="宋体" w:hAnsi="宋体"/>
                <w:sz w:val="21"/>
                <w:szCs w:val="21"/>
                <w:lang w:bidi="ar"/>
              </w:rPr>
              <w:t xml:space="preserve">投标人根据本项目特点，制定下列内容。</w:t>
            </w:r>
            <w:r/>
          </w:p>
          <w:p>
            <w:pPr>
              <w:ind w:left="0"/>
              <w:widowControl w:val="off"/>
              <w:rPr>
                <w:rFonts w:ascii="宋体" w:hAnsi="宋体"/>
                <w:sz w:val="21"/>
                <w:szCs w:val="21"/>
                <w:lang w:bidi="ar"/>
              </w:rPr>
            </w:pPr>
            <w:r>
              <w:rPr>
                <w:rFonts w:ascii="宋体" w:hAnsi="宋体"/>
                <w:sz w:val="21"/>
                <w:szCs w:val="21"/>
                <w:lang w:bidi="ar"/>
              </w:rPr>
              <w:t xml:space="preserve">1.</w:t>
            </w:r>
            <w:r>
              <w:rPr>
                <w:rFonts w:hint="eastAsia" w:ascii="宋体" w:hAnsi="宋体"/>
                <w:sz w:val="21"/>
                <w:szCs w:val="21"/>
                <w:lang w:bidi="ar"/>
              </w:rPr>
              <w:t xml:space="preserve">方案项目特点与需求分析；</w:t>
            </w:r>
            <w:r/>
          </w:p>
          <w:p>
            <w:pPr>
              <w:ind w:left="0"/>
              <w:widowControl w:val="off"/>
              <w:rPr>
                <w:rFonts w:hint="eastAsia" w:ascii="宋体" w:hAnsi="宋体"/>
                <w:sz w:val="21"/>
                <w:szCs w:val="21"/>
                <w:lang w:bidi="ar"/>
              </w:rPr>
            </w:pPr>
            <w:r>
              <w:rPr>
                <w:rFonts w:hint="eastAsia" w:ascii="宋体" w:hAnsi="宋体"/>
                <w:sz w:val="21"/>
                <w:szCs w:val="21"/>
                <w:lang w:bidi="ar"/>
              </w:rPr>
              <w:t xml:space="preserve">2</w:t>
            </w:r>
            <w:r>
              <w:rPr>
                <w:rFonts w:ascii="宋体" w:hAnsi="宋体"/>
                <w:sz w:val="21"/>
                <w:szCs w:val="21"/>
                <w:lang w:bidi="ar"/>
              </w:rPr>
              <w:t xml:space="preserve">.</w:t>
            </w:r>
            <w:r>
              <w:rPr>
                <w:rFonts w:hint="eastAsia" w:ascii="宋体" w:hAnsi="宋体"/>
                <w:sz w:val="21"/>
                <w:szCs w:val="21"/>
                <w:lang w:bidi="ar"/>
              </w:rPr>
              <w:t xml:space="preserve">项目运作设想。</w:t>
            </w:r>
            <w:r/>
          </w:p>
          <w:p>
            <w:pPr>
              <w:ind w:left="0"/>
              <w:widowControl w:val="off"/>
              <w:rPr>
                <w:rFonts w:hint="default" w:eastAsia="宋体"/>
                <w:lang w:val="en-US" w:eastAsia="zh-CN"/>
              </w:rPr>
            </w:pPr>
            <w:r>
              <w:rPr>
                <w:rFonts w:hint="eastAsia" w:ascii="宋体" w:hAnsi="宋体"/>
                <w:sz w:val="21"/>
                <w:szCs w:val="21"/>
                <w:lang w:val="en-US" w:eastAsia="zh-CN" w:bidi="ar"/>
              </w:rPr>
              <w:t xml:space="preserve">3.拟采用的管理模式及服务理念</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上述每项应逐条叙述，内容全面合理、可行性强、操作性强、贴合项目实际的得</w:t>
            </w:r>
            <w:r>
              <w:rPr>
                <w:rFonts w:hint="eastAsia" w:ascii="宋体" w:hAnsi="宋体"/>
                <w:sz w:val="21"/>
                <w:szCs w:val="21"/>
                <w:lang w:val="en-US" w:eastAsia="zh-CN" w:bidi="ar"/>
              </w:rPr>
              <w:t xml:space="preserve">3</w:t>
            </w:r>
            <w:r>
              <w:rPr>
                <w:rFonts w:hint="eastAsia" w:ascii="宋体" w:hAnsi="宋体"/>
                <w:sz w:val="21"/>
                <w:szCs w:val="21"/>
                <w:lang w:bidi="ar"/>
              </w:rPr>
              <w:t xml:space="preserve">分；内容基本合理、具有一定的可行性、具有一定的操作性、与项目实际基本贴合的得</w:t>
            </w:r>
            <w:r>
              <w:rPr>
                <w:rFonts w:hint="eastAsia" w:ascii="宋体" w:hAnsi="宋体"/>
                <w:color w:val="auto"/>
                <w:sz w:val="21"/>
                <w:szCs w:val="21"/>
                <w:lang w:val="en-US" w:eastAsia="zh-CN" w:bidi="ar"/>
              </w:rPr>
              <w:t xml:space="preserve">1.5</w:t>
            </w:r>
            <w:r>
              <w:rPr>
                <w:rFonts w:hint="eastAsia" w:ascii="宋体" w:hAnsi="宋体"/>
                <w:color w:val="auto"/>
                <w:sz w:val="21"/>
                <w:szCs w:val="21"/>
                <w:lang w:bidi="ar"/>
              </w:rPr>
              <w:t xml:space="preserve">分；每项叙述内容完全脱离采购需求或未作完整叙述的不</w:t>
            </w:r>
            <w:r>
              <w:rPr>
                <w:rFonts w:hint="eastAsia" w:ascii="宋体" w:hAnsi="宋体"/>
                <w:sz w:val="21"/>
                <w:szCs w:val="21"/>
                <w:lang w:bidi="ar"/>
              </w:rPr>
              <w:t xml:space="preserve">得分。本项最高得</w:t>
            </w:r>
            <w:r>
              <w:rPr>
                <w:rFonts w:hint="eastAsia" w:ascii="宋体" w:hAnsi="宋体"/>
                <w:sz w:val="21"/>
                <w:szCs w:val="21"/>
                <w:lang w:val="en-US" w:eastAsia="zh-CN" w:bidi="ar"/>
              </w:rPr>
              <w:t xml:space="preserve">9</w:t>
            </w:r>
            <w:r>
              <w:rPr>
                <w:rFonts w:hint="eastAsia" w:ascii="宋体" w:hAnsi="宋体"/>
                <w:sz w:val="21"/>
                <w:szCs w:val="21"/>
                <w:lang w:bidi="ar"/>
              </w:rPr>
              <w:t xml:space="preserve">分。</w:t>
            </w:r>
            <w:bookmarkEnd w:id="136"/>
            <w:r/>
            <w:bookmarkEnd w:id="137"/>
            <w:r/>
            <w:r/>
          </w:p>
        </w:tc>
        <w:tc>
          <w:tcPr>
            <w:tcBorders>
              <w:top w:val="single" w:color="auto" w:sz="4" w:space="0"/>
              <w:left w:val="single" w:color="auto" w:sz="4" w:space="0"/>
              <w:bottom w:val="single" w:color="auto" w:sz="4" w:space="0"/>
              <w:right w:val="single" w:color="auto" w:sz="4" w:space="0"/>
            </w:tcBorders>
            <w:tcW w:w="1860" w:type="dxa"/>
            <w:vAlign w:val="center"/>
            <w:textDirection w:val="lrTb"/>
            <w:noWrap w:val="false"/>
          </w:tcPr>
          <w:p>
            <w:pPr>
              <w:ind w:left="0"/>
              <w:jc w:val="center"/>
              <w:rPr>
                <w:rFonts w:hint="default" w:ascii="宋体" w:hAnsi="宋体" w:eastAsia="宋体"/>
                <w:sz w:val="21"/>
                <w:szCs w:val="21"/>
                <w:lang w:val="en-US" w:eastAsia="zh-CN"/>
              </w:rPr>
            </w:pPr>
            <w:r>
              <w:rPr>
                <w:rFonts w:hint="eastAsia" w:ascii="宋体" w:hAnsi="宋体"/>
                <w:sz w:val="21"/>
                <w:szCs w:val="21"/>
                <w:lang w:val="en-US" w:eastAsia="zh-CN"/>
              </w:rPr>
              <w:t xml:space="preserve">9</w:t>
            </w:r>
            <w:r/>
          </w:p>
        </w:tc>
      </w:tr>
      <w:tr>
        <w:trPr>
          <w:trHeight w:val="90"/>
        </w:trPr>
        <w:tc>
          <w:tcPr>
            <w:tcBorders>
              <w:top w:val="single" w:color="auto" w:sz="4" w:space="0"/>
              <w:left w:val="single" w:color="auto" w:sz="4" w:space="0"/>
              <w:bottom w:val="single" w:color="auto" w:sz="4" w:space="0"/>
              <w:right w:val="single" w:color="auto" w:sz="4" w:space="0"/>
            </w:tcBorders>
            <w:tcW w:w="1291" w:type="dxa"/>
            <w:vAlign w:val="center"/>
            <w:vMerge w:val="continue"/>
            <w:textDirection w:val="lrTb"/>
            <w:noWrap w:val="false"/>
          </w:tcPr>
          <w:p>
            <w:pPr>
              <w:ind w:left="0"/>
              <w:jc w:val="left"/>
              <w:rPr>
                <w:rFonts w:ascii="宋体" w:hAnsi="宋体" w:cs="Tahoma"/>
                <w:b/>
                <w:bCs/>
                <w:color w:val="000000"/>
                <w:sz w:val="21"/>
                <w:szCs w:val="21"/>
              </w:rPr>
            </w:pPr>
            <w:r>
              <w:rPr>
                <w:rFonts w:ascii="宋体" w:hAnsi="宋体" w:cs="Tahoma"/>
                <w:b/>
                <w:bCs/>
                <w:color w:val="000000"/>
                <w:sz w:val="21"/>
                <w:szCs w:val="21"/>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ind w:left="0"/>
              <w:jc w:val="center"/>
              <w:rPr>
                <w:rFonts w:ascii="宋体" w:hAnsi="宋体" w:cs="Times New Roman"/>
                <w:color w:val="000000"/>
                <w:sz w:val="21"/>
                <w:szCs w:val="21"/>
              </w:rPr>
            </w:pPr>
            <w:r/>
            <w:bookmarkStart w:id="138" w:name="OLE_LINK82"/>
            <w:r/>
            <w:bookmarkStart w:id="139" w:name="OLE_LINK81"/>
            <w:r>
              <w:rPr>
                <w:rFonts w:hint="eastAsia" w:ascii="宋体" w:hAnsi="宋体" w:cs="Times New Roman"/>
                <w:color w:val="000000"/>
                <w:sz w:val="21"/>
                <w:szCs w:val="21"/>
              </w:rPr>
              <w:t xml:space="preserve">管理服务制度</w:t>
            </w:r>
            <w:bookmarkEnd w:id="138"/>
            <w:r/>
            <w:bookmarkEnd w:id="139"/>
            <w:r/>
            <w:r/>
          </w:p>
        </w:tc>
        <w:tc>
          <w:tcPr>
            <w:tcBorders>
              <w:top w:val="single" w:color="auto" w:sz="4" w:space="0"/>
              <w:left w:val="single" w:color="auto" w:sz="4" w:space="0"/>
              <w:bottom w:val="single" w:color="auto" w:sz="4" w:space="0"/>
              <w:right w:val="single" w:color="auto" w:sz="4" w:space="0"/>
            </w:tcBorders>
            <w:tcW w:w="5232" w:type="dxa"/>
            <w:vAlign w:val="center"/>
            <w:textDirection w:val="lrTb"/>
            <w:noWrap w:val="false"/>
          </w:tcPr>
          <w:p>
            <w:pPr>
              <w:ind w:left="0"/>
              <w:widowControl w:val="off"/>
              <w:rPr>
                <w:rFonts w:ascii="宋体" w:hAnsi="宋体"/>
                <w:sz w:val="21"/>
                <w:szCs w:val="21"/>
                <w:lang w:bidi="ar"/>
              </w:rPr>
            </w:pPr>
            <w:r/>
            <w:bookmarkStart w:id="140" w:name="OLE_LINK85"/>
            <w:r/>
            <w:bookmarkStart w:id="141" w:name="OLE_LINK86"/>
            <w:r>
              <w:rPr>
                <w:rFonts w:hint="eastAsia" w:ascii="宋体" w:hAnsi="宋体"/>
                <w:sz w:val="21"/>
                <w:szCs w:val="21"/>
                <w:lang w:bidi="ar"/>
              </w:rPr>
              <w:t xml:space="preserve">投标人根据本项目特点，制定下列管理服务制度。</w:t>
            </w:r>
            <w:r/>
          </w:p>
          <w:p>
            <w:pPr>
              <w:ind w:left="0"/>
              <w:widowControl w:val="off"/>
              <w:rPr>
                <w:rFonts w:ascii="宋体" w:hAnsi="宋体"/>
                <w:sz w:val="21"/>
                <w:szCs w:val="21"/>
                <w:lang w:bidi="ar"/>
              </w:rPr>
            </w:pPr>
            <w:r>
              <w:rPr>
                <w:rFonts w:hint="eastAsia" w:ascii="宋体" w:hAnsi="宋体"/>
                <w:sz w:val="21"/>
                <w:szCs w:val="21"/>
                <w:lang w:bidi="ar"/>
              </w:rPr>
              <w:t xml:space="preserve">1.项目培训制度；</w:t>
            </w:r>
            <w:r/>
          </w:p>
          <w:p>
            <w:pPr>
              <w:ind w:left="0"/>
              <w:widowControl w:val="off"/>
              <w:rPr>
                <w:rFonts w:ascii="宋体" w:hAnsi="宋体"/>
                <w:sz w:val="21"/>
                <w:szCs w:val="21"/>
                <w:lang w:bidi="ar"/>
              </w:rPr>
            </w:pPr>
            <w:r>
              <w:rPr>
                <w:rFonts w:hint="eastAsia" w:ascii="宋体" w:hAnsi="宋体"/>
                <w:sz w:val="21"/>
                <w:szCs w:val="21"/>
                <w:lang w:bidi="ar"/>
              </w:rPr>
              <w:t xml:space="preserve">2.项目考核制度；</w:t>
            </w:r>
            <w:r/>
          </w:p>
          <w:p>
            <w:pPr>
              <w:ind w:left="0"/>
              <w:widowControl w:val="off"/>
              <w:rPr>
                <w:rFonts w:ascii="宋体" w:hAnsi="宋体"/>
                <w:sz w:val="21"/>
                <w:szCs w:val="21"/>
                <w:lang w:bidi="ar"/>
              </w:rPr>
            </w:pPr>
            <w:r>
              <w:rPr>
                <w:rFonts w:hint="eastAsia" w:ascii="宋体" w:hAnsi="宋体"/>
                <w:sz w:val="21"/>
                <w:szCs w:val="21"/>
                <w:lang w:bidi="ar"/>
              </w:rPr>
              <w:t xml:space="preserve">3.保洁部门制度；</w:t>
            </w:r>
            <w:r/>
          </w:p>
          <w:p>
            <w:pPr>
              <w:ind w:left="0"/>
              <w:widowControl w:val="off"/>
              <w:rPr>
                <w:rFonts w:ascii="宋体" w:hAnsi="宋体"/>
                <w:sz w:val="21"/>
                <w:szCs w:val="21"/>
                <w:lang w:bidi="ar"/>
              </w:rPr>
            </w:pPr>
            <w:r>
              <w:rPr>
                <w:rFonts w:hint="eastAsia" w:ascii="宋体" w:hAnsi="宋体"/>
                <w:sz w:val="21"/>
                <w:szCs w:val="21"/>
                <w:lang w:bidi="ar"/>
              </w:rPr>
              <w:t xml:space="preserve">4.保安部门制度；</w:t>
            </w:r>
            <w:r/>
          </w:p>
          <w:p>
            <w:pPr>
              <w:ind w:left="0"/>
              <w:widowControl w:val="off"/>
              <w:rPr>
                <w:rFonts w:ascii="宋体" w:hAnsi="宋体"/>
                <w:sz w:val="21"/>
                <w:szCs w:val="21"/>
                <w:lang w:bidi="ar"/>
              </w:rPr>
            </w:pPr>
            <w:r>
              <w:rPr>
                <w:rFonts w:hint="eastAsia" w:ascii="宋体" w:hAnsi="宋体"/>
                <w:sz w:val="21"/>
                <w:szCs w:val="21"/>
                <w:lang w:bidi="ar"/>
              </w:rPr>
              <w:t xml:space="preserve">5.工程管理制度；</w:t>
            </w:r>
            <w:r/>
          </w:p>
          <w:p>
            <w:pPr>
              <w:ind w:left="0"/>
              <w:widowControl w:val="off"/>
              <w:rPr>
                <w:rFonts w:hint="eastAsia" w:ascii="宋体" w:hAnsi="宋体"/>
                <w:sz w:val="21"/>
                <w:szCs w:val="21"/>
                <w:lang w:bidi="ar"/>
              </w:rPr>
            </w:pPr>
            <w:r>
              <w:rPr>
                <w:rFonts w:hint="eastAsia" w:ascii="宋体" w:hAnsi="宋体"/>
                <w:sz w:val="21"/>
                <w:szCs w:val="21"/>
                <w:lang w:bidi="ar"/>
              </w:rPr>
              <w:t xml:space="preserve">6.餐饮管理制度；</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上述每项应逐条叙述，制度全面合理、可行性强、操作性强、贴合项目实际的得</w:t>
            </w:r>
            <w:r>
              <w:rPr>
                <w:rFonts w:hint="eastAsia" w:ascii="宋体" w:hAnsi="宋体"/>
                <w:sz w:val="21"/>
                <w:szCs w:val="21"/>
                <w:lang w:val="en-US" w:eastAsia="zh-CN" w:bidi="ar"/>
              </w:rPr>
              <w:t xml:space="preserve">3</w:t>
            </w:r>
            <w:r>
              <w:rPr>
                <w:rFonts w:hint="eastAsia" w:ascii="宋体" w:hAnsi="宋体"/>
                <w:sz w:val="21"/>
                <w:szCs w:val="21"/>
                <w:lang w:bidi="ar"/>
              </w:rPr>
              <w:t xml:space="preserve">分；制度基本合理、具有一定的可行性、具有一定的操作性、与项目实际基本贴合的得1</w:t>
            </w:r>
            <w:r>
              <w:rPr>
                <w:rFonts w:hint="eastAsia" w:ascii="宋体" w:hAnsi="宋体"/>
                <w:sz w:val="21"/>
                <w:szCs w:val="21"/>
                <w:lang w:val="en-US" w:eastAsia="zh-CN" w:bidi="ar"/>
              </w:rPr>
              <w:t xml:space="preserve">.5</w:t>
            </w:r>
            <w:r>
              <w:rPr>
                <w:rFonts w:hint="eastAsia" w:ascii="宋体" w:hAnsi="宋体"/>
                <w:sz w:val="21"/>
                <w:szCs w:val="21"/>
                <w:lang w:bidi="ar"/>
              </w:rPr>
              <w:t xml:space="preserve">分；每项叙述内容完全脱离采购需求或未作完整叙述的不得分。本项最高得1</w:t>
            </w:r>
            <w:r>
              <w:rPr>
                <w:rFonts w:hint="eastAsia" w:ascii="宋体" w:hAnsi="宋体"/>
                <w:sz w:val="21"/>
                <w:szCs w:val="21"/>
                <w:lang w:val="en-US" w:eastAsia="zh-CN" w:bidi="ar"/>
              </w:rPr>
              <w:t xml:space="preserve">8</w:t>
            </w:r>
            <w:r>
              <w:rPr>
                <w:rFonts w:hint="eastAsia" w:ascii="宋体" w:hAnsi="宋体"/>
                <w:sz w:val="21"/>
                <w:szCs w:val="21"/>
                <w:lang w:bidi="ar"/>
              </w:rPr>
              <w:t xml:space="preserve">分。</w:t>
            </w:r>
            <w:bookmarkEnd w:id="140"/>
            <w:r/>
            <w:bookmarkEnd w:id="141"/>
            <w:r/>
            <w:r/>
          </w:p>
        </w:tc>
        <w:tc>
          <w:tcPr>
            <w:tcBorders>
              <w:top w:val="single" w:color="auto" w:sz="4" w:space="0"/>
              <w:left w:val="single" w:color="auto" w:sz="4" w:space="0"/>
              <w:bottom w:val="single" w:color="auto" w:sz="4" w:space="0"/>
              <w:right w:val="single" w:color="auto" w:sz="4" w:space="0"/>
            </w:tcBorders>
            <w:tcW w:w="1860" w:type="dxa"/>
            <w:vAlign w:val="center"/>
            <w:textDirection w:val="lrTb"/>
            <w:noWrap w:val="false"/>
          </w:tcPr>
          <w:p>
            <w:pPr>
              <w:ind w:left="0"/>
              <w:jc w:val="center"/>
              <w:widowControl w:val="off"/>
              <w:rPr>
                <w:rFonts w:hint="default" w:ascii="宋体" w:hAnsi="宋体" w:eastAsia="宋体"/>
                <w:color w:val="000000"/>
                <w:sz w:val="21"/>
                <w:szCs w:val="21"/>
                <w:lang w:val="en-US" w:eastAsia="zh-CN"/>
              </w:rPr>
            </w:pPr>
            <w:r>
              <w:rPr>
                <w:rFonts w:hint="eastAsia" w:ascii="宋体" w:hAnsi="宋体"/>
                <w:color w:val="000000"/>
                <w:sz w:val="21"/>
                <w:szCs w:val="21"/>
                <w:lang w:val="en-US" w:eastAsia="zh-CN"/>
              </w:rPr>
              <w:t xml:space="preserve">18</w:t>
            </w:r>
            <w:r/>
          </w:p>
        </w:tc>
      </w:tr>
      <w:tr>
        <w:trPr>
          <w:trHeight w:val="90"/>
        </w:trPr>
        <w:tc>
          <w:tcPr>
            <w:tcBorders>
              <w:top w:val="single" w:color="auto" w:sz="4" w:space="0"/>
              <w:left w:val="single" w:color="auto" w:sz="4" w:space="0"/>
              <w:bottom w:val="single" w:color="auto" w:sz="4" w:space="0"/>
              <w:right w:val="single" w:color="auto" w:sz="4" w:space="0"/>
            </w:tcBorders>
            <w:tcW w:w="1291" w:type="dxa"/>
            <w:vAlign w:val="center"/>
            <w:vMerge w:val="continue"/>
            <w:textDirection w:val="lrTb"/>
            <w:noWrap w:val="false"/>
          </w:tcPr>
          <w:p>
            <w:pPr>
              <w:ind w:left="0"/>
              <w:jc w:val="left"/>
              <w:spacing w:beforeAutospacing="1" w:afterAutospacing="1"/>
              <w:rPr>
                <w:rFonts w:ascii="宋体" w:hAnsi="宋体" w:cs="Tahoma"/>
                <w:b/>
                <w:bCs/>
                <w:color w:val="000000"/>
                <w:sz w:val="21"/>
                <w:szCs w:val="21"/>
              </w:rPr>
            </w:pPr>
            <w:r>
              <w:rPr>
                <w:rFonts w:ascii="宋体" w:hAnsi="宋体" w:cs="Tahoma"/>
                <w:b/>
                <w:bCs/>
                <w:color w:val="000000"/>
                <w:sz w:val="21"/>
                <w:szCs w:val="21"/>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ind w:left="0"/>
              <w:jc w:val="center"/>
              <w:rPr>
                <w:rFonts w:ascii="宋体" w:hAnsi="宋体"/>
                <w:color w:val="000000"/>
                <w:sz w:val="21"/>
                <w:szCs w:val="21"/>
                <w:lang w:bidi="ar"/>
              </w:rPr>
            </w:pPr>
            <w:r/>
            <w:bookmarkStart w:id="142" w:name="OLE_LINK89"/>
            <w:r/>
            <w:bookmarkStart w:id="143" w:name="OLE_LINK88"/>
            <w:r/>
            <w:bookmarkStart w:id="144" w:name="OLE_LINK87"/>
            <w:r>
              <w:rPr>
                <w:rFonts w:hint="eastAsia" w:ascii="宋体" w:hAnsi="宋体" w:cs="Times New Roman"/>
                <w:color w:val="000000"/>
                <w:sz w:val="21"/>
                <w:szCs w:val="21"/>
              </w:rPr>
              <w:t xml:space="preserve">管理服务方案</w:t>
            </w:r>
            <w:bookmarkEnd w:id="142"/>
            <w:r/>
            <w:bookmarkEnd w:id="143"/>
            <w:r/>
            <w:bookmarkEnd w:id="144"/>
            <w:r/>
            <w:r/>
          </w:p>
        </w:tc>
        <w:tc>
          <w:tcPr>
            <w:tcBorders>
              <w:top w:val="single" w:color="auto" w:sz="4" w:space="0"/>
              <w:left w:val="single" w:color="auto" w:sz="4" w:space="0"/>
              <w:bottom w:val="single" w:color="auto" w:sz="4" w:space="0"/>
              <w:right w:val="single" w:color="auto" w:sz="4" w:space="0"/>
            </w:tcBorders>
            <w:tcW w:w="5232" w:type="dxa"/>
            <w:vAlign w:val="center"/>
            <w:textDirection w:val="lrTb"/>
            <w:noWrap w:val="false"/>
          </w:tcPr>
          <w:p>
            <w:pPr>
              <w:ind w:left="0"/>
              <w:widowControl w:val="off"/>
              <w:rPr>
                <w:rFonts w:ascii="宋体" w:hAnsi="宋体"/>
                <w:sz w:val="21"/>
                <w:szCs w:val="21"/>
                <w:lang w:bidi="ar"/>
              </w:rPr>
            </w:pPr>
            <w:r/>
            <w:bookmarkStart w:id="145" w:name="OLE_LINK90"/>
            <w:r>
              <w:rPr>
                <w:rFonts w:hint="eastAsia" w:ascii="宋体" w:hAnsi="宋体"/>
                <w:sz w:val="21"/>
                <w:szCs w:val="21"/>
                <w:lang w:bidi="ar"/>
              </w:rPr>
              <w:t xml:space="preserve">投标人根据本项目特点，制定下列管理服务方案。</w:t>
            </w:r>
            <w:r/>
          </w:p>
          <w:p>
            <w:pPr>
              <w:ind w:left="0"/>
              <w:widowControl w:val="off"/>
              <w:rPr>
                <w:rFonts w:ascii="宋体" w:hAnsi="宋体"/>
                <w:sz w:val="21"/>
                <w:szCs w:val="21"/>
                <w:lang w:bidi="ar"/>
              </w:rPr>
            </w:pPr>
            <w:r>
              <w:rPr>
                <w:rFonts w:hint="eastAsia" w:ascii="宋体" w:hAnsi="宋体"/>
                <w:sz w:val="21"/>
                <w:szCs w:val="21"/>
                <w:lang w:bidi="ar"/>
              </w:rPr>
              <w:t xml:space="preserve">1.保洁服务整体方案；</w:t>
            </w:r>
            <w:r/>
          </w:p>
          <w:p>
            <w:pPr>
              <w:ind w:left="0"/>
              <w:widowControl w:val="off"/>
              <w:rPr>
                <w:rFonts w:ascii="宋体" w:hAnsi="宋体"/>
                <w:sz w:val="21"/>
                <w:szCs w:val="21"/>
                <w:lang w:bidi="ar"/>
              </w:rPr>
            </w:pPr>
            <w:r>
              <w:rPr>
                <w:rFonts w:hint="eastAsia" w:ascii="宋体" w:hAnsi="宋体"/>
                <w:sz w:val="21"/>
                <w:szCs w:val="21"/>
                <w:lang w:bidi="ar"/>
              </w:rPr>
              <w:t xml:space="preserve">2.保安服务整体方案；</w:t>
            </w:r>
            <w:r/>
          </w:p>
          <w:p>
            <w:pPr>
              <w:ind w:left="0"/>
              <w:widowControl w:val="off"/>
              <w:rPr>
                <w:rFonts w:ascii="宋体" w:hAnsi="宋体"/>
                <w:sz w:val="21"/>
                <w:szCs w:val="21"/>
                <w:lang w:bidi="ar"/>
              </w:rPr>
            </w:pPr>
            <w:r>
              <w:rPr>
                <w:rFonts w:hint="eastAsia" w:ascii="宋体" w:hAnsi="宋体"/>
                <w:sz w:val="21"/>
                <w:szCs w:val="21"/>
                <w:lang w:bidi="ar"/>
              </w:rPr>
              <w:t xml:space="preserve">3.食堂服务整体方案；</w:t>
            </w:r>
            <w:r/>
          </w:p>
          <w:p>
            <w:pPr>
              <w:ind w:left="0"/>
              <w:widowControl w:val="off"/>
              <w:rPr>
                <w:rFonts w:ascii="宋体" w:hAnsi="宋体"/>
                <w:sz w:val="21"/>
                <w:szCs w:val="21"/>
                <w:lang w:bidi="ar"/>
              </w:rPr>
            </w:pPr>
            <w:r>
              <w:rPr>
                <w:rFonts w:hint="eastAsia" w:ascii="宋体" w:hAnsi="宋体"/>
                <w:sz w:val="21"/>
                <w:szCs w:val="21"/>
                <w:lang w:bidi="ar"/>
              </w:rPr>
              <w:t xml:space="preserve">4.维修工作管理方案；</w:t>
            </w:r>
            <w:r/>
          </w:p>
          <w:p>
            <w:pPr>
              <w:ind w:left="0"/>
              <w:widowControl w:val="off"/>
              <w:rPr>
                <w:rFonts w:ascii="宋体" w:hAnsi="宋体"/>
                <w:sz w:val="21"/>
                <w:szCs w:val="21"/>
                <w:lang w:bidi="ar"/>
              </w:rPr>
            </w:pPr>
            <w:r>
              <w:rPr>
                <w:rFonts w:hint="eastAsia" w:ascii="宋体" w:hAnsi="宋体"/>
                <w:sz w:val="21"/>
                <w:szCs w:val="21"/>
                <w:lang w:bidi="ar"/>
              </w:rPr>
              <w:t xml:space="preserve">5.应急管理方案；</w:t>
            </w:r>
            <w:r/>
          </w:p>
          <w:p>
            <w:pPr>
              <w:ind w:left="0"/>
              <w:widowControl w:val="off"/>
              <w:rPr>
                <w:rFonts w:hint="default" w:ascii="宋体" w:hAnsi="宋体" w:eastAsia="宋体"/>
                <w:sz w:val="21"/>
                <w:szCs w:val="21"/>
                <w:lang w:val="en-US" w:eastAsia="zh-CN" w:bidi="ar"/>
              </w:rPr>
            </w:pPr>
            <w:r>
              <w:rPr>
                <w:rFonts w:hint="eastAsia" w:ascii="宋体" w:hAnsi="宋体"/>
                <w:sz w:val="21"/>
                <w:szCs w:val="21"/>
                <w:lang w:bidi="ar"/>
              </w:rPr>
              <w:t xml:space="preserve">6.进退场交接方案；</w:t>
            </w:r>
            <w:r/>
          </w:p>
          <w:p>
            <w:pPr>
              <w:ind w:left="0"/>
              <w:widowControl w:val="off"/>
              <w:rPr>
                <w:rFonts w:hint="eastAsia" w:eastAsia="宋体"/>
                <w:lang w:eastAsia="zh-CN"/>
              </w:rPr>
            </w:pPr>
            <w:r>
              <w:rPr>
                <w:rFonts w:hint="eastAsia" w:ascii="宋体" w:hAnsi="宋体"/>
                <w:sz w:val="21"/>
                <w:szCs w:val="21"/>
                <w:lang w:bidi="ar"/>
              </w:rPr>
              <w:t xml:space="preserve">上述每项应逐条叙述，方案全面合理、可行性强、操作性强、贴合项目实际的得</w:t>
            </w:r>
            <w:r>
              <w:rPr>
                <w:rFonts w:hint="eastAsia" w:ascii="宋体" w:hAnsi="宋体"/>
                <w:sz w:val="21"/>
                <w:szCs w:val="21"/>
                <w:lang w:val="en-US" w:eastAsia="zh-CN" w:bidi="ar"/>
              </w:rPr>
              <w:t xml:space="preserve">3</w:t>
            </w:r>
            <w:r>
              <w:rPr>
                <w:rFonts w:hint="eastAsia" w:ascii="宋体" w:hAnsi="宋体"/>
                <w:sz w:val="21"/>
                <w:szCs w:val="21"/>
                <w:lang w:bidi="ar"/>
              </w:rPr>
              <w:t xml:space="preserve">分；方案基本合理、具有一定的可行性、具有一定的操作性、与项目实际基本贴合的得1</w:t>
            </w:r>
            <w:r>
              <w:rPr>
                <w:rFonts w:hint="eastAsia" w:ascii="宋体" w:hAnsi="宋体"/>
                <w:sz w:val="21"/>
                <w:szCs w:val="21"/>
                <w:lang w:val="en-US" w:eastAsia="zh-CN" w:bidi="ar"/>
              </w:rPr>
              <w:t xml:space="preserve">.5</w:t>
            </w:r>
            <w:r>
              <w:rPr>
                <w:rFonts w:hint="eastAsia" w:ascii="宋体" w:hAnsi="宋体"/>
                <w:sz w:val="21"/>
                <w:szCs w:val="21"/>
                <w:lang w:bidi="ar"/>
              </w:rPr>
              <w:t xml:space="preserve">分；每项叙述内容完全脱离采购需求或未作完整叙述的不得分。本项最高得</w:t>
            </w:r>
            <w:r>
              <w:rPr>
                <w:rFonts w:ascii="宋体" w:hAnsi="宋体"/>
                <w:sz w:val="21"/>
                <w:szCs w:val="21"/>
                <w:lang w:bidi="ar"/>
              </w:rPr>
              <w:t xml:space="preserve">1</w:t>
            </w:r>
            <w:r>
              <w:rPr>
                <w:rFonts w:hint="eastAsia" w:ascii="宋体" w:hAnsi="宋体"/>
                <w:sz w:val="21"/>
                <w:szCs w:val="21"/>
                <w:lang w:val="en-US" w:eastAsia="zh-CN" w:bidi="ar"/>
              </w:rPr>
              <w:t xml:space="preserve">8</w:t>
            </w:r>
            <w:r>
              <w:rPr>
                <w:rFonts w:hint="eastAsia" w:ascii="宋体" w:hAnsi="宋体"/>
                <w:sz w:val="21"/>
                <w:szCs w:val="21"/>
                <w:lang w:bidi="ar"/>
              </w:rPr>
              <w:t xml:space="preserve">分</w:t>
            </w:r>
            <w:bookmarkEnd w:id="145"/>
            <w:r>
              <w:rPr>
                <w:rFonts w:hint="eastAsia" w:ascii="宋体" w:hAnsi="宋体"/>
                <w:sz w:val="21"/>
                <w:szCs w:val="21"/>
                <w:lang w:eastAsia="zh-CN" w:bidi="ar"/>
              </w:rPr>
              <w:t xml:space="preserve">。</w:t>
            </w:r>
            <w:r/>
          </w:p>
        </w:tc>
        <w:tc>
          <w:tcPr>
            <w:tcBorders>
              <w:top w:val="single" w:color="auto" w:sz="4" w:space="0"/>
              <w:left w:val="single" w:color="auto" w:sz="4" w:space="0"/>
              <w:bottom w:val="single" w:color="auto" w:sz="4" w:space="0"/>
              <w:right w:val="single" w:color="auto" w:sz="4" w:space="0"/>
            </w:tcBorders>
            <w:tcW w:w="1860" w:type="dxa"/>
            <w:vAlign w:val="center"/>
            <w:textDirection w:val="lrTb"/>
            <w:noWrap w:val="false"/>
          </w:tcPr>
          <w:p>
            <w:pPr>
              <w:ind w:left="0"/>
              <w:jc w:val="center"/>
              <w:widowControl w:val="off"/>
              <w:rPr>
                <w:rFonts w:hint="default" w:ascii="宋体" w:hAnsi="宋体" w:eastAsia="宋体"/>
                <w:color w:val="000000"/>
                <w:sz w:val="21"/>
                <w:szCs w:val="21"/>
                <w:lang w:val="en-US" w:eastAsia="zh-CN"/>
              </w:rPr>
            </w:pPr>
            <w:r>
              <w:rPr>
                <w:rFonts w:hint="eastAsia" w:ascii="宋体" w:hAnsi="宋体"/>
                <w:color w:val="000000"/>
                <w:sz w:val="21"/>
                <w:szCs w:val="21"/>
                <w:lang w:val="en-US" w:eastAsia="zh-CN"/>
              </w:rPr>
              <w:t xml:space="preserve">18</w:t>
            </w:r>
            <w:r/>
          </w:p>
        </w:tc>
      </w:tr>
      <w:tr>
        <w:trPr>
          <w:trHeight w:val="782"/>
        </w:trPr>
        <w:tc>
          <w:tcPr>
            <w:tcBorders>
              <w:top w:val="single" w:color="auto" w:sz="4" w:space="0"/>
              <w:left w:val="single" w:color="auto" w:sz="4" w:space="0"/>
              <w:bottom w:val="single" w:color="auto" w:sz="4" w:space="0"/>
              <w:right w:val="single" w:color="auto" w:sz="4" w:space="0"/>
            </w:tcBorders>
            <w:tcW w:w="1291" w:type="dxa"/>
            <w:vAlign w:val="center"/>
            <w:vMerge w:val="continue"/>
            <w:textDirection w:val="lrTb"/>
            <w:noWrap w:val="false"/>
          </w:tcPr>
          <w:p>
            <w:pPr>
              <w:ind w:left="0"/>
              <w:jc w:val="left"/>
              <w:spacing w:beforeAutospacing="1" w:afterAutospacing="1"/>
              <w:rPr>
                <w:rFonts w:ascii="宋体" w:hAnsi="宋体" w:cs="Tahoma"/>
                <w:b/>
                <w:bCs/>
                <w:color w:val="000000"/>
                <w:sz w:val="21"/>
                <w:szCs w:val="21"/>
              </w:rPr>
            </w:pPr>
            <w:r>
              <w:rPr>
                <w:rFonts w:ascii="宋体" w:hAnsi="宋体" w:cs="Tahoma"/>
                <w:b/>
                <w:bCs/>
                <w:color w:val="000000"/>
                <w:sz w:val="21"/>
                <w:szCs w:val="21"/>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ind w:left="0"/>
              <w:jc w:val="center"/>
              <w:widowControl w:val="off"/>
              <w:rPr>
                <w:rFonts w:ascii="宋体" w:hAnsi="宋体"/>
                <w:color w:val="000000"/>
                <w:sz w:val="21"/>
                <w:szCs w:val="21"/>
              </w:rPr>
            </w:pPr>
            <w:r/>
            <w:bookmarkStart w:id="146" w:name="OLE_LINK34"/>
            <w:r>
              <w:rPr>
                <w:rFonts w:hint="eastAsia" w:ascii="宋体" w:hAnsi="宋体"/>
                <w:sz w:val="21"/>
                <w:szCs w:val="21"/>
              </w:rPr>
              <w:t xml:space="preserve">▲</w:t>
            </w:r>
            <w:bookmarkStart w:id="147" w:name="OLE_LINK74"/>
            <w:r/>
            <w:bookmarkStart w:id="148" w:name="OLE_LINK73"/>
            <w:r/>
            <w:bookmarkStart w:id="149" w:name="OLE_LINK91"/>
            <w:r>
              <w:rPr>
                <w:rFonts w:hint="eastAsia" w:ascii="宋体" w:hAnsi="宋体"/>
                <w:sz w:val="21"/>
                <w:szCs w:val="21"/>
              </w:rPr>
              <w:t xml:space="preserve">项目经理</w:t>
            </w:r>
            <w:bookmarkEnd w:id="146"/>
            <w:r/>
            <w:bookmarkEnd w:id="147"/>
            <w:r/>
            <w:bookmarkEnd w:id="148"/>
            <w:r/>
            <w:bookmarkEnd w:id="149"/>
            <w:r/>
            <w:r/>
          </w:p>
        </w:tc>
        <w:tc>
          <w:tcPr>
            <w:tcBorders>
              <w:top w:val="single" w:color="auto" w:sz="4" w:space="0"/>
              <w:left w:val="single" w:color="auto" w:sz="4" w:space="0"/>
              <w:bottom w:val="single" w:color="auto" w:sz="4" w:space="0"/>
              <w:right w:val="single" w:color="auto" w:sz="4" w:space="0"/>
            </w:tcBorders>
            <w:tcW w:w="5232" w:type="dxa"/>
            <w:vAlign w:val="center"/>
            <w:textDirection w:val="lrTb"/>
            <w:noWrap w:val="false"/>
          </w:tcPr>
          <w:p>
            <w:pPr>
              <w:ind w:left="0"/>
              <w:widowControl w:val="off"/>
              <w:rPr>
                <w:rFonts w:hint="eastAsia" w:ascii="宋体" w:hAnsi="宋体" w:cs="Times New Roman"/>
                <w:sz w:val="21"/>
                <w:szCs w:val="21"/>
              </w:rPr>
            </w:pPr>
            <w:r/>
            <w:bookmarkStart w:id="150" w:name="OLE_LINK97"/>
            <w:r/>
            <w:bookmarkStart w:id="151" w:name="OLE_LINK47"/>
            <w:r>
              <w:rPr>
                <w:rFonts w:hint="eastAsia" w:ascii="宋体" w:hAnsi="宋体" w:cs="Times New Roman"/>
                <w:sz w:val="21"/>
                <w:szCs w:val="21"/>
              </w:rPr>
              <w:t xml:space="preserve">投标人拟派本项目</w:t>
            </w:r>
            <w:r>
              <w:rPr>
                <w:rFonts w:hint="eastAsia" w:ascii="宋体" w:hAnsi="宋体"/>
                <w:sz w:val="21"/>
                <w:szCs w:val="21"/>
              </w:rPr>
              <w:t xml:space="preserve">项目经理</w:t>
            </w:r>
            <w:r>
              <w:rPr>
                <w:rFonts w:hint="eastAsia" w:ascii="宋体" w:hAnsi="宋体" w:cs="Times New Roman"/>
                <w:sz w:val="21"/>
                <w:szCs w:val="21"/>
              </w:rPr>
              <w:t xml:space="preserve">具备：</w:t>
            </w:r>
            <w:r/>
          </w:p>
          <w:p>
            <w:pPr>
              <w:ind w:left="0"/>
              <w:widowControl w:val="off"/>
              <w:rPr>
                <w:rFonts w:ascii="宋体" w:hAnsi="宋体" w:cs="Times New Roman"/>
                <w:sz w:val="21"/>
                <w:szCs w:val="21"/>
              </w:rPr>
            </w:pPr>
            <w:r>
              <w:rPr>
                <w:rFonts w:hint="eastAsia" w:ascii="宋体" w:hAnsi="宋体"/>
                <w:b/>
                <w:color w:val="000000"/>
                <w:sz w:val="21"/>
                <w:szCs w:val="21"/>
              </w:rPr>
              <w:t xml:space="preserve">（中标后必须在本项目工作）</w:t>
            </w:r>
            <w:r/>
          </w:p>
          <w:p>
            <w:pPr>
              <w:numPr>
                <w:ilvl w:val="0"/>
                <w:numId w:val="0"/>
              </w:numPr>
              <w:widowControl w:val="off"/>
              <w:rPr>
                <w:rFonts w:ascii="宋体" w:hAnsi="宋体"/>
                <w:color w:val="000000"/>
                <w:sz w:val="21"/>
                <w:szCs w:val="21"/>
                <w:lang w:bidi="ar"/>
              </w:rPr>
            </w:pPr>
            <w:r>
              <w:rPr>
                <w:rFonts w:hint="eastAsia" w:ascii="宋体" w:hAnsi="宋体"/>
                <w:color w:val="000000"/>
                <w:sz w:val="21"/>
                <w:szCs w:val="22"/>
                <w:lang w:val="en-US" w:eastAsia="zh-CN"/>
              </w:rPr>
              <w:t xml:space="preserve">1.</w:t>
            </w:r>
            <w:r>
              <w:rPr>
                <w:rFonts w:hint="eastAsia" w:ascii="宋体" w:hAnsi="宋体"/>
                <w:color w:val="000000"/>
                <w:sz w:val="21"/>
                <w:szCs w:val="22"/>
              </w:rPr>
              <w:t xml:space="preserve">物业项目经理证或物业管理从业人员岗位证书</w:t>
            </w:r>
            <w:r>
              <w:rPr>
                <w:rFonts w:hint="eastAsia" w:ascii="宋体" w:hAnsi="宋体"/>
                <w:color w:val="000000"/>
                <w:sz w:val="21"/>
                <w:szCs w:val="21"/>
                <w:lang w:bidi="ar"/>
              </w:rPr>
              <w:t xml:space="preserve">；</w:t>
            </w:r>
            <w:r/>
          </w:p>
          <w:p>
            <w:pPr>
              <w:numPr>
                <w:ilvl w:val="0"/>
                <w:numId w:val="0"/>
              </w:numPr>
              <w:widowControl w:val="off"/>
              <w:rPr>
                <w:rFonts w:ascii="宋体" w:hAnsi="宋体"/>
                <w:color w:val="000000"/>
                <w:sz w:val="21"/>
                <w:szCs w:val="21"/>
                <w:lang w:bidi="ar"/>
              </w:rPr>
            </w:pPr>
            <w:r>
              <w:rPr>
                <w:rFonts w:hint="eastAsia" w:ascii="宋体" w:hAnsi="宋体"/>
                <w:color w:val="000000"/>
                <w:sz w:val="21"/>
                <w:szCs w:val="21"/>
                <w:lang w:val="en-US" w:eastAsia="zh-CN" w:bidi="ar"/>
              </w:rPr>
              <w:t xml:space="preserve">2.本科</w:t>
            </w:r>
            <w:r>
              <w:rPr>
                <w:rFonts w:hint="eastAsia" w:ascii="宋体" w:hAnsi="宋体"/>
                <w:color w:val="000000"/>
                <w:sz w:val="21"/>
                <w:szCs w:val="21"/>
                <w:lang w:bidi="ar"/>
              </w:rPr>
              <w:t xml:space="preserve">或以上学历证书；</w:t>
            </w:r>
            <w:r/>
          </w:p>
          <w:p>
            <w:pPr>
              <w:numPr>
                <w:ilvl w:val="0"/>
                <w:numId w:val="0"/>
              </w:numPr>
              <w:widowControl w:val="off"/>
              <w:rPr>
                <w:rFonts w:ascii="宋体" w:hAnsi="宋体"/>
                <w:color w:val="000000"/>
                <w:sz w:val="21"/>
                <w:szCs w:val="21"/>
                <w:lang w:bidi="ar"/>
              </w:rPr>
            </w:pPr>
            <w:r>
              <w:rPr>
                <w:rFonts w:hint="eastAsia" w:ascii="宋体" w:hAnsi="宋体"/>
                <w:color w:val="000000"/>
                <w:sz w:val="21"/>
                <w:szCs w:val="21"/>
                <w:lang w:val="en-US" w:eastAsia="zh-CN" w:bidi="ar"/>
              </w:rPr>
              <w:t xml:space="preserve">3.</w:t>
            </w:r>
            <w:r>
              <w:rPr>
                <w:rFonts w:hint="eastAsia" w:ascii="宋体" w:hAnsi="宋体"/>
                <w:color w:val="000000"/>
                <w:sz w:val="21"/>
                <w:szCs w:val="21"/>
                <w:lang w:bidi="ar"/>
              </w:rPr>
              <w:t xml:space="preserve">红十字会颁发的救护培训合格证书。</w:t>
            </w:r>
            <w:r/>
          </w:p>
          <w:p>
            <w:pPr>
              <w:ind w:left="0"/>
              <w:widowControl w:val="off"/>
              <w:rPr>
                <w:rFonts w:ascii="宋体" w:hAnsi="宋体" w:cs="Times New Roman"/>
                <w:sz w:val="21"/>
                <w:szCs w:val="21"/>
              </w:rPr>
            </w:pPr>
            <w:r>
              <w:rPr>
                <w:rFonts w:hint="eastAsia" w:ascii="宋体" w:hAnsi="宋体" w:cs="Times New Roman"/>
                <w:sz w:val="21"/>
                <w:szCs w:val="21"/>
              </w:rPr>
              <w:t xml:space="preserve">每项得</w:t>
            </w:r>
            <w:r>
              <w:rPr>
                <w:rFonts w:ascii="宋体" w:hAnsi="宋体" w:cs="Times New Roman"/>
                <w:sz w:val="21"/>
                <w:szCs w:val="21"/>
              </w:rPr>
              <w:t xml:space="preserve">2</w:t>
            </w:r>
            <w:r>
              <w:rPr>
                <w:rFonts w:hint="eastAsia" w:ascii="宋体" w:hAnsi="宋体" w:cs="Times New Roman"/>
                <w:sz w:val="21"/>
                <w:szCs w:val="21"/>
              </w:rPr>
              <w:t xml:space="preserve">分，共</w:t>
            </w:r>
            <w:r>
              <w:rPr>
                <w:rFonts w:ascii="宋体" w:hAnsi="宋体" w:cs="Times New Roman"/>
                <w:sz w:val="21"/>
                <w:szCs w:val="21"/>
              </w:rPr>
              <w:t xml:space="preserve">6</w:t>
            </w:r>
            <w:r>
              <w:rPr>
                <w:rFonts w:hint="eastAsia" w:ascii="宋体" w:hAnsi="宋体" w:cs="Times New Roman"/>
                <w:sz w:val="21"/>
                <w:szCs w:val="21"/>
              </w:rPr>
              <w:t xml:space="preserve">分。</w:t>
            </w:r>
            <w:r/>
          </w:p>
          <w:p>
            <w:pPr>
              <w:ind w:left="0"/>
              <w:widowControl w:val="off"/>
              <w:rPr>
                <w:rFonts w:ascii="宋体" w:hAnsi="宋体"/>
                <w:color w:val="000000"/>
                <w:sz w:val="21"/>
                <w:szCs w:val="21"/>
              </w:rPr>
            </w:pPr>
            <w:r>
              <w:rPr>
                <w:rFonts w:hint="eastAsia" w:ascii="宋体" w:hAnsi="宋体"/>
                <w:b/>
                <w:color w:val="000000"/>
                <w:sz w:val="21"/>
                <w:szCs w:val="21"/>
              </w:rPr>
              <w:t xml:space="preserve">注：投标文件内提供身份证扫描件、有效证书或证明扫描件、投标人为其缴纳的最新一期社保证明资料并加盖投标人公章，否则不得分。</w:t>
            </w:r>
            <w:bookmarkEnd w:id="150"/>
            <w:r/>
            <w:bookmarkEnd w:id="151"/>
            <w:r/>
            <w:r/>
          </w:p>
        </w:tc>
        <w:tc>
          <w:tcPr>
            <w:tcBorders>
              <w:top w:val="single" w:color="auto" w:sz="4" w:space="0"/>
              <w:left w:val="single" w:color="auto" w:sz="4" w:space="0"/>
              <w:bottom w:val="single" w:color="auto" w:sz="4" w:space="0"/>
              <w:right w:val="single" w:color="auto" w:sz="4" w:space="0"/>
            </w:tcBorders>
            <w:tcW w:w="186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6</w:t>
            </w:r>
            <w:r/>
          </w:p>
        </w:tc>
      </w:tr>
      <w:tr>
        <w:trPr>
          <w:trHeight w:val="782"/>
        </w:trPr>
        <w:tc>
          <w:tcPr>
            <w:tcBorders>
              <w:top w:val="single" w:color="auto" w:sz="4" w:space="0"/>
              <w:left w:val="single" w:color="auto" w:sz="4" w:space="0"/>
              <w:bottom w:val="single" w:color="auto" w:sz="4" w:space="0"/>
              <w:right w:val="single" w:color="auto" w:sz="4" w:space="0"/>
            </w:tcBorders>
            <w:tcW w:w="1291" w:type="dxa"/>
            <w:vAlign w:val="center"/>
            <w:vMerge w:val="continue"/>
            <w:textDirection w:val="lrTb"/>
            <w:noWrap w:val="false"/>
          </w:tcPr>
          <w:p>
            <w:pPr>
              <w:ind w:left="0"/>
              <w:jc w:val="left"/>
              <w:spacing w:beforeAutospacing="1" w:afterAutospacing="1"/>
              <w:rPr>
                <w:rFonts w:ascii="宋体" w:hAnsi="宋体" w:cs="Tahoma"/>
                <w:b/>
                <w:bCs/>
                <w:color w:val="000000"/>
                <w:sz w:val="21"/>
                <w:szCs w:val="21"/>
              </w:rPr>
            </w:pPr>
            <w:r>
              <w:rPr>
                <w:rFonts w:ascii="宋体" w:hAnsi="宋体" w:cs="Tahoma"/>
                <w:b/>
                <w:bCs/>
                <w:color w:val="000000"/>
                <w:sz w:val="21"/>
                <w:szCs w:val="21"/>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bookmarkStart w:id="152" w:name="OLE_LINK100"/>
            <w:r/>
            <w:bookmarkStart w:id="153" w:name="OLE_LINK101"/>
            <w:r>
              <w:rPr>
                <w:rFonts w:hint="eastAsia" w:ascii="宋体" w:hAnsi="宋体"/>
                <w:sz w:val="21"/>
                <w:szCs w:val="21"/>
              </w:rPr>
              <w:t xml:space="preserve">保安队长</w:t>
            </w:r>
            <w:bookmarkEnd w:id="152"/>
            <w:r/>
            <w:bookmarkEnd w:id="153"/>
            <w:r/>
            <w:r/>
          </w:p>
        </w:tc>
        <w:tc>
          <w:tcPr>
            <w:tcBorders>
              <w:top w:val="single" w:color="auto" w:sz="4" w:space="0"/>
              <w:left w:val="single" w:color="auto" w:sz="4" w:space="0"/>
              <w:bottom w:val="single" w:color="auto" w:sz="4" w:space="0"/>
              <w:right w:val="single" w:color="auto" w:sz="4" w:space="0"/>
            </w:tcBorders>
            <w:tcW w:w="5232" w:type="dxa"/>
            <w:vAlign w:val="center"/>
            <w:textDirection w:val="lrTb"/>
            <w:noWrap w:val="false"/>
          </w:tcPr>
          <w:p>
            <w:pPr>
              <w:ind w:left="0"/>
              <w:widowControl w:val="off"/>
              <w:rPr>
                <w:rFonts w:hint="eastAsia" w:ascii="宋体" w:hAnsi="宋体" w:cs="Times New Roman"/>
                <w:sz w:val="21"/>
                <w:szCs w:val="21"/>
              </w:rPr>
            </w:pPr>
            <w:r/>
            <w:bookmarkStart w:id="154" w:name="OLE_LINK102"/>
            <w:r/>
            <w:bookmarkStart w:id="155" w:name="OLE_LINK103"/>
            <w:r>
              <w:rPr>
                <w:rFonts w:hint="eastAsia" w:ascii="宋体" w:hAnsi="宋体" w:cs="Times New Roman"/>
                <w:sz w:val="21"/>
                <w:szCs w:val="21"/>
              </w:rPr>
              <w:t xml:space="preserve">投标人拟派本项目保安队长具备：</w:t>
            </w:r>
            <w:r/>
          </w:p>
          <w:p>
            <w:pPr>
              <w:ind w:left="0"/>
              <w:widowControl w:val="off"/>
              <w:rPr>
                <w:rFonts w:ascii="宋体" w:hAnsi="宋体" w:cs="Times New Roman"/>
                <w:sz w:val="21"/>
                <w:szCs w:val="21"/>
              </w:rPr>
            </w:pPr>
            <w:r>
              <w:rPr>
                <w:rFonts w:hint="eastAsia" w:ascii="宋体" w:hAnsi="宋体"/>
                <w:b/>
                <w:color w:val="000000"/>
                <w:sz w:val="21"/>
                <w:szCs w:val="21"/>
              </w:rPr>
              <w:t xml:space="preserve">（中标后必须在本项目工作）</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w:t>
            </w:r>
            <w:r>
              <w:rPr>
                <w:rFonts w:ascii="宋体" w:hAnsi="宋体"/>
                <w:color w:val="000000"/>
                <w:sz w:val="21"/>
                <w:szCs w:val="21"/>
                <w:lang w:bidi="ar"/>
              </w:rPr>
              <w:t xml:space="preserve">.</w:t>
            </w:r>
            <w:r>
              <w:rPr>
                <w:rFonts w:hint="eastAsia" w:ascii="宋体" w:hAnsi="宋体"/>
                <w:color w:val="000000"/>
                <w:sz w:val="21"/>
                <w:szCs w:val="21"/>
                <w:lang w:bidi="ar"/>
              </w:rPr>
              <w:t xml:space="preserve">大专或以上学历证书；</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w:t>
            </w:r>
            <w:r>
              <w:rPr>
                <w:rFonts w:ascii="宋体" w:hAnsi="宋体"/>
                <w:color w:val="000000"/>
                <w:sz w:val="21"/>
                <w:szCs w:val="21"/>
                <w:lang w:bidi="ar"/>
              </w:rPr>
              <w:t xml:space="preserve">.</w:t>
            </w:r>
            <w:r>
              <w:rPr>
                <w:rFonts w:hint="eastAsia" w:ascii="宋体" w:hAnsi="宋体"/>
                <w:color w:val="000000"/>
                <w:sz w:val="21"/>
                <w:szCs w:val="21"/>
                <w:lang w:bidi="ar"/>
              </w:rPr>
              <w:t xml:space="preserve">红十字会颁发的救护培训合格证书。</w:t>
            </w:r>
            <w:r/>
          </w:p>
          <w:p>
            <w:pPr>
              <w:ind w:left="0"/>
              <w:widowControl w:val="off"/>
              <w:rPr>
                <w:rFonts w:ascii="宋体" w:hAnsi="宋体" w:cs="Times New Roman"/>
                <w:sz w:val="21"/>
                <w:szCs w:val="21"/>
              </w:rPr>
            </w:pPr>
            <w:r>
              <w:rPr>
                <w:rFonts w:hint="eastAsia" w:ascii="宋体" w:hAnsi="宋体" w:cs="Times New Roman"/>
                <w:sz w:val="21"/>
                <w:szCs w:val="21"/>
              </w:rPr>
              <w:t xml:space="preserve">每项得</w:t>
            </w:r>
            <w:r>
              <w:rPr>
                <w:rFonts w:ascii="宋体" w:hAnsi="宋体" w:cs="Times New Roman"/>
                <w:sz w:val="21"/>
                <w:szCs w:val="21"/>
              </w:rPr>
              <w:t xml:space="preserve">3</w:t>
            </w:r>
            <w:r>
              <w:rPr>
                <w:rFonts w:hint="eastAsia" w:ascii="宋体" w:hAnsi="宋体" w:cs="Times New Roman"/>
                <w:sz w:val="21"/>
                <w:szCs w:val="21"/>
              </w:rPr>
              <w:t xml:space="preserve">分，共</w:t>
            </w:r>
            <w:r>
              <w:rPr>
                <w:rFonts w:ascii="宋体" w:hAnsi="宋体" w:cs="Times New Roman"/>
                <w:sz w:val="21"/>
                <w:szCs w:val="21"/>
              </w:rPr>
              <w:t xml:space="preserve">6</w:t>
            </w:r>
            <w:r>
              <w:rPr>
                <w:rFonts w:hint="eastAsia" w:ascii="宋体" w:hAnsi="宋体" w:cs="Times New Roman"/>
                <w:sz w:val="21"/>
                <w:szCs w:val="21"/>
              </w:rPr>
              <w:t xml:space="preserve">分。</w:t>
            </w:r>
            <w:r/>
          </w:p>
          <w:p>
            <w:pPr>
              <w:ind w:left="0"/>
              <w:widowControl w:val="off"/>
              <w:rPr>
                <w:rFonts w:ascii="宋体" w:hAnsi="宋体" w:cs="Times New Roman"/>
                <w:sz w:val="21"/>
                <w:szCs w:val="21"/>
              </w:rPr>
            </w:pPr>
            <w:r>
              <w:rPr>
                <w:rFonts w:hint="eastAsia" w:ascii="宋体" w:hAnsi="宋体"/>
                <w:b/>
                <w:color w:val="000000"/>
                <w:sz w:val="21"/>
                <w:szCs w:val="21"/>
              </w:rPr>
              <w:t xml:space="preserve">注：投标文件内提供身份证扫描件、有效证书或证明扫描件、投标人为其缴纳的最新一期社保证明资料并加盖投标人公章，否则不得分。</w:t>
            </w:r>
            <w:bookmarkEnd w:id="154"/>
            <w:r/>
            <w:bookmarkEnd w:id="155"/>
            <w:r/>
            <w:r/>
          </w:p>
        </w:tc>
        <w:tc>
          <w:tcPr>
            <w:tcBorders>
              <w:top w:val="single" w:color="auto" w:sz="4" w:space="0"/>
              <w:left w:val="single" w:color="auto" w:sz="4" w:space="0"/>
              <w:bottom w:val="single" w:color="auto" w:sz="4" w:space="0"/>
              <w:right w:val="single" w:color="auto" w:sz="4" w:space="0"/>
            </w:tcBorders>
            <w:tcW w:w="186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w:t>
            </w:r>
            <w:r/>
          </w:p>
        </w:tc>
      </w:tr>
      <w:tr>
        <w:trPr>
          <w:trHeight w:val="782"/>
        </w:trPr>
        <w:tc>
          <w:tcPr>
            <w:tcBorders>
              <w:top w:val="single" w:color="auto" w:sz="4" w:space="0"/>
              <w:left w:val="single" w:color="auto" w:sz="4" w:space="0"/>
              <w:bottom w:val="single" w:color="auto" w:sz="4" w:space="0"/>
              <w:right w:val="single" w:color="auto" w:sz="4" w:space="0"/>
            </w:tcBorders>
            <w:tcW w:w="1291" w:type="dxa"/>
            <w:vAlign w:val="center"/>
            <w:vMerge w:val="continue"/>
            <w:textDirection w:val="lrTb"/>
            <w:noWrap w:val="false"/>
          </w:tcPr>
          <w:p>
            <w:pPr>
              <w:ind w:left="0"/>
              <w:jc w:val="left"/>
              <w:spacing w:beforeAutospacing="1" w:afterAutospacing="1"/>
              <w:rPr>
                <w:rFonts w:ascii="宋体" w:hAnsi="宋体" w:cs="Tahoma"/>
                <w:b/>
                <w:bCs/>
                <w:color w:val="000000"/>
                <w:sz w:val="21"/>
                <w:szCs w:val="21"/>
              </w:rPr>
            </w:pPr>
            <w:r>
              <w:rPr>
                <w:rFonts w:ascii="宋体" w:hAnsi="宋体" w:cs="Tahoma"/>
                <w:b/>
                <w:bCs/>
                <w:color w:val="000000"/>
                <w:sz w:val="21"/>
                <w:szCs w:val="21"/>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sz w:val="21"/>
                <w:szCs w:val="21"/>
              </w:rPr>
              <w:t xml:space="preserve">▲</w:t>
            </w:r>
            <w:bookmarkStart w:id="156" w:name="OLE_LINK104"/>
            <w:r/>
            <w:bookmarkStart w:id="157" w:name="OLE_LINK105"/>
            <w:r>
              <w:rPr>
                <w:rFonts w:hint="eastAsia" w:ascii="宋体" w:hAnsi="宋体"/>
                <w:sz w:val="21"/>
                <w:szCs w:val="21"/>
              </w:rPr>
              <w:t xml:space="preserve">保洁领班</w:t>
            </w:r>
            <w:bookmarkEnd w:id="156"/>
            <w:r/>
            <w:bookmarkEnd w:id="157"/>
            <w:r/>
            <w:r/>
          </w:p>
        </w:tc>
        <w:tc>
          <w:tcPr>
            <w:tcBorders>
              <w:top w:val="single" w:color="auto" w:sz="4" w:space="0"/>
              <w:left w:val="single" w:color="auto" w:sz="4" w:space="0"/>
              <w:bottom w:val="single" w:color="auto" w:sz="4" w:space="0"/>
              <w:right w:val="single" w:color="auto" w:sz="4" w:space="0"/>
            </w:tcBorders>
            <w:tcW w:w="5232" w:type="dxa"/>
            <w:vAlign w:val="center"/>
            <w:textDirection w:val="lrTb"/>
            <w:noWrap w:val="false"/>
          </w:tcPr>
          <w:p>
            <w:pPr>
              <w:ind w:left="0"/>
              <w:widowControl w:val="off"/>
              <w:rPr>
                <w:rFonts w:hint="eastAsia" w:ascii="宋体" w:hAnsi="宋体" w:cs="Times New Roman"/>
                <w:sz w:val="21"/>
                <w:szCs w:val="21"/>
              </w:rPr>
            </w:pPr>
            <w:r>
              <w:rPr>
                <w:rFonts w:hint="eastAsia" w:ascii="宋体" w:hAnsi="宋体" w:cs="Times New Roman"/>
                <w:sz w:val="21"/>
                <w:szCs w:val="21"/>
              </w:rPr>
              <w:t xml:space="preserve">投标人拟派本项目保洁领班具备：</w:t>
            </w:r>
            <w:r/>
          </w:p>
          <w:p>
            <w:pPr>
              <w:ind w:left="0"/>
              <w:widowControl w:val="off"/>
              <w:rPr>
                <w:rFonts w:ascii="宋体" w:hAnsi="宋体" w:cs="Times New Roman"/>
                <w:sz w:val="21"/>
                <w:szCs w:val="21"/>
              </w:rPr>
            </w:pPr>
            <w:r>
              <w:rPr>
                <w:rFonts w:hint="eastAsia" w:ascii="宋体" w:hAnsi="宋体"/>
                <w:b/>
                <w:color w:val="000000"/>
                <w:sz w:val="21"/>
                <w:szCs w:val="21"/>
              </w:rPr>
              <w:t xml:space="preserve">（中标后必须在本项目工作）</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w:t>
            </w:r>
            <w:r>
              <w:rPr>
                <w:rFonts w:ascii="宋体" w:hAnsi="宋体"/>
                <w:color w:val="000000"/>
                <w:sz w:val="21"/>
                <w:szCs w:val="21"/>
                <w:lang w:bidi="ar"/>
              </w:rPr>
              <w:t xml:space="preserve">.</w:t>
            </w:r>
            <w:r>
              <w:rPr>
                <w:rFonts w:hint="eastAsia" w:ascii="宋体" w:hAnsi="宋体"/>
                <w:color w:val="000000"/>
                <w:sz w:val="21"/>
                <w:szCs w:val="21"/>
                <w:lang w:bidi="ar"/>
              </w:rPr>
              <w:t xml:space="preserve">大专或以上学历证书；</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2.</w:t>
            </w:r>
            <w:r>
              <w:rPr>
                <w:rFonts w:hint="eastAsia" w:ascii="宋体" w:hAnsi="宋体"/>
                <w:color w:val="000000"/>
                <w:sz w:val="21"/>
                <w:szCs w:val="21"/>
                <w:lang w:bidi="ar"/>
              </w:rPr>
              <w:t xml:space="preserve">红十字会颁发的救护培训合格证书。</w:t>
            </w:r>
            <w:r/>
          </w:p>
          <w:p>
            <w:pPr>
              <w:ind w:left="0"/>
              <w:widowControl w:val="off"/>
              <w:rPr>
                <w:rFonts w:ascii="宋体" w:hAnsi="宋体" w:cs="Times New Roman"/>
                <w:sz w:val="21"/>
                <w:szCs w:val="21"/>
              </w:rPr>
            </w:pPr>
            <w:r>
              <w:rPr>
                <w:rFonts w:hint="eastAsia" w:ascii="宋体" w:hAnsi="宋体" w:cs="Times New Roman"/>
                <w:sz w:val="21"/>
                <w:szCs w:val="21"/>
              </w:rPr>
              <w:t xml:space="preserve">每项得</w:t>
            </w:r>
            <w:r>
              <w:rPr>
                <w:rFonts w:ascii="宋体" w:hAnsi="宋体" w:cs="Times New Roman"/>
                <w:sz w:val="21"/>
                <w:szCs w:val="21"/>
              </w:rPr>
              <w:t xml:space="preserve">2</w:t>
            </w:r>
            <w:r>
              <w:rPr>
                <w:rFonts w:hint="eastAsia" w:ascii="宋体" w:hAnsi="宋体" w:cs="Times New Roman"/>
                <w:sz w:val="21"/>
                <w:szCs w:val="21"/>
              </w:rPr>
              <w:t xml:space="preserve">分，共</w:t>
            </w:r>
            <w:r>
              <w:rPr>
                <w:rFonts w:ascii="宋体" w:hAnsi="宋体" w:cs="Times New Roman"/>
                <w:sz w:val="21"/>
                <w:szCs w:val="21"/>
              </w:rPr>
              <w:t xml:space="preserve">4</w:t>
            </w:r>
            <w:r>
              <w:rPr>
                <w:rFonts w:hint="eastAsia" w:ascii="宋体" w:hAnsi="宋体" w:cs="Times New Roman"/>
                <w:sz w:val="21"/>
                <w:szCs w:val="21"/>
              </w:rPr>
              <w:t xml:space="preserve">分。</w:t>
            </w:r>
            <w:r/>
          </w:p>
          <w:p>
            <w:pPr>
              <w:ind w:left="0"/>
              <w:widowControl w:val="off"/>
              <w:rPr>
                <w:rFonts w:ascii="宋体" w:hAnsi="宋体" w:cs="Times New Roman"/>
                <w:sz w:val="21"/>
                <w:szCs w:val="21"/>
              </w:rPr>
            </w:pPr>
            <w:r>
              <w:rPr>
                <w:rFonts w:hint="eastAsia" w:ascii="宋体" w:hAnsi="宋体"/>
                <w:b/>
                <w:color w:val="000000"/>
                <w:sz w:val="21"/>
                <w:szCs w:val="21"/>
              </w:rPr>
              <w:t xml:space="preserve">注：投标文件内提供身份证扫描件、有效证书或证明扫描件、投标人为其缴纳的最新一期社保证明资料并加盖投标人公章否则不得分。</w:t>
            </w:r>
            <w:r/>
          </w:p>
        </w:tc>
        <w:tc>
          <w:tcPr>
            <w:tcBorders>
              <w:top w:val="single" w:color="auto" w:sz="4" w:space="0"/>
              <w:left w:val="single" w:color="auto" w:sz="4" w:space="0"/>
              <w:bottom w:val="single" w:color="auto" w:sz="4" w:space="0"/>
              <w:right w:val="single" w:color="auto" w:sz="4" w:space="0"/>
            </w:tcBorders>
            <w:tcW w:w="186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4</w:t>
            </w:r>
            <w:r/>
          </w:p>
        </w:tc>
      </w:tr>
      <w:tr>
        <w:trPr>
          <w:trHeight w:val="977"/>
        </w:trPr>
        <w:tc>
          <w:tcPr>
            <w:tcBorders>
              <w:top w:val="single" w:color="auto" w:sz="4" w:space="0"/>
              <w:left w:val="single" w:color="auto" w:sz="4" w:space="0"/>
              <w:bottom w:val="single" w:color="auto" w:sz="4" w:space="0"/>
              <w:right w:val="single" w:color="auto" w:sz="4" w:space="0"/>
            </w:tcBorders>
            <w:tcW w:w="1291" w:type="dxa"/>
            <w:vAlign w:val="center"/>
            <w:vMerge w:val="continue"/>
            <w:textDirection w:val="lrTb"/>
            <w:noWrap w:val="false"/>
          </w:tcPr>
          <w:p>
            <w:pPr>
              <w:ind w:left="0"/>
              <w:jc w:val="left"/>
              <w:spacing w:beforeAutospacing="1" w:afterAutospacing="1"/>
              <w:rPr>
                <w:rFonts w:ascii="宋体" w:hAnsi="宋体" w:cs="Tahoma"/>
                <w:b/>
                <w:bCs/>
                <w:color w:val="000000"/>
                <w:sz w:val="21"/>
                <w:szCs w:val="21"/>
              </w:rPr>
            </w:pPr>
            <w:r>
              <w:rPr>
                <w:rFonts w:ascii="宋体" w:hAnsi="宋体" w:cs="Tahoma"/>
                <w:b/>
                <w:bCs/>
                <w:color w:val="000000"/>
                <w:sz w:val="21"/>
                <w:szCs w:val="21"/>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bCs/>
                <w:sz w:val="21"/>
                <w:szCs w:val="21"/>
              </w:rPr>
              <w:t xml:space="preserve">▲</w:t>
            </w:r>
            <w:bookmarkStart w:id="158" w:name="OLE_LINK106"/>
            <w:r/>
            <w:bookmarkStart w:id="159" w:name="OLE_LINK107"/>
            <w:r>
              <w:rPr>
                <w:rFonts w:hint="eastAsia" w:ascii="宋体" w:hAnsi="宋体" w:cs="Times New Roman"/>
                <w:bCs/>
                <w:sz w:val="21"/>
                <w:szCs w:val="21"/>
              </w:rPr>
              <w:t xml:space="preserve">体系认证</w:t>
            </w:r>
            <w:bookmarkEnd w:id="158"/>
            <w:r/>
            <w:bookmarkEnd w:id="159"/>
            <w:r/>
            <w:r/>
          </w:p>
        </w:tc>
        <w:tc>
          <w:tcPr>
            <w:tcBorders>
              <w:top w:val="single" w:color="auto" w:sz="4" w:space="0"/>
              <w:left w:val="single" w:color="auto" w:sz="4" w:space="0"/>
              <w:bottom w:val="single" w:color="auto" w:sz="4" w:space="0"/>
              <w:right w:val="single" w:color="auto" w:sz="4" w:space="0"/>
            </w:tcBorders>
            <w:tcW w:w="5232" w:type="dxa"/>
            <w:vAlign w:val="center"/>
            <w:textDirection w:val="lrTb"/>
            <w:noWrap w:val="false"/>
          </w:tcPr>
          <w:p>
            <w:pPr>
              <w:ind w:left="0"/>
              <w:widowControl w:val="off"/>
              <w:rPr>
                <w:rFonts w:ascii="宋体" w:hAnsi="宋体"/>
                <w:sz w:val="21"/>
                <w:szCs w:val="21"/>
                <w:lang w:val="zh-CN" w:bidi="zh-CN"/>
              </w:rPr>
            </w:pPr>
            <w:r/>
            <w:bookmarkStart w:id="160" w:name="OLE_LINK109"/>
            <w:r/>
            <w:bookmarkStart w:id="161" w:name="OLE_LINK108"/>
            <w:r>
              <w:rPr>
                <w:rFonts w:hint="eastAsia" w:ascii="宋体" w:hAnsi="宋体"/>
                <w:sz w:val="21"/>
                <w:szCs w:val="21"/>
                <w:lang w:val="zh-CN" w:bidi="zh-CN"/>
              </w:rPr>
              <w:t xml:space="preserve">投标人具备：</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1.质量管理体系认证证书；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2.环境管理体系认证证书；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3.职业</w:t>
            </w:r>
            <w:r>
              <w:rPr>
                <w:rFonts w:hint="eastAsia" w:ascii="宋体" w:hAnsi="宋体"/>
                <w:sz w:val="21"/>
                <w:szCs w:val="21"/>
                <w:lang w:bidi="zh-CN"/>
              </w:rPr>
              <w:t xml:space="preserve">健康安全管理</w:t>
            </w:r>
            <w:r>
              <w:rPr>
                <w:rFonts w:hint="eastAsia" w:ascii="宋体" w:hAnsi="宋体"/>
                <w:sz w:val="21"/>
                <w:szCs w:val="21"/>
                <w:lang w:val="zh-CN" w:bidi="zh-CN"/>
              </w:rPr>
              <w:t xml:space="preserve">体系认证证书；</w:t>
            </w:r>
            <w:r/>
          </w:p>
          <w:p>
            <w:pPr>
              <w:ind w:left="0"/>
              <w:widowControl w:val="off"/>
              <w:rPr>
                <w:rFonts w:ascii="宋体" w:hAnsi="宋体" w:cs="Times New Roman"/>
                <w:sz w:val="21"/>
                <w:szCs w:val="21"/>
              </w:rPr>
            </w:pPr>
            <w:r>
              <w:rPr>
                <w:rFonts w:hint="eastAsia" w:ascii="宋体" w:hAnsi="宋体" w:cs="Times New Roman"/>
                <w:sz w:val="21"/>
                <w:szCs w:val="21"/>
              </w:rPr>
              <w:t xml:space="preserve">每项得</w:t>
            </w:r>
            <w:r>
              <w:rPr>
                <w:rFonts w:ascii="宋体" w:hAnsi="宋体" w:cs="Times New Roman"/>
                <w:sz w:val="21"/>
                <w:szCs w:val="21"/>
              </w:rPr>
              <w:t xml:space="preserve">1</w:t>
            </w:r>
            <w:r>
              <w:rPr>
                <w:rFonts w:hint="eastAsia" w:ascii="宋体" w:hAnsi="宋体" w:cs="Times New Roman"/>
                <w:sz w:val="21"/>
                <w:szCs w:val="21"/>
              </w:rPr>
              <w:t xml:space="preserve">分，最高得3分。</w:t>
            </w:r>
            <w:r/>
          </w:p>
          <w:p>
            <w:pPr>
              <w:ind w:left="0"/>
              <w:widowControl w:val="off"/>
              <w:rPr>
                <w:rFonts w:ascii="宋体" w:hAnsi="宋体"/>
                <w:color w:val="000000"/>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投标文件内须提供有效证书扫描件及国家认证认可监督管理委员会官方网站上的查询截图</w:t>
            </w:r>
            <w:r>
              <w:rPr>
                <w:rFonts w:hint="eastAsia" w:ascii="宋体" w:hAnsi="宋体"/>
                <w:b/>
                <w:color w:val="000000"/>
                <w:sz w:val="21"/>
                <w:szCs w:val="21"/>
              </w:rPr>
              <w:t xml:space="preserve">并加盖投标人公章</w:t>
            </w:r>
            <w:r>
              <w:rPr>
                <w:rFonts w:hint="eastAsia" w:ascii="宋体" w:hAnsi="宋体" w:cs="Times New Roman"/>
                <w:b/>
                <w:sz w:val="21"/>
                <w:szCs w:val="21"/>
              </w:rPr>
              <w:t xml:space="preserve">，未提供不得分。</w:t>
            </w:r>
            <w:bookmarkEnd w:id="160"/>
            <w:r/>
            <w:bookmarkEnd w:id="161"/>
            <w:r/>
            <w:r/>
          </w:p>
        </w:tc>
        <w:tc>
          <w:tcPr>
            <w:tcBorders>
              <w:top w:val="single" w:color="auto" w:sz="4" w:space="0"/>
              <w:left w:val="single" w:color="auto" w:sz="4" w:space="0"/>
              <w:bottom w:val="single" w:color="auto" w:sz="4" w:space="0"/>
              <w:right w:val="single" w:color="auto" w:sz="4" w:space="0"/>
            </w:tcBorders>
            <w:tcW w:w="186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3</w:t>
            </w:r>
            <w:r/>
          </w:p>
        </w:tc>
      </w:tr>
      <w:tr>
        <w:trPr>
          <w:trHeight w:val="977"/>
        </w:trPr>
        <w:tc>
          <w:tcPr>
            <w:tcBorders>
              <w:top w:val="single" w:color="auto" w:sz="4" w:space="0"/>
              <w:left w:val="single" w:color="auto" w:sz="4" w:space="0"/>
              <w:bottom w:val="single" w:color="auto" w:sz="4" w:space="0"/>
              <w:right w:val="single" w:color="auto" w:sz="4" w:space="0"/>
            </w:tcBorders>
            <w:tcW w:w="1291" w:type="dxa"/>
            <w:vAlign w:val="center"/>
            <w:vMerge w:val="continue"/>
            <w:textDirection w:val="lrTb"/>
            <w:noWrap w:val="false"/>
          </w:tcPr>
          <w:p>
            <w:pPr>
              <w:ind w:left="0"/>
              <w:jc w:val="left"/>
              <w:spacing w:beforeAutospacing="1" w:afterAutospacing="1"/>
              <w:rPr>
                <w:rFonts w:ascii="宋体" w:hAnsi="宋体" w:cs="Tahoma"/>
                <w:b/>
                <w:bCs/>
                <w:color w:val="000000"/>
                <w:sz w:val="21"/>
                <w:szCs w:val="21"/>
              </w:rPr>
            </w:pPr>
            <w:r>
              <w:rPr>
                <w:rFonts w:ascii="宋体" w:hAnsi="宋体" w:cs="Tahoma"/>
                <w:b/>
                <w:bCs/>
                <w:color w:val="000000"/>
                <w:sz w:val="21"/>
                <w:szCs w:val="21"/>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b/>
                <w:bCs/>
                <w:color w:val="000000"/>
                <w:sz w:val="21"/>
                <w:szCs w:val="21"/>
              </w:rPr>
              <w:t xml:space="preserve">▲</w:t>
            </w:r>
            <w:bookmarkStart w:id="162" w:name="OLE_LINK110"/>
            <w:r/>
            <w:bookmarkStart w:id="163" w:name="OLE_LINK111"/>
            <w:r>
              <w:rPr>
                <w:rFonts w:hint="eastAsia" w:ascii="宋体" w:hAnsi="宋体"/>
                <w:color w:val="000000"/>
                <w:sz w:val="21"/>
                <w:szCs w:val="21"/>
              </w:rPr>
              <w:t xml:space="preserve">类似业绩</w:t>
            </w:r>
            <w:bookmarkEnd w:id="162"/>
            <w:r/>
            <w:bookmarkEnd w:id="163"/>
            <w:r/>
            <w:r/>
          </w:p>
        </w:tc>
        <w:tc>
          <w:tcPr>
            <w:tcBorders>
              <w:top w:val="single" w:color="auto" w:sz="4" w:space="0"/>
              <w:left w:val="single" w:color="auto" w:sz="4" w:space="0"/>
              <w:bottom w:val="single" w:color="auto" w:sz="4" w:space="0"/>
              <w:right w:val="single" w:color="auto" w:sz="4" w:space="0"/>
            </w:tcBorders>
            <w:tcW w:w="5232"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投标人提供自202</w:t>
            </w:r>
            <w:r>
              <w:rPr>
                <w:rFonts w:hint="eastAsia" w:ascii="宋体" w:hAnsi="宋体"/>
                <w:color w:val="000000"/>
                <w:sz w:val="21"/>
                <w:szCs w:val="21"/>
                <w:lang w:val="en-US" w:eastAsia="zh-CN"/>
              </w:rPr>
              <w:t xml:space="preserve">3</w:t>
            </w:r>
            <w:r>
              <w:rPr>
                <w:rFonts w:hint="eastAsia" w:ascii="宋体" w:hAnsi="宋体"/>
                <w:color w:val="000000"/>
                <w:sz w:val="21"/>
                <w:szCs w:val="21"/>
              </w:rPr>
              <w:t xml:space="preserve">年1月1日（以合同签订日期为准）以来承担的类似物业服务项目业绩，每具备1项业绩得</w:t>
            </w:r>
            <w:r>
              <w:rPr>
                <w:rFonts w:ascii="宋体" w:hAnsi="宋体"/>
                <w:color w:val="000000"/>
                <w:sz w:val="21"/>
                <w:szCs w:val="21"/>
              </w:rPr>
              <w:t xml:space="preserve">2</w:t>
            </w:r>
            <w:r>
              <w:rPr>
                <w:rFonts w:hint="eastAsia" w:ascii="宋体" w:hAnsi="宋体"/>
                <w:color w:val="000000"/>
                <w:sz w:val="21"/>
                <w:szCs w:val="21"/>
              </w:rPr>
              <w:t xml:space="preserve">分，最高得</w:t>
            </w:r>
            <w:r>
              <w:rPr>
                <w:rFonts w:ascii="宋体" w:hAnsi="宋体"/>
                <w:color w:val="000000"/>
                <w:sz w:val="21"/>
                <w:szCs w:val="21"/>
              </w:rPr>
              <w:t xml:space="preserve">6</w:t>
            </w:r>
            <w:r>
              <w:rPr>
                <w:rFonts w:hint="eastAsia" w:ascii="宋体" w:hAnsi="宋体"/>
                <w:color w:val="000000"/>
                <w:sz w:val="21"/>
                <w:szCs w:val="21"/>
              </w:rPr>
              <w:t xml:space="preserve">分。</w:t>
            </w:r>
            <w:r/>
          </w:p>
          <w:p>
            <w:pPr>
              <w:ind w:left="0"/>
              <w:widowControl w:val="off"/>
              <w:rPr>
                <w:rFonts w:ascii="宋体" w:hAnsi="宋体" w:cs="Times New Roman"/>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w:t>
            </w:r>
            <w:r>
              <w:rPr>
                <w:rFonts w:hint="eastAsia" w:ascii="宋体" w:hAnsi="宋体"/>
                <w:b/>
                <w:bCs/>
                <w:sz w:val="21"/>
                <w:szCs w:val="21"/>
              </w:rPr>
              <w:t xml:space="preserve">提供有效合同</w:t>
            </w:r>
            <w:r>
              <w:rPr>
                <w:rFonts w:hint="eastAsia" w:ascii="宋体" w:hAnsi="宋体" w:cs="Times New Roman"/>
                <w:b/>
                <w:color w:val="000000"/>
                <w:sz w:val="21"/>
                <w:szCs w:val="21"/>
              </w:rPr>
              <w:t xml:space="preserve">扫描件和任意一期发票</w:t>
            </w:r>
            <w:r>
              <w:rPr>
                <w:rFonts w:hint="eastAsia" w:ascii="宋体" w:hAnsi="宋体"/>
                <w:b/>
                <w:color w:val="000000"/>
                <w:sz w:val="21"/>
                <w:szCs w:val="21"/>
              </w:rPr>
              <w:t xml:space="preserve">并加盖投标人公章</w:t>
            </w:r>
            <w:r>
              <w:rPr>
                <w:rFonts w:hint="eastAsia" w:ascii="宋体" w:hAnsi="宋体" w:cs="Times New Roman"/>
                <w:b/>
                <w:color w:val="000000"/>
                <w:sz w:val="21"/>
                <w:szCs w:val="21"/>
              </w:rPr>
              <w:t xml:space="preserve">，未提供不得分</w:t>
            </w:r>
            <w:r>
              <w:rPr>
                <w:rFonts w:hint="eastAsia" w:ascii="宋体" w:hAnsi="宋体"/>
                <w:b/>
                <w:bCs/>
                <w:sz w:val="21"/>
                <w:szCs w:val="21"/>
              </w:rPr>
              <w:t xml:space="preserve">。</w:t>
            </w:r>
            <w:r/>
          </w:p>
        </w:tc>
        <w:tc>
          <w:tcPr>
            <w:tcBorders>
              <w:top w:val="single" w:color="auto" w:sz="4" w:space="0"/>
              <w:left w:val="single" w:color="auto" w:sz="4" w:space="0"/>
              <w:bottom w:val="single" w:color="auto" w:sz="4" w:space="0"/>
              <w:right w:val="single" w:color="auto" w:sz="4" w:space="0"/>
            </w:tcBorders>
            <w:tcW w:w="186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w:t>
            </w:r>
            <w:r/>
          </w:p>
        </w:tc>
      </w:tr>
    </w:tbl>
    <w:p>
      <w:pPr>
        <w:ind w:left="0" w:firstLine="0"/>
      </w:pPr>
      <w:r/>
      <w:r/>
    </w:p>
    <w:p>
      <w:pPr>
        <w:ind w:left="0" w:firstLine="422"/>
        <w:spacing w:line="360" w:lineRule="auto"/>
        <w:rPr>
          <w:rFonts w:ascii="宋体" w:hAnsi="宋体"/>
          <w:b/>
          <w:bCs/>
          <w:sz w:val="21"/>
        </w:rPr>
      </w:pPr>
      <w:r>
        <w:rPr>
          <w:rFonts w:hint="eastAsia" w:ascii="宋体" w:hAnsi="宋体"/>
          <w:b/>
          <w:bCs/>
          <w:sz w:val="21"/>
        </w:rPr>
        <w:t xml:space="preserve">备注：表格中标▲项为客观分</w:t>
      </w:r>
      <w:r/>
    </w:p>
    <w:p>
      <w:pPr>
        <w:ind w:left="0" w:firstLine="420"/>
        <w:spacing w:line="360" w:lineRule="auto"/>
        <w:rPr>
          <w:rFonts w:ascii="宋体" w:hAnsi="宋体"/>
          <w:sz w:val="21"/>
        </w:rPr>
      </w:pPr>
      <w:r>
        <w:rPr>
          <w:rFonts w:ascii="宋体" w:hAnsi="宋体"/>
          <w:sz w:val="21"/>
        </w:rPr>
      </w:r>
      <w:r/>
    </w:p>
    <w:p>
      <w:pPr>
        <w:pStyle w:val="837"/>
      </w:pPr>
      <w:r/>
      <w:r/>
    </w:p>
    <w:p>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pStyle w:val="837"/>
      </w:pPr>
      <w:r/>
      <w:r/>
    </w:p>
    <w:p>
      <w:r/>
      <w:r/>
    </w:p>
    <w:p>
      <w:pPr>
        <w:pStyle w:val="837"/>
      </w:pPr>
      <w:r/>
      <w:r/>
    </w:p>
    <w:p>
      <w:r/>
      <w:r/>
    </w:p>
    <w:p>
      <w:pPr>
        <w:pStyle w:val="837"/>
      </w:pPr>
      <w:r/>
      <w:r/>
    </w:p>
    <w:p>
      <w:pPr>
        <w:ind w:left="0" w:firstLine="420"/>
        <w:spacing w:line="360" w:lineRule="auto"/>
        <w:rPr>
          <w:rFonts w:ascii="宋体" w:hAnsi="宋体"/>
          <w:sz w:val="21"/>
        </w:rPr>
      </w:pPr>
      <w:r>
        <w:rPr>
          <w:rFonts w:ascii="宋体" w:hAnsi="宋体"/>
          <w:sz w:val="21"/>
        </w:rPr>
      </w:r>
      <w:r/>
    </w:p>
    <w:p>
      <w:pPr>
        <w:pStyle w:val="837"/>
      </w:pPr>
      <w:r/>
      <w:r/>
    </w:p>
    <w:p>
      <w:pPr>
        <w:ind w:left="0"/>
        <w:spacing w:line="360" w:lineRule="auto"/>
        <w:rPr>
          <w:rFonts w:ascii="宋体" w:hAnsi="宋体"/>
          <w:sz w:val="21"/>
        </w:rPr>
      </w:pPr>
      <w:r>
        <w:rPr>
          <w:rFonts w:ascii="宋体" w:hAnsi="宋体"/>
          <w:sz w:val="21"/>
        </w:rPr>
      </w:r>
      <w:r/>
    </w:p>
    <w:p>
      <w:pPr>
        <w:rPr>
          <w:rFonts w:hint="eastAsia" w:ascii="宋体" w:hAnsi="宋体"/>
          <w:b/>
          <w:sz w:val="44"/>
          <w:szCs w:val="22"/>
        </w:rPr>
      </w:pPr>
      <w:r/>
      <w:bookmarkStart w:id="164" w:name="_Toc165274524"/>
      <w:r>
        <w:rPr>
          <w:rFonts w:hint="eastAsia" w:ascii="宋体" w:hAnsi="宋体"/>
          <w:b/>
          <w:sz w:val="44"/>
          <w:szCs w:val="22"/>
        </w:rPr>
        <w:br w:type="page" w:clear="all"/>
      </w:r>
      <w:r/>
    </w:p>
    <w:p>
      <w:pPr>
        <w:pStyle w:val="826"/>
        <w:ind w:left="0" w:firstLine="0"/>
        <w:jc w:val="center"/>
        <w:rPr>
          <w:rFonts w:ascii="宋体" w:hAnsi="宋体"/>
          <w:b/>
          <w:sz w:val="44"/>
          <w:szCs w:val="22"/>
        </w:rPr>
      </w:pPr>
      <w:r>
        <w:rPr>
          <w:rFonts w:hint="eastAsia" w:ascii="宋体" w:hAnsi="宋体"/>
          <w:b/>
          <w:sz w:val="44"/>
          <w:szCs w:val="22"/>
        </w:rPr>
        <w:t xml:space="preserve">第七章  物业管理考核办法</w:t>
      </w:r>
      <w:bookmarkEnd w:id="164"/>
      <w:r/>
      <w:r/>
    </w:p>
    <w:p>
      <w:pPr>
        <w:ind w:left="0" w:firstLine="420"/>
        <w:spacing w:line="360" w:lineRule="auto"/>
        <w:rPr>
          <w:rFonts w:ascii="宋体" w:hAnsi="宋体"/>
          <w:sz w:val="21"/>
          <w:szCs w:val="21"/>
        </w:rPr>
      </w:pPr>
      <w:r>
        <w:rPr>
          <w:rFonts w:hint="eastAsia" w:ascii="宋体" w:hAnsi="宋体"/>
          <w:sz w:val="21"/>
          <w:szCs w:val="21"/>
        </w:rPr>
        <w:t xml:space="preserve">采购人定期和不定期地对提供中标人的服务进行检查和抽查，检查记录和整改时限反馈中标人。并每月对 “清卫保洁及绿化养护”、“公共秩序管理”、“工程维修”、“房屋维护”、“会务服务”、“人员管理”等内容的检查结果进行考核（详见考核表）。</w:t>
      </w:r>
      <w:r/>
    </w:p>
    <w:p>
      <w:pPr>
        <w:ind w:left="0" w:firstLine="420"/>
        <w:spacing w:line="360" w:lineRule="auto"/>
        <w:rPr>
          <w:rFonts w:ascii="宋体" w:hAnsi="宋体"/>
          <w:sz w:val="21"/>
          <w:szCs w:val="21"/>
        </w:rPr>
      </w:pPr>
      <w:r>
        <w:rPr>
          <w:rFonts w:hint="eastAsia" w:ascii="宋体" w:hAnsi="宋体"/>
          <w:sz w:val="21"/>
          <w:szCs w:val="21"/>
        </w:rPr>
        <w:t xml:space="preserve">物业服务实行百分制考核，每月考核一次，综合考评分应在95（含）分以上，如出现考评分低于95分的情况，按如下处理：</w:t>
      </w:r>
      <w:r/>
    </w:p>
    <w:p>
      <w:pPr>
        <w:ind w:left="0" w:firstLine="420"/>
        <w:spacing w:line="360" w:lineRule="auto"/>
        <w:rPr>
          <w:rFonts w:ascii="宋体" w:hAnsi="宋体"/>
          <w:sz w:val="21"/>
          <w:szCs w:val="21"/>
        </w:rPr>
      </w:pPr>
      <w:r>
        <w:rPr>
          <w:rFonts w:hint="eastAsia" w:ascii="宋体" w:hAnsi="宋体"/>
          <w:sz w:val="21"/>
          <w:szCs w:val="21"/>
        </w:rPr>
        <w:t xml:space="preserve">考评分在90以上95以下的（含90分）每1分扣5000元（例：综合考评得92.5分，95-92.5=2.5分，应扣款2.5*5000=12500元）；</w:t>
      </w:r>
      <w:r/>
    </w:p>
    <w:p>
      <w:pPr>
        <w:ind w:left="0" w:firstLine="420"/>
        <w:spacing w:line="360" w:lineRule="auto"/>
        <w:rPr>
          <w:rFonts w:ascii="宋体" w:hAnsi="宋体"/>
          <w:sz w:val="21"/>
          <w:szCs w:val="21"/>
        </w:rPr>
      </w:pPr>
      <w:r>
        <w:rPr>
          <w:rFonts w:hint="eastAsia" w:ascii="宋体" w:hAnsi="宋体"/>
          <w:sz w:val="21"/>
          <w:szCs w:val="21"/>
        </w:rPr>
        <w:t xml:space="preserve">考评分在85以上90以下的（含85分）每1分扣10000元（例：综合考评得88分，95-88=7分，应扣款7*10*1000=70000元），最高扣款为当月的所有管理费（也称公司利润）。</w:t>
      </w:r>
      <w:r/>
    </w:p>
    <w:p>
      <w:pPr>
        <w:ind w:left="0" w:firstLine="420"/>
        <w:spacing w:line="360" w:lineRule="auto"/>
        <w:rPr>
          <w:rFonts w:ascii="宋体" w:hAnsi="宋体"/>
          <w:sz w:val="21"/>
          <w:szCs w:val="21"/>
        </w:rPr>
      </w:pPr>
      <w:r>
        <w:rPr>
          <w:rFonts w:hint="eastAsia" w:ascii="宋体" w:hAnsi="宋体"/>
          <w:sz w:val="21"/>
          <w:szCs w:val="21"/>
        </w:rPr>
        <w:t xml:space="preserve">考评分在85分以下的每1分扣20000元（例：综合考评得82分，95-82=13分，应扣款13*20000=260000元），最高扣款为当月的所有管理费（也称公司利润），且当月综合考评不达标。如中标人在年度服务期内两次物业服务月综合考评未达标，则年度综合考评不达标，采购人有权终止合同。</w:t>
      </w:r>
      <w:r/>
    </w:p>
    <w:p>
      <w:pPr>
        <w:ind w:left="0" w:firstLine="422"/>
        <w:spacing w:line="360" w:lineRule="auto"/>
        <w:rPr>
          <w:rFonts w:ascii="宋体" w:hAnsi="宋体"/>
          <w:b/>
          <w:sz w:val="21"/>
        </w:rPr>
      </w:pPr>
      <w:r>
        <w:rPr>
          <w:rFonts w:hint="eastAsia" w:ascii="宋体" w:hAnsi="宋体"/>
          <w:b/>
          <w:sz w:val="21"/>
        </w:rPr>
        <w:t xml:space="preserve">附件：物业考核明细表（采购人根据项目实际内容调整考核内容和扣分分值）</w:t>
      </w:r>
      <w:r/>
    </w:p>
    <w:tbl>
      <w:tblPr>
        <w:tblStyle w:val="836"/>
        <w:tblW w:w="9215" w:type="dxa"/>
        <w:jc w:val="center"/>
        <w:tblLayout w:type="fixed"/>
        <w:tblCellMar>
          <w:left w:w="108" w:type="dxa"/>
          <w:top w:w="0" w:type="dxa"/>
          <w:right w:w="108" w:type="dxa"/>
          <w:bottom w:w="0" w:type="dxa"/>
        </w:tblCellMar>
        <w:tblLook w:val="04A0" w:firstRow="1" w:lastRow="0" w:firstColumn="1" w:lastColumn="0" w:noHBand="0" w:noVBand="1"/>
      </w:tblPr>
      <w:tblGrid>
        <w:gridCol w:w="1135"/>
        <w:gridCol w:w="5806"/>
        <w:gridCol w:w="856"/>
        <w:gridCol w:w="709"/>
        <w:gridCol w:w="709"/>
      </w:tblGrid>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序号</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考 核 内 容</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分值</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扣分说明</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考核得分</w:t>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一</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
                <w:bCs/>
                <w:szCs w:val="21"/>
              </w:rPr>
            </w:pPr>
            <w:r>
              <w:rPr>
                <w:rFonts w:hint="eastAsia" w:ascii="宋体" w:hAnsi="宋体"/>
                <w:b/>
                <w:bCs/>
                <w:szCs w:val="21"/>
              </w:rPr>
              <w:t xml:space="preserve">综合管理</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10</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建立健全各项管理制度和各岗位工作标准，在醒目位置公示，并制定具体落实措施、考核办法；有关检查有书面记录，设备、设施档案资料齐全分类成册，查阅方便。</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建立前台、维保、消控室等电话专线，值班员负责接听和管理，负责物业管理范围内服务项目的受理工作；对受理的服务内容进行登记、交办。</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建立投诉登记回访制度，各岗位有效投诉处理率达100%，有效投诉次数每月≤3次；突发事件处理的及时率100%；各种投诉处理、回复率100%。</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员工有责任心、吃苦耐劳、工作规范，遵守办公楼各项管理规定，无打架斗殴、吵闹等现象。</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5</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加强企业文化建设，提升员工工作技能，提高员工队伍稳定性。</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tabs>
                <w:tab w:val="left" w:pos="944" w:leader="none"/>
              </w:tabs>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二</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
                <w:bCs/>
                <w:szCs w:val="21"/>
              </w:rPr>
            </w:pPr>
            <w:r>
              <w:rPr>
                <w:rFonts w:hint="eastAsia" w:ascii="宋体" w:hAnsi="宋体"/>
                <w:b/>
                <w:bCs/>
                <w:szCs w:val="21"/>
              </w:rPr>
              <w:t xml:space="preserve">环境保洁服务</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15</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每月有保洁工作计划，制定检查登记表，落实检查并记录。</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所有公共区域，做到每日至少清扫两次，巡回保洁，保证环境卫生。</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公共服务区域内的地面、地毯、扶手、门窗玻璃、玻璃幕墙，沙发、桌子、各类宣传牌、橱窗，天花板、栏杆、楼梯、电梯等，及时清除各种垃圾等杂物，无积灰、印迹、污渍。</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公共区域内绿化摆放整齐，保持清洁，定期做好洒水等基础保养。</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5</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公共区域、卫生间无堆积垃圾。</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6</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服务区域内垃圾桶的存量不超过上缘，垃圾不在筒箱内过夜。垃圾存量不超过三分之二且做到日产日清，定期清洗，每周消毒一次，无明显积水，无蚊蝇。</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7</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积极推进垃圾分类工作，督促入驻单位精准投放垃圾，做好服务区域垃圾“二次分拣”工作，并负责分类垃圾的集中收运投放。</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三</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
                <w:bCs/>
                <w:szCs w:val="21"/>
              </w:rPr>
            </w:pPr>
            <w:r>
              <w:rPr>
                <w:rFonts w:hint="eastAsia" w:ascii="宋体" w:hAnsi="宋体"/>
                <w:b/>
                <w:bCs/>
                <w:szCs w:val="21"/>
              </w:rPr>
              <w:t xml:space="preserve">会议会务服务</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9</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会议服务员要做好仪容仪表的自我检查，做到仪容端庄，仪表整洁；工作中精神饱满，面带微笑，全神贯注；接待客人要做到主动热情，礼貌服务，语言规范。</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根据会议内容、规模提前做好会务准备，会议前2小时设备主管安排设备人员对会场的空调、照明、电器设备以及门、窗进行全面检查，发现问题立刻解决与排除。</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会议过程中按标书中的相关规定进行服务，根据会议主办单位要求，确保音响系统、会议系统等设备设施的正常运行。</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会议结束后做好会场的清洁整理工作，检查是否有客人遗忘的物品；关闭照明、空调等电器开关，话筒、座位复位；协助会议组织者撤下会标等；对会议内容必须保密。</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四</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
                <w:bCs/>
                <w:szCs w:val="21"/>
              </w:rPr>
            </w:pPr>
            <w:r>
              <w:rPr>
                <w:rFonts w:hint="eastAsia" w:ascii="宋体" w:hAnsi="宋体"/>
                <w:b/>
                <w:bCs/>
                <w:szCs w:val="21"/>
              </w:rPr>
              <w:t xml:space="preserve">公共秩序维护与安全管理</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20</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按规定做好来人来访的通报、证件检验、登记工作；杜绝闲杂人员进入办公区域，维护办公区域安全、正常的工作环境；对物品进出进行监管，杜绝危险物品进入办公楼内。</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对外来施工流动人员管理、巡逻管理、处理突发事件等秩序维护有方案，人员职责明确，方案合理适用；重点区域、部位应每两小时进行一次巡视、检查并记录。</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管理区域内的监控设备应24小时开通，保持完整的监控记录，保证对办公楼各出入口、内部重点区域的安全监控、录像；做好电梯和消防报警设备（消防报警主机）监控工作。</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做好车辆引导工作，加强地面停车位的管理，保持停放有序，杜绝乱停乱放现象。严格按照相关要求预留停车位。 </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5</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制定物业突发公共事件的应急预案，并在物业相关办公室予以公布。每年应组织不少于1次的突发公共事件应急演习。</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6</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消防管理制度健全，建立消防责任制，完善相关标识，专人定期维护消防器材；消防档案齐全、资料更新及时； </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7</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消防系统设施设备齐全、完好无损，运行正常，巡检、点检、点动记录齐全；有突发火灾应急方案，每年至少进行一次消防宣传和消防演习，无火灾安全隐患。</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8</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加强消控室值班人员培训，响铃3声以内必须接听，清楚处置流程；对接维保单位人员，编制电梯应急预案，确保一旦出现电梯困人事件，在规定时限抵达现场，及时、正确、有效处置。</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9</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杜绝火灾等责任事故和治安、刑事案件</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五</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
                <w:bCs/>
                <w:szCs w:val="21"/>
              </w:rPr>
            </w:pPr>
            <w:r>
              <w:rPr>
                <w:rFonts w:hint="eastAsia" w:ascii="宋体" w:hAnsi="宋体"/>
                <w:b/>
                <w:bCs/>
                <w:szCs w:val="21"/>
              </w:rPr>
              <w:t xml:space="preserve">设施、设备维修和保养</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21</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按规定编制年度保养、点检计划和月度工作计划并执行；每日监测设备运行正常，定期校验并记录；设施设备保养良好，无明显锈蚀，无重大管理责任事故。</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按标书规定时间排除故障，保证各弱电系统正常工作；安防系统等智能化设施设备运行正常，巡检及时记录完整。</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建立严格的高配供电室岗位责任制，高低配交接班制度、高低配室操作规程制度、高配倒闸操作制度、工作票制度、高低配及维修巡回检查等制度；高配变电房24小时双人双岗值班，夜间能应急维修；变（配）电柜、低压配电柜运行正常，符合工作要求，各类表计显示正常。</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tabs>
                <w:tab w:val="left" w:pos="1079" w:leader="none"/>
              </w:tabs>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严格执行用电安全规范，确保用电安全；制订停电应急处理预案；应急照明设施完好，有编号、有点检记录。</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5</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确保风机等系统通畅，各种管道阀门完好，仪表显示正常，无跑、冒、滴、漏现象。</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6</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电梯按规定时间运行，通风、照明及附属设施完好；督促维保单位定期维保，做好工作单的确认； </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7</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空调系统运行正常，无滴漏水现象；空调系统按规定维护保养、风口清洁记录；制订空调故障应急处理方案，空调系统出现运行故障后，协调维修人员应及时到达现场维修，并做好记录。</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
                <w:bCs/>
                <w:szCs w:val="21"/>
              </w:rPr>
            </w:pPr>
            <w:r>
              <w:rPr>
                <w:rFonts w:hint="eastAsia" w:ascii="宋体" w:hAnsi="宋体"/>
                <w:szCs w:val="21"/>
              </w:rPr>
              <w:t xml:space="preserve">8</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
                <w:bCs/>
                <w:szCs w:val="21"/>
              </w:rPr>
            </w:pPr>
            <w:r>
              <w:rPr>
                <w:rFonts w:hint="eastAsia" w:ascii="宋体" w:hAnsi="宋体"/>
                <w:szCs w:val="21"/>
              </w:rPr>
              <w:t xml:space="preserve">按月度工作计划，完成相关任务，推进办公楼设备间标准化建设。</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
                <w:bCs/>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六</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
                <w:bCs/>
                <w:szCs w:val="21"/>
              </w:rPr>
            </w:pPr>
            <w:r>
              <w:rPr>
                <w:rFonts w:hint="eastAsia" w:ascii="宋体" w:hAnsi="宋体"/>
                <w:b/>
                <w:bCs/>
                <w:szCs w:val="21"/>
              </w:rPr>
              <w:t xml:space="preserve">办公楼管理与维修养护</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8</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办公楼内外干净整洁，玻璃幕墙清洁明亮、无破损（2米以下）；无纸张乱贴、乱涂、乱画和乱悬挂现象；玻璃无破裂，五金配件完好，门窗开闭灵活、密封性好、无异常声响。</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办公楼内外（除地下停车场）无积水、浸泡发生；遇有事故，在规定时间内进行抢修，各楼层无较大面积漏水等现象；制定相关应急处理方案。</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对临时施工现场按规定进行管理、巡视，遇突发事件按规定处置。</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配合机关房产管理所做好办公楼各楼层标识标牌上墙工作，张贴整齐、美观，并保持清洁。</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七</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
                <w:bCs/>
                <w:szCs w:val="21"/>
              </w:rPr>
            </w:pPr>
            <w:r>
              <w:rPr>
                <w:rFonts w:hint="eastAsia" w:ascii="宋体" w:hAnsi="宋体"/>
                <w:b/>
                <w:bCs/>
                <w:szCs w:val="21"/>
              </w:rPr>
              <w:t xml:space="preserve">工程综合维修及巡查</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8</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办公楼设施设备做到安全运行和节能操作，发现故障立即报告并及时排除，调整各楼层通道公共照明模式，节约用电；公共照明、水电设施每天检查一遍。</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办公楼水、电设备、门锁维修不过夜；遇电路故障断电，水管爆裂、水龙头漏水、门锁开不了、门窗便池毁坏及墙面破损，要随时修复；排水管、排污管要保持畅通，如有堵塞应立即疏通，厕所堵塞应当天疏通（需换厕盆的除外）。</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日常维修接到报修信息后，必须15分钟内赶到现场进行处理。若无能力修复，立即报告相关部门的有关人员及领导；配合专业单位进行保养及维修工作。</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工程综合维修人员日常工作，实行定期巡查维修制；巡查内容包括配电设施、照明及供电设施、空调设施、消防设施、通风设施、给排水设施、房屋及装修设施、室外构筑设施、其他公用设施；每天对所有公共区域和房间进行巡查，并随时记录和处理；每天检查各楼层电热水器。</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八</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
                <w:bCs/>
                <w:szCs w:val="21"/>
              </w:rPr>
            </w:pPr>
            <w:r>
              <w:rPr>
                <w:rFonts w:hint="eastAsia" w:ascii="宋体" w:hAnsi="宋体"/>
                <w:b/>
                <w:bCs/>
                <w:szCs w:val="21"/>
              </w:rPr>
              <w:t xml:space="preserve">人员配备、管理</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9</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服务区域内各岗位人员按要求配备，无缺人顶岗现象；其中工程人员专业资质中级工占比50%以上，高级工占比20%以上，技师占比5%。</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所有员工资质不得低于招标书规定，所有相关人员要求政治上可靠，身体素质好，无不良行为记录，知晓本岗位的服务礼仪；重要岗位人员必须经采购单位人事部门考核、政治审查通过后方可录用。</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保持人员的稳定，管理及工程人员年流动率不超过10%，普通服务人员的年流动率不超过20%。遇调动或辞职时，管理主管和工程综合维修人员提前20天、保安提前10天、保洁提前7天告知业主并得到同意后才能更换，按要求及时补充相应人员，提前做好交接班，新到人员档案信息及时备案到采购单位。对业主认为无能力、工作失职或不合适人员，应立即更换。</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Cs/>
                <w:szCs w:val="21"/>
              </w:rPr>
            </w:pPr>
            <w:r>
              <w:rPr>
                <w:rFonts w:hint="eastAsia" w:ascii="宋体" w:hAnsi="宋体"/>
                <w:bCs/>
                <w:szCs w:val="21"/>
              </w:rPr>
              <w:t xml:space="preserve">4</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资金使用按要求实施。</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合计</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
                <w:bCs/>
                <w:szCs w:val="21"/>
              </w:rPr>
            </w:pPr>
            <w:r>
              <w:rPr>
                <w:rFonts w:hint="eastAsia" w:ascii="宋体" w:hAnsi="宋体"/>
                <w:b/>
                <w:bCs/>
                <w:szCs w:val="21"/>
              </w:rPr>
              <w:t xml:space="preserve">注：考核办法为集中检查结合日常巡查的方式进行，每发现一处不合格项，扣0.1—0.5分/次，以上项目情况严重、影响较大的加倍扣分。</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100</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r>
    </w:tbl>
    <w:p>
      <w:pPr>
        <w:ind w:left="0"/>
      </w:pPr>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MS Gothic">
    <w:panose1 w:val="020B0609070205080204"/>
  </w:font>
  <w:font w:name="Symbol">
    <w:panose1 w:val="05050102010706020507"/>
  </w:font>
  <w:font w:name="华文楷体">
    <w:panose1 w:val="02010600040101010101"/>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Calibri">
    <w:panose1 w:val="020F050202020403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7"/>
                          </w:pPr>
                          <w:r>
                            <w:rPr>
                              <w:rFonts w:hint="eastAsia"/>
                            </w:rPr>
                            <w:fldChar w:fldCharType="begin"/>
                          </w:r>
                          <w:r>
                            <w:rPr>
                              <w:rFonts w:hint="eastAsia"/>
                            </w:rPr>
                            <w:instrText xml:space="preserve"> PAGE  \* MERGEFORMAT </w:instrText>
                          </w:r>
                          <w:r>
                            <w:rPr>
                              <w:rFonts w:hint="eastAsia"/>
                            </w:rPr>
                            <w:fldChar w:fldCharType="separate"/>
                          </w:r>
                          <w:r>
                            <w:t xml:space="preserve">28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7"/>
                    </w:pPr>
                    <w:r>
                      <w:rPr>
                        <w:rFonts w:hint="eastAsia"/>
                      </w:rPr>
                      <w:fldChar w:fldCharType="begin"/>
                    </w:r>
                    <w:r>
                      <w:rPr>
                        <w:rFonts w:hint="eastAsia"/>
                      </w:rPr>
                      <w:instrText xml:space="preserve"> PAGE  \* MERGEFORMAT </w:instrText>
                    </w:r>
                    <w:r>
                      <w:rPr>
                        <w:rFonts w:hint="eastAsia"/>
                      </w:rPr>
                      <w:fldChar w:fldCharType="separate"/>
                    </w:r>
                    <w:r>
                      <w:t xml:space="preserve">28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7"/>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7"/>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867"/>
                            <w:ind w:firstLine="0"/>
                          </w:pPr>
                          <w:r>
                            <w:rPr>
                              <w:rFonts w:hint="eastAsia"/>
                            </w:rPr>
                            <w:fldChar w:fldCharType="begin"/>
                          </w:r>
                          <w:r>
                            <w:rPr>
                              <w:rFonts w:hint="eastAsia"/>
                            </w:rPr>
                            <w:instrText xml:space="preserve"> PAGE  \* MERGEFORMAT </w:instrText>
                          </w:r>
                          <w:r>
                            <w:rPr>
                              <w:rFonts w:hint="eastAsia"/>
                            </w:rPr>
                            <w:fldChar w:fldCharType="separate"/>
                          </w:r>
                          <w:r>
                            <w:t xml:space="preserve">33</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867"/>
                      <w:ind w:firstLine="0"/>
                    </w:pPr>
                    <w:r>
                      <w:rPr>
                        <w:rFonts w:hint="eastAsia"/>
                      </w:rPr>
                      <w:fldChar w:fldCharType="begin"/>
                    </w:r>
                    <w:r>
                      <w:rPr>
                        <w:rFonts w:hint="eastAsia"/>
                      </w:rPr>
                      <w:instrText xml:space="preserve"> PAGE  \* MERGEFORMAT </w:instrText>
                    </w:r>
                    <w:r>
                      <w:rPr>
                        <w:rFonts w:hint="eastAsia"/>
                      </w:rPr>
                      <w:fldChar w:fldCharType="separate"/>
                    </w:r>
                    <w:r>
                      <w:t xml:space="preserve">33</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7"/>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7"/>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874"/>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874"/>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874"/>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874"/>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874"/>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35"/>
    <w:link w:val="826"/>
    <w:uiPriority w:val="9"/>
    <w:rPr>
      <w:rFonts w:ascii="Arial" w:hAnsi="Arial" w:eastAsia="Arial" w:cs="Arial"/>
      <w:sz w:val="40"/>
      <w:szCs w:val="40"/>
    </w:rPr>
  </w:style>
  <w:style w:type="character" w:styleId="15">
    <w:name w:val="Heading 2 Char"/>
    <w:basedOn w:val="835"/>
    <w:link w:val="827"/>
    <w:uiPriority w:val="9"/>
    <w:rPr>
      <w:rFonts w:ascii="Arial" w:hAnsi="Arial" w:eastAsia="Arial" w:cs="Arial"/>
      <w:sz w:val="34"/>
    </w:rPr>
  </w:style>
  <w:style w:type="character" w:styleId="17">
    <w:name w:val="Heading 3 Char"/>
    <w:basedOn w:val="835"/>
    <w:link w:val="828"/>
    <w:uiPriority w:val="9"/>
    <w:rPr>
      <w:rFonts w:ascii="Arial" w:hAnsi="Arial" w:eastAsia="Arial" w:cs="Arial"/>
      <w:sz w:val="30"/>
      <w:szCs w:val="30"/>
    </w:rPr>
  </w:style>
  <w:style w:type="character" w:styleId="19">
    <w:name w:val="Heading 4 Char"/>
    <w:basedOn w:val="835"/>
    <w:link w:val="829"/>
    <w:uiPriority w:val="9"/>
    <w:rPr>
      <w:rFonts w:ascii="Arial" w:hAnsi="Arial" w:eastAsia="Arial" w:cs="Arial"/>
      <w:b/>
      <w:bCs/>
      <w:sz w:val="26"/>
      <w:szCs w:val="26"/>
    </w:rPr>
  </w:style>
  <w:style w:type="character" w:styleId="21">
    <w:name w:val="Heading 5 Char"/>
    <w:basedOn w:val="835"/>
    <w:link w:val="830"/>
    <w:uiPriority w:val="9"/>
    <w:rPr>
      <w:rFonts w:ascii="Arial" w:hAnsi="Arial" w:eastAsia="Arial" w:cs="Arial"/>
      <w:b/>
      <w:bCs/>
      <w:sz w:val="24"/>
      <w:szCs w:val="24"/>
    </w:rPr>
  </w:style>
  <w:style w:type="character" w:styleId="23">
    <w:name w:val="Heading 6 Char"/>
    <w:basedOn w:val="835"/>
    <w:link w:val="831"/>
    <w:uiPriority w:val="9"/>
    <w:rPr>
      <w:rFonts w:ascii="Arial" w:hAnsi="Arial" w:eastAsia="Arial" w:cs="Arial"/>
      <w:b/>
      <w:bCs/>
      <w:sz w:val="22"/>
      <w:szCs w:val="22"/>
    </w:rPr>
  </w:style>
  <w:style w:type="character" w:styleId="25">
    <w:name w:val="Heading 7 Char"/>
    <w:basedOn w:val="835"/>
    <w:link w:val="832"/>
    <w:uiPriority w:val="9"/>
    <w:rPr>
      <w:rFonts w:ascii="Arial" w:hAnsi="Arial" w:eastAsia="Arial" w:cs="Arial"/>
      <w:b/>
      <w:bCs/>
      <w:i/>
      <w:iCs/>
      <w:sz w:val="22"/>
      <w:szCs w:val="22"/>
    </w:rPr>
  </w:style>
  <w:style w:type="character" w:styleId="27">
    <w:name w:val="Heading 8 Char"/>
    <w:basedOn w:val="835"/>
    <w:link w:val="833"/>
    <w:uiPriority w:val="9"/>
    <w:rPr>
      <w:rFonts w:ascii="Arial" w:hAnsi="Arial" w:eastAsia="Arial" w:cs="Arial"/>
      <w:i/>
      <w:iCs/>
      <w:sz w:val="22"/>
      <w:szCs w:val="22"/>
    </w:rPr>
  </w:style>
  <w:style w:type="character" w:styleId="29">
    <w:name w:val="Heading 9 Char"/>
    <w:basedOn w:val="835"/>
    <w:link w:val="834"/>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25"/>
    <w:next w:val="825"/>
    <w:link w:val="34"/>
    <w:uiPriority w:val="10"/>
    <w:qFormat/>
    <w:pPr>
      <w:contextualSpacing/>
      <w:spacing w:before="300" w:after="200"/>
    </w:pPr>
    <w:rPr>
      <w:sz w:val="48"/>
      <w:szCs w:val="48"/>
    </w:rPr>
  </w:style>
  <w:style w:type="character" w:styleId="34">
    <w:name w:val="Title Char"/>
    <w:basedOn w:val="835"/>
    <w:link w:val="33"/>
    <w:uiPriority w:val="10"/>
    <w:rPr>
      <w:sz w:val="48"/>
      <w:szCs w:val="48"/>
    </w:rPr>
  </w:style>
  <w:style w:type="character" w:styleId="36">
    <w:name w:val="Subtitle Char"/>
    <w:basedOn w:val="835"/>
    <w:link w:val="871"/>
    <w:uiPriority w:val="11"/>
    <w:rPr>
      <w:sz w:val="24"/>
      <w:szCs w:val="24"/>
    </w:rPr>
  </w:style>
  <w:style w:type="character" w:styleId="38">
    <w:name w:val="Quote Char"/>
    <w:link w:val="1076"/>
    <w:uiPriority w:val="29"/>
    <w:rPr>
      <w:i/>
    </w:rPr>
  </w:style>
  <w:style w:type="character" w:styleId="40">
    <w:name w:val="Intense Quote Char"/>
    <w:link w:val="1202"/>
    <w:uiPriority w:val="30"/>
    <w:rPr>
      <w:i/>
    </w:rPr>
  </w:style>
  <w:style w:type="character" w:styleId="42">
    <w:name w:val="Header Char"/>
    <w:basedOn w:val="835"/>
    <w:link w:val="869"/>
    <w:uiPriority w:val="99"/>
  </w:style>
  <w:style w:type="character" w:styleId="44">
    <w:name w:val="Footer Char"/>
    <w:basedOn w:val="835"/>
    <w:link w:val="867"/>
    <w:uiPriority w:val="99"/>
  </w:style>
  <w:style w:type="character" w:styleId="46">
    <w:name w:val="Caption Char"/>
    <w:basedOn w:val="844"/>
    <w:link w:val="867"/>
    <w:uiPriority w:val="99"/>
  </w:style>
  <w:style w:type="table" w:styleId="48">
    <w:name w:val="Table Grid Light"/>
    <w:basedOn w:val="83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3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3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3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3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3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3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3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3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3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3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3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3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3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3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3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3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3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3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3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3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3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3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3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3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3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3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3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3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3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3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3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3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3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3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3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3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3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3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3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3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3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3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3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3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3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3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3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3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3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3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3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3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3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3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3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3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3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3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3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3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3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3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3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3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3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3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3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3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3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3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3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3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3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3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3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3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3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3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3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3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3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3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3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3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3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3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3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3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3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3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3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3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3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3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3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3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3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3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3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3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3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3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3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3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3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3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3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74"/>
    <w:uiPriority w:val="99"/>
    <w:rPr>
      <w:sz w:val="18"/>
    </w:rPr>
  </w:style>
  <w:style w:type="character" w:styleId="178">
    <w:name w:val="Endnote Text Char"/>
    <w:link w:val="864"/>
    <w:uiPriority w:val="99"/>
    <w:rPr>
      <w:sz w:val="20"/>
    </w:rPr>
  </w:style>
  <w:style w:type="character" w:styleId="179">
    <w:name w:val="endnote reference"/>
    <w:basedOn w:val="835"/>
    <w:uiPriority w:val="99"/>
    <w:semiHidden/>
    <w:unhideWhenUsed/>
    <w:rPr>
      <w:vertAlign w:val="superscript"/>
    </w:rPr>
  </w:style>
  <w:style w:type="paragraph" w:styleId="189">
    <w:name w:val="TOC Heading"/>
    <w:uiPriority w:val="39"/>
    <w:unhideWhenUsed/>
  </w:style>
  <w:style w:type="paragraph" w:styleId="190">
    <w:name w:val="table of figures"/>
    <w:basedOn w:val="825"/>
    <w:next w:val="825"/>
    <w:uiPriority w:val="99"/>
    <w:unhideWhenUsed/>
    <w:pPr>
      <w:spacing w:after="0" w:afterAutospacing="0"/>
    </w:pPr>
  </w:style>
  <w:style w:type="paragraph" w:styleId="825" w:default="1">
    <w:name w:val="Normal"/>
    <w:next w:val="837"/>
    <w:uiPriority w:val="0"/>
    <w:qFormat/>
    <w:pPr>
      <w:ind w:left="1024"/>
      <w:jc w:val="both"/>
    </w:pPr>
    <w:rPr>
      <w:rFonts w:ascii="Calibri" w:hAnsi="Calibri" w:eastAsia="宋体" w:cs="宋体"/>
      <w:lang w:val="en-US" w:eastAsia="zh-CN" w:bidi="ar-SA"/>
    </w:rPr>
  </w:style>
  <w:style w:type="paragraph" w:styleId="826">
    <w:name w:val="Heading 1"/>
    <w:basedOn w:val="825"/>
    <w:next w:val="825"/>
    <w:uiPriority w:val="0"/>
    <w:qFormat/>
    <w:pPr>
      <w:ind w:left="432" w:firstLine="18"/>
      <w:spacing w:before="340" w:after="330" w:line="578" w:lineRule="auto"/>
      <w:outlineLvl w:val="0"/>
    </w:pPr>
  </w:style>
  <w:style w:type="paragraph" w:styleId="827">
    <w:name w:val="Heading 2"/>
    <w:basedOn w:val="825"/>
    <w:next w:val="825"/>
    <w:uiPriority w:val="0"/>
    <w:qFormat/>
    <w:pPr>
      <w:ind w:left="576" w:firstLine="24"/>
      <w:spacing w:before="260" w:after="260" w:line="416" w:lineRule="auto"/>
      <w:outlineLvl w:val="1"/>
    </w:pPr>
    <w:rPr>
      <w:rFonts w:ascii="Times New Roman" w:hAnsi="Times New Roman" w:cs="Times New Roman"/>
    </w:rPr>
  </w:style>
  <w:style w:type="paragraph" w:styleId="828">
    <w:name w:val="Heading 3"/>
    <w:basedOn w:val="825"/>
    <w:next w:val="838"/>
    <w:uiPriority w:val="0"/>
    <w:qFormat/>
    <w:pPr>
      <w:ind w:left="720"/>
      <w:spacing w:before="260" w:after="260" w:line="416" w:lineRule="auto"/>
      <w:outlineLvl w:val="2"/>
    </w:pPr>
    <w:rPr>
      <w:rFonts w:ascii="Times New Roman" w:hAnsi="Times New Roman" w:cs="Times New Roman"/>
    </w:rPr>
  </w:style>
  <w:style w:type="paragraph" w:styleId="829">
    <w:name w:val="Heading 4"/>
    <w:basedOn w:val="826"/>
    <w:next w:val="825"/>
    <w:uiPriority w:val="0"/>
    <w:qFormat/>
    <w:pPr>
      <w:ind w:left="864" w:firstLine="24"/>
      <w:spacing w:before="280" w:after="290" w:line="376" w:lineRule="auto"/>
      <w:outlineLvl w:val="3"/>
    </w:pPr>
    <w:rPr>
      <w:rFonts w:ascii="Times New Roman" w:hAnsi="Times New Roman" w:cs="Times New Roman"/>
    </w:rPr>
  </w:style>
  <w:style w:type="paragraph" w:styleId="830">
    <w:name w:val="Heading 5"/>
    <w:basedOn w:val="826"/>
    <w:next w:val="825"/>
    <w:uiPriority w:val="0"/>
    <w:qFormat/>
    <w:pPr>
      <w:ind w:left="1008"/>
      <w:spacing w:before="280" w:after="290" w:line="376" w:lineRule="auto"/>
      <w:outlineLvl w:val="4"/>
    </w:pPr>
    <w:rPr>
      <w:rFonts w:ascii="Times New Roman" w:hAnsi="Times New Roman" w:cs="Times New Roman"/>
    </w:rPr>
  </w:style>
  <w:style w:type="paragraph" w:styleId="831">
    <w:name w:val="Heading 6"/>
    <w:basedOn w:val="826"/>
    <w:next w:val="825"/>
    <w:uiPriority w:val="0"/>
    <w:qFormat/>
    <w:pPr>
      <w:ind w:left="1152" w:firstLine="20"/>
      <w:spacing w:before="240" w:after="64" w:line="320" w:lineRule="auto"/>
      <w:outlineLvl w:val="5"/>
    </w:pPr>
    <w:rPr>
      <w:rFonts w:ascii="Times New Roman" w:hAnsi="Times New Roman" w:cs="Times New Roman"/>
    </w:rPr>
  </w:style>
  <w:style w:type="paragraph" w:styleId="832">
    <w:name w:val="Heading 7"/>
    <w:basedOn w:val="826"/>
    <w:next w:val="825"/>
    <w:uiPriority w:val="0"/>
    <w:qFormat/>
    <w:pPr>
      <w:ind w:left="1296" w:firstLine="14"/>
      <w:spacing w:before="240" w:after="64" w:line="320" w:lineRule="auto"/>
      <w:outlineLvl w:val="6"/>
    </w:pPr>
    <w:rPr>
      <w:rFonts w:ascii="Times New Roman" w:hAnsi="Times New Roman" w:cs="Times New Roman"/>
    </w:rPr>
  </w:style>
  <w:style w:type="paragraph" w:styleId="833">
    <w:name w:val="Heading 8"/>
    <w:basedOn w:val="826"/>
    <w:next w:val="825"/>
    <w:uiPriority w:val="0"/>
    <w:qFormat/>
    <w:pPr>
      <w:ind w:left="1440"/>
      <w:spacing w:before="240" w:after="64" w:line="320" w:lineRule="auto"/>
      <w:outlineLvl w:val="7"/>
    </w:pPr>
    <w:rPr>
      <w:rFonts w:ascii="Times New Roman" w:hAnsi="Times New Roman" w:cs="Times New Roman"/>
    </w:rPr>
  </w:style>
  <w:style w:type="paragraph" w:styleId="834">
    <w:name w:val="Heading 9"/>
    <w:basedOn w:val="826"/>
    <w:next w:val="825"/>
    <w:uiPriority w:val="0"/>
    <w:qFormat/>
    <w:pPr>
      <w:ind w:left="1584" w:firstLine="22"/>
      <w:spacing w:before="240" w:after="64" w:line="320" w:lineRule="auto"/>
      <w:outlineLvl w:val="8"/>
    </w:pPr>
    <w:rPr>
      <w:rFonts w:ascii="Times New Roman" w:hAnsi="Times New Roman" w:cs="Times New Roman"/>
    </w:rPr>
  </w:style>
  <w:style w:type="character" w:styleId="835" w:default="1">
    <w:name w:val="Default Paragraph Font"/>
    <w:uiPriority w:val="1"/>
    <w:semiHidden/>
    <w:unhideWhenUsed/>
    <w:qFormat/>
  </w:style>
  <w:style w:type="table" w:styleId="836" w:default="1">
    <w:name w:val="Normal Table"/>
    <w:uiPriority w:val="99"/>
    <w:semiHidden/>
    <w:unhideWhenUsed/>
    <w:qFormat/>
    <w:tblPr>
      <w:tblCellMar>
        <w:left w:w="108" w:type="dxa"/>
        <w:top w:w="0" w:type="dxa"/>
        <w:right w:w="108" w:type="dxa"/>
        <w:bottom w:w="0" w:type="dxa"/>
      </w:tblCellMar>
    </w:tblPr>
  </w:style>
  <w:style w:type="paragraph" w:styleId="837">
    <w:name w:val="Body Text Indent"/>
    <w:basedOn w:val="825"/>
    <w:next w:val="825"/>
    <w:uiPriority w:val="0"/>
    <w:qFormat/>
    <w:pPr>
      <w:ind w:left="420" w:firstLine="1188"/>
      <w:spacing w:line="360" w:lineRule="exact"/>
    </w:pPr>
    <w:rPr>
      <w:rFonts w:ascii="Times New Roman" w:hAnsi="Times New Roman" w:cs="Times New Roman"/>
    </w:rPr>
  </w:style>
  <w:style w:type="paragraph" w:styleId="838" w:customStyle="1">
    <w:name w:val="正文2"/>
    <w:basedOn w:val="825"/>
    <w:next w:val="825"/>
    <w:uiPriority w:val="0"/>
    <w:qFormat/>
    <w:pPr>
      <w:ind w:left="0" w:hanging="2155"/>
      <w:spacing w:line="360" w:lineRule="auto"/>
      <w:shd w:val="clear" w:color="auto" w:fill="ffffff"/>
    </w:pPr>
    <w:rPr>
      <w:rFonts w:ascii="宋体" w:hAnsi="宋体"/>
    </w:rPr>
  </w:style>
  <w:style w:type="paragraph" w:styleId="839">
    <w:name w:val="toc 7"/>
    <w:basedOn w:val="826"/>
    <w:next w:val="825"/>
    <w:uiPriority w:val="0"/>
    <w:qFormat/>
    <w:pPr>
      <w:ind w:left="1640" w:firstLine="3784"/>
      <w:spacing w:before="0" w:after="0" w:line="360" w:lineRule="auto"/>
    </w:pPr>
    <w:rPr>
      <w:rFonts w:ascii="Times New Roman" w:hAnsi="Times New Roman" w:cs="Times New Roman"/>
    </w:rPr>
  </w:style>
  <w:style w:type="paragraph" w:styleId="840">
    <w:name w:val="List Bullet 4"/>
    <w:basedOn w:val="826"/>
    <w:next w:val="841"/>
    <w:uiPriority w:val="0"/>
    <w:qFormat/>
    <w:pPr>
      <w:ind w:left="1620" w:firstLine="2652"/>
      <w:spacing w:before="0" w:after="0" w:line="360" w:lineRule="auto"/>
    </w:pPr>
    <w:rPr>
      <w:rFonts w:ascii="Times New Roman" w:hAnsi="Times New Roman" w:cs="Times New Roman"/>
    </w:rPr>
  </w:style>
  <w:style w:type="paragraph" w:styleId="841">
    <w:name w:val="List Bullet 2"/>
    <w:basedOn w:val="826"/>
    <w:next w:val="825"/>
    <w:uiPriority w:val="0"/>
    <w:qFormat/>
    <w:pPr>
      <w:ind w:left="900" w:firstLine="2652"/>
      <w:spacing w:before="0" w:after="0" w:line="360" w:lineRule="auto"/>
    </w:pPr>
    <w:rPr>
      <w:rFonts w:ascii="Times New Roman" w:hAnsi="Times New Roman" w:cs="Times New Roman"/>
    </w:rPr>
  </w:style>
  <w:style w:type="paragraph" w:styleId="842">
    <w:name w:val="List Number"/>
    <w:basedOn w:val="826"/>
    <w:next w:val="825"/>
    <w:uiPriority w:val="0"/>
    <w:qFormat/>
    <w:pPr>
      <w:ind w:left="454" w:firstLine="2788"/>
      <w:spacing w:before="0" w:after="0" w:line="240" w:lineRule="auto"/>
    </w:pPr>
    <w:rPr>
      <w:rFonts w:ascii="Times New Roman" w:hAnsi="Times New Roman" w:cs="Times New Roman"/>
    </w:rPr>
  </w:style>
  <w:style w:type="paragraph" w:styleId="843">
    <w:name w:val="Normal Indent"/>
    <w:basedOn w:val="825"/>
    <w:next w:val="825"/>
    <w:link w:val="893"/>
    <w:uiPriority w:val="0"/>
    <w:qFormat/>
    <w:pPr>
      <w:ind w:left="420" w:firstLine="4772"/>
    </w:pPr>
  </w:style>
  <w:style w:type="paragraph" w:styleId="844">
    <w:name w:val="Caption"/>
    <w:basedOn w:val="826"/>
    <w:next w:val="825"/>
    <w:uiPriority w:val="0"/>
    <w:qFormat/>
    <w:pPr>
      <w:ind w:left="200" w:firstLine="2248"/>
      <w:jc w:val="center"/>
      <w:spacing w:before="0" w:after="0" w:line="240" w:lineRule="auto"/>
    </w:pPr>
    <w:rPr>
      <w:rFonts w:ascii="Times New Roman" w:hAnsi="Times New Roman" w:cs="Times New Roman"/>
    </w:rPr>
  </w:style>
  <w:style w:type="paragraph" w:styleId="845">
    <w:name w:val="List Bullet"/>
    <w:basedOn w:val="826"/>
    <w:next w:val="825"/>
    <w:uiPriority w:val="0"/>
    <w:qFormat/>
    <w:pPr>
      <w:ind w:left="900" w:firstLine="2652"/>
      <w:spacing w:before="0" w:after="0" w:line="360" w:lineRule="auto"/>
    </w:pPr>
    <w:rPr>
      <w:rFonts w:ascii="Times New Roman" w:hAnsi="Times New Roman" w:cs="Times New Roman"/>
    </w:rPr>
  </w:style>
  <w:style w:type="paragraph" w:styleId="846">
    <w:name w:val="Document Map"/>
    <w:basedOn w:val="826"/>
    <w:next w:val="847"/>
    <w:uiPriority w:val="0"/>
    <w:qFormat/>
    <w:pPr>
      <w:ind w:left="0" w:firstLine="4"/>
      <w:spacing w:before="0" w:after="0" w:line="240" w:lineRule="auto"/>
      <w:shd w:val="clear" w:color="000000" w:fill="000080"/>
    </w:pPr>
    <w:rPr>
      <w:rFonts w:ascii="Times New Roman" w:hAnsi="Times New Roman" w:cs="Times New Roman"/>
    </w:rPr>
  </w:style>
  <w:style w:type="paragraph" w:styleId="847">
    <w:name w:val="annotation subject"/>
    <w:next w:val="825"/>
    <w:uiPriority w:val="0"/>
    <w:qFormat/>
    <w:pPr>
      <w:ind w:firstLine="4608"/>
      <w:spacing w:line="360" w:lineRule="auto"/>
    </w:pPr>
    <w:rPr>
      <w:rFonts w:ascii="Calibri" w:hAnsi="Calibri" w:eastAsia="宋体" w:cs="宋体"/>
      <w:lang w:val="en-US" w:eastAsia="zh-CN" w:bidi="ar-SA"/>
    </w:rPr>
  </w:style>
  <w:style w:type="paragraph" w:styleId="848">
    <w:name w:val="annotation text"/>
    <w:basedOn w:val="826"/>
    <w:next w:val="825"/>
    <w:uiPriority w:val="99"/>
    <w:qFormat/>
    <w:pPr>
      <w:ind w:left="0" w:firstLine="3584"/>
      <w:spacing w:before="0" w:after="0" w:line="360" w:lineRule="auto"/>
    </w:pPr>
    <w:rPr>
      <w:rFonts w:ascii="Times New Roman" w:hAnsi="Times New Roman" w:cs="Times New Roman"/>
    </w:rPr>
  </w:style>
  <w:style w:type="paragraph" w:styleId="849">
    <w:name w:val="Body Text 3"/>
    <w:basedOn w:val="826"/>
    <w:next w:val="825"/>
    <w:uiPriority w:val="0"/>
    <w:qFormat/>
    <w:pPr>
      <w:ind w:left="0" w:firstLine="2048"/>
      <w:spacing w:before="0" w:after="0" w:line="500" w:lineRule="exact"/>
    </w:pPr>
    <w:rPr>
      <w:rFonts w:ascii="Times New Roman" w:hAnsi="Times New Roman" w:cs="Times New Roman"/>
    </w:rPr>
  </w:style>
  <w:style w:type="paragraph" w:styleId="850">
    <w:name w:val="List Bullet 3"/>
    <w:basedOn w:val="826"/>
    <w:next w:val="825"/>
    <w:uiPriority w:val="0"/>
    <w:qFormat/>
    <w:pPr>
      <w:ind w:left="900" w:firstLine="2652"/>
      <w:spacing w:before="0" w:after="0" w:line="360" w:lineRule="auto"/>
    </w:pPr>
    <w:rPr>
      <w:rFonts w:ascii="Times New Roman" w:hAnsi="Times New Roman" w:cs="Times New Roman"/>
    </w:rPr>
  </w:style>
  <w:style w:type="paragraph" w:styleId="851">
    <w:name w:val="Body Text"/>
    <w:basedOn w:val="825"/>
    <w:next w:val="825"/>
    <w:uiPriority w:val="0"/>
    <w:qFormat/>
    <w:pPr>
      <w:ind w:left="0" w:firstLine="2560"/>
    </w:pPr>
    <w:rPr>
      <w:rFonts w:ascii="Times New Roman" w:hAnsi="Times New Roman" w:cs="Times New Roman"/>
    </w:rPr>
  </w:style>
  <w:style w:type="paragraph" w:styleId="852">
    <w:name w:val="List Number 3"/>
    <w:basedOn w:val="826"/>
    <w:next w:val="825"/>
    <w:uiPriority w:val="0"/>
    <w:qFormat/>
    <w:pPr>
      <w:ind w:left="420" w:firstLine="3584"/>
      <w:spacing w:before="0" w:after="0" w:line="240" w:lineRule="auto"/>
    </w:pPr>
    <w:rPr>
      <w:rFonts w:ascii="Times New Roman" w:hAnsi="Times New Roman" w:cs="Times New Roman"/>
    </w:rPr>
  </w:style>
  <w:style w:type="paragraph" w:styleId="853">
    <w:name w:val="List 2"/>
    <w:basedOn w:val="826"/>
    <w:next w:val="839"/>
    <w:uiPriority w:val="0"/>
    <w:qFormat/>
    <w:pPr>
      <w:ind w:left="100" w:firstLine="3640"/>
      <w:spacing w:before="0" w:after="0" w:line="240" w:lineRule="auto"/>
    </w:pPr>
    <w:rPr>
      <w:rFonts w:ascii="Times New Roman" w:hAnsi="Times New Roman" w:cs="Times New Roman"/>
    </w:rPr>
  </w:style>
  <w:style w:type="paragraph" w:styleId="854">
    <w:name w:val="Block Text"/>
    <w:basedOn w:val="826"/>
    <w:next w:val="825"/>
    <w:uiPriority w:val="0"/>
    <w:qFormat/>
    <w:pPr>
      <w:ind w:left="420" w:right="33" w:firstLine="2560"/>
      <w:spacing w:before="0" w:after="0" w:line="240" w:lineRule="auto"/>
    </w:pPr>
    <w:rPr>
      <w:rFonts w:ascii="Times New Roman" w:hAnsi="Times New Roman" w:cs="Times New Roman"/>
    </w:rPr>
  </w:style>
  <w:style w:type="paragraph" w:styleId="855">
    <w:name w:val="toc 5"/>
    <w:basedOn w:val="826"/>
    <w:next w:val="825"/>
    <w:uiPriority w:val="0"/>
    <w:qFormat/>
    <w:pPr>
      <w:ind w:left="1160" w:firstLine="3784"/>
      <w:spacing w:before="0" w:after="0" w:line="360" w:lineRule="auto"/>
    </w:pPr>
    <w:rPr>
      <w:rFonts w:ascii="Times New Roman" w:hAnsi="Times New Roman" w:cs="Times New Roman"/>
    </w:rPr>
  </w:style>
  <w:style w:type="paragraph" w:styleId="856">
    <w:name w:val="toc 3"/>
    <w:basedOn w:val="826"/>
    <w:next w:val="825"/>
    <w:uiPriority w:val="0"/>
    <w:qFormat/>
    <w:pPr>
      <w:ind w:left="0" w:firstLine="1024"/>
      <w:spacing w:before="0" w:after="0" w:line="360" w:lineRule="auto"/>
    </w:pPr>
    <w:rPr>
      <w:rFonts w:ascii="Times New Roman" w:hAnsi="Times New Roman" w:cs="Times New Roman"/>
    </w:rPr>
  </w:style>
  <w:style w:type="paragraph" w:styleId="857">
    <w:name w:val="Plain Text"/>
    <w:basedOn w:val="826"/>
    <w:next w:val="858"/>
    <w:uiPriority w:val="0"/>
    <w:qFormat/>
    <w:pPr>
      <w:ind w:left="0" w:firstLine="2048"/>
      <w:spacing w:before="0" w:after="0" w:line="240" w:lineRule="auto"/>
    </w:pPr>
    <w:rPr>
      <w:rFonts w:ascii="Times New Roman" w:hAnsi="Times New Roman" w:cs="Times New Roman"/>
    </w:rPr>
  </w:style>
  <w:style w:type="paragraph" w:styleId="858">
    <w:name w:val="toc 1"/>
    <w:basedOn w:val="826"/>
    <w:next w:val="825"/>
    <w:uiPriority w:val="39"/>
    <w:qFormat/>
    <w:pPr>
      <w:ind w:left="0" w:firstLine="4608"/>
      <w:spacing w:before="0" w:after="0" w:line="240" w:lineRule="auto"/>
    </w:pPr>
    <w:rPr>
      <w:rFonts w:ascii="Times New Roman" w:hAnsi="Times New Roman" w:cs="Times New Roman"/>
    </w:rPr>
  </w:style>
  <w:style w:type="paragraph" w:styleId="859">
    <w:name w:val="List Bullet 5"/>
    <w:basedOn w:val="826"/>
    <w:next w:val="860"/>
    <w:uiPriority w:val="0"/>
    <w:qFormat/>
    <w:pPr>
      <w:ind w:left="2040" w:firstLine="2560"/>
      <w:spacing w:before="0" w:after="0" w:line="360" w:lineRule="auto"/>
    </w:pPr>
    <w:rPr>
      <w:rFonts w:ascii="Times New Roman" w:hAnsi="Times New Roman" w:cs="Times New Roman"/>
    </w:rPr>
  </w:style>
  <w:style w:type="paragraph" w:styleId="860" w:customStyle="1">
    <w:name w:val="正文首行缩进1"/>
    <w:next w:val="852"/>
    <w:uiPriority w:val="0"/>
    <w:qFormat/>
    <w:pPr>
      <w:ind w:left="420" w:firstLine="2724"/>
      <w:spacing w:after="120" w:line="360" w:lineRule="auto"/>
    </w:pPr>
    <w:rPr>
      <w:rFonts w:ascii="Calibri" w:hAnsi="Calibri" w:eastAsia="宋体" w:cs="宋体"/>
      <w:lang w:val="en-US" w:eastAsia="zh-CN" w:bidi="ar-SA"/>
    </w:rPr>
  </w:style>
  <w:style w:type="paragraph" w:styleId="861">
    <w:name w:val="toc 8"/>
    <w:basedOn w:val="826"/>
    <w:next w:val="825"/>
    <w:uiPriority w:val="0"/>
    <w:qFormat/>
    <w:pPr>
      <w:ind w:left="1880" w:firstLine="3784"/>
      <w:spacing w:before="0" w:after="0" w:line="360" w:lineRule="auto"/>
    </w:pPr>
    <w:rPr>
      <w:rFonts w:ascii="Times New Roman" w:hAnsi="Times New Roman" w:cs="Times New Roman"/>
    </w:rPr>
  </w:style>
  <w:style w:type="paragraph" w:styleId="862">
    <w:name w:val="Date"/>
    <w:basedOn w:val="826"/>
    <w:next w:val="825"/>
    <w:uiPriority w:val="0"/>
    <w:qFormat/>
    <w:pPr>
      <w:ind w:left="0" w:firstLine="2560"/>
      <w:spacing w:before="0" w:after="0" w:line="240" w:lineRule="auto"/>
    </w:pPr>
    <w:rPr>
      <w:rFonts w:ascii="Times New Roman" w:hAnsi="Times New Roman" w:cs="Times New Roman"/>
    </w:rPr>
  </w:style>
  <w:style w:type="paragraph" w:styleId="863">
    <w:name w:val="Body Text Indent 2"/>
    <w:basedOn w:val="826"/>
    <w:next w:val="837"/>
    <w:uiPriority w:val="0"/>
    <w:qFormat/>
    <w:pPr>
      <w:ind w:left="481" w:firstLine="2784"/>
      <w:spacing w:before="0" w:after="0" w:line="400" w:lineRule="exact"/>
    </w:pPr>
    <w:rPr>
      <w:rFonts w:ascii="Times New Roman" w:hAnsi="Times New Roman" w:cs="Times New Roman"/>
    </w:rPr>
  </w:style>
  <w:style w:type="paragraph" w:styleId="864">
    <w:name w:val="endnote text"/>
    <w:basedOn w:val="826"/>
    <w:next w:val="865"/>
    <w:uiPriority w:val="0"/>
    <w:qFormat/>
    <w:pPr>
      <w:ind w:left="0" w:firstLine="2560"/>
      <w:spacing w:before="0" w:after="0" w:line="360" w:lineRule="auto"/>
    </w:pPr>
    <w:rPr>
      <w:rFonts w:ascii="Times New Roman" w:hAnsi="Times New Roman" w:cs="Times New Roman"/>
    </w:rPr>
  </w:style>
  <w:style w:type="paragraph" w:styleId="865" w:customStyle="1">
    <w:name w:val="Char11"/>
    <w:basedOn w:val="826"/>
    <w:next w:val="825"/>
    <w:uiPriority w:val="0"/>
    <w:qFormat/>
    <w:pPr>
      <w:ind w:left="0" w:firstLine="3584"/>
      <w:spacing w:before="0" w:after="0" w:line="240" w:lineRule="auto"/>
    </w:pPr>
    <w:rPr>
      <w:rFonts w:ascii="Times New Roman" w:hAnsi="Times New Roman" w:cs="Times New Roman"/>
    </w:rPr>
  </w:style>
  <w:style w:type="paragraph" w:styleId="866">
    <w:name w:val="Balloon Text"/>
    <w:basedOn w:val="826"/>
    <w:next w:val="842"/>
    <w:uiPriority w:val="0"/>
    <w:qFormat/>
    <w:pPr>
      <w:ind w:left="0" w:firstLine="2048"/>
      <w:spacing w:before="0" w:after="0" w:line="240" w:lineRule="auto"/>
    </w:pPr>
    <w:rPr>
      <w:rFonts w:ascii="Times New Roman" w:hAnsi="Times New Roman" w:cs="Times New Roman"/>
    </w:rPr>
  </w:style>
  <w:style w:type="paragraph" w:styleId="867">
    <w:name w:val="Footer"/>
    <w:basedOn w:val="825"/>
    <w:next w:val="868"/>
    <w:link w:val="894"/>
    <w:uiPriority w:val="0"/>
    <w:qFormat/>
    <w:pPr>
      <w:ind w:left="0" w:firstLine="3584"/>
    </w:pPr>
  </w:style>
  <w:style w:type="paragraph" w:styleId="868" w:customStyle="1">
    <w:name w:val="Char Char Char Char Char Char Char Char Char Char Char Char Char"/>
    <w:basedOn w:val="826"/>
    <w:next w:val="825"/>
    <w:uiPriority w:val="0"/>
    <w:qFormat/>
    <w:pPr>
      <w:ind w:left="0" w:firstLine="3584"/>
      <w:spacing w:before="0" w:after="160" w:line="240" w:lineRule="exact"/>
    </w:pPr>
    <w:rPr>
      <w:rFonts w:ascii="Times New Roman" w:hAnsi="Times New Roman" w:cs="Times New Roman"/>
    </w:rPr>
  </w:style>
  <w:style w:type="paragraph" w:styleId="869">
    <w:name w:val="Header"/>
    <w:basedOn w:val="826"/>
    <w:next w:val="862"/>
    <w:link w:val="895"/>
    <w:uiPriority w:val="0"/>
    <w:qFormat/>
    <w:pPr>
      <w:ind w:left="0" w:firstLine="3584"/>
      <w:jc w:val="center"/>
      <w:spacing w:before="0" w:after="0" w:line="240" w:lineRule="auto"/>
    </w:pPr>
  </w:style>
  <w:style w:type="paragraph" w:styleId="870">
    <w:name w:val="toc 4"/>
    <w:basedOn w:val="826"/>
    <w:next w:val="825"/>
    <w:uiPriority w:val="0"/>
    <w:qFormat/>
    <w:pPr>
      <w:ind w:left="1260" w:firstLine="1024"/>
      <w:spacing w:before="0" w:after="0" w:line="240" w:lineRule="auto"/>
    </w:pPr>
    <w:rPr>
      <w:rFonts w:ascii="Times New Roman" w:hAnsi="Times New Roman" w:cs="Times New Roman"/>
    </w:rPr>
  </w:style>
  <w:style w:type="paragraph" w:styleId="871">
    <w:name w:val="Subtitle"/>
    <w:next w:val="825"/>
    <w:uiPriority w:val="0"/>
    <w:qFormat/>
    <w:pPr>
      <w:ind w:left="1024"/>
      <w:jc w:val="center"/>
      <w:spacing w:after="60"/>
    </w:pPr>
    <w:rPr>
      <w:rFonts w:ascii="Calibri" w:hAnsi="Calibri" w:eastAsia="宋体" w:cs="宋体"/>
      <w:lang w:val="en-US" w:eastAsia="zh-CN" w:bidi="ar-SA"/>
    </w:rPr>
  </w:style>
  <w:style w:type="paragraph" w:styleId="872">
    <w:name w:val="List"/>
    <w:basedOn w:val="826"/>
    <w:next w:val="873"/>
    <w:uiPriority w:val="0"/>
    <w:qFormat/>
    <w:pPr>
      <w:ind w:left="200" w:firstLine="3640"/>
      <w:spacing w:before="0" w:after="0" w:line="240" w:lineRule="auto"/>
    </w:pPr>
    <w:rPr>
      <w:rFonts w:ascii="Times New Roman" w:hAnsi="Times New Roman" w:cs="Times New Roman"/>
    </w:rPr>
  </w:style>
  <w:style w:type="paragraph" w:styleId="873">
    <w:name w:val="Body Text First Indent"/>
    <w:next w:val="825"/>
    <w:uiPriority w:val="0"/>
    <w:qFormat/>
    <w:pPr>
      <w:ind w:left="420" w:firstLine="3748"/>
      <w:spacing w:after="120"/>
    </w:pPr>
    <w:rPr>
      <w:rFonts w:ascii="Calibri" w:hAnsi="Calibri" w:eastAsia="宋体" w:cs="宋体"/>
      <w:lang w:val="en-US" w:eastAsia="zh-CN" w:bidi="ar-SA"/>
    </w:rPr>
  </w:style>
  <w:style w:type="paragraph" w:styleId="874">
    <w:name w:val="footnote text"/>
    <w:basedOn w:val="826"/>
    <w:next w:val="854"/>
    <w:uiPriority w:val="0"/>
    <w:qFormat/>
    <w:pPr>
      <w:ind w:left="0" w:firstLine="3584"/>
      <w:spacing w:before="0" w:after="0" w:line="360" w:lineRule="auto"/>
    </w:pPr>
    <w:rPr>
      <w:rFonts w:ascii="Times New Roman" w:hAnsi="Times New Roman" w:cs="Times New Roman"/>
    </w:rPr>
  </w:style>
  <w:style w:type="paragraph" w:styleId="875">
    <w:name w:val="toc 6"/>
    <w:basedOn w:val="826"/>
    <w:next w:val="825"/>
    <w:uiPriority w:val="0"/>
    <w:qFormat/>
    <w:pPr>
      <w:ind w:left="1400" w:firstLine="3784"/>
      <w:spacing w:before="0" w:after="0" w:line="360" w:lineRule="auto"/>
    </w:pPr>
    <w:rPr>
      <w:rFonts w:ascii="Times New Roman" w:hAnsi="Times New Roman" w:cs="Times New Roman"/>
    </w:rPr>
  </w:style>
  <w:style w:type="paragraph" w:styleId="876">
    <w:name w:val="List 5"/>
    <w:basedOn w:val="826"/>
    <w:next w:val="851"/>
    <w:uiPriority w:val="0"/>
    <w:qFormat/>
    <w:pPr>
      <w:ind w:left="2100" w:firstLine="3676"/>
      <w:spacing w:before="0" w:after="0" w:line="240" w:lineRule="auto"/>
    </w:pPr>
    <w:rPr>
      <w:rFonts w:ascii="Times New Roman" w:hAnsi="Times New Roman" w:cs="Times New Roman"/>
    </w:rPr>
  </w:style>
  <w:style w:type="paragraph" w:styleId="877">
    <w:name w:val="Body Text Indent 3"/>
    <w:basedOn w:val="826"/>
    <w:next w:val="875"/>
    <w:uiPriority w:val="0"/>
    <w:qFormat/>
    <w:pPr>
      <w:ind w:left="480" w:firstLine="2784"/>
      <w:spacing w:before="0" w:after="0" w:line="400" w:lineRule="exact"/>
    </w:pPr>
    <w:rPr>
      <w:rFonts w:ascii="Times New Roman" w:hAnsi="Times New Roman" w:cs="Times New Roman"/>
    </w:rPr>
  </w:style>
  <w:style w:type="paragraph" w:styleId="878">
    <w:name w:val="toc 2"/>
    <w:basedOn w:val="826"/>
    <w:next w:val="825"/>
    <w:uiPriority w:val="0"/>
    <w:qFormat/>
    <w:pPr>
      <w:ind w:left="0" w:firstLine="1024"/>
      <w:spacing w:before="0" w:after="0" w:line="360" w:lineRule="auto"/>
    </w:pPr>
    <w:rPr>
      <w:rFonts w:ascii="Times New Roman" w:hAnsi="Times New Roman" w:cs="Times New Roman"/>
    </w:rPr>
  </w:style>
  <w:style w:type="paragraph" w:styleId="879">
    <w:name w:val="toc 9"/>
    <w:basedOn w:val="826"/>
    <w:next w:val="825"/>
    <w:uiPriority w:val="0"/>
    <w:qFormat/>
    <w:pPr>
      <w:ind w:left="2120" w:firstLine="3784"/>
      <w:spacing w:before="0" w:after="0" w:line="360" w:lineRule="auto"/>
    </w:pPr>
    <w:rPr>
      <w:rFonts w:ascii="Times New Roman" w:hAnsi="Times New Roman" w:cs="Times New Roman"/>
    </w:rPr>
  </w:style>
  <w:style w:type="paragraph" w:styleId="880">
    <w:name w:val="Body Text 2"/>
    <w:basedOn w:val="826"/>
    <w:next w:val="845"/>
    <w:uiPriority w:val="0"/>
    <w:qFormat/>
    <w:pPr>
      <w:ind w:left="0" w:firstLine="1024"/>
      <w:spacing w:before="0" w:after="120" w:line="480" w:lineRule="auto"/>
    </w:pPr>
    <w:rPr>
      <w:rFonts w:ascii="Times New Roman" w:hAnsi="Times New Roman" w:cs="Times New Roman"/>
    </w:rPr>
  </w:style>
  <w:style w:type="paragraph" w:styleId="881">
    <w:name w:val="HTML Preformatted"/>
    <w:basedOn w:val="826"/>
    <w:next w:val="844"/>
    <w:uiPriority w:val="0"/>
    <w:qFormat/>
    <w:pPr>
      <w:ind w:left="0" w:firstLine="2048"/>
      <w:spacing w:before="0" w:after="0" w:line="253" w:lineRule="atLeast"/>
    </w:pPr>
    <w:rPr>
      <w:rFonts w:ascii="Times New Roman" w:hAnsi="Times New Roman" w:cs="Times New Roman"/>
    </w:rPr>
  </w:style>
  <w:style w:type="paragraph" w:styleId="882">
    <w:name w:val="Normal (Web)"/>
    <w:basedOn w:val="825"/>
    <w:next w:val="853"/>
    <w:uiPriority w:val="0"/>
    <w:qFormat/>
    <w:pPr>
      <w:ind w:left="15" w:right="15" w:firstLine="4608"/>
      <w:spacing w:before="60" w:after="60" w:line="312" w:lineRule="auto"/>
    </w:pPr>
    <w:rPr>
      <w:rFonts w:ascii="Times New Roman" w:hAnsi="Times New Roman" w:cs="Times New Roman"/>
    </w:rPr>
  </w:style>
  <w:style w:type="paragraph" w:styleId="883">
    <w:name w:val="index 1"/>
    <w:basedOn w:val="826"/>
    <w:next w:val="825"/>
    <w:uiPriority w:val="0"/>
    <w:qFormat/>
    <w:pPr>
      <w:ind w:left="0" w:firstLine="3584"/>
      <w:spacing w:before="0" w:after="0" w:line="240" w:lineRule="auto"/>
    </w:pPr>
    <w:rPr>
      <w:rFonts w:ascii="Times New Roman" w:hAnsi="Times New Roman" w:cs="Times New Roman"/>
    </w:rPr>
  </w:style>
  <w:style w:type="paragraph" w:styleId="884">
    <w:name w:val="Body Text First Indent 2"/>
    <w:basedOn w:val="837"/>
    <w:uiPriority w:val="0"/>
    <w:unhideWhenUsed/>
    <w:qFormat/>
    <w:pPr>
      <w:ind w:firstLine="420"/>
    </w:pPr>
  </w:style>
  <w:style w:type="table" w:styleId="885">
    <w:name w:val="Table Grid"/>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886">
    <w:name w:val="Strong"/>
    <w:uiPriority w:val="0"/>
    <w:qFormat/>
    <w:rPr>
      <w:rFonts w:ascii="Times New Roman" w:hAnsi="Times New Roman" w:eastAsia="宋体" w:cs="Times New Roman"/>
      <w:b/>
      <w:sz w:val="20"/>
    </w:rPr>
  </w:style>
  <w:style w:type="character" w:styleId="887">
    <w:name w:val="page number"/>
    <w:uiPriority w:val="0"/>
    <w:qFormat/>
    <w:rPr>
      <w:rFonts w:ascii="Times New Roman" w:hAnsi="Times New Roman" w:eastAsia="宋体" w:cs="Times New Roman"/>
      <w:sz w:val="20"/>
    </w:rPr>
  </w:style>
  <w:style w:type="character" w:styleId="888">
    <w:name w:val="FollowedHyperlink"/>
    <w:uiPriority w:val="0"/>
    <w:qFormat/>
    <w:rPr>
      <w:rFonts w:ascii="Times New Roman" w:hAnsi="Times New Roman" w:eastAsia="宋体" w:cs="Times New Roman"/>
      <w:color w:val="800080"/>
      <w:sz w:val="20"/>
      <w:u w:val="single"/>
    </w:rPr>
  </w:style>
  <w:style w:type="character" w:styleId="889">
    <w:name w:val="Emphasis"/>
    <w:uiPriority w:val="0"/>
    <w:qFormat/>
    <w:rPr>
      <w:rFonts w:ascii="Times New Roman" w:hAnsi="Times New Roman" w:eastAsia="宋体" w:cs="Times New Roman"/>
      <w:i/>
      <w:sz w:val="21"/>
    </w:rPr>
  </w:style>
  <w:style w:type="character" w:styleId="890">
    <w:name w:val="Hyperlink"/>
    <w:uiPriority w:val="99"/>
    <w:qFormat/>
    <w:rPr>
      <w:rFonts w:ascii="Times New Roman" w:hAnsi="Times New Roman" w:eastAsia="宋体" w:cs="Times New Roman"/>
      <w:color w:val="0000ff"/>
      <w:sz w:val="20"/>
      <w:u w:val="single"/>
    </w:rPr>
  </w:style>
  <w:style w:type="character" w:styleId="891">
    <w:name w:val="annotation reference"/>
    <w:uiPriority w:val="0"/>
    <w:qFormat/>
    <w:rPr>
      <w:rFonts w:ascii="Times New Roman" w:hAnsi="Times New Roman" w:eastAsia="宋体" w:cs="Times New Roman"/>
      <w:sz w:val="20"/>
    </w:rPr>
  </w:style>
  <w:style w:type="character" w:styleId="892">
    <w:name w:val="footnote reference"/>
    <w:uiPriority w:val="0"/>
    <w:qFormat/>
    <w:rPr>
      <w:rFonts w:ascii="Times New Roman" w:hAnsi="Times New Roman" w:eastAsia="宋体" w:cs="Times New Roman"/>
      <w:vertAlign w:val="superscript"/>
    </w:rPr>
  </w:style>
  <w:style w:type="character" w:styleId="893" w:customStyle="1">
    <w:name w:val="正文缩进 字符"/>
    <w:link w:val="843"/>
    <w:uiPriority w:val="0"/>
    <w:qFormat/>
    <w:rPr>
      <w:rFonts w:ascii="Calibri" w:hAnsi="Calibri" w:eastAsia="宋体" w:cs="Times New Roman"/>
    </w:rPr>
  </w:style>
  <w:style w:type="character" w:styleId="894" w:customStyle="1">
    <w:name w:val="页脚 字符"/>
    <w:link w:val="867"/>
    <w:uiPriority w:val="0"/>
    <w:qFormat/>
    <w:rPr>
      <w:rFonts w:ascii="Calibri" w:hAnsi="Calibri" w:eastAsia="宋体" w:cs="Times New Roman"/>
    </w:rPr>
  </w:style>
  <w:style w:type="character" w:styleId="895" w:customStyle="1">
    <w:name w:val="页眉 字符"/>
    <w:link w:val="869"/>
    <w:uiPriority w:val="0"/>
    <w:qFormat/>
    <w:rPr>
      <w:rFonts w:ascii="Calibri" w:hAnsi="Calibri" w:eastAsia="宋体" w:cs="Times New Roman"/>
    </w:rPr>
  </w:style>
  <w:style w:type="character" w:styleId="896" w:customStyle="1">
    <w:name w:val="日期 Char"/>
    <w:uiPriority w:val="0"/>
    <w:qFormat/>
    <w:rPr>
      <w:rFonts w:ascii="Times New Roman" w:hAnsi="Times New Roman" w:eastAsia="宋体" w:cs="Times New Roman"/>
      <w:sz w:val="20"/>
    </w:rPr>
  </w:style>
  <w:style w:type="character" w:styleId="897" w:customStyle="1">
    <w:name w:val="批注引用1"/>
    <w:uiPriority w:val="0"/>
    <w:qFormat/>
    <w:rPr>
      <w:rFonts w:ascii="Times New Roman" w:hAnsi="Times New Roman" w:eastAsia="宋体" w:cs="Times New Roman"/>
      <w:sz w:val="20"/>
    </w:rPr>
  </w:style>
  <w:style w:type="character" w:styleId="898" w:customStyle="1">
    <w:name w:val="应答文本 Char Char"/>
    <w:uiPriority w:val="0"/>
    <w:qFormat/>
    <w:rPr>
      <w:rFonts w:ascii="Times New Roman" w:hAnsi="Times New Roman" w:eastAsia="宋体" w:cs="Times New Roman"/>
      <w:sz w:val="20"/>
    </w:rPr>
  </w:style>
  <w:style w:type="character" w:styleId="899" w:customStyle="1">
    <w:name w:val="图片0 Char Char"/>
    <w:uiPriority w:val="0"/>
    <w:qFormat/>
    <w:rPr>
      <w:rFonts w:ascii="Times New Roman" w:hAnsi="Times New Roman" w:eastAsia="宋体" w:cs="Times New Roman"/>
      <w:sz w:val="20"/>
    </w:rPr>
  </w:style>
  <w:style w:type="character" w:styleId="900" w:customStyle="1">
    <w:name w:val="尾注文本 Char"/>
    <w:uiPriority w:val="0"/>
    <w:qFormat/>
    <w:rPr>
      <w:rFonts w:ascii="Times New Roman" w:hAnsi="Times New Roman" w:eastAsia="宋体" w:cs="Times New Roman"/>
      <w:sz w:val="20"/>
    </w:rPr>
  </w:style>
  <w:style w:type="character" w:styleId="901" w:customStyle="1">
    <w:name w:val="文档结构图 字符"/>
    <w:uiPriority w:val="0"/>
    <w:qFormat/>
    <w:rPr>
      <w:rFonts w:ascii="Microsoft YaHei UI" w:hAnsi="Times New Roman" w:eastAsia="Microsoft YaHei UI" w:cs="Times New Roman"/>
      <w:sz w:val="18"/>
      <w:szCs w:val="18"/>
    </w:rPr>
  </w:style>
  <w:style w:type="character" w:styleId="902" w:customStyle="1">
    <w:name w:val="_Style 337"/>
    <w:uiPriority w:val="0"/>
    <w:qFormat/>
    <w:rPr>
      <w:rFonts w:ascii="Times New Roman" w:hAnsi="Times New Roman" w:eastAsia="宋体" w:cs="Times New Roman"/>
      <w:color w:val="auto"/>
      <w:sz w:val="21"/>
    </w:rPr>
  </w:style>
  <w:style w:type="character" w:styleId="903" w:customStyle="1">
    <w:name w:val="正文文本 字符"/>
    <w:uiPriority w:val="0"/>
    <w:qFormat/>
    <w:rPr>
      <w:rFonts w:ascii="Times New Roman" w:hAnsi="Times New Roman" w:eastAsia="宋体" w:cs="Times New Roman"/>
      <w:sz w:val="21"/>
    </w:rPr>
  </w:style>
  <w:style w:type="character" w:styleId="904" w:customStyle="1">
    <w:name w:val="批注文字 字符"/>
    <w:uiPriority w:val="99"/>
    <w:qFormat/>
    <w:rPr>
      <w:rFonts w:ascii="Times New Roman" w:hAnsi="Times New Roman" w:eastAsia="宋体" w:cs="Times New Roman"/>
      <w:sz w:val="20"/>
    </w:rPr>
  </w:style>
  <w:style w:type="character" w:styleId="905" w:customStyle="1">
    <w:name w:val="批注文字 Char1"/>
    <w:uiPriority w:val="0"/>
    <w:qFormat/>
    <w:rPr>
      <w:rFonts w:ascii="Times New Roman" w:hAnsi="Times New Roman" w:eastAsia="宋体" w:cs="Times New Roman"/>
      <w:sz w:val="20"/>
    </w:rPr>
  </w:style>
  <w:style w:type="character" w:styleId="906" w:customStyle="1">
    <w:name w:val="txt"/>
    <w:uiPriority w:val="0"/>
    <w:qFormat/>
    <w:rPr>
      <w:rFonts w:ascii="Times New Roman" w:hAnsi="Times New Roman" w:eastAsia="宋体" w:cs="Times New Roman"/>
      <w:sz w:val="20"/>
    </w:rPr>
  </w:style>
  <w:style w:type="character" w:styleId="907" w:customStyle="1">
    <w:name w:val="标书正文 Char"/>
    <w:uiPriority w:val="0"/>
    <w:qFormat/>
    <w:rPr>
      <w:rFonts w:ascii="Times New Roman" w:hAnsi="Times New Roman" w:eastAsia="宋体" w:cs="Times New Roman"/>
      <w:sz w:val="20"/>
    </w:rPr>
  </w:style>
  <w:style w:type="character" w:styleId="908" w:customStyle="1">
    <w:name w:val="font21"/>
    <w:basedOn w:val="835"/>
    <w:uiPriority w:val="0"/>
    <w:qFormat/>
    <w:rPr>
      <w:rFonts w:hint="eastAsia" w:ascii="宋体" w:hAnsi="宋体" w:eastAsia="宋体" w:cs="宋体"/>
      <w:color w:val="ff0000"/>
      <w:sz w:val="24"/>
      <w:szCs w:val="24"/>
      <w:u w:val="none"/>
    </w:rPr>
  </w:style>
  <w:style w:type="character" w:styleId="909" w:customStyle="1">
    <w:name w:val="apple-converted-space"/>
    <w:uiPriority w:val="0"/>
    <w:qFormat/>
    <w:rPr>
      <w:rFonts w:ascii="Times New Roman" w:hAnsi="Times New Roman" w:eastAsia="宋体" w:cs="Times New Roman"/>
      <w:sz w:val="20"/>
    </w:rPr>
  </w:style>
  <w:style w:type="character" w:styleId="910" w:customStyle="1">
    <w:name w:val="纯文本 Char1"/>
    <w:uiPriority w:val="0"/>
    <w:qFormat/>
    <w:rPr>
      <w:rFonts w:ascii="Times New Roman" w:hAnsi="Times New Roman" w:eastAsia="宋体" w:cs="Times New Roman"/>
      <w:sz w:val="20"/>
    </w:rPr>
  </w:style>
  <w:style w:type="character" w:styleId="911" w:customStyle="1">
    <w:name w:val="para1"/>
    <w:uiPriority w:val="0"/>
    <w:qFormat/>
    <w:rPr>
      <w:rFonts w:ascii="Times New Roman" w:hAnsi="Times New Roman" w:eastAsia="宋体" w:cs="Times New Roman"/>
      <w:sz w:val="20"/>
    </w:rPr>
  </w:style>
  <w:style w:type="character" w:styleId="912" w:customStyle="1">
    <w:name w:val="HTML 预设格式 Char1"/>
    <w:uiPriority w:val="0"/>
    <w:qFormat/>
    <w:rPr>
      <w:rFonts w:ascii="Times New Roman" w:hAnsi="Times New Roman" w:eastAsia="宋体" w:cs="Times New Roman"/>
      <w:sz w:val="20"/>
    </w:rPr>
  </w:style>
  <w:style w:type="character" w:styleId="913" w:customStyle="1">
    <w:name w:val="批注文字 Char"/>
    <w:uiPriority w:val="0"/>
    <w:qFormat/>
    <w:rPr>
      <w:rFonts w:ascii="Times New Roman" w:hAnsi="Times New Roman" w:eastAsia="宋体" w:cs="Times New Roman"/>
      <w:sz w:val="20"/>
    </w:rPr>
  </w:style>
  <w:style w:type="character" w:styleId="914" w:customStyle="1">
    <w:name w:val="文档结构图 Char"/>
    <w:uiPriority w:val="0"/>
    <w:qFormat/>
    <w:rPr>
      <w:rFonts w:ascii="Times New Roman" w:hAnsi="Times New Roman" w:eastAsia="宋体" w:cs="Times New Roman"/>
      <w:sz w:val="20"/>
    </w:rPr>
  </w:style>
  <w:style w:type="character" w:styleId="915" w:customStyle="1">
    <w:name w:val="超级链接"/>
    <w:uiPriority w:val="0"/>
    <w:qFormat/>
    <w:rPr>
      <w:rFonts w:ascii="Times New Roman" w:hAnsi="Times New Roman" w:eastAsia="宋体" w:cs="Times New Roman"/>
      <w:color w:val="0000ff"/>
      <w:sz w:val="20"/>
      <w:u w:val="single"/>
    </w:rPr>
  </w:style>
  <w:style w:type="character" w:styleId="916" w:customStyle="1">
    <w:name w:val="p141"/>
    <w:uiPriority w:val="0"/>
    <w:qFormat/>
    <w:rPr>
      <w:rFonts w:ascii="Times New Roman" w:hAnsi="Times New Roman" w:eastAsia="宋体" w:cs="Times New Roman"/>
      <w:color w:val="000000"/>
      <w:sz w:val="20"/>
      <w:u w:val="none"/>
    </w:rPr>
  </w:style>
  <w:style w:type="character" w:styleId="917" w:customStyle="1">
    <w:name w:val="宏文本 Char"/>
    <w:uiPriority w:val="0"/>
    <w:qFormat/>
    <w:rPr>
      <w:rFonts w:ascii="Times New Roman" w:hAnsi="Times New Roman" w:eastAsia="宋体" w:cs="Times New Roman"/>
      <w:sz w:val="20"/>
    </w:rPr>
  </w:style>
  <w:style w:type="character" w:styleId="918" w:customStyle="1">
    <w:name w:val="_Style 313"/>
    <w:uiPriority w:val="0"/>
    <w:qFormat/>
    <w:rPr>
      <w:rFonts w:ascii="Times New Roman" w:hAnsi="Times New Roman" w:eastAsia="宋体" w:cs="Times New Roman"/>
      <w:b/>
      <w:i/>
      <w:sz w:val="21"/>
    </w:rPr>
  </w:style>
  <w:style w:type="character" w:styleId="919" w:customStyle="1">
    <w:name w:val="页脚 Char1"/>
    <w:uiPriority w:val="0"/>
    <w:qFormat/>
    <w:rPr>
      <w:rFonts w:ascii="Times New Roman" w:hAnsi="Times New Roman" w:eastAsia="宋体" w:cs="Times New Roman"/>
      <w:sz w:val="20"/>
    </w:rPr>
  </w:style>
  <w:style w:type="character" w:styleId="920" w:customStyle="1">
    <w:name w:val="页眉 Char"/>
    <w:uiPriority w:val="0"/>
    <w:qFormat/>
    <w:rPr>
      <w:rFonts w:ascii="Times New Roman" w:hAnsi="Times New Roman" w:eastAsia="宋体" w:cs="Times New Roman"/>
      <w:sz w:val="20"/>
    </w:rPr>
  </w:style>
  <w:style w:type="character" w:styleId="921" w:customStyle="1">
    <w:name w:val="标题 7 Char"/>
    <w:uiPriority w:val="0"/>
    <w:qFormat/>
    <w:rPr>
      <w:rFonts w:ascii="Times New Roman" w:hAnsi="Times New Roman" w:eastAsia="宋体" w:cs="Times New Roman"/>
      <w:b/>
      <w:sz w:val="20"/>
    </w:rPr>
  </w:style>
  <w:style w:type="character" w:styleId="922" w:customStyle="1">
    <w:name w:val="Char Char12"/>
    <w:uiPriority w:val="0"/>
    <w:qFormat/>
    <w:rPr>
      <w:rFonts w:ascii="Times New Roman" w:hAnsi="Times New Roman" w:eastAsia="宋体" w:cs="Times New Roman"/>
      <w:sz w:val="20"/>
    </w:rPr>
  </w:style>
  <w:style w:type="character" w:styleId="923" w:customStyle="1">
    <w:name w:val="标题 3 Char"/>
    <w:uiPriority w:val="0"/>
    <w:qFormat/>
    <w:rPr>
      <w:rFonts w:ascii="Times New Roman" w:hAnsi="Times New Roman" w:eastAsia="宋体" w:cs="Times New Roman"/>
      <w:b/>
      <w:sz w:val="20"/>
    </w:rPr>
  </w:style>
  <w:style w:type="character" w:styleId="924" w:customStyle="1">
    <w:name w:val="正文（首行缩进 2 字符） Char Char"/>
    <w:uiPriority w:val="0"/>
    <w:qFormat/>
    <w:rPr>
      <w:rFonts w:ascii="Times New Roman" w:hAnsi="Times New Roman" w:eastAsia="宋体" w:cs="Times New Roman"/>
      <w:sz w:val="20"/>
    </w:rPr>
  </w:style>
  <w:style w:type="character" w:styleId="925" w:customStyle="1">
    <w:name w:val="表格用 Char Char"/>
    <w:uiPriority w:val="0"/>
    <w:qFormat/>
    <w:rPr>
      <w:rFonts w:ascii="Times New Roman" w:hAnsi="Times New Roman" w:eastAsia="宋体" w:cs="Times New Roman"/>
      <w:sz w:val="20"/>
    </w:rPr>
  </w:style>
  <w:style w:type="character" w:styleId="926" w:customStyle="1">
    <w:name w:val="正文文本缩进 3 Char1"/>
    <w:uiPriority w:val="0"/>
    <w:qFormat/>
    <w:rPr>
      <w:rFonts w:ascii="Times New Roman" w:hAnsi="Times New Roman" w:eastAsia="宋体" w:cs="Times New Roman"/>
      <w:sz w:val="20"/>
    </w:rPr>
  </w:style>
  <w:style w:type="character" w:styleId="927" w:customStyle="1">
    <w:name w:val="正文缩进 Char"/>
    <w:uiPriority w:val="0"/>
    <w:qFormat/>
    <w:rPr>
      <w:rFonts w:ascii="Times New Roman" w:hAnsi="Times New Roman" w:eastAsia="宋体" w:cs="Times New Roman"/>
      <w:sz w:val="20"/>
    </w:rPr>
  </w:style>
  <w:style w:type="character" w:styleId="928" w:customStyle="1">
    <w:name w:val="批注框文本 Char1"/>
    <w:uiPriority w:val="0"/>
    <w:qFormat/>
    <w:rPr>
      <w:rFonts w:ascii="Times New Roman" w:hAnsi="Times New Roman" w:eastAsia="宋体" w:cs="Times New Roman"/>
      <w:sz w:val="20"/>
    </w:rPr>
  </w:style>
  <w:style w:type="character" w:styleId="929" w:customStyle="1">
    <w:name w:val="Char Char13"/>
    <w:uiPriority w:val="0"/>
    <w:qFormat/>
    <w:rPr>
      <w:rFonts w:ascii="Times New Roman" w:hAnsi="Times New Roman" w:eastAsia="宋体" w:cs="Times New Roman"/>
      <w:sz w:val="20"/>
    </w:rPr>
  </w:style>
  <w:style w:type="character" w:styleId="930" w:customStyle="1">
    <w:name w:val="样式2 Char"/>
    <w:uiPriority w:val="0"/>
    <w:qFormat/>
    <w:rPr>
      <w:rFonts w:ascii="Times New Roman" w:hAnsi="Times New Roman" w:eastAsia="宋体" w:cs="Times New Roman"/>
      <w:b/>
      <w:sz w:val="20"/>
    </w:rPr>
  </w:style>
  <w:style w:type="character" w:styleId="931" w:customStyle="1">
    <w:name w:val="页脚 Char"/>
    <w:uiPriority w:val="0"/>
    <w:qFormat/>
    <w:rPr>
      <w:rFonts w:ascii="Times New Roman" w:hAnsi="Times New Roman" w:eastAsia="宋体" w:cs="Times New Roman"/>
      <w:sz w:val="20"/>
    </w:rPr>
  </w:style>
  <w:style w:type="character" w:styleId="932" w:customStyle="1">
    <w:name w:val="标准文本 Char"/>
    <w:uiPriority w:val="0"/>
    <w:qFormat/>
    <w:rPr>
      <w:rFonts w:ascii="Times New Roman" w:hAnsi="Times New Roman" w:eastAsia="宋体" w:cs="Times New Roman"/>
      <w:sz w:val="20"/>
    </w:rPr>
  </w:style>
  <w:style w:type="character" w:styleId="933" w:customStyle="1">
    <w:name w:val="font01"/>
    <w:uiPriority w:val="0"/>
    <w:qFormat/>
    <w:rPr>
      <w:rFonts w:hint="eastAsia" w:ascii="宋体" w:hAnsi="宋体" w:eastAsia="宋体" w:cs="宋体"/>
      <w:color w:val="000000"/>
      <w:sz w:val="24"/>
      <w:szCs w:val="24"/>
      <w:u w:val="none"/>
    </w:rPr>
  </w:style>
  <w:style w:type="character" w:styleId="934" w:customStyle="1">
    <w:name w:val="标题 3 Char1"/>
    <w:uiPriority w:val="0"/>
    <w:qFormat/>
    <w:rPr>
      <w:rFonts w:ascii="Times New Roman" w:hAnsi="Times New Roman" w:eastAsia="宋体" w:cs="Times New Roman"/>
      <w:b/>
      <w:sz w:val="20"/>
      <w:u w:val="single"/>
    </w:rPr>
  </w:style>
  <w:style w:type="character" w:styleId="935" w:customStyle="1">
    <w:name w:val="表格 Char Char"/>
    <w:uiPriority w:val="0"/>
    <w:qFormat/>
    <w:rPr>
      <w:rFonts w:ascii="Times New Roman" w:hAnsi="Times New Roman" w:eastAsia="宋体" w:cs="Times New Roman"/>
      <w:sz w:val="20"/>
    </w:rPr>
  </w:style>
  <w:style w:type="character" w:styleId="936" w:customStyle="1">
    <w:name w:val="正文首行缩进 Char"/>
    <w:uiPriority w:val="0"/>
    <w:qFormat/>
    <w:rPr>
      <w:rFonts w:ascii="Times New Roman" w:hAnsi="Times New Roman" w:eastAsia="宋体" w:cs="Times New Roman"/>
      <w:sz w:val="20"/>
    </w:rPr>
  </w:style>
  <w:style w:type="character" w:styleId="937" w:customStyle="1">
    <w:name w:val="标题 9 Char"/>
    <w:uiPriority w:val="0"/>
    <w:qFormat/>
    <w:rPr>
      <w:rFonts w:ascii="Times New Roman" w:hAnsi="Times New Roman" w:eastAsia="宋体" w:cs="Times New Roman"/>
      <w:sz w:val="20"/>
    </w:rPr>
  </w:style>
  <w:style w:type="character" w:styleId="938" w:customStyle="1">
    <w:name w:val="lh151"/>
    <w:uiPriority w:val="0"/>
    <w:qFormat/>
    <w:rPr>
      <w:rFonts w:ascii="Times New Roman" w:hAnsi="Times New Roman" w:eastAsia="宋体" w:cs="Times New Roman"/>
      <w:color w:val="666666"/>
      <w:sz w:val="20"/>
    </w:rPr>
  </w:style>
  <w:style w:type="character" w:styleId="939" w:customStyle="1">
    <w:name w:val="日期 Char1"/>
    <w:uiPriority w:val="0"/>
    <w:qFormat/>
    <w:rPr>
      <w:rFonts w:ascii="Times New Roman" w:hAnsi="Times New Roman" w:eastAsia="宋体" w:cs="Times New Roman"/>
      <w:sz w:val="20"/>
    </w:rPr>
  </w:style>
  <w:style w:type="character" w:styleId="940" w:customStyle="1">
    <w:name w:val="图片 Char Char"/>
    <w:uiPriority w:val="0"/>
    <w:qFormat/>
    <w:rPr>
      <w:rFonts w:ascii="Times New Roman" w:hAnsi="Times New Roman" w:eastAsia="宋体" w:cs="Times New Roman"/>
      <w:sz w:val="20"/>
    </w:rPr>
  </w:style>
  <w:style w:type="character" w:styleId="941" w:customStyle="1">
    <w:name w:val="批注框文本 字符"/>
    <w:uiPriority w:val="0"/>
    <w:qFormat/>
    <w:rPr>
      <w:rFonts w:ascii="Times New Roman" w:hAnsi="Times New Roman" w:eastAsia="宋体" w:cs="Times New Roman"/>
      <w:sz w:val="20"/>
    </w:rPr>
  </w:style>
  <w:style w:type="character" w:styleId="942" w:customStyle="1">
    <w:name w:val="HTML 预设格式 Char"/>
    <w:uiPriority w:val="0"/>
    <w:qFormat/>
    <w:rPr>
      <w:rFonts w:ascii="Times New Roman" w:hAnsi="Times New Roman" w:eastAsia="宋体" w:cs="Times New Roman"/>
      <w:sz w:val="20"/>
    </w:rPr>
  </w:style>
  <w:style w:type="character" w:styleId="943" w:customStyle="1">
    <w:name w:val="列出段落 Char"/>
    <w:uiPriority w:val="0"/>
    <w:qFormat/>
    <w:rPr>
      <w:rFonts w:ascii="Times New Roman" w:hAnsi="Times New Roman" w:eastAsia="宋体" w:cs="Times New Roman"/>
      <w:sz w:val="20"/>
    </w:rPr>
  </w:style>
  <w:style w:type="character" w:styleId="944" w:customStyle="1">
    <w:name w:val="标题 5 Char"/>
    <w:uiPriority w:val="0"/>
    <w:qFormat/>
    <w:rPr>
      <w:rFonts w:ascii="Times New Roman" w:hAnsi="Times New Roman" w:eastAsia="宋体" w:cs="Times New Roman"/>
      <w:b/>
      <w:sz w:val="20"/>
    </w:rPr>
  </w:style>
  <w:style w:type="character" w:styleId="945" w:customStyle="1">
    <w:name w:val="链接"/>
    <w:uiPriority w:val="0"/>
    <w:qFormat/>
    <w:rPr>
      <w:rFonts w:ascii="Times New Roman" w:hAnsi="Times New Roman" w:eastAsia="宋体" w:cs="Times New Roman"/>
      <w:color w:val="0000ff"/>
      <w:sz w:val="20"/>
      <w:u w:val="single"/>
    </w:rPr>
  </w:style>
  <w:style w:type="character" w:styleId="946" w:customStyle="1">
    <w:name w:val="18h1"/>
    <w:uiPriority w:val="0"/>
    <w:qFormat/>
    <w:rPr>
      <w:rFonts w:ascii="Times New Roman" w:hAnsi="Times New Roman" w:eastAsia="宋体" w:cs="Times New Roman"/>
      <w:color w:val="3b3b3b"/>
      <w:sz w:val="20"/>
    </w:rPr>
  </w:style>
  <w:style w:type="character" w:styleId="947" w:customStyle="1">
    <w:name w:val="表格文字（两侧对齐） Char Char"/>
    <w:uiPriority w:val="0"/>
    <w:qFormat/>
    <w:rPr>
      <w:rFonts w:ascii="Times New Roman" w:hAnsi="Times New Roman" w:eastAsia="宋体" w:cs="Times New Roman"/>
      <w:sz w:val="20"/>
    </w:rPr>
  </w:style>
  <w:style w:type="character" w:styleId="948" w:customStyle="1">
    <w:name w:val="正文文本缩进 2 Char"/>
    <w:uiPriority w:val="0"/>
    <w:qFormat/>
    <w:rPr>
      <w:rFonts w:ascii="Times New Roman" w:hAnsi="Times New Roman" w:eastAsia="宋体" w:cs="Times New Roman"/>
      <w:sz w:val="20"/>
    </w:rPr>
  </w:style>
  <w:style w:type="character" w:styleId="949" w:customStyle="1">
    <w:name w:val="Char Char14"/>
    <w:uiPriority w:val="0"/>
    <w:qFormat/>
    <w:rPr>
      <w:rFonts w:ascii="Times New Roman" w:hAnsi="Times New Roman" w:eastAsia="宋体" w:cs="Times New Roman"/>
      <w:sz w:val="20"/>
    </w:rPr>
  </w:style>
  <w:style w:type="character" w:styleId="950" w:customStyle="1">
    <w:name w:val="标题 1 Char1"/>
    <w:uiPriority w:val="0"/>
    <w:qFormat/>
    <w:rPr>
      <w:rFonts w:ascii="Times New Roman" w:hAnsi="Times New Roman" w:eastAsia="宋体" w:cs="Times New Roman"/>
      <w:b/>
      <w:sz w:val="20"/>
    </w:rPr>
  </w:style>
  <w:style w:type="character" w:styleId="951" w:customStyle="1">
    <w:name w:val="批注框文本 Char"/>
    <w:uiPriority w:val="0"/>
    <w:qFormat/>
    <w:rPr>
      <w:rFonts w:ascii="Times New Roman" w:hAnsi="Times New Roman" w:eastAsia="宋体" w:cs="Times New Roman"/>
      <w:sz w:val="20"/>
    </w:rPr>
  </w:style>
  <w:style w:type="character" w:styleId="952" w:customStyle="1">
    <w:name w:val="apple-style-span"/>
    <w:uiPriority w:val="0"/>
    <w:qFormat/>
    <w:rPr>
      <w:rFonts w:ascii="Times New Roman" w:hAnsi="Times New Roman" w:eastAsia="宋体" w:cs="Times New Roman"/>
      <w:sz w:val="20"/>
    </w:rPr>
  </w:style>
  <w:style w:type="character" w:styleId="953" w:customStyle="1">
    <w:name w:val="插图 Char Char"/>
    <w:uiPriority w:val="0"/>
    <w:qFormat/>
    <w:rPr>
      <w:rFonts w:ascii="Times New Roman" w:hAnsi="Times New Roman" w:eastAsia="宋体" w:cs="Times New Roman"/>
      <w:sz w:val="20"/>
    </w:rPr>
  </w:style>
  <w:style w:type="character" w:styleId="954" w:customStyle="1">
    <w:name w:val="标题 2 Char1"/>
    <w:uiPriority w:val="0"/>
    <w:qFormat/>
    <w:rPr>
      <w:rFonts w:ascii="Times New Roman" w:hAnsi="Times New Roman" w:eastAsia="宋体" w:cs="Times New Roman"/>
      <w:b/>
      <w:sz w:val="20"/>
    </w:rPr>
  </w:style>
  <w:style w:type="character" w:styleId="955" w:customStyle="1">
    <w:name w:val="_Style 332"/>
    <w:uiPriority w:val="0"/>
    <w:qFormat/>
    <w:rPr>
      <w:rFonts w:ascii="Times New Roman" w:hAnsi="Times New Roman" w:eastAsia="宋体" w:cs="Times New Roman"/>
      <w:i/>
      <w:color w:val="auto"/>
      <w:sz w:val="21"/>
    </w:rPr>
  </w:style>
  <w:style w:type="character" w:styleId="956" w:customStyle="1">
    <w:name w:val="正文文本 3 Char1"/>
    <w:uiPriority w:val="0"/>
    <w:qFormat/>
    <w:rPr>
      <w:rFonts w:ascii="Times New Roman" w:hAnsi="Times New Roman" w:eastAsia="宋体" w:cs="Times New Roman"/>
      <w:sz w:val="20"/>
    </w:rPr>
  </w:style>
  <w:style w:type="character" w:styleId="957" w:customStyle="1">
    <w:name w:val="标题 5 Char1"/>
    <w:uiPriority w:val="0"/>
    <w:qFormat/>
    <w:rPr>
      <w:rFonts w:ascii="Times New Roman" w:hAnsi="Times New Roman" w:eastAsia="宋体" w:cs="Times New Roman"/>
      <w:b/>
      <w:sz w:val="20"/>
    </w:rPr>
  </w:style>
  <w:style w:type="character" w:styleId="958" w:customStyle="1">
    <w:name w:val="批注主题 Char"/>
    <w:uiPriority w:val="0"/>
    <w:qFormat/>
    <w:rPr>
      <w:rFonts w:ascii="Times New Roman" w:hAnsi="Times New Roman" w:eastAsia="宋体" w:cs="Times New Roman"/>
      <w:b/>
      <w:sz w:val="20"/>
    </w:rPr>
  </w:style>
  <w:style w:type="character" w:styleId="959" w:customStyle="1">
    <w:name w:val="标题 1 Char"/>
    <w:uiPriority w:val="0"/>
    <w:qFormat/>
    <w:rPr>
      <w:rFonts w:ascii="Times New Roman" w:hAnsi="Times New Roman" w:eastAsia="宋体" w:cs="Times New Roman"/>
      <w:b/>
      <w:sz w:val="20"/>
    </w:rPr>
  </w:style>
  <w:style w:type="character" w:styleId="960" w:customStyle="1">
    <w:name w:val="正文文本 2 Char1"/>
    <w:uiPriority w:val="0"/>
    <w:qFormat/>
    <w:rPr>
      <w:rFonts w:ascii="Times New Roman" w:hAnsi="Times New Roman" w:eastAsia="宋体" w:cs="Times New Roman"/>
      <w:sz w:val="20"/>
    </w:rPr>
  </w:style>
  <w:style w:type="character" w:styleId="961" w:customStyle="1">
    <w:name w:val="标题 4 Char1"/>
    <w:uiPriority w:val="0"/>
    <w:qFormat/>
    <w:rPr>
      <w:rFonts w:ascii="Times New Roman" w:hAnsi="Times New Roman" w:eastAsia="宋体" w:cs="Times New Roman"/>
      <w:b/>
      <w:sz w:val="20"/>
    </w:rPr>
  </w:style>
  <w:style w:type="character" w:styleId="962" w:customStyle="1">
    <w:name w:val="正文文本 2 Char"/>
    <w:uiPriority w:val="0"/>
    <w:qFormat/>
    <w:rPr>
      <w:rFonts w:ascii="Times New Roman" w:hAnsi="Times New Roman" w:eastAsia="宋体" w:cs="Times New Roman"/>
      <w:sz w:val="20"/>
    </w:rPr>
  </w:style>
  <w:style w:type="character" w:styleId="963" w:customStyle="1">
    <w:name w:val="_Style 376"/>
    <w:uiPriority w:val="0"/>
    <w:qFormat/>
    <w:rPr>
      <w:rFonts w:ascii="Times New Roman" w:hAnsi="Times New Roman" w:eastAsia="宋体" w:cs="Times New Roman"/>
      <w:b/>
      <w:color w:val="auto"/>
      <w:sz w:val="21"/>
    </w:rPr>
  </w:style>
  <w:style w:type="character" w:styleId="964" w:customStyle="1">
    <w:name w:val="062"/>
    <w:uiPriority w:val="0"/>
    <w:qFormat/>
    <w:rPr>
      <w:rFonts w:ascii="Times New Roman" w:hAnsi="Times New Roman" w:eastAsia="宋体" w:cs="Times New Roman"/>
      <w:b/>
      <w:sz w:val="20"/>
    </w:rPr>
  </w:style>
  <w:style w:type="character" w:styleId="965" w:customStyle="1">
    <w:name w:val="正文文本 Char1"/>
    <w:uiPriority w:val="0"/>
    <w:qFormat/>
    <w:rPr>
      <w:rFonts w:ascii="Times New Roman" w:hAnsi="Times New Roman" w:eastAsia="宋体" w:cs="Times New Roman"/>
      <w:sz w:val="20"/>
    </w:rPr>
  </w:style>
  <w:style w:type="character" w:styleId="966" w:customStyle="1">
    <w:name w:val="题注 Char"/>
    <w:uiPriority w:val="0"/>
    <w:qFormat/>
    <w:rPr>
      <w:rFonts w:ascii="Times New Roman" w:hAnsi="Times New Roman" w:eastAsia="宋体" w:cs="Times New Roman"/>
      <w:sz w:val="20"/>
    </w:rPr>
  </w:style>
  <w:style w:type="character" w:styleId="967" w:customStyle="1">
    <w:name w:val="脚注文本 Char"/>
    <w:uiPriority w:val="0"/>
    <w:qFormat/>
    <w:rPr>
      <w:rFonts w:ascii="Times New Roman" w:hAnsi="Times New Roman" w:eastAsia="宋体" w:cs="Times New Roman"/>
      <w:sz w:val="20"/>
    </w:rPr>
  </w:style>
  <w:style w:type="character" w:styleId="968" w:customStyle="1">
    <w:name w:val="_Style 336"/>
    <w:uiPriority w:val="0"/>
    <w:qFormat/>
    <w:rPr>
      <w:rFonts w:ascii="Times New Roman" w:hAnsi="Times New Roman" w:eastAsia="宋体" w:cs="Times New Roman"/>
      <w:i/>
      <w:color w:val="auto"/>
      <w:sz w:val="21"/>
    </w:rPr>
  </w:style>
  <w:style w:type="character" w:styleId="969" w:customStyle="1">
    <w:name w:val="表格 Char"/>
    <w:uiPriority w:val="0"/>
    <w:qFormat/>
    <w:rPr>
      <w:rFonts w:ascii="Times New Roman" w:hAnsi="Times New Roman" w:eastAsia="宋体" w:cs="Times New Roman"/>
      <w:color w:val="000000"/>
      <w:sz w:val="20"/>
    </w:rPr>
  </w:style>
  <w:style w:type="character" w:styleId="970" w:customStyle="1">
    <w:name w:val="批注主题 字符"/>
    <w:uiPriority w:val="0"/>
    <w:qFormat/>
    <w:rPr>
      <w:rFonts w:ascii="Times New Roman" w:hAnsi="Times New Roman" w:eastAsia="宋体" w:cs="Times New Roman"/>
      <w:b/>
      <w:sz w:val="20"/>
    </w:rPr>
  </w:style>
  <w:style w:type="character" w:styleId="971" w:customStyle="1">
    <w:name w:val="图注 Char Char"/>
    <w:uiPriority w:val="0"/>
    <w:qFormat/>
    <w:rPr>
      <w:rFonts w:ascii="Times New Roman" w:hAnsi="Times New Roman" w:eastAsia="宋体" w:cs="Times New Roman"/>
      <w:sz w:val="20"/>
    </w:rPr>
  </w:style>
  <w:style w:type="character" w:styleId="972" w:customStyle="1">
    <w:name w:val="页码1"/>
    <w:uiPriority w:val="0"/>
    <w:qFormat/>
    <w:rPr>
      <w:rFonts w:ascii="Times New Roman" w:hAnsi="Times New Roman" w:eastAsia="宋体" w:cs="Times New Roman"/>
      <w:sz w:val="20"/>
    </w:rPr>
  </w:style>
  <w:style w:type="character" w:styleId="973" w:customStyle="1">
    <w:name w:val="列表框1 Char Char"/>
    <w:uiPriority w:val="0"/>
    <w:qFormat/>
    <w:rPr>
      <w:rFonts w:ascii="Times New Roman" w:hAnsi="Times New Roman" w:eastAsia="宋体" w:cs="Times New Roman"/>
      <w:sz w:val="20"/>
    </w:rPr>
  </w:style>
  <w:style w:type="character" w:styleId="974" w:customStyle="1">
    <w:name w:val="1ji Char"/>
    <w:uiPriority w:val="0"/>
    <w:qFormat/>
    <w:rPr>
      <w:rFonts w:ascii="Times New Roman" w:hAnsi="Times New Roman" w:eastAsia="宋体" w:cs="Times New Roman"/>
      <w:b/>
      <w:sz w:val="20"/>
    </w:rPr>
  </w:style>
  <w:style w:type="character" w:styleId="975" w:customStyle="1">
    <w:name w:val="正文文本缩进 Char"/>
    <w:uiPriority w:val="0"/>
    <w:qFormat/>
    <w:rPr>
      <w:rFonts w:ascii="Times New Roman" w:hAnsi="Times New Roman" w:eastAsia="宋体" w:cs="Times New Roman"/>
      <w:sz w:val="20"/>
    </w:rPr>
  </w:style>
  <w:style w:type="character" w:styleId="976" w:customStyle="1">
    <w:name w:val="标准文本 Char Char"/>
    <w:uiPriority w:val="0"/>
    <w:qFormat/>
    <w:rPr>
      <w:rFonts w:ascii="Times New Roman" w:hAnsi="Times New Roman" w:eastAsia="宋体" w:cs="Times New Roman"/>
      <w:sz w:val="20"/>
    </w:rPr>
  </w:style>
  <w:style w:type="character" w:styleId="977" w:customStyle="1">
    <w:name w:val="表格用 Char"/>
    <w:uiPriority w:val="0"/>
    <w:qFormat/>
    <w:rPr>
      <w:rFonts w:ascii="Times New Roman" w:hAnsi="Times New Roman" w:eastAsia="宋体" w:cs="Times New Roman"/>
      <w:color w:val="000000"/>
      <w:sz w:val="20"/>
    </w:rPr>
  </w:style>
  <w:style w:type="character" w:styleId="978" w:customStyle="1">
    <w:name w:val="标题 7 Char1"/>
    <w:uiPriority w:val="0"/>
    <w:qFormat/>
    <w:rPr>
      <w:rFonts w:ascii="Times New Roman" w:hAnsi="Times New Roman" w:eastAsia="宋体" w:cs="Times New Roman"/>
      <w:b/>
      <w:sz w:val="20"/>
    </w:rPr>
  </w:style>
  <w:style w:type="character" w:styleId="979" w:customStyle="1">
    <w:name w:val="H 3 Char"/>
    <w:uiPriority w:val="0"/>
    <w:qFormat/>
    <w:rPr>
      <w:rFonts w:ascii="Times New Roman" w:hAnsi="Times New Roman" w:eastAsia="宋体" w:cs="Times New Roman"/>
      <w:b/>
      <w:sz w:val="20"/>
    </w:rPr>
  </w:style>
  <w:style w:type="character" w:styleId="980" w:customStyle="1">
    <w:name w:val="正文文本缩进 3 字符"/>
    <w:uiPriority w:val="0"/>
    <w:qFormat/>
    <w:rPr>
      <w:rFonts w:ascii="Times New Roman" w:hAnsi="Times New Roman" w:eastAsia="宋体" w:cs="Times New Roman"/>
      <w:sz w:val="16"/>
      <w:szCs w:val="16"/>
    </w:rPr>
  </w:style>
  <w:style w:type="character" w:styleId="981" w:customStyle="1">
    <w:name w:val="标题 Char"/>
    <w:uiPriority w:val="0"/>
    <w:qFormat/>
    <w:rPr>
      <w:rFonts w:ascii="Times New Roman" w:hAnsi="Times New Roman" w:eastAsia="宋体" w:cs="Times New Roman"/>
      <w:b/>
      <w:sz w:val="20"/>
    </w:rPr>
  </w:style>
  <w:style w:type="character" w:styleId="982" w:customStyle="1">
    <w:name w:val="H 4 Char"/>
    <w:uiPriority w:val="0"/>
    <w:qFormat/>
    <w:rPr>
      <w:rFonts w:ascii="Times New Roman" w:hAnsi="Times New Roman" w:eastAsia="宋体" w:cs="Times New Roman"/>
      <w:b/>
      <w:sz w:val="20"/>
    </w:rPr>
  </w:style>
  <w:style w:type="character" w:styleId="983" w:customStyle="1">
    <w:name w:val="批注主题 Char1"/>
    <w:uiPriority w:val="0"/>
    <w:qFormat/>
    <w:rPr>
      <w:rFonts w:ascii="Times New Roman" w:hAnsi="Times New Roman" w:eastAsia="宋体" w:cs="Times New Roman"/>
      <w:b/>
      <w:sz w:val="20"/>
    </w:rPr>
  </w:style>
  <w:style w:type="character" w:styleId="984" w:customStyle="1">
    <w:name w:val="正文文本缩进 Char1"/>
    <w:uiPriority w:val="0"/>
    <w:qFormat/>
    <w:rPr>
      <w:rFonts w:ascii="Times New Roman" w:hAnsi="Times New Roman" w:eastAsia="宋体" w:cs="Times New Roman"/>
      <w:sz w:val="20"/>
    </w:rPr>
  </w:style>
  <w:style w:type="character" w:styleId="985" w:customStyle="1">
    <w:name w:val="正文文本 3 Char"/>
    <w:uiPriority w:val="0"/>
    <w:qFormat/>
    <w:rPr>
      <w:rFonts w:ascii="Times New Roman" w:hAnsi="Times New Roman" w:eastAsia="宋体" w:cs="Times New Roman"/>
      <w:sz w:val="20"/>
    </w:rPr>
  </w:style>
  <w:style w:type="character" w:styleId="986" w:customStyle="1">
    <w:name w:val="正文首行缩进 2 Char"/>
    <w:uiPriority w:val="0"/>
    <w:qFormat/>
    <w:rPr>
      <w:rFonts w:ascii="Times New Roman" w:hAnsi="Times New Roman" w:eastAsia="宋体" w:cs="Times New Roman"/>
      <w:sz w:val="20"/>
    </w:rPr>
  </w:style>
  <w:style w:type="character" w:styleId="987" w:customStyle="1">
    <w:name w:val="页眉 Char1"/>
    <w:uiPriority w:val="0"/>
    <w:qFormat/>
    <w:rPr>
      <w:rFonts w:ascii="Times New Roman" w:hAnsi="Times New Roman" w:eastAsia="宋体" w:cs="Times New Roman"/>
      <w:sz w:val="20"/>
    </w:rPr>
  </w:style>
  <w:style w:type="character" w:styleId="988" w:customStyle="1">
    <w:name w:val="Char Char2"/>
    <w:uiPriority w:val="0"/>
    <w:qFormat/>
    <w:rPr>
      <w:rFonts w:ascii="Times New Roman" w:hAnsi="Times New Roman" w:eastAsia="宋体" w:cs="Times New Roman"/>
      <w:sz w:val="20"/>
    </w:rPr>
  </w:style>
  <w:style w:type="character" w:styleId="989" w:customStyle="1">
    <w:name w:val="样式 首行缩进:  2 字符 Char1"/>
    <w:uiPriority w:val="0"/>
    <w:qFormat/>
    <w:rPr>
      <w:rFonts w:ascii="Times New Roman" w:hAnsi="Times New Roman" w:eastAsia="宋体" w:cs="Times New Roman"/>
      <w:sz w:val="20"/>
    </w:rPr>
  </w:style>
  <w:style w:type="character" w:styleId="990" w:customStyle="1">
    <w:name w:val="标题 2 Char"/>
    <w:uiPriority w:val="0"/>
    <w:qFormat/>
    <w:rPr>
      <w:rFonts w:ascii="Times New Roman" w:hAnsi="Times New Roman" w:eastAsia="宋体" w:cs="Times New Roman"/>
      <w:b/>
      <w:sz w:val="20"/>
    </w:rPr>
  </w:style>
  <w:style w:type="character" w:styleId="991" w:customStyle="1">
    <w:name w:val="表格文字图表文字 Char Char"/>
    <w:uiPriority w:val="0"/>
    <w:qFormat/>
    <w:rPr>
      <w:rFonts w:ascii="Times New Roman" w:hAnsi="Times New Roman" w:eastAsia="宋体" w:cs="Times New Roman"/>
      <w:sz w:val="20"/>
    </w:rPr>
  </w:style>
  <w:style w:type="character" w:styleId="992" w:customStyle="1">
    <w:name w:val="图片 Char"/>
    <w:uiPriority w:val="0"/>
    <w:qFormat/>
    <w:rPr>
      <w:rFonts w:ascii="Times New Roman" w:hAnsi="Times New Roman" w:eastAsia="宋体" w:cs="Times New Roman"/>
      <w:sz w:val="20"/>
    </w:rPr>
  </w:style>
  <w:style w:type="character" w:styleId="993" w:customStyle="1">
    <w:name w:val="标题 6 Char"/>
    <w:uiPriority w:val="0"/>
    <w:qFormat/>
    <w:rPr>
      <w:rFonts w:ascii="Times New Roman" w:hAnsi="Times New Roman" w:eastAsia="宋体" w:cs="Times New Roman"/>
      <w:b/>
      <w:sz w:val="20"/>
    </w:rPr>
  </w:style>
  <w:style w:type="character" w:styleId="994" w:customStyle="1">
    <w:name w:val="标题 4 Char"/>
    <w:uiPriority w:val="0"/>
    <w:qFormat/>
    <w:rPr>
      <w:rFonts w:ascii="Times New Roman" w:hAnsi="Times New Roman" w:eastAsia="宋体" w:cs="Times New Roman"/>
      <w:b/>
      <w:sz w:val="20"/>
    </w:rPr>
  </w:style>
  <w:style w:type="character" w:styleId="995" w:customStyle="1">
    <w:name w:val="文档结构图 Char1"/>
    <w:uiPriority w:val="0"/>
    <w:qFormat/>
    <w:rPr>
      <w:rFonts w:ascii="Times New Roman" w:hAnsi="Times New Roman" w:eastAsia="宋体" w:cs="Times New Roman"/>
      <w:sz w:val="20"/>
    </w:rPr>
  </w:style>
  <w:style w:type="character" w:styleId="996" w:customStyle="1">
    <w:name w:val="项目符0 Char"/>
    <w:uiPriority w:val="0"/>
    <w:qFormat/>
    <w:rPr>
      <w:rFonts w:ascii="Times New Roman" w:hAnsi="Times New Roman" w:eastAsia="宋体" w:cs="Times New Roman"/>
      <w:sz w:val="20"/>
    </w:rPr>
  </w:style>
  <w:style w:type="character" w:styleId="997" w:customStyle="1">
    <w:name w:val="正文文本缩进 3 Char"/>
    <w:uiPriority w:val="0"/>
    <w:qFormat/>
    <w:rPr>
      <w:rFonts w:ascii="Times New Roman" w:hAnsi="Times New Roman" w:eastAsia="宋体" w:cs="Times New Roman"/>
      <w:sz w:val="20"/>
    </w:rPr>
  </w:style>
  <w:style w:type="character" w:styleId="998" w:customStyle="1">
    <w:name w:val="Char Char3"/>
    <w:uiPriority w:val="0"/>
    <w:qFormat/>
    <w:rPr>
      <w:rFonts w:ascii="Times New Roman" w:hAnsi="Times New Roman" w:eastAsia="宋体" w:cs="Times New Roman"/>
      <w:sz w:val="20"/>
    </w:rPr>
  </w:style>
  <w:style w:type="character" w:styleId="999" w:customStyle="1">
    <w:name w:val="纯文本 Char"/>
    <w:uiPriority w:val="0"/>
    <w:qFormat/>
    <w:rPr>
      <w:rFonts w:ascii="Times New Roman" w:hAnsi="Times New Roman" w:eastAsia="宋体" w:cs="Times New Roman"/>
      <w:sz w:val="20"/>
    </w:rPr>
  </w:style>
  <w:style w:type="character" w:styleId="1000" w:customStyle="1">
    <w:name w:val="正文文本缩进 2 Char1"/>
    <w:uiPriority w:val="0"/>
    <w:qFormat/>
    <w:rPr>
      <w:rFonts w:ascii="Times New Roman" w:hAnsi="Times New Roman" w:eastAsia="宋体" w:cs="Times New Roman"/>
      <w:sz w:val="20"/>
    </w:rPr>
  </w:style>
  <w:style w:type="character" w:styleId="1001" w:customStyle="1">
    <w:name w:val="标题 8 Char"/>
    <w:uiPriority w:val="0"/>
    <w:qFormat/>
    <w:rPr>
      <w:rFonts w:ascii="Times New Roman" w:hAnsi="Times New Roman" w:eastAsia="宋体" w:cs="Times New Roman"/>
      <w:sz w:val="20"/>
    </w:rPr>
  </w:style>
  <w:style w:type="character" w:styleId="1002" w:customStyle="1">
    <w:name w:val="标题 6 Char1"/>
    <w:uiPriority w:val="0"/>
    <w:qFormat/>
    <w:rPr>
      <w:rFonts w:ascii="Times New Roman" w:hAnsi="Times New Roman" w:eastAsia="宋体" w:cs="Times New Roman"/>
      <w:b/>
      <w:sz w:val="20"/>
    </w:rPr>
  </w:style>
  <w:style w:type="character" w:styleId="1003" w:customStyle="1">
    <w:name w:val="case31"/>
    <w:uiPriority w:val="0"/>
    <w:qFormat/>
    <w:rPr>
      <w:rFonts w:ascii="Times New Roman" w:hAnsi="Times New Roman" w:eastAsia="宋体" w:cs="Times New Roman"/>
      <w:sz w:val="20"/>
    </w:rPr>
  </w:style>
  <w:style w:type="character" w:styleId="1004" w:customStyle="1">
    <w:name w:val="正文文本 Char"/>
    <w:uiPriority w:val="0"/>
    <w:qFormat/>
    <w:rPr>
      <w:rFonts w:ascii="Times New Roman" w:hAnsi="Times New Roman" w:eastAsia="宋体" w:cs="Times New Roman"/>
      <w:sz w:val="20"/>
    </w:rPr>
  </w:style>
  <w:style w:type="paragraph" w:styleId="1005" w:customStyle="1">
    <w:name w:val="节标题"/>
    <w:basedOn w:val="826"/>
    <w:next w:val="1006"/>
    <w:uiPriority w:val="0"/>
    <w:qFormat/>
    <w:pPr>
      <w:ind w:left="0" w:firstLine="5120"/>
      <w:jc w:val="center"/>
      <w:spacing w:before="0" w:after="0" w:line="289" w:lineRule="atLeast"/>
    </w:pPr>
    <w:rPr>
      <w:rFonts w:ascii="Times New Roman" w:hAnsi="Times New Roman" w:cs="Times New Roman"/>
    </w:rPr>
  </w:style>
  <w:style w:type="paragraph" w:styleId="1006" w:customStyle="1">
    <w:name w:val="文档标题6"/>
    <w:basedOn w:val="832"/>
    <w:next w:val="825"/>
    <w:uiPriority w:val="0"/>
    <w:qFormat/>
    <w:pPr>
      <w:ind w:left="1134" w:firstLine="20"/>
      <w:spacing w:before="280" w:after="280" w:line="360" w:lineRule="auto"/>
      <w:outlineLvl w:val="5"/>
    </w:pPr>
  </w:style>
  <w:style w:type="paragraph" w:styleId="1007" w:customStyle="1">
    <w:name w:val="正文段"/>
    <w:basedOn w:val="826"/>
    <w:next w:val="1008"/>
    <w:uiPriority w:val="0"/>
    <w:qFormat/>
    <w:pPr>
      <w:ind w:left="454" w:firstLine="1222"/>
      <w:spacing w:before="0" w:after="240" w:line="240" w:lineRule="atLeast"/>
    </w:pPr>
    <w:rPr>
      <w:rFonts w:ascii="Times New Roman" w:hAnsi="Times New Roman" w:cs="Times New Roman"/>
    </w:rPr>
  </w:style>
  <w:style w:type="paragraph" w:styleId="1008" w:customStyle="1">
    <w:name w:val="批注主题1"/>
    <w:next w:val="825"/>
    <w:uiPriority w:val="0"/>
    <w:qFormat/>
    <w:pPr>
      <w:ind w:left="200" w:firstLine="4808"/>
      <w:spacing w:line="360" w:lineRule="auto"/>
    </w:pPr>
    <w:rPr>
      <w:rFonts w:ascii="Calibri" w:hAnsi="Calibri" w:eastAsia="宋体" w:cs="宋体"/>
      <w:lang w:val="en-US" w:eastAsia="zh-CN" w:bidi="ar-SA"/>
    </w:rPr>
  </w:style>
  <w:style w:type="paragraph" w:styleId="1009" w:customStyle="1">
    <w:name w:val="_Style 224"/>
    <w:next w:val="1010"/>
    <w:uiPriority w:val="0"/>
    <w:qFormat/>
    <w:pPr>
      <w:ind w:firstLine="3584"/>
    </w:pPr>
    <w:rPr>
      <w:rFonts w:ascii="Calibri" w:hAnsi="Calibri" w:eastAsia="宋体" w:cs="宋体"/>
      <w:lang w:val="en-US" w:eastAsia="zh-CN" w:bidi="ar-SA"/>
    </w:rPr>
  </w:style>
  <w:style w:type="paragraph" w:styleId="1010" w:customStyle="1">
    <w:name w:val="编号1"/>
    <w:basedOn w:val="826"/>
    <w:next w:val="1011"/>
    <w:uiPriority w:val="0"/>
    <w:qFormat/>
    <w:pPr>
      <w:ind w:left="360" w:right="210" w:firstLine="2200"/>
      <w:spacing w:before="0" w:after="0" w:line="240" w:lineRule="auto"/>
    </w:pPr>
    <w:rPr>
      <w:rFonts w:ascii="Times New Roman" w:hAnsi="Times New Roman" w:cs="Times New Roman"/>
    </w:rPr>
  </w:style>
  <w:style w:type="paragraph" w:styleId="1011" w:customStyle="1">
    <w:name w:val="图片"/>
    <w:basedOn w:val="826"/>
    <w:next w:val="1012"/>
    <w:uiPriority w:val="0"/>
    <w:qFormat/>
    <w:pPr>
      <w:ind w:left="-283" w:firstLine="2674"/>
      <w:jc w:val="center"/>
      <w:spacing w:before="0" w:after="0" w:line="360" w:lineRule="auto"/>
    </w:pPr>
    <w:rPr>
      <w:rFonts w:ascii="Times New Roman" w:hAnsi="Times New Roman" w:cs="Times New Roman"/>
    </w:rPr>
  </w:style>
  <w:style w:type="paragraph" w:styleId="1012" w:customStyle="1">
    <w:name w:val="样式 目录 3 + 左侧:  2 字符"/>
    <w:next w:val="877"/>
    <w:uiPriority w:val="0"/>
    <w:qFormat/>
    <w:pPr>
      <w:ind w:left="400" w:firstLine="5120"/>
      <w:spacing w:line="360" w:lineRule="auto"/>
      <w:widowControl w:val="off"/>
    </w:pPr>
    <w:rPr>
      <w:rFonts w:ascii="Calibri" w:hAnsi="Calibri" w:eastAsia="宋体" w:cs="宋体"/>
      <w:lang w:val="en-US" w:eastAsia="zh-CN" w:bidi="ar-SA"/>
    </w:rPr>
  </w:style>
  <w:style w:type="paragraph" w:styleId="1013" w:customStyle="1">
    <w:name w:val="图注"/>
    <w:next w:val="1014"/>
    <w:uiPriority w:val="0"/>
    <w:qFormat/>
    <w:pPr>
      <w:ind w:left="360" w:firstLine="2152"/>
      <w:jc w:val="center"/>
    </w:pPr>
    <w:rPr>
      <w:rFonts w:ascii="Calibri" w:hAnsi="Calibri" w:eastAsia="宋体" w:cs="宋体"/>
      <w:lang w:val="en-US" w:eastAsia="zh-CN" w:bidi="ar-SA"/>
    </w:rPr>
  </w:style>
  <w:style w:type="paragraph" w:styleId="1014" w:customStyle="1">
    <w:name w:val="列表编号 41"/>
    <w:basedOn w:val="826"/>
    <w:next w:val="1015"/>
    <w:uiPriority w:val="0"/>
    <w:qFormat/>
    <w:pPr>
      <w:ind w:left="1620" w:firstLine="2712"/>
      <w:spacing w:before="0" w:after="0" w:line="360" w:lineRule="auto"/>
    </w:pPr>
    <w:rPr>
      <w:rFonts w:ascii="Times New Roman" w:hAnsi="Times New Roman" w:cs="Times New Roman"/>
    </w:rPr>
  </w:style>
  <w:style w:type="paragraph" w:styleId="1015" w:customStyle="1">
    <w:name w:val="项目符0"/>
    <w:basedOn w:val="826"/>
    <w:next w:val="1016"/>
    <w:uiPriority w:val="0"/>
    <w:qFormat/>
    <w:pPr>
      <w:ind w:left="300" w:right="57" w:firstLine="2760"/>
      <w:spacing w:before="0" w:after="0" w:line="300" w:lineRule="auto"/>
    </w:pPr>
    <w:rPr>
      <w:rFonts w:ascii="Times New Roman" w:hAnsi="Times New Roman" w:cs="Times New Roman"/>
    </w:rPr>
  </w:style>
  <w:style w:type="paragraph" w:styleId="1016" w:customStyle="1">
    <w:name w:val="宏文本1"/>
    <w:next w:val="1017"/>
    <w:uiPriority w:val="0"/>
    <w:qFormat/>
    <w:pPr>
      <w:ind w:firstLine="5632"/>
      <w:widowControl w:val="off"/>
    </w:pPr>
    <w:rPr>
      <w:rFonts w:ascii="Calibri" w:hAnsi="Calibri" w:eastAsia="宋体" w:cs="宋体"/>
      <w:lang w:val="en-US" w:eastAsia="zh-CN" w:bidi="ar-SA"/>
    </w:rPr>
  </w:style>
  <w:style w:type="paragraph" w:styleId="1017" w:customStyle="1">
    <w:name w:val="Item Step in Table"/>
    <w:next w:val="1018"/>
    <w:uiPriority w:val="0"/>
    <w:qFormat/>
    <w:pPr>
      <w:ind w:left="397" w:firstLine="3699"/>
      <w:jc w:val="both"/>
      <w:spacing w:before="40" w:after="40"/>
    </w:pPr>
    <w:rPr>
      <w:rFonts w:ascii="Calibri" w:hAnsi="Calibri" w:eastAsia="宋体" w:cs="宋体"/>
      <w:lang w:val="en-US" w:eastAsia="zh-CN" w:bidi="ar-SA"/>
    </w:rPr>
  </w:style>
  <w:style w:type="paragraph" w:styleId="1018" w:customStyle="1">
    <w:name w:val="Char Char Char Char Char Char1 Char Char Char Char Char Char"/>
    <w:basedOn w:val="826"/>
    <w:next w:val="1019"/>
    <w:uiPriority w:val="0"/>
    <w:qFormat/>
    <w:pPr>
      <w:ind w:left="0" w:firstLine="2560"/>
      <w:spacing w:before="0" w:after="0" w:line="240" w:lineRule="auto"/>
    </w:pPr>
    <w:rPr>
      <w:rFonts w:ascii="Times New Roman" w:hAnsi="Times New Roman" w:cs="Times New Roman"/>
    </w:rPr>
  </w:style>
  <w:style w:type="paragraph" w:styleId="1019" w:customStyle="1">
    <w:name w:val="Char Char1"/>
    <w:basedOn w:val="826"/>
    <w:next w:val="1020"/>
    <w:uiPriority w:val="0"/>
    <w:qFormat/>
    <w:pPr>
      <w:ind w:left="0" w:firstLine="3584"/>
      <w:spacing w:before="0" w:after="160" w:line="240" w:lineRule="exact"/>
    </w:pPr>
    <w:rPr>
      <w:rFonts w:ascii="Times New Roman" w:hAnsi="Times New Roman" w:cs="Times New Roman"/>
    </w:rPr>
  </w:style>
  <w:style w:type="paragraph" w:styleId="1020" w:customStyle="1">
    <w:name w:val="样式 标题 3 + 行距: 1.5 倍行距"/>
    <w:basedOn w:val="829"/>
    <w:next w:val="883"/>
    <w:uiPriority w:val="0"/>
    <w:qFormat/>
    <w:pPr>
      <w:ind w:left="200" w:firstLine="18"/>
      <w:spacing w:before="0" w:after="0" w:line="360" w:lineRule="auto"/>
      <w:outlineLvl w:val="2"/>
    </w:pPr>
  </w:style>
  <w:style w:type="paragraph" w:styleId="1021" w:customStyle="1">
    <w:name w:val="xl76"/>
    <w:basedOn w:val="826"/>
    <w:next w:val="880"/>
    <w:uiPriority w:val="0"/>
    <w:qFormat/>
    <w:pPr>
      <w:ind w:left="0" w:firstLine="3584"/>
      <w:jc w:val="center"/>
      <w:spacing w:before="280" w:after="280" w:line="240" w:lineRule="auto"/>
    </w:pPr>
    <w:rPr>
      <w:rFonts w:ascii="Times New Roman" w:hAnsi="Times New Roman" w:cs="Times New Roman"/>
    </w:rPr>
  </w:style>
  <w:style w:type="paragraph" w:styleId="1022" w:customStyle="1">
    <w:name w:val="xl26"/>
    <w:basedOn w:val="826"/>
    <w:next w:val="1023"/>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023" w:customStyle="1">
    <w:name w:val="Char1 Char Char"/>
    <w:basedOn w:val="826"/>
    <w:next w:val="863"/>
    <w:uiPriority w:val="0"/>
    <w:qFormat/>
    <w:pPr>
      <w:ind w:left="0" w:firstLine="2560"/>
      <w:spacing w:before="0" w:after="0" w:line="240" w:lineRule="auto"/>
    </w:pPr>
    <w:rPr>
      <w:rFonts w:ascii="Times New Roman" w:hAnsi="Times New Roman" w:cs="Times New Roman"/>
    </w:rPr>
  </w:style>
  <w:style w:type="paragraph" w:styleId="1024" w:customStyle="1">
    <w:name w:val="纯文本2"/>
    <w:basedOn w:val="826"/>
    <w:next w:val="1025"/>
    <w:uiPriority w:val="0"/>
    <w:qFormat/>
    <w:pPr>
      <w:ind w:left="0" w:firstLine="3584"/>
      <w:spacing w:before="0" w:after="0" w:line="240" w:lineRule="auto"/>
    </w:pPr>
    <w:rPr>
      <w:rFonts w:ascii="Times New Roman" w:hAnsi="Times New Roman" w:cs="Times New Roman"/>
    </w:rPr>
  </w:style>
  <w:style w:type="paragraph" w:styleId="1025" w:customStyle="1">
    <w:name w:val="xl69"/>
    <w:basedOn w:val="826"/>
    <w:next w:val="1026"/>
    <w:uiPriority w:val="0"/>
    <w:qFormat/>
    <w:pPr>
      <w:ind w:left="0" w:firstLine="3584"/>
      <w:spacing w:before="280" w:after="280" w:line="240" w:lineRule="auto"/>
    </w:pPr>
    <w:rPr>
      <w:rFonts w:ascii="Times New Roman" w:hAnsi="Times New Roman" w:cs="Times New Roman"/>
    </w:rPr>
  </w:style>
  <w:style w:type="paragraph" w:styleId="1026" w:customStyle="1">
    <w:name w:val="Char Char Char"/>
    <w:basedOn w:val="826"/>
    <w:next w:val="1027"/>
    <w:uiPriority w:val="0"/>
    <w:qFormat/>
    <w:pPr>
      <w:ind w:left="0" w:firstLine="2560"/>
      <w:spacing w:before="0" w:after="0" w:line="240" w:lineRule="auto"/>
    </w:pPr>
    <w:rPr>
      <w:rFonts w:ascii="Times New Roman" w:hAnsi="Times New Roman" w:cs="Times New Roman"/>
    </w:rPr>
  </w:style>
  <w:style w:type="paragraph" w:styleId="1027" w:customStyle="1">
    <w:name w:val="表格"/>
    <w:basedOn w:val="826"/>
    <w:next w:val="1022"/>
    <w:uiPriority w:val="0"/>
    <w:qFormat/>
    <w:pPr>
      <w:ind w:left="0" w:firstLine="2560"/>
      <w:spacing w:before="0" w:after="0" w:line="360" w:lineRule="auto"/>
    </w:pPr>
    <w:rPr>
      <w:rFonts w:ascii="Times New Roman" w:hAnsi="Times New Roman" w:cs="Times New Roman"/>
    </w:rPr>
  </w:style>
  <w:style w:type="paragraph" w:styleId="1028" w:customStyle="1">
    <w:name w:val="xl68"/>
    <w:basedOn w:val="826"/>
    <w:next w:val="1029"/>
    <w:uiPriority w:val="0"/>
    <w:qFormat/>
    <w:pPr>
      <w:ind w:left="100" w:firstLine="5220"/>
      <w:spacing w:before="280" w:after="280" w:line="240" w:lineRule="auto"/>
    </w:pPr>
    <w:rPr>
      <w:rFonts w:ascii="Times New Roman" w:hAnsi="Times New Roman" w:cs="Times New Roman"/>
    </w:rPr>
  </w:style>
  <w:style w:type="paragraph" w:styleId="1029" w:customStyle="1">
    <w:name w:val="Char1"/>
    <w:basedOn w:val="826"/>
    <w:next w:val="1030"/>
    <w:uiPriority w:val="0"/>
    <w:qFormat/>
    <w:pPr>
      <w:ind w:left="0" w:firstLine="2560"/>
      <w:spacing w:before="0" w:after="0" w:line="240" w:lineRule="auto"/>
    </w:pPr>
    <w:rPr>
      <w:rFonts w:ascii="Times New Roman" w:hAnsi="Times New Roman" w:cs="Times New Roman"/>
    </w:rPr>
  </w:style>
  <w:style w:type="paragraph" w:styleId="1030" w:customStyle="1">
    <w:name w:val="需求文档正文样式"/>
    <w:basedOn w:val="826"/>
    <w:next w:val="1031"/>
    <w:uiPriority w:val="0"/>
    <w:qFormat/>
    <w:pPr>
      <w:ind w:left="437" w:firstLine="2741"/>
      <w:spacing w:before="0" w:after="0" w:line="360" w:lineRule="auto"/>
    </w:pPr>
    <w:rPr>
      <w:rFonts w:ascii="Times New Roman" w:hAnsi="Times New Roman" w:cs="Times New Roman"/>
    </w:rPr>
  </w:style>
  <w:style w:type="paragraph" w:styleId="1031" w:customStyle="1">
    <w:name w:val="xl74"/>
    <w:basedOn w:val="826"/>
    <w:next w:val="1032"/>
    <w:uiPriority w:val="0"/>
    <w:qFormat/>
    <w:pPr>
      <w:ind w:left="0" w:firstLine="16"/>
      <w:jc w:val="center"/>
      <w:spacing w:before="280" w:after="280" w:line="240" w:lineRule="auto"/>
      <w:shd w:val="clear" w:color="000000" w:fill="538dd5"/>
    </w:pPr>
    <w:rPr>
      <w:rFonts w:ascii="Times New Roman" w:hAnsi="Times New Roman" w:cs="Times New Roman"/>
    </w:rPr>
  </w:style>
  <w:style w:type="paragraph" w:styleId="1032" w:customStyle="1">
    <w:name w:val="xl88"/>
    <w:basedOn w:val="826"/>
    <w:next w:val="1033"/>
    <w:uiPriority w:val="0"/>
    <w:qFormat/>
    <w:pPr>
      <w:ind w:left="0" w:firstLine="5120"/>
      <w:spacing w:before="280" w:after="280" w:line="240" w:lineRule="auto"/>
    </w:pPr>
    <w:rPr>
      <w:rFonts w:ascii="Times New Roman" w:hAnsi="Times New Roman" w:cs="Times New Roman"/>
    </w:rPr>
  </w:style>
  <w:style w:type="paragraph" w:styleId="1033" w:customStyle="1">
    <w:name w:val="xl70"/>
    <w:basedOn w:val="826"/>
    <w:next w:val="879"/>
    <w:uiPriority w:val="0"/>
    <w:qFormat/>
    <w:pPr>
      <w:ind w:left="0" w:firstLine="1024"/>
      <w:spacing w:before="280" w:after="280" w:line="240" w:lineRule="auto"/>
    </w:pPr>
    <w:rPr>
      <w:rFonts w:ascii="Times New Roman" w:hAnsi="Times New Roman" w:cs="Times New Roman"/>
    </w:rPr>
  </w:style>
  <w:style w:type="paragraph" w:styleId="1034" w:customStyle="1">
    <w:name w:val="文档标题5"/>
    <w:basedOn w:val="831"/>
    <w:next w:val="825"/>
    <w:uiPriority w:val="0"/>
    <w:qFormat/>
    <w:pPr>
      <w:ind w:left="992" w:firstLine="18"/>
      <w:spacing w:before="280" w:after="280" w:line="360" w:lineRule="auto"/>
      <w:outlineLvl w:val="4"/>
    </w:pPr>
  </w:style>
  <w:style w:type="paragraph" w:styleId="1035" w:customStyle="1">
    <w:name w:val="样式 加粗 居中"/>
    <w:basedOn w:val="826"/>
    <w:next w:val="1036"/>
    <w:uiPriority w:val="0"/>
    <w:qFormat/>
    <w:pPr>
      <w:ind w:left="0" w:firstLine="2560"/>
      <w:jc w:val="center"/>
      <w:spacing w:before="0" w:after="0" w:line="360" w:lineRule="auto"/>
    </w:pPr>
    <w:rPr>
      <w:rFonts w:ascii="Times New Roman" w:hAnsi="Times New Roman" w:cs="Times New Roman"/>
    </w:rPr>
  </w:style>
  <w:style w:type="paragraph" w:styleId="1036" w:customStyle="1">
    <w:name w:val="_Style 12"/>
    <w:next w:val="1037"/>
    <w:uiPriority w:val="0"/>
    <w:qFormat/>
    <w:pPr>
      <w:ind w:firstLine="14"/>
      <w:spacing w:line="360" w:lineRule="auto"/>
      <w:shd w:val="clear" w:color="000000" w:fill="000080"/>
    </w:pPr>
    <w:rPr>
      <w:rFonts w:ascii="Calibri" w:hAnsi="Calibri" w:eastAsia="宋体" w:cs="宋体"/>
      <w:lang w:val="en-US" w:eastAsia="zh-CN" w:bidi="ar-SA"/>
    </w:rPr>
  </w:style>
  <w:style w:type="paragraph" w:styleId="1037" w:customStyle="1">
    <w:name w:val="正文文本缩进1"/>
    <w:basedOn w:val="826"/>
    <w:next w:val="1038"/>
    <w:uiPriority w:val="0"/>
    <w:qFormat/>
    <w:pPr>
      <w:ind w:left="420" w:firstLine="3584"/>
      <w:spacing w:before="0" w:after="120" w:line="240" w:lineRule="auto"/>
    </w:pPr>
    <w:rPr>
      <w:rFonts w:ascii="Times New Roman" w:hAnsi="Times New Roman" w:cs="Times New Roman"/>
    </w:rPr>
  </w:style>
  <w:style w:type="paragraph" w:styleId="1038" w:customStyle="1">
    <w:name w:val="列表编号 31"/>
    <w:basedOn w:val="826"/>
    <w:next w:val="881"/>
    <w:uiPriority w:val="0"/>
    <w:qFormat/>
    <w:pPr>
      <w:ind w:left="1200" w:firstLine="2712"/>
      <w:spacing w:before="0" w:after="0" w:line="360" w:lineRule="auto"/>
    </w:pPr>
    <w:rPr>
      <w:rFonts w:ascii="Times New Roman" w:hAnsi="Times New Roman" w:cs="Times New Roman"/>
    </w:rPr>
  </w:style>
  <w:style w:type="paragraph" w:styleId="1039" w:customStyle="1">
    <w:name w:val="三号 居中"/>
    <w:basedOn w:val="826"/>
    <w:next w:val="1040"/>
    <w:uiPriority w:val="0"/>
    <w:qFormat/>
    <w:pPr>
      <w:ind w:left="0" w:firstLine="6144"/>
      <w:jc w:val="center"/>
      <w:spacing w:before="0" w:after="0" w:line="360" w:lineRule="auto"/>
    </w:pPr>
    <w:rPr>
      <w:rFonts w:ascii="Times New Roman" w:hAnsi="Times New Roman" w:cs="Times New Roman"/>
    </w:rPr>
  </w:style>
  <w:style w:type="paragraph" w:styleId="1040" w:customStyle="1">
    <w:name w:val="列出段落1"/>
    <w:basedOn w:val="826"/>
    <w:next w:val="1041"/>
    <w:uiPriority w:val="0"/>
    <w:qFormat/>
    <w:pPr>
      <w:ind w:left="420" w:firstLine="3748"/>
      <w:spacing w:before="0" w:after="0" w:line="240" w:lineRule="auto"/>
    </w:pPr>
    <w:rPr>
      <w:rFonts w:ascii="Times New Roman" w:hAnsi="Times New Roman" w:cs="Times New Roman"/>
    </w:rPr>
  </w:style>
  <w:style w:type="paragraph" w:styleId="1041" w:customStyle="1">
    <w:name w:val="Char Char Char Char Char Char1 Char Char Char1 Char Char Char"/>
    <w:basedOn w:val="826"/>
    <w:next w:val="1042"/>
    <w:uiPriority w:val="0"/>
    <w:qFormat/>
    <w:pPr>
      <w:ind w:left="0" w:firstLine="2560"/>
      <w:spacing w:before="0" w:after="0" w:line="240" w:lineRule="auto"/>
    </w:pPr>
    <w:rPr>
      <w:rFonts w:ascii="Times New Roman" w:hAnsi="Times New Roman" w:cs="Times New Roman"/>
    </w:rPr>
  </w:style>
  <w:style w:type="paragraph" w:styleId="1042" w:customStyle="1">
    <w:name w:val="Char Char Char Char Char Char1 Char Char Char1 Char"/>
    <w:basedOn w:val="826"/>
    <w:next w:val="1043"/>
    <w:uiPriority w:val="0"/>
    <w:qFormat/>
    <w:pPr>
      <w:ind w:left="0" w:firstLine="2560"/>
      <w:spacing w:before="0" w:after="0" w:line="240" w:lineRule="auto"/>
    </w:pPr>
    <w:rPr>
      <w:rFonts w:ascii="Times New Roman" w:hAnsi="Times New Roman" w:cs="Times New Roman"/>
    </w:rPr>
  </w:style>
  <w:style w:type="paragraph" w:styleId="1043" w:customStyle="1">
    <w:name w:val="正文符号4"/>
    <w:basedOn w:val="826"/>
    <w:next w:val="1035"/>
    <w:uiPriority w:val="0"/>
    <w:qFormat/>
    <w:pPr>
      <w:ind w:left="0" w:firstLine="5632"/>
      <w:spacing w:before="0" w:after="0" w:line="240" w:lineRule="auto"/>
    </w:pPr>
    <w:rPr>
      <w:rFonts w:ascii="Times New Roman" w:hAnsi="Times New Roman" w:cs="Times New Roman"/>
    </w:rPr>
  </w:style>
  <w:style w:type="paragraph" w:styleId="1044" w:customStyle="1">
    <w:name w:val="加粗（居中）"/>
    <w:next w:val="1045"/>
    <w:uiPriority w:val="0"/>
    <w:qFormat/>
    <w:pPr>
      <w:ind w:firstLine="2560"/>
    </w:pPr>
    <w:rPr>
      <w:rFonts w:ascii="Calibri" w:hAnsi="Calibri" w:eastAsia="宋体" w:cs="宋体"/>
      <w:lang w:val="en-US" w:eastAsia="zh-CN" w:bidi="ar-SA"/>
    </w:rPr>
  </w:style>
  <w:style w:type="paragraph" w:styleId="1045" w:customStyle="1">
    <w:name w:val="xl65"/>
    <w:basedOn w:val="826"/>
    <w:next w:val="1005"/>
    <w:uiPriority w:val="0"/>
    <w:qFormat/>
    <w:pPr>
      <w:ind w:left="0" w:firstLine="5120"/>
      <w:spacing w:before="280" w:after="280" w:line="240" w:lineRule="auto"/>
    </w:pPr>
    <w:rPr>
      <w:rFonts w:ascii="Times New Roman" w:hAnsi="Times New Roman" w:cs="Times New Roman"/>
    </w:rPr>
  </w:style>
  <w:style w:type="paragraph" w:styleId="1046" w:customStyle="1">
    <w:name w:val="WPSOffice手动目录 3"/>
    <w:uiPriority w:val="0"/>
    <w:qFormat/>
    <w:pPr>
      <w:ind w:left="400"/>
    </w:pPr>
    <w:rPr>
      <w:rFonts w:ascii="宋体" w:hAnsi="宋体" w:eastAsia="宋体" w:cs="宋体"/>
      <w:lang w:val="en-US" w:eastAsia="zh-CN" w:bidi="ar-SA"/>
    </w:rPr>
  </w:style>
  <w:style w:type="paragraph" w:styleId="1047" w:customStyle="1">
    <w:name w:val="xl77"/>
    <w:basedOn w:val="826"/>
    <w:next w:val="1048"/>
    <w:uiPriority w:val="0"/>
    <w:qFormat/>
    <w:pPr>
      <w:ind w:left="0" w:firstLine="3584"/>
      <w:spacing w:before="280" w:after="280" w:line="240" w:lineRule="auto"/>
    </w:pPr>
    <w:rPr>
      <w:rFonts w:ascii="Times New Roman" w:hAnsi="Times New Roman" w:cs="Times New Roman"/>
    </w:rPr>
  </w:style>
  <w:style w:type="paragraph" w:styleId="1048" w:customStyle="1">
    <w:name w:val="Char Char Char1"/>
    <w:basedOn w:val="826"/>
    <w:next w:val="1049"/>
    <w:uiPriority w:val="0"/>
    <w:qFormat/>
    <w:pPr>
      <w:ind w:left="900" w:firstLine="2096"/>
      <w:spacing w:before="0" w:after="0" w:line="240" w:lineRule="auto"/>
    </w:pPr>
    <w:rPr>
      <w:rFonts w:ascii="Times New Roman" w:hAnsi="Times New Roman" w:cs="Times New Roman"/>
    </w:rPr>
  </w:style>
  <w:style w:type="paragraph" w:styleId="1049" w:customStyle="1">
    <w:name w:val="索引 21"/>
    <w:basedOn w:val="826"/>
    <w:next w:val="825"/>
    <w:uiPriority w:val="0"/>
    <w:qFormat/>
    <w:pPr>
      <w:ind w:left="200" w:firstLine="2560"/>
      <w:jc w:val="center"/>
      <w:spacing w:before="0" w:after="0" w:line="360" w:lineRule="auto"/>
    </w:pPr>
    <w:rPr>
      <w:rFonts w:ascii="Times New Roman" w:hAnsi="Times New Roman" w:cs="Times New Roman"/>
    </w:rPr>
  </w:style>
  <w:style w:type="paragraph" w:styleId="1050" w:customStyle="1">
    <w:name w:val="正文（首行缩进 2 字符）"/>
    <w:next w:val="1051"/>
    <w:uiPriority w:val="0"/>
    <w:qFormat/>
    <w:pPr>
      <w:ind w:left="480" w:firstLine="2784"/>
      <w:jc w:val="center"/>
      <w:spacing w:line="300" w:lineRule="auto"/>
    </w:pPr>
    <w:rPr>
      <w:rFonts w:ascii="Calibri" w:hAnsi="Calibri" w:eastAsia="宋体" w:cs="宋体"/>
      <w:lang w:val="en-US" w:eastAsia="zh-CN" w:bidi="ar-SA"/>
    </w:rPr>
  </w:style>
  <w:style w:type="paragraph" w:styleId="1051" w:customStyle="1">
    <w:name w:val="xl28"/>
    <w:basedOn w:val="826"/>
    <w:next w:val="1052"/>
    <w:uiPriority w:val="0"/>
    <w:qFormat/>
    <w:pPr>
      <w:ind w:left="0" w:firstLine="20"/>
      <w:spacing w:before="280" w:after="280" w:line="240" w:lineRule="auto"/>
      <w:shd w:val="clear" w:color="000000" w:fill="ffffff"/>
    </w:pPr>
    <w:rPr>
      <w:rFonts w:ascii="Times New Roman" w:hAnsi="Times New Roman" w:cs="Times New Roman"/>
    </w:rPr>
  </w:style>
  <w:style w:type="paragraph" w:styleId="1052" w:customStyle="1">
    <w:name w:val="HTML 预设格式1"/>
    <w:basedOn w:val="826"/>
    <w:next w:val="1053"/>
    <w:uiPriority w:val="0"/>
    <w:qFormat/>
    <w:pPr>
      <w:ind w:left="0" w:firstLine="3584"/>
      <w:spacing w:before="0" w:after="0" w:line="253" w:lineRule="atLeast"/>
    </w:pPr>
    <w:rPr>
      <w:rFonts w:ascii="Times New Roman" w:hAnsi="Times New Roman" w:cs="Times New Roman"/>
    </w:rPr>
  </w:style>
  <w:style w:type="paragraph" w:styleId="1053" w:customStyle="1">
    <w:name w:val="项目符号：一级"/>
    <w:basedOn w:val="826"/>
    <w:next w:val="825"/>
    <w:uiPriority w:val="0"/>
    <w:qFormat/>
    <w:pPr>
      <w:ind w:left="425" w:firstLine="1111"/>
      <w:spacing w:before="0" w:after="0" w:line="360" w:lineRule="auto"/>
    </w:pPr>
    <w:rPr>
      <w:rFonts w:ascii="Times New Roman" w:hAnsi="Times New Roman" w:cs="Times New Roman"/>
    </w:rPr>
  </w:style>
  <w:style w:type="paragraph" w:styleId="1054" w:customStyle="1">
    <w:name w:val="Default"/>
    <w:next w:val="859"/>
    <w:uiPriority w:val="0"/>
    <w:qFormat/>
    <w:pPr>
      <w:ind w:firstLine="5120"/>
      <w:widowControl w:val="off"/>
    </w:pPr>
    <w:rPr>
      <w:rFonts w:ascii="Calibri" w:hAnsi="Calibri" w:eastAsia="宋体" w:cs="宋体"/>
      <w:lang w:val="en-US" w:eastAsia="zh-CN" w:bidi="ar-SA"/>
    </w:rPr>
  </w:style>
  <w:style w:type="paragraph" w:styleId="1055" w:customStyle="1">
    <w:name w:val="xl84"/>
    <w:basedOn w:val="826"/>
    <w:next w:val="1056"/>
    <w:uiPriority w:val="0"/>
    <w:qFormat/>
    <w:pPr>
      <w:ind w:left="0" w:firstLine="2048"/>
      <w:jc w:val="center"/>
      <w:spacing w:before="280" w:after="280" w:line="240" w:lineRule="auto"/>
    </w:pPr>
    <w:rPr>
      <w:rFonts w:ascii="Times New Roman" w:hAnsi="Times New Roman" w:cs="Times New Roman"/>
    </w:rPr>
  </w:style>
  <w:style w:type="paragraph" w:styleId="1056" w:customStyle="1">
    <w:name w:val="2-2ji"/>
    <w:basedOn w:val="828"/>
    <w:next w:val="1057"/>
    <w:uiPriority w:val="0"/>
    <w:qFormat/>
    <w:pPr>
      <w:ind w:left="0" w:firstLine="24"/>
      <w:jc w:val="center"/>
      <w:spacing w:before="0" w:after="0" w:line="360" w:lineRule="auto"/>
      <w:outlineLvl w:val="1"/>
    </w:pPr>
  </w:style>
  <w:style w:type="paragraph" w:styleId="1057" w:customStyle="1">
    <w:name w:val="应答文本"/>
    <w:basedOn w:val="826"/>
    <w:next w:val="1058"/>
    <w:uiPriority w:val="0"/>
    <w:qFormat/>
    <w:pPr>
      <w:ind w:left="1296" w:firstLine="2112"/>
      <w:spacing w:before="0" w:after="0" w:line="460" w:lineRule="exact"/>
    </w:pPr>
    <w:rPr>
      <w:rFonts w:ascii="Times New Roman" w:hAnsi="Times New Roman" w:cs="Times New Roman"/>
    </w:rPr>
  </w:style>
  <w:style w:type="paragraph" w:styleId="1058" w:customStyle="1">
    <w:name w:val="引文目录1"/>
    <w:basedOn w:val="826"/>
    <w:next w:val="825"/>
    <w:uiPriority w:val="0"/>
    <w:qFormat/>
    <w:pPr>
      <w:ind w:left="420" w:firstLine="2560"/>
      <w:jc w:val="center"/>
      <w:spacing w:before="0" w:after="0" w:line="360" w:lineRule="auto"/>
    </w:pPr>
    <w:rPr>
      <w:rFonts w:ascii="Times New Roman" w:hAnsi="Times New Roman" w:cs="Times New Roman"/>
    </w:rPr>
  </w:style>
  <w:style w:type="paragraph" w:styleId="1059" w:customStyle="1">
    <w:name w:val="首行缩进"/>
    <w:basedOn w:val="825"/>
    <w:uiPriority w:val="0"/>
    <w:qFormat/>
    <w:pPr>
      <w:ind w:firstLine="480"/>
    </w:pPr>
    <w:rPr>
      <w:rFonts w:ascii="Times New Roman" w:hAnsi="Times New Roman" w:cs="Times New Roman"/>
      <w:lang w:val="zh-CN"/>
    </w:rPr>
  </w:style>
  <w:style w:type="paragraph" w:styleId="1060" w:customStyle="1">
    <w:name w:val="font9"/>
    <w:basedOn w:val="826"/>
    <w:next w:val="1061"/>
    <w:uiPriority w:val="0"/>
    <w:qFormat/>
    <w:pPr>
      <w:ind w:left="0" w:firstLine="7168"/>
      <w:spacing w:before="280" w:after="280" w:line="240" w:lineRule="auto"/>
    </w:pPr>
    <w:rPr>
      <w:rFonts w:ascii="Times New Roman" w:hAnsi="Times New Roman" w:cs="Times New Roman"/>
    </w:rPr>
  </w:style>
  <w:style w:type="paragraph" w:styleId="1061" w:customStyle="1">
    <w:name w:val="样式 标题 3 + (中文) 黑体 小四 非加粗 段前: 7.8 磅 段后: 0 磅 行距: 固定值 20 磅"/>
    <w:basedOn w:val="829"/>
    <w:next w:val="1062"/>
    <w:uiPriority w:val="0"/>
    <w:qFormat/>
    <w:pPr>
      <w:ind w:left="0"/>
      <w:spacing w:before="0" w:after="0" w:line="400" w:lineRule="exact"/>
      <w:outlineLvl w:val="2"/>
    </w:pPr>
  </w:style>
  <w:style w:type="paragraph" w:styleId="1062" w:customStyle="1">
    <w:name w:val="标书正文"/>
    <w:basedOn w:val="826"/>
    <w:next w:val="1063"/>
    <w:uiPriority w:val="0"/>
    <w:qFormat/>
    <w:pPr>
      <w:ind w:left="440" w:right="100" w:firstLine="2760"/>
      <w:spacing w:before="0" w:after="0" w:line="360" w:lineRule="auto"/>
    </w:pPr>
    <w:rPr>
      <w:rFonts w:ascii="Times New Roman" w:hAnsi="Times New Roman" w:cs="Times New Roman"/>
    </w:rPr>
  </w:style>
  <w:style w:type="paragraph" w:styleId="1063" w:customStyle="1">
    <w:name w:val="xl67"/>
    <w:basedOn w:val="826"/>
    <w:next w:val="1064"/>
    <w:uiPriority w:val="0"/>
    <w:qFormat/>
    <w:pPr>
      <w:ind w:left="0" w:firstLine="5120"/>
      <w:spacing w:before="280" w:after="280" w:line="240" w:lineRule="auto"/>
    </w:pPr>
    <w:rPr>
      <w:rFonts w:ascii="Times New Roman" w:hAnsi="Times New Roman" w:cs="Times New Roman"/>
    </w:rPr>
  </w:style>
  <w:style w:type="paragraph" w:styleId="1064" w:customStyle="1">
    <w:name w:val="索引 61"/>
    <w:basedOn w:val="826"/>
    <w:next w:val="825"/>
    <w:uiPriority w:val="0"/>
    <w:qFormat/>
    <w:pPr>
      <w:ind w:left="1000" w:firstLine="2560"/>
      <w:jc w:val="center"/>
      <w:spacing w:before="0" w:after="0" w:line="360" w:lineRule="auto"/>
    </w:pPr>
    <w:rPr>
      <w:rFonts w:ascii="Times New Roman" w:hAnsi="Times New Roman" w:cs="Times New Roman"/>
    </w:rPr>
  </w:style>
  <w:style w:type="paragraph" w:styleId="1065" w:customStyle="1">
    <w:name w:val="目录3"/>
    <w:basedOn w:val="826"/>
    <w:next w:val="825"/>
    <w:uiPriority w:val="0"/>
    <w:qFormat/>
    <w:pPr>
      <w:ind w:left="419" w:firstLine="5283"/>
      <w:spacing w:before="0" w:after="0" w:line="317" w:lineRule="atLeast"/>
    </w:pPr>
    <w:rPr>
      <w:rFonts w:ascii="Times New Roman" w:hAnsi="Times New Roman" w:cs="Times New Roman"/>
    </w:rPr>
  </w:style>
  <w:style w:type="paragraph" w:styleId="1066" w:customStyle="1">
    <w:name w:val="xl90"/>
    <w:basedOn w:val="826"/>
    <w:next w:val="1067"/>
    <w:uiPriority w:val="0"/>
    <w:qFormat/>
    <w:pPr>
      <w:ind w:left="0" w:firstLine="3584"/>
      <w:spacing w:before="280" w:after="280" w:line="240" w:lineRule="auto"/>
    </w:pPr>
    <w:rPr>
      <w:rFonts w:ascii="Times New Roman" w:hAnsi="Times New Roman" w:cs="Times New Roman"/>
    </w:rPr>
  </w:style>
  <w:style w:type="paragraph" w:styleId="1067" w:customStyle="1">
    <w:name w:val="列表框1"/>
    <w:next w:val="1058"/>
    <w:uiPriority w:val="0"/>
    <w:qFormat/>
    <w:pPr>
      <w:ind w:firstLine="2048"/>
      <w:spacing w:line="460" w:lineRule="exact"/>
    </w:pPr>
    <w:rPr>
      <w:rFonts w:ascii="Calibri" w:hAnsi="Calibri" w:eastAsia="宋体" w:cs="宋体"/>
      <w:lang w:val="en-US" w:eastAsia="zh-CN" w:bidi="ar-SA"/>
    </w:rPr>
  </w:style>
  <w:style w:type="paragraph" w:styleId="1068" w:customStyle="1">
    <w:name w:val="1ji"/>
    <w:basedOn w:val="827"/>
    <w:next w:val="1047"/>
    <w:uiPriority w:val="0"/>
    <w:qFormat/>
    <w:pPr>
      <w:ind w:left="0" w:firstLine="18"/>
      <w:jc w:val="center"/>
      <w:spacing w:before="0" w:after="0" w:line="240" w:lineRule="auto"/>
      <w:outlineLvl w:val="0"/>
    </w:pPr>
  </w:style>
  <w:style w:type="paragraph" w:styleId="1069" w:customStyle="1">
    <w:name w:val="索引 81"/>
    <w:basedOn w:val="826"/>
    <w:next w:val="825"/>
    <w:uiPriority w:val="0"/>
    <w:qFormat/>
    <w:pPr>
      <w:ind w:left="1400" w:firstLine="2560"/>
      <w:jc w:val="center"/>
      <w:spacing w:before="0" w:after="0" w:line="360" w:lineRule="auto"/>
    </w:pPr>
    <w:rPr>
      <w:rFonts w:ascii="Times New Roman" w:hAnsi="Times New Roman" w:cs="Times New Roman"/>
    </w:rPr>
  </w:style>
  <w:style w:type="paragraph" w:styleId="1070" w:customStyle="1">
    <w:name w:val="正文1"/>
    <w:basedOn w:val="825"/>
    <w:next w:val="825"/>
    <w:uiPriority w:val="0"/>
    <w:qFormat/>
    <w:pPr>
      <w:spacing w:line="312" w:lineRule="atLeast"/>
    </w:pPr>
    <w:rPr>
      <w:rFonts w:ascii="楷体_GB2312" w:hAnsi="Times New Roman" w:eastAsia="楷体_GB2312" w:cs="Times New Roman"/>
      <w:sz w:val="24"/>
    </w:rPr>
  </w:style>
  <w:style w:type="paragraph" w:styleId="1071" w:customStyle="1">
    <w:name w:val="Char Char Char Char Char Char1 Char Char Char1 Char Char Char Char Char Char Char Char Char Char Char Char Char Char Char Char Char Char"/>
    <w:basedOn w:val="826"/>
    <w:next w:val="1072"/>
    <w:uiPriority w:val="0"/>
    <w:qFormat/>
    <w:pPr>
      <w:ind w:left="0" w:firstLine="2560"/>
      <w:spacing w:before="0" w:after="0" w:line="240" w:lineRule="auto"/>
    </w:pPr>
    <w:rPr>
      <w:rFonts w:ascii="Times New Roman" w:hAnsi="Times New Roman" w:cs="Times New Roman"/>
    </w:rPr>
  </w:style>
  <w:style w:type="paragraph" w:styleId="1072" w:customStyle="1">
    <w:name w:val="样式 加粗 居中11"/>
    <w:basedOn w:val="826"/>
    <w:next w:val="1073"/>
    <w:uiPriority w:val="0"/>
    <w:qFormat/>
    <w:pPr>
      <w:ind w:left="0" w:firstLine="2560"/>
      <w:jc w:val="center"/>
      <w:spacing w:before="0" w:after="0" w:line="360" w:lineRule="auto"/>
    </w:pPr>
    <w:rPr>
      <w:rFonts w:ascii="Times New Roman" w:hAnsi="Times New Roman" w:cs="Times New Roman"/>
    </w:rPr>
  </w:style>
  <w:style w:type="paragraph" w:styleId="1073" w:customStyle="1">
    <w:name w:val="xl89"/>
    <w:basedOn w:val="826"/>
    <w:next w:val="1074"/>
    <w:uiPriority w:val="0"/>
    <w:qFormat/>
    <w:pPr>
      <w:ind w:left="0" w:firstLine="3584"/>
      <w:spacing w:before="280" w:after="280" w:line="240" w:lineRule="auto"/>
    </w:pPr>
    <w:rPr>
      <w:rFonts w:ascii="Times New Roman" w:hAnsi="Times New Roman" w:cs="Times New Roman"/>
    </w:rPr>
  </w:style>
  <w:style w:type="paragraph" w:styleId="1074" w:customStyle="1">
    <w:name w:val="Char Char Char Char Char Char1 Char Char Char Char Char Char1 Char Char Char Char Char Char Char Char Char"/>
    <w:basedOn w:val="826"/>
    <w:next w:val="1075"/>
    <w:uiPriority w:val="0"/>
    <w:qFormat/>
    <w:pPr>
      <w:ind w:left="0" w:firstLine="2560"/>
      <w:spacing w:before="0" w:after="0" w:line="240" w:lineRule="auto"/>
    </w:pPr>
    <w:rPr>
      <w:rFonts w:ascii="Times New Roman" w:hAnsi="Times New Roman" w:cs="Times New Roman"/>
    </w:rPr>
  </w:style>
  <w:style w:type="paragraph" w:styleId="1075" w:customStyle="1">
    <w:name w:val="文章附标题"/>
    <w:basedOn w:val="826"/>
    <w:next w:val="826"/>
    <w:uiPriority w:val="0"/>
    <w:qFormat/>
    <w:pPr>
      <w:ind w:left="0" w:firstLine="5120"/>
      <w:jc w:val="center"/>
      <w:spacing w:before="187" w:after="175" w:line="374" w:lineRule="atLeast"/>
    </w:pPr>
    <w:rPr>
      <w:rFonts w:ascii="Times New Roman" w:hAnsi="Times New Roman" w:cs="Times New Roman"/>
    </w:rPr>
  </w:style>
  <w:style w:type="paragraph" w:styleId="1076">
    <w:name w:val="Quote"/>
    <w:next w:val="825"/>
    <w:uiPriority w:val="0"/>
    <w:qFormat/>
    <w:pPr>
      <w:ind w:left="3680" w:right="864"/>
      <w:jc w:val="center"/>
      <w:spacing w:before="200" w:after="160"/>
    </w:pPr>
    <w:rPr>
      <w:rFonts w:ascii="Calibri" w:hAnsi="Calibri" w:eastAsia="宋体" w:cs="宋体"/>
      <w:i/>
      <w:lang w:val="en-US" w:eastAsia="zh-CN" w:bidi="ar-SA"/>
    </w:rPr>
  </w:style>
  <w:style w:type="paragraph" w:styleId="1077" w:customStyle="1">
    <w:name w:val="Default Paragraph Font Para Char Char Char Char Char Char"/>
    <w:basedOn w:val="826"/>
    <w:next w:val="1078"/>
    <w:uiPriority w:val="0"/>
    <w:qFormat/>
    <w:pPr>
      <w:ind w:left="0" w:firstLine="3584"/>
      <w:spacing w:before="0" w:after="160" w:line="240" w:lineRule="exact"/>
    </w:pPr>
    <w:rPr>
      <w:rFonts w:ascii="Times New Roman" w:hAnsi="Times New Roman" w:cs="Times New Roman"/>
    </w:rPr>
  </w:style>
  <w:style w:type="paragraph" w:styleId="1078" w:customStyle="1">
    <w:name w:val="xl23"/>
    <w:basedOn w:val="826"/>
    <w:next w:val="861"/>
    <w:uiPriority w:val="0"/>
    <w:qFormat/>
    <w:pPr>
      <w:ind w:left="0" w:firstLine="20"/>
      <w:spacing w:before="280" w:after="280" w:line="240" w:lineRule="auto"/>
      <w:shd w:val="clear" w:color="000000" w:fill="ffffff"/>
    </w:pPr>
    <w:rPr>
      <w:rFonts w:ascii="Times New Roman" w:hAnsi="Times New Roman" w:cs="Times New Roman"/>
    </w:rPr>
  </w:style>
  <w:style w:type="paragraph" w:styleId="1079" w:customStyle="1">
    <w:name w:val="列出段落11"/>
    <w:basedOn w:val="826"/>
    <w:next w:val="1080"/>
    <w:uiPriority w:val="0"/>
    <w:qFormat/>
    <w:pPr>
      <w:ind w:left="420" w:firstLine="3748"/>
      <w:spacing w:before="0" w:after="0" w:line="240" w:lineRule="auto"/>
    </w:pPr>
    <w:rPr>
      <w:rFonts w:ascii="Times New Roman" w:hAnsi="Times New Roman" w:cs="Times New Roman"/>
    </w:rPr>
  </w:style>
  <w:style w:type="paragraph" w:styleId="1080" w:customStyle="1">
    <w:name w:val="样式 标题 2 + (西文) 宋体 非加粗 居中"/>
    <w:basedOn w:val="828"/>
    <w:next w:val="1081"/>
    <w:uiPriority w:val="0"/>
    <w:qFormat/>
    <w:pPr>
      <w:ind w:left="0" w:firstLine="24"/>
      <w:jc w:val="center"/>
      <w:spacing w:line="412" w:lineRule="auto"/>
      <w:outlineLvl w:val="1"/>
    </w:pPr>
  </w:style>
  <w:style w:type="paragraph" w:styleId="1081" w:customStyle="1">
    <w:name w:val="页脚 Char Char"/>
    <w:basedOn w:val="826"/>
    <w:next w:val="1082"/>
    <w:uiPriority w:val="0"/>
    <w:qFormat/>
    <w:pPr>
      <w:ind w:left="0" w:firstLine="5120"/>
      <w:spacing w:before="0" w:after="0" w:line="240" w:lineRule="auto"/>
    </w:pPr>
    <w:rPr>
      <w:rFonts w:ascii="Times New Roman" w:hAnsi="Times New Roman" w:cs="Times New Roman"/>
    </w:rPr>
  </w:style>
  <w:style w:type="paragraph" w:styleId="1082" w:customStyle="1">
    <w:name w:val="样式 标题 1 + 段前: 16 磅 段后: 16 磅"/>
    <w:basedOn w:val="827"/>
    <w:next w:val="1083"/>
    <w:uiPriority w:val="0"/>
    <w:qFormat/>
    <w:pPr>
      <w:ind w:left="0" w:firstLine="18"/>
      <w:jc w:val="center"/>
      <w:spacing w:before="120" w:after="0" w:line="360" w:lineRule="auto"/>
      <w:outlineLvl w:val="0"/>
    </w:pPr>
  </w:style>
  <w:style w:type="paragraph" w:styleId="1083" w:customStyle="1">
    <w:name w:val="Char1 Char Char Char Char Char Char"/>
    <w:basedOn w:val="826"/>
    <w:next w:val="1084"/>
    <w:uiPriority w:val="0"/>
    <w:qFormat/>
    <w:pPr>
      <w:ind w:left="0" w:firstLine="2560"/>
      <w:spacing w:before="0" w:after="0" w:line="240" w:lineRule="auto"/>
    </w:pPr>
    <w:rPr>
      <w:rFonts w:ascii="Times New Roman" w:hAnsi="Times New Roman" w:cs="Times New Roman"/>
    </w:rPr>
  </w:style>
  <w:style w:type="paragraph" w:styleId="1084" w:customStyle="1">
    <w:name w:val="文档标题4"/>
    <w:basedOn w:val="830"/>
    <w:next w:val="825"/>
    <w:uiPriority w:val="0"/>
    <w:qFormat/>
    <w:pPr>
      <w:ind w:left="851" w:firstLine="30"/>
      <w:spacing w:after="280" w:line="360" w:lineRule="auto"/>
      <w:outlineLvl w:val="3"/>
    </w:pPr>
  </w:style>
  <w:style w:type="paragraph" w:styleId="1085" w:customStyle="1">
    <w:name w:val="font0"/>
    <w:basedOn w:val="826"/>
    <w:next w:val="1060"/>
    <w:uiPriority w:val="0"/>
    <w:qFormat/>
    <w:pPr>
      <w:ind w:left="0" w:firstLine="1024"/>
      <w:spacing w:before="280" w:after="280" w:line="240" w:lineRule="auto"/>
    </w:pPr>
    <w:rPr>
      <w:rFonts w:ascii="Times New Roman" w:hAnsi="Times New Roman" w:cs="Times New Roman"/>
    </w:rPr>
  </w:style>
  <w:style w:type="paragraph" w:styleId="1086" w:customStyle="1">
    <w:name w:val="CM5"/>
    <w:basedOn w:val="826"/>
    <w:next w:val="825"/>
    <w:uiPriority w:val="0"/>
    <w:qFormat/>
    <w:pPr>
      <w:ind w:left="200" w:firstLine="2760"/>
      <w:spacing w:before="0" w:after="0" w:line="400" w:lineRule="atLeast"/>
    </w:pPr>
    <w:rPr>
      <w:rFonts w:ascii="Times New Roman" w:hAnsi="Times New Roman" w:cs="Times New Roman"/>
    </w:rPr>
  </w:style>
  <w:style w:type="paragraph" w:styleId="1087" w:customStyle="1">
    <w:name w:val="Pa0"/>
    <w:basedOn w:val="826"/>
    <w:next w:val="825"/>
    <w:uiPriority w:val="0"/>
    <w:qFormat/>
    <w:pPr>
      <w:ind w:left="0" w:firstLine="4608"/>
      <w:spacing w:before="0" w:after="0" w:line="241" w:lineRule="atLeast"/>
    </w:pPr>
    <w:rPr>
      <w:rFonts w:ascii="Times New Roman" w:hAnsi="Times New Roman" w:cs="Times New Roman"/>
    </w:rPr>
  </w:style>
  <w:style w:type="paragraph" w:styleId="1088" w:customStyle="1">
    <w:name w:val="招标文件》"/>
    <w:basedOn w:val="826"/>
    <w:next w:val="1024"/>
    <w:uiPriority w:val="0"/>
    <w:qFormat/>
    <w:pPr>
      <w:ind w:left="420" w:firstLine="2140"/>
      <w:spacing w:before="120" w:after="120" w:line="300" w:lineRule="auto"/>
    </w:pPr>
    <w:rPr>
      <w:rFonts w:ascii="Times New Roman" w:hAnsi="Times New Roman" w:cs="Times New Roman"/>
    </w:rPr>
  </w:style>
  <w:style w:type="paragraph" w:styleId="1089" w:customStyle="1">
    <w:name w:val="段"/>
    <w:next w:val="825"/>
    <w:uiPriority w:val="0"/>
    <w:qFormat/>
    <w:pPr>
      <w:ind w:firstLine="200"/>
      <w:jc w:val="both"/>
      <w:spacing w:line="360" w:lineRule="auto"/>
    </w:pPr>
    <w:rPr>
      <w:rFonts w:ascii="宋体" w:hAnsi="宋体" w:eastAsia="宋体" w:cs="宋体"/>
      <w:sz w:val="24"/>
      <w:szCs w:val="22"/>
      <w:lang w:val="en-US" w:eastAsia="zh-CN" w:bidi="ar-SA"/>
    </w:rPr>
  </w:style>
  <w:style w:type="paragraph" w:styleId="1090" w:customStyle="1">
    <w:name w:val="标书_正文"/>
    <w:basedOn w:val="826"/>
    <w:next w:val="1091"/>
    <w:uiPriority w:val="0"/>
    <w:qFormat/>
    <w:pPr>
      <w:ind w:left="420" w:firstLine="1188"/>
      <w:spacing w:before="0" w:after="0" w:line="360" w:lineRule="auto"/>
    </w:pPr>
    <w:rPr>
      <w:rFonts w:ascii="Times New Roman" w:hAnsi="Times New Roman" w:cs="Times New Roman"/>
    </w:rPr>
  </w:style>
  <w:style w:type="paragraph" w:styleId="1091" w:customStyle="1">
    <w:name w:val="样式 标题 2 + Times New Roman 四号 非加粗 段前: 5 磅 段后: 0 磅 行距: 固定值 20..."/>
    <w:basedOn w:val="828"/>
    <w:next w:val="1039"/>
    <w:uiPriority w:val="0"/>
    <w:qFormat/>
    <w:pPr>
      <w:ind w:left="0" w:firstLine="24"/>
      <w:spacing w:before="100" w:after="0" w:line="400" w:lineRule="exact"/>
      <w:outlineLvl w:val="1"/>
    </w:pPr>
  </w:style>
  <w:style w:type="paragraph" w:styleId="1092" w:customStyle="1">
    <w:name w:val="图片0"/>
    <w:basedOn w:val="826"/>
    <w:next w:val="872"/>
    <w:uiPriority w:val="0"/>
    <w:qFormat/>
    <w:pPr>
      <w:ind w:left="-161" w:firstLine="1187"/>
      <w:spacing w:before="0" w:after="0" w:line="276" w:lineRule="auto"/>
    </w:pPr>
    <w:rPr>
      <w:rFonts w:ascii="Times New Roman" w:hAnsi="Times New Roman" w:cs="Times New Roman"/>
    </w:rPr>
  </w:style>
  <w:style w:type="paragraph" w:styleId="1093" w:customStyle="1">
    <w:name w:val="Char Char Char2 Char Char Char2 Char"/>
    <w:basedOn w:val="826"/>
    <w:next w:val="1065"/>
    <w:uiPriority w:val="0"/>
    <w:qFormat/>
    <w:pPr>
      <w:ind w:left="560" w:firstLine="3632"/>
      <w:spacing w:before="0" w:after="160" w:line="240" w:lineRule="exact"/>
    </w:pPr>
    <w:rPr>
      <w:rFonts w:ascii="Times New Roman" w:hAnsi="Times New Roman" w:cs="Times New Roman"/>
    </w:rPr>
  </w:style>
  <w:style w:type="paragraph" w:styleId="1094" w:customStyle="1">
    <w:name w:val="Char Char Char Char"/>
    <w:next w:val="1095"/>
    <w:uiPriority w:val="0"/>
    <w:qFormat/>
    <w:pPr>
      <w:ind w:firstLine="10"/>
      <w:spacing w:line="360" w:lineRule="auto"/>
      <w:shd w:val="clear" w:color="000000" w:fill="000080"/>
    </w:pPr>
    <w:rPr>
      <w:rFonts w:ascii="Calibri" w:hAnsi="Calibri" w:eastAsia="宋体" w:cs="宋体"/>
      <w:lang w:val="en-US" w:eastAsia="zh-CN" w:bidi="ar-SA"/>
    </w:rPr>
  </w:style>
  <w:style w:type="paragraph" w:styleId="1095" w:customStyle="1">
    <w:name w:val="杨昂超式样黑体主"/>
    <w:basedOn w:val="826"/>
    <w:next w:val="1096"/>
    <w:uiPriority w:val="0"/>
    <w:qFormat/>
    <w:pPr>
      <w:ind w:left="0" w:firstLine="4608"/>
      <w:spacing w:before="0" w:after="0" w:line="240" w:lineRule="auto"/>
    </w:pPr>
    <w:rPr>
      <w:rFonts w:ascii="Times New Roman" w:hAnsi="Times New Roman" w:cs="Times New Roman"/>
    </w:rPr>
  </w:style>
  <w:style w:type="paragraph" w:styleId="1096" w:customStyle="1">
    <w:name w:val="Char Char Char Char Char Char1 Char Char Char Char Char Char Char Char Char Char"/>
    <w:basedOn w:val="826"/>
    <w:next w:val="1097"/>
    <w:uiPriority w:val="0"/>
    <w:qFormat/>
    <w:pPr>
      <w:ind w:left="0" w:firstLine="2560"/>
      <w:spacing w:before="0" w:after="0" w:line="240" w:lineRule="auto"/>
    </w:pPr>
    <w:rPr>
      <w:rFonts w:ascii="Times New Roman" w:hAnsi="Times New Roman" w:cs="Times New Roman"/>
    </w:rPr>
  </w:style>
  <w:style w:type="paragraph" w:styleId="1097" w:customStyle="1">
    <w:name w:val="目录1"/>
    <w:basedOn w:val="826"/>
    <w:next w:val="825"/>
    <w:uiPriority w:val="0"/>
    <w:qFormat/>
    <w:pPr>
      <w:ind w:left="0" w:firstLine="7168"/>
      <w:spacing w:before="0" w:after="136" w:line="289" w:lineRule="atLeast"/>
    </w:pPr>
    <w:rPr>
      <w:rFonts w:ascii="Times New Roman" w:hAnsi="Times New Roman" w:cs="Times New Roman"/>
    </w:rPr>
  </w:style>
  <w:style w:type="paragraph" w:styleId="1098" w:customStyle="1">
    <w:name w:val="文档结构图1"/>
    <w:basedOn w:val="826"/>
    <w:next w:val="1099"/>
    <w:uiPriority w:val="0"/>
    <w:qFormat/>
    <w:pPr>
      <w:ind w:left="200" w:firstLine="2248"/>
      <w:spacing w:before="0" w:after="0" w:line="360" w:lineRule="auto"/>
    </w:pPr>
    <w:rPr>
      <w:rFonts w:ascii="Times New Roman" w:hAnsi="Times New Roman" w:cs="Times New Roman"/>
    </w:rPr>
  </w:style>
  <w:style w:type="paragraph" w:styleId="1099" w:customStyle="1">
    <w:name w:val="2ji"/>
    <w:basedOn w:val="828"/>
    <w:next w:val="867"/>
    <w:uiPriority w:val="0"/>
    <w:qFormat/>
    <w:pPr>
      <w:ind w:left="0" w:firstLine="24"/>
      <w:spacing w:before="0" w:after="0" w:line="360" w:lineRule="auto"/>
      <w:outlineLvl w:val="1"/>
    </w:pPr>
  </w:style>
  <w:style w:type="paragraph" w:styleId="1100" w:customStyle="1">
    <w:name w:val="xl91"/>
    <w:basedOn w:val="826"/>
    <w:next w:val="1021"/>
    <w:uiPriority w:val="0"/>
    <w:qFormat/>
    <w:pPr>
      <w:ind w:left="0" w:firstLine="3584"/>
      <w:spacing w:before="280" w:after="280" w:line="240" w:lineRule="auto"/>
    </w:pPr>
    <w:rPr>
      <w:rFonts w:ascii="Times New Roman" w:hAnsi="Times New Roman" w:cs="Times New Roman"/>
    </w:rPr>
  </w:style>
  <w:style w:type="paragraph" w:styleId="1101" w:customStyle="1">
    <w:name w:val="Text Body"/>
    <w:basedOn w:val="826"/>
    <w:next w:val="1102"/>
    <w:uiPriority w:val="0"/>
    <w:qFormat/>
    <w:pPr>
      <w:ind w:left="0" w:firstLine="4096"/>
      <w:spacing w:before="0" w:after="120" w:line="240" w:lineRule="auto"/>
    </w:pPr>
    <w:rPr>
      <w:rFonts w:ascii="Times New Roman" w:hAnsi="Times New Roman" w:cs="Times New Roman"/>
    </w:rPr>
  </w:style>
  <w:style w:type="paragraph" w:styleId="1102" w:customStyle="1">
    <w:name w:val="项目符1"/>
    <w:basedOn w:val="826"/>
    <w:next w:val="1103"/>
    <w:uiPriority w:val="0"/>
    <w:qFormat/>
    <w:pPr>
      <w:ind w:left="1365" w:right="100" w:firstLine="2728"/>
      <w:spacing w:before="78" w:after="78" w:line="300" w:lineRule="auto"/>
    </w:pPr>
    <w:rPr>
      <w:rFonts w:ascii="Times New Roman" w:hAnsi="Times New Roman" w:cs="Times New Roman"/>
    </w:rPr>
  </w:style>
  <w:style w:type="paragraph" w:styleId="1103" w:customStyle="1">
    <w:name w:val="引文目录标题1"/>
    <w:basedOn w:val="826"/>
    <w:next w:val="825"/>
    <w:uiPriority w:val="0"/>
    <w:qFormat/>
    <w:pPr>
      <w:ind w:left="0" w:firstLine="4608"/>
      <w:jc w:val="center"/>
      <w:spacing w:before="120" w:after="0" w:line="360" w:lineRule="auto"/>
    </w:pPr>
    <w:rPr>
      <w:rFonts w:ascii="Times New Roman" w:hAnsi="Times New Roman" w:cs="Times New Roman"/>
    </w:rPr>
  </w:style>
  <w:style w:type="paragraph" w:styleId="1104" w:customStyle="1">
    <w:name w:val="样式 标题 3 + (西文) 黑体 (中文) 黑体 (符号) 宋体 小四 段前: 5 磅 段后: 5 磅 行距: 1..."/>
    <w:basedOn w:val="829"/>
    <w:next w:val="1105"/>
    <w:uiPriority w:val="0"/>
    <w:qFormat/>
    <w:pPr>
      <w:ind w:left="1429" w:firstLine="18"/>
      <w:spacing w:before="100" w:after="100" w:line="360" w:lineRule="auto"/>
      <w:outlineLvl w:val="2"/>
    </w:pPr>
  </w:style>
  <w:style w:type="paragraph" w:styleId="1105" w:customStyle="1">
    <w:name w:val="xl22"/>
    <w:basedOn w:val="826"/>
    <w:next w:val="1106"/>
    <w:uiPriority w:val="0"/>
    <w:qFormat/>
    <w:pPr>
      <w:ind w:left="0" w:firstLine="20"/>
      <w:jc w:val="right"/>
      <w:spacing w:before="280" w:after="280" w:line="240" w:lineRule="auto"/>
      <w:shd w:val="clear" w:color="000000" w:fill="ffffff"/>
    </w:pPr>
    <w:rPr>
      <w:rFonts w:ascii="Times New Roman" w:hAnsi="Times New Roman" w:cs="Times New Roman"/>
    </w:rPr>
  </w:style>
  <w:style w:type="paragraph" w:styleId="1106" w:customStyle="1">
    <w:name w:val="自定义一"/>
    <w:basedOn w:val="826"/>
    <w:next w:val="825"/>
    <w:uiPriority w:val="0"/>
    <w:qFormat/>
    <w:pPr>
      <w:ind w:left="0"/>
      <w:spacing w:before="0" w:after="0" w:line="360" w:lineRule="auto"/>
    </w:pPr>
    <w:rPr>
      <w:rFonts w:ascii="Times New Roman" w:hAnsi="Times New Roman" w:cs="Times New Roman"/>
    </w:rPr>
  </w:style>
  <w:style w:type="paragraph" w:styleId="1107" w:customStyle="1">
    <w:name w:val="xl78"/>
    <w:basedOn w:val="826"/>
    <w:next w:val="1108"/>
    <w:uiPriority w:val="0"/>
    <w:qFormat/>
    <w:pPr>
      <w:ind w:left="0" w:firstLine="3584"/>
      <w:jc w:val="center"/>
      <w:spacing w:before="280" w:after="280" w:line="240" w:lineRule="auto"/>
    </w:pPr>
    <w:rPr>
      <w:rFonts w:ascii="Times New Roman" w:hAnsi="Times New Roman" w:cs="Times New Roman"/>
    </w:rPr>
  </w:style>
  <w:style w:type="paragraph" w:styleId="1108" w:customStyle="1">
    <w:name w:val="段落正文"/>
    <w:next w:val="1050"/>
    <w:uiPriority w:val="0"/>
    <w:qFormat/>
    <w:pPr>
      <w:ind w:firstLine="4608"/>
      <w:jc w:val="center"/>
      <w:spacing w:line="360" w:lineRule="auto"/>
    </w:pPr>
    <w:rPr>
      <w:rFonts w:ascii="Calibri" w:hAnsi="Calibri" w:eastAsia="宋体" w:cs="宋体"/>
      <w:lang w:val="en-US" w:eastAsia="zh-CN" w:bidi="ar-SA"/>
    </w:rPr>
  </w:style>
  <w:style w:type="paragraph" w:styleId="1109" w:customStyle="1">
    <w:name w:val="_Style 169"/>
    <w:next w:val="825"/>
    <w:uiPriority w:val="0"/>
    <w:qFormat/>
    <w:pPr>
      <w:ind w:left="2560"/>
    </w:pPr>
    <w:rPr>
      <w:rFonts w:ascii="Calibri" w:hAnsi="Calibri" w:eastAsia="宋体" w:cs="宋体"/>
      <w:lang w:val="en-US" w:eastAsia="zh-CN" w:bidi="ar-SA"/>
    </w:rPr>
  </w:style>
  <w:style w:type="paragraph" w:styleId="1110" w:customStyle="1">
    <w:name w:val="样式 小四 行距: 1.5 倍行距 首行缩进:  2 字符"/>
    <w:basedOn w:val="826"/>
    <w:next w:val="1055"/>
    <w:uiPriority w:val="0"/>
    <w:qFormat/>
    <w:pPr>
      <w:ind w:left="480" w:firstLine="2784"/>
      <w:spacing w:before="0" w:after="0" w:line="360" w:lineRule="auto"/>
    </w:pPr>
    <w:rPr>
      <w:rFonts w:ascii="Times New Roman" w:hAnsi="Times New Roman" w:cs="Times New Roman"/>
    </w:rPr>
  </w:style>
  <w:style w:type="paragraph" w:styleId="1111" w:customStyle="1">
    <w:name w:val="小节标题"/>
    <w:basedOn w:val="826"/>
    <w:next w:val="825"/>
    <w:uiPriority w:val="0"/>
    <w:qFormat/>
    <w:pPr>
      <w:ind w:left="0" w:firstLine="7168"/>
      <w:spacing w:before="175" w:after="102" w:line="351" w:lineRule="atLeast"/>
    </w:pPr>
    <w:rPr>
      <w:rFonts w:ascii="Times New Roman" w:hAnsi="Times New Roman" w:cs="Times New Roman"/>
    </w:rPr>
  </w:style>
  <w:style w:type="paragraph" w:styleId="1112" w:customStyle="1">
    <w:name w:val="TOC 标题2"/>
    <w:basedOn w:val="826"/>
    <w:next w:val="825"/>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113" w:customStyle="1">
    <w:name w:val="表格文字（两侧对齐）"/>
    <w:basedOn w:val="826"/>
    <w:next w:val="1114"/>
    <w:uiPriority w:val="0"/>
    <w:qFormat/>
    <w:pPr>
      <w:ind w:left="0" w:firstLine="3584"/>
      <w:spacing w:before="0" w:after="0" w:line="240" w:lineRule="auto"/>
    </w:pPr>
    <w:rPr>
      <w:rFonts w:ascii="Times New Roman" w:hAnsi="Times New Roman" w:cs="Times New Roman"/>
    </w:rPr>
  </w:style>
  <w:style w:type="paragraph" w:styleId="1114" w:customStyle="1">
    <w:name w:val="Char"/>
    <w:basedOn w:val="826"/>
    <w:next w:val="1093"/>
    <w:uiPriority w:val="0"/>
    <w:qFormat/>
    <w:pPr>
      <w:ind w:left="900" w:firstLine="2608"/>
      <w:spacing w:before="0" w:after="0" w:line="240" w:lineRule="auto"/>
    </w:pPr>
    <w:rPr>
      <w:rFonts w:ascii="Times New Roman" w:hAnsi="Times New Roman" w:cs="Times New Roman"/>
    </w:rPr>
  </w:style>
  <w:style w:type="paragraph" w:styleId="1115" w:customStyle="1">
    <w:name w:val="xl86"/>
    <w:basedOn w:val="826"/>
    <w:next w:val="1116"/>
    <w:uiPriority w:val="0"/>
    <w:qFormat/>
    <w:pPr>
      <w:ind w:left="0" w:firstLine="5120"/>
      <w:spacing w:before="280" w:after="280" w:line="240" w:lineRule="auto"/>
    </w:pPr>
    <w:rPr>
      <w:rFonts w:ascii="Times New Roman" w:hAnsi="Times New Roman" w:cs="Times New Roman"/>
    </w:rPr>
  </w:style>
  <w:style w:type="paragraph" w:styleId="1116" w:customStyle="1">
    <w:name w:val="索引 71"/>
    <w:basedOn w:val="826"/>
    <w:next w:val="825"/>
    <w:uiPriority w:val="0"/>
    <w:qFormat/>
    <w:pPr>
      <w:ind w:left="1200" w:firstLine="2560"/>
      <w:jc w:val="center"/>
      <w:spacing w:before="0" w:after="0" w:line="360" w:lineRule="auto"/>
    </w:pPr>
    <w:rPr>
      <w:rFonts w:ascii="Times New Roman" w:hAnsi="Times New Roman" w:cs="Times New Roman"/>
    </w:rPr>
  </w:style>
  <w:style w:type="paragraph" w:styleId="1117" w:customStyle="1">
    <w:name w:val="111"/>
    <w:next w:val="1118"/>
    <w:uiPriority w:val="0"/>
    <w:qFormat/>
    <w:pPr>
      <w:ind w:left="480" w:firstLine="4320"/>
      <w:spacing w:line="440" w:lineRule="exact"/>
    </w:pPr>
    <w:rPr>
      <w:rFonts w:ascii="Calibri" w:hAnsi="Calibri" w:eastAsia="宋体" w:cs="宋体"/>
      <w:lang w:val="en-US" w:eastAsia="zh-CN" w:bidi="ar-SA"/>
    </w:rPr>
  </w:style>
  <w:style w:type="paragraph" w:styleId="1118" w:customStyle="1">
    <w:name w:val="4"/>
    <w:basedOn w:val="826"/>
    <w:next w:val="837"/>
    <w:uiPriority w:val="0"/>
    <w:qFormat/>
    <w:pPr>
      <w:ind w:left="409" w:firstLine="3737"/>
      <w:spacing w:before="0" w:after="0" w:line="420" w:lineRule="exact"/>
    </w:pPr>
    <w:rPr>
      <w:rFonts w:ascii="Times New Roman" w:hAnsi="Times New Roman" w:cs="Times New Roman"/>
    </w:rPr>
  </w:style>
  <w:style w:type="paragraph" w:styleId="1119" w:customStyle="1">
    <w:name w:val="Char Char Char Char Char Char1 Char Char Char1 Char Char Char Char Char Char"/>
    <w:basedOn w:val="826"/>
    <w:next w:val="1104"/>
    <w:uiPriority w:val="0"/>
    <w:qFormat/>
    <w:pPr>
      <w:ind w:left="0" w:firstLine="2560"/>
      <w:spacing w:before="0" w:after="0" w:line="240" w:lineRule="auto"/>
    </w:pPr>
    <w:rPr>
      <w:rFonts w:ascii="Times New Roman" w:hAnsi="Times New Roman" w:cs="Times New Roman"/>
    </w:rPr>
  </w:style>
  <w:style w:type="paragraph" w:styleId="1120" w:customStyle="1">
    <w:name w:val="Char Char Char Char Char Char1 Char Char Char Char Char Char1 Char Char Char"/>
    <w:basedOn w:val="826"/>
    <w:next w:val="1121"/>
    <w:uiPriority w:val="0"/>
    <w:qFormat/>
    <w:pPr>
      <w:ind w:left="0" w:firstLine="2560"/>
      <w:spacing w:before="0" w:after="0" w:line="240" w:lineRule="auto"/>
    </w:pPr>
    <w:rPr>
      <w:rFonts w:ascii="Times New Roman" w:hAnsi="Times New Roman" w:cs="Times New Roman"/>
    </w:rPr>
  </w:style>
  <w:style w:type="paragraph" w:styleId="1121" w:customStyle="1">
    <w:name w:val="正文符号1"/>
    <w:basedOn w:val="826"/>
    <w:next w:val="1122"/>
    <w:uiPriority w:val="0"/>
    <w:qFormat/>
    <w:pPr>
      <w:ind w:left="987" w:firstLine="5724"/>
      <w:spacing w:before="0" w:after="0" w:line="240" w:lineRule="auto"/>
    </w:pPr>
    <w:rPr>
      <w:rFonts w:ascii="Times New Roman" w:hAnsi="Times New Roman" w:cs="Times New Roman"/>
    </w:rPr>
  </w:style>
  <w:style w:type="paragraph" w:styleId="1122" w:customStyle="1">
    <w:name w:val="索引 31"/>
    <w:basedOn w:val="826"/>
    <w:next w:val="825"/>
    <w:uiPriority w:val="0"/>
    <w:qFormat/>
    <w:pPr>
      <w:ind w:left="400" w:firstLine="2560"/>
      <w:jc w:val="center"/>
      <w:spacing w:before="0" w:after="0" w:line="360" w:lineRule="auto"/>
    </w:pPr>
    <w:rPr>
      <w:rFonts w:ascii="Times New Roman" w:hAnsi="Times New Roman" w:cs="Times New Roman"/>
    </w:rPr>
  </w:style>
  <w:style w:type="paragraph" w:styleId="1123" w:customStyle="1">
    <w:name w:val="目录4"/>
    <w:basedOn w:val="826"/>
    <w:next w:val="825"/>
    <w:uiPriority w:val="0"/>
    <w:qFormat/>
    <w:pPr>
      <w:ind w:left="629" w:firstLine="5237"/>
      <w:spacing w:before="0" w:after="0" w:line="317" w:lineRule="atLeast"/>
    </w:pPr>
    <w:rPr>
      <w:rFonts w:ascii="Times New Roman" w:hAnsi="Times New Roman" w:cs="Times New Roman"/>
    </w:rPr>
  </w:style>
  <w:style w:type="paragraph" w:styleId="1124" w:customStyle="1">
    <w:name w:val="p15"/>
    <w:basedOn w:val="825"/>
    <w:uiPriority w:val="0"/>
    <w:qFormat/>
    <w:pPr>
      <w:ind w:left="0"/>
    </w:pPr>
    <w:rPr>
      <w:rFonts w:ascii="宋体" w:hAnsi="宋体"/>
      <w:sz w:val="28"/>
      <w:szCs w:val="28"/>
    </w:rPr>
  </w:style>
  <w:style w:type="paragraph" w:styleId="1125" w:customStyle="1">
    <w:name w:val="四号 居中"/>
    <w:basedOn w:val="826"/>
    <w:next w:val="1119"/>
    <w:uiPriority w:val="0"/>
    <w:qFormat/>
    <w:pPr>
      <w:ind w:left="0" w:firstLine="6144"/>
      <w:jc w:val="center"/>
      <w:spacing w:before="0" w:after="0" w:line="360" w:lineRule="auto"/>
    </w:pPr>
    <w:rPr>
      <w:rFonts w:ascii="Times New Roman" w:hAnsi="Times New Roman" w:cs="Times New Roman"/>
    </w:rPr>
  </w:style>
  <w:style w:type="paragraph" w:styleId="1126" w:customStyle="1">
    <w:name w:val="p0"/>
    <w:next w:val="825"/>
    <w:uiPriority w:val="0"/>
    <w:qFormat/>
    <w:pPr>
      <w:ind w:firstLine="2048"/>
      <w:spacing w:line="360" w:lineRule="auto"/>
    </w:pPr>
    <w:rPr>
      <w:rFonts w:ascii="Calibri" w:hAnsi="Calibri" w:eastAsia="宋体" w:cs="宋体"/>
      <w:lang w:val="en-US" w:eastAsia="zh-CN" w:bidi="ar-SA"/>
    </w:rPr>
  </w:style>
  <w:style w:type="paragraph" w:styleId="1127" w:customStyle="1">
    <w:name w:val="列表编号 21"/>
    <w:basedOn w:val="826"/>
    <w:next w:val="1128"/>
    <w:uiPriority w:val="0"/>
    <w:qFormat/>
    <w:pPr>
      <w:ind w:left="0" w:firstLine="2560"/>
      <w:spacing w:before="0" w:after="0" w:line="360" w:lineRule="auto"/>
    </w:pPr>
    <w:rPr>
      <w:rFonts w:ascii="Times New Roman" w:hAnsi="Times New Roman" w:cs="Times New Roman"/>
    </w:rPr>
  </w:style>
  <w:style w:type="paragraph" w:styleId="1128" w:customStyle="1">
    <w:name w:val="正文文本 21"/>
    <w:basedOn w:val="826"/>
    <w:next w:val="1009"/>
    <w:uiPriority w:val="0"/>
    <w:qFormat/>
    <w:pPr>
      <w:ind w:left="0" w:firstLine="2560"/>
      <w:jc w:val="center"/>
      <w:spacing w:before="0" w:after="120" w:line="480" w:lineRule="auto"/>
    </w:pPr>
    <w:rPr>
      <w:rFonts w:ascii="Times New Roman" w:hAnsi="Times New Roman" w:cs="Times New Roman"/>
    </w:rPr>
  </w:style>
  <w:style w:type="paragraph" w:styleId="1129" w:customStyle="1">
    <w:name w:val="a2"/>
    <w:basedOn w:val="826"/>
    <w:next w:val="864"/>
    <w:uiPriority w:val="0"/>
    <w:qFormat/>
    <w:pPr>
      <w:ind w:left="0" w:firstLine="1024"/>
      <w:spacing w:before="280" w:after="280" w:line="240" w:lineRule="auto"/>
    </w:pPr>
    <w:rPr>
      <w:rFonts w:ascii="Times New Roman" w:hAnsi="Times New Roman" w:cs="Times New Roman"/>
    </w:rPr>
  </w:style>
  <w:style w:type="paragraph" w:styleId="1130" w:customStyle="1">
    <w:name w:val="font8"/>
    <w:basedOn w:val="826"/>
    <w:next w:val="1054"/>
    <w:uiPriority w:val="0"/>
    <w:qFormat/>
    <w:pPr>
      <w:ind w:left="0" w:firstLine="2048"/>
      <w:spacing w:before="280" w:after="280" w:line="240" w:lineRule="auto"/>
    </w:pPr>
    <w:rPr>
      <w:rFonts w:ascii="Times New Roman" w:hAnsi="Times New Roman" w:cs="Times New Roman"/>
    </w:rPr>
  </w:style>
  <w:style w:type="paragraph" w:styleId="1131" w:customStyle="1">
    <w:name w:val="Char Char Char Char Char Char1 Char Char Char Char Char Char1 Char Char Char Char Char Char Char"/>
    <w:basedOn w:val="826"/>
    <w:next w:val="1132"/>
    <w:uiPriority w:val="0"/>
    <w:qFormat/>
    <w:pPr>
      <w:ind w:left="0" w:firstLine="2560"/>
      <w:spacing w:before="0" w:after="0" w:line="240" w:lineRule="auto"/>
    </w:pPr>
    <w:rPr>
      <w:rFonts w:ascii="Times New Roman" w:hAnsi="Times New Roman" w:cs="Times New Roman"/>
    </w:rPr>
  </w:style>
  <w:style w:type="paragraph" w:styleId="1132" w:customStyle="1">
    <w:name w:val="xl87"/>
    <w:basedOn w:val="826"/>
    <w:next w:val="1088"/>
    <w:uiPriority w:val="0"/>
    <w:qFormat/>
    <w:pPr>
      <w:ind w:left="0" w:firstLine="5120"/>
      <w:spacing w:before="280" w:after="280" w:line="240" w:lineRule="auto"/>
    </w:pPr>
    <w:rPr>
      <w:rFonts w:ascii="Times New Roman" w:hAnsi="Times New Roman" w:cs="Times New Roman"/>
    </w:rPr>
  </w:style>
  <w:style w:type="paragraph" w:styleId="1133" w:customStyle="1">
    <w:name w:val="444"/>
    <w:basedOn w:val="826"/>
    <w:next w:val="846"/>
    <w:uiPriority w:val="0"/>
    <w:qFormat/>
    <w:pPr>
      <w:ind w:left="0" w:firstLine="4608"/>
      <w:jc w:val="center"/>
      <w:spacing w:before="0" w:after="0" w:line="312" w:lineRule="atLeast"/>
    </w:pPr>
    <w:rPr>
      <w:rFonts w:ascii="Times New Roman" w:hAnsi="Times New Roman" w:cs="Times New Roman"/>
    </w:rPr>
  </w:style>
  <w:style w:type="paragraph" w:styleId="1134" w:customStyle="1">
    <w:name w:val="表格文字图表文字"/>
    <w:basedOn w:val="826"/>
    <w:next w:val="1135"/>
    <w:uiPriority w:val="0"/>
    <w:qFormat/>
    <w:pPr>
      <w:ind w:left="0" w:firstLine="3584"/>
      <w:jc w:val="center"/>
      <w:spacing w:before="0" w:after="0" w:line="240" w:lineRule="auto"/>
    </w:pPr>
    <w:rPr>
      <w:rFonts w:ascii="Times New Roman" w:hAnsi="Times New Roman" w:cs="Times New Roman"/>
    </w:rPr>
  </w:style>
  <w:style w:type="paragraph" w:styleId="1135" w:customStyle="1">
    <w:name w:val="样式 目录 3 + 左侧:  2 字符1"/>
    <w:next w:val="1136"/>
    <w:uiPriority w:val="0"/>
    <w:qFormat/>
    <w:pPr>
      <w:ind w:left="960" w:firstLine="5120"/>
      <w:spacing w:line="360" w:lineRule="auto"/>
      <w:widowControl w:val="off"/>
    </w:pPr>
    <w:rPr>
      <w:rFonts w:ascii="Calibri" w:hAnsi="Calibri" w:eastAsia="宋体" w:cs="宋体"/>
      <w:lang w:val="en-US" w:eastAsia="zh-CN" w:bidi="ar-SA"/>
    </w:rPr>
  </w:style>
  <w:style w:type="paragraph" w:styleId="1136" w:customStyle="1">
    <w:name w:val="文档正文"/>
    <w:basedOn w:val="826"/>
    <w:next w:val="1137"/>
    <w:uiPriority w:val="0"/>
    <w:qFormat/>
    <w:pPr>
      <w:ind w:left="567" w:firstLine="3639"/>
      <w:spacing w:before="0" w:after="0" w:line="480" w:lineRule="atLeast"/>
    </w:pPr>
    <w:rPr>
      <w:rFonts w:ascii="Times New Roman" w:hAnsi="Times New Roman" w:cs="Times New Roman"/>
    </w:rPr>
  </w:style>
  <w:style w:type="paragraph" w:styleId="1137" w:customStyle="1">
    <w:name w:val="列表框2"/>
    <w:next w:val="1138"/>
    <w:uiPriority w:val="0"/>
    <w:qFormat/>
    <w:pPr>
      <w:ind w:firstLine="2048"/>
      <w:spacing w:line="460" w:lineRule="exact"/>
    </w:pPr>
    <w:rPr>
      <w:rFonts w:ascii="Calibri" w:hAnsi="Calibri" w:eastAsia="宋体" w:cs="宋体"/>
      <w:lang w:val="en-US" w:eastAsia="zh-CN" w:bidi="ar-SA"/>
    </w:rPr>
  </w:style>
  <w:style w:type="paragraph" w:styleId="1138" w:customStyle="1">
    <w:name w:val="font10"/>
    <w:basedOn w:val="826"/>
    <w:next w:val="857"/>
    <w:uiPriority w:val="0"/>
    <w:qFormat/>
    <w:pPr>
      <w:ind w:left="0" w:firstLine="3584"/>
      <w:spacing w:before="280" w:after="280" w:line="240" w:lineRule="auto"/>
    </w:pPr>
    <w:rPr>
      <w:rFonts w:ascii="Times New Roman" w:hAnsi="Times New Roman" w:cs="Times New Roman"/>
    </w:rPr>
  </w:style>
  <w:style w:type="paragraph" w:styleId="1139" w:customStyle="1">
    <w:name w:val="纯文本1"/>
    <w:basedOn w:val="826"/>
    <w:next w:val="869"/>
    <w:uiPriority w:val="0"/>
    <w:qFormat/>
    <w:pPr>
      <w:ind w:left="0" w:firstLine="3584"/>
      <w:spacing w:before="0" w:after="0" w:line="240" w:lineRule="auto"/>
    </w:pPr>
    <w:rPr>
      <w:rFonts w:ascii="Times New Roman" w:hAnsi="Times New Roman" w:cs="Times New Roman"/>
    </w:rPr>
  </w:style>
  <w:style w:type="paragraph" w:styleId="1140" w:customStyle="1">
    <w:name w:val="索引 91"/>
    <w:basedOn w:val="826"/>
    <w:next w:val="825"/>
    <w:uiPriority w:val="0"/>
    <w:qFormat/>
    <w:pPr>
      <w:ind w:left="1600" w:firstLine="2560"/>
      <w:jc w:val="center"/>
      <w:spacing w:before="0" w:after="0" w:line="360" w:lineRule="auto"/>
    </w:pPr>
    <w:rPr>
      <w:rFonts w:ascii="Times New Roman" w:hAnsi="Times New Roman" w:cs="Times New Roman"/>
    </w:rPr>
  </w:style>
  <w:style w:type="paragraph" w:styleId="1141" w:customStyle="1">
    <w:name w:val="xl79"/>
    <w:basedOn w:val="826"/>
    <w:next w:val="1117"/>
    <w:uiPriority w:val="0"/>
    <w:qFormat/>
    <w:pPr>
      <w:ind w:left="0" w:firstLine="3584"/>
      <w:jc w:val="center"/>
      <w:spacing w:before="280" w:after="280" w:line="240" w:lineRule="auto"/>
    </w:pPr>
    <w:rPr>
      <w:rFonts w:ascii="Times New Roman" w:hAnsi="Times New Roman" w:cs="Times New Roman"/>
    </w:rPr>
  </w:style>
  <w:style w:type="paragraph" w:styleId="1142" w:customStyle="1">
    <w:name w:val="表格文字（4号居中）"/>
    <w:next w:val="1143"/>
    <w:uiPriority w:val="0"/>
    <w:qFormat/>
    <w:pPr>
      <w:ind w:firstLine="2560"/>
      <w:jc w:val="center"/>
    </w:pPr>
    <w:rPr>
      <w:rFonts w:ascii="Calibri" w:hAnsi="Calibri" w:eastAsia="宋体" w:cs="宋体"/>
      <w:lang w:val="en-US" w:eastAsia="zh-CN" w:bidi="ar-SA"/>
    </w:rPr>
  </w:style>
  <w:style w:type="paragraph" w:styleId="1143" w:customStyle="1">
    <w:name w:val="!方块加粗"/>
    <w:basedOn w:val="826"/>
    <w:next w:val="1110"/>
    <w:uiPriority w:val="0"/>
    <w:qFormat/>
    <w:pPr>
      <w:ind w:left="600" w:firstLine="5212"/>
      <w:spacing w:before="0" w:after="0" w:line="360" w:lineRule="auto"/>
    </w:pPr>
    <w:rPr>
      <w:rFonts w:ascii="Times New Roman" w:hAnsi="Times New Roman" w:cs="Times New Roman"/>
    </w:rPr>
  </w:style>
  <w:style w:type="paragraph" w:styleId="1144" w:customStyle="1">
    <w:name w:val="xl75"/>
    <w:basedOn w:val="826"/>
    <w:next w:val="870"/>
    <w:uiPriority w:val="0"/>
    <w:qFormat/>
    <w:pPr>
      <w:ind w:left="0" w:firstLine="3584"/>
      <w:jc w:val="center"/>
      <w:spacing w:before="280" w:after="280" w:line="240" w:lineRule="auto"/>
    </w:pPr>
    <w:rPr>
      <w:rFonts w:ascii="Times New Roman" w:hAnsi="Times New Roman" w:cs="Times New Roman"/>
    </w:rPr>
  </w:style>
  <w:style w:type="paragraph" w:styleId="1145" w:customStyle="1">
    <w:name w:val="xl81"/>
    <w:basedOn w:val="826"/>
    <w:next w:val="1146"/>
    <w:uiPriority w:val="0"/>
    <w:qFormat/>
    <w:pPr>
      <w:ind w:left="0" w:firstLine="5120"/>
      <w:spacing w:before="280" w:after="280" w:line="240" w:lineRule="auto"/>
    </w:pPr>
    <w:rPr>
      <w:rFonts w:ascii="Times New Roman" w:hAnsi="Times New Roman" w:cs="Times New Roman"/>
    </w:rPr>
  </w:style>
  <w:style w:type="paragraph" w:styleId="1146" w:customStyle="1">
    <w:name w:val="xl25"/>
    <w:basedOn w:val="826"/>
    <w:next w:val="1147"/>
    <w:uiPriority w:val="0"/>
    <w:qFormat/>
    <w:pPr>
      <w:ind w:left="0" w:firstLine="14"/>
      <w:spacing w:before="280" w:after="280" w:line="240" w:lineRule="auto"/>
      <w:shd w:val="clear" w:color="000000" w:fill="ffffff"/>
    </w:pPr>
    <w:rPr>
      <w:rFonts w:ascii="Times New Roman" w:hAnsi="Times New Roman" w:cs="Times New Roman"/>
    </w:rPr>
  </w:style>
  <w:style w:type="paragraph" w:styleId="1147" w:customStyle="1">
    <w:name w:val="普通(网站)1"/>
    <w:basedOn w:val="826"/>
    <w:next w:val="1148"/>
    <w:uiPriority w:val="0"/>
    <w:qFormat/>
    <w:pPr>
      <w:ind w:left="200" w:firstLine="1224"/>
      <w:spacing w:before="280" w:after="280" w:line="240" w:lineRule="auto"/>
    </w:pPr>
    <w:rPr>
      <w:rFonts w:ascii="Times New Roman" w:hAnsi="Times New Roman" w:cs="Times New Roman"/>
    </w:rPr>
  </w:style>
  <w:style w:type="paragraph" w:styleId="1148" w:customStyle="1">
    <w:name w:val="xl27"/>
    <w:basedOn w:val="826"/>
    <w:next w:val="1134"/>
    <w:uiPriority w:val="0"/>
    <w:qFormat/>
    <w:pPr>
      <w:ind w:left="0" w:firstLine="20"/>
      <w:spacing w:before="280" w:after="280" w:line="240" w:lineRule="auto"/>
      <w:shd w:val="clear" w:color="000000" w:fill="ffffff"/>
    </w:pPr>
    <w:rPr>
      <w:rFonts w:ascii="Times New Roman" w:hAnsi="Times New Roman" w:cs="Times New Roman"/>
    </w:rPr>
  </w:style>
  <w:style w:type="paragraph" w:styleId="1149" w:customStyle="1">
    <w:name w:val="H 4"/>
    <w:basedOn w:val="830"/>
    <w:next w:val="1150"/>
    <w:uiPriority w:val="0"/>
    <w:qFormat/>
    <w:pPr>
      <w:ind w:left="426" w:firstLine="24"/>
      <w:spacing w:before="0" w:after="0" w:line="360" w:lineRule="auto"/>
      <w:outlineLvl w:val="3"/>
    </w:pPr>
  </w:style>
  <w:style w:type="paragraph" w:styleId="1150" w:customStyle="1">
    <w:name w:val="xl82"/>
    <w:basedOn w:val="826"/>
    <w:next w:val="1145"/>
    <w:uiPriority w:val="0"/>
    <w:qFormat/>
    <w:pPr>
      <w:ind w:left="0" w:firstLine="5120"/>
      <w:spacing w:before="280" w:after="280" w:line="240" w:lineRule="auto"/>
    </w:pPr>
    <w:rPr>
      <w:rFonts w:ascii="Times New Roman" w:hAnsi="Times New Roman" w:cs="Times New Roman"/>
    </w:rPr>
  </w:style>
  <w:style w:type="paragraph" w:styleId="1151" w:customStyle="1">
    <w:name w:val="Char Char Char Char Char Char Char Char"/>
    <w:next w:val="1152"/>
    <w:uiPriority w:val="0"/>
    <w:qFormat/>
    <w:pPr>
      <w:ind w:firstLine="14"/>
      <w:jc w:val="both"/>
      <w:shd w:val="clear" w:color="000000" w:fill="000080"/>
      <w:widowControl w:val="off"/>
    </w:pPr>
    <w:rPr>
      <w:rFonts w:ascii="Calibri" w:hAnsi="Calibri" w:eastAsia="宋体" w:cs="宋体"/>
      <w:lang w:val="en-US" w:eastAsia="zh-CN" w:bidi="ar-SA"/>
    </w:rPr>
  </w:style>
  <w:style w:type="paragraph" w:styleId="1152" w:customStyle="1">
    <w:name w:val="Char Char Char Char Char Char1 Char Char Char1 Char Char Char Char Char Char Char Char Char Char Char Char Char Char Char"/>
    <w:basedOn w:val="826"/>
    <w:next w:val="1153"/>
    <w:uiPriority w:val="0"/>
    <w:qFormat/>
    <w:pPr>
      <w:ind w:left="0" w:firstLine="2560"/>
      <w:spacing w:before="0" w:after="0" w:line="240" w:lineRule="auto"/>
    </w:pPr>
    <w:rPr>
      <w:rFonts w:ascii="Times New Roman" w:hAnsi="Times New Roman" w:cs="Times New Roman"/>
    </w:rPr>
  </w:style>
  <w:style w:type="paragraph" w:styleId="1153" w:customStyle="1">
    <w:name w:val="样式1"/>
    <w:basedOn w:val="826"/>
    <w:next w:val="1154"/>
    <w:uiPriority w:val="0"/>
    <w:qFormat/>
    <w:pPr>
      <w:ind w:left="0" w:firstLine="1536"/>
      <w:spacing w:before="120" w:after="120" w:line="300" w:lineRule="auto"/>
    </w:pPr>
    <w:rPr>
      <w:rFonts w:ascii="Times New Roman" w:hAnsi="Times New Roman" w:cs="Times New Roman"/>
    </w:rPr>
  </w:style>
  <w:style w:type="paragraph" w:styleId="1154" w:customStyle="1">
    <w:name w:val="索引 41"/>
    <w:basedOn w:val="826"/>
    <w:next w:val="825"/>
    <w:uiPriority w:val="0"/>
    <w:qFormat/>
    <w:pPr>
      <w:ind w:left="600" w:firstLine="2560"/>
      <w:jc w:val="center"/>
      <w:spacing w:before="0" w:after="0" w:line="360" w:lineRule="auto"/>
    </w:pPr>
    <w:rPr>
      <w:rFonts w:ascii="Times New Roman" w:hAnsi="Times New Roman" w:cs="Times New Roman"/>
    </w:rPr>
  </w:style>
  <w:style w:type="paragraph" w:styleId="1155" w:customStyle="1">
    <w:name w:val="自定义二"/>
    <w:basedOn w:val="826"/>
    <w:next w:val="825"/>
    <w:uiPriority w:val="0"/>
    <w:qFormat/>
    <w:pPr>
      <w:ind w:left="0" w:firstLine="14"/>
      <w:spacing w:before="0" w:after="0" w:line="360" w:lineRule="auto"/>
      <w:outlineLvl w:val="1"/>
    </w:pPr>
    <w:rPr>
      <w:rFonts w:ascii="Times New Roman" w:hAnsi="Times New Roman" w:cs="Times New Roman"/>
    </w:rPr>
  </w:style>
  <w:style w:type="paragraph" w:styleId="1156" w:customStyle="1">
    <w:name w:val="Bullet"/>
    <w:next w:val="1094"/>
    <w:uiPriority w:val="0"/>
    <w:qFormat/>
    <w:pPr>
      <w:ind w:left="567" w:right="2835" w:firstLine="3584"/>
      <w:spacing w:after="60"/>
    </w:pPr>
    <w:rPr>
      <w:rFonts w:ascii="Calibri" w:hAnsi="Calibri" w:eastAsia="宋体" w:cs="宋体"/>
      <w:lang w:val="en-US" w:eastAsia="zh-CN" w:bidi="ar-SA"/>
    </w:rPr>
  </w:style>
  <w:style w:type="paragraph" w:styleId="1157" w:customStyle="1">
    <w:name w:val="Char Char Char Char Char Char1"/>
    <w:basedOn w:val="826"/>
    <w:next w:val="1158"/>
    <w:uiPriority w:val="0"/>
    <w:qFormat/>
    <w:pPr>
      <w:ind w:left="0" w:firstLine="2560"/>
      <w:spacing w:before="0" w:after="0" w:line="240" w:lineRule="auto"/>
    </w:pPr>
    <w:rPr>
      <w:rFonts w:ascii="Times New Roman" w:hAnsi="Times New Roman" w:cs="Times New Roman"/>
    </w:rPr>
  </w:style>
  <w:style w:type="paragraph" w:styleId="1158" w:customStyle="1">
    <w:name w:val="正文缩进2"/>
    <w:basedOn w:val="826"/>
    <w:next w:val="1159"/>
    <w:uiPriority w:val="0"/>
    <w:qFormat/>
    <w:pPr>
      <w:ind w:left="420" w:firstLine="1188"/>
      <w:spacing w:before="0" w:after="0" w:line="240" w:lineRule="auto"/>
    </w:pPr>
    <w:rPr>
      <w:rFonts w:ascii="Times New Roman" w:hAnsi="Times New Roman" w:cs="Times New Roman"/>
    </w:rPr>
  </w:style>
  <w:style w:type="paragraph" w:styleId="1159" w:customStyle="1">
    <w:name w:val="列出段落2"/>
    <w:basedOn w:val="826"/>
    <w:next w:val="1160"/>
    <w:uiPriority w:val="0"/>
    <w:qFormat/>
    <w:pPr>
      <w:ind w:left="420" w:firstLine="3748"/>
      <w:spacing w:before="0" w:after="0" w:line="240" w:lineRule="auto"/>
    </w:pPr>
    <w:rPr>
      <w:rFonts w:ascii="Times New Roman" w:hAnsi="Times New Roman" w:cs="Times New Roman"/>
    </w:rPr>
  </w:style>
  <w:style w:type="paragraph" w:styleId="1160" w:customStyle="1">
    <w:name w:val="正文文本缩进 31"/>
    <w:basedOn w:val="826"/>
    <w:next w:val="1161"/>
    <w:uiPriority w:val="0"/>
    <w:qFormat/>
    <w:pPr>
      <w:ind w:left="1200" w:firstLine="1248"/>
      <w:spacing w:before="120" w:after="0" w:line="22" w:lineRule="atLeast"/>
    </w:pPr>
    <w:rPr>
      <w:rFonts w:ascii="Times New Roman" w:hAnsi="Times New Roman" w:cs="Times New Roman"/>
    </w:rPr>
  </w:style>
  <w:style w:type="paragraph" w:styleId="1161" w:customStyle="1">
    <w:name w:val="样式 正文首行缩进 + 首行缩进:  2 字符5"/>
    <w:next w:val="1162"/>
    <w:uiPriority w:val="0"/>
    <w:qFormat/>
    <w:pPr>
      <w:ind w:left="200" w:firstLine="3784"/>
      <w:spacing w:line="300" w:lineRule="auto"/>
    </w:pPr>
    <w:rPr>
      <w:rFonts w:ascii="Calibri" w:hAnsi="Calibri" w:eastAsia="宋体" w:cs="宋体"/>
      <w:lang w:val="en-US" w:eastAsia="zh-CN" w:bidi="ar-SA"/>
    </w:rPr>
  </w:style>
  <w:style w:type="paragraph" w:styleId="1162" w:customStyle="1">
    <w:name w:val="Char2"/>
    <w:basedOn w:val="826"/>
    <w:next w:val="1156"/>
    <w:uiPriority w:val="0"/>
    <w:qFormat/>
    <w:pPr>
      <w:ind w:left="0" w:firstLine="3584"/>
      <w:spacing w:before="0" w:after="160" w:line="240" w:lineRule="exact"/>
    </w:pPr>
    <w:rPr>
      <w:rFonts w:ascii="Times New Roman" w:hAnsi="Times New Roman" w:cs="Times New Roman"/>
    </w:rPr>
  </w:style>
  <w:style w:type="paragraph" w:styleId="1163" w:customStyle="1">
    <w:name w:val="WPSOffice手动目录 1"/>
    <w:uiPriority w:val="0"/>
    <w:qFormat/>
    <w:rPr>
      <w:rFonts w:ascii="宋体" w:hAnsi="宋体" w:eastAsia="宋体" w:cs="宋体"/>
      <w:lang w:val="en-US" w:eastAsia="zh-CN" w:bidi="ar-SA"/>
    </w:rPr>
  </w:style>
  <w:style w:type="paragraph" w:styleId="1164" w:customStyle="1">
    <w:name w:val="纯文本4"/>
    <w:basedOn w:val="825"/>
    <w:uiPriority w:val="0"/>
    <w:qFormat/>
    <w:pPr>
      <w:ind w:left="0"/>
      <w:widowControl w:val="off"/>
    </w:pPr>
    <w:rPr>
      <w:rFonts w:ascii="宋体" w:hAnsi="Courier New" w:eastAsia="楷体_GB2312" w:cs="Times New Roman"/>
      <w:sz w:val="26"/>
    </w:rPr>
  </w:style>
  <w:style w:type="paragraph" w:styleId="1165" w:customStyle="1">
    <w:name w:val="Char Char Char Char Char Char Char Char Char Char Char Char Char Char Char Char"/>
    <w:basedOn w:val="826"/>
    <w:next w:val="1166"/>
    <w:uiPriority w:val="0"/>
    <w:qFormat/>
    <w:pPr>
      <w:ind w:left="682" w:firstLine="1224"/>
      <w:spacing w:before="0" w:after="0" w:line="360" w:lineRule="auto"/>
    </w:pPr>
    <w:rPr>
      <w:rFonts w:ascii="Times New Roman" w:hAnsi="Times New Roman" w:cs="Times New Roman"/>
    </w:rPr>
  </w:style>
  <w:style w:type="paragraph" w:styleId="1166" w:customStyle="1">
    <w:name w:val="列表编号 51"/>
    <w:basedOn w:val="826"/>
    <w:next w:val="1167"/>
    <w:uiPriority w:val="0"/>
    <w:qFormat/>
    <w:pPr>
      <w:ind w:left="900" w:firstLine="2652"/>
      <w:spacing w:before="0" w:after="0" w:line="360" w:lineRule="auto"/>
    </w:pPr>
    <w:rPr>
      <w:rFonts w:ascii="Times New Roman" w:hAnsi="Times New Roman" w:cs="Times New Roman"/>
    </w:rPr>
  </w:style>
  <w:style w:type="paragraph" w:styleId="1167" w:customStyle="1">
    <w:name w:val="样式 标题 1 + 黑体 (符号) 宋体 三号 段前: 7.8 磅 段后: 7.8 磅 行距: 1.5 倍行距"/>
    <w:basedOn w:val="827"/>
    <w:next w:val="1168"/>
    <w:uiPriority w:val="0"/>
    <w:qFormat/>
    <w:pPr>
      <w:ind w:left="432" w:firstLine="18"/>
      <w:spacing w:before="40" w:after="40" w:line="360" w:lineRule="auto"/>
      <w:outlineLvl w:val="0"/>
    </w:pPr>
  </w:style>
  <w:style w:type="paragraph" w:styleId="1168" w:customStyle="1">
    <w:name w:val="表格用"/>
    <w:basedOn w:val="826"/>
    <w:next w:val="1125"/>
    <w:uiPriority w:val="0"/>
    <w:qFormat/>
    <w:pPr>
      <w:ind w:left="0" w:firstLine="1024"/>
      <w:spacing w:before="0" w:after="0" w:line="360" w:lineRule="auto"/>
    </w:pPr>
    <w:rPr>
      <w:rFonts w:ascii="Times New Roman" w:hAnsi="Times New Roman" w:cs="Times New Roman"/>
    </w:rPr>
  </w:style>
  <w:style w:type="paragraph" w:styleId="1169" w:customStyle="1">
    <w:name w:val="xl71"/>
    <w:basedOn w:val="826"/>
    <w:next w:val="1170"/>
    <w:uiPriority w:val="0"/>
    <w:qFormat/>
    <w:pPr>
      <w:ind w:left="0" w:firstLine="1536"/>
      <w:spacing w:before="280" w:after="280" w:line="240" w:lineRule="auto"/>
    </w:pPr>
    <w:rPr>
      <w:rFonts w:ascii="Times New Roman" w:hAnsi="Times New Roman" w:cs="Times New Roman"/>
    </w:rPr>
  </w:style>
  <w:style w:type="paragraph" w:styleId="1170" w:customStyle="1">
    <w:name w:val="正文文本 31"/>
    <w:basedOn w:val="826"/>
    <w:next w:val="1171"/>
    <w:uiPriority w:val="0"/>
    <w:qFormat/>
    <w:pPr>
      <w:ind w:left="0" w:firstLine="3584"/>
      <w:jc w:val="center"/>
      <w:spacing w:before="0" w:after="120" w:line="360" w:lineRule="auto"/>
    </w:pPr>
    <w:rPr>
      <w:rFonts w:ascii="Times New Roman" w:hAnsi="Times New Roman" w:cs="Times New Roman"/>
    </w:rPr>
  </w:style>
  <w:style w:type="paragraph" w:styleId="1171" w:customStyle="1">
    <w:name w:val="列出段落111"/>
    <w:basedOn w:val="826"/>
    <w:next w:val="1107"/>
    <w:uiPriority w:val="0"/>
    <w:qFormat/>
    <w:pPr>
      <w:ind w:left="420" w:firstLine="3748"/>
      <w:spacing w:before="0" w:after="0" w:line="240" w:lineRule="auto"/>
    </w:pPr>
    <w:rPr>
      <w:rFonts w:ascii="Times New Roman" w:hAnsi="Times New Roman" w:cs="Times New Roman"/>
    </w:rPr>
  </w:style>
  <w:style w:type="paragraph" w:styleId="1172" w:customStyle="1">
    <w:name w:val="修订1"/>
    <w:uiPriority w:val="0"/>
    <w:qFormat/>
    <w:rPr>
      <w:rFonts w:ascii="Calibri" w:hAnsi="Calibri" w:eastAsia="宋体" w:cs="宋体"/>
      <w:lang w:val="en-US" w:eastAsia="zh-CN" w:bidi="ar-SA"/>
    </w:rPr>
  </w:style>
  <w:style w:type="paragraph" w:styleId="1173" w:customStyle="1">
    <w:name w:val="正文文本缩进 21"/>
    <w:basedOn w:val="826"/>
    <w:next w:val="1113"/>
    <w:uiPriority w:val="0"/>
    <w:qFormat/>
    <w:pPr>
      <w:ind w:left="480" w:firstLine="4832"/>
      <w:spacing w:before="0" w:after="0" w:line="240" w:lineRule="auto"/>
    </w:pPr>
    <w:rPr>
      <w:rFonts w:ascii="Times New Roman" w:hAnsi="Times New Roman" w:cs="Times New Roman"/>
    </w:rPr>
  </w:style>
  <w:style w:type="paragraph" w:styleId="1174" w:customStyle="1">
    <w:name w:val="Char Char4 Char Char"/>
    <w:basedOn w:val="826"/>
    <w:next w:val="1123"/>
    <w:uiPriority w:val="0"/>
    <w:qFormat/>
    <w:pPr>
      <w:ind w:left="0" w:firstLine="2560"/>
      <w:spacing w:before="0" w:after="0" w:line="240" w:lineRule="auto"/>
    </w:pPr>
    <w:rPr>
      <w:rFonts w:ascii="Times New Roman" w:hAnsi="Times New Roman" w:cs="Times New Roman"/>
    </w:rPr>
  </w:style>
  <w:style w:type="paragraph" w:styleId="1175" w:customStyle="1">
    <w:name w:val="样式"/>
    <w:next w:val="825"/>
    <w:uiPriority w:val="0"/>
    <w:qFormat/>
    <w:pPr>
      <w:ind w:firstLine="3584"/>
      <w:widowControl w:val="off"/>
    </w:pPr>
    <w:rPr>
      <w:rFonts w:ascii="Calibri" w:hAnsi="Calibri" w:eastAsia="宋体" w:cs="宋体"/>
      <w:lang w:val="en-US" w:eastAsia="zh-CN" w:bidi="ar-SA"/>
    </w:rPr>
  </w:style>
  <w:style w:type="paragraph" w:styleId="1176" w:customStyle="1">
    <w:name w:val="TOC 标题1"/>
    <w:basedOn w:val="827"/>
    <w:next w:val="825"/>
    <w:uiPriority w:val="0"/>
    <w:qFormat/>
    <w:pPr>
      <w:ind w:left="0" w:firstLine="6144"/>
      <w:spacing w:before="480" w:after="0" w:line="276" w:lineRule="auto"/>
    </w:pPr>
    <w:rPr>
      <w:b/>
      <w:sz w:val="30"/>
    </w:rPr>
  </w:style>
  <w:style w:type="paragraph" w:styleId="1177" w:customStyle="1">
    <w:name w:val="纯文本3"/>
    <w:basedOn w:val="825"/>
    <w:uiPriority w:val="0"/>
    <w:qFormat/>
    <w:rPr>
      <w:rFonts w:ascii="宋体" w:hAnsi="Courier New" w:cs="Times New Roman"/>
    </w:rPr>
  </w:style>
  <w:style w:type="paragraph" w:styleId="1178" w:customStyle="1">
    <w:name w:val="afont"/>
    <w:basedOn w:val="826"/>
    <w:next w:val="850"/>
    <w:uiPriority w:val="0"/>
    <w:qFormat/>
    <w:pPr>
      <w:ind w:left="0" w:firstLine="2048"/>
      <w:spacing w:before="100" w:after="100" w:line="285" w:lineRule="atLeast"/>
    </w:pPr>
    <w:rPr>
      <w:rFonts w:ascii="Times New Roman" w:hAnsi="Times New Roman" w:cs="Times New Roman"/>
    </w:rPr>
  </w:style>
  <w:style w:type="paragraph" w:styleId="1179" w:customStyle="1">
    <w:name w:val="xl85"/>
    <w:basedOn w:val="826"/>
    <w:next w:val="1180"/>
    <w:uiPriority w:val="0"/>
    <w:qFormat/>
    <w:pPr>
      <w:ind w:left="0" w:firstLine="2048"/>
      <w:jc w:val="center"/>
      <w:spacing w:before="280" w:after="280" w:line="240" w:lineRule="auto"/>
    </w:pPr>
    <w:rPr>
      <w:rFonts w:ascii="Times New Roman" w:hAnsi="Times New Roman" w:cs="Times New Roman"/>
    </w:rPr>
  </w:style>
  <w:style w:type="paragraph" w:styleId="1180" w:customStyle="1">
    <w:name w:val="文章总标题"/>
    <w:basedOn w:val="826"/>
    <w:next w:val="1181"/>
    <w:uiPriority w:val="0"/>
    <w:qFormat/>
    <w:pPr>
      <w:ind w:left="0" w:firstLine="7168"/>
      <w:jc w:val="center"/>
      <w:spacing w:before="566" w:after="544" w:line="566" w:lineRule="atLeast"/>
    </w:pPr>
    <w:rPr>
      <w:rFonts w:ascii="Times New Roman" w:hAnsi="Times New Roman" w:cs="Times New Roman"/>
    </w:rPr>
  </w:style>
  <w:style w:type="paragraph" w:styleId="1181" w:customStyle="1">
    <w:name w:val="样式 首行缩进:  2 字符"/>
    <w:basedOn w:val="826"/>
    <w:next w:val="1144"/>
    <w:uiPriority w:val="0"/>
    <w:qFormat/>
    <w:pPr>
      <w:ind w:left="200" w:firstLine="1224"/>
      <w:spacing w:before="0" w:after="0" w:line="400" w:lineRule="exact"/>
    </w:pPr>
    <w:rPr>
      <w:rFonts w:ascii="Times New Roman" w:hAnsi="Times New Roman" w:cs="Times New Roman"/>
    </w:rPr>
  </w:style>
  <w:style w:type="paragraph" w:styleId="1182" w:customStyle="1">
    <w:name w:val="二级条标题"/>
    <w:basedOn w:val="826"/>
    <w:next w:val="825"/>
    <w:uiPriority w:val="0"/>
    <w:qFormat/>
    <w:pPr>
      <w:ind w:left="0" w:firstLine="8"/>
      <w:spacing w:before="0" w:after="0" w:line="240" w:lineRule="auto"/>
      <w:outlineLvl w:val="3"/>
    </w:pPr>
    <w:rPr>
      <w:rFonts w:ascii="Times New Roman" w:hAnsi="Times New Roman" w:cs="Times New Roman"/>
    </w:rPr>
  </w:style>
  <w:style w:type="paragraph" w:styleId="1183" w:customStyle="1">
    <w:name w:val="Plain Text*"/>
    <w:basedOn w:val="825"/>
    <w:uiPriority w:val="0"/>
    <w:qFormat/>
    <w:pPr>
      <w:ind w:left="0"/>
      <w:jc w:val="left"/>
    </w:pPr>
    <w:rPr>
      <w:rFonts w:ascii="宋体" w:hAnsi="宋体" w:eastAsia="楷体_GB2312" w:cs="Courier New"/>
      <w:sz w:val="26"/>
      <w:lang w:val="zh-CN"/>
    </w:rPr>
  </w:style>
  <w:style w:type="paragraph" w:styleId="1184" w:customStyle="1">
    <w:name w:val="样式 加粗 居中2"/>
    <w:basedOn w:val="826"/>
    <w:next w:val="1036"/>
    <w:uiPriority w:val="0"/>
    <w:qFormat/>
    <w:pPr>
      <w:ind w:left="0" w:firstLine="2560"/>
      <w:jc w:val="center"/>
      <w:spacing w:before="0" w:after="0" w:line="360" w:lineRule="auto"/>
    </w:pPr>
    <w:rPr>
      <w:rFonts w:ascii="Times New Roman" w:hAnsi="Times New Roman" w:cs="Times New Roman"/>
    </w:rPr>
  </w:style>
  <w:style w:type="paragraph" w:styleId="1185" w:customStyle="1">
    <w:name w:val="标准文本"/>
    <w:basedOn w:val="826"/>
    <w:next w:val="1139"/>
    <w:uiPriority w:val="0"/>
    <w:qFormat/>
    <w:pPr>
      <w:ind w:left="480" w:firstLine="2784"/>
      <w:spacing w:before="0" w:after="0" w:line="360" w:lineRule="auto"/>
    </w:pPr>
    <w:rPr>
      <w:rFonts w:ascii="Times New Roman" w:hAnsi="Times New Roman" w:cs="Times New Roman"/>
    </w:rPr>
  </w:style>
  <w:style w:type="paragraph" w:styleId="1186" w:customStyle="1">
    <w:name w:val="font5"/>
    <w:basedOn w:val="826"/>
    <w:next w:val="1187"/>
    <w:uiPriority w:val="0"/>
    <w:qFormat/>
    <w:pPr>
      <w:ind w:left="0" w:firstLine="5120"/>
      <w:spacing w:before="280" w:after="280" w:line="240" w:lineRule="auto"/>
    </w:pPr>
    <w:rPr>
      <w:rFonts w:ascii="Times New Roman" w:hAnsi="Times New Roman" w:cs="Times New Roman"/>
    </w:rPr>
  </w:style>
  <w:style w:type="paragraph" w:styleId="1187" w:customStyle="1">
    <w:name w:val="索引标题1"/>
    <w:basedOn w:val="826"/>
    <w:next w:val="1066"/>
    <w:uiPriority w:val="0"/>
    <w:qFormat/>
    <w:pPr>
      <w:ind w:left="0" w:firstLine="4608"/>
      <w:jc w:val="center"/>
      <w:spacing w:before="0" w:after="0" w:line="360" w:lineRule="auto"/>
    </w:pPr>
    <w:rPr>
      <w:rFonts w:ascii="Times New Roman" w:hAnsi="Times New Roman" w:cs="Times New Roman"/>
    </w:rPr>
  </w:style>
  <w:style w:type="paragraph" w:styleId="1188" w:customStyle="1">
    <w:name w:val="Char Char Char Char Char Char1 Char Char Char1 Char Char Char Char Char Char Char Char Char Char Char Char Char Char Char Char"/>
    <w:basedOn w:val="826"/>
    <w:next w:val="1189"/>
    <w:uiPriority w:val="0"/>
    <w:qFormat/>
    <w:pPr>
      <w:ind w:left="0" w:firstLine="2560"/>
      <w:spacing w:before="0" w:after="0" w:line="240" w:lineRule="auto"/>
    </w:pPr>
    <w:rPr>
      <w:rFonts w:ascii="Times New Roman" w:hAnsi="Times New Roman" w:cs="Times New Roman"/>
    </w:rPr>
  </w:style>
  <w:style w:type="paragraph" w:styleId="1189" w:customStyle="1">
    <w:name w:val="1正文"/>
    <w:basedOn w:val="826"/>
    <w:next w:val="1190"/>
    <w:uiPriority w:val="0"/>
    <w:qFormat/>
    <w:pPr>
      <w:ind w:left="480" w:firstLine="2784"/>
      <w:spacing w:before="0" w:after="0" w:line="300" w:lineRule="auto"/>
    </w:pPr>
    <w:rPr>
      <w:rFonts w:ascii="Times New Roman" w:hAnsi="Times New Roman" w:cs="Times New Roman"/>
    </w:rPr>
  </w:style>
  <w:style w:type="paragraph" w:styleId="1190" w:customStyle="1">
    <w:name w:val="目录2"/>
    <w:basedOn w:val="826"/>
    <w:next w:val="825"/>
    <w:uiPriority w:val="0"/>
    <w:qFormat/>
    <w:pPr>
      <w:ind w:left="209" w:firstLine="5329"/>
      <w:spacing w:before="0" w:after="0" w:line="317" w:lineRule="atLeast"/>
    </w:pPr>
    <w:rPr>
      <w:rFonts w:ascii="Times New Roman" w:hAnsi="Times New Roman" w:cs="Times New Roman"/>
    </w:rPr>
  </w:style>
  <w:style w:type="paragraph" w:styleId="1191" w:customStyle="1">
    <w:name w:val="图表目录1"/>
    <w:basedOn w:val="826"/>
    <w:next w:val="825"/>
    <w:uiPriority w:val="0"/>
    <w:qFormat/>
    <w:pPr>
      <w:ind w:left="200" w:firstLine="2616"/>
      <w:jc w:val="center"/>
      <w:spacing w:before="0" w:after="0" w:line="360" w:lineRule="auto"/>
    </w:pPr>
    <w:rPr>
      <w:rFonts w:ascii="Times New Roman" w:hAnsi="Times New Roman" w:cs="Times New Roman"/>
    </w:rPr>
  </w:style>
  <w:style w:type="paragraph" w:styleId="1192" w:customStyle="1">
    <w:name w:val="xl63"/>
    <w:basedOn w:val="826"/>
    <w:next w:val="1142"/>
    <w:uiPriority w:val="0"/>
    <w:qFormat/>
    <w:pPr>
      <w:ind w:left="0" w:firstLine="5120"/>
      <w:spacing w:before="280" w:after="280" w:line="240" w:lineRule="auto"/>
    </w:pPr>
    <w:rPr>
      <w:rFonts w:ascii="Times New Roman" w:hAnsi="Times New Roman" w:cs="Times New Roman"/>
    </w:rPr>
  </w:style>
  <w:style w:type="paragraph" w:styleId="1193">
    <w:name w:val="List Paragraph"/>
    <w:basedOn w:val="825"/>
    <w:next w:val="1100"/>
    <w:uiPriority w:val="0"/>
    <w:qFormat/>
    <w:pPr>
      <w:ind w:left="420" w:firstLine="3748"/>
    </w:pPr>
    <w:rPr>
      <w:rFonts w:ascii="Times New Roman" w:hAnsi="Times New Roman" w:cs="Times New Roman"/>
    </w:rPr>
  </w:style>
  <w:style w:type="paragraph" w:styleId="1194" w:customStyle="1">
    <w:name w:val="xl73"/>
    <w:basedOn w:val="826"/>
    <w:next w:val="1195"/>
    <w:uiPriority w:val="0"/>
    <w:qFormat/>
    <w:pPr>
      <w:ind w:left="0" w:firstLine="3584"/>
      <w:spacing w:before="280" w:after="280" w:line="240" w:lineRule="auto"/>
    </w:pPr>
    <w:rPr>
      <w:rFonts w:ascii="Times New Roman" w:hAnsi="Times New Roman" w:cs="Times New Roman"/>
    </w:rPr>
  </w:style>
  <w:style w:type="paragraph" w:styleId="1195" w:customStyle="1">
    <w:name w:val="xl80"/>
    <w:basedOn w:val="826"/>
    <w:next w:val="1196"/>
    <w:uiPriority w:val="0"/>
    <w:qFormat/>
    <w:pPr>
      <w:ind w:left="0" w:firstLine="3584"/>
      <w:jc w:val="center"/>
      <w:spacing w:before="280" w:after="280" w:line="240" w:lineRule="auto"/>
    </w:pPr>
    <w:rPr>
      <w:rFonts w:ascii="Times New Roman" w:hAnsi="Times New Roman" w:cs="Times New Roman"/>
    </w:rPr>
  </w:style>
  <w:style w:type="paragraph" w:styleId="1196" w:customStyle="1">
    <w:name w:val="样式2"/>
    <w:basedOn w:val="831"/>
    <w:next w:val="1197"/>
    <w:uiPriority w:val="0"/>
    <w:qFormat/>
    <w:pPr>
      <w:ind w:left="1134" w:firstLine="18"/>
      <w:spacing w:before="0" w:after="0" w:line="360" w:lineRule="auto"/>
      <w:outlineLvl w:val="4"/>
    </w:pPr>
  </w:style>
  <w:style w:type="paragraph" w:styleId="1197" w:customStyle="1">
    <w:name w:val="日期1"/>
    <w:basedOn w:val="826"/>
    <w:next w:val="825"/>
    <w:uiPriority w:val="0"/>
    <w:qFormat/>
    <w:pPr>
      <w:ind w:left="100" w:firstLine="6144"/>
      <w:spacing w:before="0" w:after="0" w:line="240" w:lineRule="auto"/>
    </w:pPr>
    <w:rPr>
      <w:rFonts w:ascii="Times New Roman" w:hAnsi="Times New Roman" w:cs="Times New Roman"/>
    </w:rPr>
  </w:style>
  <w:style w:type="paragraph" w:styleId="1198" w:customStyle="1">
    <w:name w:val="图1"/>
    <w:basedOn w:val="826"/>
    <w:next w:val="825"/>
    <w:uiPriority w:val="0"/>
    <w:qFormat/>
    <w:pPr>
      <w:ind w:left="1105" w:firstLine="2580"/>
      <w:jc w:val="center"/>
      <w:spacing w:before="0" w:after="0" w:line="360" w:lineRule="auto"/>
    </w:pPr>
    <w:rPr>
      <w:rFonts w:ascii="Times New Roman" w:hAnsi="Times New Roman" w:cs="Times New Roman"/>
    </w:rPr>
  </w:style>
  <w:style w:type="paragraph" w:styleId="1199" w:customStyle="1">
    <w:name w:val="Char Char Char Char Char Char1 Char Char Char1 Char Char Char Char Char Char Char Char Char Char Char Char"/>
    <w:basedOn w:val="826"/>
    <w:next w:val="1179"/>
    <w:uiPriority w:val="0"/>
    <w:qFormat/>
    <w:pPr>
      <w:ind w:left="0" w:firstLine="2560"/>
      <w:spacing w:before="0" w:after="0" w:line="240" w:lineRule="auto"/>
    </w:pPr>
    <w:rPr>
      <w:rFonts w:ascii="Times New Roman" w:hAnsi="Times New Roman" w:cs="Times New Roman"/>
    </w:rPr>
  </w:style>
  <w:style w:type="paragraph" w:styleId="1200" w:customStyle="1">
    <w:name w:val="Char Char Char Char Char Char Char"/>
    <w:basedOn w:val="826"/>
    <w:next w:val="1085"/>
    <w:uiPriority w:val="0"/>
    <w:qFormat/>
    <w:pPr>
      <w:ind w:left="200" w:firstLine="4808"/>
      <w:spacing w:before="0" w:after="0" w:line="360" w:lineRule="auto"/>
    </w:pPr>
    <w:rPr>
      <w:rFonts w:ascii="Times New Roman" w:hAnsi="Times New Roman" w:cs="Times New Roman"/>
    </w:rPr>
  </w:style>
  <w:style w:type="paragraph" w:styleId="1201" w:customStyle="1">
    <w:name w:val="Char Char Char Char Char Char Char Char Char Char Char Char Char Char Char"/>
    <w:basedOn w:val="826"/>
    <w:next w:val="1176"/>
    <w:uiPriority w:val="0"/>
    <w:qFormat/>
    <w:pPr>
      <w:ind w:left="0" w:firstLine="3584"/>
      <w:jc w:val="center"/>
      <w:spacing w:before="0" w:after="0" w:line="400" w:lineRule="exact"/>
    </w:pPr>
    <w:rPr>
      <w:rFonts w:ascii="Times New Roman" w:hAnsi="Times New Roman" w:cs="Times New Roman"/>
    </w:rPr>
  </w:style>
  <w:style w:type="paragraph" w:styleId="1202">
    <w:name w:val="Intense Quote"/>
    <w:next w:val="825"/>
    <w:uiPriority w:val="0"/>
    <w:qFormat/>
    <w:pPr>
      <w:ind w:left="3766" w:right="950"/>
      <w:jc w:val="center"/>
      <w:spacing w:before="360" w:after="360"/>
    </w:pPr>
    <w:rPr>
      <w:rFonts w:ascii="Calibri" w:hAnsi="Calibri" w:eastAsia="宋体" w:cs="宋体"/>
      <w:i/>
      <w:lang w:val="en-US" w:eastAsia="zh-CN" w:bidi="ar-SA"/>
    </w:rPr>
  </w:style>
  <w:style w:type="paragraph" w:styleId="1203" w:customStyle="1">
    <w:name w:val="索引 51"/>
    <w:basedOn w:val="826"/>
    <w:next w:val="825"/>
    <w:uiPriority w:val="0"/>
    <w:qFormat/>
    <w:pPr>
      <w:ind w:left="800" w:firstLine="2560"/>
      <w:jc w:val="center"/>
      <w:spacing w:before="0" w:after="0" w:line="360" w:lineRule="auto"/>
    </w:pPr>
    <w:rPr>
      <w:rFonts w:ascii="Times New Roman" w:hAnsi="Times New Roman" w:cs="Times New Roman"/>
    </w:rPr>
  </w:style>
  <w:style w:type="paragraph" w:styleId="1204" w:customStyle="1">
    <w:name w:val="图表"/>
    <w:basedOn w:val="826"/>
    <w:next w:val="1205"/>
    <w:uiPriority w:val="0"/>
    <w:qFormat/>
    <w:pPr>
      <w:ind w:left="0" w:firstLine="2048"/>
      <w:jc w:val="center"/>
      <w:spacing w:before="0" w:after="0" w:line="240" w:lineRule="auto"/>
    </w:pPr>
    <w:rPr>
      <w:rFonts w:ascii="Times New Roman" w:hAnsi="Times New Roman" w:cs="Times New Roman"/>
    </w:rPr>
  </w:style>
  <w:style w:type="paragraph" w:styleId="1205" w:customStyle="1">
    <w:name w:val="reader-word-layer"/>
    <w:basedOn w:val="826"/>
    <w:next w:val="1206"/>
    <w:uiPriority w:val="0"/>
    <w:qFormat/>
    <w:pPr>
      <w:ind w:left="0" w:firstLine="1024"/>
      <w:spacing w:before="280" w:after="280" w:line="240" w:lineRule="auto"/>
    </w:pPr>
    <w:rPr>
      <w:rFonts w:ascii="Times New Roman" w:hAnsi="Times New Roman" w:cs="Times New Roman"/>
    </w:rPr>
  </w:style>
  <w:style w:type="paragraph" w:styleId="1206" w:customStyle="1">
    <w:name w:val="样式 加粗 居中1"/>
    <w:next w:val="1045"/>
    <w:uiPriority w:val="0"/>
    <w:qFormat/>
    <w:pPr>
      <w:ind w:firstLine="2560"/>
      <w:jc w:val="center"/>
    </w:pPr>
    <w:rPr>
      <w:rFonts w:ascii="Calibri" w:hAnsi="Calibri" w:eastAsia="宋体" w:cs="宋体"/>
      <w:lang w:val="en-US" w:eastAsia="zh-CN" w:bidi="ar-SA"/>
    </w:rPr>
  </w:style>
  <w:style w:type="paragraph" w:styleId="1207" w:customStyle="1">
    <w:name w:val="修订2"/>
    <w:uiPriority w:val="0"/>
    <w:qFormat/>
    <w:rPr>
      <w:rFonts w:ascii="Calibri" w:hAnsi="Calibri" w:eastAsia="宋体" w:cs="宋体"/>
      <w:lang w:val="en-US" w:eastAsia="zh-CN" w:bidi="ar-SA"/>
    </w:rPr>
  </w:style>
  <w:style w:type="paragraph" w:styleId="1208" w:customStyle="1">
    <w:name w:val="Body"/>
    <w:next w:val="1140"/>
    <w:uiPriority w:val="0"/>
    <w:qFormat/>
    <w:pPr>
      <w:ind w:left="567" w:right="2835" w:firstLine="3584"/>
      <w:spacing w:after="60"/>
    </w:pPr>
    <w:rPr>
      <w:rFonts w:ascii="Calibri" w:hAnsi="Calibri" w:eastAsia="宋体" w:cs="宋体"/>
      <w:lang w:val="en-US" w:eastAsia="zh-CN" w:bidi="ar-SA"/>
    </w:rPr>
  </w:style>
  <w:style w:type="paragraph" w:styleId="1209" w:customStyle="1">
    <w:name w:val="font6"/>
    <w:basedOn w:val="826"/>
    <w:next w:val="1210"/>
    <w:uiPriority w:val="0"/>
    <w:qFormat/>
    <w:pPr>
      <w:ind w:left="0" w:firstLine="5120"/>
      <w:spacing w:before="280" w:after="280" w:line="240" w:lineRule="auto"/>
    </w:pPr>
    <w:rPr>
      <w:rFonts w:ascii="Times New Roman" w:hAnsi="Times New Roman" w:cs="Times New Roman"/>
    </w:rPr>
  </w:style>
  <w:style w:type="paragraph" w:styleId="1210" w:customStyle="1">
    <w:name w:val="正文首行缩进 21"/>
    <w:basedOn w:val="837"/>
    <w:next w:val="1208"/>
    <w:uiPriority w:val="0"/>
    <w:qFormat/>
    <w:pPr>
      <w:ind w:left="200" w:firstLine="3784"/>
      <w:jc w:val="center"/>
      <w:spacing w:after="120" w:line="360" w:lineRule="auto"/>
    </w:pPr>
    <w:rPr>
      <w:rFonts w:ascii="Calibri" w:hAnsi="Calibri"/>
    </w:rPr>
  </w:style>
  <w:style w:type="paragraph" w:styleId="1211" w:customStyle="1">
    <w:name w:val="Char Char"/>
    <w:next w:val="1204"/>
    <w:uiPriority w:val="0"/>
    <w:qFormat/>
    <w:pPr>
      <w:ind w:firstLine="14"/>
      <w:spacing w:line="360" w:lineRule="auto"/>
      <w:shd w:val="clear" w:color="000000" w:fill="000080"/>
    </w:pPr>
    <w:rPr>
      <w:rFonts w:ascii="Calibri" w:hAnsi="Calibri" w:eastAsia="宋体" w:cs="宋体"/>
      <w:lang w:val="en-US" w:eastAsia="zh-CN" w:bidi="ar-SA"/>
    </w:rPr>
  </w:style>
  <w:style w:type="paragraph" w:styleId="1212" w:customStyle="1">
    <w:name w:val="正文_0_0"/>
    <w:next w:val="1044"/>
    <w:uiPriority w:val="0"/>
    <w:qFormat/>
    <w:pPr>
      <w:ind w:firstLine="3584"/>
      <w:jc w:val="both"/>
      <w:widowControl w:val="off"/>
    </w:pPr>
    <w:rPr>
      <w:rFonts w:ascii="Calibri" w:hAnsi="Calibri" w:eastAsia="宋体" w:cs="宋体"/>
      <w:lang w:val="en-US" w:eastAsia="zh-CN" w:bidi="ar-SA"/>
    </w:rPr>
  </w:style>
  <w:style w:type="paragraph" w:styleId="1213" w:customStyle="1">
    <w:name w:val="font7"/>
    <w:basedOn w:val="826"/>
    <w:next w:val="1214"/>
    <w:uiPriority w:val="0"/>
    <w:qFormat/>
    <w:pPr>
      <w:ind w:left="0" w:firstLine="3584"/>
      <w:spacing w:before="280" w:after="280" w:line="240" w:lineRule="auto"/>
    </w:pPr>
    <w:rPr>
      <w:rFonts w:ascii="Times New Roman" w:hAnsi="Times New Roman" w:cs="Times New Roman"/>
    </w:rPr>
  </w:style>
  <w:style w:type="paragraph" w:styleId="1214" w:customStyle="1">
    <w:name w:val="Char Char Char Char Char Char1 Char Char Char Char Char Char1 Char Char Char1"/>
    <w:basedOn w:val="826"/>
    <w:next w:val="1215"/>
    <w:uiPriority w:val="0"/>
    <w:qFormat/>
    <w:pPr>
      <w:ind w:left="0" w:firstLine="2560"/>
      <w:spacing w:before="0" w:after="0" w:line="240" w:lineRule="auto"/>
    </w:pPr>
    <w:rPr>
      <w:rFonts w:ascii="Times New Roman" w:hAnsi="Times New Roman" w:cs="Times New Roman"/>
    </w:rPr>
  </w:style>
  <w:style w:type="paragraph" w:styleId="1215" w:customStyle="1">
    <w:name w:val="xl64"/>
    <w:basedOn w:val="826"/>
    <w:next w:val="1182"/>
    <w:uiPriority w:val="0"/>
    <w:qFormat/>
    <w:pPr>
      <w:ind w:left="0" w:firstLine="3584"/>
      <w:spacing w:before="280" w:after="280" w:line="240" w:lineRule="auto"/>
    </w:pPr>
    <w:rPr>
      <w:rFonts w:ascii="Times New Roman" w:hAnsi="Times New Roman" w:cs="Times New Roman"/>
    </w:rPr>
  </w:style>
  <w:style w:type="paragraph" w:styleId="1216" w:customStyle="1">
    <w:name w:val="style16"/>
    <w:basedOn w:val="826"/>
    <w:next w:val="1209"/>
    <w:uiPriority w:val="0"/>
    <w:qFormat/>
    <w:pPr>
      <w:ind w:left="0" w:firstLine="2048"/>
      <w:spacing w:before="280" w:after="280" w:line="240" w:lineRule="auto"/>
    </w:pPr>
    <w:rPr>
      <w:rFonts w:ascii="Times New Roman" w:hAnsi="Times New Roman" w:cs="Times New Roman"/>
    </w:rPr>
  </w:style>
  <w:style w:type="paragraph" w:styleId="1217" w:customStyle="1">
    <w:name w:val="索引 11"/>
    <w:basedOn w:val="826"/>
    <w:next w:val="825"/>
    <w:uiPriority w:val="0"/>
    <w:qFormat/>
    <w:pPr>
      <w:ind w:left="0" w:firstLine="3584"/>
      <w:spacing w:before="0" w:after="0" w:line="240" w:lineRule="auto"/>
    </w:pPr>
    <w:rPr>
      <w:rFonts w:ascii="Times New Roman" w:hAnsi="Times New Roman" w:cs="Times New Roman"/>
    </w:rPr>
  </w:style>
  <w:style w:type="paragraph" w:styleId="1218" w:customStyle="1">
    <w:name w:val="H 3"/>
    <w:basedOn w:val="829"/>
    <w:next w:val="1219"/>
    <w:uiPriority w:val="0"/>
    <w:qFormat/>
    <w:pPr>
      <w:ind w:left="1429" w:firstLine="18"/>
      <w:spacing w:before="0" w:after="0" w:line="360" w:lineRule="auto"/>
      <w:outlineLvl w:val="2"/>
    </w:pPr>
  </w:style>
  <w:style w:type="paragraph" w:styleId="1219" w:customStyle="1">
    <w:name w:val="xl83"/>
    <w:basedOn w:val="826"/>
    <w:next w:val="1200"/>
    <w:uiPriority w:val="0"/>
    <w:qFormat/>
    <w:pPr>
      <w:ind w:left="0" w:firstLine="5120"/>
      <w:spacing w:before="280" w:after="280" w:line="240" w:lineRule="auto"/>
    </w:pPr>
    <w:rPr>
      <w:rFonts w:ascii="Times New Roman" w:hAnsi="Times New Roman" w:cs="Times New Roman"/>
    </w:rPr>
  </w:style>
  <w:style w:type="paragraph" w:styleId="1220" w:customStyle="1">
    <w:name w:val="表格文字（居中）"/>
    <w:basedOn w:val="826"/>
    <w:next w:val="1216"/>
    <w:uiPriority w:val="0"/>
    <w:qFormat/>
    <w:pPr>
      <w:ind w:left="0" w:firstLine="2560"/>
      <w:jc w:val="center"/>
      <w:spacing w:before="0" w:after="0" w:line="360" w:lineRule="auto"/>
    </w:pPr>
    <w:rPr>
      <w:rFonts w:ascii="Times New Roman" w:hAnsi="Times New Roman" w:cs="Times New Roman"/>
    </w:rPr>
  </w:style>
  <w:style w:type="paragraph" w:styleId="1221" w:customStyle="1">
    <w:name w:val="正文首行缩进两字符"/>
    <w:basedOn w:val="826"/>
    <w:next w:val="1203"/>
    <w:uiPriority w:val="0"/>
    <w:qFormat/>
    <w:pPr>
      <w:ind w:left="200" w:firstLine="3784"/>
      <w:spacing w:before="0" w:after="0" w:line="360" w:lineRule="auto"/>
    </w:pPr>
    <w:rPr>
      <w:rFonts w:ascii="Times New Roman" w:hAnsi="Times New Roman" w:cs="Times New Roman"/>
    </w:rPr>
  </w:style>
  <w:style w:type="paragraph" w:styleId="1222" w:customStyle="1">
    <w:name w:val="1"/>
    <w:basedOn w:val="826"/>
    <w:next w:val="858"/>
    <w:uiPriority w:val="0"/>
    <w:qFormat/>
    <w:pPr>
      <w:ind w:left="0" w:firstLine="2048"/>
      <w:spacing w:before="0" w:after="0" w:line="240" w:lineRule="auto"/>
    </w:pPr>
    <w:rPr>
      <w:rFonts w:ascii="Times New Roman" w:hAnsi="Times New Roman" w:cs="Times New Roman"/>
    </w:rPr>
  </w:style>
  <w:style w:type="paragraph" w:styleId="1223" w:customStyle="1">
    <w:name w:val="_Style 398"/>
    <w:basedOn w:val="826"/>
    <w:next w:val="825"/>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24" w:customStyle="1">
    <w:name w:val="Table Paragraph"/>
    <w:basedOn w:val="825"/>
    <w:uiPriority w:val="1"/>
    <w:qFormat/>
    <w:rPr>
      <w:rFonts w:ascii="宋体" w:hAnsi="宋体"/>
      <w:lang w:val="zh-CN" w:bidi="zh-CN"/>
    </w:rPr>
  </w:style>
  <w:style w:type="paragraph" w:styleId="1225" w:customStyle="1">
    <w:name w:val="_Style 400"/>
    <w:uiPriority w:val="0"/>
    <w:qFormat/>
    <w:rPr>
      <w:rFonts w:ascii="Calibri" w:hAnsi="Calibri" w:eastAsia="宋体" w:cs="宋体"/>
      <w:lang w:val="en-US" w:eastAsia="zh-CN" w:bidi="ar-SA"/>
    </w:rPr>
  </w:style>
  <w:style w:type="paragraph" w:styleId="1226" w:customStyle="1">
    <w:name w:val="Style1"/>
    <w:basedOn w:val="825"/>
    <w:uiPriority w:val="0"/>
    <w:qFormat/>
    <w:pPr>
      <w:ind w:left="0"/>
      <w:tabs>
        <w:tab w:val="left" w:pos="-720" w:leader="none"/>
      </w:tabs>
    </w:pPr>
    <w:rPr>
      <w:rFonts w:ascii="Times New Roman" w:hAnsi="Times New Roman" w:cs="Times New Roman"/>
      <w:spacing w:val="-3"/>
      <w:sz w:val="24"/>
      <w:szCs w:val="24"/>
      <w:lang w:val="en-AU" w:eastAsia="en-US"/>
    </w:rPr>
  </w:style>
  <w:style w:type="paragraph" w:styleId="1227" w:customStyle="1">
    <w:name w:val="msolistparagraph"/>
    <w:basedOn w:val="826"/>
    <w:next w:val="1092"/>
    <w:uiPriority w:val="0"/>
    <w:qFormat/>
    <w:pPr>
      <w:ind w:left="420" w:firstLine="3748"/>
      <w:spacing w:before="0" w:after="0" w:line="240" w:lineRule="auto"/>
    </w:pPr>
    <w:rPr>
      <w:rFonts w:ascii="Times New Roman" w:hAnsi="Times New Roman" w:cs="Times New Roman"/>
    </w:rPr>
  </w:style>
  <w:style w:type="paragraph" w:styleId="1228" w:customStyle="1">
    <w:name w:val="Char1 Char Char Char"/>
    <w:basedOn w:val="826"/>
    <w:next w:val="1229"/>
    <w:uiPriority w:val="0"/>
    <w:qFormat/>
    <w:pPr>
      <w:ind w:left="0" w:firstLine="2560"/>
      <w:spacing w:before="0" w:after="0" w:line="240" w:lineRule="auto"/>
    </w:pPr>
    <w:rPr>
      <w:rFonts w:ascii="Times New Roman" w:hAnsi="Times New Roman" w:cs="Times New Roman"/>
    </w:rPr>
  </w:style>
  <w:style w:type="paragraph" w:styleId="1229" w:customStyle="1">
    <w:name w:val="xl24"/>
    <w:basedOn w:val="826"/>
    <w:next w:val="1174"/>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230" w:customStyle="1">
    <w:name w:val="表格文字"/>
    <w:next w:val="1188"/>
    <w:uiPriority w:val="0"/>
    <w:qFormat/>
    <w:pPr>
      <w:ind w:firstLine="3584"/>
    </w:pPr>
    <w:rPr>
      <w:rFonts w:ascii="Calibri" w:hAnsi="Calibri" w:eastAsia="宋体" w:cs="宋体"/>
      <w:lang w:val="en-US" w:eastAsia="zh-CN" w:bidi="ar-SA"/>
    </w:rPr>
  </w:style>
  <w:style w:type="paragraph" w:styleId="1231" w:customStyle="1">
    <w:name w:val="xl72"/>
    <w:basedOn w:val="826"/>
    <w:next w:val="1087"/>
    <w:uiPriority w:val="0"/>
    <w:qFormat/>
    <w:pPr>
      <w:ind w:left="0" w:firstLine="3584"/>
      <w:spacing w:before="280" w:after="280" w:line="240" w:lineRule="auto"/>
    </w:pPr>
    <w:rPr>
      <w:rFonts w:ascii="Times New Roman" w:hAnsi="Times New Roman" w:cs="Times New Roman"/>
    </w:rPr>
  </w:style>
  <w:style w:type="paragraph" w:styleId="1232" w:customStyle="1">
    <w:name w:val="插图"/>
    <w:next w:val="825"/>
    <w:uiPriority w:val="0"/>
    <w:qFormat/>
    <w:pPr>
      <w:ind w:firstLine="4608"/>
      <w:jc w:val="center"/>
    </w:pPr>
    <w:rPr>
      <w:rFonts w:ascii="Calibri" w:hAnsi="Calibri" w:eastAsia="宋体" w:cs="宋体"/>
      <w:lang w:val="en-US" w:eastAsia="zh-CN" w:bidi="ar-SA"/>
    </w:rPr>
  </w:style>
  <w:style w:type="paragraph" w:styleId="1233" w:customStyle="1">
    <w:name w:val="列出段落3"/>
    <w:basedOn w:val="826"/>
    <w:next w:val="1127"/>
    <w:uiPriority w:val="0"/>
    <w:qFormat/>
    <w:pPr>
      <w:ind w:left="420" w:firstLine="3748"/>
      <w:spacing w:before="0" w:after="0" w:line="240" w:lineRule="auto"/>
    </w:pPr>
    <w:rPr>
      <w:rFonts w:ascii="Times New Roman" w:hAnsi="Times New Roman" w:cs="Times New Roman"/>
    </w:rPr>
  </w:style>
  <w:style w:type="paragraph" w:styleId="1234" w:customStyle="1">
    <w:name w:val="目录标题"/>
    <w:basedOn w:val="826"/>
    <w:next w:val="825"/>
    <w:uiPriority w:val="0"/>
    <w:qFormat/>
    <w:pPr>
      <w:ind w:left="419" w:firstLine="7331"/>
      <w:jc w:val="center"/>
      <w:spacing w:before="566" w:after="544" w:line="566" w:lineRule="atLeast"/>
    </w:pPr>
    <w:rPr>
      <w:rFonts w:ascii="Times New Roman" w:hAnsi="Times New Roman" w:cs="Times New Roman"/>
    </w:rPr>
  </w:style>
  <w:style w:type="paragraph" w:styleId="1235" w:customStyle="1">
    <w:name w:val="默认段落字体 Para Char Char Char Char Char Char Char Char Char1 Char Char Char Char"/>
    <w:basedOn w:val="826"/>
    <w:next w:val="1130"/>
    <w:uiPriority w:val="0"/>
    <w:qFormat/>
    <w:pPr>
      <w:ind w:left="0" w:firstLine="2560"/>
      <w:spacing w:before="0" w:after="0" w:line="240" w:lineRule="auto"/>
    </w:pPr>
    <w:rPr>
      <w:rFonts w:ascii="Times New Roman" w:hAnsi="Times New Roman" w:cs="Times New Roman"/>
    </w:rPr>
  </w:style>
  <w:style w:type="paragraph" w:styleId="1236" w:customStyle="1">
    <w:name w:val="WPSOffice手动目录 2"/>
    <w:uiPriority w:val="0"/>
    <w:qFormat/>
    <w:pPr>
      <w:ind w:left="200"/>
    </w:pPr>
    <w:rPr>
      <w:rFonts w:ascii="宋体" w:hAnsi="宋体" w:eastAsia="宋体" w:cs="宋体"/>
      <w:lang w:val="en-US" w:eastAsia="zh-CN" w:bidi="ar-SA"/>
    </w:rPr>
  </w:style>
  <w:style w:type="paragraph" w:styleId="1237" w:customStyle="1">
    <w:name w:val="表内文字"/>
    <w:basedOn w:val="826"/>
    <w:next w:val="866"/>
    <w:uiPriority w:val="0"/>
    <w:qFormat/>
    <w:pPr>
      <w:ind w:left="0" w:firstLine="7680"/>
      <w:jc w:val="center"/>
      <w:spacing w:before="50" w:after="50" w:line="240" w:lineRule="auto"/>
    </w:pPr>
    <w:rPr>
      <w:rFonts w:ascii="Times New Roman" w:hAnsi="Times New Roman" w:cs="Times New Roman"/>
    </w:rPr>
  </w:style>
  <w:style w:type="paragraph" w:styleId="1238" w:customStyle="1">
    <w:name w:val="xl66"/>
    <w:basedOn w:val="826"/>
    <w:next w:val="1220"/>
    <w:uiPriority w:val="0"/>
    <w:qFormat/>
    <w:pPr>
      <w:ind w:left="0" w:firstLine="3584"/>
      <w:spacing w:before="280" w:after="280" w:line="240" w:lineRule="auto"/>
    </w:pPr>
    <w:rPr>
      <w:rFonts w:ascii="Times New Roman" w:hAnsi="Times New Roman" w:cs="Times New Roman"/>
    </w:rPr>
  </w:style>
  <w:style w:type="paragraph" w:styleId="1239" w:customStyle="1">
    <w:name w:val="*正文"/>
    <w:basedOn w:val="825"/>
    <w:uiPriority w:val="0"/>
    <w:qFormat/>
    <w:pPr>
      <w:ind w:left="0" w:firstLine="200"/>
      <w:spacing w:line="360" w:lineRule="auto"/>
    </w:pPr>
    <w:rPr>
      <w:rFonts w:ascii="仿宋_GB2312" w:hAnsi="Times New Roman" w:eastAsia="仿宋_GB2312" w:cs="Times New Roman"/>
      <w:sz w:val="24"/>
      <w:szCs w:val="28"/>
    </w:rPr>
  </w:style>
  <w:style w:type="paragraph" w:styleId="1240" w:customStyle="1">
    <w:name w:val="0"/>
    <w:basedOn w:val="826"/>
    <w:next w:val="1133"/>
    <w:uiPriority w:val="0"/>
    <w:qFormat/>
    <w:pPr>
      <w:ind w:left="0" w:firstLine="2815"/>
      <w:spacing w:before="0" w:after="0" w:line="360" w:lineRule="auto"/>
    </w:pPr>
    <w:rPr>
      <w:rFonts w:ascii="Times New Roman" w:hAnsi="Times New Roman" w:cs="Times New Roman"/>
    </w:rPr>
  </w:style>
  <w:style w:type="table" w:styleId="1241" w:customStyle="1">
    <w:name w:val="网格型1"/>
    <w:basedOn w:val="836"/>
    <w:uiPriority w:val="0"/>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42" w:customStyle="1">
    <w:name w:val="font61"/>
    <w:basedOn w:val="835"/>
    <w:uiPriority w:val="0"/>
    <w:qFormat/>
    <w:rPr>
      <w:rFonts w:hint="default" w:ascii="Times New Roman" w:hAnsi="Times New Roman" w:cs="Times New Roman"/>
      <w:b/>
      <w:bCs/>
      <w:color w:val="000000"/>
      <w:sz w:val="24"/>
      <w:szCs w:val="24"/>
      <w:u w:val="none"/>
    </w:rPr>
  </w:style>
  <w:style w:type="character" w:styleId="1243" w:customStyle="1">
    <w:name w:val="font41"/>
    <w:basedOn w:val="835"/>
    <w:uiPriority w:val="0"/>
    <w:qFormat/>
    <w:rPr>
      <w:rFonts w:hint="eastAsia" w:ascii="宋体" w:hAnsi="宋体" w:eastAsia="宋体" w:cs="宋体"/>
      <w:color w:val="000000"/>
      <w:sz w:val="20"/>
      <w:szCs w:val="20"/>
      <w:u w:val="none"/>
    </w:rPr>
  </w:style>
  <w:style w:type="character" w:styleId="1244" w:customStyle="1">
    <w:name w:val="font51"/>
    <w:basedOn w:val="835"/>
    <w:uiPriority w:val="0"/>
    <w:qFormat/>
    <w:rPr>
      <w:rFonts w:ascii="Calibri" w:hAnsi="Calibri" w:cs="Calibri"/>
      <w:color w:val="000000"/>
      <w:sz w:val="20"/>
      <w:szCs w:val="20"/>
      <w:u w:val="none"/>
    </w:rPr>
  </w:style>
  <w:style w:type="character" w:styleId="1245" w:customStyle="1">
    <w:name w:val="font31"/>
    <w:basedOn w:val="835"/>
    <w:uiPriority w:val="0"/>
    <w:qFormat/>
    <w:rPr>
      <w:rFonts w:hint="eastAsia" w:ascii="宋体" w:hAnsi="宋体" w:eastAsia="宋体" w:cs="宋体"/>
      <w:color w:val="000000"/>
      <w:sz w:val="20"/>
      <w:szCs w:val="20"/>
      <w:u w:val="none"/>
    </w:rPr>
  </w:style>
  <w:style w:type="character" w:styleId="1246" w:customStyle="1">
    <w:name w:val="font11"/>
    <w:basedOn w:val="835"/>
    <w:uiPriority w:val="0"/>
    <w:qFormat/>
    <w:rPr>
      <w:rFonts w:hint="eastAsia" w:ascii="宋体" w:hAnsi="宋体" w:eastAsia="宋体" w:cs="宋体"/>
      <w:b/>
      <w:bCs/>
      <w:color w:val="000000"/>
      <w:sz w:val="20"/>
      <w:szCs w:val="20"/>
      <w:u w:val="none"/>
    </w:rPr>
  </w:style>
  <w:style w:type="character" w:styleId="1247" w:customStyle="1">
    <w:name w:val="font71"/>
    <w:basedOn w:val="835"/>
    <w:uiPriority w:val="0"/>
    <w:qFormat/>
    <w:rPr>
      <w:rFonts w:hint="default" w:ascii="Arial" w:hAnsi="Arial" w:cs="Arial"/>
      <w:b/>
      <w:bCs/>
      <w:color w:val="000000"/>
      <w:sz w:val="20"/>
      <w:szCs w:val="20"/>
      <w:u w:val="none"/>
    </w:rPr>
  </w:style>
  <w:style w:type="numbering" w:styleId="2118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E5ED5CAF-F7E8-4E1E-8B55-7ED13DB6D4D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朱工</cp:lastModifiedBy>
  <cp:revision>2</cp:revision>
  <dcterms:created xsi:type="dcterms:W3CDTF">2024-05-06T02:29:00Z</dcterms:created>
  <dcterms:modified xsi:type="dcterms:W3CDTF">2026-08-07T02:57:14Z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6932E83D0573449589A54BF7E428C908_13</vt:lpwstr>
  </property>
  <property fmtid="{D5CDD505-2E9C-101B-9397-08002B2CF9AE}" pid="4" name="commondata">
    <vt:lpwstr>eyJoZGlkIjoiMmU4NDdkODk2MjZlOTI5YjA5ZDk0Y2IwMDEyMjA1NGUifQ==</vt:lpwstr>
  </property>
  <property fmtid="{D5CDD505-2E9C-101B-9397-08002B2CF9AE}" pid="5" name="KSOTemplateDocerSaveRecord">
    <vt:lpwstr>eyJoZGlkIjoiZTI3ZDhjMGEyNTFkYTIxZmNhYWJhMGU5NzFkNzcwNDYiLCJ1c2VySWQiOiI0MzU1MDU0NzEifQ==</vt:lpwstr>
  </property>
</Properties>
</file>