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JSZC-320500-JZCG-G2026-0215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西苑医院苏州医院</w:t>
      </w:r>
      <w:r/>
    </w:p>
    <w:p>
      <w:pPr>
        <w:ind w:left="1842"/>
        <w:jc w:val="left"/>
        <w:spacing w:line="480" w:lineRule="auto"/>
        <w:rPr>
          <w:rFonts w:ascii="宋体" w:hAnsi="宋体"/>
          <w:b/>
          <w:sz w:val="32"/>
        </w:rPr>
      </w:pPr>
      <w:r>
        <w:rPr>
          <w:rFonts w:ascii="宋体" w:hAnsi="宋体"/>
          <w:b/>
          <w:sz w:val="32"/>
        </w:rPr>
        <w:t xml:space="preserve">项目名称：</w:t>
      </w:r>
      <w:bookmarkStart w:id="0" w:name="OLE_LINK8"/>
      <w:r>
        <w:rPr>
          <w:rFonts w:hint="eastAsia" w:ascii="宋体" w:hAnsi="宋体"/>
          <w:b/>
          <w:sz w:val="32"/>
        </w:rPr>
        <w:t xml:space="preserve">西苑医院苏州医院</w:t>
      </w:r>
      <w:r>
        <w:rPr>
          <w:rFonts w:ascii="宋体" w:hAnsi="宋体"/>
          <w:b/>
          <w:sz w:val="32"/>
        </w:rPr>
        <w:t xml:space="preserve">物业服务</w:t>
      </w:r>
      <w:bookmarkEnd w:id="0"/>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4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年7月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56"/>
        <w:ind w:firstLine="0"/>
        <w:jc w:val="left"/>
        <w:spacing w:before="120" w:after="120"/>
        <w:tabs>
          <w:tab w:val="right" w:pos="9856" w:leader="dot"/>
        </w:tabs>
        <w:rPr>
          <w:rStyle w:val="891"/>
          <w:rFonts w:ascii="宋体" w:hAnsi="宋体" w:cs="Calibri"/>
          <w:bCs/>
          <w:caps/>
          <w:color w:val="auto"/>
          <w:sz w:val="32"/>
          <w:szCs w:val="32"/>
        </w:rPr>
        <w:outlineLvl w:val="9"/>
      </w:pPr>
      <w:r>
        <w:rPr>
          <w:rFonts w:ascii="宋体" w:hAnsi="宋体" w:cs="Calibri"/>
          <w:bCs/>
          <w:caps/>
          <w:color w:val="auto"/>
          <w:sz w:val="32"/>
          <w:szCs w:val="32"/>
        </w:rPr>
      </w:r>
      <w:r/>
    </w:p>
    <w:p>
      <w:pPr>
        <w:pStyle w:val="856"/>
        <w:ind w:firstLine="0"/>
        <w:tabs>
          <w:tab w:val="right" w:pos="9854" w:leader="dot"/>
        </w:tabs>
        <w:rPr>
          <w:rFonts w:asciiTheme="majorEastAsia" w:hAnsiTheme="majorEastAsia" w:eastAsiaTheme="majorEastAsia" w:cstheme="minorBidi"/>
          <w:sz w:val="32"/>
          <w:szCs w:val="32"/>
        </w:rPr>
      </w:pPr>
      <w:r>
        <w:rPr>
          <w:rStyle w:val="891"/>
          <w:rFonts w:cs="Calibri" w:asciiTheme="majorEastAsia" w:hAnsiTheme="majorEastAsia" w:eastAsiaTheme="majorEastAsia"/>
          <w:bCs/>
          <w:caps/>
          <w:color w:val="auto"/>
          <w:sz w:val="32"/>
          <w:szCs w:val="32"/>
        </w:rPr>
        <w:fldChar w:fldCharType="begin"/>
      </w:r>
      <w:r>
        <w:rPr>
          <w:rStyle w:val="891"/>
          <w:rFonts w:cs="Calibri" w:asciiTheme="majorEastAsia" w:hAnsiTheme="majorEastAsia" w:eastAsiaTheme="majorEastAsia"/>
          <w:bCs/>
          <w:caps/>
          <w:color w:val="auto"/>
          <w:sz w:val="32"/>
          <w:szCs w:val="32"/>
        </w:rPr>
        <w:instrText xml:space="preserve"> TOC \o "1-1" \h \z \u </w:instrText>
      </w:r>
      <w:r>
        <w:rPr>
          <w:rStyle w:val="891"/>
          <w:rFonts w:cs="Calibri" w:asciiTheme="majorEastAsia" w:hAnsiTheme="majorEastAsia" w:eastAsiaTheme="majorEastAsia"/>
          <w:bCs/>
          <w:caps/>
          <w:color w:val="auto"/>
          <w:sz w:val="32"/>
          <w:szCs w:val="32"/>
        </w:rPr>
        <w:fldChar w:fldCharType="separate"/>
      </w:r>
      <w:r>
        <w:fldChar w:fldCharType="begin"/>
      </w:r>
      <w:r>
        <w:instrText xml:space="preserve"> HYPERLINK \l "_Toc165274502" </w:instrText>
      </w:r>
      <w:r>
        <w:fldChar w:fldCharType="separate"/>
      </w:r>
      <w:r>
        <w:rPr>
          <w:rStyle w:val="891"/>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6"/>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"_Toc165274503" </w:instrText>
      </w:r>
      <w:r>
        <w:fldChar w:fldCharType="separate"/>
      </w:r>
      <w:r>
        <w:rPr>
          <w:rStyle w:val="891"/>
          <w:rFonts w:asciiTheme="majorEastAsia" w:hAnsiTheme="majorEastAsia" w:eastAsiaTheme="majorEastAsia"/>
          <w:sz w:val="32"/>
          <w:szCs w:val="32"/>
        </w:rPr>
        <w:t xml:space="preserve">第二章</w:t>
      </w:r>
      <w:r>
        <w:rPr>
          <w:rStyle w:val="891"/>
          <w:rFonts w:hint="eastAsia" w:asciiTheme="majorEastAsia" w:hAnsiTheme="majorEastAsia" w:eastAsiaTheme="majorEastAsia"/>
          <w:sz w:val="32"/>
          <w:szCs w:val="32"/>
        </w:rPr>
        <w:t xml:space="preserve"> </w:t>
      </w:r>
      <w:r>
        <w:rPr>
          <w:rStyle w:val="891"/>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6"/>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"_Toc165274504" </w:instrText>
      </w:r>
      <w:r>
        <w:fldChar w:fldCharType="separate"/>
      </w:r>
      <w:r>
        <w:rPr>
          <w:rStyle w:val="891"/>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6"/>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"_Toc165274520" </w:instrText>
      </w:r>
      <w:r>
        <w:fldChar w:fldCharType="separate"/>
      </w:r>
      <w:r>
        <w:rPr>
          <w:rStyle w:val="891"/>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6"/>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"_Toc165274522" </w:instrText>
      </w:r>
      <w:r>
        <w:fldChar w:fldCharType="separate"/>
      </w:r>
      <w:r>
        <w:rPr>
          <w:rStyle w:val="891"/>
          <w:rFonts w:asciiTheme="majorEastAsia" w:hAnsiTheme="majorEastAsia" w:eastAsiaTheme="majorEastAsia"/>
          <w:sz w:val="32"/>
          <w:szCs w:val="32"/>
        </w:rPr>
        <w:t xml:space="preserve">第五章 合同及主</w:t>
      </w:r>
      <w:bookmarkStart w:id="141" w:name="_GoBack"/>
      <w:r/>
      <w:bookmarkEnd w:id="141"/>
      <w:r>
        <w:rPr>
          <w:rStyle w:val="891"/>
          <w:rFonts w:asciiTheme="majorEastAsia" w:hAnsiTheme="majorEastAsia" w:eastAsiaTheme="majorEastAsia"/>
          <w:sz w:val="32"/>
          <w:szCs w:val="32"/>
        </w:rPr>
        <w:t xml:space="preserve">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70</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6"/>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"_Toc165274523" </w:instrText>
      </w:r>
      <w:r>
        <w:fldChar w:fldCharType="separate"/>
      </w:r>
      <w:r>
        <w:rPr>
          <w:rStyle w:val="891"/>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78</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6"/>
        <w:ind w:firstLine="0"/>
        <w:tabs>
          <w:tab w:val="right" w:pos="9854" w:leader="dot"/>
        </w:tabs>
        <w:rPr>
          <w:rFonts w:asciiTheme="majorEastAsia" w:hAnsiTheme="majorEastAsia" w:eastAsiaTheme="majorEastAsia" w:cstheme="minorBidi"/>
          <w:sz w:val="32"/>
          <w:szCs w:val="32"/>
        </w:rPr>
      </w:pPr>
      <w:r>
        <w:fldChar w:fldCharType="begin"/>
      </w:r>
      <w:r>
        <w:instrText xml:space="preserve"> HYPERLINK \l "_Toc165274524" </w:instrText>
      </w:r>
      <w:r>
        <w:fldChar w:fldCharType="separate"/>
      </w:r>
      <w:r>
        <w:rPr>
          <w:rStyle w:val="891"/>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82</w:t>
      </w:r>
      <w:r>
        <w:rPr>
          <w:rFonts w:asciiTheme="majorEastAsia" w:hAnsiTheme="majorEastAsia" w:eastAsiaTheme="majorEastAsia"/>
          <w:sz w:val="32"/>
          <w:szCs w:val="32"/>
        </w:rPr>
        <w:fldChar w:fldCharType="end"/>
      </w:r>
      <w:r>
        <w:rPr>
          <w:rFonts w:asciiTheme="majorEastAsia" w:hAnsiTheme="majorEastAsia" w:eastAsiaTheme="majorEastAsia"/>
          <w:sz w:val="32"/>
          <w:szCs w:val="32"/>
        </w:rPr>
        <w:fldChar w:fldCharType="end"/>
      </w:r>
      <w:r/>
    </w:p>
    <w:p>
      <w:pPr>
        <w:pStyle w:val="856"/>
        <w:ind w:firstLine="0"/>
        <w:spacing w:before="120" w:after="120"/>
        <w:tabs>
          <w:tab w:val="right" w:pos="9854" w:leader="dot"/>
        </w:tabs>
        <w:rPr>
          <w:rFonts w:ascii="宋体" w:hAnsi="宋体"/>
          <w:sz w:val="32"/>
          <w:szCs w:val="32"/>
        </w:rPr>
        <w:outlineLvl w:val="9"/>
      </w:pPr>
      <w:r>
        <w:rPr>
          <w:rStyle w:val="891"/>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Style w:val="834"/>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JSZC-320500-JZCG-G2026-0215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bookmarkStart w:id="4" w:name="OLE_LINK17"/>
            <w:r>
              <w:rPr>
                <w:rFonts w:ascii="宋体" w:hAnsi="宋体" w:cs="Times New Roman"/>
                <w:sz w:val="21"/>
                <w:szCs w:val="21"/>
              </w:rPr>
              <w:t xml:space="preserve">西苑医院苏州医院物业服务</w:t>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朱工、丁工</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名称：西苑医院苏州医院</w:t>
            </w:r>
            <w:r/>
          </w:p>
          <w:p>
            <w:pPr>
              <w:ind w:left="0"/>
              <w:jc w:val="left"/>
              <w:spacing w:line="440" w:lineRule="exact"/>
              <w:rPr>
                <w:rFonts w:ascii="宋体" w:hAnsi="宋体"/>
                <w:sz w:val="21"/>
                <w:szCs w:val="21"/>
              </w:rPr>
            </w:pPr>
            <w:r>
              <w:rPr>
                <w:rFonts w:hint="eastAsia" w:ascii="宋体" w:hAnsi="宋体"/>
                <w:sz w:val="21"/>
                <w:szCs w:val="21"/>
              </w:rPr>
              <w:t xml:space="preserve">地址：苏州市吴中区澄湖西路318号</w:t>
            </w:r>
            <w:r/>
          </w:p>
          <w:p>
            <w:pPr>
              <w:ind w:left="0"/>
              <w:jc w:val="left"/>
              <w:spacing w:line="440" w:lineRule="exact"/>
              <w:rPr>
                <w:rFonts w:ascii="宋体" w:hAnsi="宋体"/>
                <w:sz w:val="21"/>
                <w:szCs w:val="21"/>
              </w:rPr>
            </w:pPr>
            <w:r>
              <w:rPr>
                <w:rFonts w:hint="eastAsia" w:ascii="宋体" w:hAnsi="宋体"/>
                <w:sz w:val="21"/>
                <w:szCs w:val="21"/>
              </w:rPr>
              <w:t xml:space="preserve">联系人：徐洪</w:t>
            </w:r>
            <w:r/>
          </w:p>
          <w:p>
            <w:pPr>
              <w:ind w:left="0"/>
              <w:jc w:val="left"/>
              <w:spacing w:line="440" w:lineRule="exact"/>
              <w:rPr>
                <w:rFonts w:ascii="宋体" w:hAnsi="宋体"/>
                <w:sz w:val="21"/>
                <w:szCs w:val="21"/>
              </w:rPr>
            </w:pPr>
            <w:r>
              <w:rPr>
                <w:rFonts w:hint="eastAsia" w:ascii="宋体" w:hAnsi="宋体"/>
                <w:sz w:val="21"/>
                <w:szCs w:val="21"/>
              </w:rPr>
              <w:t xml:space="preserve">联系电话：0512-67870690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8月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5" w:name="OLE_LINK14"/>
            <w:r/>
            <w:bookmarkStart w:id="6" w:name="OLE_LINK13"/>
            <w:r>
              <w:rPr>
                <w:rFonts w:hint="eastAsia" w:ascii="宋体" w:hAnsi="宋体" w:cs="Times New Roman"/>
                <w:sz w:val="21"/>
                <w:szCs w:val="21"/>
              </w:rPr>
              <w:t xml:space="preserve">苏州高新区邓尉路105号狮山科技馆8楼</w:t>
            </w:r>
            <w:bookmarkEnd w:id="5"/>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0"/>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0"/>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4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41"/>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24"/>
        <w:ind w:left="431" w:firstLine="17"/>
        <w:jc w:val="center"/>
        <w:spacing w:before="0" w:after="0" w:line="360" w:lineRule="auto"/>
        <w:rPr>
          <w:rStyle w:val="956"/>
          <w:rFonts w:ascii="宋体" w:hAnsi="宋体"/>
        </w:rPr>
      </w:pPr>
      <w:r>
        <w:rPr>
          <w:rFonts w:hint="eastAsia" w:ascii="宋体" w:hAnsi="宋体"/>
          <w:b/>
          <w:sz w:val="44"/>
          <w:szCs w:val="22"/>
        </w:rPr>
        <w:br w:type="page" w:clear="all"/>
      </w:r>
      <w:bookmarkStart w:id="9" w:name="_Toc165274502"/>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ascii="宋体" w:hAnsi="宋体"/>
          <w:b/>
          <w:sz w:val="21"/>
          <w:szCs w:val="21"/>
          <w:u w:val="single"/>
        </w:rPr>
        <w:t xml:space="preserve">西苑医院苏州医院物业服务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u w:val="single"/>
        </w:rPr>
        <w:t xml:space="preserve">8月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41"/>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41"/>
        <w:ind w:left="0" w:firstLine="420"/>
        <w:spacing w:line="360" w:lineRule="auto"/>
        <w:rPr>
          <w:rFonts w:ascii="宋体" w:hAnsi="宋体"/>
          <w:sz w:val="21"/>
          <w:szCs w:val="21"/>
        </w:rPr>
      </w:pPr>
      <w:r>
        <w:rPr>
          <w:rFonts w:hint="eastAsia" w:ascii="宋体" w:hAnsi="宋体"/>
          <w:sz w:val="21"/>
          <w:szCs w:val="21"/>
        </w:rPr>
        <w:t xml:space="preserve">1.项目编号：JSZC-320500-JZCG-G2026-0215</w:t>
      </w:r>
      <w:r/>
    </w:p>
    <w:p>
      <w:pPr>
        <w:pStyle w:val="841"/>
        <w:ind w:left="0" w:firstLine="420"/>
        <w:spacing w:line="360" w:lineRule="auto"/>
        <w:rPr>
          <w:rFonts w:ascii="宋体" w:hAnsi="宋体"/>
          <w:sz w:val="21"/>
          <w:szCs w:val="21"/>
        </w:rPr>
      </w:pPr>
      <w:r>
        <w:rPr>
          <w:rFonts w:hint="eastAsia" w:ascii="宋体" w:hAnsi="宋体"/>
          <w:sz w:val="21"/>
          <w:szCs w:val="21"/>
        </w:rPr>
        <w:t xml:space="preserve">2.项目名称：</w:t>
      </w:r>
      <w:bookmarkStart w:id="10" w:name="OLE_LINK23"/>
      <w:r>
        <w:rPr>
          <w:rFonts w:ascii="宋体" w:hAnsi="宋体" w:cs="Times New Roman"/>
          <w:sz w:val="21"/>
          <w:szCs w:val="21"/>
        </w:rPr>
        <w:t xml:space="preserve">西苑医院苏州医院物业服务</w:t>
      </w:r>
      <w:bookmarkEnd w:id="10"/>
      <w:r/>
      <w:r/>
    </w:p>
    <w:p>
      <w:pPr>
        <w:pStyle w:val="841"/>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41"/>
        <w:ind w:left="0" w:firstLine="420"/>
        <w:spacing w:line="360" w:lineRule="auto"/>
        <w:rPr>
          <w:rFonts w:ascii="宋体" w:hAnsi="宋体"/>
          <w:sz w:val="21"/>
          <w:szCs w:val="21"/>
        </w:rPr>
      </w:pPr>
      <w:r>
        <w:rPr>
          <w:rFonts w:hint="eastAsia" w:ascii="宋体" w:hAnsi="宋体"/>
          <w:sz w:val="21"/>
          <w:szCs w:val="21"/>
        </w:rPr>
        <w:t xml:space="preserve">4.预算金额：</w:t>
      </w:r>
      <w:bookmarkStart w:id="11" w:name="OLE_LINK21"/>
      <w:r>
        <w:rPr>
          <w:rFonts w:hint="eastAsia" w:ascii="宋体" w:hAnsi="宋体"/>
          <w:sz w:val="21"/>
          <w:szCs w:val="21"/>
        </w:rPr>
        <w:t xml:space="preserve">人民币</w:t>
      </w:r>
      <w:r>
        <w:rPr>
          <w:rFonts w:ascii="宋体" w:hAnsi="宋体"/>
          <w:sz w:val="21"/>
          <w:szCs w:val="21"/>
        </w:rPr>
        <w:t xml:space="preserve">壹仟壹佰零肆万陆仟零贰拾贰元</w:t>
      </w:r>
      <w:r>
        <w:rPr>
          <w:rFonts w:hint="eastAsia" w:ascii="宋体" w:hAnsi="宋体"/>
          <w:sz w:val="21"/>
          <w:szCs w:val="21"/>
        </w:rPr>
        <w:t xml:space="preserve">整</w:t>
      </w:r>
      <w:r>
        <w:rPr>
          <w:rFonts w:ascii="宋体" w:hAnsi="宋体"/>
          <w:sz w:val="21"/>
          <w:szCs w:val="21"/>
        </w:rPr>
        <w:t xml:space="preserve">（¥11046022.00）</w:t>
      </w:r>
      <w:bookmarkEnd w:id="11"/>
      <w:r/>
      <w:r/>
    </w:p>
    <w:p>
      <w:pPr>
        <w:pStyle w:val="841"/>
        <w:ind w:left="0" w:firstLine="420"/>
        <w:spacing w:line="360" w:lineRule="auto"/>
        <w:rPr>
          <w:rFonts w:ascii="宋体" w:hAnsi="宋体"/>
          <w:sz w:val="21"/>
          <w:szCs w:val="21"/>
        </w:rPr>
      </w:pPr>
      <w:r>
        <w:rPr>
          <w:rFonts w:hint="eastAsia" w:ascii="宋体" w:hAnsi="宋体"/>
          <w:sz w:val="21"/>
          <w:szCs w:val="21"/>
        </w:rPr>
        <w:t xml:space="preserve">5.最高限价：人民币</w:t>
      </w:r>
      <w:r>
        <w:rPr>
          <w:rFonts w:ascii="宋体" w:hAnsi="宋体"/>
          <w:sz w:val="21"/>
          <w:szCs w:val="21"/>
        </w:rPr>
        <w:t xml:space="preserve">壹仟壹佰零肆万陆仟零贰拾贰元</w:t>
      </w:r>
      <w:r>
        <w:rPr>
          <w:rFonts w:hint="eastAsia" w:ascii="宋体" w:hAnsi="宋体"/>
          <w:sz w:val="21"/>
          <w:szCs w:val="21"/>
        </w:rPr>
        <w:t xml:space="preserve">整</w:t>
      </w:r>
      <w:r>
        <w:rPr>
          <w:rFonts w:ascii="宋体" w:hAnsi="宋体"/>
          <w:sz w:val="21"/>
          <w:szCs w:val="21"/>
        </w:rPr>
        <w:t xml:space="preserve">（¥11046022.00）</w:t>
      </w:r>
      <w:r/>
    </w:p>
    <w:p>
      <w:pPr>
        <w:pStyle w:val="841"/>
        <w:ind w:left="0" w:firstLine="420"/>
        <w:spacing w:line="360" w:lineRule="auto"/>
        <w:rPr>
          <w:rFonts w:ascii="宋体" w:hAnsi="宋体"/>
          <w:sz w:val="21"/>
          <w:szCs w:val="21"/>
        </w:rPr>
      </w:pPr>
      <w:r>
        <w:rPr>
          <w:rFonts w:hint="eastAsia" w:ascii="宋体" w:hAnsi="宋体"/>
          <w:sz w:val="21"/>
          <w:szCs w:val="21"/>
        </w:rPr>
        <w:t xml:space="preserve">6.合同履行期限：</w:t>
      </w:r>
      <w:bookmarkStart w:id="12" w:name="OLE_LINK24"/>
      <w:r>
        <w:rPr>
          <w:rFonts w:ascii="宋体" w:hAnsi="宋体"/>
          <w:sz w:val="21"/>
          <w:szCs w:val="21"/>
        </w:rPr>
        <w:t xml:space="preserve">合同签订后1年</w:t>
      </w:r>
      <w:r>
        <w:rPr>
          <w:rFonts w:hint="eastAsia" w:ascii="宋体" w:hAnsi="宋体"/>
          <w:sz w:val="21"/>
          <w:szCs w:val="21"/>
        </w:rPr>
        <w:t xml:space="preserve">。</w:t>
      </w:r>
      <w:bookmarkEnd w:id="12"/>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rPr>
          <w:rFonts w:ascii="宋体" w:hAnsi="宋体" w:cs="Times New Roman"/>
          <w:sz w:val="21"/>
          <w:szCs w:val="21"/>
        </w:rPr>
        <w:t xml:space="preserve">西苑医院苏州医院物业服务</w:t>
      </w:r>
      <w:r>
        <w:rPr>
          <w:rFonts w:hint="eastAsia" w:ascii="宋体" w:hAnsi="宋体" w:cs="Times New Roman"/>
          <w:sz w:val="21"/>
          <w:szCs w:val="21"/>
        </w:rPr>
        <w:t xml:space="preserve">，</w:t>
      </w:r>
      <w:r>
        <w:rPr>
          <w:rFonts w:hint="eastAsia" w:ascii="宋体" w:hAnsi="宋体"/>
          <w:sz w:val="21"/>
          <w:szCs w:val="21"/>
        </w:rPr>
        <w:t xml:space="preserve">西苑医院苏州医院位于苏州市吴中区澄湖西路318号，占地面积84亩，建筑面积20万平方米，设计床位1000张，2025年底投入使用340张床位，拟于2026年底前扩充至400张床位。东住院楼和西住院楼地下两层联通，西住院楼为地下三层。详见第四章。</w:t>
      </w:r>
      <w:r/>
    </w:p>
    <w:p>
      <w:pPr>
        <w:pStyle w:val="841"/>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41"/>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41"/>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41"/>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41"/>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41"/>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41"/>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41"/>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41"/>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41"/>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41"/>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41"/>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41"/>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41"/>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41"/>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41"/>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1"/>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41"/>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41"/>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41"/>
        <w:ind w:left="0" w:firstLine="420"/>
        <w:spacing w:line="360" w:lineRule="auto"/>
        <w:rPr>
          <w:rFonts w:ascii="宋体" w:hAnsi="宋体"/>
          <w:sz w:val="21"/>
          <w:szCs w:val="21"/>
        </w:rPr>
      </w:pPr>
      <w:r>
        <w:rPr>
          <w:rFonts w:hint="eastAsia" w:ascii="宋体" w:hAnsi="宋体"/>
          <w:sz w:val="21"/>
          <w:szCs w:val="21"/>
        </w:rPr>
        <w:t xml:space="preserve">3.方式：</w:t>
      </w:r>
      <w:r/>
    </w:p>
    <w:p>
      <w:pPr>
        <w:pStyle w:val="841"/>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41"/>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3" w:name="OLE_LINK32"/>
      <w:r/>
      <w:bookmarkStart w:id="14" w:name="OLE_LINK31"/>
      <w:r>
        <w:rPr>
          <w:rFonts w:hint="eastAsia" w:ascii="宋体" w:hAnsi="宋体"/>
          <w:b/>
          <w:bCs/>
          <w:sz w:val="21"/>
          <w:szCs w:val="21"/>
        </w:rPr>
        <w:t xml:space="preserve">苏州高新区邓尉路105号狮山科技馆1楼</w:t>
      </w:r>
      <w:bookmarkEnd w:id="13"/>
      <w:r/>
      <w:bookmarkEnd w:id="14"/>
      <w:r>
        <w:rPr>
          <w:rFonts w:hint="eastAsia" w:ascii="宋体" w:hAnsi="宋体"/>
          <w:b/>
          <w:bCs/>
          <w:sz w:val="21"/>
          <w:szCs w:val="21"/>
        </w:rPr>
        <w:t xml:space="preserve">服务大厅，咨询电话：0512-65737699。</w:t>
      </w:r>
      <w:r/>
    </w:p>
    <w:p>
      <w:pPr>
        <w:pStyle w:val="841"/>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1"/>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1"/>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1"/>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1"/>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1"/>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41"/>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1"/>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1"/>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41"/>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41"/>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41"/>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41"/>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8月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41"/>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41"/>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41"/>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41"/>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41"/>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41"/>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41"/>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34"/>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8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8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41"/>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41"/>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41"/>
        <w:ind w:left="0" w:firstLine="420"/>
        <w:spacing w:line="360" w:lineRule="auto"/>
        <w:rPr>
          <w:rFonts w:ascii="宋体" w:hAnsi="宋体"/>
          <w:sz w:val="21"/>
          <w:szCs w:val="21"/>
        </w:rPr>
      </w:pPr>
      <w:r>
        <w:rPr>
          <w:rFonts w:hint="eastAsia" w:ascii="宋体" w:hAnsi="宋体"/>
          <w:sz w:val="21"/>
          <w:szCs w:val="21"/>
        </w:rPr>
        <w:t xml:space="preserve">名称：西苑医院苏州医院</w:t>
      </w:r>
      <w:r/>
    </w:p>
    <w:p>
      <w:pPr>
        <w:pStyle w:val="841"/>
        <w:ind w:left="0" w:firstLine="420"/>
        <w:spacing w:line="360" w:lineRule="auto"/>
        <w:rPr>
          <w:rFonts w:ascii="宋体" w:hAnsi="宋体"/>
          <w:sz w:val="21"/>
          <w:szCs w:val="21"/>
        </w:rPr>
      </w:pPr>
      <w:r>
        <w:rPr>
          <w:rFonts w:hint="eastAsia" w:ascii="宋体" w:hAnsi="宋体"/>
          <w:sz w:val="21"/>
          <w:szCs w:val="21"/>
        </w:rPr>
        <w:t xml:space="preserve">地址：苏州市吴中区澄湖西路318号</w:t>
      </w:r>
      <w:r/>
    </w:p>
    <w:p>
      <w:pPr>
        <w:pStyle w:val="841"/>
        <w:ind w:left="0" w:firstLine="420"/>
        <w:spacing w:line="360" w:lineRule="auto"/>
        <w:rPr>
          <w:rFonts w:ascii="宋体" w:hAnsi="宋体"/>
          <w:sz w:val="21"/>
          <w:szCs w:val="21"/>
        </w:rPr>
      </w:pPr>
      <w:r>
        <w:rPr>
          <w:rFonts w:hint="eastAsia" w:ascii="宋体" w:hAnsi="宋体"/>
          <w:sz w:val="21"/>
          <w:szCs w:val="21"/>
        </w:rPr>
        <w:t xml:space="preserve">联系人：徐洪</w:t>
      </w:r>
      <w:r/>
    </w:p>
    <w:p>
      <w:pPr>
        <w:pStyle w:val="841"/>
        <w:ind w:left="0" w:firstLine="420"/>
        <w:spacing w:line="360" w:lineRule="auto"/>
        <w:rPr>
          <w:rFonts w:ascii="宋体" w:hAnsi="宋体"/>
          <w:sz w:val="21"/>
          <w:szCs w:val="21"/>
        </w:rPr>
      </w:pPr>
      <w:r>
        <w:rPr>
          <w:rFonts w:hint="eastAsia" w:ascii="宋体" w:hAnsi="宋体"/>
          <w:sz w:val="21"/>
          <w:szCs w:val="21"/>
        </w:rPr>
        <w:t xml:space="preserve">联系电话：0512-67870690</w:t>
      </w:r>
      <w:r/>
    </w:p>
    <w:p>
      <w:pPr>
        <w:pStyle w:val="841"/>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41"/>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41"/>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41"/>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41"/>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41"/>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41"/>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pPr>
        <w:pStyle w:val="835"/>
      </w:pPr>
      <w:r/>
      <w:r/>
    </w:p>
    <w:p>
      <w:r/>
      <w:r/>
    </w:p>
    <w:p>
      <w:r/>
      <w:r/>
    </w:p>
    <w:p>
      <w:pPr>
        <w:pStyle w:val="835"/>
        <w:ind w:left="0" w:firstLine="0"/>
      </w:pPr>
      <w:r/>
      <w:r/>
    </w:p>
    <w:p>
      <w:pPr>
        <w:pStyle w:val="824"/>
        <w:ind w:left="0" w:firstLine="0"/>
        <w:jc w:val="center"/>
        <w:rPr>
          <w:rFonts w:ascii="宋体" w:hAnsi="宋体"/>
          <w:b/>
          <w:sz w:val="44"/>
          <w:szCs w:val="22"/>
        </w:rPr>
      </w:pPr>
      <w:r/>
      <w:bookmarkStart w:id="15" w:name="_Toc165274503"/>
      <w:r/>
      <w:bookmarkStart w:id="16" w:name="_Toc6217"/>
      <w:r/>
      <w:bookmarkStart w:id="17"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8" w:name="投标人须知"/>
      <w:r/>
      <w:bookmarkEnd w:id="18"/>
      <w:r>
        <w:rPr>
          <w:rFonts w:ascii="宋体" w:hAnsi="宋体"/>
          <w:b/>
          <w:sz w:val="44"/>
          <w:szCs w:val="22"/>
        </w:rPr>
        <w:t xml:space="preserve">投标人须知</w:t>
      </w:r>
      <w:bookmarkEnd w:id="15"/>
      <w:r/>
      <w:bookmarkEnd w:id="16"/>
      <w:r/>
      <w:bookmarkEnd w:id="17"/>
      <w:r/>
      <w:r/>
    </w:p>
    <w:p>
      <w:pPr>
        <w:pStyle w:val="841"/>
        <w:ind w:left="0" w:firstLine="422"/>
        <w:spacing w:line="360" w:lineRule="auto"/>
        <w:rPr>
          <w:rFonts w:ascii="宋体" w:hAnsi="宋体"/>
          <w:b/>
          <w:sz w:val="21"/>
          <w:szCs w:val="21"/>
        </w:rPr>
      </w:pPr>
      <w:r/>
      <w:bookmarkStart w:id="19" w:name="_Toc13437"/>
      <w:r/>
      <w:bookmarkStart w:id="20" w:name="_Toc20132"/>
      <w:r>
        <w:rPr>
          <w:rFonts w:hint="eastAsia" w:ascii="宋体" w:hAnsi="宋体"/>
          <w:b/>
          <w:sz w:val="21"/>
          <w:szCs w:val="21"/>
        </w:rPr>
        <w:t xml:space="preserve">一、说明和释义</w:t>
      </w:r>
      <w:bookmarkEnd w:id="19"/>
      <w:r/>
      <w:bookmarkEnd w:id="20"/>
      <w:r/>
      <w:r/>
    </w:p>
    <w:p>
      <w:pPr>
        <w:pStyle w:val="841"/>
        <w:ind w:left="0" w:firstLine="422"/>
        <w:spacing w:line="360" w:lineRule="auto"/>
        <w:rPr>
          <w:rFonts w:ascii="宋体" w:hAnsi="宋体"/>
          <w:b/>
          <w:sz w:val="21"/>
          <w:szCs w:val="21"/>
        </w:rPr>
      </w:pPr>
      <w:r/>
      <w:bookmarkStart w:id="21" w:name="_Toc9408"/>
      <w:r>
        <w:rPr>
          <w:rFonts w:hint="eastAsia" w:ascii="宋体" w:hAnsi="宋体"/>
          <w:b/>
          <w:sz w:val="21"/>
          <w:szCs w:val="21"/>
        </w:rPr>
        <w:t xml:space="preserve">1.说明</w:t>
      </w:r>
      <w:bookmarkEnd w:id="21"/>
      <w:r/>
      <w:r/>
    </w:p>
    <w:p>
      <w:pPr>
        <w:pStyle w:val="841"/>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41"/>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41"/>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41"/>
        <w:ind w:left="0" w:firstLine="422"/>
        <w:spacing w:line="360" w:lineRule="auto"/>
        <w:rPr>
          <w:rFonts w:ascii="宋体" w:hAnsi="宋体"/>
          <w:b/>
          <w:sz w:val="21"/>
          <w:szCs w:val="21"/>
        </w:rPr>
      </w:pPr>
      <w:r/>
      <w:bookmarkStart w:id="22" w:name="_Toc27555"/>
      <w:r>
        <w:rPr>
          <w:rFonts w:hint="eastAsia" w:ascii="宋体" w:hAnsi="宋体"/>
          <w:b/>
          <w:sz w:val="21"/>
          <w:szCs w:val="21"/>
        </w:rPr>
        <w:t xml:space="preserve">2.词语释义</w:t>
      </w:r>
      <w:bookmarkEnd w:id="22"/>
      <w:r/>
      <w:r/>
    </w:p>
    <w:p>
      <w:pPr>
        <w:pStyle w:val="841"/>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41"/>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41"/>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4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4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4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4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4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41"/>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4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41"/>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3" w:name="_Toc13350"/>
      <w:r/>
      <w:bookmarkStart w:id="24" w:name="_Toc14976"/>
      <w:r/>
      <w:r/>
    </w:p>
    <w:p>
      <w:pPr>
        <w:pStyle w:val="841"/>
        <w:ind w:left="0" w:firstLine="422"/>
        <w:spacing w:line="360" w:lineRule="auto"/>
        <w:rPr>
          <w:rFonts w:ascii="宋体" w:hAnsi="宋体"/>
          <w:sz w:val="21"/>
          <w:szCs w:val="21"/>
        </w:rPr>
      </w:pPr>
      <w:r>
        <w:rPr>
          <w:rFonts w:hint="eastAsia" w:ascii="宋体" w:hAnsi="宋体"/>
          <w:b/>
          <w:sz w:val="21"/>
          <w:szCs w:val="21"/>
        </w:rPr>
        <w:t xml:space="preserve">二、投标人</w:t>
      </w:r>
      <w:bookmarkEnd w:id="23"/>
      <w:r/>
      <w:bookmarkEnd w:id="24"/>
      <w:r/>
      <w:r/>
    </w:p>
    <w:p>
      <w:pPr>
        <w:pStyle w:val="841"/>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41"/>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41"/>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41"/>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41"/>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5" w:name="_Toc5764"/>
      <w:r/>
      <w:bookmarkStart w:id="26" w:name="_Toc31958"/>
      <w:r/>
      <w:r/>
    </w:p>
    <w:p>
      <w:pPr>
        <w:pStyle w:val="841"/>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41"/>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5"/>
      <w:r/>
      <w:bookmarkEnd w:id="26"/>
      <w:r/>
      <w:r/>
    </w:p>
    <w:p>
      <w:pPr>
        <w:pStyle w:val="841"/>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41"/>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41"/>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41"/>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41"/>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41"/>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41"/>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41"/>
        <w:ind w:left="0" w:firstLine="420"/>
        <w:spacing w:line="360" w:lineRule="auto"/>
        <w:rPr>
          <w:rFonts w:ascii="宋体" w:hAnsi="宋体"/>
          <w:sz w:val="21"/>
          <w:szCs w:val="21"/>
        </w:rPr>
      </w:pPr>
      <w:r/>
      <w:bookmarkStart w:id="27" w:name="_Toc16745"/>
      <w:r/>
      <w:bookmarkStart w:id="28"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41"/>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41"/>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41"/>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41"/>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41"/>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41"/>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41"/>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41"/>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41"/>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4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fldChar w:fldCharType="begin"/>
      </w:r>
      <w:r>
        <w:instrText xml:space="preserve"> HYPERLINK "https://czju.suzhou.gov.cn/zfcg/html/content/20180305093615738.shtml" </w:instrText>
      </w:r>
      <w:r>
        <w:fldChar w:fldCharType="separate"/>
      </w:r>
      <w:r>
        <w:rPr>
          <w:b/>
          <w:sz w:val="21"/>
          <w:szCs w:val="21"/>
        </w:rPr>
        <w:t xml:space="preserve">https://czju.suzhou.gov.cn/zfcg/html/content/20180305093615738.shtml</w:t>
      </w:r>
      <w:r>
        <w:rPr>
          <w:b/>
          <w:sz w:val="21"/>
          <w:szCs w:val="21"/>
        </w:rPr>
        <w:fldChar w:fldCharType="end"/>
      </w:r>
      <w:r>
        <w:rPr>
          <w:rFonts w:hint="eastAsia"/>
          <w:b/>
          <w:sz w:val="21"/>
          <w:szCs w:val="21"/>
        </w:rPr>
        <w:t xml:space="preserve">。</w:t>
      </w:r>
      <w:r/>
    </w:p>
    <w:p>
      <w:pPr>
        <w:pStyle w:val="841"/>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9" w:name="OLE_LINK41"/>
      <w:r/>
      <w:bookmarkStart w:id="30" w:name="OLE_LINK42"/>
      <w:r/>
      <w:bookmarkStart w:id="31" w:name="OLE_LINK38"/>
      <w:r>
        <w:rPr>
          <w:rFonts w:hint="eastAsia" w:ascii="宋体" w:hAnsi="宋体"/>
          <w:b/>
          <w:sz w:val="21"/>
          <w:szCs w:val="21"/>
        </w:rPr>
        <w:t xml:space="preserve">请将合法获取招标文件的证明材料（即《投标供应商确认函》）、</w:t>
      </w:r>
      <w:bookmarkStart w:id="32"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9"/>
      <w:r/>
      <w:bookmarkEnd w:id="30"/>
      <w:r/>
      <w:bookmarkEnd w:id="31"/>
      <w:r/>
      <w:bookmarkEnd w:id="32"/>
      <w:r>
        <w:rPr>
          <w:rFonts w:hint="eastAsia" w:ascii="宋体" w:hAnsi="宋体"/>
          <w:b/>
          <w:sz w:val="21"/>
          <w:szCs w:val="21"/>
        </w:rPr>
        <w:t xml:space="preserve">与质疑函一起递交，否则不予受理。</w:t>
      </w:r>
      <w:r/>
    </w:p>
    <w:p>
      <w:pPr>
        <w:pStyle w:val="841"/>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41"/>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1"/>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41"/>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41"/>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7"/>
      <w:r/>
      <w:bookmarkEnd w:id="28"/>
      <w:r/>
      <w:r/>
    </w:p>
    <w:p>
      <w:pPr>
        <w:pStyle w:val="841"/>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4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4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41"/>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4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4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41"/>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4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4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41"/>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4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4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41"/>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41"/>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41"/>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0"/>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0"/>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0"/>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0"/>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0"/>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0"/>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0"/>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33" w:name="_Toc25608"/>
      <w:r/>
      <w:bookmarkStart w:id="34"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841"/>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060"/>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0"/>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35" w:name="_Toc29371"/>
      <w:r/>
      <w:bookmarkStart w:id="36" w:name="_Toc22837"/>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35"/>
      <w:r/>
      <w:bookmarkEnd w:id="36"/>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060"/>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0"/>
        <w:ind w:left="0" w:firstLine="422"/>
        <w:spacing w:line="360" w:lineRule="auto"/>
        <w:rPr>
          <w:rFonts w:ascii="宋体" w:hAnsi="宋体" w:cs="宋体"/>
          <w:b/>
          <w:color w:val="000000" w:themeColor="text1"/>
          <w:sz w:val="21"/>
          <w:szCs w:val="21"/>
          <w14:textFill>
            <w14:solidFill>
              <w14:schemeClr w14:val="tx1"/>
            </w14:solidFill>
          </w14:textFill>
        </w:rPr>
      </w:pPr>
      <w:r/>
      <w:bookmarkStart w:id="37" w:name="OLE_LINK20"/>
      <w:r/>
      <w:bookmarkStart w:id="38"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bookmarkEnd w:id="37"/>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9" w:name="OLE_LINK5"/>
      <w:r/>
      <w:bookmarkStart w:id="40" w:name="OLE_LINK6"/>
      <w:r>
        <w:rPr>
          <w:rFonts w:hint="eastAsia" w:ascii="宋体" w:hAnsi="宋体" w:cs="宋体"/>
          <w:b/>
          <w:color w:val="000000" w:themeColor="text1"/>
          <w:sz w:val="21"/>
          <w:szCs w:val="21"/>
          <w:lang w:val="en-US"/>
          <w14:textFill>
            <w14:solidFill>
              <w14:schemeClr w14:val="tx1"/>
            </w14:solidFill>
          </w14:textFill>
        </w:rPr>
        <w:t xml:space="preserve">评标</w:t>
      </w:r>
      <w:bookmarkEnd w:id="39"/>
      <w:r/>
      <w:bookmarkEnd w:id="40"/>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（三）投标报价低于采购项目最高限价45%的，即投标报价&lt;采购项目最高限价×45%；</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（四）评标委员会基于专业判断，认为供应商报价过低，有可能影响产品质量或者不能诚信履约的其他情形。</w:t>
      </w:r>
      <w:r/>
    </w:p>
    <w:p>
      <w:pPr>
        <w:pStyle w:val="1060"/>
        <w:ind w:left="0" w:firstLine="422"/>
        <w:spacing w:line="360" w:lineRule="auto"/>
        <w:rPr>
          <w:color w:val="333333"/>
          <w:shd w:val="clear" w:color="auto" w:fill="ffffff"/>
        </w:rPr>
      </w:pPr>
      <w:r/>
      <w:bookmarkStart w:id="41" w:name="OLE_LINK4"/>
      <w:r/>
      <w:bookmarkStart w:id="42" w:name="OLE_LINK3"/>
      <w:r>
        <w:rPr>
          <w:rFonts w:ascii="宋体" w:hAnsi="宋体"/>
          <w:b/>
          <w:color w:val="000000" w:themeColor="text1"/>
          <w:sz w:val="21"/>
          <w:szCs w:val="21"/>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43" w:name="OLE_LINK2"/>
      <w:r/>
      <w:bookmarkStart w:id="44" w:name="OLE_LINK1"/>
      <w:r>
        <w:rPr>
          <w:rFonts w:hint="eastAsia" w:ascii="宋体" w:hAnsi="宋体"/>
          <w:b/>
          <w:color w:val="000000" w:themeColor="text1"/>
          <w:sz w:val="21"/>
          <w:szCs w:val="21"/>
          <w14:textFill>
            <w14:solidFill>
              <w14:schemeClr w14:val="tx1"/>
            </w14:solidFill>
          </w14:textFill>
        </w:rPr>
        <w:t xml:space="preserve">评标委员会</w:t>
      </w:r>
      <w:bookmarkEnd w:id="43"/>
      <w:r/>
      <w:bookmarkEnd w:id="44"/>
      <w:r>
        <w:rPr>
          <w:rFonts w:hint="eastAsia" w:ascii="宋体" w:hAnsi="宋体"/>
          <w:b/>
          <w:color w:val="000000" w:themeColor="text1"/>
          <w:sz w:val="21"/>
          <w:szCs w:val="21"/>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5" w:name="OLE_LINK10"/>
      <w:r/>
      <w:bookmarkStart w:id="46" w:name="OLE_LINK9"/>
      <w:r>
        <w:rPr>
          <w:rFonts w:hint="eastAsia" w:ascii="宋体" w:hAnsi="宋体"/>
          <w:b/>
          <w:color w:val="000000" w:themeColor="text1"/>
          <w:sz w:val="21"/>
          <w:szCs w:val="21"/>
          <w14:textFill>
            <w14:solidFill>
              <w14:schemeClr w14:val="tx1"/>
            </w14:solidFill>
          </w14:textFill>
        </w:rPr>
        <w:t xml:space="preserve">，</w:t>
      </w:r>
      <w:bookmarkEnd w:id="45"/>
      <w:r/>
      <w:bookmarkEnd w:id="46"/>
      <w:r>
        <w:rPr>
          <w:rFonts w:hint="eastAsia" w:ascii="宋体" w:hAnsi="宋体"/>
          <w:b/>
          <w:color w:val="000000" w:themeColor="text1"/>
          <w:sz w:val="21"/>
          <w:szCs w:val="21"/>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14:textFill>
            <w14:solidFill>
              <w14:schemeClr w14:val="tx1"/>
            </w14:solidFill>
          </w14:textFill>
        </w:rPr>
        <w:t xml:space="preserve">。其中，属于2</w:t>
      </w:r>
      <w:r>
        <w:rPr>
          <w:rFonts w:ascii="宋体" w:hAnsi="宋体"/>
          <w:b/>
          <w:color w:val="000000" w:themeColor="text1"/>
          <w:sz w:val="21"/>
          <w:szCs w:val="21"/>
          <w14:textFill>
            <w14:solidFill>
              <w14:schemeClr w14:val="tx1"/>
            </w14:solidFill>
          </w14:textFill>
        </w:rPr>
        <w:t xml:space="preserve">6.4.1</w:t>
      </w:r>
      <w:r>
        <w:rPr>
          <w:rFonts w:hint="eastAsia" w:ascii="宋体" w:hAnsi="宋体"/>
          <w:b/>
          <w:color w:val="000000" w:themeColor="text1"/>
          <w:sz w:val="21"/>
          <w:szCs w:val="21"/>
          <w14:textFill>
            <w14:solidFill>
              <w14:schemeClr w14:val="tx1"/>
            </w14:solidFill>
          </w14:textFill>
        </w:rPr>
        <w:t xml:space="preserve">第（三）项情形，供应商已随投标文件一并提交相关书面说明及必要的证明材料的，在评审现场可不再重复提交。</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6.4.3</w:t>
      </w:r>
      <w:r>
        <w:rPr>
          <w:rFonts w:hint="eastAsia" w:ascii="宋体" w:hAnsi="宋体" w:cs="宋体"/>
          <w:b/>
          <w:color w:val="000000" w:themeColor="text1"/>
          <w:sz w:val="21"/>
          <w:szCs w:val="21"/>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26.4.4</w:t>
      </w:r>
      <w:r>
        <w:rPr>
          <w:rFonts w:hint="eastAsia" w:ascii="宋体" w:hAnsi="宋体"/>
          <w:b/>
          <w:color w:val="000000" w:themeColor="text1"/>
          <w:sz w:val="21"/>
          <w:szCs w:val="21"/>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41"/>
      <w:r/>
      <w:bookmarkEnd w:id="42"/>
      <w:r/>
      <w:r/>
    </w:p>
    <w:p>
      <w:pPr>
        <w:pStyle w:val="1060"/>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0"/>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0"/>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0"/>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0"/>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7" w:name="_Toc18442"/>
      <w:r/>
      <w:bookmarkStart w:id="48" w:name="_Toc19501"/>
      <w:r/>
      <w:r/>
    </w:p>
    <w:p>
      <w:pPr>
        <w:pStyle w:val="1060"/>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7"/>
      <w:r/>
      <w:bookmarkEnd w:id="48"/>
      <w:r/>
      <w:r/>
    </w:p>
    <w:p>
      <w:pPr>
        <w:pStyle w:val="1060"/>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0"/>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0"/>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0"/>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0"/>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9" w:name="_Toc8186"/>
      <w:r/>
      <w:bookmarkStart w:id="50" w:name="_Toc21029"/>
      <w:r/>
      <w:r/>
    </w:p>
    <w:p>
      <w:pPr>
        <w:pStyle w:val="1060"/>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9"/>
      <w:r/>
      <w:bookmarkEnd w:id="50"/>
      <w:r/>
      <w:r/>
    </w:p>
    <w:p>
      <w:pPr>
        <w:pStyle w:val="106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0"/>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0"/>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0"/>
        <w:ind w:left="0" w:firstLine="0"/>
        <w:spacing w:line="360" w:lineRule="auto"/>
        <w:rPr>
          <w:rFonts w:ascii="宋体" w:hAnsi="宋体" w:cs="宋体"/>
          <w:sz w:val="21"/>
          <w:szCs w:val="21"/>
        </w:rPr>
      </w:pPr>
      <w:r>
        <w:rPr>
          <w:rFonts w:ascii="宋体" w:hAnsi="宋体" w:cs="宋体"/>
          <w:sz w:val="21"/>
          <w:szCs w:val="21"/>
        </w:rPr>
      </w:r>
      <w:r/>
    </w:p>
    <w:p>
      <w:pPr>
        <w:pStyle w:val="824"/>
        <w:ind w:left="0" w:firstLine="0"/>
        <w:jc w:val="center"/>
        <w:rPr>
          <w:rFonts w:ascii="宋体" w:hAnsi="宋体"/>
          <w:sz w:val="21"/>
          <w:szCs w:val="21"/>
          <w:lang w:val="zh-CN"/>
        </w:rPr>
      </w:pPr>
      <w:r/>
      <w:bookmarkStart w:id="51" w:name="_Toc24711"/>
      <w:r/>
      <w:bookmarkStart w:id="52" w:name="_Toc7264"/>
      <w:r>
        <w:rPr>
          <w:rFonts w:hint="eastAsia" w:ascii="宋体" w:hAnsi="宋体"/>
          <w:b/>
          <w:sz w:val="44"/>
          <w:szCs w:val="22"/>
        </w:rPr>
        <w:br w:type="page" w:clear="all"/>
      </w:r>
      <w:bookmarkStart w:id="53" w:name="_Toc165274504"/>
      <w:r>
        <w:rPr>
          <w:rFonts w:hint="eastAsia" w:ascii="宋体" w:hAnsi="宋体"/>
          <w:b/>
          <w:sz w:val="44"/>
          <w:szCs w:val="22"/>
        </w:rPr>
        <w:t xml:space="preserve">第三章  </w:t>
      </w:r>
      <w:bookmarkStart w:id="54" w:name="投标文件格式"/>
      <w:r/>
      <w:bookmarkEnd w:id="54"/>
      <w:r>
        <w:rPr>
          <w:rFonts w:hint="eastAsia" w:ascii="宋体" w:hAnsi="宋体"/>
          <w:b/>
          <w:sz w:val="44"/>
          <w:szCs w:val="22"/>
        </w:rPr>
        <w:t xml:space="preserve">投标文件格式</w:t>
      </w:r>
      <w:bookmarkEnd w:id="51"/>
      <w:r/>
      <w:bookmarkEnd w:id="52"/>
      <w:r/>
      <w:bookmarkEnd w:id="53"/>
      <w:r/>
      <w:r/>
    </w:p>
    <w:p>
      <w:pPr>
        <w:ind w:left="0"/>
        <w:spacing w:line="440" w:lineRule="exact"/>
        <w:rPr>
          <w:rFonts w:ascii="宋体" w:hAnsi="宋体"/>
          <w:b/>
          <w:sz w:val="21"/>
          <w:szCs w:val="21"/>
        </w:rPr>
      </w:pPr>
      <w:r>
        <w:rPr>
          <w:rFonts w:ascii="宋体" w:hAnsi="宋体"/>
          <w:b/>
          <w:sz w:val="21"/>
          <w:szCs w:val="21"/>
        </w:rPr>
        <w:t xml:space="preserve">说明：</w:t>
      </w:r>
      <w:r/>
    </w:p>
    <w:p>
      <w:pPr>
        <w:pStyle w:val="1060"/>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5" w:name="_Toc105397779"/>
      <w:r/>
      <w:bookmarkStart w:id="56" w:name="_Toc17036"/>
      <w:r/>
      <w:bookmarkStart w:id="57" w:name="_Toc165274505"/>
      <w:r/>
      <w:bookmarkStart w:id="58" w:name="_Toc3821"/>
      <w:r/>
      <w:bookmarkStart w:id="59" w:name="_Toc71810480"/>
      <w:r>
        <w:rPr>
          <w:rFonts w:hint="eastAsia" w:ascii="宋体" w:hAnsi="宋体"/>
          <w:b/>
          <w:sz w:val="21"/>
          <w:szCs w:val="21"/>
        </w:rPr>
        <w:t xml:space="preserve">附件1.投标函</w:t>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105397780"/>
      <w:r/>
      <w:bookmarkStart w:id="61" w:name="_Toc165274506"/>
      <w:r/>
      <w:bookmarkStart w:id="62"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3" w:name="TBR"/>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4" w:name="XMBH"/>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5" w:name="FBH"/>
      <w:r/>
      <w:bookmarkEnd w:id="65"/>
      <w:r/>
      <w:r/>
    </w:p>
    <w:tbl>
      <w:tblPr>
        <w:tblStyle w:val="8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6" w:name="XMMC"/>
            <w:r/>
            <w:bookmarkEnd w:id="6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7" w:name="JEXX"/>
            <w:r/>
            <w:bookmarkEnd w:id="67"/>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8" w:name="JEDX"/>
            <w:r/>
            <w:bookmarkEnd w:id="68"/>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9" w:name="NF"/>
      <w:r/>
      <w:bookmarkEnd w:id="69"/>
      <w:r>
        <w:rPr>
          <w:rFonts w:hint="eastAsia" w:ascii="宋体" w:hAnsi="宋体"/>
          <w:sz w:val="21"/>
          <w:szCs w:val="21"/>
        </w:rPr>
        <w:t xml:space="preserve"> 年 </w:t>
      </w:r>
      <w:bookmarkStart w:id="70" w:name="YF"/>
      <w:r/>
      <w:bookmarkEnd w:id="70"/>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1" w:name="RI"/>
      <w:r/>
      <w:bookmarkEnd w:id="71"/>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49"/>
        <w:rPr>
          <w:rFonts w:ascii="宋体" w:hAnsi="宋体"/>
        </w:rPr>
      </w:pPr>
      <w:r>
        <w:rPr>
          <w:rFonts w:ascii="宋体" w:hAnsi="宋体"/>
        </w:rPr>
      </w:r>
      <w:r/>
    </w:p>
    <w:p>
      <w:pPr>
        <w:ind w:left="0"/>
        <w:spacing w:line="440" w:lineRule="exact"/>
        <w:rPr>
          <w:rFonts w:ascii="宋体" w:hAnsi="宋体"/>
          <w:b/>
          <w:sz w:val="21"/>
          <w:szCs w:val="21"/>
        </w:rPr>
      </w:pPr>
      <w:r/>
      <w:bookmarkStart w:id="72" w:name="_Toc7945"/>
      <w:r/>
      <w:bookmarkStart w:id="73" w:name="_Toc241"/>
      <w:r/>
      <w:bookmarkStart w:id="74"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4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5" w:name="_Toc165274507"/>
      <w:r/>
      <w:bookmarkStart w:id="76" w:name="_Toc105397781"/>
      <w:r>
        <w:rPr>
          <w:rFonts w:ascii="宋体" w:hAnsi="宋体"/>
          <w:b/>
          <w:sz w:val="21"/>
          <w:szCs w:val="21"/>
        </w:rPr>
        <w:t xml:space="preserve">附件3</w:t>
      </w:r>
      <w:bookmarkEnd w:id="72"/>
      <w:r/>
      <w:bookmarkEnd w:id="73"/>
      <w:r>
        <w:rPr>
          <w:rFonts w:hint="eastAsia" w:ascii="宋体" w:hAnsi="宋体"/>
          <w:b/>
          <w:sz w:val="21"/>
          <w:szCs w:val="21"/>
        </w:rPr>
        <w:t xml:space="preserve">.公开分项报价</w:t>
      </w:r>
      <w:bookmarkEnd w:id="74"/>
      <w:r/>
      <w:bookmarkEnd w:id="75"/>
      <w:r/>
      <w:bookmarkEnd w:id="76"/>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7" w:name="_Toc165274508"/>
      <w:r/>
      <w:bookmarkStart w:id="78" w:name="_Toc71810483"/>
      <w:r/>
      <w:bookmarkStart w:id="79"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4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0" w:name="_Toc19621"/>
      <w:r/>
      <w:bookmarkStart w:id="81" w:name="_Toc165274509"/>
      <w:r/>
      <w:bookmarkStart w:id="82" w:name="_Toc71810484"/>
      <w:r/>
      <w:bookmarkStart w:id="83" w:name="_Toc105397783"/>
      <w:r/>
      <w:bookmarkStart w:id="84"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0"/>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西苑医院苏州医院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西苑医院苏州医院物业服务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西苑医院苏州医院物业服务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西苑医院苏州医院物业服务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4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65274510"/>
      <w:r/>
      <w:bookmarkStart w:id="8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3869"/>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78"/>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ind w:left="0" w:firstLine="0"/>
        <w:rPr>
          <w:rFonts w:ascii="宋体" w:hAnsi="宋体"/>
          <w:b/>
          <w:lang w:val="zh-CN"/>
        </w:rPr>
      </w:pPr>
      <w:r>
        <w:rPr>
          <w:rFonts w:ascii="宋体" w:hAnsi="宋体"/>
          <w:b/>
          <w:lang w:val="zh-CN"/>
        </w:rPr>
      </w:r>
      <w:r/>
    </w:p>
    <w:p>
      <w:pPr>
        <w:pStyle w:val="88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8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8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105397785"/>
      <w:r/>
      <w:bookmarkStart w:id="93" w:name="_Toc165274511"/>
      <w:r>
        <w:rPr>
          <w:rFonts w:ascii="宋体" w:hAnsi="宋体"/>
          <w:b/>
          <w:sz w:val="21"/>
          <w:szCs w:val="21"/>
        </w:rPr>
        <w:t xml:space="preserve">附件7</w:t>
      </w:r>
      <w:r>
        <w:rPr>
          <w:rFonts w:hint="eastAsia" w:ascii="宋体" w:hAnsi="宋体"/>
          <w:b/>
          <w:sz w:val="21"/>
          <w:szCs w:val="21"/>
        </w:rPr>
        <w:t xml:space="preserve">.</w:t>
      </w:r>
      <w:bookmarkEnd w:id="91"/>
      <w:r>
        <w:rPr>
          <w:rFonts w:hint="eastAsia" w:ascii="宋体" w:hAnsi="宋体"/>
          <w:b/>
          <w:sz w:val="21"/>
          <w:szCs w:val="21"/>
        </w:rPr>
        <w:t xml:space="preserve">偏离表（技术、商务）</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27138"/>
      <w:r/>
      <w:bookmarkStart w:id="95" w:name="_Toc31973"/>
      <w:r>
        <w:rPr>
          <w:rFonts w:ascii="宋体" w:hAnsi="宋体"/>
          <w:sz w:val="21"/>
          <w:szCs w:val="21"/>
        </w:rPr>
        <w:t xml:space="preserve"> </w:t>
      </w:r>
      <w:r/>
    </w:p>
    <w:p>
      <w:pPr>
        <w:pStyle w:val="84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4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bookmarkStart w:id="97"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34"/>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105397787"/>
      <w:r/>
      <w:bookmarkStart w:id="99" w:name="_Toc71810489"/>
      <w:r>
        <w:rPr>
          <w:rFonts w:ascii="宋体" w:hAnsi="宋体"/>
          <w:b/>
          <w:sz w:val="21"/>
          <w:szCs w:val="21"/>
        </w:rPr>
        <w:br w:type="page" w:clear="all"/>
      </w:r>
      <w:bookmarkStart w:id="100" w:name="_Toc165274513"/>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9"/>
        <w:rPr>
          <w:rFonts w:ascii="宋体" w:hAnsi="宋体"/>
        </w:rPr>
      </w:pPr>
      <w:r>
        <w:rPr>
          <w:rFonts w:ascii="宋体" w:hAnsi="宋体"/>
        </w:rPr>
      </w:r>
      <w:r/>
    </w:p>
    <w:p>
      <w:pPr>
        <w:pStyle w:val="841"/>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94"/>
      <w:r/>
      <w:bookmarkEnd w:id="95"/>
      <w:r/>
      <w:bookmarkStart w:id="101" w:name="_Toc105397788"/>
      <w:r/>
      <w:bookmarkStart w:id="102" w:name="_Toc165274514"/>
      <w:r/>
      <w:bookmarkStart w:id="103"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34"/>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9"/>
        <w:rPr>
          <w:rFonts w:ascii="宋体" w:hAnsi="宋体"/>
        </w:rPr>
      </w:pPr>
      <w:r>
        <w:rPr>
          <w:rFonts w:ascii="宋体" w:hAnsi="宋体"/>
        </w:rPr>
      </w:r>
      <w:r/>
    </w:p>
    <w:p>
      <w:pPr>
        <w:pStyle w:val="841"/>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65274515"/>
      <w:r/>
      <w:bookmarkStart w:id="105"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3"/>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6" w:name="_Toc105397791"/>
      <w:r/>
      <w:bookmarkStart w:id="107" w:name="_Toc165274517"/>
      <w:r/>
      <w:bookmarkStart w:id="108"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6"/>
      <w:r/>
      <w:bookmarkEnd w:id="107"/>
      <w:r/>
      <w:bookmarkEnd w:id="10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400" w:firstLine="400"/>
      </w:pPr>
      <w:r/>
      <w:r/>
    </w:p>
    <w:p>
      <w:pPr>
        <w:pStyle w:val="884"/>
        <w:ind w:left="0" w:firstLine="0"/>
      </w:pPr>
      <w:r/>
      <w:r/>
    </w:p>
    <w:p>
      <w:pPr>
        <w:ind w:left="0"/>
        <w:rPr>
          <w:rFonts w:ascii="宋体" w:hAnsi="宋体"/>
          <w:b/>
          <w:bCs/>
          <w:sz w:val="21"/>
          <w:szCs w:val="21"/>
        </w:rPr>
        <w:outlineLvl w:val="0"/>
      </w:pPr>
      <w:r/>
      <w:bookmarkStart w:id="109" w:name="_Toc165274518"/>
      <w:r/>
      <w:bookmarkStart w:id="110" w:name="_Toc105397792"/>
      <w:r/>
      <w:bookmarkStart w:id="111"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9"/>
      <w:r/>
      <w:bookmarkEnd w:id="110"/>
      <w:r/>
      <w:bookmarkEnd w:id="11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35"/>
        <w:rPr>
          <w:lang w:val="zh-CN"/>
        </w:rPr>
      </w:pPr>
      <w:r>
        <w:rPr>
          <w:lang w:val="zh-CN"/>
        </w:rPr>
      </w:r>
      <w:r/>
    </w:p>
    <w:p>
      <w:pPr>
        <w:rPr>
          <w:lang w:val="zh-CN"/>
        </w:rPr>
      </w:pPr>
      <w:r>
        <w:rPr>
          <w:lang w:val="zh-CN"/>
        </w:rPr>
      </w:r>
      <w:r/>
    </w:p>
    <w:p>
      <w:pPr>
        <w:pStyle w:val="835"/>
        <w:rPr>
          <w:lang w:val="zh-CN"/>
        </w:rPr>
      </w:pPr>
      <w:r>
        <w:rPr>
          <w:lang w:val="zh-CN"/>
        </w:rPr>
      </w:r>
      <w:r/>
    </w:p>
    <w:p>
      <w:pPr>
        <w:rPr>
          <w:lang w:val="zh-CN"/>
        </w:rPr>
      </w:pPr>
      <w:r>
        <w:rPr>
          <w:lang w:val="zh-CN"/>
        </w:rPr>
      </w:r>
      <w:r/>
    </w:p>
    <w:p>
      <w:pPr>
        <w:pStyle w:val="835"/>
        <w:rPr>
          <w:lang w:val="zh-CN"/>
        </w:rPr>
      </w:pPr>
      <w:r>
        <w:rPr>
          <w:lang w:val="zh-CN"/>
        </w:rPr>
      </w:r>
      <w:r/>
    </w:p>
    <w:p>
      <w:pPr>
        <w:rPr>
          <w:lang w:val="zh-CN"/>
        </w:rPr>
      </w:pPr>
      <w:r>
        <w:rPr>
          <w:lang w:val="zh-CN"/>
        </w:rPr>
      </w:r>
      <w:r/>
    </w:p>
    <w:p>
      <w:pPr>
        <w:pStyle w:val="835"/>
        <w:rPr>
          <w:lang w:val="zh-CN"/>
        </w:rPr>
      </w:pPr>
      <w:r>
        <w:rPr>
          <w:lang w:val="zh-CN"/>
        </w:rPr>
      </w:r>
      <w:r/>
    </w:p>
    <w:p>
      <w:pPr>
        <w:rPr>
          <w:lang w:val="zh-CN"/>
        </w:rPr>
      </w:pPr>
      <w:r>
        <w:rPr>
          <w:lang w:val="zh-CN"/>
        </w:rPr>
      </w:r>
      <w:r/>
    </w:p>
    <w:p>
      <w:pPr>
        <w:pStyle w:val="835"/>
        <w:rPr>
          <w:lang w:val="zh-CN"/>
        </w:rPr>
      </w:pPr>
      <w:r>
        <w:rPr>
          <w:lang w:val="zh-CN"/>
        </w:rPr>
      </w:r>
      <w:r/>
    </w:p>
    <w:p>
      <w:pPr>
        <w:rPr>
          <w:lang w:val="zh-CN"/>
        </w:rPr>
      </w:pPr>
      <w:r>
        <w:rPr>
          <w:lang w:val="zh-CN"/>
        </w:rPr>
      </w:r>
      <w:r/>
    </w:p>
    <w:p>
      <w:pPr>
        <w:pStyle w:val="835"/>
        <w:rPr>
          <w:lang w:val="zh-CN"/>
        </w:rPr>
      </w:pPr>
      <w:r>
        <w:rPr>
          <w:lang w:val="zh-CN"/>
        </w:rPr>
      </w:r>
      <w:r/>
    </w:p>
    <w:p>
      <w:pPr>
        <w:rPr>
          <w:lang w:val="zh-CN"/>
        </w:rPr>
      </w:pPr>
      <w:r>
        <w:rPr>
          <w:lang w:val="zh-CN"/>
        </w:rPr>
      </w:r>
      <w:r/>
    </w:p>
    <w:p>
      <w:pPr>
        <w:pStyle w:val="835"/>
        <w:rPr>
          <w:lang w:val="zh-CN"/>
        </w:rPr>
      </w:pPr>
      <w:r>
        <w:rPr>
          <w:lang w:val="zh-CN"/>
        </w:rPr>
      </w:r>
      <w:r/>
    </w:p>
    <w:p>
      <w:pPr>
        <w:rPr>
          <w:lang w:val="zh-CN"/>
        </w:rPr>
      </w:pPr>
      <w:r>
        <w:rPr>
          <w:lang w:val="zh-CN"/>
        </w:rPr>
      </w:r>
      <w:r/>
    </w:p>
    <w:p>
      <w:pPr>
        <w:pStyle w:val="835"/>
        <w:rPr>
          <w:lang w:val="zh-CN"/>
        </w:rPr>
      </w:pPr>
      <w:r>
        <w:rPr>
          <w:lang w:val="zh-CN"/>
        </w:rPr>
      </w:r>
      <w:r/>
    </w:p>
    <w:p>
      <w:pPr>
        <w:rPr>
          <w:lang w:val="zh-CN"/>
        </w:rPr>
      </w:pPr>
      <w:r>
        <w:rPr>
          <w:lang w:val="zh-CN"/>
        </w:rPr>
      </w:r>
      <w:r/>
    </w:p>
    <w:p>
      <w:pPr>
        <w:pStyle w:val="835"/>
        <w:rPr>
          <w:lang w:val="zh-CN"/>
        </w:rPr>
      </w:pPr>
      <w:r>
        <w:rPr>
          <w:lang w:val="zh-CN"/>
        </w:rPr>
      </w:r>
      <w:r/>
    </w:p>
    <w:p>
      <w:pPr>
        <w:pStyle w:val="835"/>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2"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835"/>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834"/>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3" w:name="OLE_LINK12"/>
      <w:r>
        <w:rPr>
          <w:rFonts w:hint="eastAsia" w:ascii="宋体" w:hAnsi="宋体"/>
          <w:b/>
          <w:color w:val="000000" w:themeColor="text1"/>
          <w:sz w:val="21"/>
          <w:szCs w:val="21"/>
          <w:lang w:val="zh-CN"/>
          <w14:textFill>
            <w14:solidFill>
              <w14:schemeClr w14:val="tx1"/>
            </w14:solidFill>
          </w14:textFill>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4" w:name="OLE_LINK16"/>
      <w:r>
        <w:rPr>
          <w:rFonts w:hint="eastAsia" w:ascii="宋体" w:hAnsi="宋体"/>
          <w:b/>
          <w:color w:val="ff0000"/>
          <w:sz w:val="21"/>
          <w:szCs w:val="21"/>
          <w:lang w:val="zh-CN"/>
        </w:rPr>
        <w:t xml:space="preserve">的</w:t>
      </w:r>
      <w:bookmarkEnd w:id="113"/>
      <w:r/>
      <w:bookmarkEnd w:id="114"/>
      <w:r>
        <w:rPr>
          <w:rFonts w:hint="eastAsia" w:ascii="宋体" w:hAnsi="宋体"/>
          <w:b/>
          <w:color w:val="000000" w:themeColor="text1"/>
          <w:sz w:val="21"/>
          <w:szCs w:val="21"/>
          <w:lang w:val="zh-CN"/>
          <w14:textFill>
            <w14:solidFill>
              <w14:schemeClr w14:val="tx1"/>
            </w14:solidFill>
          </w14:textFill>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835"/>
      </w:pPr>
      <w:r/>
      <w:r/>
    </w:p>
    <w:p>
      <w:r/>
      <w:r/>
    </w:p>
    <w:p>
      <w:pPr>
        <w:pStyle w:val="835"/>
      </w:pPr>
      <w:r/>
      <w:r/>
    </w:p>
    <w:p>
      <w:pPr>
        <w:pStyle w:val="824"/>
        <w:ind w:left="0" w:firstLine="0"/>
        <w:jc w:val="center"/>
        <w:rPr>
          <w:rFonts w:ascii="宋体" w:hAnsi="宋体"/>
          <w:b/>
          <w:sz w:val="44"/>
          <w:szCs w:val="22"/>
        </w:rPr>
      </w:pPr>
      <w:r/>
      <w:bookmarkStart w:id="115" w:name="_Toc4098"/>
      <w:r/>
      <w:bookmarkStart w:id="116" w:name="_Toc23660"/>
      <w:r/>
      <w:bookmarkStart w:id="117" w:name="_Toc165274520"/>
      <w:r>
        <w:rPr>
          <w:rFonts w:hint="eastAsia" w:ascii="宋体" w:hAnsi="宋体"/>
          <w:b/>
          <w:sz w:val="44"/>
          <w:szCs w:val="22"/>
        </w:rPr>
        <w:t xml:space="preserve">第四章  </w:t>
      </w:r>
      <w:bookmarkStart w:id="118" w:name="招标书"/>
      <w:r/>
      <w:bookmarkEnd w:id="118"/>
      <w:r>
        <w:rPr>
          <w:rFonts w:hint="eastAsia" w:ascii="宋体" w:hAnsi="宋体"/>
          <w:b/>
          <w:sz w:val="44"/>
          <w:szCs w:val="22"/>
        </w:rPr>
        <w:t xml:space="preserve">招标书</w:t>
      </w:r>
      <w:bookmarkEnd w:id="115"/>
      <w:r/>
      <w:bookmarkEnd w:id="116"/>
      <w:r/>
      <w:bookmarkEnd w:id="117"/>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西苑医院苏州医院</w:t>
      </w:r>
      <w:r>
        <w:rPr>
          <w:rFonts w:ascii="宋体" w:hAnsi="宋体"/>
          <w:sz w:val="21"/>
          <w:szCs w:val="21"/>
        </w:rPr>
        <w:t xml:space="preserve">的委托，就</w:t>
      </w:r>
      <w:r>
        <w:rPr>
          <w:rFonts w:ascii="宋体" w:hAnsi="宋体"/>
          <w:sz w:val="21"/>
          <w:szCs w:val="21"/>
          <w:u w:val="single"/>
        </w:rPr>
        <w:t xml:space="preserve">西苑医院苏州医院物业服务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一、项目编号：JSZC-320500-JZCG-G2026-0215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ascii="宋体" w:hAnsi="宋体" w:cs="Times New Roman"/>
          <w:sz w:val="21"/>
          <w:szCs w:val="21"/>
        </w:rPr>
        <w:t xml:space="preserve">西苑医院苏州医院物业服务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w:t>
      </w:r>
      <w:r>
        <w:rPr>
          <w:rFonts w:ascii="宋体" w:hAnsi="宋体"/>
          <w:sz w:val="21"/>
          <w:szCs w:val="21"/>
        </w:rPr>
        <w:t xml:space="preserve">壹仟壹佰零肆万陆仟零贰拾贰元</w:t>
      </w:r>
      <w:r>
        <w:rPr>
          <w:rFonts w:hint="eastAsia" w:ascii="宋体" w:hAnsi="宋体"/>
          <w:sz w:val="21"/>
          <w:szCs w:val="21"/>
        </w:rPr>
        <w:t xml:space="preserve">整</w:t>
      </w:r>
      <w:r>
        <w:rPr>
          <w:rFonts w:ascii="宋体" w:hAnsi="宋体"/>
          <w:sz w:val="21"/>
          <w:szCs w:val="21"/>
        </w:rPr>
        <w:t xml:space="preserve">（¥11046022.00）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w:t>
      </w:r>
      <w:r>
        <w:rPr>
          <w:rFonts w:ascii="宋体" w:hAnsi="宋体"/>
          <w:sz w:val="21"/>
          <w:szCs w:val="21"/>
        </w:rPr>
        <w:t xml:space="preserve">壹仟壹佰零肆万陆仟零贰拾贰元</w:t>
      </w:r>
      <w:r>
        <w:rPr>
          <w:rFonts w:hint="eastAsia" w:ascii="宋体" w:hAnsi="宋体"/>
          <w:sz w:val="21"/>
          <w:szCs w:val="21"/>
        </w:rPr>
        <w:t xml:space="preserve">整</w:t>
      </w:r>
      <w:r>
        <w:rPr>
          <w:rFonts w:ascii="宋体" w:hAnsi="宋体"/>
          <w:sz w:val="21"/>
          <w:szCs w:val="21"/>
        </w:rPr>
        <w:t xml:space="preserve">（¥11046022.00）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ascii="宋体" w:hAnsi="宋体"/>
          <w:sz w:val="21"/>
          <w:szCs w:val="21"/>
        </w:rPr>
        <w:t xml:space="preserve">合同签订后1年</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outlineLvl w:val="1"/>
      </w:pPr>
      <w:r>
        <w:rPr>
          <w:rFonts w:hint="eastAsia" w:ascii="宋体" w:hAnsi="宋体"/>
          <w:b/>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西苑医院苏州医院位于苏州市吴中区澄湖西路318号，占地面积84亩，建筑面积20万平方米，设计床位1000张，2025年底投入使用340张床位，拟于2026年底前扩充至400张床位。东住院楼和西住院楼地下两层联通，西住院楼为地下三层。</w:t>
      </w:r>
      <w:r/>
    </w:p>
    <w:p>
      <w:pPr>
        <w:ind w:left="0" w:firstLine="422"/>
        <w:spacing w:line="360" w:lineRule="auto"/>
        <w:tabs>
          <w:tab w:val="left" w:pos="0" w:leader="none"/>
        </w:tabs>
        <w:rPr>
          <w:rFonts w:ascii="宋体" w:hAnsi="宋体"/>
          <w:b/>
          <w:sz w:val="21"/>
          <w:szCs w:val="21"/>
        </w:rPr>
        <w:outlineLvl w:val="1"/>
      </w:pPr>
      <w:r/>
      <w:bookmarkStart w:id="119" w:name="OLE_LINK26"/>
      <w:r>
        <w:rPr>
          <w:rFonts w:hint="eastAsia" w:ascii="宋体" w:hAnsi="宋体"/>
          <w:b/>
          <w:sz w:val="21"/>
          <w:szCs w:val="21"/>
        </w:rPr>
        <w:t xml:space="preserve">（二）服务内容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（2）全域运送服务；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（3）全域日常卫生保洁服务；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（4）全域专项保洁服务；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（5）垃圾收运服务；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（6）洗涤服务；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（7）食堂运营服务；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（9）室内绿化摆放及养护服务；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（10）有害生物防治服务；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（11）其他院方合理要求的内容。</w:t>
      </w:r>
      <w:r/>
    </w:p>
    <w:p>
      <w:pPr>
        <w:ind w:left="0" w:firstLine="422"/>
        <w:spacing w:line="360" w:lineRule="auto"/>
        <w:tabs>
          <w:tab w:val="left" w:pos="0" w:leader="none"/>
        </w:tabs>
        <w:rPr>
          <w:rFonts w:ascii="宋体" w:hAnsi="宋体"/>
          <w:b/>
          <w:sz w:val="21"/>
          <w:szCs w:val="21"/>
        </w:rPr>
        <w:outlineLvl w:val="1"/>
      </w:pPr>
      <w:r>
        <w:rPr>
          <w:rFonts w:hint="eastAsia" w:ascii="宋体" w:hAnsi="宋体"/>
          <w:b/>
          <w:sz w:val="21"/>
          <w:szCs w:val="21"/>
        </w:rPr>
        <w:t xml:space="preserve">（三）服务人员配置要求</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本项目具体岗位设置详见下表</w:t>
      </w:r>
      <w:r>
        <w:rPr>
          <w:rFonts w:hint="eastAsia" w:ascii="宋体" w:hAnsi="宋体"/>
          <w:sz w:val="21"/>
        </w:rPr>
        <w:t xml:space="preserve">。总人数应不少于209人。</w:t>
      </w:r>
      <w:r/>
    </w:p>
    <w:tbl>
      <w:tblPr>
        <w:tblStyle w:val="834"/>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9"/>
        <w:gridCol w:w="994"/>
        <w:gridCol w:w="2986"/>
        <w:gridCol w:w="1573"/>
        <w:gridCol w:w="816"/>
        <w:gridCol w:w="2839"/>
      </w:tblGrid>
      <w:tr>
        <w:trPr>
          <w:jc w:val="center"/>
          <w:trHeight w:val="36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b/>
                <w:bCs/>
                <w:sz w:val="21"/>
                <w:szCs w:val="21"/>
              </w:rPr>
            </w:pPr>
            <w:r>
              <w:rPr>
                <w:rFonts w:ascii="Times New Roman" w:hAnsi="Times New Roman" w:cs="Times New Roman"/>
                <w:b/>
                <w:bCs/>
                <w:color w:val="000000"/>
                <w:sz w:val="21"/>
                <w:szCs w:val="21"/>
              </w:rPr>
              <w:t xml:space="preserve">序号</w:t>
            </w:r>
            <w:r/>
          </w:p>
        </w:tc>
        <w:tc>
          <w:tcPr>
            <w:shd w:val="clear" w:color="auto" w:fill="ffffff"/>
            <w:tcMar>
              <w:left w:w="40" w:type="dxa"/>
              <w:top w:w="10" w:type="dxa"/>
              <w:right w:w="40" w:type="dxa"/>
              <w:bottom w:w="10" w:type="dxa"/>
            </w:tcMar>
            <w:tcW w:w="994" w:type="dxa"/>
            <w:vAlign w:val="center"/>
            <w:textDirection w:val="lrTb"/>
            <w:noWrap w:val="false"/>
          </w:tcPr>
          <w:p>
            <w:pPr>
              <w:ind w:left="15" w:right="15"/>
              <w:jc w:val="center"/>
              <w:spacing w:before="60" w:after="60"/>
              <w:rPr>
                <w:rFonts w:ascii="Times New Roman" w:hAnsi="Times New Roman" w:cs="Times New Roman"/>
                <w:b/>
                <w:bCs/>
                <w:sz w:val="21"/>
                <w:szCs w:val="21"/>
              </w:rPr>
            </w:pPr>
            <w:r>
              <w:rPr>
                <w:rFonts w:ascii="Times New Roman" w:hAnsi="Times New Roman" w:cs="Times New Roman"/>
                <w:b/>
                <w:bCs/>
                <w:color w:val="000000"/>
                <w:sz w:val="21"/>
                <w:szCs w:val="21"/>
              </w:rPr>
              <w:t xml:space="preserve">部门</w:t>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b/>
                <w:bCs/>
                <w:sz w:val="21"/>
                <w:szCs w:val="21"/>
              </w:rPr>
            </w:pPr>
            <w:r>
              <w:rPr>
                <w:rFonts w:ascii="Times New Roman" w:hAnsi="Times New Roman" w:cs="Times New Roman"/>
                <w:b/>
                <w:bCs/>
                <w:color w:val="000000"/>
                <w:sz w:val="21"/>
                <w:szCs w:val="21"/>
              </w:rPr>
              <w:t xml:space="preserve">岗位名称</w:t>
            </w:r>
            <w:r/>
          </w:p>
        </w:tc>
        <w:tc>
          <w:tcPr>
            <w:shd w:val="clear" w:color="auto" w:fill="ffffff"/>
            <w:tcMar>
              <w:left w:w="40" w:type="dxa"/>
              <w:top w:w="10" w:type="dxa"/>
              <w:right w:w="40" w:type="dxa"/>
              <w:bottom w:w="10" w:type="dxa"/>
            </w:tcMar>
            <w:tcW w:w="1574" w:type="dxa"/>
            <w:vAlign w:val="center"/>
            <w:textDirection w:val="lrTb"/>
            <w:noWrap w:val="false"/>
          </w:tcPr>
          <w:p>
            <w:pPr>
              <w:ind w:left="15" w:right="15"/>
              <w:jc w:val="center"/>
              <w:spacing w:before="60" w:after="60"/>
              <w:rPr>
                <w:rFonts w:ascii="Times New Roman" w:hAnsi="Times New Roman" w:cs="Times New Roman"/>
                <w:b/>
                <w:bCs/>
                <w:sz w:val="21"/>
                <w:szCs w:val="21"/>
              </w:rPr>
            </w:pPr>
            <w:r>
              <w:rPr>
                <w:rFonts w:ascii="Times New Roman" w:hAnsi="Times New Roman" w:cs="Times New Roman"/>
                <w:b/>
                <w:bCs/>
                <w:sz w:val="21"/>
                <w:szCs w:val="21"/>
              </w:rPr>
              <w:t xml:space="preserve">年龄</w:t>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hint="eastAsia" w:ascii="Times New Roman" w:hAnsi="Times New Roman" w:cs="Times New Roman"/>
                <w:b/>
                <w:bCs/>
                <w:color w:val="000000"/>
                <w:sz w:val="21"/>
                <w:szCs w:val="21"/>
              </w:rPr>
              <w:t xml:space="preserve">人</w:t>
            </w:r>
            <w:r>
              <w:rPr>
                <w:rFonts w:ascii="Times New Roman" w:hAnsi="Times New Roman" w:cs="Times New Roman"/>
                <w:b/>
                <w:bCs/>
                <w:color w:val="000000"/>
                <w:sz w:val="21"/>
                <w:szCs w:val="21"/>
              </w:rPr>
              <w:t xml:space="preserve">数</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岗位要求</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1</w:t>
            </w:r>
            <w:r/>
          </w:p>
        </w:tc>
        <w:tc>
          <w:tcPr>
            <w:shd w:val="clear" w:color="auto" w:fill="ffffff"/>
            <w:tcMar>
              <w:left w:w="40" w:type="dxa"/>
              <w:top w:w="10" w:type="dxa"/>
              <w:right w:w="40" w:type="dxa"/>
              <w:bottom w:w="10" w:type="dxa"/>
            </w:tcMar>
            <w:tcW w:w="994" w:type="dxa"/>
            <w:vAlign w:val="center"/>
            <w:vMerge w:val="restart"/>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管理部</w:t>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项目经理</w:t>
            </w:r>
            <w:r/>
          </w:p>
        </w:tc>
        <w:tc>
          <w:tcPr>
            <w:shd w:val="clear" w:color="auto" w:fill="ffffff"/>
            <w:tcMar>
              <w:left w:w="40" w:type="dxa"/>
              <w:top w:w="10" w:type="dxa"/>
              <w:right w:w="40" w:type="dxa"/>
              <w:bottom w:w="10" w:type="dxa"/>
            </w:tcMar>
            <w:tcW w:w="1574"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45周岁及以下</w:t>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大专及以上学历，熟悉和掌握相关急救知识，遇到紧急情况能开展救护活动。</w:t>
            </w:r>
            <w:r/>
          </w:p>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工作时间：7:30-17：30</w:t>
            </w:r>
            <w:r>
              <w:rPr>
                <w:rFonts w:ascii="Times New Roman" w:hAnsi="Times New Roman" w:cs="Times New Roman"/>
                <w:sz w:val="21"/>
                <w:szCs w:val="21"/>
              </w:rPr>
              <w:br/>
            </w:r>
            <w:r>
              <w:rPr>
                <w:rFonts w:ascii="Times New Roman" w:hAnsi="Times New Roman" w:cs="Times New Roman"/>
                <w:sz w:val="21"/>
                <w:szCs w:val="21"/>
              </w:rPr>
              <w:t xml:space="preserve">（上午7:30-11:30，下午13：30-17：30）</w:t>
            </w:r>
            <w:r/>
          </w:p>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（视医院实际运行情况适时调整，下同）</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2</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内勤</w:t>
            </w:r>
            <w:r/>
          </w:p>
        </w:tc>
        <w:tc>
          <w:tcPr>
            <w:shd w:val="clear" w:color="auto" w:fill="ffffff"/>
            <w:tcMar>
              <w:left w:w="40" w:type="dxa"/>
              <w:top w:w="10" w:type="dxa"/>
              <w:right w:w="40" w:type="dxa"/>
              <w:bottom w:w="10" w:type="dxa"/>
            </w:tcMar>
            <w:tcW w:w="1574" w:type="dxa"/>
            <w:vAlign w:val="center"/>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40周岁及以下</w:t>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大专及以上学历，熟悉和掌握相关急救知识，遇到紧急情况能开展救护活动。</w:t>
            </w:r>
            <w:r/>
          </w:p>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工作时间：7:30-17：30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3</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运送主管</w:t>
            </w:r>
            <w:r/>
          </w:p>
        </w:tc>
        <w:tc>
          <w:tcPr>
            <w:shd w:val="clear" w:color="auto" w:fill="ffffff"/>
            <w:tcMar>
              <w:left w:w="40" w:type="dxa"/>
              <w:top w:w="10" w:type="dxa"/>
              <w:right w:w="40" w:type="dxa"/>
              <w:bottom w:w="10" w:type="dxa"/>
            </w:tcMar>
            <w:tcW w:w="1574" w:type="dxa"/>
            <w:vAlign w:val="center"/>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40周岁及以下</w:t>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大专及以上学历，熟悉和掌握相关急救知识，遇到紧急情况能开展救护活动。</w:t>
            </w:r>
            <w:r/>
          </w:p>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工作时间：7:30-17：30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4</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保洁主管</w:t>
            </w:r>
            <w:r/>
          </w:p>
        </w:tc>
        <w:tc>
          <w:tcPr>
            <w:shd w:val="clear" w:color="auto" w:fill="ffffff"/>
            <w:tcMar>
              <w:left w:w="40" w:type="dxa"/>
              <w:top w:w="10" w:type="dxa"/>
              <w:right w:w="40" w:type="dxa"/>
              <w:bottom w:w="10" w:type="dxa"/>
            </w:tcMar>
            <w:tcW w:w="1574" w:type="dxa"/>
            <w:vAlign w:val="center"/>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45周岁及以下</w:t>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大专及以上学历，熟悉和掌握相关急救知识，遇到紧急情况能开展救护活动。</w:t>
            </w:r>
            <w:r/>
          </w:p>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sz w:val="21"/>
                <w:szCs w:val="21"/>
              </w:rPr>
              <w:t xml:space="preserve">工作时间：7:30-17：30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5</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b/>
                <w:bCs/>
                <w:sz w:val="21"/>
                <w:szCs w:val="21"/>
              </w:rPr>
            </w:pPr>
            <w:r>
              <w:rPr>
                <w:rFonts w:ascii="Times New Roman" w:hAnsi="Times New Roman" w:cs="Times New Roman"/>
                <w:b/>
                <w:bCs/>
                <w:color w:val="000000"/>
                <w:sz w:val="21"/>
                <w:szCs w:val="21"/>
              </w:rPr>
              <w:t xml:space="preserve">小计</w:t>
            </w:r>
            <w:r/>
          </w:p>
        </w:tc>
        <w:tc>
          <w:tcPr>
            <w:shd w:val="clear" w:color="auto" w:fill="ffffff"/>
            <w:tcMar>
              <w:left w:w="40" w:type="dxa"/>
              <w:top w:w="10" w:type="dxa"/>
              <w:right w:w="40" w:type="dxa"/>
              <w:bottom w:w="10" w:type="dxa"/>
            </w:tcMar>
            <w:tcW w:w="1574" w:type="dxa"/>
            <w:vAlign w:val="center"/>
            <w:textDirection w:val="lrTb"/>
            <w:noWrap w:val="false"/>
          </w:tcPr>
          <w:p>
            <w:pPr>
              <w:ind w:left="0"/>
              <w:jc w:val="center"/>
              <w:spacing w:before="60" w:after="60"/>
              <w:rPr>
                <w:rFonts w:ascii="Times New Roman" w:hAnsi="Times New Roman" w:cs="Times New Roman"/>
                <w:b/>
                <w:bCs/>
                <w:sz w:val="21"/>
                <w:szCs w:val="21"/>
              </w:rPr>
            </w:pPr>
            <w:r>
              <w:rPr>
                <w:rFonts w:ascii="Times New Roman" w:hAnsi="Times New Roman" w:cs="Times New Roman"/>
                <w:b/>
                <w:bCs/>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6</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color w:val="000000"/>
                <w:sz w:val="21"/>
                <w:szCs w:val="21"/>
              </w:rPr>
              <w:t xml:space="preserve">6</w:t>
            </w:r>
            <w:r/>
          </w:p>
        </w:tc>
        <w:tc>
          <w:tcPr>
            <w:shd w:val="clear" w:color="auto" w:fill="ffffff"/>
            <w:tcMar>
              <w:left w:w="40" w:type="dxa"/>
              <w:top w:w="10" w:type="dxa"/>
              <w:right w:w="40" w:type="dxa"/>
              <w:bottom w:w="10" w:type="dxa"/>
            </w:tcMar>
            <w:tcW w:w="994" w:type="dxa"/>
            <w:vAlign w:val="center"/>
            <w:vMerge w:val="restart"/>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运送</w:t>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运送领班</w:t>
            </w:r>
            <w:r/>
          </w:p>
        </w:tc>
        <w:tc>
          <w:tcPr>
            <w:shd w:val="clear" w:color="auto" w:fill="ffffff"/>
            <w:tcMar>
              <w:left w:w="40" w:type="dxa"/>
              <w:top w:w="10" w:type="dxa"/>
              <w:right w:w="40" w:type="dxa"/>
              <w:bottom w:w="10" w:type="dxa"/>
            </w:tcMar>
            <w:tcW w:w="1574" w:type="dxa"/>
            <w:vAlign w:val="center"/>
            <w:vMerge w:val="restart"/>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男55周岁及以下，女50周岁及以下</w:t>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2</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熟悉和掌握相关急救知识，遇到紧急情况能开展救护活动。</w:t>
            </w:r>
            <w:r/>
          </w:p>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工作时间：7:30-17：30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7</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调度中心</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4</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rPr>
              <w:t xml:space="preserve">工作时间：24小时轮值</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8</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患者转运及送检</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restart"/>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19</w:t>
            </w:r>
            <w:r/>
          </w:p>
        </w:tc>
        <w:tc>
          <w:tcPr>
            <w:shd w:val="clear" w:color="auto" w:fill="ffffff"/>
            <w:tcMar>
              <w:left w:w="40" w:type="dxa"/>
              <w:top w:w="10" w:type="dxa"/>
              <w:right w:w="40" w:type="dxa"/>
              <w:bottom w:w="10" w:type="dxa"/>
            </w:tcMar>
            <w:tcW w:w="2840" w:type="dxa"/>
            <w:vAlign w:val="center"/>
            <w:vMerge w:val="restart"/>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rPr>
              <w:t xml:space="preserve">工作时间：7:30-17：30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9</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标本转运及送检（循环）</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ffffff"/>
            <w:tcMar>
              <w:left w:w="40" w:type="dxa"/>
              <w:top w:w="10" w:type="dxa"/>
              <w:right w:w="40" w:type="dxa"/>
              <w:bottom w:w="10" w:type="dxa"/>
            </w:tcMar>
            <w:tcW w:w="2840"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10</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耗材及其他物资转运</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ffffff"/>
            <w:tcMar>
              <w:left w:w="40" w:type="dxa"/>
              <w:top w:w="10" w:type="dxa"/>
              <w:right w:w="40" w:type="dxa"/>
              <w:bottom w:w="10" w:type="dxa"/>
            </w:tcMar>
            <w:tcW w:w="2840"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11</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即时运送</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43</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rPr>
              <w:t xml:space="preserve">工作时间：24小时轮值</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12</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b/>
                <w:bCs/>
                <w:color w:val="000000"/>
                <w:sz w:val="21"/>
                <w:szCs w:val="21"/>
              </w:rPr>
              <w:t xml:space="preserve">小计</w:t>
            </w:r>
            <w:r/>
          </w:p>
        </w:tc>
        <w:tc>
          <w:tcPr>
            <w:shd w:val="clear" w:color="auto" w:fill="ffffff"/>
            <w:tcMar>
              <w:left w:w="40" w:type="dxa"/>
              <w:top w:w="10" w:type="dxa"/>
              <w:right w:w="40" w:type="dxa"/>
              <w:bottom w:w="10" w:type="dxa"/>
            </w:tcMar>
            <w:tcW w:w="1574" w:type="dxa"/>
            <w:vAlign w:val="center"/>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b/>
                <w:bCs/>
                <w:color w:val="000000"/>
                <w:sz w:val="21"/>
                <w:szCs w:val="21"/>
              </w:rPr>
              <w:t xml:space="preserve">68</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13</w:t>
            </w:r>
            <w:r/>
          </w:p>
        </w:tc>
        <w:tc>
          <w:tcPr>
            <w:shd w:val="clear" w:color="auto" w:fill="ffffff"/>
            <w:tcMar>
              <w:left w:w="40" w:type="dxa"/>
              <w:top w:w="10" w:type="dxa"/>
              <w:right w:w="40" w:type="dxa"/>
              <w:bottom w:w="10" w:type="dxa"/>
            </w:tcMar>
            <w:tcW w:w="994" w:type="dxa"/>
            <w:vAlign w:val="center"/>
            <w:vMerge w:val="restart"/>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保洁</w:t>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病区保洁</w:t>
            </w:r>
            <w:r/>
          </w:p>
        </w:tc>
        <w:tc>
          <w:tcPr>
            <w:shd w:val="clear" w:color="auto" w:fill="ffffff"/>
            <w:tcMar>
              <w:left w:w="40" w:type="dxa"/>
              <w:top w:w="10" w:type="dxa"/>
              <w:right w:w="40" w:type="dxa"/>
              <w:bottom w:w="10" w:type="dxa"/>
            </w:tcMar>
            <w:tcW w:w="1574" w:type="dxa"/>
            <w:vAlign w:val="center"/>
            <w:vMerge w:val="restart"/>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男55周岁及以下，女50周岁及以下</w:t>
            </w:r>
            <w:r/>
          </w:p>
        </w:tc>
        <w:tc>
          <w:tcPr>
            <w:shd w:val="clear" w:color="auto" w:fill="ffffff"/>
            <w:tcMar>
              <w:left w:w="40" w:type="dxa"/>
              <w:top w:w="10" w:type="dxa"/>
              <w:right w:w="40" w:type="dxa"/>
              <w:bottom w:w="10" w:type="dxa"/>
            </w:tcMar>
            <w:tcW w:w="816" w:type="dxa"/>
            <w:vAlign w:val="center"/>
            <w:vMerge w:val="restart"/>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93</w:t>
            </w:r>
            <w:r/>
          </w:p>
        </w:tc>
        <w:tc>
          <w:tcPr>
            <w:shd w:val="clear" w:color="auto" w:fill="ffffff"/>
            <w:tcMar>
              <w:left w:w="40" w:type="dxa"/>
              <w:top w:w="10" w:type="dxa"/>
              <w:right w:w="40" w:type="dxa"/>
              <w:bottom w:w="10" w:type="dxa"/>
            </w:tcMar>
            <w:tcW w:w="2840" w:type="dxa"/>
            <w:vAlign w:val="center"/>
            <w:vMerge w:val="restart"/>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rPr>
              <w:t xml:space="preserve">工作时间：7:30-17：30</w:t>
            </w:r>
            <w:r/>
          </w:p>
        </w:tc>
      </w:tr>
      <w:tr>
        <w:trPr>
          <w:jc w:val="center"/>
          <w:trHeight w:val="5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14</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楼内公共区域保洁</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ffffff"/>
            <w:tcMar>
              <w:left w:w="40" w:type="dxa"/>
              <w:top w:w="10" w:type="dxa"/>
              <w:right w:w="40" w:type="dxa"/>
              <w:bottom w:w="10" w:type="dxa"/>
            </w:tcMar>
            <w:tcW w:w="2840"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15</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办公科研楼1-3F除体检中心区域</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ffffff"/>
            <w:tcMar>
              <w:left w:w="40" w:type="dxa"/>
              <w:top w:w="10" w:type="dxa"/>
              <w:right w:w="40" w:type="dxa"/>
              <w:bottom w:w="10" w:type="dxa"/>
            </w:tcMar>
            <w:tcW w:w="2840"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16</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办公科研楼5-10F区域</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ffffff"/>
            <w:tcMar>
              <w:left w:w="40" w:type="dxa"/>
              <w:top w:w="10" w:type="dxa"/>
              <w:right w:w="40" w:type="dxa"/>
              <w:bottom w:w="10" w:type="dxa"/>
            </w:tcMar>
            <w:tcW w:w="2840"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17</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地下车库及外围</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ffffff"/>
            <w:tcMar>
              <w:left w:w="40" w:type="dxa"/>
              <w:top w:w="10" w:type="dxa"/>
              <w:right w:w="40" w:type="dxa"/>
              <w:bottom w:w="10" w:type="dxa"/>
            </w:tcMar>
            <w:tcW w:w="2840"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18</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输液室</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restart"/>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11</w:t>
            </w:r>
            <w:r/>
          </w:p>
        </w:tc>
        <w:tc>
          <w:tcPr>
            <w:shd w:val="clear" w:color="auto" w:fill="ffffff"/>
            <w:tcMar>
              <w:left w:w="40" w:type="dxa"/>
              <w:top w:w="10" w:type="dxa"/>
              <w:right w:w="40" w:type="dxa"/>
              <w:bottom w:w="10" w:type="dxa"/>
            </w:tcMar>
            <w:tcW w:w="2840" w:type="dxa"/>
            <w:vAlign w:val="center"/>
            <w:vMerge w:val="restart"/>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rPr>
              <w:t xml:space="preserve">工作时间：24小时轮值</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19</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抢救室</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c>
          <w:tcPr>
            <w:shd w:val="clear" w:color="auto" w:fill="ffffff"/>
            <w:tcMar>
              <w:left w:w="40" w:type="dxa"/>
              <w:top w:w="10" w:type="dxa"/>
              <w:right w:w="40" w:type="dxa"/>
              <w:bottom w:w="10" w:type="dxa"/>
            </w:tcMar>
            <w:tcW w:w="2840" w:type="dxa"/>
            <w:vAlign w:val="center"/>
            <w:vMerge w:val="continue"/>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20</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专项保洁</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16</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rPr>
            </w:pPr>
            <w:r>
              <w:rPr>
                <w:rFonts w:hint="eastAsia" w:ascii="Times New Roman" w:hAnsi="Times New Roman" w:cs="Times New Roman"/>
                <w:color w:val="000000"/>
                <w:sz w:val="21"/>
                <w:szCs w:val="21"/>
              </w:rPr>
              <w:t xml:space="preserve">白班工作时间：</w:t>
            </w:r>
            <w:r>
              <w:rPr>
                <w:rFonts w:ascii="Times New Roman" w:hAnsi="Times New Roman" w:cs="Times New Roman"/>
              </w:rPr>
              <w:t xml:space="preserve">6:30-16：30</w:t>
            </w:r>
            <w:r/>
          </w:p>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夜班工作时间：</w:t>
            </w:r>
            <w:r>
              <w:rPr>
                <w:rFonts w:hint="eastAsia" w:ascii="Times New Roman" w:hAnsi="Times New Roman" w:cs="Times New Roman"/>
              </w:rPr>
              <w:t xml:space="preserve">18:00-23:00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21</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垃圾收运</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4</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rPr>
              <w:t xml:space="preserve">工作时间：6:30-16：30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22</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color w:val="000000"/>
                <w:sz w:val="21"/>
                <w:szCs w:val="21"/>
              </w:rPr>
              <w:t xml:space="preserve">洗涤人员</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0"/>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3</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rPr>
              <w:t xml:space="preserve">工作时间：6:30-16：30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23</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b/>
                <w:bCs/>
                <w:color w:val="000000"/>
                <w:sz w:val="21"/>
                <w:szCs w:val="21"/>
              </w:rPr>
              <w:t xml:space="preserve">小计</w:t>
            </w:r>
            <w:r/>
          </w:p>
        </w:tc>
        <w:tc>
          <w:tcPr>
            <w:shd w:val="clear" w:color="auto" w:fill="ffffff"/>
            <w:tcMar>
              <w:left w:w="40" w:type="dxa"/>
              <w:top w:w="10" w:type="dxa"/>
              <w:right w:w="40" w:type="dxa"/>
              <w:bottom w:w="10" w:type="dxa"/>
            </w:tcMar>
            <w:tcW w:w="1574"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b/>
                <w:bCs/>
                <w:color w:val="000000"/>
                <w:sz w:val="21"/>
                <w:szCs w:val="21"/>
              </w:rPr>
              <w:t xml:space="preserve">12</w:t>
            </w:r>
            <w:r>
              <w:rPr>
                <w:rFonts w:hint="eastAsia" w:ascii="Times New Roman" w:hAnsi="Times New Roman" w:cs="Times New Roman"/>
                <w:b/>
                <w:bCs/>
                <w:color w:val="000000"/>
                <w:sz w:val="21"/>
                <w:szCs w:val="21"/>
              </w:rPr>
              <w:t xml:space="preserve">7</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24</w:t>
            </w:r>
            <w:r/>
          </w:p>
        </w:tc>
        <w:tc>
          <w:tcPr>
            <w:shd w:val="clear" w:color="auto" w:fill="ffffff"/>
            <w:tcMar>
              <w:left w:w="40" w:type="dxa"/>
              <w:top w:w="10" w:type="dxa"/>
              <w:right w:w="40" w:type="dxa"/>
              <w:bottom w:w="10" w:type="dxa"/>
            </w:tcMar>
            <w:tcW w:w="994" w:type="dxa"/>
            <w:vAlign w:val="center"/>
            <w:vMerge w:val="restart"/>
            <w:textDirection w:val="lrTb"/>
            <w:noWrap w:val="false"/>
          </w:tcPr>
          <w:p>
            <w:pPr>
              <w:ind w:left="0"/>
              <w:jc w:val="center"/>
              <w:rPr>
                <w:rFonts w:ascii="Times New Roman" w:hAnsi="Times New Roman" w:cs="Times New Roman"/>
                <w:sz w:val="21"/>
                <w:szCs w:val="21"/>
              </w:rPr>
            </w:pPr>
            <w:r>
              <w:rPr>
                <w:rFonts w:ascii="Times New Roman" w:hAnsi="Times New Roman" w:cs="Times New Roman"/>
                <w:sz w:val="21"/>
                <w:szCs w:val="21"/>
              </w:rPr>
              <w:t xml:space="preserve">食堂</w:t>
            </w:r>
            <w:r/>
          </w:p>
          <w:p>
            <w:pPr>
              <w:ind w:left="0"/>
              <w:jc w:val="center"/>
              <w:rPr>
                <w:rFonts w:ascii="Times New Roman" w:hAnsi="Times New Roman" w:cs="Times New Roman"/>
                <w:sz w:val="21"/>
                <w:szCs w:val="21"/>
              </w:rPr>
            </w:pPr>
            <w:r>
              <w:rPr>
                <w:rFonts w:ascii="Times New Roman" w:hAnsi="Times New Roman" w:cs="Times New Roman"/>
                <w:sz w:val="21"/>
                <w:szCs w:val="21"/>
              </w:rPr>
              <w:t xml:space="preserve">运营</w:t>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主厨</w:t>
            </w:r>
            <w:r/>
          </w:p>
        </w:tc>
        <w:tc>
          <w:tcPr>
            <w:shd w:val="clear" w:color="auto" w:fill="ffffff"/>
            <w:tcMar>
              <w:left w:w="40" w:type="dxa"/>
              <w:top w:w="10" w:type="dxa"/>
              <w:right w:w="40" w:type="dxa"/>
              <w:bottom w:w="10" w:type="dxa"/>
            </w:tcMar>
            <w:tcW w:w="1574" w:type="dxa"/>
            <w:vAlign w:val="center"/>
            <w:vMerge w:val="restart"/>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t xml:space="preserve">男55周岁及以下，女50周岁及以下。</w:t>
            </w:r>
            <w:r/>
          </w:p>
          <w:p>
            <w:pPr>
              <w:ind w:left="15" w:right="15"/>
              <w:jc w:val="center"/>
              <w:spacing w:before="60" w:after="60"/>
              <w:rPr>
                <w:rFonts w:ascii="Times New Roman" w:hAnsi="Times New Roman" w:cs="Times New Roman"/>
                <w:sz w:val="21"/>
                <w:szCs w:val="21"/>
              </w:rPr>
            </w:pPr>
            <w:r>
              <w:rPr>
                <w:rFonts w:ascii="Times New Roman" w:hAnsi="Times New Roman" w:cs="Times New Roman"/>
                <w:b/>
                <w:sz w:val="21"/>
              </w:rPr>
              <w:t xml:space="preserve">★</w:t>
            </w:r>
            <w:r>
              <w:rPr>
                <w:rFonts w:ascii="Times New Roman" w:hAnsi="Times New Roman" w:cs="Times New Roman"/>
                <w:b/>
                <w:sz w:val="21"/>
                <w:szCs w:val="21"/>
              </w:rPr>
              <w:t xml:space="preserve">需持有健康证或承诺中标后一星期内提供</w:t>
            </w:r>
            <w:r>
              <w:rPr>
                <w:rFonts w:hint="eastAsia" w:ascii="Times New Roman" w:hAnsi="Times New Roman" w:cs="Times New Roman"/>
                <w:b/>
                <w:sz w:val="21"/>
                <w:szCs w:val="21"/>
              </w:rPr>
              <w:t xml:space="preserve">并提供承诺函</w:t>
            </w:r>
            <w:r>
              <w:rPr>
                <w:rFonts w:ascii="Times New Roman" w:hAnsi="Times New Roman" w:cs="Times New Roman"/>
                <w:b/>
                <w:sz w:val="21"/>
                <w:szCs w:val="21"/>
              </w:rPr>
              <w:t xml:space="preserve">。</w:t>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c>
          <w:tcPr>
            <w:shd w:val="clear" w:color="auto" w:fill="ffffff"/>
            <w:tcMar>
              <w:left w:w="40" w:type="dxa"/>
              <w:top w:w="10" w:type="dxa"/>
              <w:right w:w="40" w:type="dxa"/>
              <w:bottom w:w="10" w:type="dxa"/>
            </w:tcMar>
            <w:tcW w:w="2840" w:type="dxa"/>
            <w:vAlign w:val="center"/>
            <w:textDirection w:val="lrTb"/>
            <w:noWrap w:val="false"/>
          </w:tcPr>
          <w:p>
            <w:pPr>
              <w:ind w:left="0"/>
              <w:jc w:val="center"/>
              <w:rPr>
                <w:rFonts w:ascii="Times New Roman" w:hAnsi="Times New Roman" w:cs="Times New Roman"/>
              </w:rPr>
              <w:outlineLvl w:val="0"/>
            </w:pPr>
            <w:r>
              <w:rPr>
                <w:rFonts w:ascii="Times New Roman" w:hAnsi="Times New Roman" w:cs="Times New Roman"/>
              </w:rPr>
              <w:t xml:space="preserve">工作时间：6:00-19：00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25</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帮厨</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rPr>
              <w:t xml:space="preserve">工作时间：6:00-19：00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26</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切配</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1</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rPr>
              <w:t xml:space="preserve">工作时间：6:00-19：00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27</w:t>
            </w:r>
            <w:r/>
          </w:p>
        </w:tc>
        <w:tc>
          <w:tcPr>
            <w:shd w:val="clear" w:color="auto" w:fill="ffffff"/>
            <w:tcMar>
              <w:left w:w="40" w:type="dxa"/>
              <w:top w:w="10" w:type="dxa"/>
              <w:right w:w="40" w:type="dxa"/>
              <w:bottom w:w="10" w:type="dxa"/>
            </w:tcMar>
            <w:tcW w:w="994" w:type="dxa"/>
            <w:vAlign w:val="center"/>
            <w:vMerge w:val="continue"/>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勤杂工</w:t>
            </w:r>
            <w:r/>
          </w:p>
        </w:tc>
        <w:tc>
          <w:tcPr>
            <w:shd w:val="clear" w:color="auto" w:fill="ffffff"/>
            <w:tcMar>
              <w:left w:w="40" w:type="dxa"/>
              <w:top w:w="10" w:type="dxa"/>
              <w:right w:w="40" w:type="dxa"/>
              <w:bottom w:w="10" w:type="dxa"/>
            </w:tcMar>
            <w:tcW w:w="1574" w:type="dxa"/>
            <w:vAlign w:val="center"/>
            <w:vMerge w:val="continue"/>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ascii="Times New Roman" w:hAnsi="Times New Roman" w:cs="Times New Roman"/>
                <w:color w:val="000000"/>
                <w:sz w:val="21"/>
                <w:szCs w:val="21"/>
              </w:rPr>
              <w:t xml:space="preserve">5</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rPr>
              <w:t xml:space="preserve">工作时间：6:00-19：00</w:t>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sz w:val="21"/>
                <w:szCs w:val="21"/>
              </w:rPr>
            </w:pPr>
            <w:r>
              <w:rPr>
                <w:rFonts w:hint="eastAsia" w:ascii="Times New Roman" w:hAnsi="Times New Roman" w:cs="Times New Roman"/>
                <w:sz w:val="21"/>
                <w:szCs w:val="21"/>
              </w:rPr>
              <w:t xml:space="preserve">28</w:t>
            </w:r>
            <w:r/>
          </w:p>
        </w:tc>
        <w:tc>
          <w:tcPr>
            <w:shd w:val="clear" w:color="auto" w:fill="ffffff"/>
            <w:tcMar>
              <w:left w:w="40" w:type="dxa"/>
              <w:top w:w="10" w:type="dxa"/>
              <w:right w:w="40" w:type="dxa"/>
              <w:bottom w:w="10" w:type="dxa"/>
            </w:tcMar>
            <w:tcW w:w="994" w:type="dxa"/>
            <w:vAlign w:val="center"/>
            <w:textDirection w:val="lrTb"/>
            <w:noWrap w:val="false"/>
          </w:tcPr>
          <w:p>
            <w:pPr>
              <w:jc w:val="center"/>
              <w:rPr>
                <w:rFonts w:ascii="Times New Roman" w:hAnsi="Times New Roman" w:cs="Times New Roman"/>
                <w:sz w:val="21"/>
                <w:szCs w:val="21"/>
              </w:rPr>
            </w:pPr>
            <w:r>
              <w:rPr>
                <w:rFonts w:ascii="Times New Roman" w:hAnsi="Times New Roman" w:cs="Times New Roman"/>
                <w:sz w:val="21"/>
                <w:szCs w:val="21"/>
              </w:rPr>
            </w:r>
            <w:r/>
          </w:p>
        </w:tc>
        <w:tc>
          <w:tcPr>
            <w:shd w:val="clear" w:color="auto" w:fill="ffffff"/>
            <w:tcMar>
              <w:left w:w="40" w:type="dxa"/>
              <w:top w:w="10" w:type="dxa"/>
              <w:right w:w="40" w:type="dxa"/>
              <w:bottom w:w="10" w:type="dxa"/>
            </w:tcMar>
            <w:tcW w:w="2987" w:type="dxa"/>
            <w:vAlign w:val="center"/>
            <w:textDirection w:val="lrTb"/>
            <w:noWrap w:val="false"/>
          </w:tcPr>
          <w:p>
            <w:pPr>
              <w:ind w:left="15" w:right="15"/>
              <w:jc w:val="center"/>
              <w:spacing w:before="60" w:after="60"/>
              <w:rPr>
                <w:rFonts w:ascii="Times New Roman" w:hAnsi="Times New Roman" w:cs="Times New Roman"/>
                <w:b/>
                <w:sz w:val="21"/>
                <w:szCs w:val="21"/>
              </w:rPr>
            </w:pPr>
            <w:r>
              <w:rPr>
                <w:rFonts w:ascii="Times New Roman" w:hAnsi="Times New Roman" w:cs="Times New Roman"/>
                <w:b/>
                <w:bCs/>
                <w:sz w:val="21"/>
                <w:szCs w:val="21"/>
              </w:rPr>
              <w:t xml:space="preserve">小计</w:t>
            </w:r>
            <w:r/>
          </w:p>
        </w:tc>
        <w:tc>
          <w:tcPr>
            <w:shd w:val="clear" w:color="auto" w:fill="ffffff"/>
            <w:tcMar>
              <w:left w:w="40" w:type="dxa"/>
              <w:top w:w="10" w:type="dxa"/>
              <w:right w:w="40" w:type="dxa"/>
              <w:bottom w:w="10" w:type="dxa"/>
            </w:tcMar>
            <w:tcW w:w="1574" w:type="dxa"/>
            <w:vAlign w:val="center"/>
            <w:textDirection w:val="lrTb"/>
            <w:noWrap w:val="false"/>
          </w:tcPr>
          <w:p>
            <w:pPr>
              <w:ind w:left="15" w:right="15"/>
              <w:jc w:val="center"/>
              <w:spacing w:before="60" w:after="60"/>
              <w:rPr>
                <w:rFonts w:ascii="Times New Roman" w:hAnsi="Times New Roman" w:cs="Times New Roman"/>
                <w:b/>
                <w:sz w:val="21"/>
                <w:szCs w:val="21"/>
              </w:rPr>
            </w:pPr>
            <w:r>
              <w:rPr>
                <w:rFonts w:ascii="Times New Roman" w:hAnsi="Times New Roman" w:cs="Times New Roman"/>
                <w:b/>
                <w:sz w:val="21"/>
                <w:szCs w:val="21"/>
              </w:rPr>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b/>
                <w:sz w:val="21"/>
                <w:szCs w:val="21"/>
              </w:rPr>
            </w:pPr>
            <w:r>
              <w:rPr>
                <w:rFonts w:ascii="Times New Roman" w:hAnsi="Times New Roman" w:cs="Times New Roman"/>
                <w:b/>
                <w:sz w:val="21"/>
                <w:szCs w:val="21"/>
              </w:rPr>
              <w:t xml:space="preserve">8</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highlight w:val="cyan"/>
              </w:rPr>
            </w:pPr>
            <w:r>
              <w:rPr>
                <w:rFonts w:ascii="Times New Roman" w:hAnsi="Times New Roman" w:cs="Times New Roman"/>
                <w:highlight w:val="cyan"/>
              </w:rPr>
            </w:r>
            <w:r/>
          </w:p>
        </w:tc>
      </w:tr>
      <w:tr>
        <w:trPr>
          <w:jc w:val="center"/>
          <w:trHeight w:val="300"/>
        </w:trPr>
        <w:tc>
          <w:tcPr>
            <w:shd w:val="clear" w:color="auto" w:fill="ffffff"/>
            <w:tcMar>
              <w:left w:w="40" w:type="dxa"/>
              <w:top w:w="10" w:type="dxa"/>
              <w:right w:w="40" w:type="dxa"/>
              <w:bottom w:w="10" w:type="dxa"/>
            </w:tcMar>
            <w:tcW w:w="709" w:type="dxa"/>
            <w:vAlign w:val="center"/>
            <w:textDirection w:val="lrTb"/>
            <w:noWrap w:val="false"/>
          </w:tcPr>
          <w:p>
            <w:pPr>
              <w:ind w:left="15" w:right="15"/>
              <w:jc w:val="center"/>
              <w:spacing w:before="60" w:after="60"/>
              <w:rPr>
                <w:rFonts w:ascii="Times New Roman" w:hAnsi="Times New Roman" w:cs="Times New Roman"/>
                <w:color w:val="000000"/>
                <w:sz w:val="21"/>
                <w:szCs w:val="21"/>
              </w:rPr>
            </w:pPr>
            <w:r>
              <w:rPr>
                <w:rFonts w:hint="eastAsia" w:ascii="Times New Roman" w:hAnsi="Times New Roman" w:cs="Times New Roman"/>
                <w:color w:val="000000"/>
                <w:sz w:val="21"/>
                <w:szCs w:val="21"/>
              </w:rPr>
              <w:t xml:space="preserve">29</w:t>
            </w:r>
            <w:r/>
          </w:p>
        </w:tc>
        <w:tc>
          <w:tcPr>
            <w:gridSpan w:val="3"/>
            <w:shd w:val="clear" w:color="auto" w:fill="ffffff"/>
            <w:tcMar>
              <w:left w:w="40" w:type="dxa"/>
              <w:top w:w="10" w:type="dxa"/>
              <w:right w:w="40" w:type="dxa"/>
              <w:bottom w:w="10" w:type="dxa"/>
            </w:tcMar>
            <w:tcW w:w="5555" w:type="dxa"/>
            <w:vAlign w:val="center"/>
            <w:textDirection w:val="lrTb"/>
            <w:noWrap w:val="false"/>
          </w:tcPr>
          <w:p>
            <w:pPr>
              <w:ind w:left="15" w:right="15"/>
              <w:jc w:val="center"/>
              <w:spacing w:before="60" w:after="60"/>
              <w:rPr>
                <w:rFonts w:ascii="Times New Roman" w:hAnsi="Times New Roman" w:cs="Times New Roman"/>
                <w:sz w:val="21"/>
                <w:szCs w:val="21"/>
              </w:rPr>
            </w:pPr>
            <w:r>
              <w:rPr>
                <w:rFonts w:ascii="Times New Roman" w:hAnsi="Times New Roman" w:cs="Times New Roman"/>
                <w:b/>
                <w:bCs/>
                <w:sz w:val="21"/>
                <w:szCs w:val="21"/>
              </w:rPr>
              <w:t xml:space="preserve">合计</w:t>
            </w:r>
            <w:r/>
          </w:p>
        </w:tc>
        <w:tc>
          <w:tcPr>
            <w:shd w:val="clear" w:color="auto" w:fill="ffffff"/>
            <w:tcMar>
              <w:left w:w="40" w:type="dxa"/>
              <w:top w:w="10" w:type="dxa"/>
              <w:right w:w="40" w:type="dxa"/>
              <w:bottom w:w="10" w:type="dxa"/>
            </w:tcMar>
            <w:tcW w:w="816"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hint="eastAsia" w:ascii="Times New Roman" w:hAnsi="Times New Roman" w:cs="Times New Roman"/>
                <w:b/>
                <w:bCs/>
                <w:color w:val="000000"/>
                <w:sz w:val="21"/>
                <w:szCs w:val="21"/>
              </w:rPr>
              <w:t xml:space="preserve">209</w:t>
            </w:r>
            <w:r/>
          </w:p>
        </w:tc>
        <w:tc>
          <w:tcPr>
            <w:shd w:val="clear" w:color="auto" w:fill="ffffff"/>
            <w:tcMar>
              <w:left w:w="40" w:type="dxa"/>
              <w:top w:w="10" w:type="dxa"/>
              <w:right w:w="40" w:type="dxa"/>
              <w:bottom w:w="10" w:type="dxa"/>
            </w:tcMar>
            <w:tcW w:w="2840" w:type="dxa"/>
            <w:vAlign w:val="center"/>
            <w:textDirection w:val="lrTb"/>
            <w:noWrap w:val="false"/>
          </w:tcPr>
          <w:p>
            <w:pPr>
              <w:ind w:left="15" w:right="15"/>
              <w:jc w:val="center"/>
              <w:spacing w:before="60" w:after="60"/>
              <w:rPr>
                <w:rFonts w:ascii="Times New Roman" w:hAnsi="Times New Roman" w:cs="Times New Roman"/>
                <w:b/>
                <w:bCs/>
                <w:color w:val="000000"/>
                <w:sz w:val="21"/>
                <w:szCs w:val="21"/>
              </w:rPr>
            </w:pPr>
            <w:r>
              <w:rPr>
                <w:rFonts w:ascii="Times New Roman" w:hAnsi="Times New Roman" w:cs="Times New Roman"/>
                <w:b/>
                <w:bCs/>
                <w:color w:val="000000"/>
                <w:sz w:val="21"/>
                <w:szCs w:val="21"/>
              </w:rPr>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说明：</w:t>
      </w:r>
      <w:r/>
    </w:p>
    <w:p>
      <w:pPr>
        <w:ind w:left="0" w:firstLine="422"/>
        <w:spacing w:line="360" w:lineRule="auto"/>
        <w:tabs>
          <w:tab w:val="left" w:pos="420" w:leader="none"/>
          <w:tab w:val="left" w:pos="540" w:leader="none"/>
        </w:tabs>
        <w:rPr>
          <w:rFonts w:ascii="宋体" w:hAnsi="宋体" w:cs="Times New Roman"/>
          <w:b/>
          <w:sz w:val="21"/>
          <w:szCs w:val="21"/>
        </w:rPr>
      </w:pPr>
      <w:r>
        <w:rPr>
          <w:rFonts w:hint="eastAsia" w:ascii="宋体" w:hAnsi="宋体" w:cs="Times New Roman"/>
          <w:b/>
          <w:sz w:val="21"/>
          <w:szCs w:val="21"/>
        </w:rPr>
        <w:t xml:space="preserve">（1）</w:t>
      </w:r>
      <w:r>
        <w:rPr>
          <w:rFonts w:hint="eastAsia" w:ascii="宋体" w:hAnsi="宋体" w:cs="Times New Roman"/>
          <w:b/>
          <w:sz w:val="21"/>
          <w:szCs w:val="21"/>
        </w:rPr>
        <w:t xml:space="preserve">打★项为实质性响应条款，需按照要求提供相应材料。（主厨、帮厨、切配、勤杂工须提供健康证或承诺中标后一星期内提供并提供承诺函。）</w:t>
      </w:r>
      <w:r/>
    </w:p>
    <w:p>
      <w:pPr>
        <w:ind w:left="0" w:firstLine="422"/>
        <w:spacing w:line="360" w:lineRule="auto"/>
        <w:tabs>
          <w:tab w:val="left" w:pos="420" w:leader="none"/>
          <w:tab w:val="left" w:pos="540" w:leader="none"/>
        </w:tabs>
        <w:rPr>
          <w:rFonts w:ascii="宋体" w:hAnsi="宋体" w:cs="Times New Roman"/>
          <w:b/>
          <w:sz w:val="21"/>
          <w:szCs w:val="21"/>
        </w:rPr>
      </w:pPr>
      <w:r>
        <w:rPr>
          <w:rFonts w:hint="eastAsia" w:ascii="宋体" w:hAnsi="宋体" w:cs="Times New Roman"/>
          <w:b/>
          <w:sz w:val="21"/>
          <w:szCs w:val="21"/>
        </w:rPr>
        <w:t xml:space="preserve">（2）</w:t>
      </w:r>
      <w:r>
        <w:rPr>
          <w:rFonts w:hint="eastAsia" w:ascii="宋体" w:hAnsi="宋体" w:cs="Times New Roman"/>
          <w:b/>
          <w:sz w:val="21"/>
          <w:szCs w:val="21"/>
          <w:highlight w:val="yellow"/>
        </w:rPr>
        <w:t xml:space="preserve">所有人员入职体检合格，持有效健康证上岗。</w:t>
      </w:r>
      <w:r/>
    </w:p>
    <w:p>
      <w:pPr>
        <w:ind w:left="0" w:firstLine="422"/>
        <w:spacing w:line="360" w:lineRule="auto"/>
        <w:tabs>
          <w:tab w:val="left" w:pos="420" w:leader="none"/>
          <w:tab w:val="left" w:pos="540" w:leader="none"/>
        </w:tabs>
        <w:rPr>
          <w:rFonts w:ascii="宋体" w:hAnsi="宋体"/>
          <w:sz w:val="21"/>
        </w:rPr>
      </w:pPr>
      <w:r>
        <w:rPr>
          <w:rFonts w:hint="eastAsia" w:ascii="宋体" w:hAnsi="宋体"/>
          <w:b/>
          <w:sz w:val="21"/>
        </w:rPr>
        <w:t xml:space="preserve">（3）所有人员上岗前服务方需将人员配置要求中的相关材料提供给院方核查，待院方确认后方可上岗。上岗后所有人员调整必须书面报告院方，调整人员需符合或高于原岗位配置的采购需求，经院方同意后方可进行调整。</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（四）服务设备配置要求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服务方须具有有效的数字化智慧医院物业服务平台软件和硬件，软件至少包括运送调度管理、保洁管理、医疗垃圾收运管理等模块，具备数据的分析、汇总和统计，能随时提供相应的数据，给院方的决策进行支持。</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（1）在运送调度管理模块中，对于标本采集时间、病人接送时间、运送起始点、执行运送任务的运送员信息、整个运送流程能够实现闭环式管理，在线监控。</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在保洁管理模块中，在日常保洁方面，医院管理人员需要能够实时监测到病房清洁情况，及时了解医院病房、科室、楼层建筑的清洁进度；在专项保洁方面，对每个岗位、科室、楼层都能够实时反映专项清洁任务的完成情况，例如专项服务中擦玻璃、地面清洗等工作的完成进度。</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（3）在医疗垃圾收运管理模块中，实现医疗垃圾从产生、收集、运输、储存到处理的全过程信息化管理，提高管理效率。</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2.服务方应提供运送服务所必须的呼叫对讲系统、智能手机、耳机，平车、轮椅、密闭标本箱等设备。</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服务方提供的清洁设备、物料耗材必须满足项目运行需求，投入的清洁设备包括但不限于机器人洗地机不少于3台，全自动洗地机不少于5台，吸水吸尘器不少于5台，三轮高压清洗车不少于2辆，自动步梯清洗机不少于1台，吹干机不少于5台，弥雾机不少于1台，抛光机不少于2台，擦地机不少于2台，晶面机不少于2台，50kg工业洗衣机不少于1台，25kg工业烘干机不少于1台，登高机（不得低于12米）不少于1台，</w:t>
      </w:r>
      <w:r>
        <w:rPr>
          <w:rFonts w:hint="eastAsia" w:ascii="宋体" w:hAnsi="宋体"/>
          <w:bCs/>
          <w:sz w:val="21"/>
          <w:szCs w:val="21"/>
        </w:rPr>
        <w:t xml:space="preserve">清洁手推车按岗位设置合理配备。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4.所有服务人员所需的办公用品，如电脑、打印机、计算机、文件柜、盒、纸张、笔等。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5.所有服务人员的工作服、胸卡等，工作服款式须满足岗位需要。</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（五）综合服务要求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2.财务管理运作规范，账目清晰；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4.物业服务档案资料齐全、分类科学、管理完善、易于检索；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5.项目经理、专业管理人员具备相应的岗位资格证书；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6.管理人员服装统一、仪表整洁、挂牌上岗、言行规范。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7.服务方需设立后勤一站式服务中心，24小时值班制，负责运送调度、保洁及其他一站式服务。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8.建立服务热线，有专职人员负责接听。根据院方要求，负责物业管理范围内服务项目的受理工作。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9.须建立物业服务执行情况反馈制度，每月以书面形式向院方管理部门报送当月物业服务安排、检查及执行完成情况。</w:t>
      </w:r>
      <w:r/>
    </w:p>
    <w:p>
      <w:pPr>
        <w:ind w:left="0" w:firstLine="422"/>
        <w:spacing w:line="360" w:lineRule="auto"/>
        <w:tabs>
          <w:tab w:val="left" w:pos="0" w:leader="none"/>
        </w:tabs>
        <w:rPr>
          <w:rFonts w:ascii="宋体" w:hAnsi="宋体"/>
          <w:b/>
          <w:bCs/>
          <w:sz w:val="21"/>
          <w:szCs w:val="21"/>
        </w:rPr>
        <w:outlineLvl w:val="1"/>
      </w:pPr>
      <w:r>
        <w:rPr>
          <w:rFonts w:hint="eastAsia" w:ascii="宋体" w:hAnsi="宋体"/>
          <w:b/>
          <w:bCs/>
          <w:sz w:val="21"/>
          <w:szCs w:val="21"/>
        </w:rPr>
        <w:t xml:space="preserve">（六）运送服务要求</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1.运送服务要求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完成医院各科室所需运送服务、西苑医院苏州医院与苏州市中医医院院区间运送服务（包括病人、血、药、标本、医疗设备、各类单据及其他院方所需的物品运送和搬运需求等），保证24小时/天，365天/年的连续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（2）必须设置呼叫调度中心，保障24小时/天，365天/年随时有人接听电话处理服务需求。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（3）为保障良好的就医环境，运送员工必须配戴对讲机及耳机（或手机软件接单）。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（4）调度中心应配置电脑（使用软件），必须采用信息化手段进行高效管理运维，定期提供工作量分析汇总、工作量时段分析报表、工作延迟报表等，对相关工作流程调整提供数据基础。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（5）运送所需一般性防护用品（如：一次性手套、口罩等），一般运送工具、交通工具（如电瓶车、轮椅等），室外运送所需的防护用品（如：雨衣、雨伞、雨鞋等）由服务方承担。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（6）送各种检查申请单及会诊单要亲自发送；并由对方科室人员签收，不可请别的人员带送，以防漏送或遗失。</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（7）送化验单及标本要及时；化验结果正确与否和标本的采集及时送检有着密切的关系，而化验结果又是医生诊断及治疗的依据，因此标本送检工作非常重要，要及时送检，以免影响结果。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标本要按照相关规定运送，使用符合要求的运送标本箱。途中不可泼撒，不可打破或倒翻，更不可转手代送，需当面交接并签字、扫码。如有意外情况发生，应及时通知医护人员，并告知主管或经理，严禁用他人的标本代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（9）护送病人做医技检查时，需在医务人员的指导下正确使用运送工具和安全措施，按照流程规范护送，以病人为中心，以病人满意为目标，如途中发现意外情况，及时通知医护人员。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（10）通过数字化智慧医院物业服务平台，利用信息化手段，使用运送调度模块，对于标本采集时间、病人接送时间、运送起始点、执行运送任务的运送员信息、整个运送流程能够实现闭环式管理，在线监控。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（11）确保各项运送任务安全准确有效。</w:t>
      </w:r>
      <w:r/>
    </w:p>
    <w:p>
      <w:pPr>
        <w:ind w:left="0" w:firstLine="422"/>
        <w:spacing w:line="360" w:lineRule="auto"/>
        <w:tabs>
          <w:tab w:val="left" w:pos="0" w:leader="none"/>
        </w:tabs>
        <w:rPr>
          <w:rFonts w:ascii="宋体" w:hAnsi="宋体"/>
          <w:b/>
          <w:bCs/>
          <w:sz w:val="21"/>
          <w:szCs w:val="21"/>
        </w:rPr>
      </w:pPr>
      <w:r>
        <w:rPr>
          <w:rFonts w:hint="eastAsia" w:ascii="宋体" w:hAnsi="宋体"/>
          <w:b/>
          <w:bCs/>
          <w:sz w:val="21"/>
          <w:szCs w:val="21"/>
        </w:rPr>
        <w:t xml:space="preserve">2.运送服务内容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（1）送行动不便的病人院内做检查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（2）临时协助护士送病人转科、出院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（3）协助医技科室搬运床边检查仪</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（4）常规收送血制品及尿便标本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（5）急送各种特殊标本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（6）取送血和回收血袋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（7）收送会诊单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（8）收送检查预约单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（9）送手术通知单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（10）送结、退账单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（11）送资料或文件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（12）送取报刊信件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（13）送物品申领单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（14）领医疗用品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（15）领医疗消耗品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（16）供应室取送消毒包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（17）临时领药、借药或退药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（18）领盐水/大输液（药房下送）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（19）运送氧气等其他气瓶（特殊科室使用，标准病区备用）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（20）医疗设备或物品借用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（21）设备或物品送修或报修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（22）医院各部门仓库物资（下收下送）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（23）遗体运送至太平间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（24）太平间管理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（25）院内物资搬运服务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（26）行政或办公用物的临时搬运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（27）其他需要的运送服务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（28）协助完成医院重大活动的场地布置及服务工作。</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3.运送服务标准</w:t>
      </w:r>
      <w:bookmarkStart w:id="120" w:name="_Hlk92812097"/>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（1）运送物品、药品、标本、表单等及时、准确，无漏检、漏送、错检、错送，严格执行签收制度，不可中途转手运送。并进行登记、扫码，做好交接双签字。保障质量安全。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（2）保障陪检、入院、转科等环节患者接送过程中的安全、及时、准确。对于危重、年老行动不便、痴呆等患者需全程陪同。做好交接登记。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（3）做好本职工作，配送工作中不损坏、不丢失院方财物，不推诿工作，如遇特殊问题及时与相关部门沟通解决。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运送过程中，目光终始不离开病人或物品；运送中，规范运送（与护士交接核对病人。做到不跌、不碰，拉上床栏或系好安全带，轮椅刹车的使用；患者有一个安全舒适的体位，知晓在运送过程中，病人发生病情变化时，与医护人员及运送中心取得联系并就近抢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（5）接送病人及操作前后要洗手，防止交叉感染。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（6）不收受病人钱物，不利用工作之便谋取私利，对待病人一视同仁。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（7）未经允许，不得擅自拿取（翻阅）病人病历、医疗（护理）文件。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（8）禁止向病人、家属或他人议论病房医生、护士的医疗与护理活动。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（9）不与病人或家属谈论病人的病情，工作中注意保护病人隐私。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（10）病人如有疑问，及时与医护人员沟通，不得以任何理由与病人及家属发生争吵。</w:t>
      </w:r>
      <w:bookmarkEnd w:id="120"/>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4.特殊科室运送服务</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4.1.急诊服务内容及要求（24小时服务）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（1）按照医嘱及安排，安全转运急诊就诊、留观、住院患者，护送前往各科室完成影像、检验、功能等各类检查。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（2）严格遵守转运规范，全程观察患者状态，做好防护与体位安置，保障转运途中人身安全。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（3）负责急诊各类检验、病理标本的收取、核对与运送，做到标本信息准确、转运及时，杜绝错漏、污染。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（4）做好转运工具日常清洁、消毒与维护，落实院感要求。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（5）配合医护人员完成应急转送工作，及时沟通衔接各科室。</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4.2.检验科服务内容及要求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（1）驻守检验科，日常整理各类耗材，维护科室内务整洁。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（2）负责物资接收、登记与库房收纳管理，做到摆放有序、账物相符。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（3）定时回收急诊、检验科使用后的待清洗物料。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（4）按规范清洗皮管、各类管路、玻璃片等器具，清洗后分类归置。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（5）清洗完成后对器具进行分类、摆放。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（6）落实院感要求，做好清洗区域及工具的清洁消毒。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（7）做好消毒记录，杜绝交叉感染隐患；</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4.3.手术室服务内容及要求（24小时服务）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管理进出手术室人员，无关人员不得随意进入手术室，非手术室相关工作人员如需进入手术室应及时与手术室护士长或值班护士联系，经同意方可进入并做好登记。负责检查每日进入手术室所有跟台人员跟台证，并做好登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（2）做好手术室工作人员的衣裤、口罩、帽子、鞋子等的发放工作，做好手术室更衣柜管理工作。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（3）监督手术室工作人员着装规范，外出时督促相关人员更换外出衣。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（4）每周一更换值班室被套清洗及工作服更换清洗事宜。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（5）负责手术患者的接送、转运，在接送转运过程中保证患者安全与舒适，保管好患者的随身物品及带药等。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（6）接送患者及时准备，不得推诿，不得参与患者医疗相关问题的解答。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（7）每次转运前需检查转运车性能，如有异常及时汇报处理。</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（8）每日7:30准时开始至病房接首台手术患者。</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（9）午餐期间采取轮岗制度，不得出现空岗现象。</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（10）负责手术室一次性物品、高值耗材、液体等物品的领取工作；负责无菌物品定期补货，及时高效，不得推诿。</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（11）在护士的指导下，协助护士负责麻醉药品的领用工作。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（12）配合科室与洗衣房交接点数脏、净棉织品。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（13）其他护理辅助工作。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4.4.ICU服务内容及要求（24小时服务）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（1）负责ICU患者生活护理，定时为患者洗头、擦身，保持身体洁净。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（2）常规开展肢体按摩、定时翻身，预防压疮与肢体不适。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（3）协助患者进食、饮水，保障饮食到位。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（4）及时清理排泄物，做好二便护理，维护床单元整洁。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（5）按护理要求完成日常生活照料，床单位整洁。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（6）配合医护人员，协助探视家属及患者更换衣物。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（6）做好人员引导、秩序维护，保障探视流程顺畅。</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4.5.中心供应室服务内容及要求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（1）负责全院医用器械、重点科室布类衣物的回收与下发，逐件清点核对数量、品类，做好交接登记，确保收发无误、流转及时。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（2）严格按照院感操作规范清洗内镜，去除污渍、残留污物，清洗后检查外观完整性，杜绝交叉污染。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（3）对清洗后的器械、内镜、布类衣物进行分类摆放，规整工作区域、货架及储物间，保持场地整洁有序。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（4）根据使用要求对器械、内镜、布类进行规范封装打包，包装标识清晰、封口严实，符合灭菌标准。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（5）按流程对各类器械、内镜、布类开展消毒处理，规范执行灭菌操作，全程把控时长、温度等参数，确保灭菌效果达标。</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（七）日常保洁服务要求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1.病区保洁服务要求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医院病房楼室内的清洁卫生；室内所有放置的家具等清洁卫生和消毒（包括：天花板、灯棚、顶房平台、墙面、电梯、地面、楼梯、窗户、窗帘、门、桌、椅、床单元、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（2）保持病房楼范围内的清洁，随时净化环境卫生，清洁室内的卫生，清运垃圾，及时处理，防止院内传播和交叉感染病菌；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（3）为防止交叉感染，对不同区域的清洁工具按医院感染科的要求实行严格分类摆放和使用，用颜色、字标等方式进行区分；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（4）按医院感染科的要求，定点定期消毒，让医院始终保持洁净；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（6）每日对楼内的生活垃圾进行清运；按照生活垃圾分类要求分开存放；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（8）每日上、下午湿拖各地面一次，随脏随拖；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（9）每天更换套垃圾桶上的垃圾袋，装满随时更换；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（11）每天早上抹办公桌椅、治疗台面等，随脏随抹；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（12）每周彻底擦拭消毒病历车、病历夹、治疗车、平车、轮椅、床架等，随脏随擦；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（13）外部门窗每月擦；室内玻璃、宣传栏每天擦，随脏随擦；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（14）每月擦天花板、灯具、灯孔、电话、中央空调通风口等高处物品，随脏随清洁；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（15）定期对病房的床隔帘清洗，有血渍等随时清洗，该费用均由中标单位负责；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（16）做好出院病人的终末消毒（含床单位的全流程消毒工作）；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（17）保持病房整洁、物品定点定位放置；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（18）擦拭床旁桌、餐桌，做到一桌一巾一用一消毒，防止交叉感染；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（19）医疗垃圾的整理和收集，分类，称重，点数；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（20）病房洗涤物的清点；（包括医护值班室更换）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（21）如未详尽事宜以实际操作情况为准；（特别区域特殊要求）</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2.楼内公共区域保洁服务要求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负责门诊、急诊、医技及特殊科室等区域的清洁卫生，包括大厅、走廊、卫生间、病房、诊室、办公室、会议室、开水间、配餐间、杂物间、电梯、扶梯、楼道等区域。</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2.1.基础保洁服务要求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（1）负责服务范围内所放置的家具物品设施等清洁卫生和消毒（包括：天花板、墙面、电梯、地面、楼梯、窗户、门、桌、椅、床单元、车、柜、宣传栏、洗手间、电梯间、公共通道等）；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（2）保持服务范围内环境卫生，随时清洁室内外卫生，及时处理和清运垃圾（含医疗垃圾和生活垃圾），防止院内传播和交叉感染病菌；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（3）防止交叉感染，对不同区域的清洁工具按医院感染科的要求实行严格分类摆放和使用，用颜色、字标等方式进行区分；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（4）按医院感染科的要求，定点定期进行环境消毒，让医院始终保持洁净；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（6）每日对楼内的生活垃圾、医疗垃圾进行清运；按照生活垃圾及医疗垃圾分类要求分开存放；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（7）每日上午地面全方位清洁一次，下午地面清洁一次，随脏随扫；</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（8）每天及时更换套在垃圾桶上的垃圾袋，装满随时更换；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（9）洗手间内垃圾，装满随时清倒；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（10）每天早抹办公桌椅、治疗台面等，随脏随抹；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（11）每周彻底擦拭消毒治疗车、平车、轮椅、床架等，随脏随擦；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（12）外部门窗每月擦；室内玻璃、宣传栏每天擦，随脏随擦；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（13）每月擦天花板、灯具、灯孔、电话等物品，随脏随清洁；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（14）生活垃圾、医疗垃圾运送到指定地点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（15）每季清洗窗帘、隔帘、诊查帘拆装，清洗院方另行安排。</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2.2.特殊科室保洁服务要求</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2.2.1.检验科保洁服务要求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每日对检验大厅、采血窗口、诊室、生化室、免疫室、临检室、微生物室、走廊、楼梯等区域进行湿式清扫，做到地面无纸屑、无污渍、无积水、无杂物。桌面、窗台、设备外围、柜顶保持干净无尘，物品摆放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（2）严格执行清洁区、半污染区、污染区分区管理，清洁工具分区域专用、颜色区分，严禁跨区混用，避免交叉污染。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（3）定时回收急诊、检验科使用后的待清洗物料。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（4）按规范清洗皮管、各类管路、玻璃片等器具，清洗后分类归置。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（5）落实院感要求，做好清洗区域及工具的清洁消毒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（6）熟练区分医疗废物、生活垃圾，检验科所有沾染标本、血液、体液的耗材、纸巾、污物全部放入黄色医疗废物袋，严禁混放生活垃圾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（7）严守医疗隐私纪律、严禁泄露患者检验信息、检查结果及科室内部资料。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（8）禁止私自触碰检验仪器、标本、试剂、医疗设备，不进入无菌操作区域，不擅自挪动科室医疗物品。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（9）工作期间不脱岗、不串岗，保持随时响应状态，保障急诊、突发检验需求。</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2.2.2.手术室保洁服务要求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（1）负责手术间、无菌缓冲间、内外通道、更衣间、洗手池、污物间、储物间等手术室全域区域保洁工作。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（2）采取湿式清洁方式，常态化清理地面、墙面、门窗、台面、高频接触设施的灰尘、杂物、污渍，做到无卫生死角。</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（3）所有保洁作业需避开手术时段，杜绝干扰正常手术及医护工作。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（4）每台手术结束后，及时清理术中产生的血迹、体液、敷料及各类污物，对污染区域地面、墙面、手术床、周边设备进行针对性清洁消杀。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（5）每日手术全部结束后，开展手术室全域终末消杀，对空气、物体表面、地漏、边角缝隙等全方位清洁消毒，严格按院感标准配比使用医用消毒剂，杜绝细菌滋生与交叉感染隐患。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（6）严格落实医疗废物、生活垃圾分类管理制度，规范对手术各类感染性、损伤性医疗废物进行密闭打包、标识归类，做到即时清运、无堆积、无渗漏、无异味。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（7）在岗期间常态化巡查责任区域，及时清理积水、污渍、杂物，保持区域环境整洁。</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2.2.3.ICU保洁服务要求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（1）负责ICU病房、治疗室、污物间、医护通道、生活区等所有区域的清洁、消毒、垃圾分类工作。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（2）严格执行分色毛巾/地巾使用规范，杜绝交叉污染。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（3）配合医护人员完成床单元终末消毒、仪器表面擦拭、环境消杀工作，按频次完成日常保洁与周度大扫除。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（4）妥善处理医疗废物与生活垃圾，按规范分类、封装、转运，做好交接登记。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（5）定期清洁维护转运床、治疗车、监护仪、呼吸机等仪器设备外表面，保持无积灰、无污渍。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（6）发现环境安全隐患、物品破损或院感风险时，第一时间向护士长或责任护士汇报。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（7）患者私人物品、陪护物品定点摆放，整齐规范，符合ICU无菌管理要求。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（8）遇呕吐物、血液体液喷溅，立即“阻断-覆盖-消毒”，控制污染扩散；保持处置室清洁无异味；维护患者隐私，操作不影响医疗安全</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（9）协助整理抢救物品、清理抢救现场，保障病区随时处于备用状态。</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2.2.4.中心供应室保洁服务要求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（1）负责更衣室、通道、卫生间、库房外围、公共区域日常清扫、擦拭、整理，保持全场环境整齐、干净、无异味。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（2）每日巡查各区域、污物走廊固定点位，及时补充清洁毛巾、地巾，确保工作期间保洁物资充足、随时可用。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（3）每批次器械清洗、打包、灭菌、物资收发结束后，及时对现场进行清洁整理，清理水渍、污物、杂物，做到无血迹、无污渍、无积水、无垃圾遗留，保持区域干净整洁。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（4）按院感要求分类收集、规范打包、定点放置，做到垃圾不堆积、不混放。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（5）统一回收当班期间所有污染地巾、清洁毛巾，送至指定区域清洗消毒更换，保证次日工具干净达标。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（6）对供应室墙面、天花板、玻璃、窗台、柜顶、设备顶部、角落缝隙、通风口、储物区域进行彻底清扫除尘，完成深度保洁，符合院感标准。</w:t>
      </w:r>
      <w:r/>
    </w:p>
    <w:p>
      <w:pPr>
        <w:ind w:left="0" w:firstLine="420"/>
        <w:spacing w:line="360" w:lineRule="auto"/>
        <w:tabs>
          <w:tab w:val="left" w:pos="420" w:leader="none"/>
          <w:tab w:val="left" w:pos="540" w:leader="none"/>
        </w:tabs>
        <w:rPr>
          <w:rFonts w:ascii="宋体" w:hAnsi="宋体"/>
          <w:b/>
          <w:bCs/>
          <w:sz w:val="21"/>
          <w:highlight w:val="yellow"/>
        </w:rPr>
      </w:pPr>
      <w:r>
        <w:rPr>
          <w:rFonts w:hint="eastAsia" w:ascii="宋体" w:hAnsi="宋体"/>
          <w:sz w:val="21"/>
        </w:rPr>
        <w:t xml:space="preserve">（7）全面完成全科终末保洁：去污区、打包区、灭菌区、无菌区、库房、走廊地面及物表彻底清洁消毒；清空所有垃圾、消毒垃圾桶；整理工具、归位摆放，全场无卫生死角。</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2.2.5.血透中心保洁服务要求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（1）负责血透中心、透析机位、治疗室、处置室、候诊区、走廊、卫生间、污物间、库房等全域日常保洁工作。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（2）采用湿式清洁方式，定时对地面、台面、座椅、透析机外表面、扶手、开关、门把手等高频接触部位进行擦拭清洁，及时清理杂物、浮尘、水渍，保持区域环境整洁。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（3）作业错峰开展，不得影响患者透析治疗及医护正常工作。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（4）严格落实血透中心频次化消杀要求，每班次透析结束后，对对应透析机位、周边环境、物体表面进行擦拭消毒，重点处理血迹、体液残留污染区域。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日透析工作全部结束后，开展全域终末清洁消杀，对室内空气、地面、墙面、设备表面、水槽、地漏及各类边角缝隙进行全面消毒，严格按照院感标准配比使用医用消毒药剂，规范落实消杀流程，有效防范交叉感染。</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（6）严格按照医疗废物管理规范，精准分类处置透析过程中产生的血液污物、一次性耗材、感染性废物、损伤性废物及生活垃圾。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（7）在岗期间做好动态保洁，随时清理地面水渍、污物、洒落废液，保持通道畅通、环境整洁。</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3.办公区保洁服务要求：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（1）负责所有科室的打开水和更换桶装水工作；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（2）室内所有放置的家具等清洁和消毒（包括：天花板、灯棚、顶房平台、墙面、地面、楼梯、窗户、门、桌、椅、柜、洗手间、公共通道等）；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（3）按时巡视、清洁各楼层公共洗手间，保持洗手间清洁、干燥、无异味；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（4）每日对楼内的生活垃圾进行清运；按照生活垃圾分类要求分开存放；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（5）每日上午地面全方位清洁一次，下午地面清洁一次，随脏随扫。</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4.地下车库及外围保洁服务要求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（1）负责地下车库地面每天清扫、垃圾捡拾工作，消防设施、指示牌、交通设施擦拭保洁，车库内照明灯、墙面掸尘，排水沟清洁、保持排水畅通。</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（1）负责所有室外区域的清洁卫生（包括：道路、绿化带、停车位、车棚、水池、沟渠、天井、天台、平台等）。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负责院内道路、停车位全天候清扫保洁，不间断循环保洁，保持环境整洁。院区大门外门前三包区域每天清扫。每100平方米范围内烟头、果皮、纸屑等污物平均不超过2处。无体积1厘米以上的石子且应在15分钟内及时清除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（3）负责广场地面冲洗工作，每月机械清洗一次。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（4）负责草坪、绿化带、花坛、花箱等全天清扫保洁，草坪、绿化带、花坛内无枯草枯枝、废纸、砖石、塑料袋、烟头、酒瓶、易拉罐、瓜壳等杂物，无堆放杂物，无乱挂衣物，无乱攀枝焚烧。</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（5）负责室外休闲座椅的擦拭保洁，确保椅面无垃圾、无灰尘、无积水，病患及家属可以落座。</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（6）负责室外栏杆、道路护栏、灯柱、标识牌、设施设备的除尘，及时清理乱贴的小广告。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（7）室外垃圾桶擦洗每周二次，保持垃圾桶干净、整洁、无污迹，保持垃圾桶周围无垃圾，并保证垃圾桶的定位及数量，垃圾桶内部要套生活垃圾袋，每天及时倾倒垃圾。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（8）负责室外生活垃圾收集，每日二次，做到垃圾桶加盖，垃圾袋装满四分之三及时更换，并袋装化运送。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负责排水沟、屋顶、各种顶棚、雨棚，户外包干区明沟、窨井等定期打扫工作，无废纸、烟头、枯树枝、树叶、无杂物、无堵塞，排水通畅，一旦大雨来临必须保持排水通畅，每周一次。每年汛前配合医院做好全院汛期大检查，保持各个井道、管沟排水通畅。每季度集水坑打药，夏季适当增加频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（10）负责所有阳台、露天平台定期清洁保洁工作，无烟头、纸屑，无杂物堆放，雨前提前检查，每周二次。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负责下雨时的防洪抗涝工作，有水及时清扫；下雪时负责医院的扫雪工作，事先备好防滑用具；负责雨雪天气时各楼宇入口防滑垫的及时铺放及收回，及时处理各入口处地面积水并于显眼位置摆放温馨提示牌。扫雨雪工具、防滑垫、提示牌等由中标方提供。</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5.输液室保洁服务要求（24小时服务）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（1）病床、输液椅、凳子每日2次进行终末消毒；橱柜内外部保洁；及时倾倒治疗室垃圾。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（2）病人离开时收床、铺床；清洁床单被套被服每日整理收纳。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（3）协助领取及摆放盐水。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（4）成人输液室、儿童输液室地面、治疗室地面每日上下班前进行全面清洁，脏时随时清理。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（5）及时更换处置室垃圾并做好清洁。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（6）上班时间段随叫随到位，包括中午时间段。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（7）输液室每周至少一次深度保洁。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（8）上班穿工作服，仪容仪表整洁，文明礼貌，佩戴好口罩帽子。</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6.抢救室保洁服务要求（24小时服务）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（1）地面保持干净、无污渍斑点，每日清扫，每周局部使用清洁剂清洁，每月一次用清洁剂清洗。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急诊抢救室、急诊内、外、妇科、骨伤、超声、中医治疗、清创室、急诊影像、急诊药房、收费处、急诊检验及护士站每日晨间做好桌面保洁，地面清洁无污渍，及时更换区域内所有感染性垃圾及生活垃圾，保持清洁卫生，脏时随时清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（3）每日晨间擦拭消毒，每周日抢救室大清洁，紫外线灯保洁。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（4）急诊公共卫生间每日保洁保持无异味，及时处理脏污及垃圾。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（5）急诊医生值班室及更衣室每日清洁地面，及时处理脏污及垃圾。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（6）上班穿工作服，仪容仪表整洁，文明礼貌，佩戴好口罩帽子。</w:t>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rPr>
        <w:t xml:space="preserve">（7）上班时间保持在岗在位。</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7.环境保洁标准</w:t>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846"/>
        <w:gridCol w:w="1968"/>
        <w:gridCol w:w="3007"/>
        <w:gridCol w:w="3192"/>
      </w:tblGrid>
      <w:tr>
        <w:trPr>
          <w:jc w:val="center"/>
          <w:trHeight w:val="454"/>
        </w:trPr>
        <w:tc>
          <w:tcPr>
            <w:gridSpan w:val="2"/>
            <w:tcW w:w="1666"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服务区域</w:t>
            </w:r>
            <w:r/>
          </w:p>
        </w:tc>
        <w:tc>
          <w:tcPr>
            <w:tcW w:w="1968"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保洁内容</w:t>
            </w:r>
            <w:r/>
          </w:p>
        </w:tc>
        <w:tc>
          <w:tcPr>
            <w:tcW w:w="3007"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保洁标准</w:t>
            </w:r>
            <w:r/>
          </w:p>
        </w:tc>
        <w:tc>
          <w:tcPr>
            <w:tcW w:w="319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保洁频次</w:t>
            </w:r>
            <w:r/>
          </w:p>
        </w:tc>
      </w:tr>
      <w:tr>
        <w:trPr>
          <w:jc w:val="center"/>
          <w:trHeight w:val="724"/>
        </w:trPr>
        <w:tc>
          <w:tcPr>
            <w:tcW w:w="82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病区</w:t>
            </w:r>
            <w:r/>
          </w:p>
        </w:tc>
        <w:tc>
          <w:tcPr>
            <w:tcW w:w="84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病房</w:t>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地面</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无垃圾、积水、污渍、无死角</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2次/天清拖</w:t>
            </w:r>
            <w:r/>
          </w:p>
          <w:p>
            <w:pPr>
              <w:ind w:left="0"/>
              <w:widowControl w:val="off"/>
              <w:rPr>
                <w:rFonts w:ascii="宋体" w:hAnsi="宋体"/>
                <w:sz w:val="21"/>
                <w:szCs w:val="21"/>
              </w:rPr>
            </w:pPr>
            <w:r>
              <w:rPr>
                <w:rFonts w:hint="eastAsia" w:ascii="宋体" w:hAnsi="宋体"/>
                <w:sz w:val="21"/>
                <w:szCs w:val="21"/>
              </w:rPr>
              <w:t xml:space="preserve">2次/周移开清拖(能移动的设备)</w:t>
            </w:r>
            <w:r/>
          </w:p>
        </w:tc>
      </w:tr>
      <w:tr>
        <w:trPr>
          <w:jc w:val="center"/>
          <w:trHeight w:val="1006"/>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挂件、电视机、设备带、输液架、护墙板</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手摸无灰尘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w:t>
            </w:r>
            <w:r/>
          </w:p>
        </w:tc>
      </w:tr>
      <w:tr>
        <w:trPr>
          <w:jc w:val="center"/>
          <w:trHeight w:val="392"/>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卫生间</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室内无异味；地面无积水；淋浴房、墙面无污渍；台面镜面龙头光亮无水迹；马桶内无尿垢、外围底盘无积垢；垃圾袋无满溢。</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1次/天擦拭消毒</w:t>
            </w:r>
            <w:r/>
          </w:p>
          <w:p>
            <w:pPr>
              <w:ind w:left="0"/>
              <w:widowControl w:val="off"/>
              <w:rPr>
                <w:rFonts w:ascii="宋体" w:hAnsi="宋体"/>
                <w:sz w:val="21"/>
                <w:szCs w:val="21"/>
              </w:rPr>
            </w:pPr>
            <w:r>
              <w:rPr>
                <w:rFonts w:hint="eastAsia" w:ascii="宋体" w:hAnsi="宋体"/>
                <w:sz w:val="21"/>
                <w:szCs w:val="21"/>
              </w:rPr>
              <w:t xml:space="preserve">1次/天刷消马桶</w:t>
            </w:r>
            <w:r/>
          </w:p>
          <w:p>
            <w:pPr>
              <w:ind w:left="0"/>
              <w:widowControl w:val="off"/>
              <w:rPr>
                <w:rFonts w:ascii="宋体" w:hAnsi="宋体"/>
                <w:sz w:val="21"/>
                <w:szCs w:val="21"/>
              </w:rPr>
            </w:pPr>
            <w:r>
              <w:rPr>
                <w:rFonts w:hint="eastAsia" w:ascii="宋体" w:hAnsi="宋体"/>
                <w:sz w:val="21"/>
                <w:szCs w:val="21"/>
              </w:rPr>
              <w:t xml:space="preserve">2次/天换垃圾袋</w:t>
            </w:r>
            <w:r/>
          </w:p>
          <w:p>
            <w:pPr>
              <w:ind w:left="0"/>
              <w:widowControl w:val="off"/>
              <w:rPr>
                <w:rFonts w:ascii="宋体" w:hAnsi="宋体"/>
                <w:sz w:val="21"/>
                <w:szCs w:val="21"/>
              </w:rPr>
            </w:pPr>
            <w:r>
              <w:rPr>
                <w:rFonts w:hint="eastAsia" w:ascii="宋体" w:hAnsi="宋体"/>
                <w:sz w:val="21"/>
                <w:szCs w:val="21"/>
              </w:rPr>
              <w:t xml:space="preserve">随时倾倒垃圾</w:t>
            </w:r>
            <w:r/>
          </w:p>
          <w:p>
            <w:pPr>
              <w:ind w:left="0"/>
              <w:widowControl w:val="off"/>
              <w:rPr>
                <w:rFonts w:ascii="宋体" w:hAnsi="宋体"/>
                <w:sz w:val="21"/>
                <w:szCs w:val="21"/>
              </w:rPr>
            </w:pPr>
            <w:r>
              <w:rPr>
                <w:rFonts w:hint="eastAsia" w:ascii="宋体" w:hAnsi="宋体"/>
                <w:sz w:val="21"/>
                <w:szCs w:val="21"/>
              </w:rPr>
              <w:t xml:space="preserve">1次/天洗垃圾桶</w:t>
            </w:r>
            <w:r/>
          </w:p>
        </w:tc>
      </w:tr>
      <w:tr>
        <w:trPr>
          <w:jc w:val="center"/>
          <w:trHeight w:val="223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门、开关、把手、橱门、窗台、玻璃、空调出回风口、高处灯具</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无污渍、灰尘、周围无污染</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2次/周擦拭橱门</w:t>
            </w:r>
            <w:r/>
          </w:p>
          <w:p>
            <w:pPr>
              <w:ind w:left="0"/>
              <w:widowControl w:val="off"/>
              <w:rPr>
                <w:rFonts w:ascii="宋体" w:hAnsi="宋体"/>
                <w:sz w:val="21"/>
                <w:szCs w:val="21"/>
              </w:rPr>
            </w:pPr>
            <w:r>
              <w:rPr>
                <w:rFonts w:hint="eastAsia" w:ascii="宋体" w:hAnsi="宋体"/>
                <w:sz w:val="21"/>
                <w:szCs w:val="21"/>
              </w:rPr>
              <w:t xml:space="preserve">1次/月空调出风口（空调开启期间及特殊科室每周一次）</w:t>
            </w:r>
            <w:r/>
          </w:p>
          <w:p>
            <w:pPr>
              <w:ind w:left="0"/>
              <w:widowControl w:val="off"/>
              <w:rPr>
                <w:rFonts w:ascii="宋体" w:hAnsi="宋体"/>
                <w:sz w:val="21"/>
                <w:szCs w:val="21"/>
              </w:rPr>
            </w:pPr>
            <w:r>
              <w:rPr>
                <w:rFonts w:hint="eastAsia" w:ascii="宋体" w:hAnsi="宋体"/>
                <w:sz w:val="21"/>
                <w:szCs w:val="21"/>
              </w:rPr>
              <w:t xml:space="preserve">大于2次/天擦拭消毒门把手、开关、2次/周擦拭窗台</w:t>
            </w:r>
            <w:r/>
          </w:p>
          <w:p>
            <w:pPr>
              <w:ind w:left="0"/>
              <w:widowControl w:val="off"/>
              <w:rPr>
                <w:rFonts w:ascii="宋体" w:hAnsi="宋体"/>
                <w:sz w:val="21"/>
                <w:szCs w:val="21"/>
              </w:rPr>
            </w:pPr>
            <w:r>
              <w:rPr>
                <w:rFonts w:hint="eastAsia" w:ascii="宋体" w:hAnsi="宋体"/>
                <w:sz w:val="21"/>
                <w:szCs w:val="21"/>
              </w:rPr>
              <w:t xml:space="preserve">1次/月擦拭玻璃、灯具</w:t>
            </w:r>
            <w:r/>
          </w:p>
          <w:p>
            <w:pPr>
              <w:ind w:left="0"/>
              <w:widowControl w:val="off"/>
              <w:rPr>
                <w:rFonts w:ascii="宋体" w:hAnsi="宋体"/>
                <w:sz w:val="21"/>
                <w:szCs w:val="21"/>
              </w:rPr>
            </w:pPr>
            <w:r>
              <w:rPr>
                <w:rFonts w:hint="eastAsia" w:ascii="宋体" w:hAnsi="宋体"/>
                <w:sz w:val="21"/>
                <w:szCs w:val="21"/>
              </w:rPr>
              <w:t xml:space="preserve">1次/周酒精擦拭紫外线灯管</w:t>
            </w:r>
            <w:r/>
          </w:p>
        </w:tc>
      </w:tr>
      <w:tr>
        <w:trPr>
          <w:jc w:val="center"/>
          <w:trHeight w:val="67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床单元(含加床、床头柜、设备带等)</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“六面光”，做到一床一巾。</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按照院感要求执行</w:t>
            </w:r>
            <w:r/>
          </w:p>
        </w:tc>
      </w:tr>
      <w:tr>
        <w:trPr>
          <w:jc w:val="center"/>
          <w:trHeight w:val="71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终末处理</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按院感要求执行。</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病人出院或死亡后应按要求及时对床位进行终末消毒处理。</w:t>
            </w:r>
            <w:r/>
          </w:p>
        </w:tc>
      </w:tr>
      <w:tr>
        <w:trPr>
          <w:jc w:val="center"/>
          <w:trHeight w:val="70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辅助用房</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地面、水池</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无垃圾污渍、踢脚无灰尘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2次/天清拖擦拭</w:t>
            </w:r>
            <w:r/>
          </w:p>
          <w:p>
            <w:pPr>
              <w:ind w:left="0"/>
              <w:widowControl w:val="off"/>
              <w:rPr>
                <w:rFonts w:ascii="宋体" w:hAnsi="宋体"/>
                <w:sz w:val="21"/>
                <w:szCs w:val="21"/>
              </w:rPr>
            </w:pPr>
            <w:r>
              <w:rPr>
                <w:rFonts w:hint="eastAsia" w:ascii="宋体" w:hAnsi="宋体"/>
                <w:sz w:val="21"/>
                <w:szCs w:val="21"/>
              </w:rPr>
              <w:t xml:space="preserve">2次/天处置室、治疗室、换药室</w:t>
            </w:r>
            <w:r/>
          </w:p>
        </w:tc>
      </w:tr>
      <w:tr>
        <w:trPr>
          <w:jc w:val="center"/>
          <w:trHeight w:val="1036"/>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门、窗、窗台、橱门、挂件及办公用具等</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无灰尘、污迹</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1次/天擦拭消毒门把手、开关</w:t>
            </w:r>
            <w:r/>
          </w:p>
          <w:p>
            <w:pPr>
              <w:ind w:left="0"/>
              <w:widowControl w:val="off"/>
              <w:rPr>
                <w:rFonts w:ascii="宋体" w:hAnsi="宋体"/>
                <w:sz w:val="21"/>
                <w:szCs w:val="21"/>
              </w:rPr>
            </w:pPr>
            <w:r>
              <w:rPr>
                <w:rFonts w:hint="eastAsia" w:ascii="宋体" w:hAnsi="宋体"/>
                <w:sz w:val="21"/>
                <w:szCs w:val="21"/>
              </w:rPr>
              <w:t xml:space="preserve">2次/周擦拭窗台</w:t>
            </w:r>
            <w:r/>
          </w:p>
        </w:tc>
      </w:tr>
      <w:tr>
        <w:trPr>
          <w:jc w:val="center"/>
          <w:trHeight w:val="71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天花、墙面、玻璃、出回风口、灯具</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手摸无灰尘、目视无蜘蛛网</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1次/半个月除尘</w:t>
            </w:r>
            <w:r/>
          </w:p>
          <w:p>
            <w:pPr>
              <w:ind w:left="0"/>
              <w:widowControl w:val="off"/>
              <w:rPr>
                <w:rFonts w:ascii="宋体" w:hAnsi="宋体"/>
                <w:sz w:val="21"/>
                <w:szCs w:val="21"/>
              </w:rPr>
            </w:pPr>
            <w:r>
              <w:rPr>
                <w:rFonts w:hint="eastAsia" w:ascii="宋体" w:hAnsi="宋体"/>
                <w:sz w:val="21"/>
                <w:szCs w:val="21"/>
              </w:rPr>
              <w:t xml:space="preserve">1次/周酒精擦拭紫外线灯管</w:t>
            </w:r>
            <w:r/>
          </w:p>
        </w:tc>
      </w:tr>
      <w:tr>
        <w:trPr>
          <w:jc w:val="center"/>
          <w:trHeight w:val="1378"/>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垃圾桶</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无满溢、外围无污迹，垃圾篓内垃圾四分之三时及时更换。</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随时倾倒垃圾</w:t>
            </w:r>
            <w:r/>
          </w:p>
          <w:p>
            <w:pPr>
              <w:ind w:left="0"/>
              <w:widowControl w:val="off"/>
              <w:rPr>
                <w:rFonts w:ascii="宋体" w:hAnsi="宋体"/>
                <w:sz w:val="21"/>
                <w:szCs w:val="21"/>
              </w:rPr>
            </w:pPr>
            <w:r>
              <w:rPr>
                <w:rFonts w:hint="eastAsia" w:ascii="宋体" w:hAnsi="宋体"/>
                <w:sz w:val="21"/>
                <w:szCs w:val="21"/>
              </w:rPr>
              <w:t xml:space="preserve">2次/天换垃圾袋</w:t>
            </w:r>
            <w:r/>
          </w:p>
          <w:p>
            <w:pPr>
              <w:ind w:left="0"/>
              <w:widowControl w:val="off"/>
              <w:rPr>
                <w:rFonts w:ascii="宋体" w:hAnsi="宋体"/>
                <w:sz w:val="21"/>
                <w:szCs w:val="21"/>
              </w:rPr>
            </w:pPr>
            <w:r>
              <w:rPr>
                <w:rFonts w:hint="eastAsia" w:ascii="宋体" w:hAnsi="宋体"/>
                <w:sz w:val="21"/>
                <w:szCs w:val="21"/>
              </w:rPr>
              <w:t xml:space="preserve">1次/天洗垃圾桶</w:t>
            </w:r>
            <w:r/>
          </w:p>
          <w:p>
            <w:pPr>
              <w:ind w:left="0"/>
              <w:widowControl w:val="off"/>
              <w:rPr>
                <w:rFonts w:ascii="宋体" w:hAnsi="宋体"/>
                <w:sz w:val="21"/>
                <w:szCs w:val="21"/>
              </w:rPr>
            </w:pPr>
            <w:r>
              <w:rPr>
                <w:rFonts w:hint="eastAsia" w:ascii="宋体" w:hAnsi="宋体"/>
                <w:sz w:val="21"/>
                <w:szCs w:val="21"/>
              </w:rPr>
              <w:t xml:space="preserve">1次/天擦拭消毒</w:t>
            </w:r>
            <w:r/>
          </w:p>
        </w:tc>
      </w:tr>
      <w:tr>
        <w:trPr>
          <w:jc w:val="center"/>
          <w:trHeight w:val="432"/>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走廊通道</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无积水污迹、踢脚无灰尘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2次/天清拖</w:t>
            </w:r>
            <w:r>
              <w:rPr>
                <w:rFonts w:hint="eastAsia" w:ascii="宋体" w:hAnsi="宋体"/>
                <w:color w:val="000000"/>
                <w:szCs w:val="21"/>
              </w:rPr>
              <w:t xml:space="preserve">(公共区域机器清拖)</w:t>
            </w:r>
            <w:r/>
          </w:p>
        </w:tc>
      </w:tr>
      <w:tr>
        <w:trPr>
          <w:jc w:val="center"/>
          <w:trHeight w:val="402"/>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扶手</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手摸无灰尘、污渍</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2次/天擦拭扶手</w:t>
            </w:r>
            <w:r/>
          </w:p>
        </w:tc>
      </w:tr>
      <w:tr>
        <w:trPr>
          <w:jc w:val="center"/>
          <w:trHeight w:val="1006"/>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天花、墙面、电梯厅墙面、风口、灯具、消防设施</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目视无灰尘、蜘蛛网、不锈钢光亮无手印</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1次/半个月擦拭除尘</w:t>
            </w:r>
            <w:r/>
          </w:p>
          <w:p>
            <w:pPr>
              <w:ind w:left="0"/>
              <w:widowControl w:val="off"/>
              <w:rPr>
                <w:rFonts w:ascii="宋体" w:hAnsi="宋体"/>
                <w:sz w:val="21"/>
                <w:szCs w:val="21"/>
              </w:rPr>
            </w:pPr>
            <w:r>
              <w:rPr>
                <w:rFonts w:hint="eastAsia" w:ascii="宋体" w:hAnsi="宋体"/>
                <w:sz w:val="21"/>
                <w:szCs w:val="21"/>
              </w:rPr>
              <w:t xml:space="preserve">1次/周擦消防设施</w:t>
            </w:r>
            <w:r/>
          </w:p>
        </w:tc>
      </w:tr>
      <w:tr>
        <w:trPr>
          <w:jc w:val="center"/>
          <w:trHeight w:val="70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开水间</w:t>
            </w:r>
            <w:r/>
          </w:p>
          <w:p>
            <w:pPr>
              <w:ind w:left="0"/>
              <w:jc w:val="center"/>
              <w:rPr>
                <w:rFonts w:ascii="宋体" w:hAnsi="宋体"/>
                <w:sz w:val="21"/>
                <w:szCs w:val="21"/>
              </w:rPr>
            </w:pPr>
            <w:r>
              <w:rPr>
                <w:rFonts w:hint="eastAsia" w:ascii="宋体" w:hAnsi="宋体"/>
                <w:sz w:val="21"/>
                <w:szCs w:val="21"/>
              </w:rPr>
              <w:t xml:space="preserve">配餐间</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地面、设施</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干燥无水迹，无异味、无杂物，地面湿滑时有警示标志</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2次/天清拖、擦拭，</w:t>
            </w:r>
            <w:r>
              <w:rPr>
                <w:rFonts w:hint="eastAsia" w:ascii="宋体" w:hAnsi="宋体"/>
                <w:sz w:val="21"/>
              </w:rPr>
              <w:t xml:space="preserve">随脏随拖</w:t>
            </w:r>
            <w:r/>
          </w:p>
        </w:tc>
      </w:tr>
      <w:tr>
        <w:trPr>
          <w:jc w:val="center"/>
          <w:trHeight w:val="1056"/>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水池、龙头、微波炉、墙面、消毒柜、开水炉</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保持清洁、整齐、“六面光”，无积垢、灰尘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w:t>
            </w:r>
            <w:r>
              <w:rPr>
                <w:rFonts w:hint="eastAsia" w:ascii="宋体" w:hAnsi="宋体"/>
                <w:sz w:val="21"/>
              </w:rPr>
              <w:t xml:space="preserve">随脏随擦</w:t>
            </w:r>
            <w:r/>
          </w:p>
        </w:tc>
      </w:tr>
      <w:tr>
        <w:trPr>
          <w:jc w:val="center"/>
          <w:trHeight w:val="1036"/>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病区公用卫生间</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地面、便池斗</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室内无异味；地面无杂物、积水；便池斗内无污迹、尿垢；卫生球随时更换</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2次/天拖洗地</w:t>
            </w:r>
            <w:r/>
          </w:p>
          <w:p>
            <w:pPr>
              <w:ind w:left="0"/>
              <w:widowControl w:val="off"/>
              <w:rPr>
                <w:rFonts w:ascii="宋体" w:hAnsi="宋体"/>
                <w:sz w:val="21"/>
                <w:szCs w:val="21"/>
              </w:rPr>
            </w:pPr>
            <w:r>
              <w:rPr>
                <w:rFonts w:hint="eastAsia" w:ascii="宋体" w:hAnsi="宋体"/>
                <w:sz w:val="21"/>
                <w:szCs w:val="21"/>
              </w:rPr>
              <w:t xml:space="preserve">2次/天刷洗消毒便池，及时巡视</w:t>
            </w:r>
            <w:r/>
          </w:p>
        </w:tc>
      </w:tr>
      <w:tr>
        <w:trPr>
          <w:jc w:val="center"/>
          <w:trHeight w:val="1016"/>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洗手池、拖把池、台面、水龙头、镜面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无污迹、附着物；台面、镜面无水迹、洁净</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w:t>
            </w:r>
            <w:r/>
          </w:p>
        </w:tc>
      </w:tr>
      <w:tr>
        <w:trPr>
          <w:jc w:val="center"/>
          <w:trHeight w:val="442"/>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门、隔板、墙面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无污渍、无张贴、无涂画</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2次/周擦拭</w:t>
            </w:r>
            <w:r/>
          </w:p>
        </w:tc>
      </w:tr>
      <w:tr>
        <w:trPr>
          <w:jc w:val="center"/>
          <w:trHeight w:val="73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天花、玻璃、灯具、风口</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目视无灰尘、蜘蛛网、玻璃光洁</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1次/月擦拭除尘</w:t>
            </w:r>
            <w:r/>
          </w:p>
        </w:tc>
      </w:tr>
      <w:tr>
        <w:trPr>
          <w:jc w:val="center"/>
          <w:trHeight w:val="1468"/>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垃圾篓、桶</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无满溢、无散落垃圾；内外洁净</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随时倾倒垃圾</w:t>
            </w:r>
            <w:r/>
          </w:p>
          <w:p>
            <w:pPr>
              <w:ind w:left="0"/>
              <w:widowControl w:val="off"/>
              <w:rPr>
                <w:rFonts w:ascii="宋体" w:hAnsi="宋体"/>
                <w:sz w:val="21"/>
                <w:szCs w:val="21"/>
              </w:rPr>
            </w:pPr>
            <w:r>
              <w:rPr>
                <w:rFonts w:hint="eastAsia" w:ascii="宋体" w:hAnsi="宋体"/>
                <w:sz w:val="21"/>
                <w:szCs w:val="21"/>
              </w:rPr>
              <w:t xml:space="preserve">2次/天换垃圾袋</w:t>
            </w:r>
            <w:r/>
          </w:p>
          <w:p>
            <w:pPr>
              <w:ind w:left="0"/>
              <w:widowControl w:val="off"/>
              <w:rPr>
                <w:rFonts w:ascii="宋体" w:hAnsi="宋体"/>
                <w:sz w:val="21"/>
                <w:szCs w:val="21"/>
              </w:rPr>
            </w:pPr>
            <w:r>
              <w:rPr>
                <w:rFonts w:hint="eastAsia" w:ascii="宋体" w:hAnsi="宋体"/>
                <w:sz w:val="21"/>
                <w:szCs w:val="21"/>
              </w:rPr>
              <w:t xml:space="preserve">2次/天擦垃圾桶</w:t>
            </w:r>
            <w:r/>
          </w:p>
          <w:p>
            <w:pPr>
              <w:ind w:left="0"/>
              <w:widowControl w:val="off"/>
              <w:rPr>
                <w:rFonts w:ascii="宋体" w:hAnsi="宋体"/>
                <w:sz w:val="21"/>
                <w:szCs w:val="21"/>
              </w:rPr>
            </w:pPr>
            <w:r>
              <w:rPr>
                <w:rFonts w:hint="eastAsia" w:ascii="宋体" w:hAnsi="宋体"/>
                <w:sz w:val="21"/>
                <w:szCs w:val="21"/>
              </w:rPr>
              <w:t xml:space="preserve">2次/周洗垃圾篓</w:t>
            </w:r>
            <w:r/>
          </w:p>
        </w:tc>
      </w:tr>
      <w:tr>
        <w:trPr>
          <w:jc w:val="center"/>
          <w:trHeight w:val="75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门、窗台、墙面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无污渍、无张贴、涂画</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1次/天擦拭窗台</w:t>
            </w:r>
            <w:r/>
          </w:p>
          <w:p>
            <w:pPr>
              <w:ind w:left="0"/>
              <w:widowControl w:val="off"/>
              <w:rPr>
                <w:rFonts w:ascii="宋体" w:hAnsi="宋体"/>
                <w:sz w:val="21"/>
                <w:szCs w:val="21"/>
              </w:rPr>
            </w:pPr>
            <w:r>
              <w:rPr>
                <w:rFonts w:hint="eastAsia" w:ascii="宋体" w:hAnsi="宋体"/>
                <w:sz w:val="21"/>
                <w:szCs w:val="21"/>
              </w:rPr>
              <w:t xml:space="preserve">1次/周擦拭墙面、门</w:t>
            </w:r>
            <w:r/>
          </w:p>
        </w:tc>
      </w:tr>
      <w:tr>
        <w:trPr>
          <w:jc w:val="center"/>
        </w:trPr>
        <w:tc>
          <w:tcPr>
            <w:tcW w:w="82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楼内公共区域</w:t>
            </w:r>
            <w:r/>
          </w:p>
        </w:tc>
        <w:tc>
          <w:tcPr>
            <w:tcW w:w="84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医疗区域（诊室、换药室、抢救室、检查室、治疗室、仪器室、处置室、观察室等）</w:t>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地面</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地面干燥，无垃圾、烟头、积水；踢脚无灰尘。</w:t>
            </w:r>
            <w:r/>
          </w:p>
        </w:tc>
        <w:tc>
          <w:tcPr>
            <w:tcW w:w="3192"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2次/天清拖地面</w:t>
            </w:r>
            <w:r/>
          </w:p>
        </w:tc>
      </w:tr>
      <w:tr>
        <w:trPr>
          <w:jc w:val="center"/>
        </w:trPr>
        <w:tc>
          <w:tcPr>
            <w:tcW w:w="8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检查用器材、各种自助设备</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洁净无尘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w:t>
            </w:r>
            <w:r/>
          </w:p>
        </w:tc>
      </w:tr>
      <w:tr>
        <w:trPr>
          <w:jc w:val="center"/>
        </w:trPr>
        <w:tc>
          <w:tcPr>
            <w:tcW w:w="820"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家具、桌椅台面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保持干净清洁，无积尘、脚踢印、黑色痕迹。电脑及其他管线干净无缠绕</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水池、台面、水龙头、皂盒</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均无污迹、台面无水迹、龙头光亮如新</w:t>
            </w:r>
            <w:r/>
          </w:p>
        </w:tc>
        <w:tc>
          <w:tcPr>
            <w:tcW w:w="3192"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1次/天擦拭消毒</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垃圾篓、桶</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无异味；外部无污渍、周围地面无洒落垃圾；各种垃圾四分之三时及时更换。</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2次/天换垃圾袋</w:t>
            </w:r>
            <w:r/>
          </w:p>
          <w:p>
            <w:pPr>
              <w:ind w:left="0"/>
              <w:widowControl w:val="off"/>
              <w:rPr>
                <w:rFonts w:ascii="宋体" w:hAnsi="宋体"/>
                <w:sz w:val="21"/>
                <w:szCs w:val="21"/>
              </w:rPr>
            </w:pPr>
            <w:r>
              <w:rPr>
                <w:rFonts w:hint="eastAsia" w:ascii="宋体" w:hAnsi="宋体"/>
                <w:sz w:val="21"/>
                <w:szCs w:val="21"/>
              </w:rPr>
              <w:t xml:space="preserve">2次/天擦垃圾桶</w:t>
            </w:r>
            <w:r/>
          </w:p>
          <w:p>
            <w:pPr>
              <w:ind w:left="0"/>
              <w:widowControl w:val="off"/>
              <w:rPr>
                <w:rFonts w:ascii="宋体" w:hAnsi="宋体"/>
                <w:b/>
                <w:bCs/>
                <w:sz w:val="21"/>
                <w:szCs w:val="21"/>
              </w:rPr>
            </w:pPr>
            <w:r>
              <w:rPr>
                <w:rFonts w:hint="eastAsia" w:ascii="宋体" w:hAnsi="宋体"/>
                <w:sz w:val="21"/>
                <w:szCs w:val="21"/>
              </w:rPr>
              <w:t xml:space="preserve">2次/周清洗</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门、间隔板、指示牌、消防设施、电视机、挂件</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手摸无灰尘、表面无污渍</w:t>
            </w:r>
            <w:r/>
          </w:p>
        </w:tc>
        <w:tc>
          <w:tcPr>
            <w:tcW w:w="3192"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1次/周擦拭</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空调的出风口、灯具</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目视无蜘蛛网、灰尘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1次/月擦拭（空调出风口空调开启期间每周一次）</w:t>
            </w:r>
            <w:r/>
          </w:p>
          <w:p>
            <w:pPr>
              <w:ind w:left="0"/>
              <w:widowControl w:val="off"/>
              <w:rPr>
                <w:rFonts w:ascii="宋体" w:hAnsi="宋体"/>
                <w:sz w:val="21"/>
                <w:szCs w:val="21"/>
              </w:rPr>
            </w:pPr>
            <w:r>
              <w:rPr>
                <w:rFonts w:hint="eastAsia" w:ascii="宋体" w:hAnsi="宋体"/>
                <w:sz w:val="21"/>
                <w:szCs w:val="21"/>
              </w:rPr>
              <w:t xml:space="preserve">紫外线灯管1次/周酒精擦拭</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墙面、天花板、窗户</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目视无蜘蛛网、灰尘</w:t>
            </w:r>
            <w:r/>
          </w:p>
        </w:tc>
        <w:tc>
          <w:tcPr>
            <w:tcW w:w="3192"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1次/月除尘擦拭</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公共区域（走廊、污洗间、分诊台、护士站台、电梯厅、各类大厅）</w:t>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地面</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地面干燥，无垃圾、烟头、积水；踢脚无灰尘。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2次/天清拖地面</w:t>
            </w:r>
            <w:r/>
          </w:p>
        </w:tc>
      </w:tr>
      <w:tr>
        <w:trPr>
          <w:jc w:val="center"/>
          <w:trHeight w:val="422"/>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候诊椅</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洁净无尘，无胶布痕迹。</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1次/天擦拭消毒</w:t>
            </w:r>
            <w:r/>
          </w:p>
        </w:tc>
      </w:tr>
      <w:tr>
        <w:trPr>
          <w:jc w:val="center"/>
          <w:trHeight w:val="1368"/>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垃圾篓、桶</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无异味；外部无污渍、周围地面无洒落垃圾；各种垃圾四分之三时及时更换。</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随时倾倒垃圾</w:t>
            </w:r>
            <w:r/>
          </w:p>
          <w:p>
            <w:pPr>
              <w:ind w:left="0"/>
              <w:widowControl w:val="off"/>
              <w:rPr>
                <w:rFonts w:ascii="宋体" w:hAnsi="宋体"/>
                <w:sz w:val="21"/>
                <w:szCs w:val="21"/>
              </w:rPr>
            </w:pPr>
            <w:r>
              <w:rPr>
                <w:rFonts w:hint="eastAsia" w:ascii="宋体" w:hAnsi="宋体"/>
                <w:sz w:val="21"/>
                <w:szCs w:val="21"/>
              </w:rPr>
              <w:t xml:space="preserve">2次/天换垃圾袋</w:t>
            </w:r>
            <w:r/>
          </w:p>
          <w:p>
            <w:pPr>
              <w:ind w:left="0"/>
              <w:widowControl w:val="off"/>
              <w:rPr>
                <w:rFonts w:ascii="宋体" w:hAnsi="宋体"/>
                <w:sz w:val="21"/>
                <w:szCs w:val="21"/>
              </w:rPr>
            </w:pPr>
            <w:r>
              <w:rPr>
                <w:rFonts w:hint="eastAsia" w:ascii="宋体" w:hAnsi="宋体"/>
                <w:sz w:val="21"/>
                <w:szCs w:val="21"/>
              </w:rPr>
              <w:t xml:space="preserve">1次/天洗垃圾桶</w:t>
            </w:r>
            <w:r/>
          </w:p>
          <w:p>
            <w:pPr>
              <w:ind w:left="0"/>
              <w:widowControl w:val="off"/>
              <w:rPr>
                <w:rFonts w:ascii="宋体" w:hAnsi="宋体"/>
                <w:b/>
                <w:bCs/>
                <w:sz w:val="21"/>
                <w:szCs w:val="21"/>
              </w:rPr>
            </w:pPr>
            <w:r>
              <w:rPr>
                <w:rFonts w:hint="eastAsia" w:ascii="宋体" w:hAnsi="宋体"/>
                <w:sz w:val="21"/>
                <w:szCs w:val="21"/>
              </w:rPr>
              <w:t xml:space="preserve">1次/天擦拭消毒</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门窗、挂件、墙面张贴、消防设施、空调的出风口、灯具</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手摸无灰尘、污渍；无过期、破损张贴</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2次/月擦拭墙面、灯具</w:t>
            </w:r>
            <w:r/>
          </w:p>
          <w:p>
            <w:pPr>
              <w:ind w:left="0"/>
              <w:widowControl w:val="off"/>
              <w:rPr>
                <w:rFonts w:ascii="宋体" w:hAnsi="宋体"/>
                <w:sz w:val="21"/>
                <w:szCs w:val="21"/>
              </w:rPr>
            </w:pPr>
            <w:r>
              <w:rPr>
                <w:rFonts w:hint="eastAsia" w:ascii="宋体" w:hAnsi="宋体"/>
                <w:sz w:val="21"/>
                <w:szCs w:val="21"/>
              </w:rPr>
              <w:t xml:space="preserve">2次/月擦拭（空调出风口在空调开启期间每周一次）</w:t>
            </w:r>
            <w:r/>
          </w:p>
        </w:tc>
      </w:tr>
      <w:tr>
        <w:trPr>
          <w:jc w:val="center"/>
          <w:trHeight w:val="68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不锈钢保养</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无污迹、光亮如新</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w:t>
            </w:r>
            <w:r/>
          </w:p>
          <w:p>
            <w:pPr>
              <w:ind w:left="0"/>
              <w:widowControl w:val="off"/>
              <w:rPr>
                <w:rFonts w:ascii="宋体" w:hAnsi="宋体"/>
                <w:b/>
                <w:bCs/>
                <w:sz w:val="21"/>
                <w:szCs w:val="21"/>
              </w:rPr>
            </w:pPr>
            <w:r>
              <w:rPr>
                <w:rFonts w:hint="eastAsia" w:ascii="宋体" w:hAnsi="宋体"/>
                <w:sz w:val="21"/>
                <w:szCs w:val="21"/>
              </w:rPr>
              <w:t xml:space="preserve">1次/月保养</w:t>
            </w:r>
            <w:r/>
          </w:p>
        </w:tc>
      </w:tr>
      <w:tr>
        <w:trPr>
          <w:jc w:val="center"/>
          <w:trHeight w:val="674"/>
        </w:trPr>
        <w:tc>
          <w:tcPr>
            <w:tcW w:w="820"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办公区</w:t>
            </w:r>
            <w:r/>
          </w:p>
        </w:tc>
        <w:tc>
          <w:tcPr>
            <w:tcW w:w="84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办公室、会议室、接待室、教室、值班室、休息室、更衣室</w:t>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地面</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地面干燥，无垃圾、烟头、积水；踢脚无灰尘。</w:t>
            </w:r>
            <w:r/>
          </w:p>
        </w:tc>
        <w:tc>
          <w:tcPr>
            <w:tcW w:w="3192"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2次/天清拖地面</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家具、桌椅台面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保持干净清洁，无积尘、脚踢印、黑色痕迹。电脑及其他管线干净无缠绕</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w:t>
            </w:r>
            <w:r/>
          </w:p>
        </w:tc>
      </w:tr>
      <w:tr>
        <w:trPr>
          <w:jc w:val="center"/>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垃圾篓、桶</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无异味；外部无污渍、周围地面无洒落垃圾；各种垃圾四分之三时及时更换。</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1次/天擦拭消毒</w:t>
            </w:r>
            <w:r/>
          </w:p>
          <w:p>
            <w:pPr>
              <w:ind w:left="0"/>
              <w:widowControl w:val="off"/>
              <w:rPr>
                <w:rFonts w:ascii="宋体" w:hAnsi="宋体"/>
                <w:sz w:val="21"/>
                <w:szCs w:val="21"/>
              </w:rPr>
            </w:pPr>
            <w:r>
              <w:rPr>
                <w:rFonts w:hint="eastAsia" w:ascii="宋体" w:hAnsi="宋体"/>
                <w:sz w:val="21"/>
                <w:szCs w:val="21"/>
              </w:rPr>
              <w:t xml:space="preserve">2次/天换垃圾袋</w:t>
            </w:r>
            <w:r/>
          </w:p>
          <w:p>
            <w:pPr>
              <w:ind w:left="0"/>
              <w:widowControl w:val="off"/>
              <w:rPr>
                <w:rFonts w:ascii="宋体" w:hAnsi="宋体"/>
                <w:sz w:val="21"/>
                <w:szCs w:val="21"/>
              </w:rPr>
            </w:pPr>
            <w:r>
              <w:rPr>
                <w:rFonts w:hint="eastAsia" w:ascii="宋体" w:hAnsi="宋体"/>
                <w:sz w:val="21"/>
                <w:szCs w:val="21"/>
              </w:rPr>
              <w:t xml:space="preserve">随时倾倒垃圾</w:t>
            </w:r>
            <w:r/>
          </w:p>
          <w:p>
            <w:pPr>
              <w:ind w:left="0"/>
              <w:widowControl w:val="off"/>
              <w:rPr>
                <w:rFonts w:ascii="宋体" w:hAnsi="宋体"/>
                <w:b/>
                <w:bCs/>
                <w:sz w:val="21"/>
                <w:szCs w:val="21"/>
              </w:rPr>
            </w:pPr>
            <w:r>
              <w:rPr>
                <w:rFonts w:hint="eastAsia" w:ascii="宋体" w:hAnsi="宋体"/>
                <w:sz w:val="21"/>
                <w:szCs w:val="21"/>
              </w:rPr>
              <w:t xml:space="preserve">1次/天洗垃圾桶</w:t>
            </w:r>
            <w:r/>
          </w:p>
        </w:tc>
      </w:tr>
      <w:tr>
        <w:trPr>
          <w:jc w:val="center"/>
          <w:trHeight w:val="45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门、挂件</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手摸无灰尘、表面无污渍</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1次/周擦拭</w:t>
            </w:r>
            <w:r/>
          </w:p>
        </w:tc>
      </w:tr>
      <w:tr>
        <w:trPr>
          <w:jc w:val="center"/>
          <w:trHeight w:val="69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空调出风口、灯具</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目视无蜘蛛网、灰尘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1次/月擦拭（空调出风口在空调开启期间每周一次）</w:t>
            </w:r>
            <w:r/>
          </w:p>
        </w:tc>
      </w:tr>
      <w:tr>
        <w:trPr>
          <w:jc w:val="center"/>
          <w:trHeight w:val="734"/>
        </w:trPr>
        <w:tc>
          <w:tcPr>
            <w:tcW w:w="820" w:type="dxa"/>
            <w:vMerge w:val="continue"/>
            <w:textDirection w:val="lrTb"/>
            <w:noWrap w:val="false"/>
          </w:tcPr>
          <w:p>
            <w:pPr>
              <w:ind w:left="0"/>
              <w:rPr>
                <w:rFonts w:ascii="宋体" w:hAnsi="宋体"/>
                <w:sz w:val="21"/>
                <w:szCs w:val="21"/>
              </w:rPr>
            </w:pPr>
            <w:r>
              <w:rPr>
                <w:rFonts w:ascii="宋体" w:hAnsi="宋体"/>
                <w:sz w:val="21"/>
                <w:szCs w:val="21"/>
              </w:rPr>
            </w:r>
            <w:r/>
          </w:p>
        </w:tc>
        <w:tc>
          <w:tcPr>
            <w:tcW w:w="84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墙面、天花板、窗户</w:t>
            </w:r>
            <w:r/>
          </w:p>
        </w:tc>
        <w:tc>
          <w:tcPr>
            <w:tcW w:w="3007"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目视无蜘蛛网、灰尘</w:t>
            </w:r>
            <w:r/>
          </w:p>
        </w:tc>
        <w:tc>
          <w:tcPr>
            <w:tcW w:w="3192" w:type="dxa"/>
            <w:vAlign w:val="center"/>
            <w:textDirection w:val="lrTb"/>
            <w:noWrap w:val="false"/>
          </w:tcPr>
          <w:p>
            <w:pPr>
              <w:ind w:left="0"/>
              <w:widowControl w:val="off"/>
              <w:rPr>
                <w:rFonts w:ascii="宋体" w:hAnsi="宋体"/>
                <w:b/>
                <w:bCs/>
                <w:sz w:val="21"/>
                <w:szCs w:val="21"/>
              </w:rPr>
            </w:pPr>
            <w:r>
              <w:rPr>
                <w:rFonts w:hint="eastAsia" w:ascii="宋体" w:hAnsi="宋体"/>
                <w:sz w:val="21"/>
                <w:szCs w:val="21"/>
              </w:rPr>
              <w:t xml:space="preserve">1次/月除尘擦拭</w:t>
            </w:r>
            <w:r/>
          </w:p>
        </w:tc>
      </w:tr>
      <w:tr>
        <w:trPr>
          <w:jc w:val="center"/>
          <w:trHeight w:val="674"/>
        </w:trPr>
        <w:tc>
          <w:tcPr>
            <w:gridSpan w:val="2"/>
            <w:tcW w:w="166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电梯</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轿厢地面、壁、按键、顶、门、照明</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无杂物、污渍、灰尘、手印、纹路清晰</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2次/天清拖地面并及时巡视</w:t>
            </w:r>
            <w:r/>
          </w:p>
        </w:tc>
      </w:tr>
      <w:tr>
        <w:trPr>
          <w:jc w:val="center"/>
          <w:trHeight w:val="45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不锈钢保养</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无手印、积灰、光亮</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1次/周上油保养</w:t>
            </w:r>
            <w:r/>
          </w:p>
        </w:tc>
      </w:tr>
      <w:tr>
        <w:trPr>
          <w:jc w:val="center"/>
          <w:trHeight w:val="45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轿门内槽</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无积尘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1次/周吸尘</w:t>
            </w:r>
            <w:r/>
          </w:p>
        </w:tc>
      </w:tr>
      <w:tr>
        <w:trPr>
          <w:jc w:val="center"/>
          <w:trHeight w:val="454"/>
        </w:trPr>
        <w:tc>
          <w:tcPr>
            <w:gridSpan w:val="2"/>
            <w:tcW w:w="166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扶梯</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扶手</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无尘、无手印</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w:t>
            </w:r>
            <w:r/>
          </w:p>
        </w:tc>
      </w:tr>
      <w:tr>
        <w:trPr>
          <w:jc w:val="center"/>
          <w:trHeight w:val="704"/>
        </w:trPr>
        <w:tc>
          <w:tcPr>
            <w:gridSpan w:val="2"/>
            <w:tcW w:w="166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玻璃</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无灰尘、无污渍、无手印、表面光亮</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2次/周</w:t>
            </w:r>
            <w:r/>
          </w:p>
        </w:tc>
      </w:tr>
      <w:tr>
        <w:trPr>
          <w:jc w:val="center"/>
          <w:trHeight w:val="454"/>
        </w:trPr>
        <w:tc>
          <w:tcPr>
            <w:gridSpan w:val="2"/>
            <w:tcW w:w="1666"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台阶</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无垃圾、无灰尘、无污渍</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1次/周</w:t>
            </w:r>
            <w:r/>
          </w:p>
        </w:tc>
      </w:tr>
      <w:tr>
        <w:trPr>
          <w:jc w:val="center"/>
          <w:trHeight w:val="382"/>
        </w:trPr>
        <w:tc>
          <w:tcPr>
            <w:gridSpan w:val="2"/>
            <w:tcW w:w="166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楼梯</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台阶</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无杂物、烟头、痰迹积水、踢脚无灰尘</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2次/天清拖</w:t>
            </w:r>
            <w:r/>
          </w:p>
          <w:p>
            <w:pPr>
              <w:ind w:left="0"/>
              <w:widowControl w:val="off"/>
              <w:rPr>
                <w:rFonts w:ascii="宋体" w:hAnsi="宋体"/>
                <w:sz w:val="21"/>
                <w:szCs w:val="21"/>
              </w:rPr>
            </w:pPr>
            <w:r>
              <w:rPr>
                <w:rFonts w:hint="eastAsia" w:ascii="宋体" w:hAnsi="宋体"/>
                <w:sz w:val="21"/>
                <w:szCs w:val="21"/>
              </w:rPr>
              <w:t xml:space="preserve">1次/周刷洗</w:t>
            </w:r>
            <w:r/>
          </w:p>
        </w:tc>
      </w:tr>
      <w:tr>
        <w:trPr>
          <w:jc w:val="center"/>
          <w:trHeight w:val="1026"/>
        </w:trPr>
        <w:tc>
          <w:tcPr>
            <w:gridSpan w:val="2"/>
            <w:tcW w:w="1666" w:type="dxa"/>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扶手、玻璃、窗台、灯具、通风口</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手摸无灰尘、窗台无污渍</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1次/天擦拭扶手、窗台</w:t>
            </w:r>
            <w:r/>
          </w:p>
          <w:p>
            <w:pPr>
              <w:ind w:left="0"/>
              <w:widowControl w:val="off"/>
              <w:rPr>
                <w:rFonts w:ascii="宋体" w:hAnsi="宋体"/>
                <w:sz w:val="21"/>
                <w:szCs w:val="21"/>
              </w:rPr>
            </w:pPr>
            <w:r>
              <w:rPr>
                <w:rFonts w:hint="eastAsia" w:ascii="宋体" w:hAnsi="宋体"/>
                <w:sz w:val="21"/>
                <w:szCs w:val="21"/>
              </w:rPr>
              <w:t xml:space="preserve">1次/周擦拭玻璃、</w:t>
            </w:r>
            <w:r/>
          </w:p>
          <w:p>
            <w:pPr>
              <w:ind w:left="0"/>
              <w:widowControl w:val="off"/>
              <w:rPr>
                <w:rFonts w:ascii="宋体" w:hAnsi="宋体"/>
                <w:sz w:val="21"/>
                <w:szCs w:val="21"/>
              </w:rPr>
            </w:pPr>
            <w:r>
              <w:rPr>
                <w:rFonts w:hint="eastAsia" w:ascii="宋体" w:hAnsi="宋体"/>
                <w:sz w:val="21"/>
                <w:szCs w:val="21"/>
              </w:rPr>
              <w:t xml:space="preserve">1次/月通风口、灯具</w:t>
            </w:r>
            <w:r/>
          </w:p>
        </w:tc>
      </w:tr>
      <w:tr>
        <w:trPr>
          <w:jc w:val="center"/>
          <w:trHeight w:val="1006"/>
        </w:trPr>
        <w:tc>
          <w:tcPr>
            <w:gridSpan w:val="2"/>
            <w:tcW w:w="166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公共卫生间</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地面、便池斗</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室内无异味；地面无杂物、积水；便池斗内无污迹、尿垢；卫生球随时更换</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2次/天拖洗地</w:t>
            </w:r>
            <w:r/>
          </w:p>
          <w:p>
            <w:pPr>
              <w:ind w:left="0"/>
              <w:widowControl w:val="off"/>
              <w:rPr>
                <w:rFonts w:ascii="宋体" w:hAnsi="宋体"/>
                <w:sz w:val="21"/>
                <w:szCs w:val="21"/>
              </w:rPr>
            </w:pPr>
            <w:r>
              <w:rPr>
                <w:rFonts w:hint="eastAsia" w:ascii="宋体" w:hAnsi="宋体"/>
                <w:sz w:val="21"/>
                <w:szCs w:val="21"/>
              </w:rPr>
              <w:t xml:space="preserve">2次/天刷洗消毒便池及时巡视</w:t>
            </w:r>
            <w:r/>
          </w:p>
        </w:tc>
      </w:tr>
      <w:tr>
        <w:trPr>
          <w:jc w:val="center"/>
          <w:trHeight w:val="1036"/>
        </w:trPr>
        <w:tc>
          <w:tcPr>
            <w:gridSpan w:val="2"/>
            <w:tcW w:w="1666" w:type="dxa"/>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洗手池、拖把池、台面、水龙头、镜面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无污迹、附着物；台面、镜面无水迹、洁净</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w:t>
            </w:r>
            <w:r/>
          </w:p>
        </w:tc>
      </w:tr>
      <w:tr>
        <w:trPr>
          <w:jc w:val="center"/>
          <w:trHeight w:val="454"/>
        </w:trPr>
        <w:tc>
          <w:tcPr>
            <w:gridSpan w:val="2"/>
            <w:tcW w:w="1666" w:type="dxa"/>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门、隔板、墙面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无污渍、无张贴、无涂画</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2次/周擦拭</w:t>
            </w:r>
            <w:r/>
          </w:p>
        </w:tc>
      </w:tr>
      <w:tr>
        <w:trPr>
          <w:jc w:val="center"/>
        </w:trPr>
        <w:tc>
          <w:tcPr>
            <w:gridSpan w:val="2"/>
            <w:tcW w:w="1666" w:type="dxa"/>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天花、玻璃、灯具、风口</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目视无灰尘、蜘蛛网、玻璃光洁</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1次/月擦拭除尘</w:t>
            </w:r>
            <w:r/>
          </w:p>
        </w:tc>
      </w:tr>
      <w:tr>
        <w:trPr>
          <w:jc w:val="center"/>
          <w:trHeight w:val="1328"/>
        </w:trPr>
        <w:tc>
          <w:tcPr>
            <w:gridSpan w:val="2"/>
            <w:tcW w:w="1666" w:type="dxa"/>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垃圾篓、桶</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无满溢、无散落垃圾；内外洁净</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随时倾倒</w:t>
            </w:r>
            <w:r/>
          </w:p>
          <w:p>
            <w:pPr>
              <w:ind w:left="0"/>
              <w:widowControl w:val="off"/>
              <w:rPr>
                <w:rFonts w:ascii="宋体" w:hAnsi="宋体"/>
                <w:sz w:val="21"/>
                <w:szCs w:val="21"/>
              </w:rPr>
            </w:pPr>
            <w:r>
              <w:rPr>
                <w:rFonts w:hint="eastAsia" w:ascii="宋体" w:hAnsi="宋体"/>
                <w:sz w:val="21"/>
                <w:szCs w:val="21"/>
              </w:rPr>
              <w:t xml:space="preserve">2次/天换垃圾袋</w:t>
            </w:r>
            <w:r/>
          </w:p>
          <w:p>
            <w:pPr>
              <w:ind w:left="0"/>
              <w:widowControl w:val="off"/>
              <w:rPr>
                <w:rFonts w:ascii="宋体" w:hAnsi="宋体"/>
                <w:sz w:val="21"/>
                <w:szCs w:val="21"/>
              </w:rPr>
            </w:pPr>
            <w:r>
              <w:rPr>
                <w:rFonts w:hint="eastAsia" w:ascii="宋体" w:hAnsi="宋体"/>
                <w:sz w:val="21"/>
                <w:szCs w:val="21"/>
              </w:rPr>
              <w:t xml:space="preserve">2次/天擦垃圾桶</w:t>
            </w:r>
            <w:r/>
          </w:p>
          <w:p>
            <w:pPr>
              <w:ind w:left="0"/>
              <w:widowControl w:val="off"/>
              <w:rPr>
                <w:rFonts w:ascii="宋体" w:hAnsi="宋体"/>
                <w:sz w:val="21"/>
                <w:szCs w:val="21"/>
              </w:rPr>
            </w:pPr>
            <w:r>
              <w:rPr>
                <w:rFonts w:hint="eastAsia" w:ascii="宋体" w:hAnsi="宋体"/>
                <w:sz w:val="21"/>
                <w:szCs w:val="21"/>
              </w:rPr>
              <w:t xml:space="preserve">2次/周洗垃圾篓</w:t>
            </w:r>
            <w:r/>
          </w:p>
        </w:tc>
      </w:tr>
      <w:tr>
        <w:trPr>
          <w:jc w:val="center"/>
          <w:trHeight w:val="744"/>
        </w:trPr>
        <w:tc>
          <w:tcPr>
            <w:gridSpan w:val="2"/>
            <w:tcW w:w="1666" w:type="dxa"/>
            <w:vMerge w:val="continue"/>
            <w:textDirection w:val="lrTb"/>
            <w:noWrap w:val="false"/>
          </w:tcPr>
          <w:p>
            <w:pPr>
              <w:ind w:left="0"/>
              <w:jc w:val="center"/>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门、窗台、墙面</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无污渍、无张贴、涂画</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1次/天擦拭窗台</w:t>
            </w:r>
            <w:r/>
          </w:p>
          <w:p>
            <w:pPr>
              <w:ind w:left="0"/>
              <w:widowControl w:val="off"/>
              <w:rPr>
                <w:rFonts w:ascii="宋体" w:hAnsi="宋体"/>
                <w:sz w:val="21"/>
                <w:szCs w:val="21"/>
              </w:rPr>
            </w:pPr>
            <w:r>
              <w:rPr>
                <w:rFonts w:hint="eastAsia" w:ascii="宋体" w:hAnsi="宋体"/>
                <w:sz w:val="21"/>
                <w:szCs w:val="21"/>
              </w:rPr>
              <w:t xml:space="preserve">1次/周擦拭墙面、门</w:t>
            </w:r>
            <w:r/>
          </w:p>
        </w:tc>
      </w:tr>
      <w:tr>
        <w:trPr>
          <w:jc w:val="center"/>
          <w:trHeight w:val="664"/>
        </w:trPr>
        <w:tc>
          <w:tcPr>
            <w:gridSpan w:val="2"/>
            <w:tcW w:w="166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停车场及地下室</w:t>
            </w:r>
            <w:r/>
          </w:p>
        </w:tc>
        <w:tc>
          <w:tcPr>
            <w:tcW w:w="1968"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地面、台阶</w:t>
            </w:r>
            <w:r/>
          </w:p>
        </w:tc>
        <w:tc>
          <w:tcPr>
            <w:tcW w:w="3007" w:type="dxa"/>
            <w:textDirection w:val="lrTb"/>
            <w:noWrap w:val="false"/>
          </w:tcPr>
          <w:p>
            <w:pPr>
              <w:ind w:left="0"/>
              <w:rPr>
                <w:rFonts w:ascii="宋体" w:hAnsi="宋体"/>
                <w:spacing w:val="-6"/>
                <w:sz w:val="21"/>
                <w:szCs w:val="21"/>
              </w:rPr>
            </w:pPr>
            <w:r>
              <w:rPr>
                <w:rFonts w:hint="eastAsia" w:ascii="宋体" w:hAnsi="宋体"/>
                <w:sz w:val="21"/>
                <w:szCs w:val="21"/>
              </w:rPr>
              <w:t xml:space="preserve">无灰尘、泥土、污迹、积水、纸屑、烟头、杂物等。</w:t>
            </w:r>
            <w:r/>
          </w:p>
        </w:tc>
        <w:tc>
          <w:tcPr>
            <w:tcW w:w="3192" w:type="dxa"/>
            <w:vAlign w:val="center"/>
            <w:textDirection w:val="lrTb"/>
            <w:noWrap w:val="false"/>
          </w:tcPr>
          <w:p>
            <w:pPr>
              <w:ind w:left="0"/>
              <w:rPr>
                <w:rFonts w:ascii="宋体" w:hAnsi="宋体"/>
                <w:sz w:val="21"/>
                <w:szCs w:val="21"/>
              </w:rPr>
            </w:pPr>
            <w:r>
              <w:rPr>
                <w:rFonts w:hint="eastAsia" w:ascii="宋体" w:hAnsi="宋体"/>
                <w:sz w:val="21"/>
                <w:szCs w:val="21"/>
              </w:rPr>
              <w:t xml:space="preserve">清扫1次/日，全天候巡视</w:t>
            </w:r>
            <w:r/>
          </w:p>
        </w:tc>
      </w:tr>
      <w:tr>
        <w:trPr>
          <w:jc w:val="center"/>
          <w:trHeight w:val="68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消防设施、指示牌、交通设施等</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表面洁净，无灰尘、无污迹、无蜘蛛网。</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1次/周擦拭</w:t>
            </w:r>
            <w:r/>
          </w:p>
        </w:tc>
      </w:tr>
      <w:tr>
        <w:trPr>
          <w:jc w:val="center"/>
          <w:trHeight w:val="45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rPr>
                <w:rFonts w:ascii="宋体" w:hAnsi="宋体"/>
                <w:sz w:val="21"/>
                <w:szCs w:val="21"/>
              </w:rPr>
            </w:pPr>
            <w:r>
              <w:rPr>
                <w:rFonts w:hint="eastAsia" w:ascii="宋体" w:hAnsi="宋体"/>
                <w:sz w:val="21"/>
                <w:szCs w:val="21"/>
              </w:rPr>
              <w:t xml:space="preserve">照明灯、墙面</w:t>
            </w:r>
            <w:r/>
          </w:p>
        </w:tc>
        <w:tc>
          <w:tcPr>
            <w:tcW w:w="3007" w:type="dxa"/>
            <w:vAlign w:val="center"/>
            <w:textDirection w:val="lrTb"/>
            <w:noWrap w:val="false"/>
          </w:tcPr>
          <w:p>
            <w:pPr>
              <w:ind w:left="0"/>
              <w:rPr>
                <w:rFonts w:ascii="宋体" w:hAnsi="宋体"/>
                <w:spacing w:val="-6"/>
                <w:sz w:val="21"/>
                <w:szCs w:val="21"/>
              </w:rPr>
            </w:pPr>
            <w:r>
              <w:rPr>
                <w:rFonts w:hint="eastAsia" w:ascii="宋体" w:hAnsi="宋体"/>
                <w:sz w:val="21"/>
                <w:szCs w:val="21"/>
              </w:rPr>
              <w:t xml:space="preserve">无灰尘、无蜘蛛网</w:t>
            </w:r>
            <w:r/>
          </w:p>
        </w:tc>
        <w:tc>
          <w:tcPr>
            <w:tcW w:w="3192" w:type="dxa"/>
            <w:vAlign w:val="center"/>
            <w:textDirection w:val="lrTb"/>
            <w:noWrap w:val="false"/>
          </w:tcPr>
          <w:p>
            <w:pPr>
              <w:ind w:left="0"/>
              <w:rPr>
                <w:rFonts w:ascii="宋体" w:hAnsi="宋体"/>
                <w:sz w:val="21"/>
                <w:szCs w:val="21"/>
              </w:rPr>
            </w:pPr>
            <w:r>
              <w:rPr>
                <w:rFonts w:hint="eastAsia" w:ascii="宋体" w:hAnsi="宋体"/>
                <w:sz w:val="21"/>
                <w:szCs w:val="21"/>
              </w:rPr>
              <w:t xml:space="preserve">掸尘1次/月</w:t>
            </w:r>
            <w:r/>
          </w:p>
        </w:tc>
      </w:tr>
      <w:tr>
        <w:trPr>
          <w:jc w:val="center"/>
          <w:trHeight w:val="76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rPr>
                <w:rFonts w:ascii="宋体" w:hAnsi="宋体"/>
                <w:sz w:val="21"/>
                <w:szCs w:val="21"/>
              </w:rPr>
            </w:pPr>
            <w:r>
              <w:rPr>
                <w:rFonts w:hint="eastAsia" w:ascii="宋体" w:hAnsi="宋体"/>
                <w:sz w:val="21"/>
                <w:szCs w:val="21"/>
              </w:rPr>
              <w:t xml:space="preserve">排水沟</w:t>
            </w:r>
            <w:r/>
          </w:p>
        </w:tc>
        <w:tc>
          <w:tcPr>
            <w:tcW w:w="3007" w:type="dxa"/>
            <w:vAlign w:val="center"/>
            <w:textDirection w:val="lrTb"/>
            <w:noWrap w:val="false"/>
          </w:tcPr>
          <w:p>
            <w:pPr>
              <w:ind w:left="0"/>
              <w:rPr>
                <w:rFonts w:ascii="宋体" w:hAnsi="宋体"/>
                <w:spacing w:val="-6"/>
                <w:sz w:val="21"/>
                <w:szCs w:val="21"/>
              </w:rPr>
            </w:pPr>
            <w:r>
              <w:rPr>
                <w:rFonts w:hint="eastAsia" w:ascii="宋体" w:hAnsi="宋体"/>
                <w:sz w:val="21"/>
                <w:szCs w:val="21"/>
              </w:rPr>
              <w:t xml:space="preserve">确保排水通畅，无外溢，箅子内无纸屑烟头，盖上无污泥。</w:t>
            </w:r>
            <w:r/>
          </w:p>
        </w:tc>
        <w:tc>
          <w:tcPr>
            <w:tcW w:w="3192" w:type="dxa"/>
            <w:vAlign w:val="center"/>
            <w:textDirection w:val="lrTb"/>
            <w:noWrap w:val="false"/>
          </w:tcPr>
          <w:p>
            <w:pPr>
              <w:ind w:left="0"/>
              <w:rPr>
                <w:rFonts w:ascii="宋体" w:hAnsi="宋体"/>
                <w:sz w:val="21"/>
                <w:szCs w:val="21"/>
              </w:rPr>
            </w:pPr>
            <w:r>
              <w:rPr>
                <w:rFonts w:hint="eastAsia" w:ascii="宋体" w:hAnsi="宋体"/>
                <w:sz w:val="21"/>
                <w:szCs w:val="21"/>
              </w:rPr>
              <w:t xml:space="preserve">清掏1次/月</w:t>
            </w:r>
            <w:r/>
          </w:p>
        </w:tc>
      </w:tr>
      <w:tr>
        <w:trPr>
          <w:jc w:val="center"/>
          <w:trHeight w:val="2274"/>
        </w:trPr>
        <w:tc>
          <w:tcPr>
            <w:gridSpan w:val="2"/>
            <w:tcW w:w="166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外围</w:t>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道路</w:t>
            </w:r>
            <w:r/>
          </w:p>
        </w:tc>
        <w:tc>
          <w:tcPr>
            <w:tcW w:w="3007" w:type="dxa"/>
            <w:vAlign w:val="center"/>
            <w:textDirection w:val="lrTb"/>
            <w:noWrap w:val="false"/>
          </w:tcPr>
          <w:p>
            <w:pPr>
              <w:ind w:left="0"/>
              <w:widowControl w:val="off"/>
              <w:rPr>
                <w:rFonts w:ascii="宋体" w:hAnsi="宋体"/>
                <w:spacing w:val="-1"/>
                <w:sz w:val="21"/>
                <w:szCs w:val="21"/>
              </w:rPr>
            </w:pPr>
            <w:r>
              <w:rPr>
                <w:rFonts w:hint="eastAsia" w:ascii="宋体" w:hAnsi="宋体"/>
                <w:spacing w:val="-6"/>
                <w:sz w:val="21"/>
                <w:szCs w:val="21"/>
              </w:rPr>
              <w:t xml:space="preserve">道路全天候保持干净，无明显泥沙、</w:t>
            </w:r>
            <w:r>
              <w:rPr>
                <w:rFonts w:hint="eastAsia" w:ascii="宋体" w:hAnsi="宋体"/>
                <w:spacing w:val="-1"/>
                <w:sz w:val="21"/>
                <w:szCs w:val="21"/>
              </w:rPr>
              <w:t xml:space="preserve">污垢、积水树叶。</w:t>
            </w:r>
            <w:r/>
          </w:p>
          <w:p>
            <w:pPr>
              <w:ind w:left="0"/>
              <w:widowControl w:val="off"/>
              <w:rPr>
                <w:rFonts w:ascii="宋体" w:hAnsi="宋体"/>
                <w:sz w:val="21"/>
                <w:szCs w:val="21"/>
              </w:rPr>
            </w:pPr>
            <w:r>
              <w:rPr>
                <w:rFonts w:hint="eastAsia" w:ascii="宋体" w:hAnsi="宋体"/>
                <w:spacing w:val="-8"/>
                <w:sz w:val="21"/>
                <w:szCs w:val="21"/>
              </w:rPr>
              <w:t xml:space="preserve">每1</w:t>
            </w:r>
            <w:r>
              <w:rPr>
                <w:rFonts w:hint="eastAsia" w:ascii="宋体" w:hAnsi="宋体"/>
                <w:spacing w:val="-4"/>
                <w:sz w:val="21"/>
                <w:szCs w:val="21"/>
              </w:rPr>
              <w:t xml:space="preserve">00平方米范围内烟头、果</w:t>
            </w:r>
            <w:r>
              <w:rPr>
                <w:rFonts w:hint="eastAsia" w:ascii="宋体" w:hAnsi="宋体"/>
                <w:spacing w:val="4"/>
                <w:sz w:val="21"/>
                <w:szCs w:val="21"/>
              </w:rPr>
              <w:t xml:space="preserve">皮、纸屑等污物平均不超过</w:t>
            </w:r>
            <w:r>
              <w:rPr>
                <w:rFonts w:hint="eastAsia" w:ascii="宋体" w:hAnsi="宋体"/>
                <w:spacing w:val="1"/>
                <w:sz w:val="21"/>
                <w:szCs w:val="21"/>
              </w:rPr>
              <w:t xml:space="preserve">2</w:t>
            </w:r>
            <w:r>
              <w:rPr>
                <w:rFonts w:hint="eastAsia" w:ascii="宋体" w:hAnsi="宋体"/>
                <w:spacing w:val="-4"/>
                <w:sz w:val="21"/>
                <w:szCs w:val="21"/>
              </w:rPr>
              <w:t xml:space="preserve">处</w:t>
            </w:r>
            <w:r>
              <w:rPr>
                <w:rFonts w:hint="eastAsia" w:ascii="宋体" w:hAnsi="宋体"/>
                <w:spacing w:val="-3"/>
                <w:sz w:val="21"/>
                <w:szCs w:val="21"/>
              </w:rPr>
              <w:t xml:space="preserve">。</w:t>
            </w:r>
            <w:r/>
          </w:p>
          <w:p>
            <w:pPr>
              <w:ind w:left="0"/>
              <w:widowControl w:val="off"/>
              <w:rPr>
                <w:rFonts w:ascii="宋体" w:hAnsi="宋体"/>
                <w:sz w:val="21"/>
                <w:szCs w:val="21"/>
              </w:rPr>
            </w:pPr>
            <w:r>
              <w:rPr>
                <w:rFonts w:hint="eastAsia" w:ascii="宋体" w:hAnsi="宋体"/>
                <w:spacing w:val="-2"/>
                <w:sz w:val="21"/>
                <w:szCs w:val="21"/>
              </w:rPr>
              <w:t xml:space="preserve">无体积1厘米以</w:t>
            </w:r>
            <w:r>
              <w:rPr>
                <w:rFonts w:hint="eastAsia" w:ascii="宋体" w:hAnsi="宋体"/>
                <w:spacing w:val="-1"/>
                <w:sz w:val="21"/>
                <w:szCs w:val="21"/>
              </w:rPr>
              <w:t xml:space="preserve">上的石子且应</w:t>
            </w:r>
            <w:r>
              <w:rPr>
                <w:rFonts w:hint="eastAsia" w:ascii="宋体" w:hAnsi="宋体"/>
                <w:spacing w:val="-10"/>
                <w:sz w:val="21"/>
                <w:szCs w:val="21"/>
              </w:rPr>
              <w:t xml:space="preserve">在</w:t>
            </w:r>
            <w:r>
              <w:rPr>
                <w:rFonts w:hint="eastAsia" w:ascii="宋体" w:hAnsi="宋体"/>
                <w:spacing w:val="-5"/>
                <w:sz w:val="21"/>
                <w:szCs w:val="21"/>
              </w:rPr>
              <w:t xml:space="preserve">15分钟内及时清除掉。</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2次/日，不间断巡扫</w:t>
            </w:r>
            <w:r/>
          </w:p>
        </w:tc>
      </w:tr>
      <w:tr>
        <w:trPr>
          <w:jc w:val="center"/>
          <w:trHeight w:val="1328"/>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绿化带</w:t>
            </w:r>
            <w:r/>
          </w:p>
        </w:tc>
        <w:tc>
          <w:tcPr>
            <w:tcW w:w="3007" w:type="dxa"/>
            <w:vAlign w:val="center"/>
            <w:textDirection w:val="lrTb"/>
            <w:noWrap w:val="false"/>
          </w:tcPr>
          <w:p>
            <w:pPr>
              <w:ind w:left="0"/>
              <w:widowControl w:val="off"/>
              <w:rPr>
                <w:rFonts w:ascii="宋体" w:hAnsi="宋体"/>
                <w:spacing w:val="-2"/>
                <w:sz w:val="21"/>
                <w:szCs w:val="21"/>
              </w:rPr>
            </w:pPr>
            <w:r>
              <w:rPr>
                <w:rFonts w:hint="eastAsia" w:ascii="宋体" w:hAnsi="宋体"/>
                <w:sz w:val="21"/>
                <w:szCs w:val="21"/>
              </w:rPr>
              <w:t xml:space="preserve">无枯草枯枝、废纸、砖石、塑料袋、烟头、酒瓶、易拉罐、瓜壳等杂物。无堆放杂物，无乱挂衣物。无乱攀枝焚烧。</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不少于2次/日</w:t>
            </w:r>
            <w:r/>
          </w:p>
        </w:tc>
      </w:tr>
      <w:tr>
        <w:trPr>
          <w:jc w:val="center"/>
          <w:trHeight w:val="68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休闲座椅</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目视椅面无垃圾、无灰尘、无积水</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不少于1次/日</w:t>
            </w:r>
            <w:r/>
          </w:p>
        </w:tc>
      </w:tr>
      <w:tr>
        <w:trPr>
          <w:jc w:val="center"/>
          <w:trHeight w:val="74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室外栏杆、灯柱、标识牌</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目视无灰尘、蜘蛛网，标识牌清洁，宣传栏无乱贴现象，无脚踢印迹，无锈迹。</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1次/周除尘、擦拭，及时清理乱贴的小广告</w:t>
            </w:r>
            <w:r/>
          </w:p>
        </w:tc>
      </w:tr>
      <w:tr>
        <w:trPr>
          <w:jc w:val="center"/>
          <w:trHeight w:val="996"/>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室外垃圾桶</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设施及周围环境清洁、整齐、无积水、无异味。</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随时倾倒垃圾</w:t>
            </w:r>
            <w:r/>
          </w:p>
          <w:p>
            <w:pPr>
              <w:ind w:left="0"/>
              <w:widowControl w:val="off"/>
              <w:rPr>
                <w:rFonts w:ascii="宋体" w:hAnsi="宋体"/>
                <w:sz w:val="21"/>
                <w:szCs w:val="21"/>
              </w:rPr>
            </w:pPr>
            <w:r>
              <w:rPr>
                <w:rFonts w:hint="eastAsia" w:ascii="宋体" w:hAnsi="宋体"/>
                <w:sz w:val="21"/>
                <w:szCs w:val="21"/>
              </w:rPr>
              <w:t xml:space="preserve">2次/天换垃圾袋</w:t>
            </w:r>
            <w:r/>
          </w:p>
          <w:p>
            <w:pPr>
              <w:ind w:left="0"/>
              <w:widowControl w:val="off"/>
              <w:rPr>
                <w:rFonts w:ascii="宋体" w:hAnsi="宋体"/>
                <w:sz w:val="21"/>
                <w:szCs w:val="21"/>
              </w:rPr>
            </w:pPr>
            <w:r>
              <w:rPr>
                <w:rFonts w:hint="eastAsia" w:ascii="宋体" w:hAnsi="宋体"/>
                <w:sz w:val="21"/>
                <w:szCs w:val="21"/>
              </w:rPr>
              <w:t xml:space="preserve">2次/周洗垃圾篓</w:t>
            </w:r>
            <w:r/>
          </w:p>
        </w:tc>
      </w:tr>
      <w:tr>
        <w:trPr>
          <w:jc w:val="center"/>
          <w:trHeight w:val="74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排水沟、明沟、窨井</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确保排水通畅，无外溢，箅子内无纸屑烟头，盖上无污泥。</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不少于1次/周，大雨前后及时打扫</w:t>
            </w:r>
            <w:r/>
          </w:p>
        </w:tc>
      </w:tr>
      <w:tr>
        <w:trPr>
          <w:jc w:val="center"/>
          <w:trHeight w:val="74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屋顶、顶棚、雨棚</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无废纸、烟头、枯树枝、树叶、无杂物、无堵塞</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不少于1次/周，大雨前后及时打扫</w:t>
            </w:r>
            <w:r/>
          </w:p>
        </w:tc>
      </w:tr>
      <w:tr>
        <w:trPr>
          <w:jc w:val="center"/>
          <w:trHeight w:val="454"/>
        </w:trPr>
        <w:tc>
          <w:tcPr>
            <w:gridSpan w:val="2"/>
            <w:tcW w:w="1666" w:type="dxa"/>
            <w:vMerge w:val="continue"/>
            <w:textDirection w:val="lrTb"/>
            <w:noWrap w:val="false"/>
          </w:tcPr>
          <w:p>
            <w:pPr>
              <w:ind w:left="0"/>
              <w:rPr>
                <w:rFonts w:ascii="宋体" w:hAnsi="宋体"/>
                <w:sz w:val="21"/>
                <w:szCs w:val="21"/>
              </w:rPr>
            </w:pPr>
            <w:r>
              <w:rPr>
                <w:rFonts w:ascii="宋体" w:hAnsi="宋体"/>
                <w:sz w:val="21"/>
                <w:szCs w:val="21"/>
              </w:rPr>
            </w:r>
            <w:r/>
          </w:p>
        </w:tc>
        <w:tc>
          <w:tcPr>
            <w:tcW w:w="196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阳台、露天平台</w:t>
            </w:r>
            <w:r/>
          </w:p>
        </w:tc>
        <w:tc>
          <w:tcPr>
            <w:tcW w:w="3007"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无烟头、纸屑，无杂物堆放</w:t>
            </w:r>
            <w:r/>
          </w:p>
        </w:tc>
        <w:tc>
          <w:tcPr>
            <w:tcW w:w="319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不少于2次/周，雨前提前检查</w:t>
            </w:r>
            <w:r/>
          </w:p>
        </w:tc>
      </w:tr>
    </w:tbl>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未列入的且为正常保洁工作以及突发性事件造成的保洁工作的项目、部位均包括在本次采购范围内，服务方不得因此拒绝提供保洁服务（保洁工具、保洁用品等所需费用全部包括在服务费中，如卫生纸、檫手纸、洗手液等）。如因院方或入驻单位为提升物业服务品质，提出的精细化服务需求，需采购相应的物资，经院方审核确认后方可采购，费用由院方承担。</w:t>
      </w:r>
      <w:r/>
    </w:p>
    <w:p>
      <w:pPr>
        <w:ind w:left="0" w:firstLine="422"/>
        <w:spacing w:line="360" w:lineRule="auto"/>
        <w:tabs>
          <w:tab w:val="left" w:pos="420" w:leader="none"/>
          <w:tab w:val="left" w:pos="540" w:leader="none"/>
        </w:tabs>
        <w:rPr>
          <w:rFonts w:ascii="宋体" w:hAnsi="宋体"/>
          <w:b/>
          <w:bCs/>
          <w:sz w:val="21"/>
          <w:highlight w:val="yellow"/>
        </w:rPr>
      </w:pPr>
      <w:r>
        <w:rPr>
          <w:rFonts w:hint="eastAsia" w:ascii="宋体" w:hAnsi="宋体"/>
          <w:b/>
          <w:bCs/>
          <w:sz w:val="21"/>
          <w:highlight w:val="yellow"/>
        </w:rPr>
        <w:t xml:space="preserve">8.满意度调查</w:t>
      </w:r>
      <w:r/>
    </w:p>
    <w:p>
      <w:pPr>
        <w:ind w:left="0" w:firstLine="420"/>
        <w:spacing w:line="360" w:lineRule="auto"/>
        <w:tabs>
          <w:tab w:val="left" w:pos="420" w:leader="none"/>
          <w:tab w:val="left" w:pos="540" w:leader="none"/>
        </w:tabs>
        <w:rPr>
          <w:rFonts w:ascii="宋体" w:hAnsi="宋体"/>
          <w:sz w:val="21"/>
          <w:highlight w:val="yellow"/>
        </w:rPr>
      </w:pPr>
      <w:r>
        <w:rPr>
          <w:rFonts w:hint="eastAsia" w:ascii="宋体" w:hAnsi="宋体"/>
          <w:sz w:val="21"/>
          <w:highlight w:val="yellow"/>
        </w:rPr>
        <w:t xml:space="preserve">每月开展满意度调查，调查对象覆盖医院职工、住院患者及陪护家属。物业收集评价意见，并定期向医院反馈。医院会针对满意度考核中反馈的突出问题，要求限期制定整改方案并落实优化调整，持续提高保洁服务品质。</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（八）专项保洁服务要求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负责院内室外地面冲洗，室内石材、PVC地面每日清洗、定期晶面、打蜡，不锈钢保养，电梯、扶梯每日擦拭上油保养，玻璃擦拭、清洗，高处作业（如雨棚清洗、出风口擦拭清洗、窗帘、床帘、隔帘拆装等）。</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1.地面清洗要求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（1）按照院方环境卫生管理标准，每日定时使用洗地机对全院公共区域、走廊、通道、大厅等硬质地面进行常态化清洗作业；清洗作业前提前规划作业路线，避开诊疗高峰及患者密集时段。</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（2）作业全程坚持以临床服务为宗旨，不得影响科室正常工作、诊疗秩序及人员通行；作业区域摆放防滑警示标识，做好现场疏导防护，及时清理残留积水，严防人员滑倒、摔伤等安全事故发生。</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严格规范洗地机操作流程，选用医院专用、无刺激、环保合规的地面清洁剂，禁止使用腐蚀地面、残留异味的劣质药剂；严格执行清水预扫、药剂清洗、污水回收、地面吸干、设备清洁归位的标准化作业流程，杜绝违规操作损伤地面材质。</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（4）质量标准：清洗后的地面干净整洁、无浮尘、无污渍、无垃圾残留、无积水水渍、无拖痕毛絮；地面通透干爽、色泽均匀，边角及设备可覆盖区域清洗到位，无卫生死角，整体地面洁净防滑、观感规整。</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2.PVC地面打蜡、抛光养护要求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（1）PVC地面打蜡每年不少于2次，抛光养护每季度不少于1次；作业前征询各科室负责人的意见安排具体时间。</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（2）不能影响科室的正常工作，一切以为临床服务为宗旨；注重安全生产，防止摔倒滑到等事故的发生。</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（3）选用适合医院使用的蜡液品牌；严格按标准完成各个打蜡程序。</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（4）质量：地面光洁透亮，蜡面均匀，不留缝隙，内无污迹，无死角；感官效果好。</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3.石材晶面处理要求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石材地面抛光养护每月1次，并且按照院方要求定期对全院大理石、花岗岩等各类石材地面进行清洗、翻新、晶面硬化、抛光养护作业；晶面处理前提前告知各科室，征询科室负责人意见，合理错峰安排施工时间。</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（2）施工全过程不得影响科室正常诊疗秩序及患者通行，坚持以临床服务为宗旨；现场设置安全警示及围挡防护，做好防滑、防磕碰防护措施，杜绝人员摔倒、石材损伤、地面污染等安全事故发生。</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严格按照合同及石材养护规范开展晶面作业，选用适配医院场景、无异味、环保耐磨的专用晶面剂、硬化剂、养护材料，严禁使用强酸强碱腐蚀性药剂；严格按照清洗、打磨、修补、晶硬、抛光、吸尘清理的标准工序施工。</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质量标准：石材地面整体平整光亮、通透均匀，无划痕、无发黑、无发黄、无污渍、无孔隙；地面光泽度一致、色泽均匀，边角、缝隙处理到位无死角；晶面层硬度高、耐磨防滑，不起砂、不脱层，整体洁净美观、质感统一。</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4.不锈钢保养要求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（1）按照院方要求定期对全院不锈钢设施设备进行清洁、除垢、除锈、养护抛光作业；保养前提前报备相关科室，合理错峰安排作业时间，征询科室负责人意见，避开诊疗及通行高峰期。</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（2）作业过程严禁影响科室正常诊疗工作与患者通行，坚守临床服务宗旨；规范摆放作业警示标识，做好安全防护，杜绝划伤、磕碰、地面污染及养护操作不当造成的设备损坏等安全问题。</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严格按照合同及环境卫生养护标准开展作业，选用医院专用、无刺激气味、不伤材质、防氧化的不锈钢专用养护剂、清洁剂，严禁使用强酸、强碱、磨砂类腐蚀性清洁用品，规范完成清洁、去污、除锈、抛光、养护全套流程。</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质量标准：所有不锈钢表面洁净透亮、无灰尘、无污渍、无水印、无指纹、无锈斑、无划痕；表面氧化层处理到位，养护均匀光亮，边角缝隙无污垢死角，长效防氧化、防生锈，整体观感整洁美观、崭新规整。</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5.玻璃擦拭、清洗要求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按照院方环境卫生管理标准，定期对全院各类玻璃门窗进行全面擦拭、清洗作业；其中大厅玻璃门、窗口玻璃外侧每天擦拭一次；1楼玻璃每周1次；其它区域玻璃窗室内每月擦拭1次。高空、大面积玻璃清洗需提前报备院方，合理错峰安排作业时间，避开诊疗及患者通行高峰。</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作业全程坚持以临床服务为宗旨，不得影响科室正常诊疗工作及人员通行秩序；规范设置安全警示及防护措施，高空作业严格遵守安全操作规范，严防坠落、磕碰、玻璃破损及水渍污染地面等安全事故发生。</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严格按照保洁作业标准施工，选用医院专用、无异味、无残留、不伤玻璃及边框材质的专用玻璃清洁剂，严禁使用强酸强碱、磨砂腐蚀性药剂；严格执行除尘、去污、擦拭、刮水、除水印、边角清理的标准化作业流程，杜绝违规操作造成玻璃划伤、边框腐蚀。</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质量标准：所有玻璃表面洁净通透、无灰尘、无污渍、无水印、无指纹、无划痕、无絮状物；玻璃边角、缝隙、边框清洁到位，无污垢死角；整体透光性好、干净透亮，无模糊雾面，观感整洁统一、明亮规整。</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6.高处作业（如雨棚清洗，出风口擦拭清洗，窗帘、床帘、隔帘拆装等）要求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按照院方环境卫生管理标准，定期对全院雨棚、吊顶出风口、回风口、高位墙面、高位玻璃等高处设施开展清洁除尘作业，按院方要求定期完成窗帘、床帘、隔帘的拆卸、清洗、更换、复位工作；所有高处作业需提前报备院方及相关科室，征询科室意见，合理安排作业时间，全程避开诊疗高峰及患者密集区域。</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作业全程坚持以临床服务为宗旨，严禁影响科室正常诊疗、护理工作及人员通行；作业区域设置醒目安全警示、围挡防护设施，做好下方人员疏导，严防高空坠物、人员坠落、粉尘飘落、污水滴落污染及人员磕碰摔伤等安全事故发生。</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严格遵守高处作业安全规范标准，作业人员持证合规操作，规范使用安全绳、安全带、稳固梯具等防护工具；清洁作业选用无异味、环保、无腐蚀的专用清洁药剂，严禁强酸强碱药剂污染设备、墙面及医疗环境；严格执行除尘、擦拭、深度清洁、杂物清理、帘类拆装清洗复位的标准化流程，杜绝违规作业造成设施损坏、扬尘污染。</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质量标准：雨棚、出风口、回风口等高处设施无积尘、无蛛网、无污渍、无霉斑、无杂物堆积，通风通畅；窗帘、床帘、隔帘清洗干净、无污渍、无异味、无破损，拆装平整、悬挂规整、固定牢固；所有高处作业区域干净整洁、无卫生死角，不产生二次污染，整体环境洁净规范。</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（九）垃圾收运服务要求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1.医疗垃圾收运管理要求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按医疗废物处理规范要求进行医疗垃圾分类收集、运送、暂存，以及做好与医疗废物产出科室（部门）和回收合同单位人员交接、记录。</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（1）严格执行《医疗卫生机构医疗废物管理办法》和《医疗废物管理条例》的医疗废物管理制度，熟悉医疗废物分类收集、运送、暂时贮存、处置流程和自我防护要求。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（2）使用医疗废物专用车并由专人负责运送，严格按医院规定的线路收集垃圾。</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（3）职业卫生防护措施齐全（防护衣、雨靴、戴口罩、帽子、手套）并使用。</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严格按照规定对一次性塑料（玻璃）输液袋（瓶）进行处置。为了防止生活垃圾混入一次性塑料（玻璃）输液袋（瓶）包装袋增加处置成本，更防止医疗垃圾放入一次性塑料（玻璃）输液袋（瓶）包装袋造成社会危害，应严格分类放置。</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5）医疗垃圾做到分类存放、存放点整齐，清洁，装满3/4需打包封口；并派专人下收、就地称重，集中装箱运送。运送时工作人员需穿戴个人防护用品，使用专用推车通过污梯运送；运送中严防泄漏；运送工具在使用后应及时清洗消毒，并建立台账。</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（6）所有医疗垃圾按规定收集时应有效封口，并进行扫码称重，将打印纸张贴于垃圾袋表面，打包存放在专用存放点，做好记录。</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（7）收集医疗废物（每天最少2次），特殊科室需增加收集频率。</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（8）每天2次清洁和消毒医疗废物运送工具。</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（9）黄色医疗垃圾收集专用袋任何人不得移作他用。</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（10）熟练掌握医院医疗废弃物信息化追溯系统，并做好相关登记、统计、分析、上报等工作。</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11）使用医疗废物专用车由专人负责运送，收集人员必须掌握医疗废物信息化系统收集、运送和管理，掌握医疗废物分类收集、运送、暂时贮存、处置流程和医疗废物分类中的安全知识、专业技术、职业卫生安全防护知识，以及流失泄露、扩散时的紧急处理措施。</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（12）发生职业暴露后应在紧急处理后立即向院办报告，定期追踪，所需化验费用由中标单位负责。</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（13）暂时贮存场所每天清洁消毒 2 次，清运工具、周转桶保持干净，用后每次消毒，做到无四害，有上锁等安全措施。</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（14）如发生医疗废物流失、泄漏、扩散和意外事故情况时应按《医疗废物流失、泄漏、扩散应急方案》进行处理。中标单位每年组织医疗废物意外应急演练。</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2.生活垃圾收运管理要求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（1）熟悉生活垃圾的管理要求，熟练掌握生活垃圾的分类运输、运送路线等要求。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（2）所有垃圾分类处理均需按生活垃圾分类的要求和规范执行，即可回收物、有害垃圾、厨余垃圾、其他垃圾。</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（3）严格按照院方规定和环保部门的要求对生活垃圾进行分类收集、清运至医院指定的生活垃圾站。对有毒有害垃圾、建筑垃圾等按规定存放。</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（4）清运过程要专人负责，及时清理各楼层、病区产生的垃圾。</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（5）垃圾清运车要每日清洗，生活垃圾站的垃圾桶、场地要定期清洗消杀，防止产生异味、孳生蚊蝇等。</w:t>
      </w:r>
      <w:r/>
    </w:p>
    <w:p>
      <w:pPr>
        <w:ind w:left="0" w:firstLine="420"/>
        <w:spacing w:line="360" w:lineRule="auto"/>
        <w:tabs>
          <w:tab w:val="left" w:pos="420" w:leader="none"/>
          <w:tab w:val="left" w:pos="540" w:leader="none"/>
        </w:tabs>
        <w:rPr>
          <w:rFonts w:ascii="宋体" w:hAnsi="宋体"/>
          <w:bCs/>
          <w:sz w:val="21"/>
          <w:highlight w:val="yellow"/>
        </w:rPr>
      </w:pPr>
      <w:r>
        <w:rPr>
          <w:rFonts w:hint="eastAsia" w:ascii="宋体" w:hAnsi="宋体"/>
          <w:bCs/>
          <w:sz w:val="21"/>
        </w:rPr>
        <w:t xml:space="preserve">（6）协助医院统一收集、处理硬纸板、未被污染输液袋（瓶）等院内有值废品，严禁私自外卖可回收物。</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3.垃圾分类要求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（1）医院内设置生活垃圾堆放点，病区内放置生活垃圾临时停放处，垃圾分类明确，垃圾桶标识清楚；</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（2）保洁人员做好垃圾桶清洁卫生、四周无散放垃圾；</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（3）按垃圾分类工作要求，对各类垃圾进行分类袋装；</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（4）每天按规定的时间，使用专用电梯运送至暂存地，避免人多拥挤时间段；</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（5）病区保洁员与专收员进行当面交接、登记；</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（6）运送结束及时清洁消毒运送工具。</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（7）配合医院做好医院区域内垃圾分类的宣传、督导等工作；</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（8）对院内垃圾分类收集、设施进行巡查，发现投放不准确情况必须立即清理。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4.垃圾暂存地管理</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（1）负责医疗垃圾暂存地、生活垃圾站和厨余垃圾站的管理，要有专人负责，日产日清，做好双签字记录，做到整洁无散落、无污水、无臭味、每日规范消毒，并做好记录，确保站点管理规范。</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（2）垃圾暂存点的垃圾桶、场地要定期清洗消杀，防止产生异味、孳生蚊蝇等。</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（3）做好防鼠、防蚊蝇、防蟑螂等安全工作。</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（4）禁止转让、买卖医疗废物，禁止在非收集、非暂时贮存地点堆放医疗废物，禁止将医疗废物混入其它废物和生活垃圾。</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（5）医疗废物不得露天存放，避免阳光直射，暂存贮存时间不得超过2天。</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5.废品回收管理</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（1）负责全院废品回收管理。</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（2）严格按照规定对一次性塑料（玻璃）输液袋（瓶）进行处置。输液瓶袋分拣，要有专人负责，做好记录。</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（3）为了防止生活垃圾混入一次性塑料（玻璃）输液袋（瓶）包装袋增加处置成本，更防止医疗垃圾放入一次性塑料（玻璃）输液袋（瓶）包装袋造成社会危害，应严格分类放置。</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（4）运送时工作人员需穿戴个人防护用品，使用专用推车通过污梯运送。</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（5）运送中严防泄漏。</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6）运送工具在使用后应及时清洗消毒，并建立台账。及时清理回收、处理医院各科日常消耗的药品包装物品及其它经医院认可后的可回收废品和及时整理回收病区内无主可回收物品，不影响医院各科正常工作开展。</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（7）服务方须负责在医院范围外集中存放或及时处理，所有回收废品不得在医院内各层楼梯、井道、开水房及其它用房堆放。</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（十）洗涤服务要求</w:t>
      </w:r>
      <w:r/>
    </w:p>
    <w:p>
      <w:pPr>
        <w:numPr>
          <w:ilvl w:val="255"/>
          <w:numId w:val="0"/>
        </w:numPr>
        <w:ind w:firstLine="420"/>
        <w:jc w:val="left"/>
        <w:spacing w:line="360" w:lineRule="auto"/>
        <w:tabs>
          <w:tab w:val="left" w:pos="420" w:leader="none"/>
          <w:tab w:val="left" w:pos="540" w:leader="none"/>
        </w:tabs>
        <w:rPr>
          <w:rFonts w:ascii="宋体" w:hAnsi="宋体"/>
          <w:sz w:val="21"/>
        </w:rPr>
      </w:pPr>
      <w:r>
        <w:rPr>
          <w:rFonts w:hint="eastAsia" w:ascii="宋体" w:hAnsi="宋体"/>
          <w:sz w:val="21"/>
        </w:rPr>
        <w:t xml:space="preserve">洗涤服务必须符合中华人民共和国国家卫生健康委员会WS/T508-2025《医疗机构医用织物洗涤消毒技术标准》。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1.洗涤服务内容</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洗涤服务包含且不限于：提供全院病患服、医护工作服的洗涤及下收下送工作，全院病患、医护床单元的洗涤及下收下送工作，全院敷料的洗涤及下收下送工作；相关台账工作等。</w:t>
      </w:r>
      <w:r/>
    </w:p>
    <w:p>
      <w:pPr>
        <w:ind w:left="0" w:firstLine="422"/>
        <w:spacing w:line="360" w:lineRule="auto"/>
        <w:tabs>
          <w:tab w:val="left" w:pos="420" w:leader="none"/>
          <w:tab w:val="left" w:pos="540" w:leader="none"/>
        </w:tabs>
        <w:rPr>
          <w:rFonts w:ascii="宋体" w:hAnsi="宋体"/>
          <w:b/>
          <w:bCs/>
          <w:sz w:val="21"/>
          <w:highlight w:val="yellow"/>
        </w:rPr>
      </w:pPr>
      <w:r>
        <w:rPr>
          <w:rFonts w:hint="eastAsia" w:ascii="宋体" w:hAnsi="宋体"/>
          <w:b/>
          <w:bCs/>
          <w:sz w:val="21"/>
          <w:highlight w:val="yellow"/>
        </w:rPr>
        <w:t xml:space="preserve">2.服务要求</w:t>
      </w:r>
      <w:r/>
    </w:p>
    <w:p>
      <w:pPr>
        <w:ind w:left="0" w:firstLine="420"/>
        <w:spacing w:line="360" w:lineRule="auto"/>
        <w:tabs>
          <w:tab w:val="left" w:pos="420" w:leader="none"/>
          <w:tab w:val="left" w:pos="540" w:leader="none"/>
        </w:tabs>
        <w:rPr>
          <w:rFonts w:ascii="宋体" w:hAnsi="宋体"/>
          <w:sz w:val="21"/>
          <w:highlight w:val="yellow"/>
        </w:rPr>
      </w:pPr>
      <w:r>
        <w:rPr>
          <w:rFonts w:hint="eastAsia" w:ascii="宋体" w:hAnsi="宋体"/>
          <w:sz w:val="21"/>
          <w:highlight w:val="yellow"/>
        </w:rPr>
        <w:t xml:space="preserve">（1）每季度出具织物检测报告；</w:t>
      </w:r>
      <w:r/>
    </w:p>
    <w:p>
      <w:pPr>
        <w:ind w:left="0" w:firstLine="420"/>
        <w:spacing w:line="360" w:lineRule="auto"/>
        <w:tabs>
          <w:tab w:val="left" w:pos="420" w:leader="none"/>
          <w:tab w:val="left" w:pos="540" w:leader="none"/>
        </w:tabs>
        <w:rPr>
          <w:rFonts w:ascii="宋体" w:hAnsi="宋体"/>
          <w:sz w:val="21"/>
          <w:highlight w:val="yellow"/>
        </w:rPr>
      </w:pPr>
      <w:r>
        <w:rPr>
          <w:rFonts w:hint="eastAsia" w:ascii="宋体" w:hAnsi="宋体"/>
          <w:sz w:val="21"/>
          <w:highlight w:val="yellow"/>
        </w:rPr>
        <w:t xml:space="preserve">（2）直接接触医用被服的员工须持有效健康证明；</w:t>
      </w:r>
      <w:r/>
    </w:p>
    <w:p>
      <w:pPr>
        <w:ind w:left="0" w:firstLine="420"/>
        <w:spacing w:line="360" w:lineRule="auto"/>
        <w:tabs>
          <w:tab w:val="left" w:pos="420" w:leader="none"/>
          <w:tab w:val="left" w:pos="540" w:leader="none"/>
        </w:tabs>
        <w:rPr>
          <w:rFonts w:ascii="宋体" w:hAnsi="宋体"/>
          <w:sz w:val="21"/>
          <w:highlight w:val="yellow"/>
        </w:rPr>
      </w:pPr>
      <w:r>
        <w:rPr>
          <w:rFonts w:hint="eastAsia" w:ascii="宋体" w:hAnsi="宋体"/>
          <w:sz w:val="21"/>
          <w:highlight w:val="yellow"/>
        </w:rPr>
        <w:t xml:space="preserve">（3）具备完善的质量管理制度、安全管理制度及应急预案；</w:t>
      </w:r>
      <w:r/>
    </w:p>
    <w:p>
      <w:pPr>
        <w:ind w:left="0" w:firstLine="420"/>
        <w:spacing w:line="360" w:lineRule="auto"/>
        <w:tabs>
          <w:tab w:val="left" w:pos="420" w:leader="none"/>
          <w:tab w:val="left" w:pos="540" w:leader="none"/>
        </w:tabs>
        <w:rPr>
          <w:rFonts w:ascii="宋体" w:hAnsi="宋体"/>
          <w:sz w:val="21"/>
          <w:highlight w:val="yellow"/>
        </w:rPr>
      </w:pPr>
      <w:r>
        <w:rPr>
          <w:rFonts w:hint="eastAsia" w:ascii="宋体" w:hAnsi="宋体"/>
          <w:sz w:val="21"/>
          <w:highlight w:val="yellow"/>
        </w:rPr>
        <w:t xml:space="preserve">（4）收发过程中需做好数量登记，双签字确认。</w:t>
      </w:r>
      <w:r/>
    </w:p>
    <w:p>
      <w:pPr>
        <w:ind w:left="0" w:firstLine="420"/>
        <w:spacing w:line="360" w:lineRule="auto"/>
        <w:tabs>
          <w:tab w:val="left" w:pos="420" w:leader="none"/>
          <w:tab w:val="left" w:pos="540" w:leader="none"/>
        </w:tabs>
        <w:rPr>
          <w:rFonts w:ascii="宋体" w:hAnsi="宋体"/>
          <w:sz w:val="21"/>
          <w:highlight w:val="yellow"/>
        </w:rPr>
      </w:pPr>
      <w:r>
        <w:rPr>
          <w:rFonts w:hint="eastAsia" w:ascii="宋体" w:hAnsi="宋体"/>
          <w:sz w:val="21"/>
          <w:highlight w:val="yellow"/>
        </w:rPr>
        <w:t xml:space="preserve">（5）病区科室反应问题15分钟内及时响应，1小时内解决问题。</w:t>
      </w:r>
      <w:r/>
    </w:p>
    <w:p>
      <w:pPr>
        <w:ind w:left="0" w:firstLine="420"/>
        <w:spacing w:line="360" w:lineRule="auto"/>
        <w:tabs>
          <w:tab w:val="left" w:pos="420" w:leader="none"/>
          <w:tab w:val="left" w:pos="540" w:leader="none"/>
        </w:tabs>
        <w:rPr>
          <w:rFonts w:ascii="宋体" w:hAnsi="宋体"/>
          <w:sz w:val="21"/>
          <w:highlight w:val="yellow"/>
        </w:rPr>
      </w:pPr>
      <w:r>
        <w:rPr>
          <w:rFonts w:hint="eastAsia" w:ascii="宋体" w:hAnsi="宋体"/>
          <w:sz w:val="21"/>
          <w:highlight w:val="yellow"/>
        </w:rPr>
        <w:t xml:space="preserve">（6）每月开展满意度调查，调查对象覆盖医院职工及患者。医院针对满意度考核中反馈的突出问题，要求限期制定整改方案并落实优化调整。</w:t>
      </w:r>
      <w:r/>
    </w:p>
    <w:p>
      <w:pPr>
        <w:numPr>
          <w:ilvl w:val="255"/>
          <w:numId w:val="0"/>
        </w:numPr>
        <w:ind w:firstLine="422"/>
        <w:jc w:val="left"/>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w:t>
      </w:r>
      <w:r>
        <w:rPr>
          <w:rFonts w:ascii="宋体" w:hAnsi="宋体"/>
          <w:b/>
          <w:bCs/>
          <w:sz w:val="21"/>
        </w:rPr>
        <w:t xml:space="preserve">洗涤清单包含且不限于：</w:t>
      </w:r>
      <w:r/>
    </w:p>
    <w:tbl>
      <w:tblPr>
        <w:tblStyle w:val="834"/>
        <w:tblW w:w="9857" w:type="dxa"/>
        <w:jc w:val="center"/>
        <w:tblLayout w:type="fixed"/>
        <w:tblCellMar>
          <w:left w:w="108" w:type="dxa"/>
          <w:top w:w="0" w:type="dxa"/>
          <w:right w:w="108" w:type="dxa"/>
          <w:bottom w:w="0" w:type="dxa"/>
        </w:tblCellMar>
        <w:tblLook w:val="04A0" w:firstRow="1" w:lastRow="0" w:firstColumn="1" w:lastColumn="0" w:noHBand="0" w:noVBand="1"/>
      </w:tblPr>
      <w:tblGrid>
        <w:gridCol w:w="807"/>
        <w:gridCol w:w="2567"/>
        <w:gridCol w:w="1483"/>
        <w:gridCol w:w="950"/>
        <w:gridCol w:w="2450"/>
        <w:gridCol w:w="1600"/>
      </w:tblGrid>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品名</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品名</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数量</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床罩</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6784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药袋</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枕套</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6698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剖腹单包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452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被套</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6308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手术衣包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540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值班大单</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668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洗手衣裤包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4342</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值班枕套</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台布包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290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值班被套</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405</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病员服</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4583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人流包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185</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病员裤</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4304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洞巾包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冬工作服</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4626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方巾包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225</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工作裤</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3107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巡回衣包</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334</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晴纶被</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手术衣</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726</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窗帘</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台布</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133</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隔帘</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大包布</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230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浴巾</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中包布</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枕芯</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小包布</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2020</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毛衣</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大洞巾</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35</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脉套</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洞巾</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方巾</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治疗巾</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824</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小毛巾</w:t>
            </w:r>
            <w:r/>
          </w:p>
        </w:tc>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492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245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剖腹单</w:t>
            </w:r>
            <w:r/>
          </w:p>
        </w:tc>
        <w:tc>
          <w:tcPr>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82</w:t>
            </w:r>
            <w:r/>
          </w:p>
        </w:tc>
      </w:tr>
    </w:tbl>
    <w:p>
      <w:pPr>
        <w:numPr>
          <w:ilvl w:val="255"/>
          <w:numId w:val="0"/>
        </w:numPr>
        <w:ind w:firstLine="420"/>
        <w:jc w:val="left"/>
        <w:spacing w:line="360" w:lineRule="auto"/>
        <w:tabs>
          <w:tab w:val="left" w:pos="420" w:leader="none"/>
          <w:tab w:val="left" w:pos="540" w:leader="none"/>
        </w:tabs>
        <w:rPr>
          <w:rFonts w:ascii="宋体" w:hAnsi="宋体"/>
          <w:sz w:val="21"/>
        </w:rPr>
      </w:pPr>
      <w:r>
        <w:rPr>
          <w:rFonts w:hint="eastAsia" w:ascii="宋体" w:hAnsi="宋体"/>
          <w:sz w:val="21"/>
        </w:rPr>
        <w:t xml:space="preserve">注：以上数量为2026年1月至2026年4月共4个月的洗涤量，仅供服务方参考，以实际发生数量提供洗涤服务。</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（十一）食堂运营服务要求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食堂运营管理必须符合《中华人民共和国食品安全法》、《中华人民共和国消防法》、《生产安全事故应急条例》、《餐饮服务食品安全操作规范》、《团体膳食单位服务质量规范 T/CCA017-2020》、国家卫健委《医疗和疾控机构后勤安全生产工作管理指南》第8部分“食堂餐饮系统安全管理指南”《食堂安全管理督导检查表》等国家、江苏省和苏州市各类法律法规、部门规章、技术操作规范。</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1.堂食、订餐及配送服务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（1）含病员食堂及职工专用食堂。职工专用食堂可满足医院职工使用职工餐卡进行消费结算。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（2）提供线上订餐服务，可满足医院职工、住院患者及家属通过线上订餐系统进行订餐，具备预订、收款、退款、接受投诉建议等功能；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（3）提供现场订餐服务，由专人前往病区及科室进行现场订餐。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2.供餐需求：按要求提供早餐、中餐、晚餐的食材采购、加工、烹饪和销售服务，具体要求如下：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（1）早餐：6:00-9:00 提供不少于10个品种，包括但不限于稀饭、面条、油条、馒头、点心、鸡蛋等，以及3-4种就餐小菜、面条浇头等；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（2）中餐：10:30-13:30，</w:t>
      </w:r>
      <w:r>
        <w:rPr>
          <w:rFonts w:hint="eastAsia" w:ascii="宋体" w:hAnsi="宋体"/>
          <w:bCs/>
          <w:sz w:val="21"/>
        </w:rPr>
        <w:t xml:space="preserve">提供不少于20种品种，以半自助餐和桌餐形式供应，品种包括大荤、小荤、蔬菜、汤、水果、酸奶等；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（3）晚餐：17:00-19:00，提供不少于10种品种，以桌餐形式供应，品种包括大荤、小荤、蔬菜、面点、汤、水果、酸奶等；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（4）面点：早餐、午餐、晚餐时段同步开设，提供以苏式汤面为主、其他特色面食为辅的面点餐饮服务；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（5）在医院营养科的指导下，提供营养餐、糖尿病餐、治疗餐等服务；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（6）根据时令季节提供特色小食销售服务，如四季糕团、绿豆汤、肉月饼等；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（7）其他：定期开设卤菜、点心的日常预订及销售服务；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（8）提供不少于2个特色餐饮档口，并定期更换更新。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3.特殊服务需求</w:t>
      </w:r>
      <w:r/>
    </w:p>
    <w:p>
      <w:pPr>
        <w:ind w:left="0" w:firstLine="420"/>
        <w:spacing w:line="360" w:lineRule="auto"/>
        <w:tabs>
          <w:tab w:val="left" w:pos="420" w:leader="none"/>
          <w:tab w:val="left" w:pos="540" w:leader="none"/>
        </w:tabs>
        <w:rPr>
          <w:rFonts w:ascii="宋体" w:hAnsi="宋体"/>
          <w:sz w:val="21"/>
          <w:highlight w:val="yellow"/>
        </w:rPr>
      </w:pPr>
      <w:r>
        <w:rPr>
          <w:rFonts w:hint="eastAsia" w:ascii="宋体" w:hAnsi="宋体"/>
          <w:sz w:val="21"/>
        </w:rPr>
        <w:t xml:space="preserve">（1）配合医院工会、团委开展传统节日主题活动（如春节、元宵节、端午节、中秋节等）；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4.管理要求</w:t>
      </w:r>
      <w:r/>
    </w:p>
    <w:p>
      <w:pPr>
        <w:ind w:left="0" w:firstLine="420"/>
        <w:spacing w:line="360" w:lineRule="auto"/>
        <w:tabs>
          <w:tab w:val="left" w:pos="420" w:leader="none"/>
          <w:tab w:val="left" w:pos="540" w:leader="none"/>
        </w:tabs>
        <w:rPr>
          <w:rFonts w:hint="default" w:ascii="宋体" w:hAnsi="宋体" w:eastAsia="宋体"/>
          <w:sz w:val="21"/>
          <w:lang w:val="en-US" w:eastAsia="zh-CN"/>
        </w:rPr>
      </w:pPr>
      <w:r>
        <w:rPr>
          <w:rFonts w:ascii="宋体" w:hAnsi="宋体"/>
          <w:sz w:val="21"/>
        </w:rPr>
        <w:t xml:space="preserve">（1）在运营期间，由物业承担食堂水、电、燃气、蒸汽费用；承担食堂内厨具、灶具、餐具、电器、餐车的日常采购、保养和维修；承担各类洗消用品、卫生用品的采购；承担餐厨垃圾的分类和清运费用；承担油烟管道、隔油池的清洗和保养。</w:t>
      </w:r>
      <w:r>
        <w:rPr>
          <w:rFonts w:hint="eastAsia" w:ascii="宋体" w:hAnsi="宋体"/>
          <w:sz w:val="21"/>
          <w:lang w:val="en-US" w:eastAsia="zh-CN"/>
        </w:rPr>
        <w:t xml:space="preserve">承担日常食材费用（含各类米面油、调味品辅材等）</w:t>
      </w:r>
      <w:r>
        <w:rPr>
          <w:rFonts w:hint="eastAsia" w:ascii="宋体" w:hAnsi="宋体"/>
          <w:b/>
          <w:bCs/>
          <w:sz w:val="21"/>
          <w:lang w:val="en-US" w:eastAsia="zh-CN"/>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在运营期间，由物业落实食堂的消防安全、食品安全和安全生产责任，按受院方的消防及安全检查，全体工作人员都应熟练掌握消防安全常规常识，严格执行消防安全标准，保证食堂的安全运行。定期提供物品采购索证、农药残留检测报告等。完善突发事故、不良事件的应急处置流程，设立专用的意见收集和处置机构，妥善处理各类投诉与纠纷。</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（3）服务期间，食堂所涵盖的餐厅、操作间、储藏间、卫生间等均属于管理范围，做好食堂环境保洁工作，餐厨垃圾送到指定地点进行处理。</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（4）严格按照卫生部门对食堂从业人员的要求，所有工作人员要持有公立医院出具的健康证或体检证明上岗，上班前要经过基本的饮食行业知识培训。</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（5）配备的管理人员和工作人员需符合相关从业要求，并能具备良好的服务观念，打造安全、卫生、和谐的用餐环境。饭菜做到量足，质优，确保干净卫生。</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6）工作人员必须具备安全操作观念，认真做好防火、防毒、防工伤事故等工作。每日全面检查水、电、气、油、灶（炉）具、消毒柜和各种炊事器具、消防设施是否正常，下班勿忘关好水、电、气总阀门及门窗，发现问题及时处理，以防发生安全事故或影响正常的饭菜供应。</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（8）在食堂服务管理中，不使用腐烂变质的主副食品，包括各类辅料，不供应变质饭菜，保证饭菜卫生质量。注意荤素、营养的搭配，花色品种不断翻新，做到饭热、菜香。</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（9）食堂服务员工衣帽统一、穿戴整齐，保持整洁，上岗期间必须戴口罩，着工作服、工作帽。</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（10）食堂内有健全的防鼠、防蝇、防尘“三防措施”（特别是分菜间、加工间、餐厅等场所的门窗）。餐厅、操作间、室外通道、楼梯等区域，必须保持干净整洁。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11）每月开展满意度调查，调查对象覆盖医院职工、住院患者及陪护家属，围绕饭菜口味质量、价格水平、服务态度、环境卫生、配送时效等项目进行满意度调查。通过线上问卷投放、病区现场走访、电话回放等形式收集评价意见，并定期向医院反馈。医院会针对满意度考核中反馈的突出问题，要求限期制定整改方案并落实优化调整，持续迭代食堂服务品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（12）如因物业原因造成食物中毒或食源性疾病传播，按有关法律处理，由物业承担全部责任。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（13）如因属于管理或者操作不当等原因引起的生产安全、消防安全事故由物业承担所有责任。因员工操作不当造成的设备非正常损毁，由物业承担全部责任。</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（十二）会务服务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管理部内勤还须承担院内会务服务工作。具体要求如下：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建立会议室管理制度，制定会务服务标准、规范，严格按照标准、规范提供优质高效的会务服务和保洁服务。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建立会议室设备管理制度，提供日常运行管理服务，定期检查会议室桌椅、灯光、空调、音频、视频、电脑、电视机、会标升降机、显示屏、网络、线路、电源等设施设备，发现设备问题及时报修。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w:t>
      </w:r>
      <w:r>
        <w:rPr>
          <w:rFonts w:ascii="宋体" w:hAnsi="宋体"/>
          <w:sz w:val="21"/>
        </w:rPr>
        <w:t xml:space="preserve">积极响应采购人的各项要求，提前布置桌型，做好会标、标语、席卡、会议资料、站牌等准备工作，提供会议所需茶杯、茶叶、纸巾等用品服务。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w:t>
      </w:r>
      <w:r>
        <w:rPr>
          <w:rFonts w:ascii="宋体" w:hAnsi="宋体"/>
          <w:sz w:val="21"/>
        </w:rPr>
        <w:t xml:space="preserve">做好会议前的迎宾引导工作，会议中的茶水服务，会议后的会场检查、关闭设施设备、会议用品清理等工作。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5.负责每日报刊、杂志的分发。</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（十三）室内绿化摆放及养护服务要求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室内绿化摆放覆盖全院室内区域，现约225盆绿植（因医院楼层开放增加的绿植数量包含在本次招标内）。清单内明确的绿植摆放位置不得擅自变更（除院方要求外），确需调整的需经院方同意后方可实施，调整过程不得影响医院诊疗、办公秩序。</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1.室内绿化摆放清单</w:t>
      </w:r>
      <w:r/>
    </w:p>
    <w:tbl>
      <w:tblPr>
        <w:tblStyle w:val="834"/>
        <w:tblW w:w="98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270"/>
        <w:gridCol w:w="1160"/>
        <w:gridCol w:w="1960"/>
        <w:gridCol w:w="2132"/>
        <w:gridCol w:w="1468"/>
        <w:gridCol w:w="1184"/>
      </w:tblGrid>
      <w:tr>
        <w:trPr>
          <w:jc w:val="center"/>
          <w:trHeight w:val="396"/>
        </w:trPr>
        <w:tc>
          <w:tcPr>
            <w:tcW w:w="696"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tcW w:w="127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楼栋</w:t>
            </w:r>
            <w:r/>
          </w:p>
        </w:tc>
        <w:tc>
          <w:tcPr>
            <w:tcW w:w="116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楼层</w:t>
            </w:r>
            <w:r/>
          </w:p>
        </w:tc>
        <w:tc>
          <w:tcPr>
            <w:tcW w:w="1960"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摆放位置</w:t>
            </w:r>
            <w:r/>
          </w:p>
        </w:tc>
        <w:tc>
          <w:tcPr>
            <w:tcW w:w="2132"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绿化品名</w:t>
            </w:r>
            <w:r/>
          </w:p>
        </w:tc>
        <w:tc>
          <w:tcPr>
            <w:tcW w:w="1468"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规格</w:t>
            </w:r>
            <w:r/>
          </w:p>
        </w:tc>
        <w:tc>
          <w:tcPr>
            <w:tcW w:w="118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数量</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W w:w="127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门诊楼</w:t>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一层</w:t>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门诊大厅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组合缸花卉</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特种</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幸福树</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特种</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散尾葵</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特大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红掌</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电梯两侧</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金钱树</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中</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过道</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二层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内分泌诊台</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三层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康复科诊台</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名医馆分诊台</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红掌</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名医馆展区</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红掌</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24</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万年青</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中</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过道</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万年青</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中</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门诊门口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吊绿萝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18</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办公室1</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巴西铁</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特大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19</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鸭脚盆景</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20</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兰花盆景</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21</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蝴蝶兰</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22</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吊绿萝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23</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金边百合竹</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特大 </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24</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办公室2</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巴西铁</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特大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25</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兰花盆景</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26</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蝴蝶兰</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27</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吊绿萝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28</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桌面植物</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兰花盆景</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29</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君子兰</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30</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蟹爪兰</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31</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虎皮兰</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32</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吊兰</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33</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红掌</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34</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金钱树</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35</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袖珍椰子</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36</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门诊门口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吊绿萝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小</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37</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绿卡办</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38</w:t>
            </w:r>
            <w:r/>
          </w:p>
        </w:tc>
        <w:tc>
          <w:tcPr>
            <w:tcW w:w="127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住院部东楼</w:t>
            </w:r>
            <w:r/>
          </w:p>
        </w:tc>
        <w:tc>
          <w:tcPr>
            <w:tcW w:w="11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家属等候区</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39</w:t>
            </w:r>
            <w:r/>
          </w:p>
        </w:tc>
        <w:tc>
          <w:tcPr>
            <w:tcW w:w="127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住院部西楼</w:t>
            </w:r>
            <w:r/>
          </w:p>
        </w:tc>
        <w:tc>
          <w:tcPr>
            <w:tcW w:w="11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40</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41</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42</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43</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44</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45</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46</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47</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48</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49</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50</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51</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52</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53</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54</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55</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56</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57</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58</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59</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16层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60</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61</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电梯口</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62</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走廊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63</w:t>
            </w:r>
            <w:r/>
          </w:p>
        </w:tc>
        <w:tc>
          <w:tcPr>
            <w:tcW w:w="127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行政楼</w:t>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2层</w:t>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连廊</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棕竹</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中</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64</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65</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66</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67</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68</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69</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夏威夷</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70</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专家休息</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万年青</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中</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71</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红掌</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花卉</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72</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73</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电梯厅1</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74</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电梯厅2</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75</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76</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77</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过道</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78</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万年青</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中</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79</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restart"/>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10层</w:t>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电梯厅</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绿萝</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tcW w:w="696"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80</w:t>
            </w:r>
            <w:r/>
          </w:p>
        </w:tc>
        <w:tc>
          <w:tcPr>
            <w:tcW w:w="127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160"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960"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过道</w:t>
            </w:r>
            <w:r/>
          </w:p>
        </w:tc>
        <w:tc>
          <w:tcPr>
            <w:tcW w:w="2132"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天堂鸟</w:t>
            </w:r>
            <w:r/>
          </w:p>
        </w:tc>
        <w:tc>
          <w:tcPr>
            <w:tcW w:w="1468"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大</w:t>
            </w:r>
            <w:r/>
          </w:p>
        </w:tc>
        <w:tc>
          <w:tcPr>
            <w:tcW w:w="1184"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r>
      <w:tr>
        <w:trPr>
          <w:jc w:val="center"/>
          <w:trHeight w:val="340"/>
        </w:trPr>
        <w:tc>
          <w:tcPr>
            <w:gridSpan w:val="7"/>
            <w:tcW w:w="9870" w:type="dxa"/>
            <w:vAlign w:val="center"/>
            <w:textDirection w:val="lrTb"/>
            <w:noWrap w:val="false"/>
          </w:tcPr>
          <w:p>
            <w:pPr>
              <w:ind w:left="0"/>
              <w:jc w:val="center"/>
              <w:rPr>
                <w:rFonts w:ascii="宋体" w:hAnsi="宋体"/>
                <w:color w:val="000000"/>
                <w:sz w:val="21"/>
                <w:szCs w:val="21"/>
                <w:lang w:bidi="ar"/>
              </w:rPr>
            </w:pPr>
            <w:r>
              <w:rPr>
                <w:rFonts w:hint="eastAsia" w:ascii="宋体" w:hAnsi="宋体"/>
                <w:color w:val="000000"/>
                <w:sz w:val="21"/>
                <w:szCs w:val="21"/>
                <w:lang w:bidi="ar"/>
              </w:rPr>
              <w:t xml:space="preserve">规格大小：特种（3.5m带造型）、特大（3m以上）、大（1.5m-1.8m）、中（0.5m-0.6m）、小（0.3m-0.4m）、花卉（0.3m以上）</w:t>
            </w:r>
            <w:r/>
          </w:p>
        </w:tc>
      </w:tr>
    </w:tbl>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2.室内绿化摆放要求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bCs/>
          <w:sz w:val="21"/>
        </w:rPr>
        <w:t xml:space="preserve">（1）绿植品种、规格需符合清单要求，优先选择耐阴、耐旱、无异味、低维护的品种，确保符合医院室内环境要求，绿植进场前需经院方验收合格。</w:t>
      </w:r>
      <w:r/>
    </w:p>
    <w:p>
      <w:pPr>
        <w:ind w:left="0" w:firstLine="420"/>
        <w:spacing w:line="360" w:lineRule="auto"/>
        <w:tabs>
          <w:tab w:val="left" w:pos="420" w:leader="none"/>
          <w:tab w:val="left" w:pos="540" w:leader="none"/>
        </w:tabs>
        <w:rPr>
          <w:rFonts w:ascii="宋体" w:hAnsi="宋体"/>
          <w:sz w:val="21"/>
        </w:rPr>
      </w:pPr>
      <w:r>
        <w:rPr>
          <w:rFonts w:hint="eastAsia" w:ascii="宋体" w:hAnsi="宋体"/>
          <w:bCs/>
          <w:sz w:val="21"/>
        </w:rPr>
        <w:t xml:space="preserve">（2）运输过程中做好防护，避免绿植损伤、土壤洒落，按清单指定点位精准摆放，不得遮挡消防设施、诊疗设备、标识标牌，与墙面、设备保持安全距离(≥30cm），不影响通行及诊疗秩序。</w:t>
      </w:r>
      <w:r/>
    </w:p>
    <w:p>
      <w:pPr>
        <w:ind w:left="0" w:firstLine="420"/>
        <w:spacing w:line="360" w:lineRule="auto"/>
        <w:tabs>
          <w:tab w:val="left" w:pos="420" w:leader="none"/>
          <w:tab w:val="left" w:pos="540" w:leader="none"/>
        </w:tabs>
        <w:rPr>
          <w:rFonts w:ascii="宋体" w:hAnsi="宋体"/>
          <w:sz w:val="21"/>
        </w:rPr>
      </w:pPr>
      <w:r>
        <w:rPr>
          <w:rFonts w:hint="eastAsia" w:ascii="宋体" w:hAnsi="宋体"/>
          <w:bCs/>
          <w:sz w:val="21"/>
        </w:rPr>
        <w:t xml:space="preserve">（3）发现绿植枯死、残损后，3日内完成更换，更换的绿植需与原品种、规格一致，叶片无损伤、无病虫害，更换后及时清理作业垃圾，不得残留。</w:t>
      </w:r>
      <w:r/>
    </w:p>
    <w:p>
      <w:pPr>
        <w:ind w:left="0" w:firstLine="420"/>
        <w:spacing w:line="360" w:lineRule="auto"/>
        <w:tabs>
          <w:tab w:val="left" w:pos="420" w:leader="none"/>
          <w:tab w:val="left" w:pos="540" w:leader="none"/>
        </w:tabs>
        <w:rPr>
          <w:rFonts w:ascii="宋体" w:hAnsi="宋体"/>
          <w:sz w:val="21"/>
        </w:rPr>
      </w:pPr>
      <w:r>
        <w:rPr>
          <w:rFonts w:hint="eastAsia" w:ascii="宋体" w:hAnsi="宋体"/>
          <w:bCs/>
          <w:sz w:val="21"/>
        </w:rPr>
        <w:t xml:space="preserve">（4）因医院布局调整需变更绿植位置的，服务方需在院方通知后3日内完成调整，调整过程中避免绿植损伤及环境污染。</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3.室内绿化养护要求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（1）服务人员统一穿着干净整洁的工作服，佩戴工作牌，作业时佩戴鞋套，避免污染室内环境。</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（2）养护作业避开诊疗高峰时段，在病房、诊疗室周边作业时，动作轻柔，减少噪音，不得影响患者休息及诊疗工作。</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（3）作业后及时清理垃圾，保持作业区域整洁。</w:t>
      </w:r>
      <w:r/>
    </w:p>
    <w:p>
      <w:pPr>
        <w:ind w:left="0" w:firstLine="420"/>
        <w:spacing w:line="360" w:lineRule="auto"/>
        <w:tabs>
          <w:tab w:val="left" w:pos="420" w:leader="none"/>
          <w:tab w:val="left" w:pos="540" w:leader="none"/>
        </w:tabs>
        <w:rPr>
          <w:rFonts w:ascii="宋体" w:hAnsi="宋体"/>
          <w:sz w:val="21"/>
        </w:rPr>
      </w:pPr>
      <w:r>
        <w:rPr>
          <w:rFonts w:hint="eastAsia" w:ascii="宋体" w:hAnsi="宋体"/>
          <w:bCs/>
          <w:sz w:val="21"/>
        </w:rPr>
        <w:t xml:space="preserve">（4）负责每日巡查室内绿植生长状态，发现问题及时处理并记录，建立室内绿植养护档案。</w:t>
      </w:r>
      <w:r/>
    </w:p>
    <w:p>
      <w:pPr>
        <w:ind w:left="0" w:firstLine="420"/>
        <w:spacing w:line="360" w:lineRule="auto"/>
        <w:tabs>
          <w:tab w:val="left" w:pos="420" w:leader="none"/>
          <w:tab w:val="left" w:pos="540" w:leader="none"/>
        </w:tabs>
        <w:rPr>
          <w:rFonts w:ascii="宋体" w:hAnsi="宋体"/>
          <w:sz w:val="21"/>
        </w:rPr>
      </w:pPr>
      <w:r>
        <w:rPr>
          <w:rFonts w:hint="eastAsia" w:ascii="宋体" w:hAnsi="宋体"/>
          <w:bCs/>
          <w:sz w:val="21"/>
        </w:rPr>
        <w:t xml:space="preserve">（5）每月养护不少于4次，包括浇水（遵循“见干见湿”原则，避免积水烂根）、修剪（清除枯枝、黄叶，保持株型美观）、叶片除尘（采用湿布擦拭，确保叶片清洁无灰尘），保持植物的花盆、器皿干净整洁，无脏污，花盆内无杂物、垃圾，对损坏残缺的花盆套缸及时更换，做到进场无烂盆、坏盆，养护作业需避开诊疗高峰时段（8:00-12:00、14:00-17:00）。</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4.室内绿化养护质量标准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（1）存活要求：绿植存活率≥98%，枯死、残损绿植3日内完成更换。</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（2）生长状态：叶色正常，无黄叶、焦叶、卷叶、落叶，叶片肥厚有光泽；无病虫害，无虫尿、虫网、虫卵残留。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（3）株型要求：株型饱满美观，无枯枝、徒长枝，修剪规整；绿植高度、冠幅与清单规格一致，偏差≤10%。</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（4）清洁要求：叶片清洁无灰尘、无污渍；花盆、套缸完整无破损、无脏污，花盆内无杂草、无杂物垃圾。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（5）养护记录：建立完整养护档案，记录养护时间、内容、操作人员、更换记录等，每月提交养护报告。</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（十四）有害生物防治服务要求</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服务方提供规范的病媒防制服务，应建立健全病媒生物防制服务技术档案，包括实施方案、本底情况调查报告、工作进度安排、监测记录、派工记录、服务确认签字单等，主要服务事项包括：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（1）灭鼠工作：彻底封堵垃圾道、水沟、上下井周围的鼠洞，断绝老鼠的食源水源，统一采购国家允许使用的药物进行灭杀，对不能施药区域进行物理防治。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（2）灭蝇工作：定期对厕所、水池、垃圾收集点等幼虫易于聚集的场所进行药物灭杀。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（3）灭蟑螂工作：采取专业消杀的方法，在食堂等重要场所进行灭杀。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（4）灭蚊工作：采用喷雾机药物消杀的方法，对暖气沟、通风管道、地下室、污水管道和温度超过18摄氏度的温暖潮湿的工作室等部位进行彻底灭杀。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（5）负责区域内现有病媒生物防制标准化相关设施设备的维护保养。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（6）其他病媒生物防制应急工作。</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（1）灭鼠药的投放原则：做到点多、面广、量足、到位、安全可靠。</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灭蚊、蝇、蟑螂用药严格按照国家规定的用药标准和剂量配制使用，按病媒生物的分布特点、季节消长、主要孳生地的情况做到全范围覆盖和科学合理施药。一年中的5～10月，每月至少全范围覆盖喷雾施药四次，尤其是5、6、7月份，每周至少一次消杀，其他月份每月至少两次（根据灭治后的监测结果，调整施药次数和施药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（3）蚊、蝇、蟑螂防治实施设备以及杀虫剂、捕蝇笼、灭蚊灯等药械全部由服务方提供。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（4）服务方开展鼠、蚊、蝇、蟑螂密度监测工作，要求方法规范、资料完整，并及时将资料移交给招标人。</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（1）鼠密度控制：不低于GB/T 27770-2011中5.1.2项C级标准，采用夹夜法，鼠迹阳性率≤5%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（2）蚊密度控制：不低于GB/T 27771-2011中5.1.3项C级标准，采用停落指数法，停落指数≤1.5。</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（3）蝇密度控制：不低于GB/T 27772-2011中5.1.2项C级标准，采用目测法，有蝇房间阳性率≤9%，阳性间蝇密度≤3只/间。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（4）蜚蠊密度控制：不低于GB/T 27773-2011中5.1.2项C级标准，采用查询法，蜚蠊卵鞘查获率≤3%，平均每阳性间（处）卵鞘数≤8只。</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（十五）其他服务要求</w:t>
      </w:r>
      <w:r/>
    </w:p>
    <w:p>
      <w:pPr>
        <w:numPr>
          <w:ilvl w:val="255"/>
          <w:numId w:val="0"/>
        </w:numPr>
        <w:ind w:firstLine="422"/>
        <w:jc w:val="left"/>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1.防交叉感染要求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（1）物业员工必须经过岗前培训考核合格方可上岗，掌握基本的清洁与消毒知识。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（2）上班时间必须统一整洁着装上岗，遵守所在科室个人防护要求；掌握手卫生指征和正确洗手方法并认真执行。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（3）保洁员遵循先清洁再消毒的原则，采用湿式卫生的清洁方式。掌握含氯消毒液配比方法，配制浓度正确。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（4）病房床头柜每日清洁，实行一桌一巾，地巾一室一换，使用后送洗消中心集中清洗、消毒处置；耐药菌感染患者的洁具分开收集集中消毒预处理。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（5）保洁工具间整洁、无杂物；布巾、地巾使用整理箱保存、洁污分开。各区域毛巾拖把头有明显的颜色区分。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（6）保持各区域垃圾桶的清洁，正确区分医疗废物与生活垃圾，医疗垃圾袋不着地堆放，医疗废物达到 3/4 满时，应有效封口，医疗垃圾不外露。</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（7）运送人员穿戴防护用品，使用密闭专车按运送时间和路线运送，防止运送途中流失、泄漏、扩散。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（8）收运来的医疗废物要放入暂存间，不得露天存放；医疗废物暂时贮存的时间不得超过2天。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（9）每天运送工作结束后，应对运送工具及时进行清洁和消毒并做好记录。各种记录资料要妥善保管，保留3年。</w:t>
      </w:r>
      <w:r/>
    </w:p>
    <w:p>
      <w:pPr>
        <w:numPr>
          <w:ilvl w:val="255"/>
          <w:numId w:val="0"/>
        </w:numPr>
        <w:ind w:firstLine="422"/>
        <w:jc w:val="left"/>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2.重大活动保障要求</w:t>
      </w:r>
      <w:r/>
    </w:p>
    <w:p>
      <w:pPr>
        <w:numPr>
          <w:ilvl w:val="255"/>
          <w:numId w:val="0"/>
        </w:numPr>
        <w:ind w:firstLine="420"/>
        <w:jc w:val="left"/>
        <w:spacing w:line="360" w:lineRule="auto"/>
        <w:tabs>
          <w:tab w:val="left" w:pos="420" w:leader="none"/>
          <w:tab w:val="left" w:pos="540" w:leader="none"/>
        </w:tabs>
        <w:rPr>
          <w:rFonts w:ascii="宋体" w:hAnsi="宋体"/>
          <w:sz w:val="21"/>
        </w:rPr>
      </w:pPr>
      <w:r>
        <w:rPr>
          <w:rFonts w:ascii="宋体" w:hAnsi="宋体"/>
          <w:sz w:val="21"/>
        </w:rPr>
        <w:t xml:space="preserve">重大活动期间有组织及分工并明确相关人员职责，保证重大活动保障到位。重大活动期间，如岗位原配置的人数不能满足需要，中标单位应临时从本公司内抽调具备相应服务能力和素质的人员加强力量，以保障重大活动的顺利开展。</w:t>
      </w:r>
      <w:r/>
    </w:p>
    <w:p>
      <w:pPr>
        <w:numPr>
          <w:ilvl w:val="255"/>
          <w:numId w:val="0"/>
        </w:numPr>
        <w:ind w:firstLine="420"/>
        <w:jc w:val="left"/>
        <w:spacing w:line="360" w:lineRule="auto"/>
        <w:tabs>
          <w:tab w:val="left" w:pos="420" w:leader="none"/>
          <w:tab w:val="left" w:pos="540" w:leader="none"/>
        </w:tabs>
        <w:rPr>
          <w:rFonts w:ascii="宋体" w:hAnsi="宋体"/>
          <w:sz w:val="21"/>
        </w:rPr>
      </w:pPr>
      <w:r>
        <w:rPr>
          <w:rFonts w:hint="eastAsia" w:ascii="宋体" w:hAnsi="宋体"/>
          <w:sz w:val="21"/>
        </w:rPr>
        <w:t xml:space="preserve">医院内有各类创建活动、上级检查、外来参观，积极配合做好保障工作（包括：精神文明单位创建、无烟医院创建、大型义诊活动，医院庆典，文体活动等多种活动）。</w:t>
      </w:r>
      <w:r/>
    </w:p>
    <w:p>
      <w:pPr>
        <w:numPr>
          <w:ilvl w:val="255"/>
          <w:numId w:val="0"/>
        </w:numPr>
        <w:ind w:firstLine="422"/>
        <w:jc w:val="left"/>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3.应急处理应对要求</w:t>
      </w:r>
      <w:r/>
    </w:p>
    <w:p>
      <w:pPr>
        <w:numPr>
          <w:ilvl w:val="255"/>
          <w:numId w:val="0"/>
        </w:numPr>
        <w:ind w:firstLine="420"/>
        <w:jc w:val="left"/>
        <w:spacing w:line="360" w:lineRule="auto"/>
        <w:tabs>
          <w:tab w:val="left" w:pos="420" w:leader="none"/>
          <w:tab w:val="left" w:pos="540" w:leader="none"/>
        </w:tabs>
        <w:rPr>
          <w:rFonts w:ascii="宋体" w:hAnsi="宋体"/>
          <w:sz w:val="21"/>
        </w:rPr>
      </w:pPr>
      <w:r>
        <w:rPr>
          <w:rFonts w:hint="eastAsia" w:ascii="宋体" w:hAnsi="宋体"/>
          <w:sz w:val="21"/>
        </w:rPr>
        <w:t xml:space="preserve">对突发事件有应急处理应对方案，遇突发事件第一时间到达现场，果断阻止不良事件发生，必要时及时报警并上报，防止事态进一步恶化，协助保护现场。针对本项目，服务方应提供物业服务区域内各级各类应急预案，方案要科学、合理、可行，应包括各类纠纷、灾害性天气、发生火灾、公共卫生事件及其他突发事件的应急处理方案。</w:t>
      </w:r>
      <w:r/>
    </w:p>
    <w:p>
      <w:pPr>
        <w:numPr>
          <w:ilvl w:val="255"/>
          <w:numId w:val="0"/>
        </w:numPr>
        <w:ind w:firstLine="422"/>
        <w:jc w:val="left"/>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4.进退场要求</w:t>
      </w:r>
      <w:r/>
    </w:p>
    <w:p>
      <w:pPr>
        <w:numPr>
          <w:ilvl w:val="255"/>
          <w:numId w:val="0"/>
        </w:numPr>
        <w:ind w:firstLine="420"/>
        <w:jc w:val="left"/>
        <w:spacing w:line="360" w:lineRule="auto"/>
        <w:tabs>
          <w:tab w:val="left" w:pos="420" w:leader="none"/>
          <w:tab w:val="left" w:pos="540" w:leader="none"/>
        </w:tabs>
        <w:rPr>
          <w:rFonts w:ascii="宋体" w:hAnsi="宋体"/>
          <w:sz w:val="21"/>
        </w:rPr>
      </w:pPr>
      <w:r>
        <w:rPr>
          <w:rFonts w:hint="eastAsia" w:ascii="宋体" w:hAnsi="宋体"/>
          <w:sz w:val="21"/>
        </w:rPr>
        <w:t xml:space="preserve">要求中标单位与原服务单位安全平稳过渡。服务方针对本项目制定全面有效的进退场交接方案。方案内容包括但不限于进场前的准备，人员及物资的配备及调配，明确交接及到岗时间。服务方在合同签订后7日内，需按照响应人数提交相关的服务人员名单、相关资质证书以及响应的相关设备至采购方</w:t>
      </w:r>
      <w:r>
        <w:rPr>
          <w:rFonts w:hint="eastAsia" w:ascii="宋体" w:hAnsi="宋体"/>
          <w:sz w:val="21"/>
        </w:rPr>
        <w:t xml:space="preserve">备案并安排及时到岗服务。做好与院方及上一个服务商做好交接工作，与院方做好固定物资交接手续，尽快熟悉院内范围内各项设施情况并逐一检查核对，发现问题及时向院方反映并做好文字交接记录。主动配合并协调院方做好培训上岗等进场交接的相关工作。服务方退场前需向院方移交将服务范围内各项设施检查情况汇总信息交于院方，并逐项与院方交接，有损坏或遗失的物资需修补或补充到位，并做好文字交接记录，需要明确与院方以及下一个服务商的工作交接、明确退场时间、确保下一个服务商能够及时开展物业服务工作，所有交接工作须经院方验收通过后方可退场。</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（十六）商务要求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rPr>
        <w:t xml:space="preserve">1.履约期限：</w:t>
      </w:r>
      <w:r>
        <w:rPr>
          <w:rFonts w:hint="eastAsia" w:ascii="宋体" w:hAnsi="宋体"/>
          <w:sz w:val="21"/>
          <w:szCs w:val="21"/>
        </w:rPr>
        <w:t xml:space="preserve">合同签订后</w:t>
      </w:r>
      <w:r>
        <w:rPr>
          <w:rFonts w:ascii="宋体" w:hAnsi="宋体"/>
          <w:sz w:val="21"/>
          <w:szCs w:val="21"/>
        </w:rPr>
        <w:t xml:space="preserve">1</w:t>
      </w:r>
      <w:r>
        <w:rPr>
          <w:rFonts w:hint="eastAsia" w:ascii="宋体" w:hAnsi="宋体"/>
          <w:sz w:val="21"/>
          <w:szCs w:val="21"/>
        </w:rPr>
        <w:t xml:space="preserve">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2.考核要求：院方将服务单位纳入后勤社会化部门统一管理，每月进行考核。</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2.付款方式：</w:t>
      </w:r>
      <w:r>
        <w:rPr>
          <w:rFonts w:hint="eastAsia" w:ascii="宋体" w:hAnsi="宋体"/>
          <w:sz w:val="21"/>
          <w:szCs w:val="21"/>
        </w:rPr>
        <w:t xml:space="preserve">合同签订后，乙方每月度向甲方提供一次增值税普通发票，甲方在收到发票后30个工作日内按考核结果向乙方支付费用。</w:t>
      </w:r>
      <w:r/>
    </w:p>
    <w:p>
      <w:pPr>
        <w:ind w:left="0" w:firstLine="422"/>
        <w:spacing w:line="360" w:lineRule="auto"/>
        <w:tabs>
          <w:tab w:val="left" w:pos="420" w:leader="none"/>
          <w:tab w:val="left" w:pos="540" w:leader="none"/>
        </w:tabs>
        <w:rPr>
          <w:rFonts w:ascii="宋体" w:hAnsi="宋体"/>
          <w:b/>
          <w:sz w:val="21"/>
        </w:rPr>
        <w:outlineLvl w:val="1"/>
      </w:pPr>
      <w:r>
        <w:rPr>
          <w:rFonts w:hint="eastAsia" w:ascii="宋体" w:hAnsi="宋体"/>
          <w:b/>
          <w:sz w:val="21"/>
        </w:rPr>
        <w:t xml:space="preserve">（十七）其他要求：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1.工作场地：院方提供物业服务所必需的用房及水电供应。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2.服务所需用品：物业服务中所需的设施设备、清洁用品及办公用品均由服务方自行采购，费用由投服务方自行承担。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3.项目管理服务人员工作服装由服务方自行配备，费用自理；服装样式体现岗位特色和方便不同岗位操作，样式需经过院方认可。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4.服务方需建立上岗前培训制度。所有管理服务人员在服务期间按岗位要求进行定期培训，必要时应接受院方对服务人员的集中培训。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5.服务方应按国家和当地政府有关劳动法规、条例，向项目管理服务人员提供相应工种的劳动工资、加班工资、劳动保护等待遇。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服务方应做好员工信息登记，紧急联系人信息采集并验证是否准确（应不少于2位）；做好员工体检，做好基础疾病筛查，高风险人群应增加特定检查项目；及时购买雇主责任险，防止意外情况发生；外地务工人员应及时向所在辖区派出所办理居住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（十八）投标人根据本项目特点，制定下列内容：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1.物业管理服务理念、整体设想；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2.物业服务目标定位、服务组织架构；</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3.医院物业服务管理要点分析及主要措施。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（十九）投标人根据本项目特点，制定下列管理服务制度：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1.项目服务管理总体制度；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2.保洁服务（常规保洁、专项保洁、垃圾清运及院感管控）相关制度；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3.运送服务相关制度；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4.驻守科室（急诊、手术室、ICU、检验科、中心供应室）服务相关制度；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5.餐饮服务相关制度；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6.其他（会务、室内绿化养护、有害生物防治）服务相关制度。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（二十）投标人提供服务所需的主要设备配置方案（主要固定资产类设备应有详细的品牌规格、技术参数、设备照片等说明）及设备的安全管理和日常维保方案。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（二十一）投标人提供物业服务区域内各级各类应急预案。包含且不限于各类突发环境保洁类事件、灾害性天气及其他突发事件，制定应急处置方案：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1.突发环境保洁类事件应对方案；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2.灾害性天气应对方案；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3.院内感染控制应对方案；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4.重大活动保障应对方案；</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5.提供应急队伍构建情况（包括应急人员配置方案，公司支持力度等）；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（二十二）投标人根据企业自身能力及项目的采购需求，提供针对本项目的服务创新方案，提升医院满意度，至少包括以下内容：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1.节能减排方案；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2.信息化建设提升方案；</w:t>
      </w:r>
      <w:r/>
    </w:p>
    <w:p>
      <w:pPr>
        <w:ind w:left="0" w:firstLine="420"/>
        <w:spacing w:line="360" w:lineRule="auto"/>
        <w:rPr>
          <w:rFonts w:ascii="宋体" w:hAnsi="宋体"/>
          <w:sz w:val="21"/>
        </w:rPr>
      </w:pPr>
      <w:r>
        <w:rPr>
          <w:rFonts w:hint="eastAsia" w:ascii="宋体" w:hAnsi="宋体"/>
          <w:sz w:val="21"/>
        </w:rPr>
        <w:t xml:space="preserve">3.服务满意度提质增效方案；</w:t>
      </w:r>
      <w:bookmarkStart w:id="121" w:name="OLE_LINK28"/>
      <w:r/>
      <w:r/>
    </w:p>
    <w:p>
      <w:pPr>
        <w:ind w:left="0" w:firstLine="422"/>
        <w:spacing w:line="360" w:lineRule="auto"/>
        <w:rPr>
          <w:rFonts w:ascii="宋体" w:hAnsi="宋体"/>
          <w:b/>
          <w:bCs/>
          <w:sz w:val="21"/>
          <w:szCs w:val="21"/>
        </w:rPr>
      </w:pPr>
      <w:r>
        <w:rPr>
          <w:rFonts w:hint="eastAsia" w:ascii="宋体" w:hAnsi="宋体"/>
          <w:b/>
          <w:bCs/>
          <w:sz w:val="21"/>
          <w:szCs w:val="21"/>
        </w:rPr>
        <w:t xml:space="preserve">（二十三）履约验收：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420" w:leader="none"/>
          <w:tab w:val="left" w:pos="540" w:leader="none"/>
        </w:tabs>
        <w:rPr>
          <w:rFonts w:hint="eastAsia"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bookmarkEnd w:id="121"/>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lang w:val="en-US" w:eastAsia="zh-CN"/>
        </w:rPr>
        <w:t xml:space="preserve">二十四</w:t>
      </w:r>
      <w:r>
        <w:rPr>
          <w:rFonts w:hint="eastAsia" w:ascii="宋体" w:hAnsi="宋体"/>
          <w:b/>
          <w:sz w:val="21"/>
        </w:rPr>
        <w:t xml:space="preserve">）项目服务人员其他要求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highlight w:val="yellow"/>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bookmarkEnd w:id="119"/>
      <w:r/>
      <w:r/>
    </w:p>
    <w:p>
      <w:pPr>
        <w:pStyle w:val="849"/>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4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24"/>
        <w:ind w:left="0" w:firstLine="0"/>
        <w:jc w:val="center"/>
        <w:rPr>
          <w:rFonts w:ascii="宋体" w:hAnsi="宋体"/>
          <w:b/>
          <w:sz w:val="44"/>
          <w:szCs w:val="22"/>
        </w:rPr>
      </w:pPr>
      <w:r/>
      <w:bookmarkStart w:id="122" w:name="_Toc11789"/>
      <w:r/>
      <w:bookmarkStart w:id="123" w:name="_Hlk55741158"/>
      <w:r/>
      <w:bookmarkStart w:id="124" w:name="_Toc5111"/>
      <w:r>
        <w:rPr>
          <w:rFonts w:hint="eastAsia" w:ascii="宋体" w:hAnsi="宋体"/>
          <w:b/>
          <w:sz w:val="44"/>
          <w:szCs w:val="22"/>
        </w:rPr>
        <w:br w:type="page" w:clear="all"/>
      </w:r>
      <w:bookmarkEnd w:id="122"/>
      <w:r/>
      <w:bookmarkEnd w:id="123"/>
      <w:r/>
      <w:bookmarkEnd w:id="124"/>
      <w:r/>
      <w:bookmarkStart w:id="125" w:name="_Toc165274522"/>
      <w:r/>
      <w:bookmarkStart w:id="126" w:name="_Toc27667"/>
      <w:r/>
      <w:bookmarkStart w:id="127" w:name="_Toc8564"/>
      <w:r/>
      <w:bookmarkStart w:id="128" w:name="_Toc57376410"/>
      <w:r>
        <w:rPr>
          <w:rFonts w:hint="eastAsia" w:ascii="宋体" w:hAnsi="宋体"/>
          <w:b/>
          <w:sz w:val="44"/>
          <w:szCs w:val="22"/>
        </w:rPr>
        <w:t xml:space="preserve">第五章 </w:t>
      </w:r>
      <w:bookmarkStart w:id="129" w:name="合同的特殊条款"/>
      <w:r/>
      <w:bookmarkEnd w:id="129"/>
      <w:r>
        <w:rPr>
          <w:rFonts w:hint="eastAsia" w:ascii="宋体" w:hAnsi="宋体"/>
          <w:b/>
          <w:sz w:val="44"/>
          <w:szCs w:val="22"/>
        </w:rPr>
        <w:t xml:space="preserve"> 合同及主要条款</w:t>
      </w:r>
      <w:bookmarkEnd w:id="125"/>
      <w:r/>
      <w:r/>
    </w:p>
    <w:p>
      <w:pPr>
        <w:ind w:left="0"/>
        <w:jc w:val="center"/>
        <w:rPr>
          <w:rFonts w:ascii="宋体" w:hAnsi="宋体"/>
          <w:b/>
          <w:sz w:val="32"/>
          <w:szCs w:val="32"/>
        </w:rPr>
      </w:pPr>
      <w:r/>
      <w:bookmarkStart w:id="130" w:name="OLE_LINK22"/>
      <w:r/>
      <w:bookmarkStart w:id="131" w:name="OLE_LINK19"/>
      <w:r/>
      <w:bookmarkStart w:id="132" w:name="OLE_LINK15"/>
      <w:r/>
      <w:bookmarkStart w:id="133" w:name="OLE_LINK18"/>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14:textFill>
            <w14:solidFill>
              <w14:schemeClr w14:val="tx1"/>
            </w14:solidFill>
          </w14:textFill>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pPr>
      <w:r>
        <w:rPr>
          <w:rFonts w:hint="eastAsia" w:ascii="宋体" w:hAnsi="宋体"/>
          <w:sz w:val="21"/>
          <w:szCs w:val="21"/>
        </w:rPr>
        <w:t xml:space="preserve">支付金额按中标价平均至每月支付，并根据实际考核结果进行结算，具体考核办法详见第七章。</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4"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4"/>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分期（段）验收： （共分2期（段），每6个月组织验收一次）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履约验收方式：一次性验收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35"/>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34"/>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0"/>
            <w:bookmarkEnd w:id="131"/>
            <w:bookmarkEnd w:id="132"/>
            <w:bookmarkEnd w:id="133"/>
            <w:r/>
          </w:p>
        </w:tc>
      </w:tr>
    </w:tbl>
    <w:p>
      <w:pPr>
        <w:pStyle w:val="884"/>
        <w:ind w:left="0" w:firstLine="0"/>
        <w:rPr>
          <w:rFonts w:ascii="宋体" w:hAnsi="宋体"/>
          <w:b/>
          <w:sz w:val="44"/>
          <w:szCs w:val="22"/>
        </w:rPr>
      </w:pPr>
      <w:r>
        <w:rPr>
          <w:rFonts w:ascii="宋体" w:hAnsi="宋体"/>
          <w:b/>
          <w:sz w:val="44"/>
          <w:szCs w:val="22"/>
        </w:rPr>
      </w:r>
      <w:r/>
    </w:p>
    <w:p>
      <w:pPr>
        <w:pStyle w:val="884"/>
        <w:ind w:left="400" w:firstLine="883"/>
        <w:rPr>
          <w:rFonts w:ascii="宋体" w:hAnsi="宋体"/>
          <w:b/>
          <w:sz w:val="44"/>
          <w:szCs w:val="22"/>
        </w:rPr>
      </w:pPr>
      <w:r>
        <w:rPr>
          <w:rFonts w:hint="eastAsia" w:ascii="宋体" w:hAnsi="宋体"/>
          <w:b/>
          <w:sz w:val="44"/>
          <w:szCs w:val="22"/>
        </w:rPr>
        <w:br w:type="page" w:clear="all"/>
      </w:r>
      <w:r/>
    </w:p>
    <w:p>
      <w:pPr>
        <w:pStyle w:val="824"/>
        <w:ind w:left="0" w:firstLine="0"/>
        <w:jc w:val="center"/>
        <w:rPr>
          <w:rFonts w:ascii="宋体" w:hAnsi="宋体"/>
          <w:b/>
          <w:sz w:val="44"/>
          <w:szCs w:val="22"/>
        </w:rPr>
      </w:pPr>
      <w:r/>
      <w:bookmarkStart w:id="135" w:name="_Toc165274523"/>
      <w:r>
        <w:rPr>
          <w:rFonts w:hint="eastAsia" w:ascii="宋体" w:hAnsi="宋体"/>
          <w:b/>
          <w:sz w:val="44"/>
          <w:szCs w:val="22"/>
        </w:rPr>
        <w:t xml:space="preserve">第六章  </w:t>
      </w:r>
      <w:bookmarkStart w:id="136" w:name="评分要点"/>
      <w:r/>
      <w:bookmarkEnd w:id="136"/>
      <w:r>
        <w:rPr>
          <w:rFonts w:hint="eastAsia" w:ascii="宋体" w:hAnsi="宋体"/>
          <w:b/>
          <w:sz w:val="44"/>
          <w:szCs w:val="22"/>
        </w:rPr>
        <w:t xml:space="preserve">评标办法和评分标准</w:t>
      </w:r>
      <w:bookmarkEnd w:id="126"/>
      <w:r/>
      <w:bookmarkEnd w:id="127"/>
      <w:r/>
      <w:bookmarkEnd w:id="128"/>
      <w:r/>
      <w:bookmarkEnd w:id="135"/>
      <w:r/>
      <w:r/>
    </w:p>
    <w:p>
      <w:pPr>
        <w:ind w:left="0" w:firstLine="422"/>
        <w:spacing w:line="360" w:lineRule="auto"/>
        <w:rPr>
          <w:rFonts w:ascii="宋体" w:hAnsi="宋体"/>
          <w:b/>
          <w:sz w:val="21"/>
          <w:szCs w:val="21"/>
        </w:rPr>
      </w:pPr>
      <w:r/>
      <w:bookmarkStart w:id="137" w:name="_Toc17476"/>
      <w:r/>
      <w:bookmarkStart w:id="138" w:name="_Toc16264"/>
      <w:r/>
      <w:bookmarkStart w:id="139" w:name="_Toc698"/>
      <w:r>
        <w:rPr>
          <w:rFonts w:hint="eastAsia" w:ascii="宋体" w:hAnsi="宋体"/>
          <w:b/>
          <w:sz w:val="21"/>
          <w:szCs w:val="21"/>
        </w:rPr>
        <w:t xml:space="preserve">一、评标办法：</w:t>
      </w:r>
      <w:bookmarkEnd w:id="137"/>
      <w:r/>
      <w:bookmarkEnd w:id="138"/>
      <w:r/>
      <w:bookmarkEnd w:id="13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35"/>
      </w:pPr>
      <w:r/>
      <w:r/>
    </w:p>
    <w:p>
      <w:r/>
      <w:r/>
    </w:p>
    <w:p>
      <w:pPr>
        <w:pStyle w:val="835"/>
      </w:pPr>
      <w:r/>
      <w:r/>
    </w:p>
    <w:p>
      <w:pPr>
        <w:pStyle w:val="841"/>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ascii="宋体" w:hAnsi="宋体" w:cs="Times New Roman"/>
          <w:b/>
          <w:sz w:val="21"/>
          <w:szCs w:val="21"/>
        </w:rPr>
        <w:t xml:space="preserve">二、评分标准：</w:t>
      </w:r>
      <w:r/>
    </w:p>
    <w:tbl>
      <w:tblPr>
        <w:tblStyle w:val="834"/>
        <w:tblpPr w:horzAnchor="text" w:tblpXSpec="center" w:vertAnchor="text" w:tblpY="1" w:leftFromText="180" w:topFromText="0" w:rightFromText="180" w:bottomFromText="0"/>
        <w:tblW w:w="91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921"/>
        <w:gridCol w:w="1364"/>
      </w:tblGrid>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color w:val="000000"/>
                <w:sz w:val="21"/>
                <w:szCs w:val="21"/>
              </w:rPr>
              <w:t xml:space="preserve">评审项</w:t>
            </w:r>
            <w:r/>
          </w:p>
        </w:tc>
        <w:tc>
          <w:tcPr>
            <w:tcW w:w="492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color w:val="000000"/>
                <w:sz w:val="21"/>
                <w:szCs w:val="21"/>
              </w:rPr>
              <w:t xml:space="preserve">评审规则</w:t>
            </w:r>
            <w:r/>
          </w:p>
        </w:tc>
        <w:tc>
          <w:tcPr>
            <w:tcW w:w="136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color w:val="000000"/>
                <w:sz w:val="21"/>
                <w:szCs w:val="21"/>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ascii="宋体" w:hAnsi="宋体" w:cs="Tahoma"/>
                <w:b/>
                <w:color w:val="000000"/>
                <w:sz w:val="21"/>
                <w:szCs w:val="21"/>
              </w:rPr>
              <w:t xml:space="preserve">（25分）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ascii="宋体" w:hAnsi="宋体" w:cs="Tahoma"/>
                <w:bCs/>
                <w:color w:val="000000"/>
                <w:sz w:val="21"/>
                <w:szCs w:val="21"/>
              </w:rPr>
              <w:t xml:space="preserve">投标报价</w:t>
            </w:r>
            <w:r/>
          </w:p>
        </w:tc>
        <w:tc>
          <w:tcPr>
            <w:tcW w:w="4921"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ascii="宋体" w:hAnsi="宋体"/>
                <w:color w:val="000000"/>
                <w:sz w:val="21"/>
                <w:szCs w:val="21"/>
                <w:lang w:bidi="ar"/>
              </w:rPr>
              <w:t xml:space="preserve">投标报价得分＝（评标基准价/投标报价）×25％×100</w:t>
            </w:r>
            <w:r/>
          </w:p>
        </w:tc>
        <w:tc>
          <w:tcPr>
            <w:tcW w:w="1364" w:type="dxa"/>
            <w:vAlign w:val="center"/>
            <w:textDirection w:val="lrTb"/>
            <w:noWrap w:val="false"/>
          </w:tcPr>
          <w:p>
            <w:pPr>
              <w:ind w:left="0"/>
              <w:jc w:val="center"/>
              <w:widowControl w:val="off"/>
              <w:rPr>
                <w:rFonts w:ascii="宋体" w:hAnsi="宋体" w:cs="Tahoma"/>
                <w:color w:val="000000"/>
                <w:sz w:val="21"/>
                <w:szCs w:val="21"/>
              </w:rPr>
            </w:pPr>
            <w:r>
              <w:rPr>
                <w:rFonts w:ascii="宋体" w:hAnsi="宋体" w:cs="Tahoma"/>
                <w:color w:val="000000"/>
                <w:sz w:val="21"/>
                <w:szCs w:val="21"/>
              </w:rPr>
              <w:t xml:space="preserve">25</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t xml:space="preserve">技术</w:t>
            </w:r>
            <w:r>
              <w:rPr>
                <w:rFonts w:hint="eastAsia" w:ascii="宋体" w:hAnsi="宋体" w:cs="Tahoma"/>
                <w:b/>
                <w:color w:val="000000"/>
                <w:sz w:val="21"/>
                <w:szCs w:val="21"/>
              </w:rPr>
              <w:t xml:space="preserve">及商务</w:t>
            </w:r>
            <w:r>
              <w:rPr>
                <w:rFonts w:ascii="宋体" w:hAnsi="宋体" w:cs="Tahoma"/>
                <w:b/>
                <w:color w:val="000000"/>
                <w:sz w:val="21"/>
                <w:szCs w:val="21"/>
              </w:rPr>
              <w:t xml:space="preserve">部分</w:t>
            </w:r>
            <w:r/>
          </w:p>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t xml:space="preserve">（</w:t>
            </w:r>
            <w:r>
              <w:rPr>
                <w:rFonts w:hint="eastAsia" w:ascii="宋体" w:hAnsi="宋体" w:cs="Tahoma"/>
                <w:b/>
                <w:color w:val="000000"/>
                <w:sz w:val="21"/>
                <w:szCs w:val="21"/>
              </w:rPr>
              <w:t xml:space="preserve">75</w:t>
            </w:r>
            <w:r>
              <w:rPr>
                <w:rFonts w:ascii="宋体" w:hAnsi="宋体" w:cs="Tahoma"/>
                <w:b/>
                <w:color w:val="000000"/>
                <w:sz w:val="21"/>
                <w:szCs w:val="21"/>
              </w:rPr>
              <w:t xml:space="preserve">分）</w:t>
            </w:r>
            <w:r/>
          </w:p>
        </w:tc>
        <w:tc>
          <w:tcPr>
            <w:tcW w:w="1417" w:type="dxa"/>
            <w:vAlign w:val="center"/>
            <w:textDirection w:val="lrTb"/>
            <w:noWrap w:val="false"/>
          </w:tcPr>
          <w:p>
            <w:pPr>
              <w:ind w:left="0"/>
              <w:jc w:val="center"/>
              <w:spacing w:after="160"/>
              <w:widowControl w:val="off"/>
              <w:rPr>
                <w:rFonts w:ascii="宋体" w:hAnsi="宋体" w:cs="Tahoma"/>
                <w:bCs/>
                <w:color w:val="000000"/>
                <w:sz w:val="21"/>
                <w:szCs w:val="21"/>
              </w:rPr>
            </w:pPr>
            <w:r>
              <w:rPr>
                <w:rFonts w:ascii="宋体" w:hAnsi="宋体"/>
                <w:color w:val="000000"/>
                <w:sz w:val="21"/>
                <w:szCs w:val="21"/>
                <w:lang w:bidi="ar"/>
              </w:rPr>
              <w:t xml:space="preserve">服务理念及组织架构</w:t>
            </w:r>
            <w:r/>
          </w:p>
        </w:tc>
        <w:tc>
          <w:tcPr>
            <w:tcW w:w="4921"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1.物业管理服务理念、整体设想；</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2.物业服务目标定位、服务组织架构；</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3.医院物业服务管理要点分析及主要措施。</w:t>
            </w:r>
            <w:r/>
          </w:p>
          <w:p>
            <w:pPr>
              <w:ind w:left="0"/>
              <w:widowControl w:val="off"/>
              <w:rPr>
                <w:rFonts w:cs="Times New Roman"/>
                <w:sz w:val="22"/>
                <w:szCs w:val="24"/>
              </w:rPr>
            </w:pPr>
            <w:r>
              <w:rPr>
                <w:rFonts w:ascii="宋体" w:hAnsi="宋体"/>
                <w:color w:val="000000"/>
                <w:sz w:val="21"/>
                <w:szCs w:val="21"/>
                <w:lang w:bidi="ar"/>
              </w:rPr>
              <w:t xml:space="preserve">上述每项应逐条叙述，内容完整合理、条理清晰、可操作性强、贴合本项目实际的得3分；内容较合理、条理较清晰、具有基本可操作性的得2分；内容基本合理、条理基本清晰、可操作性不强、未体现本项目实际的得1分；每项叙述内容与采购需求偏差较大或未作完整叙述的，不得分。</w:t>
            </w:r>
            <w:r>
              <w:rPr>
                <w:rFonts w:cs="Times New Roman"/>
                <w:sz w:val="22"/>
                <w:szCs w:val="24"/>
              </w:rPr>
              <w:t xml:space="preserve">本项最高得9分</w:t>
            </w:r>
            <w:r>
              <w:rPr>
                <w:rFonts w:hint="eastAsia" w:cs="Times New Roman"/>
                <w:sz w:val="22"/>
                <w:szCs w:val="24"/>
              </w:rPr>
              <w:t xml:space="preserve">。</w:t>
            </w:r>
            <w:r/>
          </w:p>
        </w:tc>
        <w:tc>
          <w:tcPr>
            <w:tcW w:w="1364" w:type="dxa"/>
            <w:vAlign w:val="center"/>
            <w:textDirection w:val="lrTb"/>
            <w:noWrap w:val="false"/>
          </w:tcPr>
          <w:p>
            <w:pPr>
              <w:ind w:left="0"/>
              <w:jc w:val="center"/>
              <w:widowControl w:val="off"/>
              <w:rPr>
                <w:rFonts w:ascii="宋体" w:hAnsi="宋体" w:cs="Tahoma"/>
                <w:color w:val="000000"/>
                <w:sz w:val="21"/>
                <w:szCs w:val="21"/>
              </w:rPr>
            </w:pPr>
            <w:r>
              <w:rPr>
                <w:rFonts w:ascii="宋体" w:hAnsi="宋体" w:cs="Tahoma"/>
                <w:color w:val="000000"/>
                <w:sz w:val="21"/>
                <w:szCs w:val="21"/>
              </w:rPr>
              <w:t xml:space="preserve">9</w:t>
            </w:r>
            <w:r/>
          </w:p>
        </w:tc>
      </w:tr>
      <w:tr>
        <w:trPr>
          <w:jc w:val="center"/>
          <w:trHeight w:val="113"/>
        </w:trPr>
        <w:tc>
          <w:tcPr>
            <w:tcW w:w="1413" w:type="dxa"/>
            <w:vAlign w:val="center"/>
            <w:vMerge w:val="continue"/>
            <w:textDirection w:val="lrTb"/>
            <w:noWrap w:val="false"/>
          </w:tcPr>
          <w:p>
            <w:pPr>
              <w:ind w:left="0"/>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spacing w:after="160"/>
              <w:widowControl w:val="off"/>
              <w:rPr>
                <w:rFonts w:ascii="宋体" w:hAnsi="宋体"/>
                <w:color w:val="000000"/>
                <w:sz w:val="21"/>
                <w:szCs w:val="21"/>
              </w:rPr>
            </w:pPr>
            <w:r>
              <w:rPr>
                <w:rFonts w:ascii="宋体" w:hAnsi="宋体"/>
                <w:color w:val="000000"/>
                <w:sz w:val="21"/>
                <w:szCs w:val="21"/>
                <w:lang w:bidi="ar"/>
              </w:rPr>
              <w:t xml:space="preserve">管理服务制度</w:t>
            </w:r>
            <w:r/>
          </w:p>
        </w:tc>
        <w:tc>
          <w:tcPr>
            <w:tcW w:w="4921"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投标人根据本项目特点，制定下列管理服务制度。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1.项目服务管理总体制度；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2.保洁服务（常规保洁、专项保洁、垃圾清运及院感管控）相关制度；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3.运送服务相关制度；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4.驻守科室（急诊、手术室、ICU、检验科、中心供应室）服务相关制度；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5.餐饮服务相关制度；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6.其他（会务、室内绿化养护、有害生物防治）服务相关制度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上述每项应逐条叙述，内容完整合理、条理清晰、可操作性强、贴合本项目实际的得3分；内容较合理、条理较清晰、具有基本可操作性的得2分；内容基本合理、条理基本清晰、可操作性不强、未体现本项目实际的得1分；每项叙述内容与采购需求偏差较大或未作完整叙述的，不得分。</w:t>
            </w:r>
            <w:r>
              <w:rPr>
                <w:rFonts w:cs="Times New Roman"/>
                <w:sz w:val="22"/>
                <w:szCs w:val="24"/>
              </w:rPr>
              <w:t xml:space="preserve">本项最高得18分</w:t>
            </w:r>
            <w:r>
              <w:rPr>
                <w:rFonts w:hint="eastAsia" w:cs="Times New Roman"/>
                <w:sz w:val="22"/>
                <w:szCs w:val="24"/>
              </w:rPr>
              <w:t xml:space="preserve">。</w:t>
            </w:r>
            <w:r/>
          </w:p>
        </w:tc>
        <w:tc>
          <w:tcPr>
            <w:tcW w:w="1364" w:type="dxa"/>
            <w:vAlign w:val="center"/>
            <w:textDirection w:val="lrTb"/>
            <w:noWrap w:val="false"/>
          </w:tcPr>
          <w:p>
            <w:pPr>
              <w:ind w:left="0"/>
              <w:jc w:val="center"/>
              <w:widowControl w:val="off"/>
              <w:rPr>
                <w:rFonts w:ascii="宋体" w:hAnsi="宋体" w:cs="Tahoma"/>
                <w:color w:val="000000"/>
                <w:sz w:val="21"/>
                <w:szCs w:val="21"/>
              </w:rPr>
            </w:pPr>
            <w:r>
              <w:rPr>
                <w:rFonts w:ascii="宋体" w:hAnsi="宋体" w:cs="Tahoma"/>
                <w:color w:val="000000"/>
                <w:sz w:val="21"/>
                <w:szCs w:val="21"/>
              </w:rPr>
              <w:t xml:space="preserve">18</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spacing w:after="160"/>
              <w:widowControl w:val="off"/>
              <w:rPr>
                <w:rFonts w:ascii="宋体" w:hAnsi="宋体"/>
                <w:color w:val="000000"/>
                <w:sz w:val="21"/>
                <w:szCs w:val="21"/>
              </w:rPr>
            </w:pPr>
            <w:r>
              <w:rPr>
                <w:rFonts w:ascii="宋体" w:hAnsi="宋体"/>
                <w:color w:val="000000"/>
                <w:sz w:val="21"/>
                <w:szCs w:val="21"/>
                <w:lang w:bidi="ar"/>
              </w:rPr>
              <w:t xml:space="preserve">物资配置</w:t>
            </w:r>
            <w:r/>
          </w:p>
        </w:tc>
        <w:tc>
          <w:tcPr>
            <w:tcW w:w="4921"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投标人提供服务所需的主要设备配置方案（主要固定资产类设备应有详细的品牌规格、技术参数、设备照片等说明）及设备的安全管理和日常维保方案。</w:t>
            </w:r>
            <w:r/>
          </w:p>
          <w:p>
            <w:pPr>
              <w:pStyle w:val="835"/>
              <w:ind w:left="0" w:firstLine="0"/>
              <w:rPr>
                <w:rFonts w:asciiTheme="minorEastAsia" w:hAnsiTheme="minorEastAsia" w:eastAsiaTheme="minorEastAsia" w:cstheme="minorEastAsia"/>
                <w:color w:val="000000"/>
                <w:sz w:val="21"/>
                <w:szCs w:val="21"/>
                <w:lang w:bidi="ar"/>
              </w:rPr>
            </w:pPr>
            <w:r>
              <w:rPr>
                <w:rFonts w:hint="eastAsia" w:asciiTheme="minorEastAsia" w:hAnsiTheme="minorEastAsia" w:eastAsiaTheme="minorEastAsia" w:cstheme="minorEastAsia"/>
                <w:color w:val="000000"/>
                <w:sz w:val="21"/>
                <w:szCs w:val="21"/>
                <w:lang w:bidi="ar"/>
              </w:rPr>
              <w:t xml:space="preserve">1.设备配置清单；</w:t>
            </w:r>
            <w:r/>
          </w:p>
          <w:p>
            <w:pPr>
              <w:ind w:left="0"/>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2.设备管理及维保方案。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上述每项应逐条叙述，内容完整合理、条理清晰、可操作性强、贴合本项目实际的得3分；内容较合理、条理较清晰、具有基本可操作性的得2分；内容基本合理、条理基本清晰、可操作性不强、未体现本项目实际的得1分；每项叙述内容与采购需求偏差较大或未作完整叙述的，不得分。</w:t>
            </w:r>
            <w:r>
              <w:rPr>
                <w:rFonts w:cs="Times New Roman"/>
                <w:sz w:val="22"/>
                <w:szCs w:val="24"/>
              </w:rPr>
              <w:t xml:space="preserve">本项最高得</w:t>
            </w:r>
            <w:r>
              <w:rPr>
                <w:rFonts w:hint="eastAsia" w:cs="Times New Roman"/>
                <w:sz w:val="22"/>
                <w:szCs w:val="24"/>
              </w:rPr>
              <w:t xml:space="preserve">6</w:t>
            </w:r>
            <w:r>
              <w:rPr>
                <w:rFonts w:cs="Times New Roman"/>
                <w:sz w:val="22"/>
                <w:szCs w:val="24"/>
              </w:rPr>
              <w:t xml:space="preserve">分</w:t>
            </w:r>
            <w:r>
              <w:rPr>
                <w:rFonts w:hint="eastAsia" w:cs="Times New Roman"/>
                <w:sz w:val="22"/>
                <w:szCs w:val="24"/>
              </w:rPr>
              <w:t xml:space="preserve">。</w:t>
            </w:r>
            <w:r/>
          </w:p>
        </w:tc>
        <w:tc>
          <w:tcPr>
            <w:tcW w:w="1364" w:type="dxa"/>
            <w:vAlign w:val="center"/>
            <w:textDirection w:val="lrTb"/>
            <w:noWrap w:val="false"/>
          </w:tcPr>
          <w:p>
            <w:pPr>
              <w:ind w:left="0"/>
              <w:jc w:val="center"/>
              <w:spacing w:after="160"/>
              <w:widowControl w:val="off"/>
              <w:rPr>
                <w:rFonts w:ascii="宋体" w:hAnsi="宋体"/>
                <w:b/>
                <w:color w:val="000000"/>
                <w:sz w:val="21"/>
                <w:szCs w:val="21"/>
              </w:rPr>
            </w:pPr>
            <w:r>
              <w:rPr>
                <w:rFonts w:hint="eastAsia" w:ascii="宋体" w:hAnsi="宋体"/>
                <w:color w:val="000000"/>
                <w:sz w:val="21"/>
                <w:szCs w:val="21"/>
                <w:lang w:bidi="ar"/>
              </w:rPr>
              <w:t xml:space="preserve">6</w:t>
            </w:r>
            <w:r/>
          </w:p>
        </w:tc>
      </w:tr>
      <w:tr>
        <w:trPr>
          <w:jc w:val="center"/>
          <w:trHeight w:val="113"/>
        </w:trPr>
        <w:tc>
          <w:tcPr>
            <w:tcW w:w="1413" w:type="dxa"/>
            <w:vAlign w:val="center"/>
            <w:vMerge w:val="continue"/>
            <w:textDirection w:val="lrTb"/>
            <w:noWrap w:val="false"/>
          </w:tcPr>
          <w:p>
            <w:pPr>
              <w:ind w:left="0"/>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spacing w:after="160"/>
              <w:widowControl w:val="off"/>
              <w:rPr>
                <w:rFonts w:ascii="宋体" w:hAnsi="宋体"/>
                <w:color w:val="000000"/>
                <w:sz w:val="21"/>
                <w:szCs w:val="21"/>
              </w:rPr>
            </w:pPr>
            <w:r>
              <w:rPr>
                <w:rFonts w:ascii="宋体" w:hAnsi="宋体"/>
                <w:color w:val="000000"/>
                <w:sz w:val="21"/>
                <w:szCs w:val="21"/>
                <w:lang w:bidi="ar"/>
              </w:rPr>
              <w:t xml:space="preserve">应急处置能力</w:t>
            </w:r>
            <w:r/>
          </w:p>
        </w:tc>
        <w:tc>
          <w:tcPr>
            <w:tcW w:w="4921"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投标人提供物业服务区域内各级各类应急预案。包含且不限于各类突发环境保洁类事件、灾害性天气及其他突发事件，制定应急处置方案。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1.突发环境保洁类事件应对方案；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2.灾害性天气应对方案；</w:t>
            </w:r>
            <w:r/>
          </w:p>
          <w:p>
            <w:pPr>
              <w:ind w:left="0"/>
              <w:widowControl w:val="off"/>
              <w:rPr>
                <w:rFonts w:hint="default" w:ascii="宋体" w:hAnsi="宋体"/>
                <w:color w:val="000000"/>
                <w:sz w:val="21"/>
                <w:szCs w:val="21"/>
                <w:lang w:val="en-US" w:eastAsia="zh-CN" w:bidi="ar"/>
              </w:rPr>
            </w:pPr>
            <w:r>
              <w:rPr>
                <w:rFonts w:hint="default" w:ascii="宋体" w:hAnsi="宋体"/>
                <w:color w:val="000000"/>
                <w:sz w:val="21"/>
                <w:szCs w:val="21"/>
                <w:lang w:val="en-US" w:eastAsia="zh-CN" w:bidi="ar"/>
              </w:rPr>
              <w:t xml:space="preserve">3.院内感染</w:t>
            </w:r>
            <w:r>
              <w:rPr>
                <w:rFonts w:hint="eastAsia" w:ascii="宋体" w:hAnsi="宋体"/>
                <w:color w:val="000000"/>
                <w:sz w:val="21"/>
                <w:szCs w:val="21"/>
                <w:lang w:val="en-US" w:eastAsia="zh-CN" w:bidi="ar"/>
              </w:rPr>
              <w:t xml:space="preserve">控制</w:t>
            </w:r>
            <w:r>
              <w:rPr>
                <w:rFonts w:hint="default" w:ascii="宋体" w:hAnsi="宋体"/>
                <w:color w:val="000000"/>
                <w:sz w:val="21"/>
                <w:szCs w:val="21"/>
                <w:lang w:val="en-US" w:eastAsia="zh-CN" w:bidi="ar"/>
              </w:rPr>
              <w:t xml:space="preserve">应</w:t>
            </w:r>
            <w:r>
              <w:rPr>
                <w:rFonts w:hint="eastAsia" w:ascii="宋体" w:hAnsi="宋体"/>
                <w:color w:val="000000"/>
                <w:sz w:val="21"/>
                <w:szCs w:val="21"/>
                <w:lang w:val="en-US" w:eastAsia="zh-CN" w:bidi="ar"/>
              </w:rPr>
              <w:t xml:space="preserve">对</w:t>
            </w:r>
            <w:r>
              <w:rPr>
                <w:rFonts w:hint="default" w:ascii="宋体" w:hAnsi="宋体"/>
                <w:color w:val="000000"/>
                <w:sz w:val="21"/>
                <w:szCs w:val="21"/>
                <w:lang w:val="en-US" w:eastAsia="zh-CN" w:bidi="ar"/>
              </w:rPr>
              <w:t xml:space="preserve">方案；</w:t>
            </w:r>
            <w:r/>
          </w:p>
          <w:p>
            <w:pPr>
              <w:pStyle w:val="835"/>
              <w:ind w:left="0" w:firstLine="0"/>
              <w:rPr>
                <w:rFonts w:hint="default" w:eastAsia="宋体"/>
                <w:lang w:val="en-US" w:eastAsia="zh-CN" w:bidi="ar"/>
              </w:rPr>
            </w:pPr>
            <w:r>
              <w:rPr>
                <w:rFonts w:hint="eastAsia" w:ascii="宋体" w:hAnsi="宋体"/>
                <w:color w:val="000000"/>
                <w:sz w:val="21"/>
                <w:szCs w:val="21"/>
                <w:lang w:val="en-US" w:eastAsia="zh-CN" w:bidi="ar"/>
              </w:rPr>
              <w:t xml:space="preserve">4.重大活动保障应对方案；</w:t>
            </w:r>
            <w:r/>
          </w:p>
          <w:p>
            <w:pPr>
              <w:ind w:left="0"/>
              <w:widowControl w:val="off"/>
              <w:rPr>
                <w:rFonts w:ascii="宋体" w:hAnsi="宋体"/>
                <w:color w:val="000000"/>
                <w:sz w:val="21"/>
                <w:szCs w:val="21"/>
                <w:lang w:bidi="ar"/>
              </w:rPr>
            </w:pPr>
            <w:r>
              <w:rPr>
                <w:rFonts w:hint="eastAsia" w:ascii="宋体" w:hAnsi="宋体"/>
                <w:color w:val="000000"/>
                <w:sz w:val="21"/>
                <w:szCs w:val="21"/>
                <w:lang w:val="en-US" w:eastAsia="zh-CN" w:bidi="ar"/>
              </w:rPr>
              <w:t xml:space="preserve">5</w:t>
            </w:r>
            <w:r>
              <w:rPr>
                <w:rFonts w:ascii="宋体" w:hAnsi="宋体"/>
                <w:color w:val="000000"/>
                <w:sz w:val="21"/>
                <w:szCs w:val="21"/>
                <w:lang w:bidi="ar"/>
              </w:rPr>
              <w:t xml:space="preserve">.提供应急队伍构建情况（包括应急人员配置方案，公司支持力度等）；</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上述每项应逐条叙述，内容完整合理、条理清晰、可操作性强、贴合本项目实际的得</w:t>
            </w:r>
            <w:r>
              <w:rPr>
                <w:rFonts w:hint="eastAsia" w:ascii="宋体" w:hAnsi="宋体"/>
                <w:color w:val="000000"/>
                <w:sz w:val="21"/>
                <w:szCs w:val="21"/>
                <w:lang w:val="en-US" w:eastAsia="zh-CN" w:bidi="ar"/>
              </w:rPr>
              <w:t xml:space="preserve">2</w:t>
            </w:r>
            <w:r>
              <w:rPr>
                <w:rFonts w:ascii="宋体" w:hAnsi="宋体"/>
                <w:color w:val="000000"/>
                <w:sz w:val="21"/>
                <w:szCs w:val="21"/>
                <w:lang w:bidi="ar"/>
              </w:rPr>
              <w:t xml:space="preserve">分；内容较合理、条理较清晰、具有基本可操作性的得</w:t>
            </w:r>
            <w:r>
              <w:rPr>
                <w:rFonts w:hint="eastAsia" w:ascii="宋体" w:hAnsi="宋体"/>
                <w:color w:val="000000"/>
                <w:sz w:val="21"/>
                <w:szCs w:val="21"/>
                <w:lang w:val="en-US" w:eastAsia="zh-CN" w:bidi="ar"/>
              </w:rPr>
              <w:t xml:space="preserve">1.5</w:t>
            </w:r>
            <w:r>
              <w:rPr>
                <w:rFonts w:ascii="宋体" w:hAnsi="宋体"/>
                <w:color w:val="000000"/>
                <w:sz w:val="21"/>
                <w:szCs w:val="21"/>
                <w:lang w:bidi="ar"/>
              </w:rPr>
              <w:t xml:space="preserve">分；内容基本合理、条理基本清晰、可操作性不强、未体现本项目实际的得1分；每项叙述内容与采购需求偏差较大或未作完整叙述的，不得分。</w:t>
            </w:r>
            <w:r>
              <w:rPr>
                <w:rFonts w:cs="Times New Roman"/>
                <w:sz w:val="22"/>
                <w:szCs w:val="24"/>
              </w:rPr>
              <w:t xml:space="preserve">本项最高得</w:t>
            </w:r>
            <w:r>
              <w:rPr>
                <w:rFonts w:hint="eastAsia" w:cs="Times New Roman"/>
                <w:sz w:val="22"/>
                <w:szCs w:val="24"/>
                <w:lang w:val="en-US" w:eastAsia="zh-CN"/>
              </w:rPr>
              <w:t xml:space="preserve">10</w:t>
            </w:r>
            <w:r>
              <w:rPr>
                <w:rFonts w:cs="Times New Roman"/>
                <w:sz w:val="22"/>
                <w:szCs w:val="24"/>
              </w:rPr>
              <w:t xml:space="preserve">分</w:t>
            </w:r>
            <w:r>
              <w:rPr>
                <w:rFonts w:hint="eastAsia" w:cs="Times New Roman"/>
                <w:sz w:val="22"/>
                <w:szCs w:val="24"/>
              </w:rPr>
              <w:t xml:space="preserve">。</w:t>
            </w:r>
            <w:r/>
          </w:p>
        </w:tc>
        <w:tc>
          <w:tcPr>
            <w:tcW w:w="1364" w:type="dxa"/>
            <w:vAlign w:val="center"/>
            <w:textDirection w:val="lrTb"/>
            <w:noWrap w:val="false"/>
          </w:tcPr>
          <w:p>
            <w:pPr>
              <w:ind w:left="0"/>
              <w:jc w:val="center"/>
              <w:spacing w:after="160"/>
              <w:widowControl w:val="off"/>
              <w:rPr>
                <w:rFonts w:hint="default" w:ascii="宋体" w:hAnsi="宋体" w:eastAsia="宋体"/>
                <w:color w:val="000000"/>
                <w:sz w:val="21"/>
                <w:szCs w:val="21"/>
                <w:lang w:val="en-US" w:eastAsia="zh-CN" w:bidi="ar"/>
              </w:rPr>
            </w:pPr>
            <w:r>
              <w:rPr>
                <w:rFonts w:hint="eastAsia" w:ascii="宋体" w:hAnsi="宋体"/>
                <w:color w:val="000000"/>
                <w:sz w:val="21"/>
                <w:szCs w:val="21"/>
                <w:lang w:val="en-US" w:eastAsia="zh-CN" w:bidi="ar"/>
              </w:rPr>
              <w:t xml:space="preserve">10</w:t>
            </w:r>
            <w:r/>
          </w:p>
        </w:tc>
      </w:tr>
      <w:tr>
        <w:trPr>
          <w:jc w:val="center"/>
          <w:trHeight w:val="113"/>
        </w:trPr>
        <w:tc>
          <w:tcPr>
            <w:tcW w:w="1413" w:type="dxa"/>
            <w:vAlign w:val="center"/>
            <w:vMerge w:val="continue"/>
            <w:textDirection w:val="lrTb"/>
            <w:noWrap w:val="false"/>
          </w:tcPr>
          <w:p>
            <w:pPr>
              <w:ind w:left="0"/>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spacing w:after="160"/>
              <w:widowControl w:val="off"/>
              <w:rPr>
                <w:rFonts w:ascii="宋体" w:hAnsi="宋体"/>
                <w:color w:val="000000"/>
                <w:sz w:val="21"/>
                <w:szCs w:val="21"/>
              </w:rPr>
            </w:pPr>
            <w:r>
              <w:rPr>
                <w:rFonts w:ascii="宋体" w:hAnsi="宋体"/>
                <w:color w:val="000000"/>
                <w:sz w:val="21"/>
                <w:szCs w:val="21"/>
                <w:lang w:bidi="ar"/>
              </w:rPr>
              <w:t xml:space="preserve">服务创新能力</w:t>
            </w:r>
            <w:r/>
          </w:p>
        </w:tc>
        <w:tc>
          <w:tcPr>
            <w:tcW w:w="4921"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投标人根据企业自身能力及项目的采购需求，提供针对本项目的服务创新方案，提升医院满意度，至少包括以下内容：</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1.节能减排方案；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2.信息化建设提升方案；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3.服务满意度提质增效方案；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上述每项应逐条叙述，内容完整合理、条理清晰、可操作性强、贴合本项目实际的得3分；内容较合理、条理较清晰、具有基本可操作性的得2分；内容基本合理、条理基本清晰、可操作性不强、未体现本项目实际的得1分；每项叙述内容与采购需求偏差较大或未作完整叙述的，不得分。本项最高得9分</w:t>
            </w:r>
            <w:r>
              <w:rPr>
                <w:rFonts w:hint="eastAsia" w:ascii="宋体" w:hAnsi="宋体"/>
                <w:color w:val="000000"/>
                <w:sz w:val="21"/>
                <w:szCs w:val="21"/>
                <w:lang w:bidi="ar"/>
              </w:rPr>
              <w:t xml:space="preserve">。</w:t>
            </w:r>
            <w:r/>
          </w:p>
        </w:tc>
        <w:tc>
          <w:tcPr>
            <w:tcW w:w="1364" w:type="dxa"/>
            <w:vAlign w:val="center"/>
            <w:textDirection w:val="lrTb"/>
            <w:noWrap w:val="false"/>
          </w:tcPr>
          <w:p>
            <w:pPr>
              <w:ind w:left="0"/>
              <w:jc w:val="center"/>
              <w:spacing w:after="160"/>
              <w:widowControl w:val="off"/>
              <w:rPr>
                <w:rFonts w:ascii="宋体" w:hAnsi="宋体"/>
                <w:b/>
                <w:color w:val="000000"/>
                <w:sz w:val="21"/>
                <w:szCs w:val="21"/>
              </w:rPr>
            </w:pPr>
            <w:r>
              <w:rPr>
                <w:rFonts w:ascii="宋体" w:hAnsi="宋体"/>
                <w:color w:val="000000"/>
                <w:sz w:val="21"/>
                <w:szCs w:val="21"/>
                <w:lang w:bidi="ar"/>
              </w:rPr>
              <w:t xml:space="preserve">9</w:t>
            </w:r>
            <w:r/>
          </w:p>
        </w:tc>
      </w:tr>
      <w:tr>
        <w:trPr>
          <w:jc w:val="center"/>
          <w:trHeight w:val="113"/>
        </w:trPr>
        <w:tc>
          <w:tcPr>
            <w:tcW w:w="1413" w:type="dxa"/>
            <w:vAlign w:val="center"/>
            <w:vMerge w:val="continue"/>
            <w:textDirection w:val="lrTb"/>
            <w:noWrap w:val="false"/>
          </w:tcPr>
          <w:p>
            <w:pPr>
              <w:ind w:left="0"/>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ascii="宋体" w:hAnsi="宋体"/>
                <w:color w:val="000000"/>
                <w:sz w:val="21"/>
                <w:szCs w:val="21"/>
              </w:rPr>
              <w:t xml:space="preserve">▲项目经理</w:t>
            </w:r>
            <w:r/>
          </w:p>
        </w:tc>
        <w:tc>
          <w:tcPr>
            <w:tcW w:w="4921" w:type="dxa"/>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t xml:space="preserve">投标人拟派的项目经理具备：</w:t>
            </w:r>
            <w:r>
              <w:rPr>
                <w:rFonts w:ascii="宋体" w:hAnsi="宋体"/>
                <w:b/>
                <w:color w:val="000000"/>
                <w:sz w:val="21"/>
                <w:szCs w:val="21"/>
              </w:rPr>
              <w:t xml:space="preserve">（中标后必须在本项目工作）</w:t>
            </w:r>
            <w:r/>
          </w:p>
          <w:p>
            <w:pPr>
              <w:ind w:left="0"/>
              <w:rPr>
                <w:rFonts w:ascii="宋体" w:hAnsi="宋体"/>
                <w:color w:val="000000"/>
                <w:sz w:val="21"/>
                <w:szCs w:val="21"/>
                <w:lang w:bidi="ar"/>
              </w:rPr>
            </w:pPr>
            <w:r>
              <w:rPr>
                <w:rFonts w:ascii="宋体" w:hAnsi="宋体"/>
                <w:color w:val="000000"/>
                <w:sz w:val="21"/>
                <w:szCs w:val="21"/>
                <w:lang w:bidi="ar"/>
              </w:rPr>
              <w:t xml:space="preserve">1.</w:t>
            </w:r>
            <w:r>
              <w:rPr>
                <w:rFonts w:ascii="宋体" w:hAnsi="宋体"/>
                <w:color w:val="000000"/>
                <w:sz w:val="21"/>
                <w:szCs w:val="22"/>
              </w:rPr>
              <w:t xml:space="preserve">物业项目经理证或物业管理从业人员岗位证书</w:t>
            </w:r>
            <w:r>
              <w:rPr>
                <w:rFonts w:ascii="宋体" w:hAnsi="宋体"/>
                <w:color w:val="000000"/>
                <w:sz w:val="21"/>
                <w:szCs w:val="21"/>
                <w:lang w:bidi="ar"/>
              </w:rPr>
              <w:t xml:space="preserve">；</w:t>
            </w:r>
            <w:r/>
          </w:p>
          <w:p>
            <w:pPr>
              <w:ind w:left="0"/>
              <w:widowControl w:val="off"/>
              <w:rPr>
                <w:rFonts w:ascii="宋体" w:hAnsi="宋体"/>
                <w:color w:val="000000"/>
                <w:sz w:val="21"/>
                <w:szCs w:val="21"/>
              </w:rPr>
            </w:pPr>
            <w:r>
              <w:rPr>
                <w:rFonts w:ascii="宋体" w:hAnsi="宋体"/>
                <w:color w:val="000000"/>
                <w:sz w:val="21"/>
                <w:szCs w:val="21"/>
              </w:rPr>
              <w:t xml:space="preserve">2.</w:t>
            </w:r>
            <w:r>
              <w:rPr>
                <w:rFonts w:ascii="宋体" w:hAnsi="宋体"/>
                <w:color w:val="000000"/>
                <w:sz w:val="21"/>
                <w:szCs w:val="21"/>
                <w:lang w:bidi="ar"/>
              </w:rPr>
              <w:t xml:space="preserve">本科及以上学历证书；</w:t>
            </w:r>
            <w:r/>
          </w:p>
          <w:p>
            <w:pPr>
              <w:ind w:left="0"/>
              <w:rPr>
                <w:rFonts w:ascii="宋体" w:hAnsi="宋体"/>
                <w:color w:val="000000"/>
                <w:sz w:val="21"/>
                <w:szCs w:val="21"/>
                <w:lang w:bidi="ar"/>
              </w:rPr>
            </w:pPr>
            <w:r>
              <w:rPr>
                <w:rFonts w:ascii="宋体" w:hAnsi="宋体"/>
                <w:color w:val="000000"/>
                <w:sz w:val="21"/>
                <w:szCs w:val="21"/>
                <w:lang w:bidi="ar"/>
              </w:rPr>
              <w:t xml:space="preserve">3.3年或以上相关工作经验；</w:t>
            </w:r>
            <w:r/>
          </w:p>
          <w:p>
            <w:pPr>
              <w:ind w:left="0"/>
              <w:rPr>
                <w:rFonts w:ascii="宋体" w:hAnsi="宋体"/>
                <w:color w:val="000000"/>
                <w:sz w:val="21"/>
                <w:szCs w:val="21"/>
                <w:highlight w:val="yellow"/>
                <w:lang w:bidi="ar"/>
              </w:rPr>
            </w:pPr>
            <w:r>
              <w:rPr>
                <w:rFonts w:ascii="宋体" w:hAnsi="宋体"/>
                <w:color w:val="000000"/>
                <w:sz w:val="21"/>
                <w:szCs w:val="21"/>
                <w:lang w:bidi="ar"/>
              </w:rPr>
              <w:t xml:space="preserve">4.红十字会颁发的救护培训合格证书；</w:t>
            </w:r>
            <w:r/>
          </w:p>
          <w:p>
            <w:pPr>
              <w:ind w:left="0"/>
              <w:widowControl w:val="off"/>
              <w:rPr>
                <w:rFonts w:ascii="宋体" w:hAnsi="宋体"/>
                <w:color w:val="000000"/>
                <w:sz w:val="21"/>
                <w:szCs w:val="21"/>
              </w:rPr>
            </w:pPr>
            <w:r>
              <w:rPr>
                <w:rFonts w:ascii="宋体" w:hAnsi="宋体"/>
                <w:color w:val="000000"/>
                <w:sz w:val="21"/>
                <w:szCs w:val="21"/>
              </w:rPr>
              <w:t xml:space="preserve">每项得1分，共</w:t>
            </w:r>
            <w:r>
              <w:rPr>
                <w:rFonts w:hint="eastAsia" w:ascii="宋体" w:hAnsi="宋体"/>
                <w:color w:val="000000"/>
                <w:sz w:val="21"/>
                <w:szCs w:val="21"/>
              </w:rPr>
              <w:t xml:space="preserve">4</w:t>
            </w:r>
            <w:r>
              <w:rPr>
                <w:rFonts w:ascii="宋体" w:hAnsi="宋体"/>
                <w:color w:val="000000"/>
                <w:sz w:val="21"/>
                <w:szCs w:val="21"/>
              </w:rPr>
              <w:t xml:space="preserve">分。</w:t>
            </w:r>
            <w:r/>
          </w:p>
          <w:p>
            <w:pPr>
              <w:ind w:left="0"/>
              <w:widowControl w:val="off"/>
              <w:rPr>
                <w:rFonts w:ascii="宋体" w:hAnsi="宋体"/>
                <w:b/>
                <w:color w:val="000000"/>
                <w:sz w:val="21"/>
                <w:szCs w:val="21"/>
                <w:lang w:bidi="ar"/>
              </w:rPr>
            </w:pPr>
            <w:r>
              <w:rPr>
                <w:rFonts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1364"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jc w:val="center"/>
          <w:trHeight w:val="113"/>
        </w:trPr>
        <w:tc>
          <w:tcPr>
            <w:tcW w:w="1413" w:type="dxa"/>
            <w:vMerge w:val="continue"/>
            <w:textDirection w:val="lrTb"/>
            <w:noWrap w:val="false"/>
          </w:tcPr>
          <w:p>
            <w:pPr>
              <w:ind w:left="0"/>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▲服务管理人员专业要求</w:t>
            </w:r>
            <w:r/>
          </w:p>
        </w:tc>
        <w:tc>
          <w:tcPr>
            <w:tcW w:w="4921"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投标人拟派本项目服务管理人员（服务管理人员含：内勤、运送主管、保洁主管）具备：</w:t>
            </w:r>
            <w:r/>
          </w:p>
          <w:p>
            <w:pPr>
              <w:ind w:left="0"/>
              <w:widowControl w:val="off"/>
              <w:rPr>
                <w:rFonts w:ascii="宋体" w:hAnsi="宋体"/>
                <w:sz w:val="21"/>
                <w:szCs w:val="21"/>
                <w:highlight w:val="yellow"/>
                <w:lang w:val="zh-CN"/>
              </w:rPr>
            </w:pPr>
            <w:r>
              <w:rPr>
                <w:rFonts w:ascii="宋体" w:hAnsi="宋体"/>
                <w:sz w:val="21"/>
                <w:szCs w:val="21"/>
                <w:lang w:val="zh-CN"/>
              </w:rPr>
              <w:t xml:space="preserve">1.本科及以上学历证书，</w:t>
            </w:r>
            <w:r>
              <w:rPr>
                <w:rFonts w:ascii="宋体" w:hAnsi="宋体"/>
                <w:sz w:val="21"/>
                <w:szCs w:val="21"/>
              </w:rPr>
              <w:t xml:space="preserve">每有1人具备</w:t>
            </w:r>
            <w:r>
              <w:rPr>
                <w:rFonts w:ascii="宋体" w:hAnsi="宋体"/>
                <w:sz w:val="21"/>
                <w:szCs w:val="21"/>
                <w:lang w:val="zh-CN"/>
              </w:rPr>
              <w:t xml:space="preserve">得</w:t>
            </w:r>
            <w:r>
              <w:rPr>
                <w:rFonts w:ascii="宋体" w:hAnsi="宋体"/>
                <w:sz w:val="21"/>
                <w:szCs w:val="21"/>
              </w:rPr>
              <w:t xml:space="preserve">1</w:t>
            </w:r>
            <w:r>
              <w:rPr>
                <w:rFonts w:ascii="宋体" w:hAnsi="宋体"/>
                <w:sz w:val="21"/>
                <w:szCs w:val="21"/>
                <w:lang w:val="zh-CN"/>
              </w:rPr>
              <w:t xml:space="preserve">分，</w:t>
            </w:r>
            <w:r>
              <w:rPr>
                <w:rFonts w:ascii="宋体" w:hAnsi="宋体"/>
                <w:sz w:val="21"/>
                <w:szCs w:val="21"/>
              </w:rPr>
              <w:t xml:space="preserve">最高得5分；</w:t>
            </w:r>
            <w:r/>
          </w:p>
          <w:p>
            <w:pPr>
              <w:ind w:left="0"/>
              <w:widowControl w:val="off"/>
              <w:rPr>
                <w:rFonts w:ascii="宋体" w:hAnsi="宋体"/>
                <w:sz w:val="21"/>
                <w:szCs w:val="21"/>
                <w:lang w:val="zh-CN"/>
              </w:rPr>
            </w:pPr>
            <w:r>
              <w:rPr>
                <w:rFonts w:ascii="宋体" w:hAnsi="宋体"/>
                <w:sz w:val="21"/>
                <w:szCs w:val="21"/>
              </w:rPr>
              <w:t xml:space="preserve">2.</w:t>
            </w:r>
            <w:r>
              <w:rPr>
                <w:rFonts w:ascii="宋体" w:hAnsi="宋体"/>
                <w:sz w:val="21"/>
                <w:szCs w:val="21"/>
                <w:lang w:val="zh-CN"/>
              </w:rPr>
              <w:t xml:space="preserve">红十字会颁发的救护培训证书，</w:t>
            </w:r>
            <w:r>
              <w:rPr>
                <w:rFonts w:ascii="宋体" w:hAnsi="宋体"/>
                <w:sz w:val="21"/>
                <w:szCs w:val="21"/>
              </w:rPr>
              <w:t xml:space="preserve">每有1人具备</w:t>
            </w:r>
            <w:r>
              <w:rPr>
                <w:rFonts w:ascii="宋体" w:hAnsi="宋体"/>
                <w:sz w:val="21"/>
                <w:szCs w:val="21"/>
                <w:lang w:val="zh-CN"/>
              </w:rPr>
              <w:t xml:space="preserve">得</w:t>
            </w:r>
            <w:r>
              <w:rPr>
                <w:rFonts w:ascii="宋体" w:hAnsi="宋体"/>
                <w:sz w:val="21"/>
                <w:szCs w:val="21"/>
              </w:rPr>
              <w:t xml:space="preserve">1</w:t>
            </w:r>
            <w:r>
              <w:rPr>
                <w:rFonts w:ascii="宋体" w:hAnsi="宋体"/>
                <w:sz w:val="21"/>
                <w:szCs w:val="21"/>
                <w:lang w:val="zh-CN"/>
              </w:rPr>
              <w:t xml:space="preserve">分，</w:t>
            </w:r>
            <w:r>
              <w:rPr>
                <w:rFonts w:ascii="宋体" w:hAnsi="宋体"/>
                <w:sz w:val="21"/>
                <w:szCs w:val="21"/>
              </w:rPr>
              <w:t xml:space="preserve">最高得5分</w:t>
            </w:r>
            <w:r>
              <w:rPr>
                <w:rFonts w:ascii="宋体" w:hAnsi="宋体"/>
                <w:sz w:val="21"/>
                <w:szCs w:val="21"/>
                <w:lang w:val="zh-CN"/>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本项最高得10分。</w:t>
            </w:r>
            <w:r/>
          </w:p>
          <w:p>
            <w:pPr>
              <w:ind w:left="0"/>
              <w:widowControl w:val="off"/>
              <w:rPr>
                <w:rFonts w:ascii="宋体" w:hAnsi="宋体" w:cs="Times New Roman"/>
                <w:sz w:val="21"/>
                <w:szCs w:val="21"/>
              </w:rPr>
            </w:pPr>
            <w:r>
              <w:rPr>
                <w:rFonts w:ascii="宋体" w:hAnsi="宋体"/>
                <w:b/>
                <w:color w:val="000000"/>
                <w:sz w:val="21"/>
                <w:szCs w:val="21"/>
              </w:rPr>
              <w:t xml:space="preserve">注：</w:t>
            </w:r>
            <w:r>
              <w:rPr>
                <w:rFonts w:ascii="宋体" w:hAnsi="宋体" w:cs="Times New Roman"/>
                <w:b/>
                <w:sz w:val="21"/>
                <w:szCs w:val="21"/>
              </w:rPr>
              <w:t xml:space="preserve">投标文件内须</w:t>
            </w:r>
            <w:r>
              <w:rPr>
                <w:rFonts w:ascii="宋体" w:hAnsi="宋体"/>
                <w:b/>
                <w:color w:val="000000"/>
                <w:sz w:val="21"/>
                <w:szCs w:val="21"/>
              </w:rPr>
              <w:t xml:space="preserve">提供身份证正反面扫描件、有效证书或证明扫描件、投标人为其缴纳的最新一期社保证明资料并加盖投标人公章</w:t>
            </w:r>
            <w:r>
              <w:rPr>
                <w:rFonts w:ascii="宋体" w:hAnsi="宋体"/>
                <w:b/>
                <w:sz w:val="21"/>
                <w:szCs w:val="21"/>
                <w:lang w:val="zh-CN"/>
              </w:rPr>
              <w:t xml:space="preserve">，未提供不得分</w:t>
            </w:r>
            <w:r>
              <w:rPr>
                <w:rFonts w:ascii="宋体" w:hAnsi="宋体"/>
                <w:b/>
                <w:color w:val="000000"/>
                <w:sz w:val="21"/>
                <w:szCs w:val="21"/>
              </w:rPr>
              <w:t xml:space="preserve">。</w:t>
            </w:r>
            <w:r>
              <w:rPr>
                <w:rFonts w:ascii="宋体" w:hAnsi="宋体" w:cs="Times New Roman"/>
                <w:b/>
                <w:sz w:val="21"/>
                <w:szCs w:val="21"/>
              </w:rPr>
              <w:t xml:space="preserve">（本项人员不得与项目经理重复）</w:t>
            </w:r>
            <w:r/>
          </w:p>
        </w:tc>
        <w:tc>
          <w:tcPr>
            <w:tcW w:w="1364"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10</w:t>
            </w:r>
            <w:r/>
          </w:p>
        </w:tc>
      </w:tr>
      <w:tr>
        <w:trPr>
          <w:jc w:val="center"/>
          <w:trHeight w:val="113"/>
        </w:trPr>
        <w:tc>
          <w:tcPr>
            <w:tcW w:w="1413" w:type="dxa"/>
            <w:vMerge w:val="continue"/>
            <w:textDirection w:val="lrTb"/>
            <w:noWrap w:val="false"/>
          </w:tcPr>
          <w:p>
            <w:pPr>
              <w:ind w:left="0"/>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bCs/>
                <w:sz w:val="21"/>
                <w:szCs w:val="21"/>
              </w:rPr>
              <w:t xml:space="preserve">▲体系认证</w:t>
            </w:r>
            <w:r/>
          </w:p>
        </w:tc>
        <w:tc>
          <w:tcPr>
            <w:tcW w:w="4921" w:type="dxa"/>
            <w:vAlign w:val="center"/>
            <w:textDirection w:val="lrTb"/>
            <w:noWrap w:val="false"/>
          </w:tcPr>
          <w:p>
            <w:pPr>
              <w:ind w:left="0"/>
              <w:widowControl w:val="off"/>
              <w:rPr>
                <w:rFonts w:ascii="宋体" w:hAnsi="宋体"/>
                <w:sz w:val="21"/>
                <w:szCs w:val="21"/>
                <w:lang w:val="zh-CN"/>
              </w:rPr>
            </w:pPr>
            <w:r>
              <w:rPr>
                <w:rFonts w:ascii="宋体" w:hAnsi="宋体"/>
                <w:sz w:val="21"/>
                <w:szCs w:val="21"/>
                <w:lang w:val="zh-CN"/>
              </w:rPr>
              <w:t xml:space="preserve">投标人具备：</w:t>
            </w:r>
            <w:r/>
          </w:p>
          <w:p>
            <w:pPr>
              <w:ind w:left="0"/>
              <w:widowControl w:val="off"/>
              <w:rPr>
                <w:rFonts w:ascii="宋体" w:hAnsi="宋体"/>
                <w:sz w:val="21"/>
                <w:szCs w:val="21"/>
                <w:lang w:val="zh-CN"/>
              </w:rPr>
            </w:pPr>
            <w:r>
              <w:rPr>
                <w:rFonts w:ascii="宋体" w:hAnsi="宋体"/>
                <w:sz w:val="21"/>
                <w:szCs w:val="21"/>
                <w:lang w:val="zh-CN"/>
              </w:rPr>
              <w:t xml:space="preserve">1.质量管理体系认证证书；</w:t>
            </w:r>
            <w:r/>
          </w:p>
          <w:p>
            <w:pPr>
              <w:ind w:left="0"/>
              <w:widowControl w:val="off"/>
              <w:rPr>
                <w:rFonts w:ascii="宋体" w:hAnsi="宋体"/>
                <w:sz w:val="21"/>
                <w:szCs w:val="21"/>
                <w:lang w:val="zh-CN"/>
              </w:rPr>
            </w:pPr>
            <w:r>
              <w:rPr>
                <w:rFonts w:ascii="宋体" w:hAnsi="宋体"/>
                <w:sz w:val="21"/>
                <w:szCs w:val="21"/>
                <w:lang w:val="zh-CN"/>
              </w:rPr>
              <w:t xml:space="preserve">2.环境管理体系认证证书；</w:t>
            </w:r>
            <w:r/>
          </w:p>
          <w:p>
            <w:pPr>
              <w:ind w:left="0"/>
              <w:widowControl w:val="off"/>
              <w:rPr>
                <w:rFonts w:ascii="宋体" w:hAnsi="宋体"/>
                <w:sz w:val="21"/>
                <w:szCs w:val="21"/>
                <w:lang w:val="zh-CN"/>
              </w:rPr>
            </w:pPr>
            <w:r>
              <w:rPr>
                <w:rFonts w:ascii="宋体" w:hAnsi="宋体"/>
                <w:sz w:val="21"/>
                <w:szCs w:val="21"/>
                <w:lang w:val="zh-CN"/>
              </w:rPr>
              <w:t xml:space="preserve">3.职业</w:t>
            </w:r>
            <w:r>
              <w:rPr>
                <w:rFonts w:ascii="宋体" w:hAnsi="宋体"/>
                <w:sz w:val="21"/>
                <w:szCs w:val="21"/>
              </w:rPr>
              <w:t xml:space="preserve">健康安全管理</w:t>
            </w:r>
            <w:r>
              <w:rPr>
                <w:rFonts w:ascii="宋体" w:hAnsi="宋体"/>
                <w:sz w:val="21"/>
                <w:szCs w:val="21"/>
                <w:lang w:val="zh-CN"/>
              </w:rPr>
              <w:t xml:space="preserve">体系认证证书；</w:t>
            </w:r>
            <w:r/>
          </w:p>
          <w:p>
            <w:pPr>
              <w:ind w:left="0"/>
              <w:widowControl w:val="off"/>
              <w:rPr>
                <w:rFonts w:ascii="宋体" w:hAnsi="宋体" w:cs="Times New Roman"/>
                <w:sz w:val="21"/>
                <w:szCs w:val="21"/>
              </w:rPr>
            </w:pPr>
            <w:r>
              <w:rPr>
                <w:rFonts w:ascii="宋体" w:hAnsi="宋体" w:cs="Times New Roman"/>
                <w:sz w:val="21"/>
                <w:szCs w:val="21"/>
              </w:rPr>
              <w:t xml:space="preserve">每项得1分，最高得</w:t>
            </w:r>
            <w:r>
              <w:rPr>
                <w:rFonts w:hint="eastAsia" w:ascii="宋体" w:hAnsi="宋体" w:cs="Times New Roman"/>
                <w:sz w:val="21"/>
                <w:szCs w:val="21"/>
                <w:lang w:val="en-US" w:eastAsia="zh-CN"/>
              </w:rPr>
              <w:t xml:space="preserve">3</w:t>
            </w:r>
            <w:r>
              <w:rPr>
                <w:rFonts w:ascii="宋体" w:hAnsi="宋体" w:cs="Times New Roman"/>
                <w:sz w:val="21"/>
                <w:szCs w:val="21"/>
              </w:rPr>
              <w:t xml:space="preserve">分。</w:t>
            </w:r>
            <w:r/>
          </w:p>
          <w:p>
            <w:pPr>
              <w:ind w:left="0"/>
              <w:widowControl w:val="off"/>
              <w:rPr>
                <w:rFonts w:ascii="宋体" w:hAnsi="宋体"/>
                <w:color w:val="000000"/>
                <w:sz w:val="21"/>
                <w:szCs w:val="21"/>
              </w:rPr>
            </w:pPr>
            <w:r>
              <w:rPr>
                <w:rFonts w:ascii="宋体" w:hAnsi="宋体"/>
                <w:b/>
                <w:color w:val="000000"/>
                <w:sz w:val="21"/>
                <w:szCs w:val="21"/>
              </w:rPr>
              <w:t xml:space="preserve">注：</w:t>
            </w:r>
            <w:r>
              <w:rPr>
                <w:rFonts w:ascii="宋体" w:hAnsi="宋体" w:cs="Times New Roman"/>
                <w:b/>
                <w:sz w:val="21"/>
                <w:szCs w:val="21"/>
              </w:rPr>
              <w:t xml:space="preserve">投标文件内须提供有效证书扫描件及国家认证认可监督管理委员会官方网站上的查询截图</w:t>
            </w:r>
            <w:r>
              <w:rPr>
                <w:rFonts w:ascii="宋体" w:hAnsi="宋体"/>
                <w:b/>
                <w:color w:val="000000"/>
                <w:sz w:val="21"/>
                <w:szCs w:val="21"/>
              </w:rPr>
              <w:t xml:space="preserve">并加盖投标人公章</w:t>
            </w:r>
            <w:r>
              <w:rPr>
                <w:rFonts w:ascii="宋体" w:hAnsi="宋体" w:cs="Times New Roman"/>
                <w:b/>
                <w:sz w:val="21"/>
                <w:szCs w:val="21"/>
              </w:rPr>
              <w:t xml:space="preserve">，未提供不得分。</w:t>
            </w:r>
            <w:r/>
          </w:p>
        </w:tc>
        <w:tc>
          <w:tcPr>
            <w:tcW w:w="1364" w:type="dxa"/>
            <w:vAlign w:val="center"/>
            <w:textDirection w:val="lrTb"/>
            <w:noWrap w:val="false"/>
          </w:tcPr>
          <w:p>
            <w:pPr>
              <w:ind w:left="0"/>
              <w:jc w:val="center"/>
              <w:widowControl w:val="off"/>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3</w:t>
            </w:r>
            <w:r/>
          </w:p>
        </w:tc>
      </w:tr>
      <w:tr>
        <w:trPr>
          <w:jc w:val="center"/>
          <w:trHeight w:val="113"/>
        </w:trPr>
        <w:tc>
          <w:tcPr>
            <w:tcW w:w="1413" w:type="dxa"/>
            <w:vMerge w:val="continue"/>
            <w:textDirection w:val="lrTb"/>
            <w:noWrap w:val="false"/>
          </w:tcPr>
          <w:p>
            <w:pPr>
              <w:ind w:left="0"/>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ascii="宋体" w:hAnsi="宋体"/>
                <w:b/>
                <w:bCs/>
                <w:color w:val="000000"/>
                <w:sz w:val="21"/>
                <w:szCs w:val="21"/>
              </w:rPr>
              <w:t xml:space="preserve">▲</w:t>
            </w:r>
            <w:r>
              <w:rPr>
                <w:rFonts w:ascii="宋体" w:hAnsi="宋体"/>
                <w:color w:val="000000"/>
                <w:sz w:val="21"/>
                <w:szCs w:val="21"/>
              </w:rPr>
              <w:t xml:space="preserve">类似业绩</w:t>
            </w:r>
            <w:r/>
          </w:p>
        </w:tc>
        <w:tc>
          <w:tcPr>
            <w:tcW w:w="4921" w:type="dxa"/>
            <w:vAlign w:val="center"/>
            <w:textDirection w:val="lrTb"/>
            <w:noWrap w:val="false"/>
          </w:tcPr>
          <w:p>
            <w:pPr>
              <w:ind w:left="0"/>
              <w:widowControl w:val="off"/>
              <w:rPr>
                <w:rFonts w:ascii="宋体" w:hAnsi="宋体"/>
                <w:color w:val="000000"/>
                <w:sz w:val="21"/>
                <w:szCs w:val="21"/>
              </w:rPr>
            </w:pPr>
            <w:r>
              <w:rPr>
                <w:rFonts w:ascii="宋体" w:hAnsi="宋体"/>
                <w:color w:val="000000"/>
                <w:sz w:val="21"/>
                <w:szCs w:val="21"/>
              </w:rPr>
              <w:t xml:space="preserve">投标人提供自2023年1月1日（以合同签订日期为准）以来承担的类似物业服务项目业绩，每具备1项业绩得2分，最高得6分。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ascii="宋体" w:hAnsi="宋体"/>
                <w:b/>
                <w:color w:val="000000"/>
                <w:sz w:val="21"/>
                <w:szCs w:val="21"/>
              </w:rPr>
              <w:t xml:space="preserve">注：</w:t>
            </w:r>
            <w:r>
              <w:rPr>
                <w:rFonts w:ascii="宋体" w:hAnsi="宋体" w:cs="Times New Roman"/>
                <w:b/>
                <w:sz w:val="21"/>
                <w:szCs w:val="21"/>
              </w:rPr>
              <w:t xml:space="preserve">投标文件内须</w:t>
            </w:r>
            <w:r>
              <w:rPr>
                <w:rFonts w:ascii="宋体" w:hAnsi="宋体"/>
                <w:b/>
                <w:bCs/>
                <w:sz w:val="21"/>
                <w:szCs w:val="21"/>
              </w:rPr>
              <w:t xml:space="preserve">提供有效合同</w:t>
            </w:r>
            <w:r>
              <w:rPr>
                <w:rFonts w:ascii="宋体" w:hAnsi="宋体" w:cs="Times New Roman"/>
                <w:b/>
                <w:color w:val="000000"/>
                <w:sz w:val="21"/>
                <w:szCs w:val="21"/>
              </w:rPr>
              <w:t xml:space="preserve">扫描件和任意一期发票</w:t>
            </w:r>
            <w:r>
              <w:rPr>
                <w:rFonts w:ascii="宋体" w:hAnsi="宋体"/>
                <w:b/>
                <w:color w:val="000000"/>
                <w:sz w:val="21"/>
                <w:szCs w:val="21"/>
              </w:rPr>
              <w:t xml:space="preserve">并加盖投标人公章</w:t>
            </w:r>
            <w:r>
              <w:rPr>
                <w:rFonts w:ascii="宋体" w:hAnsi="宋体" w:cs="Times New Roman"/>
                <w:b/>
                <w:color w:val="000000"/>
                <w:sz w:val="21"/>
                <w:szCs w:val="21"/>
              </w:rPr>
              <w:t xml:space="preserve">，未提供不得分</w:t>
            </w:r>
            <w:r>
              <w:rPr>
                <w:rFonts w:ascii="宋体" w:hAnsi="宋体"/>
                <w:b/>
                <w:bCs/>
                <w:sz w:val="21"/>
                <w:szCs w:val="21"/>
              </w:rPr>
              <w:t xml:space="preserve">。</w:t>
            </w:r>
            <w:r/>
          </w:p>
        </w:tc>
        <w:tc>
          <w:tcPr>
            <w:tcW w:w="1364"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pStyle w:val="835"/>
      </w:pPr>
      <w:r/>
      <w:r/>
    </w:p>
    <w:p>
      <w:r/>
      <w:r/>
    </w:p>
    <w:p>
      <w:pPr>
        <w:pStyle w:val="835"/>
      </w:pPr>
      <w:r/>
      <w:r/>
    </w:p>
    <w:p>
      <w:pPr>
        <w:rPr>
          <w:rFonts w:ascii="宋体" w:hAnsi="宋体"/>
          <w:b/>
          <w:sz w:val="44"/>
          <w:szCs w:val="22"/>
        </w:rPr>
      </w:pPr>
      <w:r/>
      <w:bookmarkStart w:id="140" w:name="_Toc165274524"/>
      <w:r>
        <w:rPr>
          <w:rFonts w:hint="eastAsia" w:ascii="宋体" w:hAnsi="宋体"/>
          <w:b/>
          <w:sz w:val="44"/>
          <w:szCs w:val="22"/>
        </w:rPr>
        <w:br w:type="page" w:clear="all"/>
      </w:r>
      <w:r/>
    </w:p>
    <w:p>
      <w:pPr>
        <w:pStyle w:val="824"/>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40"/>
      <w:r/>
      <w:r/>
    </w:p>
    <w:p>
      <w:pPr>
        <w:ind w:left="0" w:firstLine="420"/>
        <w:spacing w:line="360" w:lineRule="auto"/>
        <w:rPr>
          <w:rFonts w:ascii="宋体" w:hAnsi="宋体"/>
          <w:sz w:val="21"/>
          <w:szCs w:val="21"/>
        </w:rPr>
      </w:pPr>
      <w:r>
        <w:rPr>
          <w:rFonts w:ascii="宋体" w:hAnsi="宋体"/>
          <w:sz w:val="21"/>
          <w:szCs w:val="21"/>
        </w:rPr>
        <w:t xml:space="preserve">采购人定期和不定期地对提供中标人的服务进行检查和抽查，检查记录和整改时限反馈中标人。并每月对</w:t>
      </w:r>
      <w:r>
        <w:rPr>
          <w:rFonts w:ascii="宋体" w:hAnsi="宋体"/>
          <w:color w:val="ff0000"/>
          <w:sz w:val="21"/>
          <w:szCs w:val="21"/>
        </w:rPr>
        <w:t xml:space="preserve">“</w:t>
      </w:r>
      <w:r>
        <w:rPr>
          <w:rFonts w:hint="eastAsia" w:ascii="宋体" w:hAnsi="宋体"/>
          <w:color w:val="ff0000"/>
          <w:sz w:val="21"/>
          <w:szCs w:val="21"/>
        </w:rPr>
        <w:t xml:space="preserve">环境</w:t>
      </w:r>
      <w:r>
        <w:rPr>
          <w:rFonts w:ascii="宋体" w:hAnsi="宋体"/>
          <w:color w:val="ff0000"/>
          <w:sz w:val="21"/>
          <w:szCs w:val="21"/>
        </w:rPr>
        <w:t xml:space="preserve">卫生保洁服务”、“运送服务”、“</w:t>
      </w:r>
      <w:r>
        <w:rPr>
          <w:rFonts w:hint="eastAsia" w:ascii="宋体" w:hAnsi="宋体"/>
          <w:color w:val="ff0000"/>
          <w:sz w:val="21"/>
          <w:szCs w:val="21"/>
        </w:rPr>
        <w:t xml:space="preserve">食堂服务</w:t>
      </w:r>
      <w:r>
        <w:rPr>
          <w:rFonts w:ascii="宋体" w:hAnsi="宋体"/>
          <w:color w:val="ff0000"/>
          <w:sz w:val="21"/>
          <w:szCs w:val="21"/>
        </w:rPr>
        <w:t xml:space="preserve">”、“</w:t>
      </w:r>
      <w:r>
        <w:rPr>
          <w:rFonts w:hint="eastAsia" w:ascii="宋体" w:hAnsi="宋体"/>
          <w:color w:val="ff0000"/>
          <w:sz w:val="21"/>
          <w:szCs w:val="21"/>
        </w:rPr>
        <w:t xml:space="preserve">洗涤服务</w:t>
      </w:r>
      <w:r>
        <w:rPr>
          <w:rFonts w:ascii="宋体" w:hAnsi="宋体"/>
          <w:color w:val="ff0000"/>
          <w:sz w:val="21"/>
          <w:szCs w:val="21"/>
        </w:rPr>
        <w:t xml:space="preserve">”、“</w:t>
      </w:r>
      <w:r>
        <w:rPr>
          <w:rFonts w:hint="eastAsia" w:ascii="宋体" w:hAnsi="宋体"/>
          <w:color w:val="ff0000"/>
          <w:sz w:val="21"/>
          <w:szCs w:val="21"/>
        </w:rPr>
        <w:t xml:space="preserve">绿化服务</w:t>
      </w:r>
      <w:r>
        <w:rPr>
          <w:rFonts w:ascii="宋体" w:hAnsi="宋体"/>
          <w:color w:val="ff0000"/>
          <w:sz w:val="21"/>
          <w:szCs w:val="21"/>
        </w:rPr>
        <w:t xml:space="preserve">”、“</w:t>
      </w:r>
      <w:r>
        <w:rPr>
          <w:rFonts w:hint="eastAsia" w:ascii="宋体" w:hAnsi="宋体"/>
          <w:color w:val="ff0000"/>
          <w:sz w:val="21"/>
          <w:szCs w:val="21"/>
        </w:rPr>
        <w:t xml:space="preserve">消杀</w:t>
      </w:r>
      <w:r>
        <w:rPr>
          <w:rFonts w:ascii="宋体" w:hAnsi="宋体"/>
          <w:color w:val="ff0000"/>
          <w:sz w:val="21"/>
          <w:szCs w:val="21"/>
        </w:rPr>
        <w:t xml:space="preserve">服务”、“综合服务”</w:t>
      </w:r>
      <w:r>
        <w:rPr>
          <w:rFonts w:ascii="宋体" w:hAnsi="宋体"/>
          <w:sz w:val="21"/>
          <w:szCs w:val="21"/>
        </w:rPr>
        <w:t xml:space="preserve">等内容的检查结果进行考核（详见考核表）。</w:t>
      </w:r>
      <w:r/>
    </w:p>
    <w:p>
      <w:pPr>
        <w:ind w:left="0" w:firstLine="420"/>
        <w:spacing w:line="360" w:lineRule="auto"/>
        <w:rPr>
          <w:rFonts w:ascii="宋体" w:hAnsi="宋体"/>
          <w:color w:val="ff0000"/>
          <w:sz w:val="21"/>
          <w:szCs w:val="21"/>
        </w:rPr>
      </w:pPr>
      <w:r>
        <w:rPr>
          <w:rFonts w:ascii="宋体" w:hAnsi="宋体"/>
          <w:color w:val="ff0000"/>
          <w:sz w:val="21"/>
          <w:szCs w:val="21"/>
        </w:rPr>
        <w:t xml:space="preserve">物业服务实行百分制考核，每月考核一次，综合考评分应在90（含）分以上，如出现考评分低于90分的情况，按如下处理：</w:t>
      </w:r>
      <w:r/>
    </w:p>
    <w:p>
      <w:pPr>
        <w:ind w:left="0" w:firstLine="420"/>
        <w:spacing w:line="360" w:lineRule="auto"/>
        <w:rPr>
          <w:rFonts w:ascii="宋体" w:hAnsi="宋体"/>
          <w:color w:val="ff0000"/>
          <w:sz w:val="21"/>
          <w:szCs w:val="21"/>
        </w:rPr>
      </w:pPr>
      <w:r>
        <w:rPr>
          <w:rFonts w:ascii="宋体" w:hAnsi="宋体"/>
          <w:color w:val="ff0000"/>
          <w:sz w:val="21"/>
          <w:szCs w:val="21"/>
        </w:rPr>
        <w:t xml:space="preserve">考评分在85以上90以下的（含85分）每低1分，则当月结算费用扣除1%；（例：综合考评得88分，90-88=2分，应扣款</w:t>
      </w:r>
      <w:r>
        <w:rPr>
          <w:rFonts w:ascii="宋体" w:hAnsi="宋体"/>
          <w:color w:val="ff0000"/>
          <w:sz w:val="21"/>
          <w:szCs w:val="21"/>
          <w:u w:val="single"/>
        </w:rPr>
        <w:t xml:space="preserve">当月结算费用*1%*2</w:t>
      </w:r>
      <w:r>
        <w:rPr>
          <w:rFonts w:ascii="宋体" w:hAnsi="宋体"/>
          <w:color w:val="ff0000"/>
          <w:sz w:val="21"/>
          <w:szCs w:val="21"/>
        </w:rPr>
        <w:t xml:space="preserve">元）</w:t>
      </w:r>
      <w:r>
        <w:rPr>
          <w:rFonts w:hint="eastAsia" w:ascii="宋体" w:hAnsi="宋体"/>
          <w:color w:val="ff0000"/>
          <w:sz w:val="21"/>
          <w:szCs w:val="21"/>
        </w:rPr>
        <w:t xml:space="preserve">；</w:t>
      </w:r>
      <w:r/>
    </w:p>
    <w:p>
      <w:pPr>
        <w:ind w:left="0" w:firstLine="420"/>
        <w:spacing w:line="360" w:lineRule="auto"/>
        <w:rPr>
          <w:rFonts w:ascii="宋体" w:hAnsi="宋体"/>
          <w:color w:val="ff0000"/>
          <w:sz w:val="21"/>
          <w:szCs w:val="21"/>
        </w:rPr>
      </w:pPr>
      <w:r>
        <w:rPr>
          <w:rFonts w:ascii="宋体" w:hAnsi="宋体"/>
          <w:color w:val="ff0000"/>
          <w:sz w:val="21"/>
          <w:szCs w:val="21"/>
        </w:rPr>
        <w:t xml:space="preserve">考评分在80以上85以下的（含80分）每低1分，则当月结算费用扣除2%；（例：综合考评得83分，85-83=2分，应扣款</w:t>
      </w:r>
      <w:r>
        <w:rPr>
          <w:rFonts w:ascii="宋体" w:hAnsi="宋体"/>
          <w:color w:val="ff0000"/>
          <w:sz w:val="21"/>
          <w:szCs w:val="21"/>
          <w:u w:val="single"/>
        </w:rPr>
        <w:t xml:space="preserve">当月结算费用*2%*2</w:t>
      </w:r>
      <w:r>
        <w:rPr>
          <w:rFonts w:ascii="宋体" w:hAnsi="宋体"/>
          <w:color w:val="ff0000"/>
          <w:sz w:val="21"/>
          <w:szCs w:val="21"/>
        </w:rPr>
        <w:t xml:space="preserve">元）</w:t>
      </w:r>
      <w:r>
        <w:rPr>
          <w:rFonts w:hint="eastAsia" w:ascii="宋体" w:hAnsi="宋体"/>
          <w:color w:val="ff0000"/>
          <w:sz w:val="21"/>
          <w:szCs w:val="21"/>
        </w:rPr>
        <w:t xml:space="preserve">；</w:t>
      </w:r>
      <w:r/>
    </w:p>
    <w:p>
      <w:pPr>
        <w:ind w:left="0" w:firstLine="420"/>
        <w:spacing w:line="360" w:lineRule="auto"/>
        <w:rPr>
          <w:rFonts w:ascii="宋体" w:hAnsi="宋体"/>
          <w:color w:val="ff0000"/>
          <w:sz w:val="21"/>
          <w:szCs w:val="21"/>
        </w:rPr>
      </w:pPr>
      <w:r>
        <w:rPr>
          <w:rFonts w:ascii="宋体" w:hAnsi="宋体"/>
          <w:color w:val="ff0000"/>
          <w:sz w:val="21"/>
          <w:szCs w:val="21"/>
        </w:rPr>
        <w:t xml:space="preserve">考评分在80分以下的，视为不及格，每低1分，则当月结算费用扣除5%；（例：综合考评得78分，80-78=2分，应扣款</w:t>
      </w:r>
      <w:r>
        <w:rPr>
          <w:rFonts w:ascii="宋体" w:hAnsi="宋体"/>
          <w:color w:val="ff0000"/>
          <w:sz w:val="21"/>
          <w:szCs w:val="21"/>
          <w:u w:val="single"/>
        </w:rPr>
        <w:t xml:space="preserve">当月结算费用*5%*2</w:t>
      </w:r>
      <w:r>
        <w:rPr>
          <w:rFonts w:ascii="宋体" w:hAnsi="宋体"/>
          <w:color w:val="ff0000"/>
          <w:sz w:val="21"/>
          <w:szCs w:val="21"/>
        </w:rPr>
        <w:t xml:space="preserve">元）</w:t>
      </w:r>
      <w:r>
        <w:rPr>
          <w:rFonts w:hint="eastAsia" w:ascii="宋体" w:hAnsi="宋体"/>
          <w:color w:val="ff0000"/>
          <w:sz w:val="21"/>
          <w:szCs w:val="21"/>
        </w:rPr>
        <w:t xml:space="preserve">，</w:t>
      </w:r>
      <w:r>
        <w:rPr>
          <w:rFonts w:ascii="宋体" w:hAnsi="宋体"/>
          <w:color w:val="ff0000"/>
          <w:sz w:val="21"/>
          <w:szCs w:val="21"/>
        </w:rPr>
        <w:t xml:space="preserve">最高扣款为当月的所有管理费（也称公司利润），且当月综合考评不达标。</w:t>
      </w:r>
      <w:r/>
    </w:p>
    <w:p>
      <w:pPr>
        <w:ind w:left="0" w:firstLine="402"/>
        <w:spacing w:line="360" w:lineRule="auto"/>
        <w:rPr>
          <w:rFonts w:ascii="宋体" w:hAnsi="宋体"/>
          <w:color w:val="ff0000"/>
          <w:sz w:val="21"/>
          <w:szCs w:val="21"/>
        </w:rPr>
      </w:pPr>
      <w:r>
        <w:rPr>
          <w:rFonts w:hint="eastAsia" w:ascii="宋体" w:hAnsi="宋体"/>
          <w:b/>
          <w:bCs/>
          <w:szCs w:val="21"/>
        </w:rPr>
        <w:t xml:space="preserve">当月如发生：被市级以上行政主管部门书面通报为负面典型案例、发生安全生产责任事故（造成人员伤亡或5万元以上经济损失）、造成严重负面舆情</w:t>
      </w:r>
      <w:r>
        <w:rPr>
          <w:rFonts w:ascii="宋体" w:hAnsi="宋体"/>
          <w:b/>
          <w:bCs/>
          <w:szCs w:val="21"/>
        </w:rPr>
        <w:t xml:space="preserve">影响较大的</w:t>
      </w:r>
      <w:r>
        <w:rPr>
          <w:rFonts w:hint="eastAsia" w:ascii="宋体" w:hAnsi="宋体"/>
          <w:b/>
          <w:bCs/>
          <w:szCs w:val="21"/>
        </w:rPr>
        <w:t xml:space="preserve">情形，直接判定为考评不合格，当月考评分最高分为79分，在此基础上进行常规考核明细打分，累计扣分并扣除当月结算费用，</w:t>
      </w:r>
      <w:r>
        <w:rPr>
          <w:rFonts w:ascii="宋体" w:hAnsi="宋体"/>
          <w:color w:val="ff0000"/>
          <w:sz w:val="21"/>
          <w:szCs w:val="21"/>
        </w:rPr>
        <w:t xml:space="preserve">最高扣款为当月的所有管理费（也称公司利润）</w:t>
      </w:r>
      <w:r>
        <w:rPr>
          <w:rFonts w:hint="eastAsia" w:ascii="宋体" w:hAnsi="宋体"/>
          <w:color w:val="ff0000"/>
          <w:sz w:val="21"/>
          <w:szCs w:val="21"/>
        </w:rPr>
        <w:t xml:space="preserve">。</w:t>
      </w:r>
      <w:r/>
    </w:p>
    <w:p>
      <w:pPr>
        <w:ind w:left="0" w:firstLine="420"/>
        <w:spacing w:line="360" w:lineRule="auto"/>
        <w:rPr>
          <w:rFonts w:ascii="宋体" w:hAnsi="宋体"/>
          <w:color w:val="ff0000"/>
          <w:sz w:val="21"/>
          <w:szCs w:val="21"/>
        </w:rPr>
      </w:pPr>
      <w:r>
        <w:rPr>
          <w:rFonts w:ascii="宋体" w:hAnsi="宋体"/>
          <w:color w:val="ff0000"/>
          <w:sz w:val="21"/>
          <w:szCs w:val="21"/>
        </w:rPr>
        <w:t xml:space="preserve">如中标人在年度服务期内累计三次物业服务月综合考评未达标，则年度综合考评不达标，采购人有权终止合同。</w:t>
      </w:r>
      <w:r/>
    </w:p>
    <w:p>
      <w:pPr>
        <w:ind w:left="0" w:firstLine="422"/>
        <w:spacing w:line="360" w:lineRule="auto"/>
        <w:rPr>
          <w:rFonts w:ascii="宋体" w:hAnsi="宋体"/>
          <w:b/>
          <w:sz w:val="21"/>
        </w:rPr>
      </w:pPr>
      <w:r>
        <w:rPr>
          <w:rFonts w:ascii="宋体" w:hAnsi="宋体"/>
          <w:b/>
          <w:sz w:val="21"/>
        </w:rPr>
        <w:t xml:space="preserve">附件：物业考核明细表（采购人根据项目实际内容调整考核内容和扣分分值）</w:t>
      </w:r>
      <w:r/>
    </w:p>
    <w:tbl>
      <w:tblPr>
        <w:tblStyle w:val="834"/>
        <w:tblW w:w="9210" w:type="dxa"/>
        <w:jc w:val="center"/>
        <w:tblLayout w:type="fixed"/>
        <w:tblCellMar>
          <w:left w:w="108" w:type="dxa"/>
          <w:top w:w="0" w:type="dxa"/>
          <w:right w:w="108" w:type="dxa"/>
          <w:bottom w:w="0" w:type="dxa"/>
        </w:tblCellMar>
        <w:tblLook w:val="04A0" w:firstRow="1" w:lastRow="0" w:firstColumn="1" w:lastColumn="0" w:noHBand="0" w:noVBand="1"/>
      </w:tblPr>
      <w:tblGrid>
        <w:gridCol w:w="1133"/>
        <w:gridCol w:w="5803"/>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b/>
                <w:bCs/>
                <w:szCs w:val="21"/>
              </w:rPr>
              <w:t xml:space="preserve">环境卫生保洁服务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门诊、急诊及卫生间等公共区域清洁到位，无积灰、印迹、污渍；垃圾桶每日及时清运无满溢，无积水，无蚊蝇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住院病区地面、床头桌、窗台、设备带清洁，床单元整洁，卫生间无异味、无积垢，污物间分类清晰、清洁消毒，终末消毒符合院感规范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重点区域（手术室、ICU、检验科等）严格执行院感分区管理，清洁工具分区专用，表面清洁消毒到位，空气消毒符合规范，医疗废物转运规范，无交叉感染风险</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保洁人员着装规范、熟悉院感防控知识，清洁工具分类使用、标识清晰，按要求完成每日消杀频次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按规范进行生活（医疗）垃圾清运、处置和台账记录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是否有投诉或发生重大不良事件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b/>
                <w:bCs/>
                <w:szCs w:val="21"/>
              </w:rPr>
              <w:t xml:space="preserve">运送服务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平车、轮椅转运患者规范，转运人员持证上岗，熟悉转运流程和应急注意事项，转运及时、平稳，无磕碰、坠床等风险，患者 / 家属无有效投诉</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标本运送及时、规范，无错送、漏送，标本保存符合要求；医用物资、药品运送准时，核对无误，无破损、错发</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无人小车运送操作规范，做好台账管理，物资交接双签字确认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运送人员着装规范，熟悉院感防控和转运规范，佩戴防护用品，服务态度良好，服从科室调度</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运送服务是否及时响应，夜间服务热线是否畅通、及时、高效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szCs w:val="21"/>
              </w:rPr>
              <w:t xml:space="preserve">是否有投诉或发生重大不良事件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b/>
                <w:bCs/>
                <w:szCs w:val="21"/>
              </w:rPr>
              <w:t xml:space="preserve">食堂服务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服务人员持健康证上岗；食材采购、储存、加工过程是否符合卫生标准；日常清洁消毒、厨余垃圾处理、病虫害控制是否到位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食品留样是否完整，留样记录是否规范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食堂设备是否齐全、整洁、正常运转；冷藏冷冻设施温度控制是否达标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落实安全生产责任制，落实燃气安全管理制度；具备应急保障预案，快速响应突发事件，配合医院相关管理要求</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是否发生食品卫生或其他服务质量投诉事件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b/>
                <w:bCs/>
                <w:szCs w:val="21"/>
              </w:rPr>
              <w:t xml:space="preserve">洗涤服务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医用织物分类洗涤、消毒到位，符合院感洗涤规范，无混洗、交叉污染</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按时收发织物，收发核对准确无错收错发；收发、洗涤台账记录齐全完整。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出库被服干净、无污渍、无毛发、无异味、破损剔除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医用织物备品充足，满足各病区日常周转使用需求</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洗衣房工作场所保持整洁，定期消毒，照明、排风、门锁正常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b/>
                <w:bCs/>
                <w:szCs w:val="21"/>
              </w:rPr>
              <w:t xml:space="preserve">绿化服务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绿植摆放位置合理，不影响医疗通道、消防通道，与医院环境适配，景观效果整洁美观，无枯枝败叶，摆放整齐</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定期浇水、施肥、修剪、病虫害防治，绿植长势良好，无大面积枯萎、病虫害，养护过程不影响医院正常运营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绿植摆放稳固，无倾倒风险，使用的养护药品安全，无异味，不影响患者和医护人员健康</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b/>
                <w:bCs/>
                <w:szCs w:val="21"/>
              </w:rPr>
              <w:t xml:space="preserve">消杀服务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制定针对性的医院有害生物防治方案，使用的药品符合国家规范，操作人员持证上岗，药品存放安全，无违规使用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szCs w:val="21"/>
              </w:rPr>
              <w:t xml:space="preserve">按频次开展日常消杀（灭鼠、蟑、蚊、蝇等），重点区域（食堂、污物间、垃圾房、卫生间等）消杀到位，定期开展密度监测，有完整台账记录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发现隐患 24 小时内及时响应处置，无次生影响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b/>
                <w:bCs/>
                <w:szCs w:val="21"/>
              </w:rPr>
              <w:t xml:space="preserve">综合服务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制定各类应急处置预案（突发公共卫生事件、极端天气、设备故障、医院应急支援等），应急人员、物资到位，接到应急指令后 15 分钟内响应，配合医院完成应急保障工作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所有服务人员持证上岗，定期开展岗位技能、院感防控、安全生产培训，人员着装规范，仪容仪表良好，无违规用工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建立投诉处理机制，接到医院、患者、医护人员投诉后 24 小时内响应，3 个工作日内反馈处理结果，投诉整改闭环，无重复有效投诉</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ascii="宋体" w:hAnsi="宋体"/>
                <w:szCs w:val="21"/>
              </w:rPr>
              <w:t xml:space="preserve">严格遵守医院各项管理制度，配合医院的各项检查、专项工作、临时任务，按时提交各类报表、台账，无违规操作，无医患纠纷相关的服务问题</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ascii="宋体" w:hAnsi="宋体"/>
                <w:b/>
                <w:bCs/>
                <w:szCs w:val="21"/>
              </w:rPr>
              <w:t xml:space="preserve">注：考核办法为集中检查结合日常巡查</w:t>
            </w:r>
            <w:r>
              <w:rPr>
                <w:rFonts w:hint="eastAsia" w:ascii="宋体" w:hAnsi="宋体"/>
                <w:b/>
                <w:bCs/>
                <w:szCs w:val="21"/>
              </w:rPr>
              <w:t xml:space="preserve">或反馈记录</w:t>
            </w:r>
            <w:r>
              <w:rPr>
                <w:rFonts w:ascii="宋体" w:hAnsi="宋体"/>
                <w:b/>
                <w:bCs/>
                <w:szCs w:val="21"/>
              </w:rPr>
              <w:t xml:space="preserve">的方式进行，每发现一处不合格项，扣0.5分/次</w:t>
            </w: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r/>
      <w:r/>
    </w:p>
    <w:p>
      <w:pPr>
        <w:ind w:left="0" w:firstLine="400"/>
        <w:spacing w:line="360" w:lineRule="auto"/>
      </w:p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82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82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2"/>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72"/>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2"/>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33"/>
    <w:link w:val="883"/>
    <w:uiPriority w:val="10"/>
    <w:rPr>
      <w:sz w:val="48"/>
      <w:szCs w:val="48"/>
    </w:rPr>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23" w:default="1">
    <w:name w:val="Normal"/>
    <w:next w:val="835"/>
    <w:uiPriority w:val="0"/>
    <w:qFormat/>
    <w:pPr>
      <w:ind w:left="1024"/>
      <w:jc w:val="both"/>
    </w:pPr>
    <w:rPr>
      <w:rFonts w:ascii="Calibri" w:hAnsi="Calibri" w:eastAsia="宋体" w:cs="宋体"/>
      <w:lang w:val="en-US" w:eastAsia="zh-CN" w:bidi="ar-SA"/>
    </w:rPr>
  </w:style>
  <w:style w:type="paragraph" w:styleId="824">
    <w:name w:val="Heading 1"/>
    <w:basedOn w:val="823"/>
    <w:next w:val="823"/>
    <w:link w:val="1244"/>
    <w:uiPriority w:val="0"/>
    <w:qFormat/>
    <w:pPr>
      <w:ind w:left="432" w:firstLine="18"/>
      <w:spacing w:before="340" w:after="330" w:line="578" w:lineRule="auto"/>
      <w:outlineLvl w:val="0"/>
    </w:pPr>
  </w:style>
  <w:style w:type="paragraph" w:styleId="825">
    <w:name w:val="Heading 2"/>
    <w:basedOn w:val="823"/>
    <w:next w:val="823"/>
    <w:link w:val="1245"/>
    <w:uiPriority w:val="0"/>
    <w:qFormat/>
    <w:pPr>
      <w:ind w:left="576" w:firstLine="24"/>
      <w:spacing w:before="260" w:after="260" w:line="416" w:lineRule="auto"/>
      <w:outlineLvl w:val="1"/>
    </w:pPr>
    <w:rPr>
      <w:rFonts w:ascii="Times New Roman" w:hAnsi="Times New Roman" w:cs="Times New Roman"/>
    </w:rPr>
  </w:style>
  <w:style w:type="paragraph" w:styleId="826">
    <w:name w:val="Heading 3"/>
    <w:basedOn w:val="823"/>
    <w:next w:val="836"/>
    <w:link w:val="1246"/>
    <w:uiPriority w:val="0"/>
    <w:qFormat/>
    <w:pPr>
      <w:ind w:left="720"/>
      <w:spacing w:before="260" w:after="260" w:line="416" w:lineRule="auto"/>
      <w:outlineLvl w:val="2"/>
    </w:pPr>
    <w:rPr>
      <w:rFonts w:ascii="Times New Roman" w:hAnsi="Times New Roman" w:cs="Times New Roman"/>
    </w:rPr>
  </w:style>
  <w:style w:type="paragraph" w:styleId="827">
    <w:name w:val="Heading 4"/>
    <w:basedOn w:val="824"/>
    <w:next w:val="823"/>
    <w:link w:val="1247"/>
    <w:uiPriority w:val="0"/>
    <w:qFormat/>
    <w:pPr>
      <w:ind w:left="864" w:firstLine="24"/>
      <w:spacing w:before="280" w:after="290" w:line="376" w:lineRule="auto"/>
      <w:outlineLvl w:val="3"/>
    </w:pPr>
    <w:rPr>
      <w:rFonts w:ascii="Times New Roman" w:hAnsi="Times New Roman" w:cs="Times New Roman"/>
    </w:rPr>
  </w:style>
  <w:style w:type="paragraph" w:styleId="828">
    <w:name w:val="Heading 5"/>
    <w:basedOn w:val="824"/>
    <w:next w:val="823"/>
    <w:link w:val="1248"/>
    <w:uiPriority w:val="0"/>
    <w:qFormat/>
    <w:pPr>
      <w:ind w:left="1008"/>
      <w:spacing w:before="280" w:after="290" w:line="376" w:lineRule="auto"/>
      <w:outlineLvl w:val="4"/>
    </w:pPr>
    <w:rPr>
      <w:rFonts w:ascii="Times New Roman" w:hAnsi="Times New Roman" w:cs="Times New Roman"/>
    </w:rPr>
  </w:style>
  <w:style w:type="paragraph" w:styleId="829">
    <w:name w:val="Heading 6"/>
    <w:basedOn w:val="824"/>
    <w:next w:val="823"/>
    <w:link w:val="1249"/>
    <w:uiPriority w:val="0"/>
    <w:qFormat/>
    <w:pPr>
      <w:ind w:left="1152" w:firstLine="20"/>
      <w:spacing w:before="240" w:after="64" w:line="320" w:lineRule="auto"/>
      <w:outlineLvl w:val="5"/>
    </w:pPr>
    <w:rPr>
      <w:rFonts w:ascii="Times New Roman" w:hAnsi="Times New Roman" w:cs="Times New Roman"/>
    </w:rPr>
  </w:style>
  <w:style w:type="paragraph" w:styleId="830">
    <w:name w:val="Heading 7"/>
    <w:basedOn w:val="824"/>
    <w:next w:val="823"/>
    <w:link w:val="1250"/>
    <w:uiPriority w:val="0"/>
    <w:qFormat/>
    <w:pPr>
      <w:ind w:left="1296" w:firstLine="14"/>
      <w:spacing w:before="240" w:after="64" w:line="320" w:lineRule="auto"/>
      <w:outlineLvl w:val="6"/>
    </w:pPr>
    <w:rPr>
      <w:rFonts w:ascii="Times New Roman" w:hAnsi="Times New Roman" w:cs="Times New Roman"/>
    </w:rPr>
  </w:style>
  <w:style w:type="paragraph" w:styleId="831">
    <w:name w:val="Heading 8"/>
    <w:basedOn w:val="824"/>
    <w:next w:val="823"/>
    <w:link w:val="1251"/>
    <w:uiPriority w:val="0"/>
    <w:qFormat/>
    <w:pPr>
      <w:ind w:left="1440"/>
      <w:spacing w:before="240" w:after="64" w:line="320" w:lineRule="auto"/>
      <w:outlineLvl w:val="7"/>
    </w:pPr>
    <w:rPr>
      <w:rFonts w:ascii="Times New Roman" w:hAnsi="Times New Roman" w:cs="Times New Roman"/>
    </w:rPr>
  </w:style>
  <w:style w:type="paragraph" w:styleId="832">
    <w:name w:val="Heading 9"/>
    <w:basedOn w:val="824"/>
    <w:next w:val="823"/>
    <w:link w:val="1252"/>
    <w:uiPriority w:val="0"/>
    <w:qFormat/>
    <w:pPr>
      <w:ind w:left="1584" w:firstLine="22"/>
      <w:spacing w:before="240" w:after="64" w:line="320" w:lineRule="auto"/>
      <w:outlineLvl w:val="8"/>
    </w:pPr>
    <w:rPr>
      <w:rFonts w:ascii="Times New Roman" w:hAnsi="Times New Roman" w:cs="Times New Roman"/>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Body Text Indent"/>
    <w:basedOn w:val="823"/>
    <w:next w:val="823"/>
    <w:link w:val="1254"/>
    <w:uiPriority w:val="0"/>
    <w:qFormat/>
    <w:pPr>
      <w:ind w:left="420" w:firstLine="1188"/>
      <w:spacing w:line="360" w:lineRule="exact"/>
    </w:pPr>
    <w:rPr>
      <w:rFonts w:ascii="Times New Roman" w:hAnsi="Times New Roman" w:cs="Times New Roman"/>
    </w:rPr>
  </w:style>
  <w:style w:type="paragraph" w:styleId="836" w:customStyle="1">
    <w:name w:val="正文2"/>
    <w:basedOn w:val="823"/>
    <w:next w:val="823"/>
    <w:uiPriority w:val="0"/>
    <w:qFormat/>
    <w:pPr>
      <w:ind w:left="0" w:hanging="2155"/>
      <w:spacing w:line="360" w:lineRule="auto"/>
      <w:shd w:val="clear" w:color="auto" w:fill="ffffff"/>
    </w:pPr>
    <w:rPr>
      <w:rFonts w:ascii="宋体" w:hAnsi="宋体"/>
    </w:rPr>
  </w:style>
  <w:style w:type="paragraph" w:styleId="837">
    <w:name w:val="toc 7"/>
    <w:basedOn w:val="824"/>
    <w:next w:val="823"/>
    <w:uiPriority w:val="0"/>
    <w:qFormat/>
    <w:pPr>
      <w:ind w:left="1640" w:firstLine="3784"/>
      <w:spacing w:before="0" w:after="0" w:line="360" w:lineRule="auto"/>
    </w:pPr>
    <w:rPr>
      <w:rFonts w:ascii="Times New Roman" w:hAnsi="Times New Roman" w:cs="Times New Roman"/>
    </w:rPr>
  </w:style>
  <w:style w:type="paragraph" w:styleId="838">
    <w:name w:val="List Bullet 4"/>
    <w:basedOn w:val="824"/>
    <w:next w:val="839"/>
    <w:uiPriority w:val="0"/>
    <w:qFormat/>
    <w:pPr>
      <w:ind w:left="1620" w:firstLine="2652"/>
      <w:spacing w:before="0" w:after="0" w:line="360" w:lineRule="auto"/>
    </w:pPr>
    <w:rPr>
      <w:rFonts w:ascii="Times New Roman" w:hAnsi="Times New Roman" w:cs="Times New Roman"/>
    </w:rPr>
  </w:style>
  <w:style w:type="paragraph" w:styleId="839">
    <w:name w:val="List Bullet 2"/>
    <w:basedOn w:val="824"/>
    <w:next w:val="823"/>
    <w:uiPriority w:val="0"/>
    <w:qFormat/>
    <w:pPr>
      <w:ind w:left="900" w:firstLine="2652"/>
      <w:spacing w:before="0" w:after="0" w:line="360" w:lineRule="auto"/>
    </w:pPr>
    <w:rPr>
      <w:rFonts w:ascii="Times New Roman" w:hAnsi="Times New Roman" w:cs="Times New Roman"/>
    </w:rPr>
  </w:style>
  <w:style w:type="paragraph" w:styleId="840">
    <w:name w:val="List Number"/>
    <w:basedOn w:val="824"/>
    <w:next w:val="823"/>
    <w:uiPriority w:val="0"/>
    <w:qFormat/>
    <w:pPr>
      <w:ind w:left="454" w:firstLine="2788"/>
      <w:spacing w:before="0" w:after="0" w:line="240" w:lineRule="auto"/>
    </w:pPr>
    <w:rPr>
      <w:rFonts w:ascii="Times New Roman" w:hAnsi="Times New Roman" w:cs="Times New Roman"/>
    </w:rPr>
  </w:style>
  <w:style w:type="paragraph" w:styleId="841">
    <w:name w:val="Normal Indent"/>
    <w:basedOn w:val="823"/>
    <w:next w:val="823"/>
    <w:link w:val="894"/>
    <w:uiPriority w:val="0"/>
    <w:qFormat/>
    <w:pPr>
      <w:ind w:left="420" w:firstLine="4772"/>
    </w:pPr>
  </w:style>
  <w:style w:type="paragraph" w:styleId="842">
    <w:name w:val="Caption"/>
    <w:basedOn w:val="824"/>
    <w:next w:val="823"/>
    <w:uiPriority w:val="0"/>
    <w:qFormat/>
    <w:pPr>
      <w:ind w:left="200" w:firstLine="2248"/>
      <w:jc w:val="center"/>
      <w:spacing w:before="0" w:after="0" w:line="240" w:lineRule="auto"/>
    </w:pPr>
    <w:rPr>
      <w:rFonts w:ascii="Times New Roman" w:hAnsi="Times New Roman" w:cs="Times New Roman"/>
    </w:rPr>
  </w:style>
  <w:style w:type="paragraph" w:styleId="843">
    <w:name w:val="List Bullet"/>
    <w:basedOn w:val="824"/>
    <w:next w:val="823"/>
    <w:uiPriority w:val="0"/>
    <w:qFormat/>
    <w:pPr>
      <w:ind w:left="900" w:firstLine="2652"/>
      <w:spacing w:before="0" w:after="0" w:line="360" w:lineRule="auto"/>
    </w:pPr>
    <w:rPr>
      <w:rFonts w:ascii="Times New Roman" w:hAnsi="Times New Roman" w:cs="Times New Roman"/>
    </w:rPr>
  </w:style>
  <w:style w:type="paragraph" w:styleId="844">
    <w:name w:val="Document Map"/>
    <w:basedOn w:val="824"/>
    <w:next w:val="845"/>
    <w:uiPriority w:val="0"/>
    <w:qFormat/>
    <w:pPr>
      <w:ind w:left="0" w:firstLine="4"/>
      <w:spacing w:before="0" w:after="0" w:line="240" w:lineRule="auto"/>
      <w:shd w:val="clear" w:color="000000" w:fill="000080"/>
    </w:pPr>
    <w:rPr>
      <w:rFonts w:ascii="Times New Roman" w:hAnsi="Times New Roman" w:cs="Times New Roman"/>
    </w:rPr>
  </w:style>
  <w:style w:type="paragraph" w:styleId="845">
    <w:name w:val="annotation subject"/>
    <w:next w:val="823"/>
    <w:uiPriority w:val="0"/>
    <w:qFormat/>
    <w:pPr>
      <w:ind w:firstLine="4608"/>
      <w:spacing w:line="360" w:lineRule="auto"/>
    </w:pPr>
    <w:rPr>
      <w:rFonts w:ascii="Calibri" w:hAnsi="Calibri" w:eastAsia="宋体" w:cs="宋体"/>
      <w:lang w:val="en-US" w:eastAsia="zh-CN" w:bidi="ar-SA"/>
    </w:rPr>
  </w:style>
  <w:style w:type="paragraph" w:styleId="846">
    <w:name w:val="annotation text"/>
    <w:basedOn w:val="824"/>
    <w:next w:val="823"/>
    <w:uiPriority w:val="99"/>
    <w:qFormat/>
    <w:pPr>
      <w:ind w:left="0" w:firstLine="3584"/>
      <w:spacing w:before="0" w:after="0" w:line="360" w:lineRule="auto"/>
    </w:pPr>
    <w:rPr>
      <w:rFonts w:ascii="Times New Roman" w:hAnsi="Times New Roman" w:cs="Times New Roman"/>
    </w:rPr>
  </w:style>
  <w:style w:type="paragraph" w:styleId="847">
    <w:name w:val="Body Text 3"/>
    <w:basedOn w:val="824"/>
    <w:next w:val="823"/>
    <w:link w:val="1253"/>
    <w:uiPriority w:val="0"/>
    <w:qFormat/>
    <w:pPr>
      <w:ind w:left="0" w:firstLine="2048"/>
      <w:spacing w:before="0" w:after="0" w:line="500" w:lineRule="exact"/>
    </w:pPr>
    <w:rPr>
      <w:rFonts w:ascii="Times New Roman" w:hAnsi="Times New Roman" w:cs="Times New Roman"/>
    </w:rPr>
  </w:style>
  <w:style w:type="paragraph" w:styleId="848">
    <w:name w:val="List Bullet 3"/>
    <w:basedOn w:val="824"/>
    <w:next w:val="823"/>
    <w:uiPriority w:val="0"/>
    <w:qFormat/>
    <w:pPr>
      <w:ind w:left="900" w:firstLine="2652"/>
      <w:spacing w:before="0" w:after="0" w:line="360" w:lineRule="auto"/>
    </w:pPr>
    <w:rPr>
      <w:rFonts w:ascii="Times New Roman" w:hAnsi="Times New Roman" w:cs="Times New Roman"/>
    </w:rPr>
  </w:style>
  <w:style w:type="paragraph" w:styleId="849">
    <w:name w:val="Body Text"/>
    <w:basedOn w:val="823"/>
    <w:next w:val="823"/>
    <w:uiPriority w:val="0"/>
    <w:qFormat/>
    <w:pPr>
      <w:ind w:left="0" w:firstLine="2560"/>
    </w:pPr>
    <w:rPr>
      <w:rFonts w:ascii="Times New Roman" w:hAnsi="Times New Roman" w:cs="Times New Roman"/>
    </w:rPr>
  </w:style>
  <w:style w:type="paragraph" w:styleId="850">
    <w:name w:val="List Number 3"/>
    <w:basedOn w:val="824"/>
    <w:next w:val="823"/>
    <w:uiPriority w:val="0"/>
    <w:qFormat/>
    <w:pPr>
      <w:ind w:left="420" w:firstLine="3584"/>
      <w:spacing w:before="0" w:after="0" w:line="240" w:lineRule="auto"/>
    </w:pPr>
    <w:rPr>
      <w:rFonts w:ascii="Times New Roman" w:hAnsi="Times New Roman" w:cs="Times New Roman"/>
    </w:rPr>
  </w:style>
  <w:style w:type="paragraph" w:styleId="851">
    <w:name w:val="List 2"/>
    <w:basedOn w:val="824"/>
    <w:next w:val="837"/>
    <w:uiPriority w:val="0"/>
    <w:qFormat/>
    <w:pPr>
      <w:ind w:left="100" w:firstLine="3640"/>
      <w:spacing w:before="0" w:after="0" w:line="240" w:lineRule="auto"/>
    </w:pPr>
    <w:rPr>
      <w:rFonts w:ascii="Times New Roman" w:hAnsi="Times New Roman" w:cs="Times New Roman"/>
    </w:rPr>
  </w:style>
  <w:style w:type="paragraph" w:styleId="852">
    <w:name w:val="Block Text"/>
    <w:basedOn w:val="824"/>
    <w:next w:val="823"/>
    <w:uiPriority w:val="0"/>
    <w:qFormat/>
    <w:pPr>
      <w:ind w:left="420" w:right="33" w:firstLine="2560"/>
      <w:spacing w:before="0" w:after="0" w:line="240" w:lineRule="auto"/>
    </w:pPr>
    <w:rPr>
      <w:rFonts w:ascii="Times New Roman" w:hAnsi="Times New Roman" w:cs="Times New Roman"/>
    </w:rPr>
  </w:style>
  <w:style w:type="paragraph" w:styleId="853">
    <w:name w:val="toc 5"/>
    <w:basedOn w:val="824"/>
    <w:next w:val="823"/>
    <w:uiPriority w:val="0"/>
    <w:qFormat/>
    <w:pPr>
      <w:ind w:left="1160" w:firstLine="3784"/>
      <w:spacing w:before="0" w:after="0" w:line="360" w:lineRule="auto"/>
    </w:pPr>
    <w:rPr>
      <w:rFonts w:ascii="Times New Roman" w:hAnsi="Times New Roman" w:cs="Times New Roman"/>
    </w:rPr>
  </w:style>
  <w:style w:type="paragraph" w:styleId="854">
    <w:name w:val="toc 3"/>
    <w:basedOn w:val="824"/>
    <w:next w:val="823"/>
    <w:uiPriority w:val="0"/>
    <w:qFormat/>
    <w:pPr>
      <w:ind w:left="0" w:firstLine="1024"/>
      <w:spacing w:before="0" w:after="0" w:line="360" w:lineRule="auto"/>
    </w:pPr>
    <w:rPr>
      <w:rFonts w:ascii="Times New Roman" w:hAnsi="Times New Roman" w:cs="Times New Roman"/>
    </w:rPr>
  </w:style>
  <w:style w:type="paragraph" w:styleId="855">
    <w:name w:val="Plain Text"/>
    <w:basedOn w:val="824"/>
    <w:next w:val="856"/>
    <w:link w:val="1255"/>
    <w:uiPriority w:val="0"/>
    <w:qFormat/>
    <w:pPr>
      <w:ind w:left="0" w:firstLine="2048"/>
      <w:spacing w:before="0" w:after="0" w:line="240" w:lineRule="auto"/>
    </w:pPr>
    <w:rPr>
      <w:rFonts w:ascii="Times New Roman" w:hAnsi="Times New Roman" w:cs="Times New Roman"/>
    </w:rPr>
  </w:style>
  <w:style w:type="paragraph" w:styleId="856">
    <w:name w:val="toc 1"/>
    <w:basedOn w:val="824"/>
    <w:next w:val="823"/>
    <w:uiPriority w:val="39"/>
    <w:qFormat/>
    <w:pPr>
      <w:ind w:left="0" w:firstLine="4608"/>
      <w:spacing w:before="0" w:after="0" w:line="240" w:lineRule="auto"/>
    </w:pPr>
    <w:rPr>
      <w:rFonts w:ascii="Times New Roman" w:hAnsi="Times New Roman" w:cs="Times New Roman"/>
    </w:rPr>
  </w:style>
  <w:style w:type="paragraph" w:styleId="857">
    <w:name w:val="List Bullet 5"/>
    <w:basedOn w:val="824"/>
    <w:next w:val="858"/>
    <w:uiPriority w:val="0"/>
    <w:qFormat/>
    <w:pPr>
      <w:ind w:left="2040" w:firstLine="2560"/>
      <w:spacing w:before="0" w:after="0" w:line="360" w:lineRule="auto"/>
    </w:pPr>
    <w:rPr>
      <w:rFonts w:ascii="Times New Roman" w:hAnsi="Times New Roman" w:cs="Times New Roman"/>
    </w:rPr>
  </w:style>
  <w:style w:type="paragraph" w:styleId="858" w:customStyle="1">
    <w:name w:val="正文首行缩进1"/>
    <w:next w:val="850"/>
    <w:uiPriority w:val="0"/>
    <w:qFormat/>
    <w:pPr>
      <w:ind w:left="420" w:firstLine="2724"/>
      <w:spacing w:after="120" w:line="360" w:lineRule="auto"/>
    </w:pPr>
    <w:rPr>
      <w:rFonts w:ascii="Calibri" w:hAnsi="Calibri" w:eastAsia="宋体" w:cs="宋体"/>
      <w:lang w:val="en-US" w:eastAsia="zh-CN" w:bidi="ar-SA"/>
    </w:rPr>
  </w:style>
  <w:style w:type="paragraph" w:styleId="859">
    <w:name w:val="toc 8"/>
    <w:basedOn w:val="824"/>
    <w:next w:val="823"/>
    <w:uiPriority w:val="0"/>
    <w:qFormat/>
    <w:pPr>
      <w:ind w:left="1880" w:firstLine="3784"/>
      <w:spacing w:before="0" w:after="0" w:line="360" w:lineRule="auto"/>
    </w:pPr>
    <w:rPr>
      <w:rFonts w:ascii="Times New Roman" w:hAnsi="Times New Roman" w:cs="Times New Roman"/>
    </w:rPr>
  </w:style>
  <w:style w:type="paragraph" w:styleId="860">
    <w:name w:val="Date"/>
    <w:basedOn w:val="824"/>
    <w:next w:val="823"/>
    <w:link w:val="1256"/>
    <w:uiPriority w:val="0"/>
    <w:qFormat/>
    <w:pPr>
      <w:ind w:left="0" w:firstLine="2560"/>
      <w:spacing w:before="0" w:after="0" w:line="240" w:lineRule="auto"/>
    </w:pPr>
    <w:rPr>
      <w:rFonts w:ascii="Times New Roman" w:hAnsi="Times New Roman" w:cs="Times New Roman"/>
    </w:rPr>
  </w:style>
  <w:style w:type="paragraph" w:styleId="861">
    <w:name w:val="Body Text Indent 2"/>
    <w:basedOn w:val="824"/>
    <w:next w:val="835"/>
    <w:link w:val="1257"/>
    <w:uiPriority w:val="0"/>
    <w:qFormat/>
    <w:pPr>
      <w:ind w:left="481" w:firstLine="2784"/>
      <w:spacing w:before="0" w:after="0" w:line="400" w:lineRule="exact"/>
    </w:pPr>
    <w:rPr>
      <w:rFonts w:ascii="Times New Roman" w:hAnsi="Times New Roman" w:cs="Times New Roman"/>
    </w:rPr>
  </w:style>
  <w:style w:type="paragraph" w:styleId="862">
    <w:name w:val="endnote text"/>
    <w:basedOn w:val="824"/>
    <w:next w:val="863"/>
    <w:link w:val="1258"/>
    <w:uiPriority w:val="0"/>
    <w:qFormat/>
    <w:pPr>
      <w:ind w:left="0" w:firstLine="2560"/>
      <w:spacing w:before="0" w:after="0" w:line="360" w:lineRule="auto"/>
    </w:pPr>
    <w:rPr>
      <w:rFonts w:ascii="Times New Roman" w:hAnsi="Times New Roman" w:cs="Times New Roman"/>
    </w:rPr>
  </w:style>
  <w:style w:type="paragraph" w:styleId="863" w:customStyle="1">
    <w:name w:val="Char11"/>
    <w:basedOn w:val="824"/>
    <w:next w:val="823"/>
    <w:uiPriority w:val="0"/>
    <w:qFormat/>
    <w:pPr>
      <w:ind w:left="0" w:firstLine="3584"/>
      <w:spacing w:before="0" w:after="0" w:line="240" w:lineRule="auto"/>
    </w:pPr>
    <w:rPr>
      <w:rFonts w:ascii="Times New Roman" w:hAnsi="Times New Roman" w:cs="Times New Roman"/>
    </w:rPr>
  </w:style>
  <w:style w:type="paragraph" w:styleId="864">
    <w:name w:val="Balloon Text"/>
    <w:basedOn w:val="824"/>
    <w:next w:val="840"/>
    <w:uiPriority w:val="0"/>
    <w:qFormat/>
    <w:pPr>
      <w:ind w:left="0" w:firstLine="2048"/>
      <w:spacing w:before="0" w:after="0" w:line="240" w:lineRule="auto"/>
    </w:pPr>
    <w:rPr>
      <w:rFonts w:ascii="Times New Roman" w:hAnsi="Times New Roman" w:cs="Times New Roman"/>
    </w:rPr>
  </w:style>
  <w:style w:type="paragraph" w:styleId="865">
    <w:name w:val="Footer"/>
    <w:basedOn w:val="823"/>
    <w:next w:val="866"/>
    <w:link w:val="895"/>
    <w:uiPriority w:val="0"/>
    <w:qFormat/>
    <w:pPr>
      <w:ind w:left="0" w:firstLine="3584"/>
    </w:pPr>
  </w:style>
  <w:style w:type="paragraph" w:styleId="866" w:customStyle="1">
    <w:name w:val="Char Char Char Char Char Char Char Char Char Char Char Char Char"/>
    <w:basedOn w:val="824"/>
    <w:next w:val="823"/>
    <w:uiPriority w:val="0"/>
    <w:qFormat/>
    <w:pPr>
      <w:ind w:left="0" w:firstLine="3584"/>
      <w:spacing w:before="0" w:after="160" w:line="240" w:lineRule="exact"/>
    </w:pPr>
    <w:rPr>
      <w:rFonts w:ascii="Times New Roman" w:hAnsi="Times New Roman" w:cs="Times New Roman"/>
    </w:rPr>
  </w:style>
  <w:style w:type="paragraph" w:styleId="867">
    <w:name w:val="Header"/>
    <w:basedOn w:val="824"/>
    <w:next w:val="860"/>
    <w:link w:val="896"/>
    <w:uiPriority w:val="0"/>
    <w:qFormat/>
    <w:pPr>
      <w:ind w:left="0" w:firstLine="3584"/>
      <w:jc w:val="center"/>
      <w:spacing w:before="0" w:after="0" w:line="240" w:lineRule="auto"/>
    </w:pPr>
  </w:style>
  <w:style w:type="paragraph" w:styleId="868">
    <w:name w:val="toc 4"/>
    <w:basedOn w:val="824"/>
    <w:next w:val="823"/>
    <w:uiPriority w:val="0"/>
    <w:qFormat/>
    <w:pPr>
      <w:ind w:left="1260" w:firstLine="1024"/>
      <w:spacing w:before="0" w:after="0" w:line="240" w:lineRule="auto"/>
    </w:pPr>
    <w:rPr>
      <w:rFonts w:ascii="Times New Roman" w:hAnsi="Times New Roman" w:cs="Times New Roman"/>
    </w:rPr>
  </w:style>
  <w:style w:type="paragraph" w:styleId="869">
    <w:name w:val="Subtitle"/>
    <w:next w:val="823"/>
    <w:link w:val="1259"/>
    <w:uiPriority w:val="0"/>
    <w:qFormat/>
    <w:pPr>
      <w:ind w:left="1024"/>
      <w:jc w:val="center"/>
      <w:spacing w:after="60"/>
    </w:pPr>
    <w:rPr>
      <w:rFonts w:ascii="Calibri" w:hAnsi="Calibri" w:eastAsia="宋体" w:cs="宋体"/>
      <w:lang w:val="en-US" w:eastAsia="zh-CN" w:bidi="ar-SA"/>
    </w:rPr>
  </w:style>
  <w:style w:type="paragraph" w:styleId="870">
    <w:name w:val="List"/>
    <w:basedOn w:val="824"/>
    <w:next w:val="871"/>
    <w:uiPriority w:val="0"/>
    <w:qFormat/>
    <w:pPr>
      <w:ind w:left="200" w:firstLine="3640"/>
      <w:spacing w:before="0" w:after="0" w:line="240" w:lineRule="auto"/>
    </w:pPr>
    <w:rPr>
      <w:rFonts w:ascii="Times New Roman" w:hAnsi="Times New Roman" w:cs="Times New Roman"/>
    </w:rPr>
  </w:style>
  <w:style w:type="paragraph" w:styleId="871">
    <w:name w:val="Body Text First Indent"/>
    <w:next w:val="823"/>
    <w:link w:val="1260"/>
    <w:uiPriority w:val="0"/>
    <w:qFormat/>
    <w:pPr>
      <w:ind w:left="420" w:firstLine="3748"/>
      <w:spacing w:after="120"/>
    </w:pPr>
    <w:rPr>
      <w:rFonts w:ascii="Calibri" w:hAnsi="Calibri" w:eastAsia="宋体" w:cs="宋体"/>
      <w:lang w:val="en-US" w:eastAsia="zh-CN" w:bidi="ar-SA"/>
    </w:rPr>
  </w:style>
  <w:style w:type="paragraph" w:styleId="872">
    <w:name w:val="footnote text"/>
    <w:basedOn w:val="824"/>
    <w:next w:val="852"/>
    <w:link w:val="1261"/>
    <w:uiPriority w:val="0"/>
    <w:qFormat/>
    <w:pPr>
      <w:ind w:left="0" w:firstLine="3584"/>
      <w:spacing w:before="0" w:after="0" w:line="360" w:lineRule="auto"/>
    </w:pPr>
    <w:rPr>
      <w:rFonts w:ascii="Times New Roman" w:hAnsi="Times New Roman" w:cs="Times New Roman"/>
    </w:rPr>
  </w:style>
  <w:style w:type="paragraph" w:styleId="873">
    <w:name w:val="toc 6"/>
    <w:basedOn w:val="824"/>
    <w:next w:val="823"/>
    <w:uiPriority w:val="0"/>
    <w:qFormat/>
    <w:pPr>
      <w:ind w:left="1400" w:firstLine="3784"/>
      <w:spacing w:before="0" w:after="0" w:line="360" w:lineRule="auto"/>
    </w:pPr>
    <w:rPr>
      <w:rFonts w:ascii="Times New Roman" w:hAnsi="Times New Roman" w:cs="Times New Roman"/>
    </w:rPr>
  </w:style>
  <w:style w:type="paragraph" w:styleId="874">
    <w:name w:val="List 5"/>
    <w:basedOn w:val="824"/>
    <w:next w:val="849"/>
    <w:uiPriority w:val="0"/>
    <w:qFormat/>
    <w:pPr>
      <w:ind w:left="2100" w:firstLine="3676"/>
      <w:spacing w:before="0" w:after="0" w:line="240" w:lineRule="auto"/>
    </w:pPr>
    <w:rPr>
      <w:rFonts w:ascii="Times New Roman" w:hAnsi="Times New Roman" w:cs="Times New Roman"/>
    </w:rPr>
  </w:style>
  <w:style w:type="paragraph" w:styleId="875">
    <w:name w:val="Body Text Indent 3"/>
    <w:basedOn w:val="824"/>
    <w:next w:val="873"/>
    <w:uiPriority w:val="0"/>
    <w:qFormat/>
    <w:pPr>
      <w:ind w:left="480" w:firstLine="2784"/>
      <w:spacing w:before="0" w:after="0" w:line="400" w:lineRule="exact"/>
    </w:pPr>
    <w:rPr>
      <w:rFonts w:ascii="Times New Roman" w:hAnsi="Times New Roman" w:cs="Times New Roman"/>
    </w:rPr>
  </w:style>
  <w:style w:type="paragraph" w:styleId="876">
    <w:name w:val="table of figures"/>
    <w:basedOn w:val="823"/>
    <w:next w:val="823"/>
    <w:uiPriority w:val="99"/>
    <w:unhideWhenUsed/>
    <w:qFormat/>
  </w:style>
  <w:style w:type="paragraph" w:styleId="877">
    <w:name w:val="toc 2"/>
    <w:basedOn w:val="824"/>
    <w:next w:val="823"/>
    <w:uiPriority w:val="0"/>
    <w:qFormat/>
    <w:pPr>
      <w:ind w:left="0" w:firstLine="1024"/>
      <w:spacing w:before="0" w:after="0" w:line="360" w:lineRule="auto"/>
    </w:pPr>
    <w:rPr>
      <w:rFonts w:ascii="Times New Roman" w:hAnsi="Times New Roman" w:cs="Times New Roman"/>
    </w:rPr>
  </w:style>
  <w:style w:type="paragraph" w:styleId="878">
    <w:name w:val="toc 9"/>
    <w:basedOn w:val="824"/>
    <w:next w:val="823"/>
    <w:uiPriority w:val="0"/>
    <w:qFormat/>
    <w:pPr>
      <w:ind w:left="2120" w:firstLine="3784"/>
      <w:spacing w:before="0" w:after="0" w:line="360" w:lineRule="auto"/>
    </w:pPr>
    <w:rPr>
      <w:rFonts w:ascii="Times New Roman" w:hAnsi="Times New Roman" w:cs="Times New Roman"/>
    </w:rPr>
  </w:style>
  <w:style w:type="paragraph" w:styleId="879">
    <w:name w:val="Body Text 2"/>
    <w:basedOn w:val="824"/>
    <w:next w:val="843"/>
    <w:link w:val="1262"/>
    <w:uiPriority w:val="0"/>
    <w:qFormat/>
    <w:pPr>
      <w:ind w:left="0" w:firstLine="1024"/>
      <w:spacing w:before="0" w:after="120" w:line="480" w:lineRule="auto"/>
    </w:pPr>
    <w:rPr>
      <w:rFonts w:ascii="Times New Roman" w:hAnsi="Times New Roman" w:cs="Times New Roman"/>
    </w:rPr>
  </w:style>
  <w:style w:type="paragraph" w:styleId="880">
    <w:name w:val="HTML Preformatted"/>
    <w:basedOn w:val="824"/>
    <w:next w:val="842"/>
    <w:link w:val="1263"/>
    <w:uiPriority w:val="0"/>
    <w:qFormat/>
    <w:pPr>
      <w:ind w:left="0" w:firstLine="2048"/>
      <w:spacing w:before="0" w:after="0" w:line="253" w:lineRule="atLeast"/>
    </w:pPr>
    <w:rPr>
      <w:rFonts w:ascii="Times New Roman" w:hAnsi="Times New Roman" w:cs="Times New Roman"/>
    </w:rPr>
  </w:style>
  <w:style w:type="paragraph" w:styleId="881">
    <w:name w:val="Normal (Web)"/>
    <w:basedOn w:val="823"/>
    <w:next w:val="851"/>
    <w:uiPriority w:val="0"/>
    <w:qFormat/>
    <w:pPr>
      <w:ind w:left="15" w:right="15" w:firstLine="4608"/>
      <w:spacing w:before="60" w:after="60" w:line="312" w:lineRule="auto"/>
    </w:pPr>
    <w:rPr>
      <w:rFonts w:ascii="Times New Roman" w:hAnsi="Times New Roman" w:cs="Times New Roman"/>
    </w:rPr>
  </w:style>
  <w:style w:type="paragraph" w:styleId="882">
    <w:name w:val="index 1"/>
    <w:basedOn w:val="824"/>
    <w:next w:val="823"/>
    <w:uiPriority w:val="0"/>
    <w:qFormat/>
    <w:pPr>
      <w:ind w:left="0" w:firstLine="3584"/>
      <w:spacing w:before="0" w:after="0" w:line="240" w:lineRule="auto"/>
    </w:pPr>
    <w:rPr>
      <w:rFonts w:ascii="Times New Roman" w:hAnsi="Times New Roman" w:cs="Times New Roman"/>
    </w:rPr>
  </w:style>
  <w:style w:type="paragraph" w:styleId="883">
    <w:name w:val="Title"/>
    <w:basedOn w:val="823"/>
    <w:next w:val="823"/>
    <w:link w:val="1264"/>
    <w:uiPriority w:val="10"/>
    <w:qFormat/>
    <w:pPr>
      <w:contextualSpacing/>
      <w:spacing w:before="300" w:after="200"/>
    </w:pPr>
    <w:rPr>
      <w:sz w:val="48"/>
      <w:szCs w:val="48"/>
    </w:rPr>
  </w:style>
  <w:style w:type="paragraph" w:styleId="884">
    <w:name w:val="Body Text First Indent 2"/>
    <w:basedOn w:val="835"/>
    <w:link w:val="1265"/>
    <w:uiPriority w:val="0"/>
    <w:unhideWhenUsed/>
    <w:qFormat/>
    <w:pPr>
      <w:ind w:firstLine="420"/>
    </w:pPr>
  </w:style>
  <w:style w:type="table" w:styleId="885">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6">
    <w:name w:val="Strong"/>
    <w:uiPriority w:val="0"/>
    <w:qFormat/>
    <w:rPr>
      <w:rFonts w:ascii="Times New Roman" w:hAnsi="Times New Roman" w:eastAsia="宋体" w:cs="Times New Roman"/>
      <w:b/>
      <w:sz w:val="20"/>
    </w:rPr>
  </w:style>
  <w:style w:type="character" w:styleId="887">
    <w:name w:val="endnote reference"/>
    <w:basedOn w:val="833"/>
    <w:uiPriority w:val="99"/>
    <w:semiHidden/>
    <w:unhideWhenUsed/>
    <w:qFormat/>
    <w:rPr>
      <w:vertAlign w:val="superscript"/>
    </w:rPr>
  </w:style>
  <w:style w:type="character" w:styleId="888">
    <w:name w:val="page number"/>
    <w:uiPriority w:val="0"/>
    <w:qFormat/>
    <w:rPr>
      <w:rFonts w:ascii="Times New Roman" w:hAnsi="Times New Roman" w:eastAsia="宋体" w:cs="Times New Roman"/>
      <w:sz w:val="20"/>
    </w:rPr>
  </w:style>
  <w:style w:type="character" w:styleId="889">
    <w:name w:val="FollowedHyperlink"/>
    <w:uiPriority w:val="0"/>
    <w:qFormat/>
    <w:rPr>
      <w:rFonts w:ascii="Times New Roman" w:hAnsi="Times New Roman" w:eastAsia="宋体" w:cs="Times New Roman"/>
      <w:color w:val="800080"/>
      <w:sz w:val="20"/>
      <w:u w:val="single"/>
    </w:rPr>
  </w:style>
  <w:style w:type="character" w:styleId="890">
    <w:name w:val="Emphasis"/>
    <w:uiPriority w:val="0"/>
    <w:qFormat/>
    <w:rPr>
      <w:rFonts w:ascii="Times New Roman" w:hAnsi="Times New Roman" w:eastAsia="宋体" w:cs="Times New Roman"/>
      <w:i/>
      <w:sz w:val="21"/>
    </w:rPr>
  </w:style>
  <w:style w:type="character" w:styleId="891">
    <w:name w:val="Hyperlink"/>
    <w:uiPriority w:val="99"/>
    <w:qFormat/>
    <w:rPr>
      <w:rFonts w:ascii="Times New Roman" w:hAnsi="Times New Roman" w:eastAsia="宋体" w:cs="Times New Roman"/>
      <w:color w:val="0000ff"/>
      <w:sz w:val="20"/>
      <w:u w:val="single"/>
    </w:rPr>
  </w:style>
  <w:style w:type="character" w:styleId="892">
    <w:name w:val="annotation reference"/>
    <w:uiPriority w:val="0"/>
    <w:qFormat/>
    <w:rPr>
      <w:rFonts w:ascii="Times New Roman" w:hAnsi="Times New Roman" w:eastAsia="宋体" w:cs="Times New Roman"/>
      <w:sz w:val="20"/>
    </w:rPr>
  </w:style>
  <w:style w:type="character" w:styleId="893">
    <w:name w:val="footnote reference"/>
    <w:uiPriority w:val="0"/>
    <w:qFormat/>
    <w:rPr>
      <w:rFonts w:ascii="Times New Roman" w:hAnsi="Times New Roman" w:eastAsia="宋体" w:cs="Times New Roman"/>
      <w:vertAlign w:val="superscript"/>
    </w:rPr>
  </w:style>
  <w:style w:type="character" w:styleId="894" w:customStyle="1">
    <w:name w:val="正文缩进 字符"/>
    <w:link w:val="841"/>
    <w:uiPriority w:val="0"/>
    <w:qFormat/>
    <w:rPr>
      <w:rFonts w:ascii="Calibri" w:hAnsi="Calibri" w:eastAsia="宋体" w:cs="Times New Roman"/>
    </w:rPr>
  </w:style>
  <w:style w:type="character" w:styleId="895" w:customStyle="1">
    <w:name w:val="页脚 字符"/>
    <w:link w:val="865"/>
    <w:uiPriority w:val="0"/>
    <w:qFormat/>
    <w:rPr>
      <w:rFonts w:ascii="Calibri" w:hAnsi="Calibri" w:eastAsia="宋体" w:cs="Times New Roman"/>
    </w:rPr>
  </w:style>
  <w:style w:type="character" w:styleId="896" w:customStyle="1">
    <w:name w:val="页眉 字符"/>
    <w:link w:val="867"/>
    <w:uiPriority w:val="0"/>
    <w:qFormat/>
    <w:rPr>
      <w:rFonts w:ascii="Calibri" w:hAnsi="Calibri" w:eastAsia="宋体" w:cs="Times New Roman"/>
    </w:rPr>
  </w:style>
  <w:style w:type="character" w:styleId="897" w:customStyle="1">
    <w:name w:val="日期 Char"/>
    <w:uiPriority w:val="0"/>
    <w:qFormat/>
    <w:rPr>
      <w:rFonts w:ascii="Times New Roman" w:hAnsi="Times New Roman" w:eastAsia="宋体" w:cs="Times New Roman"/>
      <w:sz w:val="20"/>
    </w:rPr>
  </w:style>
  <w:style w:type="character" w:styleId="898" w:customStyle="1">
    <w:name w:val="批注引用1"/>
    <w:uiPriority w:val="0"/>
    <w:qFormat/>
    <w:rPr>
      <w:rFonts w:ascii="Times New Roman" w:hAnsi="Times New Roman" w:eastAsia="宋体" w:cs="Times New Roman"/>
      <w:sz w:val="20"/>
    </w:rPr>
  </w:style>
  <w:style w:type="character" w:styleId="899" w:customStyle="1">
    <w:name w:val="应答文本 Char Char"/>
    <w:uiPriority w:val="0"/>
    <w:qFormat/>
    <w:rPr>
      <w:rFonts w:ascii="Times New Roman" w:hAnsi="Times New Roman" w:eastAsia="宋体" w:cs="Times New Roman"/>
      <w:sz w:val="20"/>
    </w:rPr>
  </w:style>
  <w:style w:type="character" w:styleId="900" w:customStyle="1">
    <w:name w:val="图片0 Char Char"/>
    <w:uiPriority w:val="0"/>
    <w:qFormat/>
    <w:rPr>
      <w:rFonts w:ascii="Times New Roman" w:hAnsi="Times New Roman" w:eastAsia="宋体" w:cs="Times New Roman"/>
      <w:sz w:val="20"/>
    </w:rPr>
  </w:style>
  <w:style w:type="character" w:styleId="901" w:customStyle="1">
    <w:name w:val="尾注文本 Char"/>
    <w:uiPriority w:val="0"/>
    <w:qFormat/>
    <w:rPr>
      <w:rFonts w:ascii="Times New Roman" w:hAnsi="Times New Roman" w:eastAsia="宋体" w:cs="Times New Roman"/>
      <w:sz w:val="20"/>
    </w:rPr>
  </w:style>
  <w:style w:type="character" w:styleId="902" w:customStyle="1">
    <w:name w:val="文档结构图 字符"/>
    <w:uiPriority w:val="0"/>
    <w:qFormat/>
    <w:rPr>
      <w:rFonts w:ascii="Microsoft YaHei UI" w:hAnsi="Times New Roman" w:eastAsia="Microsoft YaHei UI" w:cs="Times New Roman"/>
      <w:sz w:val="18"/>
      <w:szCs w:val="18"/>
    </w:rPr>
  </w:style>
  <w:style w:type="character" w:styleId="903" w:customStyle="1">
    <w:name w:val="_Style 337"/>
    <w:uiPriority w:val="0"/>
    <w:qFormat/>
    <w:rPr>
      <w:rFonts w:ascii="Times New Roman" w:hAnsi="Times New Roman" w:eastAsia="宋体" w:cs="Times New Roman"/>
      <w:color w:val="auto"/>
      <w:sz w:val="21"/>
    </w:rPr>
  </w:style>
  <w:style w:type="character" w:styleId="904" w:customStyle="1">
    <w:name w:val="正文文本 字符"/>
    <w:uiPriority w:val="0"/>
    <w:qFormat/>
    <w:rPr>
      <w:rFonts w:ascii="Times New Roman" w:hAnsi="Times New Roman" w:eastAsia="宋体" w:cs="Times New Roman"/>
      <w:sz w:val="21"/>
    </w:rPr>
  </w:style>
  <w:style w:type="character" w:styleId="905" w:customStyle="1">
    <w:name w:val="批注文字 字符"/>
    <w:uiPriority w:val="99"/>
    <w:qFormat/>
    <w:rPr>
      <w:rFonts w:ascii="Times New Roman" w:hAnsi="Times New Roman" w:eastAsia="宋体" w:cs="Times New Roman"/>
      <w:sz w:val="20"/>
    </w:rPr>
  </w:style>
  <w:style w:type="character" w:styleId="906" w:customStyle="1">
    <w:name w:val="批注文字 Char1"/>
    <w:uiPriority w:val="0"/>
    <w:qFormat/>
    <w:rPr>
      <w:rFonts w:ascii="Times New Roman" w:hAnsi="Times New Roman" w:eastAsia="宋体" w:cs="Times New Roman"/>
      <w:sz w:val="20"/>
    </w:rPr>
  </w:style>
  <w:style w:type="character" w:styleId="907" w:customStyle="1">
    <w:name w:val="txt"/>
    <w:uiPriority w:val="0"/>
    <w:qFormat/>
    <w:rPr>
      <w:rFonts w:ascii="Times New Roman" w:hAnsi="Times New Roman" w:eastAsia="宋体" w:cs="Times New Roman"/>
      <w:sz w:val="20"/>
    </w:rPr>
  </w:style>
  <w:style w:type="character" w:styleId="908" w:customStyle="1">
    <w:name w:val="标书正文 Char"/>
    <w:uiPriority w:val="0"/>
    <w:qFormat/>
    <w:rPr>
      <w:rFonts w:ascii="Times New Roman" w:hAnsi="Times New Roman" w:eastAsia="宋体" w:cs="Times New Roman"/>
      <w:sz w:val="20"/>
    </w:rPr>
  </w:style>
  <w:style w:type="character" w:styleId="909" w:customStyle="1">
    <w:name w:val="font21"/>
    <w:uiPriority w:val="0"/>
    <w:qFormat/>
    <w:rPr>
      <w:rFonts w:hint="eastAsia" w:ascii="宋体" w:hAnsi="宋体" w:eastAsia="宋体" w:cs="宋体"/>
      <w:color w:val="ff0000"/>
      <w:sz w:val="24"/>
      <w:szCs w:val="24"/>
      <w:u w:val="none"/>
    </w:rPr>
  </w:style>
  <w:style w:type="character" w:styleId="910" w:customStyle="1">
    <w:name w:val="apple-converted-space"/>
    <w:uiPriority w:val="0"/>
    <w:qFormat/>
    <w:rPr>
      <w:rFonts w:ascii="Times New Roman" w:hAnsi="Times New Roman" w:eastAsia="宋体" w:cs="Times New Roman"/>
      <w:sz w:val="20"/>
    </w:rPr>
  </w:style>
  <w:style w:type="character" w:styleId="911" w:customStyle="1">
    <w:name w:val="纯文本 Char1"/>
    <w:uiPriority w:val="0"/>
    <w:qFormat/>
    <w:rPr>
      <w:rFonts w:ascii="Times New Roman" w:hAnsi="Times New Roman" w:eastAsia="宋体" w:cs="Times New Roman"/>
      <w:sz w:val="20"/>
    </w:rPr>
  </w:style>
  <w:style w:type="character" w:styleId="912" w:customStyle="1">
    <w:name w:val="para1"/>
    <w:uiPriority w:val="0"/>
    <w:qFormat/>
    <w:rPr>
      <w:rFonts w:ascii="Times New Roman" w:hAnsi="Times New Roman" w:eastAsia="宋体" w:cs="Times New Roman"/>
      <w:sz w:val="20"/>
    </w:rPr>
  </w:style>
  <w:style w:type="character" w:styleId="913" w:customStyle="1">
    <w:name w:val="HTML 预设格式 Char1"/>
    <w:uiPriority w:val="0"/>
    <w:qFormat/>
    <w:rPr>
      <w:rFonts w:ascii="Times New Roman" w:hAnsi="Times New Roman" w:eastAsia="宋体" w:cs="Times New Roman"/>
      <w:sz w:val="20"/>
    </w:rPr>
  </w:style>
  <w:style w:type="character" w:styleId="914" w:customStyle="1">
    <w:name w:val="批注文字 Char"/>
    <w:uiPriority w:val="99"/>
    <w:qFormat/>
    <w:rPr>
      <w:rFonts w:ascii="Times New Roman" w:hAnsi="Times New Roman" w:eastAsia="宋体" w:cs="Times New Roman"/>
      <w:sz w:val="20"/>
    </w:rPr>
  </w:style>
  <w:style w:type="character" w:styleId="915" w:customStyle="1">
    <w:name w:val="文档结构图 Char"/>
    <w:uiPriority w:val="0"/>
    <w:qFormat/>
    <w:rPr>
      <w:rFonts w:ascii="Times New Roman" w:hAnsi="Times New Roman" w:eastAsia="宋体" w:cs="Times New Roman"/>
      <w:sz w:val="20"/>
    </w:rPr>
  </w:style>
  <w:style w:type="character" w:styleId="916" w:customStyle="1">
    <w:name w:val="超级链接"/>
    <w:uiPriority w:val="0"/>
    <w:qFormat/>
    <w:rPr>
      <w:rFonts w:ascii="Times New Roman" w:hAnsi="Times New Roman" w:eastAsia="宋体" w:cs="Times New Roman"/>
      <w:color w:val="0000ff"/>
      <w:sz w:val="20"/>
      <w:u w:val="single"/>
    </w:rPr>
  </w:style>
  <w:style w:type="character" w:styleId="917" w:customStyle="1">
    <w:name w:val="p141"/>
    <w:uiPriority w:val="0"/>
    <w:qFormat/>
    <w:rPr>
      <w:rFonts w:ascii="Times New Roman" w:hAnsi="Times New Roman" w:eastAsia="宋体" w:cs="Times New Roman"/>
      <w:color w:val="000000"/>
      <w:sz w:val="20"/>
      <w:u w:val="none"/>
    </w:rPr>
  </w:style>
  <w:style w:type="character" w:styleId="918" w:customStyle="1">
    <w:name w:val="宏文本 Char"/>
    <w:uiPriority w:val="0"/>
    <w:qFormat/>
    <w:rPr>
      <w:rFonts w:ascii="Times New Roman" w:hAnsi="Times New Roman" w:eastAsia="宋体" w:cs="Times New Roman"/>
      <w:sz w:val="20"/>
    </w:rPr>
  </w:style>
  <w:style w:type="character" w:styleId="919" w:customStyle="1">
    <w:name w:val="_Style 313"/>
    <w:uiPriority w:val="0"/>
    <w:qFormat/>
    <w:rPr>
      <w:rFonts w:ascii="Times New Roman" w:hAnsi="Times New Roman" w:eastAsia="宋体" w:cs="Times New Roman"/>
      <w:b/>
      <w:i/>
      <w:sz w:val="21"/>
    </w:rPr>
  </w:style>
  <w:style w:type="character" w:styleId="920" w:customStyle="1">
    <w:name w:val="页脚 Char1"/>
    <w:uiPriority w:val="0"/>
    <w:qFormat/>
    <w:rPr>
      <w:rFonts w:ascii="Times New Roman" w:hAnsi="Times New Roman" w:eastAsia="宋体" w:cs="Times New Roman"/>
      <w:sz w:val="20"/>
    </w:rPr>
  </w:style>
  <w:style w:type="character" w:styleId="921" w:customStyle="1">
    <w:name w:val="页眉 Char"/>
    <w:uiPriority w:val="0"/>
    <w:qFormat/>
    <w:rPr>
      <w:rFonts w:ascii="Times New Roman" w:hAnsi="Times New Roman" w:eastAsia="宋体" w:cs="Times New Roman"/>
      <w:sz w:val="20"/>
    </w:rPr>
  </w:style>
  <w:style w:type="character" w:styleId="922" w:customStyle="1">
    <w:name w:val="标题 7 Char"/>
    <w:uiPriority w:val="0"/>
    <w:qFormat/>
    <w:rPr>
      <w:rFonts w:ascii="Times New Roman" w:hAnsi="Times New Roman" w:eastAsia="宋体" w:cs="Times New Roman"/>
      <w:b/>
      <w:sz w:val="20"/>
    </w:rPr>
  </w:style>
  <w:style w:type="character" w:styleId="923" w:customStyle="1">
    <w:name w:val="Char Char12"/>
    <w:uiPriority w:val="0"/>
    <w:qFormat/>
    <w:rPr>
      <w:rFonts w:ascii="Times New Roman" w:hAnsi="Times New Roman" w:eastAsia="宋体" w:cs="Times New Roman"/>
      <w:sz w:val="20"/>
    </w:rPr>
  </w:style>
  <w:style w:type="character" w:styleId="924" w:customStyle="1">
    <w:name w:val="标题 3 Char"/>
    <w:uiPriority w:val="0"/>
    <w:qFormat/>
    <w:rPr>
      <w:rFonts w:ascii="Times New Roman" w:hAnsi="Times New Roman" w:eastAsia="宋体" w:cs="Times New Roman"/>
      <w:b/>
      <w:sz w:val="20"/>
    </w:rPr>
  </w:style>
  <w:style w:type="character" w:styleId="925" w:customStyle="1">
    <w:name w:val="正文（首行缩进 2 字符） Char Char"/>
    <w:uiPriority w:val="0"/>
    <w:qFormat/>
    <w:rPr>
      <w:rFonts w:ascii="Times New Roman" w:hAnsi="Times New Roman" w:eastAsia="宋体" w:cs="Times New Roman"/>
      <w:sz w:val="20"/>
    </w:rPr>
  </w:style>
  <w:style w:type="character" w:styleId="926" w:customStyle="1">
    <w:name w:val="表格用 Char Char"/>
    <w:uiPriority w:val="0"/>
    <w:qFormat/>
    <w:rPr>
      <w:rFonts w:ascii="Times New Roman" w:hAnsi="Times New Roman" w:eastAsia="宋体" w:cs="Times New Roman"/>
      <w:sz w:val="20"/>
    </w:rPr>
  </w:style>
  <w:style w:type="character" w:styleId="927" w:customStyle="1">
    <w:name w:val="正文文本缩进 3 Char1"/>
    <w:uiPriority w:val="0"/>
    <w:qFormat/>
    <w:rPr>
      <w:rFonts w:ascii="Times New Roman" w:hAnsi="Times New Roman" w:eastAsia="宋体" w:cs="Times New Roman"/>
      <w:sz w:val="20"/>
    </w:rPr>
  </w:style>
  <w:style w:type="character" w:styleId="928" w:customStyle="1">
    <w:name w:val="正文缩进 Char"/>
    <w:uiPriority w:val="0"/>
    <w:qFormat/>
    <w:rPr>
      <w:rFonts w:ascii="Times New Roman" w:hAnsi="Times New Roman" w:eastAsia="宋体" w:cs="Times New Roman"/>
      <w:sz w:val="20"/>
    </w:rPr>
  </w:style>
  <w:style w:type="character" w:styleId="929" w:customStyle="1">
    <w:name w:val="批注框文本 Char1"/>
    <w:uiPriority w:val="0"/>
    <w:qFormat/>
    <w:rPr>
      <w:rFonts w:ascii="Times New Roman" w:hAnsi="Times New Roman" w:eastAsia="宋体" w:cs="Times New Roman"/>
      <w:sz w:val="20"/>
    </w:rPr>
  </w:style>
  <w:style w:type="character" w:styleId="930" w:customStyle="1">
    <w:name w:val="Char Char13"/>
    <w:uiPriority w:val="0"/>
    <w:qFormat/>
    <w:rPr>
      <w:rFonts w:ascii="Times New Roman" w:hAnsi="Times New Roman" w:eastAsia="宋体" w:cs="Times New Roman"/>
      <w:sz w:val="20"/>
    </w:rPr>
  </w:style>
  <w:style w:type="character" w:styleId="931" w:customStyle="1">
    <w:name w:val="样式2 Char"/>
    <w:uiPriority w:val="0"/>
    <w:qFormat/>
    <w:rPr>
      <w:rFonts w:ascii="Times New Roman" w:hAnsi="Times New Roman" w:eastAsia="宋体" w:cs="Times New Roman"/>
      <w:b/>
      <w:sz w:val="20"/>
    </w:rPr>
  </w:style>
  <w:style w:type="character" w:styleId="932" w:customStyle="1">
    <w:name w:val="页脚 Char"/>
    <w:uiPriority w:val="0"/>
    <w:qFormat/>
    <w:rPr>
      <w:rFonts w:ascii="Times New Roman" w:hAnsi="Times New Roman" w:eastAsia="宋体" w:cs="Times New Roman"/>
      <w:sz w:val="20"/>
    </w:rPr>
  </w:style>
  <w:style w:type="character" w:styleId="933" w:customStyle="1">
    <w:name w:val="标准文本 Char"/>
    <w:uiPriority w:val="0"/>
    <w:qFormat/>
    <w:rPr>
      <w:rFonts w:ascii="Times New Roman" w:hAnsi="Times New Roman" w:eastAsia="宋体" w:cs="Times New Roman"/>
      <w:sz w:val="20"/>
    </w:rPr>
  </w:style>
  <w:style w:type="character" w:styleId="934" w:customStyle="1">
    <w:name w:val="font01"/>
    <w:uiPriority w:val="0"/>
    <w:qFormat/>
    <w:rPr>
      <w:rFonts w:hint="eastAsia" w:ascii="宋体" w:hAnsi="宋体" w:eastAsia="宋体" w:cs="宋体"/>
      <w:color w:val="000000"/>
      <w:sz w:val="24"/>
      <w:szCs w:val="24"/>
      <w:u w:val="none"/>
    </w:rPr>
  </w:style>
  <w:style w:type="character" w:styleId="935" w:customStyle="1">
    <w:name w:val="标题 3 Char1"/>
    <w:uiPriority w:val="0"/>
    <w:qFormat/>
    <w:rPr>
      <w:rFonts w:ascii="Times New Roman" w:hAnsi="Times New Roman" w:eastAsia="宋体" w:cs="Times New Roman"/>
      <w:b/>
      <w:sz w:val="20"/>
      <w:u w:val="single"/>
    </w:rPr>
  </w:style>
  <w:style w:type="character" w:styleId="936" w:customStyle="1">
    <w:name w:val="表格 Char Char"/>
    <w:uiPriority w:val="0"/>
    <w:qFormat/>
    <w:rPr>
      <w:rFonts w:ascii="Times New Roman" w:hAnsi="Times New Roman" w:eastAsia="宋体" w:cs="Times New Roman"/>
      <w:sz w:val="20"/>
    </w:rPr>
  </w:style>
  <w:style w:type="character" w:styleId="937" w:customStyle="1">
    <w:name w:val="正文首行缩进 Char"/>
    <w:uiPriority w:val="0"/>
    <w:qFormat/>
    <w:rPr>
      <w:rFonts w:ascii="Times New Roman" w:hAnsi="Times New Roman" w:eastAsia="宋体" w:cs="Times New Roman"/>
      <w:sz w:val="20"/>
    </w:rPr>
  </w:style>
  <w:style w:type="character" w:styleId="938" w:customStyle="1">
    <w:name w:val="标题 9 Char"/>
    <w:uiPriority w:val="0"/>
    <w:qFormat/>
    <w:rPr>
      <w:rFonts w:ascii="Times New Roman" w:hAnsi="Times New Roman" w:eastAsia="宋体" w:cs="Times New Roman"/>
      <w:sz w:val="20"/>
    </w:rPr>
  </w:style>
  <w:style w:type="character" w:styleId="939" w:customStyle="1">
    <w:name w:val="lh151"/>
    <w:uiPriority w:val="0"/>
    <w:qFormat/>
    <w:rPr>
      <w:rFonts w:ascii="Times New Roman" w:hAnsi="Times New Roman" w:eastAsia="宋体" w:cs="Times New Roman"/>
      <w:color w:val="666666"/>
      <w:sz w:val="20"/>
    </w:rPr>
  </w:style>
  <w:style w:type="character" w:styleId="940" w:customStyle="1">
    <w:name w:val="日期 Char1"/>
    <w:uiPriority w:val="0"/>
    <w:qFormat/>
    <w:rPr>
      <w:rFonts w:ascii="Times New Roman" w:hAnsi="Times New Roman" w:eastAsia="宋体" w:cs="Times New Roman"/>
      <w:sz w:val="20"/>
    </w:rPr>
  </w:style>
  <w:style w:type="character" w:styleId="941" w:customStyle="1">
    <w:name w:val="图片 Char Char"/>
    <w:uiPriority w:val="0"/>
    <w:qFormat/>
    <w:rPr>
      <w:rFonts w:ascii="Times New Roman" w:hAnsi="Times New Roman" w:eastAsia="宋体" w:cs="Times New Roman"/>
      <w:sz w:val="20"/>
    </w:rPr>
  </w:style>
  <w:style w:type="character" w:styleId="942" w:customStyle="1">
    <w:name w:val="批注框文本 字符"/>
    <w:uiPriority w:val="0"/>
    <w:qFormat/>
    <w:rPr>
      <w:rFonts w:ascii="Times New Roman" w:hAnsi="Times New Roman" w:eastAsia="宋体" w:cs="Times New Roman"/>
      <w:sz w:val="20"/>
    </w:rPr>
  </w:style>
  <w:style w:type="character" w:styleId="943" w:customStyle="1">
    <w:name w:val="HTML 预设格式 Char"/>
    <w:uiPriority w:val="0"/>
    <w:qFormat/>
    <w:rPr>
      <w:rFonts w:ascii="Times New Roman" w:hAnsi="Times New Roman" w:eastAsia="宋体" w:cs="Times New Roman"/>
      <w:sz w:val="20"/>
    </w:rPr>
  </w:style>
  <w:style w:type="character" w:styleId="944" w:customStyle="1">
    <w:name w:val="列出段落 Char"/>
    <w:uiPriority w:val="0"/>
    <w:qFormat/>
    <w:rPr>
      <w:rFonts w:ascii="Times New Roman" w:hAnsi="Times New Roman" w:eastAsia="宋体" w:cs="Times New Roman"/>
      <w:sz w:val="20"/>
    </w:rPr>
  </w:style>
  <w:style w:type="character" w:styleId="945" w:customStyle="1">
    <w:name w:val="标题 5 Char"/>
    <w:uiPriority w:val="0"/>
    <w:qFormat/>
    <w:rPr>
      <w:rFonts w:ascii="Times New Roman" w:hAnsi="Times New Roman" w:eastAsia="宋体" w:cs="Times New Roman"/>
      <w:b/>
      <w:sz w:val="20"/>
    </w:rPr>
  </w:style>
  <w:style w:type="character" w:styleId="946" w:customStyle="1">
    <w:name w:val="链接"/>
    <w:uiPriority w:val="0"/>
    <w:qFormat/>
    <w:rPr>
      <w:rFonts w:ascii="Times New Roman" w:hAnsi="Times New Roman" w:eastAsia="宋体" w:cs="Times New Roman"/>
      <w:color w:val="0000ff"/>
      <w:sz w:val="20"/>
      <w:u w:val="single"/>
    </w:rPr>
  </w:style>
  <w:style w:type="character" w:styleId="947" w:customStyle="1">
    <w:name w:val="18h1"/>
    <w:uiPriority w:val="0"/>
    <w:qFormat/>
    <w:rPr>
      <w:rFonts w:ascii="Times New Roman" w:hAnsi="Times New Roman" w:eastAsia="宋体" w:cs="Times New Roman"/>
      <w:color w:val="3b3b3b"/>
      <w:sz w:val="20"/>
    </w:rPr>
  </w:style>
  <w:style w:type="character" w:styleId="948" w:customStyle="1">
    <w:name w:val="表格文字（两侧对齐） Char Char"/>
    <w:uiPriority w:val="0"/>
    <w:qFormat/>
    <w:rPr>
      <w:rFonts w:ascii="Times New Roman" w:hAnsi="Times New Roman" w:eastAsia="宋体" w:cs="Times New Roman"/>
      <w:sz w:val="20"/>
    </w:rPr>
  </w:style>
  <w:style w:type="character" w:styleId="949" w:customStyle="1">
    <w:name w:val="正文文本缩进 2 Char"/>
    <w:uiPriority w:val="0"/>
    <w:qFormat/>
    <w:rPr>
      <w:rFonts w:ascii="Times New Roman" w:hAnsi="Times New Roman" w:eastAsia="宋体" w:cs="Times New Roman"/>
      <w:sz w:val="20"/>
    </w:rPr>
  </w:style>
  <w:style w:type="character" w:styleId="950" w:customStyle="1">
    <w:name w:val="Char Char14"/>
    <w:uiPriority w:val="0"/>
    <w:qFormat/>
    <w:rPr>
      <w:rFonts w:ascii="Times New Roman" w:hAnsi="Times New Roman" w:eastAsia="宋体" w:cs="Times New Roman"/>
      <w:sz w:val="20"/>
    </w:rPr>
  </w:style>
  <w:style w:type="character" w:styleId="951" w:customStyle="1">
    <w:name w:val="标题 1 Char1"/>
    <w:uiPriority w:val="0"/>
    <w:qFormat/>
    <w:rPr>
      <w:rFonts w:ascii="Times New Roman" w:hAnsi="Times New Roman" w:eastAsia="宋体" w:cs="Times New Roman"/>
      <w:b/>
      <w:sz w:val="20"/>
    </w:rPr>
  </w:style>
  <w:style w:type="character" w:styleId="952" w:customStyle="1">
    <w:name w:val="批注框文本 Char"/>
    <w:uiPriority w:val="0"/>
    <w:qFormat/>
    <w:rPr>
      <w:rFonts w:ascii="Times New Roman" w:hAnsi="Times New Roman" w:eastAsia="宋体" w:cs="Times New Roman"/>
      <w:sz w:val="20"/>
    </w:rPr>
  </w:style>
  <w:style w:type="character" w:styleId="953" w:customStyle="1">
    <w:name w:val="apple-style-span"/>
    <w:uiPriority w:val="0"/>
    <w:qFormat/>
    <w:rPr>
      <w:rFonts w:ascii="Times New Roman" w:hAnsi="Times New Roman" w:eastAsia="宋体" w:cs="Times New Roman"/>
      <w:sz w:val="20"/>
    </w:rPr>
  </w:style>
  <w:style w:type="character" w:styleId="954" w:customStyle="1">
    <w:name w:val="插图 Char Char"/>
    <w:uiPriority w:val="0"/>
    <w:qFormat/>
    <w:rPr>
      <w:rFonts w:ascii="Times New Roman" w:hAnsi="Times New Roman" w:eastAsia="宋体" w:cs="Times New Roman"/>
      <w:sz w:val="20"/>
    </w:rPr>
  </w:style>
  <w:style w:type="character" w:styleId="955" w:customStyle="1">
    <w:name w:val="标题 2 Char1"/>
    <w:uiPriority w:val="0"/>
    <w:qFormat/>
    <w:rPr>
      <w:rFonts w:ascii="Times New Roman" w:hAnsi="Times New Roman" w:eastAsia="宋体" w:cs="Times New Roman"/>
      <w:b/>
      <w:sz w:val="20"/>
    </w:rPr>
  </w:style>
  <w:style w:type="character" w:styleId="956" w:customStyle="1">
    <w:name w:val="_Style 332"/>
    <w:uiPriority w:val="0"/>
    <w:qFormat/>
    <w:rPr>
      <w:rFonts w:ascii="Times New Roman" w:hAnsi="Times New Roman" w:eastAsia="宋体" w:cs="Times New Roman"/>
      <w:i/>
      <w:color w:val="auto"/>
      <w:sz w:val="21"/>
    </w:rPr>
  </w:style>
  <w:style w:type="character" w:styleId="957" w:customStyle="1">
    <w:name w:val="正文文本 3 Char1"/>
    <w:uiPriority w:val="0"/>
    <w:qFormat/>
    <w:rPr>
      <w:rFonts w:ascii="Times New Roman" w:hAnsi="Times New Roman" w:eastAsia="宋体" w:cs="Times New Roman"/>
      <w:sz w:val="20"/>
    </w:rPr>
  </w:style>
  <w:style w:type="character" w:styleId="958" w:customStyle="1">
    <w:name w:val="标题 5 Char1"/>
    <w:uiPriority w:val="0"/>
    <w:qFormat/>
    <w:rPr>
      <w:rFonts w:ascii="Times New Roman" w:hAnsi="Times New Roman" w:eastAsia="宋体" w:cs="Times New Roman"/>
      <w:b/>
      <w:sz w:val="20"/>
    </w:rPr>
  </w:style>
  <w:style w:type="character" w:styleId="959" w:customStyle="1">
    <w:name w:val="批注主题 Char"/>
    <w:uiPriority w:val="0"/>
    <w:qFormat/>
    <w:rPr>
      <w:rFonts w:ascii="Times New Roman" w:hAnsi="Times New Roman" w:eastAsia="宋体" w:cs="Times New Roman"/>
      <w:b/>
      <w:sz w:val="20"/>
    </w:rPr>
  </w:style>
  <w:style w:type="character" w:styleId="960" w:customStyle="1">
    <w:name w:val="标题 1 Char"/>
    <w:uiPriority w:val="0"/>
    <w:qFormat/>
    <w:rPr>
      <w:rFonts w:ascii="Times New Roman" w:hAnsi="Times New Roman" w:eastAsia="宋体" w:cs="Times New Roman"/>
      <w:b/>
      <w:sz w:val="20"/>
    </w:rPr>
  </w:style>
  <w:style w:type="character" w:styleId="961" w:customStyle="1">
    <w:name w:val="正文文本 2 Char1"/>
    <w:uiPriority w:val="0"/>
    <w:qFormat/>
    <w:rPr>
      <w:rFonts w:ascii="Times New Roman" w:hAnsi="Times New Roman" w:eastAsia="宋体" w:cs="Times New Roman"/>
      <w:sz w:val="20"/>
    </w:rPr>
  </w:style>
  <w:style w:type="character" w:styleId="962" w:customStyle="1">
    <w:name w:val="标题 4 Char1"/>
    <w:uiPriority w:val="0"/>
    <w:qFormat/>
    <w:rPr>
      <w:rFonts w:ascii="Times New Roman" w:hAnsi="Times New Roman" w:eastAsia="宋体" w:cs="Times New Roman"/>
      <w:b/>
      <w:sz w:val="20"/>
    </w:rPr>
  </w:style>
  <w:style w:type="character" w:styleId="963" w:customStyle="1">
    <w:name w:val="正文文本 2 Char"/>
    <w:uiPriority w:val="0"/>
    <w:qFormat/>
    <w:rPr>
      <w:rFonts w:ascii="Times New Roman" w:hAnsi="Times New Roman" w:eastAsia="宋体" w:cs="Times New Roman"/>
      <w:sz w:val="20"/>
    </w:rPr>
  </w:style>
  <w:style w:type="character" w:styleId="964" w:customStyle="1">
    <w:name w:val="_Style 376"/>
    <w:uiPriority w:val="0"/>
    <w:qFormat/>
    <w:rPr>
      <w:rFonts w:ascii="Times New Roman" w:hAnsi="Times New Roman" w:eastAsia="宋体" w:cs="Times New Roman"/>
      <w:b/>
      <w:color w:val="auto"/>
      <w:sz w:val="21"/>
    </w:rPr>
  </w:style>
  <w:style w:type="character" w:styleId="965" w:customStyle="1">
    <w:name w:val="062"/>
    <w:uiPriority w:val="0"/>
    <w:qFormat/>
    <w:rPr>
      <w:rFonts w:ascii="Times New Roman" w:hAnsi="Times New Roman" w:eastAsia="宋体" w:cs="Times New Roman"/>
      <w:b/>
      <w:sz w:val="20"/>
    </w:rPr>
  </w:style>
  <w:style w:type="character" w:styleId="966" w:customStyle="1">
    <w:name w:val="正文文本 Char1"/>
    <w:uiPriority w:val="0"/>
    <w:qFormat/>
    <w:rPr>
      <w:rFonts w:ascii="Times New Roman" w:hAnsi="Times New Roman" w:eastAsia="宋体" w:cs="Times New Roman"/>
      <w:sz w:val="20"/>
    </w:rPr>
  </w:style>
  <w:style w:type="character" w:styleId="967" w:customStyle="1">
    <w:name w:val="题注 Char"/>
    <w:uiPriority w:val="0"/>
    <w:qFormat/>
    <w:rPr>
      <w:rFonts w:ascii="Times New Roman" w:hAnsi="Times New Roman" w:eastAsia="宋体" w:cs="Times New Roman"/>
      <w:sz w:val="20"/>
    </w:rPr>
  </w:style>
  <w:style w:type="character" w:styleId="968" w:customStyle="1">
    <w:name w:val="脚注文本 Char"/>
    <w:uiPriority w:val="0"/>
    <w:qFormat/>
    <w:rPr>
      <w:rFonts w:ascii="Times New Roman" w:hAnsi="Times New Roman" w:eastAsia="宋体" w:cs="Times New Roman"/>
      <w:sz w:val="20"/>
    </w:rPr>
  </w:style>
  <w:style w:type="character" w:styleId="969" w:customStyle="1">
    <w:name w:val="_Style 336"/>
    <w:uiPriority w:val="0"/>
    <w:qFormat/>
    <w:rPr>
      <w:rFonts w:ascii="Times New Roman" w:hAnsi="Times New Roman" w:eastAsia="宋体" w:cs="Times New Roman"/>
      <w:i/>
      <w:color w:val="auto"/>
      <w:sz w:val="21"/>
    </w:rPr>
  </w:style>
  <w:style w:type="character" w:styleId="970" w:customStyle="1">
    <w:name w:val="表格 Char"/>
    <w:uiPriority w:val="0"/>
    <w:qFormat/>
    <w:rPr>
      <w:rFonts w:ascii="Times New Roman" w:hAnsi="Times New Roman" w:eastAsia="宋体" w:cs="Times New Roman"/>
      <w:color w:val="000000"/>
      <w:sz w:val="20"/>
    </w:rPr>
  </w:style>
  <w:style w:type="character" w:styleId="971" w:customStyle="1">
    <w:name w:val="批注主题 字符"/>
    <w:uiPriority w:val="0"/>
    <w:qFormat/>
    <w:rPr>
      <w:rFonts w:ascii="Times New Roman" w:hAnsi="Times New Roman" w:eastAsia="宋体" w:cs="Times New Roman"/>
      <w:b/>
      <w:sz w:val="20"/>
    </w:rPr>
  </w:style>
  <w:style w:type="character" w:styleId="972" w:customStyle="1">
    <w:name w:val="图注 Char Char"/>
    <w:uiPriority w:val="0"/>
    <w:qFormat/>
    <w:rPr>
      <w:rFonts w:ascii="Times New Roman" w:hAnsi="Times New Roman" w:eastAsia="宋体" w:cs="Times New Roman"/>
      <w:sz w:val="20"/>
    </w:rPr>
  </w:style>
  <w:style w:type="character" w:styleId="973" w:customStyle="1">
    <w:name w:val="页码1"/>
    <w:uiPriority w:val="0"/>
    <w:qFormat/>
    <w:rPr>
      <w:rFonts w:ascii="Times New Roman" w:hAnsi="Times New Roman" w:eastAsia="宋体" w:cs="Times New Roman"/>
      <w:sz w:val="20"/>
    </w:rPr>
  </w:style>
  <w:style w:type="character" w:styleId="974" w:customStyle="1">
    <w:name w:val="列表框1 Char Char"/>
    <w:uiPriority w:val="0"/>
    <w:qFormat/>
    <w:rPr>
      <w:rFonts w:ascii="Times New Roman" w:hAnsi="Times New Roman" w:eastAsia="宋体" w:cs="Times New Roman"/>
      <w:sz w:val="20"/>
    </w:rPr>
  </w:style>
  <w:style w:type="character" w:styleId="975" w:customStyle="1">
    <w:name w:val="1ji Char"/>
    <w:uiPriority w:val="0"/>
    <w:qFormat/>
    <w:rPr>
      <w:rFonts w:ascii="Times New Roman" w:hAnsi="Times New Roman" w:eastAsia="宋体" w:cs="Times New Roman"/>
      <w:b/>
      <w:sz w:val="20"/>
    </w:rPr>
  </w:style>
  <w:style w:type="character" w:styleId="976" w:customStyle="1">
    <w:name w:val="正文文本缩进 Char"/>
    <w:uiPriority w:val="0"/>
    <w:qFormat/>
    <w:rPr>
      <w:rFonts w:ascii="Times New Roman" w:hAnsi="Times New Roman" w:eastAsia="宋体" w:cs="Times New Roman"/>
      <w:sz w:val="20"/>
    </w:rPr>
  </w:style>
  <w:style w:type="character" w:styleId="977" w:customStyle="1">
    <w:name w:val="标准文本 Char Char"/>
    <w:uiPriority w:val="0"/>
    <w:qFormat/>
    <w:rPr>
      <w:rFonts w:ascii="Times New Roman" w:hAnsi="Times New Roman" w:eastAsia="宋体" w:cs="Times New Roman"/>
      <w:sz w:val="20"/>
    </w:rPr>
  </w:style>
  <w:style w:type="character" w:styleId="978" w:customStyle="1">
    <w:name w:val="表格用 Char"/>
    <w:uiPriority w:val="0"/>
    <w:qFormat/>
    <w:rPr>
      <w:rFonts w:ascii="Times New Roman" w:hAnsi="Times New Roman" w:eastAsia="宋体" w:cs="Times New Roman"/>
      <w:color w:val="000000"/>
      <w:sz w:val="20"/>
    </w:rPr>
  </w:style>
  <w:style w:type="character" w:styleId="979" w:customStyle="1">
    <w:name w:val="标题 7 Char1"/>
    <w:uiPriority w:val="0"/>
    <w:qFormat/>
    <w:rPr>
      <w:rFonts w:ascii="Times New Roman" w:hAnsi="Times New Roman" w:eastAsia="宋体" w:cs="Times New Roman"/>
      <w:b/>
      <w:sz w:val="20"/>
    </w:rPr>
  </w:style>
  <w:style w:type="character" w:styleId="980" w:customStyle="1">
    <w:name w:val="H 3 Char"/>
    <w:uiPriority w:val="0"/>
    <w:qFormat/>
    <w:rPr>
      <w:rFonts w:ascii="Times New Roman" w:hAnsi="Times New Roman" w:eastAsia="宋体" w:cs="Times New Roman"/>
      <w:b/>
      <w:sz w:val="20"/>
    </w:rPr>
  </w:style>
  <w:style w:type="character" w:styleId="981" w:customStyle="1">
    <w:name w:val="正文文本缩进 3 字符"/>
    <w:uiPriority w:val="0"/>
    <w:qFormat/>
    <w:rPr>
      <w:rFonts w:ascii="Times New Roman" w:hAnsi="Times New Roman" w:eastAsia="宋体" w:cs="Times New Roman"/>
      <w:sz w:val="16"/>
      <w:szCs w:val="16"/>
    </w:rPr>
  </w:style>
  <w:style w:type="character" w:styleId="982" w:customStyle="1">
    <w:name w:val="标题 Char"/>
    <w:uiPriority w:val="0"/>
    <w:qFormat/>
    <w:rPr>
      <w:rFonts w:ascii="Times New Roman" w:hAnsi="Times New Roman" w:eastAsia="宋体" w:cs="Times New Roman"/>
      <w:b/>
      <w:sz w:val="20"/>
    </w:rPr>
  </w:style>
  <w:style w:type="character" w:styleId="983" w:customStyle="1">
    <w:name w:val="H 4 Char"/>
    <w:uiPriority w:val="0"/>
    <w:qFormat/>
    <w:rPr>
      <w:rFonts w:ascii="Times New Roman" w:hAnsi="Times New Roman" w:eastAsia="宋体" w:cs="Times New Roman"/>
      <w:b/>
      <w:sz w:val="20"/>
    </w:rPr>
  </w:style>
  <w:style w:type="character" w:styleId="984" w:customStyle="1">
    <w:name w:val="批注主题 Char1"/>
    <w:uiPriority w:val="0"/>
    <w:qFormat/>
    <w:rPr>
      <w:rFonts w:ascii="Times New Roman" w:hAnsi="Times New Roman" w:eastAsia="宋体" w:cs="Times New Roman"/>
      <w:b/>
      <w:sz w:val="20"/>
    </w:rPr>
  </w:style>
  <w:style w:type="character" w:styleId="985" w:customStyle="1">
    <w:name w:val="正文文本缩进 Char1"/>
    <w:uiPriority w:val="0"/>
    <w:qFormat/>
    <w:rPr>
      <w:rFonts w:ascii="Times New Roman" w:hAnsi="Times New Roman" w:eastAsia="宋体" w:cs="Times New Roman"/>
      <w:sz w:val="20"/>
    </w:rPr>
  </w:style>
  <w:style w:type="character" w:styleId="986" w:customStyle="1">
    <w:name w:val="正文文本 3 Char"/>
    <w:uiPriority w:val="0"/>
    <w:qFormat/>
    <w:rPr>
      <w:rFonts w:ascii="Times New Roman" w:hAnsi="Times New Roman" w:eastAsia="宋体" w:cs="Times New Roman"/>
      <w:sz w:val="20"/>
    </w:rPr>
  </w:style>
  <w:style w:type="character" w:styleId="987" w:customStyle="1">
    <w:name w:val="正文首行缩进 2 Char"/>
    <w:uiPriority w:val="0"/>
    <w:qFormat/>
    <w:rPr>
      <w:rFonts w:ascii="Times New Roman" w:hAnsi="Times New Roman" w:eastAsia="宋体" w:cs="Times New Roman"/>
      <w:sz w:val="20"/>
    </w:rPr>
  </w:style>
  <w:style w:type="character" w:styleId="988" w:customStyle="1">
    <w:name w:val="页眉 Char1"/>
    <w:uiPriority w:val="0"/>
    <w:qFormat/>
    <w:rPr>
      <w:rFonts w:ascii="Times New Roman" w:hAnsi="Times New Roman" w:eastAsia="宋体" w:cs="Times New Roman"/>
      <w:sz w:val="20"/>
    </w:rPr>
  </w:style>
  <w:style w:type="character" w:styleId="989" w:customStyle="1">
    <w:name w:val="Char Char2"/>
    <w:uiPriority w:val="0"/>
    <w:qFormat/>
    <w:rPr>
      <w:rFonts w:ascii="Times New Roman" w:hAnsi="Times New Roman" w:eastAsia="宋体" w:cs="Times New Roman"/>
      <w:sz w:val="20"/>
    </w:rPr>
  </w:style>
  <w:style w:type="character" w:styleId="990" w:customStyle="1">
    <w:name w:val="样式 首行缩进:  2 字符 Char1"/>
    <w:uiPriority w:val="0"/>
    <w:qFormat/>
    <w:rPr>
      <w:rFonts w:ascii="Times New Roman" w:hAnsi="Times New Roman" w:eastAsia="宋体" w:cs="Times New Roman"/>
      <w:sz w:val="20"/>
    </w:rPr>
  </w:style>
  <w:style w:type="character" w:styleId="991" w:customStyle="1">
    <w:name w:val="标题 2 Char"/>
    <w:uiPriority w:val="0"/>
    <w:qFormat/>
    <w:rPr>
      <w:rFonts w:ascii="Times New Roman" w:hAnsi="Times New Roman" w:eastAsia="宋体" w:cs="Times New Roman"/>
      <w:b/>
      <w:sz w:val="20"/>
    </w:rPr>
  </w:style>
  <w:style w:type="character" w:styleId="992" w:customStyle="1">
    <w:name w:val="表格文字图表文字 Char Char"/>
    <w:uiPriority w:val="0"/>
    <w:qFormat/>
    <w:rPr>
      <w:rFonts w:ascii="Times New Roman" w:hAnsi="Times New Roman" w:eastAsia="宋体" w:cs="Times New Roman"/>
      <w:sz w:val="20"/>
    </w:rPr>
  </w:style>
  <w:style w:type="character" w:styleId="993" w:customStyle="1">
    <w:name w:val="图片 Char"/>
    <w:uiPriority w:val="0"/>
    <w:qFormat/>
    <w:rPr>
      <w:rFonts w:ascii="Times New Roman" w:hAnsi="Times New Roman" w:eastAsia="宋体" w:cs="Times New Roman"/>
      <w:sz w:val="20"/>
    </w:rPr>
  </w:style>
  <w:style w:type="character" w:styleId="994" w:customStyle="1">
    <w:name w:val="标题 6 Char"/>
    <w:uiPriority w:val="0"/>
    <w:qFormat/>
    <w:rPr>
      <w:rFonts w:ascii="Times New Roman" w:hAnsi="Times New Roman" w:eastAsia="宋体" w:cs="Times New Roman"/>
      <w:b/>
      <w:sz w:val="20"/>
    </w:rPr>
  </w:style>
  <w:style w:type="character" w:styleId="995" w:customStyle="1">
    <w:name w:val="标题 4 Char"/>
    <w:uiPriority w:val="0"/>
    <w:qFormat/>
    <w:rPr>
      <w:rFonts w:ascii="Times New Roman" w:hAnsi="Times New Roman" w:eastAsia="宋体" w:cs="Times New Roman"/>
      <w:b/>
      <w:sz w:val="20"/>
    </w:rPr>
  </w:style>
  <w:style w:type="character" w:styleId="996" w:customStyle="1">
    <w:name w:val="文档结构图 Char1"/>
    <w:uiPriority w:val="0"/>
    <w:qFormat/>
    <w:rPr>
      <w:rFonts w:ascii="Times New Roman" w:hAnsi="Times New Roman" w:eastAsia="宋体" w:cs="Times New Roman"/>
      <w:sz w:val="20"/>
    </w:rPr>
  </w:style>
  <w:style w:type="character" w:styleId="997" w:customStyle="1">
    <w:name w:val="项目符0 Char"/>
    <w:uiPriority w:val="0"/>
    <w:qFormat/>
    <w:rPr>
      <w:rFonts w:ascii="Times New Roman" w:hAnsi="Times New Roman" w:eastAsia="宋体" w:cs="Times New Roman"/>
      <w:sz w:val="20"/>
    </w:rPr>
  </w:style>
  <w:style w:type="character" w:styleId="998" w:customStyle="1">
    <w:name w:val="正文文本缩进 3 Char"/>
    <w:uiPriority w:val="0"/>
    <w:qFormat/>
    <w:rPr>
      <w:rFonts w:ascii="Times New Roman" w:hAnsi="Times New Roman" w:eastAsia="宋体" w:cs="Times New Roman"/>
      <w:sz w:val="20"/>
    </w:rPr>
  </w:style>
  <w:style w:type="character" w:styleId="999" w:customStyle="1">
    <w:name w:val="Char Char3"/>
    <w:uiPriority w:val="0"/>
    <w:qFormat/>
    <w:rPr>
      <w:rFonts w:ascii="Times New Roman" w:hAnsi="Times New Roman" w:eastAsia="宋体" w:cs="Times New Roman"/>
      <w:sz w:val="20"/>
    </w:rPr>
  </w:style>
  <w:style w:type="character" w:styleId="1000" w:customStyle="1">
    <w:name w:val="纯文本 Char"/>
    <w:uiPriority w:val="0"/>
    <w:qFormat/>
    <w:rPr>
      <w:rFonts w:ascii="Times New Roman" w:hAnsi="Times New Roman" w:eastAsia="宋体" w:cs="Times New Roman"/>
      <w:sz w:val="20"/>
    </w:rPr>
  </w:style>
  <w:style w:type="character" w:styleId="1001" w:customStyle="1">
    <w:name w:val="正文文本缩进 2 Char1"/>
    <w:uiPriority w:val="0"/>
    <w:qFormat/>
    <w:rPr>
      <w:rFonts w:ascii="Times New Roman" w:hAnsi="Times New Roman" w:eastAsia="宋体" w:cs="Times New Roman"/>
      <w:sz w:val="20"/>
    </w:rPr>
  </w:style>
  <w:style w:type="character" w:styleId="1002" w:customStyle="1">
    <w:name w:val="标题 8 Char"/>
    <w:uiPriority w:val="0"/>
    <w:qFormat/>
    <w:rPr>
      <w:rFonts w:ascii="Times New Roman" w:hAnsi="Times New Roman" w:eastAsia="宋体" w:cs="Times New Roman"/>
      <w:sz w:val="20"/>
    </w:rPr>
  </w:style>
  <w:style w:type="character" w:styleId="1003" w:customStyle="1">
    <w:name w:val="标题 6 Char1"/>
    <w:uiPriority w:val="0"/>
    <w:qFormat/>
    <w:rPr>
      <w:rFonts w:ascii="Times New Roman" w:hAnsi="Times New Roman" w:eastAsia="宋体" w:cs="Times New Roman"/>
      <w:b/>
      <w:sz w:val="20"/>
    </w:rPr>
  </w:style>
  <w:style w:type="character" w:styleId="1004" w:customStyle="1">
    <w:name w:val="case31"/>
    <w:uiPriority w:val="0"/>
    <w:qFormat/>
    <w:rPr>
      <w:rFonts w:ascii="Times New Roman" w:hAnsi="Times New Roman" w:eastAsia="宋体" w:cs="Times New Roman"/>
      <w:sz w:val="20"/>
    </w:rPr>
  </w:style>
  <w:style w:type="character" w:styleId="1005" w:customStyle="1">
    <w:name w:val="正文文本 Char"/>
    <w:uiPriority w:val="0"/>
    <w:qFormat/>
    <w:rPr>
      <w:rFonts w:ascii="Times New Roman" w:hAnsi="Times New Roman" w:eastAsia="宋体" w:cs="Times New Roman"/>
      <w:sz w:val="20"/>
    </w:rPr>
  </w:style>
  <w:style w:type="paragraph" w:styleId="1006" w:customStyle="1">
    <w:name w:val="节标题"/>
    <w:basedOn w:val="824"/>
    <w:next w:val="1007"/>
    <w:uiPriority w:val="0"/>
    <w:qFormat/>
    <w:pPr>
      <w:ind w:left="0" w:firstLine="5120"/>
      <w:jc w:val="center"/>
      <w:spacing w:before="0" w:after="0" w:line="289" w:lineRule="atLeast"/>
    </w:pPr>
    <w:rPr>
      <w:rFonts w:ascii="Times New Roman" w:hAnsi="Times New Roman" w:cs="Times New Roman"/>
    </w:rPr>
  </w:style>
  <w:style w:type="paragraph" w:styleId="1007" w:customStyle="1">
    <w:name w:val="文档标题6"/>
    <w:basedOn w:val="830"/>
    <w:next w:val="823"/>
    <w:uiPriority w:val="0"/>
    <w:qFormat/>
    <w:pPr>
      <w:ind w:left="1134" w:firstLine="20"/>
      <w:spacing w:before="280" w:after="280" w:line="360" w:lineRule="auto"/>
      <w:outlineLvl w:val="5"/>
    </w:pPr>
  </w:style>
  <w:style w:type="paragraph" w:styleId="1008" w:customStyle="1">
    <w:name w:val="正文段"/>
    <w:basedOn w:val="824"/>
    <w:next w:val="1009"/>
    <w:uiPriority w:val="0"/>
    <w:qFormat/>
    <w:pPr>
      <w:ind w:left="454" w:firstLine="1222"/>
      <w:spacing w:before="0" w:after="240" w:line="240" w:lineRule="atLeast"/>
    </w:pPr>
    <w:rPr>
      <w:rFonts w:ascii="Times New Roman" w:hAnsi="Times New Roman" w:cs="Times New Roman"/>
    </w:rPr>
  </w:style>
  <w:style w:type="paragraph" w:styleId="1009" w:customStyle="1">
    <w:name w:val="批注主题1"/>
    <w:next w:val="823"/>
    <w:uiPriority w:val="0"/>
    <w:qFormat/>
    <w:pPr>
      <w:ind w:left="200" w:firstLine="4808"/>
      <w:spacing w:line="360" w:lineRule="auto"/>
    </w:pPr>
    <w:rPr>
      <w:rFonts w:ascii="Calibri" w:hAnsi="Calibri" w:eastAsia="宋体" w:cs="宋体"/>
      <w:lang w:val="en-US" w:eastAsia="zh-CN" w:bidi="ar-SA"/>
    </w:rPr>
  </w:style>
  <w:style w:type="paragraph" w:styleId="1010" w:customStyle="1">
    <w:name w:val="_Style 224"/>
    <w:next w:val="1011"/>
    <w:uiPriority w:val="0"/>
    <w:qFormat/>
    <w:pPr>
      <w:ind w:firstLine="3584"/>
    </w:pPr>
    <w:rPr>
      <w:rFonts w:ascii="Calibri" w:hAnsi="Calibri" w:eastAsia="宋体" w:cs="宋体"/>
      <w:lang w:val="en-US" w:eastAsia="zh-CN" w:bidi="ar-SA"/>
    </w:rPr>
  </w:style>
  <w:style w:type="paragraph" w:styleId="1011" w:customStyle="1">
    <w:name w:val="编号1"/>
    <w:basedOn w:val="824"/>
    <w:next w:val="1012"/>
    <w:uiPriority w:val="0"/>
    <w:qFormat/>
    <w:pPr>
      <w:ind w:left="360" w:right="210" w:firstLine="2200"/>
      <w:spacing w:before="0" w:after="0" w:line="240" w:lineRule="auto"/>
    </w:pPr>
    <w:rPr>
      <w:rFonts w:ascii="Times New Roman" w:hAnsi="Times New Roman" w:cs="Times New Roman"/>
    </w:rPr>
  </w:style>
  <w:style w:type="paragraph" w:styleId="1012" w:customStyle="1">
    <w:name w:val="图片"/>
    <w:basedOn w:val="824"/>
    <w:next w:val="1013"/>
    <w:uiPriority w:val="0"/>
    <w:qFormat/>
    <w:pPr>
      <w:ind w:left="-283" w:firstLine="2674"/>
      <w:jc w:val="center"/>
      <w:spacing w:before="0" w:after="0" w:line="360" w:lineRule="auto"/>
    </w:pPr>
    <w:rPr>
      <w:rFonts w:ascii="Times New Roman" w:hAnsi="Times New Roman" w:cs="Times New Roman"/>
    </w:rPr>
  </w:style>
  <w:style w:type="paragraph" w:styleId="1013" w:customStyle="1">
    <w:name w:val="样式 目录 3 + 左侧:  2 字符"/>
    <w:next w:val="875"/>
    <w:uiPriority w:val="0"/>
    <w:qFormat/>
    <w:pPr>
      <w:ind w:left="400" w:firstLine="5120"/>
      <w:spacing w:line="360" w:lineRule="auto"/>
      <w:widowControl w:val="off"/>
    </w:pPr>
    <w:rPr>
      <w:rFonts w:ascii="Calibri" w:hAnsi="Calibri" w:eastAsia="宋体" w:cs="宋体"/>
      <w:lang w:val="en-US" w:eastAsia="zh-CN" w:bidi="ar-SA"/>
    </w:rPr>
  </w:style>
  <w:style w:type="paragraph" w:styleId="1014" w:customStyle="1">
    <w:name w:val="图注"/>
    <w:next w:val="1015"/>
    <w:uiPriority w:val="0"/>
    <w:qFormat/>
    <w:pPr>
      <w:ind w:left="360" w:firstLine="2152"/>
      <w:jc w:val="center"/>
    </w:pPr>
    <w:rPr>
      <w:rFonts w:ascii="Calibri" w:hAnsi="Calibri" w:eastAsia="宋体" w:cs="宋体"/>
      <w:lang w:val="en-US" w:eastAsia="zh-CN" w:bidi="ar-SA"/>
    </w:rPr>
  </w:style>
  <w:style w:type="paragraph" w:styleId="1015" w:customStyle="1">
    <w:name w:val="列表编号 41"/>
    <w:basedOn w:val="824"/>
    <w:next w:val="1016"/>
    <w:uiPriority w:val="0"/>
    <w:qFormat/>
    <w:pPr>
      <w:ind w:left="1620" w:firstLine="2712"/>
      <w:spacing w:before="0" w:after="0" w:line="360" w:lineRule="auto"/>
    </w:pPr>
    <w:rPr>
      <w:rFonts w:ascii="Times New Roman" w:hAnsi="Times New Roman" w:cs="Times New Roman"/>
    </w:rPr>
  </w:style>
  <w:style w:type="paragraph" w:styleId="1016" w:customStyle="1">
    <w:name w:val="项目符0"/>
    <w:basedOn w:val="824"/>
    <w:next w:val="1017"/>
    <w:uiPriority w:val="0"/>
    <w:qFormat/>
    <w:pPr>
      <w:ind w:left="300" w:right="57" w:firstLine="2760"/>
      <w:spacing w:before="0" w:after="0" w:line="300" w:lineRule="auto"/>
    </w:pPr>
    <w:rPr>
      <w:rFonts w:ascii="Times New Roman" w:hAnsi="Times New Roman" w:cs="Times New Roman"/>
    </w:rPr>
  </w:style>
  <w:style w:type="paragraph" w:styleId="1017" w:customStyle="1">
    <w:name w:val="宏文本1"/>
    <w:next w:val="1018"/>
    <w:uiPriority w:val="0"/>
    <w:qFormat/>
    <w:pPr>
      <w:ind w:firstLine="5632"/>
      <w:widowControl w:val="off"/>
    </w:pPr>
    <w:rPr>
      <w:rFonts w:ascii="Calibri" w:hAnsi="Calibri" w:eastAsia="宋体" w:cs="宋体"/>
      <w:lang w:val="en-US" w:eastAsia="zh-CN" w:bidi="ar-SA"/>
    </w:rPr>
  </w:style>
  <w:style w:type="paragraph" w:styleId="1018" w:customStyle="1">
    <w:name w:val="Item Step in Table"/>
    <w:next w:val="1019"/>
    <w:uiPriority w:val="0"/>
    <w:qFormat/>
    <w:pPr>
      <w:ind w:left="397" w:firstLine="3699"/>
      <w:jc w:val="both"/>
      <w:spacing w:before="40" w:after="40"/>
    </w:pPr>
    <w:rPr>
      <w:rFonts w:ascii="Calibri" w:hAnsi="Calibri" w:eastAsia="宋体" w:cs="宋体"/>
      <w:lang w:val="en-US" w:eastAsia="zh-CN" w:bidi="ar-SA"/>
    </w:rPr>
  </w:style>
  <w:style w:type="paragraph" w:styleId="1019" w:customStyle="1">
    <w:name w:val="Char Char Char Char Char Char1 Char Char Char Char Char Char"/>
    <w:basedOn w:val="824"/>
    <w:next w:val="1020"/>
    <w:uiPriority w:val="0"/>
    <w:qFormat/>
    <w:pPr>
      <w:ind w:left="0" w:firstLine="2560"/>
      <w:spacing w:before="0" w:after="0" w:line="240" w:lineRule="auto"/>
    </w:pPr>
    <w:rPr>
      <w:rFonts w:ascii="Times New Roman" w:hAnsi="Times New Roman" w:cs="Times New Roman"/>
    </w:rPr>
  </w:style>
  <w:style w:type="paragraph" w:styleId="1020" w:customStyle="1">
    <w:name w:val="Char Char1"/>
    <w:basedOn w:val="824"/>
    <w:next w:val="1021"/>
    <w:uiPriority w:val="0"/>
    <w:qFormat/>
    <w:pPr>
      <w:ind w:left="0" w:firstLine="3584"/>
      <w:spacing w:before="0" w:after="160" w:line="240" w:lineRule="exact"/>
    </w:pPr>
    <w:rPr>
      <w:rFonts w:ascii="Times New Roman" w:hAnsi="Times New Roman" w:cs="Times New Roman"/>
    </w:rPr>
  </w:style>
  <w:style w:type="paragraph" w:styleId="1021" w:customStyle="1">
    <w:name w:val="样式 标题 3 + 行距: 1.5 倍行距"/>
    <w:basedOn w:val="827"/>
    <w:next w:val="882"/>
    <w:uiPriority w:val="0"/>
    <w:qFormat/>
    <w:pPr>
      <w:ind w:left="200" w:firstLine="18"/>
      <w:spacing w:before="0" w:after="0" w:line="360" w:lineRule="auto"/>
      <w:outlineLvl w:val="2"/>
    </w:pPr>
  </w:style>
  <w:style w:type="paragraph" w:styleId="1022" w:customStyle="1">
    <w:name w:val="xl76"/>
    <w:basedOn w:val="824"/>
    <w:next w:val="879"/>
    <w:uiPriority w:val="0"/>
    <w:qFormat/>
    <w:pPr>
      <w:ind w:left="0" w:firstLine="3584"/>
      <w:jc w:val="center"/>
      <w:spacing w:before="280" w:after="280" w:line="240" w:lineRule="auto"/>
    </w:pPr>
    <w:rPr>
      <w:rFonts w:ascii="Times New Roman" w:hAnsi="Times New Roman" w:cs="Times New Roman"/>
    </w:rPr>
  </w:style>
  <w:style w:type="paragraph" w:styleId="1023" w:customStyle="1">
    <w:name w:val="xl26"/>
    <w:basedOn w:val="824"/>
    <w:next w:val="1024"/>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24" w:customStyle="1">
    <w:name w:val="Char1 Char Char"/>
    <w:basedOn w:val="824"/>
    <w:next w:val="861"/>
    <w:uiPriority w:val="0"/>
    <w:qFormat/>
    <w:pPr>
      <w:ind w:left="0" w:firstLine="2560"/>
      <w:spacing w:before="0" w:after="0" w:line="240" w:lineRule="auto"/>
    </w:pPr>
    <w:rPr>
      <w:rFonts w:ascii="Times New Roman" w:hAnsi="Times New Roman" w:cs="Times New Roman"/>
    </w:rPr>
  </w:style>
  <w:style w:type="paragraph" w:styleId="1025" w:customStyle="1">
    <w:name w:val="纯文本2"/>
    <w:basedOn w:val="824"/>
    <w:next w:val="1026"/>
    <w:uiPriority w:val="0"/>
    <w:qFormat/>
    <w:pPr>
      <w:ind w:left="0" w:firstLine="3584"/>
      <w:spacing w:before="0" w:after="0" w:line="240" w:lineRule="auto"/>
    </w:pPr>
    <w:rPr>
      <w:rFonts w:ascii="Times New Roman" w:hAnsi="Times New Roman" w:cs="Times New Roman"/>
    </w:rPr>
  </w:style>
  <w:style w:type="paragraph" w:styleId="1026" w:customStyle="1">
    <w:name w:val="xl69"/>
    <w:basedOn w:val="824"/>
    <w:next w:val="1027"/>
    <w:uiPriority w:val="0"/>
    <w:qFormat/>
    <w:pPr>
      <w:ind w:left="0" w:firstLine="3584"/>
      <w:spacing w:before="280" w:after="280" w:line="240" w:lineRule="auto"/>
    </w:pPr>
    <w:rPr>
      <w:rFonts w:ascii="Times New Roman" w:hAnsi="Times New Roman" w:cs="Times New Roman"/>
    </w:rPr>
  </w:style>
  <w:style w:type="paragraph" w:styleId="1027" w:customStyle="1">
    <w:name w:val="Char Char Char"/>
    <w:basedOn w:val="824"/>
    <w:next w:val="1028"/>
    <w:uiPriority w:val="0"/>
    <w:qFormat/>
    <w:pPr>
      <w:ind w:left="0" w:firstLine="2560"/>
      <w:spacing w:before="0" w:after="0" w:line="240" w:lineRule="auto"/>
    </w:pPr>
    <w:rPr>
      <w:rFonts w:ascii="Times New Roman" w:hAnsi="Times New Roman" w:cs="Times New Roman"/>
    </w:rPr>
  </w:style>
  <w:style w:type="paragraph" w:styleId="1028" w:customStyle="1">
    <w:name w:val="表格"/>
    <w:basedOn w:val="824"/>
    <w:next w:val="1023"/>
    <w:uiPriority w:val="0"/>
    <w:qFormat/>
    <w:pPr>
      <w:ind w:left="0" w:firstLine="2560"/>
      <w:spacing w:before="0" w:after="0" w:line="360" w:lineRule="auto"/>
    </w:pPr>
    <w:rPr>
      <w:rFonts w:ascii="Times New Roman" w:hAnsi="Times New Roman" w:cs="Times New Roman"/>
    </w:rPr>
  </w:style>
  <w:style w:type="paragraph" w:styleId="1029" w:customStyle="1">
    <w:name w:val="xl68"/>
    <w:basedOn w:val="824"/>
    <w:next w:val="1030"/>
    <w:uiPriority w:val="0"/>
    <w:qFormat/>
    <w:pPr>
      <w:ind w:left="100" w:firstLine="5220"/>
      <w:spacing w:before="280" w:after="280" w:line="240" w:lineRule="auto"/>
    </w:pPr>
    <w:rPr>
      <w:rFonts w:ascii="Times New Roman" w:hAnsi="Times New Roman" w:cs="Times New Roman"/>
    </w:rPr>
  </w:style>
  <w:style w:type="paragraph" w:styleId="1030" w:customStyle="1">
    <w:name w:val="Char1"/>
    <w:basedOn w:val="824"/>
    <w:next w:val="1031"/>
    <w:uiPriority w:val="0"/>
    <w:qFormat/>
    <w:pPr>
      <w:ind w:left="0" w:firstLine="2560"/>
      <w:spacing w:before="0" w:after="0" w:line="240" w:lineRule="auto"/>
    </w:pPr>
    <w:rPr>
      <w:rFonts w:ascii="Times New Roman" w:hAnsi="Times New Roman" w:cs="Times New Roman"/>
    </w:rPr>
  </w:style>
  <w:style w:type="paragraph" w:styleId="1031" w:customStyle="1">
    <w:name w:val="需求文档正文样式"/>
    <w:basedOn w:val="824"/>
    <w:next w:val="1032"/>
    <w:uiPriority w:val="0"/>
    <w:qFormat/>
    <w:pPr>
      <w:ind w:left="437" w:firstLine="2741"/>
      <w:spacing w:before="0" w:after="0" w:line="360" w:lineRule="auto"/>
    </w:pPr>
    <w:rPr>
      <w:rFonts w:ascii="Times New Roman" w:hAnsi="Times New Roman" w:cs="Times New Roman"/>
    </w:rPr>
  </w:style>
  <w:style w:type="paragraph" w:styleId="1032" w:customStyle="1">
    <w:name w:val="xl74"/>
    <w:basedOn w:val="824"/>
    <w:next w:val="1033"/>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33" w:customStyle="1">
    <w:name w:val="xl88"/>
    <w:basedOn w:val="824"/>
    <w:next w:val="1034"/>
    <w:uiPriority w:val="0"/>
    <w:qFormat/>
    <w:pPr>
      <w:ind w:left="0" w:firstLine="5120"/>
      <w:spacing w:before="280" w:after="280" w:line="240" w:lineRule="auto"/>
    </w:pPr>
    <w:rPr>
      <w:rFonts w:ascii="Times New Roman" w:hAnsi="Times New Roman" w:cs="Times New Roman"/>
    </w:rPr>
  </w:style>
  <w:style w:type="paragraph" w:styleId="1034" w:customStyle="1">
    <w:name w:val="xl70"/>
    <w:basedOn w:val="824"/>
    <w:next w:val="878"/>
    <w:uiPriority w:val="0"/>
    <w:qFormat/>
    <w:pPr>
      <w:ind w:left="0" w:firstLine="1024"/>
      <w:spacing w:before="280" w:after="280" w:line="240" w:lineRule="auto"/>
    </w:pPr>
    <w:rPr>
      <w:rFonts w:ascii="Times New Roman" w:hAnsi="Times New Roman" w:cs="Times New Roman"/>
    </w:rPr>
  </w:style>
  <w:style w:type="paragraph" w:styleId="1035" w:customStyle="1">
    <w:name w:val="文档标题5"/>
    <w:basedOn w:val="829"/>
    <w:next w:val="823"/>
    <w:uiPriority w:val="0"/>
    <w:qFormat/>
    <w:pPr>
      <w:ind w:left="992" w:firstLine="18"/>
      <w:spacing w:before="280" w:after="280" w:line="360" w:lineRule="auto"/>
      <w:outlineLvl w:val="4"/>
    </w:pPr>
  </w:style>
  <w:style w:type="paragraph" w:styleId="1036" w:customStyle="1">
    <w:name w:val="样式 加粗 居中"/>
    <w:basedOn w:val="824"/>
    <w:next w:val="1037"/>
    <w:uiPriority w:val="0"/>
    <w:qFormat/>
    <w:pPr>
      <w:ind w:left="0" w:firstLine="2560"/>
      <w:jc w:val="center"/>
      <w:spacing w:before="0" w:after="0" w:line="360" w:lineRule="auto"/>
    </w:pPr>
    <w:rPr>
      <w:rFonts w:ascii="Times New Roman" w:hAnsi="Times New Roman" w:cs="Times New Roman"/>
    </w:rPr>
  </w:style>
  <w:style w:type="paragraph" w:styleId="1037" w:customStyle="1">
    <w:name w:val="_Style 12"/>
    <w:next w:val="1038"/>
    <w:uiPriority w:val="0"/>
    <w:qFormat/>
    <w:pPr>
      <w:ind w:firstLine="14"/>
      <w:spacing w:line="360" w:lineRule="auto"/>
      <w:shd w:val="clear" w:color="000000" w:fill="000080"/>
    </w:pPr>
    <w:rPr>
      <w:rFonts w:ascii="Calibri" w:hAnsi="Calibri" w:eastAsia="宋体" w:cs="宋体"/>
      <w:lang w:val="en-US" w:eastAsia="zh-CN" w:bidi="ar-SA"/>
    </w:rPr>
  </w:style>
  <w:style w:type="paragraph" w:styleId="1038" w:customStyle="1">
    <w:name w:val="正文文本缩进1"/>
    <w:basedOn w:val="824"/>
    <w:next w:val="1039"/>
    <w:uiPriority w:val="0"/>
    <w:qFormat/>
    <w:pPr>
      <w:ind w:left="420" w:firstLine="3584"/>
      <w:spacing w:before="0" w:after="120" w:line="240" w:lineRule="auto"/>
    </w:pPr>
    <w:rPr>
      <w:rFonts w:ascii="Times New Roman" w:hAnsi="Times New Roman" w:cs="Times New Roman"/>
    </w:rPr>
  </w:style>
  <w:style w:type="paragraph" w:styleId="1039" w:customStyle="1">
    <w:name w:val="列表编号 31"/>
    <w:basedOn w:val="824"/>
    <w:next w:val="880"/>
    <w:uiPriority w:val="0"/>
    <w:qFormat/>
    <w:pPr>
      <w:ind w:left="1200" w:firstLine="2712"/>
      <w:spacing w:before="0" w:after="0" w:line="360" w:lineRule="auto"/>
    </w:pPr>
    <w:rPr>
      <w:rFonts w:ascii="Times New Roman" w:hAnsi="Times New Roman" w:cs="Times New Roman"/>
    </w:rPr>
  </w:style>
  <w:style w:type="paragraph" w:styleId="1040" w:customStyle="1">
    <w:name w:val="三号 居中"/>
    <w:basedOn w:val="824"/>
    <w:next w:val="1041"/>
    <w:uiPriority w:val="0"/>
    <w:qFormat/>
    <w:pPr>
      <w:ind w:left="0" w:firstLine="6144"/>
      <w:jc w:val="center"/>
      <w:spacing w:before="0" w:after="0" w:line="360" w:lineRule="auto"/>
    </w:pPr>
    <w:rPr>
      <w:rFonts w:ascii="Times New Roman" w:hAnsi="Times New Roman" w:cs="Times New Roman"/>
    </w:rPr>
  </w:style>
  <w:style w:type="paragraph" w:styleId="1041" w:customStyle="1">
    <w:name w:val="列出段落1"/>
    <w:basedOn w:val="824"/>
    <w:next w:val="1042"/>
    <w:uiPriority w:val="0"/>
    <w:qFormat/>
    <w:pPr>
      <w:ind w:left="420" w:firstLine="3748"/>
      <w:spacing w:before="0" w:after="0" w:line="240" w:lineRule="auto"/>
    </w:pPr>
    <w:rPr>
      <w:rFonts w:ascii="Times New Roman" w:hAnsi="Times New Roman" w:cs="Times New Roman"/>
    </w:rPr>
  </w:style>
  <w:style w:type="paragraph" w:styleId="1042" w:customStyle="1">
    <w:name w:val="Char Char Char Char Char Char1 Char Char Char1 Char Char Char"/>
    <w:basedOn w:val="824"/>
    <w:next w:val="1043"/>
    <w:uiPriority w:val="0"/>
    <w:qFormat/>
    <w:pPr>
      <w:ind w:left="0" w:firstLine="2560"/>
      <w:spacing w:before="0" w:after="0" w:line="240" w:lineRule="auto"/>
    </w:pPr>
    <w:rPr>
      <w:rFonts w:ascii="Times New Roman" w:hAnsi="Times New Roman" w:cs="Times New Roman"/>
    </w:rPr>
  </w:style>
  <w:style w:type="paragraph" w:styleId="1043" w:customStyle="1">
    <w:name w:val="Char Char Char Char Char Char1 Char Char Char1 Char"/>
    <w:basedOn w:val="824"/>
    <w:next w:val="1044"/>
    <w:uiPriority w:val="0"/>
    <w:qFormat/>
    <w:pPr>
      <w:ind w:left="0" w:firstLine="2560"/>
      <w:spacing w:before="0" w:after="0" w:line="240" w:lineRule="auto"/>
    </w:pPr>
    <w:rPr>
      <w:rFonts w:ascii="Times New Roman" w:hAnsi="Times New Roman" w:cs="Times New Roman"/>
    </w:rPr>
  </w:style>
  <w:style w:type="paragraph" w:styleId="1044" w:customStyle="1">
    <w:name w:val="正文符号4"/>
    <w:basedOn w:val="824"/>
    <w:next w:val="1036"/>
    <w:uiPriority w:val="0"/>
    <w:qFormat/>
    <w:pPr>
      <w:ind w:left="0" w:firstLine="5632"/>
      <w:spacing w:before="0" w:after="0" w:line="240" w:lineRule="auto"/>
    </w:pPr>
    <w:rPr>
      <w:rFonts w:ascii="Times New Roman" w:hAnsi="Times New Roman" w:cs="Times New Roman"/>
    </w:rPr>
  </w:style>
  <w:style w:type="paragraph" w:styleId="1045" w:customStyle="1">
    <w:name w:val="加粗（居中）"/>
    <w:next w:val="1046"/>
    <w:uiPriority w:val="0"/>
    <w:qFormat/>
    <w:pPr>
      <w:ind w:firstLine="2560"/>
    </w:pPr>
    <w:rPr>
      <w:rFonts w:ascii="Calibri" w:hAnsi="Calibri" w:eastAsia="宋体" w:cs="宋体"/>
      <w:lang w:val="en-US" w:eastAsia="zh-CN" w:bidi="ar-SA"/>
    </w:rPr>
  </w:style>
  <w:style w:type="paragraph" w:styleId="1046" w:customStyle="1">
    <w:name w:val="xl65"/>
    <w:basedOn w:val="824"/>
    <w:next w:val="1006"/>
    <w:uiPriority w:val="0"/>
    <w:qFormat/>
    <w:pPr>
      <w:ind w:left="0" w:firstLine="5120"/>
      <w:spacing w:before="280" w:after="280" w:line="240" w:lineRule="auto"/>
    </w:pPr>
    <w:rPr>
      <w:rFonts w:ascii="Times New Roman" w:hAnsi="Times New Roman" w:cs="Times New Roman"/>
    </w:rPr>
  </w:style>
  <w:style w:type="paragraph" w:styleId="1047" w:customStyle="1">
    <w:name w:val="WPSOffice手动目录 3"/>
    <w:uiPriority w:val="0"/>
    <w:qFormat/>
    <w:pPr>
      <w:ind w:left="400"/>
    </w:pPr>
    <w:rPr>
      <w:rFonts w:ascii="宋体" w:hAnsi="宋体" w:eastAsia="宋体" w:cs="宋体"/>
      <w:lang w:val="en-US" w:eastAsia="zh-CN" w:bidi="ar-SA"/>
    </w:rPr>
  </w:style>
  <w:style w:type="paragraph" w:styleId="1048" w:customStyle="1">
    <w:name w:val="xl77"/>
    <w:basedOn w:val="824"/>
    <w:next w:val="1049"/>
    <w:uiPriority w:val="0"/>
    <w:qFormat/>
    <w:pPr>
      <w:ind w:left="0" w:firstLine="3584"/>
      <w:spacing w:before="280" w:after="280" w:line="240" w:lineRule="auto"/>
    </w:pPr>
    <w:rPr>
      <w:rFonts w:ascii="Times New Roman" w:hAnsi="Times New Roman" w:cs="Times New Roman"/>
    </w:rPr>
  </w:style>
  <w:style w:type="paragraph" w:styleId="1049" w:customStyle="1">
    <w:name w:val="Char Char Char1"/>
    <w:basedOn w:val="824"/>
    <w:next w:val="1050"/>
    <w:uiPriority w:val="0"/>
    <w:qFormat/>
    <w:pPr>
      <w:ind w:left="900" w:firstLine="2096"/>
      <w:spacing w:before="0" w:after="0" w:line="240" w:lineRule="auto"/>
    </w:pPr>
    <w:rPr>
      <w:rFonts w:ascii="Times New Roman" w:hAnsi="Times New Roman" w:cs="Times New Roman"/>
    </w:rPr>
  </w:style>
  <w:style w:type="paragraph" w:styleId="1050" w:customStyle="1">
    <w:name w:val="索引 21"/>
    <w:basedOn w:val="824"/>
    <w:next w:val="823"/>
    <w:uiPriority w:val="0"/>
    <w:qFormat/>
    <w:pPr>
      <w:ind w:left="200" w:firstLine="2560"/>
      <w:jc w:val="center"/>
      <w:spacing w:before="0" w:after="0" w:line="360" w:lineRule="auto"/>
    </w:pPr>
    <w:rPr>
      <w:rFonts w:ascii="Times New Roman" w:hAnsi="Times New Roman" w:cs="Times New Roman"/>
    </w:rPr>
  </w:style>
  <w:style w:type="paragraph" w:styleId="1051" w:customStyle="1">
    <w:name w:val="正文（首行缩进 2 字符）"/>
    <w:next w:val="1052"/>
    <w:uiPriority w:val="0"/>
    <w:qFormat/>
    <w:pPr>
      <w:ind w:left="480" w:firstLine="2784"/>
      <w:jc w:val="center"/>
      <w:spacing w:line="300" w:lineRule="auto"/>
    </w:pPr>
    <w:rPr>
      <w:rFonts w:ascii="Calibri" w:hAnsi="Calibri" w:eastAsia="宋体" w:cs="宋体"/>
      <w:lang w:val="en-US" w:eastAsia="zh-CN" w:bidi="ar-SA"/>
    </w:rPr>
  </w:style>
  <w:style w:type="paragraph" w:styleId="1052" w:customStyle="1">
    <w:name w:val="xl28"/>
    <w:basedOn w:val="824"/>
    <w:next w:val="1053"/>
    <w:uiPriority w:val="0"/>
    <w:qFormat/>
    <w:pPr>
      <w:ind w:left="0" w:firstLine="20"/>
      <w:spacing w:before="280" w:after="280" w:line="240" w:lineRule="auto"/>
      <w:shd w:val="clear" w:color="000000" w:fill="ffffff"/>
    </w:pPr>
    <w:rPr>
      <w:rFonts w:ascii="Times New Roman" w:hAnsi="Times New Roman" w:cs="Times New Roman"/>
    </w:rPr>
  </w:style>
  <w:style w:type="paragraph" w:styleId="1053" w:customStyle="1">
    <w:name w:val="HTML 预设格式1"/>
    <w:basedOn w:val="824"/>
    <w:next w:val="1054"/>
    <w:uiPriority w:val="0"/>
    <w:qFormat/>
    <w:pPr>
      <w:ind w:left="0" w:firstLine="3584"/>
      <w:spacing w:before="0" w:after="0" w:line="253" w:lineRule="atLeast"/>
    </w:pPr>
    <w:rPr>
      <w:rFonts w:ascii="Times New Roman" w:hAnsi="Times New Roman" w:cs="Times New Roman"/>
    </w:rPr>
  </w:style>
  <w:style w:type="paragraph" w:styleId="1054" w:customStyle="1">
    <w:name w:val="项目符号：一级"/>
    <w:basedOn w:val="824"/>
    <w:next w:val="823"/>
    <w:uiPriority w:val="0"/>
    <w:qFormat/>
    <w:pPr>
      <w:ind w:left="425" w:firstLine="1111"/>
      <w:spacing w:before="0" w:after="0" w:line="360" w:lineRule="auto"/>
    </w:pPr>
    <w:rPr>
      <w:rFonts w:ascii="Times New Roman" w:hAnsi="Times New Roman" w:cs="Times New Roman"/>
    </w:rPr>
  </w:style>
  <w:style w:type="paragraph" w:styleId="1055" w:customStyle="1">
    <w:name w:val="Default"/>
    <w:next w:val="857"/>
    <w:uiPriority w:val="0"/>
    <w:qFormat/>
    <w:pPr>
      <w:ind w:firstLine="5120"/>
      <w:widowControl w:val="off"/>
    </w:pPr>
    <w:rPr>
      <w:rFonts w:ascii="Calibri" w:hAnsi="Calibri" w:eastAsia="宋体" w:cs="宋体"/>
      <w:lang w:val="en-US" w:eastAsia="zh-CN" w:bidi="ar-SA"/>
    </w:rPr>
  </w:style>
  <w:style w:type="paragraph" w:styleId="1056" w:customStyle="1">
    <w:name w:val="xl84"/>
    <w:basedOn w:val="824"/>
    <w:next w:val="1057"/>
    <w:uiPriority w:val="0"/>
    <w:qFormat/>
    <w:pPr>
      <w:ind w:left="0" w:firstLine="2048"/>
      <w:jc w:val="center"/>
      <w:spacing w:before="280" w:after="280" w:line="240" w:lineRule="auto"/>
    </w:pPr>
    <w:rPr>
      <w:rFonts w:ascii="Times New Roman" w:hAnsi="Times New Roman" w:cs="Times New Roman"/>
    </w:rPr>
  </w:style>
  <w:style w:type="paragraph" w:styleId="1057" w:customStyle="1">
    <w:name w:val="2-2ji"/>
    <w:basedOn w:val="826"/>
    <w:next w:val="1058"/>
    <w:uiPriority w:val="0"/>
    <w:qFormat/>
    <w:pPr>
      <w:ind w:left="0" w:firstLine="24"/>
      <w:jc w:val="center"/>
      <w:spacing w:before="0" w:after="0" w:line="360" w:lineRule="auto"/>
      <w:outlineLvl w:val="1"/>
    </w:pPr>
  </w:style>
  <w:style w:type="paragraph" w:styleId="1058" w:customStyle="1">
    <w:name w:val="应答文本"/>
    <w:basedOn w:val="824"/>
    <w:next w:val="1059"/>
    <w:uiPriority w:val="0"/>
    <w:qFormat/>
    <w:pPr>
      <w:ind w:left="1296" w:firstLine="2112"/>
      <w:spacing w:before="0" w:after="0" w:line="460" w:lineRule="exact"/>
    </w:pPr>
    <w:rPr>
      <w:rFonts w:ascii="Times New Roman" w:hAnsi="Times New Roman" w:cs="Times New Roman"/>
    </w:rPr>
  </w:style>
  <w:style w:type="paragraph" w:styleId="1059" w:customStyle="1">
    <w:name w:val="引文目录1"/>
    <w:basedOn w:val="824"/>
    <w:next w:val="823"/>
    <w:uiPriority w:val="0"/>
    <w:qFormat/>
    <w:pPr>
      <w:ind w:left="420" w:firstLine="2560"/>
      <w:jc w:val="center"/>
      <w:spacing w:before="0" w:after="0" w:line="360" w:lineRule="auto"/>
    </w:pPr>
    <w:rPr>
      <w:rFonts w:ascii="Times New Roman" w:hAnsi="Times New Roman" w:cs="Times New Roman"/>
    </w:rPr>
  </w:style>
  <w:style w:type="paragraph" w:styleId="1060" w:customStyle="1">
    <w:name w:val="首行缩进"/>
    <w:basedOn w:val="823"/>
    <w:uiPriority w:val="0"/>
    <w:qFormat/>
    <w:pPr>
      <w:ind w:firstLine="480"/>
    </w:pPr>
    <w:rPr>
      <w:rFonts w:ascii="Times New Roman" w:hAnsi="Times New Roman" w:cs="Times New Roman"/>
      <w:lang w:val="zh-CN"/>
    </w:rPr>
  </w:style>
  <w:style w:type="paragraph" w:styleId="1061" w:customStyle="1">
    <w:name w:val="font9"/>
    <w:basedOn w:val="824"/>
    <w:next w:val="1062"/>
    <w:uiPriority w:val="0"/>
    <w:qFormat/>
    <w:pPr>
      <w:ind w:left="0" w:firstLine="7168"/>
      <w:spacing w:before="280" w:after="280" w:line="240" w:lineRule="auto"/>
    </w:pPr>
    <w:rPr>
      <w:rFonts w:ascii="Times New Roman" w:hAnsi="Times New Roman" w:cs="Times New Roman"/>
    </w:rPr>
  </w:style>
  <w:style w:type="paragraph" w:styleId="1062" w:customStyle="1">
    <w:name w:val="样式 标题 3 + (中文) 黑体 小四 非加粗 段前: 7.8 磅 段后: 0 磅 行距: 固定值 20 磅"/>
    <w:basedOn w:val="827"/>
    <w:next w:val="1063"/>
    <w:uiPriority w:val="0"/>
    <w:qFormat/>
    <w:pPr>
      <w:ind w:left="0"/>
      <w:spacing w:before="0" w:after="0" w:line="400" w:lineRule="exact"/>
      <w:outlineLvl w:val="2"/>
    </w:pPr>
  </w:style>
  <w:style w:type="paragraph" w:styleId="1063" w:customStyle="1">
    <w:name w:val="标书正文"/>
    <w:basedOn w:val="824"/>
    <w:next w:val="1064"/>
    <w:uiPriority w:val="0"/>
    <w:qFormat/>
    <w:pPr>
      <w:ind w:left="440" w:right="100" w:firstLine="2760"/>
      <w:spacing w:before="0" w:after="0" w:line="360" w:lineRule="auto"/>
    </w:pPr>
    <w:rPr>
      <w:rFonts w:ascii="Times New Roman" w:hAnsi="Times New Roman" w:cs="Times New Roman"/>
    </w:rPr>
  </w:style>
  <w:style w:type="paragraph" w:styleId="1064" w:customStyle="1">
    <w:name w:val="xl67"/>
    <w:basedOn w:val="824"/>
    <w:next w:val="1065"/>
    <w:uiPriority w:val="0"/>
    <w:qFormat/>
    <w:pPr>
      <w:ind w:left="0" w:firstLine="5120"/>
      <w:spacing w:before="280" w:after="280" w:line="240" w:lineRule="auto"/>
    </w:pPr>
    <w:rPr>
      <w:rFonts w:ascii="Times New Roman" w:hAnsi="Times New Roman" w:cs="Times New Roman"/>
    </w:rPr>
  </w:style>
  <w:style w:type="paragraph" w:styleId="1065" w:customStyle="1">
    <w:name w:val="索引 61"/>
    <w:basedOn w:val="824"/>
    <w:next w:val="823"/>
    <w:uiPriority w:val="0"/>
    <w:qFormat/>
    <w:pPr>
      <w:ind w:left="1000" w:firstLine="2560"/>
      <w:jc w:val="center"/>
      <w:spacing w:before="0" w:after="0" w:line="360" w:lineRule="auto"/>
    </w:pPr>
    <w:rPr>
      <w:rFonts w:ascii="Times New Roman" w:hAnsi="Times New Roman" w:cs="Times New Roman"/>
    </w:rPr>
  </w:style>
  <w:style w:type="paragraph" w:styleId="1066" w:customStyle="1">
    <w:name w:val="目录3"/>
    <w:basedOn w:val="824"/>
    <w:next w:val="823"/>
    <w:uiPriority w:val="0"/>
    <w:qFormat/>
    <w:pPr>
      <w:ind w:left="419" w:firstLine="5283"/>
      <w:spacing w:before="0" w:after="0" w:line="317" w:lineRule="atLeast"/>
    </w:pPr>
    <w:rPr>
      <w:rFonts w:ascii="Times New Roman" w:hAnsi="Times New Roman" w:cs="Times New Roman"/>
    </w:rPr>
  </w:style>
  <w:style w:type="paragraph" w:styleId="1067" w:customStyle="1">
    <w:name w:val="xl90"/>
    <w:basedOn w:val="824"/>
    <w:next w:val="1068"/>
    <w:uiPriority w:val="0"/>
    <w:qFormat/>
    <w:pPr>
      <w:ind w:left="0" w:firstLine="3584"/>
      <w:spacing w:before="280" w:after="280" w:line="240" w:lineRule="auto"/>
    </w:pPr>
    <w:rPr>
      <w:rFonts w:ascii="Times New Roman" w:hAnsi="Times New Roman" w:cs="Times New Roman"/>
    </w:rPr>
  </w:style>
  <w:style w:type="paragraph" w:styleId="1068" w:customStyle="1">
    <w:name w:val="列表框1"/>
    <w:next w:val="1059"/>
    <w:uiPriority w:val="0"/>
    <w:qFormat/>
    <w:pPr>
      <w:ind w:firstLine="2048"/>
      <w:spacing w:line="460" w:lineRule="exact"/>
    </w:pPr>
    <w:rPr>
      <w:rFonts w:ascii="Calibri" w:hAnsi="Calibri" w:eastAsia="宋体" w:cs="宋体"/>
      <w:lang w:val="en-US" w:eastAsia="zh-CN" w:bidi="ar-SA"/>
    </w:rPr>
  </w:style>
  <w:style w:type="paragraph" w:styleId="1069" w:customStyle="1">
    <w:name w:val="1ji"/>
    <w:basedOn w:val="825"/>
    <w:next w:val="1048"/>
    <w:uiPriority w:val="0"/>
    <w:qFormat/>
    <w:pPr>
      <w:ind w:left="0" w:firstLine="18"/>
      <w:jc w:val="center"/>
      <w:spacing w:before="0" w:after="0" w:line="240" w:lineRule="auto"/>
      <w:outlineLvl w:val="0"/>
    </w:pPr>
  </w:style>
  <w:style w:type="paragraph" w:styleId="1070" w:customStyle="1">
    <w:name w:val="索引 81"/>
    <w:basedOn w:val="824"/>
    <w:next w:val="823"/>
    <w:uiPriority w:val="0"/>
    <w:qFormat/>
    <w:pPr>
      <w:ind w:left="1400" w:firstLine="2560"/>
      <w:jc w:val="center"/>
      <w:spacing w:before="0" w:after="0" w:line="360" w:lineRule="auto"/>
    </w:pPr>
    <w:rPr>
      <w:rFonts w:ascii="Times New Roman" w:hAnsi="Times New Roman" w:cs="Times New Roman"/>
    </w:rPr>
  </w:style>
  <w:style w:type="paragraph" w:styleId="1071" w:customStyle="1">
    <w:name w:val="正文1"/>
    <w:basedOn w:val="823"/>
    <w:next w:val="823"/>
    <w:uiPriority w:val="0"/>
    <w:qFormat/>
    <w:pPr>
      <w:spacing w:line="312" w:lineRule="atLeast"/>
    </w:pPr>
    <w:rPr>
      <w:rFonts w:ascii="楷体_GB2312" w:hAnsi="Times New Roman" w:eastAsia="楷体_GB2312" w:cs="Times New Roman"/>
      <w:sz w:val="24"/>
    </w:rPr>
  </w:style>
  <w:style w:type="paragraph" w:styleId="1072" w:customStyle="1">
    <w:name w:val="Char Char Char Char Char Char1 Char Char Char1 Char Char Char Char Char Char Char Char Char Char Char Char Char Char Char Char Char Char"/>
    <w:basedOn w:val="824"/>
    <w:next w:val="1073"/>
    <w:uiPriority w:val="0"/>
    <w:qFormat/>
    <w:pPr>
      <w:ind w:left="0" w:firstLine="2560"/>
      <w:spacing w:before="0" w:after="0" w:line="240" w:lineRule="auto"/>
    </w:pPr>
    <w:rPr>
      <w:rFonts w:ascii="Times New Roman" w:hAnsi="Times New Roman" w:cs="Times New Roman"/>
    </w:rPr>
  </w:style>
  <w:style w:type="paragraph" w:styleId="1073" w:customStyle="1">
    <w:name w:val="样式 加粗 居中11"/>
    <w:basedOn w:val="824"/>
    <w:next w:val="1074"/>
    <w:uiPriority w:val="0"/>
    <w:qFormat/>
    <w:pPr>
      <w:ind w:left="0" w:firstLine="2560"/>
      <w:jc w:val="center"/>
      <w:spacing w:before="0" w:after="0" w:line="360" w:lineRule="auto"/>
    </w:pPr>
    <w:rPr>
      <w:rFonts w:ascii="Times New Roman" w:hAnsi="Times New Roman" w:cs="Times New Roman"/>
    </w:rPr>
  </w:style>
  <w:style w:type="paragraph" w:styleId="1074" w:customStyle="1">
    <w:name w:val="xl89"/>
    <w:basedOn w:val="824"/>
    <w:next w:val="1075"/>
    <w:uiPriority w:val="0"/>
    <w:qFormat/>
    <w:pPr>
      <w:ind w:left="0" w:firstLine="3584"/>
      <w:spacing w:before="280" w:after="280" w:line="240" w:lineRule="auto"/>
    </w:pPr>
    <w:rPr>
      <w:rFonts w:ascii="Times New Roman" w:hAnsi="Times New Roman" w:cs="Times New Roman"/>
    </w:rPr>
  </w:style>
  <w:style w:type="paragraph" w:styleId="1075" w:customStyle="1">
    <w:name w:val="Char Char Char Char Char Char1 Char Char Char Char Char Char1 Char Char Char Char Char Char Char Char Char"/>
    <w:basedOn w:val="824"/>
    <w:next w:val="1076"/>
    <w:uiPriority w:val="0"/>
    <w:qFormat/>
    <w:pPr>
      <w:ind w:left="0" w:firstLine="2560"/>
      <w:spacing w:before="0" w:after="0" w:line="240" w:lineRule="auto"/>
    </w:pPr>
    <w:rPr>
      <w:rFonts w:ascii="Times New Roman" w:hAnsi="Times New Roman" w:cs="Times New Roman"/>
    </w:rPr>
  </w:style>
  <w:style w:type="paragraph" w:styleId="1076" w:customStyle="1">
    <w:name w:val="文章附标题"/>
    <w:basedOn w:val="824"/>
    <w:next w:val="824"/>
    <w:uiPriority w:val="0"/>
    <w:qFormat/>
    <w:pPr>
      <w:ind w:left="0" w:firstLine="5120"/>
      <w:jc w:val="center"/>
      <w:spacing w:before="187" w:after="175" w:line="374" w:lineRule="atLeast"/>
    </w:pPr>
    <w:rPr>
      <w:rFonts w:ascii="Times New Roman" w:hAnsi="Times New Roman" w:cs="Times New Roman"/>
    </w:rPr>
  </w:style>
  <w:style w:type="paragraph" w:styleId="1077">
    <w:name w:val="Quote"/>
    <w:next w:val="823"/>
    <w:link w:val="1409"/>
    <w:uiPriority w:val="0"/>
    <w:qFormat/>
    <w:pPr>
      <w:ind w:left="3680" w:right="864"/>
      <w:jc w:val="center"/>
      <w:spacing w:before="200" w:after="160"/>
    </w:pPr>
    <w:rPr>
      <w:rFonts w:ascii="Calibri" w:hAnsi="Calibri" w:eastAsia="宋体" w:cs="宋体"/>
      <w:i/>
      <w:lang w:val="en-US" w:eastAsia="zh-CN" w:bidi="ar-SA"/>
    </w:rPr>
  </w:style>
  <w:style w:type="paragraph" w:styleId="1078" w:customStyle="1">
    <w:name w:val="Default Paragraph Font Para Char Char Char Char Char Char"/>
    <w:basedOn w:val="824"/>
    <w:next w:val="1079"/>
    <w:uiPriority w:val="0"/>
    <w:qFormat/>
    <w:pPr>
      <w:ind w:left="0" w:firstLine="3584"/>
      <w:spacing w:before="0" w:after="160" w:line="240" w:lineRule="exact"/>
    </w:pPr>
    <w:rPr>
      <w:rFonts w:ascii="Times New Roman" w:hAnsi="Times New Roman" w:cs="Times New Roman"/>
    </w:rPr>
  </w:style>
  <w:style w:type="paragraph" w:styleId="1079" w:customStyle="1">
    <w:name w:val="xl23"/>
    <w:basedOn w:val="824"/>
    <w:next w:val="859"/>
    <w:uiPriority w:val="0"/>
    <w:qFormat/>
    <w:pPr>
      <w:ind w:left="0" w:firstLine="20"/>
      <w:spacing w:before="280" w:after="280" w:line="240" w:lineRule="auto"/>
      <w:shd w:val="clear" w:color="000000" w:fill="ffffff"/>
    </w:pPr>
    <w:rPr>
      <w:rFonts w:ascii="Times New Roman" w:hAnsi="Times New Roman" w:cs="Times New Roman"/>
    </w:rPr>
  </w:style>
  <w:style w:type="paragraph" w:styleId="1080" w:customStyle="1">
    <w:name w:val="列出段落11"/>
    <w:basedOn w:val="824"/>
    <w:next w:val="1081"/>
    <w:uiPriority w:val="0"/>
    <w:qFormat/>
    <w:pPr>
      <w:ind w:left="420" w:firstLine="3748"/>
      <w:spacing w:before="0" w:after="0" w:line="240" w:lineRule="auto"/>
    </w:pPr>
    <w:rPr>
      <w:rFonts w:ascii="Times New Roman" w:hAnsi="Times New Roman" w:cs="Times New Roman"/>
    </w:rPr>
  </w:style>
  <w:style w:type="paragraph" w:styleId="1081" w:customStyle="1">
    <w:name w:val="样式 标题 2 + (西文) 宋体 非加粗 居中"/>
    <w:basedOn w:val="826"/>
    <w:next w:val="1082"/>
    <w:uiPriority w:val="0"/>
    <w:qFormat/>
    <w:pPr>
      <w:ind w:left="0" w:firstLine="24"/>
      <w:jc w:val="center"/>
      <w:spacing w:line="412" w:lineRule="auto"/>
      <w:outlineLvl w:val="1"/>
    </w:pPr>
  </w:style>
  <w:style w:type="paragraph" w:styleId="1082" w:customStyle="1">
    <w:name w:val="页脚 Char Char"/>
    <w:basedOn w:val="824"/>
    <w:next w:val="1083"/>
    <w:uiPriority w:val="0"/>
    <w:qFormat/>
    <w:pPr>
      <w:ind w:left="0" w:firstLine="5120"/>
      <w:spacing w:before="0" w:after="0" w:line="240" w:lineRule="auto"/>
    </w:pPr>
    <w:rPr>
      <w:rFonts w:ascii="Times New Roman" w:hAnsi="Times New Roman" w:cs="Times New Roman"/>
    </w:rPr>
  </w:style>
  <w:style w:type="paragraph" w:styleId="1083" w:customStyle="1">
    <w:name w:val="样式 标题 1 + 段前: 16 磅 段后: 16 磅"/>
    <w:basedOn w:val="825"/>
    <w:next w:val="1084"/>
    <w:uiPriority w:val="0"/>
    <w:qFormat/>
    <w:pPr>
      <w:ind w:left="0" w:firstLine="18"/>
      <w:jc w:val="center"/>
      <w:spacing w:before="120" w:after="0" w:line="360" w:lineRule="auto"/>
      <w:outlineLvl w:val="0"/>
    </w:pPr>
  </w:style>
  <w:style w:type="paragraph" w:styleId="1084" w:customStyle="1">
    <w:name w:val="Char1 Char Char Char Char Char Char"/>
    <w:basedOn w:val="824"/>
    <w:next w:val="1085"/>
    <w:uiPriority w:val="0"/>
    <w:qFormat/>
    <w:pPr>
      <w:ind w:left="0" w:firstLine="2560"/>
      <w:spacing w:before="0" w:after="0" w:line="240" w:lineRule="auto"/>
    </w:pPr>
    <w:rPr>
      <w:rFonts w:ascii="Times New Roman" w:hAnsi="Times New Roman" w:cs="Times New Roman"/>
    </w:rPr>
  </w:style>
  <w:style w:type="paragraph" w:styleId="1085" w:customStyle="1">
    <w:name w:val="文档标题4"/>
    <w:basedOn w:val="828"/>
    <w:next w:val="823"/>
    <w:uiPriority w:val="0"/>
    <w:qFormat/>
    <w:pPr>
      <w:ind w:left="851" w:firstLine="30"/>
      <w:spacing w:after="280" w:line="360" w:lineRule="auto"/>
      <w:outlineLvl w:val="3"/>
    </w:pPr>
  </w:style>
  <w:style w:type="paragraph" w:styleId="1086" w:customStyle="1">
    <w:name w:val="font0"/>
    <w:basedOn w:val="824"/>
    <w:next w:val="1061"/>
    <w:uiPriority w:val="0"/>
    <w:qFormat/>
    <w:pPr>
      <w:ind w:left="0" w:firstLine="1024"/>
      <w:spacing w:before="280" w:after="280" w:line="240" w:lineRule="auto"/>
    </w:pPr>
    <w:rPr>
      <w:rFonts w:ascii="Times New Roman" w:hAnsi="Times New Roman" w:cs="Times New Roman"/>
    </w:rPr>
  </w:style>
  <w:style w:type="paragraph" w:styleId="1087" w:customStyle="1">
    <w:name w:val="CM5"/>
    <w:basedOn w:val="824"/>
    <w:next w:val="823"/>
    <w:uiPriority w:val="0"/>
    <w:qFormat/>
    <w:pPr>
      <w:ind w:left="200" w:firstLine="2760"/>
      <w:spacing w:before="0" w:after="0" w:line="400" w:lineRule="atLeast"/>
    </w:pPr>
    <w:rPr>
      <w:rFonts w:ascii="Times New Roman" w:hAnsi="Times New Roman" w:cs="Times New Roman"/>
    </w:rPr>
  </w:style>
  <w:style w:type="paragraph" w:styleId="1088" w:customStyle="1">
    <w:name w:val="Pa0"/>
    <w:basedOn w:val="824"/>
    <w:next w:val="823"/>
    <w:uiPriority w:val="0"/>
    <w:qFormat/>
    <w:pPr>
      <w:ind w:left="0" w:firstLine="4608"/>
      <w:spacing w:before="0" w:after="0" w:line="241" w:lineRule="atLeast"/>
    </w:pPr>
    <w:rPr>
      <w:rFonts w:ascii="Times New Roman" w:hAnsi="Times New Roman" w:cs="Times New Roman"/>
    </w:rPr>
  </w:style>
  <w:style w:type="paragraph" w:styleId="1089" w:customStyle="1">
    <w:name w:val="招标文件》"/>
    <w:basedOn w:val="824"/>
    <w:next w:val="1025"/>
    <w:uiPriority w:val="0"/>
    <w:qFormat/>
    <w:pPr>
      <w:ind w:left="420" w:firstLine="2140"/>
      <w:spacing w:before="120" w:after="120" w:line="300" w:lineRule="auto"/>
    </w:pPr>
    <w:rPr>
      <w:rFonts w:ascii="Times New Roman" w:hAnsi="Times New Roman" w:cs="Times New Roman"/>
    </w:rPr>
  </w:style>
  <w:style w:type="paragraph" w:styleId="1090" w:customStyle="1">
    <w:name w:val="段"/>
    <w:next w:val="823"/>
    <w:uiPriority w:val="0"/>
    <w:qFormat/>
    <w:pPr>
      <w:ind w:firstLine="200"/>
      <w:jc w:val="both"/>
      <w:spacing w:line="360" w:lineRule="auto"/>
    </w:pPr>
    <w:rPr>
      <w:rFonts w:ascii="宋体" w:hAnsi="宋体" w:eastAsia="宋体" w:cs="宋体"/>
      <w:sz w:val="24"/>
      <w:szCs w:val="22"/>
      <w:lang w:val="en-US" w:eastAsia="zh-CN" w:bidi="ar-SA"/>
    </w:rPr>
  </w:style>
  <w:style w:type="paragraph" w:styleId="1091" w:customStyle="1">
    <w:name w:val="标书_正文"/>
    <w:basedOn w:val="824"/>
    <w:next w:val="1092"/>
    <w:uiPriority w:val="0"/>
    <w:qFormat/>
    <w:pPr>
      <w:ind w:left="420" w:firstLine="1188"/>
      <w:spacing w:before="0" w:after="0" w:line="360" w:lineRule="auto"/>
    </w:pPr>
    <w:rPr>
      <w:rFonts w:ascii="Times New Roman" w:hAnsi="Times New Roman" w:cs="Times New Roman"/>
    </w:rPr>
  </w:style>
  <w:style w:type="paragraph" w:styleId="1092" w:customStyle="1">
    <w:name w:val="样式 标题 2 + Times New Roman 四号 非加粗 段前: 5 磅 段后: 0 磅 行距: 固定值 20..."/>
    <w:basedOn w:val="826"/>
    <w:next w:val="1040"/>
    <w:uiPriority w:val="0"/>
    <w:qFormat/>
    <w:pPr>
      <w:ind w:left="0" w:firstLine="24"/>
      <w:spacing w:before="100" w:after="0" w:line="400" w:lineRule="exact"/>
      <w:outlineLvl w:val="1"/>
    </w:pPr>
  </w:style>
  <w:style w:type="paragraph" w:styleId="1093" w:customStyle="1">
    <w:name w:val="图片0"/>
    <w:basedOn w:val="824"/>
    <w:next w:val="870"/>
    <w:uiPriority w:val="0"/>
    <w:qFormat/>
    <w:pPr>
      <w:ind w:left="-161" w:firstLine="1187"/>
      <w:spacing w:before="0" w:after="0" w:line="276" w:lineRule="auto"/>
    </w:pPr>
    <w:rPr>
      <w:rFonts w:ascii="Times New Roman" w:hAnsi="Times New Roman" w:cs="Times New Roman"/>
    </w:rPr>
  </w:style>
  <w:style w:type="paragraph" w:styleId="1094" w:customStyle="1">
    <w:name w:val="Char Char Char2 Char Char Char2 Char"/>
    <w:basedOn w:val="824"/>
    <w:next w:val="1066"/>
    <w:uiPriority w:val="0"/>
    <w:qFormat/>
    <w:pPr>
      <w:ind w:left="560" w:firstLine="3632"/>
      <w:spacing w:before="0" w:after="160" w:line="240" w:lineRule="exact"/>
    </w:pPr>
    <w:rPr>
      <w:rFonts w:ascii="Times New Roman" w:hAnsi="Times New Roman" w:cs="Times New Roman"/>
    </w:rPr>
  </w:style>
  <w:style w:type="paragraph" w:styleId="1095" w:customStyle="1">
    <w:name w:val="Char Char Char Char"/>
    <w:next w:val="1096"/>
    <w:uiPriority w:val="0"/>
    <w:qFormat/>
    <w:pPr>
      <w:ind w:firstLine="10"/>
      <w:spacing w:line="360" w:lineRule="auto"/>
      <w:shd w:val="clear" w:color="000000" w:fill="000080"/>
    </w:pPr>
    <w:rPr>
      <w:rFonts w:ascii="Calibri" w:hAnsi="Calibri" w:eastAsia="宋体" w:cs="宋体"/>
      <w:lang w:val="en-US" w:eastAsia="zh-CN" w:bidi="ar-SA"/>
    </w:rPr>
  </w:style>
  <w:style w:type="paragraph" w:styleId="1096" w:customStyle="1">
    <w:name w:val="杨昂超式样黑体主"/>
    <w:basedOn w:val="824"/>
    <w:next w:val="1097"/>
    <w:uiPriority w:val="0"/>
    <w:qFormat/>
    <w:pPr>
      <w:ind w:left="0" w:firstLine="4608"/>
      <w:spacing w:before="0" w:after="0" w:line="240" w:lineRule="auto"/>
    </w:pPr>
    <w:rPr>
      <w:rFonts w:ascii="Times New Roman" w:hAnsi="Times New Roman" w:cs="Times New Roman"/>
    </w:rPr>
  </w:style>
  <w:style w:type="paragraph" w:styleId="1097" w:customStyle="1">
    <w:name w:val="Char Char Char Char Char Char1 Char Char Char Char Char Char Char Char Char Char"/>
    <w:basedOn w:val="824"/>
    <w:next w:val="1098"/>
    <w:uiPriority w:val="0"/>
    <w:qFormat/>
    <w:pPr>
      <w:ind w:left="0" w:firstLine="2560"/>
      <w:spacing w:before="0" w:after="0" w:line="240" w:lineRule="auto"/>
    </w:pPr>
    <w:rPr>
      <w:rFonts w:ascii="Times New Roman" w:hAnsi="Times New Roman" w:cs="Times New Roman"/>
    </w:rPr>
  </w:style>
  <w:style w:type="paragraph" w:styleId="1098" w:customStyle="1">
    <w:name w:val="目录1"/>
    <w:basedOn w:val="824"/>
    <w:next w:val="823"/>
    <w:uiPriority w:val="0"/>
    <w:qFormat/>
    <w:pPr>
      <w:ind w:left="0" w:firstLine="7168"/>
      <w:spacing w:before="0" w:after="136" w:line="289" w:lineRule="atLeast"/>
    </w:pPr>
    <w:rPr>
      <w:rFonts w:ascii="Times New Roman" w:hAnsi="Times New Roman" w:cs="Times New Roman"/>
    </w:rPr>
  </w:style>
  <w:style w:type="paragraph" w:styleId="1099" w:customStyle="1">
    <w:name w:val="文档结构图1"/>
    <w:basedOn w:val="824"/>
    <w:next w:val="1100"/>
    <w:uiPriority w:val="0"/>
    <w:qFormat/>
    <w:pPr>
      <w:ind w:left="200" w:firstLine="2248"/>
      <w:spacing w:before="0" w:after="0" w:line="360" w:lineRule="auto"/>
    </w:pPr>
    <w:rPr>
      <w:rFonts w:ascii="Times New Roman" w:hAnsi="Times New Roman" w:cs="Times New Roman"/>
    </w:rPr>
  </w:style>
  <w:style w:type="paragraph" w:styleId="1100" w:customStyle="1">
    <w:name w:val="2ji"/>
    <w:basedOn w:val="826"/>
    <w:next w:val="865"/>
    <w:uiPriority w:val="0"/>
    <w:qFormat/>
    <w:pPr>
      <w:ind w:left="0" w:firstLine="24"/>
      <w:spacing w:before="0" w:after="0" w:line="360" w:lineRule="auto"/>
      <w:outlineLvl w:val="1"/>
    </w:pPr>
  </w:style>
  <w:style w:type="paragraph" w:styleId="1101" w:customStyle="1">
    <w:name w:val="xl91"/>
    <w:basedOn w:val="824"/>
    <w:next w:val="1022"/>
    <w:uiPriority w:val="0"/>
    <w:qFormat/>
    <w:pPr>
      <w:ind w:left="0" w:firstLine="3584"/>
      <w:spacing w:before="280" w:after="280" w:line="240" w:lineRule="auto"/>
    </w:pPr>
    <w:rPr>
      <w:rFonts w:ascii="Times New Roman" w:hAnsi="Times New Roman" w:cs="Times New Roman"/>
    </w:rPr>
  </w:style>
  <w:style w:type="paragraph" w:styleId="1102" w:customStyle="1">
    <w:name w:val="Text Body"/>
    <w:basedOn w:val="824"/>
    <w:next w:val="1103"/>
    <w:uiPriority w:val="0"/>
    <w:qFormat/>
    <w:pPr>
      <w:ind w:left="0" w:firstLine="4096"/>
      <w:spacing w:before="0" w:after="120" w:line="240" w:lineRule="auto"/>
    </w:pPr>
    <w:rPr>
      <w:rFonts w:ascii="Times New Roman" w:hAnsi="Times New Roman" w:cs="Times New Roman"/>
    </w:rPr>
  </w:style>
  <w:style w:type="paragraph" w:styleId="1103" w:customStyle="1">
    <w:name w:val="项目符1"/>
    <w:basedOn w:val="824"/>
    <w:next w:val="1104"/>
    <w:uiPriority w:val="0"/>
    <w:qFormat/>
    <w:pPr>
      <w:ind w:left="1365" w:right="100" w:firstLine="2728"/>
      <w:spacing w:before="78" w:after="78" w:line="300" w:lineRule="auto"/>
    </w:pPr>
    <w:rPr>
      <w:rFonts w:ascii="Times New Roman" w:hAnsi="Times New Roman" w:cs="Times New Roman"/>
    </w:rPr>
  </w:style>
  <w:style w:type="paragraph" w:styleId="1104" w:customStyle="1">
    <w:name w:val="引文目录标题1"/>
    <w:basedOn w:val="824"/>
    <w:next w:val="823"/>
    <w:uiPriority w:val="0"/>
    <w:qFormat/>
    <w:pPr>
      <w:ind w:left="0" w:firstLine="4608"/>
      <w:jc w:val="center"/>
      <w:spacing w:before="120" w:after="0" w:line="360" w:lineRule="auto"/>
    </w:pPr>
    <w:rPr>
      <w:rFonts w:ascii="Times New Roman" w:hAnsi="Times New Roman" w:cs="Times New Roman"/>
    </w:rPr>
  </w:style>
  <w:style w:type="paragraph" w:styleId="1105" w:customStyle="1">
    <w:name w:val="样式 标题 3 + (西文) 黑体 (中文) 黑体 (符号) 宋体 小四 段前: 5 磅 段后: 5 磅 行距: 1..."/>
    <w:basedOn w:val="827"/>
    <w:next w:val="1106"/>
    <w:uiPriority w:val="0"/>
    <w:qFormat/>
    <w:pPr>
      <w:ind w:left="1429" w:firstLine="18"/>
      <w:spacing w:before="100" w:after="100" w:line="360" w:lineRule="auto"/>
      <w:outlineLvl w:val="2"/>
    </w:pPr>
  </w:style>
  <w:style w:type="paragraph" w:styleId="1106" w:customStyle="1">
    <w:name w:val="xl22"/>
    <w:basedOn w:val="824"/>
    <w:next w:val="1107"/>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07" w:customStyle="1">
    <w:name w:val="自定义一"/>
    <w:basedOn w:val="824"/>
    <w:next w:val="823"/>
    <w:uiPriority w:val="0"/>
    <w:qFormat/>
    <w:pPr>
      <w:ind w:left="0"/>
      <w:spacing w:before="0" w:after="0" w:line="360" w:lineRule="auto"/>
    </w:pPr>
    <w:rPr>
      <w:rFonts w:ascii="Times New Roman" w:hAnsi="Times New Roman" w:cs="Times New Roman"/>
    </w:rPr>
  </w:style>
  <w:style w:type="paragraph" w:styleId="1108" w:customStyle="1">
    <w:name w:val="xl78"/>
    <w:basedOn w:val="824"/>
    <w:next w:val="1109"/>
    <w:uiPriority w:val="0"/>
    <w:qFormat/>
    <w:pPr>
      <w:ind w:left="0" w:firstLine="3584"/>
      <w:jc w:val="center"/>
      <w:spacing w:before="280" w:after="280" w:line="240" w:lineRule="auto"/>
    </w:pPr>
    <w:rPr>
      <w:rFonts w:ascii="Times New Roman" w:hAnsi="Times New Roman" w:cs="Times New Roman"/>
    </w:rPr>
  </w:style>
  <w:style w:type="paragraph" w:styleId="1109" w:customStyle="1">
    <w:name w:val="段落正文"/>
    <w:next w:val="1051"/>
    <w:uiPriority w:val="0"/>
    <w:qFormat/>
    <w:pPr>
      <w:ind w:firstLine="4608"/>
      <w:jc w:val="center"/>
      <w:spacing w:line="360" w:lineRule="auto"/>
    </w:pPr>
    <w:rPr>
      <w:rFonts w:ascii="Calibri" w:hAnsi="Calibri" w:eastAsia="宋体" w:cs="宋体"/>
      <w:lang w:val="en-US" w:eastAsia="zh-CN" w:bidi="ar-SA"/>
    </w:rPr>
  </w:style>
  <w:style w:type="paragraph" w:styleId="1110" w:customStyle="1">
    <w:name w:val="_Style 169"/>
    <w:next w:val="823"/>
    <w:uiPriority w:val="0"/>
    <w:qFormat/>
    <w:pPr>
      <w:ind w:left="2560"/>
    </w:pPr>
    <w:rPr>
      <w:rFonts w:ascii="Calibri" w:hAnsi="Calibri" w:eastAsia="宋体" w:cs="宋体"/>
      <w:lang w:val="en-US" w:eastAsia="zh-CN" w:bidi="ar-SA"/>
    </w:rPr>
  </w:style>
  <w:style w:type="paragraph" w:styleId="1111" w:customStyle="1">
    <w:name w:val="样式 小四 行距: 1.5 倍行距 首行缩进:  2 字符"/>
    <w:basedOn w:val="824"/>
    <w:next w:val="1056"/>
    <w:uiPriority w:val="0"/>
    <w:qFormat/>
    <w:pPr>
      <w:ind w:left="480" w:firstLine="2784"/>
      <w:spacing w:before="0" w:after="0" w:line="360" w:lineRule="auto"/>
    </w:pPr>
    <w:rPr>
      <w:rFonts w:ascii="Times New Roman" w:hAnsi="Times New Roman" w:cs="Times New Roman"/>
    </w:rPr>
  </w:style>
  <w:style w:type="paragraph" w:styleId="1112" w:customStyle="1">
    <w:name w:val="小节标题"/>
    <w:basedOn w:val="824"/>
    <w:next w:val="823"/>
    <w:uiPriority w:val="0"/>
    <w:qFormat/>
    <w:pPr>
      <w:ind w:left="0" w:firstLine="7168"/>
      <w:spacing w:before="175" w:after="102" w:line="351" w:lineRule="atLeast"/>
    </w:pPr>
    <w:rPr>
      <w:rFonts w:ascii="Times New Roman" w:hAnsi="Times New Roman" w:cs="Times New Roman"/>
    </w:rPr>
  </w:style>
  <w:style w:type="paragraph" w:styleId="1113" w:customStyle="1">
    <w:name w:val="TOC 标题2"/>
    <w:basedOn w:val="824"/>
    <w:next w:val="82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14" w:customStyle="1">
    <w:name w:val="表格文字（两侧对齐）"/>
    <w:basedOn w:val="824"/>
    <w:next w:val="1115"/>
    <w:uiPriority w:val="0"/>
    <w:qFormat/>
    <w:pPr>
      <w:ind w:left="0" w:firstLine="3584"/>
      <w:spacing w:before="0" w:after="0" w:line="240" w:lineRule="auto"/>
    </w:pPr>
    <w:rPr>
      <w:rFonts w:ascii="Times New Roman" w:hAnsi="Times New Roman" w:cs="Times New Roman"/>
    </w:rPr>
  </w:style>
  <w:style w:type="paragraph" w:styleId="1115" w:customStyle="1">
    <w:name w:val="Char"/>
    <w:basedOn w:val="824"/>
    <w:next w:val="1094"/>
    <w:uiPriority w:val="0"/>
    <w:qFormat/>
    <w:pPr>
      <w:ind w:left="900" w:firstLine="2608"/>
      <w:spacing w:before="0" w:after="0" w:line="240" w:lineRule="auto"/>
    </w:pPr>
    <w:rPr>
      <w:rFonts w:ascii="Times New Roman" w:hAnsi="Times New Roman" w:cs="Times New Roman"/>
    </w:rPr>
  </w:style>
  <w:style w:type="paragraph" w:styleId="1116" w:customStyle="1">
    <w:name w:val="xl86"/>
    <w:basedOn w:val="824"/>
    <w:next w:val="1117"/>
    <w:uiPriority w:val="0"/>
    <w:qFormat/>
    <w:pPr>
      <w:ind w:left="0" w:firstLine="5120"/>
      <w:spacing w:before="280" w:after="280" w:line="240" w:lineRule="auto"/>
    </w:pPr>
    <w:rPr>
      <w:rFonts w:ascii="Times New Roman" w:hAnsi="Times New Roman" w:cs="Times New Roman"/>
    </w:rPr>
  </w:style>
  <w:style w:type="paragraph" w:styleId="1117" w:customStyle="1">
    <w:name w:val="索引 71"/>
    <w:basedOn w:val="824"/>
    <w:next w:val="823"/>
    <w:uiPriority w:val="0"/>
    <w:qFormat/>
    <w:pPr>
      <w:ind w:left="1200" w:firstLine="2560"/>
      <w:jc w:val="center"/>
      <w:spacing w:before="0" w:after="0" w:line="360" w:lineRule="auto"/>
    </w:pPr>
    <w:rPr>
      <w:rFonts w:ascii="Times New Roman" w:hAnsi="Times New Roman" w:cs="Times New Roman"/>
    </w:rPr>
  </w:style>
  <w:style w:type="paragraph" w:styleId="1118" w:customStyle="1">
    <w:name w:val="111"/>
    <w:next w:val="1119"/>
    <w:uiPriority w:val="0"/>
    <w:qFormat/>
    <w:pPr>
      <w:ind w:left="480" w:firstLine="4320"/>
      <w:spacing w:line="440" w:lineRule="exact"/>
    </w:pPr>
    <w:rPr>
      <w:rFonts w:ascii="Calibri" w:hAnsi="Calibri" w:eastAsia="宋体" w:cs="宋体"/>
      <w:lang w:val="en-US" w:eastAsia="zh-CN" w:bidi="ar-SA"/>
    </w:rPr>
  </w:style>
  <w:style w:type="paragraph" w:styleId="1119" w:customStyle="1">
    <w:name w:val="4"/>
    <w:basedOn w:val="824"/>
    <w:next w:val="835"/>
    <w:uiPriority w:val="0"/>
    <w:qFormat/>
    <w:pPr>
      <w:ind w:left="409" w:firstLine="3737"/>
      <w:spacing w:before="0" w:after="0" w:line="420" w:lineRule="exact"/>
    </w:pPr>
    <w:rPr>
      <w:rFonts w:ascii="Times New Roman" w:hAnsi="Times New Roman" w:cs="Times New Roman"/>
    </w:rPr>
  </w:style>
  <w:style w:type="paragraph" w:styleId="1120" w:customStyle="1">
    <w:name w:val="Char Char Char Char Char Char1 Char Char Char1 Char Char Char Char Char Char"/>
    <w:basedOn w:val="824"/>
    <w:next w:val="1105"/>
    <w:uiPriority w:val="0"/>
    <w:qFormat/>
    <w:pPr>
      <w:ind w:left="0" w:firstLine="2560"/>
      <w:spacing w:before="0" w:after="0" w:line="240" w:lineRule="auto"/>
    </w:pPr>
    <w:rPr>
      <w:rFonts w:ascii="Times New Roman" w:hAnsi="Times New Roman" w:cs="Times New Roman"/>
    </w:rPr>
  </w:style>
  <w:style w:type="paragraph" w:styleId="1121" w:customStyle="1">
    <w:name w:val="Char Char Char Char Char Char1 Char Char Char Char Char Char1 Char Char Char"/>
    <w:basedOn w:val="824"/>
    <w:next w:val="1122"/>
    <w:uiPriority w:val="0"/>
    <w:qFormat/>
    <w:pPr>
      <w:ind w:left="0" w:firstLine="2560"/>
      <w:spacing w:before="0" w:after="0" w:line="240" w:lineRule="auto"/>
    </w:pPr>
    <w:rPr>
      <w:rFonts w:ascii="Times New Roman" w:hAnsi="Times New Roman" w:cs="Times New Roman"/>
    </w:rPr>
  </w:style>
  <w:style w:type="paragraph" w:styleId="1122" w:customStyle="1">
    <w:name w:val="正文符号1"/>
    <w:basedOn w:val="824"/>
    <w:next w:val="1123"/>
    <w:uiPriority w:val="0"/>
    <w:qFormat/>
    <w:pPr>
      <w:ind w:left="987" w:firstLine="5724"/>
      <w:spacing w:before="0" w:after="0" w:line="240" w:lineRule="auto"/>
    </w:pPr>
    <w:rPr>
      <w:rFonts w:ascii="Times New Roman" w:hAnsi="Times New Roman" w:cs="Times New Roman"/>
    </w:rPr>
  </w:style>
  <w:style w:type="paragraph" w:styleId="1123" w:customStyle="1">
    <w:name w:val="索引 31"/>
    <w:basedOn w:val="824"/>
    <w:next w:val="823"/>
    <w:uiPriority w:val="0"/>
    <w:qFormat/>
    <w:pPr>
      <w:ind w:left="400" w:firstLine="2560"/>
      <w:jc w:val="center"/>
      <w:spacing w:before="0" w:after="0" w:line="360" w:lineRule="auto"/>
    </w:pPr>
    <w:rPr>
      <w:rFonts w:ascii="Times New Roman" w:hAnsi="Times New Roman" w:cs="Times New Roman"/>
    </w:rPr>
  </w:style>
  <w:style w:type="paragraph" w:styleId="1124" w:customStyle="1">
    <w:name w:val="目录4"/>
    <w:basedOn w:val="824"/>
    <w:next w:val="823"/>
    <w:uiPriority w:val="0"/>
    <w:qFormat/>
    <w:pPr>
      <w:ind w:left="629" w:firstLine="5237"/>
      <w:spacing w:before="0" w:after="0" w:line="317" w:lineRule="atLeast"/>
    </w:pPr>
    <w:rPr>
      <w:rFonts w:ascii="Times New Roman" w:hAnsi="Times New Roman" w:cs="Times New Roman"/>
    </w:rPr>
  </w:style>
  <w:style w:type="paragraph" w:styleId="1125" w:customStyle="1">
    <w:name w:val="p15"/>
    <w:basedOn w:val="823"/>
    <w:uiPriority w:val="0"/>
    <w:qFormat/>
    <w:pPr>
      <w:ind w:left="0"/>
    </w:pPr>
    <w:rPr>
      <w:rFonts w:ascii="宋体" w:hAnsi="宋体"/>
      <w:sz w:val="28"/>
      <w:szCs w:val="28"/>
    </w:rPr>
  </w:style>
  <w:style w:type="paragraph" w:styleId="1126" w:customStyle="1">
    <w:name w:val="四号 居中"/>
    <w:basedOn w:val="824"/>
    <w:next w:val="1120"/>
    <w:uiPriority w:val="0"/>
    <w:qFormat/>
    <w:pPr>
      <w:ind w:left="0" w:firstLine="6144"/>
      <w:jc w:val="center"/>
      <w:spacing w:before="0" w:after="0" w:line="360" w:lineRule="auto"/>
    </w:pPr>
    <w:rPr>
      <w:rFonts w:ascii="Times New Roman" w:hAnsi="Times New Roman" w:cs="Times New Roman"/>
    </w:rPr>
  </w:style>
  <w:style w:type="paragraph" w:styleId="1127" w:customStyle="1">
    <w:name w:val="p0"/>
    <w:next w:val="823"/>
    <w:uiPriority w:val="0"/>
    <w:qFormat/>
    <w:pPr>
      <w:ind w:firstLine="2048"/>
      <w:spacing w:line="360" w:lineRule="auto"/>
    </w:pPr>
    <w:rPr>
      <w:rFonts w:ascii="Calibri" w:hAnsi="Calibri" w:eastAsia="宋体" w:cs="宋体"/>
      <w:lang w:val="en-US" w:eastAsia="zh-CN" w:bidi="ar-SA"/>
    </w:rPr>
  </w:style>
  <w:style w:type="paragraph" w:styleId="1128" w:customStyle="1">
    <w:name w:val="列表编号 21"/>
    <w:basedOn w:val="824"/>
    <w:next w:val="1129"/>
    <w:uiPriority w:val="0"/>
    <w:qFormat/>
    <w:pPr>
      <w:ind w:left="0" w:firstLine="2560"/>
      <w:spacing w:before="0" w:after="0" w:line="360" w:lineRule="auto"/>
    </w:pPr>
    <w:rPr>
      <w:rFonts w:ascii="Times New Roman" w:hAnsi="Times New Roman" w:cs="Times New Roman"/>
    </w:rPr>
  </w:style>
  <w:style w:type="paragraph" w:styleId="1129" w:customStyle="1">
    <w:name w:val="正文文本 21"/>
    <w:basedOn w:val="824"/>
    <w:next w:val="1010"/>
    <w:uiPriority w:val="0"/>
    <w:qFormat/>
    <w:pPr>
      <w:ind w:left="0" w:firstLine="2560"/>
      <w:jc w:val="center"/>
      <w:spacing w:before="0" w:after="120" w:line="480" w:lineRule="auto"/>
    </w:pPr>
    <w:rPr>
      <w:rFonts w:ascii="Times New Roman" w:hAnsi="Times New Roman" w:cs="Times New Roman"/>
    </w:rPr>
  </w:style>
  <w:style w:type="paragraph" w:styleId="1130" w:customStyle="1">
    <w:name w:val="a2"/>
    <w:basedOn w:val="824"/>
    <w:next w:val="862"/>
    <w:uiPriority w:val="0"/>
    <w:qFormat/>
    <w:pPr>
      <w:ind w:left="0" w:firstLine="1024"/>
      <w:spacing w:before="280" w:after="280" w:line="240" w:lineRule="auto"/>
    </w:pPr>
    <w:rPr>
      <w:rFonts w:ascii="Times New Roman" w:hAnsi="Times New Roman" w:cs="Times New Roman"/>
    </w:rPr>
  </w:style>
  <w:style w:type="paragraph" w:styleId="1131" w:customStyle="1">
    <w:name w:val="font8"/>
    <w:basedOn w:val="824"/>
    <w:next w:val="1055"/>
    <w:uiPriority w:val="0"/>
    <w:qFormat/>
    <w:pPr>
      <w:ind w:left="0" w:firstLine="2048"/>
      <w:spacing w:before="280" w:after="280" w:line="240" w:lineRule="auto"/>
    </w:pPr>
    <w:rPr>
      <w:rFonts w:ascii="Times New Roman" w:hAnsi="Times New Roman" w:cs="Times New Roman"/>
    </w:rPr>
  </w:style>
  <w:style w:type="paragraph" w:styleId="1132" w:customStyle="1">
    <w:name w:val="Char Char Char Char Char Char1 Char Char Char Char Char Char1 Char Char Char Char Char Char Char"/>
    <w:basedOn w:val="824"/>
    <w:next w:val="1133"/>
    <w:uiPriority w:val="0"/>
    <w:qFormat/>
    <w:pPr>
      <w:ind w:left="0" w:firstLine="2560"/>
      <w:spacing w:before="0" w:after="0" w:line="240" w:lineRule="auto"/>
    </w:pPr>
    <w:rPr>
      <w:rFonts w:ascii="Times New Roman" w:hAnsi="Times New Roman" w:cs="Times New Roman"/>
    </w:rPr>
  </w:style>
  <w:style w:type="paragraph" w:styleId="1133" w:customStyle="1">
    <w:name w:val="xl87"/>
    <w:basedOn w:val="824"/>
    <w:next w:val="1089"/>
    <w:uiPriority w:val="0"/>
    <w:qFormat/>
    <w:pPr>
      <w:ind w:left="0" w:firstLine="5120"/>
      <w:spacing w:before="280" w:after="280" w:line="240" w:lineRule="auto"/>
    </w:pPr>
    <w:rPr>
      <w:rFonts w:ascii="Times New Roman" w:hAnsi="Times New Roman" w:cs="Times New Roman"/>
    </w:rPr>
  </w:style>
  <w:style w:type="paragraph" w:styleId="1134" w:customStyle="1">
    <w:name w:val="444"/>
    <w:basedOn w:val="824"/>
    <w:next w:val="844"/>
    <w:uiPriority w:val="0"/>
    <w:qFormat/>
    <w:pPr>
      <w:ind w:left="0" w:firstLine="4608"/>
      <w:jc w:val="center"/>
      <w:spacing w:before="0" w:after="0" w:line="312" w:lineRule="atLeast"/>
    </w:pPr>
    <w:rPr>
      <w:rFonts w:ascii="Times New Roman" w:hAnsi="Times New Roman" w:cs="Times New Roman"/>
    </w:rPr>
  </w:style>
  <w:style w:type="paragraph" w:styleId="1135" w:customStyle="1">
    <w:name w:val="表格文字图表文字"/>
    <w:basedOn w:val="824"/>
    <w:next w:val="1136"/>
    <w:uiPriority w:val="0"/>
    <w:qFormat/>
    <w:pPr>
      <w:ind w:left="0" w:firstLine="3584"/>
      <w:jc w:val="center"/>
      <w:spacing w:before="0" w:after="0" w:line="240" w:lineRule="auto"/>
    </w:pPr>
    <w:rPr>
      <w:rFonts w:ascii="Times New Roman" w:hAnsi="Times New Roman" w:cs="Times New Roman"/>
    </w:rPr>
  </w:style>
  <w:style w:type="paragraph" w:styleId="1136" w:customStyle="1">
    <w:name w:val="样式 目录 3 + 左侧:  2 字符1"/>
    <w:next w:val="1137"/>
    <w:uiPriority w:val="0"/>
    <w:qFormat/>
    <w:pPr>
      <w:ind w:left="960" w:firstLine="5120"/>
      <w:spacing w:line="360" w:lineRule="auto"/>
      <w:widowControl w:val="off"/>
    </w:pPr>
    <w:rPr>
      <w:rFonts w:ascii="Calibri" w:hAnsi="Calibri" w:eastAsia="宋体" w:cs="宋体"/>
      <w:lang w:val="en-US" w:eastAsia="zh-CN" w:bidi="ar-SA"/>
    </w:rPr>
  </w:style>
  <w:style w:type="paragraph" w:styleId="1137" w:customStyle="1">
    <w:name w:val="文档正文"/>
    <w:basedOn w:val="824"/>
    <w:next w:val="1138"/>
    <w:uiPriority w:val="0"/>
    <w:qFormat/>
    <w:pPr>
      <w:ind w:left="567" w:firstLine="3639"/>
      <w:spacing w:before="0" w:after="0" w:line="480" w:lineRule="atLeast"/>
    </w:pPr>
    <w:rPr>
      <w:rFonts w:ascii="Times New Roman" w:hAnsi="Times New Roman" w:cs="Times New Roman"/>
    </w:rPr>
  </w:style>
  <w:style w:type="paragraph" w:styleId="1138" w:customStyle="1">
    <w:name w:val="列表框2"/>
    <w:next w:val="1139"/>
    <w:uiPriority w:val="0"/>
    <w:qFormat/>
    <w:pPr>
      <w:ind w:firstLine="2048"/>
      <w:spacing w:line="460" w:lineRule="exact"/>
    </w:pPr>
    <w:rPr>
      <w:rFonts w:ascii="Calibri" w:hAnsi="Calibri" w:eastAsia="宋体" w:cs="宋体"/>
      <w:lang w:val="en-US" w:eastAsia="zh-CN" w:bidi="ar-SA"/>
    </w:rPr>
  </w:style>
  <w:style w:type="paragraph" w:styleId="1139" w:customStyle="1">
    <w:name w:val="font10"/>
    <w:basedOn w:val="824"/>
    <w:next w:val="855"/>
    <w:uiPriority w:val="0"/>
    <w:qFormat/>
    <w:pPr>
      <w:ind w:left="0" w:firstLine="3584"/>
      <w:spacing w:before="280" w:after="280" w:line="240" w:lineRule="auto"/>
    </w:pPr>
    <w:rPr>
      <w:rFonts w:ascii="Times New Roman" w:hAnsi="Times New Roman" w:cs="Times New Roman"/>
    </w:rPr>
  </w:style>
  <w:style w:type="paragraph" w:styleId="1140" w:customStyle="1">
    <w:name w:val="纯文本1"/>
    <w:basedOn w:val="824"/>
    <w:next w:val="867"/>
    <w:uiPriority w:val="0"/>
    <w:qFormat/>
    <w:pPr>
      <w:ind w:left="0" w:firstLine="3584"/>
      <w:spacing w:before="0" w:after="0" w:line="240" w:lineRule="auto"/>
    </w:pPr>
    <w:rPr>
      <w:rFonts w:ascii="Times New Roman" w:hAnsi="Times New Roman" w:cs="Times New Roman"/>
    </w:rPr>
  </w:style>
  <w:style w:type="paragraph" w:styleId="1141" w:customStyle="1">
    <w:name w:val="索引 91"/>
    <w:basedOn w:val="824"/>
    <w:next w:val="823"/>
    <w:uiPriority w:val="0"/>
    <w:qFormat/>
    <w:pPr>
      <w:ind w:left="1600" w:firstLine="2560"/>
      <w:jc w:val="center"/>
      <w:spacing w:before="0" w:after="0" w:line="360" w:lineRule="auto"/>
    </w:pPr>
    <w:rPr>
      <w:rFonts w:ascii="Times New Roman" w:hAnsi="Times New Roman" w:cs="Times New Roman"/>
    </w:rPr>
  </w:style>
  <w:style w:type="paragraph" w:styleId="1142" w:customStyle="1">
    <w:name w:val="xl79"/>
    <w:basedOn w:val="824"/>
    <w:next w:val="1118"/>
    <w:uiPriority w:val="0"/>
    <w:qFormat/>
    <w:pPr>
      <w:ind w:left="0" w:firstLine="3584"/>
      <w:jc w:val="center"/>
      <w:spacing w:before="280" w:after="280" w:line="240" w:lineRule="auto"/>
    </w:pPr>
    <w:rPr>
      <w:rFonts w:ascii="Times New Roman" w:hAnsi="Times New Roman" w:cs="Times New Roman"/>
    </w:rPr>
  </w:style>
  <w:style w:type="paragraph" w:styleId="1143" w:customStyle="1">
    <w:name w:val="表格文字（4号居中）"/>
    <w:next w:val="1144"/>
    <w:uiPriority w:val="0"/>
    <w:qFormat/>
    <w:pPr>
      <w:ind w:firstLine="2560"/>
      <w:jc w:val="center"/>
    </w:pPr>
    <w:rPr>
      <w:rFonts w:ascii="Calibri" w:hAnsi="Calibri" w:eastAsia="宋体" w:cs="宋体"/>
      <w:lang w:val="en-US" w:eastAsia="zh-CN" w:bidi="ar-SA"/>
    </w:rPr>
  </w:style>
  <w:style w:type="paragraph" w:styleId="1144" w:customStyle="1">
    <w:name w:val="!方块加粗"/>
    <w:basedOn w:val="824"/>
    <w:next w:val="1111"/>
    <w:uiPriority w:val="0"/>
    <w:qFormat/>
    <w:pPr>
      <w:ind w:left="600" w:firstLine="5212"/>
      <w:spacing w:before="0" w:after="0" w:line="360" w:lineRule="auto"/>
    </w:pPr>
    <w:rPr>
      <w:rFonts w:ascii="Times New Roman" w:hAnsi="Times New Roman" w:cs="Times New Roman"/>
    </w:rPr>
  </w:style>
  <w:style w:type="paragraph" w:styleId="1145" w:customStyle="1">
    <w:name w:val="xl75"/>
    <w:basedOn w:val="824"/>
    <w:next w:val="868"/>
    <w:uiPriority w:val="0"/>
    <w:qFormat/>
    <w:pPr>
      <w:ind w:left="0" w:firstLine="3584"/>
      <w:jc w:val="center"/>
      <w:spacing w:before="280" w:after="280" w:line="240" w:lineRule="auto"/>
    </w:pPr>
    <w:rPr>
      <w:rFonts w:ascii="Times New Roman" w:hAnsi="Times New Roman" w:cs="Times New Roman"/>
    </w:rPr>
  </w:style>
  <w:style w:type="paragraph" w:styleId="1146" w:customStyle="1">
    <w:name w:val="xl81"/>
    <w:basedOn w:val="824"/>
    <w:next w:val="1147"/>
    <w:uiPriority w:val="0"/>
    <w:qFormat/>
    <w:pPr>
      <w:ind w:left="0" w:firstLine="5120"/>
      <w:spacing w:before="280" w:after="280" w:line="240" w:lineRule="auto"/>
    </w:pPr>
    <w:rPr>
      <w:rFonts w:ascii="Times New Roman" w:hAnsi="Times New Roman" w:cs="Times New Roman"/>
    </w:rPr>
  </w:style>
  <w:style w:type="paragraph" w:styleId="1147" w:customStyle="1">
    <w:name w:val="xl25"/>
    <w:basedOn w:val="824"/>
    <w:next w:val="1148"/>
    <w:uiPriority w:val="0"/>
    <w:qFormat/>
    <w:pPr>
      <w:ind w:left="0" w:firstLine="14"/>
      <w:spacing w:before="280" w:after="280" w:line="240" w:lineRule="auto"/>
      <w:shd w:val="clear" w:color="000000" w:fill="ffffff"/>
    </w:pPr>
    <w:rPr>
      <w:rFonts w:ascii="Times New Roman" w:hAnsi="Times New Roman" w:cs="Times New Roman"/>
    </w:rPr>
  </w:style>
  <w:style w:type="paragraph" w:styleId="1148" w:customStyle="1">
    <w:name w:val="普通(网站)1"/>
    <w:basedOn w:val="824"/>
    <w:next w:val="1149"/>
    <w:uiPriority w:val="0"/>
    <w:qFormat/>
    <w:pPr>
      <w:ind w:left="200" w:firstLine="1224"/>
      <w:spacing w:before="280" w:after="280" w:line="240" w:lineRule="auto"/>
    </w:pPr>
    <w:rPr>
      <w:rFonts w:ascii="Times New Roman" w:hAnsi="Times New Roman" w:cs="Times New Roman"/>
    </w:rPr>
  </w:style>
  <w:style w:type="paragraph" w:styleId="1149" w:customStyle="1">
    <w:name w:val="xl27"/>
    <w:basedOn w:val="824"/>
    <w:next w:val="1135"/>
    <w:uiPriority w:val="0"/>
    <w:qFormat/>
    <w:pPr>
      <w:ind w:left="0" w:firstLine="20"/>
      <w:spacing w:before="280" w:after="280" w:line="240" w:lineRule="auto"/>
      <w:shd w:val="clear" w:color="000000" w:fill="ffffff"/>
    </w:pPr>
    <w:rPr>
      <w:rFonts w:ascii="Times New Roman" w:hAnsi="Times New Roman" w:cs="Times New Roman"/>
    </w:rPr>
  </w:style>
  <w:style w:type="paragraph" w:styleId="1150" w:customStyle="1">
    <w:name w:val="H 4"/>
    <w:basedOn w:val="828"/>
    <w:next w:val="1151"/>
    <w:uiPriority w:val="0"/>
    <w:qFormat/>
    <w:pPr>
      <w:ind w:left="426" w:firstLine="24"/>
      <w:spacing w:before="0" w:after="0" w:line="360" w:lineRule="auto"/>
      <w:outlineLvl w:val="3"/>
    </w:pPr>
  </w:style>
  <w:style w:type="paragraph" w:styleId="1151" w:customStyle="1">
    <w:name w:val="xl82"/>
    <w:basedOn w:val="824"/>
    <w:next w:val="1146"/>
    <w:uiPriority w:val="0"/>
    <w:qFormat/>
    <w:pPr>
      <w:ind w:left="0" w:firstLine="5120"/>
      <w:spacing w:before="280" w:after="280" w:line="240" w:lineRule="auto"/>
    </w:pPr>
    <w:rPr>
      <w:rFonts w:ascii="Times New Roman" w:hAnsi="Times New Roman" w:cs="Times New Roman"/>
    </w:rPr>
  </w:style>
  <w:style w:type="paragraph" w:styleId="1152" w:customStyle="1">
    <w:name w:val="Char Char Char Char Char Char Char Char"/>
    <w:next w:val="1153"/>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3" w:customStyle="1">
    <w:name w:val="Char Char Char Char Char Char1 Char Char Char1 Char Char Char Char Char Char Char Char Char Char Char Char Char Char Char"/>
    <w:basedOn w:val="824"/>
    <w:next w:val="1154"/>
    <w:uiPriority w:val="0"/>
    <w:qFormat/>
    <w:pPr>
      <w:ind w:left="0" w:firstLine="2560"/>
      <w:spacing w:before="0" w:after="0" w:line="240" w:lineRule="auto"/>
    </w:pPr>
    <w:rPr>
      <w:rFonts w:ascii="Times New Roman" w:hAnsi="Times New Roman" w:cs="Times New Roman"/>
    </w:rPr>
  </w:style>
  <w:style w:type="paragraph" w:styleId="1154" w:customStyle="1">
    <w:name w:val="样式1"/>
    <w:basedOn w:val="824"/>
    <w:next w:val="1155"/>
    <w:uiPriority w:val="0"/>
    <w:qFormat/>
    <w:pPr>
      <w:ind w:left="0" w:firstLine="1536"/>
      <w:spacing w:before="120" w:after="120" w:line="300" w:lineRule="auto"/>
    </w:pPr>
    <w:rPr>
      <w:rFonts w:ascii="Times New Roman" w:hAnsi="Times New Roman" w:cs="Times New Roman"/>
    </w:rPr>
  </w:style>
  <w:style w:type="paragraph" w:styleId="1155" w:customStyle="1">
    <w:name w:val="索引 41"/>
    <w:basedOn w:val="824"/>
    <w:next w:val="823"/>
    <w:uiPriority w:val="0"/>
    <w:qFormat/>
    <w:pPr>
      <w:ind w:left="600" w:firstLine="2560"/>
      <w:jc w:val="center"/>
      <w:spacing w:before="0" w:after="0" w:line="360" w:lineRule="auto"/>
    </w:pPr>
    <w:rPr>
      <w:rFonts w:ascii="Times New Roman" w:hAnsi="Times New Roman" w:cs="Times New Roman"/>
    </w:rPr>
  </w:style>
  <w:style w:type="paragraph" w:styleId="1156" w:customStyle="1">
    <w:name w:val="自定义二"/>
    <w:basedOn w:val="824"/>
    <w:next w:val="823"/>
    <w:uiPriority w:val="0"/>
    <w:qFormat/>
    <w:pPr>
      <w:ind w:left="0" w:firstLine="14"/>
      <w:spacing w:before="0" w:after="0" w:line="360" w:lineRule="auto"/>
      <w:outlineLvl w:val="1"/>
    </w:pPr>
    <w:rPr>
      <w:rFonts w:ascii="Times New Roman" w:hAnsi="Times New Roman" w:cs="Times New Roman"/>
    </w:rPr>
  </w:style>
  <w:style w:type="paragraph" w:styleId="1157" w:customStyle="1">
    <w:name w:val="Bullet"/>
    <w:next w:val="1095"/>
    <w:uiPriority w:val="0"/>
    <w:qFormat/>
    <w:pPr>
      <w:ind w:left="567" w:right="2835" w:firstLine="3584"/>
      <w:spacing w:after="60"/>
    </w:pPr>
    <w:rPr>
      <w:rFonts w:ascii="Calibri" w:hAnsi="Calibri" w:eastAsia="宋体" w:cs="宋体"/>
      <w:lang w:val="en-US" w:eastAsia="zh-CN" w:bidi="ar-SA"/>
    </w:rPr>
  </w:style>
  <w:style w:type="paragraph" w:styleId="1158" w:customStyle="1">
    <w:name w:val="Char Char Char Char Char Char1"/>
    <w:basedOn w:val="824"/>
    <w:next w:val="1159"/>
    <w:uiPriority w:val="0"/>
    <w:qFormat/>
    <w:pPr>
      <w:ind w:left="0" w:firstLine="2560"/>
      <w:spacing w:before="0" w:after="0" w:line="240" w:lineRule="auto"/>
    </w:pPr>
    <w:rPr>
      <w:rFonts w:ascii="Times New Roman" w:hAnsi="Times New Roman" w:cs="Times New Roman"/>
    </w:rPr>
  </w:style>
  <w:style w:type="paragraph" w:styleId="1159" w:customStyle="1">
    <w:name w:val="正文缩进2"/>
    <w:basedOn w:val="824"/>
    <w:next w:val="1160"/>
    <w:uiPriority w:val="0"/>
    <w:qFormat/>
    <w:pPr>
      <w:ind w:left="420" w:firstLine="1188"/>
      <w:spacing w:before="0" w:after="0" w:line="240" w:lineRule="auto"/>
    </w:pPr>
    <w:rPr>
      <w:rFonts w:ascii="Times New Roman" w:hAnsi="Times New Roman" w:cs="Times New Roman"/>
    </w:rPr>
  </w:style>
  <w:style w:type="paragraph" w:styleId="1160" w:customStyle="1">
    <w:name w:val="列出段落2"/>
    <w:basedOn w:val="824"/>
    <w:next w:val="1161"/>
    <w:uiPriority w:val="0"/>
    <w:qFormat/>
    <w:pPr>
      <w:ind w:left="420" w:firstLine="3748"/>
      <w:spacing w:before="0" w:after="0" w:line="240" w:lineRule="auto"/>
    </w:pPr>
    <w:rPr>
      <w:rFonts w:ascii="Times New Roman" w:hAnsi="Times New Roman" w:cs="Times New Roman"/>
    </w:rPr>
  </w:style>
  <w:style w:type="paragraph" w:styleId="1161" w:customStyle="1">
    <w:name w:val="正文文本缩进 31"/>
    <w:basedOn w:val="824"/>
    <w:next w:val="1162"/>
    <w:uiPriority w:val="0"/>
    <w:qFormat/>
    <w:pPr>
      <w:ind w:left="1200" w:firstLine="1248"/>
      <w:spacing w:before="120" w:after="0" w:line="22" w:lineRule="atLeast"/>
    </w:pPr>
    <w:rPr>
      <w:rFonts w:ascii="Times New Roman" w:hAnsi="Times New Roman" w:cs="Times New Roman"/>
    </w:rPr>
  </w:style>
  <w:style w:type="paragraph" w:styleId="1162" w:customStyle="1">
    <w:name w:val="样式 正文首行缩进 + 首行缩进:  2 字符5"/>
    <w:next w:val="1163"/>
    <w:uiPriority w:val="0"/>
    <w:qFormat/>
    <w:pPr>
      <w:ind w:left="200" w:firstLine="3784"/>
      <w:spacing w:line="300" w:lineRule="auto"/>
    </w:pPr>
    <w:rPr>
      <w:rFonts w:ascii="Calibri" w:hAnsi="Calibri" w:eastAsia="宋体" w:cs="宋体"/>
      <w:lang w:val="en-US" w:eastAsia="zh-CN" w:bidi="ar-SA"/>
    </w:rPr>
  </w:style>
  <w:style w:type="paragraph" w:styleId="1163" w:customStyle="1">
    <w:name w:val="Char2"/>
    <w:basedOn w:val="824"/>
    <w:next w:val="1157"/>
    <w:uiPriority w:val="0"/>
    <w:qFormat/>
    <w:pPr>
      <w:ind w:left="0" w:firstLine="3584"/>
      <w:spacing w:before="0" w:after="160" w:line="240" w:lineRule="exact"/>
    </w:pPr>
    <w:rPr>
      <w:rFonts w:ascii="Times New Roman" w:hAnsi="Times New Roman" w:cs="Times New Roman"/>
    </w:rPr>
  </w:style>
  <w:style w:type="paragraph" w:styleId="1164" w:customStyle="1">
    <w:name w:val="WPSOffice手动目录 1"/>
    <w:uiPriority w:val="0"/>
    <w:qFormat/>
    <w:rPr>
      <w:rFonts w:ascii="宋体" w:hAnsi="宋体" w:eastAsia="宋体" w:cs="宋体"/>
      <w:lang w:val="en-US" w:eastAsia="zh-CN" w:bidi="ar-SA"/>
    </w:rPr>
  </w:style>
  <w:style w:type="paragraph" w:styleId="1165" w:customStyle="1">
    <w:name w:val="纯文本4"/>
    <w:basedOn w:val="823"/>
    <w:uiPriority w:val="0"/>
    <w:qFormat/>
    <w:pPr>
      <w:ind w:left="0"/>
      <w:widowControl w:val="off"/>
    </w:pPr>
    <w:rPr>
      <w:rFonts w:ascii="宋体" w:hAnsi="Courier New" w:eastAsia="楷体_GB2312" w:cs="Times New Roman"/>
      <w:sz w:val="26"/>
    </w:rPr>
  </w:style>
  <w:style w:type="paragraph" w:styleId="1166" w:customStyle="1">
    <w:name w:val="Char Char Char Char Char Char Char Char Char Char Char Char Char Char Char Char"/>
    <w:basedOn w:val="824"/>
    <w:next w:val="1167"/>
    <w:uiPriority w:val="0"/>
    <w:qFormat/>
    <w:pPr>
      <w:ind w:left="682" w:firstLine="1224"/>
      <w:spacing w:before="0" w:after="0" w:line="360" w:lineRule="auto"/>
    </w:pPr>
    <w:rPr>
      <w:rFonts w:ascii="Times New Roman" w:hAnsi="Times New Roman" w:cs="Times New Roman"/>
    </w:rPr>
  </w:style>
  <w:style w:type="paragraph" w:styleId="1167" w:customStyle="1">
    <w:name w:val="列表编号 51"/>
    <w:basedOn w:val="824"/>
    <w:next w:val="1168"/>
    <w:uiPriority w:val="0"/>
    <w:qFormat/>
    <w:pPr>
      <w:ind w:left="900" w:firstLine="2652"/>
      <w:spacing w:before="0" w:after="0" w:line="360" w:lineRule="auto"/>
    </w:pPr>
    <w:rPr>
      <w:rFonts w:ascii="Times New Roman" w:hAnsi="Times New Roman" w:cs="Times New Roman"/>
    </w:rPr>
  </w:style>
  <w:style w:type="paragraph" w:styleId="1168" w:customStyle="1">
    <w:name w:val="样式 标题 1 + 黑体 (符号) 宋体 三号 段前: 7.8 磅 段后: 7.8 磅 行距: 1.5 倍行距"/>
    <w:basedOn w:val="825"/>
    <w:next w:val="1169"/>
    <w:uiPriority w:val="0"/>
    <w:qFormat/>
    <w:pPr>
      <w:ind w:left="432" w:firstLine="18"/>
      <w:spacing w:before="40" w:after="40" w:line="360" w:lineRule="auto"/>
      <w:outlineLvl w:val="0"/>
    </w:pPr>
  </w:style>
  <w:style w:type="paragraph" w:styleId="1169" w:customStyle="1">
    <w:name w:val="表格用"/>
    <w:basedOn w:val="824"/>
    <w:next w:val="1126"/>
    <w:uiPriority w:val="0"/>
    <w:qFormat/>
    <w:pPr>
      <w:ind w:left="0" w:firstLine="1024"/>
      <w:spacing w:before="0" w:after="0" w:line="360" w:lineRule="auto"/>
    </w:pPr>
    <w:rPr>
      <w:rFonts w:ascii="Times New Roman" w:hAnsi="Times New Roman" w:cs="Times New Roman"/>
    </w:rPr>
  </w:style>
  <w:style w:type="paragraph" w:styleId="1170" w:customStyle="1">
    <w:name w:val="xl71"/>
    <w:basedOn w:val="824"/>
    <w:next w:val="1171"/>
    <w:uiPriority w:val="0"/>
    <w:qFormat/>
    <w:pPr>
      <w:ind w:left="0" w:firstLine="1536"/>
      <w:spacing w:before="280" w:after="280" w:line="240" w:lineRule="auto"/>
    </w:pPr>
    <w:rPr>
      <w:rFonts w:ascii="Times New Roman" w:hAnsi="Times New Roman" w:cs="Times New Roman"/>
    </w:rPr>
  </w:style>
  <w:style w:type="paragraph" w:styleId="1171" w:customStyle="1">
    <w:name w:val="正文文本 31"/>
    <w:basedOn w:val="824"/>
    <w:next w:val="1172"/>
    <w:uiPriority w:val="0"/>
    <w:qFormat/>
    <w:pPr>
      <w:ind w:left="0" w:firstLine="3584"/>
      <w:jc w:val="center"/>
      <w:spacing w:before="0" w:after="120" w:line="360" w:lineRule="auto"/>
    </w:pPr>
    <w:rPr>
      <w:rFonts w:ascii="Times New Roman" w:hAnsi="Times New Roman" w:cs="Times New Roman"/>
    </w:rPr>
  </w:style>
  <w:style w:type="paragraph" w:styleId="1172" w:customStyle="1">
    <w:name w:val="列出段落111"/>
    <w:basedOn w:val="824"/>
    <w:next w:val="1108"/>
    <w:uiPriority w:val="0"/>
    <w:qFormat/>
    <w:pPr>
      <w:ind w:left="420" w:firstLine="3748"/>
      <w:spacing w:before="0" w:after="0" w:line="240" w:lineRule="auto"/>
    </w:pPr>
    <w:rPr>
      <w:rFonts w:ascii="Times New Roman" w:hAnsi="Times New Roman" w:cs="Times New Roman"/>
    </w:rPr>
  </w:style>
  <w:style w:type="paragraph" w:styleId="1173" w:customStyle="1">
    <w:name w:val="修订1"/>
    <w:uiPriority w:val="0"/>
    <w:qFormat/>
    <w:rPr>
      <w:rFonts w:ascii="Calibri" w:hAnsi="Calibri" w:eastAsia="宋体" w:cs="宋体"/>
      <w:lang w:val="en-US" w:eastAsia="zh-CN" w:bidi="ar-SA"/>
    </w:rPr>
  </w:style>
  <w:style w:type="paragraph" w:styleId="1174" w:customStyle="1">
    <w:name w:val="正文文本缩进 21"/>
    <w:basedOn w:val="824"/>
    <w:next w:val="1114"/>
    <w:uiPriority w:val="0"/>
    <w:qFormat/>
    <w:pPr>
      <w:ind w:left="480" w:firstLine="4832"/>
      <w:spacing w:before="0" w:after="0" w:line="240" w:lineRule="auto"/>
    </w:pPr>
    <w:rPr>
      <w:rFonts w:ascii="Times New Roman" w:hAnsi="Times New Roman" w:cs="Times New Roman"/>
    </w:rPr>
  </w:style>
  <w:style w:type="paragraph" w:styleId="1175" w:customStyle="1">
    <w:name w:val="Char Char4 Char Char"/>
    <w:basedOn w:val="824"/>
    <w:next w:val="1124"/>
    <w:uiPriority w:val="0"/>
    <w:qFormat/>
    <w:pPr>
      <w:ind w:left="0" w:firstLine="2560"/>
      <w:spacing w:before="0" w:after="0" w:line="240" w:lineRule="auto"/>
    </w:pPr>
    <w:rPr>
      <w:rFonts w:ascii="Times New Roman" w:hAnsi="Times New Roman" w:cs="Times New Roman"/>
    </w:rPr>
  </w:style>
  <w:style w:type="paragraph" w:styleId="1176" w:customStyle="1">
    <w:name w:val="样式"/>
    <w:next w:val="823"/>
    <w:uiPriority w:val="0"/>
    <w:qFormat/>
    <w:pPr>
      <w:ind w:firstLine="3584"/>
      <w:widowControl w:val="off"/>
    </w:pPr>
    <w:rPr>
      <w:rFonts w:ascii="Calibri" w:hAnsi="Calibri" w:eastAsia="宋体" w:cs="宋体"/>
      <w:lang w:val="en-US" w:eastAsia="zh-CN" w:bidi="ar-SA"/>
    </w:rPr>
  </w:style>
  <w:style w:type="paragraph" w:styleId="1177" w:customStyle="1">
    <w:name w:val="TOC 标题1"/>
    <w:basedOn w:val="825"/>
    <w:next w:val="823"/>
    <w:uiPriority w:val="39"/>
    <w:qFormat/>
    <w:pPr>
      <w:ind w:left="0" w:firstLine="6144"/>
      <w:spacing w:before="480" w:after="0" w:line="276" w:lineRule="auto"/>
    </w:pPr>
    <w:rPr>
      <w:b/>
      <w:sz w:val="30"/>
    </w:rPr>
  </w:style>
  <w:style w:type="paragraph" w:styleId="1178" w:customStyle="1">
    <w:name w:val="纯文本3"/>
    <w:basedOn w:val="823"/>
    <w:uiPriority w:val="0"/>
    <w:qFormat/>
    <w:rPr>
      <w:rFonts w:ascii="宋体" w:hAnsi="Courier New" w:cs="Times New Roman"/>
    </w:rPr>
  </w:style>
  <w:style w:type="paragraph" w:styleId="1179" w:customStyle="1">
    <w:name w:val="afont"/>
    <w:basedOn w:val="824"/>
    <w:next w:val="848"/>
    <w:uiPriority w:val="0"/>
    <w:qFormat/>
    <w:pPr>
      <w:ind w:left="0" w:firstLine="2048"/>
      <w:spacing w:before="100" w:after="100" w:line="285" w:lineRule="atLeast"/>
    </w:pPr>
    <w:rPr>
      <w:rFonts w:ascii="Times New Roman" w:hAnsi="Times New Roman" w:cs="Times New Roman"/>
    </w:rPr>
  </w:style>
  <w:style w:type="paragraph" w:styleId="1180" w:customStyle="1">
    <w:name w:val="xl85"/>
    <w:basedOn w:val="824"/>
    <w:next w:val="1181"/>
    <w:uiPriority w:val="0"/>
    <w:qFormat/>
    <w:pPr>
      <w:ind w:left="0" w:firstLine="2048"/>
      <w:jc w:val="center"/>
      <w:spacing w:before="280" w:after="280" w:line="240" w:lineRule="auto"/>
    </w:pPr>
    <w:rPr>
      <w:rFonts w:ascii="Times New Roman" w:hAnsi="Times New Roman" w:cs="Times New Roman"/>
    </w:rPr>
  </w:style>
  <w:style w:type="paragraph" w:styleId="1181" w:customStyle="1">
    <w:name w:val="文章总标题"/>
    <w:basedOn w:val="824"/>
    <w:next w:val="1182"/>
    <w:uiPriority w:val="0"/>
    <w:qFormat/>
    <w:pPr>
      <w:ind w:left="0" w:firstLine="7168"/>
      <w:jc w:val="center"/>
      <w:spacing w:before="566" w:after="544" w:line="566" w:lineRule="atLeast"/>
    </w:pPr>
    <w:rPr>
      <w:rFonts w:ascii="Times New Roman" w:hAnsi="Times New Roman" w:cs="Times New Roman"/>
    </w:rPr>
  </w:style>
  <w:style w:type="paragraph" w:styleId="1182" w:customStyle="1">
    <w:name w:val="样式 首行缩进:  2 字符"/>
    <w:basedOn w:val="824"/>
    <w:next w:val="1145"/>
    <w:uiPriority w:val="0"/>
    <w:qFormat/>
    <w:pPr>
      <w:ind w:left="200" w:firstLine="1224"/>
      <w:spacing w:before="0" w:after="0" w:line="400" w:lineRule="exact"/>
    </w:pPr>
    <w:rPr>
      <w:rFonts w:ascii="Times New Roman" w:hAnsi="Times New Roman" w:cs="Times New Roman"/>
    </w:rPr>
  </w:style>
  <w:style w:type="paragraph" w:styleId="1183" w:customStyle="1">
    <w:name w:val="二级条标题"/>
    <w:basedOn w:val="824"/>
    <w:next w:val="823"/>
    <w:uiPriority w:val="0"/>
    <w:qFormat/>
    <w:pPr>
      <w:ind w:left="0" w:firstLine="8"/>
      <w:spacing w:before="0" w:after="0" w:line="240" w:lineRule="auto"/>
      <w:outlineLvl w:val="3"/>
    </w:pPr>
    <w:rPr>
      <w:rFonts w:ascii="Times New Roman" w:hAnsi="Times New Roman" w:cs="Times New Roman"/>
    </w:rPr>
  </w:style>
  <w:style w:type="paragraph" w:styleId="1184" w:customStyle="1">
    <w:name w:val="Plain Text*"/>
    <w:basedOn w:val="823"/>
    <w:uiPriority w:val="0"/>
    <w:qFormat/>
    <w:pPr>
      <w:ind w:left="0"/>
      <w:jc w:val="left"/>
    </w:pPr>
    <w:rPr>
      <w:rFonts w:ascii="宋体" w:hAnsi="宋体" w:eastAsia="楷体_GB2312" w:cs="Courier New"/>
      <w:sz w:val="26"/>
      <w:lang w:val="zh-CN"/>
    </w:rPr>
  </w:style>
  <w:style w:type="paragraph" w:styleId="1185" w:customStyle="1">
    <w:name w:val="样式 加粗 居中2"/>
    <w:basedOn w:val="824"/>
    <w:next w:val="1037"/>
    <w:uiPriority w:val="0"/>
    <w:qFormat/>
    <w:pPr>
      <w:ind w:left="0" w:firstLine="2560"/>
      <w:jc w:val="center"/>
      <w:spacing w:before="0" w:after="0" w:line="360" w:lineRule="auto"/>
    </w:pPr>
    <w:rPr>
      <w:rFonts w:ascii="Times New Roman" w:hAnsi="Times New Roman" w:cs="Times New Roman"/>
    </w:rPr>
  </w:style>
  <w:style w:type="paragraph" w:styleId="1186" w:customStyle="1">
    <w:name w:val="标准文本"/>
    <w:basedOn w:val="824"/>
    <w:next w:val="1140"/>
    <w:uiPriority w:val="0"/>
    <w:qFormat/>
    <w:pPr>
      <w:ind w:left="480" w:firstLine="2784"/>
      <w:spacing w:before="0" w:after="0" w:line="360" w:lineRule="auto"/>
    </w:pPr>
    <w:rPr>
      <w:rFonts w:ascii="Times New Roman" w:hAnsi="Times New Roman" w:cs="Times New Roman"/>
    </w:rPr>
  </w:style>
  <w:style w:type="paragraph" w:styleId="1187" w:customStyle="1">
    <w:name w:val="font5"/>
    <w:basedOn w:val="824"/>
    <w:next w:val="1188"/>
    <w:uiPriority w:val="0"/>
    <w:qFormat/>
    <w:pPr>
      <w:ind w:left="0" w:firstLine="5120"/>
      <w:spacing w:before="280" w:after="280" w:line="240" w:lineRule="auto"/>
    </w:pPr>
    <w:rPr>
      <w:rFonts w:ascii="Times New Roman" w:hAnsi="Times New Roman" w:cs="Times New Roman"/>
    </w:rPr>
  </w:style>
  <w:style w:type="paragraph" w:styleId="1188" w:customStyle="1">
    <w:name w:val="索引标题1"/>
    <w:basedOn w:val="824"/>
    <w:next w:val="1067"/>
    <w:uiPriority w:val="0"/>
    <w:qFormat/>
    <w:pPr>
      <w:ind w:left="0" w:firstLine="4608"/>
      <w:jc w:val="center"/>
      <w:spacing w:before="0" w:after="0" w:line="360" w:lineRule="auto"/>
    </w:pPr>
    <w:rPr>
      <w:rFonts w:ascii="Times New Roman" w:hAnsi="Times New Roman" w:cs="Times New Roman"/>
    </w:rPr>
  </w:style>
  <w:style w:type="paragraph" w:styleId="1189" w:customStyle="1">
    <w:name w:val="Char Char Char Char Char Char1 Char Char Char1 Char Char Char Char Char Char Char Char Char Char Char Char Char Char Char Char"/>
    <w:basedOn w:val="824"/>
    <w:next w:val="1190"/>
    <w:uiPriority w:val="0"/>
    <w:qFormat/>
    <w:pPr>
      <w:ind w:left="0" w:firstLine="2560"/>
      <w:spacing w:before="0" w:after="0" w:line="240" w:lineRule="auto"/>
    </w:pPr>
    <w:rPr>
      <w:rFonts w:ascii="Times New Roman" w:hAnsi="Times New Roman" w:cs="Times New Roman"/>
    </w:rPr>
  </w:style>
  <w:style w:type="paragraph" w:styleId="1190" w:customStyle="1">
    <w:name w:val="1正文"/>
    <w:basedOn w:val="824"/>
    <w:next w:val="1191"/>
    <w:uiPriority w:val="0"/>
    <w:qFormat/>
    <w:pPr>
      <w:ind w:left="480" w:firstLine="2784"/>
      <w:spacing w:before="0" w:after="0" w:line="300" w:lineRule="auto"/>
    </w:pPr>
    <w:rPr>
      <w:rFonts w:ascii="Times New Roman" w:hAnsi="Times New Roman" w:cs="Times New Roman"/>
    </w:rPr>
  </w:style>
  <w:style w:type="paragraph" w:styleId="1191" w:customStyle="1">
    <w:name w:val="目录2"/>
    <w:basedOn w:val="824"/>
    <w:next w:val="823"/>
    <w:uiPriority w:val="0"/>
    <w:qFormat/>
    <w:pPr>
      <w:ind w:left="209" w:firstLine="5329"/>
      <w:spacing w:before="0" w:after="0" w:line="317" w:lineRule="atLeast"/>
    </w:pPr>
    <w:rPr>
      <w:rFonts w:ascii="Times New Roman" w:hAnsi="Times New Roman" w:cs="Times New Roman"/>
    </w:rPr>
  </w:style>
  <w:style w:type="paragraph" w:styleId="1192" w:customStyle="1">
    <w:name w:val="图表目录1"/>
    <w:basedOn w:val="824"/>
    <w:next w:val="823"/>
    <w:uiPriority w:val="0"/>
    <w:qFormat/>
    <w:pPr>
      <w:ind w:left="200" w:firstLine="2616"/>
      <w:jc w:val="center"/>
      <w:spacing w:before="0" w:after="0" w:line="360" w:lineRule="auto"/>
    </w:pPr>
    <w:rPr>
      <w:rFonts w:ascii="Times New Roman" w:hAnsi="Times New Roman" w:cs="Times New Roman"/>
    </w:rPr>
  </w:style>
  <w:style w:type="paragraph" w:styleId="1193" w:customStyle="1">
    <w:name w:val="xl63"/>
    <w:basedOn w:val="824"/>
    <w:next w:val="1143"/>
    <w:uiPriority w:val="0"/>
    <w:qFormat/>
    <w:pPr>
      <w:ind w:left="0" w:firstLine="5120"/>
      <w:spacing w:before="280" w:after="280" w:line="240" w:lineRule="auto"/>
    </w:pPr>
    <w:rPr>
      <w:rFonts w:ascii="Times New Roman" w:hAnsi="Times New Roman" w:cs="Times New Roman"/>
    </w:rPr>
  </w:style>
  <w:style w:type="paragraph" w:styleId="1194">
    <w:name w:val="List Paragraph"/>
    <w:basedOn w:val="823"/>
    <w:next w:val="1101"/>
    <w:uiPriority w:val="0"/>
    <w:qFormat/>
    <w:pPr>
      <w:ind w:left="420" w:firstLine="3748"/>
    </w:pPr>
    <w:rPr>
      <w:rFonts w:ascii="Times New Roman" w:hAnsi="Times New Roman" w:cs="Times New Roman"/>
    </w:rPr>
  </w:style>
  <w:style w:type="paragraph" w:styleId="1195" w:customStyle="1">
    <w:name w:val="xl73"/>
    <w:basedOn w:val="824"/>
    <w:next w:val="1196"/>
    <w:uiPriority w:val="0"/>
    <w:qFormat/>
    <w:pPr>
      <w:ind w:left="0" w:firstLine="3584"/>
      <w:spacing w:before="280" w:after="280" w:line="240" w:lineRule="auto"/>
    </w:pPr>
    <w:rPr>
      <w:rFonts w:ascii="Times New Roman" w:hAnsi="Times New Roman" w:cs="Times New Roman"/>
    </w:rPr>
  </w:style>
  <w:style w:type="paragraph" w:styleId="1196" w:customStyle="1">
    <w:name w:val="xl80"/>
    <w:basedOn w:val="824"/>
    <w:next w:val="1197"/>
    <w:uiPriority w:val="0"/>
    <w:qFormat/>
    <w:pPr>
      <w:ind w:left="0" w:firstLine="3584"/>
      <w:jc w:val="center"/>
      <w:spacing w:before="280" w:after="280" w:line="240" w:lineRule="auto"/>
    </w:pPr>
    <w:rPr>
      <w:rFonts w:ascii="Times New Roman" w:hAnsi="Times New Roman" w:cs="Times New Roman"/>
    </w:rPr>
  </w:style>
  <w:style w:type="paragraph" w:styleId="1197" w:customStyle="1">
    <w:name w:val="样式2"/>
    <w:basedOn w:val="829"/>
    <w:next w:val="1198"/>
    <w:uiPriority w:val="0"/>
    <w:qFormat/>
    <w:pPr>
      <w:ind w:left="1134" w:firstLine="18"/>
      <w:spacing w:before="0" w:after="0" w:line="360" w:lineRule="auto"/>
      <w:outlineLvl w:val="4"/>
    </w:pPr>
  </w:style>
  <w:style w:type="paragraph" w:styleId="1198" w:customStyle="1">
    <w:name w:val="日期1"/>
    <w:basedOn w:val="824"/>
    <w:next w:val="823"/>
    <w:uiPriority w:val="0"/>
    <w:qFormat/>
    <w:pPr>
      <w:ind w:left="100" w:firstLine="6144"/>
      <w:spacing w:before="0" w:after="0" w:line="240" w:lineRule="auto"/>
    </w:pPr>
    <w:rPr>
      <w:rFonts w:ascii="Times New Roman" w:hAnsi="Times New Roman" w:cs="Times New Roman"/>
    </w:rPr>
  </w:style>
  <w:style w:type="paragraph" w:styleId="1199" w:customStyle="1">
    <w:name w:val="图1"/>
    <w:basedOn w:val="824"/>
    <w:next w:val="823"/>
    <w:uiPriority w:val="0"/>
    <w:qFormat/>
    <w:pPr>
      <w:ind w:left="1105" w:firstLine="2580"/>
      <w:jc w:val="center"/>
      <w:spacing w:before="0" w:after="0" w:line="360" w:lineRule="auto"/>
    </w:pPr>
    <w:rPr>
      <w:rFonts w:ascii="Times New Roman" w:hAnsi="Times New Roman" w:cs="Times New Roman"/>
    </w:rPr>
  </w:style>
  <w:style w:type="paragraph" w:styleId="1200" w:customStyle="1">
    <w:name w:val="Char Char Char Char Char Char1 Char Char Char1 Char Char Char Char Char Char Char Char Char Char Char Char"/>
    <w:basedOn w:val="824"/>
    <w:next w:val="1180"/>
    <w:uiPriority w:val="0"/>
    <w:qFormat/>
    <w:pPr>
      <w:ind w:left="0" w:firstLine="2560"/>
      <w:spacing w:before="0" w:after="0" w:line="240" w:lineRule="auto"/>
    </w:pPr>
    <w:rPr>
      <w:rFonts w:ascii="Times New Roman" w:hAnsi="Times New Roman" w:cs="Times New Roman"/>
    </w:rPr>
  </w:style>
  <w:style w:type="paragraph" w:styleId="1201" w:customStyle="1">
    <w:name w:val="Char Char Char Char Char Char Char"/>
    <w:basedOn w:val="824"/>
    <w:next w:val="1086"/>
    <w:uiPriority w:val="0"/>
    <w:qFormat/>
    <w:pPr>
      <w:ind w:left="200" w:firstLine="4808"/>
      <w:spacing w:before="0" w:after="0" w:line="360" w:lineRule="auto"/>
    </w:pPr>
    <w:rPr>
      <w:rFonts w:ascii="Times New Roman" w:hAnsi="Times New Roman" w:cs="Times New Roman"/>
    </w:rPr>
  </w:style>
  <w:style w:type="paragraph" w:styleId="1202" w:customStyle="1">
    <w:name w:val="Char Char Char Char Char Char Char Char Char Char Char Char Char Char Char"/>
    <w:basedOn w:val="824"/>
    <w:next w:val="1177"/>
    <w:uiPriority w:val="0"/>
    <w:qFormat/>
    <w:pPr>
      <w:ind w:left="0" w:firstLine="3584"/>
      <w:jc w:val="center"/>
      <w:spacing w:before="0" w:after="0" w:line="400" w:lineRule="exact"/>
    </w:pPr>
    <w:rPr>
      <w:rFonts w:ascii="Times New Roman" w:hAnsi="Times New Roman" w:cs="Times New Roman"/>
    </w:rPr>
  </w:style>
  <w:style w:type="paragraph" w:styleId="1203">
    <w:name w:val="Intense Quote"/>
    <w:next w:val="823"/>
    <w:link w:val="1411"/>
    <w:uiPriority w:val="0"/>
    <w:qFormat/>
    <w:pPr>
      <w:ind w:left="3766" w:right="950"/>
      <w:jc w:val="center"/>
      <w:spacing w:before="360" w:after="360"/>
    </w:pPr>
    <w:rPr>
      <w:rFonts w:ascii="Calibri" w:hAnsi="Calibri" w:eastAsia="宋体" w:cs="宋体"/>
      <w:i/>
      <w:lang w:val="en-US" w:eastAsia="zh-CN" w:bidi="ar-SA"/>
    </w:rPr>
  </w:style>
  <w:style w:type="paragraph" w:styleId="1204" w:customStyle="1">
    <w:name w:val="索引 51"/>
    <w:basedOn w:val="824"/>
    <w:next w:val="823"/>
    <w:uiPriority w:val="0"/>
    <w:qFormat/>
    <w:pPr>
      <w:ind w:left="800" w:firstLine="2560"/>
      <w:jc w:val="center"/>
      <w:spacing w:before="0" w:after="0" w:line="360" w:lineRule="auto"/>
    </w:pPr>
    <w:rPr>
      <w:rFonts w:ascii="Times New Roman" w:hAnsi="Times New Roman" w:cs="Times New Roman"/>
    </w:rPr>
  </w:style>
  <w:style w:type="paragraph" w:styleId="1205" w:customStyle="1">
    <w:name w:val="图表"/>
    <w:basedOn w:val="824"/>
    <w:next w:val="1206"/>
    <w:uiPriority w:val="0"/>
    <w:qFormat/>
    <w:pPr>
      <w:ind w:left="0" w:firstLine="2048"/>
      <w:jc w:val="center"/>
      <w:spacing w:before="0" w:after="0" w:line="240" w:lineRule="auto"/>
    </w:pPr>
    <w:rPr>
      <w:rFonts w:ascii="Times New Roman" w:hAnsi="Times New Roman" w:cs="Times New Roman"/>
    </w:rPr>
  </w:style>
  <w:style w:type="paragraph" w:styleId="1206" w:customStyle="1">
    <w:name w:val="reader-word-layer"/>
    <w:basedOn w:val="824"/>
    <w:next w:val="1207"/>
    <w:uiPriority w:val="0"/>
    <w:qFormat/>
    <w:pPr>
      <w:ind w:left="0" w:firstLine="1024"/>
      <w:spacing w:before="280" w:after="280" w:line="240" w:lineRule="auto"/>
    </w:pPr>
    <w:rPr>
      <w:rFonts w:ascii="Times New Roman" w:hAnsi="Times New Roman" w:cs="Times New Roman"/>
    </w:rPr>
  </w:style>
  <w:style w:type="paragraph" w:styleId="1207" w:customStyle="1">
    <w:name w:val="样式 加粗 居中1"/>
    <w:next w:val="1046"/>
    <w:uiPriority w:val="0"/>
    <w:qFormat/>
    <w:pPr>
      <w:ind w:firstLine="2560"/>
      <w:jc w:val="center"/>
    </w:pPr>
    <w:rPr>
      <w:rFonts w:ascii="Calibri" w:hAnsi="Calibri" w:eastAsia="宋体" w:cs="宋体"/>
      <w:lang w:val="en-US" w:eastAsia="zh-CN" w:bidi="ar-SA"/>
    </w:rPr>
  </w:style>
  <w:style w:type="paragraph" w:styleId="1208" w:customStyle="1">
    <w:name w:val="修订2"/>
    <w:uiPriority w:val="0"/>
    <w:qFormat/>
    <w:rPr>
      <w:rFonts w:ascii="Calibri" w:hAnsi="Calibri" w:eastAsia="宋体" w:cs="宋体"/>
      <w:lang w:val="en-US" w:eastAsia="zh-CN" w:bidi="ar-SA"/>
    </w:rPr>
  </w:style>
  <w:style w:type="paragraph" w:styleId="1209" w:customStyle="1">
    <w:name w:val="Body"/>
    <w:next w:val="1141"/>
    <w:uiPriority w:val="0"/>
    <w:qFormat/>
    <w:pPr>
      <w:ind w:left="567" w:right="2835" w:firstLine="3584"/>
      <w:spacing w:after="60"/>
    </w:pPr>
    <w:rPr>
      <w:rFonts w:ascii="Calibri" w:hAnsi="Calibri" w:eastAsia="宋体" w:cs="宋体"/>
      <w:lang w:val="en-US" w:eastAsia="zh-CN" w:bidi="ar-SA"/>
    </w:rPr>
  </w:style>
  <w:style w:type="paragraph" w:styleId="1210" w:customStyle="1">
    <w:name w:val="font6"/>
    <w:basedOn w:val="824"/>
    <w:next w:val="1211"/>
    <w:uiPriority w:val="0"/>
    <w:qFormat/>
    <w:pPr>
      <w:ind w:left="0" w:firstLine="5120"/>
      <w:spacing w:before="280" w:after="280" w:line="240" w:lineRule="auto"/>
    </w:pPr>
    <w:rPr>
      <w:rFonts w:ascii="Times New Roman" w:hAnsi="Times New Roman" w:cs="Times New Roman"/>
    </w:rPr>
  </w:style>
  <w:style w:type="paragraph" w:styleId="1211" w:customStyle="1">
    <w:name w:val="正文首行缩进 21"/>
    <w:basedOn w:val="835"/>
    <w:next w:val="1209"/>
    <w:uiPriority w:val="0"/>
    <w:qFormat/>
    <w:pPr>
      <w:ind w:left="200" w:firstLine="3784"/>
      <w:jc w:val="center"/>
      <w:spacing w:after="120" w:line="360" w:lineRule="auto"/>
    </w:pPr>
    <w:rPr>
      <w:rFonts w:ascii="Calibri" w:hAnsi="Calibri"/>
    </w:rPr>
  </w:style>
  <w:style w:type="paragraph" w:styleId="1212" w:customStyle="1">
    <w:name w:val="Char Char"/>
    <w:next w:val="1205"/>
    <w:uiPriority w:val="0"/>
    <w:qFormat/>
    <w:pPr>
      <w:ind w:firstLine="14"/>
      <w:spacing w:line="360" w:lineRule="auto"/>
      <w:shd w:val="clear" w:color="000000" w:fill="000080"/>
    </w:pPr>
    <w:rPr>
      <w:rFonts w:ascii="Calibri" w:hAnsi="Calibri" w:eastAsia="宋体" w:cs="宋体"/>
      <w:lang w:val="en-US" w:eastAsia="zh-CN" w:bidi="ar-SA"/>
    </w:rPr>
  </w:style>
  <w:style w:type="paragraph" w:styleId="1213" w:customStyle="1">
    <w:name w:val="正文_0_0"/>
    <w:next w:val="1045"/>
    <w:uiPriority w:val="0"/>
    <w:qFormat/>
    <w:pPr>
      <w:ind w:firstLine="3584"/>
      <w:jc w:val="both"/>
      <w:widowControl w:val="off"/>
    </w:pPr>
    <w:rPr>
      <w:rFonts w:ascii="Calibri" w:hAnsi="Calibri" w:eastAsia="宋体" w:cs="宋体"/>
      <w:lang w:val="en-US" w:eastAsia="zh-CN" w:bidi="ar-SA"/>
    </w:rPr>
  </w:style>
  <w:style w:type="paragraph" w:styleId="1214" w:customStyle="1">
    <w:name w:val="font7"/>
    <w:basedOn w:val="824"/>
    <w:next w:val="1215"/>
    <w:uiPriority w:val="0"/>
    <w:qFormat/>
    <w:pPr>
      <w:ind w:left="0" w:firstLine="3584"/>
      <w:spacing w:before="280" w:after="280" w:line="240" w:lineRule="auto"/>
    </w:pPr>
    <w:rPr>
      <w:rFonts w:ascii="Times New Roman" w:hAnsi="Times New Roman" w:cs="Times New Roman"/>
    </w:rPr>
  </w:style>
  <w:style w:type="paragraph" w:styleId="1215" w:customStyle="1">
    <w:name w:val="Char Char Char Char Char Char1 Char Char Char Char Char Char1 Char Char Char1"/>
    <w:basedOn w:val="824"/>
    <w:next w:val="1216"/>
    <w:uiPriority w:val="0"/>
    <w:qFormat/>
    <w:pPr>
      <w:ind w:left="0" w:firstLine="2560"/>
      <w:spacing w:before="0" w:after="0" w:line="240" w:lineRule="auto"/>
    </w:pPr>
    <w:rPr>
      <w:rFonts w:ascii="Times New Roman" w:hAnsi="Times New Roman" w:cs="Times New Roman"/>
    </w:rPr>
  </w:style>
  <w:style w:type="paragraph" w:styleId="1216" w:customStyle="1">
    <w:name w:val="xl64"/>
    <w:basedOn w:val="824"/>
    <w:next w:val="1183"/>
    <w:uiPriority w:val="0"/>
    <w:qFormat/>
    <w:pPr>
      <w:ind w:left="0" w:firstLine="3584"/>
      <w:spacing w:before="280" w:after="280" w:line="240" w:lineRule="auto"/>
    </w:pPr>
    <w:rPr>
      <w:rFonts w:ascii="Times New Roman" w:hAnsi="Times New Roman" w:cs="Times New Roman"/>
    </w:rPr>
  </w:style>
  <w:style w:type="paragraph" w:styleId="1217" w:customStyle="1">
    <w:name w:val="style16"/>
    <w:basedOn w:val="824"/>
    <w:next w:val="1210"/>
    <w:uiPriority w:val="0"/>
    <w:qFormat/>
    <w:pPr>
      <w:ind w:left="0" w:firstLine="2048"/>
      <w:spacing w:before="280" w:after="280" w:line="240" w:lineRule="auto"/>
    </w:pPr>
    <w:rPr>
      <w:rFonts w:ascii="Times New Roman" w:hAnsi="Times New Roman" w:cs="Times New Roman"/>
    </w:rPr>
  </w:style>
  <w:style w:type="paragraph" w:styleId="1218" w:customStyle="1">
    <w:name w:val="索引 11"/>
    <w:basedOn w:val="824"/>
    <w:next w:val="823"/>
    <w:uiPriority w:val="0"/>
    <w:qFormat/>
    <w:pPr>
      <w:ind w:left="0" w:firstLine="3584"/>
      <w:spacing w:before="0" w:after="0" w:line="240" w:lineRule="auto"/>
    </w:pPr>
    <w:rPr>
      <w:rFonts w:ascii="Times New Roman" w:hAnsi="Times New Roman" w:cs="Times New Roman"/>
    </w:rPr>
  </w:style>
  <w:style w:type="paragraph" w:styleId="1219" w:customStyle="1">
    <w:name w:val="H 3"/>
    <w:basedOn w:val="827"/>
    <w:next w:val="1220"/>
    <w:uiPriority w:val="0"/>
    <w:qFormat/>
    <w:pPr>
      <w:ind w:left="1429" w:firstLine="18"/>
      <w:spacing w:before="0" w:after="0" w:line="360" w:lineRule="auto"/>
      <w:outlineLvl w:val="2"/>
    </w:pPr>
  </w:style>
  <w:style w:type="paragraph" w:styleId="1220" w:customStyle="1">
    <w:name w:val="xl83"/>
    <w:basedOn w:val="824"/>
    <w:next w:val="1201"/>
    <w:uiPriority w:val="0"/>
    <w:qFormat/>
    <w:pPr>
      <w:ind w:left="0" w:firstLine="5120"/>
      <w:spacing w:before="280" w:after="280" w:line="240" w:lineRule="auto"/>
    </w:pPr>
    <w:rPr>
      <w:rFonts w:ascii="Times New Roman" w:hAnsi="Times New Roman" w:cs="Times New Roman"/>
    </w:rPr>
  </w:style>
  <w:style w:type="paragraph" w:styleId="1221" w:customStyle="1">
    <w:name w:val="表格文字（居中）"/>
    <w:basedOn w:val="824"/>
    <w:next w:val="1217"/>
    <w:uiPriority w:val="0"/>
    <w:qFormat/>
    <w:pPr>
      <w:ind w:left="0" w:firstLine="2560"/>
      <w:jc w:val="center"/>
      <w:spacing w:before="0" w:after="0" w:line="360" w:lineRule="auto"/>
    </w:pPr>
    <w:rPr>
      <w:rFonts w:ascii="Times New Roman" w:hAnsi="Times New Roman" w:cs="Times New Roman"/>
    </w:rPr>
  </w:style>
  <w:style w:type="paragraph" w:styleId="1222" w:customStyle="1">
    <w:name w:val="正文首行缩进两字符"/>
    <w:basedOn w:val="824"/>
    <w:next w:val="1204"/>
    <w:uiPriority w:val="0"/>
    <w:qFormat/>
    <w:pPr>
      <w:ind w:left="200" w:firstLine="3784"/>
      <w:spacing w:before="0" w:after="0" w:line="360" w:lineRule="auto"/>
    </w:pPr>
    <w:rPr>
      <w:rFonts w:ascii="Times New Roman" w:hAnsi="Times New Roman" w:cs="Times New Roman"/>
    </w:rPr>
  </w:style>
  <w:style w:type="paragraph" w:styleId="1223" w:customStyle="1">
    <w:name w:val="1"/>
    <w:basedOn w:val="824"/>
    <w:next w:val="856"/>
    <w:uiPriority w:val="0"/>
    <w:qFormat/>
    <w:pPr>
      <w:ind w:left="0" w:firstLine="2048"/>
      <w:spacing w:before="0" w:after="0" w:line="240" w:lineRule="auto"/>
    </w:pPr>
    <w:rPr>
      <w:rFonts w:ascii="Times New Roman" w:hAnsi="Times New Roman" w:cs="Times New Roman"/>
    </w:rPr>
  </w:style>
  <w:style w:type="paragraph" w:styleId="1224" w:customStyle="1">
    <w:name w:val="_Style 398"/>
    <w:basedOn w:val="824"/>
    <w:next w:val="823"/>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25" w:customStyle="1">
    <w:name w:val="Table Paragraph"/>
    <w:basedOn w:val="823"/>
    <w:uiPriority w:val="1"/>
    <w:qFormat/>
    <w:rPr>
      <w:rFonts w:ascii="宋体" w:hAnsi="宋体"/>
      <w:lang w:val="zh-CN" w:bidi="zh-CN"/>
    </w:rPr>
  </w:style>
  <w:style w:type="paragraph" w:styleId="1226" w:customStyle="1">
    <w:name w:val="_Style 400"/>
    <w:uiPriority w:val="0"/>
    <w:qFormat/>
    <w:rPr>
      <w:rFonts w:ascii="Calibri" w:hAnsi="Calibri" w:eastAsia="宋体" w:cs="宋体"/>
      <w:lang w:val="en-US" w:eastAsia="zh-CN" w:bidi="ar-SA"/>
    </w:rPr>
  </w:style>
  <w:style w:type="paragraph" w:styleId="1227" w:customStyle="1">
    <w:name w:val="Style1"/>
    <w:basedOn w:val="823"/>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28" w:customStyle="1">
    <w:name w:val="msolistparagraph"/>
    <w:basedOn w:val="824"/>
    <w:next w:val="1093"/>
    <w:uiPriority w:val="0"/>
    <w:qFormat/>
    <w:pPr>
      <w:ind w:left="420" w:firstLine="3748"/>
      <w:spacing w:before="0" w:after="0" w:line="240" w:lineRule="auto"/>
    </w:pPr>
    <w:rPr>
      <w:rFonts w:ascii="Times New Roman" w:hAnsi="Times New Roman" w:cs="Times New Roman"/>
    </w:rPr>
  </w:style>
  <w:style w:type="paragraph" w:styleId="1229" w:customStyle="1">
    <w:name w:val="Char1 Char Char Char"/>
    <w:basedOn w:val="824"/>
    <w:next w:val="1230"/>
    <w:uiPriority w:val="0"/>
    <w:qFormat/>
    <w:pPr>
      <w:ind w:left="0" w:firstLine="2560"/>
      <w:spacing w:before="0" w:after="0" w:line="240" w:lineRule="auto"/>
    </w:pPr>
    <w:rPr>
      <w:rFonts w:ascii="Times New Roman" w:hAnsi="Times New Roman" w:cs="Times New Roman"/>
    </w:rPr>
  </w:style>
  <w:style w:type="paragraph" w:styleId="1230" w:customStyle="1">
    <w:name w:val="xl24"/>
    <w:basedOn w:val="824"/>
    <w:next w:val="1175"/>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1" w:customStyle="1">
    <w:name w:val="表格文字"/>
    <w:next w:val="1189"/>
    <w:uiPriority w:val="0"/>
    <w:qFormat/>
    <w:pPr>
      <w:ind w:firstLine="3584"/>
    </w:pPr>
    <w:rPr>
      <w:rFonts w:ascii="Calibri" w:hAnsi="Calibri" w:eastAsia="宋体" w:cs="宋体"/>
      <w:lang w:val="en-US" w:eastAsia="zh-CN" w:bidi="ar-SA"/>
    </w:rPr>
  </w:style>
  <w:style w:type="paragraph" w:styleId="1232" w:customStyle="1">
    <w:name w:val="xl72"/>
    <w:basedOn w:val="824"/>
    <w:next w:val="1088"/>
    <w:uiPriority w:val="0"/>
    <w:qFormat/>
    <w:pPr>
      <w:ind w:left="0" w:firstLine="3584"/>
      <w:spacing w:before="280" w:after="280" w:line="240" w:lineRule="auto"/>
    </w:pPr>
    <w:rPr>
      <w:rFonts w:ascii="Times New Roman" w:hAnsi="Times New Roman" w:cs="Times New Roman"/>
    </w:rPr>
  </w:style>
  <w:style w:type="paragraph" w:styleId="1233" w:customStyle="1">
    <w:name w:val="插图"/>
    <w:next w:val="823"/>
    <w:uiPriority w:val="0"/>
    <w:qFormat/>
    <w:pPr>
      <w:ind w:firstLine="4608"/>
      <w:jc w:val="center"/>
    </w:pPr>
    <w:rPr>
      <w:rFonts w:ascii="Calibri" w:hAnsi="Calibri" w:eastAsia="宋体" w:cs="宋体"/>
      <w:lang w:val="en-US" w:eastAsia="zh-CN" w:bidi="ar-SA"/>
    </w:rPr>
  </w:style>
  <w:style w:type="paragraph" w:styleId="1234" w:customStyle="1">
    <w:name w:val="列出段落3"/>
    <w:basedOn w:val="824"/>
    <w:next w:val="1128"/>
    <w:uiPriority w:val="0"/>
    <w:qFormat/>
    <w:pPr>
      <w:ind w:left="420" w:firstLine="3748"/>
      <w:spacing w:before="0" w:after="0" w:line="240" w:lineRule="auto"/>
    </w:pPr>
    <w:rPr>
      <w:rFonts w:ascii="Times New Roman" w:hAnsi="Times New Roman" w:cs="Times New Roman"/>
    </w:rPr>
  </w:style>
  <w:style w:type="paragraph" w:styleId="1235" w:customStyle="1">
    <w:name w:val="目录标题"/>
    <w:basedOn w:val="824"/>
    <w:next w:val="823"/>
    <w:uiPriority w:val="0"/>
    <w:qFormat/>
    <w:pPr>
      <w:ind w:left="419" w:firstLine="7331"/>
      <w:jc w:val="center"/>
      <w:spacing w:before="566" w:after="544" w:line="566" w:lineRule="atLeast"/>
    </w:pPr>
    <w:rPr>
      <w:rFonts w:ascii="Times New Roman" w:hAnsi="Times New Roman" w:cs="Times New Roman"/>
    </w:rPr>
  </w:style>
  <w:style w:type="paragraph" w:styleId="1236" w:customStyle="1">
    <w:name w:val="默认段落字体 Para Char Char Char Char Char Char Char Char Char1 Char Char Char Char"/>
    <w:basedOn w:val="824"/>
    <w:next w:val="1131"/>
    <w:uiPriority w:val="0"/>
    <w:qFormat/>
    <w:pPr>
      <w:ind w:left="0" w:firstLine="2560"/>
      <w:spacing w:before="0" w:after="0" w:line="240" w:lineRule="auto"/>
    </w:pPr>
    <w:rPr>
      <w:rFonts w:ascii="Times New Roman" w:hAnsi="Times New Roman" w:cs="Times New Roman"/>
    </w:rPr>
  </w:style>
  <w:style w:type="paragraph" w:styleId="1237" w:customStyle="1">
    <w:name w:val="WPSOffice手动目录 2"/>
    <w:uiPriority w:val="0"/>
    <w:qFormat/>
    <w:pPr>
      <w:ind w:left="200"/>
    </w:pPr>
    <w:rPr>
      <w:rFonts w:ascii="宋体" w:hAnsi="宋体" w:eastAsia="宋体" w:cs="宋体"/>
      <w:lang w:val="en-US" w:eastAsia="zh-CN" w:bidi="ar-SA"/>
    </w:rPr>
  </w:style>
  <w:style w:type="paragraph" w:styleId="1238" w:customStyle="1">
    <w:name w:val="表内文字"/>
    <w:basedOn w:val="824"/>
    <w:next w:val="864"/>
    <w:uiPriority w:val="0"/>
    <w:qFormat/>
    <w:pPr>
      <w:ind w:left="0" w:firstLine="7680"/>
      <w:jc w:val="center"/>
      <w:spacing w:before="50" w:after="50" w:line="240" w:lineRule="auto"/>
    </w:pPr>
    <w:rPr>
      <w:rFonts w:ascii="Times New Roman" w:hAnsi="Times New Roman" w:cs="Times New Roman"/>
    </w:rPr>
  </w:style>
  <w:style w:type="paragraph" w:styleId="1239" w:customStyle="1">
    <w:name w:val="xl66"/>
    <w:basedOn w:val="824"/>
    <w:next w:val="1221"/>
    <w:uiPriority w:val="0"/>
    <w:qFormat/>
    <w:pPr>
      <w:ind w:left="0" w:firstLine="3584"/>
      <w:spacing w:before="280" w:after="280" w:line="240" w:lineRule="auto"/>
    </w:pPr>
    <w:rPr>
      <w:rFonts w:ascii="Times New Roman" w:hAnsi="Times New Roman" w:cs="Times New Roman"/>
    </w:rPr>
  </w:style>
  <w:style w:type="paragraph" w:styleId="1240" w:customStyle="1">
    <w:name w:val="*正文"/>
    <w:basedOn w:val="823"/>
    <w:uiPriority w:val="0"/>
    <w:qFormat/>
    <w:pPr>
      <w:ind w:left="0" w:firstLine="200"/>
      <w:spacing w:line="360" w:lineRule="auto"/>
    </w:pPr>
    <w:rPr>
      <w:rFonts w:ascii="仿宋_GB2312" w:hAnsi="Times New Roman" w:eastAsia="仿宋_GB2312" w:cs="Times New Roman"/>
      <w:sz w:val="24"/>
      <w:szCs w:val="28"/>
    </w:rPr>
  </w:style>
  <w:style w:type="paragraph" w:styleId="1241" w:customStyle="1">
    <w:name w:val="0"/>
    <w:basedOn w:val="824"/>
    <w:next w:val="1134"/>
    <w:uiPriority w:val="0"/>
    <w:qFormat/>
    <w:pPr>
      <w:ind w:left="0" w:firstLine="2815"/>
      <w:spacing w:before="0" w:after="0" w:line="360" w:lineRule="auto"/>
    </w:pPr>
    <w:rPr>
      <w:rFonts w:ascii="Times New Roman" w:hAnsi="Times New Roman" w:cs="Times New Roman"/>
    </w:rPr>
  </w:style>
  <w:style w:type="table" w:styleId="1242" w:customStyle="1">
    <w:name w:val="网格型1"/>
    <w:basedOn w:val="83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3" w:customStyle="1">
    <w:name w:val="font61"/>
    <w:uiPriority w:val="0"/>
    <w:qFormat/>
    <w:rPr>
      <w:rFonts w:hint="default" w:ascii="Times New Roman" w:hAnsi="Times New Roman" w:cs="Times New Roman"/>
      <w:b/>
      <w:bCs/>
      <w:color w:val="000000"/>
      <w:sz w:val="24"/>
      <w:szCs w:val="24"/>
      <w:u w:val="none"/>
    </w:rPr>
  </w:style>
  <w:style w:type="character" w:styleId="1244" w:customStyle="1">
    <w:name w:val="标题 1 字符"/>
    <w:basedOn w:val="833"/>
    <w:link w:val="824"/>
    <w:uiPriority w:val="0"/>
    <w:qFormat/>
    <w:rPr>
      <w:rFonts w:ascii="Calibri" w:hAnsi="Calibri"/>
    </w:rPr>
  </w:style>
  <w:style w:type="character" w:styleId="1245" w:customStyle="1">
    <w:name w:val="标题 2 字符"/>
    <w:basedOn w:val="833"/>
    <w:link w:val="825"/>
    <w:uiPriority w:val="0"/>
    <w:qFormat/>
    <w:rPr>
      <w:rFonts w:ascii="Times New Roman" w:hAnsi="Times New Roman" w:cs="Times New Roman"/>
    </w:rPr>
  </w:style>
  <w:style w:type="character" w:styleId="1246" w:customStyle="1">
    <w:name w:val="标题 3 字符"/>
    <w:basedOn w:val="833"/>
    <w:link w:val="826"/>
    <w:uiPriority w:val="0"/>
    <w:qFormat/>
    <w:rPr>
      <w:rFonts w:ascii="Times New Roman" w:hAnsi="Times New Roman" w:cs="Times New Roman"/>
    </w:rPr>
  </w:style>
  <w:style w:type="character" w:styleId="1247" w:customStyle="1">
    <w:name w:val="标题 4 字符"/>
    <w:basedOn w:val="833"/>
    <w:link w:val="827"/>
    <w:uiPriority w:val="0"/>
    <w:qFormat/>
    <w:rPr>
      <w:rFonts w:ascii="Times New Roman" w:hAnsi="Times New Roman" w:cs="Times New Roman"/>
    </w:rPr>
  </w:style>
  <w:style w:type="character" w:styleId="1248" w:customStyle="1">
    <w:name w:val="标题 5 字符"/>
    <w:basedOn w:val="833"/>
    <w:link w:val="828"/>
    <w:uiPriority w:val="0"/>
    <w:qFormat/>
    <w:rPr>
      <w:rFonts w:ascii="Times New Roman" w:hAnsi="Times New Roman" w:cs="Times New Roman"/>
    </w:rPr>
  </w:style>
  <w:style w:type="character" w:styleId="1249" w:customStyle="1">
    <w:name w:val="标题 6 字符"/>
    <w:basedOn w:val="833"/>
    <w:link w:val="829"/>
    <w:uiPriority w:val="0"/>
    <w:qFormat/>
    <w:rPr>
      <w:rFonts w:ascii="Times New Roman" w:hAnsi="Times New Roman" w:cs="Times New Roman"/>
    </w:rPr>
  </w:style>
  <w:style w:type="character" w:styleId="1250" w:customStyle="1">
    <w:name w:val="标题 7 字符"/>
    <w:basedOn w:val="833"/>
    <w:link w:val="830"/>
    <w:uiPriority w:val="0"/>
    <w:qFormat/>
    <w:rPr>
      <w:rFonts w:ascii="Times New Roman" w:hAnsi="Times New Roman" w:cs="Times New Roman"/>
    </w:rPr>
  </w:style>
  <w:style w:type="character" w:styleId="1251" w:customStyle="1">
    <w:name w:val="标题 8 字符"/>
    <w:basedOn w:val="833"/>
    <w:link w:val="831"/>
    <w:uiPriority w:val="0"/>
    <w:qFormat/>
    <w:rPr>
      <w:rFonts w:ascii="Times New Roman" w:hAnsi="Times New Roman" w:cs="Times New Roman"/>
    </w:rPr>
  </w:style>
  <w:style w:type="character" w:styleId="1252" w:customStyle="1">
    <w:name w:val="标题 9 字符"/>
    <w:basedOn w:val="833"/>
    <w:link w:val="832"/>
    <w:uiPriority w:val="0"/>
    <w:qFormat/>
    <w:rPr>
      <w:rFonts w:ascii="Times New Roman" w:hAnsi="Times New Roman" w:cs="Times New Roman"/>
    </w:rPr>
  </w:style>
  <w:style w:type="character" w:styleId="1253" w:customStyle="1">
    <w:name w:val="正文文本 3 字符"/>
    <w:basedOn w:val="833"/>
    <w:link w:val="847"/>
    <w:uiPriority w:val="0"/>
    <w:qFormat/>
    <w:rPr>
      <w:rFonts w:ascii="Times New Roman" w:hAnsi="Times New Roman" w:cs="Times New Roman"/>
    </w:rPr>
  </w:style>
  <w:style w:type="character" w:styleId="1254" w:customStyle="1">
    <w:name w:val="正文文本缩进 字符"/>
    <w:basedOn w:val="833"/>
    <w:link w:val="835"/>
    <w:uiPriority w:val="0"/>
    <w:qFormat/>
    <w:rPr>
      <w:rFonts w:ascii="Times New Roman" w:hAnsi="Times New Roman" w:cs="Times New Roman"/>
    </w:rPr>
  </w:style>
  <w:style w:type="character" w:styleId="1255" w:customStyle="1">
    <w:name w:val="纯文本 字符"/>
    <w:basedOn w:val="833"/>
    <w:link w:val="855"/>
    <w:uiPriority w:val="0"/>
    <w:qFormat/>
    <w:rPr>
      <w:rFonts w:ascii="Times New Roman" w:hAnsi="Times New Roman" w:cs="Times New Roman"/>
    </w:rPr>
  </w:style>
  <w:style w:type="character" w:styleId="1256" w:customStyle="1">
    <w:name w:val="日期 字符"/>
    <w:basedOn w:val="833"/>
    <w:link w:val="860"/>
    <w:uiPriority w:val="0"/>
    <w:qFormat/>
    <w:rPr>
      <w:rFonts w:ascii="Times New Roman" w:hAnsi="Times New Roman" w:cs="Times New Roman"/>
    </w:rPr>
  </w:style>
  <w:style w:type="character" w:styleId="1257" w:customStyle="1">
    <w:name w:val="正文文本缩进 2 字符"/>
    <w:basedOn w:val="833"/>
    <w:link w:val="861"/>
    <w:uiPriority w:val="0"/>
    <w:qFormat/>
    <w:rPr>
      <w:rFonts w:ascii="Times New Roman" w:hAnsi="Times New Roman" w:cs="Times New Roman"/>
    </w:rPr>
  </w:style>
  <w:style w:type="character" w:styleId="1258" w:customStyle="1">
    <w:name w:val="尾注文本 字符"/>
    <w:basedOn w:val="833"/>
    <w:link w:val="862"/>
    <w:uiPriority w:val="0"/>
    <w:qFormat/>
    <w:rPr>
      <w:rFonts w:ascii="Times New Roman" w:hAnsi="Times New Roman" w:cs="Times New Roman"/>
    </w:rPr>
  </w:style>
  <w:style w:type="character" w:styleId="1259" w:customStyle="1">
    <w:name w:val="副标题 字符"/>
    <w:basedOn w:val="833"/>
    <w:link w:val="869"/>
    <w:uiPriority w:val="0"/>
    <w:qFormat/>
    <w:rPr>
      <w:rFonts w:ascii="Calibri" w:hAnsi="Calibri"/>
    </w:rPr>
  </w:style>
  <w:style w:type="character" w:styleId="1260" w:customStyle="1">
    <w:name w:val="正文首行缩进 字符"/>
    <w:basedOn w:val="904"/>
    <w:link w:val="871"/>
    <w:uiPriority w:val="0"/>
    <w:qFormat/>
    <w:rPr>
      <w:rFonts w:ascii="Calibri" w:hAnsi="Calibri" w:eastAsia="宋体" w:cs="Times New Roman"/>
      <w:sz w:val="21"/>
    </w:rPr>
  </w:style>
  <w:style w:type="character" w:styleId="1261" w:customStyle="1">
    <w:name w:val="脚注文本 字符"/>
    <w:basedOn w:val="833"/>
    <w:link w:val="872"/>
    <w:uiPriority w:val="0"/>
    <w:qFormat/>
    <w:rPr>
      <w:rFonts w:ascii="Times New Roman" w:hAnsi="Times New Roman" w:cs="Times New Roman"/>
    </w:rPr>
  </w:style>
  <w:style w:type="character" w:styleId="1262" w:customStyle="1">
    <w:name w:val="正文文本 2 字符"/>
    <w:basedOn w:val="833"/>
    <w:link w:val="879"/>
    <w:uiPriority w:val="0"/>
    <w:qFormat/>
    <w:rPr>
      <w:rFonts w:ascii="Times New Roman" w:hAnsi="Times New Roman" w:cs="Times New Roman"/>
    </w:rPr>
  </w:style>
  <w:style w:type="character" w:styleId="1263" w:customStyle="1">
    <w:name w:val="HTML 预设格式 字符"/>
    <w:basedOn w:val="833"/>
    <w:link w:val="880"/>
    <w:uiPriority w:val="0"/>
    <w:qFormat/>
    <w:rPr>
      <w:rFonts w:ascii="Times New Roman" w:hAnsi="Times New Roman" w:cs="Times New Roman"/>
    </w:rPr>
  </w:style>
  <w:style w:type="character" w:styleId="1264" w:customStyle="1">
    <w:name w:val="标题 字符"/>
    <w:basedOn w:val="833"/>
    <w:link w:val="883"/>
    <w:uiPriority w:val="10"/>
    <w:qFormat/>
    <w:rPr>
      <w:rFonts w:ascii="Calibri" w:hAnsi="Calibri"/>
      <w:sz w:val="48"/>
      <w:szCs w:val="48"/>
    </w:rPr>
  </w:style>
  <w:style w:type="character" w:styleId="1265" w:customStyle="1">
    <w:name w:val="正文首行缩进 2 字符"/>
    <w:basedOn w:val="1254"/>
    <w:link w:val="884"/>
    <w:uiPriority w:val="0"/>
    <w:qFormat/>
    <w:rPr>
      <w:rFonts w:ascii="Times New Roman" w:hAnsi="Times New Roman" w:cs="Times New Roman"/>
    </w:rPr>
  </w:style>
  <w:style w:type="character" w:styleId="1266" w:customStyle="1">
    <w:name w:val="Heading 1 Char"/>
    <w:basedOn w:val="833"/>
    <w:uiPriority w:val="9"/>
    <w:qFormat/>
    <w:rPr>
      <w:rFonts w:ascii="Arial" w:hAnsi="Arial" w:eastAsia="Arial" w:cs="Arial"/>
      <w:sz w:val="40"/>
      <w:szCs w:val="40"/>
    </w:rPr>
  </w:style>
  <w:style w:type="character" w:styleId="1267" w:customStyle="1">
    <w:name w:val="Heading 2 Char"/>
    <w:basedOn w:val="833"/>
    <w:uiPriority w:val="9"/>
    <w:qFormat/>
    <w:rPr>
      <w:rFonts w:ascii="Arial" w:hAnsi="Arial" w:eastAsia="Arial" w:cs="Arial"/>
      <w:sz w:val="34"/>
    </w:rPr>
  </w:style>
  <w:style w:type="character" w:styleId="1268" w:customStyle="1">
    <w:name w:val="Heading 3 Char"/>
    <w:basedOn w:val="833"/>
    <w:uiPriority w:val="9"/>
    <w:qFormat/>
    <w:rPr>
      <w:rFonts w:ascii="Arial" w:hAnsi="Arial" w:eastAsia="Arial" w:cs="Arial"/>
      <w:sz w:val="30"/>
      <w:szCs w:val="30"/>
    </w:rPr>
  </w:style>
  <w:style w:type="character" w:styleId="1269" w:customStyle="1">
    <w:name w:val="Heading 4 Char"/>
    <w:basedOn w:val="833"/>
    <w:uiPriority w:val="9"/>
    <w:qFormat/>
    <w:rPr>
      <w:rFonts w:ascii="Arial" w:hAnsi="Arial" w:eastAsia="Arial" w:cs="Arial"/>
      <w:b/>
      <w:bCs/>
      <w:sz w:val="26"/>
      <w:szCs w:val="26"/>
    </w:rPr>
  </w:style>
  <w:style w:type="character" w:styleId="1270" w:customStyle="1">
    <w:name w:val="Heading 5 Char"/>
    <w:basedOn w:val="833"/>
    <w:uiPriority w:val="9"/>
    <w:qFormat/>
    <w:rPr>
      <w:rFonts w:ascii="Arial" w:hAnsi="Arial" w:eastAsia="Arial" w:cs="Arial"/>
      <w:b/>
      <w:bCs/>
      <w:sz w:val="24"/>
      <w:szCs w:val="24"/>
    </w:rPr>
  </w:style>
  <w:style w:type="character" w:styleId="1271" w:customStyle="1">
    <w:name w:val="Heading 6 Char"/>
    <w:basedOn w:val="833"/>
    <w:uiPriority w:val="9"/>
    <w:qFormat/>
    <w:rPr>
      <w:rFonts w:ascii="Arial" w:hAnsi="Arial" w:eastAsia="Arial" w:cs="Arial"/>
      <w:b/>
      <w:bCs/>
      <w:sz w:val="22"/>
      <w:szCs w:val="22"/>
    </w:rPr>
  </w:style>
  <w:style w:type="character" w:styleId="1272" w:customStyle="1">
    <w:name w:val="Heading 7 Char"/>
    <w:basedOn w:val="833"/>
    <w:uiPriority w:val="9"/>
    <w:qFormat/>
    <w:rPr>
      <w:rFonts w:ascii="Arial" w:hAnsi="Arial" w:eastAsia="Arial" w:cs="Arial"/>
      <w:b/>
      <w:bCs/>
      <w:i/>
      <w:iCs/>
      <w:sz w:val="22"/>
      <w:szCs w:val="22"/>
    </w:rPr>
  </w:style>
  <w:style w:type="character" w:styleId="1273" w:customStyle="1">
    <w:name w:val="Heading 8 Char"/>
    <w:basedOn w:val="833"/>
    <w:uiPriority w:val="9"/>
    <w:qFormat/>
    <w:rPr>
      <w:rFonts w:ascii="Arial" w:hAnsi="Arial" w:eastAsia="Arial" w:cs="Arial"/>
      <w:i/>
      <w:iCs/>
      <w:sz w:val="22"/>
      <w:szCs w:val="22"/>
    </w:rPr>
  </w:style>
  <w:style w:type="character" w:styleId="1274" w:customStyle="1">
    <w:name w:val="Heading 9 Char"/>
    <w:basedOn w:val="833"/>
    <w:uiPriority w:val="9"/>
    <w:qFormat/>
    <w:rPr>
      <w:rFonts w:ascii="Arial" w:hAnsi="Arial" w:eastAsia="Arial" w:cs="Arial"/>
      <w:i/>
      <w:iCs/>
      <w:sz w:val="21"/>
      <w:szCs w:val="21"/>
    </w:rPr>
  </w:style>
  <w:style w:type="paragraph" w:styleId="1275">
    <w:name w:val="No Spacing"/>
    <w:uiPriority w:val="1"/>
    <w:qFormat/>
    <w:rPr>
      <w:rFonts w:ascii="宋体" w:hAnsi="宋体" w:eastAsia="宋体" w:cs="宋体"/>
      <w:lang w:val="en-US" w:eastAsia="zh-CN" w:bidi="ar-SA"/>
    </w:rPr>
  </w:style>
  <w:style w:type="character" w:styleId="1276" w:customStyle="1">
    <w:name w:val="Subtitle Char"/>
    <w:basedOn w:val="833"/>
    <w:uiPriority w:val="11"/>
    <w:qFormat/>
    <w:rPr>
      <w:sz w:val="24"/>
      <w:szCs w:val="24"/>
    </w:rPr>
  </w:style>
  <w:style w:type="character" w:styleId="1277" w:customStyle="1">
    <w:name w:val="Quote Char"/>
    <w:uiPriority w:val="29"/>
    <w:qFormat/>
    <w:rPr>
      <w:i/>
    </w:rPr>
  </w:style>
  <w:style w:type="character" w:styleId="1278" w:customStyle="1">
    <w:name w:val="Intense Quote Char"/>
    <w:uiPriority w:val="30"/>
    <w:qFormat/>
    <w:rPr>
      <w:i/>
    </w:rPr>
  </w:style>
  <w:style w:type="character" w:styleId="1279" w:customStyle="1">
    <w:name w:val="Header Char"/>
    <w:basedOn w:val="833"/>
    <w:uiPriority w:val="99"/>
    <w:qFormat/>
  </w:style>
  <w:style w:type="character" w:styleId="1280" w:customStyle="1">
    <w:name w:val="Footer Char"/>
    <w:basedOn w:val="833"/>
    <w:uiPriority w:val="99"/>
    <w:qFormat/>
  </w:style>
  <w:style w:type="character" w:styleId="1281" w:customStyle="1">
    <w:name w:val="Caption Char"/>
    <w:uiPriority w:val="99"/>
    <w:qFormat/>
  </w:style>
  <w:style w:type="table" w:styleId="1282" w:customStyle="1">
    <w:name w:val="Table Grid Light"/>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283" w:customStyle="1">
    <w:name w:val="无格式表格 11"/>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4" w:customStyle="1">
    <w:name w:val="无格式表格 21"/>
    <w:basedOn w:val="8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5" w:customStyle="1">
    <w:name w:val="无格式表格 3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6" w:customStyle="1">
    <w:name w:val="无格式表格 4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7" w:customStyle="1">
    <w:name w:val="无格式表格 5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8" w:customStyle="1">
    <w:name w:val="网格表 1 浅色1"/>
    <w:basedOn w:val="8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1"/>
    <w:basedOn w:val="83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2"/>
    <w:basedOn w:val="83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91" w:customStyle="1">
    <w:name w:val="Grid Table 1 Light - Accent 3"/>
    <w:basedOn w:val="83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92" w:customStyle="1">
    <w:name w:val="Grid Table 1 Light - Accent 4"/>
    <w:basedOn w:val="83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93" w:customStyle="1">
    <w:name w:val="Grid Table 1 Light - Accent 5"/>
    <w:basedOn w:val="83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94" w:customStyle="1">
    <w:name w:val="Grid Table 1 Light - Accent 6"/>
    <w:basedOn w:val="83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95" w:customStyle="1">
    <w:name w:val="网格表 2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6" w:customStyle="1">
    <w:name w:val="Grid Table 2 - Accent 1"/>
    <w:basedOn w:val="83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97" w:customStyle="1">
    <w:name w:val="Grid Table 2 - Accent 2"/>
    <w:basedOn w:val="83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8" w:customStyle="1">
    <w:name w:val="Grid Table 2 - Accent 3"/>
    <w:basedOn w:val="83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99" w:customStyle="1">
    <w:name w:val="Grid Table 2 - Accent 4"/>
    <w:basedOn w:val="83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00" w:customStyle="1">
    <w:name w:val="Grid Table 2 - Accent 5"/>
    <w:basedOn w:val="83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01" w:customStyle="1">
    <w:name w:val="Grid Table 2 - Accent 6"/>
    <w:basedOn w:val="83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02" w:customStyle="1">
    <w:name w:val="网格表 3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1"/>
    <w:basedOn w:val="83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2"/>
    <w:basedOn w:val="83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3 - Accent 3"/>
    <w:basedOn w:val="83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6" w:customStyle="1">
    <w:name w:val="Grid Table 3 - Accent 4"/>
    <w:basedOn w:val="83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7" w:customStyle="1">
    <w:name w:val="Grid Table 3 - Accent 5"/>
    <w:basedOn w:val="83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8" w:customStyle="1">
    <w:name w:val="Grid Table 3 - Accent 6"/>
    <w:basedOn w:val="83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9" w:customStyle="1">
    <w:name w:val="网格表 41"/>
    <w:basedOn w:val="8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0" w:customStyle="1">
    <w:name w:val="Grid Table 4 - Accent 1"/>
    <w:basedOn w:val="83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11" w:customStyle="1">
    <w:name w:val="Grid Table 4 - Accent 2"/>
    <w:basedOn w:val="83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12" w:customStyle="1">
    <w:name w:val="Grid Table 4 - Accent 3"/>
    <w:basedOn w:val="83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13" w:customStyle="1">
    <w:name w:val="Grid Table 4 - Accent 4"/>
    <w:basedOn w:val="83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14" w:customStyle="1">
    <w:name w:val="Grid Table 4 - Accent 5"/>
    <w:basedOn w:val="83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15" w:customStyle="1">
    <w:name w:val="Grid Table 4 - Accent 6"/>
    <w:basedOn w:val="83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16" w:customStyle="1">
    <w:name w:val="网格表 5 深色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7" w:customStyle="1">
    <w:name w:val="Grid Table 5 Dark- Accent 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18" w:customStyle="1">
    <w:name w:val="Grid Table 5 Dark - Accent 2"/>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19" w:customStyle="1">
    <w:name w:val="Grid Table 5 Dark - Accent 3"/>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20" w:customStyle="1">
    <w:name w:val="Grid Table 5 Dark- Accent 4"/>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21" w:customStyle="1">
    <w:name w:val="Grid Table 5 Dark - Accent 5"/>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22" w:customStyle="1">
    <w:name w:val="Grid Table 5 Dark - Accent 6"/>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23" w:customStyle="1">
    <w:name w:val="网格表 6 彩色1"/>
    <w:basedOn w:val="8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4" w:customStyle="1">
    <w:name w:val="Grid Table 6 Colorful - Accent 1"/>
    <w:basedOn w:val="83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25" w:customStyle="1">
    <w:name w:val="Grid Table 6 Colorful - Accent 2"/>
    <w:basedOn w:val="83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26" w:customStyle="1">
    <w:name w:val="Grid Table 6 Colorful - Accent 3"/>
    <w:basedOn w:val="83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27" w:customStyle="1">
    <w:name w:val="Grid Table 6 Colorful - Accent 4"/>
    <w:basedOn w:val="83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28" w:customStyle="1">
    <w:name w:val="Grid Table 6 Colorful - Accent 5"/>
    <w:basedOn w:val="83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29" w:customStyle="1">
    <w:name w:val="Grid Table 6 Colorful - Accent 6"/>
    <w:basedOn w:val="83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30" w:customStyle="1">
    <w:name w:val="网格表 7 彩色1"/>
    <w:basedOn w:val="8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1" w:customStyle="1">
    <w:name w:val="Grid Table 7 Colorful - Accent 1"/>
    <w:basedOn w:val="83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32" w:customStyle="1">
    <w:name w:val="Grid Table 7 Colorful - Accent 2"/>
    <w:basedOn w:val="83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33" w:customStyle="1">
    <w:name w:val="Grid Table 7 Colorful - Accent 3"/>
    <w:basedOn w:val="83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34" w:customStyle="1">
    <w:name w:val="Grid Table 7 Colorful - Accent 4"/>
    <w:basedOn w:val="83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35" w:customStyle="1">
    <w:name w:val="Grid Table 7 Colorful - Accent 5"/>
    <w:basedOn w:val="83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36" w:customStyle="1">
    <w:name w:val="Grid Table 7 Colorful - Accent 6"/>
    <w:basedOn w:val="83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37" w:customStyle="1">
    <w:name w:val="清单表 1 浅色1"/>
    <w:basedOn w:val="8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8" w:customStyle="1">
    <w:name w:val="List Table 1 Light - Accent 1"/>
    <w:basedOn w:val="83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39" w:customStyle="1">
    <w:name w:val="List Table 1 Light - Accent 2"/>
    <w:basedOn w:val="83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40" w:customStyle="1">
    <w:name w:val="List Table 1 Light - Accent 3"/>
    <w:basedOn w:val="83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41" w:customStyle="1">
    <w:name w:val="List Table 1 Light - Accent 4"/>
    <w:basedOn w:val="83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42" w:customStyle="1">
    <w:name w:val="List Table 1 Light - Accent 5"/>
    <w:basedOn w:val="83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43" w:customStyle="1">
    <w:name w:val="List Table 1 Light - Accent 6"/>
    <w:basedOn w:val="83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44" w:customStyle="1">
    <w:name w:val="清单表 21"/>
    <w:basedOn w:val="8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5" w:customStyle="1">
    <w:name w:val="List Table 2 - Accent 1"/>
    <w:basedOn w:val="83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46" w:customStyle="1">
    <w:name w:val="List Table 2 - Accent 2"/>
    <w:basedOn w:val="83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47" w:customStyle="1">
    <w:name w:val="List Table 2 - Accent 3"/>
    <w:basedOn w:val="83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48" w:customStyle="1">
    <w:name w:val="List Table 2 - Accent 4"/>
    <w:basedOn w:val="83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49" w:customStyle="1">
    <w:name w:val="List Table 2 - Accent 5"/>
    <w:basedOn w:val="83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50" w:customStyle="1">
    <w:name w:val="List Table 2 - Accent 6"/>
    <w:basedOn w:val="83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51" w:customStyle="1">
    <w:name w:val="清单表 3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2" w:customStyle="1">
    <w:name w:val="List Table 3 - Accent 1"/>
    <w:basedOn w:val="83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53" w:customStyle="1">
    <w:name w:val="List Table 3 - Accent 2"/>
    <w:basedOn w:val="83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54" w:customStyle="1">
    <w:name w:val="List Table 3 - Accent 3"/>
    <w:basedOn w:val="83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55" w:customStyle="1">
    <w:name w:val="List Table 3 - Accent 4"/>
    <w:basedOn w:val="83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56" w:customStyle="1">
    <w:name w:val="List Table 3 - Accent 5"/>
    <w:basedOn w:val="83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57" w:customStyle="1">
    <w:name w:val="List Table 3 - Accent 6"/>
    <w:basedOn w:val="83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58" w:customStyle="1">
    <w:name w:val="清单表 4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9" w:customStyle="1">
    <w:name w:val="List Table 4 - Accent 1"/>
    <w:basedOn w:val="83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60" w:customStyle="1">
    <w:name w:val="List Table 4 - Accent 2"/>
    <w:basedOn w:val="83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61" w:customStyle="1">
    <w:name w:val="List Table 4 - Accent 3"/>
    <w:basedOn w:val="83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62" w:customStyle="1">
    <w:name w:val="List Table 4 - Accent 4"/>
    <w:basedOn w:val="83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63" w:customStyle="1">
    <w:name w:val="List Table 4 - Accent 5"/>
    <w:basedOn w:val="83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64" w:customStyle="1">
    <w:name w:val="List Table 4 - Accent 6"/>
    <w:basedOn w:val="83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65" w:customStyle="1">
    <w:name w:val="清单表 5 深色1"/>
    <w:basedOn w:val="8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6" w:customStyle="1">
    <w:name w:val="List Table 5 Dark - Accent 1"/>
    <w:basedOn w:val="83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7" w:customStyle="1">
    <w:name w:val="List Table 5 Dark - Accent 2"/>
    <w:basedOn w:val="83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8" w:customStyle="1">
    <w:name w:val="List Table 5 Dark - Accent 3"/>
    <w:basedOn w:val="83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9" w:customStyle="1">
    <w:name w:val="List Table 5 Dark - Accent 4"/>
    <w:basedOn w:val="83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0" w:customStyle="1">
    <w:name w:val="List Table 5 Dark - Accent 5"/>
    <w:basedOn w:val="83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1" w:customStyle="1">
    <w:name w:val="List Table 5 Dark - Accent 6"/>
    <w:basedOn w:val="83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2" w:customStyle="1">
    <w:name w:val="清单表 6 彩色1"/>
    <w:basedOn w:val="8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73" w:customStyle="1">
    <w:name w:val="List Table 6 Colorful - Accent 1"/>
    <w:basedOn w:val="83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74" w:customStyle="1">
    <w:name w:val="List Table 6 Colorful - Accent 2"/>
    <w:basedOn w:val="83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75" w:customStyle="1">
    <w:name w:val="List Table 6 Colorful - Accent 3"/>
    <w:basedOn w:val="83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76" w:customStyle="1">
    <w:name w:val="List Table 6 Colorful - Accent 4"/>
    <w:basedOn w:val="83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77" w:customStyle="1">
    <w:name w:val="List Table 6 Colorful - Accent 5"/>
    <w:basedOn w:val="83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78" w:customStyle="1">
    <w:name w:val="List Table 6 Colorful - Accent 6"/>
    <w:basedOn w:val="83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79" w:customStyle="1">
    <w:name w:val="清单表 7 彩色1"/>
    <w:basedOn w:val="8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0" w:customStyle="1">
    <w:name w:val="List Table 7 Colorful - Accent 1"/>
    <w:basedOn w:val="83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81" w:customStyle="1">
    <w:name w:val="List Table 7 Colorful - Accent 2"/>
    <w:basedOn w:val="83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82" w:customStyle="1">
    <w:name w:val="List Table 7 Colorful - Accent 3"/>
    <w:basedOn w:val="83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83" w:customStyle="1">
    <w:name w:val="List Table 7 Colorful - Accent 4"/>
    <w:basedOn w:val="83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84" w:customStyle="1">
    <w:name w:val="List Table 7 Colorful - Accent 5"/>
    <w:basedOn w:val="83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85" w:customStyle="1">
    <w:name w:val="List Table 7 Colorful - Accent 6"/>
    <w:basedOn w:val="83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86" w:customStyle="1">
    <w:name w:val="Lined - Accent"/>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7" w:customStyle="1">
    <w:name w:val="Lined - Accent 1"/>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88" w:customStyle="1">
    <w:name w:val="Lined - Accent 2"/>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89" w:customStyle="1">
    <w:name w:val="Lined - Accent 3"/>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90" w:customStyle="1">
    <w:name w:val="Lined - Accent 4"/>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1" w:customStyle="1">
    <w:name w:val="Lined - Accent 5"/>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2" w:customStyle="1">
    <w:name w:val="Lined - Accent 6"/>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93" w:customStyle="1">
    <w:name w:val="Bordered &amp; Lined - Accent"/>
    <w:basedOn w:val="8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4" w:customStyle="1">
    <w:name w:val="Bordered &amp; Lined - Accent 1"/>
    <w:basedOn w:val="83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95" w:customStyle="1">
    <w:name w:val="Bordered &amp; Lined - Accent 2"/>
    <w:basedOn w:val="83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96" w:customStyle="1">
    <w:name w:val="Bordered &amp; Lined - Accent 3"/>
    <w:basedOn w:val="83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97" w:customStyle="1">
    <w:name w:val="Bordered &amp; Lined - Accent 4"/>
    <w:basedOn w:val="83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8" w:customStyle="1">
    <w:name w:val="Bordered &amp; Lined - Accent 5"/>
    <w:basedOn w:val="83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9" w:customStyle="1">
    <w:name w:val="Bordered &amp; Lined - Accent 6"/>
    <w:basedOn w:val="83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00" w:customStyle="1">
    <w:name w:val="Bordered"/>
    <w:basedOn w:val="8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01" w:customStyle="1">
    <w:name w:val="Bordered - Accent 1"/>
    <w:basedOn w:val="83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02" w:customStyle="1">
    <w:name w:val="Bordered - Accent 2"/>
    <w:basedOn w:val="83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03" w:customStyle="1">
    <w:name w:val="Bordered - Accent 3"/>
    <w:basedOn w:val="83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04" w:customStyle="1">
    <w:name w:val="Bordered - Accent 4"/>
    <w:basedOn w:val="83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05" w:customStyle="1">
    <w:name w:val="Bordered - Accent 5"/>
    <w:basedOn w:val="83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06" w:customStyle="1">
    <w:name w:val="Bordered - Accent 6"/>
    <w:basedOn w:val="83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07" w:customStyle="1">
    <w:name w:val="Footnote Text Char"/>
    <w:uiPriority w:val="99"/>
    <w:qFormat/>
    <w:rPr>
      <w:sz w:val="18"/>
    </w:rPr>
  </w:style>
  <w:style w:type="character" w:styleId="1408" w:customStyle="1">
    <w:name w:val="Endnote Text Char"/>
    <w:uiPriority w:val="99"/>
    <w:qFormat/>
    <w:rPr>
      <w:sz w:val="20"/>
    </w:rPr>
  </w:style>
  <w:style w:type="character" w:styleId="1409" w:customStyle="1">
    <w:name w:val="引用 字符"/>
    <w:basedOn w:val="833"/>
    <w:link w:val="1077"/>
    <w:uiPriority w:val="0"/>
    <w:qFormat/>
    <w:rPr>
      <w:rFonts w:ascii="Calibri" w:hAnsi="Calibri"/>
      <w:i/>
    </w:rPr>
  </w:style>
  <w:style w:type="paragraph" w:styleId="1410" w:customStyle="1">
    <w:name w:val="TOC 标题11"/>
    <w:basedOn w:val="825"/>
    <w:next w:val="823"/>
    <w:uiPriority w:val="0"/>
    <w:qFormat/>
    <w:pPr>
      <w:ind w:left="0" w:firstLine="6144"/>
      <w:spacing w:before="480" w:after="0" w:line="276" w:lineRule="auto"/>
    </w:pPr>
    <w:rPr>
      <w:b/>
      <w:sz w:val="30"/>
    </w:rPr>
  </w:style>
  <w:style w:type="character" w:styleId="1411" w:customStyle="1">
    <w:name w:val="明显引用 字符"/>
    <w:basedOn w:val="833"/>
    <w:link w:val="1203"/>
    <w:uiPriority w:val="0"/>
    <w:qFormat/>
    <w:rPr>
      <w:rFonts w:ascii="Calibri" w:hAnsi="Calibri"/>
      <w:i/>
    </w:rPr>
  </w:style>
  <w:style w:type="paragraph" w:styleId="1412" w:customStyle="1">
    <w:name w:val="修订3"/>
    <w:hidden/>
    <w:uiPriority w:val="99"/>
    <w:semiHidden/>
    <w:qFormat/>
    <w:rPr>
      <w:rFonts w:ascii="Calibri" w:hAnsi="Calibri" w:eastAsia="宋体" w:cs="宋体"/>
      <w:lang w:val="en-US" w:eastAsia="zh-CN" w:bidi="ar-SA"/>
    </w:rPr>
  </w:style>
  <w:style w:type="numbering" w:styleId="286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4369b58e-58d4-4716-a62c-62d973e21c63</errorID>
      <errorWord>确定出</errorWord>
      <group>L1_Word</group>
      <groupName>字词问题</groupName>
      <ability>L2_Typo</ability>
      <abilityName>字词错误</abilityName>
      <candidateList>
        <item>确定</item>
      </candidateList>
      <explain/>
      <paraID>63CA2B89</paraID>
      <start>0</start>
      <end>3</end>
      <status>ignored</status>
      <modifiedWord/>
      <trackRevisions>false</trackRevisions>
    </reviewItem>
    <reviewItem>
      <errorID>66e6b398-31ac-49b4-b9c4-80c65ea28657</errorID>
      <errorWord>法律、法规</errorWord>
      <group>L1_Word</group>
      <groupName>字词问题</groupName>
      <ability>L2_Typo</ability>
      <abilityName>字词错误</abilityName>
      <candidateList>
        <item>法律法规</item>
      </candidateList>
      <explain/>
      <paraID> AF75C06</paraID>
      <start>3</start>
      <end>8</end>
      <status>ignored</status>
      <modifiedWord/>
      <trackRevisions>false</trackRevisions>
    </reviewItem>
    <reviewItem>
      <errorID>f7916270-9a94-4547-bb61-413b0e5caf91</errorID>
      <errorWord>&lt;</errorWord>
      <group>L1_Format</group>
      <groupName>格式问题</groupName>
      <ability>L2_HalfPunc_CN</ability>
      <abilityName>全半角问题</abilityName>
      <candidateList>
        <item>〈</item>
      </candidateList>
      <explain>文本全半角错误。</explain>
      <paraID> DD0E06D</paraID>
      <start>134</start>
      <end>135</end>
      <status>ignored</status>
      <modifiedWord/>
      <trackRevisions>false</trackRevisions>
    </reviewItem>
    <reviewItem>
      <errorID>13a1ae50-dfcc-49d3-a511-7377d67bd79d</errorID>
      <errorWord>&gt;</errorWord>
      <group>L1_Format</group>
      <groupName>格式问题</groupName>
      <ability>L2_HalfPunc_CN</ability>
      <abilityName>全半角问题</abilityName>
      <candidateList>
        <item>〉</item>
      </candidateList>
      <explain>文本全半角错误。</explain>
      <paraID> DD0E06D</paraID>
      <start>151</start>
      <end>152</end>
      <status>ignored</status>
      <modifiedWord/>
      <trackRevisions>false</trackRevisions>
    </reviewItem>
    <reviewItem>
      <errorID>52c8fe9d-9d51-4dd4-9918-274663237920</errorID>
      <errorWord>“.</errorWord>
      <group>L1_Punc</group>
      <groupName>标点问题</groupName>
      <ability>L2_Punc_CN</ability>
      <abilityName>标点符号问题</abilityName>
      <candidateList>
        <item>“</item>
      </candidateList>
      <explain/>
      <paraID>7E658877</paraID>
      <start>48</start>
      <end>50</end>
      <status>ignored</status>
      <modifiedWord/>
      <trackRevisions>false</trackRevisions>
    </reviewItem>
    <reviewItem>
      <errorID>b6e9a0b5-419e-4e77-a23f-fa61d85e8350</errorID>
      <errorWord>:</errorWord>
      <group>L1_Format</group>
      <groupName>格式问题</groupName>
      <ability>L2_HalfPunc_CN</ability>
      <abilityName>全半角问题</abilityName>
      <candidateList>
        <item>：</item>
      </candidateList>
      <explain>文本全半角错误。</explain>
      <paraID>2404C6E5</paraID>
      <start>8</start>
      <end>9</end>
      <status>ignored</status>
      <modifiedWord/>
      <trackRevisions>false</trackRevisions>
    </reviewItem>
    <reviewItem>
      <errorID>3bd4d889-f067-45f2-a92c-a16da4117fd4</errorID>
      <errorWord>(</errorWord>
      <group>L1_Format</group>
      <groupName>格式问题</groupName>
      <ability>L2_HalfPunc_CN</ability>
      <abilityName>全半角问题</abilityName>
      <candidateList>
        <item>（</item>
      </candidateList>
      <explain>文本全半角错误。</explain>
      <paraID>2DC9A197</paraID>
      <start>74</start>
      <end>75</end>
      <status>ignored</status>
      <modifiedWord/>
      <trackRevisions>false</trackRevisions>
    </reviewItem>
    <reviewItem>
      <errorID>b6ef2f3b-c9fe-4ca0-9e15-3378eb4d80cf</errorID>
      <errorWord>)</errorWord>
      <group>L1_Format</group>
      <groupName>格式问题</groupName>
      <ability>L2_HalfPunc_CN</ability>
      <abilityName>全半角问题</abilityName>
      <candidateList>
        <item>）</item>
      </candidateList>
      <explain>文本全半角错误。</explain>
      <paraID>2DC9A197</paraID>
      <start>77</start>
      <end>78</end>
      <status>ignored</status>
      <modifiedWord/>
      <trackRevisions>false</trackRevisions>
    </reviewItem>
    <reviewItem>
      <errorID>31335d4d-4d7d-4b7a-a297-82dd26708801</errorID>
      <errorWord>(</errorWord>
      <group>L1_Format</group>
      <groupName>格式问题</groupName>
      <ability>L2_HalfPunc_CN</ability>
      <abilityName>全半角问题</abilityName>
      <candidateList>
        <item>（</item>
      </candidateList>
      <explain>文本全半角错误。</explain>
      <paraID>2DC9A197</paraID>
      <start>150</start>
      <end>151</end>
      <status>ignored</status>
      <modifiedWord/>
      <trackRevisions>false</trackRevisions>
    </reviewItem>
    <reviewItem>
      <errorID>4b0f2b2d-5a34-4b2d-af05-15e7ad59b60c</errorID>
      <errorWord>)</errorWord>
      <group>L1_Format</group>
      <groupName>格式问题</groupName>
      <ability>L2_HalfPunc_CN</ability>
      <abilityName>全半角问题</abilityName>
      <candidateList>
        <item>）</item>
      </candidateList>
      <explain>文本全半角错误。</explain>
      <paraID>2DC9A197</paraID>
      <start>163</start>
      <end>164</end>
      <status>ignored</status>
      <modifiedWord/>
      <trackRevisions>false</trackRevisions>
    </reviewItem>
    <reviewItem>
      <errorID>3a2e61cb-31dc-4ce1-99b0-2a910c15c83e</errorID>
      <errorWord>用</errorWord>
      <group>L1_Word</group>
      <groupName>字词问题</groupName>
      <ability>L2_Typo</ability>
      <abilityName>字词错误</abilityName>
      <candidateList>
        <item>用于</item>
      </candidateList>
      <explain/>
      <paraID>5EC69FB5</paraID>
      <start>10</start>
      <end>11</end>
      <status>ignored</status>
      <modifiedWord/>
      <trackRevisions>false</trackRevisions>
    </reviewItem>
    <reviewItem>
      <errorID>9e831538-d94d-4db5-ae86-783577d4a0c3</errorID>
      <errorWord>属</errorWord>
      <group>L1_Word</group>
      <groupName>字词问题</groupName>
      <ability>L2_Typo</ability>
      <abilityName>字词错误</abilityName>
      <candidateList>
        <item>属于</item>
      </candidateList>
      <explain/>
      <paraID> 9D1828E</paraID>
      <start>12</start>
      <end>13</end>
      <status>ignored</status>
      <modifiedWord/>
      <trackRevisions>false</trackRevisions>
    </reviewItem>
    <reviewItem>
      <errorID>f05c04e3-cb04-4712-b5da-7d1a50aad002</errorID>
      <errorWord>:</errorWord>
      <group>L1_Format</group>
      <groupName>格式问题</groupName>
      <ability>L2_HalfPunc_CN</ability>
      <abilityName>全半角问题</abilityName>
      <candidateList>
        <item>：</item>
      </candidateList>
      <explain>文本全半角错误。</explain>
      <paraID>  F70109</paraID>
      <start>8</start>
      <end>9</end>
      <status>ignored</status>
      <modifiedWord/>
      <trackRevisions>false</trackRevisions>
    </reviewItem>
    <reviewItem>
      <errorID>dab358cf-d054-4f9c-8f80-d413b5c48b08</errorID>
      <errorWord>:</errorWord>
      <group>L1_Format</group>
      <groupName>格式问题</groupName>
      <ability>L2_HalfPunc_CN</ability>
      <abilityName>全半角问题</abilityName>
      <candidateList>
        <item>：</item>
      </candidateList>
      <explain>文本全半角错误。</explain>
      <paraID>66933011</paraID>
      <start>8</start>
      <end>9</end>
      <status>ignored</status>
      <modifiedWord/>
      <trackRevisions>false</trackRevisions>
    </reviewItem>
    <reviewItem>
      <errorID>21c42cc0-e83f-4884-bf52-0332a46602ca</errorID>
      <errorWord>:</errorWord>
      <group>L1_Format</group>
      <groupName>格式问题</groupName>
      <ability>L2_HalfPunc_CN</ability>
      <abilityName>全半角问题</abilityName>
      <candidateList>
        <item>：</item>
      </candidateList>
      <explain>文本全半角错误。</explain>
      <paraID>3AC67D99</paraID>
      <start>8</start>
      <end>9</end>
      <status>ignored</status>
      <modifiedWord/>
      <trackRevisions>false</trackRevisions>
    </reviewItem>
    <reviewItem>
      <errorID>632a0dd5-9e49-4212-8610-06269bf56e43</errorID>
      <errorWord>,</errorWord>
      <group>L1_Format</group>
      <groupName>格式问题</groupName>
      <ability>L2_HalfPunc_CN</ability>
      <abilityName>全半角问题</abilityName>
      <candidateList>
        <item>，</item>
      </candidateList>
      <explain>文本全半角错误。</explain>
      <paraID>3AC67D99</paraID>
      <start>15</start>
      <end>16</end>
      <status>unmodified</status>
      <modifiedWord/>
      <trackRevisions>false</trackRevisions>
    </reviewItem>
    <reviewItem>
      <errorID>472eae11-0272-4598-879f-190a40116b98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17784422</paraID>
      <start>2</start>
      <end>6</end>
      <status>unmodified</status>
      <modifiedWord/>
      <trackRevisions>false</trackRevisions>
    </reviewItem>
    <reviewItem>
      <errorID>a7a1fa4e-8f52-4aaf-9e54-faed677e9bcb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4716F699</paraID>
      <start>51</start>
      <end>55</end>
      <status>unmodified</status>
      <modifiedWord/>
      <trackRevisions>false</trackRevisions>
    </reviewItem>
    <reviewItem>
      <errorID>49188c1a-5a43-4926-b2a4-81d5401c2d43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66C91927</paraID>
      <start>61</start>
      <end>65</end>
      <status>unmodified</status>
      <modifiedWord/>
      <trackRevisions>false</trackRevisions>
    </reviewItem>
    <reviewItem>
      <errorID>e884f7ce-e818-40ae-8073-2005070b1101</errorID>
      <errorWord>在现场勘察</errorWord>
      <group>L1_Word</group>
      <groupName>字词问题</groupName>
      <ability>L2_Typo</ability>
      <abilityName>字词错误</abilityName>
      <candidateList>
        <item>在现场勘查</item>
      </candidateList>
      <explain/>
      <paraID>52A14A1F</paraID>
      <start>7</start>
      <end>12</end>
      <status>unmodified</status>
      <modifiedWord/>
      <trackRevisions>false</trackRevisions>
    </reviewItem>
    <reviewItem>
      <errorID>9957012b-6f11-442b-bcef-758b9f4e397b</errorID>
      <errorWord>其它</errorWord>
      <group>L1_Word</group>
      <groupName>字词问题</groupName>
      <ability>L2_Alias</ability>
      <abilityName>也作/曾用词</abilityName>
      <candidateList>
        <item>其他</item>
      </candidateList>
      <explain>词汇[其它]为不规范表述或旧称，其规范书面表述为[其他]。</explain>
      <paraID> 43D2282</paraID>
      <start>53</start>
      <end>55</end>
      <status>ignored</status>
      <modifiedWord/>
      <trackRevisions>false</trackRevisions>
    </reviewItem>
    <reviewItem>
      <errorID>41658159-7f87-42a5-bf0a-54c1ec16e5f1</errorID>
      <errorWord>其它</errorWord>
      <group>L1_Word</group>
      <groupName>字词问题</groupName>
      <ability>L2_Alias</ability>
      <abilityName>也作/曾用词</abilityName>
      <candidateList>
        <item>其他</item>
      </candidateList>
      <explain>词汇[其它]为不规范表述或旧称，其规范书面表述为[其他]。</explain>
      <paraID> 43D2282</paraID>
      <start>81</start>
      <end>83</end>
      <status>ignored</status>
      <modifiedWord/>
      <trackRevisions>false</trackRevisions>
    </reviewItem>
    <reviewItem>
      <errorID>511af17e-c9c0-4bd8-9c03-83e5691f62c2</errorID>
      <errorWord>，是</errorWord>
      <group>L1_Word</group>
      <groupName>字词问题</groupName>
      <ability>L2_Typo</ability>
      <abilityName>字词错误</abilityName>
      <candidateList>
        <item>，</item>
      </candidateList>
      <explain/>
      <paraID>52DD8F24</paraID>
      <start>36</start>
      <end>38</end>
      <status>unmodified</status>
      <modifiedWord/>
      <trackRevisions>false</trackRevisions>
    </reviewItem>
    <reviewItem>
      <errorID>0df308cb-f46d-47a4-ab58-ea3405c98e44</errorID>
      <errorWord>(</errorWord>
      <group>L1_Format</group>
      <groupName>格式问题</groupName>
      <ability>L2_HalfPunc_CN</ability>
      <abilityName>全半角问题</abilityName>
      <candidateList>
        <item>（</item>
      </candidateList>
      <explain>文本全半角错误。</explain>
      <paraID>4CAB8FF3</paraID>
      <start>62</start>
      <end>63</end>
      <status>unmodified</status>
      <modifiedWord/>
      <trackRevisions>false</trackRevisions>
    </reviewItem>
    <reviewItem>
      <errorID>1153efc9-3a07-4160-b14f-719aa14645bc</errorID>
      <errorWord>)</errorWord>
      <group>L1_Format</group>
      <groupName>格式问题</groupName>
      <ability>L2_HalfPunc_CN</ability>
      <abilityName>全半角问题</abilityName>
      <candidateList>
        <item>）</item>
      </candidateList>
      <explain>文本全半角错误。</explain>
      <paraID>4CAB8FF3</paraID>
      <start>80</start>
      <end>81</end>
      <status>unmodified</status>
      <modifiedWord/>
      <trackRevisions>false</trackRevisions>
    </reviewItem>
    <reviewItem>
      <errorID>54c58dee-ae12-43a1-aac4-e9fd062b9c8d</errorID>
      <errorWord>通讯畅通</errorWord>
      <group>L1_Word</group>
      <groupName>字词问题</groupName>
      <ability>L2_Typo</ability>
      <abilityName>字词错误</abilityName>
      <candidateList>
        <item>通信畅通</item>
      </candidateList>
      <explain/>
      <paraID>72988BAB</paraID>
      <start>61</start>
      <end>65</end>
      <status>unmodified</status>
      <modifiedWord/>
      <trackRevisions>false</trackRevisions>
    </reviewItem>
    <reviewItem>
      <errorID>274254c8-5be5-434b-a213-01185390136d</errorID>
      <errorWord>（2017）11号</errorWord>
      <group>L1_Knowledge</group>
      <groupName>知识性问题</groupName>
      <ability>L2_Knowledge</ability>
      <abilityName>其他知识</abilityName>
      <candidateList>
        <item>〔2017〕11号</item>
      </candidateList>
      <explain>发文字号格式错误。</explain>
      <paraID>148F98DF</paraID>
      <start>64</start>
      <end>73</end>
      <status>unmodified</status>
      <modifiedWord/>
      <trackRevisions>false</trackRevisions>
    </reviewItem>
    <reviewItem>
      <errorID>3a785f88-f908-4f85-9b33-f663ef7be34f</errorID>
      <errorWord>登录到</errorWord>
      <group>L1_Word</group>
      <groupName>字词问题</groupName>
      <ability>L2_Typo</ability>
      <abilityName>字词错误</abilityName>
      <candidateList>
        <item>登录</item>
      </candidateList>
      <explain/>
      <paraID>102C484E</paraID>
      <start>99</start>
      <end>102</end>
      <status>unmodified</status>
      <modifiedWord/>
      <trackRevisions>false</trackRevisions>
    </reviewItem>
    <reviewItem>
      <errorID>26f7a1cd-9168-42f1-99aa-807431ecea63</errorID>
      <errorWord>&lt;</errorWord>
      <group>L1_Format</group>
      <groupName>格式问题</groupName>
      <ability>L2_HalfPunc_CN</ability>
      <abilityName>全半角问题</abilityName>
      <candidateList>
        <item>〈</item>
      </candidateList>
      <explain>文本全半角错误。</explain>
      <paraID>68C8B542</paraID>
      <start>38</start>
      <end>39</end>
      <status>unmodified</status>
      <modifiedWord/>
      <trackRevisions>false</trackRevisions>
    </reviewItem>
    <reviewItem>
      <errorID>6ebb7c91-422e-4155-a68f-7d802808cf3b</errorID>
      <errorWord>&lt;</errorWord>
      <group>L1_Format</group>
      <groupName>格式问题</groupName>
      <ability>L2_HalfPunc_CN</ability>
      <abilityName>全半角问题</abilityName>
      <candidateList>
        <item>〈</item>
      </candidateList>
      <explain>文本全半角错误。</explain>
      <paraID>76DE9F42</paraID>
      <start>38</start>
      <end>39</end>
      <status>unmodified</status>
      <modifiedWord/>
      <trackRevisions>false</trackRevisions>
    </reviewItem>
    <reviewItem>
      <errorID>b87b348f-9c91-42ca-892d-1a816ce825df</errorID>
      <errorWord>&lt;</errorWord>
      <group>L1_Format</group>
      <groupName>格式问题</groupName>
      <ability>L2_HalfPunc_CN</ability>
      <abilityName>全半角问题</abilityName>
      <candidateList>
        <item>〈</item>
      </candidateList>
      <explain>文本全半角错误。</explain>
      <paraID>55909199</paraID>
      <start>27</start>
      <end>28</end>
      <status>unmodified</status>
      <modifiedWord/>
      <trackRevisions>false</trackRevisions>
    </reviewItem>
    <reviewItem>
      <errorID>088b3687-39db-49b9-89b6-75d287a8be72</errorID>
      <errorWord>做出</errorWord>
      <group>L1_Word</group>
      <groupName>字词问题</groupName>
      <ability>L2_Typo</ability>
      <abilityName>字词错误</abilityName>
      <candidateList>
        <item>作出</item>
      </candidateList>
      <explain/>
      <paraID>537632AB</paraID>
      <start>104</start>
      <end>106</end>
      <status>unmodified</status>
      <modifiedWord/>
      <trackRevisions>false</trackRevisions>
    </reviewItem>
    <reviewItem>
      <errorID>940fc37f-0aaa-476a-800c-87a992fd7e4b</errorID>
      <errorWord>:</errorWord>
      <group>L1_Format</group>
      <groupName>格式问题</groupName>
      <ability>L2_HalfPunc_CN</ability>
      <abilityName>全半角问题</abilityName>
      <candidateList>
        <item>：</item>
      </candidateList>
      <explain>文本全半角错误。</explain>
      <paraID>2554AF59</paraID>
      <start>22</start>
      <end>23</end>
      <status>unmodified</status>
      <modifiedWord/>
      <trackRevisions>false</trackRevisions>
    </reviewItem>
    <reviewItem>
      <errorID>db36d03d-4300-4b2d-b865-f12102b7fd2e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2554AF59</paraID>
      <start>128</start>
      <end>129</end>
      <status>unmodified</status>
      <modifiedWord/>
      <trackRevisions>false</trackRevisions>
    </reviewItem>
    <reviewItem>
      <errorID>0ed9a279-29cc-4586-8ddb-943f383416fb</errorID>
      <errorWord>:</errorWord>
      <group>L1_Format</group>
      <groupName>格式问题</groupName>
      <ability>L2_HalfPunc_CN</ability>
      <abilityName>全半角问题</abilityName>
      <candidateList>
        <item>：</item>
      </candidateList>
      <explain>文本全半角错误。</explain>
      <paraID>7462B306</paraID>
      <start>21</start>
      <end>22</end>
      <status>unmodified</status>
      <modifiedWord/>
      <trackRevisions>false</trackRevisions>
    </reviewItem>
    <reviewItem>
      <errorID>b212b56b-78a4-413e-b1d7-63db1edc7f58</errorID>
      <errorWord>法律、法规</errorWord>
      <group>L1_Word</group>
      <groupName>字词问题</groupName>
      <ability>L2_Typo</ability>
      <abilityName>字词错误</abilityName>
      <candidateList>
        <item>法律法规</item>
      </candidateList>
      <explain/>
      <paraID>37897F03</paraID>
      <start>3</start>
      <end>8</end>
      <status>ignored</status>
      <modifiedWord/>
      <trackRevisions>false</trackRevisions>
    </reviewItem>
    <reviewItem>
      <errorID>e74fd578-8af1-40b7-b98f-4bb24efdd307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5ADA1BA6</paraID>
      <start>125</start>
      <end>128</end>
      <status>unmodified</status>
      <modifiedWord/>
      <trackRevisions>false</trackRevisions>
    </reviewItem>
    <reviewItem>
      <errorID>0fb84071-3d1f-444a-962f-84a78c33a3dd</errorID>
      <errorWord>做出</errorWord>
      <group>L1_Word</group>
      <groupName>字词问题</groupName>
      <ability>L2_Typo</ability>
      <abilityName>字词错误</abilityName>
      <candidateList>
        <item>作出</item>
      </candidateList>
      <explain/>
      <paraID>5ADA1BA6</paraID>
      <start>178</start>
      <end>180</end>
      <status>unmodified</status>
      <modifiedWord/>
      <trackRevisions>false</trackRevisions>
    </reviewItem>
    <reviewItem>
      <errorID>cb652f32-0ed9-44f7-b183-1713522c476f</errorID>
      <errorWord>和</errorWord>
      <group>L1_Word</group>
      <groupName>字词问题</groupName>
      <ability>L2_Typo</ability>
      <abilityName>字词错误</abilityName>
      <candidateList>
        <item>和加</item>
      </candidateList>
      <explain/>
      <paraID>5ADA1BA6</paraID>
      <start>223</start>
      <end>224</end>
      <status>unmodified</status>
      <modifiedWord/>
      <trackRevisions>false</trackRevisions>
    </reviewItem>
    <reviewItem>
      <errorID>4b4c0dd0-7620-4bd3-84c4-84f73130e4c7</errorID>
      <errorWord>确定出</errorWord>
      <group>L1_Word</group>
      <groupName>字词问题</groupName>
      <ability>L2_Typo</ability>
      <abilityName>字词错误</abilityName>
      <candidateList>
        <item>确定</item>
      </candidateList>
      <explain/>
      <paraID> 904E13E</paraID>
      <start>4</start>
      <end>7</end>
      <status>unmodified</status>
      <modifiedWord/>
      <trackRevisions>false</trackRevisions>
    </reviewItem>
    <reviewItem>
      <errorID>b166a9f2-c987-4249-b7fe-b46c2b01cf6e</errorID>
      <errorWord>,</errorWord>
      <group>L1_Format</group>
      <groupName>格式问题</groupName>
      <ability>L2_HalfPunc_CN</ability>
      <abilityName>全半角问题</abilityName>
      <candidateList>
        <item>，</item>
      </candidateList>
      <explain>文本全半角错误。</explain>
      <paraID> 904E13E</paraID>
      <start>56</start>
      <end>57</end>
      <status>unmodified</status>
      <modifiedWord/>
      <trackRevisions>false</trackRevisions>
    </reviewItem>
    <reviewItem>
      <errorID>c188fe3f-96e3-4bdf-8f00-4e4b87df301e</errorID>
      <errorWord>,</errorWord>
      <group>L1_Format</group>
      <groupName>格式问题</groupName>
      <ability>L2_HalfPunc_CN</ability>
      <abilityName>全半角问题</abilityName>
      <candidateList>
        <item>，</item>
      </candidateList>
      <explain>文本全半角错误。</explain>
      <paraID> 904E13E</paraID>
      <start>131</start>
      <end>132</end>
      <status>unmodified</status>
      <modifiedWord/>
      <trackRevisions>false</trackRevisions>
    </reviewItem>
    <reviewItem>
      <errorID>850190d4-e467-499a-bbcd-617f4c639261</errorID>
      <errorWord>&lt;</errorWord>
      <group>L1_Format</group>
      <groupName>格式问题</groupName>
      <ability>L2_HalfPunc_CN</ability>
      <abilityName>全半角问题</abilityName>
      <candidateList>
        <item>〈</item>
      </candidateList>
      <explain>文本全半角错误。</explain>
      <paraID>5F74D488</paraID>
      <start>12</start>
      <end>13</end>
      <status>unmodified</status>
      <modifiedWord/>
      <trackRevisions>false</trackRevisions>
    </reviewItem>
    <reviewItem>
      <errorID>41acd23e-283d-44c8-92ff-9f6bd60eb56c</errorID>
      <errorWord>&gt;的通知》</errorWord>
      <group>L1_Punc</group>
      <groupName>标点问题</groupName>
      <ability>L2_Punc_CN</ability>
      <abilityName>标点符号问题</abilityName>
      <candidateList>
        <item>〉的通知》</item>
      </candidateList>
      <explain/>
      <paraID>5F74D488</paraID>
      <start>32</start>
      <end>37</end>
      <status>unmodified</status>
      <modifiedWord/>
      <trackRevisions>false</trackRevisions>
    </reviewItem>
    <reviewItem>
      <errorID>824d86e1-19d8-42b2-a2af-0dd0a07a80d1</errorID>
      <errorWord>有关的</errorWord>
      <group>L1_Word</group>
      <groupName>字词问题</groupName>
      <ability>L2_Typo</ability>
      <abilityName>字词错误</abilityName>
      <candidateList>
        <item>有关</item>
      </candidateList>
      <explain/>
      <paraID>6E5CC0D1</paraID>
      <start>26</start>
      <end>29</end>
      <status>unmodified</status>
      <modifiedWord/>
      <trackRevisions>false</trackRevisions>
    </reviewItem>
    <reviewItem>
      <errorID>fccf93b4-e7e6-405a-9c97-182dff76427a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3658E1FB</paraID>
      <start>0</start>
      <end>2</end>
      <status>unmodified</status>
      <modifiedWord/>
      <trackRevisions>false</trackRevisions>
    </reviewItem>
    <reviewItem>
      <errorID>e2f0db83-c0c9-44b0-8713-dc33262e60e2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271005D2</paraID>
      <start>0</start>
      <end>2</end>
      <status>unmodified</status>
      <modifiedWord/>
      <trackRevisions>false</trackRevisions>
    </reviewItem>
    <reviewItem>
      <errorID>0ae7a996-0538-4491-8b3a-83f0dd02d34e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107C85FC</paraID>
      <start>0</start>
      <end>2</end>
      <status>unmodified</status>
      <modifiedWord/>
      <trackRevisions>false</trackRevisions>
    </reviewItem>
    <reviewItem>
      <errorID>16133115-560d-4dbd-9182-f1f4f57fabd4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66C0B202</paraID>
      <start>0</start>
      <end>2</end>
      <status>unmodified</status>
      <modifiedWord/>
      <trackRevisions>false</trackRevisions>
    </reviewItem>
    <reviewItem>
      <errorID>e358e965-d65c-4447-9045-c7b3f1bb042c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5016B1B5</paraID>
      <start>0</start>
      <end>2</end>
      <status>unmodified</status>
      <modifiedWord/>
      <trackRevisions>false</trackRevisions>
    </reviewItem>
    <reviewItem>
      <errorID>bef3e88c-b8fd-4670-b874-54159a532514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4106C36B</paraID>
      <start>0</start>
      <end>2</end>
      <status>unmodified</status>
      <modifiedWord/>
      <trackRevisions>false</trackRevisions>
    </reviewItem>
    <reviewItem>
      <errorID>07c6bc6e-dc56-43db-b594-78a698a3bdd7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4874E3F4</paraID>
      <start>0</start>
      <end>2</end>
      <status>unmodified</status>
      <modifiedWord/>
      <trackRevisions>false</trackRevisions>
    </reviewItem>
    <reviewItem>
      <errorID>8f99e248-acc6-473b-8434-b507023a41ae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446903D7</paraID>
      <start>0</start>
      <end>2</end>
      <status>unmodified</status>
      <modifiedWord/>
      <trackRevisions>false</trackRevisions>
    </reviewItem>
    <reviewItem>
      <errorID>f7a19a78-cdec-4eae-a3c3-fb30d38ab126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6746C29B</paraID>
      <start>0</start>
      <end>2</end>
      <status>unmodified</status>
      <modifiedWord/>
      <trackRevisions>false</trackRevisions>
    </reviewItem>
    <reviewItem>
      <errorID>aa284b72-cfb8-4b67-9ae0-822057f4d150</errorID>
      <errorWord>:</errorWord>
      <group>L1_Format</group>
      <groupName>格式问题</groupName>
      <ability>L2_HalfPunc_CN</ability>
      <abilityName>全半角问题</abilityName>
      <candidateList>
        <item>：</item>
      </candidateList>
      <explain>文本全半角错误。</explain>
      <paraID>6746C29B</paraID>
      <start>13</start>
      <end>14</end>
      <status>unmodified</status>
      <modifiedWord/>
      <trackRevisions>false</trackRevisions>
    </reviewItem>
    <reviewItem>
      <errorID>4d643c3d-fc21-4c67-80d4-c7035d60d002</errorID>
      <errorWord>:</errorWord>
      <group>L1_Format</group>
      <groupName>格式问题</groupName>
      <ability>L2_HalfPunc_CN</ability>
      <abilityName>全半角问题</abilityName>
      <candidateList>
        <item>：</item>
      </candidateList>
      <explain>文本全半角错误。</explain>
      <paraID>12EC83B0</paraID>
      <start>2</start>
      <end>3</end>
      <status>unmodified</status>
      <modifiedWord/>
      <trackRevisions>false</trackRevisions>
    </reviewItem>
    <reviewItem>
      <errorID>091d8918-221d-44ec-9681-a51e9c11bcae</errorID>
      <errorWord>:</errorWord>
      <group>L1_Format</group>
      <groupName>格式问题</groupName>
      <ability>L2_HalfPunc_CN</ability>
      <abilityName>全半角问题</abilityName>
      <candidateList>
        <item>：</item>
      </candidateList>
      <explain>文本全半角错误。</explain>
      <paraID>35F9AD09</paraID>
      <start>2</start>
      <end>3</end>
      <status>unmodified</status>
      <modifiedWord/>
      <trackRevisions>false</trackRevisions>
    </reviewItem>
    <reviewItem>
      <errorID>d40690a9-ecdb-46f8-9b5e-6eb2757ed742</errorID>
      <errorWord>[2020]46号</errorWord>
      <group>L1_Knowledge</group>
      <groupName>知识性问题</groupName>
      <ability>L2_Knowledge</ability>
      <abilityName>其他知识</abilityName>
      <candidateList>
        <item>〔2020〕46号</item>
      </candidateList>
      <explain>发文字号格式错误。</explain>
      <paraID>511F2B28</paraID>
      <start>36</start>
      <end>45</end>
      <status>unmodified</status>
      <modifiedWord/>
      <trackRevisions>false</trackRevisions>
    </reviewItem>
    <reviewItem>
      <errorID>5e957d0f-024c-4d31-90eb-39aa65ada582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71A00403</paraID>
      <start>0</start>
      <end>2</end>
      <status>unmodified</status>
      <modifiedWord/>
      <trackRevisions>false</trackRevisions>
    </reviewItem>
    <reviewItem>
      <errorID>f6d23ee2-906f-4fda-94a7-69ea652ca373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420592B9</paraID>
      <start>0</start>
      <end>2</end>
      <status>unmodified</status>
      <modifiedWord/>
      <trackRevisions>false</trackRevisions>
    </reviewItem>
    <reviewItem>
      <errorID>892bb16d-cf1a-4f22-9303-1097954a5527</errorID>
      <errorWord>:</errorWord>
      <group>L1_Format</group>
      <groupName>格式问题</groupName>
      <ability>L2_HalfPunc_CN</ability>
      <abilityName>全半角问题</abilityName>
      <candidateList>
        <item>：</item>
      </candidateList>
      <explain>文本全半角错误。</explain>
      <paraID>483518CB</paraID>
      <start>2</start>
      <end>3</end>
      <status>unmodified</status>
      <modifiedWord/>
      <trackRevisions>false</trackRevisions>
    </reviewItem>
    <reviewItem>
      <errorID>67d7af08-7cdb-407b-ba56-dcadb61cb82a</errorID>
      <errorWord>《政府采购法》</errorWord>
      <group>L1_Word</group>
      <groupName>字词问题</groupName>
      <ability>L2_Typo</ability>
      <abilityName>字词错误</abilityName>
      <candidateList>
        <item>《中华人民共和国政府采购法》</item>
      </candidateList>
      <explain/>
      <paraID> E7122C4</paraID>
      <start>30</start>
      <end>37</end>
      <status>unmodified</status>
      <modifiedWord/>
      <trackRevisions>false</trackRevisions>
    </reviewItem>
    <reviewItem>
      <errorID>00ad4408-59a6-4494-a351-2e07dfc09e3a</errorID>
      <errorWord>:</errorWord>
      <group>L1_Format</group>
      <groupName>格式问题</groupName>
      <ability>L2_HalfPunc_CN</ability>
      <abilityName>全半角问题</abilityName>
      <candidateList>
        <item>：</item>
      </candidateList>
      <explain>文本全半角错误。</explain>
      <paraID>2A5643EC</paraID>
      <start>2</start>
      <end>3</end>
      <status>unmodified</status>
      <modifiedWord/>
      <trackRevisions>false</trackRevisions>
    </reviewItem>
    <reviewItem>
      <errorID>3639649b-5fdd-4391-8b4f-0de5d50f4c09</errorID>
      <errorWord>[2020]46号</errorWord>
      <group>L1_Knowledge</group>
      <groupName>知识性问题</groupName>
      <ability>L2_Knowledge</ability>
      <abilityName>其他知识</abilityName>
      <candidateList>
        <item>〔2020〕46号</item>
      </candidateList>
      <explain>发文字号格式错误。</explain>
      <paraID>655E2DEB</paraID>
      <start>43</start>
      <end>52</end>
      <status>unmodified</status>
      <modifiedWord/>
      <trackRevisions>false</trackRevisions>
    </reviewItem>
    <reviewItem>
      <errorID>76eab2dd-bc5e-4c4b-ad9f-78454afbec25</errorID>
      <errorWord>:</errorWord>
      <group>L1_Format</group>
      <groupName>格式问题</groupName>
      <ability>L2_HalfPunc_CN</ability>
      <abilityName>全半角问题</abilityName>
      <candidateList>
        <item>：</item>
      </candidateList>
      <explain>文本全半角错误。</explain>
      <paraID>552AC3B2</paraID>
      <start>2</start>
      <end>3</end>
      <status>unmodified</status>
      <modifiedWord/>
      <trackRevisions>false</trackRevisions>
    </reviewItem>
    <reviewItem>
      <errorID>5d139c83-7d27-406b-9cc5-d6a431712183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3DACD194</paraID>
      <start>0</start>
      <end>2</end>
      <status>unmodified</status>
      <modifiedWord/>
      <trackRevisions>false</trackRevisions>
    </reviewItem>
    <reviewItem>
      <errorID>df409b0e-3053-4f57-90a8-7539d193d15f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F7DC12A</paraID>
      <start>0</start>
      <end>2</end>
      <status>unmodified</status>
      <modifiedWord/>
      <trackRevisions>false</trackRevisions>
    </reviewItem>
    <reviewItem>
      <errorID>2fc3a747-2111-4719-bf1d-b0ad80d937d3</errorID>
      <errorWord>:</errorWord>
      <group>L1_Format</group>
      <groupName>格式问题</groupName>
      <ability>L2_HalfPunc_CN</ability>
      <abilityName>全半角问题</abilityName>
      <candidateList>
        <item>：</item>
      </candidateList>
      <explain>文本全半角错误。</explain>
      <paraID>51458F08</paraID>
      <start>2</start>
      <end>3</end>
      <status>unmodified</status>
      <modifiedWord/>
      <trackRevisions>false</trackRevisions>
    </reviewItem>
    <reviewItem>
      <errorID>f2b5d5cb-34cb-4fb6-92cc-afbabe8df788</errorID>
      <errorWord>:</errorWord>
      <group>L1_Format</group>
      <groupName>格式问题</groupName>
      <ability>L2_HalfPunc_CN</ability>
      <abilityName>全半角问题</abilityName>
      <candidateList>
        <item>：</item>
      </candidateList>
      <explain>文本全半角错误。</explain>
      <paraID>194F0021</paraID>
      <start>2</start>
      <end>3</end>
      <status>unmodified</status>
      <modifiedWord/>
      <trackRevisions>false</trackRevisions>
    </reviewItem>
    <reviewItem>
      <errorID>443f22a3-bade-4c17-8d93-43015121d19a</errorID>
      <errorWord>:</errorWord>
      <group>L1_Format</group>
      <groupName>格式问题</groupName>
      <ability>L2_HalfPunc_CN</ability>
      <abilityName>全半角问题</abilityName>
      <candidateList>
        <item>：</item>
      </candidateList>
      <explain>文本全半角错误。</explain>
      <paraID>424CD46F</paraID>
      <start>2</start>
      <end>3</end>
      <status>unmodified</status>
      <modifiedWord/>
      <trackRevisions>false</trackRevisions>
    </reviewItem>
    <reviewItem>
      <errorID>511302b2-d346-4554-a96a-ecb3473b3a8c</errorID>
      <errorWord>:</errorWord>
      <group>L1_Format</group>
      <groupName>格式问题</groupName>
      <ability>L2_HalfPunc_CN</ability>
      <abilityName>全半角问题</abilityName>
      <candidateList>
        <item>：</item>
      </candidateList>
      <explain>文本全半角错误。</explain>
      <paraID>59E3EAF5</paraID>
      <start>2</start>
      <end>3</end>
      <status>unmodified</status>
      <modifiedWord/>
      <trackRevisions>false</trackRevisions>
    </reviewItem>
    <reviewItem>
      <errorID>d8c5850a-81fc-4cd5-a0d0-bdb9440bd168</errorID>
      <errorWord>,</errorWord>
      <group>L1_Format</group>
      <groupName>格式问题</groupName>
      <ability>L2_HalfPunc_CN</ability>
      <abilityName>全半角问题</abilityName>
      <candidateList>
        <item>，</item>
      </candidateList>
      <explain>文本全半角错误。</explain>
      <paraID> 824A1F4</paraID>
      <start>176</start>
      <end>177</end>
      <status>unmodified</status>
      <modifiedWord/>
      <trackRevisions>false</trackRevisions>
    </reviewItem>
    <reviewItem>
      <errorID>b6032ff9-4c44-4122-a2aa-5d3af559909d</errorID>
      <errorWord>:</errorWord>
      <group>L1_Format</group>
      <groupName>格式问题</groupName>
      <ability>L2_HalfPunc_CN</ability>
      <abilityName>全半角问题</abilityName>
      <candidateList>
        <item>：</item>
      </candidateList>
      <explain>文本全半角错误。</explain>
      <paraID>5BC6AF1E</paraID>
      <start>2</start>
      <end>3</end>
      <status>unmodified</status>
      <modifiedWord/>
      <trackRevisions>false</trackRevisions>
    </reviewItem>
    <reviewItem>
      <errorID>23981fcf-e321-4751-af33-aada33c14313</errorID>
      <errorWord>打</errorWord>
      <group>L1_Word</group>
      <groupName>字词问题</groupName>
      <ability>L2_Typo</ability>
      <abilityName>字词错误</abilityName>
      <candidateList>
        <item>第</item>
      </candidateList>
      <explain/>
      <paraID> 26E06C5</paraID>
      <start>2</start>
      <end>3</end>
      <status>unmodified</status>
      <modifiedWord/>
      <trackRevisions>false</trackRevisions>
    </reviewItem>
    <reviewItem>
      <errorID>dbc3500a-113f-4b13-9715-8545f2f659c2</errorID>
      <errorWord>联通</errorWord>
      <group>L1_Word</group>
      <groupName>字词问题</groupName>
      <ability>L2_Typo</ability>
      <abilityName>字词错误</abilityName>
      <candidateList>
        <item>连通</item>
      </candidateList>
      <explain/>
      <paraID>700456FC</paraID>
      <start>103</start>
      <end>105</end>
      <status>unmodified</status>
      <modifiedWord/>
      <trackRevisions>false</trackRevisions>
    </reviewItem>
    <reviewItem>
      <errorID>890cdb7e-7e28-4e74-82ef-b6862ad98a6e</errorID>
      <errorWord>:</errorWord>
      <group>L1_Format</group>
      <groupName>格式问题</groupName>
      <ability>L2_HalfPunc_CN</ability>
      <abilityName>全半角问题</abilityName>
      <candidateList>
        <item>：</item>
      </candidateList>
      <explain>文本全半角错误。</explain>
      <paraID>17BF2615</paraID>
      <start>23</start>
      <end>24</end>
      <status>unmodified</status>
      <modifiedWord/>
      <trackRevisions>false</trackRevisions>
    </reviewItem>
    <reviewItem>
      <errorID>d6bc2b4d-d04a-4318-849d-c6963a322f6e</errorID>
      <errorWord>：</errorWord>
      <group>L1_Format</group>
      <groupName>格式问题</groupName>
      <ability>L2_HalfPunc_CN</ability>
      <abilityName>全半角问题</abilityName>
      <candidateList>
        <item>:</item>
      </candidateList>
      <explain>文本全半角错误。</explain>
      <paraID>6D2C7957</paraID>
      <start>12</start>
      <end>13</end>
      <status>unmodified</status>
      <modifiedWord/>
      <trackRevisions>false</trackRevisions>
    </reviewItem>
    <reviewItem>
      <errorID>a8b68f90-85a8-4a2f-b48b-5e303d14861b</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6D2C7957</paraID>
      <start>30</start>
      <end>37</end>
      <status>unmodified</status>
      <modifiedWord/>
      <trackRevisions>false</trackRevisions>
    </reviewItem>
    <reviewItem>
      <errorID>7df4fd8e-a5e0-449c-909d-c913b7b1dbf0</errorID>
      <errorWord>：</errorWord>
      <group>L1_Format</group>
      <groupName>格式问题</groupName>
      <ability>L2_HalfPunc_CN</ability>
      <abilityName>全半角问题</abilityName>
      <candidateList>
        <item>:</item>
      </candidateList>
      <explain>文本全半角错误。</explain>
      <paraID>6D2C7957</paraID>
      <start>40</start>
      <end>41</end>
      <status>unmodified</status>
      <modifiedWord/>
      <trackRevisions>false</trackRevisions>
    </reviewItem>
    <reviewItem>
      <errorID>cec0d3d8-bd33-4446-a0e1-0a4a06b81c78</errorID>
      <errorWord>：</errorWord>
      <group>L1_Format</group>
      <groupName>格式问题</groupName>
      <ability>L2_HalfPunc_CN</ability>
      <abilityName>全半角问题</abilityName>
      <candidateList>
        <item>:</item>
      </candidateList>
      <explain>文本全半角错误。</explain>
      <paraID> 4983C67</paraID>
      <start>12</start>
      <end>13</end>
      <status>unmodified</status>
      <modifiedWord/>
      <trackRevisions>false</trackRevisions>
    </reviewItem>
    <reviewItem>
      <errorID>1c4b529e-7dc5-4b21-a280-ebf8dc73ce32</errorID>
      <errorWord>：</errorWord>
      <group>L1_Format</group>
      <groupName>格式问题</groupName>
      <ability>L2_HalfPunc_CN</ability>
      <abilityName>全半角问题</abilityName>
      <candidateList>
        <item>:</item>
      </candidateList>
      <explain>文本全半角错误。</explain>
      <paraID>38E72095</paraID>
      <start>12</start>
      <end>13</end>
      <status>unmodified</status>
      <modifiedWord/>
      <trackRevisions>false</trackRevisions>
    </reviewItem>
    <reviewItem>
      <errorID>5e27484d-ec5f-4d4a-81d4-ba54b5bdc228</errorID>
      <errorWord>：</errorWord>
      <group>L1_Format</group>
      <groupName>格式问题</groupName>
      <ability>L2_HalfPunc_CN</ability>
      <abilityName>全半角问题</abilityName>
      <candidateList>
        <item>:</item>
      </candidateList>
      <explain>文本全半角错误。</explain>
      <paraID>1B3E27AD</paraID>
      <start>12</start>
      <end>13</end>
      <status>unmodified</status>
      <modifiedWord/>
      <trackRevisions>false</trackRevisions>
    </reviewItem>
    <reviewItem>
      <errorID>d510a305-5e44-42fb-ad35-4132a6f6928c</errorID>
      <errorWord>：</errorWord>
      <group>L1_Format</group>
      <groupName>格式问题</groupName>
      <ability>L2_HalfPunc_CN</ability>
      <abilityName>全半角问题</abilityName>
      <candidateList>
        <item>:</item>
      </candidateList>
      <explain>文本全半角错误。</explain>
      <paraID>201C063D</paraID>
      <start>12</start>
      <end>13</end>
      <status>unmodified</status>
      <modifiedWord/>
      <trackRevisions>false</trackRevisions>
    </reviewItem>
    <reviewItem>
      <errorID>f71a37ee-3233-4239-8a42-db7c78158430</errorID>
      <errorWord>：</errorWord>
      <group>L1_Format</group>
      <groupName>格式问题</groupName>
      <ability>L2_HalfPunc_CN</ability>
      <abilityName>全半角问题</abilityName>
      <candidateList>
        <item>:</item>
      </candidateList>
      <explain>文本全半角错误。</explain>
      <paraID>629A1A30</paraID>
      <start>12</start>
      <end>13</end>
      <status>unmodified</status>
      <modifiedWord/>
      <trackRevisions>false</trackRevisions>
    </reviewItem>
    <reviewItem>
      <errorID>59b2c8bf-3a29-43b1-a235-b19177ae9b44</errorID>
      <errorWord>：</errorWord>
      <group>L1_Format</group>
      <groupName>格式问题</groupName>
      <ability>L2_HalfPunc_CN</ability>
      <abilityName>全半角问题</abilityName>
      <candidateList>
        <item>:</item>
      </candidateList>
      <explain>文本全半角错误。</explain>
      <paraID> E2BCDCF</paraID>
      <start>12</start>
      <end>13</end>
      <status>unmodified</status>
      <modifiedWord/>
      <trackRevisions>false</trackRevisions>
    </reviewItem>
    <reviewItem>
      <errorID>8005e584-18c9-4b4d-a057-c24e3e2dd58c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66E0D959</paraID>
      <start>6</start>
      <end>7</end>
      <status>unmodified</status>
      <modifiedWord/>
      <trackRevisions>false</trackRevisions>
    </reviewItem>
    <reviewItem>
      <errorID>edaf145c-f4c1-4313-bed6-02a6b563601d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311A5488</paraID>
      <start>6</start>
      <end>7</end>
      <status>unmodified</status>
      <modifiedWord/>
      <trackRevisions>false</trackRevisions>
    </reviewItem>
    <reviewItem>
      <errorID>4a657d96-6a2b-4344-a3d6-f188cd543e26</errorID>
      <errorWord>：</errorWord>
      <group>L1_Format</group>
      <groupName>格式问题</groupName>
      <ability>L2_HalfPunc_CN</ability>
      <abilityName>全半角问题</abilityName>
      <candidateList>
        <item>:</item>
      </candidateList>
      <explain>文本全半角错误。</explain>
      <paraID>5762D250</paraID>
      <start>14</start>
      <end>15</end>
      <status>unmodified</status>
      <modifiedWord/>
      <trackRevisions>false</trackRevisions>
    </reviewItem>
    <reviewItem>
      <errorID>1de55e39-60e6-42fe-88bf-2b8a0ba94228</errorID>
      <errorWord>：</errorWord>
      <group>L1_Format</group>
      <groupName>格式问题</groupName>
      <ability>L2_HalfPunc_CN</ability>
      <abilityName>全半角问题</abilityName>
      <candidateList>
        <item>:</item>
      </candidateList>
      <explain>文本全半角错误。</explain>
      <paraID>7926415A</paraID>
      <start>12</start>
      <end>13</end>
      <status>unmodified</status>
      <modifiedWord/>
      <trackRevisions>false</trackRevisions>
    </reviewItem>
    <reviewItem>
      <errorID>f874756d-25dc-408a-b246-89787a504287</errorID>
      <errorWord>：</errorWord>
      <group>L1_Format</group>
      <groupName>格式问题</groupName>
      <ability>L2_HalfPunc_CN</ability>
      <abilityName>全半角问题</abilityName>
      <candidateList>
        <item>:</item>
      </candidateList>
      <explain>文本全半角错误。</explain>
      <paraID>379A0A1E</paraID>
      <start>12</start>
      <end>13</end>
      <status>unmodified</status>
      <modifiedWord/>
      <trackRevisions>false</trackRevisions>
    </reviewItem>
    <reviewItem>
      <errorID>a7379936-f13b-450e-801f-f8aa1c7a390c</errorID>
      <errorWord>：</errorWord>
      <group>L1_Format</group>
      <groupName>格式问题</groupName>
      <ability>L2_HalfPunc_CN</ability>
      <abilityName>全半角问题</abilityName>
      <candidateList>
        <item>:</item>
      </candidateList>
      <explain>文本全半角错误。</explain>
      <paraID>696078E8</paraID>
      <start>12</start>
      <end>13</end>
      <status>unmodified</status>
      <modifiedWord/>
      <trackRevisions>false</trackRevisions>
    </reviewItem>
    <reviewItem>
      <errorID>0c010f5b-ed6b-479d-bcbe-deb6a67d72e3</errorID>
      <errorWord>：</errorWord>
      <group>L1_Format</group>
      <groupName>格式问题</groupName>
      <ability>L2_HalfPunc_CN</ability>
      <abilityName>全半角问题</abilityName>
      <candidateList>
        <item>:</item>
      </candidateList>
      <explain>文本全半角错误。</explain>
      <paraID> E42B352</paraID>
      <start>12</start>
      <end>13</end>
      <status>unmodified</status>
      <modifiedWord/>
      <trackRevisions>false</trackRevisions>
    </reviewItem>
    <reviewItem>
      <errorID>1c44efab-54bb-49ab-9b9e-28095d22a9ee</errorID>
      <errorWord>：</errorWord>
      <group>L1_Format</group>
      <groupName>格式问题</groupName>
      <ability>L2_HalfPunc_CN</ability>
      <abilityName>全半角问题</abilityName>
      <candidateList>
        <item>:</item>
      </candidateList>
      <explain>文本全半角错误。</explain>
      <paraID>24673EF0</paraID>
      <start>12</start>
      <end>13</end>
      <status>unmodified</status>
      <modifiedWord/>
      <trackRevisions>false</trackRevisions>
    </reviewItem>
    <reviewItem>
      <errorID>1fd38742-5356-40e3-aec3-d9714af44ecd</errorID>
      <errorWord>：</errorWord>
      <group>L1_Format</group>
      <groupName>格式问题</groupName>
      <ability>L2_HalfPunc_CN</ability>
      <abilityName>全半角问题</abilityName>
      <candidateList>
        <item>:</item>
      </candidateList>
      <explain>文本全半角错误。</explain>
      <paraID>40B2ED74</paraID>
      <start>12</start>
      <end>13</end>
      <status>unmodified</status>
      <modifiedWord/>
      <trackRevisions>false</trackRevisions>
    </reviewItem>
    <reviewItem>
      <errorID>125be8af-721d-4c01-83e2-4a542e016281</errorID>
      <errorWord>打</errorWord>
      <group>L1_Word</group>
      <groupName>字词问题</groupName>
      <ability>L2_Typo</ability>
      <abilityName>字词错误</abilityName>
      <candidateList>
        <item>第</item>
      </candidateList>
      <explain/>
      <paraID>7C769BEE</paraID>
      <start>5</start>
      <end>6</end>
      <status>unmodified</status>
      <modifiedWord/>
      <trackRevisions>false</trackRevisions>
    </reviewItem>
    <reviewItem>
      <errorID>d5cfdd99-0631-4fcd-a5e8-40bc647bf1f0</errorID>
      <errorWord>需</errorWord>
      <group>L1_Word</group>
      <groupName>字词问题</groupName>
      <ability>L2_Typo</ability>
      <abilityName>字词错误</abilityName>
      <candidateList>
        <item>须</item>
      </candidateList>
      <explain>存在发音相同字词的误用。</explain>
      <paraID>223490CD</paraID>
      <start>68</start>
      <end>69</end>
      <status>unmodified</status>
      <modifiedWord/>
      <trackRevisions>false</trackRevisions>
    </reviewItem>
    <reviewItem>
      <errorID>c27bc333-74b0-4696-8a1a-19615c8746b8</errorID>
      <errorWord>监测到</errorWord>
      <group>L1_Word</group>
      <groupName>字词问题</groupName>
      <ability>L2_Typo</ability>
      <abilityName>字词错误</abilityName>
      <candidateList>
        <item>监测</item>
      </candidateList>
      <explain/>
      <paraID>646828BF</paraID>
      <start>32</start>
      <end>35</end>
      <status>unmodified</status>
      <modifiedWord/>
      <trackRevisions>false</trackRevisions>
    </reviewItem>
    <reviewItem>
      <errorID>331eed03-264d-4ecc-950d-c5789f06d447</errorID>
      <errorWord>配戴</errorWord>
      <group>L1_Word</group>
      <groupName>字词问题</groupName>
      <ability>L2_Alias</ability>
      <abilityName>也作/曾用词</abilityName>
      <candidateList>
        <item>佩戴</item>
      </candidateList>
      <explain>词汇[配戴]为不规范表述或旧称，其规范书面表述为[佩戴]。</explain>
      <paraID>729C98A0</paraID>
      <start>20</start>
      <end>22</end>
      <status>unmodified</status>
      <modifiedWord/>
      <trackRevisions>false</trackRevisions>
    </reviewItem>
    <reviewItem>
      <errorID>84fe092d-65ec-403e-be6e-922fc21c106e</errorID>
      <errorWord>泼撒</errorWord>
      <group>L1_Word</group>
      <groupName>字词问题</groupName>
      <ability>L2_Typo</ability>
      <abilityName>字词错误</abilityName>
      <candidateList>
        <item>泼洒</item>
      </candidateList>
      <explain>存在发音相同字词的误用。</explain>
      <paraID>1B861D51</paraID>
      <start>32</start>
      <end>34</end>
      <status>unmodified</status>
      <modifiedWord/>
      <trackRevisions>false</trackRevisions>
    </reviewItem>
    <reviewItem>
      <errorID>654ffa4e-8c4d-4f21-aab3-050f16eb3569</errorID>
      <errorWord>使用</errorWord>
      <group>L1_Grammar</group>
      <groupName>语法问题</groupName>
      <ability>L2_Grammar</ability>
      <abilityName>语法错误</abilityName>
      <candidateList>
        <item>采取</item>
      </candidateList>
      <explain>“使用～措施”搭配不当，建议修改为“采取～措施”。</explain>
      <paraID> 31F7423</paraID>
      <start>26</start>
      <end>28</end>
      <status>unmodified</status>
      <modifiedWord/>
      <trackRevisions>false</trackRevisions>
    </reviewItem>
    <reviewItem>
      <errorID>3a25ba86-1580-4492-a9a7-cf76cd924688</errorID>
      <errorWord>终始</errorWord>
      <group>L1_Word</group>
      <groupName>字词问题</groupName>
      <ability>L2_Typo</ability>
      <abilityName>字词错误</abilityName>
      <candidateList>
        <item>始终</item>
      </candidateList>
      <explain/>
      <paraID>78C5F070</paraID>
      <start>11</start>
      <end>13</end>
      <status>unmodified</status>
      <modifiedWord/>
      <trackRevisions>false</trackRevisions>
    </reviewItem>
    <reviewItem>
      <errorID>1d10bd79-f3b2-403f-9027-644bc0e23e52</errorID>
      <errorWord>,</errorWord>
      <group>L1_Format</group>
      <groupName>格式问题</groupName>
      <ability>L2_HalfPunc_CN</ability>
      <abilityName>全半角问题</abilityName>
      <candidateList>
        <item>，</item>
      </candidateList>
      <explain>文本全半角错误。</explain>
      <paraID>109B7C61</paraID>
      <start>10</start>
      <end>11</end>
      <status>unmodified</status>
      <modifiedWord/>
      <trackRevisions>false</trackRevisions>
    </reviewItem>
    <reviewItem>
      <errorID>f6fb21d7-c3e8-4e75-aabc-03751c15fd43</errorID>
      <errorWord>清倒</errorWord>
      <group>L1_Word</group>
      <groupName>字词问题</groupName>
      <ability>L2_Typo</ability>
      <abilityName>字词错误</abilityName>
      <candidateList>
        <item>倾倒</item>
      </candidateList>
      <explain/>
      <paraID>109B7C61</paraID>
      <start>15</start>
      <end>17</end>
      <status>unmodified</status>
      <modifiedWord/>
      <trackRevisions>false</trackRevisions>
    </reviewItem>
    <reviewItem>
      <errorID>ea558980-e969-403c-a854-48685d54d4a5</errorID>
      <errorWord>清倒</errorWord>
      <group>L1_Word</group>
      <groupName>字词问题</groupName>
      <ability>L2_Typo</ability>
      <abilityName>字词错误</abilityName>
      <candidateList>
        <item>倾倒</item>
      </candidateList>
      <explain/>
      <paraID>717C3DB9</paraID>
      <start>14</start>
      <end>16</end>
      <status>unmodified</status>
      <modifiedWord/>
      <trackRevisions>false</trackRevisions>
    </reviewItem>
    <reviewItem>
      <errorID>e831d3b6-bedd-400f-853d-94f3a4388942</errorID>
      <errorWord>即时</errorWord>
      <group>L1_Word</group>
      <groupName>字词问题</groupName>
      <ability>L2_Typo</ability>
      <abilityName>字词错误</abilityName>
      <candidateList>
        <item>及时</item>
      </candidateList>
      <explain/>
      <paraID>6CF2D14B</paraID>
      <start>55</start>
      <end>57</end>
      <status>unmodified</status>
      <modifiedWord/>
      <trackRevisions>false</trackRevisions>
    </reviewItem>
    <reviewItem>
      <errorID>3dcd1fad-194b-44bf-a2c8-4e07b89b3ff2</errorID>
      <errorWord>ICU病房</errorWord>
      <group>L1_Word</group>
      <groupName>字词问题</groupName>
      <ability>L2_Typo</ability>
      <abilityName>字词错误</abilityName>
      <candidateList>
        <item>ICU</item>
      </candidateList>
      <explain/>
      <paraID>4671D206</paraID>
      <start>5</start>
      <end>10</end>
      <status>unmodified</status>
      <modifiedWord/>
      <trackRevisions>false</trackRevisions>
    </reviewItem>
    <reviewItem>
      <errorID>3c331d16-4f13-471b-8d0f-65ba4a68baae</errorID>
      <errorWord>-</errorWord>
      <group>L1_Format</group>
      <groupName>格式问题</groupName>
      <ability>L2_HalfPunc_CN</ability>
      <abilityName>全半角问题</abilityName>
      <candidateList>
        <item>－</item>
      </candidateList>
      <explain>文本全半角错误。</explain>
      <paraID>3892D646</paraID>
      <start>20</start>
      <end>21</end>
      <status>unmodified</status>
      <modifiedWord/>
      <trackRevisions>false</trackRevisions>
    </reviewItem>
    <reviewItem>
      <errorID>71a05c29-5d36-4cb3-a8d9-c22f4932a01b</errorID>
      <errorWord>-</errorWord>
      <group>L1_Format</group>
      <groupName>格式问题</groupName>
      <ability>L2_HalfPunc_CN</ability>
      <abilityName>全半角问题</abilityName>
      <candidateList>
        <item>－</item>
      </candidateList>
      <explain>文本全半角错误。</explain>
      <paraID>3892D646</paraID>
      <start>23</start>
      <end>24</end>
      <status>unmodified</status>
      <modifiedWord/>
      <trackRevisions>false</trackRevisions>
    </reviewItem>
    <reviewItem>
      <errorID>1e844b0e-f7e9-4484-8326-fa0e0636c9f3</errorID>
      <errorWord>二次</errorWord>
      <group>L1_Word</group>
      <groupName>字词问题</groupName>
      <ability>L2_Typo</ability>
      <abilityName>字词错误</abilityName>
      <candidateList>
        <item>两次</item>
      </candidateList>
      <explain/>
      <paraID>5AA32177</paraID>
      <start>16</start>
      <end>18</end>
      <status>unmodified</status>
      <modifiedWord/>
      <trackRevisions>false</trackRevisions>
    </reviewItem>
    <reviewItem>
      <errorID>3915128e-1e45-4132-8043-3ecf6ba3d691</errorID>
      <errorWord>(</errorWord>
      <group>L1_Format</group>
      <groupName>格式问题</groupName>
      <ability>L2_HalfPunc_CN</ability>
      <abilityName>全半角问题</abilityName>
      <candidateList>
        <item>（</item>
      </candidateList>
      <explain>文本全半角错误。</explain>
      <paraID> 1DF64AF</paraID>
      <start>8</start>
      <end>9</end>
      <status>unmodified</status>
      <modifiedWord/>
      <trackRevisions>false</trackRevisions>
    </reviewItem>
    <reviewItem>
      <errorID>913108d4-da77-4a94-a4da-b07eebe0219d</errorID>
      <errorWord>)</errorWord>
      <group>L1_Format</group>
      <groupName>格式问题</groupName>
      <ability>L2_HalfPunc_CN</ability>
      <abilityName>全半角问题</abilityName>
      <candidateList>
        <item>）</item>
      </candidateList>
      <explain>文本全半角错误。</explain>
      <paraID> 1DF64AF</paraID>
      <start>15</start>
      <end>16</end>
      <status>unmodified</status>
      <modifiedWord/>
      <trackRevisions>false</trackRevisions>
    </reviewItem>
    <reviewItem>
      <errorID>4fed1e8a-5434-485f-8d49-9c881cd00332</errorID>
      <errorWord>(</errorWord>
      <group>L1_Format</group>
      <groupName>格式问题</groupName>
      <ability>L2_HalfPunc_CN</ability>
      <abilityName>全半角问题</abilityName>
      <candidateList>
        <item>（</item>
      </candidateList>
      <explain>文本全半角错误。</explain>
      <paraID>5361ADC4</paraID>
      <start>3</start>
      <end>4</end>
      <status>unmodified</status>
      <modifiedWord/>
      <trackRevisions>false</trackRevisions>
    </reviewItem>
    <reviewItem>
      <errorID>c165a7e6-6e16-4faa-8850-20a4db15631d</errorID>
      <errorWord>)</errorWord>
      <group>L1_Format</group>
      <groupName>格式问题</groupName>
      <ability>L2_HalfPunc_CN</ability>
      <abilityName>全半角问题</abilityName>
      <candidateList>
        <item>）</item>
      </candidateList>
      <explain>文本全半角错误。</explain>
      <paraID>5361ADC4</paraID>
      <start>16</start>
      <end>17</end>
      <status>unmodified</status>
      <modifiedWord/>
      <trackRevisions>false</trackRevisions>
    </reviewItem>
    <reviewItem>
      <errorID>5678a114-828b-4e25-bea9-ad11699d9764</errorID>
      <errorWord>(</errorWord>
      <group>L1_Format</group>
      <groupName>格式问题</groupName>
      <ability>L2_HalfPunc_CN</ability>
      <abilityName>全半角问题</abilityName>
      <candidateList>
        <item>（</item>
      </candidateList>
      <explain>文本全半角错误。</explain>
      <paraID>623E4F73</paraID>
      <start>6</start>
      <end>7</end>
      <status>unmodified</status>
      <modifiedWord/>
      <trackRevisions>false</trackRevisions>
    </reviewItem>
    <reviewItem>
      <errorID>46822cb8-2d1e-40e8-b402-2806164ee1e9</errorID>
      <errorWord>)</errorWord>
      <group>L1_Format</group>
      <groupName>格式问题</groupName>
      <ability>L2_HalfPunc_CN</ability>
      <abilityName>全半角问题</abilityName>
      <candidateList>
        <item>）</item>
      </candidateList>
      <explain>文本全半角错误。</explain>
      <paraID>623E4F73</paraID>
      <start>15</start>
      <end>16</end>
      <status>unmodified</status>
      <modifiedWord/>
      <trackRevisions>false</trackRevisions>
    </reviewItem>
    <reviewItem>
      <errorID>f1d59eff-09bd-4e97-9dcd-4fa0fa8974e8</errorID>
      <errorWord>滑到</errorWord>
      <group>L1_Word</group>
      <groupName>字词问题</groupName>
      <ability>L2_Typo</ability>
      <abilityName>字词错误</abilityName>
      <candidateList>
        <item>滑倒</item>
      </candidateList>
      <explain/>
      <paraID>523100D2</paraID>
      <start>38</start>
      <end>40</end>
      <status>unmodified</status>
      <modifiedWord/>
      <trackRevisions>false</trackRevisions>
    </reviewItem>
    <reviewItem>
      <errorID>245c7522-4b71-4147-b2ff-237bf2fb7cb0</errorID>
      <errorWord>程</errorWord>
      <group>L1_Word</group>
      <groupName>字词问题</groupName>
      <ability>L2_Typo</ability>
      <abilityName>字词错误</abilityName>
      <candidateList>
        <item>程中</item>
      </candidateList>
      <explain/>
      <paraID>1E4B821F</paraID>
      <start>6</start>
      <end>7</end>
      <status>unmodified</status>
      <modifiedWord/>
      <trackRevisions>false</trackRevisions>
    </reviewItem>
    <reviewItem>
      <errorID>e8b3925b-04d2-464d-8749-da5cc60d33a8</errorID>
      <errorWord>其它</errorWord>
      <group>L1_Word</group>
      <groupName>字词问题</groupName>
      <ability>L2_Alias</ability>
      <abilityName>也作/曾用词</abilityName>
      <candidateList>
        <item>其他</item>
      </candidateList>
      <explain>词汇[其它]为不规范表述或旧称，其规范书面表述为[其他]。</explain>
      <paraID>234A4F10</paraID>
      <start>69</start>
      <end>71</end>
      <status>unmodified</status>
      <modifiedWord/>
      <trackRevisions>false</trackRevisions>
    </reviewItem>
    <reviewItem>
      <errorID>e788abcd-ea2d-4613-a9a3-bb45322208fd</errorID>
      <errorWord>、就</errorWord>
      <group>L1_Punc</group>
      <groupName>标点问题</groupName>
      <ability>L2_Punc_CN</ability>
      <abilityName>标点符号问题</abilityName>
      <candidateList>
        <item>，就</item>
      </candidateList>
      <explain>连接词前后不宜使用顿号，建议使用逗号。</explain>
      <paraID>652960B7</paraID>
      <start>40</start>
      <end>42</end>
      <status>unmodified</status>
      <modifiedWord/>
      <trackRevisions>false</trackRevisions>
    </reviewItem>
    <reviewItem>
      <errorID>5819ccb7-000b-44d6-aa0b-667ba17d4454</errorID>
      <errorWord>泄露</errorWord>
      <group>L1_Word</group>
      <groupName>字词问题</groupName>
      <ability>L2_Typo</ability>
      <abilityName>字词错误</abilityName>
      <candidateList>
        <item>泄漏</item>
      </candidateList>
      <explain>存在发音相同字词的误用。</explain>
      <paraID>75F28945</paraID>
      <start>104</start>
      <end>106</end>
      <status>unmodified</status>
      <modifiedWord/>
      <trackRevisions>false</trackRevisions>
    </reviewItem>
    <reviewItem>
      <errorID>c94600a6-d64f-4ddb-a82c-efa973342c5c</errorID>
      <errorWord>孳生</errorWord>
      <group>L1_Word</group>
      <groupName>字词问题</groupName>
      <ability>L2_Alias</ability>
      <abilityName>也作/曾用词</abilityName>
      <candidateList>
        <item>滋生</item>
      </candidateList>
      <explain>词汇[孳生]为不规范表述或旧称，其规范书面表述为[滋生]。</explain>
      <paraID> 54CAA11</paraID>
      <start>41</start>
      <end>43</end>
      <status>unmodified</status>
      <modifiedWord/>
      <trackRevisions>false</trackRevisions>
    </reviewItem>
    <reviewItem>
      <errorID>3b7d6d4d-84f5-4b87-8210-83fe263387f4</errorID>
      <errorWord>束</errorWord>
      <group>L1_Word</group>
      <groupName>字词问题</groupName>
      <ability>L2_Typo</ability>
      <abilityName>字词错误</abilityName>
      <candidateList>
        <item>束后</item>
      </candidateList>
      <explain/>
      <paraID>3A066F2D</paraID>
      <start>6</start>
      <end>7</end>
      <status>unmodified</status>
      <modifiedWord/>
      <trackRevisions>false</trackRevisions>
    </reviewItem>
    <reviewItem>
      <errorID>5a4c48b2-ccd7-44bb-b6d4-debf664c9063</errorID>
      <errorWord>孳生</errorWord>
      <group>L1_Word</group>
      <groupName>字词问题</groupName>
      <ability>L2_Alias</ability>
      <abilityName>也作/曾用词</abilityName>
      <candidateList>
        <item>滋生</item>
      </candidateList>
      <explain>词汇[孳生]为不规范表述或旧称，其规范书面表述为[滋生]。</explain>
      <paraID>758246EF</paraID>
      <start>30</start>
      <end>32</end>
      <status>unmodified</status>
      <modifiedWord/>
      <trackRevisions>false</trackRevisions>
    </reviewItem>
    <reviewItem>
      <errorID>d8243733-112c-4904-8d90-83e529293f2a</errorID>
      <errorWord>其它</errorWord>
      <group>L1_Word</group>
      <groupName>字词问题</groupName>
      <ability>L2_Alias</ability>
      <abilityName>也作/曾用词</abilityName>
      <candidateList>
        <item>其他</item>
      </candidateList>
      <explain>词汇[其它]为不规范表述或旧称，其规范书面表述为[其他]。</explain>
      <paraID>621DAB73</paraID>
      <start>45</start>
      <end>47</end>
      <status>unmodified</status>
      <modifiedWord/>
      <trackRevisions>false</trackRevisions>
    </reviewItem>
    <reviewItem>
      <errorID>a2564cd9-0026-47b8-b983-4ed41b0b11fa</errorID>
      <errorWord>双</errorWord>
      <group>L1_Word</group>
      <groupName>字词问题</groupName>
      <ability>L2_Typo</ability>
      <abilityName>字词错误</abilityName>
      <candidateList>
        <item>双方</item>
      </candidateList>
      <explain/>
      <paraID>42E666FD</paraID>
      <start>16</start>
      <end>17</end>
      <status>unmodified</status>
      <modifiedWord/>
      <trackRevisions>false</trackRevisions>
    </reviewItem>
    <reviewItem>
      <errorID>645eac43-cc8a-4c09-8565-08082aa8953c</errorID>
      <errorWord>反应</errorWord>
      <group>L1_Word</group>
      <groupName>字词问题</groupName>
      <ability>L2_Typo</ability>
      <abilityName>字词错误</abilityName>
      <candidateList>
        <item>反映</item>
      </candidateList>
      <explain/>
      <paraID>1C09C277</paraID>
      <start>7</start>
      <end>9</end>
      <status>unmodified</status>
      <modifiedWord/>
      <trackRevisions>false</trackRevisions>
    </reviewItem>
    <reviewItem>
      <errorID>76abe2fd-e3c6-4a5b-8cc5-dd748e98078a</errorID>
      <errorWord>晴纶</errorWord>
      <group>L1_Word</group>
      <groupName>字词问题</groupName>
      <ability>L2_Typo</ability>
      <abilityName>字词错误</abilityName>
      <candidateList>
        <item>腈纶</item>
      </candidateList>
      <explain/>
      <paraID>2FB9AC23</paraID>
      <start>0</start>
      <end>2</end>
      <status>unmodified</status>
      <modifiedWord/>
      <trackRevisions>false</trackRevisions>
    </reviewItem>
    <reviewItem>
      <errorID>b145407c-0ac1-4d33-ac24-6c61bce6505a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18AD956D</paraID>
      <start>23</start>
      <end>26</end>
      <status>unmodified</status>
      <modifiedWord/>
      <trackRevisions>false</trackRevisions>
    </reviewItem>
    <reviewItem>
      <errorID>934bf7e7-a5cf-4c41-bfc4-dc99e62b87bf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18AD956D</paraID>
      <start>36</start>
      <end>39</end>
      <status>unmodified</status>
      <modifiedWord/>
      <trackRevisions>false</trackRevisions>
    </reviewItem>
    <reviewItem>
      <errorID>3c339aab-4400-4dac-b68a-0ae16f177125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18AD956D</paraID>
      <start>49</start>
      <end>52</end>
      <status>unmodified</status>
      <modifiedWord/>
      <trackRevisions>false</trackRevisions>
    </reviewItem>
    <reviewItem>
      <errorID>919e04e9-02e8-43c3-9359-830d650d34cf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18AD956D</paraID>
      <start>64</start>
      <end>67</end>
      <status>unmodified</status>
      <modifiedWord/>
      <trackRevisions>false</trackRevisions>
    </reviewItem>
    <reviewItem>
      <errorID>bcb41028-e7dc-43fe-a5c2-8e0929bf9bd8</errorID>
      <errorWord>种</errorWord>
      <group>L1_Knowledge</group>
      <groupName>知识性问题</groupName>
      <ability>L2_Knowledge</ability>
      <abilityName>其他知识</abilityName>
      <candidateList>
        <item>个</item>
      </candidateList>
      <explain/>
      <paraID>398CF54F</paraID>
      <start>25</start>
      <end>26</end>
      <status>unmodified</status>
      <modifiedWord/>
      <trackRevisions>false</trackRevisions>
    </reviewItem>
    <reviewItem>
      <errorID>482991c0-3069-49f1-88f6-0a3bb36d42be</errorID>
      <errorWord>种</errorWord>
      <group>L1_Knowledge</group>
      <groupName>知识性问题</groupName>
      <ability>L2_Knowledge</ability>
      <abilityName>其他知识</abilityName>
      <candidateList>
        <item>个</item>
      </candidateList>
      <explain/>
      <paraID>6FABB86E</paraID>
      <start>25</start>
      <end>26</end>
      <status>unmodified</status>
      <modifiedWord/>
      <trackRevisions>false</trackRevisions>
    </reviewItem>
    <reviewItem>
      <errorID>783177f1-280d-4dec-b240-79e4cf25527f</errorID>
      <errorWord>3.8妇女节</errorWord>
      <group>L1_Word</group>
      <groupName>字词问题</groupName>
      <ability>L2_Typo</ability>
      <abilityName>字词错误</abilityName>
      <candidateList>
        <item>“三八”妇女节</item>
      </candidateList>
      <explain/>
      <paraID>2D57F1ED</paraID>
      <start>25</start>
      <end>31</end>
      <status>unmodified</status>
      <modifiedWord/>
      <trackRevisions>false</trackRevisions>
    </reviewItem>
    <reviewItem>
      <errorID>3e34ada3-cb9b-4ae6-956a-07e76f6ce219</errorID>
      <errorWord>供应</errorWord>
      <group>L1_Grammar</group>
      <groupName>语法问题</groupName>
      <ability>L2_Grammar</ability>
      <abilityName>语法错误</abilityName>
      <candidateList>
        <item>提供</item>
      </candidateList>
      <explain>“供应～服务”搭配不当，建议修改为“提供～服务”。</explain>
      <paraID>7AB2E298</paraID>
      <start>16</start>
      <end>18</end>
      <status>unmodified</status>
      <modifiedWord/>
      <trackRevisions>false</trackRevisions>
    </reviewItem>
    <reviewItem>
      <errorID>199435c0-ce4d-4f9c-aec4-c9c1340ea404</errorID>
      <errorWord>按受</errorWord>
      <group>L1_Word</group>
      <groupName>字词问题</groupName>
      <ability>L2_Typo</ability>
      <abilityName>字词错误</abilityName>
      <candidateList>
        <item>接受</item>
      </candidateList>
      <explain/>
      <paraID>333DD457</paraID>
      <start>34</start>
      <end>36</end>
      <status>unmodified</status>
      <modifiedWord/>
      <trackRevisions>false</trackRevisions>
    </reviewItem>
    <reviewItem>
      <errorID>5d5ae09b-2c64-4dba-9efa-af84974ebe7d</errorID>
      <errorWord>，</errorWord>
      <group>L1_Word</group>
      <groupName>字词问题</groupName>
      <ability>L2_Typo</ability>
      <abilityName>字词错误</abilityName>
      <candidateList>
        <item>，将</item>
      </candidateList>
      <explain/>
      <paraID>6607E44C</paraID>
      <start>47</start>
      <end>48</end>
      <status>unmodified</status>
      <modifiedWord/>
      <trackRevisions>false</trackRevisions>
    </reviewItem>
    <reviewItem>
      <errorID>1b5ad985-dbe3-4d51-9907-36ea45d80011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57CE1784</paraID>
      <start>7</start>
      <end>10</end>
      <status>unmodified</status>
      <modifiedWord/>
      <trackRevisions>false</trackRevisions>
    </reviewItem>
    <reviewItem>
      <errorID>8f24b8c3-6048-4b54-b692-762ea0a93737</errorID>
      <errorWord>需</errorWord>
      <group>L1_Word</group>
      <groupName>字词问题</groupName>
      <ability>L2_Typo</ability>
      <abilityName>字词错误</abilityName>
      <candidateList>
        <item>须</item>
      </candidateList>
      <explain>存在发音相同字词的误用。</explain>
      <paraID>18690FFA</paraID>
      <start>15</start>
      <end>16</end>
      <status>unmodified</status>
      <modifiedWord/>
      <trackRevisions>false</trackRevisions>
    </reviewItem>
    <reviewItem>
      <errorID>0c9a51d1-f172-4477-845c-fbfc9c875bb0</errorID>
      <errorWord>并能</errorWord>
      <group>L1_Word</group>
      <groupName>字词问题</groupName>
      <ability>L2_Typo</ability>
      <abilityName>字词错误</abilityName>
      <candidateList>
        <item>并</item>
      </candidateList>
      <explain/>
      <paraID>18690FFA</paraID>
      <start>25</start>
      <end>27</end>
      <status>unmodified</status>
      <modifiedWord/>
      <trackRevisions>false</trackRevisions>
    </reviewItem>
    <reviewItem>
      <errorID>4c511165-2f90-4e31-8181-b9be1d1a62b3</errorID>
      <errorWord>(</errorWord>
      <group>L1_Format</group>
      <groupName>格式问题</groupName>
      <ability>L2_HalfPunc_CN</ability>
      <abilityName>全半角问题</abilityName>
      <candidateList>
        <item>（</item>
      </candidateList>
      <explain>文本全半角错误。</explain>
      <paraID>5BC3CB45</paraID>
      <start>58</start>
      <end>59</end>
      <status>unmodified</status>
      <modifiedWord/>
      <trackRevisions>false</trackRevisions>
    </reviewItem>
    <reviewItem>
      <errorID>82248f3f-440c-4a67-9b99-8ccc7de223b9</errorID>
      <errorWord>)</errorWord>
      <group>L1_Format</group>
      <groupName>格式问题</groupName>
      <ability>L2_HalfPunc_CN</ability>
      <abilityName>全半角问题</abilityName>
      <candidateList>
        <item>）</item>
      </candidateList>
      <explain>文本全半角错误。</explain>
      <paraID>5BC3CB45</paraID>
      <start>80</start>
      <end>81</end>
      <status>unmodified</status>
      <modifiedWord/>
      <trackRevisions>false</trackRevisions>
    </reviewItem>
    <reviewItem>
      <errorID>e301ae79-c2f3-4262-94c7-454146fd9798</errorID>
      <errorWord>员工</errorWord>
      <group>L1_Word</group>
      <groupName>字词问题</groupName>
      <ability>L2_Typo</ability>
      <abilityName>字词错误</abilityName>
      <candidateList>
        <item>员</item>
      </candidateList>
      <explain/>
      <paraID>7377BBE3</paraID>
      <start>7</start>
      <end>9</end>
      <status>unmodified</status>
      <modifiedWord/>
      <trackRevisions>false</trackRevisions>
    </reviewItem>
    <reviewItem>
      <errorID>970f0313-76e9-4804-bfaa-bb9dfe0dbb71</errorID>
      <errorWord>回放</errorWord>
      <group>L1_Word</group>
      <groupName>字词问题</groupName>
      <ability>L2_Typo</ability>
      <abilityName>字词错误</abilityName>
      <candidateList>
        <item>回访</item>
      </candidateList>
      <explain/>
      <paraID> 9AFDB27</paraID>
      <start>92</start>
      <end>94</end>
      <status>unmodified</status>
      <modifiedWord/>
      <trackRevisions>false</trackRevisions>
    </reviewItem>
    <reviewItem>
      <errorID>3a082731-6b59-476d-a0dd-d2d142dcf3f8</errorID>
      <errorWord>属于</errorWord>
      <group>L1_Word</group>
      <groupName>字词问题</groupName>
      <ability>L2_Typo</ability>
      <abilityName>字词错误</abilityName>
      <candidateList>
        <item>疏于</item>
      </candidateList>
      <explain/>
      <paraID> 8318781</paraID>
      <start>6</start>
      <end>8</end>
      <status>unmodified</status>
      <modifiedWord/>
      <trackRevisions>false</trackRevisions>
    </reviewItem>
    <reviewItem>
      <errorID>a5df2f50-5631-4e9a-be08-1a21344def08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107BBD18</paraID>
      <start>32</start>
      <end>33</end>
      <status>unmodified</status>
      <modifiedWord/>
      <trackRevisions>false</trackRevisions>
    </reviewItem>
    <reviewItem>
      <errorID>3fc676f6-4b00-4ffb-af2c-7618dd9076df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107BBD18</paraID>
      <start>45</start>
      <end>46</end>
      <status>unmodified</status>
      <modifiedWord/>
      <trackRevisions>false</trackRevisions>
    </reviewItem>
    <reviewItem>
      <errorID>64ff39f6-c94b-4a59-83ce-c3ffb7b1ceb8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107BBD18</paraID>
      <start>58</start>
      <end>59</end>
      <status>unmodified</status>
      <modifiedWord/>
      <trackRevisions>false</trackRevisions>
    </reviewItem>
    <reviewItem>
      <errorID>f6876174-28b7-4fbd-94c1-05b2ad278229</errorID>
      <errorWord>(</errorWord>
      <group>L1_Format</group>
      <groupName>格式问题</groupName>
      <ability>L2_HalfPunc_CN</ability>
      <abilityName>全半角问题</abilityName>
      <candidateList>
        <item>（</item>
      </candidateList>
      <explain>文本全半角错误。</explain>
      <paraID>6646A284</paraID>
      <start>68</start>
      <end>69</end>
      <status>unmodified</status>
      <modifiedWord/>
      <trackRevisions>false</trackRevisions>
    </reviewItem>
    <reviewItem>
      <errorID>0ce36ddf-055d-4837-921d-dfd5ec5668c5</errorID>
      <errorWord>噪音</errorWord>
      <group>L1_Word</group>
      <groupName>字词问题</groupName>
      <ability>L2_Alias</ability>
      <abilityName>也作/曾用词</abilityName>
      <candidateList>
        <item>噪声</item>
      </candidateList>
      <explain>词汇[噪音]为不规范表述或旧称，其规范书面表述为[噪声]。</explain>
      <paraID>307DC7E0</paraID>
      <start>36</start>
      <end>38</end>
      <status>unmodified</status>
      <modifiedWord/>
      <trackRevisions>false</trackRevisions>
    </reviewItem>
    <reviewItem>
      <errorID>d8bafb7b-6bbf-4864-972e-9b0eabcce114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76271403</paraID>
      <start>77</start>
      <end>78</end>
      <status>ignored</status>
      <modifiedWord/>
      <trackRevisions>false</trackRevisions>
    </reviewItem>
    <reviewItem>
      <errorID>3ecf7eff-2053-4b1a-b000-a62f39a5be0e</errorID>
      <errorWord>由投</errorWord>
      <group>L1_Word</group>
      <groupName>字词问题</groupName>
      <ability>L2_Typo</ability>
      <abilityName>字词错误</abilityName>
      <candidateList>
        <item>由</item>
      </candidateList>
      <explain/>
      <paraID>109683BC</paraID>
      <start>43</start>
      <end>45</end>
      <status>ignored</status>
      <modifiedWord/>
      <trackRevisions>false</trackRevisions>
    </reviewItem>
    <reviewItem>
      <errorID>52d03098-a5c9-45ce-81a4-46cef63f9b14</errorID>
      <errorWord>其它</errorWord>
      <group>L1_Word</group>
      <groupName>字词问题</groupName>
      <ability>L2_Alias</ability>
      <abilityName>也作/曾用词</abilityName>
      <candidateList>
        <item>其他</item>
      </candidateList>
      <explain>词汇[其它]为不规范表述或旧称，其规范书面表述为[其他]。</explain>
      <paraID>28E05D9A</paraID>
      <start>50</start>
      <end>52</end>
      <status>ignored</status>
      <modifiedWord/>
      <trackRevisions>false</trackRevisions>
    </reviewItem>
    <reviewItem>
      <errorID>e1e346fe-1363-40ae-a906-475ea5a332bd</errorID>
      <errorWord>其它</errorWord>
      <group>L1_Word</group>
      <groupName>字词问题</groupName>
      <ability>L2_Alias</ability>
      <abilityName>也作/曾用词</abilityName>
      <candidateList>
        <item>其他</item>
      </candidateList>
      <explain>词汇[其它]为不规范表述或旧称，其规范书面表述为[其他]。</explain>
      <paraID>28E05D9A</paraID>
      <start>78</start>
      <end>80</end>
      <status>ignored</status>
      <modifiedWord/>
      <trackRevisions>false</trackRevisions>
    </reviewItem>
    <reviewItem>
      <errorID>9f2bd787-aa79-47c5-8090-438d44181545</errorID>
      <errorWord>&lt;</errorWord>
      <group>L1_Format</group>
      <groupName>格式问题</groupName>
      <ability>L2_HalfPunc_CN</ability>
      <abilityName>全半角问题</abilityName>
      <candidateList>
        <item>〈</item>
      </candidateList>
      <explain>文本全半角错误。</explain>
      <paraID>45155B02</paraID>
      <start>39</start>
      <end>40</end>
      <status>unmodified</status>
      <modifiedWord/>
      <trackRevisions>false</trackRevisions>
    </reviewItem>
    <reviewItem>
      <errorID>00daf5df-0d58-4ee5-b741-fa1028833e11</errorID>
      <errorWord>&gt;的通知》</errorWord>
      <group>L1_Punc</group>
      <groupName>标点问题</groupName>
      <ability>L2_Punc_CN</ability>
      <abilityName>标点符号问题</abilityName>
      <candidateList>
        <item>〉的通知》</item>
      </candidateList>
      <explain/>
      <paraID>45155B02</paraID>
      <start>59</start>
      <end>64</end>
      <status>unmodified</status>
      <modifiedWord/>
      <trackRevisions>false</trackRevisions>
    </reviewItem>
    <reviewItem>
      <errorID>63ddb781-5fbb-44bc-9bd6-3ab5a0142db7</errorID>
      <errorWord>[2020]46号</errorWord>
      <group>L1_Knowledge</group>
      <groupName>知识性问题</groupName>
      <ability>L2_Knowledge</ability>
      <abilityName>其他知识</abilityName>
      <candidateList>
        <item>〔2020〕46号</item>
      </candidateList>
      <explain>发文字号格式错误。</explain>
      <paraID>35765409</paraID>
      <start>158</start>
      <end>167</end>
      <status>unmodified</status>
      <modifiedWord/>
      <trackRevisions>false</trackRevisions>
    </reviewItem>
    <reviewItem>
      <errorID>e0be79dc-68ed-4ac3-9a8d-8d7e44359244</errorID>
      <errorWord>,</errorWord>
      <group>L1_Format</group>
      <groupName>格式问题</groupName>
      <ability>L2_HalfPunc_CN</ability>
      <abilityName>全半角问题</abilityName>
      <candidateList>
        <item>，</item>
      </candidateList>
      <explain>文本全半角错误。</explain>
      <paraID>  5EAC0D</paraID>
      <start>166</start>
      <end>167</end>
      <status>unmodified</status>
      <modifiedWord/>
      <trackRevisions>false</trackRevisions>
    </reviewItem>
    <reviewItem>
      <errorID>4d316e2f-c1d3-451c-9e3a-520bd96cdf18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1EAF57F6</paraID>
      <start>72</start>
      <end>75</end>
      <status>unmodified</status>
      <modifiedWord/>
      <trackRevisions>false</trackRevisions>
    </reviewItem>
    <reviewItem>
      <errorID>2dc24692-f4d1-4e05-a681-b89a7e2e576d</errorID>
      <errorWord>）</errorWord>
      <group>L1_Word</group>
      <groupName>字词问题</groupName>
      <ability>L2_Typo</ability>
      <abilityName>字词错误</abilityName>
      <candidateList>
        <item>）在</item>
      </candidateList>
      <explain/>
      <paraID>33055610</paraID>
      <start>56</start>
      <end>57</end>
      <status>unmodified</status>
      <modifiedWord/>
      <trackRevisions>false</trackRevisions>
    </reviewItem>
    <reviewItem>
      <errorID>39997f3c-81ba-427f-b06d-f7cb0476d8cf</errorID>
      <errorWord>等</errorWord>
      <group>L1_Word</group>
      <groupName>字词问题</groupName>
      <ability>L2_Typo</ability>
      <abilityName>字词错误</abilityName>
      <candidateList>
        <item>的</item>
      </candidateList>
      <explain/>
      <paraID> 3CE4E35</paraID>
      <start>33</start>
      <end>34</end>
      <status>unmodified</status>
      <modifiedWord/>
      <trackRevisions>false</trackRevisions>
    </reviewItem>
    <reviewItem>
      <errorID>75c469e9-cd48-4294-9bd8-5da86df0640b</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7D8FE635</paraID>
      <start>16</start>
      <end>22</end>
      <status>unmodified</status>
      <modifiedWord/>
      <trackRevisions>false</trackRevisions>
    </reviewItem>
    <reviewItem>
      <errorID>6d277ae8-dbb5-480d-a5ee-895deffc1920</errorID>
      <errorWord>、</errorWord>
      <group>L1_Punc</group>
      <groupName>标点问题</groupName>
      <ability>L2_Punc_CN</ability>
      <abilityName>标点符号问题</abilityName>
      <candidateList>
        <item>.</item>
      </candidateList>
      <explain/>
      <paraID>1E7CF58D</paraID>
      <start>1</start>
      <end>2</end>
      <status>unmodified</status>
      <modifiedWord/>
      <trackRevisions>false</trackRevisions>
    </reviewItem>
    <reviewItem>
      <errorID>07dfc643-6e6b-40f1-bb54-942876ae1dd0</errorID>
      <errorWord>、</errorWord>
      <group>L1_Punc</group>
      <groupName>标点问题</groupName>
      <ability>L2_Punc_CN</ability>
      <abilityName>标点符号问题</abilityName>
      <candidateList>
        <item>.</item>
      </candidateList>
      <explain/>
      <paraID> A0C540B</paraID>
      <start>1</start>
      <end>2</end>
      <status>unmodified</status>
      <modifiedWord/>
      <trackRevisions>false</trackRevisions>
    </reviewItem>
    <reviewItem>
      <errorID>6d4f20d8-3969-4713-bacb-1a342e75159c</errorID>
      <errorWord>(</errorWord>
      <group>L1_Format</group>
      <groupName>格式问题</groupName>
      <ability>L2_HalfPunc_CN</ability>
      <abilityName>全半角问题</abilityName>
      <candidateList>
        <item>（</item>
      </candidateList>
      <explain>文本全半角错误。</explain>
      <paraID>18F40388</paraID>
      <start>56</start>
      <end>57</end>
      <status>unmodified</status>
      <modifiedWord/>
      <trackRevisions>false</trackRevisions>
    </reviewItem>
    <reviewItem>
      <errorID>bd9ded07-1ca1-49fd-a169-e47c810e9898</errorID>
      <errorWord>依</errorWord>
      <group>L1_Word</group>
      <groupName>字词问题</groupName>
      <ability>L2_Typo</ability>
      <abilityName>字词错误</abilityName>
      <candidateList>
        <item>依据</item>
      </candidateList>
      <explain/>
      <paraID> AFCEC02</paraID>
      <start>3</start>
      <end>4</end>
      <status>unmodified</status>
      <modifiedWord/>
      <trackRevisions>false</trackRevisions>
    </reviewItem>
    <reviewItem>
      <errorID>799ba507-16ea-43fd-971c-4281f733bcb1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43BB53D5</paraID>
      <start>31</start>
      <end>32</end>
      <status>unmodified</status>
      <modifiedWord/>
      <trackRevisions>false</trackRevisions>
    </reviewItem>
    <reviewItem>
      <errorID>77ad7fc2-7995-4d1f-b98f-422d25816b18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43BB53D5</paraID>
      <start>38</start>
      <end>41</end>
      <status>unmodified</status>
      <modifiedWord/>
      <trackRevisions>false</trackRevisions>
    </reviewItem>
    <reviewItem>
      <errorID>b0fbf747-88db-4b06-a053-0d56a67edc16</errorID>
      <errorWord>进行实施</errorWord>
      <group>L1_Word</group>
      <groupName>字词问题</groupName>
      <ability>L2_Typo</ability>
      <abilityName>字词错误</abilityName>
      <candidateList>
        <item>实施</item>
      </candidateList>
      <explain/>
      <paraID>6976EDFC</paraID>
      <start>50</start>
      <end>54</end>
      <status>unmodified</status>
      <modifiedWord/>
      <trackRevisions>false</trackRevisions>
    </reviewItem>
    <reviewItem>
      <errorID>6e7e0048-5574-4edd-8096-757d8f3fc77d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7161A063</paraID>
      <start>31</start>
      <end>32</end>
      <status>unmodified</status>
      <modifiedWord/>
      <trackRevisions>false</trackRevisions>
    </reviewItem>
    <reviewItem>
      <errorID>1e00d353-4dc8-490a-a30c-59978b0f06db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7161A063</paraID>
      <start>38</start>
      <end>41</end>
      <status>unmodified</status>
      <modifiedWord/>
      <trackRevisions>false</trackRevisions>
    </reviewItem>
    <reviewItem>
      <errorID>a45574d3-e52b-4267-b2b8-50728aae103b</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57459286</paraID>
      <start>103</start>
      <end>106</end>
      <status>unmodified</status>
      <modifiedWord/>
      <trackRevisions>false</trackRevisions>
    </reviewItem>
    <reviewItem>
      <errorID>5e19b725-e874-4fb4-ad2f-38a5df3727b9</errorID>
      <errorWord>超</errorWord>
      <group>L1_Word</group>
      <groupName>字词问题</groupName>
      <ability>L2_Typo</ability>
      <abilityName>字词错误</abilityName>
      <candidateList>
        <item>超过</item>
      </candidateList>
      <explain/>
      <paraID>156377B1</paraID>
      <start>39</start>
      <end>40</end>
      <status>unmodified</status>
      <modifiedWord/>
      <trackRevisions>false</trackRevisions>
    </reviewItem>
    <reviewItem>
      <errorID>74534acb-1d48-4bcf-895d-78368e0b8d70</errorID>
      <errorWord>其它</errorWord>
      <group>L1_Word</group>
      <groupName>字词问题</groupName>
      <ability>L2_Alias</ability>
      <abilityName>也作/曾用词</abilityName>
      <candidateList>
        <item>其他</item>
      </candidateList>
      <explain>词汇[其它]为不规范表述或旧称，其规范书面表述为[其他]。</explain>
      <paraID>540852FF</paraID>
      <start>74</start>
      <end>76</end>
      <status>unmodified</status>
      <modifiedWord/>
      <trackRevisions>false</trackRevisions>
    </reviewItem>
    <reviewItem>
      <errorID>00e15191-cd31-4e76-9cc9-ad7362a1460a</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1D64D86E</paraID>
      <start>36</start>
      <end>41</end>
      <status>unmodified</status>
      <modifiedWord/>
      <trackRevisions>false</trackRevisions>
    </reviewItem>
    <reviewItem>
      <errorID>d73a86ed-519d-4b04-9464-8a3e0e29273b</errorID>
      <errorWord>其它</errorWord>
      <group>L1_Word</group>
      <groupName>字词问题</groupName>
      <ability>L2_Alias</ability>
      <abilityName>也作/曾用词</abilityName>
      <candidateList>
        <item>其他</item>
      </candidateList>
      <explain>词汇[其它]为不规范表述或旧称，其规范书面表述为[其他]。</explain>
      <paraID>264A66E9</paraID>
      <start>17</start>
      <end>19</end>
      <status>unmodified</status>
      <modifiedWord/>
      <trackRevisions>false</trackRevisions>
    </reviewItem>
    <reviewItem>
      <errorID>3b403261-50e2-40e9-ad4b-0183a32eec70</errorID>
      <errorWord>根据以上的</errorWord>
      <group>L1_Word</group>
      <groupName>字词问题</groupName>
      <ability>L2_Typo</ability>
      <abilityName>字词错误</abilityName>
      <candidateList>
        <item>根据以上</item>
      </candidateList>
      <explain/>
      <paraID>29EDB4DC</paraID>
      <start>6</start>
      <end>11</end>
      <status>unmodified</status>
      <modifiedWord/>
      <trackRevisions>false</trackRevisions>
    </reviewItem>
    <reviewItem>
      <errorID>c94882e0-ec7d-464e-8488-f9004ecf4234</errorID>
      <errorWord>权力</errorWord>
      <group>L1_Word</group>
      <groupName>字词问题</groupName>
      <ability>L2_Typo</ability>
      <abilityName>字词错误</abilityName>
      <candidateList>
        <item>权利</item>
      </candidateList>
      <explain/>
      <paraID> D8F1E21</paraID>
      <start>82</start>
      <end>84</end>
      <status>unmodified</status>
      <modifiedWord/>
      <trackRevisions>false</trackRevisions>
    </reviewItem>
    <reviewItem>
      <errorID>797d8bf7-8965-450b-adf1-0c236a720b42</errorID>
      <errorWord>&lt;</errorWord>
      <group>L1_Format</group>
      <groupName>格式问题</groupName>
      <ability>L2_HalfPunc_CN</ability>
      <abilityName>全半角问题</abilityName>
      <candidateList>
        <item>〈</item>
      </candidateList>
      <explain>文本全半角错误。</explain>
      <paraID>1A11F9FF</paraID>
      <start>64</start>
      <end>65</end>
      <status>unmodified</status>
      <modifiedWord/>
      <trackRevisions>false</trackRevisions>
    </reviewItem>
    <reviewItem>
      <errorID>1504fa78-d645-4789-bd4e-0aa8a34c9074</errorID>
      <errorWord>&gt;</errorWord>
      <group>L1_Format</group>
      <groupName>格式问题</groupName>
      <ability>L2_HalfPunc_CN</ability>
      <abilityName>全半角问题</abilityName>
      <candidateList>
        <item>〉</item>
      </candidateList>
      <explain>文本全半角错误。</explain>
      <paraID>1A11F9FF</paraID>
      <start>81</start>
      <end>82</end>
      <status>unmodified</status>
      <modifiedWord/>
      <trackRevisions>false</trackRevisions>
    </reviewItem>
    <reviewItem>
      <errorID>bd84970f-ddcc-47ac-bbfb-feadc7461415</errorID>
      <errorWord>&lt;</errorWord>
      <group>L1_Format</group>
      <groupName>格式问题</groupName>
      <ability>L2_HalfPunc_CN</ability>
      <abilityName>全半角问题</abilityName>
      <candidateList>
        <item>〈</item>
      </candidateList>
      <explain>文本全半角错误。</explain>
      <paraID>198A920D</paraID>
      <start>111</start>
      <end>112</end>
      <status>unmodified</status>
      <modifiedWord/>
      <trackRevisions>false</trackRevisions>
    </reviewItem>
    <reviewItem>
      <errorID>b65cbc35-9fc9-499e-8070-dc728d320632</errorID>
      <errorWord>&gt;的通知》</errorWord>
      <group>L1_Punc</group>
      <groupName>标点问题</groupName>
      <ability>L2_Punc_CN</ability>
      <abilityName>标点符号问题</abilityName>
      <candidateList>
        <item>〉的通知》</item>
      </candidateList>
      <explain/>
      <paraID>198A920D</paraID>
      <start>131</start>
      <end>136</end>
      <status>unmodified</status>
      <modifiedWord/>
      <trackRevisions>false</trackRevisions>
    </reviewItem>
    <reviewItem>
      <errorID>c5731261-f957-4976-be30-883543a34647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434CAD96</paraID>
      <start>16</start>
      <end>17</end>
      <status>unmodified</status>
      <modifiedWord/>
      <trackRevisions>false</trackRevisions>
    </reviewItem>
    <reviewItem>
      <errorID>133e2535-0b52-4b20-ab4f-6b0882599dc9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50D85644</paraID>
      <start>53</start>
      <end>56</end>
      <status>unmodified</status>
      <modifiedWord/>
      <trackRevisions>false</trackRevisions>
    </reviewItem>
    <reviewItem>
      <errorID>d263a4de-079e-4591-8830-604d931e3610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50D85644</paraID>
      <start>60</start>
      <end>63</end>
      <status>unmodified</status>
      <modifiedWord/>
      <trackRevisions>false</trackRevisions>
    </reviewItem>
    <reviewItem>
      <errorID>6e63e3e8-72c1-41fe-9041-d3ad8cc19a96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50D85644</paraID>
      <start>67</start>
      <end>70</end>
      <status>unmodified</status>
      <modifiedWord/>
      <trackRevisions>false</trackRevisions>
    </reviewItem>
    <reviewItem>
      <errorID>bfbb21cf-ff2d-487c-9c91-aaf5434fe64c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50D85644</paraID>
      <start>76</start>
      <end>79</end>
      <status>unmodified</status>
      <modifiedWord/>
      <trackRevisions>false</trackRevisions>
    </reviewItem>
    <reviewItem>
      <errorID>76483a7e-6b8a-433b-a75c-44f52abd55e5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50D85644</paraID>
      <start>90</start>
      <end>93</end>
      <status>unmodified</status>
      <modifiedWord/>
      <trackRevisions>false</trackRevisions>
    </reviewItem>
    <reviewItem>
      <errorID>7f1411dc-afe9-4356-98d6-07a77a8859e2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50D85644</paraID>
      <start>101</start>
      <end>104</end>
      <status>unmodified</status>
      <modifiedWord/>
      <trackRevisions>false</trackRevisions>
    </reviewItem>
    <reviewItem>
      <errorID>c87bf7ef-0c86-4e91-bf4c-3cd5c4f223fb</errorID>
      <errorWord>双</errorWord>
      <group>L1_Word</group>
      <groupName>字词问题</groupName>
      <ability>L2_Typo</ability>
      <abilityName>字词错误</abilityName>
      <candidateList>
        <item>双方</item>
      </candidateList>
      <explain/>
      <paraID>2862C8E8</paraID>
      <start>22</start>
      <end>23</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6DFF32C8-9027-4654-BF8A-28A4156F885E}"/>
</file>

<file path=customXml/itemProps2.xml><?xml version="1.0" encoding="utf-8"?>
<ds:datastoreItem xmlns:ds="http://schemas.openxmlformats.org/officeDocument/2006/customXml" ds:itemID="{7FB86E35-7F8E-45D8-94D4-0136E716BC2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cp:revision>
  <dcterms:created xsi:type="dcterms:W3CDTF">2024-05-06T02:29:00Z</dcterms:created>
  <dcterms:modified xsi:type="dcterms:W3CDTF">2026-07-28T07:36:30Z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63A260ECFBB64FBE83327624C002B52E_13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