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color w:val="000000" w:themeColor="text1"/>
          <w:sz w:val="36"/>
          <w:szCs w:val="36"/>
          <w:highlight w:val="none"/>
        </w:rPr>
      </w:pPr>
      <w:r>
        <w:rPr>
          <w:b/>
          <w:bCs/>
          <w:color w:val="000000" w:themeColor="text1"/>
          <w:sz w:val="36"/>
          <w:szCs w:val="36"/>
          <w:highlight w:val="none"/>
          <w:lang w:eastAsia="zh-CN"/>
        </w:rPr>
      </w:r>
      <w:r>
        <w:rPr>
          <w:color w:val="000000" w:themeColor="text1"/>
          <w:highlight w:val="none"/>
        </w:rPr>
      </w:r>
      <w:r/>
    </w:p>
    <w:p>
      <w:pPr>
        <w:spacing w:line="360" w:lineRule="auto"/>
        <w:rPr>
          <w:b/>
          <w:bCs/>
          <w:color w:val="000000" w:themeColor="text1"/>
          <w:sz w:val="36"/>
          <w:szCs w:val="36"/>
          <w:highlight w:val="none"/>
        </w:rPr>
      </w:pPr>
      <w:r>
        <w:rPr>
          <w:b/>
          <w:bCs/>
          <w:color w:val="000000" w:themeColor="text1"/>
          <w:sz w:val="36"/>
          <w:szCs w:val="36"/>
          <w:highlight w:val="none"/>
          <w:lang w:eastAsia="zh-CN"/>
        </w:rPr>
      </w:r>
      <w:r>
        <w:rPr>
          <w:color w:val="000000" w:themeColor="text1"/>
          <w:highlight w:val="none"/>
        </w:rPr>
      </w:r>
      <w:r/>
    </w:p>
    <w:p>
      <w:pPr>
        <w:spacing w:line="360" w:lineRule="auto"/>
        <w:rPr>
          <w:color w:val="000000" w:themeColor="text1"/>
          <w:sz w:val="36"/>
          <w:szCs w:val="36"/>
          <w:highlight w:val="none"/>
        </w:rPr>
      </w:pPr>
      <w:r>
        <w:rPr>
          <w:color w:val="000000" w:themeColor="text1"/>
          <w:sz w:val="36"/>
          <w:szCs w:val="36"/>
          <w:highlight w:val="none"/>
          <w:lang w:eastAsia="zh-CN"/>
        </w:rPr>
      </w:r>
      <w:r>
        <w:rPr>
          <w:color w:val="000000" w:themeColor="text1"/>
          <w:highlight w:val="none"/>
        </w:rPr>
      </w:r>
      <w:r/>
    </w:p>
    <w:p>
      <w:pPr>
        <w:jc w:val="center"/>
        <w:spacing w:line="360" w:lineRule="auto"/>
        <w:rPr>
          <w:b/>
          <w:bCs/>
          <w:color w:val="000000" w:themeColor="text1"/>
          <w:sz w:val="112"/>
          <w:szCs w:val="112"/>
          <w:highlight w:val="none"/>
        </w:rPr>
      </w:pPr>
      <w:r>
        <w:rPr>
          <w:color w:val="000000" w:themeColor="text1"/>
          <w:highlight w:val="none"/>
        </w:rPr>
      </w:r>
      <w:bookmarkStart w:id="0" w:name="_Hlk9977054"/>
      <w:r>
        <w:rPr>
          <w:rFonts w:hint="eastAsia"/>
          <w:b/>
          <w:bCs/>
          <w:color w:val="000000" w:themeColor="text1"/>
          <w:sz w:val="112"/>
          <w:szCs w:val="112"/>
          <w:highlight w:val="none"/>
          <w:lang w:eastAsia="zh-CN"/>
        </w:rPr>
        <w:t xml:space="preserve">竞争性磋商文件</w:t>
      </w:r>
      <w:bookmarkEnd w:id="0"/>
      <w:r>
        <w:rPr>
          <w:color w:val="000000" w:themeColor="text1"/>
          <w:highlight w:val="none"/>
        </w:rPr>
      </w:r>
      <w:r/>
    </w:p>
    <w:p>
      <w:pPr>
        <w:jc w:val="center"/>
        <w:spacing w:line="360" w:lineRule="auto"/>
        <w:rPr>
          <w:b/>
          <w:bCs/>
          <w:color w:val="000000" w:themeColor="text1"/>
          <w:sz w:val="36"/>
          <w:szCs w:val="36"/>
          <w:highlight w:val="none"/>
        </w:rPr>
      </w:pPr>
      <w:r>
        <w:rPr>
          <w:b/>
          <w:bCs/>
          <w:color w:val="000000" w:themeColor="text1"/>
          <w:sz w:val="36"/>
          <w:szCs w:val="36"/>
          <w:highlight w:val="none"/>
          <w:lang w:eastAsia="zh-CN"/>
        </w:rPr>
      </w:r>
      <w:r>
        <w:rPr>
          <w:color w:val="000000" w:themeColor="text1"/>
          <w:highlight w:val="none"/>
        </w:rPr>
      </w:r>
      <w:r/>
    </w:p>
    <w:p>
      <w:pPr>
        <w:spacing w:line="360" w:lineRule="auto"/>
        <w:rPr>
          <w:b/>
          <w:bCs/>
          <w:color w:val="000000" w:themeColor="text1"/>
          <w:sz w:val="36"/>
          <w:szCs w:val="36"/>
          <w:highlight w:val="none"/>
        </w:rPr>
      </w:pPr>
      <w:r>
        <w:rPr>
          <w:b/>
          <w:bCs/>
          <w:color w:val="000000" w:themeColor="text1"/>
          <w:sz w:val="36"/>
          <w:szCs w:val="36"/>
          <w:highlight w:val="none"/>
          <w:lang w:eastAsia="zh-CN"/>
        </w:rPr>
      </w:r>
      <w:r>
        <w:rPr>
          <w:color w:val="000000" w:themeColor="text1"/>
          <w:highlight w:val="none"/>
        </w:rPr>
      </w:r>
      <w:r/>
    </w:p>
    <w:p>
      <w:pPr>
        <w:spacing w:line="360" w:lineRule="auto"/>
        <w:rPr>
          <w:b/>
          <w:bCs/>
          <w:color w:val="000000" w:themeColor="text1"/>
          <w:sz w:val="36"/>
          <w:szCs w:val="36"/>
          <w:highlight w:val="none"/>
        </w:rPr>
      </w:pPr>
      <w:r>
        <w:rPr>
          <w:b/>
          <w:bCs/>
          <w:color w:val="000000" w:themeColor="text1"/>
          <w:sz w:val="36"/>
          <w:szCs w:val="36"/>
          <w:highlight w:val="none"/>
          <w:lang w:eastAsia="zh-CN"/>
        </w:rPr>
      </w:r>
      <w:r>
        <w:rPr>
          <w:color w:val="000000" w:themeColor="text1"/>
          <w:highlight w:val="none"/>
        </w:rPr>
      </w:r>
      <w:r/>
    </w:p>
    <w:p>
      <w:pPr>
        <w:spacing w:line="360" w:lineRule="auto"/>
        <w:rPr>
          <w:b/>
          <w:bCs/>
          <w:color w:val="000000" w:themeColor="text1"/>
          <w:sz w:val="36"/>
          <w:szCs w:val="36"/>
          <w:highlight w:val="none"/>
        </w:rPr>
      </w:pPr>
      <w:r>
        <w:rPr>
          <w:b/>
          <w:bCs/>
          <w:color w:val="000000" w:themeColor="text1"/>
          <w:sz w:val="36"/>
          <w:szCs w:val="36"/>
          <w:highlight w:val="none"/>
          <w:lang w:eastAsia="zh-CN"/>
        </w:rPr>
      </w:r>
      <w:r>
        <w:rPr>
          <w:color w:val="000000" w:themeColor="text1"/>
          <w:highlight w:val="none"/>
        </w:rPr>
      </w:r>
      <w:r/>
    </w:p>
    <w:p>
      <w:pPr>
        <w:spacing w:line="360" w:lineRule="auto"/>
        <w:rPr>
          <w:color w:val="000000" w:themeColor="text1"/>
          <w:sz w:val="40"/>
          <w:szCs w:val="40"/>
          <w:highlight w:val="none"/>
        </w:rPr>
      </w:pPr>
      <w:r>
        <w:rPr>
          <w:rFonts w:hint="eastAsia"/>
          <w:b/>
          <w:bCs/>
          <w:color w:val="000000" w:themeColor="text1"/>
          <w:sz w:val="40"/>
          <w:szCs w:val="40"/>
          <w:highlight w:val="none"/>
          <w:lang w:eastAsia="zh-CN"/>
        </w:rPr>
        <w:t xml:space="preserve">项目名称：</w:t>
      </w:r>
      <w:bookmarkStart w:id="1" w:name="OLE_LINK35"/>
      <w:r>
        <w:rPr>
          <w:color w:val="000000" w:themeColor="text1"/>
          <w:highlight w:val="none"/>
        </w:rPr>
      </w:r>
      <w:bookmarkStart w:id="2" w:name="OLE_LINK34"/>
      <w:r>
        <w:rPr>
          <w:rFonts w:hint="eastAsia"/>
          <w:b/>
          <w:bCs/>
          <w:color w:val="000000" w:themeColor="text1"/>
          <w:sz w:val="40"/>
          <w:szCs w:val="40"/>
          <w:highlight w:val="none"/>
          <w:lang w:eastAsia="zh-CN"/>
        </w:rPr>
        <w:t xml:space="preserve">2026-2027年南京市治超综合管理平台监测数据核查管理等相关技术服务</w:t>
      </w:r>
      <w:bookmarkEnd w:id="1"/>
      <w:r>
        <w:rPr>
          <w:color w:val="000000" w:themeColor="text1"/>
          <w:highlight w:val="none"/>
        </w:rPr>
      </w:r>
      <w:bookmarkEnd w:id="2"/>
      <w:r>
        <w:rPr>
          <w:color w:val="000000" w:themeColor="text1"/>
          <w:highlight w:val="none"/>
        </w:rPr>
      </w:r>
      <w:r/>
    </w:p>
    <w:p>
      <w:pPr>
        <w:spacing w:line="360" w:lineRule="auto"/>
        <w:widowControl/>
        <w:rPr>
          <w:color w:val="000000" w:themeColor="text1"/>
          <w:sz w:val="40"/>
          <w:szCs w:val="40"/>
          <w:highlight w:val="none"/>
        </w:rPr>
      </w:pPr>
      <w:r>
        <w:rPr>
          <w:rFonts w:hint="eastAsia"/>
          <w:b/>
          <w:bCs/>
          <w:color w:val="000000" w:themeColor="text1"/>
          <w:sz w:val="40"/>
          <w:szCs w:val="40"/>
          <w:highlight w:val="none"/>
          <w:lang w:eastAsia="zh-CN"/>
        </w:rPr>
        <w:t xml:space="preserve">项目编号：JSZC-320100-JSJG-C2026-0001</w:t>
      </w:r>
      <w:r>
        <w:rPr>
          <w:color w:val="000000" w:themeColor="text1"/>
          <w:highlight w:val="none"/>
        </w:rPr>
      </w:r>
      <w:r/>
    </w:p>
    <w:p>
      <w:pPr>
        <w:spacing w:line="360" w:lineRule="auto"/>
        <w:rPr>
          <w:color w:val="000000" w:themeColor="text1"/>
          <w:sz w:val="40"/>
          <w:szCs w:val="40"/>
          <w:highlight w:val="none"/>
        </w:rPr>
      </w:pPr>
      <w:r>
        <w:rPr>
          <w:rFonts w:hint="eastAsia"/>
          <w:b/>
          <w:bCs/>
          <w:color w:val="000000" w:themeColor="text1"/>
          <w:spacing w:val="38"/>
          <w:sz w:val="40"/>
          <w:szCs w:val="40"/>
          <w:highlight w:val="none"/>
          <w:lang w:eastAsia="zh-CN"/>
        </w:rPr>
        <w:t xml:space="preserve">采购人</w:t>
      </w:r>
      <w:r>
        <w:rPr>
          <w:rFonts w:hint="eastAsia"/>
          <w:b/>
          <w:bCs/>
          <w:color w:val="000000" w:themeColor="text1"/>
          <w:sz w:val="40"/>
          <w:szCs w:val="40"/>
          <w:highlight w:val="none"/>
          <w:lang w:eastAsia="zh-CN"/>
        </w:rPr>
        <w:t xml:space="preserve">：南京市交通运输综合行政执法总队四支队</w:t>
      </w:r>
      <w:r>
        <w:rPr>
          <w:color w:val="000000" w:themeColor="text1"/>
          <w:highlight w:val="none"/>
        </w:rPr>
      </w:r>
      <w:r/>
    </w:p>
    <w:p>
      <w:pPr>
        <w:spacing w:line="360" w:lineRule="auto"/>
        <w:rPr>
          <w:color w:val="000000" w:themeColor="text1"/>
          <w:sz w:val="40"/>
          <w:szCs w:val="40"/>
          <w:highlight w:val="none"/>
        </w:rPr>
      </w:pPr>
      <w:r>
        <w:rPr>
          <w:rFonts w:hint="eastAsia"/>
          <w:b/>
          <w:bCs/>
          <w:color w:val="000000" w:themeColor="text1"/>
          <w:spacing w:val="20"/>
          <w:sz w:val="40"/>
          <w:szCs w:val="40"/>
          <w:highlight w:val="none"/>
          <w:lang w:eastAsia="zh-CN"/>
        </w:rPr>
        <w:t xml:space="preserve">采购代理机构：</w:t>
      </w:r>
      <w:r>
        <w:rPr>
          <w:rFonts w:hint="eastAsia"/>
          <w:b/>
          <w:bCs/>
          <w:color w:val="000000" w:themeColor="text1"/>
          <w:sz w:val="40"/>
          <w:szCs w:val="40"/>
          <w:highlight w:val="none"/>
          <w:lang w:eastAsia="zh-CN"/>
        </w:rPr>
        <w:t xml:space="preserve">江苏建高工程项目管理有限公司</w:t>
      </w:r>
      <w:r>
        <w:rPr>
          <w:color w:val="000000" w:themeColor="text1"/>
          <w:highlight w:val="none"/>
        </w:rPr>
      </w:r>
      <w:r/>
    </w:p>
    <w:p>
      <w:pPr>
        <w:spacing w:line="360" w:lineRule="auto"/>
        <w:rPr>
          <w:color w:val="000000" w:themeColor="text1"/>
          <w:spacing w:val="-20"/>
          <w:sz w:val="40"/>
          <w:szCs w:val="40"/>
          <w:highlight w:val="none"/>
        </w:rPr>
      </w:pPr>
      <w:r>
        <w:rPr>
          <w:rFonts w:hint="eastAsia"/>
          <w:b/>
          <w:bCs/>
          <w:color w:val="000000" w:themeColor="text1"/>
          <w:sz w:val="40"/>
          <w:szCs w:val="40"/>
          <w:highlight w:val="none"/>
        </w:rPr>
        <w:t xml:space="preserve">日期：</w:t>
      </w:r>
      <w:r>
        <w:rPr>
          <w:rFonts w:hint="eastAsia"/>
          <w:b/>
          <w:bCs/>
          <w:color w:val="000000" w:themeColor="text1"/>
          <w:sz w:val="40"/>
          <w:szCs w:val="40"/>
          <w:highlight w:val="none"/>
          <w:lang w:eastAsia="zh-CN"/>
        </w:rPr>
        <w:t xml:space="preserve">2026年8月3</w:t>
      </w:r>
      <w:r>
        <w:rPr>
          <w:rFonts w:hint="eastAsia"/>
          <w:b/>
          <w:bCs/>
          <w:color w:val="000000" w:themeColor="text1"/>
          <w:sz w:val="40"/>
          <w:szCs w:val="40"/>
          <w:highlight w:val="none"/>
          <w:lang w:eastAsia="zh-CN"/>
        </w:rPr>
        <w:t xml:space="preserve">日</w:t>
      </w:r>
      <w:r>
        <w:rPr>
          <w:color w:val="000000" w:themeColor="text1"/>
          <w:highlight w:val="none"/>
        </w:rPr>
      </w:r>
      <w:r/>
    </w:p>
    <w:p>
      <w:pPr>
        <w:jc w:val="center"/>
        <w:spacing w:line="360" w:lineRule="auto"/>
        <w:widowControl/>
        <w:rPr>
          <w:b/>
          <w:bCs/>
          <w:color w:val="000000" w:themeColor="text1"/>
          <w:sz w:val="60"/>
          <w:szCs w:val="240"/>
          <w:highlight w:val="none"/>
        </w:rPr>
        <w:sectPr>
          <w:headerReference w:type="default" r:id="rId9"/>
          <w:footnotePr/>
          <w:endnotePr/>
          <w:type w:val="nextPage"/>
          <w:pgSz w:w="12240" w:h="15840" w:orient="portrait"/>
          <w:pgMar w:top="1134" w:right="1134" w:bottom="1134" w:left="1134" w:header="720" w:footer="720" w:gutter="0"/>
          <w:cols w:num="1" w:sep="0" w:space="720" w:equalWidth="1"/>
          <w:docGrid w:linePitch="360"/>
        </w:sectPr>
      </w:pPr>
      <w:r>
        <w:rPr>
          <w:b/>
          <w:bCs/>
          <w:color w:val="000000" w:themeColor="text1"/>
          <w:sz w:val="60"/>
          <w:szCs w:val="240"/>
          <w:highlight w:val="none"/>
          <w:lang w:val="zh-CN" w:eastAsia="zh-CN"/>
        </w:rPr>
      </w:r>
      <w:r>
        <w:rPr>
          <w:color w:val="000000" w:themeColor="text1"/>
          <w:highlight w:val="none"/>
        </w:rPr>
      </w:r>
      <w:r/>
    </w:p>
    <w:p>
      <w:pPr>
        <w:jc w:val="center"/>
        <w:spacing w:line="360" w:lineRule="auto"/>
        <w:widowControl/>
        <w:rPr>
          <w:color w:val="000000" w:themeColor="text1"/>
          <w:highlight w:val="none"/>
        </w:rPr>
      </w:pPr>
      <w:r>
        <w:rPr>
          <w:rFonts w:hint="eastAsia"/>
          <w:b/>
          <w:bCs/>
          <w:color w:val="000000" w:themeColor="text1"/>
          <w:sz w:val="60"/>
          <w:szCs w:val="240"/>
          <w:highlight w:val="none"/>
          <w:lang w:val="zh-CN" w:eastAsia="zh-CN"/>
        </w:rPr>
        <w:t xml:space="preserve">目录</w:t>
      </w:r>
      <w:r>
        <w:rPr>
          <w:color w:val="000000" w:themeColor="text1"/>
          <w:highlight w:val="none"/>
        </w:rPr>
      </w:r>
      <w:r/>
    </w:p>
    <w:p>
      <w:pPr>
        <w:pStyle w:val="764"/>
        <w:tabs>
          <w:tab w:val="clear" w:pos="8630" w:leader="none"/>
          <w:tab w:val="right" w:pos="9972" w:leader="dot"/>
        </w:tabs>
        <w:rPr>
          <w:rFonts w:ascii="宋体" w:hAnsi="宋体" w:cs="宋体"/>
          <w:color w:val="000000" w:themeColor="text1"/>
          <w:sz w:val="32"/>
          <w:szCs w:val="32"/>
          <w:highlight w:val="none"/>
        </w:rPr>
      </w:pPr>
      <w:r>
        <w:rPr>
          <w:rFonts w:hint="eastAsia" w:ascii="宋体" w:hAnsi="宋体" w:cs="宋体"/>
          <w:b/>
          <w:bCs/>
          <w:color w:val="000000" w:themeColor="text1"/>
          <w:sz w:val="28"/>
          <w:szCs w:val="28"/>
          <w:highlight w:val="none"/>
        </w:rPr>
        <w:fldChar w:fldCharType="begin"/>
      </w:r>
      <w:r>
        <w:rPr>
          <w:rFonts w:hint="eastAsia" w:ascii="宋体" w:hAnsi="宋体" w:cs="宋体"/>
          <w:b/>
          <w:bCs/>
          <w:color w:val="000000" w:themeColor="text1"/>
          <w:sz w:val="28"/>
          <w:szCs w:val="28"/>
          <w:highlight w:val="none"/>
        </w:rPr>
        <w:instrText xml:space="preserve"> TOC \o "1-3" \h \z \u </w:instrText>
      </w:r>
      <w:r>
        <w:rPr>
          <w:rFonts w:hint="eastAsia" w:ascii="宋体" w:hAnsi="宋体" w:cs="宋体"/>
          <w:b/>
          <w:bCs/>
          <w:color w:val="000000" w:themeColor="text1"/>
          <w:sz w:val="28"/>
          <w:szCs w:val="28"/>
          <w:highlight w:val="none"/>
        </w:rPr>
        <w:fldChar w:fldCharType="separate"/>
      </w:r>
      <w:r>
        <w:rPr>
          <w:color w:val="000000" w:themeColor="text1"/>
          <w:highlight w:val="none"/>
        </w:rPr>
        <w:fldChar w:fldCharType="begin"/>
      </w:r>
      <w:r>
        <w:rPr>
          <w:color w:val="000000" w:themeColor="text1"/>
          <w:highlight w:val="none"/>
        </w:rPr>
        <w:instrText xml:space="preserve"> HYPERLINK \l "_Toc22986" </w:instrText>
      </w:r>
      <w:r>
        <w:rPr>
          <w:color w:val="000000" w:themeColor="text1"/>
          <w:highlight w:val="none"/>
        </w:rPr>
        <w:fldChar w:fldCharType="separate"/>
      </w:r>
      <w:r>
        <w:rPr>
          <w:rFonts w:hint="eastAsia" w:ascii="宋体" w:hAnsi="宋体" w:cs="宋体"/>
          <w:bCs/>
          <w:color w:val="000000" w:themeColor="text1"/>
          <w:sz w:val="32"/>
          <w:szCs w:val="32"/>
          <w:highlight w:val="none"/>
        </w:rPr>
        <w:t xml:space="preserve">第一章 竞争性磋商公告</w:t>
      </w:r>
      <w:r>
        <w:rPr>
          <w:rFonts w:hint="eastAsia" w:ascii="宋体" w:hAnsi="宋体" w:cs="宋体"/>
          <w:color w:val="000000" w:themeColor="text1"/>
          <w:sz w:val="32"/>
          <w:szCs w:val="32"/>
          <w:highlight w:val="none"/>
        </w:rPr>
        <w:tab/>
      </w:r>
      <w:r>
        <w:rPr>
          <w:rFonts w:hint="eastAsia" w:ascii="宋体" w:hAnsi="宋体" w:cs="宋体"/>
          <w:color w:val="000000" w:themeColor="text1"/>
          <w:sz w:val="32"/>
          <w:szCs w:val="32"/>
          <w:highlight w:val="none"/>
        </w:rPr>
        <w:fldChar w:fldCharType="begin"/>
      </w:r>
      <w:r>
        <w:rPr>
          <w:rFonts w:hint="eastAsia" w:ascii="宋体" w:hAnsi="宋体" w:cs="宋体"/>
          <w:color w:val="000000" w:themeColor="text1"/>
          <w:sz w:val="32"/>
          <w:szCs w:val="32"/>
          <w:highlight w:val="none"/>
        </w:rPr>
        <w:instrText xml:space="preserve"> PAGEREF _Toc22986 \h </w:instrText>
      </w:r>
      <w:r>
        <w:rPr>
          <w:rFonts w:hint="eastAsia" w:ascii="宋体" w:hAnsi="宋体" w:cs="宋体"/>
          <w:color w:val="000000" w:themeColor="text1"/>
          <w:sz w:val="32"/>
          <w:szCs w:val="32"/>
          <w:highlight w:val="none"/>
        </w:rPr>
        <w:fldChar w:fldCharType="separate"/>
      </w:r>
      <w:r>
        <w:rPr>
          <w:rFonts w:hint="eastAsia" w:ascii="宋体" w:hAnsi="宋体" w:cs="宋体"/>
          <w:color w:val="000000" w:themeColor="text1"/>
          <w:sz w:val="32"/>
          <w:szCs w:val="32"/>
          <w:highlight w:val="none"/>
        </w:rPr>
        <w:t xml:space="preserve">1</w:t>
      </w:r>
      <w:r>
        <w:rPr>
          <w:rFonts w:hint="eastAsia" w:ascii="宋体" w:hAnsi="宋体" w:cs="宋体"/>
          <w:color w:val="000000" w:themeColor="text1"/>
          <w:sz w:val="32"/>
          <w:szCs w:val="32"/>
          <w:highlight w:val="none"/>
        </w:rPr>
        <w:fldChar w:fldCharType="end"/>
      </w:r>
      <w:r>
        <w:rPr>
          <w:rFonts w:hint="eastAsia" w:ascii="宋体" w:hAnsi="宋体" w:cs="宋体"/>
          <w:color w:val="000000" w:themeColor="text1"/>
          <w:sz w:val="32"/>
          <w:szCs w:val="32"/>
          <w:highlight w:val="none"/>
        </w:rPr>
        <w:fldChar w:fldCharType="end"/>
      </w:r>
      <w:r>
        <w:rPr>
          <w:color w:val="000000" w:themeColor="text1"/>
          <w:highlight w:val="none"/>
        </w:rPr>
      </w:r>
      <w:r/>
    </w:p>
    <w:p>
      <w:pPr>
        <w:pStyle w:val="764"/>
        <w:tabs>
          <w:tab w:val="clear" w:pos="8630" w:leader="none"/>
          <w:tab w:val="right" w:pos="9972" w:leader="dot"/>
        </w:tabs>
        <w:rPr>
          <w:rFonts w:ascii="宋体" w:hAnsi="宋体" w:cs="宋体"/>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"_Toc3128" </w:instrText>
      </w:r>
      <w:r>
        <w:rPr>
          <w:color w:val="000000" w:themeColor="text1"/>
          <w:highlight w:val="none"/>
        </w:rPr>
        <w:fldChar w:fldCharType="separate"/>
      </w:r>
      <w:r>
        <w:rPr>
          <w:rFonts w:hint="eastAsia" w:ascii="宋体" w:hAnsi="宋体" w:cs="宋体"/>
          <w:bCs/>
          <w:color w:val="000000" w:themeColor="text1"/>
          <w:sz w:val="32"/>
          <w:szCs w:val="32"/>
          <w:highlight w:val="none"/>
        </w:rPr>
        <w:t xml:space="preserve">第二章 竞争性磋商须知</w:t>
      </w:r>
      <w:r>
        <w:rPr>
          <w:rFonts w:hint="eastAsia" w:ascii="宋体" w:hAnsi="宋体" w:cs="宋体"/>
          <w:color w:val="000000" w:themeColor="text1"/>
          <w:sz w:val="32"/>
          <w:szCs w:val="32"/>
          <w:highlight w:val="none"/>
        </w:rPr>
        <w:tab/>
      </w:r>
      <w:r>
        <w:rPr>
          <w:rFonts w:hint="eastAsia" w:ascii="宋体" w:hAnsi="宋体" w:cs="宋体"/>
          <w:color w:val="000000" w:themeColor="text1"/>
          <w:sz w:val="32"/>
          <w:szCs w:val="32"/>
          <w:highlight w:val="none"/>
        </w:rPr>
        <w:fldChar w:fldCharType="begin"/>
      </w:r>
      <w:r>
        <w:rPr>
          <w:rFonts w:hint="eastAsia" w:ascii="宋体" w:hAnsi="宋体" w:cs="宋体"/>
          <w:color w:val="000000" w:themeColor="text1"/>
          <w:sz w:val="32"/>
          <w:szCs w:val="32"/>
          <w:highlight w:val="none"/>
        </w:rPr>
        <w:instrText xml:space="preserve"> PAGEREF _Toc3128 \h </w:instrText>
      </w:r>
      <w:r>
        <w:rPr>
          <w:rFonts w:hint="eastAsia" w:ascii="宋体" w:hAnsi="宋体" w:cs="宋体"/>
          <w:color w:val="000000" w:themeColor="text1"/>
          <w:sz w:val="32"/>
          <w:szCs w:val="32"/>
          <w:highlight w:val="none"/>
        </w:rPr>
        <w:fldChar w:fldCharType="separate"/>
      </w:r>
      <w:r>
        <w:rPr>
          <w:rFonts w:hint="eastAsia" w:ascii="宋体" w:hAnsi="宋体" w:cs="宋体"/>
          <w:color w:val="000000" w:themeColor="text1"/>
          <w:sz w:val="32"/>
          <w:szCs w:val="32"/>
          <w:highlight w:val="none"/>
        </w:rPr>
        <w:t xml:space="preserve">6</w:t>
      </w:r>
      <w:r>
        <w:rPr>
          <w:rFonts w:hint="eastAsia" w:ascii="宋体" w:hAnsi="宋体" w:cs="宋体"/>
          <w:color w:val="000000" w:themeColor="text1"/>
          <w:sz w:val="32"/>
          <w:szCs w:val="32"/>
          <w:highlight w:val="none"/>
        </w:rPr>
        <w:fldChar w:fldCharType="end"/>
      </w:r>
      <w:r>
        <w:rPr>
          <w:rFonts w:hint="eastAsia" w:ascii="宋体" w:hAnsi="宋体" w:cs="宋体"/>
          <w:color w:val="000000" w:themeColor="text1"/>
          <w:sz w:val="32"/>
          <w:szCs w:val="32"/>
          <w:highlight w:val="none"/>
        </w:rPr>
        <w:fldChar w:fldCharType="end"/>
      </w:r>
      <w:r>
        <w:rPr>
          <w:color w:val="000000" w:themeColor="text1"/>
          <w:highlight w:val="none"/>
        </w:rPr>
      </w:r>
      <w:r/>
    </w:p>
    <w:p>
      <w:pPr>
        <w:pStyle w:val="764"/>
        <w:tabs>
          <w:tab w:val="clear" w:pos="8630" w:leader="none"/>
          <w:tab w:val="right" w:pos="9972" w:leader="dot"/>
        </w:tabs>
        <w:rPr>
          <w:rFonts w:ascii="宋体" w:hAnsi="宋体" w:cs="宋体"/>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"_Toc26241" </w:instrText>
      </w:r>
      <w:r>
        <w:rPr>
          <w:color w:val="000000" w:themeColor="text1"/>
          <w:highlight w:val="none"/>
        </w:rPr>
        <w:fldChar w:fldCharType="separate"/>
      </w:r>
      <w:r>
        <w:rPr>
          <w:rFonts w:hint="eastAsia" w:ascii="宋体" w:hAnsi="宋体" w:cs="宋体"/>
          <w:bCs/>
          <w:color w:val="000000" w:themeColor="text1"/>
          <w:sz w:val="32"/>
          <w:szCs w:val="32"/>
          <w:highlight w:val="none"/>
        </w:rPr>
        <w:t xml:space="preserve">第三章 评标办法和标准</w:t>
      </w:r>
      <w:r>
        <w:rPr>
          <w:rFonts w:hint="eastAsia" w:ascii="宋体" w:hAnsi="宋体" w:cs="宋体"/>
          <w:color w:val="000000" w:themeColor="text1"/>
          <w:sz w:val="32"/>
          <w:szCs w:val="32"/>
          <w:highlight w:val="none"/>
        </w:rPr>
        <w:tab/>
      </w:r>
      <w:r>
        <w:rPr>
          <w:rFonts w:hint="eastAsia" w:ascii="宋体" w:hAnsi="宋体" w:cs="宋体"/>
          <w:color w:val="000000" w:themeColor="text1"/>
          <w:sz w:val="32"/>
          <w:szCs w:val="32"/>
          <w:highlight w:val="none"/>
        </w:rPr>
        <w:fldChar w:fldCharType="begin"/>
      </w:r>
      <w:r>
        <w:rPr>
          <w:rFonts w:hint="eastAsia" w:ascii="宋体" w:hAnsi="宋体" w:cs="宋体"/>
          <w:color w:val="000000" w:themeColor="text1"/>
          <w:sz w:val="32"/>
          <w:szCs w:val="32"/>
          <w:highlight w:val="none"/>
        </w:rPr>
        <w:instrText xml:space="preserve"> PAGEREF _Toc26241 \h </w:instrText>
      </w:r>
      <w:r>
        <w:rPr>
          <w:rFonts w:hint="eastAsia" w:ascii="宋体" w:hAnsi="宋体" w:cs="宋体"/>
          <w:color w:val="000000" w:themeColor="text1"/>
          <w:sz w:val="32"/>
          <w:szCs w:val="32"/>
          <w:highlight w:val="none"/>
        </w:rPr>
        <w:fldChar w:fldCharType="separate"/>
      </w:r>
      <w:r>
        <w:rPr>
          <w:rFonts w:hint="eastAsia" w:ascii="宋体" w:hAnsi="宋体" w:cs="宋体"/>
          <w:color w:val="000000" w:themeColor="text1"/>
          <w:sz w:val="32"/>
          <w:szCs w:val="32"/>
          <w:highlight w:val="none"/>
        </w:rPr>
        <w:t xml:space="preserve">19</w:t>
      </w:r>
      <w:r>
        <w:rPr>
          <w:rFonts w:hint="eastAsia" w:ascii="宋体" w:hAnsi="宋体" w:cs="宋体"/>
          <w:color w:val="000000" w:themeColor="text1"/>
          <w:sz w:val="32"/>
          <w:szCs w:val="32"/>
          <w:highlight w:val="none"/>
        </w:rPr>
        <w:fldChar w:fldCharType="end"/>
      </w:r>
      <w:r>
        <w:rPr>
          <w:rFonts w:hint="eastAsia" w:ascii="宋体" w:hAnsi="宋体" w:cs="宋体"/>
          <w:color w:val="000000" w:themeColor="text1"/>
          <w:sz w:val="32"/>
          <w:szCs w:val="32"/>
          <w:highlight w:val="none"/>
        </w:rPr>
        <w:fldChar w:fldCharType="end"/>
      </w:r>
      <w:r>
        <w:rPr>
          <w:color w:val="000000" w:themeColor="text1"/>
          <w:highlight w:val="none"/>
        </w:rPr>
      </w:r>
      <w:r/>
    </w:p>
    <w:p>
      <w:pPr>
        <w:pStyle w:val="764"/>
        <w:tabs>
          <w:tab w:val="clear" w:pos="8630" w:leader="none"/>
          <w:tab w:val="right" w:pos="9972" w:leader="dot"/>
        </w:tabs>
        <w:rPr>
          <w:rFonts w:ascii="宋体" w:hAnsi="宋体" w:cs="宋体"/>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"_Toc6519" </w:instrText>
      </w:r>
      <w:r>
        <w:rPr>
          <w:color w:val="000000" w:themeColor="text1"/>
          <w:highlight w:val="none"/>
        </w:rPr>
        <w:fldChar w:fldCharType="separate"/>
      </w:r>
      <w:r>
        <w:rPr>
          <w:rFonts w:hint="eastAsia" w:ascii="宋体" w:hAnsi="宋体" w:cs="宋体"/>
          <w:bCs/>
          <w:color w:val="000000" w:themeColor="text1"/>
          <w:sz w:val="32"/>
          <w:szCs w:val="32"/>
          <w:highlight w:val="none"/>
        </w:rPr>
        <w:t xml:space="preserve">第四章 采购需求</w:t>
      </w:r>
      <w:r>
        <w:rPr>
          <w:rFonts w:hint="eastAsia" w:ascii="宋体" w:hAnsi="宋体" w:cs="宋体"/>
          <w:color w:val="000000" w:themeColor="text1"/>
          <w:sz w:val="32"/>
          <w:szCs w:val="32"/>
          <w:highlight w:val="none"/>
        </w:rPr>
        <w:tab/>
      </w:r>
      <w:r>
        <w:rPr>
          <w:rFonts w:hint="eastAsia" w:ascii="宋体" w:hAnsi="宋体" w:cs="宋体"/>
          <w:color w:val="000000" w:themeColor="text1"/>
          <w:sz w:val="32"/>
          <w:szCs w:val="32"/>
          <w:highlight w:val="none"/>
        </w:rPr>
        <w:fldChar w:fldCharType="begin"/>
      </w:r>
      <w:r>
        <w:rPr>
          <w:rFonts w:hint="eastAsia" w:ascii="宋体" w:hAnsi="宋体" w:cs="宋体"/>
          <w:color w:val="000000" w:themeColor="text1"/>
          <w:sz w:val="32"/>
          <w:szCs w:val="32"/>
          <w:highlight w:val="none"/>
        </w:rPr>
        <w:instrText xml:space="preserve"> PAGEREF _Toc6519 \h </w:instrText>
      </w:r>
      <w:r>
        <w:rPr>
          <w:rFonts w:hint="eastAsia" w:ascii="宋体" w:hAnsi="宋体" w:cs="宋体"/>
          <w:color w:val="000000" w:themeColor="text1"/>
          <w:sz w:val="32"/>
          <w:szCs w:val="32"/>
          <w:highlight w:val="none"/>
        </w:rPr>
        <w:fldChar w:fldCharType="separate"/>
      </w:r>
      <w:r>
        <w:rPr>
          <w:rFonts w:hint="eastAsia" w:ascii="宋体" w:hAnsi="宋体" w:cs="宋体"/>
          <w:color w:val="000000" w:themeColor="text1"/>
          <w:sz w:val="32"/>
          <w:szCs w:val="32"/>
          <w:highlight w:val="none"/>
        </w:rPr>
        <w:t xml:space="preserve">23</w:t>
      </w:r>
      <w:r>
        <w:rPr>
          <w:rFonts w:hint="eastAsia" w:ascii="宋体" w:hAnsi="宋体" w:cs="宋体"/>
          <w:color w:val="000000" w:themeColor="text1"/>
          <w:sz w:val="32"/>
          <w:szCs w:val="32"/>
          <w:highlight w:val="none"/>
        </w:rPr>
        <w:fldChar w:fldCharType="end"/>
      </w:r>
      <w:r>
        <w:rPr>
          <w:rFonts w:hint="eastAsia" w:ascii="宋体" w:hAnsi="宋体" w:cs="宋体"/>
          <w:color w:val="000000" w:themeColor="text1"/>
          <w:sz w:val="32"/>
          <w:szCs w:val="32"/>
          <w:highlight w:val="none"/>
        </w:rPr>
        <w:fldChar w:fldCharType="end"/>
      </w:r>
      <w:r>
        <w:rPr>
          <w:color w:val="000000" w:themeColor="text1"/>
          <w:highlight w:val="none"/>
        </w:rPr>
      </w:r>
      <w:r/>
    </w:p>
    <w:p>
      <w:pPr>
        <w:pStyle w:val="764"/>
        <w:tabs>
          <w:tab w:val="clear" w:pos="8630" w:leader="none"/>
          <w:tab w:val="right" w:pos="9972" w:leader="dot"/>
        </w:tabs>
        <w:rPr>
          <w:rFonts w:ascii="宋体" w:hAnsi="宋体" w:cs="宋体"/>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"_Toc7929" </w:instrText>
      </w:r>
      <w:r>
        <w:rPr>
          <w:color w:val="000000" w:themeColor="text1"/>
          <w:highlight w:val="none"/>
        </w:rPr>
        <w:fldChar w:fldCharType="separate"/>
      </w:r>
      <w:r>
        <w:rPr>
          <w:rFonts w:hint="eastAsia" w:ascii="宋体" w:hAnsi="宋体" w:cs="宋体"/>
          <w:bCs/>
          <w:color w:val="000000" w:themeColor="text1"/>
          <w:sz w:val="32"/>
          <w:szCs w:val="32"/>
          <w:highlight w:val="none"/>
        </w:rPr>
        <w:t xml:space="preserve">第五章 合同条款</w:t>
      </w:r>
      <w:r>
        <w:rPr>
          <w:rFonts w:hint="eastAsia" w:ascii="宋体" w:hAnsi="宋体" w:cs="宋体"/>
          <w:color w:val="000000" w:themeColor="text1"/>
          <w:sz w:val="32"/>
          <w:szCs w:val="32"/>
          <w:highlight w:val="none"/>
        </w:rPr>
        <w:tab/>
      </w:r>
      <w:r>
        <w:rPr>
          <w:rFonts w:hint="eastAsia" w:ascii="宋体" w:hAnsi="宋体" w:cs="宋体"/>
          <w:color w:val="000000" w:themeColor="text1"/>
          <w:sz w:val="32"/>
          <w:szCs w:val="32"/>
          <w:highlight w:val="none"/>
        </w:rPr>
        <w:fldChar w:fldCharType="begin"/>
      </w:r>
      <w:r>
        <w:rPr>
          <w:rFonts w:hint="eastAsia" w:ascii="宋体" w:hAnsi="宋体" w:cs="宋体"/>
          <w:color w:val="000000" w:themeColor="text1"/>
          <w:sz w:val="32"/>
          <w:szCs w:val="32"/>
          <w:highlight w:val="none"/>
        </w:rPr>
        <w:instrText xml:space="preserve"> PAGEREF _Toc7929 \h </w:instrText>
      </w:r>
      <w:r>
        <w:rPr>
          <w:rFonts w:hint="eastAsia" w:ascii="宋体" w:hAnsi="宋体" w:cs="宋体"/>
          <w:color w:val="000000" w:themeColor="text1"/>
          <w:sz w:val="32"/>
          <w:szCs w:val="32"/>
          <w:highlight w:val="none"/>
        </w:rPr>
        <w:fldChar w:fldCharType="separate"/>
      </w:r>
      <w:r>
        <w:rPr>
          <w:rFonts w:hint="eastAsia" w:ascii="宋体" w:hAnsi="宋体" w:cs="宋体"/>
          <w:color w:val="000000" w:themeColor="text1"/>
          <w:sz w:val="32"/>
          <w:szCs w:val="32"/>
          <w:highlight w:val="none"/>
        </w:rPr>
        <w:t xml:space="preserve">25</w:t>
      </w:r>
      <w:r>
        <w:rPr>
          <w:rFonts w:hint="eastAsia" w:ascii="宋体" w:hAnsi="宋体" w:cs="宋体"/>
          <w:color w:val="000000" w:themeColor="text1"/>
          <w:sz w:val="32"/>
          <w:szCs w:val="32"/>
          <w:highlight w:val="none"/>
        </w:rPr>
        <w:fldChar w:fldCharType="end"/>
      </w:r>
      <w:r>
        <w:rPr>
          <w:rFonts w:hint="eastAsia" w:ascii="宋体" w:hAnsi="宋体" w:cs="宋体"/>
          <w:color w:val="000000" w:themeColor="text1"/>
          <w:sz w:val="32"/>
          <w:szCs w:val="32"/>
          <w:highlight w:val="none"/>
        </w:rPr>
        <w:fldChar w:fldCharType="end"/>
      </w:r>
      <w:r>
        <w:rPr>
          <w:color w:val="000000" w:themeColor="text1"/>
          <w:highlight w:val="none"/>
        </w:rPr>
      </w:r>
      <w:r/>
    </w:p>
    <w:p>
      <w:pPr>
        <w:pStyle w:val="764"/>
        <w:tabs>
          <w:tab w:val="clear" w:pos="8630" w:leader="none"/>
          <w:tab w:val="right" w:pos="9972"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"_Toc21433" </w:instrText>
      </w:r>
      <w:r>
        <w:rPr>
          <w:color w:val="000000" w:themeColor="text1"/>
          <w:highlight w:val="none"/>
        </w:rPr>
        <w:fldChar w:fldCharType="separate"/>
      </w:r>
      <w:r>
        <w:rPr>
          <w:rFonts w:hint="eastAsia" w:ascii="宋体" w:hAnsi="宋体" w:cs="宋体"/>
          <w:bCs/>
          <w:color w:val="000000" w:themeColor="text1"/>
          <w:sz w:val="32"/>
          <w:szCs w:val="32"/>
          <w:highlight w:val="none"/>
        </w:rPr>
        <w:t xml:space="preserve">第六章 响应文件格式及附件</w:t>
      </w:r>
      <w:r>
        <w:rPr>
          <w:rFonts w:hint="eastAsia" w:ascii="宋体" w:hAnsi="宋体" w:cs="宋体"/>
          <w:color w:val="000000" w:themeColor="text1"/>
          <w:sz w:val="32"/>
          <w:szCs w:val="32"/>
          <w:highlight w:val="none"/>
        </w:rPr>
        <w:tab/>
      </w:r>
      <w:r>
        <w:rPr>
          <w:rFonts w:hint="eastAsia" w:ascii="宋体" w:hAnsi="宋体" w:cs="宋体"/>
          <w:color w:val="000000" w:themeColor="text1"/>
          <w:sz w:val="32"/>
          <w:szCs w:val="32"/>
          <w:highlight w:val="none"/>
        </w:rPr>
        <w:fldChar w:fldCharType="begin"/>
      </w:r>
      <w:r>
        <w:rPr>
          <w:rFonts w:hint="eastAsia" w:ascii="宋体" w:hAnsi="宋体" w:cs="宋体"/>
          <w:color w:val="000000" w:themeColor="text1"/>
          <w:sz w:val="32"/>
          <w:szCs w:val="32"/>
          <w:highlight w:val="none"/>
        </w:rPr>
        <w:instrText xml:space="preserve"> PAGEREF _Toc21433 \h </w:instrText>
      </w:r>
      <w:r>
        <w:rPr>
          <w:rFonts w:hint="eastAsia" w:ascii="宋体" w:hAnsi="宋体" w:cs="宋体"/>
          <w:color w:val="000000" w:themeColor="text1"/>
          <w:sz w:val="32"/>
          <w:szCs w:val="32"/>
          <w:highlight w:val="none"/>
        </w:rPr>
        <w:fldChar w:fldCharType="separate"/>
      </w:r>
      <w:r>
        <w:rPr>
          <w:rFonts w:hint="eastAsia" w:ascii="宋体" w:hAnsi="宋体" w:cs="宋体"/>
          <w:color w:val="000000" w:themeColor="text1"/>
          <w:sz w:val="32"/>
          <w:szCs w:val="32"/>
          <w:highlight w:val="none"/>
        </w:rPr>
        <w:t xml:space="preserve">33</w:t>
      </w:r>
      <w:r>
        <w:rPr>
          <w:rFonts w:hint="eastAsia" w:ascii="宋体" w:hAnsi="宋体" w:cs="宋体"/>
          <w:color w:val="000000" w:themeColor="text1"/>
          <w:sz w:val="32"/>
          <w:szCs w:val="32"/>
          <w:highlight w:val="none"/>
        </w:rPr>
        <w:fldChar w:fldCharType="end"/>
      </w:r>
      <w:r>
        <w:rPr>
          <w:rFonts w:hint="eastAsia" w:ascii="宋体" w:hAnsi="宋体" w:cs="宋体"/>
          <w:color w:val="000000" w:themeColor="text1"/>
          <w:sz w:val="32"/>
          <w:szCs w:val="32"/>
          <w:highlight w:val="none"/>
        </w:rPr>
        <w:fldChar w:fldCharType="end"/>
      </w:r>
      <w:r>
        <w:rPr>
          <w:color w:val="000000" w:themeColor="text1"/>
          <w:highlight w:val="none"/>
        </w:rPr>
      </w:r>
      <w:r/>
    </w:p>
    <w:p>
      <w:pPr>
        <w:pStyle w:val="770"/>
        <w:tabs>
          <w:tab w:val="clear" w:pos="8630" w:leader="none"/>
          <w:tab w:val="right" w:pos="9972" w:leader="dot"/>
        </w:tabs>
        <w:rPr>
          <w:color w:val="000000" w:themeColor="text1"/>
          <w:highlight w:val="none"/>
        </w:rPr>
      </w:pPr>
      <w:r>
        <w:rPr>
          <w:color w:val="000000" w:themeColor="text1"/>
          <w:highlight w:val="none"/>
        </w:rPr>
      </w:r>
      <w:r>
        <w:rPr>
          <w:color w:val="000000" w:themeColor="text1"/>
          <w:highlight w:val="none"/>
        </w:rPr>
      </w:r>
      <w:r/>
    </w:p>
    <w:p>
      <w:pPr>
        <w:pStyle w:val="736"/>
        <w:jc w:val="center"/>
        <w:spacing w:line="360" w:lineRule="auto"/>
        <w:rPr>
          <w:bCs/>
          <w:color w:val="000000" w:themeColor="text1"/>
          <w:szCs w:val="28"/>
          <w:highlight w:val="none"/>
        </w:rPr>
        <w:sectPr>
          <w:footerReference w:type="default" r:id="rId12"/>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bCs/>
          <w:color w:val="000000" w:themeColor="text1"/>
          <w:szCs w:val="28"/>
          <w:highlight w:val="none"/>
        </w:rPr>
        <w:fldChar w:fldCharType="end"/>
      </w:r>
      <w:bookmarkStart w:id="3" w:name="_Toc23083"/>
      <w:r>
        <w:rPr>
          <w:color w:val="000000" w:themeColor="text1"/>
          <w:highlight w:val="none"/>
        </w:rPr>
      </w:r>
      <w:bookmarkStart w:id="4" w:name="_Toc12763"/>
      <w:r>
        <w:rPr>
          <w:color w:val="000000" w:themeColor="text1"/>
          <w:highlight w:val="none"/>
        </w:rPr>
      </w:r>
      <w:r/>
    </w:p>
    <w:p>
      <w:pPr>
        <w:pStyle w:val="736"/>
        <w:jc w:val="center"/>
        <w:spacing w:line="360" w:lineRule="auto"/>
        <w:rPr>
          <w:b/>
          <w:bCs/>
          <w:color w:val="000000" w:themeColor="text1"/>
          <w:highlight w:val="none"/>
        </w:rPr>
      </w:pPr>
      <w:r>
        <w:rPr>
          <w:color w:val="000000" w:themeColor="text1"/>
          <w:highlight w:val="none"/>
        </w:rPr>
      </w:r>
      <w:bookmarkStart w:id="5" w:name="_Toc22986"/>
      <w:r>
        <w:rPr>
          <w:rFonts w:hint="eastAsia"/>
          <w:b/>
          <w:bCs/>
          <w:color w:val="000000" w:themeColor="text1"/>
          <w:highlight w:val="none"/>
          <w:lang w:eastAsia="zh-CN"/>
        </w:rPr>
        <w:t xml:space="preserve">第一章 </w:t>
      </w:r>
      <w:bookmarkEnd w:id="3"/>
      <w:r>
        <w:rPr>
          <w:rFonts w:hint="eastAsia"/>
          <w:b/>
          <w:bCs/>
          <w:color w:val="000000" w:themeColor="text1"/>
          <w:highlight w:val="none"/>
          <w:lang w:eastAsia="zh-CN"/>
        </w:rPr>
        <w:t xml:space="preserve">竞争性磋商公告</w:t>
      </w:r>
      <w:bookmarkEnd w:id="4"/>
      <w:r>
        <w:rPr>
          <w:color w:val="000000" w:themeColor="text1"/>
          <w:highlight w:val="none"/>
        </w:rPr>
      </w:r>
      <w:bookmarkEnd w:id="5"/>
      <w:r>
        <w:rPr>
          <w:color w:val="000000" w:themeColor="text1"/>
          <w:highlight w:val="none"/>
        </w:rPr>
      </w:r>
      <w:r/>
    </w:p>
    <w:p>
      <w:pPr>
        <w:pStyle w:val="737"/>
        <w:spacing w:before="0" w:line="360" w:lineRule="auto"/>
        <w:rPr>
          <w:color w:val="000000" w:themeColor="text1"/>
          <w:sz w:val="21"/>
          <w:szCs w:val="21"/>
          <w:highlight w:val="none"/>
        </w:rPr>
      </w:pPr>
      <w:r>
        <w:rPr>
          <w:color w:val="000000" w:themeColor="text1"/>
          <w:highlight w:val="none"/>
        </w:rPr>
      </w:r>
      <w:bookmarkStart w:id="6" w:name="_Toc30483"/>
      <w:r>
        <w:rPr>
          <w:color w:val="000000" w:themeColor="text1"/>
          <w:highlight w:val="none"/>
        </w:rPr>
      </w:r>
      <w:bookmarkStart w:id="7" w:name="_Toc4848"/>
      <w:r>
        <w:rPr>
          <w:color w:val="000000" w:themeColor="text1"/>
          <w:highlight w:val="none"/>
        </w:rPr>
      </w:r>
      <w:bookmarkStart w:id="8" w:name="_Toc326"/>
      <w:r>
        <w:rPr>
          <w:color w:val="000000" w:themeColor="text1"/>
          <w:highlight w:val="none"/>
        </w:rPr>
      </w:r>
      <w:bookmarkStart w:id="9" w:name="_Toc495"/>
      <w:r>
        <w:rPr>
          <w:color w:val="000000" w:themeColor="text1"/>
          <w:highlight w:val="none"/>
        </w:rPr>
      </w:r>
      <w:bookmarkStart w:id="10" w:name="_Toc8120"/>
      <w:r>
        <w:rPr>
          <w:color w:val="000000" w:themeColor="text1"/>
          <w:highlight w:val="none"/>
        </w:rPr>
      </w:r>
      <w:bookmarkStart w:id="11" w:name="_Toc100841901"/>
      <w:r>
        <w:rPr>
          <w:color w:val="000000" w:themeColor="text1"/>
          <w:highlight w:val="none"/>
        </w:rPr>
      </w:r>
      <w:bookmarkStart w:id="12" w:name="_Toc28359002"/>
      <w:r>
        <w:rPr>
          <w:color w:val="000000" w:themeColor="text1"/>
          <w:highlight w:val="none"/>
        </w:rPr>
      </w:r>
      <w:bookmarkStart w:id="13" w:name="_Toc35393621"/>
      <w:r>
        <w:rPr>
          <w:color w:val="000000" w:themeColor="text1"/>
          <w:highlight w:val="none"/>
        </w:rPr>
      </w:r>
      <w:bookmarkStart w:id="14" w:name="_Toc28359079"/>
      <w:r>
        <w:rPr>
          <w:color w:val="000000" w:themeColor="text1"/>
          <w:highlight w:val="none"/>
        </w:rPr>
      </w:r>
      <w:bookmarkStart w:id="15" w:name="_Toc35393790"/>
      <w:r>
        <w:rPr>
          <w:color w:val="000000" w:themeColor="text1"/>
          <w:highlight w:val="none"/>
        </w:rPr>
      </w:r>
      <w:bookmarkStart w:id="16" w:name="_Toc32196"/>
      <w:r>
        <w:rPr>
          <w:color w:val="000000" w:themeColor="text1"/>
          <w:highlight w:val="none"/>
        </w:rPr>
      </w:r>
      <w:bookmarkStart w:id="17" w:name="_Toc16235"/>
      <w:r>
        <w:rPr>
          <w:color w:val="000000" w:themeColor="text1"/>
          <w:highlight w:val="none"/>
        </w:rPr>
      </w:r>
      <w:bookmarkStart w:id="18" w:name="_Hlk24379207"/>
      <w:r>
        <w:rPr>
          <w:color w:val="000000" w:themeColor="text1"/>
          <w:highlight w:val="none"/>
        </w:rPr>
      </w:r>
      <w:bookmarkStart w:id="19" w:name="_Toc3715"/>
      <w:r>
        <w:rPr>
          <w:color w:val="000000" w:themeColor="text1"/>
          <w:highlight w:val="none"/>
        </w:rPr>
      </w:r>
      <w:bookmarkStart w:id="20" w:name="_Toc13059"/>
      <w:r>
        <w:rPr>
          <w:color w:val="000000" w:themeColor="text1"/>
          <w:highlight w:val="none"/>
        </w:rPr>
      </w:r>
      <w:bookmarkStart w:id="21" w:name="_Toc33130911"/>
      <w:r>
        <w:rPr>
          <w:color w:val="000000" w:themeColor="text1"/>
          <w:highlight w:val="none"/>
        </w:rPr>
      </w:r>
      <w:bookmarkStart w:id="22" w:name="_Toc382350339"/>
      <w:r>
        <w:rPr>
          <w:color w:val="000000" w:themeColor="text1"/>
          <w:highlight w:val="none"/>
        </w:rPr>
      </w:r>
      <w:bookmarkStart w:id="23" w:name="_Toc382404408"/>
      <w:r>
        <w:rPr>
          <w:color w:val="000000" w:themeColor="text1"/>
          <w:highlight w:val="none"/>
        </w:rPr>
      </w:r>
      <w:bookmarkStart w:id="24" w:name="_Toc4543"/>
      <w:r>
        <w:rPr>
          <w:color w:val="000000" w:themeColor="text1"/>
          <w:highlight w:val="none"/>
        </w:rPr>
      </w:r>
      <w:bookmarkStart w:id="25" w:name="_Toc30580720"/>
      <w:r>
        <w:rPr>
          <w:color w:val="000000" w:themeColor="text1"/>
          <w:highlight w:val="none"/>
        </w:rPr>
      </w:r>
      <w:bookmarkStart w:id="26" w:name="_Toc6308"/>
      <w:r>
        <w:rPr>
          <w:color w:val="000000" w:themeColor="text1"/>
          <w:highlight w:val="none"/>
        </w:rPr>
      </w:r>
      <w:bookmarkStart w:id="27" w:name="_Toc382346709"/>
      <w:r>
        <w:rPr>
          <w:color w:val="000000" w:themeColor="text1"/>
          <w:highlight w:val="none"/>
        </w:rPr>
      </w:r>
      <w:bookmarkStart w:id="28" w:name="_Toc25270"/>
      <w:r>
        <w:rPr>
          <w:color w:val="000000" w:themeColor="text1"/>
          <w:highlight w:val="none"/>
        </w:rPr>
      </w:r>
      <w:bookmarkStart w:id="29" w:name="_Toc8502"/>
      <w:r>
        <w:rPr>
          <w:color w:val="000000" w:themeColor="text1"/>
          <w:highlight w:val="none"/>
        </w:rPr>
      </w:r>
      <w:bookmarkStart w:id="30" w:name="_Toc1755"/>
      <w:r>
        <w:rPr>
          <w:color w:val="000000" w:themeColor="text1"/>
          <w:highlight w:val="none"/>
        </w:rPr>
      </w:r>
      <w:bookmarkStart w:id="31" w:name="_Toc11884"/>
      <w:r>
        <w:rPr>
          <w:color w:val="000000" w:themeColor="text1"/>
          <w:highlight w:val="none"/>
        </w:rPr>
      </w:r>
      <w:bookmarkStart w:id="32" w:name="_Toc375224973"/>
      <w:r>
        <w:rPr>
          <w:color w:val="000000" w:themeColor="text1"/>
          <w:highlight w:val="none"/>
        </w:rPr>
      </w:r>
      <w:bookmarkStart w:id="33" w:name="_Toc27300"/>
      <w:r>
        <w:rPr>
          <w:color w:val="000000" w:themeColor="text1"/>
          <w:highlight w:val="none"/>
        </w:rPr>
      </w:r>
      <w:bookmarkStart w:id="34" w:name="_Toc14410"/>
      <w:r>
        <w:rPr>
          <w:rFonts w:hint="eastAsia"/>
          <w:color w:val="000000" w:themeColor="text1"/>
          <w:sz w:val="21"/>
          <w:szCs w:val="21"/>
          <w:highlight w:val="none"/>
          <w:lang w:eastAsia="zh-CN"/>
        </w:rPr>
        <w:t xml:space="preserve">项目概况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pStyle w:val="737"/>
        <w:ind w:firstLine="422"/>
        <w:spacing w:before="0" w:line="360" w:lineRule="auto"/>
        <w:rPr>
          <w:color w:val="000000" w:themeColor="text1"/>
          <w:sz w:val="21"/>
          <w:szCs w:val="21"/>
          <w:highlight w:val="none"/>
        </w:rPr>
      </w:pPr>
      <w:r>
        <w:rPr>
          <w:color w:val="000000" w:themeColor="text1"/>
          <w:highlight w:val="none"/>
        </w:rPr>
      </w:r>
      <w:bookmarkStart w:id="35" w:name="OLE_LINK4"/>
      <w:r>
        <w:rPr>
          <w:color w:val="000000" w:themeColor="text1"/>
          <w:highlight w:val="none"/>
        </w:rPr>
      </w:r>
      <w:bookmarkStart w:id="36" w:name="OLE_LINK3"/>
      <w:r>
        <w:rPr>
          <w:color w:val="000000" w:themeColor="text1"/>
          <w:highlight w:val="none"/>
        </w:rPr>
      </w:r>
      <w:bookmarkStart w:id="37" w:name="_Toc11667"/>
      <w:r>
        <w:rPr>
          <w:color w:val="000000" w:themeColor="text1"/>
          <w:highlight w:val="none"/>
        </w:rPr>
      </w:r>
      <w:bookmarkStart w:id="38" w:name="_Toc251"/>
      <w:r>
        <w:rPr>
          <w:color w:val="000000" w:themeColor="text1"/>
          <w:highlight w:val="none"/>
        </w:rPr>
      </w:r>
      <w:bookmarkStart w:id="39" w:name="_Toc23796"/>
      <w:r>
        <w:rPr>
          <w:color w:val="000000" w:themeColor="text1"/>
          <w:highlight w:val="none"/>
        </w:rPr>
      </w:r>
      <w:bookmarkStart w:id="40" w:name="_Toc22189"/>
      <w:r>
        <w:rPr>
          <w:color w:val="000000" w:themeColor="text1"/>
          <w:highlight w:val="none"/>
        </w:rPr>
      </w:r>
      <w:bookmarkStart w:id="41" w:name="_Toc29007"/>
      <w:r>
        <w:rPr>
          <w:color w:val="000000" w:themeColor="text1"/>
          <w:highlight w:val="none"/>
        </w:rPr>
      </w:r>
      <w:bookmarkStart w:id="42" w:name="_Toc16506"/>
      <w:r>
        <w:rPr>
          <w:rFonts w:hint="eastAsia"/>
          <w:b/>
          <w:color w:val="000000" w:themeColor="text1"/>
          <w:sz w:val="21"/>
          <w:szCs w:val="21"/>
          <w:highlight w:val="none"/>
          <w:u w:val="single"/>
          <w:lang w:eastAsia="zh-CN"/>
        </w:rPr>
        <w:t xml:space="preserve">2026-2027年南京市治超综合管理平台监测数据核查管理等相关技术服务</w:t>
      </w:r>
      <w:bookmarkEnd w:id="35"/>
      <w:r>
        <w:rPr>
          <w:color w:val="000000" w:themeColor="text1"/>
          <w:highlight w:val="none"/>
        </w:rPr>
      </w:r>
      <w:bookmarkEnd w:id="36"/>
      <w:r>
        <w:rPr>
          <w:rFonts w:hint="eastAsia"/>
          <w:bCs/>
          <w:color w:val="000000" w:themeColor="text1"/>
          <w:sz w:val="21"/>
          <w:szCs w:val="21"/>
          <w:highlight w:val="none"/>
          <w:lang w:eastAsia="zh-CN"/>
        </w:rPr>
        <w:t xml:space="preserve">采购项目的潜在供应商应在</w:t>
      </w:r>
      <w:bookmarkStart w:id="43" w:name="OLE_LINK19"/>
      <w:r>
        <w:rPr>
          <w:rFonts w:hint="eastAsia"/>
          <w:b/>
          <w:color w:val="000000" w:themeColor="text1"/>
          <w:sz w:val="21"/>
          <w:szCs w:val="21"/>
          <w:highlight w:val="none"/>
          <w:u w:val="single"/>
          <w:lang w:eastAsia="zh-CN"/>
        </w:rPr>
        <w:t xml:space="preserve">“江苏政府采购‘苏采云’系统”自行免费下载</w:t>
      </w:r>
      <w:bookmarkEnd w:id="43"/>
      <w:r>
        <w:rPr>
          <w:rFonts w:hint="eastAsia"/>
          <w:bCs/>
          <w:color w:val="000000" w:themeColor="text1"/>
          <w:sz w:val="21"/>
          <w:szCs w:val="21"/>
          <w:highlight w:val="none"/>
          <w:lang w:eastAsia="zh-CN"/>
        </w:rPr>
        <w:t xml:space="preserve">获取采购文件，并于</w:t>
      </w:r>
      <w:r>
        <w:rPr>
          <w:rFonts w:hint="eastAsia"/>
          <w:b/>
          <w:color w:val="000000" w:themeColor="text1"/>
          <w:sz w:val="21"/>
          <w:szCs w:val="21"/>
          <w:highlight w:val="none"/>
          <w:u w:val="single"/>
          <w:lang w:eastAsia="zh-CN"/>
        </w:rPr>
        <w:t xml:space="preserve">2026年8月14日09点30分（北京时间）</w:t>
      </w:r>
      <w:r>
        <w:rPr>
          <w:rFonts w:hint="eastAsia"/>
          <w:color w:val="000000" w:themeColor="text1"/>
          <w:sz w:val="21"/>
          <w:szCs w:val="21"/>
          <w:highlight w:val="none"/>
          <w:lang w:eastAsia="zh-CN"/>
        </w:rPr>
        <w:t xml:space="preserve">前提交响应文件。</w:t>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r/>
    </w:p>
    <w:p>
      <w:pPr>
        <w:pStyle w:val="737"/>
        <w:ind w:left="0"/>
        <w:spacing w:before="0" w:line="360" w:lineRule="auto"/>
        <w:rPr>
          <w:b/>
          <w:bCs/>
          <w:color w:val="000000" w:themeColor="text1"/>
          <w:sz w:val="21"/>
          <w:szCs w:val="21"/>
          <w:highlight w:val="none"/>
        </w:rPr>
      </w:pPr>
      <w:r>
        <w:rPr>
          <w:color w:val="000000" w:themeColor="text1"/>
          <w:highlight w:val="none"/>
        </w:rPr>
      </w:r>
      <w:bookmarkStart w:id="44" w:name="_Toc15860"/>
      <w:r>
        <w:rPr>
          <w:color w:val="000000" w:themeColor="text1"/>
          <w:highlight w:val="none"/>
        </w:rPr>
      </w:r>
      <w:bookmarkStart w:id="45" w:name="_Toc12250"/>
      <w:r>
        <w:rPr>
          <w:color w:val="000000" w:themeColor="text1"/>
          <w:highlight w:val="none"/>
        </w:rPr>
      </w:r>
      <w:bookmarkStart w:id="46" w:name="_Toc28944"/>
      <w:r>
        <w:rPr>
          <w:color w:val="000000" w:themeColor="text1"/>
          <w:highlight w:val="none"/>
        </w:rPr>
      </w:r>
      <w:bookmarkStart w:id="47" w:name="_Toc4263"/>
      <w:r>
        <w:rPr>
          <w:color w:val="000000" w:themeColor="text1"/>
          <w:highlight w:val="none"/>
        </w:rPr>
      </w:r>
      <w:bookmarkStart w:id="48" w:name="_Toc17291"/>
      <w:r>
        <w:rPr>
          <w:rFonts w:hint="eastAsia"/>
          <w:b/>
          <w:bCs/>
          <w:color w:val="000000" w:themeColor="text1"/>
          <w:sz w:val="21"/>
          <w:szCs w:val="21"/>
          <w:highlight w:val="none"/>
          <w:lang w:eastAsia="zh-CN"/>
        </w:rPr>
        <w:t xml:space="preserve">一、项目基本情况</w:t>
      </w:r>
      <w:bookmarkEnd w:id="11"/>
      <w:r>
        <w:rPr>
          <w:color w:val="000000" w:themeColor="text1"/>
          <w:highlight w:val="none"/>
        </w:rPr>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项目编号：JSZC-320100-JSJG-C2026-001</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项目名称：2026-2027年南京市治超综合管理平台监测数据核查管理等相关技术服务</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采购方式：竞争性磋商</w:t>
      </w:r>
      <w:bookmarkEnd w:id="18"/>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预算金额：200万元/年</w:t>
      </w:r>
      <w:r>
        <w:rPr>
          <w:color w:val="000000" w:themeColor="text1"/>
          <w:highlight w:val="none"/>
        </w:rPr>
      </w:r>
      <w:r/>
    </w:p>
    <w:p>
      <w:pPr>
        <w:ind w:firstLine="420"/>
        <w:spacing w:line="360" w:lineRule="auto"/>
        <w:rPr>
          <w:color w:val="000000" w:themeColor="text1"/>
          <w:sz w:val="21"/>
          <w:szCs w:val="21"/>
          <w:highlight w:val="none"/>
        </w:rPr>
      </w:pPr>
      <w:r>
        <w:rPr>
          <w:color w:val="000000" w:themeColor="text1"/>
          <w:highlight w:val="none"/>
        </w:rPr>
      </w:r>
      <w:bookmarkStart w:id="49" w:name="OLE_LINK21"/>
      <w:r>
        <w:rPr>
          <w:rFonts w:hint="eastAsia"/>
          <w:color w:val="000000" w:themeColor="text1"/>
          <w:sz w:val="21"/>
          <w:szCs w:val="21"/>
          <w:highlight w:val="none"/>
          <w:lang w:eastAsia="zh-CN"/>
        </w:rPr>
        <w:t xml:space="preserve">最高限价：</w:t>
      </w:r>
      <w:bookmarkEnd w:id="49"/>
      <w:r>
        <w:rPr>
          <w:rFonts w:hint="eastAsia"/>
          <w:color w:val="000000" w:themeColor="text1"/>
          <w:sz w:val="21"/>
          <w:szCs w:val="21"/>
          <w:highlight w:val="none"/>
          <w:lang w:eastAsia="zh-CN"/>
        </w:rPr>
        <w:t xml:space="preserve">200万元/年（其中含预留金20万元为不可竞争费），超出此投标限价作无效投标处理。</w:t>
      </w:r>
      <w:r>
        <w:rPr>
          <w:color w:val="000000" w:themeColor="text1"/>
          <w:highlight w:val="none"/>
        </w:rPr>
      </w:r>
      <w:r/>
    </w:p>
    <w:p>
      <w:pPr>
        <w:ind w:firstLine="420"/>
        <w:spacing w:line="360" w:lineRule="auto"/>
        <w:rPr>
          <w:color w:val="000000" w:themeColor="text1"/>
          <w:highlight w:val="none"/>
        </w:rPr>
      </w:pPr>
      <w:r>
        <w:rPr>
          <w:rFonts w:hint="eastAsia"/>
          <w:color w:val="000000" w:themeColor="text1"/>
          <w:sz w:val="21"/>
          <w:szCs w:val="21"/>
          <w:highlight w:val="none"/>
          <w:lang w:eastAsia="zh-CN"/>
        </w:rPr>
        <w:t xml:space="preserve">采购需求：提供全市治超非现场综合执法系统的运行保障、监测数据核查管理等相关技术服务。具体服务内容详见第四章采购需求。</w:t>
      </w:r>
      <w:r>
        <w:rPr>
          <w:color w:val="000000" w:themeColor="text1"/>
          <w:highlight w:val="none"/>
        </w:rPr>
      </w:r>
      <w:r/>
    </w:p>
    <w:p>
      <w:pPr>
        <w:pStyle w:val="775"/>
        <w:ind w:left="0"/>
        <w:spacing w:after="0" w:line="360" w:lineRule="auto"/>
        <w:rPr>
          <w:rFonts w:ascii="宋体" w:hAnsi="宋体" w:cs="宋体"/>
          <w:color w:val="000000" w:themeColor="text1"/>
          <w:highlight w:val="none"/>
        </w:rPr>
      </w:pPr>
      <w:r>
        <w:rPr>
          <w:rFonts w:hint="eastAsia" w:ascii="宋体" w:hAnsi="宋体" w:cs="宋体"/>
          <w:color w:val="000000" w:themeColor="text1"/>
          <w:highlight w:val="none"/>
          <w:lang w:eastAsia="zh-CN"/>
        </w:rPr>
        <w:t xml:space="preserve">合同履行期限：自合同签订之日起（2026年8月至2027年7月）</w:t>
      </w:r>
      <w:r>
        <w:rPr>
          <w:rFonts w:hint="eastAsia" w:ascii="宋体" w:cs="Times New Roman"/>
          <w:color w:val="000000" w:themeColor="text1"/>
          <w:highlight w:val="none"/>
          <w:lang w:eastAsia="zh-CN"/>
        </w:rPr>
        <w:t xml:space="preserve">。</w:t>
      </w:r>
      <w:r>
        <w:rPr>
          <w:color w:val="000000" w:themeColor="text1"/>
          <w:highlight w:val="none"/>
        </w:rPr>
      </w:r>
      <w:r/>
    </w:p>
    <w:p>
      <w:pPr>
        <w:pStyle w:val="737"/>
        <w:ind w:left="0"/>
        <w:spacing w:before="0" w:line="360" w:lineRule="auto"/>
        <w:rPr>
          <w:b/>
          <w:bCs/>
          <w:color w:val="000000" w:themeColor="text1"/>
          <w:sz w:val="21"/>
          <w:szCs w:val="21"/>
          <w:highlight w:val="none"/>
        </w:rPr>
      </w:pPr>
      <w:r>
        <w:rPr>
          <w:color w:val="000000" w:themeColor="text1"/>
          <w:highlight w:val="none"/>
        </w:rPr>
      </w:r>
      <w:bookmarkStart w:id="50" w:name="_Toc20776"/>
      <w:r>
        <w:rPr>
          <w:color w:val="000000" w:themeColor="text1"/>
          <w:highlight w:val="none"/>
        </w:rPr>
      </w:r>
      <w:bookmarkStart w:id="51" w:name="_Toc28359080"/>
      <w:r>
        <w:rPr>
          <w:color w:val="000000" w:themeColor="text1"/>
          <w:highlight w:val="none"/>
        </w:rPr>
      </w:r>
      <w:bookmarkStart w:id="52" w:name="_Toc21882"/>
      <w:r>
        <w:rPr>
          <w:color w:val="000000" w:themeColor="text1"/>
          <w:highlight w:val="none"/>
        </w:rPr>
      </w:r>
      <w:bookmarkStart w:id="53" w:name="_Toc31207"/>
      <w:r>
        <w:rPr>
          <w:color w:val="000000" w:themeColor="text1"/>
          <w:highlight w:val="none"/>
        </w:rPr>
      </w:r>
      <w:bookmarkStart w:id="54" w:name="_Toc21530"/>
      <w:r>
        <w:rPr>
          <w:color w:val="000000" w:themeColor="text1"/>
          <w:highlight w:val="none"/>
        </w:rPr>
      </w:r>
      <w:bookmarkStart w:id="55" w:name="_Toc35393622"/>
      <w:r>
        <w:rPr>
          <w:color w:val="000000" w:themeColor="text1"/>
          <w:highlight w:val="none"/>
        </w:rPr>
      </w:r>
      <w:bookmarkStart w:id="56" w:name="_Toc28359003"/>
      <w:r>
        <w:rPr>
          <w:color w:val="000000" w:themeColor="text1"/>
          <w:highlight w:val="none"/>
        </w:rPr>
      </w:r>
      <w:bookmarkStart w:id="57" w:name="_Toc28927"/>
      <w:r>
        <w:rPr>
          <w:color w:val="000000" w:themeColor="text1"/>
          <w:highlight w:val="none"/>
        </w:rPr>
      </w:r>
      <w:bookmarkStart w:id="58" w:name="_Toc35393791"/>
      <w:r>
        <w:rPr>
          <w:color w:val="000000" w:themeColor="text1"/>
          <w:highlight w:val="none"/>
        </w:rPr>
      </w:r>
      <w:bookmarkStart w:id="59" w:name="_Toc6918"/>
      <w:r>
        <w:rPr>
          <w:color w:val="000000" w:themeColor="text1"/>
          <w:highlight w:val="none"/>
        </w:rPr>
      </w:r>
      <w:bookmarkStart w:id="60" w:name="_Toc100841902"/>
      <w:r>
        <w:rPr>
          <w:color w:val="000000" w:themeColor="text1"/>
          <w:highlight w:val="none"/>
        </w:rPr>
      </w:r>
      <w:bookmarkStart w:id="61" w:name="_Toc29628"/>
      <w:r>
        <w:rPr>
          <w:rFonts w:hint="eastAsia"/>
          <w:b/>
          <w:bCs/>
          <w:color w:val="000000" w:themeColor="text1"/>
          <w:sz w:val="21"/>
          <w:szCs w:val="21"/>
          <w:highlight w:val="none"/>
          <w:lang w:eastAsia="zh-CN"/>
        </w:rPr>
        <w:t xml:space="preserve">二、申请人的资格要求</w:t>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r/>
    </w:p>
    <w:p>
      <w:pPr>
        <w:ind w:firstLine="420"/>
        <w:spacing w:line="360" w:lineRule="auto"/>
        <w:widowControl/>
        <w:rPr>
          <w:rFonts w:hint="eastAsia"/>
          <w:color w:val="000000" w:themeColor="text1"/>
          <w:sz w:val="21"/>
          <w:szCs w:val="21"/>
          <w:highlight w:val="none"/>
          <w:lang w:eastAsia="zh-CN"/>
        </w:rPr>
      </w:pPr>
      <w:r>
        <w:rPr>
          <w:color w:val="000000" w:themeColor="text1"/>
          <w:highlight w:val="none"/>
        </w:rPr>
      </w:r>
      <w:bookmarkStart w:id="62" w:name="_Toc28359081"/>
      <w:r>
        <w:rPr>
          <w:color w:val="000000" w:themeColor="text1"/>
          <w:highlight w:val="none"/>
        </w:rPr>
      </w:r>
      <w:bookmarkStart w:id="63" w:name="_Toc28359004"/>
      <w:r>
        <w:rPr>
          <w:rFonts w:hint="eastAsia"/>
          <w:color w:val="000000" w:themeColor="text1"/>
          <w:sz w:val="21"/>
          <w:szCs w:val="21"/>
          <w:highlight w:val="none"/>
          <w:lang w:eastAsia="zh-CN"/>
        </w:rPr>
        <w:t xml:space="preserve">（一）满足《中华人民共和国政府采购法》第二十二条规定，并提供下列材料：</w:t>
      </w:r>
      <w:r>
        <w:rPr>
          <w:color w:val="000000" w:themeColor="text1"/>
          <w:sz w:val="21"/>
          <w:szCs w:val="21"/>
          <w:highlight w:val="none"/>
        </w:rPr>
      </w:r>
    </w:p>
    <w:p>
      <w:pPr>
        <w:ind w:firstLine="420"/>
        <w:spacing w:line="360" w:lineRule="auto"/>
        <w:widowControl/>
        <w:rPr>
          <w:rFonts w:ascii="宋体" w:hAnsi="宋体" w:cs="宋体"/>
          <w:color w:val="000000"/>
          <w:sz w:val="21"/>
          <w:szCs w:val="21"/>
        </w:rPr>
      </w:pPr>
      <w:r>
        <w:rPr>
          <w:rFonts w:hint="eastAsia" w:ascii="宋体" w:hAnsi="宋体" w:cs="宋体"/>
          <w:color w:val="000000" w:themeColor="text1"/>
          <w:sz w:val="21"/>
          <w:szCs w:val="21"/>
          <w:highlight w:val="none"/>
          <w:lang w:eastAsia="zh-CN"/>
        </w:rPr>
      </w:r>
      <w:r>
        <w:rPr>
          <w:rFonts w:ascii="宋体" w:hAnsi="宋体" w:eastAsia="宋体" w:cs="宋体"/>
          <w:color w:val="000000"/>
          <w:sz w:val="21"/>
          <w:szCs w:val="21"/>
        </w:rPr>
        <w:t xml:space="preserve">1.法人或者其他组织的营业执照等证明文件，自然人的身份证明。</w:t>
      </w:r>
      <w:r>
        <w:rPr>
          <w:rFonts w:ascii="宋体" w:hAnsi="宋体" w:cs="宋体"/>
          <w:color w:val="000000" w:themeColor="text1"/>
          <w:sz w:val="21"/>
          <w:szCs w:val="21"/>
          <w:highlight w:val="none"/>
        </w:rPr>
      </w:r>
    </w:p>
    <w:p>
      <w:pPr>
        <w:ind w:firstLine="420"/>
        <w:spacing w:line="360" w:lineRule="auto"/>
        <w:widowControl/>
        <w:rPr>
          <w:rFonts w:ascii="宋体" w:hAnsi="宋体" w:cs="宋体"/>
          <w:color w:val="000000"/>
          <w:sz w:val="21"/>
          <w:szCs w:val="21"/>
        </w:rPr>
      </w:pPr>
      <w:r>
        <w:rPr>
          <w:rFonts w:ascii="宋体" w:hAnsi="宋体" w:eastAsia="FangSong" w:cs="宋体"/>
          <w:color w:val="000000"/>
          <w:sz w:val="21"/>
          <w:szCs w:val="21"/>
        </w:rPr>
      </w:r>
      <w:r>
        <w:rPr>
          <w:rFonts w:ascii="宋体" w:hAnsi="宋体" w:eastAsia="宋体" w:cs="宋体"/>
          <w:color w:val="000000"/>
          <w:sz w:val="21"/>
          <w:szCs w:val="21"/>
        </w:rPr>
        <w:t xml:space="preserve">2.上一年度的财务状况报告（成立不满一年不需提供）。</w:t>
      </w:r>
      <w:r>
        <w:rPr>
          <w:rFonts w:ascii="宋体" w:hAnsi="宋体" w:cs="宋体"/>
          <w:color w:val="000000" w:themeColor="text1"/>
          <w:sz w:val="21"/>
          <w:szCs w:val="21"/>
          <w:highlight w:val="none"/>
        </w:rPr>
      </w:r>
    </w:p>
    <w:p>
      <w:pPr>
        <w:ind w:firstLine="420"/>
        <w:spacing w:line="360" w:lineRule="auto"/>
        <w:widowControl/>
        <w:rPr>
          <w:rFonts w:ascii="宋体" w:hAnsi="宋体" w:cs="宋体"/>
          <w:color w:val="000000"/>
          <w:sz w:val="21"/>
          <w:szCs w:val="21"/>
        </w:rPr>
      </w:pPr>
      <w:r>
        <w:rPr>
          <w:rFonts w:ascii="宋体" w:hAnsi="宋体" w:eastAsia="FangSong" w:cs="宋体"/>
          <w:color w:val="000000"/>
          <w:sz w:val="21"/>
          <w:szCs w:val="21"/>
        </w:rPr>
      </w:r>
      <w:r>
        <w:rPr>
          <w:rFonts w:ascii="宋体" w:hAnsi="宋体" w:eastAsia="宋体" w:cs="宋体"/>
          <w:color w:val="000000"/>
          <w:sz w:val="21"/>
          <w:szCs w:val="21"/>
        </w:rPr>
        <w:t xml:space="preserve">3.依法缴纳税收和社会保障资金的相关材料。</w:t>
      </w:r>
      <w:r>
        <w:rPr>
          <w:rFonts w:ascii="宋体" w:hAnsi="宋体" w:cs="宋体"/>
          <w:color w:val="000000" w:themeColor="text1"/>
          <w:sz w:val="21"/>
          <w:szCs w:val="21"/>
          <w:highlight w:val="none"/>
        </w:rPr>
      </w:r>
    </w:p>
    <w:p>
      <w:pPr>
        <w:ind w:firstLine="420"/>
        <w:spacing w:line="360" w:lineRule="auto"/>
        <w:widowControl/>
        <w:rPr>
          <w:rFonts w:ascii="宋体" w:hAnsi="宋体" w:cs="宋体"/>
          <w:color w:val="000000"/>
          <w:sz w:val="21"/>
          <w:szCs w:val="21"/>
        </w:rPr>
      </w:pPr>
      <w:r>
        <w:rPr>
          <w:rFonts w:ascii="宋体" w:hAnsi="宋体" w:eastAsia="FangSong" w:cs="宋体"/>
          <w:color w:val="000000"/>
          <w:sz w:val="21"/>
          <w:szCs w:val="21"/>
        </w:rPr>
      </w:r>
      <w:r>
        <w:rPr>
          <w:rFonts w:ascii="宋体" w:hAnsi="宋体" w:eastAsia="宋体" w:cs="宋体"/>
          <w:color w:val="000000"/>
          <w:sz w:val="21"/>
          <w:szCs w:val="21"/>
        </w:rPr>
        <w:t xml:space="preserve">4.具备履行合同所必需的设备和专业技术能力的书面声明。</w:t>
      </w:r>
      <w:r>
        <w:rPr>
          <w:rFonts w:ascii="宋体" w:hAnsi="宋体" w:cs="宋体"/>
          <w:color w:val="000000" w:themeColor="text1"/>
          <w:sz w:val="21"/>
          <w:szCs w:val="21"/>
          <w:highlight w:val="none"/>
        </w:rPr>
      </w:r>
    </w:p>
    <w:p>
      <w:pPr>
        <w:ind w:firstLine="420"/>
        <w:spacing w:line="360" w:lineRule="auto"/>
        <w:widowControl/>
        <w:rPr>
          <w:color w:val="000000" w:themeColor="text1"/>
          <w:sz w:val="21"/>
          <w:szCs w:val="21"/>
          <w:highlight w:val="none"/>
        </w:rPr>
      </w:pPr>
      <w:r>
        <w:rPr>
          <w:rFonts w:ascii="宋体" w:hAnsi="宋体" w:eastAsia="FangSong" w:cs="宋体"/>
          <w:color w:val="000000"/>
          <w:sz w:val="21"/>
          <w:szCs w:val="21"/>
        </w:rPr>
      </w:r>
      <w:r>
        <w:rPr>
          <w:rFonts w:ascii="宋体" w:hAnsi="宋体" w:eastAsia="宋体" w:cs="宋体"/>
          <w:color w:val="000000"/>
          <w:sz w:val="21"/>
          <w:szCs w:val="21"/>
        </w:rPr>
        <w:t xml:space="preserve">5.参加政府采购活动前3年内在经营活动中没有重大违法记录的书面声明。</w:t>
      </w:r>
      <w:r>
        <w:rPr>
          <w:rFonts w:ascii="宋体" w:hAnsi="宋体" w:cs="宋体"/>
          <w:color w:val="000000" w:themeColor="text1"/>
          <w:sz w:val="21"/>
          <w:szCs w:val="21"/>
          <w:highlight w:val="none"/>
        </w:rPr>
      </w:r>
      <w:r>
        <w:rPr>
          <w:sz w:val="21"/>
          <w:szCs w:val="21"/>
        </w:rPr>
      </w:r>
    </w:p>
    <w:p>
      <w:pPr>
        <w:ind w:firstLine="420"/>
        <w:spacing w:line="360" w:lineRule="auto"/>
        <w:rPr>
          <w:rFonts w:hint="eastAsia"/>
          <w:color w:val="000000" w:themeColor="text1"/>
          <w:sz w:val="21"/>
          <w:szCs w:val="21"/>
          <w:highlight w:val="none"/>
          <w:lang w:eastAsia="zh-CN"/>
        </w:rPr>
      </w:pPr>
      <w:r>
        <w:rPr>
          <w:rFonts w:hint="eastAsia"/>
          <w:color w:val="000000" w:themeColor="text1"/>
          <w:sz w:val="21"/>
          <w:szCs w:val="21"/>
          <w:highlight w:val="none"/>
          <w:lang w:eastAsia="zh-CN"/>
        </w:rPr>
        <w:t xml:space="preserve">6.本项目（是/否）接受联合体：否</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7.法律、行政法规规定的其他条件：无。</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（二）落实政府采购政策需满足的资格要求：/</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本项目按照以下第（4）种方式落实政府采购促进中小企业发展的要求：</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1.本项目整体专门面向中小企业采购服务。</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2.本项目整体专门面向小微企业采购服务。</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3.本项目通过以下第（） 种方式预留部分采购份额采购中小企业服务：</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（1）本项目要求供应商以联合体形式参加，中小企业合同金额应当达到的比例为_%。</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（2）本项目要求供应商进行合同分包，中小企业合同金额应当达到的比例为_%。</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4.本项目为非预留份额的采购项目或采购包，执行价格扣除优惠政策，具体详见第三章评标办法和标准。</w:t>
      </w:r>
      <w:r>
        <w:rPr>
          <w:color w:val="000000" w:themeColor="text1"/>
          <w:highlight w:val="none"/>
        </w:rPr>
      </w:r>
      <w:r/>
    </w:p>
    <w:p>
      <w:pPr>
        <w:ind w:firstLine="422"/>
        <w:spacing w:line="360" w:lineRule="auto"/>
        <w:widowControl/>
        <w:rPr>
          <w:color w:val="000000" w:themeColor="text1"/>
          <w:sz w:val="21"/>
          <w:szCs w:val="21"/>
          <w:highlight w:val="none"/>
        </w:rPr>
      </w:pPr>
      <w:r>
        <w:rPr>
          <w:rFonts w:hint="eastAsia"/>
          <w:b/>
          <w:bCs/>
          <w:color w:val="000000" w:themeColor="text1"/>
          <w:sz w:val="21"/>
          <w:szCs w:val="21"/>
          <w:highlight w:val="none"/>
          <w:lang w:eastAsia="zh-CN"/>
        </w:rPr>
        <w:t xml:space="preserve">（三）本项目的特定资格要求：无。</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（四）拒绝下述供应商参加本次采购活动：</w:t>
      </w:r>
      <w:r>
        <w:rPr>
          <w:color w:val="000000" w:themeColor="text1"/>
          <w:highlight w:val="none"/>
        </w:rPr>
      </w:r>
      <w:r/>
    </w:p>
    <w:p>
      <w:pPr>
        <w:ind w:firstLine="440"/>
        <w:spacing w:line="360" w:lineRule="auto"/>
        <w:rPr>
          <w:bCs/>
          <w:color w:val="000000" w:themeColor="text1"/>
          <w:szCs w:val="21"/>
          <w:highlight w:val="none"/>
        </w:rPr>
      </w:pPr>
      <w:r>
        <w:rPr>
          <w:color w:val="000000" w:themeColor="text1"/>
          <w:highlight w:val="none"/>
        </w:rPr>
      </w:r>
      <w:bookmarkStart w:id="64" w:name="_Toc19316"/>
      <w:r>
        <w:rPr>
          <w:color w:val="000000" w:themeColor="text1"/>
          <w:highlight w:val="none"/>
        </w:rPr>
      </w:r>
      <w:bookmarkStart w:id="65" w:name="_Toc100841903"/>
      <w:r>
        <w:rPr>
          <w:color w:val="000000" w:themeColor="text1"/>
          <w:highlight w:val="none"/>
        </w:rPr>
      </w:r>
      <w:bookmarkStart w:id="66" w:name="_Toc1377"/>
      <w:r>
        <w:rPr>
          <w:color w:val="000000" w:themeColor="text1"/>
          <w:highlight w:val="none"/>
        </w:rPr>
      </w:r>
      <w:bookmarkStart w:id="67" w:name="_Toc22027"/>
      <w:r>
        <w:rPr>
          <w:color w:val="000000" w:themeColor="text1"/>
          <w:highlight w:val="none"/>
        </w:rPr>
      </w:r>
      <w:bookmarkStart w:id="68" w:name="_Toc5833"/>
      <w:r>
        <w:rPr>
          <w:color w:val="000000" w:themeColor="text1"/>
          <w:highlight w:val="none"/>
        </w:rPr>
      </w:r>
      <w:bookmarkStart w:id="69" w:name="_Toc30429"/>
      <w:r>
        <w:rPr>
          <w:color w:val="000000" w:themeColor="text1"/>
          <w:highlight w:val="none"/>
        </w:rPr>
      </w:r>
      <w:bookmarkStart w:id="70" w:name="_Toc35393623"/>
      <w:r>
        <w:rPr>
          <w:color w:val="000000" w:themeColor="text1"/>
          <w:highlight w:val="none"/>
        </w:rPr>
      </w:r>
      <w:bookmarkStart w:id="71" w:name="_Toc35393792"/>
      <w:r>
        <w:rPr>
          <w:color w:val="000000" w:themeColor="text1"/>
          <w:highlight w:val="none"/>
        </w:rPr>
      </w:r>
      <w:bookmarkStart w:id="72" w:name="_Toc16687"/>
      <w:r>
        <w:rPr>
          <w:color w:val="000000" w:themeColor="text1"/>
          <w:highlight w:val="none"/>
        </w:rPr>
      </w:r>
      <w:bookmarkStart w:id="73" w:name="_Toc4045"/>
      <w:r>
        <w:rPr>
          <w:rFonts w:hint="eastAsia"/>
          <w:bCs/>
          <w:color w:val="000000" w:themeColor="text1"/>
          <w:szCs w:val="21"/>
          <w:highlight w:val="none"/>
          <w:lang w:eastAsia="zh-CN"/>
        </w:rPr>
        <w:t xml:space="preserve">1</w:t>
      </w:r>
      <w:r>
        <w:rPr>
          <w:bCs/>
          <w:color w:val="000000" w:themeColor="text1"/>
          <w:szCs w:val="21"/>
          <w:highlight w:val="none"/>
          <w:lang w:eastAsia="zh-CN"/>
        </w:rPr>
        <w:t xml:space="preserve">.</w:t>
      </w:r>
      <w:r>
        <w:rPr>
          <w:rFonts w:hint="eastAsia"/>
          <w:bCs/>
          <w:color w:val="000000" w:themeColor="text1"/>
          <w:szCs w:val="21"/>
          <w:highlight w:val="none"/>
          <w:lang w:eastAsia="zh-CN"/>
        </w:rPr>
        <w:t xml:space="preserve">拒绝下述供应商参加本次招标活动：（1）单位负责人为同一人或者存在直接控股、管理关系的不同供应商，不得参加同一合同项下的政府采购活动。（2）为采购项目提供整体设计、规范编制或者项目管理、监理、检测等服务的供应商，不得参加本项目的采购活动。（提供承诺函原件盖章后扫描上传至电子投标文件中） </w:t>
      </w:r>
      <w:r>
        <w:rPr>
          <w:color w:val="000000" w:themeColor="text1"/>
          <w:highlight w:val="none"/>
        </w:rPr>
      </w:r>
      <w:r/>
    </w:p>
    <w:p>
      <w:pPr>
        <w:ind w:firstLine="442"/>
        <w:spacing w:line="360" w:lineRule="auto"/>
        <w:rPr>
          <w:b/>
          <w:color w:val="000000" w:themeColor="text1"/>
          <w:szCs w:val="21"/>
          <w:highlight w:val="none"/>
        </w:rPr>
      </w:pPr>
      <w:r>
        <w:rPr>
          <w:rFonts w:hint="eastAsia" w:ascii="宋体" w:hAnsi="宋体" w:cs="宋体"/>
          <w:b/>
          <w:color w:val="000000" w:themeColor="text1"/>
          <w:sz w:val="22"/>
          <w:szCs w:val="22"/>
          <w:highlight w:val="none"/>
          <w:lang w:eastAsia="zh-CN"/>
        </w:rPr>
        <w:t xml:space="preserve">2</w:t>
      </w:r>
      <w:r>
        <w:rPr>
          <w:rFonts w:ascii="宋体" w:hAnsi="宋体" w:cs="宋体"/>
          <w:b/>
          <w:color w:val="000000" w:themeColor="text1"/>
          <w:sz w:val="22"/>
          <w:szCs w:val="22"/>
          <w:highlight w:val="none"/>
          <w:lang w:eastAsia="zh-CN"/>
        </w:rPr>
        <w:t xml:space="preserve">.</w:t>
      </w:r>
      <w:r>
        <w:rPr>
          <w:rFonts w:ascii="宋体" w:hAnsi="宋体" w:eastAsia="宋体" w:cs="宋体"/>
          <w:b/>
          <w:color w:val="000000"/>
          <w:sz w:val="22"/>
          <w:szCs w:val="22"/>
          <w:highlight w:val="white"/>
        </w:rPr>
        <w:t xml:space="preserve">拒绝列入失信被执行人</w:t>
      </w:r>
      <w:r>
        <w:rPr>
          <w:rFonts w:ascii="宋体" w:hAnsi="宋体" w:eastAsia="宋体" w:cs="宋体"/>
          <w:b/>
          <w:color w:val="000000"/>
          <w:sz w:val="22"/>
          <w:szCs w:val="22"/>
          <w:highlight w:val="white"/>
        </w:rPr>
        <w:t xml:space="preserve">、重大税收违法案件当事人名单、政府采购严重违法失信行为记录名单中的供应商参加本项目的采购活动（供应商提供截图上传至响应性文体中）。</w:t>
      </w:r>
      <w:r>
        <w:rPr>
          <w:color w:val="000000" w:themeColor="text1"/>
          <w:sz w:val="22"/>
          <w:szCs w:val="22"/>
          <w:highlight w:val="none"/>
        </w:rPr>
      </w:r>
      <w:r/>
    </w:p>
    <w:p>
      <w:pPr>
        <w:ind w:firstLine="440"/>
        <w:spacing w:line="360" w:lineRule="auto"/>
        <w:rPr>
          <w:bCs/>
          <w:color w:val="000000" w:themeColor="text1"/>
          <w:szCs w:val="21"/>
          <w:highlight w:val="none"/>
        </w:rPr>
      </w:pPr>
      <w:r>
        <w:rPr>
          <w:rFonts w:hint="eastAsia"/>
          <w:bCs/>
          <w:color w:val="000000" w:themeColor="text1"/>
          <w:szCs w:val="21"/>
          <w:highlight w:val="none"/>
          <w:lang w:eastAsia="zh-CN"/>
        </w:rPr>
        <w:t xml:space="preserve">3</w:t>
      </w:r>
      <w:r>
        <w:rPr>
          <w:bCs/>
          <w:color w:val="000000" w:themeColor="text1"/>
          <w:szCs w:val="21"/>
          <w:highlight w:val="none"/>
          <w:lang w:eastAsia="zh-CN"/>
        </w:rPr>
        <w:t xml:space="preserve">.</w:t>
      </w:r>
      <w:r>
        <w:rPr>
          <w:rFonts w:hint="eastAsia"/>
          <w:bCs/>
          <w:color w:val="000000" w:themeColor="text1"/>
          <w:szCs w:val="21"/>
          <w:highlight w:val="none"/>
          <w:lang w:eastAsia="zh-CN"/>
        </w:rPr>
        <w:t xml:space="preserve">《南京市政府采购供应商信用记录表暨信用承诺书》。（法定代表人签字、加盖单位公章后扫描上传至电子投标文件中）</w:t>
      </w:r>
      <w:r>
        <w:rPr>
          <w:color w:val="000000" w:themeColor="text1"/>
          <w:highlight w:val="none"/>
        </w:rPr>
      </w:r>
      <w:r/>
    </w:p>
    <w:p>
      <w:pPr>
        <w:ind w:firstLine="422"/>
        <w:spacing w:line="360" w:lineRule="auto"/>
        <w:rPr>
          <w:bCs/>
          <w:color w:val="000000" w:themeColor="text1"/>
          <w:szCs w:val="21"/>
          <w:highlight w:val="none"/>
        </w:rPr>
      </w:pPr>
      <w:r>
        <w:rPr>
          <w:rFonts w:hint="eastAsia"/>
          <w:b/>
          <w:bCs/>
          <w:color w:val="000000" w:themeColor="text1"/>
          <w:sz w:val="21"/>
          <w:szCs w:val="21"/>
          <w:highlight w:val="none"/>
          <w:lang w:eastAsia="zh-CN"/>
        </w:rPr>
        <w:t xml:space="preserve">三、</w:t>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rFonts w:hint="eastAsia"/>
          <w:b/>
          <w:bCs/>
          <w:color w:val="000000" w:themeColor="text1"/>
          <w:sz w:val="21"/>
          <w:szCs w:val="21"/>
          <w:highlight w:val="none"/>
          <w:lang w:eastAsia="zh-CN"/>
        </w:rPr>
        <w:t xml:space="preserve">获取采购文件</w:t>
      </w:r>
      <w:bookmarkEnd w:id="73"/>
      <w:r>
        <w:rPr>
          <w:color w:val="000000" w:themeColor="text1"/>
          <w:highlight w:val="none"/>
        </w:rPr>
      </w:r>
      <w:r/>
    </w:p>
    <w:p>
      <w:pPr>
        <w:pStyle w:val="737"/>
        <w:ind w:left="0" w:firstLine="420"/>
        <w:spacing w:before="0" w:line="360" w:lineRule="auto"/>
        <w:rPr>
          <w:color w:val="000000" w:themeColor="text1"/>
          <w:sz w:val="21"/>
          <w:szCs w:val="21"/>
          <w:highlight w:val="none"/>
        </w:rPr>
      </w:pPr>
      <w:r>
        <w:rPr>
          <w:color w:val="000000" w:themeColor="text1"/>
          <w:highlight w:val="none"/>
        </w:rPr>
      </w:r>
      <w:bookmarkStart w:id="74" w:name="_Toc6102"/>
      <w:r>
        <w:rPr>
          <w:color w:val="000000" w:themeColor="text1"/>
          <w:highlight w:val="none"/>
        </w:rPr>
      </w:r>
      <w:bookmarkStart w:id="75" w:name="_Toc16246"/>
      <w:r>
        <w:rPr>
          <w:color w:val="000000" w:themeColor="text1"/>
          <w:highlight w:val="none"/>
        </w:rPr>
      </w:r>
      <w:bookmarkStart w:id="76" w:name="_Toc28893"/>
      <w:r>
        <w:rPr>
          <w:color w:val="000000" w:themeColor="text1"/>
          <w:highlight w:val="none"/>
        </w:rPr>
      </w:r>
      <w:bookmarkStart w:id="77" w:name="_Toc25725"/>
      <w:r>
        <w:rPr>
          <w:color w:val="000000" w:themeColor="text1"/>
          <w:highlight w:val="none"/>
        </w:rPr>
      </w:r>
      <w:bookmarkStart w:id="78" w:name="_Toc21775"/>
      <w:r>
        <w:rPr>
          <w:color w:val="000000" w:themeColor="text1"/>
          <w:highlight w:val="none"/>
        </w:rPr>
      </w:r>
      <w:bookmarkStart w:id="79" w:name="_Toc12"/>
      <w:r>
        <w:rPr>
          <w:color w:val="000000" w:themeColor="text1"/>
          <w:highlight w:val="none"/>
        </w:rPr>
      </w:r>
      <w:bookmarkStart w:id="80" w:name="OLE_LINK7"/>
      <w:r>
        <w:rPr>
          <w:rFonts w:hint="eastAsia"/>
          <w:color w:val="000000" w:themeColor="text1"/>
          <w:sz w:val="21"/>
          <w:szCs w:val="21"/>
          <w:highlight w:val="none"/>
          <w:lang w:val="zh-CN" w:eastAsia="zh-CN"/>
        </w:rPr>
        <w:t xml:space="preserve">时间：</w:t>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rFonts w:hint="eastAsia"/>
          <w:color w:val="000000" w:themeColor="text1"/>
          <w:sz w:val="21"/>
          <w:szCs w:val="21"/>
          <w:highlight w:val="none"/>
          <w:lang w:val="zh-CN" w:eastAsia="zh-CN"/>
        </w:rPr>
        <w:t xml:space="preserve">自磋商文件公告发布之日起5个工作日</w:t>
      </w:r>
      <w:bookmarkEnd w:id="79"/>
      <w:r>
        <w:rPr>
          <w:color w:val="000000" w:themeColor="text1"/>
          <w:highlight w:val="none"/>
        </w:rPr>
      </w:r>
      <w:r/>
    </w:p>
    <w:p>
      <w:pPr>
        <w:pStyle w:val="737"/>
        <w:ind w:left="0" w:firstLine="420"/>
        <w:spacing w:before="0" w:line="360" w:lineRule="auto"/>
        <w:rPr>
          <w:color w:val="000000" w:themeColor="text1"/>
          <w:sz w:val="21"/>
          <w:szCs w:val="21"/>
          <w:highlight w:val="none"/>
        </w:rPr>
      </w:pPr>
      <w:r>
        <w:rPr>
          <w:color w:val="000000" w:themeColor="text1"/>
          <w:highlight w:val="none"/>
        </w:rPr>
      </w:r>
      <w:bookmarkStart w:id="81" w:name="_Toc17435"/>
      <w:r>
        <w:rPr>
          <w:color w:val="000000" w:themeColor="text1"/>
          <w:highlight w:val="none"/>
        </w:rPr>
      </w:r>
      <w:bookmarkStart w:id="82" w:name="_Toc24899"/>
      <w:r>
        <w:rPr>
          <w:color w:val="000000" w:themeColor="text1"/>
          <w:highlight w:val="none"/>
        </w:rPr>
      </w:r>
      <w:bookmarkStart w:id="83" w:name="_Toc23444"/>
      <w:r>
        <w:rPr>
          <w:color w:val="000000" w:themeColor="text1"/>
          <w:highlight w:val="none"/>
        </w:rPr>
      </w:r>
      <w:bookmarkStart w:id="84" w:name="_Toc12222"/>
      <w:r>
        <w:rPr>
          <w:color w:val="000000" w:themeColor="text1"/>
          <w:highlight w:val="none"/>
        </w:rPr>
      </w:r>
      <w:bookmarkStart w:id="85" w:name="_Toc9499"/>
      <w:r>
        <w:rPr>
          <w:color w:val="000000" w:themeColor="text1"/>
          <w:highlight w:val="none"/>
        </w:rPr>
      </w:r>
      <w:bookmarkStart w:id="86" w:name="_Toc11252"/>
      <w:r>
        <w:rPr>
          <w:rFonts w:hint="eastAsia"/>
          <w:color w:val="000000" w:themeColor="text1"/>
          <w:sz w:val="21"/>
          <w:szCs w:val="21"/>
          <w:highlight w:val="none"/>
          <w:lang w:val="zh-CN" w:eastAsia="zh-CN"/>
        </w:rPr>
        <w:t xml:space="preserve">地点：</w:t>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Start w:id="87" w:name="_Toc16482"/>
      <w:r>
        <w:rPr>
          <w:rFonts w:hint="eastAsia"/>
          <w:bCs/>
          <w:color w:val="000000" w:themeColor="text1"/>
          <w:sz w:val="21"/>
          <w:szCs w:val="21"/>
          <w:highlight w:val="none"/>
          <w:lang w:eastAsia="zh-CN"/>
        </w:rPr>
        <w:t xml:space="preserve">“江苏政府采购‘苏采云’系统”自行免费下载</w:t>
      </w:r>
      <w:bookmarkEnd w:id="86"/>
      <w:r>
        <w:rPr>
          <w:color w:val="000000" w:themeColor="text1"/>
          <w:highlight w:val="none"/>
        </w:rPr>
      </w:r>
      <w:r/>
    </w:p>
    <w:p>
      <w:pPr>
        <w:pStyle w:val="737"/>
        <w:ind w:left="0" w:firstLine="420"/>
        <w:spacing w:before="0" w:line="360" w:lineRule="auto"/>
        <w:rPr>
          <w:color w:val="000000" w:themeColor="text1"/>
          <w:sz w:val="21"/>
          <w:szCs w:val="21"/>
          <w:highlight w:val="none"/>
        </w:rPr>
      </w:pPr>
      <w:r>
        <w:rPr>
          <w:color w:val="000000" w:themeColor="text1"/>
          <w:highlight w:val="none"/>
        </w:rPr>
      </w:r>
      <w:bookmarkStart w:id="88" w:name="_Toc12624"/>
      <w:r>
        <w:rPr>
          <w:color w:val="000000" w:themeColor="text1"/>
          <w:highlight w:val="none"/>
        </w:rPr>
      </w:r>
      <w:bookmarkStart w:id="89" w:name="_Toc25661"/>
      <w:r>
        <w:rPr>
          <w:color w:val="000000" w:themeColor="text1"/>
          <w:highlight w:val="none"/>
        </w:rPr>
      </w:r>
      <w:bookmarkStart w:id="90" w:name="_Toc21933"/>
      <w:r>
        <w:rPr>
          <w:color w:val="000000" w:themeColor="text1"/>
          <w:highlight w:val="none"/>
        </w:rPr>
      </w:r>
      <w:bookmarkStart w:id="91" w:name="_Toc28351"/>
      <w:r>
        <w:rPr>
          <w:color w:val="000000" w:themeColor="text1"/>
          <w:highlight w:val="none"/>
        </w:rPr>
      </w:r>
      <w:bookmarkStart w:id="92" w:name="_Toc27683"/>
      <w:r>
        <w:rPr>
          <w:rFonts w:hint="eastAsia"/>
          <w:color w:val="000000" w:themeColor="text1"/>
          <w:sz w:val="21"/>
          <w:szCs w:val="21"/>
          <w:highlight w:val="none"/>
          <w:lang w:val="zh-CN" w:eastAsia="zh-CN"/>
        </w:rPr>
        <w:t xml:space="preserve">方式：</w:t>
      </w:r>
      <w:bookmarkEnd w:id="87"/>
      <w:r>
        <w:rPr>
          <w:rFonts w:hint="eastAsia"/>
          <w:color w:val="000000" w:themeColor="text1"/>
          <w:sz w:val="21"/>
          <w:szCs w:val="21"/>
          <w:highlight w:val="none"/>
          <w:lang w:val="zh-CN" w:eastAsia="zh-CN"/>
        </w:rPr>
        <w:t xml:space="preserve">供应商登陆“江苏政府采购网”，在网站首页点击“苏采云”使用</w:t>
      </w:r>
      <w:r>
        <w:rPr>
          <w:rFonts w:hint="eastAsia"/>
          <w:color w:val="000000" w:themeColor="text1"/>
          <w:sz w:val="21"/>
          <w:szCs w:val="21"/>
          <w:highlight w:val="none"/>
          <w:lang w:eastAsia="zh-CN"/>
        </w:rPr>
        <w:t xml:space="preserve">CA</w:t>
      </w:r>
      <w:r>
        <w:rPr>
          <w:rFonts w:hint="eastAsia"/>
          <w:color w:val="000000" w:themeColor="text1"/>
          <w:sz w:val="21"/>
          <w:szCs w:val="21"/>
          <w:highlight w:val="none"/>
          <w:lang w:val="zh-CN" w:eastAsia="zh-CN"/>
        </w:rPr>
        <w:t xml:space="preserve">锁登录系统</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新用户需进行</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平台用户注册</w:t>
      </w:r>
      <w:r>
        <w:rPr>
          <w:color w:val="000000" w:themeColor="text1"/>
          <w:sz w:val="21"/>
          <w:szCs w:val="21"/>
          <w:highlight w:val="none"/>
          <w:lang w:eastAsia="zh-CN"/>
        </w:rPr>
        <w:t xml:space="preserve">”</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项目参与</w:t>
      </w:r>
      <w:r>
        <w:rPr>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进行登记，在</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可参与项目</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中选择“我要参与”，参与成功后到“已参与项目”界面中找到该项目下载文件并进行操作。</w:t>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r/>
    </w:p>
    <w:p>
      <w:pPr>
        <w:pStyle w:val="737"/>
        <w:ind w:left="0" w:firstLine="420"/>
        <w:spacing w:before="0" w:line="360" w:lineRule="auto"/>
        <w:rPr>
          <w:color w:val="000000" w:themeColor="text1"/>
          <w:sz w:val="21"/>
          <w:szCs w:val="21"/>
          <w:highlight w:val="none"/>
        </w:rPr>
      </w:pPr>
      <w:r>
        <w:rPr>
          <w:color w:val="000000" w:themeColor="text1"/>
          <w:highlight w:val="none"/>
        </w:rPr>
      </w:r>
      <w:bookmarkStart w:id="93" w:name="_Toc23258"/>
      <w:r>
        <w:rPr>
          <w:color w:val="000000" w:themeColor="text1"/>
          <w:highlight w:val="none"/>
        </w:rPr>
      </w:r>
      <w:bookmarkStart w:id="94" w:name="_Toc23942"/>
      <w:r>
        <w:rPr>
          <w:color w:val="000000" w:themeColor="text1"/>
          <w:highlight w:val="none"/>
        </w:rPr>
      </w:r>
      <w:bookmarkStart w:id="95" w:name="_Toc14891"/>
      <w:r>
        <w:rPr>
          <w:color w:val="000000" w:themeColor="text1"/>
          <w:highlight w:val="none"/>
        </w:rPr>
      </w:r>
      <w:bookmarkStart w:id="96" w:name="_Toc2023"/>
      <w:r>
        <w:rPr>
          <w:color w:val="000000" w:themeColor="text1"/>
          <w:highlight w:val="none"/>
        </w:rPr>
      </w:r>
      <w:bookmarkStart w:id="97" w:name="_Toc30667"/>
      <w:r>
        <w:rPr>
          <w:color w:val="000000" w:themeColor="text1"/>
          <w:highlight w:val="none"/>
        </w:rPr>
      </w:r>
      <w:bookmarkStart w:id="98" w:name="_Toc23161"/>
      <w:r>
        <w:rPr>
          <w:rFonts w:hint="eastAsia"/>
          <w:color w:val="000000" w:themeColor="text1"/>
          <w:sz w:val="21"/>
          <w:szCs w:val="21"/>
          <w:highlight w:val="none"/>
          <w:lang w:eastAsia="zh-CN"/>
        </w:rPr>
        <w:t xml:space="preserve">磋商</w:t>
      </w:r>
      <w:r>
        <w:rPr>
          <w:rFonts w:hint="eastAsia"/>
          <w:color w:val="000000" w:themeColor="text1"/>
          <w:sz w:val="21"/>
          <w:szCs w:val="21"/>
          <w:highlight w:val="none"/>
          <w:lang w:val="zh-CN" w:eastAsia="zh-CN"/>
        </w:rPr>
        <w:t xml:space="preserve">文件售价：0.00元</w:t>
      </w:r>
      <w:bookmarkEnd w:id="80"/>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r/>
    </w:p>
    <w:p>
      <w:pPr>
        <w:pStyle w:val="737"/>
        <w:ind w:left="0"/>
        <w:spacing w:before="0" w:line="360" w:lineRule="auto"/>
        <w:rPr>
          <w:color w:val="000000" w:themeColor="text1"/>
          <w:sz w:val="21"/>
          <w:szCs w:val="21"/>
          <w:highlight w:val="none"/>
        </w:rPr>
      </w:pPr>
      <w:r>
        <w:rPr>
          <w:color w:val="000000" w:themeColor="text1"/>
          <w:highlight w:val="none"/>
        </w:rPr>
      </w:r>
      <w:bookmarkStart w:id="99" w:name="_Toc28359082"/>
      <w:r>
        <w:rPr>
          <w:color w:val="000000" w:themeColor="text1"/>
          <w:highlight w:val="none"/>
        </w:rPr>
      </w:r>
      <w:bookmarkStart w:id="100" w:name="_Toc28359005"/>
      <w:r>
        <w:rPr>
          <w:color w:val="000000" w:themeColor="text1"/>
          <w:highlight w:val="none"/>
        </w:rPr>
      </w:r>
      <w:bookmarkStart w:id="101" w:name="_Toc25082"/>
      <w:r>
        <w:rPr>
          <w:color w:val="000000" w:themeColor="text1"/>
          <w:highlight w:val="none"/>
        </w:rPr>
      </w:r>
      <w:bookmarkStart w:id="102" w:name="_Toc35393793"/>
      <w:r>
        <w:rPr>
          <w:color w:val="000000" w:themeColor="text1"/>
          <w:highlight w:val="none"/>
        </w:rPr>
      </w:r>
      <w:bookmarkStart w:id="103" w:name="_Toc32269"/>
      <w:r>
        <w:rPr>
          <w:color w:val="000000" w:themeColor="text1"/>
          <w:highlight w:val="none"/>
        </w:rPr>
      </w:r>
      <w:bookmarkStart w:id="104" w:name="_Toc11283"/>
      <w:r>
        <w:rPr>
          <w:color w:val="000000" w:themeColor="text1"/>
          <w:highlight w:val="none"/>
        </w:rPr>
      </w:r>
      <w:bookmarkStart w:id="105" w:name="_Toc25469"/>
      <w:r>
        <w:rPr>
          <w:color w:val="000000" w:themeColor="text1"/>
          <w:highlight w:val="none"/>
        </w:rPr>
      </w:r>
      <w:bookmarkStart w:id="106" w:name="_Toc24521"/>
      <w:r>
        <w:rPr>
          <w:color w:val="000000" w:themeColor="text1"/>
          <w:highlight w:val="none"/>
        </w:rPr>
      </w:r>
      <w:bookmarkStart w:id="107" w:name="_Toc2988"/>
      <w:r>
        <w:rPr>
          <w:color w:val="000000" w:themeColor="text1"/>
          <w:highlight w:val="none"/>
        </w:rPr>
      </w:r>
      <w:bookmarkStart w:id="108" w:name="_Toc100841904"/>
      <w:r>
        <w:rPr>
          <w:color w:val="000000" w:themeColor="text1"/>
          <w:highlight w:val="none"/>
        </w:rPr>
      </w:r>
      <w:bookmarkStart w:id="109" w:name="_Toc35393624"/>
      <w:r>
        <w:rPr>
          <w:color w:val="000000" w:themeColor="text1"/>
          <w:highlight w:val="none"/>
        </w:rPr>
      </w:r>
      <w:bookmarkStart w:id="110" w:name="_Toc24145"/>
      <w:r>
        <w:rPr>
          <w:rFonts w:hint="eastAsia"/>
          <w:b/>
          <w:bCs/>
          <w:color w:val="000000" w:themeColor="text1"/>
          <w:sz w:val="21"/>
          <w:szCs w:val="21"/>
          <w:highlight w:val="none"/>
          <w:lang w:eastAsia="zh-CN"/>
        </w:rPr>
        <w:t xml:space="preserve">四、</w:t>
      </w:r>
      <w:bookmarkEnd w:id="99"/>
      <w:r>
        <w:rPr>
          <w:color w:val="000000" w:themeColor="text1"/>
          <w:highlight w:val="none"/>
        </w:rPr>
      </w:r>
      <w:bookmarkEnd w:id="100"/>
      <w:r>
        <w:rPr>
          <w:rFonts w:hint="eastAsia"/>
          <w:b/>
          <w:bCs/>
          <w:color w:val="000000" w:themeColor="text1"/>
          <w:sz w:val="21"/>
          <w:szCs w:val="21"/>
          <w:highlight w:val="none"/>
          <w:lang w:eastAsia="zh-CN"/>
        </w:rPr>
        <w:t xml:space="preserve">响应文件提交</w:t>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r/>
    </w:p>
    <w:p>
      <w:pPr>
        <w:ind w:firstLine="420"/>
        <w:spacing w:line="360" w:lineRule="auto"/>
        <w:rPr>
          <w:bCs/>
          <w:color w:val="000000" w:themeColor="text1"/>
          <w:sz w:val="21"/>
          <w:szCs w:val="21"/>
          <w:highlight w:val="none"/>
        </w:rPr>
      </w:pPr>
      <w:r>
        <w:rPr>
          <w:rFonts w:hint="eastAsia"/>
          <w:bCs/>
          <w:color w:val="000000" w:themeColor="text1"/>
          <w:sz w:val="21"/>
          <w:szCs w:val="21"/>
          <w:highlight w:val="none"/>
          <w:lang w:eastAsia="zh-CN"/>
        </w:rPr>
        <w:t xml:space="preserve">截止时间</w:t>
      </w:r>
      <w:r>
        <w:rPr>
          <w:rFonts w:hint="eastAsia"/>
          <w:bCs/>
          <w:color w:val="000000" w:themeColor="text1"/>
          <w:sz w:val="21"/>
          <w:szCs w:val="21"/>
          <w:highlight w:val="none"/>
          <w:lang w:eastAsia="zh-CN"/>
        </w:rPr>
        <w:t xml:space="preserve">：2026年8月14日09点30分（北京时间）</w:t>
      </w:r>
      <w:r>
        <w:rPr>
          <w:color w:val="000000" w:themeColor="text1"/>
          <w:highlight w:val="none"/>
        </w:rPr>
      </w:r>
      <w:r/>
    </w:p>
    <w:p>
      <w:pPr>
        <w:ind w:firstLine="420"/>
        <w:spacing w:line="360" w:lineRule="auto"/>
        <w:rPr>
          <w:bCs/>
          <w:color w:val="000000" w:themeColor="text1"/>
          <w:sz w:val="21"/>
          <w:szCs w:val="21"/>
          <w:highlight w:val="none"/>
        </w:rPr>
      </w:pPr>
      <w:r>
        <w:rPr>
          <w:color w:val="000000" w:themeColor="text1"/>
          <w:highlight w:val="none"/>
        </w:rPr>
      </w:r>
      <w:bookmarkStart w:id="111" w:name="OLE_LINK20"/>
      <w:r>
        <w:rPr>
          <w:rFonts w:hint="eastAsia"/>
          <w:color w:val="000000" w:themeColor="text1"/>
          <w:sz w:val="21"/>
          <w:szCs w:val="21"/>
          <w:highlight w:val="none"/>
          <w:lang w:eastAsia="zh-CN"/>
        </w:rPr>
        <w:t xml:space="preserve">地点：</w:t>
      </w:r>
      <w:bookmarkEnd w:id="111"/>
      <w:r>
        <w:rPr>
          <w:rFonts w:hint="eastAsia"/>
          <w:color w:val="000000" w:themeColor="text1"/>
          <w:spacing w:val="8"/>
          <w:szCs w:val="21"/>
          <w:highlight w:val="none"/>
          <w:lang w:eastAsia="zh-CN"/>
        </w:rPr>
        <w:t xml:space="preserve">江苏省政府采购交易系统（以下简称“苏采云系统”）。</w:t>
      </w:r>
      <w:r>
        <w:rPr>
          <w:color w:val="000000" w:themeColor="text1"/>
          <w:highlight w:val="none"/>
        </w:rPr>
      </w:r>
      <w:r/>
    </w:p>
    <w:p>
      <w:pPr>
        <w:pStyle w:val="737"/>
        <w:ind w:left="0"/>
        <w:spacing w:before="0" w:line="360" w:lineRule="auto"/>
        <w:rPr>
          <w:b/>
          <w:bCs/>
          <w:color w:val="000000" w:themeColor="text1"/>
          <w:sz w:val="21"/>
          <w:szCs w:val="21"/>
          <w:highlight w:val="none"/>
        </w:rPr>
      </w:pPr>
      <w:r>
        <w:rPr>
          <w:color w:val="000000" w:themeColor="text1"/>
          <w:highlight w:val="none"/>
        </w:rPr>
      </w:r>
      <w:bookmarkStart w:id="112" w:name="_Toc29180"/>
      <w:r>
        <w:rPr>
          <w:color w:val="000000" w:themeColor="text1"/>
          <w:highlight w:val="none"/>
        </w:rPr>
      </w:r>
      <w:bookmarkStart w:id="113" w:name="_Toc26055"/>
      <w:r>
        <w:rPr>
          <w:color w:val="000000" w:themeColor="text1"/>
          <w:highlight w:val="none"/>
        </w:rPr>
      </w:r>
      <w:bookmarkStart w:id="114" w:name="_Toc35393625"/>
      <w:r>
        <w:rPr>
          <w:color w:val="000000" w:themeColor="text1"/>
          <w:highlight w:val="none"/>
        </w:rPr>
      </w:r>
      <w:bookmarkStart w:id="115" w:name="_Toc15089"/>
      <w:r>
        <w:rPr>
          <w:color w:val="000000" w:themeColor="text1"/>
          <w:highlight w:val="none"/>
        </w:rPr>
      </w:r>
      <w:bookmarkStart w:id="116" w:name="_Toc28359084"/>
      <w:r>
        <w:rPr>
          <w:color w:val="000000" w:themeColor="text1"/>
          <w:highlight w:val="none"/>
        </w:rPr>
      </w:r>
      <w:bookmarkStart w:id="117" w:name="_Toc35393794"/>
      <w:r>
        <w:rPr>
          <w:color w:val="000000" w:themeColor="text1"/>
          <w:highlight w:val="none"/>
        </w:rPr>
      </w:r>
      <w:bookmarkStart w:id="118" w:name="_Toc28359007"/>
      <w:r>
        <w:rPr>
          <w:color w:val="000000" w:themeColor="text1"/>
          <w:highlight w:val="none"/>
        </w:rPr>
      </w:r>
      <w:bookmarkStart w:id="119" w:name="_Toc9640"/>
      <w:r>
        <w:rPr>
          <w:color w:val="000000" w:themeColor="text1"/>
          <w:highlight w:val="none"/>
        </w:rPr>
      </w:r>
      <w:bookmarkStart w:id="120" w:name="_Toc32290"/>
      <w:r>
        <w:rPr>
          <w:color w:val="000000" w:themeColor="text1"/>
          <w:highlight w:val="none"/>
        </w:rPr>
      </w:r>
      <w:bookmarkStart w:id="121" w:name="_Toc16236"/>
      <w:r>
        <w:rPr>
          <w:color w:val="000000" w:themeColor="text1"/>
          <w:highlight w:val="none"/>
        </w:rPr>
      </w:r>
      <w:bookmarkStart w:id="122" w:name="_Toc2493"/>
      <w:r>
        <w:rPr>
          <w:color w:val="000000" w:themeColor="text1"/>
          <w:highlight w:val="none"/>
        </w:rPr>
      </w:r>
      <w:bookmarkStart w:id="123" w:name="_Toc100841905"/>
      <w:r>
        <w:rPr>
          <w:rFonts w:hint="eastAsia"/>
          <w:b/>
          <w:bCs/>
          <w:color w:val="000000" w:themeColor="text1"/>
          <w:sz w:val="21"/>
          <w:szCs w:val="21"/>
          <w:highlight w:val="none"/>
          <w:lang w:eastAsia="zh-CN"/>
        </w:rPr>
        <w:t xml:space="preserve">五、开启</w:t>
      </w:r>
      <w:bookmarkEnd w:id="112"/>
      <w:r>
        <w:rPr>
          <w:color w:val="000000" w:themeColor="text1"/>
          <w:highlight w:val="none"/>
        </w:rPr>
      </w:r>
      <w:r/>
    </w:p>
    <w:p>
      <w:pPr>
        <w:ind w:firstLine="420"/>
        <w:spacing w:line="360" w:lineRule="auto"/>
        <w:rPr>
          <w:bCs/>
          <w:color w:val="000000" w:themeColor="text1"/>
          <w:sz w:val="21"/>
          <w:szCs w:val="21"/>
          <w:highlight w:val="none"/>
        </w:rPr>
      </w:pPr>
      <w:r>
        <w:rPr>
          <w:rFonts w:hint="eastAsia"/>
          <w:bCs/>
          <w:color w:val="000000" w:themeColor="text1"/>
          <w:sz w:val="21"/>
          <w:szCs w:val="21"/>
          <w:highlight w:val="none"/>
          <w:lang w:eastAsia="zh-CN"/>
        </w:rPr>
        <w:t xml:space="preserve">时间：</w:t>
      </w:r>
      <w:r>
        <w:rPr>
          <w:rFonts w:hint="eastAsia"/>
          <w:bCs/>
          <w:color w:val="000000" w:themeColor="text1"/>
          <w:sz w:val="21"/>
          <w:szCs w:val="21"/>
          <w:highlight w:val="none"/>
          <w:lang w:eastAsia="zh-CN"/>
        </w:rPr>
        <w:t xml:space="preserve">2026年8月14日09点30分（北京时间）</w:t>
      </w:r>
      <w:r>
        <w:rPr>
          <w:color w:val="000000" w:themeColor="text1"/>
          <w:highlight w:val="none"/>
        </w:rPr>
      </w:r>
      <w:r/>
    </w:p>
    <w:p>
      <w:pPr>
        <w:ind w:firstLine="420"/>
        <w:spacing w:line="360" w:lineRule="auto"/>
        <w:rPr>
          <w:color w:val="000000" w:themeColor="text1"/>
          <w:highlight w:val="none"/>
        </w:rPr>
      </w:pPr>
      <w:r>
        <w:rPr>
          <w:rFonts w:hint="eastAsia"/>
          <w:color w:val="000000" w:themeColor="text1"/>
          <w:sz w:val="21"/>
          <w:szCs w:val="21"/>
          <w:highlight w:val="none"/>
          <w:lang w:eastAsia="zh-CN"/>
        </w:rPr>
        <w:t xml:space="preserve">地点：</w:t>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rFonts w:hint="eastAsia"/>
          <w:color w:val="000000" w:themeColor="text1"/>
          <w:sz w:val="21"/>
          <w:szCs w:val="21"/>
          <w:highlight w:val="none"/>
          <w:lang w:eastAsia="zh-CN"/>
        </w:rPr>
        <w:t xml:space="preserve">江苏省政府采购交易系统（以下简称“苏采云系统”）网上开标大厅</w:t>
      </w:r>
      <w:r>
        <w:rPr>
          <w:color w:val="000000" w:themeColor="text1"/>
          <w:highlight w:val="none"/>
        </w:rPr>
      </w:r>
      <w:r/>
    </w:p>
    <w:p>
      <w:pPr>
        <w:spacing w:line="360" w:lineRule="auto"/>
        <w:rPr>
          <w:bCs/>
          <w:color w:val="000000" w:themeColor="text1"/>
          <w:sz w:val="21"/>
          <w:szCs w:val="21"/>
          <w:highlight w:val="none"/>
        </w:rPr>
      </w:pPr>
      <w:r>
        <w:rPr>
          <w:rFonts w:hint="eastAsia"/>
          <w:b/>
          <w:bCs/>
          <w:color w:val="000000" w:themeColor="text1"/>
          <w:sz w:val="21"/>
          <w:szCs w:val="21"/>
          <w:highlight w:val="none"/>
          <w:lang w:eastAsia="zh-CN"/>
        </w:rPr>
        <w:t xml:space="preserve">六、公告期限</w:t>
      </w:r>
      <w:r>
        <w:rPr>
          <w:color w:val="000000" w:themeColor="text1"/>
          <w:highlight w:val="none"/>
        </w:rPr>
      </w:r>
      <w:r/>
    </w:p>
    <w:p>
      <w:pPr>
        <w:ind w:firstLine="420"/>
        <w:spacing w:line="360" w:lineRule="auto"/>
        <w:rPr>
          <w:bCs/>
          <w:color w:val="000000" w:themeColor="text1"/>
          <w:sz w:val="21"/>
          <w:szCs w:val="21"/>
          <w:highlight w:val="none"/>
        </w:rPr>
      </w:pPr>
      <w:r>
        <w:rPr>
          <w:rFonts w:hint="eastAsia"/>
          <w:bCs/>
          <w:color w:val="000000" w:themeColor="text1"/>
          <w:sz w:val="21"/>
          <w:szCs w:val="21"/>
          <w:highlight w:val="none"/>
          <w:lang w:eastAsia="zh-CN"/>
        </w:rPr>
        <w:t xml:space="preserve">自本公告发布之日起5个工作日。</w:t>
      </w:r>
      <w:r>
        <w:rPr>
          <w:color w:val="000000" w:themeColor="text1"/>
          <w:highlight w:val="none"/>
        </w:rPr>
      </w:r>
      <w:r/>
    </w:p>
    <w:p>
      <w:pPr>
        <w:spacing w:line="360" w:lineRule="auto"/>
        <w:widowControl/>
        <w:rPr>
          <w:b/>
          <w:bCs/>
          <w:color w:val="000000" w:themeColor="text1"/>
          <w:sz w:val="21"/>
          <w:szCs w:val="21"/>
          <w:highlight w:val="none"/>
        </w:rPr>
      </w:pPr>
      <w:r>
        <w:rPr>
          <w:color w:val="000000" w:themeColor="text1"/>
          <w:highlight w:val="none"/>
        </w:rPr>
      </w:r>
      <w:bookmarkStart w:id="124" w:name="_Toc2253"/>
      <w:r>
        <w:rPr>
          <w:color w:val="000000" w:themeColor="text1"/>
          <w:highlight w:val="none"/>
        </w:rPr>
      </w:r>
      <w:bookmarkStart w:id="125" w:name="_Toc31372"/>
      <w:r>
        <w:rPr>
          <w:color w:val="000000" w:themeColor="text1"/>
          <w:highlight w:val="none"/>
        </w:rPr>
      </w:r>
      <w:bookmarkStart w:id="126" w:name="_Toc1477"/>
      <w:r>
        <w:rPr>
          <w:color w:val="000000" w:themeColor="text1"/>
          <w:highlight w:val="none"/>
        </w:rPr>
      </w:r>
      <w:bookmarkStart w:id="127" w:name="_Toc35393626"/>
      <w:r>
        <w:rPr>
          <w:color w:val="000000" w:themeColor="text1"/>
          <w:highlight w:val="none"/>
        </w:rPr>
      </w:r>
      <w:bookmarkStart w:id="128" w:name="_Toc22119"/>
      <w:r>
        <w:rPr>
          <w:color w:val="000000" w:themeColor="text1"/>
          <w:highlight w:val="none"/>
        </w:rPr>
      </w:r>
      <w:bookmarkStart w:id="129" w:name="_Toc8119"/>
      <w:r>
        <w:rPr>
          <w:color w:val="000000" w:themeColor="text1"/>
          <w:highlight w:val="none"/>
        </w:rPr>
      </w:r>
      <w:bookmarkStart w:id="130" w:name="_Toc35393795"/>
      <w:r>
        <w:rPr>
          <w:color w:val="000000" w:themeColor="text1"/>
          <w:highlight w:val="none"/>
        </w:rPr>
      </w:r>
      <w:bookmarkStart w:id="131" w:name="_Toc100841906"/>
      <w:r>
        <w:rPr>
          <w:color w:val="000000" w:themeColor="text1"/>
          <w:highlight w:val="none"/>
        </w:rPr>
      </w:r>
      <w:bookmarkStart w:id="132" w:name="_Toc22628"/>
      <w:r>
        <w:rPr>
          <w:color w:val="000000" w:themeColor="text1"/>
          <w:highlight w:val="none"/>
        </w:rPr>
      </w:r>
      <w:bookmarkStart w:id="133" w:name="_Toc75982382"/>
      <w:r>
        <w:rPr>
          <w:rFonts w:hint="eastAsia"/>
          <w:b/>
          <w:bCs/>
          <w:color w:val="000000" w:themeColor="text1"/>
          <w:sz w:val="21"/>
          <w:szCs w:val="21"/>
          <w:highlight w:val="none"/>
          <w:lang w:eastAsia="zh-CN"/>
        </w:rPr>
        <w:t xml:space="preserve">七、其他补充事宜</w:t>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1.本项目在“江苏政府采购网”发布公告，有关本次采购的事项若存在变动或修改，请及时关注上述网站发布的信息更正公告。</w:t>
      </w:r>
      <w:bookmarkEnd w:id="133"/>
      <w:r>
        <w:rPr>
          <w:color w:val="000000" w:themeColor="text1"/>
          <w:highlight w:val="none"/>
        </w:rPr>
      </w:r>
      <w:r/>
    </w:p>
    <w:p>
      <w:pPr>
        <w:ind w:firstLine="440"/>
        <w:spacing w:line="360" w:lineRule="auto"/>
        <w:rPr>
          <w:bCs/>
          <w:color w:val="000000" w:themeColor="text1"/>
          <w:szCs w:val="21"/>
          <w:highlight w:val="none"/>
        </w:rPr>
      </w:pPr>
      <w:r>
        <w:rPr>
          <w:rFonts w:hint="eastAsia"/>
          <w:bCs/>
          <w:color w:val="000000" w:themeColor="text1"/>
          <w:szCs w:val="21"/>
          <w:highlight w:val="none"/>
          <w:lang w:eastAsia="zh-CN"/>
        </w:rPr>
        <w:t xml:space="preserve">2</w:t>
      </w:r>
      <w:r>
        <w:rPr>
          <w:bCs/>
          <w:color w:val="000000" w:themeColor="text1"/>
          <w:szCs w:val="21"/>
          <w:highlight w:val="none"/>
          <w:lang w:eastAsia="zh-CN"/>
        </w:rPr>
        <w:t xml:space="preserve">.</w:t>
      </w:r>
      <w:r>
        <w:rPr>
          <w:rFonts w:hint="eastAsia"/>
          <w:bCs/>
          <w:color w:val="000000" w:themeColor="text1"/>
          <w:szCs w:val="21"/>
          <w:highlight w:val="none"/>
          <w:lang w:eastAsia="zh-CN"/>
        </w:rPr>
        <w:t xml:space="preserve">根据《关于在政府采购活动中推行信用承诺制的通知》（宁财购通〔2021〕5号）有关规定，招标公告“二、申请人的资格要求”中“（一）满足《中华人民共和国政府采购法》第二十二条规定”所涉及的证明材料，供应商可以在投标文件中一次性提交，也可以在投标文件中提供《南京市政府采购供应商信用记录表暨信用承诺书》，提供信用承诺书的，即可替代“（一）满足《中华人民共和国政府采购法》第二十二条规定”所涉及的证明材料。</w:t>
      </w:r>
      <w:r>
        <w:rPr>
          <w:color w:val="000000" w:themeColor="text1"/>
          <w:highlight w:val="none"/>
        </w:rPr>
      </w:r>
      <w:r/>
    </w:p>
    <w:p>
      <w:pPr>
        <w:ind w:firstLine="420"/>
        <w:spacing w:line="360" w:lineRule="auto"/>
        <w:rPr>
          <w:bCs/>
          <w:color w:val="000000" w:themeColor="text1"/>
          <w:szCs w:val="21"/>
          <w:highlight w:val="none"/>
        </w:rPr>
      </w:pPr>
      <w:r>
        <w:rPr>
          <w:rFonts w:hint="eastAsia"/>
          <w:bCs/>
          <w:color w:val="000000" w:themeColor="text1"/>
          <w:szCs w:val="21"/>
          <w:highlight w:val="none"/>
          <w:lang w:eastAsia="zh-CN"/>
        </w:rPr>
        <w:t xml:space="preserve">供应商仅提供信用承诺书而未提供“（一）满足《中华人民共和国政府采购法》第二十二条规定”涉及的证明材料的，须在中标（成交）后，按采购文件要求，将上述由信用承诺书替代的证明材料提交采购人或采购代理机构核验。经核验无误后，由采购人或采购代理机构发出中标（成交）通知书。</w:t>
      </w:r>
      <w:r>
        <w:rPr>
          <w:color w:val="000000" w:themeColor="text1"/>
          <w:highlight w:val="none"/>
        </w:rPr>
      </w:r>
      <w:r/>
    </w:p>
    <w:p>
      <w:pPr>
        <w:ind w:firstLine="420"/>
        <w:spacing w:line="360" w:lineRule="auto"/>
        <w:rPr>
          <w:bCs/>
          <w:color w:val="000000" w:themeColor="text1"/>
          <w:szCs w:val="21"/>
          <w:highlight w:val="none"/>
        </w:rPr>
      </w:pPr>
      <w:r>
        <w:rPr>
          <w:rFonts w:hint="eastAsia"/>
          <w:bCs/>
          <w:color w:val="000000" w:themeColor="text1"/>
          <w:szCs w:val="21"/>
          <w:highlight w:val="none"/>
          <w:lang w:eastAsia="zh-CN"/>
        </w:rPr>
        <w:t xml:space="preserve">供应商涉及以下情形的，不适用信用承诺，仍须提供上述证明材料：</w:t>
      </w:r>
      <w:r>
        <w:rPr>
          <w:color w:val="000000" w:themeColor="text1"/>
          <w:highlight w:val="none"/>
        </w:rPr>
      </w:r>
      <w:r/>
    </w:p>
    <w:p>
      <w:pPr>
        <w:ind w:firstLine="420"/>
        <w:spacing w:line="360" w:lineRule="auto"/>
        <w:rPr>
          <w:bCs/>
          <w:color w:val="000000" w:themeColor="text1"/>
          <w:szCs w:val="21"/>
          <w:highlight w:val="none"/>
        </w:rPr>
      </w:pPr>
      <w:r>
        <w:rPr>
          <w:rFonts w:hint="eastAsia"/>
          <w:bCs/>
          <w:color w:val="000000" w:themeColor="text1"/>
          <w:szCs w:val="21"/>
          <w:highlight w:val="none"/>
          <w:lang w:eastAsia="zh-CN"/>
        </w:rPr>
        <w:t xml:space="preserve">（1）供应商被列入严重失信主体名单；</w:t>
      </w:r>
      <w:r>
        <w:rPr>
          <w:color w:val="000000" w:themeColor="text1"/>
          <w:highlight w:val="none"/>
        </w:rPr>
      </w:r>
      <w:r/>
    </w:p>
    <w:p>
      <w:pPr>
        <w:ind w:firstLine="420"/>
        <w:spacing w:line="360" w:lineRule="auto"/>
        <w:rPr>
          <w:bCs/>
          <w:color w:val="000000" w:themeColor="text1"/>
          <w:szCs w:val="21"/>
          <w:highlight w:val="none"/>
        </w:rPr>
      </w:pPr>
      <w:r>
        <w:rPr>
          <w:rFonts w:hint="eastAsia"/>
          <w:bCs/>
          <w:color w:val="000000" w:themeColor="text1"/>
          <w:szCs w:val="21"/>
          <w:highlight w:val="none"/>
          <w:lang w:eastAsia="zh-CN"/>
        </w:rPr>
        <w:t xml:space="preserve">（2）被相关监管部门作出行政处罚且尚在处罚有效期内；</w:t>
      </w:r>
      <w:r>
        <w:rPr>
          <w:color w:val="000000" w:themeColor="text1"/>
          <w:highlight w:val="none"/>
        </w:rPr>
      </w:r>
      <w:r/>
    </w:p>
    <w:p>
      <w:pPr>
        <w:ind w:firstLine="420"/>
        <w:spacing w:line="360" w:lineRule="auto"/>
        <w:rPr>
          <w:bCs/>
          <w:color w:val="000000" w:themeColor="text1"/>
          <w:szCs w:val="21"/>
          <w:highlight w:val="none"/>
        </w:rPr>
      </w:pPr>
      <w:r>
        <w:rPr>
          <w:rFonts w:hint="eastAsia"/>
          <w:bCs/>
          <w:color w:val="000000" w:themeColor="text1"/>
          <w:szCs w:val="21"/>
          <w:highlight w:val="none"/>
          <w:lang w:eastAsia="zh-CN"/>
        </w:rPr>
        <w:t xml:space="preserve">（3）其他法律、行政法规规定的不适用信用承诺的情形。</w:t>
      </w:r>
      <w:r>
        <w:rPr>
          <w:color w:val="000000" w:themeColor="text1"/>
          <w:highlight w:val="none"/>
        </w:rPr>
      </w:r>
      <w:r/>
    </w:p>
    <w:p>
      <w:pPr>
        <w:ind w:firstLine="420"/>
        <w:spacing w:line="360" w:lineRule="auto"/>
        <w:rPr>
          <w:bCs/>
          <w:color w:val="000000" w:themeColor="text1"/>
          <w:szCs w:val="21"/>
          <w:highlight w:val="none"/>
        </w:rPr>
      </w:pPr>
      <w:r>
        <w:rPr>
          <w:rFonts w:hint="eastAsia"/>
          <w:bCs/>
          <w:color w:val="000000" w:themeColor="text1"/>
          <w:szCs w:val="21"/>
          <w:highlight w:val="none"/>
          <w:lang w:eastAsia="zh-CN"/>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rPr>
          <w:color w:val="000000" w:themeColor="text1"/>
          <w:highlight w:val="none"/>
        </w:rPr>
      </w:r>
      <w:r/>
    </w:p>
    <w:p>
      <w:pPr>
        <w:ind w:firstLine="440"/>
        <w:spacing w:line="360" w:lineRule="auto"/>
        <w:rPr>
          <w:bCs/>
          <w:color w:val="000000" w:themeColor="text1"/>
          <w:szCs w:val="21"/>
          <w:highlight w:val="none"/>
        </w:rPr>
      </w:pPr>
      <w:r>
        <w:rPr>
          <w:rFonts w:hint="eastAsia"/>
          <w:bCs/>
          <w:color w:val="000000" w:themeColor="text1"/>
          <w:szCs w:val="21"/>
          <w:highlight w:val="none"/>
          <w:lang w:eastAsia="zh-CN"/>
        </w:rPr>
        <w:t xml:space="preserve">3.集中考察现场及答疑时间、地点：采购人不组织。供应商如果对采购需求有疑问请和采购单位联系人沟通。</w:t>
      </w:r>
      <w:r>
        <w:rPr>
          <w:color w:val="000000" w:themeColor="text1"/>
          <w:highlight w:val="none"/>
        </w:rPr>
      </w:r>
      <w:r/>
    </w:p>
    <w:p>
      <w:pPr>
        <w:ind w:firstLine="440"/>
        <w:spacing w:line="360" w:lineRule="auto"/>
        <w:rPr>
          <w:color w:val="000000" w:themeColor="text1"/>
          <w:szCs w:val="21"/>
          <w:highlight w:val="none"/>
        </w:rPr>
      </w:pPr>
      <w:r>
        <w:rPr>
          <w:rFonts w:hint="eastAsia"/>
          <w:bCs/>
          <w:color w:val="000000" w:themeColor="text1"/>
          <w:szCs w:val="21"/>
          <w:highlight w:val="none"/>
          <w:lang w:eastAsia="zh-CN"/>
        </w:rPr>
        <w:t xml:space="preserve">4.</w:t>
      </w:r>
      <w:r>
        <w:rPr>
          <w:rFonts w:hint="eastAsia"/>
          <w:color w:val="000000" w:themeColor="text1"/>
          <w:szCs w:val="21"/>
          <w:highlight w:val="none"/>
          <w:lang w:eastAsia="zh-CN"/>
        </w:rPr>
        <w:t xml:space="preserve">潜在供应商访问政府采购管理交易系统（苏采云）的网络地址和方法：</w:t>
      </w:r>
      <w:r>
        <w:rPr>
          <w:color w:val="000000" w:themeColor="text1"/>
          <w:highlight w:val="none"/>
        </w:rPr>
      </w:r>
      <w:r/>
    </w:p>
    <w:p>
      <w:pPr>
        <w:ind w:firstLine="420"/>
        <w:spacing w:line="360" w:lineRule="auto"/>
        <w:rPr>
          <w:color w:val="000000" w:themeColor="text1"/>
          <w:szCs w:val="21"/>
          <w:highlight w:val="none"/>
        </w:rPr>
      </w:pPr>
      <w:r>
        <w:rPr>
          <w:rFonts w:hint="eastAsia"/>
          <w:color w:val="000000" w:themeColor="text1"/>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000000" w:themeColor="text1"/>
          <w:highlight w:val="none"/>
        </w:rPr>
      </w:r>
      <w:r/>
    </w:p>
    <w:p>
      <w:pPr>
        <w:ind w:firstLine="420"/>
        <w:spacing w:line="360" w:lineRule="auto"/>
        <w:rPr>
          <w:color w:val="000000" w:themeColor="text1"/>
          <w:szCs w:val="21"/>
          <w:highlight w:val="none"/>
        </w:rPr>
      </w:pPr>
      <w:r>
        <w:rPr>
          <w:rFonts w:hint="eastAsia"/>
          <w:color w:val="000000" w:themeColor="text1"/>
          <w:szCs w:val="21"/>
          <w:highlight w:val="none"/>
          <w:lang w:eastAsia="zh-CN"/>
        </w:rPr>
        <w:t xml:space="preserve">（2）“CA数字证书”的获取：供应商需办理CA锁，“苏采云”系统目前仅支持“苏采云”系统下的政务CA，省内各地区办理的“苏采云”系统下的政务CA全省通用。</w:t>
      </w:r>
      <w:r>
        <w:rPr>
          <w:color w:val="000000" w:themeColor="text1"/>
          <w:highlight w:val="none"/>
        </w:rPr>
      </w:r>
      <w:r/>
    </w:p>
    <w:p>
      <w:pPr>
        <w:ind w:firstLine="420"/>
        <w:spacing w:line="360" w:lineRule="auto"/>
        <w:rPr>
          <w:color w:val="000000" w:themeColor="text1"/>
          <w:szCs w:val="21"/>
          <w:highlight w:val="none"/>
        </w:rPr>
      </w:pPr>
      <w:r>
        <w:rPr>
          <w:rFonts w:hint="eastAsia"/>
          <w:color w:val="000000" w:themeColor="text1"/>
          <w:szCs w:val="21"/>
          <w:highlight w:val="none"/>
        </w:rPr>
        <w:t xml:space="preserve">（3）“CA数字证书”的办理材料以及供应商操作手册详见：http://jsxcmm.com/help/gys.html。</w:t>
      </w:r>
      <w:r>
        <w:rPr>
          <w:color w:val="000000" w:themeColor="text1"/>
          <w:highlight w:val="none"/>
        </w:rPr>
      </w:r>
      <w:r/>
    </w:p>
    <w:p>
      <w:pPr>
        <w:ind w:firstLine="420"/>
        <w:spacing w:line="360" w:lineRule="auto"/>
        <w:rPr>
          <w:color w:val="000000" w:themeColor="text1"/>
          <w:szCs w:val="21"/>
          <w:highlight w:val="none"/>
        </w:rPr>
      </w:pPr>
      <w:r>
        <w:rPr>
          <w:rFonts w:hint="eastAsia"/>
          <w:color w:val="000000" w:themeColor="text1"/>
          <w:szCs w:val="21"/>
          <w:highlight w:val="none"/>
        </w:rPr>
        <w:t xml:space="preserve">（4）潜在供应商访问“苏采云”系统的网络地址和方法：“苏采云”系统的网址：http://jszfcg.jsczt.cn/jszc/login。</w:t>
      </w:r>
      <w:r>
        <w:rPr>
          <w:color w:val="000000" w:themeColor="text1"/>
          <w:highlight w:val="none"/>
        </w:rPr>
      </w:r>
      <w:r/>
    </w:p>
    <w:p>
      <w:pPr>
        <w:ind w:firstLine="420"/>
        <w:spacing w:line="360" w:lineRule="auto"/>
        <w:rPr>
          <w:color w:val="000000" w:themeColor="text1"/>
          <w:szCs w:val="21"/>
          <w:highlight w:val="none"/>
        </w:rPr>
      </w:pPr>
      <w:r>
        <w:rPr>
          <w:rFonts w:hint="eastAsia"/>
          <w:color w:val="000000" w:themeColor="text1"/>
          <w:szCs w:val="21"/>
          <w:highlight w:val="none"/>
          <w:lang w:eastAsia="zh-CN"/>
        </w:rPr>
        <w:t xml:space="preserve">（5）采购文件（后缀名为“.kedt”）、供应商操作手册及政府采购客户端工具也可通过“苏采云”系统--已报名项目--报名详情页面内相应链接进行下载。</w:t>
      </w:r>
      <w:r>
        <w:rPr>
          <w:color w:val="000000" w:themeColor="text1"/>
          <w:highlight w:val="none"/>
        </w:rPr>
      </w:r>
      <w:r/>
    </w:p>
    <w:p>
      <w:pPr>
        <w:ind w:firstLine="420"/>
        <w:spacing w:line="360" w:lineRule="auto"/>
        <w:rPr>
          <w:color w:val="000000" w:themeColor="text1"/>
          <w:szCs w:val="21"/>
          <w:highlight w:val="none"/>
        </w:rPr>
      </w:pPr>
      <w:r>
        <w:rPr>
          <w:rFonts w:hint="eastAsia"/>
          <w:color w:val="000000" w:themeColor="text1"/>
          <w:szCs w:val="21"/>
          <w:highlight w:val="none"/>
          <w:lang w:eastAsia="zh-CN"/>
        </w:rPr>
        <w:t xml:space="preserve">（6）招标代理机构（采购代理机构）将数据电文形式的采购文件加载至“苏采云”系统，供潜在供应商下载或者查阅。</w:t>
      </w:r>
      <w:r>
        <w:rPr>
          <w:color w:val="000000" w:themeColor="text1"/>
          <w:highlight w:val="none"/>
        </w:rPr>
      </w:r>
      <w:r/>
    </w:p>
    <w:p>
      <w:pPr>
        <w:ind w:firstLine="420"/>
        <w:spacing w:line="360" w:lineRule="auto"/>
        <w:rPr>
          <w:color w:val="000000" w:themeColor="text1"/>
          <w:szCs w:val="21"/>
          <w:highlight w:val="none"/>
        </w:rPr>
      </w:pPr>
      <w:r>
        <w:rPr>
          <w:rFonts w:hint="eastAsia"/>
          <w:color w:val="000000" w:themeColor="text1"/>
          <w:szCs w:val="21"/>
          <w:highlight w:val="none"/>
          <w:lang w:eastAsia="zh-CN"/>
        </w:rPr>
        <w:t xml:space="preserve">（7）苏采云系统使用谷歌浏览器参与不见面开标。</w:t>
      </w:r>
      <w:r>
        <w:rPr>
          <w:color w:val="000000" w:themeColor="text1"/>
          <w:highlight w:val="none"/>
        </w:rPr>
      </w:r>
      <w:r/>
    </w:p>
    <w:p>
      <w:pPr>
        <w:ind w:firstLine="420"/>
        <w:spacing w:line="360" w:lineRule="auto"/>
        <w:widowControl/>
        <w:rPr>
          <w:color w:val="000000" w:themeColor="text1"/>
          <w:szCs w:val="21"/>
          <w:highlight w:val="none"/>
        </w:rPr>
      </w:pPr>
      <w:r>
        <w:rPr>
          <w:rFonts w:hint="eastAsia"/>
          <w:color w:val="000000" w:themeColor="text1"/>
          <w:szCs w:val="21"/>
          <w:highlight w:val="none"/>
          <w:lang w:eastAsia="zh-CN"/>
        </w:rPr>
        <w:t xml:space="preserve">（8）“苏采云”南京地区客服热线025-83633744、025-83633743</w:t>
      </w:r>
      <w:r>
        <w:rPr>
          <w:color w:val="000000" w:themeColor="text1"/>
          <w:szCs w:val="21"/>
          <w:highlight w:val="none"/>
          <w:lang w:eastAsia="zh-CN"/>
        </w:rPr>
        <w:t xml:space="preserve">。</w:t>
      </w:r>
      <w:r>
        <w:rPr>
          <w:color w:val="000000" w:themeColor="text1"/>
          <w:highlight w:val="none"/>
        </w:rPr>
      </w:r>
      <w:r/>
    </w:p>
    <w:p>
      <w:pPr>
        <w:ind w:firstLine="440"/>
        <w:spacing w:line="360" w:lineRule="auto"/>
        <w:rPr>
          <w:bCs/>
          <w:color w:val="000000" w:themeColor="text1"/>
          <w:szCs w:val="21"/>
          <w:highlight w:val="none"/>
        </w:rPr>
      </w:pPr>
      <w:r>
        <w:rPr>
          <w:rFonts w:hint="eastAsia"/>
          <w:bCs/>
          <w:color w:val="000000" w:themeColor="text1"/>
          <w:szCs w:val="21"/>
          <w:highlight w:val="none"/>
          <w:lang w:eastAsia="zh-CN"/>
        </w:rPr>
        <w:t xml:space="preserve">5</w:t>
      </w:r>
      <w:r>
        <w:rPr>
          <w:rFonts w:hint="eastAsia"/>
          <w:bCs/>
          <w:color w:val="000000" w:themeColor="text1"/>
          <w:szCs w:val="21"/>
          <w:highlight w:val="none"/>
        </w:rPr>
        <w:t xml:space="preserve">.凡在南京地区参加政府采购活动的供应商，应当事先登录“南京市政府采购供应商诚信档案管理系统”（http://222.190.243.84:8280/hodeframe2018_cxda/index.action）或“南京公共采购信息网”（https://njgc.jfh.com/）主页“南京市政府采购供应商诚信档案”栏目进行注册登记。</w:t>
      </w:r>
      <w:r>
        <w:rPr>
          <w:rFonts w:hint="eastAsia"/>
          <w:bCs/>
          <w:color w:val="000000" w:themeColor="text1"/>
          <w:szCs w:val="21"/>
          <w:highlight w:val="none"/>
          <w:lang w:eastAsia="zh-CN"/>
        </w:rPr>
        <w:t xml:space="preserve">由于特殊原因未及时注册的供应商可先行获取招标文件，但必须在提交投标文件截止日两天前办理。</w:t>
      </w:r>
      <w:r>
        <w:rPr>
          <w:color w:val="000000" w:themeColor="text1"/>
          <w:highlight w:val="none"/>
        </w:rPr>
      </w:r>
      <w:r/>
    </w:p>
    <w:p>
      <w:pPr>
        <w:ind w:firstLine="440"/>
        <w:spacing w:line="360" w:lineRule="auto"/>
        <w:rPr>
          <w:bCs/>
          <w:color w:val="000000" w:themeColor="text1"/>
          <w:szCs w:val="21"/>
          <w:highlight w:val="none"/>
        </w:rPr>
      </w:pPr>
      <w:r>
        <w:rPr>
          <w:rFonts w:hint="eastAsia"/>
          <w:bCs/>
          <w:color w:val="000000" w:themeColor="text1"/>
          <w:szCs w:val="21"/>
          <w:highlight w:val="none"/>
          <w:lang w:eastAsia="zh-CN"/>
        </w:rPr>
        <w:t xml:space="preserve"> 供应商申请网上注册的，应当按以下程序进行： </w:t>
      </w:r>
      <w:r>
        <w:rPr>
          <w:color w:val="000000" w:themeColor="text1"/>
          <w:highlight w:val="none"/>
        </w:rPr>
      </w:r>
      <w:r/>
    </w:p>
    <w:p>
      <w:pPr>
        <w:ind w:firstLine="440"/>
        <w:spacing w:line="360" w:lineRule="auto"/>
        <w:rPr>
          <w:bCs/>
          <w:color w:val="000000" w:themeColor="text1"/>
          <w:szCs w:val="21"/>
          <w:highlight w:val="none"/>
        </w:rPr>
      </w:pPr>
      <w:r>
        <w:rPr>
          <w:rFonts w:hint="eastAsia"/>
          <w:bCs/>
          <w:color w:val="000000" w:themeColor="text1"/>
          <w:szCs w:val="21"/>
          <w:highlight w:val="none"/>
          <w:lang w:eastAsia="zh-CN"/>
        </w:rPr>
        <w:t xml:space="preserve">（1）登录“南京市政府采购供应商诚信档案管理系统”或“南京公共采购信息网”网站，点击“南京市政府采购供应商诚信档案”图标，在弹出的用户登录界面，点击“新用户注册”；</w:t>
      </w:r>
      <w:r>
        <w:rPr>
          <w:color w:val="000000" w:themeColor="text1"/>
          <w:highlight w:val="none"/>
        </w:rPr>
      </w:r>
      <w:r/>
    </w:p>
    <w:p>
      <w:pPr>
        <w:ind w:firstLine="440"/>
        <w:spacing w:line="360" w:lineRule="auto"/>
        <w:rPr>
          <w:bCs/>
          <w:color w:val="000000" w:themeColor="text1"/>
          <w:szCs w:val="21"/>
          <w:highlight w:val="none"/>
        </w:rPr>
      </w:pPr>
      <w:r>
        <w:rPr>
          <w:rFonts w:hint="eastAsia"/>
          <w:bCs/>
          <w:color w:val="000000" w:themeColor="text1"/>
          <w:szCs w:val="21"/>
          <w:highlight w:val="none"/>
          <w:lang w:eastAsia="zh-CN"/>
        </w:rPr>
        <w:t xml:space="preserve">（2）在“新用户注册”界面，投标人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color w:val="000000" w:themeColor="text1"/>
          <w:highlight w:val="none"/>
        </w:rPr>
      </w:r>
      <w:r/>
    </w:p>
    <w:p>
      <w:pPr>
        <w:ind w:firstLine="440"/>
        <w:spacing w:line="360" w:lineRule="auto"/>
        <w:rPr>
          <w:bCs/>
          <w:color w:val="000000" w:themeColor="text1"/>
          <w:szCs w:val="21"/>
          <w:highlight w:val="none"/>
        </w:rPr>
      </w:pPr>
      <w:r>
        <w:rPr>
          <w:rFonts w:hint="eastAsia"/>
          <w:bCs/>
          <w:color w:val="000000" w:themeColor="text1"/>
          <w:szCs w:val="21"/>
          <w:highlight w:val="none"/>
          <w:lang w:eastAsia="zh-CN"/>
        </w:rPr>
        <w:t xml:space="preserve">注册成功后，供应商参加本次政府采购活动时，在招标文件发布之日起至递交投标响应文件截止日前，应先登录“南京市政府采购供应商诚信档案管理系统”在线打印其《南京市政府采购供应商信用记录表暨信用承诺书》，经法定代表人签字、加盖单位公章后作为投标文件的组成部分《南京市政府采购供应商信用记录表暨信用承诺书》是其参加本次政府采购活动的必备材料。</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6.</w:t>
      </w:r>
      <w:bookmarkStart w:id="134" w:name="_Toc75982385"/>
      <w:r>
        <w:rPr>
          <w:rFonts w:hint="eastAsia"/>
          <w:color w:val="000000" w:themeColor="text1"/>
          <w:sz w:val="21"/>
          <w:szCs w:val="21"/>
          <w:highlight w:val="none"/>
          <w:lang w:eastAsia="zh-CN"/>
        </w:rPr>
        <w:t xml:space="preserve">供应商中标后，须在办理中标通知书前向采购人免费提供叁份（一正二副）通过专用投标工具软件打印的纸质响应文件（下简称纸质响应文件）纸质响应文件（正、副本）均应加盖中标供应商公章，且装订成册（胶装或线装）。同时提供全套纸质文件的电子版。投标人提供的纸质文件与投标电子文件必须一致，否则以网上电子响应文件为准。 </w:t>
      </w:r>
      <w:bookmarkEnd w:id="134"/>
      <w:r>
        <w:rPr>
          <w:color w:val="000000" w:themeColor="text1"/>
          <w:highlight w:val="none"/>
        </w:rPr>
      </w:r>
      <w:r/>
    </w:p>
    <w:p>
      <w:pPr>
        <w:spacing w:line="360" w:lineRule="auto"/>
        <w:shd w:val="clear" w:color="auto" w:fill="ffffff"/>
        <w:widowControl/>
        <w:rPr>
          <w:b/>
          <w:color w:val="000000" w:themeColor="text1"/>
          <w:sz w:val="21"/>
          <w:szCs w:val="21"/>
          <w:highlight w:val="none"/>
        </w:rPr>
      </w:pPr>
      <w:r>
        <w:rPr>
          <w:color w:val="000000" w:themeColor="text1"/>
          <w:highlight w:val="none"/>
        </w:rPr>
      </w:r>
      <w:bookmarkStart w:id="135" w:name="_Toc386"/>
      <w:r>
        <w:rPr>
          <w:color w:val="000000" w:themeColor="text1"/>
          <w:highlight w:val="none"/>
        </w:rPr>
      </w:r>
      <w:bookmarkStart w:id="136" w:name="_Toc28359085"/>
      <w:r>
        <w:rPr>
          <w:color w:val="000000" w:themeColor="text1"/>
          <w:highlight w:val="none"/>
        </w:rPr>
      </w:r>
      <w:bookmarkStart w:id="137" w:name="_Toc28359008"/>
      <w:r>
        <w:rPr>
          <w:color w:val="000000" w:themeColor="text1"/>
          <w:highlight w:val="none"/>
        </w:rPr>
      </w:r>
      <w:bookmarkStart w:id="138" w:name="_Toc35393627"/>
      <w:r>
        <w:rPr>
          <w:color w:val="000000" w:themeColor="text1"/>
          <w:highlight w:val="none"/>
        </w:rPr>
      </w:r>
      <w:bookmarkStart w:id="139" w:name="_Toc35393796"/>
      <w:r>
        <w:rPr>
          <w:rFonts w:hint="eastAsia"/>
          <w:b/>
          <w:color w:val="000000" w:themeColor="text1"/>
          <w:sz w:val="21"/>
          <w:szCs w:val="21"/>
          <w:highlight w:val="none"/>
          <w:lang w:eastAsia="zh-CN"/>
        </w:rPr>
        <w:t xml:space="preserve">八、对本次招标提出询问，请按以下方式联系。</w:t>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r/>
    </w:p>
    <w:p>
      <w:pPr>
        <w:ind w:firstLine="420"/>
        <w:spacing w:line="360" w:lineRule="auto"/>
        <w:shd w:val="clear" w:color="auto" w:fill="ffffff"/>
        <w:widowControl/>
        <w:rPr>
          <w:color w:val="000000" w:themeColor="text1"/>
          <w:sz w:val="21"/>
          <w:szCs w:val="21"/>
          <w:highlight w:val="none"/>
        </w:rPr>
      </w:pPr>
      <w:r>
        <w:rPr>
          <w:rFonts w:hint="eastAsia"/>
          <w:color w:val="000000" w:themeColor="text1"/>
          <w:sz w:val="21"/>
          <w:szCs w:val="21"/>
          <w:highlight w:val="none"/>
          <w:lang w:eastAsia="zh-CN"/>
        </w:rPr>
        <w:t xml:space="preserve">1. 采购人信息</w:t>
      </w:r>
      <w:r>
        <w:rPr>
          <w:color w:val="000000" w:themeColor="text1"/>
          <w:highlight w:val="none"/>
        </w:rPr>
      </w:r>
      <w:r/>
    </w:p>
    <w:p>
      <w:pPr>
        <w:ind w:firstLine="420"/>
        <w:spacing w:line="360" w:lineRule="auto"/>
        <w:shd w:val="clear" w:color="auto" w:fill="ffffff"/>
        <w:widowControl/>
        <w:rPr>
          <w:color w:val="000000" w:themeColor="text1"/>
          <w:sz w:val="21"/>
          <w:szCs w:val="21"/>
          <w:highlight w:val="none"/>
        </w:rPr>
      </w:pPr>
      <w:r>
        <w:rPr>
          <w:rFonts w:hint="eastAsia"/>
          <w:color w:val="000000" w:themeColor="text1"/>
          <w:sz w:val="21"/>
          <w:szCs w:val="21"/>
          <w:highlight w:val="none"/>
          <w:lang w:eastAsia="zh-CN"/>
        </w:rPr>
        <w:t xml:space="preserve">名称：南京市交通运输综合行政执法总队四支队</w:t>
      </w:r>
      <w:r>
        <w:rPr>
          <w:color w:val="000000" w:themeColor="text1"/>
          <w:highlight w:val="none"/>
        </w:rPr>
      </w:r>
      <w:r/>
    </w:p>
    <w:p>
      <w:pPr>
        <w:ind w:firstLine="420"/>
        <w:spacing w:line="360" w:lineRule="auto"/>
        <w:shd w:val="clear" w:color="auto" w:fill="ffffff"/>
        <w:widowControl/>
        <w:rPr>
          <w:color w:val="000000" w:themeColor="text1"/>
          <w:sz w:val="21"/>
          <w:szCs w:val="21"/>
          <w:highlight w:val="none"/>
        </w:rPr>
      </w:pPr>
      <w:r>
        <w:rPr>
          <w:color w:val="000000" w:themeColor="text1"/>
          <w:highlight w:val="none"/>
        </w:rPr>
      </w:r>
      <w:bookmarkStart w:id="140" w:name="OLE_LINK25"/>
      <w:r>
        <w:rPr>
          <w:rFonts w:hint="eastAsia"/>
          <w:color w:val="000000" w:themeColor="text1"/>
          <w:sz w:val="21"/>
          <w:szCs w:val="21"/>
          <w:highlight w:val="none"/>
          <w:lang w:eastAsia="zh-CN"/>
        </w:rPr>
        <w:t xml:space="preserve">地址：南京市雨花台区国睿路9号</w:t>
      </w:r>
      <w:r>
        <w:rPr>
          <w:color w:val="000000" w:themeColor="text1"/>
          <w:highlight w:val="none"/>
        </w:rPr>
      </w:r>
      <w:r/>
    </w:p>
    <w:p>
      <w:pPr>
        <w:ind w:firstLine="420"/>
        <w:spacing w:line="360" w:lineRule="auto"/>
        <w:shd w:val="clear" w:color="auto" w:fill="ffffff"/>
        <w:widowControl/>
        <w:rPr>
          <w:color w:val="000000" w:themeColor="text1"/>
          <w:sz w:val="21"/>
          <w:szCs w:val="21"/>
          <w:highlight w:val="none"/>
        </w:rPr>
      </w:pPr>
      <w:r>
        <w:rPr>
          <w:rFonts w:hint="eastAsia"/>
          <w:color w:val="000000" w:themeColor="text1"/>
          <w:sz w:val="21"/>
          <w:szCs w:val="21"/>
          <w:highlight w:val="none"/>
          <w:lang w:eastAsia="zh-CN"/>
        </w:rPr>
        <w:t xml:space="preserve">联系人：张工  </w:t>
      </w:r>
      <w:r>
        <w:rPr>
          <w:color w:val="000000" w:themeColor="text1"/>
          <w:highlight w:val="none"/>
        </w:rPr>
      </w:r>
      <w:r/>
    </w:p>
    <w:p>
      <w:pPr>
        <w:ind w:firstLine="420"/>
        <w:spacing w:line="360" w:lineRule="auto"/>
        <w:shd w:val="clear" w:color="auto" w:fill="ffffff"/>
        <w:widowControl/>
        <w:rPr>
          <w:color w:val="000000" w:themeColor="text1"/>
          <w:sz w:val="21"/>
          <w:szCs w:val="21"/>
          <w:highlight w:val="none"/>
        </w:rPr>
      </w:pPr>
      <w:r>
        <w:rPr>
          <w:rFonts w:hint="eastAsia"/>
          <w:color w:val="000000" w:themeColor="text1"/>
          <w:sz w:val="21"/>
          <w:szCs w:val="21"/>
          <w:highlight w:val="none"/>
          <w:lang w:eastAsia="zh-CN"/>
        </w:rPr>
        <w:t xml:space="preserve">电 话：025</w:t>
      </w:r>
      <w:r>
        <w:rPr>
          <w:rFonts w:hint="eastAsia"/>
          <w:color w:val="000000" w:themeColor="text1"/>
          <w:sz w:val="21"/>
          <w:szCs w:val="21"/>
          <w:highlight w:val="none"/>
          <w:lang w:eastAsia="zh-CN"/>
        </w:rPr>
        <w:t xml:space="preserve">89608278</w:t>
      </w:r>
      <w:bookmarkEnd w:id="140"/>
      <w:r>
        <w:rPr>
          <w:color w:val="000000" w:themeColor="text1"/>
          <w:highlight w:val="none"/>
        </w:rPr>
      </w:r>
      <w:r/>
    </w:p>
    <w:p>
      <w:pPr>
        <w:ind w:firstLine="420"/>
        <w:spacing w:line="360" w:lineRule="auto"/>
        <w:shd w:val="clear" w:color="auto" w:fill="ffffff"/>
        <w:widowControl/>
        <w:rPr>
          <w:color w:val="000000" w:themeColor="text1"/>
          <w:sz w:val="21"/>
          <w:szCs w:val="21"/>
          <w:highlight w:val="none"/>
        </w:rPr>
      </w:pPr>
      <w:r>
        <w:rPr>
          <w:rFonts w:hint="eastAsia"/>
          <w:color w:val="000000" w:themeColor="text1"/>
          <w:sz w:val="21"/>
          <w:szCs w:val="21"/>
          <w:highlight w:val="none"/>
          <w:lang w:eastAsia="zh-CN"/>
        </w:rPr>
        <w:t xml:space="preserve">2. 采购代理机构信息</w:t>
      </w:r>
      <w:r>
        <w:rPr>
          <w:color w:val="000000" w:themeColor="text1"/>
          <w:highlight w:val="none"/>
        </w:rPr>
      </w:r>
      <w:r/>
    </w:p>
    <w:p>
      <w:pPr>
        <w:ind w:firstLine="420"/>
        <w:spacing w:line="360" w:lineRule="auto"/>
        <w:shd w:val="clear" w:color="auto" w:fill="ffffff"/>
        <w:widowControl/>
        <w:rPr>
          <w:color w:val="000000" w:themeColor="text1"/>
          <w:sz w:val="21"/>
          <w:szCs w:val="21"/>
          <w:highlight w:val="none"/>
        </w:rPr>
      </w:pPr>
      <w:r>
        <w:rPr>
          <w:rFonts w:hint="eastAsia"/>
          <w:color w:val="000000" w:themeColor="text1"/>
          <w:sz w:val="21"/>
          <w:szCs w:val="21"/>
          <w:highlight w:val="none"/>
          <w:lang w:eastAsia="zh-CN"/>
        </w:rPr>
        <w:t xml:space="preserve">名称：江苏建高工程项目管理有限公司</w:t>
      </w:r>
      <w:r>
        <w:rPr>
          <w:color w:val="000000" w:themeColor="text1"/>
          <w:highlight w:val="none"/>
        </w:rPr>
      </w:r>
      <w:r/>
    </w:p>
    <w:p>
      <w:pPr>
        <w:ind w:firstLine="420"/>
        <w:spacing w:line="360" w:lineRule="auto"/>
        <w:shd w:val="clear" w:color="auto" w:fill="ffffff"/>
        <w:widowControl/>
        <w:rPr>
          <w:color w:val="000000" w:themeColor="text1"/>
          <w:sz w:val="21"/>
          <w:szCs w:val="21"/>
          <w:highlight w:val="none"/>
        </w:rPr>
      </w:pPr>
      <w:r>
        <w:rPr>
          <w:rFonts w:hint="eastAsia"/>
          <w:color w:val="000000" w:themeColor="text1"/>
          <w:sz w:val="21"/>
          <w:szCs w:val="21"/>
          <w:highlight w:val="none"/>
          <w:lang w:eastAsia="zh-CN"/>
        </w:rPr>
        <w:t xml:space="preserve">地　址：浦滨路</w:t>
      </w:r>
      <w:r>
        <w:rPr>
          <w:color w:val="000000" w:themeColor="text1"/>
          <w:sz w:val="21"/>
          <w:szCs w:val="21"/>
          <w:highlight w:val="none"/>
          <w:lang w:eastAsia="zh-CN"/>
        </w:rPr>
        <w:t xml:space="preserve">150号中科创新广场2号楼18层</w:t>
      </w:r>
      <w:r>
        <w:rPr>
          <w:color w:val="000000" w:themeColor="text1"/>
          <w:highlight w:val="none"/>
        </w:rPr>
      </w:r>
      <w:r/>
    </w:p>
    <w:p>
      <w:pPr>
        <w:ind w:firstLine="420"/>
        <w:spacing w:line="360" w:lineRule="auto"/>
        <w:shd w:val="clear" w:color="auto" w:fill="ffffff"/>
        <w:widowControl/>
        <w:rPr>
          <w:color w:val="000000" w:themeColor="text1"/>
          <w:sz w:val="21"/>
          <w:szCs w:val="21"/>
          <w:highlight w:val="none"/>
        </w:rPr>
      </w:pPr>
      <w:r>
        <w:rPr>
          <w:rFonts w:hint="eastAsia"/>
          <w:color w:val="000000" w:themeColor="text1"/>
          <w:sz w:val="21"/>
          <w:szCs w:val="21"/>
          <w:highlight w:val="none"/>
          <w:lang w:eastAsia="zh-CN"/>
        </w:rPr>
        <w:t xml:space="preserve">联系人： </w:t>
      </w:r>
      <w:bookmarkStart w:id="141" w:name="OLE_LINK29"/>
      <w:r>
        <w:rPr>
          <w:color w:val="000000" w:themeColor="text1"/>
          <w:highlight w:val="none"/>
        </w:rPr>
      </w:r>
      <w:bookmarkStart w:id="142" w:name="OLE_LINK28"/>
      <w:r>
        <w:rPr>
          <w:rFonts w:hint="eastAsia"/>
          <w:color w:val="000000" w:themeColor="text1"/>
          <w:sz w:val="21"/>
          <w:szCs w:val="21"/>
          <w:highlight w:val="none"/>
          <w:lang w:eastAsia="zh-CN"/>
        </w:rPr>
        <w:t xml:space="preserve">冯工</w:t>
      </w:r>
      <w:bookmarkEnd w:id="141"/>
      <w:r>
        <w:rPr>
          <w:color w:val="000000" w:themeColor="text1"/>
          <w:highlight w:val="none"/>
        </w:rPr>
      </w:r>
      <w:bookmarkEnd w:id="142"/>
      <w:r>
        <w:rPr>
          <w:color w:val="000000" w:themeColor="text1"/>
          <w:highlight w:val="none"/>
        </w:rPr>
      </w:r>
      <w:r/>
    </w:p>
    <w:p>
      <w:pPr>
        <w:ind w:firstLine="420"/>
        <w:spacing w:line="360" w:lineRule="auto"/>
        <w:shd w:val="clear" w:color="auto" w:fill="ffffff"/>
        <w:widowControl/>
        <w:rPr>
          <w:color w:val="000000" w:themeColor="text1"/>
          <w:sz w:val="21"/>
          <w:szCs w:val="21"/>
          <w:highlight w:val="none"/>
        </w:rPr>
      </w:pPr>
      <w:r>
        <w:rPr>
          <w:rFonts w:hint="eastAsia"/>
          <w:color w:val="000000" w:themeColor="text1"/>
          <w:sz w:val="21"/>
          <w:szCs w:val="21"/>
          <w:highlight w:val="none"/>
          <w:lang w:eastAsia="zh-CN"/>
        </w:rPr>
        <w:t xml:space="preserve">联系方式：</w:t>
      </w:r>
      <w:bookmarkStart w:id="143" w:name="OLE_LINK31"/>
      <w:r>
        <w:rPr>
          <w:color w:val="000000" w:themeColor="text1"/>
          <w:highlight w:val="none"/>
        </w:rPr>
      </w:r>
      <w:bookmarkStart w:id="144" w:name="OLE_LINK30"/>
      <w:r>
        <w:rPr>
          <w:rFonts w:hint="eastAsia"/>
          <w:color w:val="000000" w:themeColor="text1"/>
          <w:sz w:val="21"/>
          <w:szCs w:val="21"/>
          <w:highlight w:val="none"/>
          <w:lang w:eastAsia="zh-CN"/>
        </w:rPr>
        <w:t xml:space="preserve">02558262916</w:t>
      </w:r>
      <w:bookmarkEnd w:id="143"/>
      <w:r>
        <w:rPr>
          <w:color w:val="000000" w:themeColor="text1"/>
          <w:highlight w:val="none"/>
        </w:rPr>
      </w:r>
      <w:bookmarkEnd w:id="144"/>
      <w:r>
        <w:rPr>
          <w:color w:val="000000" w:themeColor="text1"/>
          <w:highlight w:val="none"/>
        </w:rPr>
      </w:r>
      <w:r/>
    </w:p>
    <w:p>
      <w:pPr>
        <w:ind w:firstLine="420"/>
        <w:spacing w:line="360" w:lineRule="auto"/>
        <w:shd w:val="clear" w:color="auto" w:fill="ffffff"/>
        <w:widowControl/>
        <w:rPr>
          <w:color w:val="000000" w:themeColor="text1"/>
          <w:sz w:val="21"/>
          <w:szCs w:val="21"/>
          <w:highlight w:val="none"/>
        </w:rPr>
      </w:pPr>
      <w:r>
        <w:rPr>
          <w:rFonts w:hint="eastAsia"/>
          <w:color w:val="000000" w:themeColor="text1"/>
          <w:sz w:val="21"/>
          <w:szCs w:val="21"/>
          <w:highlight w:val="none"/>
          <w:lang w:eastAsia="zh-CN"/>
        </w:rPr>
        <w:t xml:space="preserve">3. 项目联系方式</w:t>
      </w:r>
      <w:r>
        <w:rPr>
          <w:color w:val="000000" w:themeColor="text1"/>
          <w:highlight w:val="none"/>
        </w:rPr>
      </w:r>
      <w:r/>
    </w:p>
    <w:p>
      <w:pPr>
        <w:ind w:firstLine="420"/>
        <w:spacing w:line="360" w:lineRule="auto"/>
        <w:shd w:val="clear" w:color="auto" w:fill="ffffff"/>
        <w:widowControl/>
        <w:rPr>
          <w:color w:val="000000" w:themeColor="text1"/>
          <w:sz w:val="21"/>
          <w:szCs w:val="21"/>
          <w:highlight w:val="none"/>
        </w:rPr>
      </w:pPr>
      <w:r>
        <w:rPr>
          <w:rFonts w:hint="eastAsia"/>
          <w:color w:val="000000" w:themeColor="text1"/>
          <w:sz w:val="21"/>
          <w:szCs w:val="21"/>
          <w:highlight w:val="none"/>
          <w:lang w:eastAsia="zh-CN"/>
        </w:rPr>
        <w:t xml:space="preserve">项目联系人：冯工</w:t>
      </w:r>
      <w:r>
        <w:rPr>
          <w:color w:val="000000" w:themeColor="text1"/>
          <w:highlight w:val="none"/>
        </w:rPr>
      </w:r>
      <w:r/>
    </w:p>
    <w:p>
      <w:pPr>
        <w:ind w:firstLine="420"/>
        <w:spacing w:line="360" w:lineRule="auto"/>
        <w:shd w:val="clear" w:color="auto" w:fill="ffffff"/>
        <w:widowControl/>
        <w:rPr>
          <w:color w:val="000000" w:themeColor="text1"/>
          <w:sz w:val="21"/>
          <w:szCs w:val="21"/>
          <w:highlight w:val="none"/>
        </w:rPr>
      </w:pPr>
      <w:r>
        <w:rPr>
          <w:rFonts w:hint="eastAsia"/>
          <w:color w:val="000000" w:themeColor="text1"/>
          <w:sz w:val="21"/>
          <w:szCs w:val="21"/>
          <w:highlight w:val="none"/>
          <w:lang w:eastAsia="zh-CN"/>
        </w:rPr>
        <w:t xml:space="preserve">电话：</w:t>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rFonts w:hint="eastAsia"/>
          <w:color w:val="000000" w:themeColor="text1"/>
          <w:sz w:val="21"/>
          <w:szCs w:val="21"/>
          <w:highlight w:val="none"/>
          <w:lang w:eastAsia="zh-CN"/>
        </w:rPr>
        <w:t xml:space="preserve">02558262916</w:t>
      </w:r>
      <w:r>
        <w:rPr>
          <w:color w:val="000000" w:themeColor="text1"/>
          <w:highlight w:val="none"/>
        </w:rPr>
      </w:r>
      <w:r/>
    </w:p>
    <w:p>
      <w:pPr>
        <w:rPr>
          <w:b/>
          <w:bCs/>
          <w:color w:val="000000" w:themeColor="text1"/>
          <w:highlight w:val="none"/>
        </w:rPr>
      </w:pPr>
      <w:r>
        <w:rPr>
          <w:rFonts w:hint="eastAsia"/>
          <w:b/>
          <w:bCs/>
          <w:color w:val="000000" w:themeColor="text1"/>
          <w:highlight w:val="none"/>
          <w:lang w:eastAsia="zh-CN"/>
        </w:rPr>
        <w:br w:type="page" w:clear="all"/>
      </w:r>
      <w:r>
        <w:rPr>
          <w:color w:val="000000" w:themeColor="text1"/>
          <w:highlight w:val="none"/>
        </w:rPr>
      </w:r>
      <w:r/>
    </w:p>
    <w:p>
      <w:pPr>
        <w:pStyle w:val="736"/>
        <w:jc w:val="center"/>
        <w:spacing w:line="360" w:lineRule="auto"/>
        <w:rPr>
          <w:b/>
          <w:bCs/>
          <w:color w:val="000000" w:themeColor="text1"/>
          <w:highlight w:val="none"/>
        </w:rPr>
      </w:pPr>
      <w:r>
        <w:rPr>
          <w:color w:val="000000" w:themeColor="text1"/>
          <w:highlight w:val="none"/>
        </w:rPr>
      </w:r>
      <w:bookmarkStart w:id="145" w:name="_Toc11605"/>
      <w:r>
        <w:rPr>
          <w:color w:val="000000" w:themeColor="text1"/>
          <w:highlight w:val="none"/>
        </w:rPr>
      </w:r>
      <w:bookmarkStart w:id="146" w:name="_Toc3128"/>
      <w:r>
        <w:rPr>
          <w:rFonts w:hint="eastAsia"/>
          <w:b/>
          <w:bCs/>
          <w:color w:val="000000" w:themeColor="text1"/>
          <w:highlight w:val="none"/>
          <w:lang w:eastAsia="zh-CN"/>
        </w:rPr>
        <w:t xml:space="preserve">第二章 竞争性磋商须知</w:t>
      </w:r>
      <w:bookmarkEnd w:id="145"/>
      <w:r>
        <w:rPr>
          <w:color w:val="000000" w:themeColor="text1"/>
          <w:highlight w:val="none"/>
        </w:rPr>
      </w:r>
      <w:bookmarkEnd w:id="146"/>
      <w:r>
        <w:rPr>
          <w:color w:val="000000" w:themeColor="text1"/>
          <w:highlight w:val="none"/>
        </w:rPr>
      </w:r>
      <w:r/>
    </w:p>
    <w:p>
      <w:pPr>
        <w:ind w:firstLine="420"/>
        <w:jc w:val="both"/>
        <w:spacing w:line="360" w:lineRule="auto"/>
        <w:rPr>
          <w:b/>
          <w:bCs/>
          <w:color w:val="000000" w:themeColor="text1"/>
          <w:spacing w:val="8"/>
          <w:sz w:val="24"/>
          <w:szCs w:val="24"/>
          <w:highlight w:val="none"/>
        </w:rPr>
        <w:outlineLvl w:val="1"/>
      </w:pPr>
      <w:r>
        <w:rPr>
          <w:color w:val="000000" w:themeColor="text1"/>
          <w:highlight w:val="none"/>
        </w:rPr>
      </w:r>
      <w:bookmarkStart w:id="147" w:name="_Toc96264995"/>
      <w:r>
        <w:rPr>
          <w:color w:val="000000" w:themeColor="text1"/>
          <w:highlight w:val="none"/>
        </w:rPr>
      </w:r>
      <w:bookmarkStart w:id="148" w:name="_Toc25023"/>
      <w:r>
        <w:rPr>
          <w:color w:val="000000" w:themeColor="text1"/>
          <w:highlight w:val="none"/>
        </w:rPr>
      </w:r>
      <w:bookmarkStart w:id="149" w:name="_Toc14697"/>
      <w:r>
        <w:rPr>
          <w:color w:val="000000" w:themeColor="text1"/>
          <w:highlight w:val="none"/>
        </w:rPr>
      </w:r>
      <w:bookmarkStart w:id="150" w:name="_Toc21994"/>
      <w:r>
        <w:rPr>
          <w:color w:val="000000" w:themeColor="text1"/>
          <w:highlight w:val="none"/>
        </w:rPr>
      </w:r>
      <w:bookmarkStart w:id="151" w:name="_Toc8477"/>
      <w:r>
        <w:rPr>
          <w:color w:val="000000" w:themeColor="text1"/>
          <w:highlight w:val="none"/>
        </w:rPr>
      </w:r>
      <w:bookmarkStart w:id="152" w:name="_Toc13908"/>
      <w:r>
        <w:rPr>
          <w:rFonts w:hint="eastAsia"/>
          <w:b/>
          <w:bCs/>
          <w:color w:val="000000" w:themeColor="text1"/>
          <w:spacing w:val="8"/>
          <w:sz w:val="24"/>
          <w:szCs w:val="24"/>
          <w:highlight w:val="none"/>
          <w:lang w:eastAsia="zh-CN"/>
        </w:rPr>
        <w:t xml:space="preserve">一、总则</w:t>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1</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适用法律</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2</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定义</w:t>
      </w:r>
      <w:r>
        <w:rPr>
          <w:color w:val="000000" w:themeColor="text1"/>
          <w:highlight w:val="none"/>
        </w:rPr>
      </w:r>
      <w:r/>
    </w:p>
    <w:p>
      <w:pPr>
        <w:ind w:firstLine="420"/>
        <w:spacing w:line="360" w:lineRule="auto"/>
        <w:shd w:val="clear" w:color="auto" w:fill="ffffff"/>
        <w:rPr>
          <w:color w:val="000000" w:themeColor="text1"/>
          <w:szCs w:val="21"/>
          <w:highlight w:val="none"/>
        </w:rPr>
      </w:pPr>
      <w:r>
        <w:rPr>
          <w:rFonts w:hint="eastAsia"/>
          <w:color w:val="000000" w:themeColor="text1"/>
          <w:szCs w:val="21"/>
          <w:highlight w:val="none"/>
          <w:lang w:eastAsia="zh-CN"/>
        </w:rPr>
        <w:t xml:space="preserve">2.1“采购人”是指依法进行政府采购的国家机关、事业单位、团体组织。</w:t>
      </w:r>
      <w:r>
        <w:rPr>
          <w:color w:val="000000" w:themeColor="text1"/>
          <w:highlight w:val="none"/>
        </w:rPr>
      </w:r>
      <w:r/>
    </w:p>
    <w:p>
      <w:pPr>
        <w:ind w:firstLine="420"/>
        <w:spacing w:line="360" w:lineRule="auto"/>
        <w:shd w:val="clear" w:color="auto" w:fill="ffffff"/>
        <w:rPr>
          <w:color w:val="000000" w:themeColor="text1"/>
          <w:szCs w:val="21"/>
          <w:highlight w:val="none"/>
        </w:rPr>
      </w:pPr>
      <w:r>
        <w:rPr>
          <w:rFonts w:hint="eastAsia"/>
          <w:color w:val="000000" w:themeColor="text1"/>
          <w:szCs w:val="21"/>
          <w:highlight w:val="none"/>
          <w:lang w:eastAsia="zh-CN"/>
        </w:rPr>
        <w:t xml:space="preserve">2.2“投标人（供应商）”是指参加磋商竞争，并符合磋商文件规定资格条件的法人、其他组织或者自然人。</w:t>
      </w:r>
      <w:r>
        <w:rPr>
          <w:color w:val="000000" w:themeColor="text1"/>
          <w:highlight w:val="none"/>
        </w:rPr>
      </w:r>
      <w:r/>
    </w:p>
    <w:p>
      <w:pPr>
        <w:ind w:firstLine="420"/>
        <w:spacing w:line="360" w:lineRule="auto"/>
        <w:shd w:val="clear" w:color="auto" w:fill="ffffff"/>
        <w:rPr>
          <w:color w:val="000000" w:themeColor="text1"/>
          <w:szCs w:val="21"/>
          <w:highlight w:val="none"/>
        </w:rPr>
      </w:pPr>
      <w:r>
        <w:rPr>
          <w:rFonts w:hint="eastAsia"/>
          <w:color w:val="000000" w:themeColor="text1"/>
          <w:szCs w:val="21"/>
          <w:highlight w:val="none"/>
          <w:lang w:eastAsia="zh-CN"/>
        </w:rPr>
        <w:t xml:space="preserve">2.3“采购代理机构”是指集中采购机构和集中采购机构以外的采购代理机构，集中采购机构以外的采购代理机构，是从事采购代理业务的社会中介机构。</w:t>
      </w:r>
      <w:r>
        <w:rPr>
          <w:color w:val="000000" w:themeColor="text1"/>
          <w:highlight w:val="none"/>
        </w:rPr>
      </w:r>
      <w:r/>
    </w:p>
    <w:p>
      <w:pPr>
        <w:ind w:firstLine="420"/>
        <w:spacing w:line="360" w:lineRule="auto"/>
        <w:shd w:val="clear" w:color="auto" w:fill="ffffff"/>
        <w:rPr>
          <w:color w:val="000000" w:themeColor="text1"/>
          <w:szCs w:val="21"/>
          <w:highlight w:val="none"/>
        </w:rPr>
      </w:pPr>
      <w:r>
        <w:rPr>
          <w:rFonts w:hint="eastAsia"/>
          <w:color w:val="000000" w:themeColor="text1"/>
          <w:szCs w:val="21"/>
          <w:highlight w:val="none"/>
          <w:lang w:eastAsia="zh-CN"/>
        </w:rPr>
        <w:t xml:space="preserve">2.4“货物和服务”指本招标文件中所述</w:t>
      </w:r>
      <w:r>
        <w:rPr>
          <w:rFonts w:hint="eastAsia"/>
          <w:bCs/>
          <w:color w:val="000000" w:themeColor="text1"/>
          <w:szCs w:val="21"/>
          <w:highlight w:val="none"/>
          <w:lang w:eastAsia="zh-CN"/>
        </w:rPr>
        <w:t xml:space="preserve">产品</w:t>
      </w:r>
      <w:r>
        <w:rPr>
          <w:rFonts w:hint="eastAsia"/>
          <w:color w:val="000000" w:themeColor="text1"/>
          <w:szCs w:val="21"/>
          <w:highlight w:val="none"/>
          <w:lang w:eastAsia="zh-CN"/>
        </w:rPr>
        <w:t xml:space="preserve">及相关服务。</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Cs w:val="21"/>
          <w:highlight w:val="none"/>
          <w:lang w:eastAsia="zh-CN"/>
        </w:rPr>
        <w:t xml:space="preserve">2.5“用户或使用单位”是指使用货物，接受服务的单位。</w:t>
      </w:r>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3</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 政策功能</w:t>
      </w:r>
      <w:r>
        <w:rPr>
          <w:color w:val="000000" w:themeColor="text1"/>
          <w:highlight w:val="none"/>
        </w:rPr>
      </w:r>
      <w:r/>
    </w:p>
    <w:p>
      <w:pPr>
        <w:ind w:firstLine="420"/>
        <w:spacing w:line="360" w:lineRule="auto"/>
        <w:shd w:val="clear" w:color="auto" w:fill="ffffff"/>
        <w:widowControl/>
        <w:rPr>
          <w:rFonts w:asciiTheme="minorEastAsia" w:hAnsiTheme="minorEastAsia" w:eastAsiaTheme="minorEastAsia"/>
          <w:color w:val="000000" w:themeColor="text1"/>
          <w:szCs w:val="21"/>
          <w:highlight w:val="none"/>
        </w:rPr>
      </w:pPr>
      <w:r>
        <w:rPr>
          <w:color w:val="000000" w:themeColor="text1"/>
          <w:highlight w:val="none"/>
        </w:rPr>
      </w:r>
      <w:bookmarkStart w:id="153" w:name="_Hlk77845870"/>
      <w:r>
        <w:rPr>
          <w:color w:val="000000" w:themeColor="text1"/>
          <w:highlight w:val="none"/>
        </w:rPr>
      </w:r>
      <w:bookmarkStart w:id="154" w:name="_Hlk84580649"/>
      <w:r>
        <w:rPr>
          <w:rFonts w:hint="eastAsia" w:asciiTheme="minorEastAsia" w:hAnsiTheme="minorEastAsia" w:eastAsiaTheme="minorEastAsia"/>
          <w:color w:val="000000" w:themeColor="text1"/>
          <w:szCs w:val="21"/>
          <w:highlight w:val="none"/>
          <w:lang w:eastAsia="zh-CN"/>
        </w:rPr>
        <w:t xml:space="preserve">3.1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color w:val="000000" w:themeColor="text1"/>
          <w:highlight w:val="none"/>
        </w:rPr>
      </w:r>
      <w:r/>
    </w:p>
    <w:p>
      <w:pPr>
        <w:ind w:firstLine="420"/>
        <w:spacing w:line="360" w:lineRule="auto"/>
        <w:shd w:val="clear" w:color="auto" w:fill="ffffff"/>
        <w:widowControl/>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lang w:eastAsia="zh-CN"/>
        </w:rPr>
        <w:t xml:space="preserve">3.2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53"/>
      <w:r>
        <w:rPr>
          <w:color w:val="000000" w:themeColor="text1"/>
          <w:highlight w:val="none"/>
        </w:rPr>
      </w:r>
      <w:r/>
    </w:p>
    <w:p>
      <w:pPr>
        <w:ind w:firstLine="420"/>
        <w:spacing w:line="360" w:lineRule="auto"/>
        <w:shd w:val="clear" w:color="auto" w:fill="ffffff"/>
        <w:widowControl/>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lang w:eastAsia="zh-CN"/>
        </w:rPr>
        <w:t xml:space="preserve">3.3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asciiTheme="minorEastAsia" w:hAnsiTheme="minorEastAsia" w:eastAsiaTheme="minorEastAsia"/>
          <w:color w:val="000000" w:themeColor="text1"/>
          <w:szCs w:val="21"/>
          <w:highlight w:val="none"/>
          <w:lang w:eastAsia="zh-CN"/>
        </w:rPr>
        <w:t xml:space="preserve">4</w:t>
      </w:r>
      <w:r>
        <w:rPr>
          <w:rFonts w:hint="eastAsia" w:asciiTheme="minorEastAsia" w:hAnsiTheme="minorEastAsia" w:eastAsiaTheme="minorEastAsia"/>
          <w:color w:val="000000" w:themeColor="text1"/>
          <w:szCs w:val="21"/>
          <w:highlight w:val="none"/>
          <w:lang w:eastAsia="zh-CN"/>
        </w:rPr>
        <w:t xml:space="preserve">%的价格扣除。</w:t>
      </w:r>
      <w:r>
        <w:rPr>
          <w:color w:val="000000" w:themeColor="text1"/>
          <w:highlight w:val="none"/>
        </w:rPr>
      </w:r>
      <w:r/>
    </w:p>
    <w:p>
      <w:pPr>
        <w:ind w:firstLine="420"/>
        <w:spacing w:line="360" w:lineRule="auto"/>
        <w:shd w:val="clear" w:color="auto" w:fill="ffffff"/>
        <w:widowControl/>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lang w:eastAsia="zh-CN"/>
        </w:rPr>
        <w:t xml:space="preserve">以联合体形式参加政府采购活动的，联合体各方均为中小企业的，联合体视同中小企业。其中，联合体各方均为小微企业的，联合体视同小微企业。</w:t>
      </w:r>
      <w:r>
        <w:rPr>
          <w:color w:val="000000" w:themeColor="text1"/>
          <w:highlight w:val="none"/>
        </w:rPr>
      </w:r>
      <w:r/>
    </w:p>
    <w:p>
      <w:pPr>
        <w:ind w:firstLine="420"/>
        <w:spacing w:line="360" w:lineRule="auto"/>
        <w:shd w:val="clear" w:color="auto" w:fill="ffffff"/>
        <w:widowControl/>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lang w:eastAsia="zh-CN"/>
        </w:rPr>
        <w:t xml:space="preserve">3.4依据《政府采购促进中小企业发展管理办法》（财库〔2020〕46号）规定的扶持政策获取政府采购合同后，小型、微型企业不得将合同分包给大型、中型企业，中型企业不得将合同分包给大型企业。</w:t>
      </w:r>
      <w:bookmarkEnd w:id="154"/>
      <w:r>
        <w:rPr>
          <w:color w:val="000000" w:themeColor="text1"/>
          <w:highlight w:val="none"/>
        </w:rPr>
      </w:r>
      <w:r/>
    </w:p>
    <w:p>
      <w:pPr>
        <w:ind w:firstLine="422"/>
        <w:spacing w:line="360" w:lineRule="auto"/>
        <w:rPr>
          <w:rFonts w:asciiTheme="minorEastAsia" w:hAnsiTheme="minorEastAsia" w:eastAsiaTheme="minorEastAsia"/>
          <w:bCs/>
          <w:color w:val="000000" w:themeColor="text1"/>
          <w:szCs w:val="21"/>
          <w:highlight w:val="none"/>
        </w:rPr>
      </w:pPr>
      <w:r>
        <w:rPr>
          <w:rFonts w:hint="eastAsia" w:asciiTheme="minorEastAsia" w:hAnsiTheme="minorEastAsia" w:eastAsiaTheme="minorEastAsia"/>
          <w:bCs/>
          <w:color w:val="000000" w:themeColor="text1"/>
          <w:szCs w:val="21"/>
          <w:highlight w:val="none"/>
          <w:lang w:eastAsia="zh-CN"/>
        </w:rPr>
        <w:t xml:space="preserve">3</w:t>
      </w:r>
      <w:r>
        <w:rPr>
          <w:rFonts w:asciiTheme="minorEastAsia" w:hAnsiTheme="minorEastAsia" w:eastAsiaTheme="minorEastAsia"/>
          <w:bCs/>
          <w:color w:val="000000" w:themeColor="text1"/>
          <w:szCs w:val="21"/>
          <w:highlight w:val="none"/>
          <w:lang w:eastAsia="zh-CN"/>
        </w:rPr>
        <w:t xml:space="preserve">.</w:t>
      </w:r>
      <w:bookmarkStart w:id="155" w:name="_Hlk66802840"/>
      <w:r>
        <w:rPr>
          <w:rFonts w:hint="eastAsia" w:asciiTheme="minorEastAsia" w:hAnsiTheme="minorEastAsia" w:eastAsiaTheme="minorEastAsia"/>
          <w:bCs/>
          <w:color w:val="000000" w:themeColor="text1"/>
          <w:szCs w:val="21"/>
          <w:highlight w:val="none"/>
          <w:lang w:eastAsia="zh-CN"/>
        </w:rPr>
        <w:t xml:space="preserve">5支持监狱企业（含监狱和戒毒企业）发展政策</w:t>
      </w:r>
      <w:bookmarkEnd w:id="155"/>
      <w:r>
        <w:rPr>
          <w:color w:val="000000" w:themeColor="text1"/>
          <w:highlight w:val="none"/>
        </w:rPr>
      </w:r>
      <w:r/>
    </w:p>
    <w:p>
      <w:pPr>
        <w:ind w:firstLine="420"/>
        <w:spacing w:line="360" w:lineRule="auto"/>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lang w:eastAsia="zh-CN"/>
        </w:rPr>
        <w:t xml:space="preserve">（</w:t>
      </w:r>
      <w:r>
        <w:rPr>
          <w:rFonts w:asciiTheme="minorEastAsia" w:hAnsiTheme="minorEastAsia" w:eastAsiaTheme="minorEastAsia"/>
          <w:color w:val="000000" w:themeColor="text1"/>
          <w:szCs w:val="21"/>
          <w:highlight w:val="none"/>
          <w:lang w:eastAsia="zh-CN"/>
        </w:rPr>
        <w:t xml:space="preserve">1</w:t>
      </w:r>
      <w:r>
        <w:rPr>
          <w:rFonts w:hint="eastAsia" w:asciiTheme="minorEastAsia" w:hAnsiTheme="minorEastAsia" w:eastAsiaTheme="minorEastAsia"/>
          <w:color w:val="000000" w:themeColor="text1"/>
          <w:szCs w:val="21"/>
          <w:highlight w:val="none"/>
          <w:lang w:eastAsia="zh-CN"/>
        </w:rPr>
        <w:t xml:space="preserve">）根据《关于政府采购支持监狱企业发展有关问题的通知》，在政府采购活动中监狱企业视同小型、微型企业，享受预留份额、评审中价格扣除等政府采购促进中小企业发展的政府采购政策。</w:t>
      </w:r>
      <w:r>
        <w:rPr>
          <w:color w:val="000000" w:themeColor="text1"/>
          <w:highlight w:val="none"/>
        </w:rPr>
      </w:r>
      <w:r/>
    </w:p>
    <w:p>
      <w:pPr>
        <w:ind w:firstLine="420"/>
        <w:spacing w:line="360" w:lineRule="auto"/>
        <w:shd w:val="clear" w:color="auto" w:fill="ffffff"/>
        <w:widowControl/>
        <w:rPr>
          <w:rFonts w:cs="Arial" w:asciiTheme="minorEastAsia" w:hAnsiTheme="minorEastAsia" w:eastAsiaTheme="minorEastAsia"/>
          <w:color w:val="000000" w:themeColor="text1"/>
          <w:szCs w:val="21"/>
          <w:highlight w:val="none"/>
        </w:rPr>
      </w:pPr>
      <w:r>
        <w:rPr>
          <w:color w:val="000000" w:themeColor="text1"/>
          <w:highlight w:val="none"/>
        </w:rPr>
      </w:r>
      <w:bookmarkStart w:id="156" w:name="_Hlk77845906"/>
      <w:r>
        <w:rPr>
          <w:rFonts w:hint="eastAsia" w:asciiTheme="minorEastAsia" w:hAnsiTheme="minorEastAsia" w:eastAsiaTheme="minorEastAsia"/>
          <w:color w:val="000000" w:themeColor="text1"/>
          <w:szCs w:val="21"/>
          <w:highlight w:val="none"/>
          <w:lang w:eastAsia="zh-CN"/>
        </w:rPr>
        <w:t xml:space="preserve">（</w:t>
      </w:r>
      <w:r>
        <w:rPr>
          <w:rFonts w:asciiTheme="minorEastAsia" w:hAnsiTheme="minorEastAsia" w:eastAsiaTheme="minorEastAsia"/>
          <w:color w:val="000000" w:themeColor="text1"/>
          <w:szCs w:val="21"/>
          <w:highlight w:val="none"/>
          <w:lang w:eastAsia="zh-CN"/>
        </w:rPr>
        <w:t xml:space="preserve">2</w:t>
      </w:r>
      <w:r>
        <w:rPr>
          <w:rFonts w:hint="eastAsia" w:asciiTheme="minorEastAsia" w:hAnsiTheme="minorEastAsia" w:eastAsiaTheme="minorEastAsia"/>
          <w:color w:val="000000" w:themeColor="text1"/>
          <w:szCs w:val="21"/>
          <w:highlight w:val="none"/>
          <w:lang w:eastAsia="zh-CN"/>
        </w:rPr>
        <w:t xml:space="preserve">）参加政府采购活动的监狱企业提供由省级以上</w:t>
      </w:r>
      <w:bookmarkStart w:id="157" w:name="_Hlk163033106"/>
      <w:r>
        <w:rPr>
          <w:rFonts w:hint="eastAsia" w:asciiTheme="minorEastAsia" w:hAnsiTheme="minorEastAsia" w:eastAsiaTheme="minorEastAsia"/>
          <w:color w:val="000000" w:themeColor="text1"/>
          <w:szCs w:val="21"/>
          <w:highlight w:val="none"/>
          <w:lang w:eastAsia="zh-CN"/>
        </w:rPr>
        <w:t xml:space="preserve">监狱管理局、戒毒管理局</w:t>
      </w:r>
      <w:bookmarkEnd w:id="157"/>
      <w:r>
        <w:rPr>
          <w:rFonts w:hint="eastAsia" w:asciiTheme="minorEastAsia" w:hAnsiTheme="minorEastAsia" w:eastAsiaTheme="minorEastAsia"/>
          <w:color w:val="000000" w:themeColor="text1"/>
          <w:szCs w:val="21"/>
          <w:highlight w:val="none"/>
          <w:lang w:eastAsia="zh-CN"/>
        </w:rPr>
        <w:t xml:space="preserve">(含新疆生产建设兵团)出具的属于监狱企业的证明文件，</w:t>
      </w:r>
      <w:r>
        <w:rPr>
          <w:rFonts w:hint="eastAsia" w:cs="Arial" w:asciiTheme="minorEastAsia" w:hAnsiTheme="minorEastAsia" w:eastAsiaTheme="minorEastAsia"/>
          <w:color w:val="000000" w:themeColor="text1"/>
          <w:szCs w:val="21"/>
          <w:highlight w:val="none"/>
          <w:lang w:eastAsia="zh-CN"/>
        </w:rPr>
        <w:t xml:space="preserve">监狱和戒毒企业享受政府采购支持政策的要求详见《关于政府采购支持监狱企业发展有关问题的通知》（财库〔</w:t>
      </w:r>
      <w:r>
        <w:rPr>
          <w:rFonts w:cs="Arial" w:asciiTheme="minorEastAsia" w:hAnsiTheme="minorEastAsia" w:eastAsiaTheme="minorEastAsia"/>
          <w:color w:val="000000" w:themeColor="text1"/>
          <w:szCs w:val="21"/>
          <w:highlight w:val="none"/>
          <w:lang w:eastAsia="zh-CN"/>
        </w:rPr>
        <w:t xml:space="preserve">2014</w:t>
      </w:r>
      <w:r>
        <w:rPr>
          <w:rFonts w:hint="eastAsia" w:cs="Arial" w:asciiTheme="minorEastAsia" w:hAnsiTheme="minorEastAsia" w:eastAsiaTheme="minorEastAsia"/>
          <w:color w:val="000000" w:themeColor="text1"/>
          <w:szCs w:val="21"/>
          <w:highlight w:val="none"/>
          <w:lang w:eastAsia="zh-CN"/>
        </w:rPr>
        <w:t xml:space="preserve">〕</w:t>
      </w:r>
      <w:r>
        <w:rPr>
          <w:rFonts w:cs="Arial" w:asciiTheme="minorEastAsia" w:hAnsiTheme="minorEastAsia" w:eastAsiaTheme="minorEastAsia"/>
          <w:color w:val="000000" w:themeColor="text1"/>
          <w:szCs w:val="21"/>
          <w:highlight w:val="none"/>
          <w:lang w:eastAsia="zh-CN"/>
        </w:rPr>
        <w:t xml:space="preserve">68</w:t>
      </w:r>
      <w:r>
        <w:rPr>
          <w:rFonts w:hint="eastAsia" w:cs="Arial" w:asciiTheme="minorEastAsia" w:hAnsiTheme="minorEastAsia" w:eastAsiaTheme="minorEastAsia"/>
          <w:color w:val="000000" w:themeColor="text1"/>
          <w:szCs w:val="21"/>
          <w:highlight w:val="none"/>
          <w:lang w:eastAsia="zh-CN"/>
        </w:rPr>
        <w:t xml:space="preserve">号）。</w:t>
      </w:r>
      <w:bookmarkEnd w:id="156"/>
      <w:r>
        <w:rPr>
          <w:color w:val="000000" w:themeColor="text1"/>
          <w:highlight w:val="none"/>
        </w:rPr>
      </w:r>
      <w:r/>
    </w:p>
    <w:p>
      <w:pPr>
        <w:ind w:firstLine="422"/>
        <w:spacing w:line="360" w:lineRule="auto"/>
        <w:rPr>
          <w:rFonts w:asciiTheme="minorEastAsia" w:hAnsiTheme="minorEastAsia" w:eastAsiaTheme="minorEastAsia"/>
          <w:bCs/>
          <w:color w:val="000000" w:themeColor="text1"/>
          <w:szCs w:val="21"/>
          <w:highlight w:val="none"/>
        </w:rPr>
      </w:pPr>
      <w:r>
        <w:rPr>
          <w:rFonts w:hint="eastAsia" w:asciiTheme="minorEastAsia" w:hAnsiTheme="minorEastAsia" w:eastAsiaTheme="minorEastAsia"/>
          <w:bCs/>
          <w:color w:val="000000" w:themeColor="text1"/>
          <w:szCs w:val="21"/>
          <w:highlight w:val="none"/>
          <w:lang w:eastAsia="zh-CN"/>
        </w:rPr>
        <w:t xml:space="preserve">3</w:t>
      </w:r>
      <w:r>
        <w:rPr>
          <w:rFonts w:asciiTheme="minorEastAsia" w:hAnsiTheme="minorEastAsia" w:eastAsiaTheme="minorEastAsia"/>
          <w:bCs/>
          <w:color w:val="000000" w:themeColor="text1"/>
          <w:szCs w:val="21"/>
          <w:highlight w:val="none"/>
          <w:lang w:eastAsia="zh-CN"/>
        </w:rPr>
        <w:t xml:space="preserve">.</w:t>
      </w:r>
      <w:r>
        <w:rPr>
          <w:rFonts w:hint="eastAsia" w:asciiTheme="minorEastAsia" w:hAnsiTheme="minorEastAsia" w:eastAsiaTheme="minorEastAsia"/>
          <w:bCs/>
          <w:color w:val="000000" w:themeColor="text1"/>
          <w:szCs w:val="21"/>
          <w:highlight w:val="none"/>
          <w:lang w:eastAsia="zh-CN"/>
        </w:rPr>
        <w:t xml:space="preserve">6促进残疾人就业政策</w:t>
      </w:r>
      <w:r>
        <w:rPr>
          <w:color w:val="000000" w:themeColor="text1"/>
          <w:highlight w:val="none"/>
        </w:rPr>
      </w:r>
      <w:r/>
    </w:p>
    <w:p>
      <w:pPr>
        <w:ind w:firstLine="420"/>
        <w:spacing w:line="360" w:lineRule="auto"/>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lang w:eastAsia="zh-CN"/>
        </w:rPr>
        <w:t xml:space="preserve">（</w:t>
      </w:r>
      <w:r>
        <w:rPr>
          <w:rFonts w:asciiTheme="minorEastAsia" w:hAnsiTheme="minorEastAsia" w:eastAsiaTheme="minorEastAsia"/>
          <w:color w:val="000000" w:themeColor="text1"/>
          <w:szCs w:val="21"/>
          <w:highlight w:val="none"/>
          <w:lang w:eastAsia="zh-CN"/>
        </w:rPr>
        <w:t xml:space="preserve">1</w:t>
      </w:r>
      <w:r>
        <w:rPr>
          <w:rFonts w:hint="eastAsia" w:asciiTheme="minorEastAsia" w:hAnsiTheme="minorEastAsia" w:eastAsiaTheme="minorEastAsia"/>
          <w:color w:val="000000" w:themeColor="text1"/>
          <w:szCs w:val="21"/>
          <w:highlight w:val="none"/>
          <w:lang w:eastAsia="zh-CN"/>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color w:val="000000" w:themeColor="text1"/>
          <w:highlight w:val="none"/>
        </w:rPr>
      </w:r>
      <w:r/>
    </w:p>
    <w:p>
      <w:pPr>
        <w:ind w:firstLine="420"/>
        <w:spacing w:line="360" w:lineRule="auto"/>
        <w:shd w:val="clear" w:color="auto" w:fill="ffffff"/>
        <w:widowControl/>
        <w:rPr>
          <w:rFonts w:cs="Arial" w:asciiTheme="minorEastAsia" w:hAnsiTheme="minorEastAsia" w:eastAsiaTheme="minorEastAsia"/>
          <w:color w:val="000000" w:themeColor="text1"/>
          <w:szCs w:val="21"/>
          <w:highlight w:val="none"/>
        </w:rPr>
      </w:pPr>
      <w:r>
        <w:rPr>
          <w:color w:val="000000" w:themeColor="text1"/>
          <w:highlight w:val="none"/>
        </w:rPr>
      </w:r>
      <w:bookmarkStart w:id="158" w:name="_Hlk77845921"/>
      <w:r>
        <w:rPr>
          <w:rFonts w:hint="eastAsia" w:asciiTheme="minorEastAsia" w:hAnsiTheme="minorEastAsia" w:eastAsiaTheme="minorEastAsia"/>
          <w:color w:val="000000" w:themeColor="text1"/>
          <w:szCs w:val="21"/>
          <w:highlight w:val="none"/>
          <w:lang w:eastAsia="zh-CN"/>
        </w:rPr>
        <w:t xml:space="preserve">（</w:t>
      </w:r>
      <w:r>
        <w:rPr>
          <w:rFonts w:asciiTheme="minorEastAsia" w:hAnsiTheme="minorEastAsia" w:eastAsiaTheme="minorEastAsia"/>
          <w:color w:val="000000" w:themeColor="text1"/>
          <w:szCs w:val="21"/>
          <w:highlight w:val="none"/>
          <w:lang w:eastAsia="zh-CN"/>
        </w:rPr>
        <w:t xml:space="preserve">2</w:t>
      </w:r>
      <w:r>
        <w:rPr>
          <w:rFonts w:hint="eastAsia" w:asciiTheme="minorEastAsia" w:hAnsiTheme="minorEastAsia" w:eastAsiaTheme="minorEastAsia"/>
          <w:color w:val="000000" w:themeColor="text1"/>
          <w:szCs w:val="21"/>
          <w:highlight w:val="none"/>
          <w:lang w:eastAsia="zh-CN"/>
        </w:rPr>
        <w:t xml:space="preserve">）参加政府采购活动的残疾人福利性单位提供《残疾人福利性单位声明函》，残疾人福利性单位享受</w:t>
      </w:r>
      <w:r>
        <w:rPr>
          <w:rFonts w:hint="eastAsia" w:cs="Arial" w:asciiTheme="minorEastAsia" w:hAnsiTheme="minorEastAsia" w:eastAsiaTheme="minorEastAsia"/>
          <w:color w:val="000000" w:themeColor="text1"/>
          <w:szCs w:val="21"/>
          <w:highlight w:val="none"/>
          <w:lang w:eastAsia="zh-CN"/>
        </w:rPr>
        <w:t xml:space="preserve">政府采购支持政策的要求详见《关于促进残疾人就业政府采购政策的通知》（财库〔</w:t>
      </w:r>
      <w:r>
        <w:rPr>
          <w:rFonts w:cs="Arial" w:asciiTheme="minorEastAsia" w:hAnsiTheme="minorEastAsia" w:eastAsiaTheme="minorEastAsia"/>
          <w:color w:val="000000" w:themeColor="text1"/>
          <w:szCs w:val="21"/>
          <w:highlight w:val="none"/>
          <w:lang w:eastAsia="zh-CN"/>
        </w:rPr>
        <w:t xml:space="preserve">2017</w:t>
      </w:r>
      <w:r>
        <w:rPr>
          <w:rFonts w:hint="eastAsia" w:cs="Arial" w:asciiTheme="minorEastAsia" w:hAnsiTheme="minorEastAsia" w:eastAsiaTheme="minorEastAsia"/>
          <w:color w:val="000000" w:themeColor="text1"/>
          <w:szCs w:val="21"/>
          <w:highlight w:val="none"/>
          <w:lang w:eastAsia="zh-CN"/>
        </w:rPr>
        <w:t xml:space="preserve">〕</w:t>
      </w:r>
      <w:r>
        <w:rPr>
          <w:rFonts w:cs="Arial" w:asciiTheme="minorEastAsia" w:hAnsiTheme="minorEastAsia" w:eastAsiaTheme="minorEastAsia"/>
          <w:color w:val="000000" w:themeColor="text1"/>
          <w:szCs w:val="21"/>
          <w:highlight w:val="none"/>
          <w:lang w:eastAsia="zh-CN"/>
        </w:rPr>
        <w:t xml:space="preserve">141</w:t>
      </w:r>
      <w:r>
        <w:rPr>
          <w:rFonts w:hint="eastAsia" w:cs="Arial" w:asciiTheme="minorEastAsia" w:hAnsiTheme="minorEastAsia" w:eastAsiaTheme="minorEastAsia"/>
          <w:color w:val="000000" w:themeColor="text1"/>
          <w:szCs w:val="21"/>
          <w:highlight w:val="none"/>
          <w:lang w:eastAsia="zh-CN"/>
        </w:rPr>
        <w:t xml:space="preserve">号）。</w:t>
      </w:r>
      <w:bookmarkEnd w:id="158"/>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4</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磋商费用</w:t>
      </w:r>
      <w:r>
        <w:rPr>
          <w:color w:val="000000" w:themeColor="text1"/>
          <w:highlight w:val="none"/>
        </w:rPr>
      </w:r>
      <w:r/>
    </w:p>
    <w:p>
      <w:pPr>
        <w:ind w:firstLine="420"/>
        <w:jc w:val="both"/>
        <w:spacing w:line="360" w:lineRule="auto"/>
        <w:rPr>
          <w:color w:val="000000" w:themeColor="text1"/>
          <w:sz w:val="21"/>
          <w:szCs w:val="21"/>
          <w:highlight w:val="none"/>
        </w:rPr>
      </w:pPr>
      <w:r>
        <w:rPr>
          <w:color w:val="000000" w:themeColor="text1"/>
          <w:sz w:val="21"/>
          <w:szCs w:val="21"/>
          <w:highlight w:val="none"/>
          <w:lang w:val="zh-CN" w:eastAsia="zh-CN"/>
        </w:rPr>
        <w:t xml:space="preserve">4.1供应商应承担所有与准备和参加磋商有关的费用，无论磋商结果如何，采购代理机构和采购人在任何情况下均无义务和责任承担这些费用。</w:t>
      </w:r>
      <w:r>
        <w:rPr>
          <w:color w:val="000000" w:themeColor="text1"/>
          <w:highlight w:val="none"/>
        </w:rPr>
      </w:r>
      <w:r/>
    </w:p>
    <w:p>
      <w:pPr>
        <w:ind w:firstLine="420"/>
        <w:jc w:val="both"/>
        <w:spacing w:line="360" w:lineRule="auto"/>
        <w:rPr>
          <w:color w:val="000000" w:themeColor="text1"/>
          <w:sz w:val="21"/>
          <w:szCs w:val="21"/>
          <w:highlight w:val="none"/>
        </w:rPr>
      </w:pPr>
      <w:r>
        <w:rPr>
          <w:color w:val="000000" w:themeColor="text1"/>
          <w:sz w:val="21"/>
          <w:szCs w:val="21"/>
          <w:highlight w:val="none"/>
          <w:lang w:val="zh-CN" w:eastAsia="zh-CN"/>
        </w:rPr>
        <w:t xml:space="preserve">4.2本次采购招标代理服务费由成交供应商参照</w:t>
      </w:r>
      <w:r>
        <w:rPr>
          <w:rFonts w:hint="eastAsia"/>
          <w:color w:val="000000" w:themeColor="text1"/>
          <w:sz w:val="21"/>
          <w:szCs w:val="21"/>
          <w:highlight w:val="none"/>
          <w:lang w:val="zh-CN" w:eastAsia="zh-CN"/>
        </w:rPr>
        <w:t xml:space="preserve">《江苏省招标代理服务收费的指导意见》（苏招协(2022)002号）文中“服务招标费率”* 65 %计取</w:t>
      </w:r>
      <w:r>
        <w:rPr>
          <w:color w:val="000000" w:themeColor="text1"/>
          <w:sz w:val="21"/>
          <w:szCs w:val="21"/>
          <w:highlight w:val="none"/>
          <w:lang w:val="zh-CN" w:eastAsia="zh-CN"/>
        </w:rPr>
        <w:t xml:space="preserve">支付给采购代理机构，请供应商予以关注并核算到总报价中。</w:t>
      </w:r>
      <w:r>
        <w:rPr>
          <w:color w:val="000000" w:themeColor="text1"/>
          <w:highlight w:val="none"/>
        </w:rPr>
      </w:r>
      <w:r/>
    </w:p>
    <w:p>
      <w:pPr>
        <w:ind w:firstLine="420"/>
        <w:jc w:val="both"/>
        <w:spacing w:line="360" w:lineRule="auto"/>
        <w:rPr>
          <w:color w:val="000000" w:themeColor="text1"/>
          <w:sz w:val="21"/>
          <w:szCs w:val="21"/>
          <w:highlight w:val="none"/>
        </w:rPr>
      </w:pPr>
      <w:r>
        <w:rPr>
          <w:color w:val="000000" w:themeColor="text1"/>
          <w:sz w:val="21"/>
          <w:szCs w:val="21"/>
          <w:highlight w:val="none"/>
          <w:lang w:val="zh-CN" w:eastAsia="zh-CN"/>
        </w:rPr>
        <w:t xml:space="preserve">4.3</w:t>
      </w:r>
      <w:r>
        <w:rPr>
          <w:rFonts w:hint="eastAsia"/>
          <w:color w:val="000000" w:themeColor="text1"/>
          <w:sz w:val="21"/>
          <w:szCs w:val="21"/>
          <w:highlight w:val="none"/>
          <w:lang w:val="zh-CN" w:eastAsia="zh-CN"/>
        </w:rPr>
        <w:t xml:space="preserve">成交供应商领取成交通知书前向采购代理单位支付代理费。</w:t>
      </w:r>
      <w:r>
        <w:rPr>
          <w:color w:val="000000" w:themeColor="text1"/>
          <w:highlight w:val="none"/>
        </w:rPr>
      </w:r>
      <w:r/>
    </w:p>
    <w:p>
      <w:pPr>
        <w:ind w:firstLine="420"/>
        <w:jc w:val="both"/>
        <w:spacing w:line="360" w:lineRule="auto"/>
        <w:rPr>
          <w:color w:val="000000" w:themeColor="text1"/>
          <w:sz w:val="21"/>
          <w:szCs w:val="21"/>
          <w:highlight w:val="none"/>
        </w:rPr>
      </w:pPr>
      <w:r>
        <w:rPr>
          <w:color w:val="000000" w:themeColor="text1"/>
          <w:sz w:val="21"/>
          <w:szCs w:val="21"/>
          <w:highlight w:val="none"/>
          <w:lang w:val="zh-CN" w:eastAsia="zh-CN"/>
        </w:rPr>
        <w:t xml:space="preserve">4.4本次采购专家评审费按实际发生由采购人支付。</w:t>
      </w:r>
      <w:r>
        <w:rPr>
          <w:color w:val="000000" w:themeColor="text1"/>
          <w:highlight w:val="none"/>
        </w:rPr>
      </w:r>
      <w:r/>
    </w:p>
    <w:p>
      <w:pPr>
        <w:spacing w:line="360" w:lineRule="auto"/>
        <w:widowControl/>
        <w:rPr>
          <w:b/>
          <w:bCs/>
          <w:color w:val="000000" w:themeColor="text1"/>
          <w:spacing w:val="8"/>
          <w:sz w:val="24"/>
          <w:szCs w:val="24"/>
          <w:highlight w:val="none"/>
        </w:rPr>
        <w:outlineLvl w:val="1"/>
      </w:pPr>
      <w:r>
        <w:rPr>
          <w:color w:val="000000" w:themeColor="text1"/>
          <w:highlight w:val="none"/>
        </w:rPr>
      </w:r>
      <w:bookmarkStart w:id="159" w:name="_Toc19812"/>
      <w:r>
        <w:rPr>
          <w:color w:val="000000" w:themeColor="text1"/>
          <w:highlight w:val="none"/>
        </w:rPr>
      </w:r>
      <w:bookmarkStart w:id="160" w:name="_Toc3211"/>
      <w:r>
        <w:rPr>
          <w:color w:val="000000" w:themeColor="text1"/>
          <w:highlight w:val="none"/>
        </w:rPr>
      </w:r>
      <w:bookmarkStart w:id="161" w:name="_Toc27870"/>
      <w:r>
        <w:rPr>
          <w:color w:val="000000" w:themeColor="text1"/>
          <w:highlight w:val="none"/>
        </w:rPr>
      </w:r>
      <w:bookmarkStart w:id="162" w:name="_Toc21248"/>
      <w:r>
        <w:rPr>
          <w:color w:val="000000" w:themeColor="text1"/>
          <w:highlight w:val="none"/>
        </w:rPr>
      </w:r>
      <w:bookmarkStart w:id="163" w:name="_Toc12249"/>
      <w:r>
        <w:rPr>
          <w:color w:val="000000" w:themeColor="text1"/>
          <w:highlight w:val="none"/>
        </w:rPr>
      </w:r>
      <w:bookmarkStart w:id="164" w:name="_Toc96264996"/>
      <w:r>
        <w:rPr>
          <w:rFonts w:hint="eastAsia"/>
          <w:b/>
          <w:bCs/>
          <w:color w:val="000000" w:themeColor="text1"/>
          <w:spacing w:val="8"/>
          <w:sz w:val="24"/>
          <w:szCs w:val="24"/>
          <w:highlight w:val="none"/>
          <w:lang w:eastAsia="zh-CN"/>
        </w:rPr>
        <w:t xml:space="preserve">二、响应文件编制</w:t>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5</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 现场响应</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5</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1 供应商应按照采购文件要求编制响应文件，并对其提交的响应文件真实性、合法性承担法律责任。并由其法定代表人或法定代表人授权委托人在规定的响应时间内完成响应。</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5</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2 供应商应当对采购文件提出的要求和条件作出实质性响应，并在响应文件中逐条应答。</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5</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3 供应商应对要求提供的资格证明文件（如资质证书、资格证书）、技术资料（如白皮书、彩页、手册、检测报告等）编制在响应文件中。</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5</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4 供应商应逐一说明响应产品品牌、型号、产地、性能参数。</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5</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5 响应产品属于国家认定的节能产品、环保产品、信息安全产品，响应文件中应提供认证证书扫描件。</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5</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6 响应产品属于小微企业生产的产品，应在响应文件中说明。</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5</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7 供应商拟在成交后将成交项目的非主体、非关键性工作交由他人完成的，应当在响应文件中载明。</w:t>
      </w:r>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6</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响应文件的语言、计量单位、货币和编制</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6</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1 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6</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2 供应商所使用的计量单位应为国家法定计量单位。</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6</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3 供应商所使用的币种位应为人民币，单位为“元”。响应产品如果属于进口产品的，应提供人民币与美元之间的汇率。</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6</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4 供应商所使用的技术标准应遵循国家最新标准及规范。</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6</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5 响应文件应字迹清楚、内容齐全、不得涂改。如有修改，修改处须有供应商公章或法定代表人或其授权代表签字。</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6</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6 响应文件应按照采购文件规定的顺序，由于编排混乱导致采购文件被误读或查找不到，责任由供应商承担。</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6</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7供应商应在响应文件中写清相应的项目编号、项目名称、供应商名称、地址、电话、传真等。</w:t>
      </w:r>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7</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响应文件的组成</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7</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1 供应商应当根据采购文件要求编制响应文件，并根据自己的商务能力、技术水平对采购文件提出的要求和条件逐条标明是否响应。响应文件由商务部分、技术部分、价格部分，以及其他部分组成。</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7</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2 响应文件的商务部分。</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商务部分是证明供应商有资格参加响应和成交后有能力履行合同的文件，这些文件应能满足采购的要求，包括但不限于下列文件，其中加“★”项目不得有缺失或无效：</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 磋商申请及声明；</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（2）★ 法定代表人授权委托书、</w:t>
      </w:r>
      <w:r>
        <w:rPr>
          <w:rFonts w:hint="eastAsia"/>
          <w:color w:val="000000" w:themeColor="text1"/>
          <w:sz w:val="21"/>
          <w:szCs w:val="21"/>
          <w:highlight w:val="none"/>
          <w:lang w:eastAsia="zh-CN"/>
        </w:rPr>
        <w:t xml:space="preserve">法定代表人及</w:t>
      </w:r>
      <w:r>
        <w:rPr>
          <w:rFonts w:hint="eastAsia"/>
          <w:color w:val="000000" w:themeColor="text1"/>
          <w:sz w:val="21"/>
          <w:szCs w:val="21"/>
          <w:highlight w:val="none"/>
          <w:lang w:val="zh-CN" w:eastAsia="zh-CN"/>
        </w:rPr>
        <w:t xml:space="preserve">委托代理人的身份证扫描件；</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（3）★ 第一章竞争性磋商公告中《二、申请人的资格要求》规定的资格要求条件证明文件；</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（4）★南京市政府采购供应商信用记录表暨信用承诺书；</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w:t>
      </w:r>
      <w:r>
        <w:rPr>
          <w:rFonts w:hint="eastAsia"/>
          <w:color w:val="000000" w:themeColor="text1"/>
          <w:sz w:val="21"/>
          <w:szCs w:val="21"/>
          <w:highlight w:val="none"/>
          <w:lang w:eastAsia="zh-CN"/>
        </w:rPr>
        <w:t xml:space="preserve">5</w:t>
      </w:r>
      <w:r>
        <w:rPr>
          <w:rFonts w:hint="eastAsia"/>
          <w:color w:val="000000" w:themeColor="text1"/>
          <w:sz w:val="21"/>
          <w:szCs w:val="21"/>
          <w:highlight w:val="none"/>
          <w:lang w:val="zh-CN" w:eastAsia="zh-CN"/>
        </w:rPr>
        <w:t xml:space="preserve">）★《商务条款偏离表》；</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w:t>
      </w:r>
      <w:r>
        <w:rPr>
          <w:rFonts w:hint="eastAsia"/>
          <w:color w:val="000000" w:themeColor="text1"/>
          <w:sz w:val="21"/>
          <w:szCs w:val="21"/>
          <w:highlight w:val="none"/>
          <w:lang w:eastAsia="zh-CN"/>
        </w:rPr>
        <w:t xml:space="preserve">6</w:t>
      </w:r>
      <w:r>
        <w:rPr>
          <w:rFonts w:hint="eastAsia"/>
          <w:color w:val="000000" w:themeColor="text1"/>
          <w:sz w:val="21"/>
          <w:szCs w:val="21"/>
          <w:highlight w:val="none"/>
          <w:lang w:val="zh-CN" w:eastAsia="zh-CN"/>
        </w:rPr>
        <w:t xml:space="preserve">）合同条款；</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w:t>
      </w:r>
      <w:r>
        <w:rPr>
          <w:rFonts w:hint="eastAsia"/>
          <w:color w:val="000000" w:themeColor="text1"/>
          <w:sz w:val="21"/>
          <w:szCs w:val="21"/>
          <w:highlight w:val="none"/>
          <w:lang w:eastAsia="zh-CN"/>
        </w:rPr>
        <w:t xml:space="preserve">7</w:t>
      </w:r>
      <w:r>
        <w:rPr>
          <w:rFonts w:hint="eastAsia"/>
          <w:color w:val="000000" w:themeColor="text1"/>
          <w:sz w:val="21"/>
          <w:szCs w:val="21"/>
          <w:highlight w:val="none"/>
          <w:lang w:val="zh-CN" w:eastAsia="zh-CN"/>
        </w:rPr>
        <w:t xml:space="preserve">）供应商认为需要提供的其他资格证明文件和商务资料等。</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7</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3 响应文件的技术部分。</w:t>
      </w:r>
      <w:r>
        <w:rPr>
          <w:color w:val="000000" w:themeColor="text1"/>
          <w:highlight w:val="none"/>
        </w:rPr>
      </w:r>
      <w:r/>
    </w:p>
    <w:p>
      <w:pPr>
        <w:ind w:firstLine="420"/>
        <w:jc w:val="both"/>
        <w:spacing w:line="360" w:lineRule="auto"/>
        <w:rPr>
          <w:color w:val="000000" w:themeColor="text1"/>
          <w:sz w:val="21"/>
          <w:szCs w:val="21"/>
          <w:highlight w:val="none"/>
        </w:rPr>
      </w:pPr>
      <w:r>
        <w:rPr>
          <w:color w:val="000000" w:themeColor="text1"/>
          <w:sz w:val="21"/>
          <w:szCs w:val="21"/>
          <w:highlight w:val="none"/>
          <w:lang w:val="zh-CN" w:eastAsia="zh-CN"/>
        </w:rPr>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（1）★《技术条款偏离表》；</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（2）服务承诺；</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w:t>
      </w:r>
      <w:r>
        <w:rPr>
          <w:rFonts w:hint="eastAsia"/>
          <w:color w:val="000000" w:themeColor="text1"/>
          <w:sz w:val="21"/>
          <w:szCs w:val="21"/>
          <w:highlight w:val="none"/>
          <w:lang w:eastAsia="zh-CN"/>
        </w:rPr>
        <w:t xml:space="preserve">3</w:t>
      </w:r>
      <w:r>
        <w:rPr>
          <w:rFonts w:hint="eastAsia"/>
          <w:color w:val="000000" w:themeColor="text1"/>
          <w:sz w:val="21"/>
          <w:szCs w:val="21"/>
          <w:highlight w:val="none"/>
          <w:lang w:val="zh-CN" w:eastAsia="zh-CN"/>
        </w:rPr>
        <w:t xml:space="preserve">）供应商认为需要提供的其他技术资料。</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7</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4 响应文件的价格部分；包括但不限于下列文件，其中加“★”项目不得有缺失或无效：</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（1）★《报价表》；</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（2）价格部分是对货物和服务价格构成的说明，采购文件如没有特别说明的话，对每一项货物和服务仅接受一个价格。</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（3）</w:t>
      </w:r>
      <w:r>
        <w:rPr>
          <w:rFonts w:hint="eastAsia"/>
          <w:color w:val="000000" w:themeColor="text1"/>
          <w:sz w:val="21"/>
          <w:szCs w:val="21"/>
          <w:highlight w:val="none"/>
          <w:lang w:eastAsia="zh-CN"/>
        </w:rPr>
        <w:t xml:space="preserve">响应</w:t>
      </w:r>
      <w:r>
        <w:rPr>
          <w:rFonts w:hint="eastAsia"/>
          <w:color w:val="000000" w:themeColor="text1"/>
          <w:sz w:val="21"/>
          <w:szCs w:val="21"/>
          <w:highlight w:val="none"/>
          <w:lang w:val="zh-CN" w:eastAsia="zh-CN"/>
        </w:rPr>
        <w:t xml:space="preserve">报价应是</w:t>
      </w:r>
      <w:r>
        <w:rPr>
          <w:rFonts w:hint="eastAsia"/>
          <w:color w:val="000000" w:themeColor="text1"/>
          <w:sz w:val="21"/>
          <w:szCs w:val="21"/>
          <w:highlight w:val="none"/>
          <w:lang w:eastAsia="zh-CN"/>
        </w:rPr>
        <w:t xml:space="preserve">采购</w:t>
      </w:r>
      <w:r>
        <w:rPr>
          <w:rFonts w:hint="eastAsia"/>
          <w:color w:val="000000" w:themeColor="text1"/>
          <w:sz w:val="21"/>
          <w:szCs w:val="21"/>
          <w:highlight w:val="none"/>
          <w:lang w:val="zh-CN" w:eastAsia="zh-CN"/>
        </w:rPr>
        <w:t xml:space="preserve">文件所确定的</w:t>
      </w:r>
      <w:r>
        <w:rPr>
          <w:rFonts w:hint="eastAsia"/>
          <w:color w:val="000000" w:themeColor="text1"/>
          <w:sz w:val="21"/>
          <w:szCs w:val="21"/>
          <w:highlight w:val="none"/>
          <w:lang w:eastAsia="zh-CN"/>
        </w:rPr>
        <w:t xml:space="preserve">采购</w:t>
      </w:r>
      <w:r>
        <w:rPr>
          <w:rFonts w:hint="eastAsia"/>
          <w:color w:val="000000" w:themeColor="text1"/>
          <w:sz w:val="21"/>
          <w:szCs w:val="21"/>
          <w:highlight w:val="none"/>
          <w:lang w:val="zh-CN" w:eastAsia="zh-CN"/>
        </w:rPr>
        <w:t xml:space="preserve">范围内的全部工作内容的价格体现，</w:t>
      </w:r>
      <w:r>
        <w:rPr>
          <w:rFonts w:hint="eastAsia"/>
          <w:color w:val="000000" w:themeColor="text1"/>
          <w:sz w:val="21"/>
          <w:szCs w:val="21"/>
          <w:highlight w:val="none"/>
          <w:lang w:eastAsia="zh-CN"/>
        </w:rPr>
        <w:t xml:space="preserve">响应</w:t>
      </w:r>
      <w:r>
        <w:rPr>
          <w:rFonts w:hint="eastAsia"/>
          <w:color w:val="000000" w:themeColor="text1"/>
          <w:sz w:val="21"/>
          <w:szCs w:val="21"/>
          <w:highlight w:val="none"/>
          <w:lang w:val="zh-CN" w:eastAsia="zh-CN"/>
        </w:rPr>
        <w:t xml:space="preserve">报价中应考虑到本项目实施过程中所产生的一切费用。</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（4）</w:t>
      </w:r>
      <w:r>
        <w:rPr>
          <w:rFonts w:hint="eastAsia"/>
          <w:color w:val="000000" w:themeColor="text1"/>
          <w:sz w:val="21"/>
          <w:szCs w:val="21"/>
          <w:highlight w:val="none"/>
          <w:lang w:eastAsia="zh-CN"/>
        </w:rPr>
        <w:t xml:space="preserve">响应</w:t>
      </w:r>
      <w:r>
        <w:rPr>
          <w:rFonts w:hint="eastAsia"/>
          <w:color w:val="000000" w:themeColor="text1"/>
          <w:sz w:val="21"/>
          <w:szCs w:val="21"/>
          <w:highlight w:val="none"/>
          <w:lang w:val="zh-CN" w:eastAsia="zh-CN"/>
        </w:rPr>
        <w:t xml:space="preserve">报价时应充分考虑所有可能影响到报价的市场风险和价格因素，一旦</w:t>
      </w:r>
      <w:r>
        <w:rPr>
          <w:rFonts w:hint="eastAsia"/>
          <w:color w:val="000000" w:themeColor="text1"/>
          <w:sz w:val="21"/>
          <w:szCs w:val="21"/>
          <w:highlight w:val="none"/>
          <w:lang w:eastAsia="zh-CN"/>
        </w:rPr>
        <w:t xml:space="preserve">成交</w:t>
      </w:r>
      <w:r>
        <w:rPr>
          <w:rFonts w:hint="eastAsia"/>
          <w:color w:val="000000" w:themeColor="text1"/>
          <w:sz w:val="21"/>
          <w:szCs w:val="21"/>
          <w:highlight w:val="none"/>
          <w:lang w:val="zh-CN" w:eastAsia="zh-CN"/>
        </w:rPr>
        <w:t xml:space="preserve">，总价将确定，不予调整。</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7</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5 响应文件的其他部分。其他部分由供应商根据编制响应文件需要提供的其他相关文件。</w:t>
      </w:r>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8</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磋商保证金：</w:t>
      </w:r>
      <w:r>
        <w:rPr>
          <w:rFonts w:hint="eastAsia"/>
          <w:b/>
          <w:bCs/>
          <w:color w:val="000000" w:themeColor="text1"/>
          <w:sz w:val="21"/>
          <w:szCs w:val="21"/>
          <w:highlight w:val="none"/>
          <w:lang w:eastAsia="zh-CN"/>
        </w:rPr>
        <w:t xml:space="preserve">无。</w:t>
      </w:r>
      <w:r>
        <w:rPr>
          <w:color w:val="000000" w:themeColor="text1"/>
          <w:highlight w:val="none"/>
        </w:rPr>
      </w:r>
      <w:r/>
    </w:p>
    <w:p>
      <w:pPr>
        <w:spacing w:line="360" w:lineRule="auto"/>
        <w:widowControl/>
        <w:rPr>
          <w:b/>
          <w:bCs/>
          <w:color w:val="000000" w:themeColor="text1"/>
          <w:spacing w:val="8"/>
          <w:sz w:val="24"/>
          <w:szCs w:val="24"/>
          <w:highlight w:val="none"/>
        </w:rPr>
        <w:outlineLvl w:val="1"/>
      </w:pPr>
      <w:r>
        <w:rPr>
          <w:color w:val="000000" w:themeColor="text1"/>
          <w:highlight w:val="none"/>
        </w:rPr>
      </w:r>
      <w:bookmarkStart w:id="165" w:name="_Toc12731"/>
      <w:r>
        <w:rPr>
          <w:color w:val="000000" w:themeColor="text1"/>
          <w:highlight w:val="none"/>
        </w:rPr>
      </w:r>
      <w:bookmarkStart w:id="166" w:name="_Toc96264997"/>
      <w:r>
        <w:rPr>
          <w:color w:val="000000" w:themeColor="text1"/>
          <w:highlight w:val="none"/>
        </w:rPr>
      </w:r>
      <w:bookmarkStart w:id="167" w:name="_Toc3987"/>
      <w:r>
        <w:rPr>
          <w:color w:val="000000" w:themeColor="text1"/>
          <w:highlight w:val="none"/>
        </w:rPr>
      </w:r>
      <w:bookmarkStart w:id="168" w:name="_Toc16215"/>
      <w:r>
        <w:rPr>
          <w:color w:val="000000" w:themeColor="text1"/>
          <w:highlight w:val="none"/>
        </w:rPr>
      </w:r>
      <w:bookmarkStart w:id="169" w:name="_Toc21870"/>
      <w:r>
        <w:rPr>
          <w:color w:val="000000" w:themeColor="text1"/>
          <w:highlight w:val="none"/>
        </w:rPr>
      </w:r>
      <w:bookmarkStart w:id="170" w:name="_Toc25567"/>
      <w:r>
        <w:rPr>
          <w:rFonts w:hint="eastAsia"/>
          <w:b/>
          <w:bCs/>
          <w:color w:val="000000" w:themeColor="text1"/>
          <w:spacing w:val="8"/>
          <w:sz w:val="24"/>
          <w:szCs w:val="24"/>
          <w:highlight w:val="none"/>
          <w:lang w:eastAsia="zh-CN"/>
        </w:rPr>
        <w:t xml:space="preserve">三、响应文件签署与提交</w:t>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9</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响应文件的修改、撤回和签章、提交</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9</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1 供应商在响应截止时间前，可以对所提交的响应文件进行补充、修改或撤回。更改、撤回的确认书必须在递交响应文件截止期前</w:t>
      </w:r>
      <w:r>
        <w:rPr>
          <w:rFonts w:hint="eastAsia"/>
          <w:color w:val="000000" w:themeColor="text1"/>
          <w:sz w:val="21"/>
          <w:szCs w:val="21"/>
          <w:highlight w:val="none"/>
          <w:lang w:eastAsia="zh-CN"/>
        </w:rPr>
        <w:t xml:space="preserve">上传至电子系统内</w:t>
      </w:r>
      <w:r>
        <w:rPr>
          <w:rFonts w:hint="eastAsia"/>
          <w:color w:val="000000" w:themeColor="text1"/>
          <w:sz w:val="21"/>
          <w:szCs w:val="21"/>
          <w:highlight w:val="none"/>
          <w:lang w:val="zh-CN" w:eastAsia="zh-CN"/>
        </w:rPr>
        <w:t xml:space="preserve">。</w:t>
      </w:r>
      <w:r>
        <w:rPr>
          <w:color w:val="000000" w:themeColor="text1"/>
          <w:highlight w:val="none"/>
        </w:rPr>
      </w:r>
      <w:r/>
    </w:p>
    <w:p>
      <w:pPr>
        <w:ind w:firstLine="420"/>
        <w:spacing w:line="360" w:lineRule="auto"/>
        <w:rPr>
          <w:b/>
          <w:bCs/>
          <w:color w:val="000000" w:themeColor="text1"/>
          <w:sz w:val="21"/>
          <w:szCs w:val="21"/>
          <w:highlight w:val="none"/>
        </w:rPr>
      </w:pPr>
      <w:r>
        <w:rPr>
          <w:rFonts w:hint="eastAsia"/>
          <w:color w:val="000000" w:themeColor="text1"/>
          <w:sz w:val="21"/>
          <w:szCs w:val="21"/>
          <w:highlight w:val="none"/>
          <w:lang w:eastAsia="zh-CN"/>
        </w:rPr>
        <w:t xml:space="preserve">9.2响应文件的电子档文件均由供应商法定代表人或经正式授权并对供应商有约束力的委托代理人用加盖电子公章或签章。</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9.3供应商应当在磋商文件要求提交响应文件的截止时间前，将响应文件上传至苏采云系统。</w:t>
      </w:r>
      <w:r>
        <w:rPr>
          <w:color w:val="000000" w:themeColor="text1"/>
          <w:highlight w:val="none"/>
        </w:rPr>
      </w:r>
      <w:r/>
    </w:p>
    <w:p>
      <w:pPr>
        <w:ind w:firstLine="422"/>
        <w:spacing w:line="360" w:lineRule="auto"/>
        <w:rPr>
          <w:b/>
          <w:color w:val="000000" w:themeColor="text1"/>
          <w:sz w:val="21"/>
          <w:szCs w:val="21"/>
          <w:highlight w:val="none"/>
        </w:rPr>
      </w:pPr>
      <w:r>
        <w:rPr>
          <w:rFonts w:hint="eastAsia"/>
          <w:b/>
          <w:color w:val="000000" w:themeColor="text1"/>
          <w:sz w:val="21"/>
          <w:szCs w:val="21"/>
          <w:highlight w:val="none"/>
          <w:lang w:eastAsia="zh-CN"/>
        </w:rPr>
        <w:t xml:space="preserve">10、有下列情形之一的响应文件将拒收：</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10.1未按磋商文件规定要求上传至苏彩云系统的；</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10.2在磋商文件要求提交响应文件的截止时间之后上传的；</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10.3法律、法规和磋商文件规定的其他拒收情形。</w:t>
      </w:r>
      <w:r>
        <w:rPr>
          <w:color w:val="000000" w:themeColor="text1"/>
          <w:highlight w:val="none"/>
        </w:rPr>
      </w:r>
      <w:r/>
    </w:p>
    <w:p>
      <w:pPr>
        <w:spacing w:line="360" w:lineRule="auto"/>
        <w:widowControl/>
        <w:rPr>
          <w:b/>
          <w:bCs/>
          <w:color w:val="000000" w:themeColor="text1"/>
          <w:spacing w:val="8"/>
          <w:sz w:val="24"/>
          <w:szCs w:val="24"/>
          <w:highlight w:val="none"/>
        </w:rPr>
        <w:outlineLvl w:val="1"/>
      </w:pPr>
      <w:r>
        <w:rPr>
          <w:color w:val="000000" w:themeColor="text1"/>
          <w:highlight w:val="none"/>
        </w:rPr>
      </w:r>
      <w:bookmarkStart w:id="171" w:name="_Toc7142"/>
      <w:r>
        <w:rPr>
          <w:color w:val="000000" w:themeColor="text1"/>
          <w:highlight w:val="none"/>
        </w:rPr>
      </w:r>
      <w:bookmarkStart w:id="172" w:name="_Toc13191"/>
      <w:r>
        <w:rPr>
          <w:color w:val="000000" w:themeColor="text1"/>
          <w:highlight w:val="none"/>
        </w:rPr>
      </w:r>
      <w:bookmarkStart w:id="173" w:name="_Toc96264998"/>
      <w:r>
        <w:rPr>
          <w:color w:val="000000" w:themeColor="text1"/>
          <w:highlight w:val="none"/>
        </w:rPr>
      </w:r>
      <w:bookmarkStart w:id="174" w:name="_Toc19621"/>
      <w:r>
        <w:rPr>
          <w:color w:val="000000" w:themeColor="text1"/>
          <w:highlight w:val="none"/>
        </w:rPr>
      </w:r>
      <w:bookmarkStart w:id="175" w:name="_Toc5633"/>
      <w:r>
        <w:rPr>
          <w:color w:val="000000" w:themeColor="text1"/>
          <w:highlight w:val="none"/>
        </w:rPr>
      </w:r>
      <w:bookmarkStart w:id="176" w:name="_Toc6541"/>
      <w:r>
        <w:rPr>
          <w:rFonts w:hint="eastAsia"/>
          <w:b/>
          <w:bCs/>
          <w:color w:val="000000" w:themeColor="text1"/>
          <w:spacing w:val="8"/>
          <w:sz w:val="24"/>
          <w:szCs w:val="24"/>
          <w:highlight w:val="none"/>
          <w:lang w:eastAsia="zh-CN"/>
        </w:rPr>
        <w:t xml:space="preserve">四、磋商</w:t>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r/>
    </w:p>
    <w:p>
      <w:pPr>
        <w:ind w:firstLine="420"/>
        <w:jc w:val="both"/>
        <w:spacing w:line="360" w:lineRule="auto"/>
        <w:rPr>
          <w:color w:val="000000" w:themeColor="text1"/>
          <w:sz w:val="21"/>
          <w:szCs w:val="21"/>
          <w:highlight w:val="none"/>
        </w:rPr>
      </w:pPr>
      <w:r>
        <w:rPr>
          <w:rFonts w:hint="eastAsia"/>
          <w:b/>
          <w:bCs/>
          <w:color w:val="000000" w:themeColor="text1"/>
          <w:sz w:val="21"/>
          <w:szCs w:val="21"/>
          <w:highlight w:val="none"/>
          <w:lang w:val="zh-CN" w:eastAsia="zh-CN"/>
        </w:rPr>
        <w:t xml:space="preserve">11</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联合体：</w:t>
      </w:r>
      <w:r>
        <w:rPr>
          <w:rFonts w:hint="eastAsia"/>
          <w:b/>
          <w:bCs/>
          <w:color w:val="000000" w:themeColor="text1"/>
          <w:sz w:val="21"/>
          <w:szCs w:val="21"/>
          <w:highlight w:val="none"/>
          <w:lang w:eastAsia="zh-CN"/>
        </w:rPr>
        <w:t xml:space="preserve">本项目不接受联合体。</w:t>
      </w:r>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12</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磋商组织</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12</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1在提交响应文件时间截止后，采购代理机构在规定的时间在苏采云系统线上开标大厅组织磋商小组分别与供应商进行磋商。</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12</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2 磋商工作由代理机构负责组织，具体磋商事务由依法组建的磋商小组负责。</w:t>
      </w:r>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13</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磋商程序</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13</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1 磋商小组评审供应商所递交的响应性文件，并根据采购文件规定的程序、评定成交的标准等事项与实质性响应采购文件要求的供应商进行磋商。未实质性响应采购文件的响应文件按无效处理，磋商小组应将告知有关供应商。</w:t>
      </w:r>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color w:val="000000" w:themeColor="text1"/>
          <w:sz w:val="21"/>
          <w:szCs w:val="21"/>
          <w:highlight w:val="none"/>
          <w:lang w:val="zh-CN" w:eastAsia="zh-CN"/>
        </w:rPr>
        <w:t xml:space="preserve">13</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2 </w:t>
      </w:r>
      <w:r>
        <w:rPr>
          <w:rFonts w:hint="eastAsia"/>
          <w:b/>
          <w:bCs/>
          <w:color w:val="000000" w:themeColor="text1"/>
          <w:sz w:val="21"/>
          <w:szCs w:val="21"/>
          <w:highlight w:val="none"/>
          <w:lang w:val="zh-CN" w:eastAsia="zh-CN"/>
        </w:rPr>
        <w:t xml:space="preserve">对于通过资格审查的供应商，磋商小组将集中与单一供应商分别进行磋商。磋商小组通过苏采云系统向供应商发布“磋商函”，供应商应当按照要求在苏采云系统提交“磋商响应函”并加盖CA电子公章。</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13</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3 磋商过程中，磋商小组根据采购文件和磋商情况可能实质性变动采购需求中的技术、服务要求以及合同草案条款，</w:t>
      </w:r>
      <w:r>
        <w:rPr>
          <w:rFonts w:hint="eastAsia"/>
          <w:color w:val="000000" w:themeColor="text1"/>
          <w:sz w:val="21"/>
          <w:szCs w:val="21"/>
          <w:highlight w:val="none"/>
          <w:lang w:eastAsia="zh-CN"/>
        </w:rPr>
        <w:t xml:space="preserve">但不得变动磋商文件中的其他内容。实质性变动的内容（</w:t>
      </w:r>
      <w:r>
        <w:rPr>
          <w:rFonts w:hint="eastAsia" w:cs="仿宋"/>
          <w:b/>
          <w:bCs/>
          <w:color w:val="000000" w:themeColor="text1"/>
          <w:sz w:val="21"/>
          <w:szCs w:val="21"/>
          <w:highlight w:val="none"/>
          <w:lang w:eastAsia="zh-CN"/>
        </w:rPr>
        <w:t xml:space="preserve">实质性变动的内容（即磋商过程中可能变动的内容）是指：本磋商文件第四章采购项目需求中</w:t>
      </w:r>
      <w:r>
        <w:rPr>
          <w:rFonts w:hint="eastAsia" w:cs="仿宋"/>
          <w:b/>
          <w:bCs/>
          <w:color w:val="000000" w:themeColor="text1"/>
          <w:sz w:val="21"/>
          <w:szCs w:val="21"/>
          <w:highlight w:val="none"/>
          <w:u w:val="single"/>
          <w:lang w:eastAsia="zh-CN"/>
        </w:rPr>
        <w:t xml:space="preserve">所有要求</w:t>
      </w:r>
      <w:r>
        <w:rPr>
          <w:rFonts w:hint="eastAsia" w:cs="仿宋"/>
          <w:b/>
          <w:bCs/>
          <w:color w:val="000000" w:themeColor="text1"/>
          <w:sz w:val="21"/>
          <w:szCs w:val="21"/>
          <w:highlight w:val="none"/>
          <w:lang w:eastAsia="zh-CN"/>
        </w:rPr>
        <w:t xml:space="preserve">、第五章合同草案条款中</w:t>
      </w:r>
      <w:r>
        <w:rPr>
          <w:rFonts w:hint="eastAsia" w:cs="仿宋"/>
          <w:b/>
          <w:bCs/>
          <w:color w:val="000000" w:themeColor="text1"/>
          <w:sz w:val="21"/>
          <w:szCs w:val="21"/>
          <w:highlight w:val="none"/>
          <w:u w:val="single"/>
          <w:lang w:eastAsia="zh-CN"/>
        </w:rPr>
        <w:t xml:space="preserve">所有要求</w:t>
      </w:r>
      <w:r>
        <w:rPr>
          <w:rFonts w:hint="eastAsia" w:cs="仿宋"/>
          <w:b/>
          <w:bCs/>
          <w:color w:val="000000" w:themeColor="text1"/>
          <w:sz w:val="21"/>
          <w:szCs w:val="21"/>
          <w:highlight w:val="none"/>
          <w:lang w:eastAsia="zh-CN"/>
        </w:rPr>
        <w:t xml:space="preserve">，磋商小组一般情况下不进行变动</w:t>
      </w:r>
      <w:r>
        <w:rPr>
          <w:rFonts w:hint="eastAsia"/>
          <w:color w:val="000000" w:themeColor="text1"/>
          <w:sz w:val="21"/>
          <w:szCs w:val="21"/>
          <w:highlight w:val="none"/>
          <w:lang w:eastAsia="zh-CN"/>
        </w:rPr>
        <w:t xml:space="preserve">），须经采购人代表确认。</w:t>
      </w:r>
      <w:r>
        <w:rPr>
          <w:rFonts w:hint="eastAsia"/>
          <w:color w:val="000000" w:themeColor="text1"/>
          <w:sz w:val="21"/>
          <w:szCs w:val="21"/>
          <w:highlight w:val="none"/>
          <w:lang w:val="zh-CN" w:eastAsia="zh-CN"/>
        </w:rPr>
        <w:t xml:space="preserve">实质性变动的内容是采购文件的有效组成部分，磋商小组将在苏采云系统中通知所有参加磋商的供应商。供应商应当按照磋商文件的变动情况和磋商小组的要求在苏采云系统中重新提交响应文件，并加盖CA电子公章。</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13</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4 </w:t>
      </w:r>
      <w:r>
        <w:rPr>
          <w:rFonts w:hint="eastAsia"/>
          <w:b/>
          <w:bCs/>
          <w:color w:val="000000" w:themeColor="text1"/>
          <w:sz w:val="21"/>
          <w:szCs w:val="21"/>
          <w:highlight w:val="none"/>
          <w:lang w:val="zh-CN" w:eastAsia="zh-CN"/>
        </w:rPr>
        <w:t xml:space="preserve">磋商结束后，磋商小组将</w:t>
      </w:r>
      <w:r>
        <w:rPr>
          <w:rFonts w:hint="eastAsia"/>
          <w:b/>
          <w:bCs/>
          <w:color w:val="000000" w:themeColor="text1"/>
          <w:sz w:val="21"/>
          <w:szCs w:val="21"/>
          <w:highlight w:val="none"/>
          <w:u w:val="single"/>
          <w:lang w:val="zh-CN" w:eastAsia="zh-CN"/>
        </w:rPr>
        <w:t xml:space="preserve">在</w:t>
      </w:r>
      <w:r>
        <w:rPr>
          <w:rFonts w:hint="eastAsia"/>
          <w:b/>
          <w:bCs/>
          <w:color w:val="000000" w:themeColor="text1"/>
          <w:sz w:val="21"/>
          <w:szCs w:val="21"/>
          <w:highlight w:val="none"/>
          <w:u w:val="single"/>
          <w:lang w:eastAsia="zh-CN"/>
        </w:rPr>
        <w:t xml:space="preserve">规定时间内</w:t>
      </w:r>
      <w:r>
        <w:rPr>
          <w:rFonts w:hint="eastAsia"/>
          <w:b/>
          <w:bCs/>
          <w:color w:val="000000" w:themeColor="text1"/>
          <w:sz w:val="21"/>
          <w:szCs w:val="21"/>
          <w:highlight w:val="none"/>
          <w:lang w:eastAsia="zh-CN"/>
        </w:rPr>
        <w:t xml:space="preserve">在</w:t>
      </w:r>
      <w:r>
        <w:rPr>
          <w:rFonts w:hint="eastAsia"/>
          <w:b/>
          <w:bCs/>
          <w:color w:val="000000" w:themeColor="text1"/>
          <w:sz w:val="21"/>
          <w:szCs w:val="21"/>
          <w:highlight w:val="none"/>
          <w:lang w:val="zh-CN" w:eastAsia="zh-CN"/>
        </w:rPr>
        <w:t xml:space="preserve">苏采云系统向所有实质性响应的供应商发布“最后报价要求函”及最后报价格式表，要求所有实质性响应的供应商在规定时间内提交最后报价。最后报价是供应商响应文件的有效组成部分，最后报价高于或低于供应商在响应文件首次报价的，分项报价同比例调整。</w:t>
      </w:r>
      <w:r>
        <w:rPr>
          <w:rFonts w:hint="eastAsia"/>
          <w:b/>
          <w:bCs/>
          <w:color w:val="000000" w:themeColor="text1"/>
          <w:sz w:val="21"/>
          <w:szCs w:val="21"/>
          <w:highlight w:val="none"/>
          <w:u w:val="single"/>
          <w:lang w:val="zh-CN" w:eastAsia="zh-CN"/>
        </w:rPr>
        <w:t xml:space="preserve">供应商未在磋商小组规定的时间内在苏采云系统中提交最后报价的视为放弃磋商，其响应文件按无效响应处理，</w:t>
      </w:r>
      <w:r>
        <w:rPr>
          <w:rFonts w:hint="eastAsia"/>
          <w:b/>
          <w:bCs/>
          <w:color w:val="000000" w:themeColor="text1"/>
          <w:sz w:val="21"/>
          <w:szCs w:val="21"/>
          <w:highlight w:val="none"/>
          <w:lang w:val="zh-CN" w:eastAsia="zh-CN"/>
        </w:rPr>
        <w:t xml:space="preserve">最后报价格式表须加盖CA电子公章，否则视为未提交最后报价。已提交响应文件的供应商，在提交最后报价之前，可以根据磋商情况退出磋商，并在苏采云系统中提交“退出磋商函”并加盖CA电子公章。</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bCs/>
          <w:color w:val="000000" w:themeColor="text1"/>
          <w:sz w:val="21"/>
          <w:szCs w:val="21"/>
          <w:highlight w:val="none"/>
          <w:lang w:val="zh-CN" w:eastAsia="zh-CN"/>
        </w:rPr>
        <w:t xml:space="preserve">13</w:t>
      </w:r>
      <w:r>
        <w:rPr>
          <w:rFonts w:hint="eastAsia"/>
          <w:bCs/>
          <w:color w:val="000000" w:themeColor="text1"/>
          <w:sz w:val="21"/>
          <w:szCs w:val="21"/>
          <w:highlight w:val="none"/>
          <w:lang w:eastAsia="zh-CN"/>
        </w:rPr>
        <w:t xml:space="preserve">.</w:t>
      </w:r>
      <w:r>
        <w:rPr>
          <w:rFonts w:hint="eastAsia"/>
          <w:bCs/>
          <w:color w:val="000000" w:themeColor="text1"/>
          <w:sz w:val="21"/>
          <w:szCs w:val="21"/>
          <w:highlight w:val="none"/>
          <w:lang w:val="zh-CN" w:eastAsia="zh-CN"/>
        </w:rPr>
        <w:t xml:space="preserve">5 </w:t>
      </w:r>
      <w:r>
        <w:rPr>
          <w:rFonts w:hint="eastAsia"/>
          <w:color w:val="000000" w:themeColor="text1"/>
          <w:sz w:val="21"/>
          <w:szCs w:val="21"/>
          <w:highlight w:val="none"/>
          <w:lang w:val="zh-CN" w:eastAsia="zh-CN"/>
        </w:rPr>
        <w:t xml:space="preserve">已提交响应文件的供应商，在提交最后报价之前，可以根据磋商情况退出磋商。 </w:t>
      </w:r>
      <w:r>
        <w:rPr>
          <w:color w:val="000000" w:themeColor="text1"/>
          <w:highlight w:val="none"/>
        </w:rPr>
      </w:r>
      <w:r/>
    </w:p>
    <w:p>
      <w:pPr>
        <w:ind w:firstLine="420"/>
        <w:jc w:val="both"/>
        <w:spacing w:line="360" w:lineRule="auto"/>
        <w:rPr>
          <w:b/>
          <w:color w:val="000000" w:themeColor="text1"/>
          <w:sz w:val="21"/>
          <w:szCs w:val="21"/>
          <w:highlight w:val="none"/>
        </w:rPr>
      </w:pPr>
      <w:r>
        <w:rPr>
          <w:rFonts w:hint="eastAsia"/>
          <w:b/>
          <w:color w:val="000000" w:themeColor="text1"/>
          <w:sz w:val="21"/>
          <w:szCs w:val="21"/>
          <w:highlight w:val="none"/>
          <w:lang w:val="zh-CN" w:eastAsia="zh-CN"/>
        </w:rPr>
        <w:t xml:space="preserve">13</w:t>
      </w:r>
      <w:r>
        <w:rPr>
          <w:rFonts w:hint="eastAsia"/>
          <w:b/>
          <w:color w:val="000000" w:themeColor="text1"/>
          <w:sz w:val="21"/>
          <w:szCs w:val="21"/>
          <w:highlight w:val="none"/>
          <w:lang w:eastAsia="zh-CN"/>
        </w:rPr>
        <w:t xml:space="preserve">.6</w:t>
      </w:r>
      <w:r>
        <w:rPr>
          <w:rFonts w:hint="eastAsia"/>
          <w:b/>
          <w:color w:val="000000" w:themeColor="text1"/>
          <w:sz w:val="21"/>
          <w:szCs w:val="21"/>
          <w:highlight w:val="none"/>
          <w:lang w:val="zh-CN" w:eastAsia="zh-CN"/>
        </w:rPr>
        <w:t xml:space="preserve"> 出现下列情形之一的响应文件按照无效处理：</w:t>
      </w:r>
      <w:r>
        <w:rPr>
          <w:color w:val="000000" w:themeColor="text1"/>
          <w:highlight w:val="none"/>
        </w:rPr>
      </w:r>
      <w:r/>
    </w:p>
    <w:p>
      <w:pPr>
        <w:ind w:firstLine="420"/>
        <w:jc w:val="both"/>
        <w:spacing w:line="360" w:lineRule="auto"/>
        <w:rPr>
          <w:b/>
          <w:color w:val="000000" w:themeColor="text1"/>
          <w:sz w:val="21"/>
          <w:szCs w:val="21"/>
          <w:highlight w:val="none"/>
        </w:rPr>
      </w:pPr>
      <w:r>
        <w:rPr>
          <w:b/>
          <w:color w:val="000000" w:themeColor="text1"/>
          <w:sz w:val="21"/>
          <w:szCs w:val="21"/>
          <w:highlight w:val="none"/>
          <w:lang w:val="zh-CN" w:eastAsia="zh-CN"/>
        </w:rPr>
        <w:t xml:space="preserve">(1)供应商在苏采云系统规定的时间内未成功解密电子响应文件。</w:t>
      </w:r>
      <w:r>
        <w:rPr>
          <w:color w:val="000000" w:themeColor="text1"/>
          <w:highlight w:val="none"/>
        </w:rPr>
      </w:r>
      <w:r/>
    </w:p>
    <w:p>
      <w:pPr>
        <w:ind w:firstLine="420"/>
        <w:jc w:val="both"/>
        <w:spacing w:line="360" w:lineRule="auto"/>
        <w:rPr>
          <w:b/>
          <w:color w:val="000000" w:themeColor="text1"/>
          <w:sz w:val="21"/>
          <w:szCs w:val="21"/>
          <w:highlight w:val="none"/>
        </w:rPr>
      </w:pPr>
      <w:r>
        <w:rPr>
          <w:b/>
          <w:color w:val="000000" w:themeColor="text1"/>
          <w:sz w:val="21"/>
          <w:szCs w:val="21"/>
          <w:highlight w:val="none"/>
          <w:lang w:val="zh-CN" w:eastAsia="zh-CN"/>
        </w:rPr>
        <w:t xml:space="preserve">(2)供应商未按照磋商文件要求上传电子响应文件。</w:t>
      </w:r>
      <w:r>
        <w:rPr>
          <w:color w:val="000000" w:themeColor="text1"/>
          <w:highlight w:val="none"/>
        </w:rPr>
      </w:r>
      <w:r/>
    </w:p>
    <w:p>
      <w:pPr>
        <w:ind w:firstLine="420"/>
        <w:jc w:val="both"/>
        <w:spacing w:line="360" w:lineRule="auto"/>
        <w:rPr>
          <w:b/>
          <w:color w:val="000000" w:themeColor="text1"/>
          <w:sz w:val="21"/>
          <w:szCs w:val="21"/>
          <w:highlight w:val="none"/>
        </w:rPr>
      </w:pPr>
      <w:r>
        <w:rPr>
          <w:b/>
          <w:color w:val="000000" w:themeColor="text1"/>
          <w:sz w:val="21"/>
          <w:szCs w:val="21"/>
          <w:highlight w:val="none"/>
          <w:lang w:val="zh-CN" w:eastAsia="zh-CN"/>
        </w:rPr>
        <w:t xml:space="preserve">(3)同一供应商提交两个（含两个）以上不同的响应文件或者最后报价。</w:t>
      </w:r>
      <w:r>
        <w:rPr>
          <w:color w:val="000000" w:themeColor="text1"/>
          <w:highlight w:val="none"/>
        </w:rPr>
      </w:r>
      <w:r/>
    </w:p>
    <w:p>
      <w:pPr>
        <w:ind w:firstLine="420"/>
        <w:jc w:val="both"/>
        <w:spacing w:line="360" w:lineRule="auto"/>
        <w:rPr>
          <w:b/>
          <w:color w:val="000000" w:themeColor="text1"/>
          <w:sz w:val="21"/>
          <w:szCs w:val="21"/>
          <w:highlight w:val="none"/>
        </w:rPr>
      </w:pPr>
      <w:r>
        <w:rPr>
          <w:b/>
          <w:color w:val="000000" w:themeColor="text1"/>
          <w:sz w:val="21"/>
          <w:szCs w:val="21"/>
          <w:highlight w:val="none"/>
          <w:lang w:val="zh-CN" w:eastAsia="zh-CN"/>
        </w:rPr>
        <w:t xml:space="preserve">(4)供应商不具备磋商文件中规定资格要求。</w:t>
      </w:r>
      <w:r>
        <w:rPr>
          <w:color w:val="000000" w:themeColor="text1"/>
          <w:highlight w:val="none"/>
        </w:rPr>
      </w:r>
      <w:r/>
    </w:p>
    <w:p>
      <w:pPr>
        <w:ind w:firstLine="420"/>
        <w:jc w:val="both"/>
        <w:spacing w:line="360" w:lineRule="auto"/>
        <w:rPr>
          <w:b/>
          <w:color w:val="000000" w:themeColor="text1"/>
          <w:sz w:val="21"/>
          <w:szCs w:val="21"/>
          <w:highlight w:val="none"/>
        </w:rPr>
      </w:pPr>
      <w:r>
        <w:rPr>
          <w:b/>
          <w:color w:val="000000" w:themeColor="text1"/>
          <w:sz w:val="21"/>
          <w:szCs w:val="21"/>
          <w:highlight w:val="none"/>
          <w:lang w:val="zh-CN" w:eastAsia="zh-CN"/>
        </w:rPr>
        <w:t xml:space="preserve">(5)供应商的最后报价超过了采购预算或最高限价。</w:t>
      </w:r>
      <w:r>
        <w:rPr>
          <w:color w:val="000000" w:themeColor="text1"/>
          <w:highlight w:val="none"/>
        </w:rPr>
      </w:r>
      <w:r/>
    </w:p>
    <w:p>
      <w:pPr>
        <w:ind w:firstLine="420"/>
        <w:jc w:val="both"/>
        <w:spacing w:line="360" w:lineRule="auto"/>
        <w:rPr>
          <w:b/>
          <w:color w:val="000000" w:themeColor="text1"/>
          <w:sz w:val="21"/>
          <w:szCs w:val="21"/>
          <w:highlight w:val="none"/>
        </w:rPr>
      </w:pPr>
      <w:r>
        <w:rPr>
          <w:b/>
          <w:color w:val="000000" w:themeColor="text1"/>
          <w:sz w:val="21"/>
          <w:szCs w:val="21"/>
          <w:highlight w:val="none"/>
          <w:lang w:val="zh-CN" w:eastAsia="zh-CN"/>
        </w:rPr>
        <w:t xml:space="preserve">(6)不符合磋商文件中规定的实质性要求和条件。</w:t>
      </w:r>
      <w:r>
        <w:rPr>
          <w:color w:val="000000" w:themeColor="text1"/>
          <w:highlight w:val="none"/>
        </w:rPr>
      </w:r>
      <w:r/>
    </w:p>
    <w:p>
      <w:pPr>
        <w:ind w:firstLine="420"/>
        <w:jc w:val="both"/>
        <w:spacing w:line="360" w:lineRule="auto"/>
        <w:rPr>
          <w:b/>
          <w:color w:val="000000" w:themeColor="text1"/>
          <w:sz w:val="21"/>
          <w:szCs w:val="21"/>
          <w:highlight w:val="none"/>
        </w:rPr>
      </w:pPr>
      <w:r>
        <w:rPr>
          <w:b/>
          <w:color w:val="000000" w:themeColor="text1"/>
          <w:sz w:val="21"/>
          <w:szCs w:val="21"/>
          <w:highlight w:val="none"/>
          <w:lang w:val="zh-CN" w:eastAsia="zh-CN"/>
        </w:rPr>
        <w:t xml:space="preserve">(7)响应文件含有采购人不能接受的附加条件。</w:t>
      </w:r>
      <w:r>
        <w:rPr>
          <w:color w:val="000000" w:themeColor="text1"/>
          <w:highlight w:val="none"/>
        </w:rPr>
      </w:r>
      <w:r/>
    </w:p>
    <w:p>
      <w:pPr>
        <w:ind w:firstLine="420"/>
        <w:jc w:val="both"/>
        <w:spacing w:line="360" w:lineRule="auto"/>
        <w:rPr>
          <w:b/>
          <w:color w:val="000000" w:themeColor="text1"/>
          <w:sz w:val="21"/>
          <w:szCs w:val="21"/>
          <w:highlight w:val="none"/>
        </w:rPr>
      </w:pPr>
      <w:r>
        <w:rPr>
          <w:b/>
          <w:color w:val="000000" w:themeColor="text1"/>
          <w:sz w:val="21"/>
          <w:szCs w:val="21"/>
          <w:highlight w:val="none"/>
          <w:lang w:val="zh-CN" w:eastAsia="zh-CN"/>
        </w:rPr>
        <w:t xml:space="preserve">(8)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color w:val="000000" w:themeColor="text1"/>
          <w:highlight w:val="none"/>
        </w:rPr>
      </w:r>
      <w:r/>
    </w:p>
    <w:p>
      <w:pPr>
        <w:ind w:firstLine="420"/>
        <w:jc w:val="both"/>
        <w:spacing w:line="360" w:lineRule="auto"/>
        <w:rPr>
          <w:b/>
          <w:color w:val="000000" w:themeColor="text1"/>
          <w:sz w:val="21"/>
          <w:szCs w:val="21"/>
          <w:highlight w:val="none"/>
        </w:rPr>
      </w:pPr>
      <w:r>
        <w:rPr>
          <w:b/>
          <w:color w:val="000000" w:themeColor="text1"/>
          <w:sz w:val="21"/>
          <w:szCs w:val="21"/>
          <w:highlight w:val="none"/>
          <w:lang w:val="zh-CN" w:eastAsia="zh-CN"/>
        </w:rPr>
        <w:t xml:space="preserve">(9)采购产品被财政部、国家发改委、生态环境部等列入“节能产品品目清单”强制采购范围，而供应商提供的产品不在强制采购范围内。</w:t>
      </w:r>
      <w:r>
        <w:rPr>
          <w:color w:val="000000" w:themeColor="text1"/>
          <w:highlight w:val="none"/>
        </w:rPr>
      </w:r>
      <w:r/>
    </w:p>
    <w:p>
      <w:pPr>
        <w:ind w:firstLine="420"/>
        <w:jc w:val="both"/>
        <w:spacing w:line="360" w:lineRule="auto"/>
        <w:rPr>
          <w:b/>
          <w:color w:val="000000" w:themeColor="text1"/>
          <w:sz w:val="21"/>
          <w:szCs w:val="21"/>
          <w:highlight w:val="none"/>
        </w:rPr>
      </w:pPr>
      <w:r>
        <w:rPr>
          <w:b/>
          <w:color w:val="000000" w:themeColor="text1"/>
          <w:sz w:val="21"/>
          <w:szCs w:val="21"/>
          <w:highlight w:val="none"/>
          <w:lang w:val="zh-CN" w:eastAsia="zh-CN"/>
        </w:rPr>
        <w:t xml:space="preserve">(10)响应文件未按照磋商文件要求加盖电子公章。</w:t>
      </w:r>
      <w:r>
        <w:rPr>
          <w:color w:val="000000" w:themeColor="text1"/>
          <w:highlight w:val="none"/>
        </w:rPr>
      </w:r>
      <w:r/>
    </w:p>
    <w:p>
      <w:pPr>
        <w:ind w:firstLine="420"/>
        <w:jc w:val="both"/>
        <w:spacing w:line="360" w:lineRule="auto"/>
        <w:rPr>
          <w:b/>
          <w:color w:val="000000" w:themeColor="text1"/>
          <w:sz w:val="21"/>
          <w:szCs w:val="21"/>
          <w:highlight w:val="none"/>
        </w:rPr>
      </w:pPr>
      <w:r>
        <w:rPr>
          <w:b/>
          <w:color w:val="000000" w:themeColor="text1"/>
          <w:sz w:val="21"/>
          <w:szCs w:val="21"/>
          <w:highlight w:val="none"/>
          <w:lang w:val="zh-CN" w:eastAsia="zh-CN"/>
        </w:rPr>
        <w:t xml:space="preserve">(11)法律法规及本磋商文件规定的其他无效响应的情形。</w:t>
      </w:r>
      <w:r>
        <w:rPr>
          <w:color w:val="000000" w:themeColor="text1"/>
          <w:highlight w:val="none"/>
        </w:rPr>
      </w:r>
      <w:r/>
    </w:p>
    <w:p>
      <w:pPr>
        <w:ind w:firstLine="420"/>
        <w:jc w:val="both"/>
        <w:spacing w:line="360" w:lineRule="auto"/>
        <w:rPr>
          <w:b/>
          <w:color w:val="000000" w:themeColor="text1"/>
          <w:sz w:val="21"/>
          <w:szCs w:val="21"/>
          <w:highlight w:val="none"/>
        </w:rPr>
      </w:pPr>
      <w:r>
        <w:rPr>
          <w:b/>
          <w:color w:val="000000" w:themeColor="text1"/>
          <w:sz w:val="21"/>
          <w:szCs w:val="21"/>
          <w:highlight w:val="none"/>
          <w:lang w:val="zh-CN" w:eastAsia="zh-CN"/>
        </w:rPr>
        <w:t xml:space="preserve">(12)未实质性响应磋商文件的响应文件按无效响应处理。</w:t>
      </w:r>
      <w:r>
        <w:rPr>
          <w:color w:val="000000" w:themeColor="text1"/>
          <w:highlight w:val="none"/>
        </w:rPr>
      </w:r>
      <w:r/>
    </w:p>
    <w:p>
      <w:pPr>
        <w:ind w:firstLine="420"/>
        <w:jc w:val="both"/>
        <w:spacing w:line="360" w:lineRule="auto"/>
        <w:rPr>
          <w:b/>
          <w:color w:val="000000" w:themeColor="text1"/>
          <w:sz w:val="21"/>
          <w:szCs w:val="21"/>
          <w:highlight w:val="none"/>
        </w:rPr>
      </w:pPr>
      <w:r>
        <w:rPr>
          <w:rFonts w:hint="eastAsia"/>
          <w:b/>
          <w:color w:val="000000" w:themeColor="text1"/>
          <w:sz w:val="21"/>
          <w:szCs w:val="21"/>
          <w:highlight w:val="none"/>
          <w:lang w:val="zh-CN" w:eastAsia="zh-CN"/>
        </w:rPr>
        <w:t xml:space="preserve">13</w:t>
      </w:r>
      <w:r>
        <w:rPr>
          <w:rFonts w:hint="eastAsia"/>
          <w:b/>
          <w:color w:val="000000" w:themeColor="text1"/>
          <w:sz w:val="21"/>
          <w:szCs w:val="21"/>
          <w:highlight w:val="none"/>
          <w:lang w:eastAsia="zh-CN"/>
        </w:rPr>
        <w:t xml:space="preserve">.</w:t>
      </w:r>
      <w:r>
        <w:rPr>
          <w:rFonts w:hint="eastAsia"/>
          <w:b/>
          <w:color w:val="000000" w:themeColor="text1"/>
          <w:sz w:val="21"/>
          <w:szCs w:val="21"/>
          <w:highlight w:val="none"/>
          <w:lang w:val="zh-CN" w:eastAsia="zh-CN"/>
        </w:rPr>
        <w:t xml:space="preserve">8 出现下列情形之一的，磋商终止：</w:t>
      </w:r>
      <w:r>
        <w:rPr>
          <w:color w:val="000000" w:themeColor="text1"/>
          <w:highlight w:val="none"/>
        </w:rPr>
      </w:r>
      <w:r/>
    </w:p>
    <w:p>
      <w:pPr>
        <w:ind w:firstLine="420"/>
        <w:jc w:val="both"/>
        <w:spacing w:line="360" w:lineRule="auto"/>
        <w:rPr>
          <w:b/>
          <w:color w:val="000000" w:themeColor="text1"/>
          <w:sz w:val="21"/>
          <w:szCs w:val="21"/>
          <w:highlight w:val="none"/>
        </w:rPr>
      </w:pPr>
      <w:r>
        <w:rPr>
          <w:rFonts w:hint="eastAsia"/>
          <w:b/>
          <w:color w:val="000000" w:themeColor="text1"/>
          <w:sz w:val="21"/>
          <w:szCs w:val="21"/>
          <w:highlight w:val="none"/>
          <w:lang w:val="zh-CN" w:eastAsia="zh-CN"/>
        </w:rPr>
        <w:t xml:space="preserve">（1）因情况变化，不再符合规定的竞争性磋商采购方式适用情形的；</w:t>
      </w:r>
      <w:r>
        <w:rPr>
          <w:color w:val="000000" w:themeColor="text1"/>
          <w:highlight w:val="none"/>
        </w:rPr>
      </w:r>
      <w:r/>
    </w:p>
    <w:p>
      <w:pPr>
        <w:ind w:firstLine="420"/>
        <w:jc w:val="both"/>
        <w:spacing w:line="360" w:lineRule="auto"/>
        <w:rPr>
          <w:b/>
          <w:color w:val="000000" w:themeColor="text1"/>
          <w:sz w:val="21"/>
          <w:szCs w:val="21"/>
          <w:highlight w:val="none"/>
        </w:rPr>
      </w:pPr>
      <w:r>
        <w:rPr>
          <w:rFonts w:hint="eastAsia"/>
          <w:b/>
          <w:color w:val="000000" w:themeColor="text1"/>
          <w:sz w:val="21"/>
          <w:szCs w:val="21"/>
          <w:highlight w:val="none"/>
          <w:lang w:val="zh-CN" w:eastAsia="zh-CN"/>
        </w:rPr>
        <w:t xml:space="preserve">（2）所有供应商的响应文件被磋商小组认定为无效的；</w:t>
      </w:r>
      <w:r>
        <w:rPr>
          <w:color w:val="000000" w:themeColor="text1"/>
          <w:highlight w:val="none"/>
        </w:rPr>
      </w:r>
      <w:r/>
    </w:p>
    <w:p>
      <w:pPr>
        <w:ind w:firstLine="420"/>
        <w:jc w:val="both"/>
        <w:spacing w:line="360" w:lineRule="auto"/>
        <w:rPr>
          <w:b/>
          <w:color w:val="000000" w:themeColor="text1"/>
          <w:sz w:val="21"/>
          <w:szCs w:val="21"/>
          <w:highlight w:val="none"/>
        </w:rPr>
      </w:pPr>
      <w:r>
        <w:rPr>
          <w:rFonts w:hint="eastAsia"/>
          <w:b/>
          <w:color w:val="000000" w:themeColor="text1"/>
          <w:sz w:val="21"/>
          <w:szCs w:val="21"/>
          <w:highlight w:val="none"/>
          <w:lang w:val="zh-CN" w:eastAsia="zh-CN"/>
        </w:rPr>
        <w:t xml:space="preserve">（3）出现影响采购公正的违法、违规行为的；</w:t>
      </w:r>
      <w:r>
        <w:rPr>
          <w:color w:val="000000" w:themeColor="text1"/>
          <w:highlight w:val="none"/>
        </w:rPr>
      </w:r>
      <w:r/>
    </w:p>
    <w:p>
      <w:pPr>
        <w:ind w:firstLine="420"/>
        <w:jc w:val="both"/>
        <w:spacing w:line="360" w:lineRule="auto"/>
        <w:rPr>
          <w:b/>
          <w:color w:val="000000" w:themeColor="text1"/>
          <w:sz w:val="21"/>
          <w:szCs w:val="21"/>
          <w:highlight w:val="none"/>
        </w:rPr>
      </w:pPr>
      <w:r>
        <w:rPr>
          <w:rFonts w:hint="eastAsia"/>
          <w:b/>
          <w:color w:val="000000" w:themeColor="text1"/>
          <w:sz w:val="21"/>
          <w:szCs w:val="21"/>
          <w:highlight w:val="none"/>
          <w:lang w:val="zh-CN" w:eastAsia="zh-CN"/>
        </w:rPr>
        <w:t xml:space="preserve">（4）供应商的最终报价超过采购预算的；</w:t>
      </w:r>
      <w:r>
        <w:rPr>
          <w:color w:val="000000" w:themeColor="text1"/>
          <w:highlight w:val="none"/>
        </w:rPr>
      </w:r>
      <w:r/>
    </w:p>
    <w:p>
      <w:pPr>
        <w:ind w:firstLine="420"/>
        <w:jc w:val="both"/>
        <w:spacing w:line="360" w:lineRule="auto"/>
        <w:rPr>
          <w:b/>
          <w:color w:val="000000" w:themeColor="text1"/>
          <w:sz w:val="21"/>
          <w:szCs w:val="21"/>
          <w:highlight w:val="none"/>
        </w:rPr>
      </w:pPr>
      <w:r>
        <w:rPr>
          <w:rFonts w:hint="eastAsia"/>
          <w:b/>
          <w:color w:val="000000" w:themeColor="text1"/>
          <w:sz w:val="21"/>
          <w:szCs w:val="21"/>
          <w:highlight w:val="none"/>
          <w:lang w:val="zh-CN" w:eastAsia="zh-CN"/>
        </w:rPr>
        <w:t xml:space="preserve">（5）因重大变故，采购任务取消的；</w:t>
      </w:r>
      <w:r>
        <w:rPr>
          <w:color w:val="000000" w:themeColor="text1"/>
          <w:highlight w:val="none"/>
        </w:rPr>
      </w:r>
      <w:r/>
    </w:p>
    <w:p>
      <w:pPr>
        <w:ind w:firstLine="420"/>
        <w:jc w:val="both"/>
        <w:spacing w:line="360" w:lineRule="auto"/>
        <w:rPr>
          <w:b/>
          <w:color w:val="000000" w:themeColor="text1"/>
          <w:sz w:val="21"/>
          <w:szCs w:val="21"/>
          <w:highlight w:val="none"/>
        </w:rPr>
      </w:pPr>
      <w:r>
        <w:rPr>
          <w:rFonts w:hint="eastAsia"/>
          <w:b/>
          <w:color w:val="000000" w:themeColor="text1"/>
          <w:sz w:val="21"/>
          <w:szCs w:val="21"/>
          <w:highlight w:val="none"/>
          <w:lang w:val="zh-CN" w:eastAsia="zh-CN"/>
        </w:rPr>
        <w:t xml:space="preserve">（6）采购人需求发生重大变化暂时不能确定或供应商提供的货物和服务不能满足需求等。</w:t>
      </w:r>
      <w:r>
        <w:rPr>
          <w:color w:val="000000" w:themeColor="text1"/>
          <w:highlight w:val="none"/>
        </w:rPr>
      </w:r>
      <w:r/>
    </w:p>
    <w:p>
      <w:pPr>
        <w:ind w:firstLine="420"/>
        <w:jc w:val="both"/>
        <w:spacing w:line="360" w:lineRule="auto"/>
        <w:rPr>
          <w:b/>
          <w:color w:val="000000" w:themeColor="text1"/>
          <w:sz w:val="21"/>
          <w:szCs w:val="21"/>
          <w:highlight w:val="none"/>
        </w:rPr>
      </w:pPr>
      <w:r>
        <w:rPr>
          <w:rFonts w:hint="eastAsia"/>
          <w:b/>
          <w:color w:val="000000" w:themeColor="text1"/>
          <w:sz w:val="21"/>
          <w:szCs w:val="21"/>
          <w:highlight w:val="none"/>
          <w:lang w:val="zh-CN" w:eastAsia="zh-CN"/>
        </w:rPr>
        <w:t xml:space="preserve">（7）预留份额的采购项目或采购包，通过发布公告方式邀请供应商后，符合资格条件的中小企业数量不足3家的。</w:t>
      </w:r>
      <w:r>
        <w:rPr>
          <w:color w:val="000000" w:themeColor="text1"/>
          <w:highlight w:val="none"/>
        </w:rPr>
      </w:r>
      <w:r/>
    </w:p>
    <w:p>
      <w:pPr>
        <w:ind w:firstLine="420"/>
        <w:jc w:val="both"/>
        <w:spacing w:line="360" w:lineRule="auto"/>
        <w:rPr>
          <w:b/>
          <w:color w:val="000000" w:themeColor="text1"/>
          <w:sz w:val="21"/>
          <w:szCs w:val="21"/>
          <w:highlight w:val="none"/>
        </w:rPr>
      </w:pPr>
      <w:r>
        <w:rPr>
          <w:rFonts w:hint="eastAsia"/>
          <w:b/>
          <w:color w:val="000000" w:themeColor="text1"/>
          <w:sz w:val="21"/>
          <w:szCs w:val="21"/>
          <w:highlight w:val="none"/>
          <w:lang w:val="zh-CN" w:eastAsia="zh-CN"/>
        </w:rPr>
        <w:t xml:space="preserve">（</w:t>
      </w:r>
      <w:r>
        <w:rPr>
          <w:rFonts w:hint="eastAsia"/>
          <w:b/>
          <w:color w:val="000000" w:themeColor="text1"/>
          <w:sz w:val="21"/>
          <w:szCs w:val="21"/>
          <w:highlight w:val="none"/>
          <w:lang w:eastAsia="zh-CN"/>
        </w:rPr>
        <w:t xml:space="preserve">8</w:t>
      </w:r>
      <w:r>
        <w:rPr>
          <w:rFonts w:hint="eastAsia"/>
          <w:b/>
          <w:color w:val="000000" w:themeColor="text1"/>
          <w:sz w:val="21"/>
          <w:szCs w:val="21"/>
          <w:highlight w:val="none"/>
          <w:lang w:val="zh-CN" w:eastAsia="zh-CN"/>
        </w:rPr>
        <w:t xml:space="preserve">）在苏采云系统规定时间内成功解密电子响应文件的供应商不足3家的。</w:t>
      </w:r>
      <w:r>
        <w:rPr>
          <w:color w:val="000000" w:themeColor="text1"/>
          <w:highlight w:val="none"/>
        </w:rPr>
      </w:r>
      <w:r/>
    </w:p>
    <w:p>
      <w:pPr>
        <w:ind w:firstLine="420"/>
        <w:jc w:val="both"/>
        <w:spacing w:line="360" w:lineRule="auto"/>
        <w:rPr>
          <w:b/>
          <w:color w:val="000000" w:themeColor="text1"/>
          <w:sz w:val="21"/>
          <w:szCs w:val="21"/>
          <w:highlight w:val="none"/>
        </w:rPr>
      </w:pPr>
      <w:r>
        <w:rPr>
          <w:rFonts w:hint="eastAsia"/>
          <w:b/>
          <w:color w:val="000000" w:themeColor="text1"/>
          <w:sz w:val="21"/>
          <w:szCs w:val="21"/>
          <w:highlight w:val="none"/>
          <w:lang w:val="zh-CN" w:eastAsia="zh-CN"/>
        </w:rPr>
        <w:t xml:space="preserve">（9）</w:t>
      </w:r>
      <w:r>
        <w:rPr>
          <w:rFonts w:hint="eastAsia" w:cs="仿宋"/>
          <w:b/>
          <w:color w:val="000000" w:themeColor="text1"/>
          <w:sz w:val="21"/>
          <w:szCs w:val="21"/>
          <w:highlight w:val="none"/>
          <w:lang w:eastAsia="zh-CN"/>
        </w:rPr>
        <w:t xml:space="preserve">除法律法规另有规定情形外，在采购过程中符合要求的供应商或者报价未超过采购预算的供应商不足3家的。</w:t>
      </w:r>
      <w:r>
        <w:rPr>
          <w:color w:val="000000" w:themeColor="text1"/>
          <w:highlight w:val="none"/>
        </w:rPr>
      </w:r>
      <w:r/>
    </w:p>
    <w:p>
      <w:pPr>
        <w:ind w:firstLine="420"/>
        <w:jc w:val="both"/>
        <w:spacing w:line="360" w:lineRule="auto"/>
        <w:rPr>
          <w:b/>
          <w:color w:val="000000" w:themeColor="text1"/>
          <w:sz w:val="21"/>
          <w:szCs w:val="21"/>
          <w:highlight w:val="none"/>
        </w:rPr>
      </w:pPr>
      <w:r>
        <w:rPr>
          <w:rFonts w:hint="eastAsia"/>
          <w:b/>
          <w:color w:val="000000" w:themeColor="text1"/>
          <w:sz w:val="21"/>
          <w:szCs w:val="21"/>
          <w:highlight w:val="none"/>
          <w:lang w:val="zh-CN" w:eastAsia="zh-CN"/>
        </w:rPr>
        <w:t xml:space="preserve">（10）</w:t>
      </w:r>
      <w:r>
        <w:rPr>
          <w:rFonts w:hint="eastAsia" w:cs="仿宋"/>
          <w:b/>
          <w:color w:val="000000" w:themeColor="text1"/>
          <w:sz w:val="21"/>
          <w:szCs w:val="21"/>
          <w:highlight w:val="none"/>
          <w:lang w:eastAsia="zh-CN"/>
        </w:rPr>
        <w:t xml:space="preserve">根据财政部关于印发《政府采购竞争性磋商采购方式管理暂行办法》的通知（财库〔2014〕214号）、《财政部关于政府采购竞争性磋商采购方式管理暂行办法有关问题的补充通知》（财库〔2015〕124号）等相关法律法规规定，如磋商采购项目属政府购买服务项目（含政府和社会资本合作项目）、市场竞争不充分的科研项目以及需要扶持的科技成果转化项目的，在采购过程中符合要求的供应商只有2家时，竞争性磋商采购活动可以继续进行。</w:t>
      </w:r>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14</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评定成交标准</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14</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1 采用综合评分法。即在最大限度地满足竞争性磋商文件实质性要求前提下，按照评审因素的量化指标评审的总得分最高的供应商为成交候选供应商的评审方法。 </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14</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2 评定方法，详见采购文件第三章。</w:t>
      </w:r>
      <w:r>
        <w:rPr>
          <w:color w:val="000000" w:themeColor="text1"/>
          <w:highlight w:val="none"/>
        </w:rPr>
      </w:r>
      <w:r/>
    </w:p>
    <w:p>
      <w:pPr>
        <w:spacing w:line="360" w:lineRule="auto"/>
        <w:widowControl/>
        <w:rPr>
          <w:b/>
          <w:bCs/>
          <w:color w:val="000000" w:themeColor="text1"/>
          <w:spacing w:val="8"/>
          <w:sz w:val="24"/>
          <w:szCs w:val="24"/>
          <w:highlight w:val="none"/>
        </w:rPr>
        <w:outlineLvl w:val="1"/>
      </w:pPr>
      <w:r>
        <w:rPr>
          <w:color w:val="000000" w:themeColor="text1"/>
          <w:highlight w:val="none"/>
        </w:rPr>
      </w:r>
      <w:bookmarkStart w:id="177" w:name="_Toc32462"/>
      <w:r>
        <w:rPr>
          <w:color w:val="000000" w:themeColor="text1"/>
          <w:highlight w:val="none"/>
        </w:rPr>
      </w:r>
      <w:bookmarkStart w:id="178" w:name="_Toc32091"/>
      <w:r>
        <w:rPr>
          <w:color w:val="000000" w:themeColor="text1"/>
          <w:highlight w:val="none"/>
        </w:rPr>
      </w:r>
      <w:bookmarkStart w:id="179" w:name="_Toc27628"/>
      <w:r>
        <w:rPr>
          <w:color w:val="000000" w:themeColor="text1"/>
          <w:highlight w:val="none"/>
        </w:rPr>
      </w:r>
      <w:bookmarkStart w:id="180" w:name="_Toc27960"/>
      <w:r>
        <w:rPr>
          <w:color w:val="000000" w:themeColor="text1"/>
          <w:highlight w:val="none"/>
        </w:rPr>
      </w:r>
      <w:bookmarkStart w:id="181" w:name="_Toc96264999"/>
      <w:r>
        <w:rPr>
          <w:color w:val="000000" w:themeColor="text1"/>
          <w:highlight w:val="none"/>
        </w:rPr>
      </w:r>
      <w:bookmarkStart w:id="182" w:name="_Toc8317"/>
      <w:r>
        <w:rPr>
          <w:rFonts w:hint="eastAsia"/>
          <w:b/>
          <w:bCs/>
          <w:color w:val="000000" w:themeColor="text1"/>
          <w:spacing w:val="8"/>
          <w:sz w:val="24"/>
          <w:szCs w:val="24"/>
          <w:highlight w:val="none"/>
          <w:lang w:eastAsia="zh-CN"/>
        </w:rPr>
        <w:t xml:space="preserve">五、评审</w:t>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15</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确定成交供应商</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15</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1 在综合比较与评价后按照得分由高到低顺序对供应商进行排列。得分相同的，按报价由低到高顺序排列。得分且报价相同的，按</w:t>
      </w:r>
      <w:r>
        <w:rPr>
          <w:rFonts w:hint="eastAsia"/>
          <w:color w:val="000000" w:themeColor="text1"/>
          <w:sz w:val="21"/>
          <w:szCs w:val="21"/>
          <w:highlight w:val="none"/>
          <w:lang w:eastAsia="zh-CN"/>
        </w:rPr>
        <w:t xml:space="preserve">服务方案</w:t>
      </w:r>
      <w:r>
        <w:rPr>
          <w:rFonts w:hint="eastAsia"/>
          <w:color w:val="000000" w:themeColor="text1"/>
          <w:sz w:val="21"/>
          <w:szCs w:val="21"/>
          <w:highlight w:val="none"/>
          <w:lang w:val="zh-CN" w:eastAsia="zh-CN"/>
        </w:rPr>
        <w:t xml:space="preserve">得分优劣顺序排列。磋商小组将综合排名前三名的供应商确定为成交候选供应商。</w:t>
      </w:r>
      <w:r>
        <w:rPr>
          <w:color w:val="000000" w:themeColor="text1"/>
          <w:highlight w:val="none"/>
        </w:rPr>
      </w:r>
      <w:r/>
    </w:p>
    <w:p>
      <w:pPr>
        <w:ind w:firstLine="420"/>
        <w:jc w:val="both"/>
        <w:spacing w:line="360" w:lineRule="auto"/>
        <w:rPr>
          <w:b/>
          <w:color w:val="000000" w:themeColor="text1"/>
          <w:sz w:val="21"/>
          <w:szCs w:val="21"/>
          <w:highlight w:val="none"/>
        </w:rPr>
      </w:pPr>
      <w:r>
        <w:rPr>
          <w:rFonts w:hint="eastAsia"/>
          <w:b/>
          <w:color w:val="000000" w:themeColor="text1"/>
          <w:sz w:val="21"/>
          <w:szCs w:val="21"/>
          <w:highlight w:val="none"/>
          <w:lang w:val="zh-CN" w:eastAsia="zh-CN"/>
        </w:rPr>
        <w:t xml:space="preserve">15</w:t>
      </w:r>
      <w:r>
        <w:rPr>
          <w:rFonts w:hint="eastAsia"/>
          <w:b/>
          <w:color w:val="000000" w:themeColor="text1"/>
          <w:sz w:val="21"/>
          <w:szCs w:val="21"/>
          <w:highlight w:val="none"/>
          <w:lang w:eastAsia="zh-CN"/>
        </w:rPr>
        <w:t xml:space="preserve">.</w:t>
      </w:r>
      <w:r>
        <w:rPr>
          <w:rFonts w:hint="eastAsia"/>
          <w:b/>
          <w:color w:val="000000" w:themeColor="text1"/>
          <w:sz w:val="21"/>
          <w:szCs w:val="21"/>
          <w:highlight w:val="none"/>
          <w:lang w:val="zh-CN" w:eastAsia="zh-CN"/>
        </w:rPr>
        <w:t xml:space="preserve">2成交候选供应商确定后，按以下第（2）种方式确定成交供应商；</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（1）磋商小组直接确定排名第一的成交候选人为成交供应商；</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（2）</w:t>
      </w:r>
      <w:r>
        <w:rPr>
          <w:rFonts w:hint="eastAsia"/>
          <w:color w:val="000000" w:themeColor="text1"/>
          <w:sz w:val="21"/>
          <w:szCs w:val="21"/>
          <w:highlight w:val="none"/>
          <w:lang w:eastAsia="zh-CN"/>
        </w:rPr>
        <w:t xml:space="preserve">采购人从评审报告提出的成交候选供应商中，按照得分排序由高到低的原则确定成交供应商。</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按第（2）种方式确定成交供应商的，代理机构自评审结束之日起2个工作日内将评审报告送交采购人，采购人应当自收到评审报告之日起5个工作日内，在评审报告推荐的成交候选人中按顺序确定成交供应商。</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15</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3采购代理机构自成交供应商确定之日起</w:t>
      </w:r>
      <w:r>
        <w:rPr>
          <w:color w:val="000000" w:themeColor="text1"/>
          <w:sz w:val="21"/>
          <w:szCs w:val="21"/>
          <w:highlight w:val="none"/>
          <w:lang w:val="zh-CN" w:eastAsia="zh-CN"/>
        </w:rPr>
        <w:t xml:space="preserve">2个工作日内，在财政部门指定的政府采购信息发布媒体上公告成交结果，成交结果公告期限为1个工作日，公告的同时向成交供应商发出成交通知书。</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15.4成交通知书对采购人和成交供应商具有同等法律效力。</w:t>
      </w:r>
      <w:r>
        <w:rPr>
          <w:color w:val="000000" w:themeColor="text1"/>
          <w:highlight w:val="none"/>
        </w:rPr>
      </w:r>
      <w:r/>
    </w:p>
    <w:p>
      <w:pPr>
        <w:ind w:firstLine="420"/>
        <w:spacing w:line="360" w:lineRule="auto"/>
        <w:tabs>
          <w:tab w:val="left" w:pos="1260" w:leader="none"/>
        </w:tabs>
        <w:rPr>
          <w:color w:val="000000" w:themeColor="text1"/>
          <w:sz w:val="21"/>
          <w:szCs w:val="21"/>
          <w:highlight w:val="none"/>
        </w:rPr>
      </w:pPr>
      <w:r>
        <w:rPr>
          <w:rFonts w:hint="eastAsia"/>
          <w:color w:val="000000" w:themeColor="text1"/>
          <w:sz w:val="21"/>
          <w:szCs w:val="21"/>
          <w:highlight w:val="none"/>
          <w:lang w:eastAsia="zh-CN"/>
        </w:rPr>
        <w:t xml:space="preserve">15.5成交通知书发出后，成交供应商除发生法律规定的不能预见、不能避免并不能克服的客观情况外不得放弃或拒绝签订合同的。放弃或拒绝签订合同的，视情节严重，由财政部门将其列入不良行为记录名单，在一至三年内不得参加政府采购活动，并予以通报。</w:t>
      </w:r>
      <w:r>
        <w:rPr>
          <w:color w:val="000000" w:themeColor="text1"/>
          <w:highlight w:val="none"/>
        </w:rPr>
      </w:r>
      <w:r/>
    </w:p>
    <w:p>
      <w:pPr>
        <w:ind w:firstLine="420"/>
        <w:spacing w:line="360" w:lineRule="auto"/>
        <w:tabs>
          <w:tab w:val="left" w:pos="1260" w:leader="none"/>
        </w:tabs>
        <w:rPr>
          <w:color w:val="000000" w:themeColor="text1"/>
          <w:sz w:val="21"/>
          <w:szCs w:val="21"/>
          <w:highlight w:val="none"/>
        </w:rPr>
      </w:pPr>
      <w:r>
        <w:rPr>
          <w:rFonts w:hint="eastAsia"/>
          <w:color w:val="000000" w:themeColor="text1"/>
          <w:sz w:val="21"/>
          <w:szCs w:val="21"/>
          <w:highlight w:val="none"/>
          <w:lang w:eastAsia="zh-CN"/>
        </w:rPr>
        <w:t xml:space="preserve">15.6采购代理机构对未成交的供应商不作未成交原因的解释。</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15.7所有响应文件都将作为档案保存，不论成交与否，采购代理机构均不退回。</w:t>
      </w:r>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16</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编写评审报告</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16</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1 磋商小组根据磋商过程和结果编写评审报告。</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（1）邀请供应商参加采购活动的具体方式和相关情况，以及参加采购活动的供应商名单；</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（2）评审日期和地点，磋商小组成员名单；</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（3）评审情况记录和说明，包括对供应商的资格审查情况、供应商响应文件评审情况、磋商情况、报价情况等；</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（4）提出的成交候选人的名单及理由。</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16</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17</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签订合同</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17</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1 成交供应商应当自成交通知书发出之日起三十日内，与采购人签订政府采购合同，所签订的合同不得对采购文件和响应文件作实质性修改。</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17</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2 采购人不得向成交供应商提出任何不合理的要求作为签订合同的条件，不得与成交供应商私下订立背离合同实质性内容的协议。</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17</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3 除不可抗力等因素外，成交通知书发出后，采购人改变成交结果，或者成交供应商拒绝签订政府采购合同的，应当承担相应的法律责任。</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17</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4 成交供应商除发生法律规定的不能预见、不能避免并不能克服的客观情况外不得放弃或拒绝签订合同的。放弃或拒绝签订合同的，在一至三年内不得参加</w:t>
      </w:r>
      <w:r>
        <w:rPr>
          <w:rFonts w:hint="eastAsia"/>
          <w:color w:val="000000" w:themeColor="text1"/>
          <w:sz w:val="21"/>
          <w:szCs w:val="21"/>
          <w:highlight w:val="none"/>
          <w:lang w:eastAsia="zh-CN"/>
        </w:rPr>
        <w:t xml:space="preserve">采购人组织的</w:t>
      </w:r>
      <w:r>
        <w:rPr>
          <w:rFonts w:hint="eastAsia"/>
          <w:color w:val="000000" w:themeColor="text1"/>
          <w:sz w:val="21"/>
          <w:szCs w:val="21"/>
          <w:highlight w:val="none"/>
          <w:lang w:val="zh-CN" w:eastAsia="zh-CN"/>
        </w:rPr>
        <w:t xml:space="preserve">政府采购活动。</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17</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17</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color w:val="000000" w:themeColor="text1"/>
          <w:highlight w:val="none"/>
        </w:rPr>
      </w:r>
      <w:r/>
    </w:p>
    <w:p>
      <w:pPr>
        <w:spacing w:line="360" w:lineRule="auto"/>
        <w:widowControl/>
        <w:rPr>
          <w:b/>
          <w:bCs/>
          <w:color w:val="000000" w:themeColor="text1"/>
          <w:spacing w:val="8"/>
          <w:sz w:val="24"/>
          <w:szCs w:val="24"/>
          <w:highlight w:val="none"/>
        </w:rPr>
        <w:outlineLvl w:val="1"/>
      </w:pPr>
      <w:r>
        <w:rPr>
          <w:color w:val="000000" w:themeColor="text1"/>
          <w:highlight w:val="none"/>
        </w:rPr>
      </w:r>
      <w:bookmarkStart w:id="183" w:name="_Toc17445"/>
      <w:r>
        <w:rPr>
          <w:color w:val="000000" w:themeColor="text1"/>
          <w:highlight w:val="none"/>
        </w:rPr>
      </w:r>
      <w:bookmarkStart w:id="184" w:name="_Toc28947"/>
      <w:r>
        <w:rPr>
          <w:color w:val="000000" w:themeColor="text1"/>
          <w:highlight w:val="none"/>
        </w:rPr>
      </w:r>
      <w:bookmarkStart w:id="185" w:name="_Toc96265000"/>
      <w:r>
        <w:rPr>
          <w:color w:val="000000" w:themeColor="text1"/>
          <w:highlight w:val="none"/>
        </w:rPr>
      </w:r>
      <w:bookmarkStart w:id="186" w:name="_Toc23430"/>
      <w:r>
        <w:rPr>
          <w:color w:val="000000" w:themeColor="text1"/>
          <w:highlight w:val="none"/>
        </w:rPr>
      </w:r>
      <w:bookmarkStart w:id="187" w:name="_Toc21415"/>
      <w:r>
        <w:rPr>
          <w:color w:val="000000" w:themeColor="text1"/>
          <w:highlight w:val="none"/>
        </w:rPr>
      </w:r>
      <w:bookmarkStart w:id="188" w:name="_Toc8325"/>
      <w:r>
        <w:rPr>
          <w:rFonts w:hint="eastAsia"/>
          <w:b/>
          <w:bCs/>
          <w:color w:val="000000" w:themeColor="text1"/>
          <w:spacing w:val="8"/>
          <w:sz w:val="24"/>
          <w:szCs w:val="24"/>
          <w:highlight w:val="none"/>
          <w:lang w:eastAsia="zh-CN"/>
        </w:rPr>
        <w:t xml:space="preserve">六、询问、质疑、投诉和诚实信用</w:t>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18</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询问</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18</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1 供应商对采购活动事项有疑问的，可以向代理机构提出询问，代理机构将在两个工作日内作出答复，但答复的内容不涉及商业秘密。 </w:t>
      </w:r>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19</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质疑</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19</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1 供应商认为采购文件、采购过程和成交结果使自己的合法权益受到损害的，可以在知道或者应当知道其权益受到损害之日起七个工作日内，将质疑文件原件送江苏建高工程项目管理有限公司。</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19</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2 质疑供应商的质疑行为和质疑函的主要内容应符合财政部94号令相关规定，未参加采购活动的供应商或在采购活动中自身权益未受到损害的供应商所提出的质疑不予受理。</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19</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3 上述应知其权益受到损害之日，是指：</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（1）对采购文件提出质疑的，为采购文件公告期限届满之日起计算；</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（2）对采购过程提出质疑的，自采购程序环节结束之日起计算；</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（3）对采购结果提出质疑的，自采购结果公告期限届满之日起计算。 </w:t>
      </w:r>
      <w:r>
        <w:rPr>
          <w:color w:val="000000" w:themeColor="text1"/>
          <w:highlight w:val="none"/>
        </w:rPr>
      </w:r>
      <w:r/>
    </w:p>
    <w:p>
      <w:pPr>
        <w:ind w:firstLine="420"/>
        <w:spacing w:line="360" w:lineRule="auto"/>
        <w:rPr>
          <w:rStyle w:val="974"/>
          <w:color w:val="000000" w:themeColor="text1"/>
          <w:sz w:val="21"/>
          <w:szCs w:val="21"/>
          <w:highlight w:val="none"/>
        </w:rPr>
      </w:pPr>
      <w:r>
        <w:rPr>
          <w:rStyle w:val="974"/>
          <w:rFonts w:hint="eastAsia"/>
          <w:color w:val="000000" w:themeColor="text1"/>
          <w:sz w:val="21"/>
          <w:szCs w:val="21"/>
          <w:highlight w:val="none"/>
          <w:lang w:eastAsia="zh-CN"/>
        </w:rPr>
        <w:t xml:space="preserve">19.4</w:t>
      </w:r>
      <w:r>
        <w:rPr>
          <w:rStyle w:val="974"/>
          <w:color w:val="000000" w:themeColor="text1"/>
          <w:sz w:val="21"/>
          <w:szCs w:val="21"/>
          <w:highlight w:val="none"/>
          <w:lang w:val="zh-CN" w:eastAsia="zh-CN"/>
        </w:rPr>
        <w:t xml:space="preserve">质疑文件应包括以下主要内容，并</w:t>
      </w:r>
      <w:r>
        <w:rPr>
          <w:rStyle w:val="974"/>
          <w:color w:val="000000" w:themeColor="text1"/>
          <w:sz w:val="21"/>
          <w:szCs w:val="21"/>
          <w:highlight w:val="none"/>
          <w:lang w:eastAsia="zh-CN"/>
        </w:rPr>
        <w:t xml:space="preserve">按照“谁主张、谁举证”的原则，附上相关证明材料。否则，代理人不予受理：</w:t>
      </w:r>
      <w:r>
        <w:rPr>
          <w:color w:val="000000" w:themeColor="text1"/>
          <w:highlight w:val="none"/>
        </w:rPr>
      </w:r>
      <w:r/>
    </w:p>
    <w:p>
      <w:pPr>
        <w:ind w:firstLine="420"/>
        <w:spacing w:line="360" w:lineRule="auto"/>
        <w:rPr>
          <w:rStyle w:val="974"/>
          <w:color w:val="000000" w:themeColor="text1"/>
          <w:sz w:val="21"/>
          <w:szCs w:val="21"/>
          <w:highlight w:val="none"/>
        </w:rPr>
      </w:pPr>
      <w:r>
        <w:rPr>
          <w:rStyle w:val="974"/>
          <w:color w:val="000000" w:themeColor="text1"/>
          <w:sz w:val="21"/>
          <w:szCs w:val="21"/>
          <w:highlight w:val="none"/>
          <w:lang w:eastAsia="zh-CN"/>
        </w:rPr>
        <w:t xml:space="preserve">19.5供应商提出质疑应当提交质疑函和必要的证明材料。质疑函应当包括下列内容：</w:t>
      </w:r>
      <w:r>
        <w:rPr>
          <w:color w:val="000000" w:themeColor="text1"/>
          <w:highlight w:val="none"/>
        </w:rPr>
      </w:r>
      <w:r/>
    </w:p>
    <w:p>
      <w:pPr>
        <w:ind w:firstLine="420"/>
        <w:spacing w:line="360" w:lineRule="auto"/>
        <w:rPr>
          <w:rStyle w:val="974"/>
          <w:color w:val="000000" w:themeColor="text1"/>
          <w:sz w:val="21"/>
          <w:szCs w:val="21"/>
          <w:highlight w:val="none"/>
        </w:rPr>
      </w:pPr>
      <w:r>
        <w:rPr>
          <w:rStyle w:val="974"/>
          <w:rFonts w:hint="eastAsia"/>
          <w:color w:val="000000" w:themeColor="text1"/>
          <w:sz w:val="21"/>
          <w:szCs w:val="21"/>
          <w:highlight w:val="none"/>
          <w:lang w:eastAsia="zh-CN"/>
        </w:rPr>
        <w:t xml:space="preserve">（</w:t>
      </w:r>
      <w:r>
        <w:rPr>
          <w:rStyle w:val="974"/>
          <w:color w:val="000000" w:themeColor="text1"/>
          <w:sz w:val="21"/>
          <w:szCs w:val="21"/>
          <w:highlight w:val="none"/>
          <w:lang w:eastAsia="zh-CN"/>
        </w:rPr>
        <w:t xml:space="preserve">1）供应商的姓名或者名称、地址、邮编、联系人及联系电话；</w:t>
      </w:r>
      <w:r>
        <w:rPr>
          <w:color w:val="000000" w:themeColor="text1"/>
          <w:highlight w:val="none"/>
        </w:rPr>
      </w:r>
      <w:r/>
    </w:p>
    <w:p>
      <w:pPr>
        <w:ind w:firstLine="420"/>
        <w:spacing w:line="360" w:lineRule="auto"/>
        <w:rPr>
          <w:rStyle w:val="974"/>
          <w:color w:val="000000" w:themeColor="text1"/>
          <w:sz w:val="21"/>
          <w:szCs w:val="21"/>
          <w:highlight w:val="none"/>
        </w:rPr>
      </w:pPr>
      <w:r>
        <w:rPr>
          <w:rStyle w:val="974"/>
          <w:rFonts w:hint="eastAsia"/>
          <w:color w:val="000000" w:themeColor="text1"/>
          <w:sz w:val="21"/>
          <w:szCs w:val="21"/>
          <w:highlight w:val="none"/>
          <w:lang w:eastAsia="zh-CN"/>
        </w:rPr>
        <w:t xml:space="preserve">（</w:t>
      </w:r>
      <w:r>
        <w:rPr>
          <w:rStyle w:val="974"/>
          <w:color w:val="000000" w:themeColor="text1"/>
          <w:sz w:val="21"/>
          <w:szCs w:val="21"/>
          <w:highlight w:val="none"/>
          <w:lang w:eastAsia="zh-CN"/>
        </w:rPr>
        <w:t xml:space="preserve">2）质疑项目的名称、编号；</w:t>
      </w:r>
      <w:r>
        <w:rPr>
          <w:color w:val="000000" w:themeColor="text1"/>
          <w:highlight w:val="none"/>
        </w:rPr>
      </w:r>
      <w:r/>
    </w:p>
    <w:p>
      <w:pPr>
        <w:ind w:firstLine="420"/>
        <w:spacing w:line="360" w:lineRule="auto"/>
        <w:rPr>
          <w:rStyle w:val="974"/>
          <w:color w:val="000000" w:themeColor="text1"/>
          <w:sz w:val="21"/>
          <w:szCs w:val="21"/>
          <w:highlight w:val="none"/>
        </w:rPr>
      </w:pPr>
      <w:r>
        <w:rPr>
          <w:rStyle w:val="974"/>
          <w:rFonts w:hint="eastAsia"/>
          <w:color w:val="000000" w:themeColor="text1"/>
          <w:sz w:val="21"/>
          <w:szCs w:val="21"/>
          <w:highlight w:val="none"/>
          <w:lang w:eastAsia="zh-CN"/>
        </w:rPr>
        <w:t xml:space="preserve">（</w:t>
      </w:r>
      <w:r>
        <w:rPr>
          <w:rStyle w:val="974"/>
          <w:color w:val="000000" w:themeColor="text1"/>
          <w:sz w:val="21"/>
          <w:szCs w:val="21"/>
          <w:highlight w:val="none"/>
          <w:lang w:eastAsia="zh-CN"/>
        </w:rPr>
        <w:t xml:space="preserve">3）具体、明确的质疑事项和与质疑事项相关的请求（具体条款）；</w:t>
      </w:r>
      <w:r>
        <w:rPr>
          <w:color w:val="000000" w:themeColor="text1"/>
          <w:highlight w:val="none"/>
        </w:rPr>
      </w:r>
      <w:r/>
    </w:p>
    <w:p>
      <w:pPr>
        <w:ind w:firstLine="420"/>
        <w:spacing w:line="360" w:lineRule="auto"/>
        <w:rPr>
          <w:rStyle w:val="974"/>
          <w:color w:val="000000" w:themeColor="text1"/>
          <w:sz w:val="21"/>
          <w:szCs w:val="21"/>
          <w:highlight w:val="none"/>
        </w:rPr>
      </w:pPr>
      <w:r>
        <w:rPr>
          <w:rStyle w:val="974"/>
          <w:rFonts w:hint="eastAsia"/>
          <w:color w:val="000000" w:themeColor="text1"/>
          <w:sz w:val="21"/>
          <w:szCs w:val="21"/>
          <w:highlight w:val="none"/>
          <w:lang w:eastAsia="zh-CN"/>
        </w:rPr>
        <w:t xml:space="preserve">（</w:t>
      </w:r>
      <w:r>
        <w:rPr>
          <w:rStyle w:val="974"/>
          <w:color w:val="000000" w:themeColor="text1"/>
          <w:sz w:val="21"/>
          <w:szCs w:val="21"/>
          <w:highlight w:val="none"/>
          <w:lang w:eastAsia="zh-CN"/>
        </w:rPr>
        <w:t xml:space="preserve">4）事实依据（具体条款）；</w:t>
      </w:r>
      <w:r>
        <w:rPr>
          <w:color w:val="000000" w:themeColor="text1"/>
          <w:highlight w:val="none"/>
        </w:rPr>
      </w:r>
      <w:r/>
    </w:p>
    <w:p>
      <w:pPr>
        <w:ind w:firstLine="420"/>
        <w:spacing w:line="360" w:lineRule="auto"/>
        <w:rPr>
          <w:rStyle w:val="974"/>
          <w:color w:val="000000" w:themeColor="text1"/>
          <w:sz w:val="21"/>
          <w:szCs w:val="21"/>
          <w:highlight w:val="none"/>
        </w:rPr>
      </w:pPr>
      <w:r>
        <w:rPr>
          <w:rStyle w:val="974"/>
          <w:rFonts w:hint="eastAsia"/>
          <w:color w:val="000000" w:themeColor="text1"/>
          <w:sz w:val="21"/>
          <w:szCs w:val="21"/>
          <w:highlight w:val="none"/>
          <w:lang w:eastAsia="zh-CN"/>
        </w:rPr>
        <w:t xml:space="preserve">（</w:t>
      </w:r>
      <w:r>
        <w:rPr>
          <w:rStyle w:val="974"/>
          <w:color w:val="000000" w:themeColor="text1"/>
          <w:sz w:val="21"/>
          <w:szCs w:val="21"/>
          <w:highlight w:val="none"/>
          <w:lang w:eastAsia="zh-CN"/>
        </w:rPr>
        <w:t xml:space="preserve">5）必要的法律依据（具体条款）；</w:t>
      </w:r>
      <w:r>
        <w:rPr>
          <w:color w:val="000000" w:themeColor="text1"/>
          <w:highlight w:val="none"/>
        </w:rPr>
      </w:r>
      <w:r/>
    </w:p>
    <w:p>
      <w:pPr>
        <w:ind w:firstLine="420"/>
        <w:spacing w:line="360" w:lineRule="auto"/>
        <w:rPr>
          <w:rStyle w:val="974"/>
          <w:color w:val="000000" w:themeColor="text1"/>
          <w:sz w:val="21"/>
          <w:szCs w:val="21"/>
          <w:highlight w:val="none"/>
        </w:rPr>
      </w:pPr>
      <w:r>
        <w:rPr>
          <w:rStyle w:val="974"/>
          <w:rFonts w:hint="eastAsia"/>
          <w:color w:val="000000" w:themeColor="text1"/>
          <w:sz w:val="21"/>
          <w:szCs w:val="21"/>
          <w:highlight w:val="none"/>
          <w:lang w:eastAsia="zh-CN"/>
        </w:rPr>
        <w:t xml:space="preserve">（</w:t>
      </w:r>
      <w:r>
        <w:rPr>
          <w:rStyle w:val="974"/>
          <w:color w:val="000000" w:themeColor="text1"/>
          <w:sz w:val="21"/>
          <w:szCs w:val="21"/>
          <w:highlight w:val="none"/>
          <w:lang w:eastAsia="zh-CN"/>
        </w:rPr>
        <w:t xml:space="preserve">6）提出质疑的日期。</w:t>
      </w:r>
      <w:r>
        <w:rPr>
          <w:color w:val="000000" w:themeColor="text1"/>
          <w:highlight w:val="none"/>
        </w:rPr>
      </w:r>
      <w:r/>
    </w:p>
    <w:p>
      <w:pPr>
        <w:ind w:firstLine="420"/>
        <w:spacing w:line="360" w:lineRule="auto"/>
        <w:rPr>
          <w:rStyle w:val="974"/>
          <w:color w:val="000000" w:themeColor="text1"/>
          <w:sz w:val="21"/>
          <w:szCs w:val="21"/>
          <w:highlight w:val="none"/>
        </w:rPr>
      </w:pPr>
      <w:r>
        <w:rPr>
          <w:rStyle w:val="974"/>
          <w:rFonts w:hint="eastAsia"/>
          <w:color w:val="000000" w:themeColor="text1"/>
          <w:sz w:val="21"/>
          <w:szCs w:val="21"/>
          <w:highlight w:val="none"/>
          <w:lang w:eastAsia="zh-CN"/>
        </w:rPr>
        <w:t xml:space="preserve">（</w:t>
      </w:r>
      <w:r>
        <w:rPr>
          <w:rStyle w:val="974"/>
          <w:color w:val="000000" w:themeColor="text1"/>
          <w:sz w:val="21"/>
          <w:szCs w:val="21"/>
          <w:highlight w:val="none"/>
          <w:lang w:eastAsia="zh-CN"/>
        </w:rPr>
        <w:t xml:space="preserve">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19</w:t>
      </w:r>
      <w:r>
        <w:rPr>
          <w:rFonts w:hint="eastAsia"/>
          <w:color w:val="000000" w:themeColor="text1"/>
          <w:sz w:val="21"/>
          <w:szCs w:val="21"/>
          <w:highlight w:val="none"/>
          <w:lang w:eastAsia="zh-CN"/>
        </w:rPr>
        <w:t xml:space="preserve">.5</w:t>
      </w:r>
      <w:r>
        <w:rPr>
          <w:rFonts w:hint="eastAsia"/>
          <w:color w:val="000000" w:themeColor="text1"/>
          <w:sz w:val="21"/>
          <w:szCs w:val="21"/>
          <w:highlight w:val="none"/>
          <w:lang w:val="zh-CN" w:eastAsia="zh-CN"/>
        </w:rPr>
        <w:t xml:space="preserve"> 质疑供应商在法定质疑期内应当一次性提出针对同一采购环节的质疑事项。</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19</w:t>
      </w:r>
      <w:r>
        <w:rPr>
          <w:rFonts w:hint="eastAsia"/>
          <w:color w:val="000000" w:themeColor="text1"/>
          <w:sz w:val="21"/>
          <w:szCs w:val="21"/>
          <w:highlight w:val="none"/>
          <w:lang w:eastAsia="zh-CN"/>
        </w:rPr>
        <w:t xml:space="preserve">.6</w:t>
      </w:r>
      <w:r>
        <w:rPr>
          <w:rFonts w:hint="eastAsia"/>
          <w:color w:val="000000" w:themeColor="text1"/>
          <w:sz w:val="21"/>
          <w:szCs w:val="21"/>
          <w:highlight w:val="none"/>
          <w:lang w:val="zh-CN" w:eastAsia="zh-CN"/>
        </w:rPr>
        <w:t xml:space="preserve"> 代理机构在收到供应商的质疑后将及时组织调查核实，在七个工作日内作出答复，答复的内容不涉及商业秘密。</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19</w:t>
      </w:r>
      <w:r>
        <w:rPr>
          <w:rFonts w:hint="eastAsia"/>
          <w:color w:val="000000" w:themeColor="text1"/>
          <w:sz w:val="21"/>
          <w:szCs w:val="21"/>
          <w:highlight w:val="none"/>
          <w:lang w:eastAsia="zh-CN"/>
        </w:rPr>
        <w:t xml:space="preserve">.7</w:t>
      </w:r>
      <w:r>
        <w:rPr>
          <w:rFonts w:hint="eastAsia"/>
          <w:color w:val="000000" w:themeColor="text1"/>
          <w:sz w:val="21"/>
          <w:szCs w:val="21"/>
          <w:highlight w:val="none"/>
          <w:lang w:val="zh-CN" w:eastAsia="zh-CN"/>
        </w:rPr>
        <w:t xml:space="preserve"> 代理机构遵循“谁过错谁负担”的原则，有过错的一方承担调查论证费用。违规质疑或多次质疑不成立的，将被列入不良行为记录。</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19.8</w:t>
      </w:r>
      <w:r>
        <w:rPr>
          <w:rFonts w:hint="eastAsia"/>
          <w:color w:val="000000" w:themeColor="text1"/>
          <w:sz w:val="21"/>
          <w:szCs w:val="21"/>
          <w:highlight w:val="none"/>
          <w:lang w:eastAsia="zh-CN"/>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19</w:t>
      </w:r>
      <w:r>
        <w:rPr>
          <w:rFonts w:hint="eastAsia"/>
          <w:color w:val="000000" w:themeColor="text1"/>
          <w:sz w:val="21"/>
          <w:szCs w:val="21"/>
          <w:highlight w:val="none"/>
          <w:lang w:eastAsia="zh-CN"/>
        </w:rPr>
        <w:t xml:space="preserve">.8</w:t>
      </w:r>
      <w:r>
        <w:rPr>
          <w:rFonts w:hint="eastAsia"/>
          <w:color w:val="000000" w:themeColor="text1"/>
          <w:sz w:val="21"/>
          <w:szCs w:val="21"/>
          <w:highlight w:val="none"/>
          <w:lang w:val="zh-CN" w:eastAsia="zh-CN"/>
        </w:rPr>
        <w:t xml:space="preserve"> 以联合体形式参加政府采购活动的，其质疑应当由组成联合体的所有供应商共同提出。</w:t>
      </w:r>
      <w:r>
        <w:rPr>
          <w:color w:val="000000" w:themeColor="text1"/>
          <w:highlight w:val="none"/>
        </w:rPr>
      </w:r>
      <w:r/>
    </w:p>
    <w:p>
      <w:pPr>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19.9</w:t>
      </w:r>
      <w:r>
        <w:rPr>
          <w:rFonts w:hint="eastAsia"/>
          <w:color w:val="000000" w:themeColor="text1"/>
          <w:sz w:val="21"/>
          <w:szCs w:val="21"/>
          <w:highlight w:val="none"/>
          <w:lang w:eastAsia="zh-CN"/>
        </w:rPr>
        <w:t xml:space="preserve">质疑材料接收信息：</w:t>
      </w:r>
      <w:r>
        <w:rPr>
          <w:color w:val="000000" w:themeColor="text1"/>
          <w:highlight w:val="none"/>
        </w:rPr>
      </w:r>
      <w:r/>
    </w:p>
    <w:p>
      <w:pPr>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    （1）接收单位：采购代理机构</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（2）联 系 人：冯工</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（3）联系电话：02558262916</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rPr>
        <w:t xml:space="preserve">（4）联系邮箱：jsjggcxmglyxgs@163.com</w:t>
      </w:r>
      <w:r>
        <w:rPr>
          <w:color w:val="000000" w:themeColor="text1"/>
          <w:highlight w:val="none"/>
        </w:rPr>
      </w:r>
      <w:r/>
    </w:p>
    <w:p>
      <w:pPr>
        <w:spacing w:line="360" w:lineRule="auto"/>
        <w:rPr>
          <w:color w:val="000000" w:themeColor="text1"/>
          <w:sz w:val="21"/>
          <w:szCs w:val="21"/>
          <w:highlight w:val="none"/>
        </w:rPr>
      </w:pPr>
      <w:r>
        <w:rPr>
          <w:rFonts w:hint="eastAsia"/>
          <w:color w:val="000000" w:themeColor="text1"/>
          <w:sz w:val="21"/>
          <w:szCs w:val="21"/>
          <w:highlight w:val="none"/>
        </w:rPr>
        <w:t xml:space="preserve">    </w:t>
      </w:r>
      <w:r>
        <w:rPr>
          <w:rFonts w:hint="eastAsia"/>
          <w:color w:val="000000" w:themeColor="text1"/>
          <w:sz w:val="21"/>
          <w:szCs w:val="21"/>
          <w:highlight w:val="none"/>
          <w:lang w:eastAsia="zh-CN"/>
        </w:rPr>
        <w:t xml:space="preserve">（5）接收地址：中国（江苏）自由贸易试验区南京片区浦滨路150号中科创新广场2号楼18层</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（6）邮    编：21000</w:t>
      </w:r>
      <w:r>
        <w:rPr>
          <w:color w:val="000000" w:themeColor="text1"/>
          <w:sz w:val="21"/>
          <w:szCs w:val="21"/>
          <w:highlight w:val="none"/>
          <w:lang w:eastAsia="zh-CN"/>
        </w:rPr>
        <w:t xml:space="preserve">0</w:t>
      </w:r>
      <w:r>
        <w:rPr>
          <w:color w:val="000000" w:themeColor="text1"/>
          <w:highlight w:val="none"/>
        </w:rPr>
      </w:r>
      <w:r/>
    </w:p>
    <w:p>
      <w:pPr>
        <w:ind w:firstLine="420"/>
        <w:spacing w:line="360" w:lineRule="auto"/>
        <w:rPr>
          <w:rStyle w:val="974"/>
          <w:color w:val="000000" w:themeColor="text1"/>
          <w:sz w:val="21"/>
          <w:szCs w:val="21"/>
          <w:highlight w:val="none"/>
        </w:rPr>
      </w:pPr>
      <w:r>
        <w:rPr>
          <w:rFonts w:hint="eastAsia"/>
          <w:color w:val="000000" w:themeColor="text1"/>
          <w:sz w:val="21"/>
          <w:szCs w:val="21"/>
          <w:highlight w:val="none"/>
          <w:lang w:eastAsia="zh-CN"/>
        </w:rPr>
        <w:t xml:space="preserve">20.</w:t>
      </w:r>
      <w:r>
        <w:rPr>
          <w:rStyle w:val="974"/>
          <w:b/>
          <w:bCs/>
          <w:color w:val="000000" w:themeColor="text1"/>
          <w:sz w:val="21"/>
          <w:szCs w:val="21"/>
          <w:highlight w:val="none"/>
          <w:lang w:val="zh-CN" w:eastAsia="zh-CN"/>
        </w:rPr>
        <w:t xml:space="preserve">投诉</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20.1 质疑供应商对代理人的答复不满意，或代理人未在规定的时间内作出答复的，可以在答复期满后十五个工作日内向采购项目同级财政部门投诉。</w:t>
      </w:r>
      <w:r>
        <w:rPr>
          <w:color w:val="000000" w:themeColor="text1"/>
          <w:highlight w:val="none"/>
        </w:rPr>
      </w:r>
      <w:r/>
    </w:p>
    <w:p>
      <w:pPr>
        <w:ind w:firstLine="420"/>
        <w:jc w:val="both"/>
        <w:spacing w:line="360" w:lineRule="auto"/>
        <w:rPr>
          <w:b/>
          <w:bCs/>
          <w:color w:val="000000" w:themeColor="text1"/>
          <w:sz w:val="21"/>
          <w:szCs w:val="21"/>
          <w:highlight w:val="none"/>
        </w:rPr>
      </w:pPr>
      <w:r>
        <w:rPr>
          <w:rFonts w:hint="eastAsia"/>
          <w:b/>
          <w:bCs/>
          <w:color w:val="000000" w:themeColor="text1"/>
          <w:sz w:val="21"/>
          <w:szCs w:val="21"/>
          <w:highlight w:val="none"/>
          <w:lang w:val="zh-CN" w:eastAsia="zh-CN"/>
        </w:rPr>
        <w:t xml:space="preserve">21</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zh-CN" w:eastAsia="zh-CN"/>
        </w:rPr>
        <w:t xml:space="preserve">诚实信用</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21</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1 供应商之间不得相互串通响应报价，不得妨碍其他供应商的公平竞争，不得损害采购人和其他供应商的合法权益。</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21</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2 供应商不得以向代理机构工作人员、磋商小组成员行贿或者采取其他不正当手段谋取成交。</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21</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21</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4 供应商不得虚假承诺，否则，按照提供虚假材料谋取成交处理。</w:t>
      </w:r>
      <w:r>
        <w:rPr>
          <w:color w:val="000000" w:themeColor="text1"/>
          <w:highlight w:val="none"/>
        </w:rPr>
      </w:r>
      <w:r/>
    </w:p>
    <w:p>
      <w:pPr>
        <w:ind w:firstLine="420"/>
        <w:jc w:val="both"/>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21</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5 供应商应自觉遵守磋商纪律，扰乱磋商现场秩序的，属于失信行为，根据《江苏省政府采购供应商监督管理暂行办法》，失信行为将被记入供应商诚信档案。</w:t>
      </w:r>
      <w:r>
        <w:rPr>
          <w:color w:val="000000" w:themeColor="text1"/>
          <w:highlight w:val="none"/>
        </w:rPr>
      </w:r>
      <w:r/>
    </w:p>
    <w:p>
      <w:pPr>
        <w:rPr>
          <w:b/>
          <w:bCs/>
          <w:color w:val="000000" w:themeColor="text1"/>
          <w:highlight w:val="none"/>
        </w:rPr>
      </w:pPr>
      <w:r>
        <w:rPr>
          <w:rFonts w:hint="eastAsia"/>
          <w:b/>
          <w:bCs/>
          <w:color w:val="000000" w:themeColor="text1"/>
          <w:highlight w:val="none"/>
          <w:lang w:eastAsia="zh-CN"/>
        </w:rPr>
        <w:br w:type="page" w:clear="all"/>
      </w:r>
      <w:r>
        <w:rPr>
          <w:color w:val="000000" w:themeColor="text1"/>
          <w:highlight w:val="none"/>
        </w:rPr>
      </w:r>
      <w:r/>
    </w:p>
    <w:p>
      <w:pPr>
        <w:pStyle w:val="736"/>
        <w:jc w:val="center"/>
        <w:spacing w:line="360" w:lineRule="auto"/>
        <w:rPr>
          <w:b/>
          <w:bCs/>
          <w:color w:val="000000" w:themeColor="text1"/>
          <w:highlight w:val="none"/>
        </w:rPr>
      </w:pPr>
      <w:r>
        <w:rPr>
          <w:color w:val="000000" w:themeColor="text1"/>
          <w:highlight w:val="none"/>
        </w:rPr>
      </w:r>
      <w:bookmarkStart w:id="189" w:name="_Toc26241"/>
      <w:r>
        <w:rPr>
          <w:color w:val="000000" w:themeColor="text1"/>
          <w:highlight w:val="none"/>
        </w:rPr>
      </w:r>
      <w:bookmarkStart w:id="190" w:name="_Toc27130"/>
      <w:r>
        <w:rPr>
          <w:rFonts w:hint="eastAsia"/>
          <w:b/>
          <w:bCs/>
          <w:color w:val="000000" w:themeColor="text1"/>
          <w:highlight w:val="none"/>
          <w:lang w:eastAsia="zh-CN"/>
        </w:rPr>
        <w:t xml:space="preserve">第三章 评标办法和标准</w:t>
      </w:r>
      <w:bookmarkEnd w:id="189"/>
      <w:r>
        <w:rPr>
          <w:color w:val="000000" w:themeColor="text1"/>
          <w:highlight w:val="none"/>
        </w:rPr>
      </w:r>
      <w:bookmarkEnd w:id="190"/>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一、成交方法：项目采用综合评分法；总分为100分，在综合比较与评价后按照得分由高到低顺序对供应商进行排列。得分相同的，按报价由低到高顺序排列。得分且报价相同的，按服务方案得分优劣顺序排列。磋商小组将综合排名前三名的供应商确定为成交候选供应商。</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二、成交标准</w:t>
      </w:r>
      <w:r>
        <w:rPr>
          <w:color w:val="000000" w:themeColor="text1"/>
          <w:highlight w:val="none"/>
        </w:rPr>
      </w:r>
      <w:r/>
    </w:p>
    <w:tbl>
      <w:tblPr>
        <w:tblStyle w:val="746"/>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2"/>
        <w:gridCol w:w="1024"/>
        <w:gridCol w:w="7050"/>
        <w:gridCol w:w="531"/>
      </w:tblGrid>
      <w:tr>
        <w:trPr>
          <w:jc w:val="center"/>
          <w:trHeight w:val="577"/>
        </w:trPr>
        <w:tc>
          <w:tcPr>
            <w:tcW w:w="276"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rPr>
              <w:t xml:space="preserve">序号</w:t>
            </w:r>
            <w:r>
              <w:rPr>
                <w:color w:val="000000" w:themeColor="text1"/>
                <w:highlight w:val="none"/>
              </w:rPr>
            </w:r>
            <w:r/>
          </w:p>
        </w:tc>
        <w:tc>
          <w:tcPr>
            <w:tcW w:w="603"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rPr>
              <w:t xml:space="preserve">评分</w:t>
            </w:r>
            <w:r>
              <w:rPr>
                <w:color w:val="000000" w:themeColor="text1"/>
                <w:highlight w:val="none"/>
              </w:rPr>
            </w:r>
            <w:r/>
          </w:p>
          <w:p>
            <w:pPr>
              <w:jc w:val="center"/>
              <w:rPr>
                <w:color w:val="000000" w:themeColor="text1"/>
                <w:sz w:val="21"/>
                <w:szCs w:val="21"/>
                <w:highlight w:val="none"/>
              </w:rPr>
            </w:pPr>
            <w:r>
              <w:rPr>
                <w:rFonts w:hint="eastAsia"/>
                <w:color w:val="000000" w:themeColor="text1"/>
                <w:sz w:val="21"/>
                <w:szCs w:val="21"/>
                <w:highlight w:val="none"/>
              </w:rPr>
              <w:t xml:space="preserve">因素</w:t>
            </w:r>
            <w:r>
              <w:rPr>
                <w:color w:val="000000" w:themeColor="text1"/>
                <w:highlight w:val="none"/>
              </w:rPr>
            </w:r>
            <w:r/>
          </w:p>
        </w:tc>
        <w:tc>
          <w:tcPr>
            <w:tcW w:w="3937"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rPr>
              <w:t xml:space="preserve">评审标准</w:t>
            </w:r>
            <w:r>
              <w:rPr>
                <w:color w:val="000000" w:themeColor="text1"/>
                <w:highlight w:val="none"/>
              </w:rPr>
            </w:r>
            <w:r/>
          </w:p>
        </w:tc>
        <w:tc>
          <w:tcPr>
            <w:tcW w:w="18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rPr>
              <w:t xml:space="preserve">分值</w:t>
            </w:r>
            <w:r>
              <w:rPr>
                <w:color w:val="000000" w:themeColor="text1"/>
                <w:highlight w:val="none"/>
              </w:rPr>
            </w:r>
            <w:r/>
          </w:p>
        </w:tc>
      </w:tr>
      <w:tr>
        <w:trPr>
          <w:jc w:val="center"/>
          <w:trHeight w:val="1124"/>
        </w:trPr>
        <w:tc>
          <w:tcPr>
            <w:tcW w:w="276"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rPr>
              <w:t xml:space="preserve">1</w:t>
            </w:r>
            <w:r>
              <w:rPr>
                <w:color w:val="000000" w:themeColor="text1"/>
                <w:highlight w:val="none"/>
              </w:rPr>
            </w:r>
            <w:r/>
          </w:p>
        </w:tc>
        <w:tc>
          <w:tcPr>
            <w:tcW w:w="603"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rPr>
              <w:t xml:space="preserve">价格</w:t>
            </w:r>
            <w:r>
              <w:rPr>
                <w:color w:val="000000" w:themeColor="text1"/>
                <w:highlight w:val="none"/>
              </w:rPr>
            </w:r>
            <w:r/>
          </w:p>
          <w:p>
            <w:pPr>
              <w:jc w:val="center"/>
              <w:rPr>
                <w:color w:val="000000" w:themeColor="text1"/>
                <w:sz w:val="21"/>
                <w:szCs w:val="21"/>
                <w:highlight w:val="none"/>
              </w:rPr>
            </w:pPr>
            <w:r>
              <w:rPr>
                <w:rFonts w:hint="eastAsia"/>
                <w:color w:val="000000" w:themeColor="text1"/>
                <w:sz w:val="21"/>
                <w:szCs w:val="21"/>
                <w:highlight w:val="none"/>
                <w:lang w:eastAsia="zh-CN"/>
              </w:rPr>
              <w:t xml:space="preserve">（10分）</w:t>
            </w:r>
            <w:r>
              <w:rPr>
                <w:color w:val="000000" w:themeColor="text1"/>
                <w:highlight w:val="none"/>
              </w:rPr>
            </w:r>
            <w:r/>
          </w:p>
        </w:tc>
        <w:tc>
          <w:tcPr>
            <w:tcW w:w="3937" w:type="pct"/>
            <w:vAlign w:val="center"/>
            <w:textDirection w:val="lrTb"/>
            <w:noWrap w:val="false"/>
          </w:tcPr>
          <w:p>
            <w:pPr>
              <w:rPr>
                <w:color w:val="000000" w:themeColor="text1"/>
                <w:sz w:val="21"/>
                <w:szCs w:val="21"/>
                <w:highlight w:val="none"/>
              </w:rPr>
            </w:pPr>
            <w:r>
              <w:rPr>
                <w:rFonts w:hint="eastAsia"/>
                <w:color w:val="000000" w:themeColor="text1"/>
                <w:sz w:val="21"/>
                <w:szCs w:val="21"/>
                <w:highlight w:val="none"/>
                <w:lang w:eastAsia="zh-CN"/>
              </w:rPr>
              <w:t xml:space="preserve">采用低价优先法，满足竞争性磋商文件要求且磋商价格最低的有效磋商报价为磋商基准价，其价格分为满分。其他供应商的价格分统一按照下列公式计算：磋商报价得分=（磋商基准价/磋商报价）×10.00（小数点保留两位，小数点后第三位四舍五入）。</w:t>
            </w:r>
            <w:r>
              <w:rPr>
                <w:color w:val="000000" w:themeColor="text1"/>
                <w:highlight w:val="none"/>
              </w:rPr>
            </w:r>
            <w:r/>
          </w:p>
          <w:p>
            <w:pPr>
              <w:rPr>
                <w:color w:val="000000" w:themeColor="text1"/>
                <w:sz w:val="21"/>
                <w:szCs w:val="21"/>
                <w:highlight w:val="none"/>
              </w:rPr>
            </w:pPr>
            <w:r>
              <w:rPr>
                <w:rFonts w:hint="eastAsia"/>
                <w:b/>
                <w:bCs/>
                <w:color w:val="000000" w:themeColor="text1"/>
                <w:sz w:val="21"/>
                <w:szCs w:val="21"/>
                <w:highlight w:val="none"/>
                <w:u w:val="single"/>
                <w:lang w:eastAsia="zh-CN"/>
              </w:rPr>
              <w:t xml:space="preserve">注：磋商小组在认为供应商最终报价明显低于其他实质响应供应商报价、有可能影响施工质量、难以诚信履约时，可以要求供应商在合理的时间内提供书面说明，内容包括但不限于其最后报价与首次报价差额的原因、具体可落实环节和理由等。供应商不能按磋商小组要求说明报价合理性的，磋商小组可以将其作为无效响应。</w:t>
            </w:r>
            <w:r>
              <w:rPr>
                <w:color w:val="000000" w:themeColor="text1"/>
                <w:highlight w:val="none"/>
              </w:rPr>
            </w:r>
            <w:r/>
          </w:p>
        </w:tc>
        <w:tc>
          <w:tcPr>
            <w:tcW w:w="18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10</w:t>
            </w:r>
            <w:r>
              <w:rPr>
                <w:color w:val="000000" w:themeColor="text1"/>
                <w:highlight w:val="none"/>
              </w:rPr>
            </w:r>
            <w:r/>
          </w:p>
        </w:tc>
      </w:tr>
      <w:tr>
        <w:trPr>
          <w:jc w:val="center"/>
          <w:trHeight w:val="1408"/>
        </w:trPr>
        <w:tc>
          <w:tcPr>
            <w:tcW w:w="276"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2</w:t>
            </w:r>
            <w:r>
              <w:rPr>
                <w:color w:val="000000" w:themeColor="text1"/>
                <w:highlight w:val="none"/>
              </w:rPr>
            </w:r>
            <w:r/>
          </w:p>
        </w:tc>
        <w:tc>
          <w:tcPr>
            <w:tcW w:w="603"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类似业绩</w:t>
            </w:r>
            <w:r>
              <w:rPr>
                <w:color w:val="000000" w:themeColor="text1"/>
                <w:highlight w:val="none"/>
              </w:rPr>
            </w:r>
            <w:r/>
          </w:p>
          <w:p>
            <w:pPr>
              <w:jc w:val="center"/>
              <w:rPr>
                <w:color w:val="000000" w:themeColor="text1"/>
                <w:sz w:val="21"/>
                <w:szCs w:val="21"/>
                <w:highlight w:val="none"/>
              </w:rPr>
            </w:pPr>
            <w:r>
              <w:rPr>
                <w:rFonts w:hint="eastAsia"/>
                <w:color w:val="000000" w:themeColor="text1"/>
                <w:sz w:val="21"/>
                <w:szCs w:val="21"/>
                <w:highlight w:val="none"/>
                <w:lang w:eastAsia="zh-CN"/>
              </w:rPr>
              <w:t xml:space="preserve">（9分）</w:t>
            </w:r>
            <w:r>
              <w:rPr>
                <w:color w:val="000000" w:themeColor="text1"/>
                <w:highlight w:val="none"/>
              </w:rPr>
            </w:r>
            <w:r/>
          </w:p>
        </w:tc>
        <w:tc>
          <w:tcPr>
            <w:tcW w:w="3937" w:type="pct"/>
            <w:vAlign w:val="center"/>
            <w:textDirection w:val="lrTb"/>
            <w:noWrap w:val="false"/>
          </w:tcPr>
          <w:p>
            <w:pPr>
              <w:pStyle w:val="971"/>
              <w:ind w:firstLine="0"/>
              <w:rPr>
                <w:color w:val="000000" w:themeColor="text1"/>
                <w:sz w:val="21"/>
                <w:szCs w:val="21"/>
                <w:highlight w:val="none"/>
              </w:rPr>
            </w:pPr>
            <w:r>
              <w:rPr>
                <w:rFonts w:hint="eastAsia"/>
                <w:b/>
                <w:color w:val="000000" w:themeColor="text1"/>
                <w:sz w:val="21"/>
                <w:szCs w:val="21"/>
                <w:highlight w:val="none"/>
                <w:lang w:val="en-US" w:eastAsia="zh-CN"/>
              </w:rPr>
              <w:t xml:space="preserve">企业业绩：</w:t>
            </w:r>
            <w:r>
              <w:rPr>
                <w:rFonts w:hint="eastAsia"/>
                <w:color w:val="000000" w:themeColor="text1"/>
                <w:sz w:val="21"/>
                <w:szCs w:val="21"/>
                <w:highlight w:val="none"/>
                <w:lang w:val="en-US" w:eastAsia="zh-CN"/>
              </w:rPr>
              <w:t xml:space="preserve">供应商自2023年05月01日（含）以来承担过</w:t>
            </w:r>
            <w:r>
              <w:rPr>
                <w:color w:val="000000" w:themeColor="text1"/>
                <w:spacing w:val="3"/>
                <w:sz w:val="21"/>
                <w:highlight w:val="none"/>
                <w:lang w:eastAsia="zh-CN"/>
              </w:rPr>
              <w:t xml:space="preserve">交通或交管行业软件开发或信息化系统维护项目</w:t>
            </w:r>
            <w:r>
              <w:rPr>
                <w:rFonts w:hint="eastAsia"/>
                <w:color w:val="000000" w:themeColor="text1"/>
                <w:sz w:val="21"/>
                <w:szCs w:val="21"/>
                <w:highlight w:val="none"/>
                <w:lang w:val="en-US" w:eastAsia="zh-CN"/>
              </w:rPr>
              <w:t xml:space="preserve">业绩的，每提供一个得3分，最高得6分。</w:t>
            </w:r>
            <w:r>
              <w:rPr>
                <w:color w:val="000000" w:themeColor="text1"/>
                <w:highlight w:val="none"/>
              </w:rPr>
            </w:r>
            <w:r/>
          </w:p>
          <w:p>
            <w:pPr>
              <w:pStyle w:val="971"/>
              <w:ind w:firstLine="0"/>
              <w:rPr>
                <w:color w:val="000000" w:themeColor="text1"/>
                <w:sz w:val="21"/>
                <w:szCs w:val="21"/>
                <w:highlight w:val="none"/>
              </w:rPr>
            </w:pPr>
            <w:r>
              <w:rPr>
                <w:b/>
                <w:color w:val="000000" w:themeColor="text1"/>
                <w:sz w:val="21"/>
                <w:szCs w:val="21"/>
                <w:highlight w:val="none"/>
                <w:lang w:val="en-US" w:eastAsia="zh-CN"/>
              </w:rPr>
              <w:t xml:space="preserve">项目负责人业绩：</w:t>
            </w:r>
            <w:r>
              <w:rPr>
                <w:rFonts w:hint="eastAsia"/>
                <w:color w:val="000000" w:themeColor="text1"/>
                <w:sz w:val="21"/>
                <w:highlight w:val="none"/>
                <w:lang w:val="en-US" w:eastAsia="zh-CN"/>
              </w:rPr>
              <w:t xml:space="preserve">项目负责人</w:t>
            </w:r>
            <w:r>
              <w:rPr>
                <w:rFonts w:hint="eastAsia"/>
                <w:color w:val="000000" w:themeColor="text1"/>
                <w:sz w:val="21"/>
                <w:szCs w:val="21"/>
                <w:highlight w:val="none"/>
                <w:lang w:val="en-US" w:eastAsia="zh-CN"/>
              </w:rPr>
              <w:t xml:space="preserve">自2023年05月01日（含）以来承担过</w:t>
            </w:r>
            <w:r>
              <w:rPr>
                <w:color w:val="000000" w:themeColor="text1"/>
                <w:sz w:val="21"/>
                <w:highlight w:val="none"/>
                <w:lang w:eastAsia="zh-CN"/>
              </w:rPr>
              <w:t xml:space="preserve">数据</w:t>
            </w:r>
            <w:r>
              <w:rPr>
                <w:rFonts w:hint="eastAsia"/>
                <w:color w:val="000000" w:themeColor="text1"/>
                <w:sz w:val="21"/>
                <w:highlight w:val="none"/>
                <w:lang w:val="en-US" w:eastAsia="zh-CN"/>
              </w:rPr>
              <w:t xml:space="preserve">收集或数据</w:t>
            </w:r>
            <w:r>
              <w:rPr>
                <w:color w:val="000000" w:themeColor="text1"/>
                <w:sz w:val="21"/>
                <w:highlight w:val="none"/>
                <w:lang w:eastAsia="zh-CN"/>
              </w:rPr>
              <w:t xml:space="preserve">取证分析服务项目</w:t>
            </w:r>
            <w:r>
              <w:rPr>
                <w:rFonts w:hint="eastAsia"/>
                <w:color w:val="000000" w:themeColor="text1"/>
                <w:sz w:val="21"/>
                <w:szCs w:val="21"/>
                <w:highlight w:val="none"/>
                <w:lang w:val="en-US" w:eastAsia="zh-CN"/>
              </w:rPr>
              <w:t xml:space="preserve">业绩，并担任</w:t>
            </w:r>
            <w:r>
              <w:rPr>
                <w:rFonts w:hint="eastAsia"/>
                <w:color w:val="000000" w:themeColor="text1"/>
                <w:sz w:val="21"/>
                <w:highlight w:val="none"/>
                <w:lang w:val="en-US" w:eastAsia="zh-CN"/>
              </w:rPr>
              <w:t xml:space="preserve">项目负责人</w:t>
            </w:r>
            <w:r>
              <w:rPr>
                <w:rFonts w:hint="eastAsia"/>
                <w:color w:val="000000" w:themeColor="text1"/>
                <w:sz w:val="21"/>
                <w:szCs w:val="21"/>
                <w:highlight w:val="none"/>
                <w:lang w:val="en-US" w:eastAsia="zh-CN"/>
              </w:rPr>
              <w:t xml:space="preserve">的，每提供一个得3分，最高得3分。</w:t>
            </w:r>
            <w:r>
              <w:rPr>
                <w:color w:val="000000" w:themeColor="text1"/>
                <w:highlight w:val="none"/>
              </w:rPr>
            </w:r>
            <w:r/>
          </w:p>
          <w:p>
            <w:pPr>
              <w:pStyle w:val="971"/>
              <w:ind w:firstLine="0"/>
              <w:rPr>
                <w:color w:val="000000" w:themeColor="text1"/>
                <w:sz w:val="21"/>
                <w:szCs w:val="21"/>
                <w:highlight w:val="none"/>
              </w:rPr>
            </w:pPr>
            <w:r>
              <w:rPr>
                <w:rFonts w:hint="eastAsia"/>
                <w:color w:val="000000" w:themeColor="text1"/>
                <w:sz w:val="21"/>
                <w:szCs w:val="21"/>
                <w:highlight w:val="none"/>
                <w:lang w:val="en-US" w:eastAsia="zh-CN"/>
              </w:rPr>
              <w:t xml:space="preserve">注：提供中标（成交）通知书、合同，二者缺一不可。提供相关证明材料原件扫描上传至电子响应文件中，时间以合同签订时间为准，提供的证明材料必须能反映出相关内容，否则视为未提供</w:t>
            </w:r>
            <w:r>
              <w:rPr>
                <w:rFonts w:hint="eastAsia"/>
                <w:color w:val="000000" w:themeColor="text1"/>
                <w:sz w:val="21"/>
                <w:szCs w:val="21"/>
                <w:highlight w:val="none"/>
                <w:lang w:val="en-US" w:eastAsia="zh-CN"/>
              </w:rPr>
              <w:t xml:space="preserve">。项目负责人业绩与企业业绩不可兼得。</w:t>
            </w:r>
            <w:r>
              <w:rPr>
                <w:rFonts w:hint="eastAsia"/>
                <w:color w:val="000000" w:themeColor="text1"/>
                <w:sz w:val="21"/>
                <w:szCs w:val="21"/>
                <w:highlight w:val="none"/>
                <w:lang w:val="en-US" w:eastAsia="zh-CN"/>
              </w:rPr>
              <w:t xml:space="preserve">项目负责人业绩须为供应商承接的业绩，否则不计分。</w:t>
            </w:r>
            <w:r>
              <w:rPr>
                <w:color w:val="000000" w:themeColor="text1"/>
                <w:highlight w:val="none"/>
              </w:rPr>
            </w:r>
            <w:r/>
          </w:p>
        </w:tc>
        <w:tc>
          <w:tcPr>
            <w:tcW w:w="18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9</w:t>
            </w:r>
            <w:r>
              <w:rPr>
                <w:color w:val="000000" w:themeColor="text1"/>
                <w:highlight w:val="none"/>
              </w:rPr>
            </w:r>
            <w:r/>
          </w:p>
        </w:tc>
      </w:tr>
      <w:tr>
        <w:trPr>
          <w:jc w:val="center"/>
          <w:trHeight w:val="1424"/>
        </w:trPr>
        <w:tc>
          <w:tcPr>
            <w:tcW w:w="276" w:type="pct"/>
            <w:vAlign w:val="center"/>
            <w:vMerge w:val="restart"/>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3</w:t>
            </w:r>
            <w:r>
              <w:rPr>
                <w:color w:val="000000" w:themeColor="text1"/>
                <w:highlight w:val="none"/>
              </w:rPr>
            </w:r>
            <w:r/>
          </w:p>
        </w:tc>
        <w:tc>
          <w:tcPr>
            <w:tcW w:w="603"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项目负责人</w:t>
            </w:r>
            <w:r>
              <w:rPr>
                <w:color w:val="000000" w:themeColor="text1"/>
                <w:highlight w:val="none"/>
              </w:rPr>
            </w:r>
            <w:r/>
          </w:p>
          <w:p>
            <w:pPr>
              <w:jc w:val="center"/>
              <w:rPr>
                <w:color w:val="000000" w:themeColor="text1"/>
                <w:sz w:val="21"/>
                <w:szCs w:val="21"/>
                <w:highlight w:val="none"/>
              </w:rPr>
            </w:pPr>
            <w:r>
              <w:rPr>
                <w:rFonts w:hint="eastAsia"/>
                <w:color w:val="000000" w:themeColor="text1"/>
                <w:sz w:val="21"/>
                <w:szCs w:val="21"/>
                <w:highlight w:val="none"/>
                <w:lang w:eastAsia="zh-CN"/>
              </w:rPr>
              <w:t xml:space="preserve">（6分）</w:t>
            </w:r>
            <w:r>
              <w:rPr>
                <w:color w:val="000000" w:themeColor="text1"/>
                <w:highlight w:val="none"/>
              </w:rPr>
            </w:r>
            <w:r/>
          </w:p>
        </w:tc>
        <w:tc>
          <w:tcPr>
            <w:tcW w:w="3937" w:type="pct"/>
            <w:vAlign w:val="center"/>
            <w:textDirection w:val="lrTb"/>
            <w:noWrap w:val="false"/>
          </w:tcPr>
          <w:p>
            <w:pPr>
              <w:pStyle w:val="971"/>
              <w:ind w:firstLine="0"/>
              <w:rPr>
                <w:color w:val="000000" w:themeColor="text1"/>
                <w:sz w:val="21"/>
                <w:highlight w:val="none"/>
              </w:rPr>
            </w:pPr>
            <w:r>
              <w:rPr>
                <w:rFonts w:hint="eastAsia"/>
                <w:color w:val="000000" w:themeColor="text1"/>
                <w:sz w:val="21"/>
                <w:highlight w:val="none"/>
                <w:lang w:val="en-US" w:eastAsia="zh-CN"/>
              </w:rPr>
              <w:t xml:space="preserve">项目负责人：具有电子信息工程</w:t>
            </w:r>
            <w:r>
              <w:rPr>
                <w:rFonts w:hint="eastAsia"/>
                <w:color w:val="000000" w:themeColor="text1"/>
                <w:sz w:val="21"/>
                <w:highlight w:val="none"/>
                <w:lang w:val="en-US" w:eastAsia="zh-CN"/>
              </w:rPr>
              <w:t xml:space="preserve">或数字经济（智能交通）工程</w:t>
            </w:r>
            <w:r>
              <w:rPr>
                <w:rFonts w:hint="eastAsia"/>
                <w:color w:val="000000" w:themeColor="text1"/>
                <w:sz w:val="21"/>
                <w:highlight w:val="none"/>
                <w:lang w:val="en-US" w:eastAsia="zh-CN"/>
              </w:rPr>
              <w:t xml:space="preserve">专业高级工程师及以上职称的得6分，具有电子信息工程</w:t>
            </w:r>
            <w:r>
              <w:rPr>
                <w:rFonts w:hint="eastAsia"/>
                <w:color w:val="000000" w:themeColor="text1"/>
                <w:sz w:val="21"/>
                <w:highlight w:val="none"/>
                <w:lang w:val="en-US" w:eastAsia="zh-CN"/>
              </w:rPr>
              <w:t xml:space="preserve">或数字经济（智能交通）工程</w:t>
            </w:r>
            <w:r>
              <w:rPr>
                <w:rFonts w:hint="eastAsia"/>
                <w:color w:val="000000" w:themeColor="text1"/>
                <w:sz w:val="21"/>
                <w:highlight w:val="none"/>
                <w:lang w:val="en-US" w:eastAsia="zh-CN"/>
              </w:rPr>
              <w:t xml:space="preserve">专业工程师职称的得5分。</w:t>
            </w:r>
            <w:r>
              <w:rPr>
                <w:color w:val="000000" w:themeColor="text1"/>
                <w:highlight w:val="none"/>
              </w:rPr>
            </w:r>
            <w:r/>
          </w:p>
          <w:p>
            <w:pPr>
              <w:pStyle w:val="971"/>
              <w:ind w:firstLine="0"/>
              <w:rPr>
                <w:color w:val="000000" w:themeColor="text1"/>
                <w:sz w:val="21"/>
                <w:highlight w:val="none"/>
              </w:rPr>
            </w:pPr>
            <w:r>
              <w:rPr>
                <w:rFonts w:hint="eastAsia"/>
                <w:color w:val="000000" w:themeColor="text1"/>
                <w:sz w:val="21"/>
                <w:highlight w:val="none"/>
                <w:lang w:val="en-US" w:eastAsia="zh-CN"/>
              </w:rPr>
              <w:t xml:space="preserve">注：（1）提供相关证书原件扫描上传至响应文件中，专业以职称证书所示专业为准，若职称证书无法体现专业的，以毕业证上的所学专业为准。</w:t>
            </w:r>
            <w:r>
              <w:rPr>
                <w:color w:val="000000" w:themeColor="text1"/>
                <w:highlight w:val="none"/>
              </w:rPr>
            </w:r>
            <w:r/>
          </w:p>
          <w:p>
            <w:pPr>
              <w:pStyle w:val="971"/>
              <w:ind w:firstLine="0"/>
              <w:rPr>
                <w:color w:val="000000" w:themeColor="text1"/>
                <w:sz w:val="21"/>
                <w:highlight w:val="none"/>
              </w:rPr>
            </w:pPr>
            <w:r>
              <w:rPr>
                <w:rFonts w:hint="eastAsia"/>
                <w:color w:val="000000" w:themeColor="text1"/>
                <w:sz w:val="21"/>
                <w:highlight w:val="none"/>
                <w:lang w:val="en-US" w:eastAsia="zh-CN"/>
              </w:rPr>
              <w:t xml:space="preserve">（2）提供供应商为其项目负责人缴纳的近半年内任意一个月的社保缴费证明加盖社保中心电子专用章扫描上传至响应文件中，未提供或资料不完整或无法辨识的不得分。</w:t>
            </w:r>
            <w:r>
              <w:rPr>
                <w:color w:val="000000" w:themeColor="text1"/>
                <w:highlight w:val="none"/>
              </w:rPr>
            </w:r>
            <w:r/>
          </w:p>
        </w:tc>
        <w:tc>
          <w:tcPr>
            <w:tcW w:w="18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6</w:t>
            </w:r>
            <w:r>
              <w:rPr>
                <w:color w:val="000000" w:themeColor="text1"/>
                <w:highlight w:val="none"/>
              </w:rPr>
            </w:r>
            <w:r/>
          </w:p>
        </w:tc>
      </w:tr>
      <w:tr>
        <w:trPr>
          <w:jc w:val="center"/>
          <w:trHeight w:val="983"/>
        </w:trPr>
        <w:tc>
          <w:tcPr>
            <w:tcW w:w="276" w:type="pct"/>
            <w:vAlign w:val="center"/>
            <w:vMerge w:val="continue"/>
            <w:textDirection w:val="lrTb"/>
            <w:noWrap w:val="false"/>
          </w:tcPr>
          <w:p>
            <w:pPr>
              <w:jc w:val="center"/>
              <w:rPr>
                <w:sz w:val="21"/>
                <w:szCs w:val="21"/>
                <w:lang w:eastAsia="zh-CN"/>
              </w:rPr>
            </w:pPr>
            <w:r>
              <w:rPr>
                <w:sz w:val="21"/>
                <w:szCs w:val="21"/>
                <w:lang w:eastAsia="zh-CN"/>
              </w:rPr>
            </w:r>
            <w:r/>
          </w:p>
        </w:tc>
        <w:tc>
          <w:tcPr>
            <w:tcW w:w="603"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项目组主要成员（项目负责人除外）</w:t>
            </w:r>
            <w:r>
              <w:rPr>
                <w:color w:val="000000" w:themeColor="text1"/>
                <w:highlight w:val="none"/>
              </w:rPr>
            </w:r>
            <w:r/>
          </w:p>
          <w:p>
            <w:pPr>
              <w:jc w:val="center"/>
              <w:rPr>
                <w:color w:val="000000" w:themeColor="text1"/>
                <w:sz w:val="21"/>
                <w:szCs w:val="21"/>
                <w:highlight w:val="none"/>
              </w:rPr>
            </w:pPr>
            <w:r>
              <w:rPr>
                <w:rFonts w:hint="eastAsia"/>
                <w:color w:val="000000" w:themeColor="text1"/>
                <w:sz w:val="21"/>
                <w:szCs w:val="21"/>
                <w:highlight w:val="none"/>
                <w:lang w:eastAsia="zh-CN"/>
              </w:rPr>
              <w:t xml:space="preserve">（15分）</w:t>
            </w:r>
            <w:r>
              <w:rPr>
                <w:color w:val="000000" w:themeColor="text1"/>
                <w:highlight w:val="none"/>
              </w:rPr>
            </w:r>
            <w:r/>
          </w:p>
        </w:tc>
        <w:tc>
          <w:tcPr>
            <w:tcW w:w="3937" w:type="pct"/>
            <w:vAlign w:val="center"/>
            <w:textDirection w:val="lrTb"/>
            <w:noWrap w:val="false"/>
          </w:tcPr>
          <w:p>
            <w:pPr>
              <w:pStyle w:val="971"/>
              <w:ind w:firstLine="0"/>
              <w:rPr>
                <w:color w:val="000000" w:themeColor="text1"/>
                <w:sz w:val="21"/>
                <w:highlight w:val="none"/>
              </w:rPr>
            </w:pPr>
            <w:r>
              <w:rPr>
                <w:rFonts w:hint="eastAsia"/>
                <w:color w:val="000000" w:themeColor="text1"/>
                <w:sz w:val="21"/>
                <w:highlight w:val="none"/>
                <w:lang w:val="en-US" w:eastAsia="zh-CN"/>
              </w:rPr>
              <w:t xml:space="preserve">项目组成员中（项目负责人除外）：</w:t>
            </w:r>
            <w:r>
              <w:rPr>
                <w:color w:val="000000" w:themeColor="text1"/>
                <w:highlight w:val="none"/>
              </w:rPr>
            </w:r>
            <w:r/>
          </w:p>
          <w:p>
            <w:pPr>
              <w:pStyle w:val="971"/>
              <w:ind w:firstLine="0"/>
              <w:rPr>
                <w:color w:val="000000" w:themeColor="text1"/>
                <w:sz w:val="21"/>
                <w:highlight w:val="none"/>
              </w:rPr>
            </w:pPr>
            <w:r>
              <w:rPr>
                <w:rFonts w:hint="eastAsia"/>
                <w:color w:val="000000" w:themeColor="text1"/>
                <w:sz w:val="21"/>
                <w:highlight w:val="none"/>
                <w:lang w:val="en-US" w:eastAsia="zh-CN"/>
              </w:rPr>
              <w:t xml:space="preserve">1、具有电子信息工程</w:t>
            </w:r>
            <w:r>
              <w:rPr>
                <w:rFonts w:hint="eastAsia"/>
                <w:color w:val="000000" w:themeColor="text1"/>
                <w:sz w:val="21"/>
                <w:highlight w:val="none"/>
                <w:lang w:val="en-US" w:eastAsia="zh-CN"/>
              </w:rPr>
              <w:t xml:space="preserve">或数字经济（智能交通）工程</w:t>
            </w:r>
            <w:r>
              <w:rPr>
                <w:rFonts w:hint="eastAsia"/>
                <w:color w:val="000000" w:themeColor="text1"/>
                <w:sz w:val="21"/>
                <w:highlight w:val="none"/>
                <w:lang w:val="en-US" w:eastAsia="zh-CN"/>
              </w:rPr>
              <w:t xml:space="preserve">专业工程师及以上职称，或系统集成项目管理工程师，或高级软件测试工程师的，每有1人得5分，最高得10分。</w:t>
            </w:r>
            <w:r>
              <w:rPr>
                <w:color w:val="000000" w:themeColor="text1"/>
                <w:highlight w:val="none"/>
              </w:rPr>
            </w:r>
            <w:r/>
          </w:p>
          <w:p>
            <w:pPr>
              <w:pStyle w:val="971"/>
              <w:ind w:firstLine="0"/>
              <w:rPr>
                <w:color w:val="000000" w:themeColor="text1"/>
                <w:sz w:val="21"/>
                <w:highlight w:val="none"/>
              </w:rPr>
            </w:pPr>
            <w:r>
              <w:rPr>
                <w:rFonts w:hint="eastAsia"/>
                <w:color w:val="000000" w:themeColor="text1"/>
                <w:sz w:val="21"/>
                <w:highlight w:val="none"/>
                <w:lang w:val="en-US" w:eastAsia="zh-CN"/>
              </w:rPr>
              <w:t xml:space="preserve">2、</w:t>
            </w:r>
            <w:r>
              <w:rPr>
                <w:color w:val="000000" w:themeColor="text1"/>
                <w:highlight w:val="none"/>
              </w:rPr>
              <w:t xml:space="preserve">配置</w:t>
            </w:r>
            <w:r>
              <w:rPr>
                <w:rFonts w:hint="eastAsia"/>
                <w:color w:val="000000" w:themeColor="text1"/>
                <w:highlight w:val="none"/>
                <w:lang w:val="en-US" w:eastAsia="zh-CN"/>
              </w:rPr>
              <w:t xml:space="preserve">1</w:t>
            </w:r>
            <w:r>
              <w:rPr>
                <w:color w:val="000000" w:themeColor="text1"/>
                <w:highlight w:val="none"/>
              </w:rPr>
              <w:t xml:space="preserve">名专职安全信息员得</w:t>
            </w:r>
            <w:r>
              <w:rPr>
                <w:rFonts w:hint="eastAsia"/>
                <w:color w:val="000000" w:themeColor="text1"/>
                <w:highlight w:val="none"/>
                <w:lang w:eastAsia="zh-CN"/>
              </w:rPr>
              <w:t xml:space="preserve">5分，满分5分。</w:t>
            </w:r>
            <w:r>
              <w:rPr>
                <w:rFonts w:hint="eastAsia"/>
                <w:color w:val="000000" w:themeColor="text1"/>
                <w:highlight w:val="none"/>
                <w:lang w:val="en-US" w:eastAsia="zh-CN"/>
              </w:rPr>
              <w:t xml:space="preserve">提供</w:t>
            </w:r>
            <w:r>
              <w:rPr>
                <w:rStyle w:val="777"/>
                <w:b w:val="0"/>
                <w:bCs w:val="0"/>
                <w:color w:val="000000" w:themeColor="text1"/>
                <w:highlight w:val="none"/>
              </w:rPr>
              <w:t xml:space="preserve">网络与信息安全管理员</w:t>
            </w:r>
            <w:r>
              <w:rPr>
                <w:color w:val="000000" w:themeColor="text1"/>
                <w:highlight w:val="none"/>
              </w:rPr>
              <w:t xml:space="preserve">职业技能等级证书四级及以上</w:t>
            </w:r>
            <w:r>
              <w:rPr>
                <w:rFonts w:hint="eastAsia"/>
                <w:color w:val="000000" w:themeColor="text1"/>
                <w:highlight w:val="none"/>
                <w:lang w:eastAsia="zh-CN"/>
              </w:rPr>
              <w:t xml:space="preserve">或者</w:t>
            </w:r>
            <w:r>
              <w:rPr>
                <w:color w:val="000000" w:themeColor="text1"/>
                <w:highlight w:val="none"/>
              </w:rPr>
              <w:t xml:space="preserve">持有软考类安全培训合格证书或者参加属地网信、公安网安部门组织的政务信息安全专项培训并取得结业证明</w:t>
            </w:r>
            <w:r>
              <w:rPr>
                <w:rFonts w:hint="eastAsia"/>
                <w:color w:val="000000" w:themeColor="text1"/>
                <w:highlight w:val="none"/>
                <w:lang w:val="en-US" w:eastAsia="zh-CN"/>
              </w:rPr>
              <w:t xml:space="preserve">或者注册信息安全人员（CISP）证书，上述证书如有有效期的要求，均须在有效期内。</w:t>
            </w:r>
            <w:r>
              <w:rPr>
                <w:color w:val="000000" w:themeColor="text1"/>
                <w:highlight w:val="none"/>
              </w:rPr>
            </w:r>
            <w:r/>
          </w:p>
          <w:p>
            <w:pPr>
              <w:pStyle w:val="971"/>
              <w:ind w:firstLine="0"/>
              <w:rPr>
                <w:color w:val="000000" w:themeColor="text1"/>
                <w:sz w:val="21"/>
                <w:highlight w:val="none"/>
              </w:rPr>
            </w:pPr>
            <w:r>
              <w:rPr>
                <w:rFonts w:hint="eastAsia"/>
                <w:color w:val="000000" w:themeColor="text1"/>
                <w:sz w:val="21"/>
                <w:highlight w:val="none"/>
                <w:lang w:val="en-US" w:eastAsia="zh-CN"/>
              </w:rPr>
              <w:t xml:space="preserve">注：（1）同一人的不同证书不可重复计分。</w:t>
            </w:r>
            <w:r>
              <w:rPr>
                <w:color w:val="000000" w:themeColor="text1"/>
                <w:highlight w:val="none"/>
              </w:rPr>
            </w:r>
            <w:r/>
          </w:p>
          <w:p>
            <w:pPr>
              <w:pStyle w:val="971"/>
              <w:ind w:firstLine="0"/>
              <w:rPr>
                <w:color w:val="000000" w:themeColor="text1"/>
                <w:sz w:val="21"/>
                <w:highlight w:val="none"/>
              </w:rPr>
            </w:pPr>
            <w:r>
              <w:rPr>
                <w:rFonts w:hint="eastAsia"/>
                <w:color w:val="000000" w:themeColor="text1"/>
                <w:sz w:val="21"/>
                <w:highlight w:val="none"/>
                <w:lang w:val="en-US" w:eastAsia="zh-CN"/>
              </w:rPr>
              <w:t xml:space="preserve">（2）</w:t>
            </w:r>
            <w:bookmarkStart w:id="191" w:name="OLE_LINK2"/>
            <w:r>
              <w:rPr>
                <w:color w:val="000000" w:themeColor="text1"/>
                <w:highlight w:val="none"/>
              </w:rPr>
            </w:r>
            <w:bookmarkStart w:id="192" w:name="OLE_LINK1"/>
            <w:r>
              <w:rPr>
                <w:rFonts w:hint="eastAsia"/>
                <w:color w:val="000000" w:themeColor="text1"/>
                <w:sz w:val="21"/>
                <w:highlight w:val="none"/>
                <w:lang w:val="en-US" w:eastAsia="zh-CN"/>
              </w:rPr>
              <w:t xml:space="preserve">提供相关证书原件扫描上传至响应文件中</w:t>
            </w:r>
            <w:bookmarkEnd w:id="191"/>
            <w:r>
              <w:rPr>
                <w:color w:val="000000" w:themeColor="text1"/>
                <w:highlight w:val="none"/>
              </w:rPr>
            </w:r>
            <w:bookmarkEnd w:id="192"/>
            <w:r>
              <w:rPr>
                <w:rFonts w:hint="eastAsia"/>
                <w:color w:val="000000" w:themeColor="text1"/>
                <w:sz w:val="21"/>
                <w:highlight w:val="none"/>
                <w:lang w:val="en-US" w:eastAsia="zh-CN"/>
              </w:rPr>
              <w:t xml:space="preserve">，专业以职称证书所示专业为准，若职称证书无法体现专业的，以毕业证上的所学专业为准。</w:t>
            </w:r>
            <w:r>
              <w:rPr>
                <w:color w:val="000000" w:themeColor="text1"/>
                <w:highlight w:val="none"/>
              </w:rPr>
            </w:r>
            <w:r/>
          </w:p>
          <w:p>
            <w:pPr>
              <w:pStyle w:val="971"/>
              <w:ind w:firstLine="0"/>
              <w:rPr>
                <w:color w:val="000000" w:themeColor="text1"/>
                <w:sz w:val="21"/>
                <w:highlight w:val="none"/>
              </w:rPr>
            </w:pPr>
            <w:r>
              <w:rPr>
                <w:rFonts w:hint="eastAsia"/>
                <w:color w:val="000000" w:themeColor="text1"/>
                <w:sz w:val="21"/>
                <w:highlight w:val="none"/>
                <w:lang w:val="en-US" w:eastAsia="zh-CN"/>
              </w:rPr>
              <w:t xml:space="preserve">（3）提供供应商为其项目组成员缴纳的近半年内任意一个月的社保缴费证明加盖社保中心电子专用章扫描上传至响应文件中，未提供或资料不完整或无法辨识的不得分。</w:t>
            </w:r>
            <w:r>
              <w:rPr>
                <w:color w:val="000000" w:themeColor="text1"/>
                <w:highlight w:val="none"/>
              </w:rPr>
            </w:r>
            <w:r/>
          </w:p>
        </w:tc>
        <w:tc>
          <w:tcPr>
            <w:tcW w:w="18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15</w:t>
            </w:r>
            <w:r>
              <w:rPr>
                <w:color w:val="000000" w:themeColor="text1"/>
                <w:highlight w:val="none"/>
              </w:rPr>
            </w:r>
            <w:r/>
          </w:p>
        </w:tc>
      </w:tr>
      <w:tr>
        <w:trPr>
          <w:jc w:val="center"/>
          <w:trHeight w:val="250"/>
        </w:trPr>
        <w:tc>
          <w:tcPr>
            <w:tcW w:w="276"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4</w:t>
            </w:r>
            <w:r>
              <w:rPr>
                <w:color w:val="000000" w:themeColor="text1"/>
                <w:highlight w:val="none"/>
              </w:rPr>
            </w:r>
            <w:r/>
          </w:p>
        </w:tc>
        <w:tc>
          <w:tcPr>
            <w:tcW w:w="603"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企业实力</w:t>
            </w:r>
            <w:r>
              <w:rPr>
                <w:color w:val="000000" w:themeColor="text1"/>
                <w:highlight w:val="none"/>
              </w:rPr>
            </w:r>
            <w:r/>
          </w:p>
          <w:p>
            <w:pPr>
              <w:jc w:val="center"/>
              <w:rPr>
                <w:color w:val="000000" w:themeColor="text1"/>
                <w:sz w:val="21"/>
                <w:szCs w:val="21"/>
                <w:highlight w:val="none"/>
              </w:rPr>
            </w:pPr>
            <w:r>
              <w:rPr>
                <w:rFonts w:hint="eastAsia"/>
                <w:color w:val="000000" w:themeColor="text1"/>
                <w:sz w:val="21"/>
                <w:szCs w:val="21"/>
                <w:highlight w:val="none"/>
                <w:lang w:eastAsia="zh-CN"/>
              </w:rPr>
              <w:t xml:space="preserve">（3分）</w:t>
            </w:r>
            <w:r>
              <w:rPr>
                <w:color w:val="000000" w:themeColor="text1"/>
                <w:highlight w:val="none"/>
              </w:rPr>
            </w:r>
            <w:r/>
          </w:p>
        </w:tc>
        <w:tc>
          <w:tcPr>
            <w:tcW w:w="3937" w:type="pct"/>
            <w:vAlign w:val="center"/>
            <w:textDirection w:val="lrTb"/>
            <w:noWrap w:val="false"/>
          </w:tcPr>
          <w:p>
            <w:pPr>
              <w:pStyle w:val="971"/>
              <w:ind w:firstLine="0"/>
              <w:rPr>
                <w:color w:val="000000" w:themeColor="text1"/>
                <w:sz w:val="21"/>
                <w:highlight w:val="none"/>
              </w:rPr>
            </w:pPr>
            <w:r>
              <w:rPr>
                <w:rFonts w:hint="eastAsia"/>
                <w:color w:val="000000" w:themeColor="text1"/>
                <w:sz w:val="21"/>
                <w:highlight w:val="none"/>
                <w:lang w:val="en-US" w:eastAsia="zh-CN"/>
              </w:rPr>
              <w:t xml:space="preserve">供应商具有信息安全管理体系认证证书、信息技术服务管理体系认证证书的，每提供1个得1.5分，最多得3分。（提供有效期内的证书原件扫描上传至响应文件中）</w:t>
            </w:r>
            <w:r>
              <w:rPr>
                <w:color w:val="000000" w:themeColor="text1"/>
                <w:highlight w:val="none"/>
              </w:rPr>
            </w:r>
            <w:r/>
          </w:p>
        </w:tc>
        <w:tc>
          <w:tcPr>
            <w:tcW w:w="18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3</w:t>
            </w:r>
            <w:r>
              <w:rPr>
                <w:color w:val="000000" w:themeColor="text1"/>
                <w:highlight w:val="none"/>
              </w:rPr>
            </w:r>
            <w:r/>
          </w:p>
        </w:tc>
      </w:tr>
      <w:tr>
        <w:trPr>
          <w:jc w:val="center"/>
          <w:trHeight w:val="250"/>
        </w:trPr>
        <w:tc>
          <w:tcPr>
            <w:tcW w:w="276"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5</w:t>
            </w:r>
            <w:r>
              <w:rPr>
                <w:color w:val="000000" w:themeColor="text1"/>
                <w:highlight w:val="none"/>
              </w:rPr>
            </w:r>
            <w:r/>
          </w:p>
        </w:tc>
        <w:tc>
          <w:tcPr>
            <w:tcW w:w="603"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视频陈述</w:t>
            </w:r>
            <w:r>
              <w:rPr>
                <w:color w:val="000000" w:themeColor="text1"/>
                <w:highlight w:val="none"/>
              </w:rPr>
            </w:r>
            <w:r/>
          </w:p>
          <w:p>
            <w:pPr>
              <w:jc w:val="center"/>
              <w:rPr>
                <w:color w:val="000000" w:themeColor="text1"/>
                <w:sz w:val="21"/>
                <w:szCs w:val="21"/>
                <w:highlight w:val="none"/>
              </w:rPr>
            </w:pPr>
            <w:r>
              <w:rPr>
                <w:rFonts w:hint="eastAsia"/>
                <w:color w:val="000000" w:themeColor="text1"/>
                <w:sz w:val="21"/>
                <w:szCs w:val="21"/>
                <w:highlight w:val="none"/>
                <w:lang w:eastAsia="zh-CN"/>
              </w:rPr>
              <w:t xml:space="preserve">（10分）</w:t>
            </w:r>
            <w:r>
              <w:rPr>
                <w:color w:val="000000" w:themeColor="text1"/>
                <w:highlight w:val="none"/>
              </w:rPr>
            </w:r>
            <w:r/>
          </w:p>
        </w:tc>
        <w:tc>
          <w:tcPr>
            <w:tcW w:w="3937" w:type="pct"/>
            <w:vAlign w:val="center"/>
            <w:textDirection w:val="lrTb"/>
            <w:noWrap w:val="false"/>
          </w:tcPr>
          <w:p>
            <w:pPr>
              <w:pStyle w:val="971"/>
              <w:ind w:firstLine="0"/>
              <w:rPr>
                <w:color w:val="000000" w:themeColor="text1"/>
                <w:sz w:val="21"/>
                <w:highlight w:val="none"/>
              </w:rPr>
            </w:pPr>
            <w:r>
              <w:rPr>
                <w:rFonts w:hint="eastAsia"/>
                <w:color w:val="000000" w:themeColor="text1"/>
                <w:sz w:val="21"/>
                <w:highlight w:val="none"/>
                <w:lang w:val="en-US" w:eastAsia="zh-CN"/>
              </w:rPr>
              <w:t xml:space="preserve">供应商的项目负责人针对本项目进行视频陈述演示。评委对供应商提供的视频陈述演示进行综合评分，需陈述的内容包括但不限于本项目服务背景及现状、执法标准与流程、日常服务和运维服务内容等。</w:t>
            </w:r>
            <w:r>
              <w:rPr>
                <w:color w:val="000000" w:themeColor="text1"/>
                <w:highlight w:val="none"/>
              </w:rPr>
            </w:r>
            <w:r/>
          </w:p>
          <w:p>
            <w:pPr>
              <w:pStyle w:val="971"/>
              <w:ind w:firstLine="0"/>
              <w:rPr>
                <w:color w:val="000000" w:themeColor="text1"/>
                <w:sz w:val="21"/>
                <w:szCs w:val="21"/>
                <w:highlight w:val="none"/>
              </w:rPr>
            </w:pPr>
            <w:r>
              <w:rPr>
                <w:rFonts w:hint="eastAsia"/>
                <w:color w:val="000000" w:themeColor="text1"/>
                <w:sz w:val="21"/>
                <w:highlight w:val="none"/>
                <w:lang w:val="en-US" w:eastAsia="zh-CN"/>
              </w:rPr>
              <w:t xml:space="preserve">本次陈述采用不见面形式，投标人应提前录制好演示</w:t>
            </w:r>
            <w:r>
              <w:rPr>
                <w:rFonts w:hint="eastAsia"/>
                <w:color w:val="000000" w:themeColor="text1"/>
                <w:sz w:val="21"/>
                <w:szCs w:val="21"/>
                <w:highlight w:val="none"/>
                <w:lang w:val="en-US" w:eastAsia="zh-CN"/>
              </w:rPr>
              <w:t xml:space="preserve">视频上传至苏采云系统中，视频总时长不超过8分钟，每超一分钟扣1分，超过时长不足1分钟的部分按1分钟计。</w:t>
            </w:r>
            <w:r>
              <w:rPr>
                <w:color w:val="000000" w:themeColor="text1"/>
                <w:highlight w:val="none"/>
              </w:rPr>
            </w:r>
            <w:r/>
          </w:p>
          <w:p>
            <w:pPr>
              <w:pStyle w:val="971"/>
              <w:numPr>
                <w:ilvl w:val="0"/>
                <w:numId w:val="1"/>
              </w:numPr>
              <w:ind w:firstLine="0"/>
              <w:rPr>
                <w:color w:val="000000" w:themeColor="text1"/>
                <w:sz w:val="21"/>
                <w:highlight w:val="none"/>
              </w:rPr>
            </w:pPr>
            <w:r>
              <w:rPr>
                <w:rFonts w:hint="eastAsia"/>
                <w:color w:val="000000" w:themeColor="text1"/>
                <w:sz w:val="21"/>
                <w:szCs w:val="21"/>
                <w:highlight w:val="none"/>
                <w:lang w:val="en-US" w:eastAsia="zh-CN"/>
              </w:rPr>
              <w:t xml:space="preserve">表达清晰、逻辑清晰、充分了解项目背景及现状、</w:t>
            </w:r>
            <w:r>
              <w:rPr>
                <w:rFonts w:hint="eastAsia"/>
                <w:color w:val="000000" w:themeColor="text1"/>
                <w:sz w:val="21"/>
                <w:highlight w:val="none"/>
                <w:lang w:val="en-US" w:eastAsia="zh-CN"/>
              </w:rPr>
              <w:t xml:space="preserve">执法标准与流程、有明确的服务内容规划、服务措施具有科学合理性、可执行性的得10分；</w:t>
            </w:r>
            <w:r>
              <w:rPr>
                <w:color w:val="000000" w:themeColor="text1"/>
                <w:highlight w:val="none"/>
              </w:rPr>
            </w:r>
            <w:r/>
          </w:p>
          <w:p>
            <w:pPr>
              <w:pStyle w:val="971"/>
              <w:numPr>
                <w:ilvl w:val="0"/>
                <w:numId w:val="1"/>
              </w:numPr>
              <w:ind w:firstLine="0"/>
              <w:rPr>
                <w:color w:val="000000" w:themeColor="text1"/>
                <w:sz w:val="21"/>
                <w:highlight w:val="none"/>
              </w:rPr>
            </w:pPr>
            <w:r>
              <w:rPr>
                <w:rFonts w:hint="eastAsia"/>
                <w:color w:val="000000" w:themeColor="text1"/>
                <w:sz w:val="21"/>
                <w:szCs w:val="21"/>
                <w:highlight w:val="none"/>
                <w:lang w:val="en-US" w:eastAsia="zh-CN"/>
              </w:rPr>
              <w:t xml:space="preserve">表达较清晰、逻辑较清晰、较了解项目背景及现状、</w:t>
            </w:r>
            <w:r>
              <w:rPr>
                <w:rFonts w:hint="eastAsia"/>
                <w:color w:val="000000" w:themeColor="text1"/>
                <w:sz w:val="21"/>
                <w:highlight w:val="none"/>
                <w:lang w:val="en-US" w:eastAsia="zh-CN"/>
              </w:rPr>
              <w:t xml:space="preserve">执法标准与流程、有较明确的服务内容规划、服务措施较有科学合理性、可执行性的得7分；</w:t>
            </w:r>
            <w:r>
              <w:rPr>
                <w:color w:val="000000" w:themeColor="text1"/>
                <w:highlight w:val="none"/>
              </w:rPr>
            </w:r>
            <w:r/>
          </w:p>
          <w:p>
            <w:pPr>
              <w:pStyle w:val="971"/>
              <w:numPr>
                <w:ilvl w:val="0"/>
                <w:numId w:val="1"/>
              </w:numPr>
              <w:ind w:firstLine="0"/>
              <w:rPr>
                <w:color w:val="000000" w:themeColor="text1"/>
                <w:sz w:val="21"/>
                <w:highlight w:val="none"/>
              </w:rPr>
            </w:pPr>
            <w:r>
              <w:rPr>
                <w:rFonts w:hint="eastAsia"/>
                <w:color w:val="000000" w:themeColor="text1"/>
                <w:sz w:val="21"/>
                <w:szCs w:val="21"/>
                <w:highlight w:val="none"/>
                <w:lang w:val="en-US" w:eastAsia="zh-CN"/>
              </w:rPr>
              <w:t xml:space="preserve">表达清晰性、逻辑清晰性一般，对项目背景及现状、</w:t>
            </w:r>
            <w:r>
              <w:rPr>
                <w:rFonts w:hint="eastAsia"/>
                <w:color w:val="000000" w:themeColor="text1"/>
                <w:sz w:val="21"/>
                <w:highlight w:val="none"/>
                <w:lang w:val="en-US" w:eastAsia="zh-CN"/>
              </w:rPr>
              <w:t xml:space="preserve">执法标准与流程</w:t>
            </w:r>
            <w:r>
              <w:rPr>
                <w:rFonts w:hint="eastAsia"/>
                <w:color w:val="000000" w:themeColor="text1"/>
                <w:sz w:val="21"/>
                <w:szCs w:val="21"/>
                <w:highlight w:val="none"/>
                <w:lang w:val="en-US" w:eastAsia="zh-CN"/>
              </w:rPr>
              <w:t xml:space="preserve">了解程度一般</w:t>
            </w:r>
            <w:r>
              <w:rPr>
                <w:rFonts w:hint="eastAsia"/>
                <w:color w:val="000000" w:themeColor="text1"/>
                <w:sz w:val="21"/>
                <w:highlight w:val="none"/>
                <w:lang w:val="en-US" w:eastAsia="zh-CN"/>
              </w:rPr>
              <w:t xml:space="preserve">，服务内容规划明确性一般、服务措施科学合理性、可执行性一般的得4分；</w:t>
            </w:r>
            <w:r>
              <w:rPr>
                <w:color w:val="000000" w:themeColor="text1"/>
                <w:highlight w:val="none"/>
              </w:rPr>
            </w:r>
            <w:r/>
          </w:p>
          <w:p>
            <w:pPr>
              <w:pStyle w:val="971"/>
              <w:numPr>
                <w:ilvl w:val="0"/>
                <w:numId w:val="1"/>
              </w:numPr>
              <w:ind w:firstLine="0"/>
              <w:rPr>
                <w:color w:val="000000" w:themeColor="text1"/>
                <w:sz w:val="21"/>
                <w:highlight w:val="none"/>
              </w:rPr>
            </w:pPr>
            <w:r>
              <w:rPr>
                <w:rFonts w:hint="eastAsia"/>
                <w:color w:val="000000" w:themeColor="text1"/>
                <w:sz w:val="21"/>
                <w:szCs w:val="21"/>
                <w:highlight w:val="none"/>
                <w:lang w:val="en-US" w:eastAsia="zh-CN"/>
              </w:rPr>
              <w:t xml:space="preserve">提供了演示视频但内容较简单的得1分；</w:t>
            </w:r>
            <w:r>
              <w:rPr>
                <w:color w:val="000000" w:themeColor="text1"/>
                <w:highlight w:val="none"/>
              </w:rPr>
            </w:r>
            <w:r/>
          </w:p>
          <w:p>
            <w:pPr>
              <w:pStyle w:val="971"/>
              <w:numPr>
                <w:ilvl w:val="0"/>
                <w:numId w:val="1"/>
              </w:numPr>
              <w:ind w:firstLine="0"/>
              <w:rPr>
                <w:color w:val="000000" w:themeColor="text1"/>
                <w:sz w:val="21"/>
                <w:highlight w:val="none"/>
              </w:rPr>
            </w:pPr>
            <w:r>
              <w:rPr>
                <w:rFonts w:hint="eastAsia"/>
                <w:color w:val="000000" w:themeColor="text1"/>
                <w:sz w:val="21"/>
                <w:szCs w:val="21"/>
                <w:highlight w:val="none"/>
                <w:lang w:val="en-US" w:eastAsia="zh-CN"/>
              </w:rPr>
              <w:t xml:space="preserve">未提供不得分。</w:t>
            </w:r>
            <w:r>
              <w:rPr>
                <w:color w:val="000000" w:themeColor="text1"/>
                <w:highlight w:val="none"/>
              </w:rPr>
            </w:r>
            <w:r/>
          </w:p>
        </w:tc>
        <w:tc>
          <w:tcPr>
            <w:tcW w:w="18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10</w:t>
            </w:r>
            <w:r>
              <w:rPr>
                <w:color w:val="000000" w:themeColor="text1"/>
                <w:highlight w:val="none"/>
              </w:rPr>
            </w:r>
            <w:r/>
          </w:p>
        </w:tc>
      </w:tr>
      <w:tr>
        <w:trPr>
          <w:jc w:val="center"/>
          <w:trHeight w:val="1967"/>
        </w:trPr>
        <w:tc>
          <w:tcPr>
            <w:tcW w:w="276" w:type="pct"/>
            <w:vAlign w:val="center"/>
            <w:vMerge w:val="restart"/>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6</w:t>
            </w:r>
            <w:r>
              <w:rPr>
                <w:color w:val="000000" w:themeColor="text1"/>
                <w:highlight w:val="none"/>
              </w:rPr>
            </w:r>
            <w:r/>
          </w:p>
        </w:tc>
        <w:tc>
          <w:tcPr>
            <w:tcW w:w="603" w:type="pct"/>
            <w:vAlign w:val="center"/>
            <w:vMerge w:val="restart"/>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服务方案</w:t>
            </w:r>
            <w:r>
              <w:rPr>
                <w:color w:val="000000" w:themeColor="text1"/>
                <w:highlight w:val="none"/>
              </w:rPr>
            </w:r>
            <w:r/>
          </w:p>
          <w:p>
            <w:pPr>
              <w:jc w:val="center"/>
              <w:rPr>
                <w:color w:val="000000" w:themeColor="text1"/>
                <w:sz w:val="21"/>
                <w:szCs w:val="21"/>
                <w:highlight w:val="none"/>
              </w:rPr>
            </w:pPr>
            <w:r>
              <w:rPr>
                <w:rFonts w:hint="eastAsia"/>
                <w:color w:val="000000" w:themeColor="text1"/>
                <w:sz w:val="21"/>
                <w:szCs w:val="21"/>
                <w:highlight w:val="none"/>
                <w:lang w:eastAsia="zh-CN"/>
              </w:rPr>
              <w:t xml:space="preserve">（47分）</w:t>
            </w:r>
            <w:r>
              <w:rPr>
                <w:color w:val="000000" w:themeColor="text1"/>
                <w:highlight w:val="none"/>
              </w:rPr>
            </w:r>
            <w:r/>
          </w:p>
        </w:tc>
        <w:tc>
          <w:tcPr>
            <w:tcW w:w="3937" w:type="pct"/>
            <w:vAlign w:val="center"/>
            <w:textDirection w:val="lrTb"/>
            <w:noWrap w:val="false"/>
          </w:tcPr>
          <w:p>
            <w:pPr>
              <w:jc w:val="both"/>
              <w:rPr>
                <w:color w:val="000000" w:themeColor="text1"/>
                <w:sz w:val="21"/>
                <w:szCs w:val="21"/>
                <w:highlight w:val="none"/>
              </w:rPr>
            </w:pPr>
            <w:r>
              <w:rPr>
                <w:rFonts w:hint="eastAsia"/>
                <w:color w:val="000000" w:themeColor="text1"/>
                <w:sz w:val="21"/>
                <w:szCs w:val="21"/>
                <w:highlight w:val="none"/>
                <w:lang w:eastAsia="zh-CN"/>
              </w:rPr>
              <w:t xml:space="preserve">（1）根据本项目的项目背景、服务内容、项目特点的了解程度及认知情况进行评分：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了解程度及认知情况客观清晰、具体深刻的得10分；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了解程度及认知情况较为客观具体、较清晰、较深刻的得7分；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了解程度及认知情况、客观具体程度、清晰性、深刻性一般的得4分；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提供了方案但较简单的得1分；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未提供不得分。</w:t>
            </w:r>
            <w:r>
              <w:rPr>
                <w:color w:val="000000" w:themeColor="text1"/>
                <w:highlight w:val="none"/>
              </w:rPr>
            </w:r>
            <w:r/>
          </w:p>
        </w:tc>
        <w:tc>
          <w:tcPr>
            <w:tcW w:w="18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10</w:t>
            </w:r>
            <w:r>
              <w:rPr>
                <w:color w:val="000000" w:themeColor="text1"/>
                <w:highlight w:val="none"/>
              </w:rPr>
            </w:r>
            <w:r/>
          </w:p>
        </w:tc>
      </w:tr>
      <w:tr>
        <w:trPr>
          <w:jc w:val="center"/>
          <w:trHeight w:val="2153"/>
        </w:trPr>
        <w:tc>
          <w:tcPr>
            <w:tcW w:w="276" w:type="pct"/>
            <w:vAlign w:val="center"/>
            <w:vMerge w:val="continue"/>
            <w:textDirection w:val="lrTb"/>
            <w:noWrap w:val="false"/>
          </w:tcPr>
          <w:p>
            <w:pPr>
              <w:jc w:val="center"/>
              <w:rPr>
                <w:sz w:val="21"/>
                <w:szCs w:val="21"/>
                <w:lang w:eastAsia="zh-CN"/>
              </w:rPr>
            </w:pPr>
            <w:r>
              <w:rPr>
                <w:sz w:val="21"/>
                <w:szCs w:val="21"/>
                <w:lang w:eastAsia="zh-CN"/>
              </w:rPr>
            </w:r>
            <w:r/>
          </w:p>
        </w:tc>
        <w:tc>
          <w:tcPr>
            <w:tcW w:w="603" w:type="pct"/>
            <w:vAlign w:val="center"/>
            <w:vMerge w:val="continue"/>
            <w:textDirection w:val="lrTb"/>
            <w:noWrap w:val="false"/>
          </w:tcPr>
          <w:p>
            <w:pPr>
              <w:jc w:val="center"/>
              <w:rPr>
                <w:sz w:val="21"/>
                <w:szCs w:val="21"/>
                <w:lang w:eastAsia="zh-CN"/>
              </w:rPr>
            </w:pPr>
            <w:r>
              <w:rPr>
                <w:sz w:val="21"/>
                <w:szCs w:val="21"/>
                <w:lang w:eastAsia="zh-CN"/>
              </w:rPr>
            </w:r>
            <w:r/>
          </w:p>
        </w:tc>
        <w:tc>
          <w:tcPr>
            <w:tcW w:w="3937" w:type="pct"/>
            <w:vAlign w:val="center"/>
            <w:textDirection w:val="lrTb"/>
            <w:noWrap w:val="false"/>
          </w:tcPr>
          <w:p>
            <w:pPr>
              <w:jc w:val="both"/>
              <w:rPr>
                <w:color w:val="000000" w:themeColor="text1"/>
                <w:sz w:val="21"/>
                <w:szCs w:val="21"/>
                <w:highlight w:val="none"/>
              </w:rPr>
            </w:pPr>
            <w:r>
              <w:rPr>
                <w:rFonts w:hint="eastAsia"/>
                <w:color w:val="000000" w:themeColor="text1"/>
                <w:sz w:val="21"/>
                <w:szCs w:val="21"/>
                <w:highlight w:val="none"/>
                <w:lang w:eastAsia="zh-CN"/>
              </w:rPr>
              <w:t xml:space="preserve">（2）根据针对本项目的执法流程、内容与方法、平台业务审核标准等方面进行评分：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流程标准规范、内容详细完整、方法可行性强、标准明确的得8分；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流程较标准规范、内容较详细完整、方法较可行、标准较明确的得6分；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流程基本符合规范、内容基本完整、方法可行性一般、标准明确程度一般的得4分；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提供了方案但较简单的得2分；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未提供不得分。</w:t>
            </w:r>
            <w:r>
              <w:rPr>
                <w:color w:val="000000" w:themeColor="text1"/>
                <w:highlight w:val="none"/>
              </w:rPr>
            </w:r>
            <w:r/>
          </w:p>
        </w:tc>
        <w:tc>
          <w:tcPr>
            <w:tcW w:w="18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8</w:t>
            </w:r>
            <w:r>
              <w:rPr>
                <w:color w:val="000000" w:themeColor="text1"/>
                <w:highlight w:val="none"/>
              </w:rPr>
            </w:r>
            <w:r/>
          </w:p>
        </w:tc>
      </w:tr>
      <w:tr>
        <w:trPr>
          <w:jc w:val="center"/>
          <w:trHeight w:val="1724"/>
        </w:trPr>
        <w:tc>
          <w:tcPr>
            <w:tcW w:w="276" w:type="pct"/>
            <w:vAlign w:val="center"/>
            <w:vMerge w:val="continue"/>
            <w:textDirection w:val="lrTb"/>
            <w:noWrap w:val="false"/>
          </w:tcPr>
          <w:p>
            <w:pPr>
              <w:jc w:val="center"/>
              <w:rPr>
                <w:sz w:val="21"/>
                <w:szCs w:val="21"/>
                <w:lang w:eastAsia="zh-CN"/>
              </w:rPr>
            </w:pPr>
            <w:r>
              <w:rPr>
                <w:sz w:val="21"/>
                <w:szCs w:val="21"/>
                <w:lang w:eastAsia="zh-CN"/>
              </w:rPr>
            </w:r>
            <w:r/>
          </w:p>
        </w:tc>
        <w:tc>
          <w:tcPr>
            <w:tcW w:w="603" w:type="pct"/>
            <w:vAlign w:val="center"/>
            <w:vMerge w:val="continue"/>
            <w:textDirection w:val="lrTb"/>
            <w:noWrap w:val="false"/>
          </w:tcPr>
          <w:p>
            <w:pPr>
              <w:jc w:val="center"/>
              <w:rPr>
                <w:sz w:val="21"/>
                <w:szCs w:val="21"/>
                <w:lang w:eastAsia="zh-CN"/>
              </w:rPr>
            </w:pPr>
            <w:r>
              <w:rPr>
                <w:sz w:val="21"/>
                <w:szCs w:val="21"/>
                <w:lang w:eastAsia="zh-CN"/>
              </w:rPr>
            </w:r>
            <w:r/>
          </w:p>
        </w:tc>
        <w:tc>
          <w:tcPr>
            <w:shd w:val="clear" w:color="auto" w:fill="auto"/>
            <w:tcW w:w="3937" w:type="pct"/>
            <w:vAlign w:val="center"/>
            <w:textDirection w:val="lrTb"/>
            <w:noWrap w:val="false"/>
          </w:tcPr>
          <w:p>
            <w:pPr>
              <w:jc w:val="both"/>
              <w:rPr>
                <w:color w:val="000000" w:themeColor="text1"/>
                <w:sz w:val="21"/>
                <w:szCs w:val="21"/>
                <w:highlight w:val="none"/>
              </w:rPr>
            </w:pPr>
            <w:r>
              <w:rPr>
                <w:rFonts w:hint="eastAsia"/>
                <w:color w:val="000000" w:themeColor="text1"/>
                <w:sz w:val="21"/>
                <w:szCs w:val="21"/>
                <w:highlight w:val="none"/>
                <w:lang w:eastAsia="zh-CN"/>
              </w:rPr>
              <w:t xml:space="preserve">（3）根据对本项目工作重点和难点分析及对策措施进行评分：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分析及措施明确且科学合理、对策措施可行性强的得7分；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分析及措施较为明确合理、对策措施可行性较强的得5分；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分析重点难点清晰度一般、对策措施合理性一般得3分；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提供了方案但较简单的得1分；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未提供不得分。</w:t>
            </w:r>
            <w:r>
              <w:rPr>
                <w:color w:val="000000" w:themeColor="text1"/>
                <w:highlight w:val="none"/>
              </w:rPr>
            </w:r>
            <w:r/>
          </w:p>
        </w:tc>
        <w:tc>
          <w:tcPr>
            <w:shd w:val="clear" w:color="auto" w:fill="auto"/>
            <w:tcW w:w="18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7</w:t>
            </w:r>
            <w:r>
              <w:rPr>
                <w:color w:val="000000" w:themeColor="text1"/>
                <w:highlight w:val="none"/>
              </w:rPr>
            </w:r>
            <w:r/>
          </w:p>
        </w:tc>
      </w:tr>
      <w:tr>
        <w:trPr>
          <w:jc w:val="center"/>
          <w:trHeight w:val="2001"/>
        </w:trPr>
        <w:tc>
          <w:tcPr>
            <w:tcW w:w="276" w:type="pct"/>
            <w:vAlign w:val="center"/>
            <w:vMerge w:val="continue"/>
            <w:textDirection w:val="lrTb"/>
            <w:noWrap w:val="false"/>
          </w:tcPr>
          <w:p>
            <w:pPr>
              <w:jc w:val="center"/>
              <w:rPr>
                <w:sz w:val="21"/>
                <w:szCs w:val="21"/>
                <w:lang w:eastAsia="zh-CN"/>
              </w:rPr>
            </w:pPr>
            <w:r>
              <w:rPr>
                <w:sz w:val="21"/>
                <w:szCs w:val="21"/>
                <w:lang w:eastAsia="zh-CN"/>
              </w:rPr>
            </w:r>
            <w:r/>
          </w:p>
        </w:tc>
        <w:tc>
          <w:tcPr>
            <w:tcW w:w="603" w:type="pct"/>
            <w:vAlign w:val="center"/>
            <w:vMerge w:val="continue"/>
            <w:textDirection w:val="lrTb"/>
            <w:noWrap w:val="false"/>
          </w:tcPr>
          <w:p>
            <w:pPr>
              <w:jc w:val="center"/>
              <w:rPr>
                <w:sz w:val="21"/>
                <w:szCs w:val="21"/>
                <w:lang w:eastAsia="zh-CN"/>
              </w:rPr>
            </w:pPr>
            <w:r>
              <w:rPr>
                <w:sz w:val="21"/>
                <w:szCs w:val="21"/>
                <w:lang w:eastAsia="zh-CN"/>
              </w:rPr>
            </w:r>
            <w:r/>
          </w:p>
        </w:tc>
        <w:tc>
          <w:tcPr>
            <w:tcW w:w="3937" w:type="pct"/>
            <w:vAlign w:val="center"/>
            <w:textDirection w:val="lrTb"/>
            <w:noWrap w:val="false"/>
          </w:tcPr>
          <w:p>
            <w:pPr>
              <w:jc w:val="both"/>
              <w:rPr>
                <w:color w:val="000000" w:themeColor="text1"/>
                <w:sz w:val="21"/>
                <w:szCs w:val="21"/>
                <w:highlight w:val="none"/>
              </w:rPr>
            </w:pPr>
            <w:r>
              <w:rPr>
                <w:rFonts w:hint="eastAsia"/>
                <w:color w:val="000000" w:themeColor="text1"/>
                <w:sz w:val="21"/>
                <w:szCs w:val="21"/>
                <w:highlight w:val="none"/>
                <w:lang w:eastAsia="zh-CN"/>
              </w:rPr>
              <w:t xml:space="preserve">（4）根据针对本项目的执法工作的目标、保证执法有效性的技术措施、执法工作质量与服务保证措施等其它事项进行评分：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内容详细完整、技术可行性强、保证措施标准规范的得8分；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内容较为完整、技术较可行性、保证措施较符合规范的得6分；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内容完整度一般、技术可行性一般、保证措施规范性一般的得4分；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提供了方案但较简单的得2分；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未提供不得分。</w:t>
            </w:r>
            <w:r>
              <w:rPr>
                <w:color w:val="000000" w:themeColor="text1"/>
                <w:highlight w:val="none"/>
              </w:rPr>
            </w:r>
            <w:r/>
          </w:p>
        </w:tc>
        <w:tc>
          <w:tcPr>
            <w:tcW w:w="18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8</w:t>
            </w:r>
            <w:r>
              <w:rPr>
                <w:color w:val="000000" w:themeColor="text1"/>
                <w:highlight w:val="none"/>
              </w:rPr>
            </w:r>
            <w:r/>
          </w:p>
        </w:tc>
      </w:tr>
      <w:tr>
        <w:trPr>
          <w:jc w:val="center"/>
          <w:trHeight w:val="1735"/>
        </w:trPr>
        <w:tc>
          <w:tcPr>
            <w:tcW w:w="276" w:type="pct"/>
            <w:vAlign w:val="center"/>
            <w:vMerge w:val="continue"/>
            <w:textDirection w:val="lrTb"/>
            <w:noWrap w:val="false"/>
          </w:tcPr>
          <w:p>
            <w:pPr>
              <w:jc w:val="center"/>
              <w:rPr>
                <w:sz w:val="21"/>
                <w:szCs w:val="21"/>
                <w:lang w:eastAsia="zh-CN"/>
              </w:rPr>
            </w:pPr>
            <w:r>
              <w:rPr>
                <w:sz w:val="21"/>
                <w:szCs w:val="21"/>
                <w:lang w:eastAsia="zh-CN"/>
              </w:rPr>
            </w:r>
            <w:r/>
          </w:p>
        </w:tc>
        <w:tc>
          <w:tcPr>
            <w:tcW w:w="603" w:type="pct"/>
            <w:vAlign w:val="center"/>
            <w:vMerge w:val="continue"/>
            <w:textDirection w:val="lrTb"/>
            <w:noWrap w:val="false"/>
          </w:tcPr>
          <w:p>
            <w:pPr>
              <w:jc w:val="center"/>
              <w:rPr>
                <w:sz w:val="21"/>
                <w:szCs w:val="21"/>
                <w:lang w:eastAsia="zh-CN"/>
              </w:rPr>
            </w:pPr>
            <w:r>
              <w:rPr>
                <w:sz w:val="21"/>
                <w:szCs w:val="21"/>
                <w:lang w:eastAsia="zh-CN"/>
              </w:rPr>
            </w:r>
            <w:r/>
          </w:p>
        </w:tc>
        <w:tc>
          <w:tcPr>
            <w:tcW w:w="3937" w:type="pct"/>
            <w:vAlign w:val="center"/>
            <w:textDirection w:val="lrTb"/>
            <w:noWrap w:val="false"/>
          </w:tcPr>
          <w:p>
            <w:pPr>
              <w:jc w:val="both"/>
              <w:rPr>
                <w:color w:val="000000" w:themeColor="text1"/>
                <w:sz w:val="21"/>
                <w:szCs w:val="21"/>
                <w:highlight w:val="none"/>
              </w:rPr>
            </w:pPr>
            <w:r>
              <w:rPr>
                <w:rFonts w:hint="eastAsia"/>
                <w:color w:val="000000" w:themeColor="text1"/>
                <w:sz w:val="21"/>
                <w:szCs w:val="21"/>
                <w:highlight w:val="none"/>
                <w:lang w:eastAsia="zh-CN"/>
              </w:rPr>
              <w:t xml:space="preserve">（5）</w:t>
            </w:r>
            <w:r>
              <w:rPr>
                <w:color w:val="000000" w:themeColor="text1"/>
                <w:sz w:val="21"/>
                <w:highlight w:val="none"/>
                <w:lang w:eastAsia="zh-CN"/>
              </w:rPr>
              <w:t xml:space="preserve">根据供应商</w:t>
            </w:r>
            <w:r>
              <w:rPr>
                <w:rFonts w:hint="eastAsia"/>
                <w:color w:val="000000" w:themeColor="text1"/>
                <w:sz w:val="21"/>
                <w:highlight w:val="none"/>
                <w:lang w:eastAsia="zh-CN"/>
              </w:rPr>
              <w:t xml:space="preserve">的</w:t>
            </w:r>
            <w:r>
              <w:rPr>
                <w:color w:val="000000" w:themeColor="text1"/>
                <w:sz w:val="21"/>
                <w:highlight w:val="none"/>
                <w:lang w:eastAsia="zh-CN"/>
              </w:rPr>
              <w:t xml:space="preserve">数据筛选整理分析能力</w:t>
            </w:r>
            <w:r>
              <w:rPr>
                <w:rFonts w:hint="eastAsia"/>
                <w:color w:val="000000" w:themeColor="text1"/>
                <w:sz w:val="21"/>
                <w:highlight w:val="none"/>
                <w:lang w:eastAsia="zh-CN"/>
              </w:rPr>
              <w:t xml:space="preserve">，</w:t>
            </w:r>
            <w:r>
              <w:rPr>
                <w:color w:val="000000" w:themeColor="text1"/>
                <w:sz w:val="21"/>
                <w:highlight w:val="none"/>
                <w:lang w:eastAsia="zh-CN"/>
              </w:rPr>
              <w:t xml:space="preserve">针对日常服务和工作的及时性、针对性、可行性</w:t>
            </w:r>
            <w:r>
              <w:rPr>
                <w:rFonts w:hint="eastAsia"/>
                <w:color w:val="000000" w:themeColor="text1"/>
                <w:sz w:val="21"/>
                <w:szCs w:val="21"/>
                <w:highlight w:val="none"/>
                <w:lang w:eastAsia="zh-CN"/>
              </w:rPr>
              <w:t xml:space="preserve">进行评分：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服务能力强、方案</w:t>
            </w:r>
            <w:r>
              <w:rPr>
                <w:color w:val="000000" w:themeColor="text1"/>
                <w:sz w:val="21"/>
                <w:highlight w:val="none"/>
                <w:lang w:eastAsia="zh-CN"/>
              </w:rPr>
              <w:t xml:space="preserve">及时性、针对性、可行性</w:t>
            </w:r>
            <w:r>
              <w:rPr>
                <w:rFonts w:hint="eastAsia"/>
                <w:color w:val="000000" w:themeColor="text1"/>
                <w:sz w:val="21"/>
                <w:highlight w:val="none"/>
                <w:lang w:eastAsia="zh-CN"/>
              </w:rPr>
              <w:t xml:space="preserve">强的</w:t>
            </w:r>
            <w:r>
              <w:rPr>
                <w:rFonts w:hint="eastAsia"/>
                <w:color w:val="000000" w:themeColor="text1"/>
                <w:sz w:val="21"/>
                <w:szCs w:val="21"/>
                <w:highlight w:val="none"/>
                <w:lang w:eastAsia="zh-CN"/>
              </w:rPr>
              <w:t xml:space="preserve">得7分；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服务能力较强、方案</w:t>
            </w:r>
            <w:r>
              <w:rPr>
                <w:color w:val="000000" w:themeColor="text1"/>
                <w:sz w:val="21"/>
                <w:highlight w:val="none"/>
                <w:lang w:eastAsia="zh-CN"/>
              </w:rPr>
              <w:t xml:space="preserve">及时性、针对性、可行性</w:t>
            </w:r>
            <w:r>
              <w:rPr>
                <w:rFonts w:hint="eastAsia"/>
                <w:color w:val="000000" w:themeColor="text1"/>
                <w:sz w:val="21"/>
                <w:highlight w:val="none"/>
                <w:lang w:eastAsia="zh-CN"/>
              </w:rPr>
              <w:t xml:space="preserve">较强的</w:t>
            </w:r>
            <w:r>
              <w:rPr>
                <w:rFonts w:hint="eastAsia"/>
                <w:color w:val="000000" w:themeColor="text1"/>
                <w:sz w:val="21"/>
                <w:szCs w:val="21"/>
                <w:highlight w:val="none"/>
                <w:lang w:eastAsia="zh-CN"/>
              </w:rPr>
              <w:t xml:space="preserve">得5分；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服务能力一般、方案</w:t>
            </w:r>
            <w:r>
              <w:rPr>
                <w:color w:val="000000" w:themeColor="text1"/>
                <w:sz w:val="21"/>
                <w:highlight w:val="none"/>
                <w:lang w:eastAsia="zh-CN"/>
              </w:rPr>
              <w:t xml:space="preserve">及时性、针对性、可行性</w:t>
            </w:r>
            <w:r>
              <w:rPr>
                <w:rFonts w:hint="eastAsia"/>
                <w:color w:val="000000" w:themeColor="text1"/>
                <w:sz w:val="21"/>
                <w:szCs w:val="21"/>
                <w:highlight w:val="none"/>
                <w:lang w:eastAsia="zh-CN"/>
              </w:rPr>
              <w:t xml:space="preserve">一般</w:t>
            </w:r>
            <w:r>
              <w:rPr>
                <w:rFonts w:hint="eastAsia"/>
                <w:color w:val="000000" w:themeColor="text1"/>
                <w:sz w:val="21"/>
                <w:highlight w:val="none"/>
                <w:lang w:eastAsia="zh-CN"/>
              </w:rPr>
              <w:t xml:space="preserve">的</w:t>
            </w:r>
            <w:r>
              <w:rPr>
                <w:rFonts w:hint="eastAsia"/>
                <w:color w:val="000000" w:themeColor="text1"/>
                <w:sz w:val="21"/>
                <w:szCs w:val="21"/>
                <w:highlight w:val="none"/>
                <w:lang w:eastAsia="zh-CN"/>
              </w:rPr>
              <w:t xml:space="preserve">得3分；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提供了方案但较简单的得1分；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未提供不得分。</w:t>
            </w:r>
            <w:r>
              <w:rPr>
                <w:color w:val="000000" w:themeColor="text1"/>
                <w:highlight w:val="none"/>
              </w:rPr>
            </w:r>
            <w:r/>
          </w:p>
        </w:tc>
        <w:tc>
          <w:tcPr>
            <w:tcW w:w="18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7</w:t>
            </w:r>
            <w:r>
              <w:rPr>
                <w:color w:val="000000" w:themeColor="text1"/>
                <w:highlight w:val="none"/>
              </w:rPr>
            </w:r>
            <w:r/>
          </w:p>
        </w:tc>
      </w:tr>
      <w:tr>
        <w:trPr>
          <w:jc w:val="center"/>
          <w:trHeight w:val="1735"/>
        </w:trPr>
        <w:tc>
          <w:tcPr>
            <w:tcW w:w="276" w:type="pct"/>
            <w:vAlign w:val="center"/>
            <w:vMerge w:val="continue"/>
            <w:textDirection w:val="lrTb"/>
            <w:noWrap w:val="false"/>
          </w:tcPr>
          <w:p>
            <w:pPr>
              <w:jc w:val="center"/>
              <w:rPr>
                <w:sz w:val="21"/>
                <w:szCs w:val="21"/>
                <w:lang w:eastAsia="zh-CN"/>
              </w:rPr>
            </w:pPr>
            <w:r>
              <w:rPr>
                <w:sz w:val="21"/>
                <w:szCs w:val="21"/>
                <w:lang w:eastAsia="zh-CN"/>
              </w:rPr>
            </w:r>
            <w:r/>
          </w:p>
        </w:tc>
        <w:tc>
          <w:tcPr>
            <w:tcW w:w="603" w:type="pct"/>
            <w:vAlign w:val="center"/>
            <w:vMerge w:val="continue"/>
            <w:textDirection w:val="lrTb"/>
            <w:noWrap w:val="false"/>
          </w:tcPr>
          <w:p>
            <w:pPr>
              <w:jc w:val="center"/>
              <w:rPr>
                <w:sz w:val="21"/>
                <w:szCs w:val="21"/>
                <w:lang w:eastAsia="zh-CN"/>
              </w:rPr>
            </w:pPr>
            <w:r>
              <w:rPr>
                <w:sz w:val="21"/>
                <w:szCs w:val="21"/>
                <w:lang w:eastAsia="zh-CN"/>
              </w:rPr>
            </w:r>
            <w:r/>
          </w:p>
        </w:tc>
        <w:tc>
          <w:tcPr>
            <w:tcW w:w="3937" w:type="pct"/>
            <w:vAlign w:val="center"/>
            <w:textDirection w:val="lrTb"/>
            <w:noWrap w:val="false"/>
          </w:tcPr>
          <w:p>
            <w:pPr>
              <w:jc w:val="both"/>
              <w:rPr>
                <w:color w:val="000000" w:themeColor="text1"/>
                <w:sz w:val="21"/>
                <w:szCs w:val="21"/>
                <w:highlight w:val="none"/>
              </w:rPr>
            </w:pPr>
            <w:r>
              <w:rPr>
                <w:rFonts w:hint="eastAsia"/>
                <w:color w:val="000000" w:themeColor="text1"/>
                <w:sz w:val="21"/>
                <w:szCs w:val="21"/>
                <w:highlight w:val="none"/>
                <w:lang w:eastAsia="zh-CN"/>
              </w:rPr>
              <w:t xml:space="preserve">（6）根据驻场方案的完整性与本项目维护契合度进行评分：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内容完整、契合度强、能充分满足项目要求的得7分；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内容较完整、契合度较强、能较好满足项目要求的得5分；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内容完整性、契合度一般，基本满足项目要求的得3分；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提供了方案但较简单的得1分；</w:t>
            </w:r>
            <w:r>
              <w:rPr>
                <w:color w:val="000000" w:themeColor="text1"/>
                <w:highlight w:val="none"/>
              </w:rPr>
            </w:r>
            <w:r/>
          </w:p>
          <w:p>
            <w:pPr>
              <w:jc w:val="both"/>
              <w:rPr>
                <w:color w:val="000000" w:themeColor="text1"/>
                <w:sz w:val="21"/>
                <w:szCs w:val="21"/>
                <w:highlight w:val="none"/>
              </w:rPr>
            </w:pPr>
            <w:r>
              <w:rPr>
                <w:rFonts w:hint="eastAsia"/>
                <w:color w:val="000000" w:themeColor="text1"/>
                <w:sz w:val="21"/>
                <w:szCs w:val="21"/>
                <w:highlight w:val="none"/>
                <w:lang w:eastAsia="zh-CN"/>
              </w:rPr>
              <w:t xml:space="preserve">未提供不得分。</w:t>
            </w:r>
            <w:r>
              <w:rPr>
                <w:color w:val="000000" w:themeColor="text1"/>
                <w:highlight w:val="none"/>
              </w:rPr>
            </w:r>
            <w:r/>
          </w:p>
        </w:tc>
        <w:tc>
          <w:tcPr>
            <w:tcW w:w="18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lang w:eastAsia="zh-CN"/>
              </w:rPr>
              <w:t xml:space="preserve">7</w:t>
            </w:r>
            <w:r>
              <w:rPr>
                <w:color w:val="000000" w:themeColor="text1"/>
                <w:highlight w:val="none"/>
              </w:rPr>
            </w:r>
            <w:r/>
          </w:p>
        </w:tc>
      </w:tr>
      <w:tr>
        <w:trPr>
          <w:jc w:val="center"/>
          <w:trHeight w:val="461"/>
        </w:trPr>
        <w:tc>
          <w:tcPr>
            <w:gridSpan w:val="3"/>
            <w:tcW w:w="481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rPr>
              <w:t xml:space="preserve">合计</w:t>
            </w:r>
            <w:r>
              <w:rPr>
                <w:color w:val="000000" w:themeColor="text1"/>
                <w:highlight w:val="none"/>
              </w:rPr>
            </w:r>
            <w:r/>
          </w:p>
        </w:tc>
        <w:tc>
          <w:tcPr>
            <w:tcW w:w="185" w:type="pct"/>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rPr>
              <w:t xml:space="preserve">100</w:t>
            </w:r>
            <w:r>
              <w:rPr>
                <w:color w:val="000000" w:themeColor="text1"/>
                <w:highlight w:val="none"/>
              </w:rPr>
            </w:r>
            <w:r/>
          </w:p>
        </w:tc>
      </w:tr>
    </w:tbl>
    <w:p>
      <w:pPr>
        <w:ind w:firstLine="422"/>
        <w:spacing w:line="360" w:lineRule="auto"/>
        <w:rPr>
          <w:b/>
          <w:color w:val="000000" w:themeColor="text1"/>
          <w:sz w:val="21"/>
          <w:szCs w:val="21"/>
          <w:highlight w:val="none"/>
        </w:rPr>
      </w:pPr>
      <w:r>
        <w:rPr>
          <w:rFonts w:hint="eastAsia"/>
          <w:b/>
          <w:color w:val="000000" w:themeColor="text1"/>
          <w:sz w:val="21"/>
          <w:szCs w:val="21"/>
          <w:highlight w:val="none"/>
        </w:rPr>
        <w:t xml:space="preserve">三、成交说明：</w:t>
      </w:r>
      <w:r>
        <w:rPr>
          <w:color w:val="000000" w:themeColor="text1"/>
          <w:highlight w:val="none"/>
        </w:rPr>
      </w:r>
      <w:r/>
    </w:p>
    <w:p>
      <w:pPr>
        <w:spacing w:line="360" w:lineRule="auto"/>
        <w:rPr>
          <w:b/>
          <w:color w:val="000000" w:themeColor="text1"/>
          <w:sz w:val="21"/>
          <w:szCs w:val="21"/>
          <w:highlight w:val="none"/>
        </w:rPr>
      </w:pPr>
      <w:r>
        <w:rPr>
          <w:rFonts w:hint="eastAsia"/>
          <w:b/>
          <w:color w:val="000000" w:themeColor="text1"/>
          <w:sz w:val="21"/>
          <w:szCs w:val="21"/>
          <w:highlight w:val="none"/>
          <w:lang w:eastAsia="zh-CN"/>
        </w:rPr>
        <w:t xml:space="preserve">说明：（一）、小微企业价格扣除</w:t>
      </w:r>
      <w:r>
        <w:rPr>
          <w:color w:val="000000" w:themeColor="text1"/>
          <w:highlight w:val="none"/>
        </w:rPr>
      </w:r>
      <w:r/>
    </w:p>
    <w:p>
      <w:pPr>
        <w:ind w:firstLine="420"/>
        <w:spacing w:line="360" w:lineRule="auto"/>
        <w:rPr>
          <w:color w:val="000000" w:themeColor="text1"/>
          <w:sz w:val="21"/>
          <w:szCs w:val="21"/>
          <w:highlight w:val="none"/>
        </w:rPr>
      </w:pPr>
      <w:r>
        <w:rPr>
          <w:rFonts w:hint="eastAsia" w:cs="微软雅黑"/>
          <w:color w:val="000000" w:themeColor="text1"/>
          <w:sz w:val="21"/>
          <w:szCs w:val="21"/>
          <w:highlight w:val="none"/>
          <w:lang w:eastAsia="zh-CN"/>
        </w:rPr>
        <w:t xml:space="preserve">1、</w:t>
      </w:r>
      <w:r>
        <w:rPr>
          <w:rFonts w:hint="eastAsia"/>
          <w:color w:val="000000" w:themeColor="text1"/>
          <w:sz w:val="21"/>
          <w:szCs w:val="21"/>
          <w:highlight w:val="none"/>
          <w:lang w:eastAsia="zh-CN"/>
        </w:rPr>
        <w:t xml:space="preserve">对国家认定的节能产品和环保产品分别给予投标价的 5%价格扣除，用扣除后的价格参与评审。</w:t>
      </w:r>
      <w:r>
        <w:rPr>
          <w:color w:val="000000" w:themeColor="text1"/>
          <w:highlight w:val="none"/>
        </w:rPr>
      </w:r>
      <w:r/>
    </w:p>
    <w:p>
      <w:pPr>
        <w:ind w:firstLine="420"/>
        <w:spacing w:line="360" w:lineRule="auto"/>
        <w:rPr>
          <w:color w:val="000000" w:themeColor="text1"/>
          <w:sz w:val="21"/>
          <w:szCs w:val="21"/>
          <w:highlight w:val="none"/>
        </w:rPr>
      </w:pPr>
      <w:r>
        <w:rPr>
          <w:rFonts w:hint="eastAsia" w:cs="微软雅黑"/>
          <w:color w:val="000000" w:themeColor="text1"/>
          <w:sz w:val="21"/>
          <w:szCs w:val="21"/>
          <w:highlight w:val="none"/>
          <w:lang w:eastAsia="zh-CN"/>
        </w:rPr>
        <w:t xml:space="preserve">2、</w:t>
      </w:r>
      <w:r>
        <w:rPr>
          <w:rFonts w:hint="eastAsia"/>
          <w:color w:val="000000" w:themeColor="text1"/>
          <w:sz w:val="21"/>
          <w:szCs w:val="21"/>
          <w:highlight w:val="none"/>
          <w:lang w:eastAsia="zh-CN"/>
        </w:rPr>
        <w:t xml:space="preserve">小微企业的价格扣除</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2.1对于经主管预算单位统筹后未预留份额专门面向中小企业采购的采购项目，以及预留份额项目中的非预留部分采购包，采购人对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2.2大中型企业</w:t>
      </w:r>
      <w:r>
        <w:rPr>
          <w:rFonts w:hint="eastAsia"/>
          <w:color w:val="000000" w:themeColor="text1"/>
          <w:sz w:val="21"/>
          <w:szCs w:val="21"/>
          <w:highlight w:val="none"/>
          <w:lang w:eastAsia="zh-CN"/>
        </w:rPr>
        <w:t xml:space="preserve">与小微企业组成联合体或者大中型企业向一家或者多家小微企业分包的采购项目，对于联合协议或者分包意向协议约定小微企业的合同份额占到合同总金额30%以上的，采购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2.3中小企业（含小型、微型企业）应当同时符合以下条件：</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2.3.1供应商为中小企业，且符合中小企业划分标准；</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2.3.2提供本企业制造的货物、承担的工程或者服务，或者提供其他小企业制造的货物。如果提供的货物为大中型企业注册商标的货物，视同大中型企业。</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3、监狱和戒毒企业的价格扣除  </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3.1本项目对监狱和戒毒企业（简称监狱企业）视同小型、微型企业，给予 10%的价格扣除，用扣除后的价格参与评审。 </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3.2 监狱企业需提供由省级以上监狱管理局、戒毒管理局（含新疆生产建设兵团）出具的属于监狱企业的证明文件。 </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3.3 监狱企业标准请参照《关于政府采购支持监狱企业发展有关问题的通知》（财库[2014]68 号）。</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4、残疾人福利性单位的价格扣除 </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4.1本项目对残疾人福利性单位视同小型、微型企业，给予10%的价格扣除，用扣除后的价格参与评审。 </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4.2残疾人福利单位需按照招标文件的要求提供《残疾人福利性单位声明函》。 </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4.3残疾人福利单位标准请参照《关于促进残疾人就业政府采购政策的通知》（财库〔2017〕141 号）。</w:t>
      </w:r>
      <w:r>
        <w:rPr>
          <w:color w:val="000000" w:themeColor="text1"/>
          <w:highlight w:val="none"/>
        </w:rPr>
      </w:r>
      <w:r/>
    </w:p>
    <w:p>
      <w:pPr>
        <w:ind w:firstLine="422"/>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5、监狱企业、残疾人福利单位属于小型、微型企业的，不重复享受政策。</w:t>
      </w:r>
      <w:r>
        <w:rPr>
          <w:color w:val="000000" w:themeColor="text1"/>
          <w:highlight w:val="none"/>
        </w:rPr>
      </w:r>
      <w:r/>
    </w:p>
    <w:p>
      <w:pPr>
        <w:ind w:firstLine="422"/>
        <w:spacing w:line="360" w:lineRule="auto"/>
        <w:rPr>
          <w:color w:val="000000" w:themeColor="text1"/>
          <w:sz w:val="21"/>
          <w:szCs w:val="21"/>
          <w:highlight w:val="none"/>
        </w:rPr>
      </w:pPr>
      <w:r>
        <w:rPr>
          <w:rFonts w:hint="eastAsia"/>
          <w:b/>
          <w:color w:val="000000" w:themeColor="text1"/>
          <w:sz w:val="21"/>
          <w:szCs w:val="21"/>
          <w:highlight w:val="none"/>
          <w:lang w:eastAsia="zh-CN"/>
        </w:rPr>
        <w:t xml:space="preserve">（二）、所有认证、证明和业绩均以上传的有效的证明文件的复印件或扫描件为依据，成交标准有特殊说明（加盖公章或电子签章）的除外</w:t>
      </w:r>
      <w:r>
        <w:rPr>
          <w:b/>
          <w:color w:val="000000" w:themeColor="text1"/>
          <w:sz w:val="21"/>
          <w:szCs w:val="21"/>
          <w:highlight w:val="none"/>
          <w:lang w:val="zh-TW" w:eastAsia="zh-CN"/>
        </w:rPr>
        <w:t xml:space="preserve">。</w:t>
      </w:r>
      <w:r>
        <w:rPr>
          <w:color w:val="000000" w:themeColor="text1"/>
          <w:highlight w:val="none"/>
        </w:rPr>
      </w:r>
      <w:r/>
    </w:p>
    <w:p>
      <w:pPr>
        <w:ind w:firstLine="420"/>
        <w:jc w:val="both"/>
        <w:spacing w:line="360" w:lineRule="auto"/>
        <w:rPr>
          <w:color w:val="000000" w:themeColor="text1"/>
          <w:sz w:val="21"/>
          <w:szCs w:val="21"/>
          <w:highlight w:val="none"/>
        </w:rPr>
      </w:pPr>
      <w:r>
        <w:rPr>
          <w:color w:val="000000" w:themeColor="text1"/>
          <w:sz w:val="21"/>
          <w:szCs w:val="21"/>
          <w:highlight w:val="none"/>
          <w:lang w:val="zh-CN" w:eastAsia="zh-CN"/>
        </w:rPr>
      </w:r>
      <w:r>
        <w:rPr>
          <w:color w:val="000000" w:themeColor="text1"/>
          <w:highlight w:val="none"/>
        </w:rPr>
      </w:r>
      <w:r/>
    </w:p>
    <w:p>
      <w:pPr>
        <w:ind w:firstLine="42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rPr>
          <w:b/>
          <w:bCs/>
          <w:color w:val="000000" w:themeColor="text1"/>
          <w:sz w:val="27"/>
          <w:szCs w:val="27"/>
          <w:highlight w:val="none"/>
        </w:rPr>
      </w:pPr>
      <w:r>
        <w:rPr>
          <w:color w:val="000000" w:themeColor="text1"/>
          <w:highlight w:val="none"/>
        </w:rPr>
      </w:r>
      <w:bookmarkStart w:id="193" w:name="_Toc822"/>
      <w:r>
        <w:rPr>
          <w:rFonts w:hint="eastAsia"/>
          <w:b/>
          <w:bCs/>
          <w:color w:val="000000" w:themeColor="text1"/>
          <w:sz w:val="27"/>
          <w:szCs w:val="27"/>
          <w:highlight w:val="none"/>
          <w:lang w:eastAsia="zh-CN"/>
        </w:rPr>
        <w:br w:type="page" w:clear="all"/>
      </w:r>
      <w:r>
        <w:rPr>
          <w:color w:val="000000" w:themeColor="text1"/>
          <w:highlight w:val="none"/>
        </w:rPr>
      </w:r>
      <w:r/>
    </w:p>
    <w:p>
      <w:pPr>
        <w:pStyle w:val="736"/>
        <w:jc w:val="center"/>
        <w:spacing w:line="360" w:lineRule="auto"/>
        <w:rPr>
          <w:b/>
          <w:bCs/>
          <w:color w:val="000000" w:themeColor="text1"/>
          <w:highlight w:val="none"/>
        </w:rPr>
      </w:pPr>
      <w:r>
        <w:rPr>
          <w:color w:val="000000" w:themeColor="text1"/>
          <w:highlight w:val="none"/>
        </w:rPr>
      </w:r>
      <w:bookmarkStart w:id="194" w:name="_Toc6519"/>
      <w:r>
        <w:rPr>
          <w:rFonts w:hint="eastAsia"/>
          <w:b/>
          <w:bCs/>
          <w:color w:val="000000" w:themeColor="text1"/>
          <w:highlight w:val="none"/>
          <w:lang w:eastAsia="zh-CN"/>
        </w:rPr>
        <w:t xml:space="preserve">第四章 采购需求</w:t>
      </w:r>
      <w:bookmarkEnd w:id="193"/>
      <w:r>
        <w:rPr>
          <w:color w:val="000000" w:themeColor="text1"/>
          <w:highlight w:val="none"/>
        </w:rPr>
      </w:r>
      <w:bookmarkEnd w:id="194"/>
      <w:r>
        <w:rPr>
          <w:color w:val="000000" w:themeColor="text1"/>
          <w:highlight w:val="none"/>
        </w:rPr>
      </w:r>
      <w:r/>
    </w:p>
    <w:p>
      <w:pPr>
        <w:ind w:firstLine="422"/>
        <w:spacing w:line="360" w:lineRule="auto"/>
        <w:rPr>
          <w:b/>
          <w:bCs/>
          <w:color w:val="000000" w:themeColor="text1"/>
          <w:sz w:val="21"/>
          <w:szCs w:val="21"/>
          <w:highlight w:val="none"/>
        </w:rPr>
      </w:pPr>
      <w:r>
        <w:rPr>
          <w:color w:val="000000" w:themeColor="text1"/>
          <w:highlight w:val="none"/>
        </w:rPr>
      </w:r>
      <w:bookmarkStart w:id="195" w:name="_Toc96265010"/>
      <w:r>
        <w:rPr>
          <w:rFonts w:hint="eastAsia"/>
          <w:b/>
          <w:bCs/>
          <w:color w:val="000000" w:themeColor="text1"/>
          <w:sz w:val="21"/>
          <w:szCs w:val="21"/>
          <w:highlight w:val="none"/>
          <w:lang w:eastAsia="zh-CN"/>
        </w:rPr>
        <w:t xml:space="preserve">一、项目背景</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南京市交通运输部门和市公安交管部门依托全市治超非现场综合执法系统和全市治超综合管理平台共同开展治超非现场综合执法工作。为保证相关数据采集传输的安全、规范和高效，保障全市治超非现场综合执法系统的稳定运行，根据实际执法需要升级完善相关系统。市交通执法部门通过政府采购方式委托相关单位承担全市治超非现场综合执法系统的运行保障、监测数据核查管理等相关技术服务。</w:t>
      </w:r>
      <w:r>
        <w:rPr>
          <w:color w:val="000000" w:themeColor="text1"/>
          <w:highlight w:val="none"/>
        </w:rPr>
      </w:r>
      <w:r/>
    </w:p>
    <w:p>
      <w:pPr>
        <w:ind w:firstLine="422"/>
        <w:spacing w:line="360" w:lineRule="auto"/>
        <w:rPr>
          <w:b/>
          <w:bCs/>
          <w:color w:val="000000" w:themeColor="text1"/>
          <w:sz w:val="21"/>
          <w:szCs w:val="21"/>
          <w:highlight w:val="none"/>
        </w:rPr>
      </w:pPr>
      <w:r>
        <w:rPr>
          <w:rFonts w:hint="eastAsia"/>
          <w:b/>
          <w:bCs/>
          <w:color w:val="000000" w:themeColor="text1"/>
          <w:sz w:val="21"/>
          <w:szCs w:val="21"/>
          <w:highlight w:val="none"/>
          <w:lang w:eastAsia="zh-CN"/>
        </w:rPr>
        <w:t xml:space="preserve">二、服务要求</w:t>
      </w:r>
      <w:r>
        <w:rPr>
          <w:color w:val="000000" w:themeColor="text1"/>
          <w:highlight w:val="none"/>
        </w:rPr>
      </w:r>
      <w:r/>
    </w:p>
    <w:p>
      <w:pPr>
        <w:ind w:firstLine="420"/>
        <w:spacing w:line="360" w:lineRule="auto"/>
        <w:rPr>
          <w:color w:val="000000" w:themeColor="text1"/>
          <w:sz w:val="21"/>
          <w:szCs w:val="21"/>
          <w:highlight w:val="none"/>
        </w:rPr>
      </w:pPr>
      <w:r>
        <w:rPr>
          <w:color w:val="000000" w:themeColor="text1"/>
          <w:highlight w:val="none"/>
        </w:rPr>
      </w:r>
      <w:bookmarkStart w:id="196" w:name="OLE_LINK43"/>
      <w:r>
        <w:rPr>
          <w:color w:val="000000" w:themeColor="text1"/>
          <w:highlight w:val="none"/>
        </w:rPr>
      </w:r>
      <w:bookmarkStart w:id="197" w:name="OLE_LINK42"/>
      <w:r>
        <w:rPr>
          <w:rFonts w:hint="eastAsia"/>
          <w:color w:val="000000" w:themeColor="text1"/>
          <w:sz w:val="21"/>
          <w:szCs w:val="21"/>
          <w:highlight w:val="none"/>
          <w:lang w:eastAsia="zh-CN"/>
        </w:rPr>
        <w:t xml:space="preserve">主要服务内容为在项目实施过程中，成立专门的服务小组，建立完备的工作及内部考核等制度，配备充足的人员（必须满足采购人实际工作需求），在采购人指定的包括但不限于交通部门、交管部门及其它地点提供治超数据筛选、比对、整理、推送、监测、分析研判以及保障治超非现场综合执法系统正常运转的服务。</w:t>
      </w:r>
      <w:bookmarkEnd w:id="196"/>
      <w:r>
        <w:rPr>
          <w:color w:val="000000" w:themeColor="text1"/>
          <w:highlight w:val="none"/>
        </w:rPr>
      </w:r>
      <w:bookmarkEnd w:id="197"/>
      <w:r>
        <w:rPr>
          <w:color w:val="000000" w:themeColor="text1"/>
          <w:highlight w:val="none"/>
        </w:rPr>
      </w:r>
      <w:r/>
    </w:p>
    <w:p>
      <w:pPr>
        <w:ind w:left="18" w:firstLine="422"/>
        <w:spacing w:line="360" w:lineRule="auto"/>
        <w:rPr>
          <w:b/>
          <w:bCs/>
          <w:color w:val="000000" w:themeColor="text1"/>
          <w:sz w:val="21"/>
          <w:szCs w:val="21"/>
          <w:highlight w:val="none"/>
        </w:rPr>
      </w:pPr>
      <w:r>
        <w:rPr>
          <w:rFonts w:hint="eastAsia"/>
          <w:b/>
          <w:bCs/>
          <w:color w:val="000000" w:themeColor="text1"/>
          <w:sz w:val="21"/>
          <w:szCs w:val="21"/>
          <w:highlight w:val="none"/>
          <w:lang w:eastAsia="zh-CN"/>
        </w:rPr>
        <w:t xml:space="preserve">三、合同履行期限</w:t>
      </w:r>
      <w:r>
        <w:rPr>
          <w:color w:val="000000" w:themeColor="text1"/>
          <w:highlight w:val="none"/>
        </w:rPr>
      </w:r>
      <w:r/>
    </w:p>
    <w:p>
      <w:pPr>
        <w:ind w:firstLine="420"/>
        <w:spacing w:line="360" w:lineRule="auto"/>
        <w:rPr>
          <w:rFonts w:hAnsi="Times New Roman" w:cs="Times New Roman"/>
          <w:b/>
          <w:bCs/>
          <w:color w:val="000000" w:themeColor="text1"/>
          <w:sz w:val="21"/>
          <w:szCs w:val="21"/>
          <w:highlight w:val="none"/>
        </w:rPr>
      </w:pPr>
      <w:r>
        <w:rPr>
          <w:rFonts w:hint="eastAsia"/>
          <w:b/>
          <w:bCs/>
          <w:color w:val="000000" w:themeColor="text1"/>
          <w:sz w:val="21"/>
          <w:szCs w:val="21"/>
          <w:highlight w:val="none"/>
          <w:lang w:eastAsia="zh-CN"/>
        </w:rPr>
        <w:t xml:space="preserve">自合同签订之日起（2026年8月至2027年7月）</w:t>
      </w:r>
      <w:r>
        <w:rPr>
          <w:rFonts w:hint="eastAsia" w:hAnsi="Times New Roman" w:cs="Times New Roman"/>
          <w:b/>
          <w:bCs/>
          <w:color w:val="000000" w:themeColor="text1"/>
          <w:sz w:val="21"/>
          <w:szCs w:val="21"/>
          <w:highlight w:val="none"/>
          <w:lang w:eastAsia="zh-CN"/>
        </w:rPr>
        <w:t xml:space="preserve">。因项目资金下达部门调整及延迟，本项目上期服务合同2026年6月到期，无接续合同，存在服务空档期。本次采购成交单位须承担项目上期服务商相关服务费用200000元（贰拾万元整），该费用统一包含在投标总价内。成交单位须按时向上期服务供应商支付该笔款项，完成全部项目资料、业务工作交接，保障项目无缝接续。</w:t>
      </w:r>
      <w:r>
        <w:rPr>
          <w:color w:val="000000" w:themeColor="text1"/>
          <w:highlight w:val="none"/>
        </w:rPr>
      </w:r>
      <w:r/>
    </w:p>
    <w:p>
      <w:pPr>
        <w:ind w:firstLine="422"/>
        <w:spacing w:line="360" w:lineRule="auto"/>
        <w:rPr>
          <w:b/>
          <w:bCs/>
          <w:color w:val="000000" w:themeColor="text1"/>
          <w:sz w:val="21"/>
          <w:szCs w:val="21"/>
          <w:highlight w:val="none"/>
        </w:rPr>
      </w:pPr>
      <w:r>
        <w:rPr>
          <w:rFonts w:hint="eastAsia"/>
          <w:b/>
          <w:bCs/>
          <w:color w:val="000000" w:themeColor="text1"/>
          <w:sz w:val="21"/>
          <w:szCs w:val="21"/>
          <w:highlight w:val="none"/>
          <w:lang w:eastAsia="zh-CN"/>
        </w:rPr>
        <w:t xml:space="preserve">四、工作内容</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1、配合采购人对全市不停车称重检测点等科技治超设备产生的数据在规定时间内高效、安全地完成筛选整理和推送；</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2、配合采购人对全市治超工作基础数据进行及时高效安全的筛选整理、归档存储及应用；</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3、对全市动态监测设施等科技治超设备产生的数据在规定时间内高效、安全地完成采购人的分析需求，包括但不限于月度、季度、年度及相关治超工作分析报告，并提供支撑应用。范围包括治超现场执法、治超非现场执法、信用治超等相关执法工作以及为治超工作政策的制定提供数据支撑服务；</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4、24小时不间断对全市动态监测设施等科技治超设备产生的数据按照法律、法规、政策的相关规定进行处置；</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5、对全市动态监测设施等科技治超设备产生的数据，不满足应用条件的，上报采购人并提出整改建议，同时配合采购人完成数据异常情况处置闭环；</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6、常态化对南京市治超综合管理平台的传输质量和数据质量进行线上巡检，对异常情况，上报采购人并按采购人提出的整改建议，督促相关单位及时恢复，做好记录，同时配合采购人完成相关异常情况处置闭环；</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7、为采购人提供数据、文件资料等协查服务，配合采购人做好监测数据抄告、投诉处置、法定检定及核验工作的数据整理；按采购人需求对各相关单位开展培训；</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8、编制该项目完备的组织架构、岗位职责等制度规范；</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9、配合采购人完成全市治超非现场监测数据函告及相关管理工作；</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10、</w:t>
      </w:r>
      <w:bookmarkStart w:id="198" w:name="OLE_LINK44"/>
      <w:r>
        <w:rPr>
          <w:rFonts w:hint="eastAsia"/>
          <w:color w:val="000000" w:themeColor="text1"/>
          <w:sz w:val="21"/>
          <w:szCs w:val="21"/>
          <w:highlight w:val="none"/>
          <w:lang w:eastAsia="zh-CN"/>
        </w:rPr>
        <w:t xml:space="preserve">为采购人提供南京市治超综合管理平台中一体化预警系统 、“速判速处”模型及手机移动端，合法超限运输等功能应用和正常运转的相关技术服务；</w:t>
      </w:r>
      <w:bookmarkEnd w:id="198"/>
      <w:r>
        <w:rPr>
          <w:color w:val="000000" w:themeColor="text1"/>
          <w:highlight w:val="none"/>
        </w:rPr>
      </w:r>
      <w:r/>
    </w:p>
    <w:p>
      <w:pPr>
        <w:pStyle w:val="935"/>
        <w:numPr>
          <w:ilvl w:val="0"/>
          <w:numId w:val="2"/>
        </w:numPr>
        <w:spacing w:line="360" w:lineRule="auto"/>
        <w:rPr>
          <w:color w:val="000000" w:themeColor="text1"/>
          <w:szCs w:val="21"/>
          <w:highlight w:val="none"/>
        </w:rPr>
      </w:pPr>
      <w:r>
        <w:rPr>
          <w:rFonts w:hint="eastAsia"/>
          <w:color w:val="000000" w:themeColor="text1"/>
          <w:szCs w:val="21"/>
          <w:highlight w:val="none"/>
          <w:lang w:eastAsia="zh-CN"/>
        </w:rPr>
        <w:t xml:space="preserve">在南京市治超综合管理平台中探索使用AI辅助核查图像新技术的相关技术服务；</w:t>
      </w:r>
      <w:r>
        <w:rPr>
          <w:color w:val="000000" w:themeColor="text1"/>
          <w:highlight w:val="none"/>
        </w:rPr>
      </w:r>
      <w:r/>
    </w:p>
    <w:p>
      <w:pPr>
        <w:ind w:left="420"/>
        <w:spacing w:line="360" w:lineRule="auto"/>
        <w:rPr>
          <w:color w:val="000000" w:themeColor="text1"/>
          <w:szCs w:val="21"/>
          <w:highlight w:val="none"/>
        </w:rPr>
      </w:pPr>
      <w:r>
        <w:rPr>
          <w:rFonts w:hint="eastAsia"/>
          <w:color w:val="000000" w:themeColor="text1"/>
          <w:szCs w:val="21"/>
          <w:highlight w:val="none"/>
          <w:lang w:eastAsia="zh-CN"/>
        </w:rPr>
        <w:t xml:space="preserve">12、根据实际执法需要升级完善相关功能；</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13、完成采购人交办的其他与超限超载管理相关的事务。</w:t>
      </w:r>
      <w:bookmarkStart w:id="199" w:name="OLE_LINK33"/>
      <w:r>
        <w:rPr>
          <w:color w:val="000000" w:themeColor="text1"/>
          <w:highlight w:val="none"/>
        </w:rPr>
      </w:r>
      <w:bookmarkStart w:id="200" w:name="OLE_LINK32"/>
      <w:r>
        <w:rPr>
          <w:color w:val="000000" w:themeColor="text1"/>
          <w:highlight w:val="none"/>
        </w:rPr>
      </w:r>
      <w:r/>
    </w:p>
    <w:p>
      <w:pPr>
        <w:ind w:firstLine="420"/>
        <w:spacing w:line="360" w:lineRule="auto"/>
        <w:rPr>
          <w:color w:val="000000" w:themeColor="text1"/>
          <w:sz w:val="21"/>
          <w:szCs w:val="21"/>
          <w:highlight w:val="none"/>
        </w:rPr>
      </w:pPr>
      <w:r>
        <w:rPr>
          <w:color w:val="000000" w:themeColor="text1"/>
          <w:highlight w:val="none"/>
        </w:rPr>
      </w:r>
      <w:bookmarkStart w:id="201" w:name="OLE_LINK45"/>
      <w:r>
        <w:rPr>
          <w:color w:val="000000" w:themeColor="text1"/>
          <w:highlight w:val="none"/>
        </w:rPr>
      </w:r>
      <w:bookmarkStart w:id="202" w:name="OLE_LINK46"/>
      <w:r>
        <w:rPr>
          <w:rFonts w:hint="eastAsia"/>
          <w:color w:val="000000" w:themeColor="text1"/>
          <w:sz w:val="21"/>
          <w:szCs w:val="21"/>
          <w:highlight w:val="none"/>
          <w:lang w:eastAsia="zh-CN"/>
        </w:rPr>
        <w:t xml:space="preserve">14、配合开展</w:t>
      </w:r>
      <w:r>
        <w:rPr>
          <w:rStyle w:val="777"/>
          <w:rFonts w:hint="eastAsia"/>
          <w:b w:val="0"/>
          <w:bCs w:val="0"/>
          <w:color w:val="000000" w:themeColor="text1"/>
          <w:highlight w:val="none"/>
          <w:lang w:eastAsia="zh-CN"/>
        </w:rPr>
        <w:t xml:space="preserve">漏洞（</w:t>
      </w:r>
      <w:r>
        <w:rPr>
          <w:rFonts w:hint="eastAsia"/>
          <w:color w:val="000000" w:themeColor="text1"/>
          <w:sz w:val="21"/>
          <w:szCs w:val="21"/>
          <w:highlight w:val="none"/>
          <w:lang w:eastAsia="zh-CN"/>
        </w:rPr>
        <w:t xml:space="preserve">严重、高风险、中风险、低风险</w:t>
      </w:r>
      <w:r>
        <w:rPr>
          <w:rStyle w:val="777"/>
          <w:rFonts w:hint="eastAsia"/>
          <w:b w:val="0"/>
          <w:bCs w:val="0"/>
          <w:color w:val="000000" w:themeColor="text1"/>
          <w:highlight w:val="none"/>
          <w:lang w:eastAsia="zh-CN"/>
        </w:rPr>
        <w:t xml:space="preserve">）扫描及处置等工作。</w:t>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highlight w:val="none"/>
        </w:rPr>
      </w:r>
      <w:r/>
    </w:p>
    <w:p>
      <w:pPr>
        <w:ind w:firstLine="422"/>
        <w:spacing w:line="360" w:lineRule="auto"/>
        <w:rPr>
          <w:b/>
          <w:bCs/>
          <w:color w:val="000000" w:themeColor="text1"/>
          <w:sz w:val="21"/>
          <w:szCs w:val="21"/>
          <w:highlight w:val="none"/>
        </w:rPr>
      </w:pPr>
      <w:r>
        <w:rPr>
          <w:rFonts w:hint="eastAsia"/>
          <w:b/>
          <w:bCs/>
          <w:color w:val="000000" w:themeColor="text1"/>
          <w:sz w:val="21"/>
          <w:szCs w:val="21"/>
          <w:highlight w:val="none"/>
          <w:lang w:eastAsia="zh-CN"/>
        </w:rPr>
        <w:t xml:space="preserve">五、其他要求</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供应商不得随意更换项目负责人及项目组主要成员，除不可抗力外，项目负责人及项目组主要成员更换后的人员资质不得低于被更换人员，否则视为成交供应商违约，采购人有权终止合同。</w:t>
      </w:r>
      <w:r>
        <w:rPr>
          <w:color w:val="000000" w:themeColor="text1"/>
          <w:highlight w:val="none"/>
        </w:rPr>
      </w:r>
      <w:r/>
    </w:p>
    <w:p>
      <w:pPr>
        <w:ind w:firstLine="422"/>
        <w:spacing w:line="360" w:lineRule="auto"/>
        <w:rPr>
          <w:color w:val="000000" w:themeColor="text1"/>
          <w:sz w:val="21"/>
          <w:szCs w:val="21"/>
          <w:highlight w:val="none"/>
        </w:rPr>
      </w:pPr>
      <w:r>
        <w:rPr>
          <w:rFonts w:hint="eastAsia"/>
          <w:b/>
          <w:bCs/>
          <w:color w:val="000000" w:themeColor="text1"/>
          <w:sz w:val="21"/>
          <w:szCs w:val="21"/>
          <w:highlight w:val="none"/>
          <w:lang w:eastAsia="zh-CN"/>
        </w:rPr>
        <w:t xml:space="preserve">六、付款方式</w:t>
      </w:r>
      <w:bookmarkEnd w:id="195"/>
      <w:r>
        <w:rPr>
          <w:color w:val="000000" w:themeColor="text1"/>
          <w:highlight w:val="none"/>
        </w:rPr>
      </w:r>
      <w:r/>
    </w:p>
    <w:p>
      <w:pPr>
        <w:ind w:firstLine="420"/>
        <w:spacing w:line="360" w:lineRule="auto"/>
        <w:rPr>
          <w:color w:val="000000" w:themeColor="text1"/>
          <w:sz w:val="21"/>
          <w:szCs w:val="21"/>
          <w:highlight w:val="none"/>
        </w:rPr>
      </w:pPr>
      <w:r>
        <w:rPr>
          <w:color w:val="000000" w:themeColor="text1"/>
          <w:highlight w:val="none"/>
        </w:rPr>
      </w:r>
      <w:bookmarkStart w:id="203" w:name="_Toc32332"/>
      <w:r>
        <w:rPr>
          <w:rFonts w:hint="eastAsia"/>
          <w:color w:val="000000" w:themeColor="text1"/>
          <w:sz w:val="21"/>
          <w:szCs w:val="21"/>
          <w:highlight w:val="none"/>
          <w:lang w:eastAsia="zh-CN"/>
        </w:rPr>
        <w:t xml:space="preserve">1、本合同项下所有款项均以人民币支付。</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2、本合同项下的采购资金由采购人自行支付，</w:t>
      </w:r>
      <w:r>
        <w:rPr>
          <w:rFonts w:hint="eastAsia"/>
          <w:color w:val="000000" w:themeColor="text1"/>
          <w:sz w:val="21"/>
          <w:szCs w:val="21"/>
          <w:highlight w:val="none"/>
          <w:lang w:val="zh-CN" w:eastAsia="zh-CN"/>
        </w:rPr>
        <w:t xml:space="preserve">付款前成交供应商须提供</w:t>
      </w:r>
      <w:r>
        <w:rPr>
          <w:rFonts w:hint="eastAsia"/>
          <w:color w:val="000000" w:themeColor="text1"/>
          <w:sz w:val="21"/>
          <w:szCs w:val="21"/>
          <w:highlight w:val="none"/>
          <w:lang w:eastAsia="zh-CN"/>
        </w:rPr>
        <w:t xml:space="preserve">等额</w:t>
      </w:r>
      <w:r>
        <w:rPr>
          <w:rFonts w:hint="eastAsia"/>
          <w:color w:val="000000" w:themeColor="text1"/>
          <w:sz w:val="21"/>
          <w:szCs w:val="21"/>
          <w:highlight w:val="none"/>
          <w:lang w:val="zh-CN" w:eastAsia="zh-CN"/>
        </w:rPr>
        <w:t xml:space="preserve">发票</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若成交供应商未提供发票的，采购人有权拒绝付款</w:t>
      </w:r>
      <w:r>
        <w:rPr>
          <w:rFonts w:hint="eastAsia"/>
          <w:color w:val="000000" w:themeColor="text1"/>
          <w:sz w:val="21"/>
          <w:szCs w:val="21"/>
          <w:highlight w:val="none"/>
          <w:lang w:eastAsia="zh-CN"/>
        </w:rPr>
        <w:t xml:space="preserve">且不承担违约责任</w:t>
      </w:r>
      <w:r>
        <w:rPr>
          <w:rFonts w:hint="eastAsia"/>
          <w:color w:val="000000" w:themeColor="text1"/>
          <w:sz w:val="21"/>
          <w:szCs w:val="21"/>
          <w:highlight w:val="none"/>
          <w:lang w:val="zh-CN" w:eastAsia="zh-CN"/>
        </w:rPr>
        <w:t xml:space="preserve">。</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3、付款进度（</w:t>
      </w:r>
      <w:r>
        <w:rPr>
          <w:rFonts w:hint="eastAsia"/>
          <w:color w:val="000000" w:themeColor="text1"/>
          <w:sz w:val="21"/>
          <w:szCs w:val="21"/>
          <w:highlight w:val="none"/>
          <w:lang w:eastAsia="zh-CN"/>
        </w:rPr>
        <w:t xml:space="preserve">采购人</w:t>
      </w:r>
      <w:r>
        <w:rPr>
          <w:color w:val="000000" w:themeColor="text1"/>
          <w:highlight w:val="none"/>
        </w:rPr>
        <w:t xml:space="preserve">将依据财政拨款实际到位进度安排付款</w:t>
      </w:r>
      <w:r>
        <w:rPr>
          <w:rFonts w:hint="eastAsia"/>
          <w:color w:val="000000" w:themeColor="text1"/>
          <w:highlight w:val="none"/>
          <w:lang w:eastAsia="zh-CN"/>
        </w:rPr>
        <w:t xml:space="preserve">，</w:t>
      </w:r>
      <w:r>
        <w:rPr>
          <w:color w:val="000000" w:themeColor="text1"/>
          <w:highlight w:val="none"/>
        </w:rPr>
        <w:t xml:space="preserve">若因财政资金拨付延迟导致付款滞后，</w:t>
      </w:r>
      <w:r>
        <w:rPr>
          <w:rFonts w:hint="eastAsia"/>
          <w:color w:val="000000" w:themeColor="text1"/>
          <w:highlight w:val="none"/>
          <w:lang w:eastAsia="zh-CN"/>
        </w:rPr>
        <w:t xml:space="preserve">采购人</w:t>
      </w:r>
      <w:r>
        <w:rPr>
          <w:color w:val="000000" w:themeColor="text1"/>
          <w:highlight w:val="none"/>
        </w:rPr>
        <w:t xml:space="preserve">不承担逾期付款违约责任</w:t>
      </w:r>
      <w:r>
        <w:rPr>
          <w:rFonts w:hint="eastAsia"/>
          <w:color w:val="000000" w:themeColor="text1"/>
          <w:sz w:val="21"/>
          <w:szCs w:val="21"/>
          <w:highlight w:val="none"/>
          <w:lang w:eastAsia="zh-CN"/>
        </w:rPr>
        <w:t xml:space="preserve">）：</w:t>
      </w:r>
      <w:r>
        <w:rPr>
          <w:color w:val="000000" w:themeColor="text1"/>
          <w:highlight w:val="none"/>
        </w:rPr>
      </w:r>
      <w:r/>
    </w:p>
    <w:p>
      <w:pPr>
        <w:ind w:firstLine="420"/>
        <w:spacing w:line="360" w:lineRule="auto"/>
        <w:rPr>
          <w:color w:val="000000" w:themeColor="text1"/>
          <w:sz w:val="21"/>
          <w:szCs w:val="21"/>
          <w:highlight w:val="none"/>
        </w:rPr>
      </w:pPr>
      <w:r>
        <w:rPr>
          <w:color w:val="000000" w:themeColor="text1"/>
          <w:highlight w:val="none"/>
        </w:rPr>
      </w:r>
      <w:bookmarkStart w:id="204" w:name="OLE_LINK47"/>
      <w:r>
        <w:rPr>
          <w:rFonts w:hint="eastAsia"/>
          <w:color w:val="000000" w:themeColor="text1"/>
          <w:sz w:val="21"/>
          <w:szCs w:val="21"/>
          <w:highlight w:val="none"/>
          <w:lang w:eastAsia="zh-CN"/>
        </w:rPr>
        <w:t xml:space="preserve">合同签订后30天内即支付合同总价的40%；</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当年年底支付合同总价的10%；</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供应商提交半年内的工作报告，经采购人审查同意后支付合同总价的30%；</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剩余款项于服务期结束并经验收后一次性付清。</w:t>
      </w:r>
      <w:bookmarkEnd w:id="204"/>
      <w:r>
        <w:rPr>
          <w:color w:val="000000" w:themeColor="text1"/>
          <w:highlight w:val="none"/>
        </w:rPr>
      </w:r>
      <w:r/>
    </w:p>
    <w:p>
      <w:pPr>
        <w:ind w:firstLine="420"/>
        <w:spacing w:line="360" w:lineRule="auto"/>
        <w:rPr>
          <w:b/>
          <w:bCs/>
          <w:color w:val="000000" w:themeColor="text1"/>
          <w:highlight w:val="none"/>
        </w:rPr>
        <w:sectPr>
          <w:headerReference w:type="default" r:id="rId10"/>
          <w:footerReference w:type="default" r:id="rId13"/>
          <w:footnotePr/>
          <w:endnotePr/>
          <w:type w:val="nextPage"/>
          <w:pgSz w:w="12242" w:h="15842" w:orient="portrait"/>
          <w:pgMar w:top="1440" w:right="1800" w:bottom="1440" w:left="1800" w:header="851" w:footer="992" w:gutter="0"/>
          <w:pgNumType w:start="1"/>
          <w:cols w:num="1" w:sep="0" w:space="425" w:equalWidth="1"/>
          <w:docGrid w:linePitch="360"/>
        </w:sectPr>
      </w:pPr>
      <w:r>
        <w:rPr>
          <w:color w:val="000000" w:themeColor="text1"/>
          <w:highlight w:val="none"/>
        </w:rPr>
      </w:r>
      <w:bookmarkStart w:id="205" w:name="_Toc7929"/>
      <w:r>
        <w:rPr>
          <w:color w:val="000000" w:themeColor="text1"/>
          <w:highlight w:val="none"/>
        </w:rPr>
      </w:r>
      <w:r/>
    </w:p>
    <w:p>
      <w:pPr>
        <w:pStyle w:val="736"/>
        <w:jc w:val="center"/>
        <w:spacing w:line="360" w:lineRule="auto"/>
        <w:rPr>
          <w:b/>
          <w:bCs/>
          <w:color w:val="000000" w:themeColor="text1"/>
          <w:highlight w:val="none"/>
        </w:rPr>
      </w:pPr>
      <w:r>
        <w:rPr>
          <w:rFonts w:hint="eastAsia"/>
          <w:b/>
          <w:bCs/>
          <w:color w:val="000000" w:themeColor="text1"/>
          <w:highlight w:val="none"/>
          <w:lang w:eastAsia="zh-CN"/>
        </w:rPr>
        <w:t xml:space="preserve">第五章 合同条款</w:t>
      </w:r>
      <w:bookmarkEnd w:id="203"/>
      <w:r>
        <w:rPr>
          <w:color w:val="000000" w:themeColor="text1"/>
          <w:highlight w:val="none"/>
        </w:rPr>
      </w:r>
      <w:bookmarkEnd w:id="205"/>
      <w:r>
        <w:rPr>
          <w:color w:val="000000" w:themeColor="text1"/>
          <w:highlight w:val="none"/>
        </w:rPr>
      </w:r>
      <w:r/>
    </w:p>
    <w:p>
      <w:pPr>
        <w:jc w:val="center"/>
        <w:rPr>
          <w:rFonts w:ascii="Times New Roman" w:hAnsi="Times New Roman" w:cs="Times New Roman"/>
          <w:b/>
          <w:bCs/>
          <w:color w:val="000000" w:themeColor="text1"/>
          <w:sz w:val="44"/>
          <w:szCs w:val="44"/>
          <w:highlight w:val="none"/>
        </w:rPr>
      </w:pPr>
      <w:r>
        <w:rPr>
          <w:rFonts w:hint="eastAsia" w:ascii="Times New Roman" w:hAnsi="Times New Roman" w:cs="Times New Roman"/>
          <w:b/>
          <w:bCs/>
          <w:color w:val="000000" w:themeColor="text1"/>
          <w:sz w:val="44"/>
          <w:szCs w:val="44"/>
          <w:highlight w:val="none"/>
          <w:lang w:eastAsia="zh-CN"/>
        </w:rPr>
        <w:t xml:space="preserve">南京市政府采购合同</w:t>
      </w:r>
      <w:r>
        <w:rPr>
          <w:color w:val="000000" w:themeColor="text1"/>
          <w:highlight w:val="none"/>
        </w:rPr>
      </w:r>
      <w:r/>
    </w:p>
    <w:p>
      <w:pPr>
        <w:jc w:val="center"/>
        <w:rPr>
          <w:rFonts w:ascii="Times New Roman" w:hAnsi="Times New Roman" w:cs="Times New Roman"/>
          <w:b/>
          <w:bCs/>
          <w:color w:val="000000" w:themeColor="text1"/>
          <w:sz w:val="44"/>
          <w:szCs w:val="44"/>
          <w:highlight w:val="none"/>
        </w:rPr>
      </w:pPr>
      <w:r>
        <w:rPr>
          <w:rFonts w:ascii="Times New Roman" w:hAnsi="Times New Roman" w:cs="Times New Roman"/>
          <w:b/>
          <w:bCs/>
          <w:color w:val="000000" w:themeColor="text1"/>
          <w:sz w:val="44"/>
          <w:szCs w:val="44"/>
          <w:highlight w:val="none"/>
          <w:lang w:eastAsia="zh-CN"/>
        </w:rPr>
      </w:r>
      <w:r>
        <w:rPr>
          <w:color w:val="000000" w:themeColor="text1"/>
          <w:highlight w:val="none"/>
        </w:rPr>
      </w:r>
      <w:r/>
    </w:p>
    <w:p>
      <w:pPr>
        <w:jc w:val="center"/>
        <w:rPr>
          <w:rFonts w:ascii="Times New Roman" w:hAnsi="Times New Roman" w:cs="Times New Roman"/>
          <w:b/>
          <w:bCs/>
          <w:color w:val="000000" w:themeColor="text1"/>
          <w:sz w:val="44"/>
          <w:szCs w:val="44"/>
          <w:highlight w:val="none"/>
        </w:rPr>
      </w:pPr>
      <w:r>
        <w:rPr>
          <w:rFonts w:ascii="Times New Roman" w:hAnsi="Times New Roman" w:cs="Times New Roman"/>
          <w:b/>
          <w:bCs/>
          <w:color w:val="000000" w:themeColor="text1"/>
          <w:sz w:val="44"/>
          <w:szCs w:val="44"/>
          <w:highlight w:val="none"/>
          <w:lang w:eastAsia="zh-CN"/>
        </w:rPr>
      </w:r>
      <w:r>
        <w:rPr>
          <w:color w:val="000000" w:themeColor="text1"/>
          <w:highlight w:val="none"/>
        </w:rPr>
      </w:r>
      <w:r/>
    </w:p>
    <w:p>
      <w:pPr>
        <w:pStyle w:val="751"/>
        <w:ind w:left="60" w:right="60"/>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eastAsia="zh-CN"/>
        </w:rPr>
      </w:r>
      <w:r>
        <w:rPr>
          <w:color w:val="000000" w:themeColor="text1"/>
          <w:highlight w:val="none"/>
        </w:rPr>
      </w:r>
      <w:r/>
    </w:p>
    <w:p>
      <w:pPr>
        <w:ind w:firstLine="1610"/>
        <w:spacing w:line="360" w:lineRule="auto"/>
        <w:rPr>
          <w:rFonts w:hAnsi="Times New Roman" w:cs="Times New Roman"/>
          <w:color w:val="000000" w:themeColor="text1"/>
          <w:sz w:val="28"/>
          <w:szCs w:val="28"/>
          <w:highlight w:val="none"/>
        </w:rPr>
      </w:pPr>
      <w:r>
        <w:rPr>
          <w:rFonts w:hint="eastAsia" w:hAnsi="Times New Roman" w:cs="Times New Roman"/>
          <w:color w:val="000000" w:themeColor="text1"/>
          <w:sz w:val="28"/>
          <w:szCs w:val="28"/>
          <w:highlight w:val="none"/>
          <w:lang w:eastAsia="zh-CN"/>
        </w:rPr>
        <w:t xml:space="preserve">项目编号：</w:t>
      </w:r>
      <w:r>
        <w:rPr>
          <w:color w:val="000000" w:themeColor="text1"/>
          <w:highlight w:val="none"/>
        </w:rPr>
      </w:r>
      <w:r/>
    </w:p>
    <w:p>
      <w:pPr>
        <w:ind w:firstLine="1610"/>
        <w:spacing w:line="360" w:lineRule="auto"/>
        <w:rPr>
          <w:rFonts w:hAnsi="Times New Roman" w:cs="Times New Roman"/>
          <w:color w:val="000000" w:themeColor="text1"/>
          <w:sz w:val="28"/>
          <w:szCs w:val="28"/>
          <w:highlight w:val="none"/>
        </w:rPr>
      </w:pPr>
      <w:r>
        <w:rPr>
          <w:rFonts w:hint="eastAsia" w:hAnsi="Times New Roman" w:cs="Times New Roman"/>
          <w:color w:val="000000" w:themeColor="text1"/>
          <w:sz w:val="28"/>
          <w:szCs w:val="28"/>
          <w:highlight w:val="none"/>
          <w:lang w:eastAsia="zh-CN"/>
        </w:rPr>
        <w:t xml:space="preserve">项目名称：</w:t>
      </w:r>
      <w:r>
        <w:rPr>
          <w:color w:val="000000" w:themeColor="text1"/>
          <w:highlight w:val="none"/>
        </w:rPr>
      </w:r>
      <w:r/>
    </w:p>
    <w:p>
      <w:pPr>
        <w:ind w:firstLine="1610"/>
        <w:spacing w:line="360" w:lineRule="auto"/>
        <w:rPr>
          <w:rFonts w:hAnsi="Times New Roman" w:cs="Times New Roman"/>
          <w:color w:val="000000" w:themeColor="text1"/>
          <w:sz w:val="28"/>
          <w:szCs w:val="28"/>
          <w:highlight w:val="none"/>
        </w:rPr>
      </w:pPr>
      <w:r>
        <w:rPr>
          <w:rFonts w:hint="eastAsia" w:hAnsi="Times New Roman" w:cs="Times New Roman"/>
          <w:color w:val="000000" w:themeColor="text1"/>
          <w:sz w:val="28"/>
          <w:szCs w:val="28"/>
          <w:highlight w:val="none"/>
          <w:lang w:eastAsia="zh-CN"/>
        </w:rPr>
        <w:t xml:space="preserve">采购单位：</w:t>
      </w:r>
      <w:r>
        <w:rPr>
          <w:color w:val="000000" w:themeColor="text1"/>
          <w:highlight w:val="none"/>
        </w:rPr>
      </w:r>
      <w:r/>
    </w:p>
    <w:p>
      <w:pPr>
        <w:ind w:firstLine="1610"/>
        <w:spacing w:line="360" w:lineRule="auto"/>
        <w:rPr>
          <w:rFonts w:hAnsi="Times New Roman" w:cs="Times New Roman"/>
          <w:color w:val="000000" w:themeColor="text1"/>
          <w:sz w:val="28"/>
          <w:szCs w:val="28"/>
          <w:highlight w:val="none"/>
        </w:rPr>
      </w:pPr>
      <w:r>
        <w:rPr>
          <w:rFonts w:hint="eastAsia" w:hAnsi="Times New Roman" w:cs="Times New Roman"/>
          <w:color w:val="000000" w:themeColor="text1"/>
          <w:sz w:val="28"/>
          <w:szCs w:val="28"/>
          <w:highlight w:val="none"/>
          <w:lang w:eastAsia="zh-CN"/>
        </w:rPr>
        <w:t xml:space="preserve">成交单位 ：</w:t>
      </w:r>
      <w:r>
        <w:rPr>
          <w:color w:val="000000" w:themeColor="text1"/>
          <w:highlight w:val="none"/>
        </w:rPr>
      </w:r>
      <w:r/>
    </w:p>
    <w:p>
      <w:pPr>
        <w:ind w:firstLine="1610"/>
        <w:spacing w:line="360" w:lineRule="auto"/>
        <w:rPr>
          <w:rFonts w:hAnsi="Times New Roman" w:cs="Times New Roman"/>
          <w:color w:val="000000" w:themeColor="text1"/>
          <w:sz w:val="28"/>
          <w:szCs w:val="28"/>
          <w:highlight w:val="none"/>
        </w:rPr>
      </w:pPr>
      <w:r>
        <w:rPr>
          <w:rFonts w:hint="eastAsia" w:hAnsi="Times New Roman" w:cs="Times New Roman"/>
          <w:color w:val="000000" w:themeColor="text1"/>
          <w:sz w:val="28"/>
          <w:szCs w:val="28"/>
          <w:highlight w:val="none"/>
          <w:lang w:eastAsia="zh-CN"/>
        </w:rPr>
        <w:t xml:space="preserve">签订日期 ：</w:t>
      </w:r>
      <w:r>
        <w:rPr>
          <w:color w:val="000000" w:themeColor="text1"/>
          <w:highlight w:val="none"/>
        </w:rPr>
      </w:r>
      <w:r/>
    </w:p>
    <w:p>
      <w:pPr>
        <w:jc w:val="center"/>
        <w:rPr>
          <w:rFonts w:ascii="Times New Roman" w:hAnsi="Times New Roman" w:cs="Times New Roman"/>
          <w:b/>
          <w:bCs/>
          <w:color w:val="000000" w:themeColor="text1"/>
          <w:sz w:val="44"/>
          <w:szCs w:val="44"/>
          <w:highlight w:val="none"/>
        </w:rPr>
      </w:pPr>
      <w:r>
        <w:rPr>
          <w:rFonts w:ascii="Times New Roman" w:hAnsi="Times New Roman" w:cs="Times New Roman"/>
          <w:b/>
          <w:bCs/>
          <w:color w:val="000000" w:themeColor="text1"/>
          <w:sz w:val="44"/>
          <w:szCs w:val="44"/>
          <w:highlight w:val="none"/>
          <w:lang w:eastAsia="zh-CN"/>
        </w:rPr>
      </w:r>
      <w:r>
        <w:rPr>
          <w:color w:val="000000" w:themeColor="text1"/>
          <w:highlight w:val="none"/>
        </w:rPr>
      </w:r>
      <w:r/>
    </w:p>
    <w:p>
      <w:pPr>
        <w:jc w:val="center"/>
        <w:rPr>
          <w:rFonts w:ascii="Times New Roman" w:hAnsi="Times New Roman" w:cs="Times New Roman"/>
          <w:b/>
          <w:bCs/>
          <w:color w:val="000000" w:themeColor="text1"/>
          <w:sz w:val="44"/>
          <w:szCs w:val="44"/>
          <w:highlight w:val="none"/>
        </w:rPr>
      </w:pPr>
      <w:r>
        <w:rPr>
          <w:rFonts w:ascii="Times New Roman" w:hAnsi="Times New Roman" w:cs="Times New Roman"/>
          <w:b/>
          <w:bCs/>
          <w:color w:val="000000" w:themeColor="text1"/>
          <w:sz w:val="44"/>
          <w:szCs w:val="44"/>
          <w:highlight w:val="none"/>
          <w:lang w:eastAsia="zh-CN"/>
        </w:rPr>
      </w:r>
      <w:r>
        <w:rPr>
          <w:color w:val="000000" w:themeColor="text1"/>
          <w:highlight w:val="none"/>
        </w:rPr>
      </w:r>
      <w:r/>
    </w:p>
    <w:p>
      <w:pPr>
        <w:jc w:val="center"/>
        <w:rPr>
          <w:rFonts w:ascii="Times New Roman" w:hAnsi="Times New Roman" w:cs="Times New Roman"/>
          <w:b/>
          <w:bCs/>
          <w:color w:val="000000" w:themeColor="text1"/>
          <w:sz w:val="44"/>
          <w:szCs w:val="44"/>
          <w:highlight w:val="none"/>
        </w:rPr>
      </w:pPr>
      <w:r>
        <w:rPr>
          <w:rFonts w:ascii="Times New Roman" w:hAnsi="Times New Roman" w:cs="Times New Roman"/>
          <w:b/>
          <w:bCs/>
          <w:color w:val="000000" w:themeColor="text1"/>
          <w:sz w:val="44"/>
          <w:szCs w:val="44"/>
          <w:highlight w:val="none"/>
          <w:lang w:eastAsia="zh-CN"/>
        </w:rPr>
      </w:r>
      <w:r>
        <w:rPr>
          <w:color w:val="000000" w:themeColor="text1"/>
          <w:highlight w:val="none"/>
        </w:rPr>
      </w:r>
      <w:r/>
    </w:p>
    <w:p>
      <w:pPr>
        <w:jc w:val="center"/>
        <w:rPr>
          <w:rFonts w:ascii="Times New Roman" w:hAnsi="Times New Roman" w:cs="Times New Roman"/>
          <w:b/>
          <w:bCs/>
          <w:color w:val="000000" w:themeColor="text1"/>
          <w:sz w:val="44"/>
          <w:szCs w:val="44"/>
          <w:highlight w:val="none"/>
        </w:rPr>
      </w:pPr>
      <w:r>
        <w:rPr>
          <w:rFonts w:ascii="Times New Roman" w:hAnsi="Times New Roman" w:cs="Times New Roman"/>
          <w:b/>
          <w:bCs/>
          <w:color w:val="000000" w:themeColor="text1"/>
          <w:sz w:val="44"/>
          <w:szCs w:val="44"/>
          <w:highlight w:val="none"/>
          <w:lang w:eastAsia="zh-CN"/>
        </w:rPr>
      </w:r>
      <w:r>
        <w:rPr>
          <w:color w:val="000000" w:themeColor="text1"/>
          <w:highlight w:val="none"/>
        </w:rPr>
      </w:r>
      <w:r/>
    </w:p>
    <w:p>
      <w:pPr>
        <w:jc w:val="center"/>
        <w:rPr>
          <w:rFonts w:ascii="Times New Roman" w:hAnsi="Times New Roman" w:cs="Times New Roman"/>
          <w:b/>
          <w:bCs/>
          <w:color w:val="000000" w:themeColor="text1"/>
          <w:sz w:val="44"/>
          <w:szCs w:val="44"/>
          <w:highlight w:val="none"/>
        </w:rPr>
      </w:pPr>
      <w:r>
        <w:rPr>
          <w:rFonts w:ascii="Times New Roman" w:hAnsi="Times New Roman" w:cs="Times New Roman"/>
          <w:b/>
          <w:bCs/>
          <w:color w:val="000000" w:themeColor="text1"/>
          <w:sz w:val="44"/>
          <w:szCs w:val="44"/>
          <w:highlight w:val="none"/>
          <w:lang w:eastAsia="zh-CN"/>
        </w:rPr>
      </w:r>
      <w:r>
        <w:rPr>
          <w:color w:val="000000" w:themeColor="text1"/>
          <w:highlight w:val="none"/>
        </w:rPr>
      </w:r>
      <w:r/>
    </w:p>
    <w:p>
      <w:pPr>
        <w:rPr>
          <w:rFonts w:ascii="Times New Roman" w:hAnsi="Times New Roman" w:cs="Times New Roman"/>
          <w:b/>
          <w:bCs/>
          <w:color w:val="000000" w:themeColor="text1"/>
          <w:sz w:val="44"/>
          <w:szCs w:val="44"/>
          <w:highlight w:val="none"/>
        </w:rPr>
      </w:pPr>
      <w:r>
        <w:rPr>
          <w:rFonts w:ascii="Times New Roman" w:hAnsi="Times New Roman" w:cs="Times New Roman"/>
          <w:b/>
          <w:bCs/>
          <w:color w:val="000000" w:themeColor="text1"/>
          <w:sz w:val="44"/>
          <w:szCs w:val="44"/>
          <w:highlight w:val="none"/>
          <w:lang w:eastAsia="zh-CN"/>
        </w:rPr>
      </w:r>
      <w:r>
        <w:rPr>
          <w:color w:val="000000" w:themeColor="text1"/>
          <w:highlight w:val="none"/>
        </w:rPr>
      </w:r>
      <w:r/>
    </w:p>
    <w:p>
      <w:pPr>
        <w:jc w:val="center"/>
        <w:rPr>
          <w:color w:val="000000" w:themeColor="text1"/>
          <w:sz w:val="28"/>
          <w:szCs w:val="28"/>
          <w:highlight w:val="none"/>
        </w:rPr>
        <w:outlineLvl w:val="0"/>
      </w:pPr>
      <w:r>
        <w:rPr>
          <w:color w:val="000000" w:themeColor="text1"/>
          <w:highlight w:val="none"/>
        </w:rPr>
      </w:r>
      <w:bookmarkStart w:id="206" w:name="_Toc20594"/>
      <w:r>
        <w:rPr>
          <w:rFonts w:hint="eastAsia"/>
          <w:color w:val="000000" w:themeColor="text1"/>
          <w:sz w:val="28"/>
          <w:szCs w:val="28"/>
          <w:highlight w:val="none"/>
          <w:lang w:eastAsia="zh-CN"/>
        </w:rPr>
        <w:t xml:space="preserve">南京市工商行政管理局</w:t>
      </w:r>
      <w:bookmarkEnd w:id="206"/>
      <w:r>
        <w:rPr>
          <w:color w:val="000000" w:themeColor="text1"/>
          <w:highlight w:val="none"/>
        </w:rPr>
      </w:r>
      <w:r/>
    </w:p>
    <w:p>
      <w:pPr>
        <w:jc w:val="center"/>
        <w:spacing w:line="360" w:lineRule="auto"/>
        <w:rPr>
          <w:color w:val="000000" w:themeColor="text1"/>
          <w:sz w:val="28"/>
          <w:szCs w:val="28"/>
          <w:highlight w:val="none"/>
        </w:rPr>
      </w:pPr>
      <w:r>
        <w:rPr>
          <w:rFonts w:hint="eastAsia"/>
          <w:color w:val="000000" w:themeColor="text1"/>
          <w:sz w:val="28"/>
          <w:szCs w:val="28"/>
          <w:highlight w:val="none"/>
          <w:lang w:eastAsia="zh-CN"/>
        </w:rPr>
        <w:t xml:space="preserve">南京市财政局监制</w:t>
      </w:r>
      <w:r>
        <w:rPr>
          <w:color w:val="000000" w:themeColor="text1"/>
          <w:highlight w:val="none"/>
        </w:rPr>
      </w:r>
      <w:r/>
    </w:p>
    <w:p>
      <w:pPr>
        <w:jc w:val="center"/>
        <w:spacing w:line="360" w:lineRule="auto"/>
        <w:rPr>
          <w:color w:val="000000" w:themeColor="text1"/>
          <w:sz w:val="28"/>
          <w:szCs w:val="28"/>
          <w:highlight w:val="none"/>
        </w:rPr>
      </w:pPr>
      <w:r>
        <w:rPr>
          <w:color w:val="000000" w:themeColor="text1"/>
          <w:sz w:val="28"/>
          <w:szCs w:val="28"/>
          <w:highlight w:val="none"/>
          <w:lang w:eastAsia="zh-CN"/>
        </w:rPr>
      </w:r>
      <w:r>
        <w:rPr>
          <w:color w:val="000000" w:themeColor="text1"/>
          <w:highlight w:val="none"/>
        </w:rPr>
      </w:r>
      <w:r/>
    </w:p>
    <w:p>
      <w:pPr>
        <w:jc w:val="center"/>
        <w:spacing w:line="360" w:lineRule="auto"/>
        <w:rPr>
          <w:color w:val="000000" w:themeColor="text1"/>
          <w:sz w:val="28"/>
          <w:szCs w:val="28"/>
          <w:highlight w:val="none"/>
        </w:rPr>
        <w:sectPr>
          <w:footnotePr/>
          <w:endnotePr/>
          <w:type w:val="nextPage"/>
          <w:pgSz w:w="12242" w:h="15842" w:orient="portrait"/>
          <w:pgMar w:top="1440" w:right="1800" w:bottom="1440" w:left="1800" w:header="851" w:footer="992" w:gutter="0"/>
          <w:cols w:num="1" w:sep="0" w:space="425" w:equalWidth="1"/>
          <w:docGrid w:linePitch="360"/>
        </w:sectPr>
      </w:pPr>
      <w:r>
        <w:rPr>
          <w:color w:val="000000" w:themeColor="text1"/>
          <w:sz w:val="28"/>
          <w:szCs w:val="28"/>
          <w:highlight w:val="none"/>
          <w:lang w:eastAsia="zh-CN"/>
        </w:rPr>
      </w:r>
      <w:r>
        <w:rPr>
          <w:color w:val="000000" w:themeColor="text1"/>
          <w:highlight w:val="none"/>
        </w:rPr>
      </w:r>
      <w:r/>
    </w:p>
    <w:p>
      <w:pPr>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合同编号：</w:t>
      </w:r>
      <w:r>
        <w:rPr>
          <w:color w:val="000000" w:themeColor="text1"/>
          <w:highlight w:val="none"/>
        </w:rPr>
      </w:r>
      <w:r/>
    </w:p>
    <w:tbl>
      <w:tblPr>
        <w:tblStyle w:val="746"/>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90"/>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采购人（以下称甲方）：南京市交通运输综合行政执法总队四支队</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供应商（以下称乙方）：</w:t>
            </w:r>
            <w:r>
              <w:rPr>
                <w:color w:val="000000" w:themeColor="text1"/>
                <w:highlight w:val="none"/>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住所地：南京市雨花台区国睿路9号1号楼</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rPr>
              <w:t xml:space="preserve">住所地：</w:t>
            </w:r>
            <w:r>
              <w:rPr>
                <w:color w:val="000000" w:themeColor="text1"/>
                <w:highlight w:val="none"/>
              </w:rPr>
            </w:r>
            <w:r/>
          </w:p>
        </w:tc>
      </w:tr>
    </w:tbl>
    <w:p>
      <w:pPr>
        <w:ind w:firstLine="420"/>
        <w:spacing w:line="360" w:lineRule="auto"/>
        <w:rPr>
          <w:rFonts w:ascii="Times New Roman"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根据《中华人民共和国政府采购法》、《中华人民共和国民法典》等法律、法规规定，按照项目招标的结果，依据本项目采购文件、响应文件等条款，遵循平等、自愿、公平和诚实信用等原则，甲乙双方同意按下述条款和条件签订本合同，并共同遵守。</w:t>
      </w:r>
      <w:r>
        <w:rPr>
          <w:color w:val="000000" w:themeColor="text1"/>
          <w:highlight w:val="none"/>
        </w:rPr>
      </w:r>
      <w:r/>
    </w:p>
    <w:p>
      <w:pPr>
        <w:ind w:firstLine="420"/>
        <w:spacing w:line="360" w:lineRule="auto"/>
        <w:rPr>
          <w:rFonts w:hAnsi="Times New Roman" w:cs="Times New Roman"/>
          <w:b/>
          <w:bCs/>
          <w:color w:val="000000" w:themeColor="text1"/>
          <w:sz w:val="21"/>
          <w:szCs w:val="21"/>
          <w:highlight w:val="none"/>
        </w:rPr>
      </w:pPr>
      <w:r>
        <w:rPr>
          <w:rFonts w:hint="eastAsia" w:hAnsi="Times New Roman" w:cs="Times New Roman"/>
          <w:b/>
          <w:bCs/>
          <w:color w:val="000000" w:themeColor="text1"/>
          <w:sz w:val="21"/>
          <w:szCs w:val="21"/>
          <w:highlight w:val="none"/>
          <w:lang w:eastAsia="zh-CN"/>
        </w:rPr>
        <w:t xml:space="preserve">第一条 合同标的</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乙方根据甲方需求提供下列服务：</w:t>
      </w:r>
      <w:r>
        <w:rPr>
          <w:rFonts w:hint="eastAsia" w:hAnsi="Times New Roman" w:cs="Times New Roman"/>
          <w:color w:val="000000" w:themeColor="text1"/>
          <w:sz w:val="21"/>
          <w:szCs w:val="21"/>
          <w:highlight w:val="none"/>
          <w:u w:val="single"/>
          <w:lang w:eastAsia="zh-CN"/>
        </w:rPr>
        <w:t xml:space="preserve">2026-2027年南京市治超综合管理平台监测数据核查管理等相关技术服务</w:t>
      </w:r>
      <w:r>
        <w:rPr>
          <w:rFonts w:hint="eastAsia" w:hAnsi="Times New Roman" w:cs="Times New Roman"/>
          <w:color w:val="000000" w:themeColor="text1"/>
          <w:sz w:val="21"/>
          <w:szCs w:val="21"/>
          <w:highlight w:val="none"/>
          <w:lang w:eastAsia="zh-CN"/>
        </w:rPr>
        <w:t xml:space="preserve">项目，主要服务内容及要求：</w:t>
      </w:r>
      <w:r>
        <w:rPr>
          <w:color w:val="000000" w:themeColor="text1"/>
          <w:highlight w:val="none"/>
        </w:rPr>
      </w:r>
      <w:r/>
    </w:p>
    <w:p>
      <w:pPr>
        <w:ind w:firstLine="422"/>
        <w:spacing w:line="360" w:lineRule="auto"/>
        <w:rPr>
          <w:b/>
          <w:bCs/>
          <w:color w:val="000000" w:themeColor="text1"/>
          <w:sz w:val="21"/>
          <w:szCs w:val="21"/>
          <w:highlight w:val="none"/>
        </w:rPr>
      </w:pPr>
      <w:r>
        <w:rPr>
          <w:rFonts w:hint="eastAsia"/>
          <w:b/>
          <w:bCs/>
          <w:color w:val="000000" w:themeColor="text1"/>
          <w:sz w:val="21"/>
          <w:szCs w:val="21"/>
          <w:highlight w:val="none"/>
          <w:lang w:eastAsia="zh-CN"/>
        </w:rPr>
        <w:t xml:space="preserve">一、项目背景</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南京市交通运输部门和市公安交管部门依托全市治超非现场综合执法系统和全市治超综合管理平台共同开展治超非现场综合执法工作。为保证相关数据采集传输的安全、规范和高效，保障全市治超非现场综合执法系统的稳定运行，根据实际执法需要升级完善相关系统。市交通执法部门通过政府采购方式委托相关单位承担全市治超非现场综合执法系统的运行保障、监测数据核查管理等相关技术服务。</w:t>
      </w:r>
      <w:r>
        <w:rPr>
          <w:color w:val="000000" w:themeColor="text1"/>
          <w:highlight w:val="none"/>
        </w:rPr>
      </w:r>
      <w:r/>
    </w:p>
    <w:p>
      <w:pPr>
        <w:ind w:firstLine="422"/>
        <w:spacing w:line="360" w:lineRule="auto"/>
        <w:rPr>
          <w:b/>
          <w:bCs/>
          <w:color w:val="000000" w:themeColor="text1"/>
          <w:sz w:val="21"/>
          <w:szCs w:val="21"/>
          <w:highlight w:val="none"/>
        </w:rPr>
      </w:pPr>
      <w:r>
        <w:rPr>
          <w:rFonts w:hint="eastAsia"/>
          <w:b/>
          <w:bCs/>
          <w:color w:val="000000" w:themeColor="text1"/>
          <w:sz w:val="21"/>
          <w:szCs w:val="21"/>
          <w:highlight w:val="none"/>
          <w:lang w:eastAsia="zh-CN"/>
        </w:rPr>
        <w:t xml:space="preserve">二、服务要求</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主要服务内容为在项目实施过程中，成立专门的服务小组，建立完备的工作及内部考核等制度，配备充足的人员（必须满足采购人实际工作需求），在采购人指定的包括但不限于交通部门、交管部门及其它地点提供治超数据筛选、比对、整理、推送、监测、分析研判以及保障治超非现场综合执法系统正常运转的服务。</w:t>
      </w:r>
      <w:r>
        <w:rPr>
          <w:color w:val="000000" w:themeColor="text1"/>
          <w:highlight w:val="none"/>
        </w:rPr>
      </w:r>
      <w:r/>
    </w:p>
    <w:p>
      <w:pPr>
        <w:ind w:firstLine="422"/>
        <w:spacing w:line="360" w:lineRule="auto"/>
        <w:rPr>
          <w:b/>
          <w:bCs/>
          <w:color w:val="000000" w:themeColor="text1"/>
          <w:sz w:val="21"/>
          <w:szCs w:val="21"/>
          <w:highlight w:val="none"/>
        </w:rPr>
      </w:pPr>
      <w:r>
        <w:rPr>
          <w:rFonts w:hint="eastAsia"/>
          <w:b/>
          <w:bCs/>
          <w:color w:val="000000" w:themeColor="text1"/>
          <w:sz w:val="21"/>
          <w:szCs w:val="21"/>
          <w:highlight w:val="none"/>
          <w:lang w:eastAsia="zh-CN"/>
        </w:rPr>
        <w:t xml:space="preserve">三、工作内容</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1、配合甲方对全市不停车称重检测点等科技治超设备产生的数据在规定时间内高效、安全地完成筛选整理和推送。</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2、配合甲方对全市治超工作基础数据进行及时高效安全的筛选整理、归档存储及应用。</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3、对全市动态监测设施等科技治超设备产生的数据在规定时间内高效、安全地完成甲方的分析需求，包括但不限于月度、季度、年度及相关治超工作分析报告，并提供支撑应用。范围包括治超现场执法、治超非现场执法、信用治超等相关执法工作以及为治超工作政策的制定提供数据支撑服务。</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4、24小时不间断对全市动态监测设施等科技治超设备产生的数据按照法律、法规、政策的相关规定进行处置。</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5、对全市动态监测设施等科技治超设备产生的数据，不满足应用条件的，上报甲方并提出整改建议，同时配合甲方完成数据异常情况处置闭环。</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6、常态化对南京市治超综合管理平台的传输质量和数据质量进行线上巡检，对异常情况，上报甲方并按甲方提出的整改建议，督促相关单位及时恢复，做好记录，同时配合甲方完成相关异常情况处置闭环。</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7、为甲方提供数据、文件资料等协查服务，配合甲方做好监测数据抄告、投诉处置、法定检定及核验工作的数据整理；按甲方需求对各相关单位开展培训。</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8、编制该项目完备的组织架构、岗位职责等制度规范。</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9、配合甲方完成全市治超非现场监测数据函告及相关管理工作。</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10、</w:t>
      </w:r>
      <w:r>
        <w:rPr>
          <w:rFonts w:hint="eastAsia"/>
          <w:color w:val="000000" w:themeColor="text1"/>
          <w:sz w:val="21"/>
          <w:szCs w:val="21"/>
          <w:highlight w:val="none"/>
          <w:lang w:eastAsia="zh-CN"/>
        </w:rPr>
        <w:t xml:space="preserve">为甲方提供南京市治超综合管理平台中一体化预警系统、“速判速处”模型及手机移动端，合法超限运输等功能应用和正常运转的相关技术服务。</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11、在南京市治超综合管理平台中探索使用AI辅助核查图像新技术的相关技术服务。</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12、根据实际执法需要升级完善相关功能。</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13、完成甲方交办的其他与超限超载管理相关的事务。</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14、配合开展</w:t>
      </w:r>
      <w:r>
        <w:rPr>
          <w:rStyle w:val="777"/>
          <w:rFonts w:hint="eastAsia"/>
          <w:b w:val="0"/>
          <w:bCs w:val="0"/>
          <w:color w:val="000000" w:themeColor="text1"/>
          <w:highlight w:val="none"/>
          <w:lang w:eastAsia="zh-CN"/>
        </w:rPr>
        <w:t xml:space="preserve">漏洞（</w:t>
      </w:r>
      <w:r>
        <w:rPr>
          <w:rFonts w:hint="eastAsia"/>
          <w:color w:val="000000" w:themeColor="text1"/>
          <w:sz w:val="21"/>
          <w:szCs w:val="21"/>
          <w:highlight w:val="none"/>
          <w:lang w:eastAsia="zh-CN"/>
        </w:rPr>
        <w:t xml:space="preserve">严重、高风险、中风险、低风险</w:t>
      </w:r>
      <w:r>
        <w:rPr>
          <w:rStyle w:val="777"/>
          <w:rFonts w:hint="eastAsia"/>
          <w:b w:val="0"/>
          <w:bCs w:val="0"/>
          <w:color w:val="000000" w:themeColor="text1"/>
          <w:highlight w:val="none"/>
          <w:lang w:eastAsia="zh-CN"/>
        </w:rPr>
        <w:t xml:space="preserve">）扫描及处置等工作。</w:t>
      </w:r>
      <w:r>
        <w:rPr>
          <w:color w:val="000000" w:themeColor="text1"/>
          <w:highlight w:val="none"/>
        </w:rPr>
      </w:r>
      <w:r/>
    </w:p>
    <w:p>
      <w:pPr>
        <w:ind w:firstLine="420"/>
        <w:spacing w:line="360" w:lineRule="auto"/>
        <w:rPr>
          <w:rFonts w:hAnsi="Times New Roman" w:cs="Times New Roman"/>
          <w:b/>
          <w:bCs/>
          <w:color w:val="000000" w:themeColor="text1"/>
          <w:sz w:val="21"/>
          <w:szCs w:val="21"/>
          <w:highlight w:val="none"/>
        </w:rPr>
      </w:pPr>
      <w:r>
        <w:rPr>
          <w:rFonts w:hint="eastAsia" w:hAnsi="Times New Roman" w:cs="Times New Roman"/>
          <w:b/>
          <w:bCs/>
          <w:color w:val="000000" w:themeColor="text1"/>
          <w:sz w:val="21"/>
          <w:szCs w:val="21"/>
          <w:highlight w:val="none"/>
          <w:lang w:eastAsia="zh-CN"/>
        </w:rPr>
        <w:t xml:space="preserve">第二条合同总价款</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本合同项下</w:t>
      </w:r>
      <w:r>
        <w:rPr>
          <w:rFonts w:hint="eastAsia" w:hAnsi="Times New Roman" w:cs="Times New Roman"/>
          <w:b/>
          <w:color w:val="000000" w:themeColor="text1"/>
          <w:sz w:val="21"/>
          <w:szCs w:val="21"/>
          <w:highlight w:val="none"/>
          <w:lang w:eastAsia="zh-CN"/>
        </w:rPr>
        <w:t xml:space="preserve">服务价款（大写</w:t>
      </w:r>
      <w:r>
        <w:rPr>
          <w:rFonts w:hint="eastAsia" w:hAnsi="Times New Roman" w:cs="Times New Roman"/>
          <w:b/>
          <w:color w:val="000000" w:themeColor="text1"/>
          <w:sz w:val="21"/>
          <w:szCs w:val="21"/>
          <w:highlight w:val="none"/>
          <w:u w:val="single"/>
          <w:lang w:eastAsia="zh-CN"/>
        </w:rPr>
        <w:t xml:space="preserve">               </w:t>
      </w:r>
      <w:r>
        <w:rPr>
          <w:rFonts w:hint="eastAsia" w:hAnsi="Times New Roman" w:cs="Times New Roman"/>
          <w:b/>
          <w:color w:val="000000" w:themeColor="text1"/>
          <w:sz w:val="21"/>
          <w:szCs w:val="21"/>
          <w:highlight w:val="none"/>
          <w:lang w:eastAsia="zh-CN"/>
        </w:rPr>
        <w:t xml:space="preserve">）：</w:t>
      </w:r>
      <w:r>
        <w:rPr>
          <w:rFonts w:hint="eastAsia" w:hAnsi="Times New Roman" w:cs="Times New Roman"/>
          <w:b/>
          <w:color w:val="000000" w:themeColor="text1"/>
          <w:sz w:val="21"/>
          <w:szCs w:val="21"/>
          <w:highlight w:val="none"/>
          <w:u w:val="single"/>
          <w:lang w:eastAsia="zh-CN"/>
        </w:rPr>
        <w:t xml:space="preserve">                   </w:t>
      </w:r>
      <w:r>
        <w:rPr>
          <w:rFonts w:hint="eastAsia" w:hAnsi="Times New Roman" w:cs="Times New Roman"/>
          <w:b/>
          <w:color w:val="000000" w:themeColor="text1"/>
          <w:sz w:val="21"/>
          <w:szCs w:val="21"/>
          <w:highlight w:val="none"/>
          <w:lang w:eastAsia="zh-CN"/>
        </w:rPr>
        <w:t xml:space="preserve">元人民币</w:t>
      </w:r>
      <w:r>
        <w:rPr>
          <w:rFonts w:hint="eastAsia" w:hAnsi="Times New Roman" w:cs="Times New Roman"/>
          <w:color w:val="000000" w:themeColor="text1"/>
          <w:sz w:val="21"/>
          <w:szCs w:val="21"/>
          <w:highlight w:val="none"/>
          <w:lang w:eastAsia="zh-CN"/>
        </w:rPr>
        <w:t xml:space="preserve">。</w:t>
      </w:r>
      <w:r>
        <w:rPr>
          <w:color w:val="000000" w:themeColor="text1"/>
          <w:highlight w:val="none"/>
        </w:rPr>
      </w:r>
      <w:r/>
    </w:p>
    <w:p>
      <w:pPr>
        <w:ind w:firstLine="411"/>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1、本合同总价款是采购</w:t>
      </w:r>
      <w:r>
        <w:rPr>
          <w:rFonts w:hint="eastAsia"/>
          <w:color w:val="000000" w:themeColor="text1"/>
          <w:sz w:val="21"/>
          <w:szCs w:val="21"/>
          <w:highlight w:val="none"/>
          <w:lang w:val="zh-CN" w:eastAsia="zh-CN"/>
        </w:rPr>
        <w:t xml:space="preserve">文件所确定的</w:t>
      </w:r>
      <w:r>
        <w:rPr>
          <w:rFonts w:hint="eastAsia"/>
          <w:color w:val="000000" w:themeColor="text1"/>
          <w:sz w:val="21"/>
          <w:szCs w:val="21"/>
          <w:highlight w:val="none"/>
          <w:lang w:eastAsia="zh-CN"/>
        </w:rPr>
        <w:t xml:space="preserve">采购</w:t>
      </w:r>
      <w:r>
        <w:rPr>
          <w:rFonts w:hint="eastAsia"/>
          <w:color w:val="000000" w:themeColor="text1"/>
          <w:sz w:val="21"/>
          <w:szCs w:val="21"/>
          <w:highlight w:val="none"/>
          <w:lang w:val="zh-CN" w:eastAsia="zh-CN"/>
        </w:rPr>
        <w:t xml:space="preserve">范围内的全部工作内容的价格体现，</w:t>
      </w:r>
      <w:r>
        <w:rPr>
          <w:rFonts w:hint="eastAsia"/>
          <w:color w:val="000000" w:themeColor="text1"/>
          <w:sz w:val="21"/>
          <w:szCs w:val="21"/>
          <w:highlight w:val="none"/>
          <w:lang w:eastAsia="zh-CN"/>
        </w:rPr>
        <w:t xml:space="preserve">响应</w:t>
      </w:r>
      <w:r>
        <w:rPr>
          <w:rFonts w:hint="eastAsia"/>
          <w:color w:val="000000" w:themeColor="text1"/>
          <w:sz w:val="21"/>
          <w:szCs w:val="21"/>
          <w:highlight w:val="none"/>
          <w:lang w:val="zh-CN" w:eastAsia="zh-CN"/>
        </w:rPr>
        <w:t xml:space="preserve">报价中应考虑到本项目实施过程中所产生的一切费用（</w:t>
      </w:r>
      <w:r>
        <w:rPr>
          <w:rFonts w:hint="eastAsia"/>
          <w:color w:val="000000" w:themeColor="text1"/>
          <w:sz w:val="21"/>
          <w:szCs w:val="21"/>
          <w:highlight w:val="none"/>
          <w:lang w:eastAsia="zh-CN"/>
        </w:rPr>
        <w:t xml:space="preserve">包括但不限于</w:t>
      </w:r>
      <w:r>
        <w:rPr>
          <w:rFonts w:hint="eastAsia"/>
          <w:color w:val="000000" w:themeColor="text1"/>
          <w:sz w:val="21"/>
          <w:szCs w:val="21"/>
          <w:highlight w:val="none"/>
          <w:lang w:val="zh-CN" w:eastAsia="zh-CN"/>
        </w:rPr>
        <w:t xml:space="preserve">劳务费</w:t>
      </w:r>
      <w:r>
        <w:rPr>
          <w:rFonts w:hint="eastAsia"/>
          <w:color w:val="000000" w:themeColor="text1"/>
          <w:sz w:val="21"/>
          <w:szCs w:val="21"/>
          <w:highlight w:val="none"/>
          <w:lang w:eastAsia="zh-CN"/>
        </w:rPr>
        <w:t xml:space="preserve">、交通费、设备费、</w:t>
      </w:r>
      <w:r>
        <w:rPr>
          <w:rFonts w:hint="eastAsia"/>
          <w:color w:val="000000" w:themeColor="text1"/>
          <w:sz w:val="21"/>
          <w:szCs w:val="21"/>
          <w:highlight w:val="none"/>
          <w:lang w:val="zh-CN" w:eastAsia="zh-CN"/>
        </w:rPr>
        <w:t xml:space="preserve">招标代理服务费、合同包含的所有风险、责任、管理费、利润、税金</w:t>
      </w:r>
      <w:r>
        <w:rPr>
          <w:rFonts w:hint="eastAsia"/>
          <w:color w:val="000000" w:themeColor="text1"/>
          <w:sz w:val="21"/>
          <w:szCs w:val="21"/>
          <w:highlight w:val="none"/>
          <w:lang w:eastAsia="zh-CN"/>
        </w:rPr>
        <w:t xml:space="preserve">等</w:t>
      </w:r>
      <w:r>
        <w:rPr>
          <w:rFonts w:hint="eastAsia"/>
          <w:color w:val="000000" w:themeColor="text1"/>
          <w:sz w:val="21"/>
          <w:szCs w:val="21"/>
          <w:highlight w:val="none"/>
          <w:lang w:val="zh-CN" w:eastAsia="zh-CN"/>
        </w:rPr>
        <w:t xml:space="preserve">）。</w:t>
      </w:r>
      <w:r>
        <w:rPr>
          <w:color w:val="000000" w:themeColor="text1"/>
          <w:highlight w:val="none"/>
        </w:rPr>
      </w:r>
      <w:r/>
    </w:p>
    <w:p>
      <w:pPr>
        <w:ind w:firstLine="411"/>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2、乙方的合同实施过程中的价格，还应考虑以下因素：</w:t>
      </w:r>
      <w:r>
        <w:rPr>
          <w:color w:val="000000" w:themeColor="text1"/>
          <w:highlight w:val="none"/>
        </w:rPr>
      </w:r>
      <w:r/>
    </w:p>
    <w:p>
      <w:pPr>
        <w:ind w:firstLine="411"/>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①项目人员的住宿、办公、生活设施设备费用含在合同价格中，不再另行计量与支付。</w:t>
      </w:r>
      <w:r>
        <w:rPr>
          <w:color w:val="000000" w:themeColor="text1"/>
          <w:highlight w:val="none"/>
        </w:rPr>
      </w:r>
      <w:r/>
    </w:p>
    <w:p>
      <w:pPr>
        <w:ind w:firstLine="411"/>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②本项目人员的（人身）事故险均由乙方自行投保，包含在合同价格中，不单独计量与支付。</w:t>
      </w:r>
      <w:r>
        <w:rPr>
          <w:color w:val="000000" w:themeColor="text1"/>
          <w:highlight w:val="none"/>
        </w:rPr>
      </w:r>
      <w:r/>
    </w:p>
    <w:p>
      <w:pPr>
        <w:numPr>
          <w:ilvl w:val="0"/>
          <w:numId w:val="3"/>
        </w:numPr>
        <w:ind w:firstLine="411"/>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乙方</w:t>
      </w:r>
      <w:r>
        <w:rPr>
          <w:rFonts w:hint="eastAsia"/>
          <w:color w:val="000000" w:themeColor="text1"/>
          <w:sz w:val="21"/>
          <w:szCs w:val="21"/>
          <w:highlight w:val="none"/>
          <w:lang w:val="zh-CN" w:eastAsia="zh-CN"/>
        </w:rPr>
        <w:t xml:space="preserve">报价时应充分考虑所有可能影响到报价的市场风险和价格因素，一旦</w:t>
      </w:r>
      <w:r>
        <w:rPr>
          <w:rFonts w:hint="eastAsia"/>
          <w:color w:val="000000" w:themeColor="text1"/>
          <w:sz w:val="21"/>
          <w:szCs w:val="21"/>
          <w:highlight w:val="none"/>
          <w:lang w:eastAsia="zh-CN"/>
        </w:rPr>
        <w:t xml:space="preserve">成交</w:t>
      </w:r>
      <w:r>
        <w:rPr>
          <w:rFonts w:hint="eastAsia"/>
          <w:color w:val="000000" w:themeColor="text1"/>
          <w:sz w:val="21"/>
          <w:szCs w:val="21"/>
          <w:highlight w:val="none"/>
          <w:lang w:val="zh-CN" w:eastAsia="zh-CN"/>
        </w:rPr>
        <w:t xml:space="preserve">，总价将确定，不予调整。</w:t>
      </w:r>
      <w:r>
        <w:rPr>
          <w:color w:val="000000" w:themeColor="text1"/>
          <w:highlight w:val="none"/>
        </w:rPr>
      </w:r>
      <w:r/>
    </w:p>
    <w:p>
      <w:pPr>
        <w:numPr>
          <w:ilvl w:val="0"/>
          <w:numId w:val="3"/>
        </w:numPr>
        <w:ind w:firstLine="411"/>
        <w:spacing w:line="360" w:lineRule="auto"/>
        <w:rPr>
          <w:b/>
          <w:bCs/>
          <w:color w:val="000000" w:themeColor="text1"/>
          <w:sz w:val="21"/>
          <w:szCs w:val="21"/>
          <w:highlight w:val="none"/>
        </w:rPr>
      </w:pPr>
      <w:r>
        <w:rPr>
          <w:rFonts w:hint="eastAsia"/>
          <w:b/>
          <w:bCs/>
          <w:color w:val="000000" w:themeColor="text1"/>
          <w:sz w:val="21"/>
          <w:szCs w:val="21"/>
          <w:highlight w:val="none"/>
          <w:lang w:eastAsia="zh-CN"/>
        </w:rPr>
        <w:t xml:space="preserve">供应商在2026年年底前全额支付上期供应商的空档期相关服务费（贰拾万元），若未按期支付，采购人有权在下次付款时直接扣除该部分的费用，给予支付给上期供应商。</w:t>
      </w:r>
      <w:r>
        <w:rPr>
          <w:color w:val="000000" w:themeColor="text1"/>
          <w:highlight w:val="none"/>
        </w:rPr>
      </w:r>
      <w:r/>
    </w:p>
    <w:p>
      <w:pPr>
        <w:ind w:firstLine="413"/>
        <w:spacing w:line="360" w:lineRule="auto"/>
        <w:rPr>
          <w:rFonts w:hAnsi="Times New Roman" w:cs="Times New Roman"/>
          <w:b/>
          <w:bCs/>
          <w:color w:val="000000" w:themeColor="text1"/>
          <w:sz w:val="21"/>
          <w:szCs w:val="21"/>
          <w:highlight w:val="none"/>
        </w:rPr>
      </w:pPr>
      <w:r>
        <w:rPr>
          <w:rFonts w:hint="eastAsia" w:hAnsi="Times New Roman" w:cs="Times New Roman"/>
          <w:b/>
          <w:bCs/>
          <w:color w:val="000000" w:themeColor="text1"/>
          <w:sz w:val="21"/>
          <w:szCs w:val="21"/>
          <w:highlight w:val="none"/>
          <w:lang w:eastAsia="zh-CN"/>
        </w:rPr>
        <w:t xml:space="preserve">第三条组成本合同的有关文件</w:t>
      </w:r>
      <w:r>
        <w:rPr>
          <w:color w:val="000000" w:themeColor="text1"/>
          <w:highlight w:val="none"/>
        </w:rPr>
      </w:r>
      <w:r/>
    </w:p>
    <w:p>
      <w:pPr>
        <w:ind w:firstLine="411"/>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下列关于</w:t>
      </w:r>
      <w:r>
        <w:rPr>
          <w:rFonts w:hint="eastAsia" w:hAnsi="Times New Roman" w:cs="Times New Roman"/>
          <w:color w:val="000000" w:themeColor="text1"/>
          <w:sz w:val="21"/>
          <w:szCs w:val="21"/>
          <w:highlight w:val="none"/>
          <w:u w:val="single"/>
          <w:lang w:eastAsia="zh-CN"/>
        </w:rPr>
        <w:t xml:space="preserve">（项目编号）</w:t>
      </w:r>
      <w:r>
        <w:rPr>
          <w:rFonts w:hint="eastAsia" w:hAnsi="Times New Roman" w:cs="Times New Roman"/>
          <w:color w:val="000000" w:themeColor="text1"/>
          <w:sz w:val="21"/>
          <w:szCs w:val="21"/>
          <w:highlight w:val="none"/>
          <w:lang w:eastAsia="zh-CN"/>
        </w:rPr>
        <w:t xml:space="preserve">的采购文件、乙方响应文件或与本次采购活动方式相适应的文件及有关附件是本合同不可分割的组成部分，与本合同具有同等法律效力，这些文件包括但不限于：</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（1）合同</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（2）中标（成交）通知书；</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（3）乙方响应文件；</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（4）采购文件；</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（5）乙方在采购过程中所作的其他承诺、声明、书面澄清等。</w:t>
      </w:r>
      <w:r>
        <w:rPr>
          <w:color w:val="000000" w:themeColor="text1"/>
          <w:highlight w:val="none"/>
        </w:rPr>
      </w:r>
      <w:r/>
    </w:p>
    <w:p>
      <w:pPr>
        <w:ind w:firstLine="420"/>
        <w:spacing w:line="360" w:lineRule="auto"/>
        <w:rPr>
          <w:rFonts w:hAnsi="Times New Roman" w:cs="Times New Roman"/>
          <w:b/>
          <w:bCs/>
          <w:color w:val="000000" w:themeColor="text1"/>
          <w:sz w:val="21"/>
          <w:szCs w:val="21"/>
          <w:highlight w:val="none"/>
        </w:rPr>
      </w:pPr>
      <w:r>
        <w:rPr>
          <w:rFonts w:hint="eastAsia" w:hAnsi="Times New Roman" w:cs="Times New Roman"/>
          <w:b/>
          <w:bCs/>
          <w:color w:val="000000" w:themeColor="text1"/>
          <w:sz w:val="21"/>
          <w:szCs w:val="21"/>
          <w:highlight w:val="none"/>
          <w:lang w:eastAsia="zh-CN"/>
        </w:rPr>
        <w:t xml:space="preserve">第四条权利保证</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1.乙方应保证甲方在使用该服务或其任何一部分时不受第三方提出侵犯其专利权、版权、商标权或其他权利的起诉。一旦出现侵权，乙方应承担全部责任。</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2.本合同项下甲方提交给乙方使用或乙方提供给甲方使用的技术资料等材料的知识产权由甲方合法完整地拥有，乙方不得以任何方式提供给第三人、本合同完成后不得复制和留存，未经甲方书面同意乙方不得擅自使用。</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3.乙方应对本合同项下获得的全部信息予以保密，保密期限自本合同生效之日开始，至本合同履行完毕后十年为止。乙方须严格遵守国家有关保密规定，不泄露工作中知悉的国家秘密、商业秘密和甲方内部情况，不擅自将工作中取得的材料和信息透露给任何第三方，一旦发现将追究乙方法律责任，并承担为此给甲方造成的损失。</w:t>
      </w:r>
      <w:r>
        <w:rPr>
          <w:color w:val="000000" w:themeColor="text1"/>
          <w:highlight w:val="none"/>
        </w:rPr>
      </w:r>
      <w:r/>
    </w:p>
    <w:p>
      <w:pPr>
        <w:ind w:firstLine="420"/>
        <w:spacing w:line="360" w:lineRule="auto"/>
        <w:rPr>
          <w:rFonts w:hAnsi="Times New Roman" w:cs="Times New Roman"/>
          <w:b/>
          <w:bCs/>
          <w:color w:val="000000" w:themeColor="text1"/>
          <w:sz w:val="21"/>
          <w:szCs w:val="21"/>
          <w:highlight w:val="none"/>
        </w:rPr>
      </w:pPr>
      <w:r>
        <w:rPr>
          <w:rFonts w:hint="eastAsia" w:hAnsi="Times New Roman" w:cs="Times New Roman"/>
          <w:b/>
          <w:bCs/>
          <w:color w:val="000000" w:themeColor="text1"/>
          <w:sz w:val="21"/>
          <w:szCs w:val="21"/>
          <w:highlight w:val="none"/>
          <w:lang w:eastAsia="zh-CN"/>
        </w:rPr>
        <w:t xml:space="preserve">第五条质量保证</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乙方所提供的服务的技术规格应与采购文件规定的技术规格及所附的“技术条款偏离表”相一致；若技术性能无特殊说明，则按国家有关部门最新颁布的标准及规范为准。</w:t>
      </w:r>
      <w:r>
        <w:rPr>
          <w:color w:val="000000" w:themeColor="text1"/>
          <w:highlight w:val="none"/>
        </w:rPr>
      </w:r>
      <w:r/>
    </w:p>
    <w:p>
      <w:pPr>
        <w:ind w:firstLine="420"/>
        <w:spacing w:line="360" w:lineRule="auto"/>
        <w:rPr>
          <w:rFonts w:hAnsi="Times New Roman" w:cs="Times New Roman"/>
          <w:b/>
          <w:bCs/>
          <w:color w:val="000000" w:themeColor="text1"/>
          <w:sz w:val="21"/>
          <w:szCs w:val="21"/>
          <w:highlight w:val="none"/>
        </w:rPr>
      </w:pPr>
      <w:r>
        <w:rPr>
          <w:rFonts w:hint="eastAsia" w:hAnsi="Times New Roman" w:cs="Times New Roman"/>
          <w:b/>
          <w:bCs/>
          <w:color w:val="000000" w:themeColor="text1"/>
          <w:sz w:val="21"/>
          <w:szCs w:val="21"/>
          <w:highlight w:val="none"/>
          <w:lang w:eastAsia="zh-CN"/>
        </w:rPr>
        <w:t xml:space="preserve">第六条交付和验收 </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1.</w:t>
      </w:r>
      <w:r>
        <w:rPr>
          <w:rFonts w:hint="eastAsia"/>
          <w:b/>
          <w:bCs/>
          <w:color w:val="000000" w:themeColor="text1"/>
          <w:sz w:val="21"/>
          <w:szCs w:val="21"/>
          <w:highlight w:val="none"/>
          <w:lang w:eastAsia="zh-CN"/>
        </w:rPr>
        <w:t xml:space="preserve">自合同签订之日起（2026年8月至2027年7月）</w:t>
      </w:r>
      <w:r>
        <w:rPr>
          <w:rFonts w:hint="eastAsia" w:hAnsi="Times New Roman" w:cs="Times New Roman"/>
          <w:b/>
          <w:bCs/>
          <w:color w:val="000000" w:themeColor="text1"/>
          <w:sz w:val="21"/>
          <w:szCs w:val="21"/>
          <w:highlight w:val="none"/>
          <w:lang w:eastAsia="zh-CN"/>
        </w:rPr>
        <w:t xml:space="preserve">。因项目资金下达部门调整及延迟，本项目上期服务合同2026年6月到期，无接续合同，存在服务空档期。本次采购成交单位须承担项目上期服务商相关服务费用200000元（贰拾万元整），该费用统一包含在投标总价内。成交单位须按时向上期服务供应商支付该笔款项，完成全部项目资料、业务工作交接，保障项目无缝接续。</w:t>
      </w:r>
      <w:r>
        <w:rPr>
          <w:color w:val="000000" w:themeColor="text1"/>
          <w:highlight w:val="none"/>
        </w:rPr>
      </w:r>
      <w:r/>
    </w:p>
    <w:p>
      <w:pPr>
        <w:ind w:firstLine="420"/>
        <w:spacing w:line="360" w:lineRule="auto"/>
        <w:rPr>
          <w:rFonts w:hAnsi="Times New Roman"/>
          <w:color w:val="000000" w:themeColor="text1"/>
          <w:sz w:val="21"/>
          <w:szCs w:val="21"/>
          <w:highlight w:val="none"/>
        </w:rPr>
      </w:pPr>
      <w:r>
        <w:rPr>
          <w:rFonts w:hint="eastAsia" w:hAnsi="Times New Roman"/>
          <w:color w:val="000000" w:themeColor="text1"/>
          <w:sz w:val="21"/>
          <w:szCs w:val="21"/>
          <w:highlight w:val="none"/>
          <w:lang w:eastAsia="zh-CN"/>
        </w:rPr>
        <w:t xml:space="preserve">2.甲方自行组织或视情邀请相关专家或国家认可的质量检测机构参加验收，乙方提供的服务不符合采购文件和合同规定的，甲方有权拒收，并要求乙方承担违约责任，包括但不限于承担验收费用等。</w:t>
      </w:r>
      <w:r>
        <w:rPr>
          <w:color w:val="000000" w:themeColor="text1"/>
          <w:highlight w:val="none"/>
        </w:rPr>
      </w:r>
      <w:r/>
    </w:p>
    <w:p>
      <w:pPr>
        <w:ind w:firstLine="420"/>
        <w:spacing w:line="360" w:lineRule="auto"/>
        <w:rPr>
          <w:rFonts w:hAnsi="Times New Roman" w:cs="Times New Roman"/>
          <w:b/>
          <w:bCs/>
          <w:color w:val="000000" w:themeColor="text1"/>
          <w:sz w:val="21"/>
          <w:szCs w:val="21"/>
          <w:highlight w:val="none"/>
        </w:rPr>
      </w:pPr>
      <w:r>
        <w:rPr>
          <w:rFonts w:hint="eastAsia" w:hAnsi="Times New Roman" w:cs="Times New Roman"/>
          <w:b/>
          <w:bCs/>
          <w:color w:val="000000" w:themeColor="text1"/>
          <w:sz w:val="21"/>
          <w:szCs w:val="21"/>
          <w:highlight w:val="none"/>
          <w:lang w:eastAsia="zh-CN"/>
        </w:rPr>
        <w:t xml:space="preserve">第七条履约保证金</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乙方应按以下第</w:t>
      </w:r>
      <w:r>
        <w:rPr>
          <w:rFonts w:hint="eastAsia" w:hAnsi="Times New Roman" w:cs="Times New Roman"/>
          <w:color w:val="000000" w:themeColor="text1"/>
          <w:sz w:val="21"/>
          <w:szCs w:val="21"/>
          <w:highlight w:val="none"/>
          <w:u w:val="single"/>
          <w:lang w:eastAsia="zh-CN"/>
        </w:rPr>
        <w:t xml:space="preserve">（2）</w:t>
      </w:r>
      <w:r>
        <w:rPr>
          <w:rFonts w:hint="eastAsia" w:hAnsi="Times New Roman" w:cs="Times New Roman"/>
          <w:color w:val="000000" w:themeColor="text1"/>
          <w:sz w:val="21"/>
          <w:szCs w:val="21"/>
          <w:highlight w:val="none"/>
          <w:lang w:eastAsia="zh-CN"/>
        </w:rPr>
        <w:t xml:space="preserve">方式向甲方缴纳履约保证金：</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（1）无需缴纳履约保证金；</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（2）以支票、汇票、本票或者金融机构、担保机构出具的保函等非现金形式缴纳履约保证金，金额为（合同价款的5%）万元。</w:t>
      </w:r>
      <w:r>
        <w:rPr>
          <w:color w:val="000000" w:themeColor="text1"/>
          <w:highlight w:val="none"/>
        </w:rPr>
      </w:r>
      <w:r/>
    </w:p>
    <w:p>
      <w:pPr>
        <w:ind w:firstLine="420"/>
        <w:spacing w:line="360" w:lineRule="auto"/>
        <w:rPr>
          <w:rFonts w:hAnsi="Times New Roman" w:cs="Times New Roman"/>
          <w:b/>
          <w:bCs/>
          <w:i/>
          <w:iCs/>
          <w:color w:val="000000" w:themeColor="text1"/>
          <w:sz w:val="21"/>
          <w:szCs w:val="21"/>
          <w:highlight w:val="none"/>
        </w:rPr>
      </w:pPr>
      <w:r>
        <w:rPr>
          <w:rFonts w:hint="eastAsia" w:hAnsi="Times New Roman" w:cs="Times New Roman"/>
          <w:b/>
          <w:bCs/>
          <w:color w:val="000000" w:themeColor="text1"/>
          <w:sz w:val="21"/>
          <w:szCs w:val="21"/>
          <w:highlight w:val="none"/>
          <w:lang w:eastAsia="zh-CN"/>
        </w:rPr>
        <w:t xml:space="preserve">第八条合同款支付</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1.本合同项下所有款项均以人民币支付。</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2.本合同项下的采购资金由甲方自行支付，</w:t>
      </w:r>
      <w:r>
        <w:rPr>
          <w:rFonts w:hint="eastAsia"/>
          <w:color w:val="000000" w:themeColor="text1"/>
          <w:sz w:val="21"/>
          <w:szCs w:val="21"/>
          <w:highlight w:val="none"/>
          <w:lang w:val="zh-CN" w:eastAsia="zh-CN"/>
        </w:rPr>
        <w:t xml:space="preserve">付款前</w:t>
      </w:r>
      <w:r>
        <w:rPr>
          <w:rFonts w:hint="eastAsia"/>
          <w:color w:val="000000" w:themeColor="text1"/>
          <w:sz w:val="21"/>
          <w:szCs w:val="21"/>
          <w:highlight w:val="none"/>
          <w:lang w:eastAsia="zh-CN"/>
        </w:rPr>
        <w:t xml:space="preserve">乙方</w:t>
      </w:r>
      <w:r>
        <w:rPr>
          <w:rFonts w:hint="eastAsia"/>
          <w:color w:val="000000" w:themeColor="text1"/>
          <w:sz w:val="21"/>
          <w:szCs w:val="21"/>
          <w:highlight w:val="none"/>
          <w:lang w:val="zh-CN" w:eastAsia="zh-CN"/>
        </w:rPr>
        <w:t xml:space="preserve">须提供</w:t>
      </w:r>
      <w:r>
        <w:rPr>
          <w:rFonts w:hint="eastAsia"/>
          <w:color w:val="000000" w:themeColor="text1"/>
          <w:sz w:val="21"/>
          <w:szCs w:val="21"/>
          <w:highlight w:val="none"/>
          <w:lang w:eastAsia="zh-CN"/>
        </w:rPr>
        <w:t xml:space="preserve">等额</w:t>
      </w:r>
      <w:r>
        <w:rPr>
          <w:rFonts w:hint="eastAsia"/>
          <w:color w:val="000000" w:themeColor="text1"/>
          <w:sz w:val="21"/>
          <w:szCs w:val="21"/>
          <w:highlight w:val="none"/>
          <w:lang w:val="zh-CN" w:eastAsia="zh-CN"/>
        </w:rPr>
        <w:t xml:space="preserve">发票</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zh-CN" w:eastAsia="zh-CN"/>
        </w:rPr>
        <w:t xml:space="preserve">若</w:t>
      </w:r>
      <w:r>
        <w:rPr>
          <w:rFonts w:hint="eastAsia"/>
          <w:color w:val="000000" w:themeColor="text1"/>
          <w:sz w:val="21"/>
          <w:szCs w:val="21"/>
          <w:highlight w:val="none"/>
          <w:lang w:eastAsia="zh-CN"/>
        </w:rPr>
        <w:t xml:space="preserve">乙方</w:t>
      </w:r>
      <w:r>
        <w:rPr>
          <w:rFonts w:hint="eastAsia"/>
          <w:color w:val="000000" w:themeColor="text1"/>
          <w:sz w:val="21"/>
          <w:szCs w:val="21"/>
          <w:highlight w:val="none"/>
          <w:lang w:val="zh-CN" w:eastAsia="zh-CN"/>
        </w:rPr>
        <w:t xml:space="preserve">未提供发票的，</w:t>
      </w:r>
      <w:r>
        <w:rPr>
          <w:rFonts w:hint="eastAsia"/>
          <w:color w:val="000000" w:themeColor="text1"/>
          <w:sz w:val="21"/>
          <w:szCs w:val="21"/>
          <w:highlight w:val="none"/>
          <w:lang w:eastAsia="zh-CN"/>
        </w:rPr>
        <w:t xml:space="preserve">甲方</w:t>
      </w:r>
      <w:r>
        <w:rPr>
          <w:rFonts w:hint="eastAsia"/>
          <w:color w:val="000000" w:themeColor="text1"/>
          <w:sz w:val="21"/>
          <w:szCs w:val="21"/>
          <w:highlight w:val="none"/>
          <w:lang w:val="zh-CN" w:eastAsia="zh-CN"/>
        </w:rPr>
        <w:t xml:space="preserve">有权拒绝付款</w:t>
      </w:r>
      <w:r>
        <w:rPr>
          <w:rFonts w:hint="eastAsia"/>
          <w:color w:val="000000" w:themeColor="text1"/>
          <w:sz w:val="21"/>
          <w:szCs w:val="21"/>
          <w:highlight w:val="none"/>
          <w:lang w:eastAsia="zh-CN"/>
        </w:rPr>
        <w:t xml:space="preserve">且不承担违约责任</w:t>
      </w:r>
      <w:r>
        <w:rPr>
          <w:rFonts w:hint="eastAsia"/>
          <w:color w:val="000000" w:themeColor="text1"/>
          <w:sz w:val="21"/>
          <w:szCs w:val="21"/>
          <w:highlight w:val="none"/>
          <w:lang w:val="zh-CN" w:eastAsia="zh-CN"/>
        </w:rPr>
        <w:t xml:space="preserve">。</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3.</w:t>
      </w:r>
      <w:r>
        <w:rPr>
          <w:rFonts w:hint="eastAsia"/>
          <w:color w:val="000000" w:themeColor="text1"/>
          <w:sz w:val="21"/>
          <w:szCs w:val="21"/>
          <w:highlight w:val="none"/>
          <w:lang w:eastAsia="zh-CN"/>
        </w:rPr>
        <w:t xml:space="preserve">付款进度（</w:t>
      </w:r>
      <w:r>
        <w:rPr>
          <w:rFonts w:hint="eastAsia"/>
          <w:color w:val="000000" w:themeColor="text1"/>
          <w:sz w:val="21"/>
          <w:szCs w:val="21"/>
          <w:highlight w:val="none"/>
          <w:lang w:eastAsia="zh-CN"/>
        </w:rPr>
        <w:t xml:space="preserve">采购人</w:t>
      </w:r>
      <w:r>
        <w:rPr>
          <w:color w:val="000000" w:themeColor="text1"/>
          <w:highlight w:val="none"/>
        </w:rPr>
        <w:t xml:space="preserve">将依据财政拨款实际到位进度安排付款</w:t>
      </w:r>
      <w:r>
        <w:rPr>
          <w:rFonts w:hint="eastAsia"/>
          <w:color w:val="000000" w:themeColor="text1"/>
          <w:highlight w:val="none"/>
          <w:lang w:eastAsia="zh-CN"/>
        </w:rPr>
        <w:t xml:space="preserve">，</w:t>
      </w:r>
      <w:r>
        <w:rPr>
          <w:color w:val="000000" w:themeColor="text1"/>
          <w:highlight w:val="none"/>
        </w:rPr>
        <w:t xml:space="preserve">若因财政资金拨付延迟导致付款滞后，</w:t>
      </w:r>
      <w:r>
        <w:rPr>
          <w:rFonts w:hint="eastAsia"/>
          <w:color w:val="000000" w:themeColor="text1"/>
          <w:highlight w:val="none"/>
          <w:lang w:eastAsia="zh-CN"/>
        </w:rPr>
        <w:t xml:space="preserve">采购人</w:t>
      </w:r>
      <w:r>
        <w:rPr>
          <w:color w:val="000000" w:themeColor="text1"/>
          <w:highlight w:val="none"/>
        </w:rPr>
        <w:t xml:space="preserve">不承担逾期付款违约责任</w:t>
      </w:r>
      <w:r>
        <w:rPr>
          <w:rFonts w:hint="eastAsia"/>
          <w:color w:val="000000" w:themeColor="text1"/>
          <w:sz w:val="21"/>
          <w:szCs w:val="21"/>
          <w:highlight w:val="none"/>
          <w:lang w:eastAsia="zh-CN"/>
        </w:rPr>
        <w:t xml:space="preserve">）：</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合同签订后30天内即支付合同总价的40%；</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当年年底支付合同总价的10%；</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供应商提交半年内的工作报告，经采购人审查同意后支付合同总价的30%；</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剩余款项于服务期结束并经验收后一次性付清。</w:t>
      </w:r>
      <w:r>
        <w:rPr>
          <w:color w:val="000000" w:themeColor="text1"/>
          <w:highlight w:val="none"/>
        </w:rPr>
      </w:r>
      <w:r/>
    </w:p>
    <w:p>
      <w:pPr>
        <w:ind w:firstLine="420"/>
        <w:spacing w:line="360" w:lineRule="auto"/>
        <w:rPr>
          <w:rFonts w:hAnsi="Times New Roman" w:cs="Times New Roman"/>
          <w:b/>
          <w:bCs/>
          <w:color w:val="000000" w:themeColor="text1"/>
          <w:sz w:val="21"/>
          <w:szCs w:val="21"/>
          <w:highlight w:val="none"/>
        </w:rPr>
      </w:pPr>
      <w:r>
        <w:rPr>
          <w:rFonts w:hint="eastAsia" w:hAnsi="Times New Roman" w:cs="Times New Roman"/>
          <w:b/>
          <w:bCs/>
          <w:color w:val="000000" w:themeColor="text1"/>
          <w:sz w:val="21"/>
          <w:szCs w:val="21"/>
          <w:highlight w:val="none"/>
          <w:lang w:eastAsia="zh-CN"/>
        </w:rPr>
        <w:t xml:space="preserve">第九条违约责任</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1.甲方无正当理由拒收服务、拒付服务款的，甲方向乙方偿付合同总价的5%违约金。</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2.甲方未按合同规定的期限向乙方支付服务款的，每逾期1天甲方以欠款总额为本金、按照1年期贷款市场报价利率对应日利率支付滞纳金，但累计滞纳金总额不超过欠款总额的5%。本款与本条第一款不重复适用。</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3.如乙方不能交付服务的，乙方应向甲方支付合同总价5%的违约金。</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4.乙方逾期交付的，每逾期1天，乙方向甲方偿付合同总额的5‰的滞纳金。如乙方逾期交付达10天，甲方有权解除合同，解除合同的通知自到达乙方时生效。</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5.乙方所交付的服务不符合合同规定的，甲方有权拒收。甲方拒收的，乙方应向甲方支付合同总款5%的违约金。</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7.乙方未按本合同的规定和服务承诺提供伴随服务/售后服务的，应按合同总价款的5%向甲方承担违约责任。</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color w:val="000000" w:themeColor="text1"/>
          <w:highlight w:val="none"/>
        </w:rPr>
      </w:r>
      <w:r/>
    </w:p>
    <w:p>
      <w:pPr>
        <w:ind w:firstLine="420"/>
        <w:spacing w:line="360" w:lineRule="auto"/>
        <w:rPr>
          <w:rFonts w:hAnsi="Times New Roman" w:cs="Times New Roman"/>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9.乙方响应属虚假承诺，或经权威部门监测提供的服务不能满足竞争性磋商文件要求，或是由于乙方的过错造成合同无法继续履行的，还应向甲方支付不少于合同总价30%赔偿金。</w:t>
      </w:r>
      <w:r>
        <w:rPr>
          <w:color w:val="000000" w:themeColor="text1"/>
          <w:highlight w:val="none"/>
        </w:rPr>
      </w:r>
      <w:r/>
    </w:p>
    <w:p>
      <w:pPr>
        <w:ind w:firstLine="420"/>
        <w:spacing w:line="360" w:lineRule="auto"/>
        <w:rPr>
          <w:color w:val="000000" w:themeColor="text1"/>
          <w:sz w:val="21"/>
          <w:szCs w:val="21"/>
          <w:highlight w:val="none"/>
        </w:rPr>
      </w:pPr>
      <w:r>
        <w:rPr>
          <w:rFonts w:hint="eastAsia" w:hAnsi="Times New Roman" w:cs="Times New Roman"/>
          <w:color w:val="000000" w:themeColor="text1"/>
          <w:sz w:val="21"/>
          <w:szCs w:val="21"/>
          <w:highlight w:val="none"/>
          <w:lang w:eastAsia="zh-CN"/>
        </w:rPr>
        <w:t xml:space="preserve">10.</w:t>
      </w:r>
      <w:r>
        <w:rPr>
          <w:rFonts w:hint="eastAsia"/>
          <w:color w:val="000000" w:themeColor="text1"/>
          <w:sz w:val="21"/>
          <w:szCs w:val="21"/>
          <w:highlight w:val="none"/>
          <w:lang w:eastAsia="zh-CN"/>
        </w:rPr>
        <w:t xml:space="preserve">乙方成交后实际投入项目服务的人员必须与响应文件中注明的拟投入的项目负责人及项目组成员一致（以人员配置表中的人员为准），不得随意更换，如服务期间确需更换人员，必须经甲方书面同意，并且更换后的人员资质不得低于被更换人员，否则视为乙方违约，甲方有权终止合同。</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11.乙方应按时支付人员工资，若因克扣或不及时支付人员工资导致本项目不能正常运行，甲方可根据情节严重程度要求乙方支付合同总金额10%-30%的违约金。</w:t>
      </w:r>
      <w:r>
        <w:rPr>
          <w:color w:val="000000" w:themeColor="text1"/>
          <w:highlight w:val="none"/>
        </w:rPr>
      </w:r>
      <w:r/>
    </w:p>
    <w:p>
      <w:pPr>
        <w:ind w:firstLine="420"/>
        <w:spacing w:line="360" w:lineRule="auto"/>
        <w:widowControl/>
        <w:rPr>
          <w:b/>
          <w:bCs/>
          <w:color w:val="000000" w:themeColor="text1"/>
          <w:sz w:val="21"/>
          <w:szCs w:val="21"/>
          <w:highlight w:val="none"/>
        </w:rPr>
      </w:pPr>
      <w:r>
        <w:rPr>
          <w:rFonts w:hint="eastAsia"/>
          <w:b/>
          <w:bCs/>
          <w:color w:val="000000" w:themeColor="text1"/>
          <w:sz w:val="21"/>
          <w:szCs w:val="21"/>
          <w:highlight w:val="none"/>
          <w:lang w:eastAsia="zh-CN"/>
        </w:rPr>
        <w:t xml:space="preserve">第十条 合同的变更和终止</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s="Times New Roman"/>
          <w:color w:val="000000" w:themeColor="text1"/>
          <w:sz w:val="21"/>
          <w:szCs w:val="21"/>
          <w:highlight w:val="none"/>
          <w:lang w:eastAsia="zh-CN"/>
        </w:rPr>
        <w:t xml:space="preserve">1.</w:t>
      </w:r>
      <w:r>
        <w:rPr>
          <w:rFonts w:hint="eastAsia"/>
          <w:color w:val="000000" w:themeColor="text1"/>
          <w:sz w:val="21"/>
          <w:szCs w:val="21"/>
          <w:highlight w:val="none"/>
          <w:lang w:eastAsia="zh-CN"/>
        </w:rPr>
        <w:t xml:space="preserve">除《政府采购法》第</w:t>
      </w:r>
      <w:r>
        <w:rPr>
          <w:rFonts w:hint="eastAsia" w:cs="Times New Roman"/>
          <w:color w:val="000000" w:themeColor="text1"/>
          <w:sz w:val="21"/>
          <w:szCs w:val="21"/>
          <w:highlight w:val="none"/>
          <w:lang w:eastAsia="zh-CN"/>
        </w:rPr>
        <w:t xml:space="preserve">50</w:t>
      </w:r>
      <w:r>
        <w:rPr>
          <w:rFonts w:hint="eastAsia"/>
          <w:color w:val="000000" w:themeColor="text1"/>
          <w:sz w:val="21"/>
          <w:szCs w:val="21"/>
          <w:highlight w:val="none"/>
          <w:lang w:eastAsia="zh-CN"/>
        </w:rPr>
        <w:t xml:space="preserve">条第二款规定的情形外，本合同一经签订，甲乙双方不得擅自变更、中止或终止。</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s="Times New Roman"/>
          <w:color w:val="000000" w:themeColor="text1"/>
          <w:sz w:val="21"/>
          <w:szCs w:val="21"/>
          <w:highlight w:val="none"/>
          <w:lang w:eastAsia="zh-CN"/>
        </w:rPr>
        <w:t xml:space="preserve">2.</w:t>
      </w:r>
      <w:r>
        <w:rPr>
          <w:rFonts w:hint="eastAsia"/>
          <w:color w:val="000000" w:themeColor="text1"/>
          <w:sz w:val="21"/>
          <w:szCs w:val="21"/>
          <w:highlight w:val="none"/>
          <w:lang w:eastAsia="zh-CN"/>
        </w:rPr>
        <w:t xml:space="preserve">除发生法律规定的不能预见、不能避免并不能克服的客观情况外，甲乙双方不得放弃或拒绝履行合同。乙方放弃或拒绝履行合同，三年内不得参加甲方组织的政府采购活动。</w:t>
      </w:r>
      <w:r>
        <w:rPr>
          <w:color w:val="000000" w:themeColor="text1"/>
          <w:highlight w:val="none"/>
        </w:rPr>
      </w:r>
      <w:r/>
    </w:p>
    <w:p>
      <w:pPr>
        <w:ind w:firstLine="420"/>
        <w:spacing w:line="360" w:lineRule="auto"/>
        <w:widowControl/>
        <w:rPr>
          <w:b/>
          <w:bCs/>
          <w:color w:val="000000" w:themeColor="text1"/>
          <w:sz w:val="21"/>
          <w:szCs w:val="21"/>
          <w:highlight w:val="none"/>
        </w:rPr>
      </w:pPr>
      <w:r>
        <w:rPr>
          <w:rFonts w:hint="eastAsia"/>
          <w:b/>
          <w:bCs/>
          <w:color w:val="000000" w:themeColor="text1"/>
          <w:sz w:val="21"/>
          <w:szCs w:val="21"/>
          <w:highlight w:val="none"/>
          <w:lang w:eastAsia="zh-CN"/>
        </w:rPr>
        <w:t xml:space="preserve">第十一条 合同的转让</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乙方不得擅自部分或全部转让其应履行的合同义务。</w:t>
      </w:r>
      <w:r>
        <w:rPr>
          <w:color w:val="000000" w:themeColor="text1"/>
          <w:highlight w:val="none"/>
        </w:rPr>
      </w:r>
      <w:r/>
    </w:p>
    <w:p>
      <w:pPr>
        <w:ind w:firstLine="420"/>
        <w:spacing w:line="360" w:lineRule="auto"/>
        <w:widowControl/>
        <w:rPr>
          <w:b/>
          <w:bCs/>
          <w:color w:val="000000" w:themeColor="text1"/>
          <w:sz w:val="21"/>
          <w:szCs w:val="21"/>
          <w:highlight w:val="none"/>
        </w:rPr>
      </w:pPr>
      <w:r>
        <w:rPr>
          <w:rFonts w:hint="eastAsia"/>
          <w:b/>
          <w:bCs/>
          <w:color w:val="000000" w:themeColor="text1"/>
          <w:sz w:val="21"/>
          <w:szCs w:val="21"/>
          <w:highlight w:val="none"/>
          <w:lang w:eastAsia="zh-CN"/>
        </w:rPr>
        <w:t xml:space="preserve">第十二条 争议的解决</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1.因服务的质量问题发生争议的，应当邀请国家认可的质量检测机构对服务质量进行鉴定。符合标准的，鉴定费由甲方承担；不符合质量标准的，鉴定费由乙方承担。</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2.因履行本合同引起的或与本合同有关的争议，甲、乙双方应首先通过友好协商解决，如果协商不能解决争议，则采取以下第</w:t>
      </w:r>
      <w:r>
        <w:rPr>
          <w:rFonts w:hint="eastAsia"/>
          <w:color w:val="000000" w:themeColor="text1"/>
          <w:sz w:val="21"/>
          <w:szCs w:val="21"/>
          <w:highlight w:val="none"/>
          <w:u w:val="single"/>
          <w:lang w:eastAsia="zh-CN"/>
        </w:rPr>
        <w:t xml:space="preserve">  （1）  </w:t>
      </w:r>
      <w:r>
        <w:rPr>
          <w:rFonts w:hint="eastAsia"/>
          <w:color w:val="000000" w:themeColor="text1"/>
          <w:sz w:val="21"/>
          <w:szCs w:val="21"/>
          <w:highlight w:val="none"/>
          <w:lang w:eastAsia="zh-CN"/>
        </w:rPr>
        <w:t xml:space="preserve">种方式解决争议：</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（1）向甲方所在地有管辖权的人民法院提起诉讼；</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（2）向南京仲裁委员会按其仲裁规则申请仲裁。</w:t>
      </w:r>
      <w:r>
        <w:rPr>
          <w:color w:val="000000" w:themeColor="text1"/>
          <w:highlight w:val="none"/>
        </w:rPr>
      </w:r>
      <w:r/>
    </w:p>
    <w:p>
      <w:pPr>
        <w:ind w:firstLine="420"/>
        <w:spacing w:line="360" w:lineRule="auto"/>
        <w:widowControl/>
        <w:rPr>
          <w:b/>
          <w:bCs/>
          <w:color w:val="000000" w:themeColor="text1"/>
          <w:sz w:val="21"/>
          <w:szCs w:val="21"/>
          <w:highlight w:val="none"/>
        </w:rPr>
      </w:pPr>
      <w:r>
        <w:rPr>
          <w:rFonts w:hint="eastAsia"/>
          <w:b/>
          <w:bCs/>
          <w:color w:val="000000" w:themeColor="text1"/>
          <w:sz w:val="21"/>
          <w:szCs w:val="21"/>
          <w:highlight w:val="none"/>
          <w:lang w:eastAsia="zh-CN"/>
        </w:rPr>
        <w:t xml:space="preserve">第十三条 诚实信用 </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乙方应诚实信用，严格按照采购文件要求和投标承诺履行合同，不向甲方进行商业贿赂或者提供不正当利益。</w:t>
      </w:r>
      <w:r>
        <w:rPr>
          <w:color w:val="000000" w:themeColor="text1"/>
          <w:highlight w:val="none"/>
        </w:rPr>
      </w:r>
      <w:r/>
    </w:p>
    <w:p>
      <w:pPr>
        <w:ind w:firstLine="420"/>
        <w:spacing w:line="360" w:lineRule="auto"/>
        <w:widowControl/>
        <w:rPr>
          <w:b/>
          <w:bCs/>
          <w:color w:val="000000" w:themeColor="text1"/>
          <w:sz w:val="21"/>
          <w:szCs w:val="21"/>
          <w:highlight w:val="none"/>
        </w:rPr>
      </w:pPr>
      <w:r>
        <w:rPr>
          <w:rFonts w:hint="eastAsia"/>
          <w:b/>
          <w:bCs/>
          <w:color w:val="000000" w:themeColor="text1"/>
          <w:sz w:val="21"/>
          <w:szCs w:val="21"/>
          <w:highlight w:val="none"/>
          <w:lang w:eastAsia="zh-CN"/>
        </w:rPr>
        <w:t xml:space="preserve">第十四条 合同生效及其他</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1.本合同由双方法定代表人或者负责人签字并加盖公章或者合同专用章之日起生效。授权代理人签字的，应当提供书面的授权委托书。</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2.本合同一式陆份，甲乙双方各执贰份，壹份交采购代理机构存档，壹份报送政府采购监督管理部门备案。</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3.本合同应按照中华人民共和国的现行法律进行解释。</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4、合同附件</w:t>
      </w:r>
      <w:bookmarkStart w:id="295" w:name="_GoBack"/>
      <w:r>
        <w:rPr>
          <w:color w:val="000000" w:themeColor="text1"/>
          <w:highlight w:val="none"/>
        </w:rPr>
      </w:r>
      <w:bookmarkEnd w:id="295"/>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（1）附件一：履约承诺</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（2）附件二：安全协议书</w:t>
      </w:r>
      <w:r>
        <w:rPr>
          <w:color w:val="000000" w:themeColor="text1"/>
          <w:highlight w:val="none"/>
        </w:rPr>
      </w:r>
      <w:r/>
    </w:p>
    <w:p>
      <w:pPr>
        <w:ind w:firstLine="420"/>
        <w:spacing w:line="360" w:lineRule="auto"/>
        <w:widowControl/>
        <w:rPr>
          <w:rFonts w:hint="eastAsia"/>
          <w:color w:val="000000" w:themeColor="text1"/>
          <w:sz w:val="21"/>
          <w:szCs w:val="21"/>
          <w:highlight w:val="none"/>
        </w:rPr>
      </w:pPr>
      <w:r>
        <w:rPr>
          <w:rFonts w:hint="eastAsia"/>
          <w:color w:val="000000" w:themeColor="text1"/>
          <w:sz w:val="21"/>
          <w:szCs w:val="21"/>
          <w:highlight w:val="none"/>
          <w:lang w:eastAsia="zh-CN"/>
        </w:rPr>
        <w:t xml:space="preserve">（3）附件</w:t>
      </w:r>
      <w:r>
        <w:rPr>
          <w:rFonts w:hint="eastAsia"/>
          <w:color w:val="000000" w:themeColor="text1"/>
          <w:sz w:val="21"/>
          <w:szCs w:val="21"/>
          <w:highlight w:val="none"/>
          <w:lang w:val="en-US" w:eastAsia="zh-CN"/>
        </w:rPr>
        <w:t xml:space="preserve">三</w:t>
      </w:r>
      <w:r>
        <w:rPr>
          <w:rFonts w:hint="eastAsia"/>
          <w:color w:val="000000" w:themeColor="text1"/>
          <w:sz w:val="21"/>
          <w:szCs w:val="21"/>
          <w:highlight w:val="none"/>
          <w:lang w:eastAsia="zh-CN"/>
        </w:rPr>
        <w:t xml:space="preserve">：廉政协议书</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en-US" w:eastAsia="zh-CN"/>
        </w:rPr>
        <w:t xml:space="preserve">4</w:t>
      </w:r>
      <w:r>
        <w:rPr>
          <w:rFonts w:hint="eastAsia"/>
          <w:color w:val="000000" w:themeColor="text1"/>
          <w:sz w:val="21"/>
          <w:szCs w:val="21"/>
          <w:highlight w:val="none"/>
          <w:lang w:eastAsia="zh-CN"/>
        </w:rPr>
        <w:t xml:space="preserve">）附件</w:t>
      </w:r>
      <w:r>
        <w:rPr>
          <w:rFonts w:hint="eastAsia"/>
          <w:color w:val="000000" w:themeColor="text1"/>
          <w:sz w:val="21"/>
          <w:szCs w:val="21"/>
          <w:highlight w:val="none"/>
          <w:lang w:val="en-US" w:eastAsia="zh-CN"/>
        </w:rPr>
        <w:t xml:space="preserve">四</w:t>
      </w:r>
      <w:r>
        <w:rPr>
          <w:rFonts w:hint="eastAsia"/>
          <w:color w:val="000000" w:themeColor="text1"/>
          <w:sz w:val="21"/>
          <w:szCs w:val="21"/>
          <w:highlight w:val="none"/>
          <w:lang w:eastAsia="zh-CN"/>
        </w:rPr>
        <w:t xml:space="preserve">：保密协议书</w:t>
      </w:r>
      <w:r>
        <w:rPr>
          <w:color w:val="000000" w:themeColor="text1"/>
          <w:highlight w:val="none"/>
        </w:rPr>
      </w:r>
      <w:r/>
    </w:p>
    <w:p>
      <w:pPr>
        <w:ind w:firstLine="420"/>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rPr>
          <w:color w:val="000000" w:themeColor="text1"/>
          <w:highlight w:val="none"/>
        </w:rPr>
      </w:pPr>
      <w:r>
        <w:rPr>
          <w:color w:val="000000" w:themeColor="text1"/>
          <w:highlight w:val="none"/>
          <w:lang w:eastAsia="zh-CN"/>
        </w:rPr>
      </w:r>
      <w:r>
        <w:rPr>
          <w:color w:val="000000" w:themeColor="text1"/>
          <w:highlight w:val="none"/>
        </w:rPr>
      </w:r>
      <w:r/>
    </w:p>
    <w:p>
      <w:pPr>
        <w:rPr>
          <w:color w:val="000000" w:themeColor="text1"/>
          <w:highlight w:val="none"/>
        </w:rPr>
      </w:pPr>
      <w:r>
        <w:rPr>
          <w:color w:val="000000" w:themeColor="text1"/>
          <w:highlight w:val="none"/>
          <w:lang w:eastAsia="zh-CN"/>
        </w:rPr>
      </w:r>
      <w:r>
        <w:rPr>
          <w:color w:val="000000" w:themeColor="text1"/>
          <w:highlight w:val="none"/>
        </w:rPr>
      </w:r>
      <w:r/>
    </w:p>
    <w:p>
      <w:pPr>
        <w:rPr>
          <w:color w:val="000000" w:themeColor="text1"/>
          <w:highlight w:val="none"/>
        </w:rPr>
      </w:pPr>
      <w:r>
        <w:rPr>
          <w:color w:val="000000" w:themeColor="text1"/>
          <w:highlight w:val="none"/>
          <w:lang w:eastAsia="zh-CN"/>
        </w:rPr>
      </w:r>
      <w:r>
        <w:rPr>
          <w:color w:val="000000" w:themeColor="text1"/>
          <w:highlight w:val="none"/>
        </w:rPr>
      </w:r>
      <w:r/>
    </w:p>
    <w:p>
      <w:pPr>
        <w:rPr>
          <w:color w:val="000000" w:themeColor="text1"/>
          <w:highlight w:val="none"/>
        </w:rPr>
      </w:pPr>
      <w:r>
        <w:rPr>
          <w:color w:val="000000" w:themeColor="text1"/>
          <w:highlight w:val="none"/>
          <w:lang w:eastAsia="zh-CN"/>
        </w:rPr>
      </w:r>
      <w:r>
        <w:rPr>
          <w:color w:val="000000" w:themeColor="text1"/>
          <w:highlight w:val="none"/>
        </w:rPr>
      </w:r>
      <w:r/>
    </w:p>
    <w:p>
      <w:pPr>
        <w:rPr>
          <w:color w:val="000000" w:themeColor="text1"/>
          <w:highlight w:val="none"/>
        </w:rPr>
      </w:pPr>
      <w:r>
        <w:rPr>
          <w:color w:val="000000" w:themeColor="text1"/>
          <w:highlight w:val="none"/>
          <w:lang w:eastAsia="zh-CN"/>
        </w:rPr>
      </w:r>
      <w:r>
        <w:rPr>
          <w:color w:val="000000" w:themeColor="text1"/>
          <w:highlight w:val="none"/>
        </w:rPr>
      </w:r>
      <w:r/>
    </w:p>
    <w:p>
      <w:pPr>
        <w:rPr>
          <w:color w:val="000000" w:themeColor="text1"/>
          <w:highlight w:val="none"/>
        </w:rPr>
      </w:pPr>
      <w:r>
        <w:rPr>
          <w:color w:val="000000" w:themeColor="text1"/>
          <w:highlight w:val="none"/>
          <w:lang w:eastAsia="zh-CN"/>
        </w:rPr>
      </w:r>
      <w:r>
        <w:rPr>
          <w:color w:val="000000" w:themeColor="text1"/>
          <w:highlight w:val="none"/>
        </w:rPr>
      </w:r>
      <w:r/>
    </w:p>
    <w:tbl>
      <w:tblPr>
        <w:tblStyle w:val="746"/>
        <w:tblW w:w="9286" w:type="dxa"/>
        <w:jc w:val="center"/>
        <w:tblLayout w:type="fixed"/>
        <w:tblCellMar>
          <w:left w:w="0" w:type="dxa"/>
          <w:top w:w="0" w:type="dxa"/>
          <w:right w:w="0" w:type="dxa"/>
          <w:bottom w:w="0" w:type="dxa"/>
        </w:tblCellMar>
        <w:tblLook w:val="04A0" w:firstRow="1" w:lastRow="0" w:firstColumn="1" w:lastColumn="0" w:noHBand="0" w:noVBand="1"/>
      </w:tblPr>
      <w:tblGrid>
        <w:gridCol w:w="4896"/>
        <w:gridCol w:w="4390"/>
      </w:tblGrid>
      <w:tr>
        <w:trPr>
          <w:jc w:val="center"/>
        </w:trPr>
        <w:tc>
          <w:tcPr>
            <w:tcBorders>
              <w:top w:val="none" w:color="000000" w:sz="4" w:space="0"/>
              <w:left w:val="none" w:color="000000" w:sz="4" w:space="0"/>
              <w:bottom w:val="none" w:color="000000" w:sz="4" w:space="0"/>
              <w:right w:val="none" w:color="000000" w:sz="4" w:space="0"/>
            </w:tcBorders>
            <w:tcW w:w="4896" w:type="dxa"/>
            <w:textDirection w:val="lrTb"/>
            <w:noWrap w:val="false"/>
          </w:tcPr>
          <w:p>
            <w:pPr>
              <w:ind w:left="110"/>
              <w:spacing w:line="360" w:lineRule="auto"/>
              <w:widowControl/>
              <w:rPr>
                <w:rFonts w:hAnsi="Times New Roman"/>
                <w:color w:val="000000" w:themeColor="text1"/>
                <w:sz w:val="21"/>
                <w:szCs w:val="21"/>
                <w:highlight w:val="none"/>
              </w:rPr>
            </w:pPr>
            <w:r>
              <w:rPr>
                <w:rFonts w:hint="eastAsia"/>
                <w:color w:val="000000" w:themeColor="text1"/>
                <w:sz w:val="21"/>
                <w:szCs w:val="21"/>
                <w:highlight w:val="none"/>
                <w:lang w:eastAsia="zh-CN"/>
              </w:rPr>
              <w:t xml:space="preserve">甲方（采购人）（盖章）：南京市交通运输综合行政执法总队四支队</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390" w:type="dxa"/>
            <w:textDirection w:val="lrTb"/>
            <w:noWrap w:val="false"/>
          </w:tcPr>
          <w:p>
            <w:pPr>
              <w:ind w:left="110"/>
              <w:spacing w:line="360" w:lineRule="auto"/>
              <w:widowControl/>
              <w:rPr>
                <w:rFonts w:hAnsi="Times New Roman"/>
                <w:color w:val="000000" w:themeColor="text1"/>
                <w:sz w:val="21"/>
                <w:szCs w:val="21"/>
                <w:highlight w:val="none"/>
              </w:rPr>
            </w:pPr>
            <w:r>
              <w:rPr>
                <w:rFonts w:hint="eastAsia"/>
                <w:color w:val="000000" w:themeColor="text1"/>
                <w:sz w:val="21"/>
                <w:szCs w:val="21"/>
                <w:highlight w:val="none"/>
                <w:lang w:eastAsia="zh-CN"/>
              </w:rPr>
              <w:t xml:space="preserve">乙方（供应商）（盖章）：</w:t>
            </w:r>
            <w:r>
              <w:rPr>
                <w:color w:val="000000" w:themeColor="text1"/>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896" w:type="dxa"/>
            <w:textDirection w:val="lrTb"/>
            <w:noWrap w:val="false"/>
          </w:tcPr>
          <w:p>
            <w:pPr>
              <w:ind w:left="110"/>
              <w:spacing w:line="360" w:lineRule="auto"/>
              <w:widowControl/>
              <w:rPr>
                <w:rFonts w:hAnsi="Times New Roman"/>
                <w:color w:val="000000" w:themeColor="text1"/>
                <w:sz w:val="21"/>
                <w:szCs w:val="21"/>
                <w:highlight w:val="none"/>
              </w:rPr>
            </w:pPr>
            <w:r>
              <w:rPr>
                <w:rFonts w:hint="eastAsia"/>
                <w:color w:val="000000" w:themeColor="text1"/>
                <w:sz w:val="21"/>
                <w:szCs w:val="21"/>
                <w:highlight w:val="none"/>
              </w:rPr>
              <w:t xml:space="preserve">代表人：</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390" w:type="dxa"/>
            <w:textDirection w:val="lrTb"/>
            <w:noWrap w:val="false"/>
          </w:tcPr>
          <w:p>
            <w:pPr>
              <w:ind w:left="110"/>
              <w:spacing w:line="360" w:lineRule="auto"/>
              <w:widowControl/>
              <w:rPr>
                <w:rFonts w:hAnsi="Times New Roman"/>
                <w:color w:val="000000" w:themeColor="text1"/>
                <w:sz w:val="21"/>
                <w:szCs w:val="21"/>
                <w:highlight w:val="none"/>
              </w:rPr>
            </w:pPr>
            <w:r>
              <w:rPr>
                <w:rFonts w:hint="eastAsia"/>
                <w:color w:val="000000" w:themeColor="text1"/>
                <w:sz w:val="21"/>
                <w:szCs w:val="21"/>
                <w:highlight w:val="none"/>
              </w:rPr>
              <w:t xml:space="preserve">代表人：</w:t>
            </w:r>
            <w:r>
              <w:rPr>
                <w:color w:val="000000" w:themeColor="text1"/>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896" w:type="dxa"/>
            <w:textDirection w:val="lrTb"/>
            <w:noWrap w:val="false"/>
          </w:tcPr>
          <w:p>
            <w:pPr>
              <w:ind w:left="110"/>
              <w:spacing w:line="360" w:lineRule="auto"/>
              <w:widowControl/>
              <w:rPr>
                <w:rFonts w:hAnsi="Times New Roman"/>
                <w:color w:val="000000" w:themeColor="text1"/>
                <w:sz w:val="21"/>
                <w:szCs w:val="21"/>
                <w:highlight w:val="none"/>
              </w:rPr>
            </w:pPr>
            <w:r>
              <w:rPr>
                <w:rFonts w:hint="eastAsia"/>
                <w:color w:val="000000" w:themeColor="text1"/>
                <w:sz w:val="21"/>
                <w:szCs w:val="21"/>
                <w:highlight w:val="none"/>
              </w:rPr>
              <w:t xml:space="preserve">电话：</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390" w:type="dxa"/>
            <w:textDirection w:val="lrTb"/>
            <w:noWrap w:val="false"/>
          </w:tcPr>
          <w:p>
            <w:pPr>
              <w:ind w:left="110"/>
              <w:spacing w:line="360" w:lineRule="auto"/>
              <w:widowControl/>
              <w:rPr>
                <w:rFonts w:hAnsi="Times New Roman"/>
                <w:color w:val="000000" w:themeColor="text1"/>
                <w:sz w:val="21"/>
                <w:szCs w:val="21"/>
                <w:highlight w:val="none"/>
              </w:rPr>
            </w:pPr>
            <w:r>
              <w:rPr>
                <w:rFonts w:hint="eastAsia"/>
                <w:color w:val="000000" w:themeColor="text1"/>
                <w:sz w:val="21"/>
                <w:szCs w:val="21"/>
                <w:highlight w:val="none"/>
              </w:rPr>
              <w:t xml:space="preserve">电话：</w:t>
            </w:r>
            <w:r>
              <w:rPr>
                <w:color w:val="000000" w:themeColor="text1"/>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896" w:type="dxa"/>
            <w:textDirection w:val="lrTb"/>
            <w:noWrap w:val="false"/>
          </w:tcPr>
          <w:p>
            <w:pPr>
              <w:ind w:left="110"/>
              <w:spacing w:line="360" w:lineRule="auto"/>
              <w:widowControl/>
              <w:rPr>
                <w:rFonts w:hAnsi="Times New Roman"/>
                <w:color w:val="000000" w:themeColor="text1"/>
                <w:sz w:val="21"/>
                <w:szCs w:val="21"/>
                <w:highlight w:val="none"/>
              </w:rPr>
            </w:pPr>
            <w:r>
              <w:rPr>
                <w:rFonts w:hint="eastAsia"/>
                <w:color w:val="000000" w:themeColor="text1"/>
                <w:sz w:val="21"/>
                <w:szCs w:val="21"/>
                <w:highlight w:val="none"/>
              </w:rPr>
              <w:t xml:space="preserve">开户银行：</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390" w:type="dxa"/>
            <w:textDirection w:val="lrTb"/>
            <w:noWrap w:val="false"/>
          </w:tcPr>
          <w:p>
            <w:pPr>
              <w:ind w:left="110"/>
              <w:spacing w:line="360" w:lineRule="auto"/>
              <w:widowControl/>
              <w:rPr>
                <w:rFonts w:hAnsi="Times New Roman"/>
                <w:color w:val="000000" w:themeColor="text1"/>
                <w:sz w:val="21"/>
                <w:szCs w:val="21"/>
                <w:highlight w:val="none"/>
              </w:rPr>
            </w:pPr>
            <w:r>
              <w:rPr>
                <w:rFonts w:hint="eastAsia"/>
                <w:color w:val="000000" w:themeColor="text1"/>
                <w:sz w:val="21"/>
                <w:szCs w:val="21"/>
                <w:highlight w:val="none"/>
              </w:rPr>
              <w:t xml:space="preserve">开户银行：</w:t>
            </w:r>
            <w:r>
              <w:rPr>
                <w:color w:val="000000" w:themeColor="text1"/>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896" w:type="dxa"/>
            <w:textDirection w:val="lrTb"/>
            <w:noWrap w:val="false"/>
          </w:tcPr>
          <w:p>
            <w:pPr>
              <w:ind w:left="110"/>
              <w:spacing w:line="360" w:lineRule="auto"/>
              <w:widowControl/>
              <w:rPr>
                <w:rFonts w:hAnsi="Times New Roman"/>
                <w:color w:val="000000" w:themeColor="text1"/>
                <w:sz w:val="21"/>
                <w:szCs w:val="21"/>
                <w:highlight w:val="none"/>
              </w:rPr>
            </w:pPr>
            <w:r>
              <w:rPr>
                <w:rFonts w:hint="eastAsia"/>
                <w:color w:val="000000" w:themeColor="text1"/>
                <w:sz w:val="21"/>
                <w:szCs w:val="21"/>
                <w:highlight w:val="none"/>
              </w:rPr>
              <w:t xml:space="preserve">帐  号：</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390" w:type="dxa"/>
            <w:textDirection w:val="lrTb"/>
            <w:noWrap w:val="false"/>
          </w:tcPr>
          <w:p>
            <w:pPr>
              <w:ind w:left="110"/>
              <w:spacing w:line="360" w:lineRule="auto"/>
              <w:widowControl/>
              <w:rPr>
                <w:color w:val="000000" w:themeColor="text1"/>
                <w:sz w:val="21"/>
                <w:szCs w:val="21"/>
                <w:highlight w:val="none"/>
              </w:rPr>
            </w:pPr>
            <w:r>
              <w:rPr>
                <w:rFonts w:hint="eastAsia"/>
                <w:color w:val="000000" w:themeColor="text1"/>
                <w:sz w:val="21"/>
                <w:szCs w:val="21"/>
                <w:highlight w:val="none"/>
              </w:rPr>
              <w:t xml:space="preserve">帐  号：</w:t>
            </w:r>
            <w:r>
              <w:rPr>
                <w:color w:val="000000" w:themeColor="text1"/>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896" w:type="dxa"/>
            <w:textDirection w:val="lrTb"/>
            <w:noWrap w:val="false"/>
          </w:tcPr>
          <w:p>
            <w:pPr>
              <w:ind w:left="11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日期：  年  月  日</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390" w:type="dxa"/>
            <w:textDirection w:val="lrTb"/>
            <w:noWrap w:val="false"/>
          </w:tcPr>
          <w:p>
            <w:pPr>
              <w:ind w:left="11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日期：  年  月  日</w:t>
            </w:r>
            <w:r>
              <w:rPr>
                <w:color w:val="000000" w:themeColor="text1"/>
                <w:highlight w:val="none"/>
              </w:rPr>
            </w:r>
            <w:r/>
          </w:p>
        </w:tc>
      </w:tr>
    </w:tbl>
    <w:p>
      <w:pPr>
        <w:pStyle w:val="971"/>
        <w:ind w:firstLine="0"/>
        <w:rPr>
          <w:color w:val="000000" w:themeColor="text1"/>
          <w:sz w:val="24"/>
          <w:szCs w:val="24"/>
          <w:highlight w:val="none"/>
        </w:rPr>
      </w:pPr>
      <w:r>
        <w:rPr>
          <w:color w:val="000000" w:themeColor="text1"/>
          <w:sz w:val="24"/>
          <w:szCs w:val="24"/>
          <w:highlight w:val="none"/>
          <w:lang w:val="en-US"/>
        </w:rPr>
      </w:r>
      <w:r>
        <w:rPr>
          <w:color w:val="000000" w:themeColor="text1"/>
          <w:highlight w:val="none"/>
        </w:rPr>
      </w:r>
      <w:r/>
    </w:p>
    <w:p>
      <w:pPr>
        <w:pStyle w:val="971"/>
        <w:ind w:firstLine="0"/>
        <w:rPr>
          <w:color w:val="000000" w:themeColor="text1"/>
          <w:sz w:val="24"/>
          <w:szCs w:val="24"/>
          <w:highlight w:val="none"/>
        </w:rPr>
      </w:pPr>
      <w:r>
        <w:rPr>
          <w:color w:val="000000" w:themeColor="text1"/>
          <w:sz w:val="24"/>
          <w:szCs w:val="24"/>
          <w:highlight w:val="none"/>
          <w:lang w:val="en-US"/>
        </w:rPr>
      </w:r>
      <w:r>
        <w:rPr>
          <w:color w:val="000000" w:themeColor="text1"/>
          <w:highlight w:val="none"/>
        </w:rPr>
      </w:r>
      <w:r/>
    </w:p>
    <w:p>
      <w:pPr>
        <w:pStyle w:val="971"/>
        <w:ind w:firstLine="0"/>
        <w:rPr>
          <w:color w:val="000000" w:themeColor="text1"/>
          <w:sz w:val="24"/>
          <w:szCs w:val="24"/>
          <w:highlight w:val="none"/>
        </w:rPr>
        <w:sectPr>
          <w:headerReference w:type="default" r:id="rId11"/>
          <w:footerReference w:type="default" r:id="rId14"/>
          <w:footnotePr/>
          <w:endnotePr/>
          <w:type w:val="nextPage"/>
          <w:pgSz w:w="12240" w:h="15840" w:orient="portrait"/>
          <w:pgMar w:top="1134" w:right="1134" w:bottom="1134" w:left="1134" w:header="720" w:footer="720" w:gutter="0"/>
          <w:cols w:num="1" w:sep="0" w:space="720" w:equalWidth="1"/>
          <w:docGrid w:linePitch="360"/>
        </w:sectPr>
      </w:pPr>
      <w:r>
        <w:rPr>
          <w:color w:val="000000" w:themeColor="text1"/>
          <w:sz w:val="24"/>
          <w:szCs w:val="24"/>
          <w:highlight w:val="none"/>
          <w:lang w:val="en-US"/>
        </w:rPr>
      </w:r>
      <w:r>
        <w:rPr>
          <w:color w:val="000000" w:themeColor="text1"/>
          <w:highlight w:val="none"/>
        </w:rPr>
      </w:r>
      <w:r/>
    </w:p>
    <w:p>
      <w:pPr>
        <w:pStyle w:val="971"/>
        <w:ind w:firstLine="0"/>
        <w:rPr>
          <w:b/>
          <w:bCs/>
          <w:color w:val="000000" w:themeColor="text1"/>
          <w:sz w:val="21"/>
          <w:szCs w:val="21"/>
          <w:highlight w:val="none"/>
        </w:rPr>
      </w:pPr>
      <w:r>
        <w:rPr>
          <w:rFonts w:hint="eastAsia"/>
          <w:b/>
          <w:bCs/>
          <w:color w:val="000000" w:themeColor="text1"/>
          <w:sz w:val="21"/>
          <w:szCs w:val="21"/>
          <w:highlight w:val="none"/>
          <w:lang w:val="en-US" w:eastAsia="zh-CN"/>
        </w:rPr>
        <w:t xml:space="preserve">附件一</w:t>
      </w:r>
      <w:r>
        <w:rPr>
          <w:color w:val="000000" w:themeColor="text1"/>
          <w:highlight w:val="none"/>
        </w:rPr>
      </w:r>
      <w:r/>
    </w:p>
    <w:p>
      <w:pPr>
        <w:pStyle w:val="971"/>
        <w:ind w:firstLine="0"/>
        <w:rPr>
          <w:b/>
          <w:bCs/>
          <w:color w:val="000000" w:themeColor="text1"/>
          <w:sz w:val="21"/>
          <w:szCs w:val="21"/>
          <w:highlight w:val="none"/>
        </w:rPr>
      </w:pPr>
      <w:r>
        <w:rPr>
          <w:b/>
          <w:bCs/>
          <w:color w:val="000000" w:themeColor="text1"/>
          <w:sz w:val="21"/>
          <w:szCs w:val="21"/>
          <w:highlight w:val="none"/>
          <w:lang w:val="en-US" w:eastAsia="zh-CN"/>
        </w:rPr>
      </w:r>
      <w:r>
        <w:rPr>
          <w:color w:val="000000" w:themeColor="text1"/>
          <w:highlight w:val="none"/>
        </w:rPr>
      </w:r>
      <w:r/>
    </w:p>
    <w:p>
      <w:pPr>
        <w:ind w:right="1245"/>
        <w:jc w:val="center"/>
        <w:spacing w:before="151"/>
        <w:tabs>
          <w:tab w:val="left" w:pos="839" w:leader="none"/>
          <w:tab w:val="left" w:pos="1679" w:leader="none"/>
          <w:tab w:val="left" w:pos="4799" w:leader="none"/>
          <w:tab w:val="left" w:pos="5519" w:leader="none"/>
          <w:tab w:val="left" w:pos="6239" w:leader="none"/>
        </w:tabs>
        <w:rPr>
          <w:b/>
          <w:bCs/>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b/>
          <w:bCs/>
          <w:color w:val="000000" w:themeColor="text1"/>
          <w:sz w:val="21"/>
          <w:szCs w:val="21"/>
          <w:highlight w:val="none"/>
          <w:lang w:eastAsia="zh-CN"/>
        </w:rPr>
        <w:t xml:space="preserve">履约承诺</w:t>
      </w:r>
      <w:r>
        <w:rPr>
          <w:color w:val="000000" w:themeColor="text1"/>
          <w:highlight w:val="none"/>
        </w:rPr>
      </w:r>
      <w:r/>
    </w:p>
    <w:p>
      <w:pPr>
        <w:ind w:firstLine="42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为确保项目顺利进行，我公司在此郑重承诺严格按照本项目磋商文件中的要求完成服务，以下包括但不限于：</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1、严格按照相关法律、法规、规范、合同规定的要求等，恪守独立、客观、公正的原则，履行必要的执业规范和程序，妥善保管相关执业记录。</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2、严格遵循诚实信用的原则，不损害国家利益、社会公共利益和他人的合法权益。</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3、严格遵守国家有关保密规定，不泄露工作中知悉的国家秘密、商业秘密和内部情况，不擅自将工作中取得的材料和信息透露给任何第三方。</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4、服从甲方统一指挥和安排，按时保质保量地完成任务。</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5、所做的工作底稿及工作过程中形成的其他资料应如实反映有关情况，做到事实准确、结论清楚；并对执业质量承担相应的法律责任和其他责任。</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6、对于工作中发生的一切事宜对其真实性、合法性负责。</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7、如期完成委托合同及相关业务规范规定的其他事项等。</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8、按时、足额支付和缴纳投入人员的基本工资、社会保险等一切费用，不拖欠服务人员工资薪酬。</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9、负责人员的劳动关系维护及相关法律法规咨询，并处理人员提出的劳动仲裁、诉讼等事宜等。</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10、自觉接受甲方的监督和考核。</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我方如有违背承诺，愿意无条件接受甲方解除聘用合同约定，同时甲方有权根据情节严重程度让我方支付合同总金额10%-30%的违约金，并有权拒绝我方在未来三年内参加甲方作为采购人的所有项目投标。对于我方的违约处罚信息甲方有权在行业和政府相关信用网站进行公开发布。</w:t>
      </w:r>
      <w:r>
        <w:rPr>
          <w:color w:val="000000" w:themeColor="text1"/>
          <w:highlight w:val="none"/>
        </w:rPr>
      </w:r>
      <w:r/>
    </w:p>
    <w:p>
      <w:pPr>
        <w:ind w:firstLine="42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2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供应商名称（盖章）：</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法定代表人（签字）：</w:t>
      </w:r>
      <w:r>
        <w:rPr>
          <w:color w:val="000000" w:themeColor="text1"/>
          <w:highlight w:val="none"/>
        </w:rPr>
      </w:r>
      <w:r/>
    </w:p>
    <w:p>
      <w:pPr>
        <w:ind w:firstLine="420"/>
        <w:spacing w:line="360" w:lineRule="auto"/>
        <w:rPr>
          <w:color w:val="000000" w:themeColor="text1"/>
          <w:sz w:val="21"/>
          <w:szCs w:val="21"/>
          <w:highlight w:val="none"/>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color w:val="000000" w:themeColor="text1"/>
          <w:sz w:val="21"/>
          <w:szCs w:val="21"/>
          <w:highlight w:val="none"/>
          <w:lang w:eastAsia="zh-CN"/>
        </w:rPr>
        <w:t xml:space="preserve">日期：  年  月  日</w:t>
      </w:r>
      <w:r>
        <w:rPr>
          <w:color w:val="000000" w:themeColor="text1"/>
          <w:highlight w:val="none"/>
        </w:rPr>
      </w:r>
      <w:r/>
    </w:p>
    <w:p>
      <w:pPr>
        <w:spacing w:line="360" w:lineRule="auto"/>
        <w:widowControl/>
        <w:rPr>
          <w:b/>
          <w:bCs/>
          <w:color w:val="000000" w:themeColor="text1"/>
          <w:sz w:val="21"/>
          <w:szCs w:val="21"/>
          <w:highlight w:val="none"/>
        </w:rPr>
      </w:pPr>
      <w:r>
        <w:rPr>
          <w:color w:val="000000" w:themeColor="text1"/>
          <w:highlight w:val="none"/>
        </w:rPr>
      </w:r>
      <w:bookmarkStart w:id="207" w:name="_Toc21433"/>
      <w:r>
        <w:rPr>
          <w:color w:val="000000" w:themeColor="text1"/>
          <w:highlight w:val="none"/>
        </w:rPr>
      </w:r>
      <w:bookmarkStart w:id="208" w:name="_Toc12701"/>
      <w:r>
        <w:rPr>
          <w:rFonts w:hint="eastAsia"/>
          <w:b/>
          <w:bCs/>
          <w:color w:val="000000" w:themeColor="text1"/>
          <w:sz w:val="21"/>
          <w:szCs w:val="21"/>
          <w:highlight w:val="none"/>
          <w:lang w:eastAsia="zh-CN"/>
        </w:rPr>
        <w:t xml:space="preserve">附件二</w:t>
      </w:r>
      <w:r>
        <w:rPr>
          <w:color w:val="000000" w:themeColor="text1"/>
          <w:highlight w:val="none"/>
        </w:rPr>
      </w:r>
      <w:r/>
    </w:p>
    <w:p>
      <w:pPr>
        <w:jc w:val="center"/>
        <w:spacing w:line="360" w:lineRule="auto"/>
        <w:widowControl/>
        <w:rPr>
          <w:color w:val="000000" w:themeColor="text1"/>
          <w:sz w:val="21"/>
          <w:szCs w:val="21"/>
          <w:highlight w:val="none"/>
        </w:rPr>
      </w:pPr>
      <w:r>
        <w:rPr>
          <w:rFonts w:hint="eastAsia"/>
          <w:b/>
          <w:bCs/>
          <w:color w:val="000000" w:themeColor="text1"/>
          <w:sz w:val="21"/>
          <w:szCs w:val="21"/>
          <w:highlight w:val="none"/>
          <w:lang w:eastAsia="zh-CN"/>
        </w:rPr>
        <w:t xml:space="preserve">安全协议书</w:t>
      </w:r>
      <w:r>
        <w:rPr>
          <w:color w:val="000000" w:themeColor="text1"/>
          <w:highlight w:val="none"/>
        </w:rPr>
      </w:r>
      <w:r/>
    </w:p>
    <w:p>
      <w:pPr>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甲方：</w:t>
      </w:r>
      <w:r>
        <w:rPr>
          <w:color w:val="000000" w:themeColor="text1"/>
          <w:highlight w:val="none"/>
        </w:rPr>
      </w:r>
      <w:r/>
    </w:p>
    <w:p>
      <w:pPr>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乙方：</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为加强管理，保证合同履行期间各项工作安全有序开展，经甲乙双方协商，特订立此安全责任协议书，双方共同遵守。</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项目名称：2026-2027年南京市治超综合管理平台监测数据核查管理等相关技术服务。</w:t>
      </w:r>
      <w:r>
        <w:rPr>
          <w:color w:val="000000" w:themeColor="text1"/>
          <w:highlight w:val="none"/>
        </w:rPr>
      </w:r>
      <w:r/>
    </w:p>
    <w:p>
      <w:pPr>
        <w:ind w:firstLine="42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t xml:space="preserve">一、甲方责任</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w:t>
      </w:r>
      <w:r>
        <w:rPr>
          <w:color w:val="000000" w:themeColor="text1"/>
          <w:sz w:val="21"/>
          <w:szCs w:val="21"/>
          <w:highlight w:val="none"/>
          <w:lang w:eastAsia="zh-CN"/>
        </w:rPr>
        <w:t xml:space="preserve">、</w:t>
      </w:r>
      <w:r>
        <w:rPr>
          <w:rFonts w:hint="eastAsia"/>
          <w:color w:val="000000" w:themeColor="text1"/>
          <w:sz w:val="21"/>
          <w:szCs w:val="21"/>
          <w:highlight w:val="none"/>
          <w:lang w:eastAsia="zh-CN"/>
        </w:rPr>
        <w:t xml:space="preserve">负责督促协调安全管理工作</w:t>
      </w:r>
      <w:r>
        <w:rPr>
          <w:color w:val="000000" w:themeColor="text1"/>
          <w:sz w:val="21"/>
          <w:szCs w:val="21"/>
          <w:highlight w:val="none"/>
          <w:lang w:eastAsia="zh-CN"/>
        </w:rPr>
        <w:t xml:space="preserve">。</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w:t>
      </w:r>
      <w:r>
        <w:rPr>
          <w:color w:val="000000" w:themeColor="text1"/>
          <w:sz w:val="21"/>
          <w:szCs w:val="21"/>
          <w:highlight w:val="none"/>
          <w:lang w:eastAsia="zh-CN"/>
        </w:rPr>
        <w:t xml:space="preserve">、负责全过程</w:t>
      </w:r>
      <w:r>
        <w:rPr>
          <w:rFonts w:hint="eastAsia"/>
          <w:color w:val="000000" w:themeColor="text1"/>
          <w:sz w:val="21"/>
          <w:szCs w:val="21"/>
          <w:highlight w:val="none"/>
          <w:lang w:eastAsia="zh-CN"/>
        </w:rPr>
        <w:t xml:space="preserve">监督</w:t>
      </w:r>
      <w:r>
        <w:rPr>
          <w:color w:val="000000" w:themeColor="text1"/>
          <w:sz w:val="21"/>
          <w:szCs w:val="21"/>
          <w:highlight w:val="none"/>
          <w:lang w:eastAsia="zh-CN"/>
        </w:rPr>
        <w:t xml:space="preserve">工作。</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3</w:t>
      </w:r>
      <w:r>
        <w:rPr>
          <w:color w:val="000000" w:themeColor="text1"/>
          <w:sz w:val="21"/>
          <w:szCs w:val="21"/>
          <w:highlight w:val="none"/>
          <w:lang w:eastAsia="zh-CN"/>
        </w:rPr>
        <w:t xml:space="preserve">、为乙方提供所需要的帮助。</w:t>
      </w:r>
      <w:r>
        <w:rPr>
          <w:color w:val="000000" w:themeColor="text1"/>
          <w:highlight w:val="none"/>
        </w:rPr>
      </w:r>
      <w:r/>
    </w:p>
    <w:p>
      <w:pPr>
        <w:ind w:firstLine="42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t xml:space="preserve">二、乙方责任</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1、对合同内所列的工作负有安全主体责任。</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2、督促施工现场的施工单位服从指挥，接受监管，按质按量完成工作。</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3、督促施工单位在实施施工前，按照规定向路段所属管理单位落实报备手续，并按要求做好施工方案，涉及交通安全的还需制定交通组织方案。</w:t>
      </w:r>
      <w:r>
        <w:rPr>
          <w:color w:val="000000" w:themeColor="text1"/>
          <w:highlight w:val="none"/>
        </w:rPr>
      </w:r>
      <w:r/>
    </w:p>
    <w:p>
      <w:pPr>
        <w:ind w:firstLine="42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t xml:space="preserve">4、加强人员管理，确保从事施工的作业人员按照相关法律、法规的要求持证上岗。</w:t>
      </w:r>
      <w:r>
        <w:rPr>
          <w:color w:val="000000" w:themeColor="text1"/>
          <w:highlight w:val="none"/>
        </w:rPr>
      </w:r>
      <w:r/>
    </w:p>
    <w:p>
      <w:pPr>
        <w:ind w:firstLine="42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t xml:space="preserve">5、加强安全教育和管理，在每次施工前进行安全交底。</w:t>
      </w:r>
      <w:r>
        <w:rPr>
          <w:color w:val="000000" w:themeColor="text1"/>
          <w:highlight w:val="none"/>
        </w:rPr>
      </w:r>
      <w:r/>
    </w:p>
    <w:p>
      <w:pPr>
        <w:ind w:firstLine="42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t xml:space="preserve">三、其他安全管理责任</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1、因乙方责任发生的安全责任事故，造成人员伤亡或财产损失的，由乙方承担一切责任并赔偿造成的损失，甲方有权按合同约定对乙方进行追责。</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2、因乙方未能遵守安全、文明施工、环保等规定，被政府相关职能部门处罚的，甲方有权按合同约定对乙方进行追责。</w:t>
      </w:r>
      <w:r>
        <w:rPr>
          <w:color w:val="000000" w:themeColor="text1"/>
          <w:highlight w:val="none"/>
        </w:rPr>
      </w:r>
      <w:r/>
    </w:p>
    <w:p>
      <w:pPr>
        <w:ind w:firstLine="42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t xml:space="preserve">四、其他</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1、本责任书一式贰份，甲方执壹份，乙方执壹份；</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2、未尽事宜双方可另行协商解决；</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3、本责任书自双方签字起生效。</w:t>
      </w:r>
      <w:r>
        <w:rPr>
          <w:color w:val="000000" w:themeColor="text1"/>
          <w:highlight w:val="none"/>
        </w:rPr>
      </w:r>
      <w:r/>
    </w:p>
    <w:p>
      <w:pPr>
        <w:ind w:firstLine="420"/>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甲方（盖章）：                                乙方</w:t>
      </w:r>
      <w:bookmarkStart w:id="209" w:name="OLE_LINK50"/>
      <w:r>
        <w:rPr>
          <w:color w:val="000000" w:themeColor="text1"/>
          <w:highlight w:val="none"/>
        </w:rPr>
      </w:r>
      <w:bookmarkStart w:id="210" w:name="OLE_LINK49"/>
      <w:r>
        <w:rPr>
          <w:rFonts w:hint="eastAsia"/>
          <w:color w:val="000000" w:themeColor="text1"/>
          <w:sz w:val="21"/>
          <w:szCs w:val="21"/>
          <w:highlight w:val="none"/>
          <w:lang w:eastAsia="zh-CN"/>
        </w:rPr>
        <w:t xml:space="preserve">（盖章）</w:t>
      </w:r>
      <w:bookmarkEnd w:id="209"/>
      <w:r>
        <w:rPr>
          <w:color w:val="000000" w:themeColor="text1"/>
          <w:highlight w:val="none"/>
        </w:rPr>
      </w:r>
      <w:bookmarkEnd w:id="210"/>
      <w:r>
        <w:rPr>
          <w:rFonts w:hint="eastAsia"/>
          <w:color w:val="000000" w:themeColor="text1"/>
          <w:sz w:val="21"/>
          <w:szCs w:val="21"/>
          <w:highlight w:val="none"/>
          <w:lang w:eastAsia="zh-CN"/>
        </w:rPr>
        <w:t xml:space="preserve">：</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rPr>
        <w:t xml:space="preserve">代表人：                                      代表人：</w:t>
      </w:r>
      <w:r>
        <w:rPr>
          <w:color w:val="000000" w:themeColor="text1"/>
          <w:highlight w:val="none"/>
        </w:rPr>
      </w:r>
      <w:r/>
    </w:p>
    <w:p>
      <w:pPr>
        <w:ind w:firstLine="420"/>
        <w:spacing w:line="360" w:lineRule="auto"/>
        <w:widowControl/>
        <w:rPr>
          <w:rFonts w:ascii="黑体" w:eastAsia="黑体"/>
          <w:color w:val="000000" w:themeColor="text1"/>
          <w:sz w:val="32"/>
          <w:szCs w:val="32"/>
          <w:highlight w:val="none"/>
        </w:rPr>
      </w:pPr>
      <w:r>
        <w:rPr>
          <w:rFonts w:hint="eastAsia"/>
          <w:color w:val="000000" w:themeColor="text1"/>
          <w:sz w:val="21"/>
          <w:szCs w:val="21"/>
          <w:highlight w:val="none"/>
        </w:rPr>
        <w:t xml:space="preserve">日期：                                        日期：</w:t>
      </w:r>
      <w:r>
        <w:rPr>
          <w:color w:val="000000" w:themeColor="text1"/>
          <w:highlight w:val="none"/>
        </w:rPr>
      </w:r>
      <w:r/>
    </w:p>
    <w:p>
      <w:pPr>
        <w:widowControl/>
        <w:rPr>
          <w:b/>
          <w:bCs/>
          <w:color w:val="000000" w:themeColor="text1"/>
          <w:szCs w:val="21"/>
          <w:highlight w:val="none"/>
        </w:rPr>
      </w:pPr>
      <w:r>
        <w:rPr>
          <w:b/>
          <w:bCs/>
          <w:color w:val="000000" w:themeColor="text1"/>
          <w:szCs w:val="21"/>
          <w:highlight w:val="none"/>
          <w:lang w:eastAsia="zh-CN"/>
        </w:rPr>
        <w:br w:type="page" w:clear="all"/>
      </w:r>
      <w:r>
        <w:rPr>
          <w:color w:val="000000" w:themeColor="text1"/>
          <w:highlight w:val="none"/>
        </w:rPr>
      </w:r>
      <w:r/>
    </w:p>
    <w:p>
      <w:pPr>
        <w:spacing w:line="360" w:lineRule="auto"/>
        <w:widowControl/>
        <w:rPr>
          <w:rFonts w:hint="default"/>
          <w:b/>
          <w:bCs/>
          <w:color w:val="000000" w:themeColor="text1"/>
          <w:szCs w:val="21"/>
          <w:highlight w:val="none"/>
        </w:rPr>
      </w:pPr>
      <w:r>
        <w:rPr>
          <w:rFonts w:hint="eastAsia"/>
          <w:b/>
          <w:bCs/>
          <w:color w:val="000000" w:themeColor="text1"/>
          <w:szCs w:val="21"/>
          <w:highlight w:val="none"/>
          <w:lang w:eastAsia="zh-CN"/>
        </w:rPr>
        <w:t xml:space="preserve">附件</w:t>
      </w:r>
      <w:r>
        <w:rPr>
          <w:rFonts w:hint="eastAsia"/>
          <w:b/>
          <w:bCs/>
          <w:color w:val="000000" w:themeColor="text1"/>
          <w:szCs w:val="21"/>
          <w:highlight w:val="none"/>
          <w:lang w:val="en-US" w:eastAsia="zh-CN"/>
        </w:rPr>
        <w:t xml:space="preserve">三</w:t>
      </w:r>
      <w:r>
        <w:rPr>
          <w:color w:val="000000" w:themeColor="text1"/>
          <w:highlight w:val="none"/>
        </w:rPr>
      </w:r>
      <w:r/>
    </w:p>
    <w:p>
      <w:pPr>
        <w:jc w:val="center"/>
        <w:spacing w:line="360" w:lineRule="auto"/>
        <w:widowControl/>
        <w:rPr>
          <w:color w:val="000000" w:themeColor="text1"/>
          <w:sz w:val="21"/>
          <w:szCs w:val="21"/>
          <w:highlight w:val="none"/>
        </w:rPr>
      </w:pPr>
      <w:r>
        <w:rPr>
          <w:rFonts w:hint="eastAsia"/>
          <w:b/>
          <w:bCs/>
          <w:color w:val="000000" w:themeColor="text1"/>
          <w:szCs w:val="21"/>
          <w:highlight w:val="none"/>
          <w:lang w:eastAsia="zh-CN"/>
        </w:rPr>
        <w:t xml:space="preserve">廉政协议书</w:t>
      </w:r>
      <w:r>
        <w:rPr>
          <w:color w:val="000000" w:themeColor="text1"/>
          <w:highlight w:val="none"/>
        </w:rPr>
      </w:r>
      <w:r/>
    </w:p>
    <w:p>
      <w:pPr>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甲方：</w:t>
      </w:r>
      <w:r>
        <w:rPr>
          <w:color w:val="000000" w:themeColor="text1"/>
          <w:highlight w:val="none"/>
        </w:rPr>
      </w:r>
      <w:r/>
    </w:p>
    <w:p>
      <w:pPr>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乙方：</w:t>
      </w:r>
      <w:r>
        <w:rPr>
          <w:color w:val="000000" w:themeColor="text1"/>
          <w:highlight w:val="none"/>
        </w:rPr>
      </w:r>
      <w:r/>
    </w:p>
    <w:p>
      <w:pPr>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为加强廉政建设,防止发生各种谋取不正当利益的违法违纪行为，确保双方工作人员在合同履行过程中廉洁自律、诚实守信，保护双方合法权益,根据国家有关法律法规和廉政建设责任制规定，现双方就项目廉洁从业约定达成本协议，以资共同遵守。</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第一条 甲乙双方责任</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（一）甲、乙双方单位及工作人员应严格遵守国家的法律法规和廉政建设方面的有关规定。</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（二）自本服务项目招标、签订合同直至项目结束全过程，甲、乙双方工作人员均应全面履行合同内容及廉政协议的各项规定，自觉按合同办事。</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（三）发现对方在业务活动中有违规、违纪、违法行为的，应及时提醒对方，情节严重的，应向其上级主管部门或纪检监察部门举报。</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第二条 甲方责任</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甲方单位及工作人员在合同签订及履行过程中要做到以下几点：</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（一）严格遵守廉洁从业各项规定，不准以任何形式向乙方索取和收受回扣、佣金或其他好处；</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（二）不准在乙方单位报销任何应由甲方单位或个人支付的费用；</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（三）不得要求或者接受乙方为其以任何名义的个人消费提供方便；</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（四）不得未经审批利用职权为乙方擅自追加服务预算。</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第三条 乙方责任</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乙方单位及所属工作人员在合同签订及履行过程中要做到以下几点：</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（一）不得向甲方工作人员赠送礼品、礼金、有价证券、支付凭证等；</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（二）不准以任何形式、理由为甲方和相关单位报销应由甲方单位或工作人员支付的费用；</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（三）不准为甲方工作人员私下提供通讯工具、交通工具；</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（四）不准组织有可能影响甲方工作人员履行公职、廉政建设的宴请、旅游等各种高消费娱乐活动。</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第四条 合同监管</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甲、乙双方单位纪检监察部门有权依照本合同内容的规定，对合同履约中的廉洁从业情况实施监督，并有权采取措施及时制止不廉洁行为的发生。</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第五条 违约责任</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（一）甲方工作人员有违反本协议书责任行为的，按照管理权限，依据有关法律法规和规定，将追究党纪、政纪责任和给予相应的经济处罚。</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（二）乙方工作人员有违反本协议书责任行为的，甲方有权要求乙方承担合同额 5% 的违约金；违约情况严重而被当地纪检、监察、检察机关立案调查的，除追究乙方的上述责任外，甲方有权终止合同；违约金不足以弥补给甲方造成的实际经济损失的，乙方应当赔偿给甲方造成的实际经济损失</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第六条 本协议书作为甲乙双方合同的附件，与该合同具有同等效力。经双方签字盖章后生效。</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第七条 本协议书的有效期为双方签字盖章之日起至解除合作关系时止。</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第八条 本协议书一式陆份，双方各执叁份。</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第九条 未尽事宜，由双方协商解决。</w:t>
      </w:r>
      <w:r>
        <w:rPr>
          <w:color w:val="000000" w:themeColor="text1"/>
          <w:highlight w:val="none"/>
        </w:rPr>
      </w:r>
      <w:r/>
    </w:p>
    <w:p>
      <w:pPr>
        <w:spacing w:line="360" w:lineRule="auto"/>
        <w:widowControl/>
        <w:rPr>
          <w:color w:val="000000" w:themeColor="text1"/>
          <w:szCs w:val="21"/>
          <w:highlight w:val="none"/>
        </w:rPr>
      </w:pPr>
      <w:r>
        <w:rPr>
          <w:color w:val="000000" w:themeColor="text1"/>
          <w:szCs w:val="21"/>
          <w:highlight w:val="none"/>
          <w:lang w:eastAsia="zh-CN"/>
        </w:rPr>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甲方：（盖章）                               乙方：（盖章）</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rPr>
        <w:t xml:space="preserve">代表人：                                      代表人：</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rPr>
        <w:t xml:space="preserve">日期：                                        日期：</w:t>
      </w:r>
      <w:r>
        <w:rPr>
          <w:color w:val="000000" w:themeColor="text1"/>
          <w:highlight w:val="none"/>
        </w:rPr>
      </w:r>
      <w:r/>
    </w:p>
    <w:p>
      <w:pPr>
        <w:widowControl/>
        <w:rPr>
          <w:b/>
          <w:bCs/>
          <w:color w:val="000000" w:themeColor="text1"/>
          <w:highlight w:val="none"/>
        </w:rPr>
      </w:pPr>
      <w:r>
        <w:rPr>
          <w:b/>
          <w:bCs/>
          <w:color w:val="000000" w:themeColor="text1"/>
          <w:highlight w:val="none"/>
          <w:lang w:eastAsia="zh-CN"/>
        </w:rPr>
      </w:r>
      <w:r>
        <w:rPr>
          <w:color w:val="000000" w:themeColor="text1"/>
          <w:highlight w:val="none"/>
        </w:rPr>
      </w:r>
      <w:r/>
    </w:p>
    <w:p>
      <w:pPr>
        <w:widowControl/>
        <w:rPr>
          <w:b/>
          <w:bCs/>
          <w:color w:val="000000" w:themeColor="text1"/>
          <w:highlight w:val="none"/>
        </w:rPr>
      </w:pPr>
      <w:r>
        <w:rPr>
          <w:b/>
          <w:bCs/>
          <w:color w:val="000000" w:themeColor="text1"/>
          <w:highlight w:val="none"/>
          <w:lang w:eastAsia="zh-CN"/>
        </w:rPr>
        <w:br w:type="page" w:clear="all"/>
      </w:r>
      <w:r>
        <w:rPr>
          <w:color w:val="000000" w:themeColor="text1"/>
          <w:highlight w:val="none"/>
        </w:rPr>
      </w:r>
      <w:r/>
    </w:p>
    <w:p>
      <w:pPr>
        <w:spacing w:line="360" w:lineRule="auto"/>
        <w:widowControl/>
        <w:rPr>
          <w:rFonts w:hint="default"/>
          <w:b/>
          <w:bCs/>
          <w:color w:val="000000" w:themeColor="text1"/>
          <w:szCs w:val="21"/>
          <w:highlight w:val="none"/>
        </w:rPr>
      </w:pPr>
      <w:r>
        <w:rPr>
          <w:rFonts w:hint="eastAsia"/>
          <w:b/>
          <w:bCs/>
          <w:color w:val="000000" w:themeColor="text1"/>
          <w:szCs w:val="21"/>
          <w:highlight w:val="none"/>
          <w:lang w:eastAsia="zh-CN"/>
        </w:rPr>
        <w:t xml:space="preserve">附件</w:t>
      </w:r>
      <w:r>
        <w:rPr>
          <w:rFonts w:hint="eastAsia"/>
          <w:b/>
          <w:bCs/>
          <w:color w:val="000000" w:themeColor="text1"/>
          <w:szCs w:val="21"/>
          <w:highlight w:val="none"/>
          <w:lang w:val="en-US" w:eastAsia="zh-CN"/>
        </w:rPr>
        <w:t xml:space="preserve">四</w:t>
      </w:r>
      <w:r>
        <w:rPr>
          <w:color w:val="000000" w:themeColor="text1"/>
          <w:highlight w:val="none"/>
        </w:rPr>
      </w:r>
      <w:r/>
    </w:p>
    <w:p>
      <w:pPr>
        <w:jc w:val="center"/>
        <w:spacing w:line="360" w:lineRule="auto"/>
        <w:widowControl/>
        <w:rPr>
          <w:color w:val="000000" w:themeColor="text1"/>
          <w:sz w:val="21"/>
          <w:szCs w:val="21"/>
          <w:highlight w:val="none"/>
        </w:rPr>
      </w:pPr>
      <w:r>
        <w:rPr>
          <w:rFonts w:hint="eastAsia"/>
          <w:b/>
          <w:bCs/>
          <w:color w:val="000000" w:themeColor="text1"/>
          <w:szCs w:val="21"/>
          <w:highlight w:val="none"/>
          <w:lang w:eastAsia="zh-CN"/>
        </w:rPr>
        <w:t xml:space="preserve">保密协议书</w:t>
      </w:r>
      <w:r>
        <w:rPr>
          <w:color w:val="000000" w:themeColor="text1"/>
          <w:highlight w:val="none"/>
        </w:rPr>
      </w:r>
      <w:r/>
    </w:p>
    <w:p>
      <w:pPr>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甲方：</w:t>
      </w:r>
      <w:r>
        <w:rPr>
          <w:color w:val="000000" w:themeColor="text1"/>
          <w:highlight w:val="none"/>
        </w:rPr>
      </w:r>
      <w:r/>
    </w:p>
    <w:p>
      <w:pPr>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乙方：</w:t>
      </w:r>
      <w:r>
        <w:rPr>
          <w:color w:val="000000" w:themeColor="text1"/>
          <w:highlight w:val="none"/>
        </w:rPr>
      </w:r>
      <w:r/>
    </w:p>
    <w:p>
      <w:pPr>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eastAsia="zh-CN"/>
        </w:rPr>
        <w:t xml:space="preserve">甲方委托乙方承担</w:t>
      </w:r>
      <w:r>
        <w:rPr>
          <w:rFonts w:ascii="Arial" w:hAnsi="Arial" w:cs="Arial"/>
          <w:b/>
          <w:bCs/>
          <w:color w:val="000000" w:themeColor="text1"/>
          <w:sz w:val="21"/>
          <w:szCs w:val="21"/>
          <w:highlight w:val="none"/>
          <w:u w:val="single"/>
          <w:lang w:eastAsia="zh-CN"/>
        </w:rPr>
        <w:t xml:space="preserve">2026-2027</w:t>
      </w:r>
      <w:r>
        <w:rPr>
          <w:rFonts w:hint="eastAsia" w:ascii="Arial" w:hAnsi="Arial" w:cs="Arial"/>
          <w:b/>
          <w:bCs/>
          <w:color w:val="000000" w:themeColor="text1"/>
          <w:sz w:val="21"/>
          <w:szCs w:val="21"/>
          <w:highlight w:val="none"/>
          <w:u w:val="single"/>
          <w:lang w:eastAsia="zh-CN"/>
        </w:rPr>
        <w:t xml:space="preserve">年度南京市治超综合管理平台监测数据核查管理及相关技术服务</w:t>
      </w:r>
      <w:r>
        <w:rPr>
          <w:rFonts w:hint="eastAsia" w:ascii="Arial" w:hAnsi="Arial" w:cs="Arial"/>
          <w:color w:val="000000" w:themeColor="text1"/>
          <w:sz w:val="21"/>
          <w:szCs w:val="21"/>
          <w:highlight w:val="none"/>
          <w:lang w:eastAsia="zh-CN"/>
        </w:rPr>
        <w:t xml:space="preserve">（以下简称</w:t>
      </w:r>
      <w:r>
        <w:rPr>
          <w:rFonts w:ascii="Arial" w:hAnsi="Arial" w:cs="Arial"/>
          <w:color w:val="000000" w:themeColor="text1"/>
          <w:sz w:val="21"/>
          <w:szCs w:val="21"/>
          <w:highlight w:val="none"/>
          <w:lang w:eastAsia="zh-CN"/>
        </w:rPr>
        <w:t xml:space="preserve">“</w:t>
      </w:r>
      <w:r>
        <w:rPr>
          <w:rFonts w:hint="eastAsia" w:ascii="Arial" w:hAnsi="Arial" w:cs="Arial"/>
          <w:color w:val="000000" w:themeColor="text1"/>
          <w:sz w:val="21"/>
          <w:szCs w:val="21"/>
          <w:highlight w:val="none"/>
          <w:lang w:eastAsia="zh-CN"/>
        </w:rPr>
        <w:t xml:space="preserve">本项目</w:t>
      </w:r>
      <w:r>
        <w:rPr>
          <w:rFonts w:ascii="Arial" w:hAnsi="Arial" w:cs="Arial"/>
          <w:color w:val="000000" w:themeColor="text1"/>
          <w:sz w:val="21"/>
          <w:szCs w:val="21"/>
          <w:highlight w:val="none"/>
          <w:lang w:eastAsia="zh-CN"/>
        </w:rPr>
        <w:t xml:space="preserve">”</w:t>
      </w:r>
      <w:r>
        <w:rPr>
          <w:rFonts w:hint="eastAsia" w:ascii="Arial" w:hAnsi="Arial" w:cs="Arial"/>
          <w:color w:val="000000" w:themeColor="text1"/>
          <w:sz w:val="21"/>
          <w:szCs w:val="21"/>
          <w:highlight w:val="none"/>
          <w:lang w:eastAsia="zh-CN"/>
        </w:rPr>
        <w:t xml:space="preserve">）；</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eastAsia="zh-CN"/>
        </w:rPr>
        <w:t xml:space="preserve">乙方在服务过程中将接触、获取、处理、存储甲方涉密及敏感信息，包括但不限于治超业务数据、监测数据、车辆信息、执法数据、平台技术资料及内部管理信息等；</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eastAsia="zh-CN"/>
        </w:rPr>
        <w:t xml:space="preserve">为保护国家利益、公共安全及甲方合法权益，规范数据使用与安全管理，依据《中华人民共和国民法典》《中华人民共和国保守国家秘密法》《中华人民共和国数据安全法》《中华人民共和国个人信息保护法》《江苏省数据条例》及交通运输、公安执法数据管理相关规定，甲乙双方本着合法合规、权责清晰、安全可控、严守秘密的原则，签订本协议，以资共同信守。</w:t>
      </w:r>
      <w:r>
        <w:rPr>
          <w:color w:val="000000" w:themeColor="text1"/>
          <w:highlight w:val="none"/>
        </w:rPr>
      </w:r>
      <w:r/>
    </w:p>
    <w:p>
      <w:pPr>
        <w:ind w:left="-357" w:firstLine="422"/>
        <w:spacing w:line="360" w:lineRule="auto"/>
        <w:widowControl/>
        <w:rPr>
          <w:rFonts w:ascii="Arial" w:hAnsi="Arial" w:cs="Arial"/>
          <w:b/>
          <w:color w:val="000000" w:themeColor="text1"/>
          <w:sz w:val="21"/>
          <w:szCs w:val="21"/>
          <w:highlight w:val="none"/>
        </w:rPr>
      </w:pPr>
      <w:r>
        <w:rPr>
          <w:rFonts w:hint="eastAsia" w:ascii="Arial" w:hAnsi="Arial" w:cs="Arial"/>
          <w:b/>
          <w:color w:val="000000" w:themeColor="text1"/>
          <w:sz w:val="21"/>
          <w:szCs w:val="21"/>
          <w:highlight w:val="none"/>
          <w:lang w:eastAsia="zh-CN"/>
        </w:rPr>
        <w:t xml:space="preserve">第一条保密信息范围</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eastAsia="zh-CN"/>
        </w:rPr>
        <w:t xml:space="preserve">本协议所称保密信息，指乙方在本项目服务期内及服务结束后，从甲方获取、接触、知悉、收集、存储、处理或因履行服务而产生的全部非公开信息，包括但不限于：</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1</w:t>
      </w:r>
      <w:r>
        <w:rPr>
          <w:rFonts w:hint="eastAsia" w:ascii="Arial" w:hAnsi="Arial" w:cs="Arial"/>
          <w:color w:val="000000" w:themeColor="text1"/>
          <w:sz w:val="21"/>
          <w:szCs w:val="21"/>
          <w:highlight w:val="none"/>
          <w:lang w:eastAsia="zh-CN"/>
        </w:rPr>
        <w:t xml:space="preserve">、业务监测数据：南京市治超综合管理平台运行数据、公路超限超载监测站点数据、车辆称重数据、抓拍图像</w:t>
      </w:r>
      <w:r>
        <w:rPr>
          <w:rFonts w:ascii="Arial" w:hAnsi="Arial" w:cs="Arial"/>
          <w:color w:val="000000" w:themeColor="text1"/>
          <w:sz w:val="21"/>
          <w:szCs w:val="21"/>
          <w:highlight w:val="none"/>
          <w:lang w:eastAsia="zh-CN"/>
        </w:rPr>
        <w:t xml:space="preserve">/</w:t>
      </w:r>
      <w:r>
        <w:rPr>
          <w:rFonts w:hint="eastAsia" w:ascii="Arial" w:hAnsi="Arial" w:cs="Arial"/>
          <w:color w:val="000000" w:themeColor="text1"/>
          <w:sz w:val="21"/>
          <w:szCs w:val="21"/>
          <w:highlight w:val="none"/>
          <w:lang w:eastAsia="zh-CN"/>
        </w:rPr>
        <w:t xml:space="preserve">视频、执法业务数据、路段基础信息、运输车辆及从业人员信息、超限案件信息等；</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2</w:t>
      </w:r>
      <w:r>
        <w:rPr>
          <w:rFonts w:hint="eastAsia" w:ascii="Arial" w:hAnsi="Arial" w:cs="Arial"/>
          <w:color w:val="000000" w:themeColor="text1"/>
          <w:sz w:val="21"/>
          <w:szCs w:val="21"/>
          <w:highlight w:val="none"/>
          <w:lang w:eastAsia="zh-CN"/>
        </w:rPr>
        <w:t xml:space="preserve">、平台技术资料：平台软硬件架构、源代码、接口文档、账号权限、网络拓扑、设备台账、运维日志、安全策略、系统密码、应急预案、技术方案、测试报告等；</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3</w:t>
      </w:r>
      <w:r>
        <w:rPr>
          <w:rFonts w:hint="eastAsia" w:ascii="Arial" w:hAnsi="Arial" w:cs="Arial"/>
          <w:color w:val="000000" w:themeColor="text1"/>
          <w:sz w:val="21"/>
          <w:szCs w:val="21"/>
          <w:highlight w:val="none"/>
          <w:lang w:eastAsia="zh-CN"/>
        </w:rPr>
        <w:t xml:space="preserve">、内部管理信息：甲方工作方案、核查管理制度、内部文件、会议纪要、业务流程、未公开工作计划、统计报表、涉密工作部署等；</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4</w:t>
      </w:r>
      <w:r>
        <w:rPr>
          <w:rFonts w:hint="eastAsia" w:ascii="Arial" w:hAnsi="Arial" w:cs="Arial"/>
          <w:color w:val="000000" w:themeColor="text1"/>
          <w:sz w:val="21"/>
          <w:szCs w:val="21"/>
          <w:highlight w:val="none"/>
          <w:lang w:eastAsia="zh-CN"/>
        </w:rPr>
        <w:t xml:space="preserve">、衍生成果信息：乙方在数据核查、数据分析、平台运维、技术优化过程中整理、汇总、加工形成的报表、分析报告、整改材料、服务成果等全部衍生资料；</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5</w:t>
      </w:r>
      <w:r>
        <w:rPr>
          <w:rFonts w:hint="eastAsia" w:ascii="Arial" w:hAnsi="Arial" w:cs="Arial"/>
          <w:color w:val="000000" w:themeColor="text1"/>
          <w:sz w:val="21"/>
          <w:szCs w:val="21"/>
          <w:highlight w:val="none"/>
          <w:lang w:eastAsia="zh-CN"/>
        </w:rPr>
        <w:t xml:space="preserve">、标注涉密</w:t>
      </w:r>
      <w:r>
        <w:rPr>
          <w:rFonts w:ascii="Arial" w:hAnsi="Arial" w:cs="Arial"/>
          <w:color w:val="000000" w:themeColor="text1"/>
          <w:sz w:val="21"/>
          <w:szCs w:val="21"/>
          <w:highlight w:val="none"/>
          <w:lang w:eastAsia="zh-CN"/>
        </w:rPr>
        <w:t xml:space="preserve">/</w:t>
      </w:r>
      <w:r>
        <w:rPr>
          <w:rFonts w:hint="eastAsia" w:ascii="Arial" w:hAnsi="Arial" w:cs="Arial"/>
          <w:color w:val="000000" w:themeColor="text1"/>
          <w:sz w:val="21"/>
          <w:szCs w:val="21"/>
          <w:highlight w:val="none"/>
          <w:lang w:eastAsia="zh-CN"/>
        </w:rPr>
        <w:t xml:space="preserve">内部信息：甲方明确标注为</w:t>
      </w:r>
      <w:r>
        <w:rPr>
          <w:rFonts w:ascii="Arial" w:hAnsi="Arial" w:cs="Arial"/>
          <w:color w:val="000000" w:themeColor="text1"/>
          <w:sz w:val="21"/>
          <w:szCs w:val="21"/>
          <w:highlight w:val="none"/>
          <w:lang w:eastAsia="zh-CN"/>
        </w:rPr>
        <w:t xml:space="preserve">“</w:t>
      </w:r>
      <w:r>
        <w:rPr>
          <w:rFonts w:hint="eastAsia" w:ascii="Arial" w:hAnsi="Arial" w:cs="Arial"/>
          <w:color w:val="000000" w:themeColor="text1"/>
          <w:sz w:val="21"/>
          <w:szCs w:val="21"/>
          <w:highlight w:val="none"/>
          <w:lang w:eastAsia="zh-CN"/>
        </w:rPr>
        <w:t xml:space="preserve">秘密</w:t>
      </w:r>
      <w:r>
        <w:rPr>
          <w:rFonts w:ascii="Arial" w:hAnsi="Arial" w:cs="Arial"/>
          <w:color w:val="000000" w:themeColor="text1"/>
          <w:sz w:val="21"/>
          <w:szCs w:val="21"/>
          <w:highlight w:val="none"/>
          <w:lang w:eastAsia="zh-CN"/>
        </w:rPr>
        <w:t xml:space="preserve">”“</w:t>
      </w:r>
      <w:r>
        <w:rPr>
          <w:rFonts w:hint="eastAsia" w:ascii="Arial" w:hAnsi="Arial" w:cs="Arial"/>
          <w:color w:val="000000" w:themeColor="text1"/>
          <w:sz w:val="21"/>
          <w:szCs w:val="21"/>
          <w:highlight w:val="none"/>
          <w:lang w:eastAsia="zh-CN"/>
        </w:rPr>
        <w:t xml:space="preserve">机密</w:t>
      </w:r>
      <w:r>
        <w:rPr>
          <w:rFonts w:ascii="Arial" w:hAnsi="Arial" w:cs="Arial"/>
          <w:color w:val="000000" w:themeColor="text1"/>
          <w:sz w:val="21"/>
          <w:szCs w:val="21"/>
          <w:highlight w:val="none"/>
          <w:lang w:eastAsia="zh-CN"/>
        </w:rPr>
        <w:t xml:space="preserve">”“</w:t>
      </w:r>
      <w:r>
        <w:rPr>
          <w:rFonts w:hint="eastAsia" w:ascii="Arial" w:hAnsi="Arial" w:cs="Arial"/>
          <w:color w:val="000000" w:themeColor="text1"/>
          <w:sz w:val="21"/>
          <w:szCs w:val="21"/>
          <w:highlight w:val="none"/>
          <w:lang w:eastAsia="zh-CN"/>
        </w:rPr>
        <w:t xml:space="preserve">内部受控</w:t>
      </w:r>
      <w:r>
        <w:rPr>
          <w:rFonts w:ascii="Arial" w:hAnsi="Arial" w:cs="Arial"/>
          <w:color w:val="000000" w:themeColor="text1"/>
          <w:sz w:val="21"/>
          <w:szCs w:val="21"/>
          <w:highlight w:val="none"/>
          <w:lang w:eastAsia="zh-CN"/>
        </w:rPr>
        <w:t xml:space="preserve">”“</w:t>
      </w:r>
      <w:r>
        <w:rPr>
          <w:rFonts w:hint="eastAsia" w:ascii="Arial" w:hAnsi="Arial" w:cs="Arial"/>
          <w:color w:val="000000" w:themeColor="text1"/>
          <w:sz w:val="21"/>
          <w:szCs w:val="21"/>
          <w:highlight w:val="none"/>
          <w:lang w:eastAsia="zh-CN"/>
        </w:rPr>
        <w:t xml:space="preserve">禁止外传</w:t>
      </w:r>
      <w:r>
        <w:rPr>
          <w:rFonts w:ascii="Arial" w:hAnsi="Arial" w:cs="Arial"/>
          <w:color w:val="000000" w:themeColor="text1"/>
          <w:sz w:val="21"/>
          <w:szCs w:val="21"/>
          <w:highlight w:val="none"/>
          <w:lang w:eastAsia="zh-CN"/>
        </w:rPr>
        <w:t xml:space="preserve">”</w:t>
      </w:r>
      <w:r>
        <w:rPr>
          <w:rFonts w:hint="eastAsia" w:ascii="Arial" w:hAnsi="Arial" w:cs="Arial"/>
          <w:color w:val="000000" w:themeColor="text1"/>
          <w:sz w:val="21"/>
          <w:szCs w:val="21"/>
          <w:highlight w:val="none"/>
          <w:lang w:eastAsia="zh-CN"/>
        </w:rPr>
        <w:t xml:space="preserve">的所有纸质、电子、影像及口头信息。</w:t>
      </w:r>
      <w:r>
        <w:rPr>
          <w:color w:val="000000" w:themeColor="text1"/>
          <w:highlight w:val="none"/>
        </w:rPr>
      </w:r>
      <w:r/>
    </w:p>
    <w:p>
      <w:pPr>
        <w:ind w:left="-357" w:firstLine="422"/>
        <w:spacing w:line="360" w:lineRule="auto"/>
        <w:widowControl/>
        <w:rPr>
          <w:rFonts w:ascii="Arial" w:hAnsi="Arial" w:cs="Arial"/>
          <w:b/>
          <w:color w:val="000000" w:themeColor="text1"/>
          <w:sz w:val="21"/>
          <w:szCs w:val="21"/>
          <w:highlight w:val="none"/>
        </w:rPr>
      </w:pPr>
      <w:r>
        <w:rPr>
          <w:rFonts w:hint="eastAsia" w:ascii="Arial" w:hAnsi="Arial" w:cs="Arial"/>
          <w:b/>
          <w:color w:val="000000" w:themeColor="text1"/>
          <w:sz w:val="21"/>
          <w:szCs w:val="21"/>
          <w:highlight w:val="none"/>
          <w:lang w:eastAsia="zh-CN"/>
        </w:rPr>
        <w:t xml:space="preserve">第二条保密义务</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1</w:t>
      </w:r>
      <w:r>
        <w:rPr>
          <w:rFonts w:hint="eastAsia" w:ascii="Arial" w:hAnsi="Arial" w:cs="Arial"/>
          <w:color w:val="000000" w:themeColor="text1"/>
          <w:sz w:val="21"/>
          <w:szCs w:val="21"/>
          <w:highlight w:val="none"/>
          <w:lang w:eastAsia="zh-CN"/>
        </w:rPr>
        <w:t xml:space="preserve">、仅限项目使用：乙方承诺，保密信息仅用于</w:t>
      </w:r>
      <w:r>
        <w:rPr>
          <w:rFonts w:ascii="Arial" w:hAnsi="Arial" w:cs="Arial"/>
          <w:color w:val="000000" w:themeColor="text1"/>
          <w:sz w:val="21"/>
          <w:szCs w:val="21"/>
          <w:highlight w:val="none"/>
          <w:lang w:eastAsia="zh-CN"/>
        </w:rPr>
        <w:t xml:space="preserve">2026-2027</w:t>
      </w:r>
      <w:r>
        <w:rPr>
          <w:rFonts w:hint="eastAsia" w:ascii="Arial" w:hAnsi="Arial" w:cs="Arial"/>
          <w:color w:val="000000" w:themeColor="text1"/>
          <w:sz w:val="21"/>
          <w:szCs w:val="21"/>
          <w:highlight w:val="none"/>
          <w:lang w:eastAsia="zh-CN"/>
        </w:rPr>
        <w:t xml:space="preserve">年度南京市治超综合管理平台监测数据核查管理技术服务，不得用于任何其他目的（包括但不限于经营、科研、培训、宣传、对外展示、共享、转让、牟利等）。</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2</w:t>
      </w:r>
      <w:r>
        <w:rPr>
          <w:rFonts w:hint="eastAsia" w:ascii="Arial" w:hAnsi="Arial" w:cs="Arial"/>
          <w:color w:val="000000" w:themeColor="text1"/>
          <w:sz w:val="21"/>
          <w:szCs w:val="21"/>
          <w:highlight w:val="none"/>
          <w:lang w:eastAsia="zh-CN"/>
        </w:rPr>
        <w:t xml:space="preserve">、最小知悉范围：乙方严格限制保密信息知悉人员范围，仅限本项目在岗、授权、必要知悉人员接触；乙方须对参与人员开展保密教育、签订内部保密承诺书、明确保密责任，并将人员名单报甲方备案。</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3</w:t>
      </w:r>
      <w:r>
        <w:rPr>
          <w:rFonts w:hint="eastAsia" w:ascii="Arial" w:hAnsi="Arial" w:cs="Arial"/>
          <w:color w:val="000000" w:themeColor="text1"/>
          <w:sz w:val="21"/>
          <w:szCs w:val="21"/>
          <w:highlight w:val="none"/>
          <w:lang w:eastAsia="zh-CN"/>
        </w:rPr>
        <w:t xml:space="preserve">、安全防护措施：</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eastAsia="zh-CN"/>
        </w:rPr>
        <w:t xml:space="preserve">电子数据：加密存储、权限分级、操作留痕、禁止私自下载</w:t>
      </w:r>
      <w:r>
        <w:rPr>
          <w:rFonts w:ascii="Arial" w:hAnsi="Arial" w:cs="Arial"/>
          <w:color w:val="000000" w:themeColor="text1"/>
          <w:sz w:val="21"/>
          <w:szCs w:val="21"/>
          <w:highlight w:val="none"/>
          <w:lang w:eastAsia="zh-CN"/>
        </w:rPr>
        <w:t xml:space="preserve">/</w:t>
      </w:r>
      <w:r>
        <w:rPr>
          <w:rFonts w:hint="eastAsia" w:ascii="Arial" w:hAnsi="Arial" w:cs="Arial"/>
          <w:color w:val="000000" w:themeColor="text1"/>
          <w:sz w:val="21"/>
          <w:szCs w:val="21"/>
          <w:highlight w:val="none"/>
          <w:lang w:eastAsia="zh-CN"/>
        </w:rPr>
        <w:t xml:space="preserve">拷贝</w:t>
      </w:r>
      <w:r>
        <w:rPr>
          <w:rFonts w:ascii="Arial" w:hAnsi="Arial" w:cs="Arial"/>
          <w:color w:val="000000" w:themeColor="text1"/>
          <w:sz w:val="21"/>
          <w:szCs w:val="21"/>
          <w:highlight w:val="none"/>
          <w:lang w:eastAsia="zh-CN"/>
        </w:rPr>
        <w:t xml:space="preserve">/</w:t>
      </w:r>
      <w:r>
        <w:rPr>
          <w:rFonts w:hint="eastAsia" w:ascii="Arial" w:hAnsi="Arial" w:cs="Arial"/>
          <w:color w:val="000000" w:themeColor="text1"/>
          <w:sz w:val="21"/>
          <w:szCs w:val="21"/>
          <w:highlight w:val="none"/>
          <w:lang w:eastAsia="zh-CN"/>
        </w:rPr>
        <w:t xml:space="preserve">截屏</w:t>
      </w:r>
      <w:r>
        <w:rPr>
          <w:rFonts w:ascii="Arial" w:hAnsi="Arial" w:cs="Arial"/>
          <w:color w:val="000000" w:themeColor="text1"/>
          <w:sz w:val="21"/>
          <w:szCs w:val="21"/>
          <w:highlight w:val="none"/>
          <w:lang w:eastAsia="zh-CN"/>
        </w:rPr>
        <w:t xml:space="preserve">/</w:t>
      </w:r>
      <w:r>
        <w:rPr>
          <w:rFonts w:hint="eastAsia" w:ascii="Arial" w:hAnsi="Arial" w:cs="Arial"/>
          <w:color w:val="000000" w:themeColor="text1"/>
          <w:sz w:val="21"/>
          <w:szCs w:val="21"/>
          <w:highlight w:val="none"/>
          <w:lang w:eastAsia="zh-CN"/>
        </w:rPr>
        <w:t xml:space="preserve">外发；</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eastAsia="zh-CN"/>
        </w:rPr>
        <w:t xml:space="preserve">纸质资料：专人保管、专柜存放、登记借阅、严禁随意丢弃、外借、带出工作场所；</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eastAsia="zh-CN"/>
        </w:rPr>
        <w:t xml:space="preserve">网络传输：采用安全通道，禁止通过互联网、微信、</w:t>
      </w:r>
      <w:r>
        <w:rPr>
          <w:rFonts w:ascii="Arial" w:hAnsi="Arial" w:cs="Arial"/>
          <w:color w:val="000000" w:themeColor="text1"/>
          <w:sz w:val="21"/>
          <w:szCs w:val="21"/>
          <w:highlight w:val="none"/>
          <w:lang w:eastAsia="zh-CN"/>
        </w:rPr>
        <w:t xml:space="preserve">QQ</w:t>
      </w:r>
      <w:r>
        <w:rPr>
          <w:rFonts w:hint="eastAsia" w:ascii="Arial" w:hAnsi="Arial" w:cs="Arial"/>
          <w:color w:val="000000" w:themeColor="text1"/>
          <w:sz w:val="21"/>
          <w:szCs w:val="21"/>
          <w:highlight w:val="none"/>
          <w:lang w:eastAsia="zh-CN"/>
        </w:rPr>
        <w:t xml:space="preserve">等非涉密渠道传输涉密数据。</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4</w:t>
      </w:r>
      <w:r>
        <w:rPr>
          <w:rFonts w:hint="eastAsia" w:ascii="Arial" w:hAnsi="Arial" w:cs="Arial"/>
          <w:color w:val="000000" w:themeColor="text1"/>
          <w:sz w:val="21"/>
          <w:szCs w:val="21"/>
          <w:highlight w:val="none"/>
          <w:lang w:eastAsia="zh-CN"/>
        </w:rPr>
        <w:t xml:space="preserve">、禁止擅自披露：未经甲方书面正式授权，乙方不得以任何形式（口头、书面、电子、影像）向任何第三方（含合作单位、无关人员、网络平台、社交媒体）泄露、传播、复制、摘抄、发布甲方保密信息。</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5</w:t>
      </w:r>
      <w:r>
        <w:rPr>
          <w:rFonts w:hint="eastAsia" w:ascii="Arial" w:hAnsi="Arial" w:cs="Arial"/>
          <w:color w:val="000000" w:themeColor="text1"/>
          <w:sz w:val="21"/>
          <w:szCs w:val="21"/>
          <w:highlight w:val="none"/>
          <w:lang w:eastAsia="zh-CN"/>
        </w:rPr>
        <w:t xml:space="preserve">、禁止违规利用：严禁利用甲方治超监测数据、车辆信息、执法数据进行违规查询、私自研判、泄露当事人信息、牟利等违法违规行为。</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6</w:t>
      </w:r>
      <w:r>
        <w:rPr>
          <w:rFonts w:hint="eastAsia" w:ascii="Arial" w:hAnsi="Arial" w:cs="Arial"/>
          <w:color w:val="000000" w:themeColor="text1"/>
          <w:sz w:val="21"/>
          <w:szCs w:val="21"/>
          <w:highlight w:val="none"/>
          <w:lang w:eastAsia="zh-CN"/>
        </w:rPr>
        <w:t xml:space="preserve">、数据留存与销毁：乙方不得擅自留存、备份甲方核心涉密数据；服务期满、合同终止或甲方要求时，乙方须无条件删除、销毁全部涉密资料（含电子文件、备份数据、纸质文档、影像资料、衍生成果等），并向甲方提交数据销毁清零证明，接受甲方核查。</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7</w:t>
      </w:r>
      <w:r>
        <w:rPr>
          <w:rFonts w:hint="eastAsia" w:ascii="Arial" w:hAnsi="Arial" w:cs="Arial"/>
          <w:color w:val="000000" w:themeColor="text1"/>
          <w:sz w:val="21"/>
          <w:szCs w:val="21"/>
          <w:highlight w:val="none"/>
          <w:lang w:eastAsia="zh-CN"/>
        </w:rPr>
        <w:t xml:space="preserve">、人员离职管理：乙方项目人员离职、调岗时，必须完成涉密资料全部移交、清空个人留存数据、注销系统权限、办理保密交接，并报甲方备案。</w:t>
      </w:r>
      <w:r>
        <w:rPr>
          <w:color w:val="000000" w:themeColor="text1"/>
          <w:highlight w:val="none"/>
        </w:rPr>
      </w:r>
      <w:r/>
    </w:p>
    <w:p>
      <w:pPr>
        <w:ind w:left="-357" w:firstLine="422"/>
        <w:spacing w:line="360" w:lineRule="auto"/>
        <w:widowControl/>
        <w:rPr>
          <w:rFonts w:ascii="Arial" w:hAnsi="Arial" w:cs="Arial"/>
          <w:b/>
          <w:color w:val="000000" w:themeColor="text1"/>
          <w:sz w:val="21"/>
          <w:szCs w:val="21"/>
          <w:highlight w:val="none"/>
        </w:rPr>
      </w:pPr>
      <w:r>
        <w:rPr>
          <w:rFonts w:hint="eastAsia" w:ascii="Arial" w:hAnsi="Arial" w:cs="Arial"/>
          <w:b/>
          <w:color w:val="000000" w:themeColor="text1"/>
          <w:sz w:val="21"/>
          <w:szCs w:val="21"/>
          <w:highlight w:val="none"/>
          <w:lang w:eastAsia="zh-CN"/>
        </w:rPr>
        <w:t xml:space="preserve">第三条保密期限</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1</w:t>
      </w:r>
      <w:r>
        <w:rPr>
          <w:rFonts w:hint="eastAsia" w:ascii="Arial" w:hAnsi="Arial" w:cs="Arial"/>
          <w:color w:val="000000" w:themeColor="text1"/>
          <w:sz w:val="21"/>
          <w:szCs w:val="21"/>
          <w:highlight w:val="none"/>
          <w:lang w:eastAsia="zh-CN"/>
        </w:rPr>
        <w:t xml:space="preserve">、服务期内：自本协议生效之日起至年月日止，全程保密；</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2</w:t>
      </w:r>
      <w:r>
        <w:rPr>
          <w:rFonts w:hint="eastAsia" w:ascii="Arial" w:hAnsi="Arial" w:cs="Arial"/>
          <w:color w:val="000000" w:themeColor="text1"/>
          <w:sz w:val="21"/>
          <w:szCs w:val="21"/>
          <w:highlight w:val="none"/>
          <w:lang w:eastAsia="zh-CN"/>
        </w:rPr>
        <w:t xml:space="preserve">、服务终止后：永久保密。无论本协议是否终止、解除，乙方对知悉的甲方保密信息仍需持续履行保密义务，不因合同终止、人员变动而免除责任。</w:t>
      </w:r>
      <w:r>
        <w:rPr>
          <w:color w:val="000000" w:themeColor="text1"/>
          <w:highlight w:val="none"/>
        </w:rPr>
      </w:r>
      <w:r/>
    </w:p>
    <w:p>
      <w:pPr>
        <w:ind w:left="-357" w:firstLine="422"/>
        <w:spacing w:line="360" w:lineRule="auto"/>
        <w:widowControl/>
        <w:rPr>
          <w:rFonts w:ascii="Arial" w:hAnsi="Arial" w:cs="Arial"/>
          <w:b/>
          <w:color w:val="000000" w:themeColor="text1"/>
          <w:sz w:val="21"/>
          <w:szCs w:val="21"/>
          <w:highlight w:val="none"/>
        </w:rPr>
      </w:pPr>
      <w:r>
        <w:rPr>
          <w:rFonts w:hint="eastAsia" w:ascii="Arial" w:hAnsi="Arial" w:cs="Arial"/>
          <w:b/>
          <w:color w:val="000000" w:themeColor="text1"/>
          <w:sz w:val="21"/>
          <w:szCs w:val="21"/>
          <w:highlight w:val="none"/>
          <w:lang w:eastAsia="zh-CN"/>
        </w:rPr>
        <w:t xml:space="preserve">第四条信息发布与对外合作限制</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1</w:t>
      </w:r>
      <w:r>
        <w:rPr>
          <w:rFonts w:hint="eastAsia" w:ascii="Arial" w:hAnsi="Arial" w:cs="Arial"/>
          <w:color w:val="000000" w:themeColor="text1"/>
          <w:sz w:val="21"/>
          <w:szCs w:val="21"/>
          <w:highlight w:val="none"/>
          <w:lang w:eastAsia="zh-CN"/>
        </w:rPr>
        <w:t xml:space="preserve">、乙方不得将甲方治超平台、监测数据、核查工作内容及成果用于新闻宣传、自媒体发布、案例推广、学术发表、展会展示等公开场景；</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2</w:t>
      </w:r>
      <w:r>
        <w:rPr>
          <w:rFonts w:hint="eastAsia" w:ascii="Arial" w:hAnsi="Arial" w:cs="Arial"/>
          <w:color w:val="000000" w:themeColor="text1"/>
          <w:sz w:val="21"/>
          <w:szCs w:val="21"/>
          <w:highlight w:val="none"/>
          <w:lang w:eastAsia="zh-CN"/>
        </w:rPr>
        <w:t xml:space="preserve">、任何需对外引用、展示甲方业务资料、数据成果的，必须提前</w:t>
      </w:r>
      <w:r>
        <w:rPr>
          <w:rFonts w:ascii="Arial" w:hAnsi="Arial" w:cs="Arial"/>
          <w:color w:val="000000" w:themeColor="text1"/>
          <w:sz w:val="21"/>
          <w:szCs w:val="21"/>
          <w:highlight w:val="none"/>
          <w:lang w:eastAsia="zh-CN"/>
        </w:rPr>
        <w:t xml:space="preserve">15</w:t>
      </w:r>
      <w:r>
        <w:rPr>
          <w:rFonts w:hint="eastAsia" w:ascii="Arial" w:hAnsi="Arial" w:cs="Arial"/>
          <w:color w:val="000000" w:themeColor="text1"/>
          <w:sz w:val="21"/>
          <w:szCs w:val="21"/>
          <w:highlight w:val="none"/>
          <w:lang w:eastAsia="zh-CN"/>
        </w:rPr>
        <w:t xml:space="preserve">个工作日向甲方提交书面申请，经甲方审核并出具书面同意文件后方可使用；</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3</w:t>
      </w:r>
      <w:r>
        <w:rPr>
          <w:rFonts w:hint="eastAsia" w:ascii="Arial" w:hAnsi="Arial" w:cs="Arial"/>
          <w:color w:val="000000" w:themeColor="text1"/>
          <w:sz w:val="21"/>
          <w:szCs w:val="21"/>
          <w:highlight w:val="none"/>
          <w:lang w:eastAsia="zh-CN"/>
        </w:rPr>
        <w:t xml:space="preserve">、严禁通过脱敏不全、模糊处理、拆分披露、间接引用等方式变相泄露涉密数据。</w:t>
      </w:r>
      <w:r>
        <w:rPr>
          <w:color w:val="000000" w:themeColor="text1"/>
          <w:highlight w:val="none"/>
        </w:rPr>
      </w:r>
      <w:r/>
    </w:p>
    <w:p>
      <w:pPr>
        <w:ind w:left="-357" w:firstLine="422"/>
        <w:spacing w:line="360" w:lineRule="auto"/>
        <w:widowControl/>
        <w:rPr>
          <w:rFonts w:ascii="Arial" w:hAnsi="Arial" w:cs="Arial"/>
          <w:b/>
          <w:color w:val="000000" w:themeColor="text1"/>
          <w:sz w:val="21"/>
          <w:szCs w:val="21"/>
          <w:highlight w:val="none"/>
        </w:rPr>
      </w:pPr>
      <w:r>
        <w:rPr>
          <w:rFonts w:hint="eastAsia" w:ascii="Arial" w:hAnsi="Arial" w:cs="Arial"/>
          <w:b/>
          <w:color w:val="000000" w:themeColor="text1"/>
          <w:sz w:val="21"/>
          <w:szCs w:val="21"/>
          <w:highlight w:val="none"/>
          <w:lang w:eastAsia="zh-CN"/>
        </w:rPr>
        <w:t xml:space="preserve">第五条免责情形</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eastAsia="zh-CN"/>
        </w:rPr>
        <w:t xml:space="preserve">有下列情形之一的，乙方无需承担保密违约责任，但应及时书面告知甲方：</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1</w:t>
      </w:r>
      <w:r>
        <w:rPr>
          <w:rFonts w:hint="eastAsia" w:ascii="Arial" w:hAnsi="Arial" w:cs="Arial"/>
          <w:color w:val="000000" w:themeColor="text1"/>
          <w:sz w:val="21"/>
          <w:szCs w:val="21"/>
          <w:highlight w:val="none"/>
          <w:lang w:eastAsia="zh-CN"/>
        </w:rPr>
        <w:t xml:space="preserve">、信息已通过甲方官方渠道合法公开；</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2</w:t>
      </w:r>
      <w:r>
        <w:rPr>
          <w:rFonts w:hint="eastAsia" w:ascii="Arial" w:hAnsi="Arial" w:cs="Arial"/>
          <w:color w:val="000000" w:themeColor="text1"/>
          <w:sz w:val="21"/>
          <w:szCs w:val="21"/>
          <w:highlight w:val="none"/>
          <w:lang w:eastAsia="zh-CN"/>
        </w:rPr>
        <w:t xml:space="preserve">、因法律法规、司法机关、行政机关依法强制要求披露，且乙方已履行告知义务；</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3</w:t>
      </w:r>
      <w:r>
        <w:rPr>
          <w:rFonts w:hint="eastAsia" w:ascii="Arial" w:hAnsi="Arial" w:cs="Arial"/>
          <w:color w:val="000000" w:themeColor="text1"/>
          <w:sz w:val="21"/>
          <w:szCs w:val="21"/>
          <w:highlight w:val="none"/>
          <w:lang w:eastAsia="zh-CN"/>
        </w:rPr>
        <w:t xml:space="preserve">、非因乙方故意或重大过失，由第三方非法入侵、窃取、泄露导致信息外泄，且乙方已采取合理安全防护措施并及时报告。</w:t>
      </w:r>
      <w:r>
        <w:rPr>
          <w:color w:val="000000" w:themeColor="text1"/>
          <w:highlight w:val="none"/>
        </w:rPr>
      </w:r>
      <w:r/>
    </w:p>
    <w:p>
      <w:pPr>
        <w:ind w:left="-357" w:firstLine="422"/>
        <w:spacing w:line="360" w:lineRule="auto"/>
        <w:widowControl/>
        <w:rPr>
          <w:rFonts w:ascii="Arial" w:hAnsi="Arial" w:cs="Arial"/>
          <w:b/>
          <w:color w:val="000000" w:themeColor="text1"/>
          <w:sz w:val="21"/>
          <w:szCs w:val="21"/>
          <w:highlight w:val="none"/>
        </w:rPr>
      </w:pPr>
      <w:r>
        <w:rPr>
          <w:rFonts w:hint="eastAsia" w:ascii="Arial" w:hAnsi="Arial" w:cs="Arial"/>
          <w:b/>
          <w:color w:val="000000" w:themeColor="text1"/>
          <w:sz w:val="21"/>
          <w:szCs w:val="21"/>
          <w:highlight w:val="none"/>
          <w:lang w:eastAsia="zh-CN"/>
        </w:rPr>
        <w:t xml:space="preserve">第六条违约责任</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1</w:t>
      </w:r>
      <w:r>
        <w:rPr>
          <w:rFonts w:hint="eastAsia" w:ascii="Arial" w:hAnsi="Arial" w:cs="Arial"/>
          <w:color w:val="000000" w:themeColor="text1"/>
          <w:sz w:val="21"/>
          <w:szCs w:val="21"/>
          <w:highlight w:val="none"/>
          <w:lang w:eastAsia="zh-CN"/>
        </w:rPr>
        <w:t xml:space="preserve">、若乙方违反本协议约定，发生信息泄露、违规使用、私自留存、外传共享、未按要求销毁数据等行为，甲方有权立即中止或终止技术服务合同，责令乙方限期整改、消除影响、提交书面检讨。</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2</w:t>
      </w:r>
      <w:r>
        <w:rPr>
          <w:rFonts w:hint="eastAsia" w:ascii="Arial" w:hAnsi="Arial" w:cs="Arial"/>
          <w:color w:val="000000" w:themeColor="text1"/>
          <w:sz w:val="21"/>
          <w:szCs w:val="21"/>
          <w:highlight w:val="none"/>
          <w:lang w:eastAsia="zh-CN"/>
        </w:rPr>
        <w:t xml:space="preserve">、因乙方违约造成甲方工作失密、行业通报、舆情风险、经济损失、行政处罚、第三方投诉索赔的，乙方须全额承担全部赔偿责任（包括但不限于直接损失、间接损失、律师费、诉讼费、罚款、整改费用、名誉损失等）。</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3</w:t>
      </w:r>
      <w:r>
        <w:rPr>
          <w:rFonts w:hint="eastAsia" w:ascii="Arial" w:hAnsi="Arial" w:cs="Arial"/>
          <w:color w:val="000000" w:themeColor="text1"/>
          <w:sz w:val="21"/>
          <w:szCs w:val="21"/>
          <w:highlight w:val="none"/>
          <w:lang w:eastAsia="zh-CN"/>
        </w:rPr>
        <w:t xml:space="preserve">、情节严重、涉及违法犯罪、泄露敏感执法数据或个人隐私、造成重大不良社会影响的，甲方有权移交司法机关追究乙方法律责任；涉嫌刑事犯罪的，依法追究刑事责任。</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4</w:t>
      </w:r>
      <w:r>
        <w:rPr>
          <w:rFonts w:hint="eastAsia" w:ascii="Arial" w:hAnsi="Arial" w:cs="Arial"/>
          <w:color w:val="000000" w:themeColor="text1"/>
          <w:sz w:val="21"/>
          <w:szCs w:val="21"/>
          <w:highlight w:val="none"/>
          <w:lang w:eastAsia="zh-CN"/>
        </w:rPr>
        <w:t xml:space="preserve">、乙方内部工作人员违规泄密的，由乙方先行承担全部责任，再自行向相关责任人追偿。</w:t>
      </w:r>
      <w:r>
        <w:rPr>
          <w:color w:val="000000" w:themeColor="text1"/>
          <w:highlight w:val="none"/>
        </w:rPr>
      </w:r>
      <w:r/>
    </w:p>
    <w:p>
      <w:pPr>
        <w:ind w:left="-357" w:firstLine="422"/>
        <w:spacing w:line="360" w:lineRule="auto"/>
        <w:widowControl/>
        <w:rPr>
          <w:rFonts w:ascii="Arial" w:hAnsi="Arial" w:cs="Arial"/>
          <w:b/>
          <w:color w:val="000000" w:themeColor="text1"/>
          <w:sz w:val="21"/>
          <w:szCs w:val="21"/>
          <w:highlight w:val="none"/>
        </w:rPr>
      </w:pPr>
      <w:r>
        <w:rPr>
          <w:rFonts w:hint="eastAsia" w:ascii="Arial" w:hAnsi="Arial" w:cs="Arial"/>
          <w:b/>
          <w:color w:val="000000" w:themeColor="text1"/>
          <w:sz w:val="21"/>
          <w:szCs w:val="21"/>
          <w:highlight w:val="none"/>
          <w:lang w:eastAsia="zh-CN"/>
        </w:rPr>
        <w:t xml:space="preserve">第七条争议解决</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1</w:t>
      </w:r>
      <w:r>
        <w:rPr>
          <w:rFonts w:hint="eastAsia" w:ascii="Arial" w:hAnsi="Arial" w:cs="Arial"/>
          <w:color w:val="000000" w:themeColor="text1"/>
          <w:sz w:val="21"/>
          <w:szCs w:val="21"/>
          <w:highlight w:val="none"/>
          <w:lang w:eastAsia="zh-CN"/>
        </w:rPr>
        <w:t xml:space="preserve">、因本协议履行产生的一切争议，双方优先友好协商解决；协商不成的，提交甲方所在地（南京市）人民法院诉讼解决。</w:t>
      </w:r>
      <w:r>
        <w:rPr>
          <w:color w:val="000000" w:themeColor="text1"/>
          <w:highlight w:val="none"/>
        </w:rPr>
      </w:r>
      <w:r/>
    </w:p>
    <w:p>
      <w:pPr>
        <w:ind w:left="-357" w:firstLine="422"/>
        <w:spacing w:line="360" w:lineRule="auto"/>
        <w:widowControl/>
        <w:rPr>
          <w:rFonts w:ascii="Arial" w:hAnsi="Arial" w:cs="Arial"/>
          <w:b/>
          <w:color w:val="000000" w:themeColor="text1"/>
          <w:sz w:val="21"/>
          <w:szCs w:val="21"/>
          <w:highlight w:val="none"/>
        </w:rPr>
      </w:pPr>
      <w:r>
        <w:rPr>
          <w:rFonts w:hint="eastAsia" w:ascii="Arial" w:hAnsi="Arial" w:cs="Arial"/>
          <w:b/>
          <w:color w:val="000000" w:themeColor="text1"/>
          <w:sz w:val="21"/>
          <w:szCs w:val="21"/>
          <w:highlight w:val="none"/>
          <w:lang w:eastAsia="zh-CN"/>
        </w:rPr>
        <w:t xml:space="preserve">第八条其他约定</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1</w:t>
      </w:r>
      <w:r>
        <w:rPr>
          <w:rFonts w:hint="eastAsia" w:ascii="Arial" w:hAnsi="Arial" w:cs="Arial"/>
          <w:color w:val="000000" w:themeColor="text1"/>
          <w:sz w:val="21"/>
          <w:szCs w:val="21"/>
          <w:highlight w:val="none"/>
          <w:lang w:eastAsia="zh-CN"/>
        </w:rPr>
        <w:t xml:space="preserve">、本协议为《</w:t>
      </w:r>
      <w:r>
        <w:rPr>
          <w:rFonts w:ascii="Arial" w:hAnsi="Arial" w:cs="Arial"/>
          <w:color w:val="000000" w:themeColor="text1"/>
          <w:sz w:val="21"/>
          <w:szCs w:val="21"/>
          <w:highlight w:val="none"/>
          <w:lang w:eastAsia="zh-CN"/>
        </w:rPr>
        <w:t xml:space="preserve">2026-2027</w:t>
      </w:r>
      <w:r>
        <w:rPr>
          <w:rFonts w:hint="eastAsia" w:ascii="Arial" w:hAnsi="Arial" w:cs="Arial"/>
          <w:color w:val="000000" w:themeColor="text1"/>
          <w:sz w:val="21"/>
          <w:szCs w:val="21"/>
          <w:highlight w:val="none"/>
          <w:lang w:eastAsia="zh-CN"/>
        </w:rPr>
        <w:t xml:space="preserve">年度南京市治超综合管理平台监测数据核查管理技术服务合同》不可分割的补充文件，与主合同具有同等法律效力；</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2</w:t>
      </w:r>
      <w:r>
        <w:rPr>
          <w:rFonts w:hint="eastAsia" w:ascii="Arial" w:hAnsi="Arial" w:cs="Arial"/>
          <w:color w:val="000000" w:themeColor="text1"/>
          <w:sz w:val="21"/>
          <w:szCs w:val="21"/>
          <w:highlight w:val="none"/>
          <w:lang w:eastAsia="zh-CN"/>
        </w:rPr>
        <w:t xml:space="preserve">、本协议未尽事宜，双方可另行签订补充协议，补充协议与本协议效力一致；</w:t>
      </w:r>
      <w:r>
        <w:rPr>
          <w:color w:val="000000" w:themeColor="text1"/>
          <w:highlight w:val="none"/>
        </w:rPr>
      </w:r>
      <w:r/>
    </w:p>
    <w:p>
      <w:pPr>
        <w:ind w:left="-357" w:firstLine="420"/>
        <w:spacing w:line="360" w:lineRule="auto"/>
        <w:widowControl/>
        <w:rPr>
          <w:rFonts w:ascii="Arial" w:hAnsi="Arial" w:cs="Arial"/>
          <w:color w:val="000000" w:themeColor="text1"/>
          <w:sz w:val="21"/>
          <w:szCs w:val="21"/>
          <w:highlight w:val="none"/>
        </w:rPr>
      </w:pPr>
      <w:r>
        <w:rPr>
          <w:rFonts w:ascii="Arial" w:hAnsi="Arial" w:cs="Arial"/>
          <w:color w:val="000000" w:themeColor="text1"/>
          <w:sz w:val="21"/>
          <w:szCs w:val="21"/>
          <w:highlight w:val="none"/>
          <w:lang w:eastAsia="zh-CN"/>
        </w:rPr>
        <w:t xml:space="preserve">3</w:t>
      </w:r>
      <w:r>
        <w:rPr>
          <w:rFonts w:hint="eastAsia" w:ascii="Arial" w:hAnsi="Arial" w:cs="Arial"/>
          <w:color w:val="000000" w:themeColor="text1"/>
          <w:sz w:val="21"/>
          <w:szCs w:val="21"/>
          <w:highlight w:val="none"/>
          <w:lang w:eastAsia="zh-CN"/>
        </w:rPr>
        <w:t xml:space="preserve">、本协议一式陆份，甲乙双方各执叁份，自双方签字盖章之日起生效，具有同等法律效力。</w:t>
      </w:r>
      <w:r>
        <w:rPr>
          <w:color w:val="000000" w:themeColor="text1"/>
          <w:highlight w:val="none"/>
        </w:rPr>
      </w:r>
      <w:r/>
    </w:p>
    <w:p>
      <w:pPr>
        <w:spacing w:line="360" w:lineRule="auto"/>
        <w:widowControl/>
        <w:rPr>
          <w:color w:val="000000" w:themeColor="text1"/>
          <w:szCs w:val="21"/>
          <w:highlight w:val="none"/>
        </w:rPr>
      </w:pPr>
      <w:r>
        <w:rPr>
          <w:color w:val="000000" w:themeColor="text1"/>
          <w:szCs w:val="21"/>
          <w:highlight w:val="none"/>
          <w:lang w:eastAsia="zh-CN"/>
        </w:rPr>
      </w:r>
      <w:r>
        <w:rPr>
          <w:color w:val="000000" w:themeColor="text1"/>
          <w:highlight w:val="none"/>
        </w:rPr>
      </w:r>
      <w:r/>
    </w:p>
    <w:p>
      <w:pPr>
        <w:spacing w:line="360" w:lineRule="auto"/>
        <w:widowControl/>
        <w:rPr>
          <w:color w:val="000000" w:themeColor="text1"/>
          <w:szCs w:val="21"/>
          <w:highlight w:val="none"/>
        </w:rPr>
      </w:pPr>
      <w:r>
        <w:rPr>
          <w:color w:val="000000" w:themeColor="text1"/>
          <w:szCs w:val="21"/>
          <w:highlight w:val="none"/>
          <w:lang w:eastAsia="zh-CN"/>
        </w:rPr>
      </w:r>
      <w:r>
        <w:rPr>
          <w:color w:val="000000" w:themeColor="text1"/>
          <w:highlight w:val="none"/>
        </w:rPr>
      </w:r>
      <w:r/>
    </w:p>
    <w:p>
      <w:pPr>
        <w:spacing w:line="360" w:lineRule="auto"/>
        <w:widowControl/>
        <w:rPr>
          <w:color w:val="000000" w:themeColor="text1"/>
          <w:szCs w:val="21"/>
          <w:highlight w:val="none"/>
        </w:rPr>
      </w:pPr>
      <w:r>
        <w:rPr>
          <w:color w:val="000000" w:themeColor="text1"/>
          <w:szCs w:val="21"/>
          <w:highlight w:val="none"/>
          <w:lang w:eastAsia="zh-CN"/>
        </w:rPr>
      </w:r>
      <w:r>
        <w:rPr>
          <w:color w:val="000000" w:themeColor="text1"/>
          <w:highlight w:val="none"/>
        </w:rPr>
      </w:r>
      <w:r/>
    </w:p>
    <w:p>
      <w:pPr>
        <w:spacing w:line="360" w:lineRule="auto"/>
        <w:widowControl/>
        <w:rPr>
          <w:color w:val="000000" w:themeColor="text1"/>
          <w:szCs w:val="21"/>
          <w:highlight w:val="none"/>
        </w:rPr>
      </w:pPr>
      <w:r>
        <w:rPr>
          <w:color w:val="000000" w:themeColor="text1"/>
          <w:szCs w:val="21"/>
          <w:highlight w:val="none"/>
          <w:lang w:eastAsia="zh-CN"/>
        </w:rPr>
      </w:r>
      <w:r>
        <w:rPr>
          <w:color w:val="000000" w:themeColor="text1"/>
          <w:highlight w:val="none"/>
        </w:rPr>
      </w:r>
      <w:r/>
    </w:p>
    <w:p>
      <w:pPr>
        <w:spacing w:line="360" w:lineRule="auto"/>
        <w:widowControl/>
        <w:rPr>
          <w:color w:val="000000" w:themeColor="text1"/>
          <w:szCs w:val="21"/>
          <w:highlight w:val="none"/>
        </w:rPr>
      </w:pPr>
      <w:r>
        <w:rPr>
          <w:color w:val="000000" w:themeColor="text1"/>
          <w:szCs w:val="21"/>
          <w:highlight w:val="none"/>
          <w:lang w:eastAsia="zh-CN"/>
        </w:rPr>
      </w:r>
      <w:r>
        <w:rPr>
          <w:color w:val="000000" w:themeColor="text1"/>
          <w:highlight w:val="none"/>
        </w:rPr>
      </w:r>
      <w:r/>
    </w:p>
    <w:p>
      <w:pPr>
        <w:spacing w:line="360" w:lineRule="auto"/>
        <w:widowControl/>
        <w:rPr>
          <w:color w:val="000000" w:themeColor="text1"/>
          <w:szCs w:val="21"/>
          <w:highlight w:val="none"/>
        </w:rPr>
      </w:pPr>
      <w:r>
        <w:rPr>
          <w:color w:val="000000" w:themeColor="text1"/>
          <w:szCs w:val="21"/>
          <w:highlight w:val="none"/>
          <w:lang w:eastAsia="zh-CN"/>
        </w:rPr>
      </w:r>
      <w:r>
        <w:rPr>
          <w:color w:val="000000" w:themeColor="text1"/>
          <w:highlight w:val="none"/>
        </w:rPr>
      </w:r>
      <w:r/>
    </w:p>
    <w:p>
      <w:pPr>
        <w:spacing w:line="360" w:lineRule="auto"/>
        <w:widowControl/>
        <w:rPr>
          <w:color w:val="000000" w:themeColor="text1"/>
          <w:szCs w:val="21"/>
          <w:highlight w:val="none"/>
        </w:rPr>
      </w:pPr>
      <w:r>
        <w:rPr>
          <w:color w:val="000000" w:themeColor="text1"/>
          <w:szCs w:val="21"/>
          <w:highlight w:val="none"/>
          <w:lang w:eastAsia="zh-CN"/>
        </w:rPr>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甲方：（盖章）                                乙方（成交供应商）：（盖章）</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rPr>
        <w:t xml:space="preserve">代表人：                                      代表人：</w:t>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rPr>
        <w:t xml:space="preserve">日期：                                        日期：</w:t>
      </w:r>
      <w:r>
        <w:rPr>
          <w:color w:val="000000" w:themeColor="text1"/>
          <w:highlight w:val="none"/>
        </w:rPr>
      </w:r>
      <w:r/>
    </w:p>
    <w:p>
      <w:pPr>
        <w:widowControl/>
        <w:rPr>
          <w:b/>
          <w:bCs/>
          <w:color w:val="000000" w:themeColor="text1"/>
          <w:sz w:val="27"/>
          <w:szCs w:val="27"/>
          <w:highlight w:val="none"/>
        </w:rPr>
      </w:pPr>
      <w:r>
        <w:rPr>
          <w:b/>
          <w:bCs/>
          <w:color w:val="000000" w:themeColor="text1"/>
          <w:sz w:val="27"/>
          <w:szCs w:val="27"/>
          <w:highlight w:val="none"/>
          <w:lang w:eastAsia="zh-CN"/>
        </w:rPr>
      </w:r>
      <w:r>
        <w:rPr>
          <w:color w:val="000000" w:themeColor="text1"/>
          <w:highlight w:val="none"/>
        </w:rPr>
      </w:r>
      <w:r/>
    </w:p>
    <w:p>
      <w:pPr>
        <w:pStyle w:val="736"/>
        <w:jc w:val="center"/>
        <w:spacing w:line="360" w:lineRule="auto"/>
        <w:rPr>
          <w:b/>
          <w:bCs/>
          <w:color w:val="000000" w:themeColor="text1"/>
          <w:highlight w:val="none"/>
        </w:rPr>
      </w:pPr>
      <w:r>
        <w:rPr>
          <w:b/>
          <w:bCs/>
          <w:color w:val="000000" w:themeColor="text1"/>
          <w:highlight w:val="none"/>
          <w:lang w:eastAsia="zh-CN"/>
        </w:rPr>
      </w:r>
      <w:r>
        <w:rPr>
          <w:color w:val="000000" w:themeColor="text1"/>
          <w:highlight w:val="none"/>
        </w:rPr>
      </w:r>
      <w:r/>
    </w:p>
    <w:p>
      <w:pPr>
        <w:widowControl/>
        <w:rPr>
          <w:b/>
          <w:bCs/>
          <w:color w:val="000000" w:themeColor="text1"/>
          <w:sz w:val="27"/>
          <w:szCs w:val="27"/>
          <w:highlight w:val="none"/>
        </w:rPr>
      </w:pPr>
      <w:r>
        <w:rPr>
          <w:b/>
          <w:bCs/>
          <w:color w:val="000000" w:themeColor="text1"/>
          <w:highlight w:val="none"/>
          <w:lang w:eastAsia="zh-CN"/>
        </w:rPr>
        <w:br w:type="page" w:clear="all"/>
      </w:r>
      <w:r>
        <w:rPr>
          <w:color w:val="000000" w:themeColor="text1"/>
          <w:highlight w:val="none"/>
        </w:rPr>
      </w:r>
      <w:r/>
    </w:p>
    <w:p>
      <w:pPr>
        <w:pStyle w:val="736"/>
        <w:jc w:val="center"/>
        <w:spacing w:line="360" w:lineRule="auto"/>
        <w:rPr>
          <w:b/>
          <w:bCs/>
          <w:color w:val="000000" w:themeColor="text1"/>
          <w:highlight w:val="none"/>
        </w:rPr>
      </w:pPr>
      <w:r>
        <w:rPr>
          <w:b/>
          <w:bCs/>
          <w:color w:val="000000" w:themeColor="text1"/>
          <w:highlight w:val="none"/>
          <w:lang w:eastAsia="zh-CN"/>
        </w:rPr>
      </w:r>
      <w:r>
        <w:rPr>
          <w:color w:val="000000" w:themeColor="text1"/>
          <w:highlight w:val="none"/>
        </w:rPr>
      </w:r>
      <w:r/>
    </w:p>
    <w:p>
      <w:pPr>
        <w:pStyle w:val="736"/>
        <w:jc w:val="center"/>
        <w:spacing w:line="360" w:lineRule="auto"/>
        <w:rPr>
          <w:b/>
          <w:bCs/>
          <w:color w:val="000000" w:themeColor="text1"/>
          <w:highlight w:val="none"/>
        </w:rPr>
      </w:pPr>
      <w:r>
        <w:rPr>
          <w:rFonts w:hint="eastAsia"/>
          <w:b/>
          <w:bCs/>
          <w:color w:val="000000" w:themeColor="text1"/>
          <w:highlight w:val="none"/>
          <w:lang w:eastAsia="zh-CN"/>
        </w:rPr>
        <w:t xml:space="preserve">第六章 响应文件格式及附件</w:t>
      </w:r>
      <w:bookmarkEnd w:id="207"/>
      <w:r>
        <w:rPr>
          <w:color w:val="000000" w:themeColor="text1"/>
          <w:highlight w:val="none"/>
        </w:rPr>
      </w:r>
      <w:bookmarkEnd w:id="208"/>
      <w:r>
        <w:rPr>
          <w:color w:val="000000" w:themeColor="text1"/>
          <w:highlight w:val="none"/>
        </w:rPr>
      </w:r>
      <w:r/>
    </w:p>
    <w:p>
      <w:pPr>
        <w:spacing w:line="360" w:lineRule="auto"/>
        <w:rPr>
          <w:color w:val="000000" w:themeColor="text1"/>
          <w:highlight w:val="none"/>
        </w:rPr>
      </w:pPr>
      <w:r>
        <w:rPr>
          <w:color w:val="000000" w:themeColor="text1"/>
          <w:highlight w:val="none"/>
          <w:lang w:eastAsia="zh-CN"/>
        </w:rPr>
      </w:r>
      <w:r>
        <w:rPr>
          <w:color w:val="000000" w:themeColor="text1"/>
          <w:highlight w:val="none"/>
        </w:rPr>
      </w:r>
      <w:r/>
    </w:p>
    <w:p>
      <w:pPr>
        <w:jc w:val="center"/>
        <w:spacing w:line="360" w:lineRule="auto"/>
        <w:rPr>
          <w:b/>
          <w:bCs/>
          <w:color w:val="000000" w:themeColor="text1"/>
          <w:sz w:val="72"/>
          <w:szCs w:val="72"/>
          <w:highlight w:val="none"/>
        </w:rPr>
      </w:pPr>
      <w:r>
        <w:rPr>
          <w:b/>
          <w:bCs/>
          <w:color w:val="000000" w:themeColor="text1"/>
          <w:sz w:val="72"/>
          <w:szCs w:val="72"/>
          <w:highlight w:val="none"/>
          <w:lang w:eastAsia="zh-CN"/>
        </w:rPr>
      </w:r>
      <w:r>
        <w:rPr>
          <w:color w:val="000000" w:themeColor="text1"/>
          <w:highlight w:val="none"/>
        </w:rPr>
      </w:r>
      <w:r/>
    </w:p>
    <w:p>
      <w:pPr>
        <w:jc w:val="center"/>
        <w:spacing w:line="360" w:lineRule="auto"/>
        <w:rPr>
          <w:b/>
          <w:bCs/>
          <w:color w:val="000000" w:themeColor="text1"/>
          <w:sz w:val="72"/>
          <w:szCs w:val="72"/>
          <w:highlight w:val="none"/>
        </w:rPr>
      </w:pPr>
      <w:r>
        <w:rPr>
          <w:rFonts w:hint="eastAsia"/>
          <w:b/>
          <w:bCs/>
          <w:color w:val="000000" w:themeColor="text1"/>
          <w:sz w:val="72"/>
          <w:szCs w:val="72"/>
          <w:highlight w:val="none"/>
          <w:lang w:eastAsia="zh-CN"/>
        </w:rPr>
        <w:t xml:space="preserve">竞争性磋商响应文件</w:t>
      </w:r>
      <w:r>
        <w:rPr>
          <w:color w:val="000000" w:themeColor="text1"/>
          <w:highlight w:val="none"/>
        </w:rPr>
      </w:r>
      <w:r/>
    </w:p>
    <w:p>
      <w:pPr>
        <w:jc w:val="center"/>
        <w:spacing w:line="360" w:lineRule="auto"/>
        <w:rPr>
          <w:b/>
          <w:bCs/>
          <w:color w:val="000000" w:themeColor="text1"/>
          <w:sz w:val="36"/>
          <w:szCs w:val="36"/>
          <w:highlight w:val="none"/>
        </w:rPr>
      </w:pPr>
      <w:r>
        <w:rPr>
          <w:b/>
          <w:bCs/>
          <w:color w:val="000000" w:themeColor="text1"/>
          <w:sz w:val="36"/>
          <w:szCs w:val="36"/>
          <w:highlight w:val="none"/>
          <w:lang w:eastAsia="zh-CN"/>
        </w:rPr>
      </w:r>
      <w:r>
        <w:rPr>
          <w:color w:val="000000" w:themeColor="text1"/>
          <w:highlight w:val="none"/>
        </w:rPr>
      </w:r>
      <w:r/>
    </w:p>
    <w:p>
      <w:pPr>
        <w:jc w:val="center"/>
        <w:spacing w:line="360" w:lineRule="auto"/>
        <w:rPr>
          <w:b/>
          <w:bCs/>
          <w:color w:val="000000" w:themeColor="text1"/>
          <w:sz w:val="36"/>
          <w:szCs w:val="36"/>
          <w:highlight w:val="none"/>
        </w:rPr>
      </w:pPr>
      <w:r>
        <w:rPr>
          <w:b/>
          <w:bCs/>
          <w:color w:val="000000" w:themeColor="text1"/>
          <w:sz w:val="36"/>
          <w:szCs w:val="36"/>
          <w:highlight w:val="none"/>
          <w:lang w:eastAsia="zh-CN"/>
        </w:rPr>
      </w:r>
      <w:r>
        <w:rPr>
          <w:color w:val="000000" w:themeColor="text1"/>
          <w:highlight w:val="none"/>
        </w:rPr>
      </w:r>
      <w:r/>
    </w:p>
    <w:p>
      <w:pPr>
        <w:ind w:firstLine="1606"/>
        <w:spacing w:line="360" w:lineRule="auto"/>
        <w:rPr>
          <w:b/>
          <w:bCs/>
          <w:color w:val="000000" w:themeColor="text1"/>
          <w:sz w:val="32"/>
          <w:szCs w:val="32"/>
          <w:highlight w:val="none"/>
        </w:rPr>
      </w:pPr>
      <w:r>
        <w:rPr>
          <w:rFonts w:hint="eastAsia"/>
          <w:b/>
          <w:bCs/>
          <w:color w:val="000000" w:themeColor="text1"/>
          <w:sz w:val="32"/>
          <w:szCs w:val="32"/>
          <w:highlight w:val="none"/>
          <w:lang w:eastAsia="zh-CN"/>
        </w:rPr>
        <w:t xml:space="preserve">项 目 编 号： </w:t>
      </w:r>
      <w:r>
        <w:rPr>
          <w:color w:val="000000" w:themeColor="text1"/>
          <w:highlight w:val="none"/>
        </w:rPr>
      </w:r>
      <w:r/>
    </w:p>
    <w:p>
      <w:pPr>
        <w:spacing w:line="360" w:lineRule="auto"/>
        <w:rPr>
          <w:b/>
          <w:bCs/>
          <w:color w:val="000000" w:themeColor="text1"/>
          <w:sz w:val="32"/>
          <w:szCs w:val="32"/>
          <w:highlight w:val="none"/>
        </w:rPr>
      </w:pPr>
      <w:r>
        <w:rPr>
          <w:b/>
          <w:bCs/>
          <w:color w:val="000000" w:themeColor="text1"/>
          <w:sz w:val="32"/>
          <w:szCs w:val="32"/>
          <w:highlight w:val="none"/>
          <w:lang w:eastAsia="zh-CN"/>
        </w:rPr>
      </w:r>
      <w:r>
        <w:rPr>
          <w:color w:val="000000" w:themeColor="text1"/>
          <w:highlight w:val="none"/>
        </w:rPr>
      </w:r>
      <w:r/>
    </w:p>
    <w:p>
      <w:pPr>
        <w:ind w:firstLine="1606"/>
        <w:spacing w:line="360" w:lineRule="auto"/>
        <w:rPr>
          <w:b/>
          <w:bCs/>
          <w:color w:val="000000" w:themeColor="text1"/>
          <w:sz w:val="32"/>
          <w:szCs w:val="32"/>
          <w:highlight w:val="none"/>
          <w:u w:val="single"/>
        </w:rPr>
      </w:pPr>
      <w:r>
        <w:rPr>
          <w:rFonts w:hint="eastAsia"/>
          <w:b/>
          <w:bCs/>
          <w:color w:val="000000" w:themeColor="text1"/>
          <w:sz w:val="32"/>
          <w:szCs w:val="32"/>
          <w:highlight w:val="none"/>
          <w:lang w:eastAsia="zh-CN"/>
        </w:rPr>
        <w:t xml:space="preserve">项 目 名 称： </w:t>
      </w:r>
      <w:r>
        <w:rPr>
          <w:color w:val="000000" w:themeColor="text1"/>
          <w:highlight w:val="none"/>
        </w:rPr>
      </w:r>
      <w:r/>
    </w:p>
    <w:p>
      <w:pPr>
        <w:spacing w:line="360" w:lineRule="auto"/>
        <w:rPr>
          <w:b/>
          <w:bCs/>
          <w:color w:val="000000" w:themeColor="text1"/>
          <w:sz w:val="32"/>
          <w:szCs w:val="32"/>
          <w:highlight w:val="none"/>
        </w:rPr>
      </w:pPr>
      <w:r>
        <w:rPr>
          <w:b/>
          <w:bCs/>
          <w:color w:val="000000" w:themeColor="text1"/>
          <w:sz w:val="32"/>
          <w:szCs w:val="32"/>
          <w:highlight w:val="none"/>
          <w:lang w:eastAsia="zh-CN"/>
        </w:rPr>
      </w:r>
      <w:r>
        <w:rPr>
          <w:color w:val="000000" w:themeColor="text1"/>
          <w:highlight w:val="none"/>
        </w:rPr>
      </w:r>
      <w:r/>
    </w:p>
    <w:p>
      <w:pPr>
        <w:ind w:firstLine="1606"/>
        <w:spacing w:line="360" w:lineRule="auto"/>
        <w:rPr>
          <w:b/>
          <w:bCs/>
          <w:color w:val="000000" w:themeColor="text1"/>
          <w:sz w:val="32"/>
          <w:szCs w:val="32"/>
          <w:highlight w:val="none"/>
        </w:rPr>
      </w:pPr>
      <w:r>
        <w:rPr>
          <w:rFonts w:hint="eastAsia"/>
          <w:b/>
          <w:bCs/>
          <w:color w:val="000000" w:themeColor="text1"/>
          <w:sz w:val="32"/>
          <w:szCs w:val="32"/>
          <w:highlight w:val="none"/>
          <w:lang w:eastAsia="zh-CN"/>
        </w:rPr>
        <w:t xml:space="preserve">供应商名称 （签章）：</w:t>
      </w:r>
      <w:r>
        <w:rPr>
          <w:color w:val="000000" w:themeColor="text1"/>
          <w:highlight w:val="none"/>
        </w:rPr>
      </w:r>
      <w:r/>
    </w:p>
    <w:p>
      <w:pPr>
        <w:ind w:firstLine="964"/>
        <w:spacing w:line="360" w:lineRule="auto"/>
        <w:rPr>
          <w:b/>
          <w:bCs/>
          <w:color w:val="000000" w:themeColor="text1"/>
          <w:sz w:val="32"/>
          <w:szCs w:val="32"/>
          <w:highlight w:val="none"/>
        </w:rPr>
      </w:pPr>
      <w:r>
        <w:rPr>
          <w:b/>
          <w:bCs/>
          <w:color w:val="000000" w:themeColor="text1"/>
          <w:sz w:val="32"/>
          <w:szCs w:val="32"/>
          <w:highlight w:val="none"/>
          <w:lang w:eastAsia="zh-CN"/>
        </w:rPr>
      </w:r>
      <w:r>
        <w:rPr>
          <w:color w:val="000000" w:themeColor="text1"/>
          <w:highlight w:val="none"/>
        </w:rPr>
      </w:r>
      <w:r/>
    </w:p>
    <w:p>
      <w:pPr>
        <w:ind w:firstLine="1606"/>
        <w:spacing w:line="360" w:lineRule="auto"/>
        <w:rPr>
          <w:b/>
          <w:bCs/>
          <w:color w:val="000000" w:themeColor="text1"/>
          <w:sz w:val="32"/>
          <w:szCs w:val="32"/>
          <w:highlight w:val="none"/>
        </w:rPr>
      </w:pPr>
      <w:r>
        <w:rPr>
          <w:rFonts w:hint="eastAsia"/>
          <w:b/>
          <w:bCs/>
          <w:color w:val="000000" w:themeColor="text1"/>
          <w:sz w:val="32"/>
          <w:szCs w:val="32"/>
          <w:highlight w:val="none"/>
          <w:lang w:eastAsia="zh-CN"/>
        </w:rPr>
        <w:t xml:space="preserve">法定代表人或其委托代理人（签章）：</w:t>
      </w:r>
      <w:r>
        <w:rPr>
          <w:color w:val="000000" w:themeColor="text1"/>
          <w:highlight w:val="none"/>
        </w:rPr>
      </w:r>
      <w:r/>
    </w:p>
    <w:p>
      <w:pPr>
        <w:spacing w:line="360" w:lineRule="auto"/>
        <w:rPr>
          <w:b/>
          <w:bCs/>
          <w:color w:val="000000" w:themeColor="text1"/>
          <w:sz w:val="32"/>
          <w:szCs w:val="32"/>
          <w:highlight w:val="none"/>
        </w:rPr>
      </w:pPr>
      <w:r>
        <w:rPr>
          <w:b/>
          <w:bCs/>
          <w:color w:val="000000" w:themeColor="text1"/>
          <w:sz w:val="32"/>
          <w:szCs w:val="32"/>
          <w:highlight w:val="none"/>
          <w:lang w:eastAsia="zh-CN"/>
        </w:rPr>
      </w:r>
      <w:r>
        <w:rPr>
          <w:color w:val="000000" w:themeColor="text1"/>
          <w:highlight w:val="none"/>
        </w:rPr>
      </w:r>
      <w:r/>
    </w:p>
    <w:p>
      <w:pPr>
        <w:ind w:firstLine="1606"/>
        <w:spacing w:line="360" w:lineRule="auto"/>
        <w:rPr>
          <w:b/>
          <w:bCs/>
          <w:color w:val="000000" w:themeColor="text1"/>
          <w:sz w:val="36"/>
          <w:szCs w:val="36"/>
          <w:highlight w:val="none"/>
        </w:rPr>
      </w:pPr>
      <w:r>
        <w:rPr>
          <w:rFonts w:hint="eastAsia"/>
          <w:b/>
          <w:bCs/>
          <w:color w:val="000000" w:themeColor="text1"/>
          <w:sz w:val="32"/>
          <w:szCs w:val="32"/>
          <w:highlight w:val="none"/>
          <w:lang w:eastAsia="zh-CN"/>
        </w:rPr>
        <w:t xml:space="preserve">日      期 ：</w:t>
      </w:r>
      <w:r>
        <w:rPr>
          <w:color w:val="000000" w:themeColor="text1"/>
          <w:highlight w:val="none"/>
        </w:rPr>
      </w:r>
      <w:r/>
    </w:p>
    <w:p>
      <w:pPr>
        <w:spacing w:line="360" w:lineRule="auto"/>
        <w:rPr>
          <w:color w:val="000000" w:themeColor="text1"/>
          <w:sz w:val="24"/>
          <w:szCs w:val="24"/>
          <w:highlight w:val="none"/>
        </w:rPr>
      </w:pPr>
      <w:r>
        <w:rPr>
          <w:rFonts w:hint="eastAsia"/>
          <w:color w:val="000000" w:themeColor="text1"/>
          <w:sz w:val="24"/>
          <w:szCs w:val="24"/>
          <w:highlight w:val="none"/>
          <w:lang w:eastAsia="zh-CN"/>
        </w:rPr>
        <w:br w:type="page" w:clear="all"/>
      </w:r>
      <w:r>
        <w:rPr>
          <w:color w:val="000000" w:themeColor="text1"/>
          <w:highlight w:val="none"/>
        </w:rPr>
      </w:r>
      <w:r/>
    </w:p>
    <w:p>
      <w:pPr>
        <w:jc w:val="center"/>
        <w:widowControl/>
        <w:rPr>
          <w:b/>
          <w:color w:val="000000" w:themeColor="text1"/>
          <w:sz w:val="44"/>
          <w:szCs w:val="13"/>
          <w:highlight w:val="none"/>
        </w:rPr>
      </w:pPr>
      <w:r>
        <w:rPr>
          <w:rFonts w:hint="eastAsia"/>
          <w:b/>
          <w:color w:val="000000" w:themeColor="text1"/>
          <w:sz w:val="44"/>
          <w:szCs w:val="13"/>
          <w:highlight w:val="none"/>
          <w:lang w:eastAsia="zh-CN"/>
        </w:rPr>
        <w:t xml:space="preserve">目录</w:t>
      </w:r>
      <w:r>
        <w:rPr>
          <w:color w:val="000000" w:themeColor="text1"/>
          <w:highlight w:val="none"/>
        </w:rPr>
      </w:r>
      <w:r/>
    </w:p>
    <w:p>
      <w:pPr>
        <w:jc w:val="center"/>
        <w:spacing w:line="360" w:lineRule="auto"/>
        <w:rPr>
          <w:b/>
          <w:color w:val="000000" w:themeColor="text1"/>
          <w:sz w:val="24"/>
          <w:szCs w:val="4"/>
          <w:highlight w:val="none"/>
        </w:rPr>
      </w:pPr>
      <w:r>
        <w:rPr>
          <w:b/>
          <w:color w:val="000000" w:themeColor="text1"/>
          <w:sz w:val="24"/>
          <w:szCs w:val="4"/>
          <w:highlight w:val="none"/>
          <w:lang w:eastAsia="zh-CN"/>
        </w:rPr>
      </w:r>
      <w:r>
        <w:rPr>
          <w:color w:val="000000" w:themeColor="text1"/>
          <w:highlight w:val="none"/>
        </w:rPr>
      </w:r>
      <w:r/>
    </w:p>
    <w:p>
      <w:pPr>
        <w:spacing w:line="360" w:lineRule="auto"/>
        <w:widowControl/>
        <w:rPr>
          <w:b/>
          <w:bCs/>
          <w:color w:val="000000" w:themeColor="text1"/>
          <w:spacing w:val="8"/>
          <w:sz w:val="24"/>
          <w:szCs w:val="24"/>
          <w:highlight w:val="none"/>
        </w:rPr>
        <w:outlineLvl w:val="1"/>
      </w:pPr>
      <w:r>
        <w:rPr>
          <w:rFonts w:hint="eastAsia"/>
          <w:color w:val="000000" w:themeColor="text1"/>
          <w:sz w:val="24"/>
          <w:szCs w:val="24"/>
          <w:highlight w:val="none"/>
          <w:lang w:eastAsia="zh-CN"/>
        </w:rPr>
        <w:br w:type="page" w:clear="all"/>
      </w:r>
      <w:bookmarkStart w:id="211" w:name="_Toc1354"/>
      <w:r>
        <w:rPr>
          <w:color w:val="000000" w:themeColor="text1"/>
          <w:highlight w:val="none"/>
        </w:rPr>
      </w:r>
      <w:bookmarkStart w:id="212" w:name="_Toc30695"/>
      <w:r>
        <w:rPr>
          <w:color w:val="000000" w:themeColor="text1"/>
          <w:highlight w:val="none"/>
        </w:rPr>
      </w:r>
      <w:bookmarkStart w:id="213" w:name="_Toc96265013"/>
      <w:r>
        <w:rPr>
          <w:color w:val="000000" w:themeColor="text1"/>
          <w:highlight w:val="none"/>
        </w:rPr>
      </w:r>
      <w:bookmarkStart w:id="214" w:name="_Toc16863"/>
      <w:r>
        <w:rPr>
          <w:color w:val="000000" w:themeColor="text1"/>
          <w:highlight w:val="none"/>
        </w:rPr>
      </w:r>
      <w:bookmarkStart w:id="215" w:name="_Toc32543"/>
      <w:r>
        <w:rPr>
          <w:rFonts w:hint="eastAsia"/>
          <w:b/>
          <w:bCs/>
          <w:color w:val="000000" w:themeColor="text1"/>
          <w:spacing w:val="8"/>
          <w:sz w:val="24"/>
          <w:szCs w:val="24"/>
          <w:highlight w:val="none"/>
          <w:lang w:eastAsia="zh-CN"/>
        </w:rPr>
        <w:t xml:space="preserve">一、竞争性磋商申请及声明（格式）</w:t>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r/>
    </w:p>
    <w:p>
      <w:pPr>
        <w:jc w:val="center"/>
        <w:spacing w:line="360" w:lineRule="auto"/>
        <w:rPr>
          <w:b/>
          <w:bCs/>
          <w:color w:val="000000" w:themeColor="text1"/>
          <w:sz w:val="28"/>
          <w:szCs w:val="28"/>
          <w:highlight w:val="none"/>
        </w:rPr>
      </w:pPr>
      <w:r>
        <w:rPr>
          <w:rFonts w:hint="eastAsia"/>
          <w:b/>
          <w:bCs/>
          <w:color w:val="000000" w:themeColor="text1"/>
          <w:sz w:val="28"/>
          <w:szCs w:val="28"/>
          <w:highlight w:val="none"/>
          <w:lang w:eastAsia="zh-CN"/>
        </w:rPr>
        <w:t xml:space="preserve">竞争性磋商申请及声明</w:t>
      </w:r>
      <w:r>
        <w:rPr>
          <w:color w:val="000000" w:themeColor="text1"/>
          <w:highlight w:val="none"/>
        </w:rPr>
      </w:r>
      <w:r/>
    </w:p>
    <w:p>
      <w:pPr>
        <w:spacing w:line="360" w:lineRule="auto"/>
        <w:rPr>
          <w:b/>
          <w:bCs/>
          <w:color w:val="000000" w:themeColor="text1"/>
          <w:spacing w:val="8"/>
          <w:sz w:val="21"/>
          <w:szCs w:val="21"/>
          <w:highlight w:val="none"/>
        </w:rPr>
      </w:pPr>
      <w:r>
        <w:rPr>
          <w:rFonts w:hint="eastAsia"/>
          <w:color w:val="000000" w:themeColor="text1"/>
          <w:spacing w:val="8"/>
          <w:sz w:val="21"/>
          <w:szCs w:val="21"/>
          <w:highlight w:val="none"/>
          <w:lang w:eastAsia="zh-CN"/>
        </w:rPr>
        <w:t xml:space="preserve">致：</w:t>
      </w:r>
      <w:r>
        <w:rPr>
          <w:rFonts w:hint="eastAsia"/>
          <w:b/>
          <w:bCs/>
          <w:color w:val="000000" w:themeColor="text1"/>
          <w:spacing w:val="8"/>
          <w:sz w:val="21"/>
          <w:szCs w:val="21"/>
          <w:highlight w:val="none"/>
          <w:lang w:eastAsia="zh-CN"/>
        </w:rPr>
        <w:t xml:space="preserve">南京市交通运输综合行政执法总队四支队</w:t>
      </w:r>
      <w:r>
        <w:rPr>
          <w:color w:val="000000" w:themeColor="text1"/>
          <w:highlight w:val="none"/>
        </w:rPr>
      </w:r>
      <w:r/>
    </w:p>
    <w:p>
      <w:pPr>
        <w:ind w:firstLine="454"/>
        <w:spacing w:line="360" w:lineRule="auto"/>
        <w:rPr>
          <w:b/>
          <w:bCs/>
          <w:color w:val="000000" w:themeColor="text1"/>
          <w:sz w:val="21"/>
          <w:szCs w:val="21"/>
          <w:highlight w:val="none"/>
        </w:rPr>
      </w:pPr>
      <w:r>
        <w:rPr>
          <w:rFonts w:hint="eastAsia"/>
          <w:b/>
          <w:bCs/>
          <w:color w:val="000000" w:themeColor="text1"/>
          <w:spacing w:val="8"/>
          <w:sz w:val="21"/>
          <w:szCs w:val="21"/>
          <w:highlight w:val="none"/>
          <w:lang w:eastAsia="zh-CN"/>
        </w:rPr>
        <w:t xml:space="preserve">江苏建高工程项目管理有限公司</w:t>
      </w:r>
      <w:r>
        <w:rPr>
          <w:color w:val="000000" w:themeColor="text1"/>
          <w:highlight w:val="none"/>
        </w:rPr>
      </w:r>
      <w:r/>
    </w:p>
    <w:p>
      <w:pPr>
        <w:pStyle w:val="751"/>
        <w:ind w:left="0" w:firstLine="420"/>
        <w:spacing w:before="0" w:line="360" w:lineRule="auto"/>
        <w:tabs>
          <w:tab w:val="left" w:pos="2799" w:leader="none"/>
          <w:tab w:val="left" w:pos="5679" w:leader="none"/>
        </w:tabs>
        <w:rPr>
          <w:color w:val="000000" w:themeColor="text1"/>
          <w:sz w:val="21"/>
          <w:szCs w:val="21"/>
          <w:highlight w:val="none"/>
        </w:rPr>
      </w:pPr>
      <w:r>
        <w:rPr>
          <w:rFonts w:hint="eastAsia"/>
          <w:color w:val="000000" w:themeColor="text1"/>
          <w:sz w:val="21"/>
          <w:szCs w:val="21"/>
          <w:highlight w:val="none"/>
          <w:lang w:eastAsia="zh-CN"/>
        </w:rPr>
        <w:t xml:space="preserve">根据贵方</w:t>
      </w:r>
      <w:r>
        <w:rPr>
          <w:rFonts w:hint="eastAsia"/>
          <w:color w:val="000000" w:themeColor="text1"/>
          <w:sz w:val="21"/>
          <w:szCs w:val="21"/>
          <w:highlight w:val="none"/>
          <w:u w:val="single"/>
          <w:lang w:eastAsia="zh-CN"/>
        </w:rPr>
        <w:t xml:space="preserve">2026-2027年南京市治超综合管理平台监测数据核查管理等相关技术服务</w:t>
      </w:r>
      <w:r>
        <w:rPr>
          <w:rFonts w:hint="eastAsia"/>
          <w:color w:val="000000" w:themeColor="text1"/>
          <w:sz w:val="21"/>
          <w:szCs w:val="21"/>
          <w:highlight w:val="none"/>
          <w:lang w:eastAsia="zh-CN"/>
        </w:rPr>
        <w:t xml:space="preserve">（项目名称）（项目编号）磋商邀请，我方授权</w:t>
      </w:r>
      <w:r>
        <w:rPr>
          <w:rFonts w:hint="eastAsia"/>
          <w:color w:val="000000" w:themeColor="text1"/>
          <w:sz w:val="21"/>
          <w:szCs w:val="21"/>
          <w:highlight w:val="none"/>
          <w:u w:val="single"/>
          <w:lang w:eastAsia="zh-CN"/>
        </w:rPr>
        <w:tab/>
      </w:r>
      <w:r>
        <w:rPr>
          <w:rFonts w:hint="eastAsia"/>
          <w:color w:val="000000" w:themeColor="text1"/>
          <w:sz w:val="21"/>
          <w:szCs w:val="21"/>
          <w:highlight w:val="none"/>
          <w:lang w:eastAsia="zh-CN"/>
        </w:rPr>
        <w:t xml:space="preserve">（姓名和职务）代表</w:t>
      </w:r>
      <w:r>
        <w:rPr>
          <w:rFonts w:hint="eastAsia"/>
          <w:color w:val="000000" w:themeColor="text1"/>
          <w:sz w:val="21"/>
          <w:szCs w:val="21"/>
          <w:highlight w:val="none"/>
          <w:u w:val="single"/>
          <w:lang w:eastAsia="zh-CN"/>
        </w:rPr>
        <w:tab/>
      </w:r>
      <w:r>
        <w:rPr>
          <w:rFonts w:hint="eastAsia"/>
          <w:color w:val="000000" w:themeColor="text1"/>
          <w:sz w:val="21"/>
          <w:szCs w:val="21"/>
          <w:highlight w:val="none"/>
          <w:lang w:eastAsia="zh-CN"/>
        </w:rPr>
        <w:t xml:space="preserve">（供应商名称）提交响应文件并参加磋商，据此函，签字人兹宣布同意如下：</w:t>
      </w:r>
      <w:r>
        <w:rPr>
          <w:color w:val="000000" w:themeColor="text1"/>
          <w:highlight w:val="none"/>
        </w:rPr>
      </w:r>
      <w:r/>
    </w:p>
    <w:p>
      <w:pPr>
        <w:pStyle w:val="751"/>
        <w:ind w:left="0" w:firstLine="420"/>
        <w:spacing w:before="0" w:line="360" w:lineRule="auto"/>
        <w:tabs>
          <w:tab w:val="left" w:pos="2799" w:leader="none"/>
          <w:tab w:val="left" w:pos="5679" w:leader="none"/>
        </w:tabs>
        <w:rPr>
          <w:color w:val="000000" w:themeColor="text1"/>
          <w:sz w:val="21"/>
          <w:szCs w:val="21"/>
          <w:highlight w:val="none"/>
        </w:rPr>
      </w:pPr>
      <w:r>
        <w:rPr>
          <w:rFonts w:hint="eastAsia"/>
          <w:color w:val="000000" w:themeColor="text1"/>
          <w:sz w:val="21"/>
          <w:szCs w:val="21"/>
          <w:highlight w:val="none"/>
          <w:lang w:eastAsia="zh-CN"/>
        </w:rPr>
        <w:t xml:space="preserve">1、我方的资格条件符合政府采购法和本次磋商要求，我方同意并向贵方提供了与磋商有关的所有证据和资料。</w:t>
      </w:r>
      <w:r>
        <w:rPr>
          <w:color w:val="000000" w:themeColor="text1"/>
          <w:highlight w:val="none"/>
        </w:rPr>
      </w:r>
      <w:r/>
    </w:p>
    <w:p>
      <w:pPr>
        <w:pStyle w:val="751"/>
        <w:ind w:left="0" w:firstLine="420"/>
        <w:spacing w:before="0" w:line="360" w:lineRule="auto"/>
        <w:tabs>
          <w:tab w:val="left" w:pos="4176" w:leader="none"/>
        </w:tabs>
        <w:rPr>
          <w:color w:val="000000" w:themeColor="text1"/>
          <w:sz w:val="21"/>
          <w:szCs w:val="21"/>
          <w:highlight w:val="none"/>
        </w:rPr>
      </w:pPr>
      <w:r>
        <w:rPr>
          <w:rFonts w:hint="eastAsia"/>
          <w:color w:val="000000" w:themeColor="text1"/>
          <w:sz w:val="21"/>
          <w:szCs w:val="21"/>
          <w:highlight w:val="none"/>
          <w:lang w:eastAsia="zh-CN"/>
        </w:rPr>
        <w:t xml:space="preserve">2、</w:t>
      </w:r>
      <w:r>
        <w:rPr>
          <w:rFonts w:ascii="SimSun" w:hAnsi="SimSun" w:eastAsia="SimSun" w:cs="SimSun"/>
          <w:color w:val="000000"/>
          <w:sz w:val="21"/>
        </w:rPr>
        <w:t xml:space="preserve">我方的报价为（大写</w:t>
      </w:r>
      <w:r>
        <w:rPr>
          <w:rFonts w:ascii="SimSun" w:hAnsi="SimSun" w:eastAsia="SimSun" w:cs="SimSun"/>
          <w:color w:val="000000"/>
          <w:sz w:val="21"/>
          <w:u w:val="single"/>
        </w:rPr>
        <w:t xml:space="preserve">             </w:t>
      </w:r>
      <w:r>
        <w:rPr>
          <w:rFonts w:ascii="SimSun" w:hAnsi="SimSun" w:eastAsia="SimSun" w:cs="SimSun"/>
          <w:color w:val="000000"/>
          <w:sz w:val="21"/>
        </w:rPr>
        <w:t xml:space="preserve">），（小写）</w:t>
      </w:r>
      <w:r>
        <w:rPr>
          <w:rFonts w:ascii="Times New Roman" w:hAnsi="Times New Roman" w:eastAsia="Times New Roman" w:cs="Times New Roman"/>
          <w:b/>
          <w:color w:val="000000"/>
          <w:sz w:val="21"/>
        </w:rPr>
        <w:t xml:space="preserve">¥</w:t>
      </w:r>
      <w:r>
        <w:rPr>
          <w:rFonts w:ascii="SimSun" w:hAnsi="SimSun" w:eastAsia="SimSun" w:cs="SimSun"/>
          <w:b/>
          <w:color w:val="000000"/>
          <w:sz w:val="21"/>
          <w:u w:val="single"/>
        </w:rPr>
        <w:t xml:space="preserve">   </w:t>
      </w:r>
      <w:r>
        <w:rPr>
          <w:rFonts w:ascii="SimSun" w:hAnsi="SimSun" w:eastAsia="SimSun" w:cs="SimSun"/>
          <w:color w:val="000000"/>
          <w:sz w:val="21"/>
          <w:u w:val="single"/>
        </w:rPr>
        <w:tab/>
      </w:r>
      <w:r>
        <w:rPr>
          <w:rFonts w:ascii="SimSun" w:hAnsi="SimSun" w:eastAsia="SimSun" w:cs="SimSun"/>
          <w:color w:val="000000"/>
          <w:sz w:val="21"/>
        </w:rPr>
        <w:t xml:space="preserve">万元，其中其中含预留金</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万元为不可竞争费。合同履行期限：</w:t>
      </w:r>
      <w:r>
        <w:rPr>
          <w:rFonts w:ascii="SimSun" w:hAnsi="SimSun" w:eastAsia="SimSun" w:cs="SimSun"/>
          <w:b/>
          <w:color w:val="000000"/>
          <w:sz w:val="21"/>
          <w:u w:val="single"/>
        </w:rPr>
        <w:t xml:space="preserve">自合同签订之日起（</w:t>
      </w:r>
      <w:r>
        <w:rPr>
          <w:rFonts w:ascii="Times New Roman" w:hAnsi="Times New Roman" w:eastAsia="Times New Roman" w:cs="Times New Roman"/>
          <w:b/>
          <w:color w:val="000000"/>
          <w:sz w:val="21"/>
          <w:u w:val="single"/>
        </w:rPr>
        <w:t xml:space="preserve">2026</w:t>
      </w:r>
      <w:r>
        <w:rPr>
          <w:rFonts w:ascii="SimSun" w:hAnsi="SimSun" w:eastAsia="SimSun" w:cs="SimSun"/>
          <w:b/>
          <w:color w:val="000000"/>
          <w:sz w:val="21"/>
          <w:u w:val="single"/>
        </w:rPr>
        <w:t xml:space="preserve">年</w:t>
      </w:r>
      <w:r>
        <w:rPr>
          <w:rFonts w:ascii="Times New Roman" w:hAnsi="Times New Roman" w:eastAsia="Times New Roman" w:cs="Times New Roman"/>
          <w:b/>
          <w:color w:val="000000"/>
          <w:sz w:val="21"/>
          <w:u w:val="single"/>
        </w:rPr>
        <w:t xml:space="preserve">8</w:t>
      </w:r>
      <w:r>
        <w:rPr>
          <w:rFonts w:ascii="SimSun" w:hAnsi="SimSun" w:eastAsia="SimSun" w:cs="SimSun"/>
          <w:b/>
          <w:color w:val="000000"/>
          <w:sz w:val="21"/>
          <w:u w:val="single"/>
        </w:rPr>
        <w:t xml:space="preserve">月至</w:t>
      </w:r>
      <w:r>
        <w:rPr>
          <w:rFonts w:ascii="Times New Roman" w:hAnsi="Times New Roman" w:eastAsia="Times New Roman" w:cs="Times New Roman"/>
          <w:b/>
          <w:color w:val="000000"/>
          <w:sz w:val="21"/>
          <w:u w:val="single"/>
        </w:rPr>
        <w:t xml:space="preserve">2027</w:t>
      </w:r>
      <w:r>
        <w:rPr>
          <w:rFonts w:ascii="SimSun" w:hAnsi="SimSun" w:eastAsia="SimSun" w:cs="SimSun"/>
          <w:b/>
          <w:color w:val="000000"/>
          <w:sz w:val="21"/>
          <w:u w:val="single"/>
        </w:rPr>
        <w:t xml:space="preserve">年</w:t>
      </w: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月）</w:t>
      </w:r>
      <w:r>
        <w:rPr>
          <w:rFonts w:ascii="SimSun" w:hAnsi="SimSun" w:eastAsia="SimSun" w:cs="SimSun"/>
          <w:color w:val="000000"/>
          <w:sz w:val="21"/>
          <w:u w:val="single"/>
        </w:rPr>
        <w:t xml:space="preserve">。</w:t>
      </w:r>
      <w:r>
        <w:rPr>
          <w:rFonts w:hint="eastAsia"/>
          <w:color w:val="000000" w:themeColor="text1"/>
          <w:sz w:val="21"/>
          <w:szCs w:val="21"/>
          <w:highlight w:val="none"/>
          <w:lang w:eastAsia="zh-CN"/>
        </w:rPr>
      </w:r>
      <w:r>
        <w:rPr>
          <w:color w:val="000000" w:themeColor="text1"/>
          <w:highlight w:val="none"/>
        </w:rPr>
      </w:r>
      <w:r/>
    </w:p>
    <w:p>
      <w:pPr>
        <w:pStyle w:val="751"/>
        <w:ind w:left="0" w:firstLine="420"/>
        <w:spacing w:before="0" w:line="360" w:lineRule="auto"/>
        <w:rPr>
          <w:color w:val="000000" w:themeColor="text1"/>
          <w:sz w:val="21"/>
          <w:szCs w:val="21"/>
          <w:highlight w:val="none"/>
        </w:rPr>
      </w:pPr>
      <w:r>
        <w:rPr>
          <w:rFonts w:hint="eastAsia"/>
          <w:color w:val="000000" w:themeColor="text1"/>
          <w:sz w:val="21"/>
          <w:szCs w:val="21"/>
          <w:highlight w:val="none"/>
          <w:lang w:eastAsia="zh-CN"/>
        </w:rPr>
        <w:t xml:space="preserve">3、我方参加本次采购活动前三年内，在经营活动中没有重大违法记录。</w:t>
      </w:r>
      <w:r>
        <w:rPr>
          <w:color w:val="000000" w:themeColor="text1"/>
          <w:highlight w:val="none"/>
        </w:rPr>
      </w:r>
      <w:r/>
    </w:p>
    <w:p>
      <w:pPr>
        <w:pStyle w:val="751"/>
        <w:ind w:left="0" w:firstLine="416"/>
        <w:spacing w:before="0" w:line="360" w:lineRule="auto"/>
        <w:rPr>
          <w:color w:val="000000" w:themeColor="text1"/>
          <w:sz w:val="21"/>
          <w:szCs w:val="21"/>
          <w:highlight w:val="none"/>
        </w:rPr>
      </w:pPr>
      <w:r>
        <w:rPr>
          <w:rFonts w:hint="eastAsia"/>
          <w:color w:val="000000" w:themeColor="text1"/>
          <w:spacing w:val="-1"/>
          <w:sz w:val="21"/>
          <w:szCs w:val="21"/>
          <w:highlight w:val="none"/>
          <w:lang w:eastAsia="zh-CN"/>
        </w:rPr>
        <w:t xml:space="preserve">4、我方参加本次采购活动前，没有被信用中国网站、中国政府采购网站列入失信被执行人名单、重大税收违法案件当事人名单、政府采购</w:t>
      </w:r>
      <w:r>
        <w:rPr>
          <w:rFonts w:hint="eastAsia"/>
          <w:color w:val="000000" w:themeColor="text1"/>
          <w:sz w:val="21"/>
          <w:szCs w:val="21"/>
          <w:highlight w:val="none"/>
          <w:lang w:eastAsia="zh-CN"/>
        </w:rPr>
        <w:t xml:space="preserve">严重违法失信行为记录名单。</w:t>
      </w:r>
      <w:r>
        <w:rPr>
          <w:color w:val="000000" w:themeColor="text1"/>
          <w:highlight w:val="none"/>
        </w:rPr>
      </w:r>
      <w:r/>
    </w:p>
    <w:p>
      <w:pPr>
        <w:pStyle w:val="751"/>
        <w:ind w:left="0" w:firstLine="420"/>
        <w:spacing w:before="0" w:line="360" w:lineRule="auto"/>
        <w:rPr>
          <w:color w:val="000000" w:themeColor="text1"/>
          <w:sz w:val="21"/>
          <w:szCs w:val="21"/>
          <w:highlight w:val="none"/>
        </w:rPr>
      </w:pPr>
      <w:r>
        <w:rPr>
          <w:rFonts w:hint="eastAsia"/>
          <w:color w:val="000000" w:themeColor="text1"/>
          <w:sz w:val="21"/>
          <w:szCs w:val="21"/>
          <w:highlight w:val="none"/>
          <w:lang w:eastAsia="zh-CN"/>
        </w:rPr>
        <w:t xml:space="preserve">5、我方在全国范围内未受过财政部门禁止参加政府采购活动的处罚，或禁止参加政府采购活动的处罚期限已满。</w:t>
      </w:r>
      <w:r>
        <w:rPr>
          <w:color w:val="000000" w:themeColor="text1"/>
          <w:highlight w:val="none"/>
        </w:rPr>
      </w:r>
      <w:r/>
    </w:p>
    <w:p>
      <w:pPr>
        <w:pStyle w:val="751"/>
        <w:ind w:left="0" w:firstLine="420"/>
        <w:spacing w:before="0" w:line="360" w:lineRule="auto"/>
        <w:rPr>
          <w:color w:val="000000" w:themeColor="text1"/>
          <w:sz w:val="21"/>
          <w:szCs w:val="21"/>
          <w:highlight w:val="none"/>
        </w:rPr>
      </w:pPr>
      <w:r>
        <w:rPr>
          <w:rFonts w:hint="eastAsia"/>
          <w:color w:val="000000" w:themeColor="text1"/>
          <w:sz w:val="21"/>
          <w:szCs w:val="21"/>
          <w:highlight w:val="none"/>
          <w:lang w:eastAsia="zh-CN"/>
        </w:rPr>
        <w:t xml:space="preserve">6、</w:t>
      </w:r>
      <w:r>
        <w:rPr>
          <w:rFonts w:hint="eastAsia"/>
          <w:color w:val="000000" w:themeColor="text1"/>
          <w:spacing w:val="-1"/>
          <w:sz w:val="21"/>
          <w:szCs w:val="21"/>
          <w:highlight w:val="none"/>
          <w:lang w:eastAsia="zh-CN"/>
        </w:rPr>
        <w:t xml:space="preserve">我方与参与本次采购活动的其他供应商的授权代理人（或法定代表人、项目负责人、项目总监、项目负责人等），在采购文件发布日上月至</w:t>
      </w:r>
      <w:r>
        <w:rPr>
          <w:rFonts w:hint="eastAsia"/>
          <w:color w:val="000000" w:themeColor="text1"/>
          <w:sz w:val="21"/>
          <w:szCs w:val="21"/>
          <w:highlight w:val="none"/>
          <w:lang w:eastAsia="zh-CN"/>
        </w:rPr>
        <w:t xml:space="preserve">提交响应文件截止日当月未在同一单位缴纳社会保险。</w:t>
      </w:r>
      <w:r>
        <w:rPr>
          <w:color w:val="000000" w:themeColor="text1"/>
          <w:highlight w:val="none"/>
        </w:rPr>
      </w:r>
      <w:r/>
    </w:p>
    <w:p>
      <w:pPr>
        <w:pStyle w:val="751"/>
        <w:ind w:left="0" w:firstLine="416"/>
        <w:spacing w:before="0" w:line="360" w:lineRule="auto"/>
        <w:rPr>
          <w:color w:val="000000" w:themeColor="text1"/>
          <w:sz w:val="21"/>
          <w:szCs w:val="21"/>
          <w:highlight w:val="none"/>
        </w:rPr>
      </w:pPr>
      <w:r>
        <w:rPr>
          <w:rFonts w:hint="eastAsia"/>
          <w:color w:val="000000" w:themeColor="text1"/>
          <w:spacing w:val="-1"/>
          <w:sz w:val="21"/>
          <w:szCs w:val="21"/>
          <w:highlight w:val="none"/>
          <w:lang w:eastAsia="zh-CN"/>
        </w:rPr>
        <w:t xml:space="preserve">7、</w:t>
      </w:r>
      <w:r>
        <w:rPr>
          <w:rFonts w:hint="eastAsia"/>
          <w:color w:val="000000" w:themeColor="text1"/>
          <w:sz w:val="21"/>
          <w:szCs w:val="21"/>
          <w:highlight w:val="none"/>
          <w:lang w:eastAsia="zh-CN"/>
        </w:rPr>
        <w:t xml:space="preserve">我方与参与本次采购活动的其他供应商的法定代表人或委托代理人无夫妻、直系血亲关系。</w:t>
      </w:r>
      <w:r>
        <w:rPr>
          <w:color w:val="000000" w:themeColor="text1"/>
          <w:highlight w:val="none"/>
        </w:rPr>
      </w:r>
      <w:r/>
    </w:p>
    <w:p>
      <w:pPr>
        <w:pStyle w:val="751"/>
        <w:ind w:left="0" w:firstLine="420"/>
        <w:spacing w:before="0" w:line="360" w:lineRule="auto"/>
        <w:rPr>
          <w:color w:val="000000" w:themeColor="text1"/>
          <w:sz w:val="21"/>
          <w:szCs w:val="21"/>
          <w:highlight w:val="none"/>
        </w:rPr>
      </w:pPr>
      <w:r>
        <w:rPr>
          <w:rFonts w:hint="eastAsia"/>
          <w:color w:val="000000" w:themeColor="text1"/>
          <w:sz w:val="21"/>
          <w:szCs w:val="21"/>
          <w:highlight w:val="none"/>
          <w:lang w:eastAsia="zh-CN"/>
        </w:rPr>
        <w:t xml:space="preserve">8、我方与参与本次采购活动的其他供应商的负责人不是同一人，也不存在直接控股、管理关系。</w:t>
      </w:r>
      <w:r>
        <w:rPr>
          <w:color w:val="000000" w:themeColor="text1"/>
          <w:highlight w:val="none"/>
        </w:rPr>
      </w:r>
      <w:r/>
    </w:p>
    <w:p>
      <w:pPr>
        <w:pStyle w:val="751"/>
        <w:ind w:left="0" w:firstLine="420"/>
        <w:spacing w:before="0" w:line="360" w:lineRule="auto"/>
        <w:rPr>
          <w:color w:val="000000" w:themeColor="text1"/>
          <w:sz w:val="21"/>
          <w:szCs w:val="21"/>
          <w:highlight w:val="none"/>
        </w:rPr>
      </w:pPr>
      <w:r>
        <w:rPr>
          <w:rFonts w:hint="eastAsia"/>
          <w:color w:val="000000" w:themeColor="text1"/>
          <w:sz w:val="21"/>
          <w:szCs w:val="21"/>
          <w:highlight w:val="none"/>
          <w:lang w:eastAsia="zh-CN"/>
        </w:rPr>
        <w:t xml:space="preserve">9、我方已详细审阅全部采购文件及其有效补充文件，放弃对采购文件任何误解的权利，提交响应文件后，不对采购文件本身提出质疑。否则，属于不诚信和故意扰乱政府采购活动行为，我们将无条件接受处罚。</w:t>
      </w:r>
      <w:r>
        <w:rPr>
          <w:color w:val="000000" w:themeColor="text1"/>
          <w:highlight w:val="none"/>
        </w:rPr>
      </w:r>
      <w:r/>
    </w:p>
    <w:p>
      <w:pPr>
        <w:pStyle w:val="751"/>
        <w:ind w:left="0" w:firstLine="420"/>
        <w:spacing w:before="0" w:line="360" w:lineRule="auto"/>
        <w:rPr>
          <w:color w:val="000000" w:themeColor="text1"/>
          <w:sz w:val="21"/>
          <w:szCs w:val="21"/>
          <w:highlight w:val="none"/>
        </w:rPr>
      </w:pPr>
      <w:r>
        <w:rPr>
          <w:rFonts w:hint="eastAsia"/>
          <w:color w:val="000000" w:themeColor="text1"/>
          <w:sz w:val="21"/>
          <w:szCs w:val="21"/>
          <w:highlight w:val="none"/>
          <w:lang w:eastAsia="zh-CN"/>
        </w:rPr>
        <w:t xml:space="preserve">10、</w:t>
      </w:r>
      <w:r>
        <w:rPr>
          <w:rFonts w:hint="eastAsia"/>
          <w:color w:val="000000" w:themeColor="text1"/>
          <w:spacing w:val="-1"/>
          <w:sz w:val="21"/>
          <w:szCs w:val="21"/>
          <w:highlight w:val="none"/>
          <w:lang w:eastAsia="zh-CN"/>
        </w:rPr>
        <w:t xml:space="preserve">一旦我方成交，将根据采购文件的规定严格履行合同，并保证按承诺的时间完成服务的启动</w:t>
      </w:r>
      <w:r>
        <w:rPr>
          <w:rFonts w:hint="eastAsia"/>
          <w:color w:val="000000" w:themeColor="text1"/>
          <w:sz w:val="21"/>
          <w:szCs w:val="21"/>
          <w:highlight w:val="none"/>
          <w:lang w:eastAsia="zh-CN"/>
        </w:rPr>
        <w:t xml:space="preserve">/集成、调试等服务，交付采购人验收、使用。</w:t>
      </w:r>
      <w:r>
        <w:rPr>
          <w:color w:val="000000" w:themeColor="text1"/>
          <w:highlight w:val="none"/>
        </w:rPr>
      </w:r>
      <w:r/>
    </w:p>
    <w:p>
      <w:pPr>
        <w:pStyle w:val="751"/>
        <w:ind w:left="0" w:firstLine="416"/>
        <w:spacing w:before="0" w:line="360" w:lineRule="auto"/>
        <w:rPr>
          <w:color w:val="000000" w:themeColor="text1"/>
          <w:sz w:val="21"/>
          <w:szCs w:val="21"/>
          <w:highlight w:val="none"/>
        </w:rPr>
      </w:pPr>
      <w:r>
        <w:rPr>
          <w:rFonts w:hint="eastAsia"/>
          <w:color w:val="000000" w:themeColor="text1"/>
          <w:spacing w:val="-1"/>
          <w:sz w:val="21"/>
          <w:szCs w:val="21"/>
          <w:highlight w:val="none"/>
          <w:lang w:eastAsia="zh-CN"/>
        </w:rPr>
        <w:t xml:space="preserve">11、</w:t>
      </w:r>
      <w:r>
        <w:rPr>
          <w:rFonts w:hint="eastAsia"/>
          <w:color w:val="000000" w:themeColor="text1"/>
          <w:sz w:val="21"/>
          <w:szCs w:val="21"/>
          <w:highlight w:val="none"/>
          <w:lang w:eastAsia="zh-CN"/>
        </w:rPr>
        <w:t xml:space="preserve">我方决不提供虚假材料谋取成交、决不采取不正当手段诋毁、排挤其他供应商、决不与采购人、其它供应商或者代理机构恶意串通、</w:t>
      </w:r>
      <w:r>
        <w:rPr>
          <w:rFonts w:hint="eastAsia"/>
          <w:color w:val="000000" w:themeColor="text1"/>
          <w:spacing w:val="-1"/>
          <w:sz w:val="21"/>
          <w:szCs w:val="21"/>
          <w:highlight w:val="none"/>
          <w:lang w:eastAsia="zh-CN"/>
        </w:rPr>
        <w:t xml:space="preserve">决不向采购人、代理机构工作人员和磋商小组进行商业贿赂、决不拒绝有关部门监督检查或提供虚假情况，如有违反，无条件接受贵方及</w:t>
      </w:r>
      <w:r>
        <w:rPr>
          <w:rFonts w:hint="eastAsia"/>
          <w:color w:val="000000" w:themeColor="text1"/>
          <w:sz w:val="21"/>
          <w:szCs w:val="21"/>
          <w:highlight w:val="none"/>
          <w:lang w:eastAsia="zh-CN"/>
        </w:rPr>
        <w:t xml:space="preserve">相关管理部门的处罚。</w:t>
      </w:r>
      <w:r>
        <w:rPr>
          <w:color w:val="000000" w:themeColor="text1"/>
          <w:highlight w:val="none"/>
        </w:rPr>
      </w:r>
      <w:r/>
    </w:p>
    <w:p>
      <w:pPr>
        <w:pStyle w:val="751"/>
        <w:ind w:left="0" w:firstLine="420"/>
        <w:spacing w:before="0" w:line="360" w:lineRule="auto"/>
        <w:rPr>
          <w:color w:val="000000" w:themeColor="text1"/>
          <w:sz w:val="21"/>
          <w:szCs w:val="21"/>
          <w:highlight w:val="none"/>
        </w:rPr>
      </w:pPr>
      <w:r>
        <w:rPr>
          <w:rFonts w:hint="eastAsia"/>
          <w:color w:val="000000" w:themeColor="text1"/>
          <w:sz w:val="21"/>
          <w:szCs w:val="21"/>
          <w:highlight w:val="none"/>
          <w:lang w:eastAsia="zh-CN"/>
        </w:rPr>
        <w:t xml:space="preserve">12、与本次磋商有关的联系方式为：</w:t>
      </w:r>
      <w:r>
        <w:rPr>
          <w:color w:val="000000" w:themeColor="text1"/>
          <w:highlight w:val="none"/>
        </w:rPr>
      </w:r>
      <w:r/>
    </w:p>
    <w:p>
      <w:pPr>
        <w:pStyle w:val="751"/>
        <w:ind w:left="0" w:firstLine="420"/>
        <w:spacing w:before="0" w:line="360" w:lineRule="auto"/>
        <w:rPr>
          <w:color w:val="000000" w:themeColor="text1"/>
          <w:sz w:val="21"/>
          <w:szCs w:val="21"/>
          <w:highlight w:val="none"/>
          <w:u w:val="single"/>
        </w:rPr>
      </w:pPr>
      <w:r>
        <w:rPr>
          <w:rFonts w:hint="eastAsia"/>
          <w:color w:val="000000" w:themeColor="text1"/>
          <w:sz w:val="21"/>
          <w:szCs w:val="21"/>
          <w:highlight w:val="none"/>
          <w:lang w:eastAsia="zh-CN"/>
        </w:rPr>
        <w:t xml:space="preserve">地 址：</w:t>
      </w:r>
      <w:r>
        <w:rPr>
          <w:color w:val="000000" w:themeColor="text1"/>
          <w:highlight w:val="none"/>
        </w:rPr>
      </w:r>
      <w:r/>
    </w:p>
    <w:p>
      <w:pPr>
        <w:pStyle w:val="751"/>
        <w:ind w:left="0" w:firstLine="420"/>
        <w:spacing w:before="0" w:line="360" w:lineRule="auto"/>
        <w:rPr>
          <w:color w:val="000000" w:themeColor="text1"/>
          <w:sz w:val="21"/>
          <w:szCs w:val="21"/>
          <w:highlight w:val="none"/>
          <w:u w:val="single"/>
        </w:rPr>
      </w:pPr>
      <w:r>
        <w:rPr>
          <w:rFonts w:hint="eastAsia"/>
          <w:color w:val="000000" w:themeColor="text1"/>
          <w:sz w:val="21"/>
          <w:szCs w:val="21"/>
          <w:highlight w:val="none"/>
          <w:lang w:eastAsia="zh-CN"/>
        </w:rPr>
        <w:t xml:space="preserve">电 话：</w:t>
      </w:r>
      <w:r>
        <w:rPr>
          <w:color w:val="000000" w:themeColor="text1"/>
          <w:highlight w:val="none"/>
        </w:rPr>
      </w:r>
      <w:r/>
    </w:p>
    <w:p>
      <w:pPr>
        <w:pStyle w:val="751"/>
        <w:ind w:left="0" w:firstLine="420"/>
        <w:spacing w:before="0" w:line="360" w:lineRule="auto"/>
        <w:rPr>
          <w:color w:val="000000" w:themeColor="text1"/>
          <w:sz w:val="21"/>
          <w:szCs w:val="21"/>
          <w:highlight w:val="none"/>
          <w:u w:val="single"/>
        </w:rPr>
      </w:pPr>
      <w:r>
        <w:rPr>
          <w:rFonts w:hint="eastAsia"/>
          <w:color w:val="000000" w:themeColor="text1"/>
          <w:sz w:val="21"/>
          <w:szCs w:val="21"/>
          <w:highlight w:val="none"/>
          <w:lang w:eastAsia="zh-CN"/>
        </w:rPr>
        <w:t xml:space="preserve">传 真 ：</w:t>
      </w:r>
      <w:r>
        <w:rPr>
          <w:color w:val="000000" w:themeColor="text1"/>
          <w:highlight w:val="none"/>
        </w:rPr>
      </w:r>
      <w:r/>
    </w:p>
    <w:p>
      <w:pPr>
        <w:pStyle w:val="751"/>
        <w:ind w:left="0" w:firstLine="420"/>
        <w:spacing w:before="0" w:line="360" w:lineRule="auto"/>
        <w:rPr>
          <w:color w:val="000000" w:themeColor="text1"/>
          <w:sz w:val="21"/>
          <w:szCs w:val="21"/>
          <w:highlight w:val="none"/>
          <w:u w:val="single"/>
        </w:rPr>
      </w:pPr>
      <w:r>
        <w:rPr>
          <w:rFonts w:hint="eastAsia"/>
          <w:color w:val="000000" w:themeColor="text1"/>
          <w:sz w:val="21"/>
          <w:szCs w:val="21"/>
          <w:highlight w:val="none"/>
          <w:lang w:eastAsia="zh-CN"/>
        </w:rPr>
        <w:t xml:space="preserve">开户银行：</w:t>
      </w:r>
      <w:r>
        <w:rPr>
          <w:color w:val="000000" w:themeColor="text1"/>
          <w:highlight w:val="none"/>
        </w:rPr>
      </w:r>
      <w:r/>
    </w:p>
    <w:p>
      <w:pPr>
        <w:pStyle w:val="751"/>
        <w:ind w:left="0" w:firstLine="420"/>
        <w:spacing w:before="0" w:line="360" w:lineRule="auto"/>
        <w:rPr>
          <w:color w:val="000000" w:themeColor="text1"/>
          <w:sz w:val="21"/>
          <w:szCs w:val="21"/>
          <w:highlight w:val="none"/>
        </w:rPr>
      </w:pPr>
      <w:r>
        <w:rPr>
          <w:rFonts w:hint="eastAsia"/>
          <w:color w:val="000000" w:themeColor="text1"/>
          <w:sz w:val="21"/>
          <w:szCs w:val="21"/>
          <w:highlight w:val="none"/>
          <w:lang w:eastAsia="zh-CN"/>
        </w:rPr>
        <w:t xml:space="preserve">银行帐号：</w:t>
      </w:r>
      <w:r>
        <w:rPr>
          <w:color w:val="000000" w:themeColor="text1"/>
          <w:highlight w:val="none"/>
        </w:rPr>
      </w:r>
      <w:r/>
    </w:p>
    <w:p>
      <w:pPr>
        <w:pStyle w:val="751"/>
        <w:ind w:left="0" w:firstLine="420"/>
        <w:spacing w:before="0" w:line="360" w:lineRule="auto"/>
        <w:rPr>
          <w:color w:val="000000" w:themeColor="text1"/>
          <w:sz w:val="21"/>
          <w:szCs w:val="21"/>
          <w:highlight w:val="none"/>
          <w:u w:val="single"/>
        </w:rPr>
      </w:pPr>
      <w:r>
        <w:rPr>
          <w:rFonts w:hint="eastAsia"/>
          <w:color w:val="000000" w:themeColor="text1"/>
          <w:sz w:val="21"/>
          <w:szCs w:val="21"/>
          <w:highlight w:val="none"/>
          <w:lang w:eastAsia="zh-CN"/>
        </w:rPr>
        <w:t xml:space="preserve">法定代表人或授权代表（签章）：</w:t>
      </w:r>
      <w:r>
        <w:rPr>
          <w:color w:val="000000" w:themeColor="text1"/>
          <w:highlight w:val="none"/>
        </w:rPr>
      </w:r>
      <w:r/>
    </w:p>
    <w:p>
      <w:pPr>
        <w:pStyle w:val="751"/>
        <w:ind w:left="0" w:firstLine="420"/>
        <w:spacing w:before="0" w:line="360" w:lineRule="auto"/>
        <w:tabs>
          <w:tab w:val="left" w:pos="4536" w:leader="none"/>
          <w:tab w:val="right" w:pos="9759" w:leader="none"/>
        </w:tabs>
        <w:rPr>
          <w:color w:val="000000" w:themeColor="text1"/>
          <w:sz w:val="21"/>
          <w:szCs w:val="21"/>
          <w:highlight w:val="none"/>
          <w:u w:val="single"/>
        </w:rPr>
      </w:pPr>
      <w:r>
        <w:rPr>
          <w:rFonts w:hint="eastAsia"/>
          <w:color w:val="000000" w:themeColor="text1"/>
          <w:sz w:val="21"/>
          <w:szCs w:val="21"/>
          <w:highlight w:val="none"/>
          <w:lang w:eastAsia="zh-CN"/>
        </w:rPr>
        <w:t xml:space="preserve">供应商名称（签章）： </w:t>
      </w:r>
      <w:r>
        <w:rPr>
          <w:color w:val="000000" w:themeColor="text1"/>
          <w:highlight w:val="none"/>
        </w:rPr>
      </w:r>
      <w:r/>
    </w:p>
    <w:p>
      <w:pPr>
        <w:pStyle w:val="751"/>
        <w:ind w:left="0" w:firstLine="420"/>
        <w:spacing w:before="0" w:line="360" w:lineRule="auto"/>
        <w:rPr>
          <w:color w:val="000000" w:themeColor="text1"/>
          <w:sz w:val="21"/>
          <w:szCs w:val="21"/>
          <w:highlight w:val="none"/>
        </w:rPr>
      </w:pPr>
      <w:r>
        <w:rPr>
          <w:rFonts w:hint="eastAsia"/>
          <w:color w:val="000000" w:themeColor="text1"/>
          <w:sz w:val="21"/>
          <w:szCs w:val="21"/>
          <w:highlight w:val="none"/>
          <w:lang w:eastAsia="zh-CN"/>
        </w:rPr>
        <w:t xml:space="preserve">日  期：</w:t>
      </w:r>
      <w:r>
        <w:rPr>
          <w:rFonts w:hint="eastAsia"/>
          <w:color w:val="000000" w:themeColor="text1"/>
          <w:sz w:val="21"/>
          <w:szCs w:val="21"/>
          <w:highlight w:val="none"/>
          <w:lang w:val="zh-CN" w:eastAsia="zh-CN"/>
        </w:rPr>
        <w:t xml:space="preserve">    年    月    日</w:t>
      </w:r>
      <w:r>
        <w:rPr>
          <w:color w:val="000000" w:themeColor="text1"/>
          <w:highlight w:val="none"/>
        </w:rPr>
      </w:r>
      <w:r/>
    </w:p>
    <w:p>
      <w:pPr>
        <w:spacing w:line="360" w:lineRule="auto"/>
        <w:rPr>
          <w:color w:val="000000" w:themeColor="text1"/>
          <w:sz w:val="28"/>
          <w:szCs w:val="28"/>
          <w:highlight w:val="none"/>
        </w:rPr>
      </w:pPr>
      <w:r>
        <w:rPr>
          <w:color w:val="000000" w:themeColor="text1"/>
          <w:sz w:val="28"/>
          <w:szCs w:val="28"/>
          <w:highlight w:val="none"/>
          <w:lang w:eastAsia="zh-CN"/>
        </w:rPr>
      </w:r>
      <w:r>
        <w:rPr>
          <w:color w:val="000000" w:themeColor="text1"/>
          <w:highlight w:val="none"/>
        </w:rPr>
      </w:r>
      <w:r/>
    </w:p>
    <w:p>
      <w:pPr>
        <w:spacing w:line="360" w:lineRule="auto"/>
        <w:widowControl/>
        <w:rPr>
          <w:b/>
          <w:bCs/>
          <w:color w:val="000000" w:themeColor="text1"/>
          <w:spacing w:val="8"/>
          <w:sz w:val="24"/>
          <w:szCs w:val="24"/>
          <w:highlight w:val="none"/>
        </w:rPr>
        <w:outlineLvl w:val="1"/>
      </w:pPr>
      <w:r>
        <w:rPr>
          <w:rFonts w:hint="eastAsia"/>
          <w:color w:val="000000" w:themeColor="text1"/>
          <w:sz w:val="28"/>
          <w:szCs w:val="28"/>
          <w:highlight w:val="none"/>
          <w:lang w:val="zh-CN" w:eastAsia="zh-CN"/>
        </w:rPr>
        <w:br w:type="page" w:clear="all"/>
      </w:r>
      <w:bookmarkStart w:id="216" w:name="_Toc18938"/>
      <w:r>
        <w:rPr>
          <w:color w:val="000000" w:themeColor="text1"/>
          <w:highlight w:val="none"/>
        </w:rPr>
      </w:r>
      <w:bookmarkStart w:id="217" w:name="_Toc20252"/>
      <w:r>
        <w:rPr>
          <w:color w:val="000000" w:themeColor="text1"/>
          <w:highlight w:val="none"/>
        </w:rPr>
      </w:r>
      <w:bookmarkStart w:id="218" w:name="_Toc8362"/>
      <w:r>
        <w:rPr>
          <w:color w:val="000000" w:themeColor="text1"/>
          <w:highlight w:val="none"/>
        </w:rPr>
      </w:r>
      <w:bookmarkStart w:id="219" w:name="_Toc13911"/>
      <w:r>
        <w:rPr>
          <w:color w:val="000000" w:themeColor="text1"/>
          <w:highlight w:val="none"/>
        </w:rPr>
      </w:r>
      <w:bookmarkStart w:id="220" w:name="_Toc96265014"/>
      <w:r>
        <w:rPr>
          <w:rFonts w:hint="eastAsia"/>
          <w:b/>
          <w:bCs/>
          <w:color w:val="000000" w:themeColor="text1"/>
          <w:spacing w:val="8"/>
          <w:sz w:val="24"/>
          <w:szCs w:val="24"/>
          <w:highlight w:val="none"/>
          <w:lang w:eastAsia="zh-CN"/>
        </w:rPr>
        <w:t xml:space="preserve">二、法定代表人授权书（格式）</w:t>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r/>
    </w:p>
    <w:p>
      <w:pPr>
        <w:jc w:val="center"/>
        <w:spacing w:line="360" w:lineRule="auto"/>
        <w:rPr>
          <w:b/>
          <w:bCs/>
          <w:color w:val="000000" w:themeColor="text1"/>
          <w:sz w:val="28"/>
          <w:szCs w:val="28"/>
          <w:highlight w:val="none"/>
        </w:rPr>
      </w:pPr>
      <w:r>
        <w:rPr>
          <w:b/>
          <w:bCs/>
          <w:color w:val="000000" w:themeColor="text1"/>
          <w:sz w:val="28"/>
          <w:szCs w:val="28"/>
          <w:highlight w:val="none"/>
          <w:lang w:eastAsia="zh-CN"/>
        </w:rPr>
      </w:r>
      <w:r>
        <w:rPr>
          <w:color w:val="000000" w:themeColor="text1"/>
          <w:highlight w:val="none"/>
        </w:rPr>
      </w:r>
      <w:r/>
    </w:p>
    <w:p>
      <w:pPr>
        <w:jc w:val="center"/>
        <w:spacing w:line="360" w:lineRule="auto"/>
        <w:rPr>
          <w:b/>
          <w:bCs/>
          <w:color w:val="000000" w:themeColor="text1"/>
          <w:sz w:val="28"/>
          <w:szCs w:val="28"/>
          <w:highlight w:val="none"/>
        </w:rPr>
      </w:pPr>
      <w:r>
        <w:rPr>
          <w:rFonts w:hint="eastAsia"/>
          <w:b/>
          <w:bCs/>
          <w:color w:val="000000" w:themeColor="text1"/>
          <w:sz w:val="28"/>
          <w:szCs w:val="28"/>
          <w:highlight w:val="none"/>
          <w:lang w:eastAsia="zh-CN"/>
        </w:rPr>
        <w:t xml:space="preserve">法定代表人授权书</w:t>
      </w:r>
      <w:r>
        <w:rPr>
          <w:color w:val="000000" w:themeColor="text1"/>
          <w:highlight w:val="none"/>
        </w:rPr>
      </w:r>
      <w:r/>
    </w:p>
    <w:p>
      <w:pPr>
        <w:jc w:val="center"/>
        <w:spacing w:line="360" w:lineRule="auto"/>
        <w:rPr>
          <w:b/>
          <w:bCs/>
          <w:color w:val="000000" w:themeColor="text1"/>
          <w:sz w:val="28"/>
          <w:szCs w:val="28"/>
          <w:highlight w:val="none"/>
        </w:rPr>
      </w:pPr>
      <w:r>
        <w:rPr>
          <w:b/>
          <w:bCs/>
          <w:color w:val="000000" w:themeColor="text1"/>
          <w:sz w:val="28"/>
          <w:szCs w:val="28"/>
          <w:highlight w:val="none"/>
          <w:lang w:eastAsia="zh-CN"/>
        </w:rPr>
      </w:r>
      <w:r>
        <w:rPr>
          <w:color w:val="000000" w:themeColor="text1"/>
          <w:highlight w:val="none"/>
        </w:rPr>
      </w:r>
      <w:r/>
    </w:p>
    <w:p>
      <w:pPr>
        <w:spacing w:line="360" w:lineRule="auto"/>
        <w:rPr>
          <w:b/>
          <w:bCs/>
          <w:color w:val="000000" w:themeColor="text1"/>
          <w:spacing w:val="8"/>
          <w:sz w:val="21"/>
          <w:szCs w:val="21"/>
          <w:highlight w:val="none"/>
        </w:rPr>
      </w:pPr>
      <w:r>
        <w:rPr>
          <w:rFonts w:hint="eastAsia"/>
          <w:color w:val="000000" w:themeColor="text1"/>
          <w:spacing w:val="8"/>
          <w:sz w:val="21"/>
          <w:szCs w:val="21"/>
          <w:highlight w:val="none"/>
          <w:lang w:eastAsia="zh-CN"/>
        </w:rPr>
        <w:t xml:space="preserve">致：</w:t>
      </w:r>
      <w:r>
        <w:rPr>
          <w:rFonts w:hint="eastAsia"/>
          <w:b/>
          <w:bCs/>
          <w:color w:val="000000" w:themeColor="text1"/>
          <w:spacing w:val="8"/>
          <w:sz w:val="21"/>
          <w:szCs w:val="21"/>
          <w:highlight w:val="none"/>
          <w:lang w:eastAsia="zh-CN"/>
        </w:rPr>
        <w:t xml:space="preserve">南京市交通运输综合行政执法总队四支队</w:t>
      </w:r>
      <w:r>
        <w:rPr>
          <w:color w:val="000000" w:themeColor="text1"/>
          <w:highlight w:val="none"/>
        </w:rPr>
      </w:r>
      <w:r/>
    </w:p>
    <w:p>
      <w:pPr>
        <w:ind w:firstLine="454"/>
        <w:spacing w:line="360" w:lineRule="auto"/>
        <w:rPr>
          <w:b/>
          <w:bCs/>
          <w:color w:val="000000" w:themeColor="text1"/>
          <w:sz w:val="21"/>
          <w:szCs w:val="21"/>
          <w:highlight w:val="none"/>
        </w:rPr>
      </w:pPr>
      <w:r>
        <w:rPr>
          <w:rFonts w:hint="eastAsia"/>
          <w:b/>
          <w:bCs/>
          <w:color w:val="000000" w:themeColor="text1"/>
          <w:spacing w:val="8"/>
          <w:sz w:val="21"/>
          <w:szCs w:val="21"/>
          <w:highlight w:val="none"/>
          <w:lang w:eastAsia="zh-CN"/>
        </w:rPr>
        <w:t xml:space="preserve">江苏建高工程项目管理有限公司</w:t>
      </w:r>
      <w:r>
        <w:rPr>
          <w:color w:val="000000" w:themeColor="text1"/>
          <w:highlight w:val="none"/>
        </w:rPr>
      </w:r>
      <w:r/>
    </w:p>
    <w:p>
      <w:pPr>
        <w:spacing w:line="360" w:lineRule="auto"/>
        <w:rPr>
          <w:b/>
          <w:bCs/>
          <w:color w:val="000000" w:themeColor="text1"/>
          <w:sz w:val="21"/>
          <w:szCs w:val="21"/>
          <w:highlight w:val="none"/>
        </w:rPr>
      </w:pPr>
      <w:r>
        <w:rPr>
          <w:b/>
          <w:bCs/>
          <w:color w:val="000000" w:themeColor="text1"/>
          <w:sz w:val="21"/>
          <w:szCs w:val="21"/>
          <w:highlight w:val="none"/>
          <w:lang w:val="zh-CN" w:eastAsia="zh-CN"/>
        </w:rPr>
      </w:r>
      <w:r>
        <w:rPr>
          <w:color w:val="000000" w:themeColor="text1"/>
          <w:highlight w:val="none"/>
        </w:rPr>
      </w:r>
      <w:r/>
    </w:p>
    <w:p>
      <w:pPr>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    本授权书声明：注册于（供应商住址）的（供应商名称）法定代表人（法定代表人姓名、职务）代表本公司授权在下面签字的（供应商代表姓名、职务）为本公司的合法代理人，就贵方组织的（项目名称） （项目编号）竞争性磋商，以本公司名义处理一切与之有关的事务。</w:t>
      </w:r>
      <w:r>
        <w:rPr>
          <w:color w:val="000000" w:themeColor="text1"/>
          <w:highlight w:val="none"/>
        </w:rPr>
      </w:r>
      <w:r/>
    </w:p>
    <w:p>
      <w:pPr>
        <w:ind w:firstLine="480"/>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本授权书于    年    月    日签字生效，特此声明。</w:t>
      </w:r>
      <w:r>
        <w:rPr>
          <w:color w:val="000000" w:themeColor="text1"/>
          <w:highlight w:val="none"/>
        </w:rPr>
      </w:r>
      <w:r/>
    </w:p>
    <w:p>
      <w:pPr>
        <w:ind w:firstLine="210"/>
        <w:spacing w:line="360" w:lineRule="auto"/>
        <w:widowControl/>
        <w:rPr>
          <w:color w:val="000000" w:themeColor="text1"/>
          <w:sz w:val="21"/>
          <w:szCs w:val="21"/>
          <w:highlight w:val="none"/>
        </w:rPr>
      </w:pPr>
      <w:r>
        <w:rPr>
          <w:color w:val="000000" w:themeColor="text1"/>
          <w:sz w:val="21"/>
          <w:szCs w:val="21"/>
          <w:highlight w:val="none"/>
          <w:lang w:val="zh-CN" w:eastAsia="zh-CN"/>
        </w:rPr>
      </w:r>
      <w:r>
        <w:rPr>
          <w:color w:val="000000" w:themeColor="text1"/>
          <w:highlight w:val="none"/>
        </w:rPr>
      </w:r>
      <w:r/>
    </w:p>
    <w:p>
      <w:pPr>
        <w:ind w:firstLine="210"/>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（附：</w:t>
      </w:r>
      <w:r>
        <w:rPr>
          <w:rFonts w:hint="eastAsia"/>
          <w:color w:val="000000" w:themeColor="text1"/>
          <w:sz w:val="21"/>
          <w:szCs w:val="21"/>
          <w:highlight w:val="none"/>
          <w:lang w:eastAsia="zh-CN"/>
        </w:rPr>
        <w:t xml:space="preserve">法定代表人及</w:t>
      </w:r>
      <w:r>
        <w:rPr>
          <w:rFonts w:hint="eastAsia"/>
          <w:color w:val="000000" w:themeColor="text1"/>
          <w:sz w:val="21"/>
          <w:szCs w:val="21"/>
          <w:highlight w:val="none"/>
          <w:lang w:val="zh-CN" w:eastAsia="zh-CN"/>
        </w:rPr>
        <w:t xml:space="preserve">委托代理人的身份证扫描件：）</w:t>
      </w:r>
      <w:r>
        <w:rPr>
          <w:color w:val="000000" w:themeColor="text1"/>
          <w:highlight w:val="none"/>
        </w:rPr>
      </w:r>
      <w:r/>
    </w:p>
    <w:p>
      <w:pPr>
        <w:spacing w:line="360" w:lineRule="auto"/>
        <w:rPr>
          <w:color w:val="000000" w:themeColor="text1"/>
          <w:sz w:val="21"/>
          <w:szCs w:val="21"/>
          <w:highlight w:val="none"/>
        </w:rPr>
      </w:pPr>
      <w:r>
        <w:rPr>
          <w:color w:val="000000" w:themeColor="text1"/>
          <w:sz w:val="21"/>
          <w:szCs w:val="21"/>
          <w:highlight w:val="none"/>
          <w:lang w:val="zh-CN" w:eastAsia="zh-CN"/>
        </w:rPr>
      </w:r>
      <w:r>
        <w:rPr>
          <w:color w:val="000000" w:themeColor="text1"/>
          <w:highlight w:val="none"/>
        </w:rPr>
      </w:r>
      <w:r/>
    </w:p>
    <w:p>
      <w:pPr>
        <w:ind w:firstLine="420"/>
        <w:spacing w:line="360" w:lineRule="auto"/>
        <w:rPr>
          <w:color w:val="000000" w:themeColor="text1"/>
          <w:sz w:val="21"/>
          <w:szCs w:val="21"/>
          <w:highlight w:val="none"/>
        </w:rPr>
      </w:pPr>
      <w:r>
        <w:rPr>
          <w:color w:val="000000" w:themeColor="text1"/>
          <w:sz w:val="21"/>
          <w:szCs w:val="21"/>
          <w:highlight w:val="none"/>
          <w:lang w:val="zh-CN" w:eastAsia="zh-CN"/>
        </w:rPr>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法定代表人（</w:t>
      </w:r>
      <w:r>
        <w:rPr>
          <w:rFonts w:hint="eastAsia"/>
          <w:color w:val="000000" w:themeColor="text1"/>
          <w:sz w:val="21"/>
          <w:szCs w:val="21"/>
          <w:highlight w:val="none"/>
          <w:lang w:eastAsia="zh-CN"/>
        </w:rPr>
        <w:t xml:space="preserve">签章</w:t>
      </w:r>
      <w:r>
        <w:rPr>
          <w:rFonts w:hint="eastAsia"/>
          <w:color w:val="000000" w:themeColor="text1"/>
          <w:sz w:val="21"/>
          <w:szCs w:val="21"/>
          <w:highlight w:val="none"/>
          <w:lang w:val="zh-CN" w:eastAsia="zh-CN"/>
        </w:rPr>
        <w:t xml:space="preserve">）：</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被授权人（签字）： </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供应商名称（签章）：</w:t>
      </w:r>
      <w:r>
        <w:rPr>
          <w:color w:val="000000" w:themeColor="text1"/>
          <w:highlight w:val="none"/>
        </w:rPr>
      </w:r>
      <w:r/>
    </w:p>
    <w:p>
      <w:pPr>
        <w:ind w:firstLine="420"/>
        <w:spacing w:line="360" w:lineRule="auto"/>
        <w:tabs>
          <w:tab w:val="left" w:pos="1440" w:leader="none"/>
        </w:tabs>
        <w:rPr>
          <w:color w:val="000000" w:themeColor="text1"/>
          <w:sz w:val="24"/>
          <w:szCs w:val="24"/>
          <w:highlight w:val="none"/>
        </w:rPr>
      </w:pPr>
      <w:r>
        <w:rPr>
          <w:rFonts w:hint="eastAsia"/>
          <w:color w:val="000000" w:themeColor="text1"/>
          <w:sz w:val="21"/>
          <w:szCs w:val="21"/>
          <w:highlight w:val="none"/>
          <w:lang w:val="zh-CN" w:eastAsia="zh-CN"/>
        </w:rPr>
        <w:t xml:space="preserve">日        期：    年    月    日</w:t>
      </w:r>
      <w:r>
        <w:rPr>
          <w:color w:val="000000" w:themeColor="text1"/>
          <w:highlight w:val="none"/>
        </w:rPr>
      </w:r>
      <w:r/>
    </w:p>
    <w:p>
      <w:pPr>
        <w:jc w:val="center"/>
        <w:spacing w:line="360" w:lineRule="auto"/>
        <w:widowControl/>
        <w:rPr>
          <w:b/>
          <w:bCs/>
          <w:color w:val="000000" w:themeColor="text1"/>
          <w:sz w:val="21"/>
          <w:szCs w:val="21"/>
          <w:highlight w:val="none"/>
        </w:rPr>
      </w:pPr>
      <w:r>
        <w:rPr>
          <w:b/>
          <w:bCs/>
          <w:color w:val="000000" w:themeColor="text1"/>
          <w:sz w:val="21"/>
          <w:szCs w:val="21"/>
          <w:highlight w:val="none"/>
          <w:lang w:eastAsia="zh-CN"/>
        </w:rPr>
      </w:r>
      <w:r>
        <w:rPr>
          <w:color w:val="000000" w:themeColor="text1"/>
          <w:highlight w:val="none"/>
        </w:rPr>
      </w:r>
      <w:r/>
    </w:p>
    <w:p>
      <w:pPr>
        <w:jc w:val="center"/>
        <w:spacing w:line="360" w:lineRule="auto"/>
        <w:widowControl/>
        <w:rPr>
          <w:b/>
          <w:bCs/>
          <w:color w:val="000000" w:themeColor="text1"/>
          <w:sz w:val="21"/>
          <w:szCs w:val="21"/>
          <w:highlight w:val="none"/>
        </w:rPr>
      </w:pPr>
      <w:r>
        <w:rPr>
          <w:rFonts w:hint="eastAsia"/>
          <w:b/>
          <w:bCs/>
          <w:color w:val="000000" w:themeColor="text1"/>
          <w:sz w:val="21"/>
          <w:szCs w:val="21"/>
          <w:highlight w:val="none"/>
          <w:lang w:eastAsia="zh-CN"/>
        </w:rPr>
        <w:t xml:space="preserve">委托代理人的身份证复印件</w:t>
      </w:r>
      <w:r>
        <w:rPr>
          <w:color w:val="000000" w:themeColor="text1"/>
          <w:highlight w:val="none"/>
        </w:rPr>
      </w:r>
      <w:r/>
    </w:p>
    <w:p>
      <w:pPr>
        <w:spacing w:line="360" w:lineRule="auto"/>
        <w:rPr>
          <w:b/>
          <w:bCs/>
          <w:color w:val="000000" w:themeColor="text1"/>
          <w:sz w:val="24"/>
          <w:szCs w:val="24"/>
          <w:highlight w:val="none"/>
        </w:rPr>
      </w:pPr>
      <w:r>
        <w:rPr>
          <w:b/>
          <w:bCs/>
          <w:color w:val="000000" w:themeColor="text1"/>
          <w:sz w:val="24"/>
          <w:szCs w:val="24"/>
          <w:highlight w:val="none"/>
          <w:lang w:val="zh-CN" w:eastAsia="zh-CN"/>
        </w:rPr>
      </w:r>
      <w:r>
        <w:rPr>
          <w:color w:val="000000" w:themeColor="text1"/>
          <w:highlight w:val="none"/>
        </w:rPr>
      </w:r>
      <w:r/>
    </w:p>
    <w:p>
      <w:pPr>
        <w:widowControl/>
        <w:rPr>
          <w:b/>
          <w:bCs/>
          <w:color w:val="000000" w:themeColor="text1"/>
          <w:spacing w:val="8"/>
          <w:sz w:val="24"/>
          <w:szCs w:val="24"/>
          <w:highlight w:val="none"/>
        </w:rPr>
      </w:pPr>
      <w:r>
        <w:rPr>
          <w:color w:val="000000" w:themeColor="text1"/>
          <w:highlight w:val="none"/>
        </w:rPr>
      </w:r>
      <w:bookmarkStart w:id="221" w:name="_Toc7304"/>
      <w:r>
        <w:rPr>
          <w:color w:val="000000" w:themeColor="text1"/>
          <w:highlight w:val="none"/>
        </w:rPr>
      </w:r>
      <w:bookmarkStart w:id="222" w:name="_Toc17780"/>
      <w:r>
        <w:rPr>
          <w:color w:val="000000" w:themeColor="text1"/>
          <w:highlight w:val="none"/>
        </w:rPr>
      </w:r>
      <w:bookmarkStart w:id="223" w:name="_Toc96265015"/>
      <w:r>
        <w:rPr>
          <w:color w:val="000000" w:themeColor="text1"/>
          <w:highlight w:val="none"/>
        </w:rPr>
      </w:r>
      <w:bookmarkStart w:id="224" w:name="_Toc15795"/>
      <w:r>
        <w:rPr>
          <w:color w:val="000000" w:themeColor="text1"/>
          <w:highlight w:val="none"/>
        </w:rPr>
      </w:r>
      <w:bookmarkStart w:id="225" w:name="_Toc28865"/>
      <w:r>
        <w:rPr>
          <w:b/>
          <w:bCs/>
          <w:color w:val="000000" w:themeColor="text1"/>
          <w:spacing w:val="8"/>
          <w:sz w:val="24"/>
          <w:szCs w:val="24"/>
          <w:highlight w:val="none"/>
          <w:lang w:eastAsia="zh-CN"/>
        </w:rPr>
        <w:br w:type="page" w:clear="all"/>
      </w:r>
      <w:r>
        <w:rPr>
          <w:color w:val="000000" w:themeColor="text1"/>
          <w:highlight w:val="none"/>
        </w:rPr>
      </w:r>
      <w:r/>
    </w:p>
    <w:p>
      <w:pPr>
        <w:spacing w:line="360" w:lineRule="auto"/>
        <w:widowControl/>
        <w:rPr>
          <w:b/>
          <w:bCs/>
          <w:color w:val="000000" w:themeColor="text1"/>
          <w:spacing w:val="8"/>
          <w:sz w:val="24"/>
          <w:szCs w:val="24"/>
          <w:highlight w:val="none"/>
        </w:rPr>
        <w:outlineLvl w:val="1"/>
      </w:pPr>
      <w:r>
        <w:rPr>
          <w:rFonts w:hint="eastAsia"/>
          <w:b/>
          <w:bCs/>
          <w:color w:val="000000" w:themeColor="text1"/>
          <w:spacing w:val="8"/>
          <w:sz w:val="24"/>
          <w:szCs w:val="24"/>
          <w:highlight w:val="none"/>
          <w:lang w:eastAsia="zh-CN"/>
        </w:rPr>
        <w:t xml:space="preserve">三、报价表（格式）</w:t>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r/>
    </w:p>
    <w:p>
      <w:pPr>
        <w:jc w:val="center"/>
        <w:spacing w:line="360" w:lineRule="auto"/>
        <w:rPr>
          <w:b/>
          <w:bCs/>
          <w:color w:val="000000" w:themeColor="text1"/>
          <w:sz w:val="28"/>
          <w:szCs w:val="28"/>
          <w:highlight w:val="none"/>
        </w:rPr>
      </w:pPr>
      <w:r>
        <w:rPr>
          <w:rFonts w:hint="eastAsia"/>
          <w:b/>
          <w:bCs/>
          <w:color w:val="000000" w:themeColor="text1"/>
          <w:sz w:val="28"/>
          <w:szCs w:val="28"/>
          <w:highlight w:val="none"/>
          <w:lang w:eastAsia="zh-CN"/>
        </w:rPr>
        <w:t xml:space="preserve">报价表（第  轮）</w:t>
      </w:r>
      <w:r>
        <w:rPr>
          <w:color w:val="000000" w:themeColor="text1"/>
          <w:highlight w:val="none"/>
        </w:rPr>
      </w:r>
      <w:r/>
    </w:p>
    <w:p>
      <w:pPr>
        <w:ind w:firstLine="630"/>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项目名称：                                            项目编号：</w:t>
      </w:r>
      <w:r>
        <w:rPr>
          <w:color w:val="000000" w:themeColor="text1"/>
          <w:highlight w:val="none"/>
        </w:rPr>
      </w:r>
      <w:r/>
    </w:p>
    <w:tbl>
      <w:tblPr>
        <w:tblStyle w:val="746"/>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968"/>
        <w:gridCol w:w="4214"/>
        <w:gridCol w:w="1985"/>
      </w:tblGrid>
      <w:tr>
        <w:trPr>
          <w:cantSplit/>
          <w:jc w:val="center"/>
          <w:trHeight w:val="1174"/>
        </w:trPr>
        <w:tc>
          <w:tcPr>
            <w:tcW w:w="2048" w:type="dxa"/>
            <w:vAlign w:val="center"/>
            <w:textDirection w:val="lrTb"/>
            <w:noWrap w:val="false"/>
          </w:tcPr>
          <w:p>
            <w:pPr>
              <w:pStyle w:val="748"/>
              <w:ind w:firstLine="0"/>
              <w:jc w:val="center"/>
              <w:spacing w:line="360" w:lineRule="auto"/>
              <w:rPr>
                <w:rFonts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响应报价</w:t>
            </w:r>
            <w:r>
              <w:rPr>
                <w:color w:val="000000" w:themeColor="text1"/>
                <w:highlight w:val="none"/>
              </w:rPr>
            </w:r>
            <w:r/>
          </w:p>
        </w:tc>
        <w:tc>
          <w:tcPr>
            <w:tcW w:w="968" w:type="dxa"/>
            <w:vAlign w:val="center"/>
            <w:textDirection w:val="lrTb"/>
            <w:noWrap w:val="false"/>
          </w:tcPr>
          <w:p>
            <w:pPr>
              <w:pStyle w:val="748"/>
              <w:ind w:firstLine="0"/>
              <w:jc w:val="center"/>
              <w:spacing w:line="360" w:lineRule="auto"/>
              <w:rPr>
                <w:rFonts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合计</w:t>
            </w:r>
            <w:r>
              <w:rPr>
                <w:color w:val="000000" w:themeColor="text1"/>
                <w:highlight w:val="none"/>
              </w:rPr>
            </w:r>
            <w:r/>
          </w:p>
        </w:tc>
        <w:tc>
          <w:tcPr>
            <w:tcW w:w="4214" w:type="dxa"/>
            <w:vAlign w:val="center"/>
            <w:textDirection w:val="lrTb"/>
            <w:noWrap w:val="false"/>
          </w:tcPr>
          <w:p>
            <w:pPr>
              <w:pStyle w:val="748"/>
              <w:ind w:firstLine="0"/>
              <w:spacing w:line="360" w:lineRule="auto"/>
              <w:rPr>
                <w:rFonts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小写：       万元/年</w:t>
            </w:r>
            <w:r>
              <w:rPr>
                <w:rFonts w:hint="eastAsia"/>
                <w:color w:val="000000" w:themeColor="text1"/>
                <w:sz w:val="21"/>
                <w:szCs w:val="21"/>
                <w:highlight w:val="none"/>
              </w:rPr>
              <w:t xml:space="preserve">（其中含预留金20万元为不可竞争费）</w:t>
            </w:r>
            <w:r>
              <w:rPr>
                <w:color w:val="000000" w:themeColor="text1"/>
                <w:highlight w:val="none"/>
              </w:rPr>
            </w:r>
            <w:r/>
          </w:p>
          <w:p>
            <w:pPr>
              <w:pStyle w:val="748"/>
              <w:ind w:firstLine="0"/>
              <w:spacing w:line="360" w:lineRule="auto"/>
              <w:rPr>
                <w:rFonts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大写：</w:t>
            </w:r>
            <w:r>
              <w:rPr>
                <w:color w:val="000000" w:themeColor="text1"/>
                <w:highlight w:val="none"/>
              </w:rPr>
            </w:r>
            <w:r/>
          </w:p>
        </w:tc>
        <w:tc>
          <w:tcPr>
            <w:tcW w:w="1985" w:type="dxa"/>
            <w:vAlign w:val="center"/>
            <w:textDirection w:val="lrTb"/>
            <w:noWrap w:val="false"/>
          </w:tcPr>
          <w:p>
            <w:pPr>
              <w:pStyle w:val="748"/>
              <w:ind w:firstLine="0"/>
              <w:jc w:val="center"/>
              <w:spacing w:line="360" w:lineRule="auto"/>
              <w:rPr>
                <w:rFonts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备注</w:t>
            </w:r>
            <w:r>
              <w:rPr>
                <w:color w:val="000000" w:themeColor="text1"/>
                <w:highlight w:val="none"/>
              </w:rPr>
            </w:r>
            <w:r/>
          </w:p>
        </w:tc>
      </w:tr>
      <w:tr>
        <w:trPr>
          <w:cantSplit/>
          <w:jc w:val="center"/>
          <w:trHeight w:val="706"/>
        </w:trPr>
        <w:tc>
          <w:tcPr>
            <w:tcW w:w="2048" w:type="dxa"/>
            <w:vAlign w:val="center"/>
            <w:textDirection w:val="lrTb"/>
            <w:noWrap w:val="false"/>
          </w:tcPr>
          <w:p>
            <w:pPr>
              <w:pStyle w:val="748"/>
              <w:ind w:firstLine="0"/>
              <w:jc w:val="center"/>
              <w:spacing w:line="360" w:lineRule="auto"/>
              <w:rPr>
                <w:rFonts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项目负责人</w:t>
            </w:r>
            <w:r>
              <w:rPr>
                <w:color w:val="000000" w:themeColor="text1"/>
                <w:highlight w:val="none"/>
              </w:rPr>
            </w:r>
            <w:r/>
          </w:p>
        </w:tc>
        <w:tc>
          <w:tcPr>
            <w:gridSpan w:val="2"/>
            <w:tcW w:w="5182" w:type="dxa"/>
            <w:vAlign w:val="center"/>
            <w:textDirection w:val="lrTb"/>
            <w:noWrap w:val="false"/>
          </w:tcPr>
          <w:p>
            <w:pPr>
              <w:pStyle w:val="748"/>
              <w:ind w:firstLine="0"/>
              <w:spacing w:line="360" w:lineRule="auto"/>
              <w:rPr>
                <w:rFonts w:ascii="宋体" w:hAnsi="宋体" w:cs="宋体"/>
                <w:b w:val="0"/>
                <w:bCs w:val="0"/>
                <w:color w:val="000000" w:themeColor="text1"/>
                <w:sz w:val="21"/>
                <w:szCs w:val="21"/>
                <w:highlight w:val="none"/>
              </w:rPr>
            </w:pPr>
            <w:r>
              <w:rPr>
                <w:rFonts w:ascii="宋体" w:hAnsi="宋体" w:cs="宋体"/>
                <w:b w:val="0"/>
                <w:bCs w:val="0"/>
                <w:color w:val="000000" w:themeColor="text1"/>
                <w:sz w:val="21"/>
                <w:szCs w:val="21"/>
                <w:highlight w:val="none"/>
              </w:rPr>
            </w:r>
            <w:r>
              <w:rPr>
                <w:color w:val="000000" w:themeColor="text1"/>
                <w:highlight w:val="none"/>
              </w:rPr>
            </w:r>
            <w:r/>
          </w:p>
        </w:tc>
        <w:tc>
          <w:tcPr>
            <w:tcW w:w="1985" w:type="dxa"/>
            <w:vAlign w:val="center"/>
            <w:textDirection w:val="lrTb"/>
            <w:noWrap w:val="false"/>
          </w:tcPr>
          <w:p>
            <w:pPr>
              <w:pStyle w:val="748"/>
              <w:ind w:firstLine="0"/>
              <w:jc w:val="center"/>
              <w:spacing w:line="360" w:lineRule="auto"/>
              <w:rPr>
                <w:rFonts w:ascii="宋体" w:hAnsi="宋体" w:cs="宋体"/>
                <w:b w:val="0"/>
                <w:bCs w:val="0"/>
                <w:color w:val="000000" w:themeColor="text1"/>
                <w:sz w:val="21"/>
                <w:szCs w:val="21"/>
                <w:highlight w:val="none"/>
              </w:rPr>
            </w:pPr>
            <w:r>
              <w:rPr>
                <w:rFonts w:ascii="宋体" w:hAnsi="宋体" w:cs="宋体"/>
                <w:b w:val="0"/>
                <w:bCs w:val="0"/>
                <w:color w:val="000000" w:themeColor="text1"/>
                <w:sz w:val="21"/>
                <w:szCs w:val="21"/>
                <w:highlight w:val="none"/>
              </w:rPr>
            </w:r>
            <w:r>
              <w:rPr>
                <w:color w:val="000000" w:themeColor="text1"/>
                <w:highlight w:val="none"/>
              </w:rPr>
            </w:r>
            <w:r/>
          </w:p>
        </w:tc>
      </w:tr>
      <w:tr>
        <w:trPr>
          <w:jc w:val="center"/>
          <w:trHeight w:val="677"/>
        </w:trPr>
        <w:tc>
          <w:tcPr>
            <w:tcW w:w="2048" w:type="dxa"/>
            <w:vAlign w:val="center"/>
            <w:textDirection w:val="lrTb"/>
            <w:noWrap w:val="false"/>
          </w:tcPr>
          <w:p>
            <w:pPr>
              <w:pStyle w:val="748"/>
              <w:ind w:firstLine="0"/>
              <w:jc w:val="center"/>
              <w:spacing w:line="360" w:lineRule="auto"/>
              <w:rPr>
                <w:rFonts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合同履行期限</w:t>
            </w:r>
            <w:r>
              <w:rPr>
                <w:color w:val="000000" w:themeColor="text1"/>
                <w:highlight w:val="none"/>
              </w:rPr>
            </w:r>
            <w:r/>
          </w:p>
        </w:tc>
        <w:tc>
          <w:tcPr>
            <w:gridSpan w:val="2"/>
            <w:tcW w:w="5182" w:type="dxa"/>
            <w:vAlign w:val="center"/>
            <w:textDirection w:val="lrTb"/>
            <w:noWrap w:val="false"/>
          </w:tcPr>
          <w:p>
            <w:pPr>
              <w:pStyle w:val="748"/>
              <w:ind w:firstLine="0"/>
              <w:jc w:val="center"/>
              <w:spacing w:line="360" w:lineRule="auto"/>
              <w:tabs>
                <w:tab w:val="left" w:pos="3624" w:leader="none"/>
              </w:tabs>
              <w:rPr>
                <w:rFonts w:ascii="宋体" w:hAnsi="宋体" w:cs="宋体"/>
                <w:b w:val="0"/>
                <w:bCs w:val="0"/>
                <w:color w:val="000000" w:themeColor="text1"/>
                <w:sz w:val="21"/>
                <w:szCs w:val="21"/>
                <w:highlight w:val="none"/>
              </w:rPr>
            </w:pPr>
            <w:r>
              <w:rPr>
                <w:rFonts w:hint="eastAsia"/>
                <w:b w:val="0"/>
                <w:bCs w:val="0"/>
                <w:color w:val="000000" w:themeColor="text1"/>
                <w:sz w:val="21"/>
                <w:szCs w:val="21"/>
                <w:highlight w:val="none"/>
              </w:rPr>
              <w:t xml:space="preserve">自合同签订之日起（2026年8月至2027年7月）</w:t>
            </w:r>
            <w:r>
              <w:rPr>
                <w:color w:val="000000" w:themeColor="text1"/>
                <w:highlight w:val="none"/>
              </w:rPr>
            </w:r>
            <w:r/>
          </w:p>
        </w:tc>
        <w:tc>
          <w:tcPr>
            <w:tcW w:w="1985" w:type="dxa"/>
            <w:vAlign w:val="center"/>
            <w:textDirection w:val="lrTb"/>
            <w:noWrap w:val="false"/>
          </w:tcPr>
          <w:p>
            <w:pPr>
              <w:pStyle w:val="748"/>
              <w:ind w:firstLine="0"/>
              <w:spacing w:line="360" w:lineRule="auto"/>
              <w:rPr>
                <w:rFonts w:ascii="宋体" w:hAnsi="宋体" w:cs="宋体"/>
                <w:b w:val="0"/>
                <w:bCs w:val="0"/>
                <w:color w:val="000000" w:themeColor="text1"/>
                <w:sz w:val="21"/>
                <w:szCs w:val="21"/>
                <w:highlight w:val="none"/>
              </w:rPr>
            </w:pPr>
            <w:r>
              <w:rPr>
                <w:rFonts w:ascii="宋体" w:hAnsi="宋体" w:cs="宋体"/>
                <w:b w:val="0"/>
                <w:bCs w:val="0"/>
                <w:color w:val="000000" w:themeColor="text1"/>
                <w:sz w:val="21"/>
                <w:szCs w:val="21"/>
                <w:highlight w:val="none"/>
              </w:rPr>
            </w:r>
            <w:r>
              <w:rPr>
                <w:color w:val="000000" w:themeColor="text1"/>
                <w:highlight w:val="none"/>
              </w:rPr>
            </w:r>
            <w:r/>
          </w:p>
        </w:tc>
      </w:tr>
      <w:tr>
        <w:trPr>
          <w:jc w:val="center"/>
          <w:trHeight w:val="714"/>
        </w:trPr>
        <w:tc>
          <w:tcPr>
            <w:tcW w:w="2048" w:type="dxa"/>
            <w:vAlign w:val="center"/>
            <w:textDirection w:val="lrTb"/>
            <w:noWrap w:val="false"/>
          </w:tcPr>
          <w:p>
            <w:pPr>
              <w:pStyle w:val="748"/>
              <w:ind w:firstLine="0"/>
              <w:jc w:val="center"/>
              <w:spacing w:line="360" w:lineRule="auto"/>
              <w:rPr>
                <w:rFonts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供应商是否属于中小型企业</w:t>
            </w:r>
            <w:r>
              <w:rPr>
                <w:color w:val="000000" w:themeColor="text1"/>
                <w:highlight w:val="none"/>
              </w:rPr>
            </w:r>
            <w:r/>
          </w:p>
        </w:tc>
        <w:tc>
          <w:tcPr>
            <w:gridSpan w:val="2"/>
            <w:tcW w:w="5182" w:type="dxa"/>
            <w:vAlign w:val="center"/>
            <w:textDirection w:val="lrTb"/>
            <w:noWrap w:val="false"/>
          </w:tcPr>
          <w:p>
            <w:pPr>
              <w:pStyle w:val="748"/>
              <w:ind w:firstLine="472"/>
              <w:jc w:val="center"/>
              <w:spacing w:line="360" w:lineRule="auto"/>
              <w:rPr>
                <w:rFonts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w:t>
            </w:r>
            <w:r>
              <w:rPr>
                <w:rFonts w:hint="eastAsia" w:ascii="宋体" w:hAnsi="宋体" w:cs="宋体"/>
                <w:b w:val="0"/>
                <w:bCs w:val="0"/>
                <w:color w:val="000000" w:themeColor="text1"/>
                <w:sz w:val="21"/>
                <w:szCs w:val="21"/>
                <w:highlight w:val="none"/>
                <w:lang w:val="zh-CN"/>
              </w:rPr>
              <w:t xml:space="preserve">填写“是”或“否</w:t>
            </w:r>
            <w:r>
              <w:rPr>
                <w:rFonts w:hint="eastAsia" w:ascii="宋体" w:hAnsi="宋体" w:cs="宋体"/>
                <w:b w:val="0"/>
                <w:bCs w:val="0"/>
                <w:color w:val="000000" w:themeColor="text1"/>
                <w:sz w:val="21"/>
                <w:szCs w:val="21"/>
                <w:highlight w:val="none"/>
              </w:rPr>
              <w:t xml:space="preserve">）</w:t>
            </w:r>
            <w:r>
              <w:rPr>
                <w:color w:val="000000" w:themeColor="text1"/>
                <w:highlight w:val="none"/>
              </w:rPr>
            </w:r>
            <w:r/>
          </w:p>
        </w:tc>
        <w:tc>
          <w:tcPr>
            <w:tcW w:w="1985" w:type="dxa"/>
            <w:vAlign w:val="center"/>
            <w:textDirection w:val="lrTb"/>
            <w:noWrap w:val="false"/>
          </w:tcPr>
          <w:p>
            <w:pPr>
              <w:pStyle w:val="748"/>
              <w:ind w:firstLine="0"/>
              <w:spacing w:line="360" w:lineRule="auto"/>
              <w:rPr>
                <w:rFonts w:ascii="宋体" w:hAnsi="宋体" w:cs="宋体"/>
                <w:b w:val="0"/>
                <w:bCs w:val="0"/>
                <w:color w:val="000000" w:themeColor="text1"/>
                <w:sz w:val="21"/>
                <w:szCs w:val="21"/>
                <w:highlight w:val="none"/>
              </w:rPr>
            </w:pPr>
            <w:r>
              <w:rPr>
                <w:rFonts w:ascii="宋体" w:hAnsi="宋体" w:cs="宋体"/>
                <w:b w:val="0"/>
                <w:bCs w:val="0"/>
                <w:color w:val="000000" w:themeColor="text1"/>
                <w:sz w:val="21"/>
                <w:szCs w:val="21"/>
                <w:highlight w:val="none"/>
              </w:rPr>
            </w:r>
            <w:r>
              <w:rPr>
                <w:color w:val="000000" w:themeColor="text1"/>
                <w:highlight w:val="none"/>
              </w:rPr>
            </w:r>
            <w:r/>
          </w:p>
        </w:tc>
      </w:tr>
      <w:tr>
        <w:trPr>
          <w:jc w:val="center"/>
          <w:trHeight w:val="726"/>
        </w:trPr>
        <w:tc>
          <w:tcPr>
            <w:tcW w:w="2048" w:type="dxa"/>
            <w:vAlign w:val="center"/>
            <w:textDirection w:val="lrTb"/>
            <w:noWrap w:val="false"/>
          </w:tcPr>
          <w:p>
            <w:pPr>
              <w:pStyle w:val="748"/>
              <w:ind w:firstLine="0"/>
              <w:jc w:val="center"/>
              <w:spacing w:line="360" w:lineRule="auto"/>
              <w:rPr>
                <w:rFonts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供应商是否属于残疾人福利性单位</w:t>
            </w:r>
            <w:r>
              <w:rPr>
                <w:color w:val="000000" w:themeColor="text1"/>
                <w:highlight w:val="none"/>
              </w:rPr>
            </w:r>
            <w:r/>
          </w:p>
        </w:tc>
        <w:tc>
          <w:tcPr>
            <w:gridSpan w:val="2"/>
            <w:tcW w:w="5182" w:type="dxa"/>
            <w:vAlign w:val="center"/>
            <w:textDirection w:val="lrTb"/>
            <w:noWrap w:val="false"/>
          </w:tcPr>
          <w:p>
            <w:pPr>
              <w:pStyle w:val="748"/>
              <w:ind w:firstLine="472"/>
              <w:jc w:val="center"/>
              <w:spacing w:line="360" w:lineRule="auto"/>
              <w:rPr>
                <w:rFonts w:ascii="宋体" w:hAnsi="宋体" w:cs="宋体"/>
                <w:b w:val="0"/>
                <w:bCs w:val="0"/>
                <w:color w:val="000000" w:themeColor="text1"/>
                <w:sz w:val="21"/>
                <w:szCs w:val="21"/>
                <w:highlight w:val="none"/>
                <w:u w:val="single"/>
              </w:rPr>
            </w:pPr>
            <w:r>
              <w:rPr>
                <w:rFonts w:hint="eastAsia" w:ascii="宋体" w:hAnsi="宋体" w:cs="宋体"/>
                <w:b w:val="0"/>
                <w:bCs w:val="0"/>
                <w:color w:val="000000" w:themeColor="text1"/>
                <w:sz w:val="21"/>
                <w:szCs w:val="21"/>
                <w:highlight w:val="none"/>
              </w:rPr>
              <w:t xml:space="preserve">（</w:t>
            </w:r>
            <w:r>
              <w:rPr>
                <w:rFonts w:hint="eastAsia" w:ascii="宋体" w:hAnsi="宋体" w:cs="宋体"/>
                <w:b w:val="0"/>
                <w:bCs w:val="0"/>
                <w:color w:val="000000" w:themeColor="text1"/>
                <w:sz w:val="21"/>
                <w:szCs w:val="21"/>
                <w:highlight w:val="none"/>
                <w:lang w:val="zh-CN"/>
              </w:rPr>
              <w:t xml:space="preserve">填写“是”或“否</w:t>
            </w:r>
            <w:r>
              <w:rPr>
                <w:rFonts w:hint="eastAsia" w:ascii="宋体" w:hAnsi="宋体" w:cs="宋体"/>
                <w:b w:val="0"/>
                <w:bCs w:val="0"/>
                <w:color w:val="000000" w:themeColor="text1"/>
                <w:sz w:val="21"/>
                <w:szCs w:val="21"/>
                <w:highlight w:val="none"/>
              </w:rPr>
              <w:t xml:space="preserve">）</w:t>
            </w:r>
            <w:r>
              <w:rPr>
                <w:color w:val="000000" w:themeColor="text1"/>
                <w:highlight w:val="none"/>
              </w:rPr>
            </w:r>
            <w:r/>
          </w:p>
        </w:tc>
        <w:tc>
          <w:tcPr>
            <w:tcW w:w="1985" w:type="dxa"/>
            <w:vAlign w:val="center"/>
            <w:textDirection w:val="lrTb"/>
            <w:noWrap w:val="false"/>
          </w:tcPr>
          <w:p>
            <w:pPr>
              <w:pStyle w:val="748"/>
              <w:ind w:firstLine="0"/>
              <w:spacing w:line="360" w:lineRule="auto"/>
              <w:rPr>
                <w:rFonts w:ascii="宋体" w:hAnsi="宋体" w:cs="宋体"/>
                <w:b w:val="0"/>
                <w:bCs w:val="0"/>
                <w:color w:val="000000" w:themeColor="text1"/>
                <w:sz w:val="21"/>
                <w:szCs w:val="21"/>
                <w:highlight w:val="none"/>
              </w:rPr>
            </w:pPr>
            <w:r>
              <w:rPr>
                <w:rFonts w:ascii="宋体" w:hAnsi="宋体" w:cs="宋体"/>
                <w:b w:val="0"/>
                <w:bCs w:val="0"/>
                <w:color w:val="000000" w:themeColor="text1"/>
                <w:sz w:val="21"/>
                <w:szCs w:val="21"/>
                <w:highlight w:val="none"/>
              </w:rPr>
            </w:r>
            <w:r>
              <w:rPr>
                <w:color w:val="000000" w:themeColor="text1"/>
                <w:highlight w:val="none"/>
              </w:rPr>
            </w:r>
            <w:r/>
          </w:p>
        </w:tc>
      </w:tr>
      <w:tr>
        <w:trPr>
          <w:jc w:val="center"/>
          <w:trHeight w:val="752"/>
        </w:trPr>
        <w:tc>
          <w:tcPr>
            <w:tcW w:w="2048" w:type="dxa"/>
            <w:vAlign w:val="center"/>
            <w:textDirection w:val="lrTb"/>
            <w:noWrap w:val="false"/>
          </w:tcPr>
          <w:p>
            <w:pPr>
              <w:pStyle w:val="748"/>
              <w:ind w:firstLine="0"/>
              <w:jc w:val="center"/>
              <w:spacing w:line="360" w:lineRule="auto"/>
              <w:rPr>
                <w:rFonts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供应商是否属于监狱企业</w:t>
            </w:r>
            <w:r>
              <w:rPr>
                <w:color w:val="000000" w:themeColor="text1"/>
                <w:highlight w:val="none"/>
              </w:rPr>
            </w:r>
            <w:r/>
          </w:p>
        </w:tc>
        <w:tc>
          <w:tcPr>
            <w:gridSpan w:val="2"/>
            <w:tcW w:w="5182" w:type="dxa"/>
            <w:vAlign w:val="center"/>
            <w:textDirection w:val="lrTb"/>
            <w:noWrap w:val="false"/>
          </w:tcPr>
          <w:p>
            <w:pPr>
              <w:pStyle w:val="748"/>
              <w:ind w:firstLine="472"/>
              <w:jc w:val="center"/>
              <w:spacing w:line="360" w:lineRule="auto"/>
              <w:rPr>
                <w:rFonts w:ascii="宋体" w:hAnsi="宋体" w:cs="宋体"/>
                <w:b w:val="0"/>
                <w:bCs w:val="0"/>
                <w:color w:val="000000" w:themeColor="text1"/>
                <w:sz w:val="21"/>
                <w:szCs w:val="21"/>
                <w:highlight w:val="none"/>
                <w:u w:val="single"/>
              </w:rPr>
            </w:pPr>
            <w:r>
              <w:rPr>
                <w:rFonts w:hint="eastAsia" w:ascii="宋体" w:hAnsi="宋体" w:cs="宋体"/>
                <w:b w:val="0"/>
                <w:bCs w:val="0"/>
                <w:color w:val="000000" w:themeColor="text1"/>
                <w:sz w:val="21"/>
                <w:szCs w:val="21"/>
                <w:highlight w:val="none"/>
              </w:rPr>
              <w:t xml:space="preserve">（</w:t>
            </w:r>
            <w:r>
              <w:rPr>
                <w:rFonts w:hint="eastAsia" w:ascii="宋体" w:hAnsi="宋体" w:cs="宋体"/>
                <w:b w:val="0"/>
                <w:bCs w:val="0"/>
                <w:color w:val="000000" w:themeColor="text1"/>
                <w:sz w:val="21"/>
                <w:szCs w:val="21"/>
                <w:highlight w:val="none"/>
                <w:lang w:val="zh-CN"/>
              </w:rPr>
              <w:t xml:space="preserve">填写“是”或“否</w:t>
            </w:r>
            <w:r>
              <w:rPr>
                <w:rFonts w:hint="eastAsia" w:ascii="宋体" w:hAnsi="宋体" w:cs="宋体"/>
                <w:b w:val="0"/>
                <w:bCs w:val="0"/>
                <w:color w:val="000000" w:themeColor="text1"/>
                <w:sz w:val="21"/>
                <w:szCs w:val="21"/>
                <w:highlight w:val="none"/>
              </w:rPr>
              <w:t xml:space="preserve">）</w:t>
            </w:r>
            <w:r>
              <w:rPr>
                <w:color w:val="000000" w:themeColor="text1"/>
                <w:highlight w:val="none"/>
              </w:rPr>
            </w:r>
            <w:r/>
          </w:p>
        </w:tc>
        <w:tc>
          <w:tcPr>
            <w:tcW w:w="1985" w:type="dxa"/>
            <w:vAlign w:val="center"/>
            <w:textDirection w:val="lrTb"/>
            <w:noWrap w:val="false"/>
          </w:tcPr>
          <w:p>
            <w:pPr>
              <w:pStyle w:val="748"/>
              <w:ind w:firstLine="0"/>
              <w:spacing w:line="360" w:lineRule="auto"/>
              <w:rPr>
                <w:rFonts w:ascii="宋体" w:hAnsi="宋体" w:cs="宋体"/>
                <w:b w:val="0"/>
                <w:bCs w:val="0"/>
                <w:color w:val="000000" w:themeColor="text1"/>
                <w:sz w:val="21"/>
                <w:szCs w:val="21"/>
                <w:highlight w:val="none"/>
              </w:rPr>
            </w:pPr>
            <w:r>
              <w:rPr>
                <w:rFonts w:ascii="宋体" w:hAnsi="宋体" w:cs="宋体"/>
                <w:b w:val="0"/>
                <w:bCs w:val="0"/>
                <w:color w:val="000000" w:themeColor="text1"/>
                <w:sz w:val="21"/>
                <w:szCs w:val="21"/>
                <w:highlight w:val="none"/>
              </w:rPr>
            </w:r>
            <w:r>
              <w:rPr>
                <w:color w:val="000000" w:themeColor="text1"/>
                <w:highlight w:val="none"/>
              </w:rPr>
            </w:r>
            <w:r/>
          </w:p>
        </w:tc>
      </w:tr>
    </w:tbl>
    <w:p>
      <w:pPr>
        <w:spacing w:line="360" w:lineRule="auto"/>
        <w:widowControl/>
        <w:rPr>
          <w:color w:val="000000" w:themeColor="text1"/>
          <w:sz w:val="21"/>
          <w:szCs w:val="21"/>
          <w:highlight w:val="none"/>
        </w:rPr>
      </w:pPr>
      <w:r>
        <w:rPr>
          <w:color w:val="000000" w:themeColor="text1"/>
          <w:sz w:val="21"/>
          <w:szCs w:val="21"/>
          <w:highlight w:val="none"/>
          <w:lang w:val="zh-CN" w:eastAsia="zh-CN"/>
        </w:rPr>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供应商名称（签章）：</w:t>
      </w:r>
      <w:r>
        <w:rPr>
          <w:rFonts w:hint="eastAsia"/>
          <w:color w:val="000000" w:themeColor="text1"/>
          <w:sz w:val="21"/>
          <w:szCs w:val="21"/>
          <w:highlight w:val="none"/>
          <w:u w:val="single"/>
          <w:lang w:eastAsia="zh-CN"/>
        </w:rPr>
        <w:t xml:space="preserve">                 </w:t>
      </w:r>
      <w:r>
        <w:rPr>
          <w:color w:val="000000" w:themeColor="text1"/>
          <w:highlight w:val="none"/>
        </w:rPr>
      </w:r>
      <w:r/>
    </w:p>
    <w:p>
      <w:pPr>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20"/>
        <w:spacing w:line="360" w:lineRule="auto"/>
        <w:widowControl/>
        <w:rPr>
          <w:color w:val="000000" w:themeColor="text1"/>
          <w:sz w:val="21"/>
          <w:szCs w:val="21"/>
          <w:highlight w:val="none"/>
          <w:u w:val="single"/>
        </w:rPr>
      </w:pPr>
      <w:r>
        <w:rPr>
          <w:rFonts w:hint="eastAsia"/>
          <w:color w:val="000000" w:themeColor="text1"/>
          <w:sz w:val="21"/>
          <w:szCs w:val="21"/>
          <w:highlight w:val="none"/>
          <w:lang w:eastAsia="zh-CN"/>
        </w:rPr>
        <w:t xml:space="preserve">法定代表人或授权代表（签章）：</w:t>
      </w:r>
      <w:r>
        <w:rPr>
          <w:rFonts w:hint="eastAsia"/>
          <w:color w:val="000000" w:themeColor="text1"/>
          <w:sz w:val="21"/>
          <w:szCs w:val="21"/>
          <w:highlight w:val="none"/>
          <w:u w:val="single"/>
          <w:lang w:eastAsia="zh-CN"/>
        </w:rPr>
        <w:t xml:space="preserve">              </w:t>
      </w:r>
      <w:r>
        <w:rPr>
          <w:color w:val="000000" w:themeColor="text1"/>
          <w:highlight w:val="none"/>
        </w:rPr>
      </w:r>
      <w:r/>
    </w:p>
    <w:p>
      <w:pPr>
        <w:spacing w:line="360" w:lineRule="auto"/>
        <w:widowControl/>
        <w:rPr>
          <w:b/>
          <w:bCs/>
          <w:color w:val="000000" w:themeColor="text1"/>
          <w:sz w:val="24"/>
          <w:szCs w:val="24"/>
          <w:highlight w:val="none"/>
        </w:rPr>
      </w:pPr>
      <w:r>
        <w:rPr>
          <w:b/>
          <w:bCs/>
          <w:color w:val="000000" w:themeColor="text1"/>
          <w:sz w:val="24"/>
          <w:szCs w:val="24"/>
          <w:highlight w:val="none"/>
          <w:lang w:val="zh-CN" w:eastAsia="zh-CN"/>
        </w:rPr>
      </w:r>
      <w:r>
        <w:rPr>
          <w:color w:val="000000" w:themeColor="text1"/>
          <w:highlight w:val="none"/>
        </w:rPr>
      </w:r>
      <w:r/>
    </w:p>
    <w:p>
      <w:pPr>
        <w:spacing w:line="360" w:lineRule="auto"/>
        <w:shd w:val="clear" w:color="auto" w:fill="ffffff"/>
        <w:widowControl/>
        <w:rPr>
          <w:b/>
          <w:bCs/>
          <w:color w:val="000000" w:themeColor="text1"/>
          <w:sz w:val="21"/>
          <w:szCs w:val="21"/>
          <w:highlight w:val="none"/>
        </w:rPr>
      </w:pPr>
      <w:r>
        <w:rPr>
          <w:rFonts w:hint="eastAsia"/>
          <w:b/>
          <w:bCs/>
          <w:color w:val="000000" w:themeColor="text1"/>
          <w:sz w:val="21"/>
          <w:szCs w:val="21"/>
          <w:highlight w:val="none"/>
          <w:lang w:eastAsia="zh-CN"/>
        </w:rPr>
        <w:t xml:space="preserve">注：1、本项目仅接受一个价格，不得填报有选择性报价方案。若有优惠条款须注明，但不得影响报价，影响产品或服务整体功能。</w:t>
      </w:r>
      <w:r>
        <w:rPr>
          <w:color w:val="000000" w:themeColor="text1"/>
          <w:highlight w:val="none"/>
        </w:rPr>
      </w:r>
      <w:r/>
    </w:p>
    <w:p>
      <w:pPr>
        <w:ind w:left="20" w:firstLine="420"/>
        <w:spacing w:line="360" w:lineRule="auto"/>
        <w:shd w:val="clear" w:color="auto" w:fill="ffffff"/>
        <w:widowControl/>
        <w:rPr>
          <w:b/>
          <w:bCs/>
          <w:color w:val="000000" w:themeColor="text1"/>
          <w:sz w:val="21"/>
          <w:szCs w:val="21"/>
          <w:highlight w:val="none"/>
        </w:rPr>
      </w:pPr>
      <w:r>
        <w:rPr>
          <w:b/>
          <w:bCs/>
          <w:color w:val="000000" w:themeColor="text1"/>
          <w:sz w:val="21"/>
          <w:szCs w:val="21"/>
          <w:highlight w:val="none"/>
          <w:lang w:eastAsia="zh-CN"/>
        </w:rPr>
        <w:t xml:space="preserve">2、</w:t>
      </w:r>
      <w:r>
        <w:rPr>
          <w:rFonts w:hint="eastAsia"/>
          <w:b/>
          <w:bCs/>
          <w:color w:val="000000" w:themeColor="text1"/>
          <w:sz w:val="21"/>
          <w:szCs w:val="21"/>
          <w:highlight w:val="none"/>
          <w:lang w:eastAsia="zh-CN"/>
        </w:rPr>
        <w:t xml:space="preserve">“供应商是否属于中小型企业</w:t>
      </w:r>
      <w:r>
        <w:rPr>
          <w:rFonts w:hint="eastAsia"/>
          <w:b/>
          <w:bCs/>
          <w:color w:val="000000" w:themeColor="text1"/>
          <w:sz w:val="21"/>
          <w:szCs w:val="21"/>
          <w:highlight w:val="none"/>
          <w:lang w:val="zh-CN" w:eastAsia="zh-CN"/>
        </w:rPr>
        <w:t xml:space="preserve">”</w:t>
      </w:r>
      <w:r>
        <w:rPr>
          <w:rFonts w:hint="eastAsia"/>
          <w:b/>
          <w:bCs/>
          <w:color w:val="000000" w:themeColor="text1"/>
          <w:sz w:val="21"/>
          <w:szCs w:val="21"/>
          <w:highlight w:val="none"/>
          <w:lang w:eastAsia="zh-CN"/>
        </w:rPr>
        <w:t xml:space="preserve"> “</w:t>
      </w:r>
      <w:r>
        <w:rPr>
          <w:rFonts w:hint="eastAsia"/>
          <w:b/>
          <w:bCs/>
          <w:color w:val="000000" w:themeColor="text1"/>
          <w:sz w:val="21"/>
          <w:szCs w:val="21"/>
          <w:highlight w:val="none"/>
          <w:lang w:val="zh-CN" w:eastAsia="zh-CN"/>
        </w:rPr>
        <w:t xml:space="preserve">供应商是否属于残疾人福利性单位</w:t>
      </w:r>
      <w:r>
        <w:rPr>
          <w:rFonts w:hint="eastAsia"/>
          <w:b/>
          <w:bCs/>
          <w:color w:val="000000" w:themeColor="text1"/>
          <w:sz w:val="21"/>
          <w:szCs w:val="21"/>
          <w:highlight w:val="none"/>
          <w:lang w:eastAsia="zh-CN"/>
        </w:rPr>
        <w:t xml:space="preserve">” “供应商是否属于监狱企业”</w:t>
      </w:r>
      <w:r>
        <w:rPr>
          <w:rFonts w:hint="eastAsia"/>
          <w:b/>
          <w:bCs/>
          <w:color w:val="000000" w:themeColor="text1"/>
          <w:sz w:val="21"/>
          <w:szCs w:val="21"/>
          <w:highlight w:val="none"/>
          <w:lang w:val="zh-CN" w:eastAsia="zh-CN"/>
        </w:rPr>
        <w:t xml:space="preserve">栏内填写“是”或“否”。如填写“是”，</w:t>
      </w:r>
      <w:r>
        <w:rPr>
          <w:rFonts w:hint="eastAsia"/>
          <w:b/>
          <w:bCs/>
          <w:color w:val="000000" w:themeColor="text1"/>
          <w:sz w:val="21"/>
          <w:szCs w:val="21"/>
          <w:highlight w:val="none"/>
          <w:lang w:eastAsia="zh-CN"/>
        </w:rPr>
        <w:t xml:space="preserve">供应商须提供《中小企业声明函》、《残疾人福利性单位声明函》、《属于监狱企业的证明文件》。</w:t>
      </w:r>
      <w:r>
        <w:rPr>
          <w:color w:val="000000" w:themeColor="text1"/>
          <w:highlight w:val="none"/>
        </w:rPr>
      </w:r>
      <w:r/>
    </w:p>
    <w:p>
      <w:pPr>
        <w:rPr>
          <w:b/>
          <w:bCs/>
          <w:color w:val="000000" w:themeColor="text1"/>
          <w:spacing w:val="8"/>
          <w:sz w:val="24"/>
          <w:szCs w:val="24"/>
          <w:highlight w:val="none"/>
        </w:rPr>
      </w:pPr>
      <w:r>
        <w:rPr>
          <w:rFonts w:hint="eastAsia"/>
          <w:b/>
          <w:bCs/>
          <w:color w:val="000000" w:themeColor="text1"/>
          <w:spacing w:val="8"/>
          <w:sz w:val="24"/>
          <w:szCs w:val="24"/>
          <w:highlight w:val="none"/>
          <w:lang w:eastAsia="zh-CN"/>
        </w:rPr>
        <w:br w:type="page" w:clear="all"/>
      </w:r>
      <w:r>
        <w:rPr>
          <w:color w:val="000000" w:themeColor="text1"/>
          <w:highlight w:val="none"/>
        </w:rPr>
      </w:r>
      <w:r/>
    </w:p>
    <w:p>
      <w:pPr>
        <w:spacing w:line="360" w:lineRule="auto"/>
        <w:widowControl/>
        <w:rPr>
          <w:b/>
          <w:bCs/>
          <w:color w:val="000000" w:themeColor="text1"/>
          <w:spacing w:val="8"/>
          <w:sz w:val="24"/>
          <w:szCs w:val="24"/>
          <w:highlight w:val="none"/>
        </w:rPr>
        <w:sectPr>
          <w:footnotePr/>
          <w:endnotePr/>
          <w:type w:val="nextPage"/>
          <w:pgSz w:w="12240" w:h="15840" w:orient="portrait"/>
          <w:pgMar w:top="1134" w:right="1134" w:bottom="1134" w:left="1134" w:header="720" w:footer="720" w:gutter="0"/>
          <w:cols w:num="1" w:sep="0" w:space="720" w:equalWidth="1"/>
          <w:docGrid w:linePitch="360"/>
        </w:sectPr>
        <w:outlineLvl w:val="1"/>
      </w:pPr>
      <w:r>
        <w:rPr>
          <w:color w:val="000000" w:themeColor="text1"/>
          <w:highlight w:val="none"/>
        </w:rPr>
      </w:r>
      <w:bookmarkStart w:id="226" w:name="_Toc19050"/>
      <w:r>
        <w:rPr>
          <w:color w:val="000000" w:themeColor="text1"/>
          <w:highlight w:val="none"/>
        </w:rPr>
      </w:r>
      <w:bookmarkStart w:id="227" w:name="_Toc96265016"/>
      <w:r>
        <w:rPr>
          <w:color w:val="000000" w:themeColor="text1"/>
          <w:highlight w:val="none"/>
        </w:rPr>
      </w:r>
      <w:bookmarkStart w:id="228" w:name="_Toc3839"/>
      <w:r>
        <w:rPr>
          <w:color w:val="000000" w:themeColor="text1"/>
          <w:highlight w:val="none"/>
        </w:rPr>
      </w:r>
      <w:bookmarkStart w:id="229" w:name="_Toc5579"/>
      <w:r>
        <w:rPr>
          <w:color w:val="000000" w:themeColor="text1"/>
          <w:highlight w:val="none"/>
        </w:rPr>
      </w:r>
      <w:r/>
    </w:p>
    <w:p>
      <w:pPr>
        <w:spacing w:line="360" w:lineRule="auto"/>
        <w:widowControl/>
        <w:rPr>
          <w:b/>
          <w:bCs/>
          <w:color w:val="000000" w:themeColor="text1"/>
          <w:spacing w:val="8"/>
          <w:sz w:val="24"/>
          <w:szCs w:val="24"/>
          <w:highlight w:val="none"/>
        </w:rPr>
        <w:outlineLvl w:val="1"/>
      </w:pPr>
      <w:r>
        <w:rPr>
          <w:color w:val="000000" w:themeColor="text1"/>
          <w:highlight w:val="none"/>
        </w:rPr>
      </w:r>
      <w:bookmarkStart w:id="230" w:name="_Toc13651"/>
      <w:r>
        <w:rPr>
          <w:rFonts w:hint="eastAsia"/>
          <w:b/>
          <w:bCs/>
          <w:color w:val="000000" w:themeColor="text1"/>
          <w:spacing w:val="8"/>
          <w:sz w:val="24"/>
          <w:szCs w:val="24"/>
          <w:highlight w:val="none"/>
          <w:lang w:eastAsia="zh-CN"/>
        </w:rPr>
        <w:t xml:space="preserve">四、资格证明文件</w:t>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r/>
    </w:p>
    <w:p>
      <w:pPr>
        <w:jc w:val="center"/>
        <w:spacing w:line="360" w:lineRule="auto"/>
        <w:rPr>
          <w:b/>
          <w:bCs/>
          <w:color w:val="000000" w:themeColor="text1"/>
          <w:sz w:val="28"/>
          <w:szCs w:val="28"/>
          <w:highlight w:val="none"/>
        </w:rPr>
      </w:pPr>
      <w:r>
        <w:rPr>
          <w:color w:val="000000" w:themeColor="text1"/>
          <w:highlight w:val="none"/>
        </w:rPr>
      </w:r>
      <w:bookmarkStart w:id="231" w:name="_Toc489655335"/>
      <w:r>
        <w:rPr>
          <w:rFonts w:hint="eastAsia"/>
          <w:b/>
          <w:bCs/>
          <w:color w:val="000000" w:themeColor="text1"/>
          <w:sz w:val="28"/>
          <w:szCs w:val="28"/>
          <w:highlight w:val="none"/>
          <w:lang w:eastAsia="zh-CN"/>
        </w:rPr>
        <w:t xml:space="preserve">资格证明文件</w:t>
      </w:r>
      <w:bookmarkEnd w:id="231"/>
      <w:r>
        <w:rPr>
          <w:color w:val="000000" w:themeColor="text1"/>
          <w:highlight w:val="none"/>
        </w:rPr>
      </w:r>
      <w:r/>
    </w:p>
    <w:p>
      <w:pPr>
        <w:spacing w:line="360" w:lineRule="auto"/>
        <w:widowControl/>
        <w:rPr>
          <w:b/>
          <w:bCs/>
          <w:color w:val="000000" w:themeColor="text1"/>
          <w:sz w:val="24"/>
          <w:szCs w:val="24"/>
          <w:highlight w:val="none"/>
        </w:rPr>
      </w:pPr>
      <w:r>
        <w:rPr>
          <w:b/>
          <w:bCs/>
          <w:color w:val="000000" w:themeColor="text1"/>
          <w:sz w:val="24"/>
          <w:szCs w:val="24"/>
          <w:highlight w:val="none"/>
          <w:lang w:eastAsia="zh-CN"/>
        </w:rPr>
      </w:r>
      <w:r>
        <w:rPr>
          <w:color w:val="000000" w:themeColor="text1"/>
          <w:highlight w:val="none"/>
        </w:rPr>
      </w:r>
      <w:r/>
    </w:p>
    <w:p>
      <w:pPr>
        <w:spacing w:line="360" w:lineRule="auto"/>
        <w:widowControl/>
        <w:rPr>
          <w:b/>
          <w:bCs/>
          <w:color w:val="000000" w:themeColor="text1"/>
          <w:sz w:val="24"/>
          <w:szCs w:val="24"/>
          <w:highlight w:val="none"/>
        </w:rPr>
      </w:pPr>
      <w:r>
        <w:rPr>
          <w:b/>
          <w:bCs/>
          <w:color w:val="000000" w:themeColor="text1"/>
          <w:sz w:val="24"/>
          <w:szCs w:val="24"/>
          <w:highlight w:val="none"/>
          <w:lang w:eastAsia="zh-CN"/>
        </w:rPr>
      </w:r>
      <w:r>
        <w:rPr>
          <w:color w:val="000000" w:themeColor="text1"/>
          <w:highlight w:val="none"/>
        </w:rPr>
      </w:r>
      <w:r/>
    </w:p>
    <w:p>
      <w:pPr>
        <w:spacing w:line="360" w:lineRule="auto"/>
        <w:widowControl/>
        <w:rPr>
          <w:b/>
          <w:bCs/>
          <w:color w:val="000000" w:themeColor="text1"/>
          <w:sz w:val="24"/>
          <w:szCs w:val="24"/>
          <w:highlight w:val="none"/>
        </w:rPr>
      </w:pPr>
      <w:r>
        <w:rPr>
          <w:b/>
          <w:bCs/>
          <w:color w:val="000000" w:themeColor="text1"/>
          <w:sz w:val="24"/>
          <w:szCs w:val="24"/>
          <w:highlight w:val="none"/>
          <w:lang w:eastAsia="zh-CN"/>
        </w:rPr>
      </w:r>
      <w:r>
        <w:rPr>
          <w:color w:val="000000" w:themeColor="text1"/>
          <w:highlight w:val="none"/>
        </w:rPr>
      </w:r>
      <w:r/>
    </w:p>
    <w:p>
      <w:pPr>
        <w:spacing w:line="360" w:lineRule="auto"/>
        <w:widowControl/>
        <w:rPr>
          <w:b/>
          <w:bCs/>
          <w:color w:val="000000" w:themeColor="text1"/>
          <w:sz w:val="24"/>
          <w:szCs w:val="24"/>
          <w:highlight w:val="none"/>
        </w:rPr>
      </w:pPr>
      <w:r>
        <w:rPr>
          <w:b/>
          <w:bCs/>
          <w:color w:val="000000" w:themeColor="text1"/>
          <w:sz w:val="24"/>
          <w:szCs w:val="24"/>
          <w:highlight w:val="none"/>
          <w:lang w:eastAsia="zh-CN"/>
        </w:rPr>
      </w:r>
      <w:r>
        <w:rPr>
          <w:color w:val="000000" w:themeColor="text1"/>
          <w:highlight w:val="none"/>
        </w:rPr>
      </w:r>
      <w:r/>
    </w:p>
    <w:p>
      <w:pPr>
        <w:spacing w:line="360" w:lineRule="auto"/>
        <w:rPr>
          <w:color w:val="000000" w:themeColor="text1"/>
          <w:sz w:val="28"/>
          <w:szCs w:val="28"/>
          <w:highlight w:val="none"/>
        </w:rPr>
      </w:pPr>
      <w:r>
        <w:rPr>
          <w:color w:val="000000" w:themeColor="text1"/>
          <w:sz w:val="28"/>
          <w:szCs w:val="28"/>
          <w:highlight w:val="none"/>
          <w:lang w:eastAsia="zh-CN"/>
        </w:rPr>
      </w:r>
      <w:r>
        <w:rPr>
          <w:color w:val="000000" w:themeColor="text1"/>
          <w:highlight w:val="none"/>
        </w:rPr>
      </w:r>
      <w:r/>
    </w:p>
    <w:p>
      <w:pPr>
        <w:spacing w:line="360" w:lineRule="auto"/>
        <w:widowControl/>
        <w:rPr>
          <w:b/>
          <w:bCs/>
          <w:color w:val="000000" w:themeColor="text1"/>
          <w:spacing w:val="8"/>
          <w:sz w:val="24"/>
          <w:szCs w:val="24"/>
          <w:highlight w:val="none"/>
        </w:rPr>
        <w:outlineLvl w:val="1"/>
      </w:pPr>
      <w:r>
        <w:rPr>
          <w:color w:val="000000" w:themeColor="text1"/>
          <w:highlight w:val="none"/>
        </w:rPr>
      </w:r>
      <w:bookmarkStart w:id="232" w:name="_Toc9662"/>
      <w:r>
        <w:rPr>
          <w:color w:val="000000" w:themeColor="text1"/>
          <w:highlight w:val="none"/>
        </w:rPr>
      </w:r>
      <w:bookmarkStart w:id="233" w:name="_Toc32706"/>
      <w:r>
        <w:rPr>
          <w:color w:val="000000" w:themeColor="text1"/>
          <w:highlight w:val="none"/>
        </w:rPr>
      </w:r>
      <w:bookmarkStart w:id="234" w:name="_Toc96265017"/>
      <w:r>
        <w:rPr>
          <w:color w:val="000000" w:themeColor="text1"/>
          <w:highlight w:val="none"/>
        </w:rPr>
      </w:r>
      <w:bookmarkStart w:id="235" w:name="_Toc11736"/>
      <w:r>
        <w:rPr>
          <w:color w:val="000000" w:themeColor="text1"/>
          <w:highlight w:val="none"/>
        </w:rPr>
      </w:r>
      <w:bookmarkStart w:id="236" w:name="_Toc2741"/>
      <w:r>
        <w:rPr>
          <w:rFonts w:hint="eastAsia"/>
          <w:b/>
          <w:bCs/>
          <w:color w:val="000000" w:themeColor="text1"/>
          <w:spacing w:val="8"/>
          <w:sz w:val="24"/>
          <w:szCs w:val="24"/>
          <w:highlight w:val="none"/>
          <w:lang w:eastAsia="zh-CN"/>
        </w:rPr>
        <w:t xml:space="preserve">五、技术条款偏离表（格式）</w:t>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r/>
    </w:p>
    <w:p>
      <w:pPr>
        <w:jc w:val="center"/>
        <w:spacing w:line="360" w:lineRule="auto"/>
        <w:rPr>
          <w:b/>
          <w:bCs/>
          <w:color w:val="000000" w:themeColor="text1"/>
          <w:sz w:val="28"/>
          <w:szCs w:val="28"/>
          <w:highlight w:val="none"/>
        </w:rPr>
      </w:pPr>
      <w:r>
        <w:rPr>
          <w:rFonts w:hint="eastAsia"/>
          <w:b/>
          <w:bCs/>
          <w:color w:val="000000" w:themeColor="text1"/>
          <w:sz w:val="28"/>
          <w:szCs w:val="28"/>
          <w:highlight w:val="none"/>
          <w:lang w:val="zh-CN" w:eastAsia="zh-CN"/>
        </w:rPr>
        <w:t xml:space="preserve">技术条款偏离表</w:t>
      </w:r>
      <w:r>
        <w:rPr>
          <w:color w:val="000000" w:themeColor="text1"/>
          <w:highlight w:val="none"/>
        </w:rPr>
      </w:r>
      <w:r/>
    </w:p>
    <w:p>
      <w:pPr>
        <w:jc w:val="center"/>
        <w:spacing w:line="360" w:lineRule="auto"/>
        <w:rPr>
          <w:b/>
          <w:bCs/>
          <w:color w:val="000000" w:themeColor="text1"/>
          <w:sz w:val="28"/>
          <w:szCs w:val="28"/>
          <w:highlight w:val="none"/>
        </w:rPr>
      </w:pPr>
      <w:r>
        <w:rPr>
          <w:b/>
          <w:bCs/>
          <w:color w:val="000000" w:themeColor="text1"/>
          <w:sz w:val="28"/>
          <w:szCs w:val="28"/>
          <w:highlight w:val="none"/>
          <w:lang w:val="zh-CN" w:eastAsia="zh-CN"/>
        </w:rPr>
      </w:r>
      <w:r>
        <w:rPr>
          <w:color w:val="000000" w:themeColor="text1"/>
          <w:highlight w:val="none"/>
        </w:rPr>
      </w:r>
      <w:r/>
    </w:p>
    <w:p>
      <w:pPr>
        <w:ind w:firstLine="630"/>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项目名称：                                            项目编号：</w:t>
      </w:r>
      <w:r>
        <w:rPr>
          <w:color w:val="000000" w:themeColor="text1"/>
          <w:highlight w:val="none"/>
        </w:rPr>
      </w:r>
      <w:r/>
    </w:p>
    <w:tbl>
      <w:tblPr>
        <w:tblStyle w:val="746"/>
        <w:tblW w:w="9394" w:type="dxa"/>
        <w:jc w:val="center"/>
        <w:tblLayout w:type="fixed"/>
        <w:tblCellMar>
          <w:left w:w="0" w:type="dxa"/>
          <w:top w:w="0" w:type="dxa"/>
          <w:right w:w="0" w:type="dxa"/>
          <w:bottom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val="zh-CN"/>
              </w:rPr>
              <w:t xml:space="preserve">序号</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采购</w:t>
            </w:r>
            <w:r>
              <w:rPr>
                <w:rFonts w:hint="eastAsia"/>
                <w:color w:val="000000" w:themeColor="text1"/>
                <w:sz w:val="21"/>
                <w:szCs w:val="21"/>
                <w:highlight w:val="none"/>
                <w:lang w:val="zh-CN"/>
              </w:rPr>
              <w:t xml:space="preserve">文件条目号</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采购文件</w:t>
            </w:r>
            <w:r>
              <w:rPr>
                <w:rFonts w:hint="eastAsia"/>
                <w:color w:val="000000" w:themeColor="text1"/>
                <w:sz w:val="21"/>
                <w:szCs w:val="21"/>
                <w:highlight w:val="none"/>
                <w:lang w:val="zh-CN"/>
              </w:rPr>
              <w:t xml:space="preserve">要求</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val="zh-CN"/>
              </w:rPr>
              <w:t xml:space="preserve">供应商响应</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val="zh-CN"/>
              </w:rPr>
              <w:t xml:space="preserve">偏离</w:t>
            </w:r>
            <w:r>
              <w:rPr>
                <w:color w:val="000000" w:themeColor="text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bl>
    <w:p>
      <w:pPr>
        <w:ind w:firstLine="420"/>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供应商名称（签章）：</w:t>
      </w:r>
      <w:r>
        <w:rPr>
          <w:rFonts w:hint="eastAsia"/>
          <w:color w:val="000000" w:themeColor="text1"/>
          <w:sz w:val="21"/>
          <w:szCs w:val="21"/>
          <w:highlight w:val="none"/>
          <w:u w:val="single"/>
          <w:lang w:eastAsia="zh-CN"/>
        </w:rPr>
        <w:t xml:space="preserve">                       </w:t>
      </w:r>
      <w:r>
        <w:rPr>
          <w:color w:val="000000" w:themeColor="text1"/>
          <w:highlight w:val="none"/>
        </w:rPr>
      </w:r>
      <w:r/>
    </w:p>
    <w:p>
      <w:pPr>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20"/>
        <w:spacing w:line="360" w:lineRule="auto"/>
        <w:widowControl/>
        <w:rPr>
          <w:color w:val="000000" w:themeColor="text1"/>
          <w:sz w:val="21"/>
          <w:szCs w:val="21"/>
          <w:highlight w:val="none"/>
          <w:u w:val="single"/>
        </w:rPr>
      </w:pPr>
      <w:r>
        <w:rPr>
          <w:rFonts w:hint="eastAsia"/>
          <w:color w:val="000000" w:themeColor="text1"/>
          <w:sz w:val="21"/>
          <w:szCs w:val="21"/>
          <w:highlight w:val="none"/>
          <w:lang w:eastAsia="zh-CN"/>
        </w:rPr>
        <w:t xml:space="preserve">法定代表人或授权代表（签章）：</w:t>
      </w:r>
      <w:r>
        <w:rPr>
          <w:rFonts w:hint="eastAsia"/>
          <w:color w:val="000000" w:themeColor="text1"/>
          <w:sz w:val="21"/>
          <w:szCs w:val="21"/>
          <w:highlight w:val="none"/>
          <w:u w:val="single"/>
          <w:lang w:eastAsia="zh-CN"/>
        </w:rPr>
        <w:t xml:space="preserve">               </w:t>
      </w:r>
      <w:r>
        <w:rPr>
          <w:color w:val="000000" w:themeColor="text1"/>
          <w:highlight w:val="none"/>
        </w:rPr>
      </w:r>
      <w:r/>
    </w:p>
    <w:p>
      <w:pPr>
        <w:ind w:firstLine="420"/>
        <w:spacing w:line="360" w:lineRule="auto"/>
        <w:widowControl/>
        <w:rPr>
          <w:color w:val="000000" w:themeColor="text1"/>
          <w:sz w:val="21"/>
          <w:szCs w:val="21"/>
          <w:highlight w:val="none"/>
          <w:u w:val="single"/>
        </w:rPr>
      </w:pPr>
      <w:r>
        <w:rPr>
          <w:color w:val="000000" w:themeColor="text1"/>
          <w:sz w:val="21"/>
          <w:szCs w:val="21"/>
          <w:highlight w:val="none"/>
          <w:u w:val="single"/>
          <w:lang w:eastAsia="zh-CN"/>
        </w:rPr>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注：如果行数不够，请自行增加，</w:t>
      </w:r>
      <w:r>
        <w:rPr>
          <w:rFonts w:hint="eastAsia"/>
          <w:color w:val="000000" w:themeColor="text1"/>
          <w:sz w:val="21"/>
          <w:szCs w:val="21"/>
          <w:highlight w:val="none"/>
          <w:lang w:val="zh-CN" w:eastAsia="zh-CN"/>
        </w:rPr>
        <w:t xml:space="preserve">如有偏离必须在上表列明，否则视为响应。</w:t>
      </w:r>
      <w:r>
        <w:rPr>
          <w:color w:val="000000" w:themeColor="text1"/>
          <w:highlight w:val="none"/>
        </w:rPr>
      </w:r>
      <w:r/>
    </w:p>
    <w:p>
      <w:pPr>
        <w:spacing w:line="360" w:lineRule="auto"/>
        <w:rPr>
          <w:color w:val="000000" w:themeColor="text1"/>
          <w:sz w:val="28"/>
          <w:szCs w:val="28"/>
          <w:highlight w:val="none"/>
        </w:rPr>
      </w:pPr>
      <w:r>
        <w:rPr>
          <w:rFonts w:hint="eastAsia"/>
          <w:color w:val="000000" w:themeColor="text1"/>
          <w:sz w:val="28"/>
          <w:szCs w:val="28"/>
          <w:highlight w:val="none"/>
          <w:lang w:val="zh-CN" w:eastAsia="zh-CN"/>
        </w:rPr>
        <w:br w:type="page" w:clear="all"/>
      </w:r>
      <w:r>
        <w:rPr>
          <w:color w:val="000000" w:themeColor="text1"/>
          <w:highlight w:val="none"/>
        </w:rPr>
      </w:r>
      <w:r/>
    </w:p>
    <w:p>
      <w:pPr>
        <w:spacing w:line="360" w:lineRule="auto"/>
        <w:widowControl/>
        <w:rPr>
          <w:b/>
          <w:bCs/>
          <w:color w:val="000000" w:themeColor="text1"/>
          <w:spacing w:val="8"/>
          <w:sz w:val="24"/>
          <w:szCs w:val="24"/>
          <w:highlight w:val="none"/>
        </w:rPr>
        <w:outlineLvl w:val="1"/>
      </w:pPr>
      <w:r>
        <w:rPr>
          <w:color w:val="000000" w:themeColor="text1"/>
          <w:highlight w:val="none"/>
        </w:rPr>
      </w:r>
      <w:bookmarkStart w:id="237" w:name="_Toc14273"/>
      <w:r>
        <w:rPr>
          <w:color w:val="000000" w:themeColor="text1"/>
          <w:highlight w:val="none"/>
        </w:rPr>
      </w:r>
      <w:bookmarkStart w:id="238" w:name="_Toc24808"/>
      <w:r>
        <w:rPr>
          <w:color w:val="000000" w:themeColor="text1"/>
          <w:highlight w:val="none"/>
        </w:rPr>
      </w:r>
      <w:bookmarkStart w:id="239" w:name="_Toc28469"/>
      <w:r>
        <w:rPr>
          <w:color w:val="000000" w:themeColor="text1"/>
          <w:highlight w:val="none"/>
        </w:rPr>
      </w:r>
      <w:bookmarkStart w:id="240" w:name="_Toc8083"/>
      <w:r>
        <w:rPr>
          <w:color w:val="000000" w:themeColor="text1"/>
          <w:highlight w:val="none"/>
        </w:rPr>
      </w:r>
      <w:bookmarkStart w:id="241" w:name="_Toc96265018"/>
      <w:r>
        <w:rPr>
          <w:rFonts w:hint="eastAsia"/>
          <w:b/>
          <w:bCs/>
          <w:color w:val="000000" w:themeColor="text1"/>
          <w:spacing w:val="8"/>
          <w:sz w:val="24"/>
          <w:szCs w:val="24"/>
          <w:highlight w:val="none"/>
          <w:lang w:eastAsia="zh-CN"/>
        </w:rPr>
        <w:t xml:space="preserve">六、商务条款偏离表（格式）</w:t>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r/>
    </w:p>
    <w:p>
      <w:pPr>
        <w:jc w:val="center"/>
        <w:spacing w:line="360" w:lineRule="auto"/>
        <w:rPr>
          <w:b/>
          <w:bCs/>
          <w:color w:val="000000" w:themeColor="text1"/>
          <w:sz w:val="28"/>
          <w:szCs w:val="28"/>
          <w:highlight w:val="none"/>
        </w:rPr>
      </w:pPr>
      <w:r>
        <w:rPr>
          <w:rFonts w:hint="eastAsia"/>
          <w:b/>
          <w:bCs/>
          <w:color w:val="000000" w:themeColor="text1"/>
          <w:sz w:val="28"/>
          <w:szCs w:val="28"/>
          <w:highlight w:val="none"/>
          <w:lang w:val="zh-CN" w:eastAsia="zh-CN"/>
        </w:rPr>
        <w:t xml:space="preserve">商务条款偏离表</w:t>
      </w:r>
      <w:r>
        <w:rPr>
          <w:color w:val="000000" w:themeColor="text1"/>
          <w:highlight w:val="none"/>
        </w:rPr>
      </w:r>
      <w:r/>
    </w:p>
    <w:p>
      <w:pPr>
        <w:jc w:val="center"/>
        <w:spacing w:line="360" w:lineRule="auto"/>
        <w:rPr>
          <w:b/>
          <w:bCs/>
          <w:color w:val="000000" w:themeColor="text1"/>
          <w:sz w:val="28"/>
          <w:szCs w:val="28"/>
          <w:highlight w:val="none"/>
        </w:rPr>
      </w:pPr>
      <w:r>
        <w:rPr>
          <w:b/>
          <w:bCs/>
          <w:color w:val="000000" w:themeColor="text1"/>
          <w:sz w:val="28"/>
          <w:szCs w:val="28"/>
          <w:highlight w:val="none"/>
          <w:lang w:val="zh-CN" w:eastAsia="zh-CN"/>
        </w:rPr>
      </w:r>
      <w:r>
        <w:rPr>
          <w:color w:val="000000" w:themeColor="text1"/>
          <w:highlight w:val="none"/>
        </w:rPr>
      </w:r>
      <w:r/>
    </w:p>
    <w:p>
      <w:pPr>
        <w:ind w:firstLine="630"/>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项目名称：                                            项目编号：</w:t>
      </w:r>
      <w:r>
        <w:rPr>
          <w:color w:val="000000" w:themeColor="text1"/>
          <w:highlight w:val="none"/>
        </w:rPr>
      </w:r>
      <w:r/>
    </w:p>
    <w:tbl>
      <w:tblPr>
        <w:tblStyle w:val="746"/>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val="zh-CN"/>
              </w:rPr>
              <w:t xml:space="preserve">序号</w:t>
            </w:r>
            <w:r>
              <w:rPr>
                <w:color w:val="000000" w:themeColor="text1"/>
                <w:highlight w:val="none"/>
              </w:rPr>
            </w:r>
            <w:r/>
          </w:p>
        </w:tc>
        <w:tc>
          <w:tcPr>
            <w:tcW w:w="1620"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采购</w:t>
            </w:r>
            <w:r>
              <w:rPr>
                <w:rFonts w:hint="eastAsia"/>
                <w:color w:val="000000" w:themeColor="text1"/>
                <w:sz w:val="21"/>
                <w:szCs w:val="21"/>
                <w:highlight w:val="none"/>
                <w:lang w:val="zh-CN"/>
              </w:rPr>
              <w:t xml:space="preserve">文件条目号</w:t>
            </w:r>
            <w:r>
              <w:rPr>
                <w:color w:val="000000" w:themeColor="text1"/>
                <w:highlight w:val="none"/>
              </w:rPr>
            </w:r>
            <w:r/>
          </w:p>
        </w:tc>
        <w:tc>
          <w:tcPr>
            <w:tcW w:w="2700"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采购文件</w:t>
            </w:r>
            <w:r>
              <w:rPr>
                <w:rFonts w:hint="eastAsia"/>
                <w:color w:val="000000" w:themeColor="text1"/>
                <w:sz w:val="21"/>
                <w:szCs w:val="21"/>
                <w:highlight w:val="none"/>
                <w:lang w:val="zh-CN"/>
              </w:rPr>
              <w:t xml:space="preserve">要求</w:t>
            </w:r>
            <w:r>
              <w:rPr>
                <w:color w:val="000000" w:themeColor="text1"/>
                <w:highlight w:val="none"/>
              </w:rPr>
            </w:r>
            <w:r/>
          </w:p>
        </w:tc>
        <w:tc>
          <w:tcPr>
            <w:tcW w:w="2873"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val="zh-CN"/>
              </w:rPr>
              <w:t xml:space="preserve">供应商响应</w:t>
            </w:r>
            <w:r>
              <w:rPr>
                <w:color w:val="000000" w:themeColor="text1"/>
                <w:highlight w:val="none"/>
              </w:rPr>
            </w:r>
            <w:r/>
          </w:p>
        </w:tc>
        <w:tc>
          <w:tcPr>
            <w:tcW w:w="1372"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val="zh-CN"/>
              </w:rPr>
              <w:t xml:space="preserve">偏离</w:t>
            </w:r>
            <w:r>
              <w:rPr>
                <w:color w:val="000000" w:themeColor="text1"/>
                <w:highlight w:val="none"/>
              </w:rPr>
            </w:r>
            <w:r/>
          </w:p>
        </w:tc>
      </w:tr>
      <w:tr>
        <w:trPr>
          <w:jc w:val="center"/>
          <w:trHeight w:val="284"/>
        </w:trPr>
        <w:tc>
          <w:tcPr>
            <w:tcW w:w="651"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162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70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873"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1372"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Height w:val="284"/>
        </w:trPr>
        <w:tc>
          <w:tcPr>
            <w:tcW w:w="651"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162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70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873"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1372"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Height w:val="284"/>
        </w:trPr>
        <w:tc>
          <w:tcPr>
            <w:tcW w:w="651"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162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70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873"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1372"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Height w:val="284"/>
        </w:trPr>
        <w:tc>
          <w:tcPr>
            <w:tcW w:w="651"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162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70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873"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1372"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Height w:val="284"/>
        </w:trPr>
        <w:tc>
          <w:tcPr>
            <w:tcW w:w="651"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162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70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873"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1372"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Height w:val="284"/>
        </w:trPr>
        <w:tc>
          <w:tcPr>
            <w:tcW w:w="651"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162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700"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873"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1372"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Pr>
        <w:tc>
          <w:tcPr>
            <w:tcW w:w="651" w:type="dxa"/>
            <w:vAlign w:val="center"/>
            <w:textDirection w:val="lrTb"/>
            <w:noWrap w:val="false"/>
          </w:tcPr>
          <w:p>
            <w:pP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1620" w:type="dxa"/>
            <w:vAlign w:val="center"/>
            <w:textDirection w:val="lrTb"/>
            <w:noWrap w:val="false"/>
          </w:tcPr>
          <w:p>
            <w:pP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700" w:type="dxa"/>
            <w:vAlign w:val="center"/>
            <w:textDirection w:val="lrTb"/>
            <w:noWrap w:val="false"/>
          </w:tcPr>
          <w:p>
            <w:pP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873" w:type="dxa"/>
            <w:vAlign w:val="center"/>
            <w:textDirection w:val="lrTb"/>
            <w:noWrap w:val="false"/>
          </w:tcPr>
          <w:p>
            <w:pP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1372" w:type="dxa"/>
            <w:vAlign w:val="center"/>
            <w:textDirection w:val="lrTb"/>
            <w:noWrap w:val="false"/>
          </w:tcPr>
          <w:p>
            <w:pP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r>
    </w:tbl>
    <w:p>
      <w:pPr>
        <w:ind w:firstLine="420"/>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供应商名称（签章）：</w:t>
      </w:r>
      <w:r>
        <w:rPr>
          <w:rFonts w:hint="eastAsia"/>
          <w:color w:val="000000" w:themeColor="text1"/>
          <w:sz w:val="21"/>
          <w:szCs w:val="21"/>
          <w:highlight w:val="none"/>
          <w:u w:val="single"/>
          <w:lang w:eastAsia="zh-CN"/>
        </w:rPr>
        <w:t xml:space="preserve">                       </w:t>
      </w:r>
      <w:r>
        <w:rPr>
          <w:color w:val="000000" w:themeColor="text1"/>
          <w:highlight w:val="none"/>
        </w:rPr>
      </w:r>
      <w:r/>
    </w:p>
    <w:p>
      <w:pPr>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20"/>
        <w:spacing w:line="360" w:lineRule="auto"/>
        <w:widowControl/>
        <w:rPr>
          <w:color w:val="000000" w:themeColor="text1"/>
          <w:sz w:val="21"/>
          <w:szCs w:val="21"/>
          <w:highlight w:val="none"/>
          <w:u w:val="single"/>
        </w:rPr>
      </w:pPr>
      <w:r>
        <w:rPr>
          <w:rFonts w:hint="eastAsia"/>
          <w:color w:val="000000" w:themeColor="text1"/>
          <w:sz w:val="21"/>
          <w:szCs w:val="21"/>
          <w:highlight w:val="none"/>
          <w:lang w:eastAsia="zh-CN"/>
        </w:rPr>
        <w:t xml:space="preserve">法定代表人或授权代表（签章）：</w:t>
      </w:r>
      <w:r>
        <w:rPr>
          <w:rFonts w:hint="eastAsia"/>
          <w:color w:val="000000" w:themeColor="text1"/>
          <w:sz w:val="21"/>
          <w:szCs w:val="21"/>
          <w:highlight w:val="none"/>
          <w:u w:val="single"/>
          <w:lang w:eastAsia="zh-CN"/>
        </w:rPr>
        <w:t xml:space="preserve">                   </w:t>
      </w:r>
      <w:r>
        <w:rPr>
          <w:color w:val="000000" w:themeColor="text1"/>
          <w:highlight w:val="none"/>
        </w:rPr>
      </w:r>
      <w:r/>
    </w:p>
    <w:p>
      <w:pPr>
        <w:ind w:firstLine="420"/>
        <w:spacing w:line="360" w:lineRule="auto"/>
        <w:widowControl/>
        <w:rPr>
          <w:color w:val="000000" w:themeColor="text1"/>
          <w:sz w:val="21"/>
          <w:szCs w:val="21"/>
          <w:highlight w:val="none"/>
          <w:u w:val="single"/>
        </w:rPr>
      </w:pPr>
      <w:r>
        <w:rPr>
          <w:color w:val="000000" w:themeColor="text1"/>
          <w:sz w:val="21"/>
          <w:szCs w:val="21"/>
          <w:highlight w:val="none"/>
          <w:u w:val="single"/>
          <w:lang w:eastAsia="zh-CN"/>
        </w:rPr>
      </w:r>
      <w:r>
        <w:rPr>
          <w:color w:val="000000" w:themeColor="text1"/>
          <w:highlight w:val="none"/>
        </w:rPr>
      </w:r>
      <w:r/>
    </w:p>
    <w:p>
      <w:pPr>
        <w:ind w:firstLine="420"/>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注：如果行数不够，请自行增加，</w:t>
      </w:r>
      <w:r>
        <w:rPr>
          <w:rFonts w:hint="eastAsia"/>
          <w:color w:val="000000" w:themeColor="text1"/>
          <w:sz w:val="21"/>
          <w:szCs w:val="21"/>
          <w:highlight w:val="none"/>
          <w:lang w:val="zh-CN" w:eastAsia="zh-CN"/>
        </w:rPr>
        <w:t xml:space="preserve">如有偏离必须在上表列明，否则视为响应。</w:t>
      </w:r>
      <w:r>
        <w:rPr>
          <w:color w:val="000000" w:themeColor="text1"/>
          <w:highlight w:val="none"/>
        </w:rPr>
      </w:r>
      <w:r/>
    </w:p>
    <w:p>
      <w:pPr>
        <w:spacing w:line="360" w:lineRule="auto"/>
        <w:widowControl/>
        <w:rPr>
          <w:color w:val="000000" w:themeColor="text1"/>
          <w:sz w:val="28"/>
          <w:szCs w:val="28"/>
          <w:highlight w:val="none"/>
        </w:rPr>
      </w:pPr>
      <w:r>
        <w:rPr>
          <w:color w:val="000000" w:themeColor="text1"/>
          <w:sz w:val="28"/>
          <w:szCs w:val="28"/>
          <w:highlight w:val="none"/>
          <w:lang w:val="zh-CN" w:eastAsia="zh-CN"/>
        </w:rPr>
      </w:r>
      <w:r>
        <w:rPr>
          <w:color w:val="000000" w:themeColor="text1"/>
          <w:highlight w:val="none"/>
        </w:rPr>
      </w:r>
      <w:r/>
    </w:p>
    <w:p>
      <w:pPr>
        <w:spacing w:line="360" w:lineRule="auto"/>
        <w:widowControl/>
        <w:rPr>
          <w:color w:val="000000" w:themeColor="text1"/>
          <w:sz w:val="28"/>
          <w:szCs w:val="28"/>
          <w:highlight w:val="none"/>
        </w:rPr>
      </w:pPr>
      <w:r>
        <w:rPr>
          <w:color w:val="000000" w:themeColor="text1"/>
          <w:sz w:val="28"/>
          <w:szCs w:val="28"/>
          <w:highlight w:val="none"/>
          <w:lang w:val="zh-CN" w:eastAsia="zh-CN"/>
        </w:rPr>
      </w:r>
      <w:r>
        <w:rPr>
          <w:color w:val="000000" w:themeColor="text1"/>
          <w:highlight w:val="none"/>
        </w:rPr>
      </w:r>
      <w:r/>
    </w:p>
    <w:p>
      <w:pPr>
        <w:spacing w:line="360" w:lineRule="auto"/>
        <w:rPr>
          <w:color w:val="000000" w:themeColor="text1"/>
          <w:sz w:val="28"/>
          <w:szCs w:val="28"/>
          <w:highlight w:val="none"/>
        </w:rPr>
      </w:pPr>
      <w:r>
        <w:rPr>
          <w:rFonts w:hint="eastAsia"/>
          <w:color w:val="000000" w:themeColor="text1"/>
          <w:sz w:val="28"/>
          <w:szCs w:val="28"/>
          <w:highlight w:val="none"/>
          <w:lang w:val="zh-CN" w:eastAsia="zh-CN"/>
        </w:rPr>
        <w:br w:type="page" w:clear="all"/>
      </w:r>
      <w:r>
        <w:rPr>
          <w:color w:val="000000" w:themeColor="text1"/>
          <w:highlight w:val="none"/>
        </w:rPr>
      </w:r>
      <w:r/>
    </w:p>
    <w:p>
      <w:pPr>
        <w:spacing w:line="360" w:lineRule="auto"/>
        <w:widowControl/>
        <w:rPr>
          <w:b/>
          <w:bCs/>
          <w:color w:val="000000" w:themeColor="text1"/>
          <w:spacing w:val="8"/>
          <w:sz w:val="24"/>
          <w:szCs w:val="24"/>
          <w:highlight w:val="none"/>
        </w:rPr>
        <w:outlineLvl w:val="1"/>
      </w:pPr>
      <w:r>
        <w:rPr>
          <w:color w:val="000000" w:themeColor="text1"/>
          <w:highlight w:val="none"/>
        </w:rPr>
      </w:r>
      <w:bookmarkStart w:id="242" w:name="_Toc7166"/>
      <w:r>
        <w:rPr>
          <w:color w:val="000000" w:themeColor="text1"/>
          <w:highlight w:val="none"/>
        </w:rPr>
      </w:r>
      <w:bookmarkStart w:id="243" w:name="_Toc12050"/>
      <w:r>
        <w:rPr>
          <w:color w:val="000000" w:themeColor="text1"/>
          <w:highlight w:val="none"/>
        </w:rPr>
      </w:r>
      <w:bookmarkStart w:id="244" w:name="_Toc96265019"/>
      <w:r>
        <w:rPr>
          <w:color w:val="000000" w:themeColor="text1"/>
          <w:highlight w:val="none"/>
        </w:rPr>
      </w:r>
      <w:bookmarkStart w:id="245" w:name="_Toc28486"/>
      <w:r>
        <w:rPr>
          <w:color w:val="000000" w:themeColor="text1"/>
          <w:highlight w:val="none"/>
        </w:rPr>
      </w:r>
      <w:bookmarkStart w:id="246" w:name="_Toc13893"/>
      <w:r>
        <w:rPr>
          <w:rFonts w:hint="eastAsia"/>
          <w:b/>
          <w:bCs/>
          <w:color w:val="000000" w:themeColor="text1"/>
          <w:spacing w:val="8"/>
          <w:sz w:val="24"/>
          <w:szCs w:val="24"/>
          <w:highlight w:val="none"/>
          <w:lang w:eastAsia="zh-CN"/>
        </w:rPr>
        <w:t xml:space="preserve">七、类似业绩情况表</w:t>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r/>
    </w:p>
    <w:p>
      <w:pPr>
        <w:jc w:val="center"/>
        <w:spacing w:line="360" w:lineRule="auto"/>
        <w:rPr>
          <w:b/>
          <w:bCs/>
          <w:color w:val="000000" w:themeColor="text1"/>
          <w:sz w:val="28"/>
          <w:szCs w:val="28"/>
          <w:highlight w:val="none"/>
        </w:rPr>
      </w:pPr>
      <w:r>
        <w:rPr>
          <w:rFonts w:hint="eastAsia"/>
          <w:b/>
          <w:bCs/>
          <w:color w:val="000000" w:themeColor="text1"/>
          <w:sz w:val="28"/>
          <w:szCs w:val="28"/>
          <w:highlight w:val="none"/>
          <w:lang w:val="zh-CN" w:eastAsia="zh-CN"/>
        </w:rPr>
        <w:t xml:space="preserve">（</w:t>
      </w:r>
      <w:r>
        <w:rPr>
          <w:rFonts w:hint="eastAsia"/>
          <w:b/>
          <w:bCs/>
          <w:color w:val="000000" w:themeColor="text1"/>
          <w:sz w:val="28"/>
          <w:szCs w:val="28"/>
          <w:highlight w:val="none"/>
          <w:lang w:eastAsia="zh-CN"/>
        </w:rPr>
        <w:t xml:space="preserve">一</w:t>
      </w:r>
      <w:r>
        <w:rPr>
          <w:rFonts w:hint="eastAsia"/>
          <w:b/>
          <w:bCs/>
          <w:color w:val="000000" w:themeColor="text1"/>
          <w:sz w:val="28"/>
          <w:szCs w:val="28"/>
          <w:highlight w:val="none"/>
          <w:lang w:val="zh-CN" w:eastAsia="zh-CN"/>
        </w:rPr>
        <w:t xml:space="preserve">）供应商类似业绩情况表</w:t>
      </w:r>
      <w:r>
        <w:rPr>
          <w:color w:val="000000" w:themeColor="text1"/>
          <w:highlight w:val="none"/>
        </w:rPr>
      </w:r>
      <w:r/>
    </w:p>
    <w:p>
      <w:pPr>
        <w:ind w:firstLine="630"/>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项目名称：                                            项目编号：</w:t>
      </w:r>
      <w:r>
        <w:rPr>
          <w:color w:val="000000" w:themeColor="text1"/>
          <w:highlight w:val="none"/>
        </w:rPr>
      </w:r>
      <w:r/>
    </w:p>
    <w:tbl>
      <w:tblPr>
        <w:tblStyle w:val="746"/>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2359"/>
        <w:gridCol w:w="1594"/>
        <w:gridCol w:w="1446"/>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项目名称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业主单位</w:t>
            </w:r>
            <w:r>
              <w:rPr>
                <w:color w:val="000000" w:themeColor="text1"/>
                <w:highlight w:val="none"/>
              </w:rPr>
            </w:r>
            <w:r/>
          </w:p>
        </w:tc>
        <w:tc>
          <w:tcPr>
            <w:tcBorders>
              <w:top w:val="single" w:color="000000" w:sz="4" w:space="0"/>
              <w:left w:val="none" w:color="000000" w:sz="4" w:space="0"/>
              <w:bottom w:val="single" w:color="000000" w:sz="4" w:space="0"/>
              <w:right w:val="single" w:color="auto" w:sz="4" w:space="0"/>
            </w:tcBorders>
            <w:tcW w:w="2359"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项目类型（填写：</w:t>
            </w:r>
            <w:r>
              <w:rPr>
                <w:color w:val="000000" w:themeColor="text1"/>
                <w:spacing w:val="3"/>
                <w:sz w:val="21"/>
                <w:highlight w:val="none"/>
                <w:lang w:eastAsia="zh-CN"/>
              </w:rPr>
              <w:t xml:space="preserve">交通或交管行业软件开发或信息化系统维护项目</w:t>
            </w:r>
            <w:r>
              <w:rPr>
                <w:rFonts w:hint="eastAsia"/>
                <w:color w:val="000000" w:themeColor="text1"/>
                <w:sz w:val="21"/>
                <w:szCs w:val="21"/>
                <w:highlight w:val="none"/>
                <w:lang w:eastAsia="zh-CN"/>
              </w:rPr>
              <w:t xml:space="preserve">）</w:t>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W w:w="1594"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签约及服务时间</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联系人及电话</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备注</w:t>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auto" w:sz="4" w:space="0"/>
            </w:tcBorders>
            <w:tcW w:w="2359"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W w:w="1594"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4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auto" w:sz="4" w:space="0"/>
            </w:tcBorders>
            <w:tcW w:w="2359"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W w:w="1594"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4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auto" w:sz="4" w:space="0"/>
            </w:tcBorders>
            <w:tcW w:w="2359"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W w:w="1594"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4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auto" w:sz="4" w:space="0"/>
            </w:tcBorders>
            <w:tcW w:w="2359"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W w:w="1594"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4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auto" w:sz="4" w:space="0"/>
            </w:tcBorders>
            <w:tcW w:w="2359"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W w:w="1594"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4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r>
    </w:tbl>
    <w:p>
      <w:pPr>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供应商名称（签章）：</w:t>
      </w:r>
      <w:r>
        <w:rPr>
          <w:rFonts w:hint="eastAsia"/>
          <w:color w:val="000000" w:themeColor="text1"/>
          <w:sz w:val="21"/>
          <w:szCs w:val="21"/>
          <w:highlight w:val="none"/>
          <w:u w:val="single"/>
          <w:lang w:eastAsia="zh-CN"/>
        </w:rPr>
        <w:t xml:space="preserve">                             </w:t>
      </w:r>
      <w:r>
        <w:rPr>
          <w:color w:val="000000" w:themeColor="text1"/>
          <w:highlight w:val="none"/>
        </w:rPr>
      </w:r>
      <w:r/>
    </w:p>
    <w:p>
      <w:pPr>
        <w:spacing w:line="360" w:lineRule="auto"/>
        <w:widowControl/>
        <w:rPr>
          <w:color w:val="000000" w:themeColor="text1"/>
          <w:sz w:val="21"/>
          <w:szCs w:val="21"/>
          <w:highlight w:val="none"/>
          <w:u w:val="single"/>
        </w:rPr>
      </w:pPr>
      <w:r>
        <w:rPr>
          <w:rFonts w:hint="eastAsia"/>
          <w:color w:val="000000" w:themeColor="text1"/>
          <w:sz w:val="21"/>
          <w:szCs w:val="21"/>
          <w:highlight w:val="none"/>
          <w:lang w:eastAsia="zh-CN"/>
        </w:rPr>
        <w:t xml:space="preserve">法定代表人或授权代表（签章）：</w:t>
      </w:r>
      <w:r>
        <w:rPr>
          <w:rFonts w:hint="eastAsia"/>
          <w:color w:val="000000" w:themeColor="text1"/>
          <w:sz w:val="21"/>
          <w:szCs w:val="21"/>
          <w:highlight w:val="none"/>
          <w:u w:val="single"/>
          <w:lang w:eastAsia="zh-CN"/>
        </w:rPr>
        <w:t xml:space="preserve">                       </w:t>
      </w:r>
      <w:r>
        <w:rPr>
          <w:color w:val="000000" w:themeColor="text1"/>
          <w:highlight w:val="none"/>
        </w:rPr>
      </w:r>
      <w:r/>
    </w:p>
    <w:p>
      <w:pPr>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jc w:val="center"/>
        <w:spacing w:line="360" w:lineRule="auto"/>
        <w:rPr>
          <w:b/>
          <w:bCs/>
          <w:color w:val="000000" w:themeColor="text1"/>
          <w:sz w:val="28"/>
          <w:szCs w:val="28"/>
          <w:highlight w:val="none"/>
        </w:rPr>
      </w:pPr>
      <w:r>
        <w:rPr>
          <w:b/>
          <w:bCs/>
          <w:color w:val="000000" w:themeColor="text1"/>
          <w:sz w:val="28"/>
          <w:szCs w:val="28"/>
          <w:highlight w:val="none"/>
          <w:lang w:eastAsia="zh-CN"/>
        </w:rPr>
      </w:r>
      <w:r>
        <w:rPr>
          <w:color w:val="000000" w:themeColor="text1"/>
          <w:highlight w:val="none"/>
        </w:rPr>
      </w:r>
      <w:r/>
    </w:p>
    <w:p>
      <w:pPr>
        <w:jc w:val="center"/>
        <w:spacing w:line="360" w:lineRule="auto"/>
        <w:rPr>
          <w:b/>
          <w:bCs/>
          <w:color w:val="000000" w:themeColor="text1"/>
          <w:sz w:val="28"/>
          <w:szCs w:val="28"/>
          <w:highlight w:val="none"/>
        </w:rPr>
      </w:pPr>
      <w:r>
        <w:rPr>
          <w:rFonts w:hint="eastAsia"/>
          <w:b/>
          <w:bCs/>
          <w:color w:val="000000" w:themeColor="text1"/>
          <w:sz w:val="28"/>
          <w:szCs w:val="28"/>
          <w:highlight w:val="none"/>
          <w:lang w:eastAsia="zh-CN"/>
        </w:rPr>
        <w:t xml:space="preserve">（二）项目负责人</w:t>
      </w:r>
      <w:r>
        <w:rPr>
          <w:rFonts w:hint="eastAsia"/>
          <w:b/>
          <w:bCs/>
          <w:color w:val="000000" w:themeColor="text1"/>
          <w:sz w:val="28"/>
          <w:szCs w:val="28"/>
          <w:highlight w:val="none"/>
          <w:lang w:val="zh-CN" w:eastAsia="zh-CN"/>
        </w:rPr>
        <w:t xml:space="preserve">类似业绩情况表</w:t>
      </w:r>
      <w:r>
        <w:rPr>
          <w:color w:val="000000" w:themeColor="text1"/>
          <w:highlight w:val="none"/>
        </w:rPr>
      </w:r>
      <w:r/>
    </w:p>
    <w:p>
      <w:pPr>
        <w:ind w:firstLine="630"/>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项目名称：                                            项目编号：</w:t>
      </w:r>
      <w:r>
        <w:rPr>
          <w:color w:val="000000" w:themeColor="text1"/>
          <w:highlight w:val="none"/>
        </w:rPr>
      </w:r>
      <w:r/>
    </w:p>
    <w:tbl>
      <w:tblPr>
        <w:tblStyle w:val="746"/>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2610"/>
        <w:gridCol w:w="1546"/>
        <w:gridCol w:w="1243"/>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项目名称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业主单位</w:t>
            </w:r>
            <w:r>
              <w:rPr>
                <w:color w:val="000000" w:themeColor="text1"/>
                <w:highlight w:val="none"/>
              </w:rPr>
            </w:r>
            <w:r/>
          </w:p>
        </w:tc>
        <w:tc>
          <w:tcPr>
            <w:tcBorders>
              <w:top w:val="single" w:color="000000" w:sz="4" w:space="0"/>
              <w:left w:val="none" w:color="000000" w:sz="4" w:space="0"/>
              <w:bottom w:val="single" w:color="000000" w:sz="4" w:space="0"/>
              <w:right w:val="single" w:color="auto" w:sz="4" w:space="0"/>
            </w:tcBorders>
            <w:tcW w:w="2610"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项目类型（数据收集或数据取证分析服务项目）</w:t>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W w:w="1546"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签约及服务时间</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43"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联系人及电话</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备注</w:t>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auto" w:sz="4" w:space="0"/>
            </w:tcBorders>
            <w:tcW w:w="2610"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W w:w="154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43"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auto" w:sz="4" w:space="0"/>
            </w:tcBorders>
            <w:tcW w:w="2610"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W w:w="154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43"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auto" w:sz="4" w:space="0"/>
            </w:tcBorders>
            <w:tcW w:w="2610"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W w:w="154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43"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auto" w:sz="4" w:space="0"/>
            </w:tcBorders>
            <w:tcW w:w="2610"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W w:w="154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43"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auto" w:sz="4" w:space="0"/>
            </w:tcBorders>
            <w:tcW w:w="2610"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W w:w="1546"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43"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r>
    </w:tbl>
    <w:p>
      <w:pPr>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供应商名称（签章）：</w:t>
      </w:r>
      <w:r>
        <w:rPr>
          <w:rFonts w:hint="eastAsia"/>
          <w:color w:val="000000" w:themeColor="text1"/>
          <w:sz w:val="21"/>
          <w:szCs w:val="21"/>
          <w:highlight w:val="none"/>
          <w:u w:val="single"/>
          <w:lang w:eastAsia="zh-CN"/>
        </w:rPr>
        <w:t xml:space="preserve">                             </w:t>
      </w:r>
      <w:r>
        <w:rPr>
          <w:color w:val="000000" w:themeColor="text1"/>
          <w:highlight w:val="none"/>
        </w:rPr>
      </w:r>
      <w:r/>
    </w:p>
    <w:p>
      <w:pPr>
        <w:spacing w:line="360" w:lineRule="auto"/>
        <w:rPr>
          <w:b/>
          <w:bCs/>
          <w:color w:val="000000" w:themeColor="text1"/>
          <w:highlight w:val="none"/>
        </w:rPr>
      </w:pPr>
      <w:r>
        <w:rPr>
          <w:rFonts w:hint="eastAsia"/>
          <w:color w:val="000000" w:themeColor="text1"/>
          <w:sz w:val="21"/>
          <w:szCs w:val="21"/>
          <w:highlight w:val="none"/>
          <w:lang w:eastAsia="zh-CN"/>
        </w:rPr>
        <w:t xml:space="preserve">法定代表人或授权代表（签章）：</w:t>
      </w:r>
      <w:r>
        <w:rPr>
          <w:rFonts w:hint="eastAsia"/>
          <w:color w:val="000000" w:themeColor="text1"/>
          <w:sz w:val="21"/>
          <w:szCs w:val="21"/>
          <w:highlight w:val="none"/>
          <w:u w:val="single"/>
          <w:lang w:eastAsia="zh-CN"/>
        </w:rPr>
        <w:t xml:space="preserve">                 </w:t>
      </w:r>
      <w:r>
        <w:rPr>
          <w:color w:val="000000" w:themeColor="text1"/>
          <w:highlight w:val="none"/>
        </w:rPr>
      </w:r>
      <w:r/>
    </w:p>
    <w:p>
      <w:pPr>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spacing w:line="360" w:lineRule="auto"/>
        <w:widowControl/>
        <w:rPr>
          <w:b/>
          <w:bCs/>
          <w:color w:val="000000" w:themeColor="text1"/>
          <w:highlight w:val="none"/>
        </w:rPr>
      </w:pPr>
      <w:r>
        <w:rPr>
          <w:rFonts w:hint="eastAsia"/>
          <w:color w:val="000000" w:themeColor="text1"/>
          <w:sz w:val="21"/>
          <w:szCs w:val="21"/>
          <w:highlight w:val="none"/>
          <w:lang w:eastAsia="zh-CN"/>
        </w:rPr>
        <w:t xml:space="preserve">注：按采购文件要求及评分标准的要求，提供业绩证明材料等，附后；如果行数不够，请自行增加。</w:t>
      </w:r>
      <w:r>
        <w:rPr>
          <w:color w:val="000000" w:themeColor="text1"/>
          <w:highlight w:val="none"/>
        </w:rPr>
      </w:r>
      <w:r/>
    </w:p>
    <w:p>
      <w:pPr>
        <w:spacing w:line="360" w:lineRule="auto"/>
        <w:widowControl/>
        <w:rPr>
          <w:b/>
          <w:bCs/>
          <w:color w:val="000000" w:themeColor="text1"/>
          <w:spacing w:val="8"/>
          <w:sz w:val="24"/>
          <w:szCs w:val="24"/>
          <w:highlight w:val="none"/>
        </w:rPr>
        <w:outlineLvl w:val="1"/>
      </w:pPr>
      <w:r>
        <w:rPr>
          <w:color w:val="000000" w:themeColor="text1"/>
          <w:highlight w:val="none"/>
        </w:rPr>
      </w:r>
      <w:bookmarkStart w:id="247" w:name="_Toc96265020"/>
      <w:r>
        <w:rPr>
          <w:rFonts w:hint="eastAsia"/>
          <w:b/>
          <w:bCs/>
          <w:color w:val="000000" w:themeColor="text1"/>
          <w:spacing w:val="8"/>
          <w:sz w:val="24"/>
          <w:szCs w:val="24"/>
          <w:highlight w:val="none"/>
          <w:lang w:eastAsia="zh-CN"/>
        </w:rPr>
        <w:br w:type="page" w:clear="all"/>
      </w:r>
      <w:bookmarkStart w:id="248" w:name="_Toc31598"/>
      <w:r>
        <w:rPr>
          <w:color w:val="000000" w:themeColor="text1"/>
          <w:highlight w:val="none"/>
        </w:rPr>
      </w:r>
      <w:bookmarkStart w:id="249" w:name="_Toc23578"/>
      <w:r>
        <w:rPr>
          <w:color w:val="000000" w:themeColor="text1"/>
          <w:highlight w:val="none"/>
        </w:rPr>
      </w:r>
      <w:bookmarkStart w:id="250" w:name="_Toc11593"/>
      <w:r>
        <w:rPr>
          <w:color w:val="000000" w:themeColor="text1"/>
          <w:highlight w:val="none"/>
        </w:rPr>
      </w:r>
      <w:bookmarkStart w:id="251" w:name="_Toc2698"/>
      <w:r>
        <w:rPr>
          <w:rFonts w:hint="eastAsia"/>
          <w:b/>
          <w:bCs/>
          <w:color w:val="000000" w:themeColor="text1"/>
          <w:spacing w:val="8"/>
          <w:sz w:val="24"/>
          <w:szCs w:val="24"/>
          <w:highlight w:val="none"/>
          <w:lang w:eastAsia="zh-CN"/>
        </w:rPr>
        <w:t xml:space="preserve">八、</w:t>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bookmarkStart w:id="252" w:name="_Toc15642"/>
      <w:r>
        <w:rPr>
          <w:color w:val="000000" w:themeColor="text1"/>
          <w:highlight w:val="none"/>
        </w:rPr>
      </w:r>
      <w:bookmarkStart w:id="253" w:name="_Toc32219"/>
      <w:r>
        <w:rPr>
          <w:color w:val="000000" w:themeColor="text1"/>
          <w:highlight w:val="none"/>
        </w:rPr>
      </w:r>
      <w:bookmarkStart w:id="254" w:name="_Toc5606"/>
      <w:r>
        <w:rPr>
          <w:color w:val="000000" w:themeColor="text1"/>
          <w:highlight w:val="none"/>
        </w:rPr>
      </w:r>
      <w:bookmarkStart w:id="255" w:name="_Toc96265021"/>
      <w:r>
        <w:rPr>
          <w:color w:val="000000" w:themeColor="text1"/>
          <w:highlight w:val="none"/>
        </w:rPr>
      </w:r>
      <w:bookmarkStart w:id="256" w:name="_Toc13506"/>
      <w:r>
        <w:rPr>
          <w:rFonts w:hint="eastAsia"/>
          <w:b/>
          <w:bCs/>
          <w:color w:val="000000" w:themeColor="text1"/>
          <w:spacing w:val="8"/>
          <w:sz w:val="24"/>
          <w:szCs w:val="24"/>
          <w:highlight w:val="none"/>
          <w:lang w:eastAsia="zh-CN"/>
        </w:rPr>
        <w:t xml:space="preserve">项目人员配置表</w:t>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r/>
    </w:p>
    <w:p>
      <w:pPr>
        <w:jc w:val="center"/>
        <w:spacing w:line="360" w:lineRule="auto"/>
        <w:rPr>
          <w:b/>
          <w:bCs/>
          <w:color w:val="000000" w:themeColor="text1"/>
          <w:sz w:val="28"/>
          <w:szCs w:val="28"/>
          <w:highlight w:val="none"/>
        </w:rPr>
      </w:pPr>
      <w:r>
        <w:rPr>
          <w:rFonts w:hint="eastAsia"/>
          <w:b/>
          <w:bCs/>
          <w:color w:val="000000" w:themeColor="text1"/>
          <w:sz w:val="28"/>
          <w:szCs w:val="28"/>
          <w:highlight w:val="none"/>
          <w:lang w:eastAsia="zh-CN"/>
        </w:rPr>
        <w:t xml:space="preserve">项目人</w:t>
      </w:r>
      <w:r>
        <w:rPr>
          <w:rFonts w:hint="eastAsia"/>
          <w:b/>
          <w:bCs/>
          <w:color w:val="000000" w:themeColor="text1"/>
          <w:sz w:val="28"/>
          <w:szCs w:val="28"/>
          <w:highlight w:val="none"/>
          <w:lang w:val="zh-CN" w:eastAsia="zh-CN"/>
        </w:rPr>
        <w:t xml:space="preserve">员配置表</w:t>
      </w:r>
      <w:r>
        <w:rPr>
          <w:color w:val="000000" w:themeColor="text1"/>
          <w:highlight w:val="none"/>
        </w:rPr>
      </w:r>
      <w:r/>
    </w:p>
    <w:p>
      <w:pPr>
        <w:ind w:firstLine="630"/>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项目名称：                                            项目编号：</w:t>
      </w:r>
      <w:r>
        <w:rPr>
          <w:color w:val="000000" w:themeColor="text1"/>
          <w:highlight w:val="none"/>
        </w:rPr>
      </w:r>
      <w:r/>
    </w:p>
    <w:tbl>
      <w:tblPr>
        <w:tblStyle w:val="746"/>
        <w:tblW w:w="9309"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905"/>
        <w:gridCol w:w="1217"/>
        <w:gridCol w:w="1115"/>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序号</w:t>
            </w:r>
            <w:r>
              <w:rPr>
                <w:color w:val="000000" w:themeColor="text1"/>
                <w:highlight w:val="none"/>
              </w:rPr>
            </w:r>
            <w:r/>
          </w:p>
        </w:tc>
        <w:tc>
          <w:tcPr>
            <w:tcBorders>
              <w:top w:val="single" w:color="000000" w:sz="4" w:space="0"/>
              <w:right w:val="single" w:color="000000" w:sz="4" w:space="0"/>
            </w:tcBorders>
            <w:tcW w:w="1012"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姓名</w:t>
            </w:r>
            <w:r>
              <w:rPr>
                <w:color w:val="000000" w:themeColor="text1"/>
                <w:highlight w:val="none"/>
              </w:rPr>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性别</w:t>
            </w:r>
            <w:r>
              <w:rPr>
                <w:color w:val="000000" w:themeColor="text1"/>
                <w:highlight w:val="none"/>
              </w:rPr>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年龄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证书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职称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专业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rPr>
              <w:t xml:space="preserve">在本项目拟任职务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学历</w:t>
            </w:r>
            <w:r>
              <w:rPr>
                <w:color w:val="000000" w:themeColor="text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tc>
      </w:tr>
    </w:tbl>
    <w:p>
      <w:pPr>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spacing w:line="360" w:lineRule="auto"/>
        <w:widowControl/>
        <w:rPr>
          <w:color w:val="000000" w:themeColor="text1"/>
          <w:sz w:val="21"/>
          <w:szCs w:val="21"/>
          <w:highlight w:val="none"/>
        </w:rPr>
      </w:pPr>
      <w:r>
        <w:rPr>
          <w:rFonts w:hint="eastAsia"/>
          <w:color w:val="000000" w:themeColor="text1"/>
          <w:sz w:val="21"/>
          <w:szCs w:val="21"/>
          <w:highlight w:val="none"/>
          <w:lang w:eastAsia="zh-CN"/>
        </w:rPr>
        <w:t xml:space="preserve">供应商名称（签章）：</w:t>
      </w:r>
      <w:r>
        <w:rPr>
          <w:rFonts w:hint="eastAsia"/>
          <w:color w:val="000000" w:themeColor="text1"/>
          <w:sz w:val="21"/>
          <w:szCs w:val="21"/>
          <w:highlight w:val="none"/>
          <w:u w:val="single"/>
          <w:lang w:eastAsia="zh-CN"/>
        </w:rPr>
        <w:t xml:space="preserve">                     </w:t>
      </w:r>
      <w:r>
        <w:rPr>
          <w:color w:val="000000" w:themeColor="text1"/>
          <w:highlight w:val="none"/>
        </w:rPr>
      </w:r>
      <w:r/>
    </w:p>
    <w:p>
      <w:pPr>
        <w:spacing w:line="360" w:lineRule="auto"/>
        <w:widowControl/>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spacing w:line="360" w:lineRule="auto"/>
        <w:widowControl/>
        <w:rPr>
          <w:color w:val="000000" w:themeColor="text1"/>
          <w:sz w:val="21"/>
          <w:szCs w:val="21"/>
          <w:highlight w:val="none"/>
          <w:u w:val="single"/>
        </w:rPr>
      </w:pPr>
      <w:r>
        <w:rPr>
          <w:rFonts w:hint="eastAsia"/>
          <w:color w:val="000000" w:themeColor="text1"/>
          <w:sz w:val="21"/>
          <w:szCs w:val="21"/>
          <w:highlight w:val="none"/>
          <w:lang w:eastAsia="zh-CN"/>
        </w:rPr>
        <w:t xml:space="preserve">法定代表人或授权代表（签章）：</w:t>
      </w:r>
      <w:r>
        <w:rPr>
          <w:rFonts w:hint="eastAsia"/>
          <w:color w:val="000000" w:themeColor="text1"/>
          <w:sz w:val="21"/>
          <w:szCs w:val="21"/>
          <w:highlight w:val="none"/>
          <w:u w:val="single"/>
          <w:lang w:eastAsia="zh-CN"/>
        </w:rPr>
        <w:t xml:space="preserve">              </w:t>
      </w:r>
      <w:r>
        <w:rPr>
          <w:color w:val="000000" w:themeColor="text1"/>
          <w:highlight w:val="none"/>
        </w:rPr>
      </w:r>
      <w:r/>
    </w:p>
    <w:p>
      <w:pPr>
        <w:spacing w:line="360" w:lineRule="auto"/>
        <w:widowControl/>
        <w:rPr>
          <w:color w:val="000000" w:themeColor="text1"/>
          <w:sz w:val="21"/>
          <w:szCs w:val="21"/>
          <w:highlight w:val="none"/>
          <w:u w:val="single"/>
        </w:rPr>
      </w:pPr>
      <w:r>
        <w:rPr>
          <w:color w:val="000000" w:themeColor="text1"/>
          <w:sz w:val="21"/>
          <w:szCs w:val="21"/>
          <w:highlight w:val="none"/>
          <w:u w:val="single"/>
          <w:lang w:eastAsia="zh-CN"/>
        </w:rPr>
      </w:r>
      <w:r>
        <w:rPr>
          <w:color w:val="000000" w:themeColor="text1"/>
          <w:highlight w:val="none"/>
        </w:rPr>
      </w:r>
      <w:r/>
    </w:p>
    <w:p>
      <w:pPr>
        <w:spacing w:line="360" w:lineRule="auto"/>
        <w:widowControl/>
        <w:rPr>
          <w:color w:val="000000" w:themeColor="text1"/>
          <w:highlight w:val="none"/>
        </w:rPr>
      </w:pPr>
      <w:r>
        <w:rPr>
          <w:rFonts w:hint="eastAsia"/>
          <w:color w:val="000000" w:themeColor="text1"/>
          <w:sz w:val="21"/>
          <w:szCs w:val="21"/>
          <w:highlight w:val="none"/>
          <w:lang w:eastAsia="zh-CN"/>
        </w:rPr>
        <w:t xml:space="preserve">注：按采购文件要求及评分标准的要求，提供证明材料等，附后；如果行数不够，请自行增加。</w:t>
      </w:r>
      <w:r>
        <w:rPr>
          <w:color w:val="000000" w:themeColor="text1"/>
          <w:highlight w:val="none"/>
        </w:rPr>
      </w:r>
      <w:r/>
    </w:p>
    <w:p>
      <w:pPr>
        <w:spacing w:line="360" w:lineRule="auto"/>
        <w:rPr>
          <w:b/>
          <w:bCs/>
          <w:color w:val="000000" w:themeColor="text1"/>
          <w:sz w:val="24"/>
          <w:szCs w:val="24"/>
          <w:highlight w:val="none"/>
        </w:rPr>
      </w:pPr>
      <w:r>
        <w:rPr>
          <w:b/>
          <w:bCs/>
          <w:color w:val="000000" w:themeColor="text1"/>
          <w:sz w:val="24"/>
          <w:szCs w:val="24"/>
          <w:highlight w:val="none"/>
          <w:lang w:eastAsia="zh-CN"/>
        </w:rPr>
      </w:r>
      <w:r>
        <w:rPr>
          <w:color w:val="000000" w:themeColor="text1"/>
          <w:highlight w:val="none"/>
        </w:rPr>
      </w:r>
      <w:r/>
    </w:p>
    <w:p>
      <w:pPr>
        <w:spacing w:line="360" w:lineRule="auto"/>
        <w:rPr>
          <w:b/>
          <w:bCs/>
          <w:color w:val="000000" w:themeColor="text1"/>
          <w:spacing w:val="8"/>
          <w:sz w:val="24"/>
          <w:szCs w:val="24"/>
          <w:highlight w:val="none"/>
        </w:rPr>
        <w:outlineLvl w:val="1"/>
      </w:pPr>
      <w:r>
        <w:rPr>
          <w:rFonts w:hint="eastAsia"/>
          <w:b/>
          <w:bCs/>
          <w:color w:val="000000" w:themeColor="text1"/>
          <w:sz w:val="28"/>
          <w:szCs w:val="28"/>
          <w:highlight w:val="none"/>
          <w:lang w:val="zh-CN" w:eastAsia="zh-CN"/>
        </w:rPr>
        <w:br w:type="page" w:clear="all"/>
      </w:r>
      <w:bookmarkStart w:id="257" w:name="_Toc19853"/>
      <w:r>
        <w:rPr>
          <w:color w:val="000000" w:themeColor="text1"/>
          <w:highlight w:val="none"/>
        </w:rPr>
      </w:r>
      <w:bookmarkStart w:id="258" w:name="_Toc3512"/>
      <w:r>
        <w:rPr>
          <w:color w:val="000000" w:themeColor="text1"/>
          <w:highlight w:val="none"/>
        </w:rPr>
      </w:r>
      <w:bookmarkStart w:id="259" w:name="_Toc5582"/>
      <w:r>
        <w:rPr>
          <w:color w:val="000000" w:themeColor="text1"/>
          <w:highlight w:val="none"/>
        </w:rPr>
      </w:r>
      <w:bookmarkStart w:id="260" w:name="_Toc30335"/>
      <w:r>
        <w:rPr>
          <w:color w:val="000000" w:themeColor="text1"/>
          <w:highlight w:val="none"/>
        </w:rPr>
      </w:r>
      <w:bookmarkStart w:id="261" w:name="_Toc96265024"/>
      <w:r>
        <w:rPr>
          <w:rFonts w:hint="eastAsia"/>
          <w:b/>
          <w:bCs/>
          <w:color w:val="000000" w:themeColor="text1"/>
          <w:spacing w:val="8"/>
          <w:sz w:val="24"/>
          <w:szCs w:val="24"/>
          <w:highlight w:val="none"/>
          <w:lang w:eastAsia="zh-CN"/>
        </w:rPr>
        <w:t xml:space="preserve">九、具备履行合同所必需的设备和专业技术能力的声明格式及证明材料</w:t>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r/>
    </w:p>
    <w:p>
      <w:pPr>
        <w:spacing w:line="360" w:lineRule="auto"/>
        <w:rPr>
          <w:color w:val="000000" w:themeColor="text1"/>
          <w:highlight w:val="none"/>
        </w:rPr>
      </w:pPr>
      <w:r>
        <w:rPr>
          <w:color w:val="000000" w:themeColor="text1"/>
          <w:highlight w:val="none"/>
          <w:lang w:eastAsia="zh-CN"/>
        </w:rPr>
      </w:r>
      <w:r>
        <w:rPr>
          <w:color w:val="000000" w:themeColor="text1"/>
          <w:highlight w:val="none"/>
        </w:rPr>
      </w:r>
      <w:r/>
    </w:p>
    <w:p>
      <w:pPr>
        <w:jc w:val="center"/>
        <w:spacing w:line="360" w:lineRule="auto"/>
        <w:rPr>
          <w:b/>
          <w:bCs/>
          <w:color w:val="000000" w:themeColor="text1"/>
          <w:sz w:val="28"/>
          <w:szCs w:val="28"/>
          <w:highlight w:val="none"/>
        </w:rPr>
      </w:pPr>
      <w:r>
        <w:rPr>
          <w:rFonts w:hint="eastAsia"/>
          <w:b/>
          <w:bCs/>
          <w:color w:val="000000" w:themeColor="text1"/>
          <w:sz w:val="28"/>
          <w:szCs w:val="28"/>
          <w:highlight w:val="none"/>
          <w:lang w:eastAsia="zh-CN"/>
        </w:rPr>
        <w:t xml:space="preserve">具备履行合同所必需的设备和专业技术能力的声明格式</w:t>
      </w:r>
      <w:r>
        <w:rPr>
          <w:color w:val="000000" w:themeColor="text1"/>
          <w:highlight w:val="none"/>
        </w:rPr>
      </w:r>
      <w:r/>
    </w:p>
    <w:p>
      <w:pPr>
        <w:spacing w:line="360" w:lineRule="auto"/>
        <w:rPr>
          <w:color w:val="000000" w:themeColor="text1"/>
          <w:highlight w:val="none"/>
        </w:rPr>
      </w:pPr>
      <w:r>
        <w:rPr>
          <w:color w:val="000000" w:themeColor="text1"/>
          <w:highlight w:val="none"/>
          <w:lang w:eastAsia="zh-CN"/>
        </w:rPr>
      </w:r>
      <w:r>
        <w:rPr>
          <w:color w:val="000000" w:themeColor="text1"/>
          <w:highlight w:val="none"/>
        </w:rPr>
      </w:r>
      <w:r/>
    </w:p>
    <w:p>
      <w:pPr>
        <w:spacing w:line="360" w:lineRule="auto"/>
        <w:rPr>
          <w:b/>
          <w:bCs/>
          <w:color w:val="000000" w:themeColor="text1"/>
          <w:spacing w:val="8"/>
          <w:sz w:val="21"/>
          <w:szCs w:val="21"/>
          <w:highlight w:val="none"/>
          <w:u w:val="single"/>
        </w:rPr>
      </w:pPr>
      <w:r>
        <w:rPr>
          <w:rFonts w:hint="eastAsia"/>
          <w:color w:val="000000" w:themeColor="text1"/>
          <w:spacing w:val="8"/>
          <w:sz w:val="21"/>
          <w:szCs w:val="21"/>
          <w:highlight w:val="none"/>
          <w:lang w:eastAsia="zh-CN"/>
        </w:rPr>
        <w:t xml:space="preserve">致：</w:t>
      </w:r>
      <w:r>
        <w:rPr>
          <w:rFonts w:hint="eastAsia"/>
          <w:b/>
          <w:bCs/>
          <w:color w:val="000000" w:themeColor="text1"/>
          <w:spacing w:val="8"/>
          <w:sz w:val="21"/>
          <w:szCs w:val="21"/>
          <w:highlight w:val="none"/>
          <w:u w:val="single"/>
          <w:lang w:eastAsia="zh-CN"/>
        </w:rPr>
        <w:t xml:space="preserve">南京市交通运输综合行政执法总队四支队</w:t>
      </w:r>
      <w:r>
        <w:rPr>
          <w:color w:val="000000" w:themeColor="text1"/>
          <w:highlight w:val="none"/>
        </w:rPr>
      </w:r>
      <w:r/>
    </w:p>
    <w:p>
      <w:pPr>
        <w:ind w:firstLine="454"/>
        <w:spacing w:line="360" w:lineRule="auto"/>
        <w:rPr>
          <w:b/>
          <w:bCs/>
          <w:color w:val="000000" w:themeColor="text1"/>
          <w:sz w:val="21"/>
          <w:szCs w:val="21"/>
          <w:highlight w:val="none"/>
          <w:u w:val="single"/>
        </w:rPr>
      </w:pPr>
      <w:r>
        <w:rPr>
          <w:rFonts w:hint="eastAsia"/>
          <w:b/>
          <w:bCs/>
          <w:color w:val="000000" w:themeColor="text1"/>
          <w:spacing w:val="8"/>
          <w:sz w:val="21"/>
          <w:szCs w:val="21"/>
          <w:highlight w:val="none"/>
          <w:u w:val="single"/>
          <w:lang w:eastAsia="zh-CN"/>
        </w:rPr>
        <w:t xml:space="preserve">江苏建高工程项目管理有限公司</w:t>
      </w:r>
      <w:r>
        <w:rPr>
          <w:rFonts w:hint="eastAsia"/>
          <w:b/>
          <w:bCs/>
          <w:color w:val="000000" w:themeColor="text1"/>
          <w:spacing w:val="8"/>
          <w:sz w:val="21"/>
          <w:szCs w:val="21"/>
          <w:highlight w:val="none"/>
          <w:lang w:eastAsia="zh-CN"/>
        </w:rPr>
        <w:t xml:space="preserve">：</w:t>
      </w:r>
      <w:r>
        <w:rPr>
          <w:color w:val="000000" w:themeColor="text1"/>
          <w:highlight w:val="none"/>
        </w:rPr>
      </w:r>
      <w:r/>
    </w:p>
    <w:p>
      <w:pPr>
        <w:ind w:left="499" w:firstLine="420"/>
        <w:spacing w:line="360" w:lineRule="auto"/>
        <w:tabs>
          <w:tab w:val="left" w:pos="4180" w:leader="none"/>
        </w:tabs>
        <w:rPr>
          <w:color w:val="000000" w:themeColor="text1"/>
          <w:sz w:val="21"/>
          <w:szCs w:val="21"/>
          <w:highlight w:val="none"/>
        </w:rPr>
      </w:pPr>
      <w:r>
        <w:rPr>
          <w:rFonts w:hint="eastAsia"/>
          <w:color w:val="000000" w:themeColor="text1"/>
          <w:sz w:val="21"/>
          <w:szCs w:val="21"/>
          <w:highlight w:val="none"/>
          <w:lang w:eastAsia="zh-CN"/>
        </w:rPr>
        <w:t xml:space="preserve">我单位</w:t>
      </w:r>
      <w:r>
        <w:rPr>
          <w:rFonts w:hint="eastAsia"/>
          <w:color w:val="000000" w:themeColor="text1"/>
          <w:sz w:val="21"/>
          <w:szCs w:val="21"/>
          <w:highlight w:val="none"/>
          <w:u w:val="single"/>
          <w:lang w:eastAsia="zh-CN"/>
        </w:rPr>
        <w:tab/>
      </w:r>
      <w:r>
        <w:rPr>
          <w:rFonts w:hint="eastAsia"/>
          <w:color w:val="000000" w:themeColor="text1"/>
          <w:sz w:val="21"/>
          <w:szCs w:val="21"/>
          <w:highlight w:val="none"/>
          <w:lang w:eastAsia="zh-CN"/>
        </w:rPr>
        <w:t xml:space="preserve">（供应商名称）郑重声明：我公司具备履行本项采购合同所必需的设备和专业技术能力，为履行本项采购合同我单位具备如下主要设备和主要专业技术能力：</w:t>
      </w:r>
      <w:r>
        <w:rPr>
          <w:color w:val="000000" w:themeColor="text1"/>
          <w:highlight w:val="none"/>
        </w:rPr>
      </w:r>
      <w:r/>
    </w:p>
    <w:p>
      <w:pPr>
        <w:ind w:left="500" w:firstLine="200"/>
        <w:spacing w:line="360" w:lineRule="auto"/>
        <w:tabs>
          <w:tab w:val="left" w:pos="4460" w:leader="none"/>
        </w:tabs>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left="500" w:firstLine="399"/>
        <w:spacing w:line="360" w:lineRule="auto"/>
        <w:tabs>
          <w:tab w:val="left" w:pos="4460" w:leader="none"/>
        </w:tabs>
        <w:rPr>
          <w:color w:val="000000" w:themeColor="text1"/>
          <w:sz w:val="21"/>
          <w:szCs w:val="21"/>
          <w:highlight w:val="none"/>
        </w:rPr>
      </w:pPr>
      <w:r>
        <w:rPr>
          <w:rFonts w:hint="eastAsia"/>
          <w:color w:val="000000" w:themeColor="text1"/>
          <w:sz w:val="21"/>
          <w:szCs w:val="21"/>
          <w:highlight w:val="none"/>
          <w:lang w:eastAsia="zh-CN"/>
        </w:rPr>
        <w:t xml:space="preserve">主要设备有：</w:t>
      </w:r>
      <w:r>
        <w:rPr>
          <w:rFonts w:hint="eastAsia"/>
          <w:color w:val="000000" w:themeColor="text1"/>
          <w:sz w:val="21"/>
          <w:szCs w:val="21"/>
          <w:highlight w:val="none"/>
          <w:u w:val="single"/>
          <w:lang w:eastAsia="zh-CN"/>
        </w:rPr>
        <w:tab/>
      </w:r>
      <w:r>
        <w:rPr>
          <w:rFonts w:hint="eastAsia"/>
          <w:color w:val="000000" w:themeColor="text1"/>
          <w:sz w:val="21"/>
          <w:szCs w:val="21"/>
          <w:highlight w:val="none"/>
          <w:lang w:eastAsia="zh-CN"/>
        </w:rPr>
        <w:t xml:space="preserve">。（ 若有 ）</w:t>
      </w:r>
      <w:r>
        <w:rPr>
          <w:color w:val="000000" w:themeColor="text1"/>
          <w:highlight w:val="none"/>
        </w:rPr>
      </w:r>
      <w:r/>
    </w:p>
    <w:p>
      <w:pPr>
        <w:ind w:left="500" w:firstLine="399"/>
        <w:spacing w:line="360" w:lineRule="auto"/>
        <w:tabs>
          <w:tab w:val="left" w:pos="4460" w:leader="none"/>
        </w:tabs>
        <w:rPr>
          <w:color w:val="000000" w:themeColor="text1"/>
          <w:sz w:val="21"/>
          <w:szCs w:val="21"/>
          <w:highlight w:val="none"/>
        </w:rPr>
      </w:pPr>
      <w:r>
        <w:rPr>
          <w:rFonts w:hint="eastAsia"/>
          <w:color w:val="000000" w:themeColor="text1"/>
          <w:sz w:val="21"/>
          <w:szCs w:val="21"/>
          <w:highlight w:val="none"/>
          <w:lang w:eastAsia="zh-CN"/>
        </w:rPr>
        <w:t xml:space="preserve">主要专业技术能力有：</w:t>
      </w:r>
      <w:r>
        <w:rPr>
          <w:rFonts w:hint="eastAsia"/>
          <w:color w:val="000000" w:themeColor="text1"/>
          <w:sz w:val="21"/>
          <w:szCs w:val="21"/>
          <w:highlight w:val="none"/>
          <w:u w:val="single"/>
          <w:lang w:eastAsia="zh-CN"/>
        </w:rPr>
        <w:tab/>
      </w:r>
      <w:r>
        <w:rPr>
          <w:rFonts w:hint="eastAsia"/>
          <w:color w:val="000000" w:themeColor="text1"/>
          <w:sz w:val="21"/>
          <w:szCs w:val="21"/>
          <w:highlight w:val="none"/>
          <w:lang w:eastAsia="zh-CN"/>
        </w:rPr>
        <w:t xml:space="preserve">。（ 若有 ）</w:t>
      </w:r>
      <w:bookmarkStart w:id="262" w:name="_Hlk76457563"/>
      <w:r>
        <w:rPr>
          <w:color w:val="000000" w:themeColor="text1"/>
          <w:highlight w:val="none"/>
        </w:rPr>
      </w:r>
      <w:r/>
    </w:p>
    <w:p>
      <w:pPr>
        <w:ind w:left="4520" w:firstLine="147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left="4520" w:firstLine="147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83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供应商名称（签章）：</w:t>
      </w:r>
      <w:r>
        <w:rPr>
          <w:color w:val="000000" w:themeColor="text1"/>
          <w:highlight w:val="none"/>
        </w:rPr>
      </w:r>
      <w:r/>
    </w:p>
    <w:p>
      <w:pPr>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830"/>
        <w:spacing w:line="360" w:lineRule="auto"/>
        <w:tabs>
          <w:tab w:val="left" w:pos="4460" w:leader="none"/>
        </w:tabs>
        <w:rPr>
          <w:color w:val="000000" w:themeColor="text1"/>
          <w:sz w:val="21"/>
          <w:szCs w:val="21"/>
          <w:highlight w:val="none"/>
        </w:rPr>
      </w:pPr>
      <w:r>
        <w:rPr>
          <w:rFonts w:hint="eastAsia"/>
          <w:color w:val="000000" w:themeColor="text1"/>
          <w:sz w:val="21"/>
          <w:szCs w:val="21"/>
          <w:highlight w:val="none"/>
          <w:lang w:eastAsia="zh-CN"/>
        </w:rPr>
        <w:t xml:space="preserve">日        期：</w:t>
      </w:r>
      <w:r>
        <w:rPr>
          <w:rFonts w:hint="eastAsia"/>
          <w:color w:val="000000" w:themeColor="text1"/>
          <w:sz w:val="21"/>
          <w:szCs w:val="21"/>
          <w:highlight w:val="none"/>
          <w:lang w:val="zh-CN" w:eastAsia="zh-CN"/>
        </w:rPr>
        <w:t xml:space="preserve">    年    月    日</w:t>
      </w:r>
      <w:r>
        <w:rPr>
          <w:color w:val="000000" w:themeColor="text1"/>
          <w:highlight w:val="none"/>
        </w:rPr>
      </w:r>
      <w:r/>
    </w:p>
    <w:p>
      <w:pPr>
        <w:spacing w:line="360" w:lineRule="auto"/>
        <w:tabs>
          <w:tab w:val="left" w:pos="4460" w:leader="none"/>
        </w:tabs>
        <w:rPr>
          <w:color w:val="000000" w:themeColor="text1"/>
          <w:sz w:val="24"/>
          <w:szCs w:val="24"/>
          <w:highlight w:val="none"/>
        </w:rPr>
      </w:pPr>
      <w:r>
        <w:rPr>
          <w:color w:val="000000" w:themeColor="text1"/>
          <w:sz w:val="24"/>
          <w:szCs w:val="24"/>
          <w:highlight w:val="none"/>
          <w:lang w:eastAsia="zh-CN"/>
        </w:rPr>
      </w:r>
      <w:bookmarkEnd w:id="262"/>
      <w:r>
        <w:rPr>
          <w:color w:val="000000" w:themeColor="text1"/>
          <w:highlight w:val="none"/>
        </w:rPr>
      </w:r>
      <w:r/>
    </w:p>
    <w:p>
      <w:pPr>
        <w:spacing w:line="360" w:lineRule="auto"/>
        <w:tabs>
          <w:tab w:val="left" w:pos="4460" w:leader="none"/>
        </w:tabs>
        <w:rPr>
          <w:color w:val="000000" w:themeColor="text1"/>
          <w:sz w:val="24"/>
          <w:szCs w:val="24"/>
          <w:highlight w:val="none"/>
        </w:rPr>
      </w:pPr>
      <w:r>
        <w:rPr>
          <w:color w:val="000000" w:themeColor="text1"/>
          <w:sz w:val="24"/>
          <w:szCs w:val="24"/>
          <w:highlight w:val="none"/>
          <w:lang w:eastAsia="zh-CN"/>
        </w:rPr>
      </w:r>
      <w:r>
        <w:rPr>
          <w:color w:val="000000" w:themeColor="text1"/>
          <w:highlight w:val="none"/>
        </w:rPr>
      </w:r>
      <w:r/>
    </w:p>
    <w:p>
      <w:pPr>
        <w:ind w:left="4440"/>
        <w:spacing w:line="360" w:lineRule="auto"/>
        <w:tabs>
          <w:tab w:val="left" w:pos="6300" w:leader="none"/>
          <w:tab w:val="left" w:pos="6940" w:leader="none"/>
        </w:tabs>
        <w:rPr>
          <w:color w:val="000000" w:themeColor="text1"/>
          <w:highlight w:val="none"/>
        </w:rPr>
      </w:pPr>
      <w:r>
        <w:rPr>
          <w:color w:val="000000" w:themeColor="text1"/>
          <w:highlight w:val="none"/>
          <w:lang w:eastAsia="zh-CN"/>
        </w:rPr>
      </w:r>
      <w:r>
        <w:rPr>
          <w:color w:val="000000" w:themeColor="text1"/>
          <w:highlight w:val="none"/>
        </w:rPr>
      </w:r>
      <w:r/>
    </w:p>
    <w:p>
      <w:pPr>
        <w:ind w:left="4440"/>
        <w:spacing w:line="360" w:lineRule="auto"/>
        <w:tabs>
          <w:tab w:val="left" w:pos="6300" w:leader="none"/>
          <w:tab w:val="left" w:pos="6940" w:leader="none"/>
        </w:tabs>
        <w:rPr>
          <w:color w:val="000000" w:themeColor="text1"/>
          <w:highlight w:val="none"/>
        </w:rPr>
      </w:pPr>
      <w:r>
        <w:rPr>
          <w:color w:val="000000" w:themeColor="text1"/>
          <w:highlight w:val="none"/>
          <w:lang w:eastAsia="zh-CN"/>
        </w:rPr>
      </w:r>
      <w:r>
        <w:rPr>
          <w:color w:val="000000" w:themeColor="text1"/>
          <w:highlight w:val="none"/>
        </w:rPr>
      </w:r>
      <w:r/>
    </w:p>
    <w:p>
      <w:pPr>
        <w:ind w:left="4440"/>
        <w:spacing w:line="360" w:lineRule="auto"/>
        <w:tabs>
          <w:tab w:val="left" w:pos="6300" w:leader="none"/>
          <w:tab w:val="left" w:pos="6940" w:leader="none"/>
        </w:tabs>
        <w:rPr>
          <w:color w:val="000000" w:themeColor="text1"/>
          <w:highlight w:val="none"/>
        </w:rPr>
      </w:pPr>
      <w:r>
        <w:rPr>
          <w:color w:val="000000" w:themeColor="text1"/>
          <w:highlight w:val="none"/>
          <w:lang w:eastAsia="zh-CN"/>
        </w:rPr>
      </w:r>
      <w:r>
        <w:rPr>
          <w:color w:val="000000" w:themeColor="text1"/>
          <w:highlight w:val="none"/>
        </w:rPr>
      </w:r>
      <w:r/>
    </w:p>
    <w:p>
      <w:pPr>
        <w:ind w:left="4440"/>
        <w:spacing w:line="360" w:lineRule="auto"/>
        <w:tabs>
          <w:tab w:val="left" w:pos="6300" w:leader="none"/>
          <w:tab w:val="left" w:pos="6940" w:leader="none"/>
        </w:tabs>
        <w:rPr>
          <w:color w:val="000000" w:themeColor="text1"/>
          <w:highlight w:val="none"/>
        </w:rPr>
      </w:pPr>
      <w:r>
        <w:rPr>
          <w:color w:val="000000" w:themeColor="text1"/>
          <w:highlight w:val="none"/>
          <w:lang w:eastAsia="zh-CN"/>
        </w:rPr>
      </w:r>
      <w:r>
        <w:rPr>
          <w:color w:val="000000" w:themeColor="text1"/>
          <w:highlight w:val="none"/>
        </w:rPr>
      </w:r>
      <w:r/>
    </w:p>
    <w:p>
      <w:pPr>
        <w:rPr>
          <w:b/>
          <w:bCs/>
          <w:color w:val="000000" w:themeColor="text1"/>
          <w:spacing w:val="8"/>
          <w:sz w:val="24"/>
          <w:szCs w:val="24"/>
          <w:highlight w:val="none"/>
        </w:rPr>
        <w:outlineLvl w:val="1"/>
      </w:pPr>
      <w:r>
        <w:rPr>
          <w:rFonts w:hint="eastAsia"/>
          <w:color w:val="000000" w:themeColor="text1"/>
          <w:highlight w:val="none"/>
          <w:lang w:eastAsia="zh-CN"/>
        </w:rPr>
        <w:br w:type="page" w:clear="all"/>
      </w:r>
      <w:bookmarkStart w:id="263" w:name="_Toc16125"/>
      <w:r>
        <w:rPr>
          <w:color w:val="000000" w:themeColor="text1"/>
          <w:highlight w:val="none"/>
        </w:rPr>
      </w:r>
      <w:bookmarkStart w:id="264" w:name="_Toc22345"/>
      <w:r>
        <w:rPr>
          <w:color w:val="000000" w:themeColor="text1"/>
          <w:highlight w:val="none"/>
        </w:rPr>
      </w:r>
      <w:bookmarkStart w:id="265" w:name="_Toc96265025"/>
      <w:r>
        <w:rPr>
          <w:color w:val="000000" w:themeColor="text1"/>
          <w:highlight w:val="none"/>
        </w:rPr>
      </w:r>
      <w:bookmarkStart w:id="266" w:name="_Toc14729"/>
      <w:r>
        <w:rPr>
          <w:color w:val="000000" w:themeColor="text1"/>
          <w:highlight w:val="none"/>
        </w:rPr>
      </w:r>
      <w:bookmarkStart w:id="267" w:name="_Toc28409"/>
      <w:r>
        <w:rPr>
          <w:rFonts w:hint="eastAsia"/>
          <w:b/>
          <w:bCs/>
          <w:color w:val="000000" w:themeColor="text1"/>
          <w:spacing w:val="8"/>
          <w:sz w:val="24"/>
          <w:szCs w:val="24"/>
          <w:highlight w:val="none"/>
          <w:lang w:eastAsia="zh-CN"/>
        </w:rPr>
        <w:t xml:space="preserve">十、供应商认为有必要提供的其它文件（请供应商仔细阅读采购文件，并提供相关文件）</w:t>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bookmarkEnd w:id="267"/>
      <w:r>
        <w:rPr>
          <w:color w:val="000000" w:themeColor="text1"/>
          <w:highlight w:val="none"/>
        </w:rPr>
      </w:r>
      <w:r/>
    </w:p>
    <w:p>
      <w:pPr>
        <w:jc w:val="center"/>
        <w:spacing w:line="360" w:lineRule="auto"/>
        <w:widowControl/>
        <w:rPr>
          <w:b/>
          <w:bCs/>
          <w:color w:val="000000" w:themeColor="text1"/>
          <w:sz w:val="24"/>
          <w:szCs w:val="24"/>
          <w:highlight w:val="none"/>
        </w:rPr>
      </w:pPr>
      <w:r>
        <w:rPr>
          <w:b/>
          <w:bCs/>
          <w:color w:val="000000" w:themeColor="text1"/>
          <w:sz w:val="24"/>
          <w:szCs w:val="24"/>
          <w:highlight w:val="none"/>
          <w:lang w:eastAsia="zh-CN"/>
        </w:rPr>
      </w:r>
      <w:r>
        <w:rPr>
          <w:color w:val="000000" w:themeColor="text1"/>
          <w:highlight w:val="none"/>
        </w:rPr>
      </w:r>
      <w:r/>
    </w:p>
    <w:p>
      <w:pPr>
        <w:jc w:val="center"/>
        <w:spacing w:line="360" w:lineRule="auto"/>
        <w:widowControl/>
        <w:rPr>
          <w:b/>
          <w:bCs/>
          <w:color w:val="000000" w:themeColor="text1"/>
          <w:sz w:val="28"/>
          <w:szCs w:val="28"/>
          <w:highlight w:val="none"/>
        </w:rPr>
      </w:pPr>
      <w:r>
        <w:rPr>
          <w:rFonts w:hint="eastAsia"/>
          <w:b/>
          <w:bCs/>
          <w:color w:val="000000" w:themeColor="text1"/>
          <w:sz w:val="28"/>
          <w:szCs w:val="28"/>
          <w:highlight w:val="none"/>
          <w:lang w:eastAsia="zh-CN"/>
        </w:rPr>
        <w:t xml:space="preserve">供应商认为有必要提供的其它文件（若有）</w:t>
      </w:r>
      <w:r>
        <w:rPr>
          <w:color w:val="000000" w:themeColor="text1"/>
          <w:highlight w:val="none"/>
        </w:rPr>
      </w:r>
      <w:r/>
    </w:p>
    <w:p>
      <w:pPr>
        <w:spacing w:line="360" w:lineRule="auto"/>
        <w:rPr>
          <w:color w:val="000000" w:themeColor="text1"/>
          <w:highlight w:val="none"/>
        </w:rPr>
      </w:pPr>
      <w:r>
        <w:rPr>
          <w:rFonts w:hint="eastAsia"/>
          <w:color w:val="000000" w:themeColor="text1"/>
          <w:highlight w:val="none"/>
          <w:lang w:eastAsia="zh-CN"/>
        </w:rPr>
        <w:br w:type="page" w:clear="all"/>
      </w:r>
      <w:r>
        <w:rPr>
          <w:color w:val="000000" w:themeColor="text1"/>
          <w:highlight w:val="none"/>
        </w:rPr>
      </w:r>
      <w:r/>
    </w:p>
    <w:p>
      <w:pPr>
        <w:spacing w:line="360" w:lineRule="auto"/>
        <w:widowControl/>
        <w:rPr>
          <w:b/>
          <w:bCs/>
          <w:color w:val="000000" w:themeColor="text1"/>
          <w:spacing w:val="8"/>
          <w:sz w:val="24"/>
          <w:szCs w:val="24"/>
          <w:highlight w:val="none"/>
        </w:rPr>
        <w:outlineLvl w:val="1"/>
      </w:pPr>
      <w:r>
        <w:rPr>
          <w:color w:val="000000" w:themeColor="text1"/>
          <w:highlight w:val="none"/>
        </w:rPr>
      </w:r>
      <w:bookmarkStart w:id="268" w:name="_Toc8711"/>
      <w:r>
        <w:rPr>
          <w:color w:val="000000" w:themeColor="text1"/>
          <w:highlight w:val="none"/>
        </w:rPr>
      </w:r>
      <w:bookmarkStart w:id="269" w:name="_Toc19323"/>
      <w:r>
        <w:rPr>
          <w:color w:val="000000" w:themeColor="text1"/>
          <w:highlight w:val="none"/>
        </w:rPr>
      </w:r>
      <w:bookmarkStart w:id="270" w:name="_Toc5740"/>
      <w:r>
        <w:rPr>
          <w:color w:val="000000" w:themeColor="text1"/>
          <w:highlight w:val="none"/>
        </w:rPr>
      </w:r>
      <w:bookmarkStart w:id="271" w:name="_Toc14865"/>
      <w:r>
        <w:rPr>
          <w:color w:val="000000" w:themeColor="text1"/>
          <w:highlight w:val="none"/>
        </w:rPr>
      </w:r>
      <w:bookmarkStart w:id="272" w:name="_Toc96265026"/>
      <w:r>
        <w:rPr>
          <w:color w:val="000000" w:themeColor="text1"/>
          <w:highlight w:val="none"/>
        </w:rPr>
      </w:r>
      <w:bookmarkStart w:id="273" w:name="_Toc28077"/>
      <w:r>
        <w:rPr>
          <w:rFonts w:hint="eastAsia"/>
          <w:b/>
          <w:bCs/>
          <w:color w:val="000000" w:themeColor="text1"/>
          <w:spacing w:val="8"/>
          <w:sz w:val="24"/>
          <w:szCs w:val="24"/>
          <w:highlight w:val="none"/>
          <w:lang w:eastAsia="zh-CN"/>
        </w:rPr>
        <w:t xml:space="preserve">附件一：企业声明函格式</w:t>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r/>
    </w:p>
    <w:p>
      <w:pPr>
        <w:ind w:firstLine="420"/>
        <w:jc w:val="center"/>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1、中小企业声明函（服务）</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本公司（联合体）郑重声明，根据《政府采购促进中小企业发展管理办法》（财库﹝2020﹞46 号）的规定，本公司（联合体）参加</w:t>
      </w:r>
      <w:r>
        <w:rPr>
          <w:rFonts w:hint="eastAsia"/>
          <w:color w:val="000000" w:themeColor="text1"/>
          <w:sz w:val="21"/>
          <w:szCs w:val="21"/>
          <w:highlight w:val="none"/>
          <w:u w:val="single"/>
          <w:lang w:eastAsia="zh-CN"/>
        </w:rPr>
        <w:t xml:space="preserve"> （单位名称） </w:t>
      </w:r>
      <w:r>
        <w:rPr>
          <w:rFonts w:hint="eastAsia"/>
          <w:color w:val="000000" w:themeColor="text1"/>
          <w:sz w:val="21"/>
          <w:szCs w:val="21"/>
          <w:highlight w:val="none"/>
          <w:lang w:eastAsia="zh-CN"/>
        </w:rPr>
        <w:t xml:space="preserve">的</w:t>
      </w:r>
      <w:r>
        <w:rPr>
          <w:rFonts w:hint="eastAsia"/>
          <w:color w:val="000000" w:themeColor="text1"/>
          <w:sz w:val="21"/>
          <w:szCs w:val="21"/>
          <w:highlight w:val="none"/>
          <w:u w:val="single"/>
          <w:lang w:eastAsia="zh-CN"/>
        </w:rPr>
        <w:t xml:space="preserve"> （项目名称）</w:t>
      </w:r>
      <w:r>
        <w:rPr>
          <w:rFonts w:hint="eastAsia"/>
          <w:color w:val="000000" w:themeColor="text1"/>
          <w:sz w:val="21"/>
          <w:szCs w:val="21"/>
          <w:highlight w:val="none"/>
          <w:lang w:eastAsia="zh-CN"/>
        </w:rPr>
        <w:t xml:space="preserve"> 采购活动，服务全部由符合政策要求的中小企业承接。相关企业（含联合体中的中小企业、签订分包意向协议的中小企业）的具体情况如下：</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1、</w:t>
      </w:r>
      <w:r>
        <w:rPr>
          <w:rFonts w:hint="eastAsia"/>
          <w:color w:val="000000" w:themeColor="text1"/>
          <w:sz w:val="21"/>
          <w:szCs w:val="21"/>
          <w:highlight w:val="none"/>
          <w:u w:val="single"/>
          <w:lang w:eastAsia="zh-CN"/>
        </w:rPr>
        <w:t xml:space="preserve">（项目名称）</w:t>
      </w:r>
      <w:r>
        <w:rPr>
          <w:rFonts w:hint="eastAsia"/>
          <w:color w:val="000000" w:themeColor="text1"/>
          <w:sz w:val="21"/>
          <w:szCs w:val="21"/>
          <w:highlight w:val="none"/>
          <w:lang w:eastAsia="zh-CN"/>
        </w:rPr>
        <w:t xml:space="preserve">，属于</w:t>
      </w:r>
      <w:r>
        <w:rPr>
          <w:rFonts w:hint="eastAsia"/>
          <w:color w:val="000000" w:themeColor="text1"/>
          <w:sz w:val="21"/>
          <w:szCs w:val="21"/>
          <w:highlight w:val="none"/>
          <w:u w:val="single"/>
          <w:lang w:eastAsia="zh-CN"/>
        </w:rPr>
        <w:t xml:space="preserve">其他未列明行业</w:t>
      </w:r>
      <w:r>
        <w:rPr>
          <w:rFonts w:hint="eastAsia"/>
          <w:color w:val="000000" w:themeColor="text1"/>
          <w:sz w:val="21"/>
          <w:szCs w:val="21"/>
          <w:highlight w:val="none"/>
          <w:lang w:eastAsia="zh-CN"/>
        </w:rPr>
        <w:t xml:space="preserve">；承接企业为</w:t>
      </w:r>
      <w:r>
        <w:rPr>
          <w:rFonts w:hint="eastAsia"/>
          <w:color w:val="000000" w:themeColor="text1"/>
          <w:sz w:val="21"/>
          <w:szCs w:val="21"/>
          <w:highlight w:val="none"/>
          <w:u w:val="single"/>
          <w:lang w:eastAsia="zh-CN"/>
        </w:rPr>
        <w:t xml:space="preserve">（企业名称）</w:t>
      </w:r>
      <w:r>
        <w:rPr>
          <w:rFonts w:hint="eastAsia"/>
          <w:color w:val="000000" w:themeColor="text1"/>
          <w:sz w:val="21"/>
          <w:szCs w:val="21"/>
          <w:highlight w:val="none"/>
          <w:lang w:eastAsia="zh-CN"/>
        </w:rPr>
        <w:t xml:space="preserve">，从业人员人，营业收入为万元，资产总额为万元</w:t>
      </w:r>
      <w:r>
        <w:rPr>
          <w:rStyle w:val="785"/>
          <w:rFonts w:hint="eastAsia"/>
          <w:color w:val="000000" w:themeColor="text1"/>
          <w:sz w:val="21"/>
          <w:szCs w:val="21"/>
          <w:highlight w:val="none"/>
        </w:rPr>
        <w:footnoteReference w:id="2"/>
      </w:r>
      <w:r>
        <w:rPr>
          <w:rFonts w:hint="eastAsia"/>
          <w:color w:val="000000" w:themeColor="text1"/>
          <w:sz w:val="21"/>
          <w:szCs w:val="21"/>
          <w:highlight w:val="none"/>
          <w:lang w:eastAsia="zh-CN"/>
        </w:rPr>
        <w:t xml:space="preserve">，属于</w:t>
      </w:r>
      <w:r>
        <w:rPr>
          <w:rFonts w:hint="eastAsia"/>
          <w:color w:val="000000" w:themeColor="text1"/>
          <w:sz w:val="21"/>
          <w:szCs w:val="21"/>
          <w:highlight w:val="none"/>
          <w:u w:val="single"/>
          <w:lang w:eastAsia="zh-CN"/>
        </w:rPr>
        <w:t xml:space="preserve">（中型企业、小型企业、微型企业）</w:t>
      </w:r>
      <w:r>
        <w:rPr>
          <w:rFonts w:hint="eastAsia"/>
          <w:color w:val="000000" w:themeColor="text1"/>
          <w:sz w:val="21"/>
          <w:szCs w:val="21"/>
          <w:highlight w:val="none"/>
          <w:lang w:eastAsia="zh-CN"/>
        </w:rPr>
        <w:t xml:space="preserve">；</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2、</w:t>
      </w:r>
      <w:r>
        <w:rPr>
          <w:rFonts w:hint="eastAsia"/>
          <w:color w:val="000000" w:themeColor="text1"/>
          <w:sz w:val="21"/>
          <w:szCs w:val="21"/>
          <w:highlight w:val="none"/>
          <w:u w:val="single"/>
          <w:lang w:eastAsia="zh-CN"/>
        </w:rPr>
        <w:t xml:space="preserve">（项目名称）</w:t>
      </w:r>
      <w:r>
        <w:rPr>
          <w:rFonts w:hint="eastAsia"/>
          <w:color w:val="000000" w:themeColor="text1"/>
          <w:sz w:val="21"/>
          <w:szCs w:val="21"/>
          <w:highlight w:val="none"/>
          <w:lang w:eastAsia="zh-CN"/>
        </w:rPr>
        <w:t xml:space="preserve">，属于</w:t>
      </w:r>
      <w:r>
        <w:rPr>
          <w:rFonts w:hint="eastAsia"/>
          <w:color w:val="000000" w:themeColor="text1"/>
          <w:sz w:val="21"/>
          <w:szCs w:val="21"/>
          <w:highlight w:val="none"/>
          <w:u w:val="single"/>
          <w:lang w:eastAsia="zh-CN"/>
        </w:rPr>
        <w:t xml:space="preserve">（采购文件中明确的所属行业）行业</w:t>
      </w:r>
      <w:r>
        <w:rPr>
          <w:rFonts w:hint="eastAsia"/>
          <w:color w:val="000000" w:themeColor="text1"/>
          <w:sz w:val="21"/>
          <w:szCs w:val="21"/>
          <w:highlight w:val="none"/>
          <w:lang w:eastAsia="zh-CN"/>
        </w:rPr>
        <w:t xml:space="preserve">；承接企业为</w:t>
      </w:r>
      <w:r>
        <w:rPr>
          <w:rFonts w:hint="eastAsia"/>
          <w:color w:val="000000" w:themeColor="text1"/>
          <w:sz w:val="21"/>
          <w:szCs w:val="21"/>
          <w:highlight w:val="none"/>
          <w:u w:val="single"/>
          <w:lang w:eastAsia="zh-CN"/>
        </w:rPr>
        <w:t xml:space="preserve">（企业名称）</w:t>
      </w:r>
      <w:r>
        <w:rPr>
          <w:rFonts w:hint="eastAsia"/>
          <w:color w:val="000000" w:themeColor="text1"/>
          <w:sz w:val="21"/>
          <w:szCs w:val="21"/>
          <w:highlight w:val="none"/>
          <w:lang w:eastAsia="zh-CN"/>
        </w:rPr>
        <w:t xml:space="preserve">，从业人员人，营业收入为万元，资产总额为万元，属于</w:t>
      </w:r>
      <w:r>
        <w:rPr>
          <w:rFonts w:hint="eastAsia"/>
          <w:color w:val="000000" w:themeColor="text1"/>
          <w:sz w:val="21"/>
          <w:szCs w:val="21"/>
          <w:highlight w:val="none"/>
          <w:u w:val="single"/>
          <w:lang w:eastAsia="zh-CN"/>
        </w:rPr>
        <w:t xml:space="preserve">（中型企业、小型企业、微型企业）</w:t>
      </w:r>
      <w:r>
        <w:rPr>
          <w:rFonts w:hint="eastAsia"/>
          <w:color w:val="000000" w:themeColor="text1"/>
          <w:sz w:val="21"/>
          <w:szCs w:val="21"/>
          <w:highlight w:val="none"/>
          <w:lang w:eastAsia="zh-CN"/>
        </w:rPr>
        <w:t xml:space="preserve">；</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以上企业，不属于大企业的分支机构，不存在控股股东为大企业的情形，也不存在与大企业的负责人为同一人的情形。</w:t>
      </w:r>
      <w:r>
        <w:rPr>
          <w:color w:val="000000" w:themeColor="text1"/>
          <w:highlight w:val="none"/>
        </w:rPr>
      </w:r>
      <w:r/>
    </w:p>
    <w:p>
      <w:pPr>
        <w:ind w:firstLine="42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本企业对上述声明内容的真实性负责。如有虚假，将依法承担相应责任。</w:t>
      </w:r>
      <w:r>
        <w:rPr>
          <w:color w:val="000000" w:themeColor="text1"/>
          <w:highlight w:val="none"/>
        </w:rPr>
      </w:r>
      <w:r/>
    </w:p>
    <w:p>
      <w:pPr>
        <w:ind w:firstLine="42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83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供应商名称（签章）：</w:t>
      </w:r>
      <w:r>
        <w:rPr>
          <w:color w:val="000000" w:themeColor="text1"/>
          <w:highlight w:val="none"/>
        </w:rPr>
      </w:r>
      <w:r/>
    </w:p>
    <w:p>
      <w:pPr>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830"/>
        <w:spacing w:line="360" w:lineRule="auto"/>
        <w:tabs>
          <w:tab w:val="left" w:pos="4460" w:leader="none"/>
        </w:tabs>
        <w:rPr>
          <w:color w:val="000000" w:themeColor="text1"/>
          <w:sz w:val="21"/>
          <w:szCs w:val="21"/>
          <w:highlight w:val="none"/>
        </w:rPr>
      </w:pPr>
      <w:r>
        <w:rPr>
          <w:rFonts w:hint="eastAsia"/>
          <w:color w:val="000000" w:themeColor="text1"/>
          <w:sz w:val="21"/>
          <w:szCs w:val="21"/>
          <w:highlight w:val="none"/>
          <w:lang w:eastAsia="zh-CN"/>
        </w:rPr>
        <w:t xml:space="preserve">日        期：</w:t>
      </w:r>
      <w:r>
        <w:rPr>
          <w:rFonts w:hint="eastAsia"/>
          <w:color w:val="000000" w:themeColor="text1"/>
          <w:sz w:val="21"/>
          <w:szCs w:val="21"/>
          <w:highlight w:val="none"/>
          <w:lang w:val="zh-CN" w:eastAsia="zh-CN"/>
        </w:rPr>
        <w:t xml:space="preserve">    年    月    日</w:t>
      </w:r>
      <w:r>
        <w:rPr>
          <w:color w:val="000000" w:themeColor="text1"/>
          <w:highlight w:val="none"/>
        </w:rPr>
      </w:r>
      <w:r/>
    </w:p>
    <w:p>
      <w:pPr>
        <w:spacing w:line="360" w:lineRule="auto"/>
        <w:rPr>
          <w:color w:val="000000" w:themeColor="text1"/>
          <w:sz w:val="21"/>
          <w:szCs w:val="21"/>
          <w:highlight w:val="none"/>
        </w:rPr>
      </w:pPr>
      <w:r>
        <w:rPr>
          <w:rFonts w:hint="eastAsia"/>
          <w:color w:val="000000" w:themeColor="text1"/>
          <w:highlight w:val="none"/>
          <w:lang w:eastAsia="zh-CN"/>
        </w:rPr>
        <w:br w:type="page" w:clear="all"/>
      </w:r>
      <w:r>
        <w:rPr>
          <w:rFonts w:hint="eastAsia"/>
          <w:color w:val="000000" w:themeColor="text1"/>
          <w:sz w:val="21"/>
          <w:szCs w:val="21"/>
          <w:highlight w:val="none"/>
          <w:lang w:eastAsia="zh-CN"/>
        </w:rPr>
        <w:t xml:space="preserve">2、残疾人福利性单位声明函</w:t>
      </w:r>
      <w:r>
        <w:rPr>
          <w:color w:val="000000" w:themeColor="text1"/>
          <w:highlight w:val="none"/>
        </w:rPr>
      </w:r>
      <w:r/>
    </w:p>
    <w:p>
      <w:pPr>
        <w:jc w:val="center"/>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（如为残疾人福利性单位，须提供声明函）</w:t>
      </w:r>
      <w:r>
        <w:rPr>
          <w:color w:val="000000" w:themeColor="text1"/>
          <w:highlight w:val="none"/>
        </w:rPr>
      </w:r>
      <w:r/>
    </w:p>
    <w:p>
      <w:pPr>
        <w:ind w:firstLine="371"/>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371"/>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本单位对上述声明的真实性负责。如有虚假，将依法承担相应责任。</w:t>
      </w:r>
      <w:r>
        <w:rPr>
          <w:color w:val="000000" w:themeColor="text1"/>
          <w:highlight w:val="none"/>
        </w:rPr>
      </w:r>
      <w:r/>
    </w:p>
    <w:p>
      <w:pPr>
        <w:jc w:val="center"/>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83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  供应商名称（签章）：</w:t>
      </w:r>
      <w:r>
        <w:rPr>
          <w:color w:val="000000" w:themeColor="text1"/>
          <w:highlight w:val="none"/>
        </w:rPr>
      </w:r>
      <w:r/>
    </w:p>
    <w:p>
      <w:pPr>
        <w:ind w:firstLine="5040"/>
        <w:spacing w:line="360" w:lineRule="auto"/>
        <w:tabs>
          <w:tab w:val="left" w:pos="4460" w:leader="none"/>
        </w:tabs>
        <w:rPr>
          <w:color w:val="000000" w:themeColor="text1"/>
          <w:sz w:val="21"/>
          <w:szCs w:val="21"/>
          <w:highlight w:val="none"/>
        </w:rPr>
      </w:pPr>
      <w:r>
        <w:rPr>
          <w:rFonts w:hint="eastAsia"/>
          <w:color w:val="000000" w:themeColor="text1"/>
          <w:sz w:val="21"/>
          <w:szCs w:val="21"/>
          <w:highlight w:val="none"/>
          <w:lang w:eastAsia="zh-CN"/>
        </w:rPr>
        <w:t xml:space="preserve">日        期：</w:t>
      </w:r>
      <w:r>
        <w:rPr>
          <w:rFonts w:hint="eastAsia"/>
          <w:color w:val="000000" w:themeColor="text1"/>
          <w:sz w:val="21"/>
          <w:szCs w:val="21"/>
          <w:highlight w:val="none"/>
          <w:lang w:val="zh-CN" w:eastAsia="zh-CN"/>
        </w:rPr>
        <w:t xml:space="preserve">    年    月    日</w:t>
      </w:r>
      <w:r>
        <w:rPr>
          <w:color w:val="000000" w:themeColor="text1"/>
          <w:highlight w:val="none"/>
        </w:rPr>
      </w:r>
      <w:r/>
    </w:p>
    <w:p>
      <w:pPr>
        <w:ind w:firstLine="525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pStyle w:val="960"/>
        <w:ind w:firstLine="371"/>
        <w:spacing w:before="0" w:beforeAutospacing="0" w:afterAutospacing="0" w:line="360" w:lineRule="auto"/>
        <w:rPr>
          <w:color w:val="000000" w:themeColor="text1"/>
          <w:sz w:val="21"/>
          <w:szCs w:val="21"/>
          <w:highlight w:val="none"/>
        </w:rPr>
      </w:pPr>
      <w:r>
        <w:rPr>
          <w:rFonts w:hint="eastAsia"/>
          <w:color w:val="000000" w:themeColor="text1"/>
          <w:sz w:val="21"/>
          <w:szCs w:val="21"/>
          <w:highlight w:val="none"/>
        </w:rPr>
        <w:t xml:space="preserve">3、属于监狱企业的证明文件</w:t>
      </w:r>
      <w:r>
        <w:rPr>
          <w:color w:val="000000" w:themeColor="text1"/>
          <w:highlight w:val="none"/>
        </w:rPr>
      </w:r>
      <w:r/>
    </w:p>
    <w:p>
      <w:pPr>
        <w:pStyle w:val="960"/>
        <w:spacing w:before="0" w:beforeAutospacing="0" w:afterAutospacing="0" w:line="360" w:lineRule="auto"/>
        <w:rPr>
          <w:color w:val="000000" w:themeColor="text1"/>
          <w:sz w:val="21"/>
          <w:szCs w:val="21"/>
          <w:highlight w:val="none"/>
        </w:rPr>
      </w:pPr>
      <w:r>
        <w:rPr>
          <w:rFonts w:hint="eastAsia"/>
          <w:color w:val="000000" w:themeColor="text1"/>
          <w:sz w:val="21"/>
          <w:szCs w:val="21"/>
          <w:highlight w:val="none"/>
        </w:rPr>
        <w:t xml:space="preserve">（提供由省级以上监狱管理局、戒毒管理局（含新疆生产建设兵团）出具的属于监狱企业的证明文件） </w:t>
      </w:r>
      <w:r>
        <w:rPr>
          <w:color w:val="000000" w:themeColor="text1"/>
          <w:highlight w:val="none"/>
        </w:rPr>
      </w:r>
      <w:r/>
    </w:p>
    <w:p>
      <w:pPr>
        <w:pStyle w:val="960"/>
        <w:ind w:firstLine="371"/>
        <w:spacing w:before="0" w:beforeAutospacing="0" w:afterAutospacing="0"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p>
      <w:pPr>
        <w:pStyle w:val="960"/>
        <w:ind w:firstLine="371"/>
        <w:spacing w:before="0" w:beforeAutospacing="0" w:afterAutospacing="0" w:line="360" w:lineRule="auto"/>
        <w:rPr>
          <w:color w:val="000000" w:themeColor="text1"/>
          <w:sz w:val="21"/>
          <w:szCs w:val="21"/>
          <w:highlight w:val="none"/>
        </w:rPr>
      </w:pPr>
      <w:r>
        <w:rPr>
          <w:rFonts w:hint="eastAsia"/>
          <w:color w:val="000000" w:themeColor="text1"/>
          <w:sz w:val="21"/>
          <w:szCs w:val="21"/>
          <w:highlight w:val="none"/>
        </w:rPr>
        <w:t xml:space="preserve">4、节能产品认证证书</w:t>
      </w:r>
      <w:r>
        <w:rPr>
          <w:color w:val="000000" w:themeColor="text1"/>
          <w:highlight w:val="none"/>
        </w:rPr>
      </w:r>
      <w:r/>
    </w:p>
    <w:p>
      <w:pPr>
        <w:pStyle w:val="960"/>
        <w:spacing w:before="0" w:beforeAutospacing="0" w:afterAutospacing="0" w:line="360" w:lineRule="auto"/>
        <w:rPr>
          <w:color w:val="000000" w:themeColor="text1"/>
          <w:sz w:val="21"/>
          <w:szCs w:val="21"/>
          <w:highlight w:val="none"/>
        </w:rPr>
      </w:pPr>
      <w:r>
        <w:rPr>
          <w:rFonts w:hint="eastAsia"/>
          <w:color w:val="000000" w:themeColor="text1"/>
          <w:sz w:val="21"/>
          <w:szCs w:val="21"/>
          <w:highlight w:val="none"/>
        </w:rPr>
        <w:t xml:space="preserve">（提供国家确定的认证机构出具的、处于有效期之内的产品认证证书）</w:t>
      </w:r>
      <w:r>
        <w:rPr>
          <w:color w:val="000000" w:themeColor="text1"/>
          <w:highlight w:val="none"/>
        </w:rPr>
      </w:r>
      <w:r/>
    </w:p>
    <w:p>
      <w:pPr>
        <w:pStyle w:val="960"/>
        <w:ind w:firstLine="371"/>
        <w:spacing w:before="0" w:beforeAutospacing="0" w:afterAutospacing="0" w:line="360" w:lineRule="auto"/>
        <w:rPr>
          <w:color w:val="000000" w:themeColor="text1"/>
          <w:sz w:val="21"/>
          <w:szCs w:val="21"/>
          <w:highlight w:val="none"/>
        </w:rPr>
      </w:pPr>
      <w:r>
        <w:rPr>
          <w:color w:val="000000" w:themeColor="text1"/>
          <w:sz w:val="21"/>
          <w:szCs w:val="21"/>
          <w:highlight w:val="none"/>
        </w:rPr>
      </w:r>
      <w:r>
        <w:rPr>
          <w:color w:val="000000" w:themeColor="text1"/>
          <w:highlight w:val="none"/>
        </w:rPr>
      </w:r>
      <w:r/>
    </w:p>
    <w:p>
      <w:pPr>
        <w:pStyle w:val="960"/>
        <w:ind w:firstLine="371"/>
        <w:spacing w:before="0" w:beforeAutospacing="0" w:afterAutospacing="0" w:line="360" w:lineRule="auto"/>
        <w:rPr>
          <w:color w:val="000000" w:themeColor="text1"/>
          <w:sz w:val="21"/>
          <w:szCs w:val="21"/>
          <w:highlight w:val="none"/>
        </w:rPr>
      </w:pPr>
      <w:r>
        <w:rPr>
          <w:rFonts w:hint="eastAsia"/>
          <w:color w:val="000000" w:themeColor="text1"/>
          <w:sz w:val="21"/>
          <w:szCs w:val="21"/>
          <w:highlight w:val="none"/>
        </w:rPr>
        <w:t xml:space="preserve">5、环境标志产品认证证书</w:t>
      </w:r>
      <w:r>
        <w:rPr>
          <w:color w:val="000000" w:themeColor="text1"/>
          <w:highlight w:val="none"/>
        </w:rPr>
      </w:r>
      <w:r/>
    </w:p>
    <w:p>
      <w:pPr>
        <w:pStyle w:val="960"/>
        <w:spacing w:before="0" w:beforeAutospacing="0" w:afterAutospacing="0" w:line="360" w:lineRule="auto"/>
        <w:rPr>
          <w:color w:val="000000" w:themeColor="text1"/>
          <w:sz w:val="21"/>
          <w:szCs w:val="21"/>
          <w:highlight w:val="none"/>
        </w:rPr>
      </w:pPr>
      <w:r>
        <w:rPr>
          <w:rFonts w:hint="eastAsia"/>
          <w:color w:val="000000" w:themeColor="text1"/>
          <w:sz w:val="21"/>
          <w:szCs w:val="21"/>
          <w:highlight w:val="none"/>
        </w:rPr>
        <w:t xml:space="preserve">（提供国家确定的认证机构出具的、处于有效期之内的产品认证证书）</w:t>
      </w:r>
      <w:r>
        <w:rPr>
          <w:color w:val="000000" w:themeColor="text1"/>
          <w:highlight w:val="none"/>
        </w:rPr>
      </w:r>
      <w:r/>
    </w:p>
    <w:p>
      <w:pPr>
        <w:pStyle w:val="960"/>
        <w:spacing w:before="0" w:beforeAutospacing="0" w:afterAutospacing="0" w:line="360" w:lineRule="auto"/>
        <w:rPr>
          <w:b/>
          <w:bCs/>
          <w:color w:val="000000" w:themeColor="text1"/>
          <w:highlight w:val="none"/>
        </w:rPr>
      </w:pPr>
      <w:r>
        <w:rPr>
          <w:rFonts w:hint="eastAsia"/>
          <w:b/>
          <w:bCs/>
          <w:color w:val="000000" w:themeColor="text1"/>
          <w:sz w:val="21"/>
          <w:szCs w:val="21"/>
          <w:highlight w:val="none"/>
        </w:rPr>
        <w:t xml:space="preserve">注：符合上述情形的供应商须提供上述声明函件。</w:t>
      </w:r>
      <w:r>
        <w:rPr>
          <w:color w:val="000000" w:themeColor="text1"/>
          <w:highlight w:val="none"/>
        </w:rPr>
      </w:r>
      <w:r/>
    </w:p>
    <w:p>
      <w:pPr>
        <w:spacing w:line="360" w:lineRule="auto"/>
        <w:widowControl/>
        <w:rPr>
          <w:b/>
          <w:bCs/>
          <w:color w:val="000000" w:themeColor="text1"/>
          <w:spacing w:val="8"/>
          <w:sz w:val="24"/>
          <w:szCs w:val="24"/>
          <w:highlight w:val="none"/>
        </w:rPr>
        <w:outlineLvl w:val="1"/>
      </w:pPr>
      <w:r>
        <w:rPr>
          <w:rFonts w:hint="eastAsia"/>
          <w:b/>
          <w:bCs/>
          <w:color w:val="000000" w:themeColor="text1"/>
          <w:highlight w:val="none"/>
          <w:lang w:eastAsia="zh-CN"/>
        </w:rPr>
        <w:br w:type="page" w:clear="all"/>
      </w:r>
      <w:bookmarkStart w:id="274" w:name="_Toc10369"/>
      <w:r>
        <w:rPr>
          <w:color w:val="000000" w:themeColor="text1"/>
          <w:highlight w:val="none"/>
        </w:rPr>
      </w:r>
      <w:bookmarkStart w:id="275" w:name="_Toc96265027"/>
      <w:r>
        <w:rPr>
          <w:color w:val="000000" w:themeColor="text1"/>
          <w:highlight w:val="none"/>
        </w:rPr>
      </w:r>
      <w:bookmarkStart w:id="276" w:name="_Toc86133159"/>
      <w:r>
        <w:rPr>
          <w:color w:val="000000" w:themeColor="text1"/>
          <w:highlight w:val="none"/>
        </w:rPr>
      </w:r>
      <w:bookmarkStart w:id="277" w:name="_Toc5614"/>
      <w:r>
        <w:rPr>
          <w:color w:val="000000" w:themeColor="text1"/>
          <w:highlight w:val="none"/>
        </w:rPr>
      </w:r>
      <w:bookmarkStart w:id="278" w:name="_Toc13332"/>
      <w:r>
        <w:rPr>
          <w:color w:val="000000" w:themeColor="text1"/>
          <w:highlight w:val="none"/>
        </w:rPr>
      </w:r>
      <w:bookmarkStart w:id="279" w:name="_Toc26661"/>
      <w:r>
        <w:rPr>
          <w:color w:val="000000" w:themeColor="text1"/>
          <w:highlight w:val="none"/>
        </w:rPr>
      </w:r>
      <w:bookmarkStart w:id="280" w:name="_Toc31220"/>
      <w:r>
        <w:rPr>
          <w:rFonts w:hint="eastAsia"/>
          <w:b/>
          <w:bCs/>
          <w:color w:val="000000" w:themeColor="text1"/>
          <w:spacing w:val="8"/>
          <w:sz w:val="24"/>
          <w:szCs w:val="24"/>
          <w:highlight w:val="none"/>
          <w:lang w:eastAsia="zh-CN"/>
        </w:rPr>
        <w:t xml:space="preserve">附件二：供应商信用记录</w:t>
      </w:r>
      <w:bookmarkEnd w:id="274"/>
      <w:r>
        <w:rPr>
          <w:color w:val="000000" w:themeColor="text1"/>
          <w:highlight w:val="none"/>
        </w:rPr>
      </w:r>
      <w:bookmarkEnd w:id="275"/>
      <w:r>
        <w:rPr>
          <w:color w:val="000000" w:themeColor="text1"/>
          <w:highlight w:val="none"/>
        </w:rPr>
      </w:r>
      <w:bookmarkEnd w:id="276"/>
      <w:r>
        <w:rPr>
          <w:rFonts w:hint="eastAsia"/>
          <w:b/>
          <w:bCs/>
          <w:color w:val="000000" w:themeColor="text1"/>
          <w:spacing w:val="8"/>
          <w:sz w:val="24"/>
          <w:szCs w:val="24"/>
          <w:highlight w:val="none"/>
          <w:lang w:eastAsia="zh-CN"/>
        </w:rPr>
        <w:t xml:space="preserve">截图</w:t>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r/>
    </w:p>
    <w:p>
      <w:pPr>
        <w:spacing w:line="360" w:lineRule="auto"/>
        <w:rPr>
          <w:color w:val="000000" w:themeColor="text1"/>
          <w:highlight w:val="none"/>
        </w:rPr>
      </w:pPr>
      <w:r>
        <w:rPr>
          <w:color w:val="000000" w:themeColor="text1"/>
          <w:highlight w:val="none"/>
          <w:lang w:eastAsia="zh-CN"/>
        </w:rPr>
      </w:r>
      <w:r>
        <w:rPr>
          <w:color w:val="000000" w:themeColor="text1"/>
          <w:highlight w:val="none"/>
        </w:rPr>
      </w:r>
      <w:r/>
    </w:p>
    <w:p>
      <w:pPr>
        <w:rPr>
          <w:b/>
          <w:bCs/>
          <w:color w:val="000000" w:themeColor="text1"/>
          <w:sz w:val="24"/>
          <w:szCs w:val="24"/>
          <w:highlight w:val="none"/>
        </w:rPr>
      </w:pPr>
      <w:r>
        <w:rPr>
          <w:b/>
          <w:bCs/>
          <w:color w:val="000000" w:themeColor="text1"/>
          <w:sz w:val="24"/>
          <w:szCs w:val="24"/>
          <w:highlight w:val="none"/>
          <w:lang w:eastAsia="zh-CN"/>
        </w:rPr>
      </w:r>
      <w:r>
        <w:rPr>
          <w:color w:val="000000" w:themeColor="text1"/>
          <w:highlight w:val="none"/>
        </w:rPr>
      </w:r>
      <w:r/>
    </w:p>
    <w:p>
      <w:pPr>
        <w:spacing w:line="360" w:lineRule="auto"/>
        <w:widowControl/>
        <w:rPr>
          <w:b/>
          <w:bCs/>
          <w:color w:val="000000" w:themeColor="text1"/>
          <w:spacing w:val="8"/>
          <w:sz w:val="24"/>
          <w:szCs w:val="24"/>
          <w:highlight w:val="none"/>
        </w:rPr>
      </w:pPr>
      <w:r>
        <w:rPr>
          <w:rFonts w:hint="eastAsia"/>
          <w:b/>
          <w:bCs/>
          <w:color w:val="000000" w:themeColor="text1"/>
          <w:sz w:val="24"/>
          <w:szCs w:val="24"/>
          <w:highlight w:val="none"/>
          <w:lang w:eastAsia="zh-CN"/>
        </w:rPr>
        <w:br w:type="page" w:clear="all"/>
      </w:r>
      <w:r>
        <w:rPr>
          <w:rFonts w:hint="eastAsia"/>
          <w:b/>
          <w:bCs/>
          <w:color w:val="000000" w:themeColor="text1"/>
          <w:spacing w:val="8"/>
          <w:sz w:val="24"/>
          <w:szCs w:val="24"/>
          <w:highlight w:val="none"/>
          <w:lang w:eastAsia="zh-CN"/>
        </w:rPr>
        <w:t xml:space="preserve">附件三：供应商承诺函1</w:t>
      </w:r>
      <w:r>
        <w:rPr>
          <w:color w:val="000000" w:themeColor="text1"/>
          <w:highlight w:val="none"/>
        </w:rPr>
      </w:r>
      <w:r/>
    </w:p>
    <w:p>
      <w:pPr>
        <w:spacing w:line="360" w:lineRule="auto"/>
        <w:rPr>
          <w:b/>
          <w:bCs/>
          <w:color w:val="000000" w:themeColor="text1"/>
          <w:spacing w:val="8"/>
          <w:sz w:val="21"/>
          <w:szCs w:val="21"/>
          <w:highlight w:val="none"/>
          <w:u w:val="single"/>
        </w:rPr>
      </w:pPr>
      <w:r>
        <w:rPr>
          <w:rFonts w:hint="eastAsia"/>
          <w:color w:val="000000" w:themeColor="text1"/>
          <w:spacing w:val="8"/>
          <w:sz w:val="21"/>
          <w:szCs w:val="21"/>
          <w:highlight w:val="none"/>
          <w:lang w:eastAsia="zh-CN"/>
        </w:rPr>
        <w:t xml:space="preserve">致：</w:t>
      </w:r>
      <w:r>
        <w:rPr>
          <w:rFonts w:hint="eastAsia"/>
          <w:b/>
          <w:bCs/>
          <w:color w:val="000000" w:themeColor="text1"/>
          <w:spacing w:val="8"/>
          <w:sz w:val="21"/>
          <w:szCs w:val="21"/>
          <w:highlight w:val="none"/>
          <w:u w:val="single"/>
          <w:lang w:eastAsia="zh-CN"/>
        </w:rPr>
        <w:t xml:space="preserve">南京市交通运输综合行政执法总队四支队</w:t>
      </w:r>
      <w:r>
        <w:rPr>
          <w:color w:val="000000" w:themeColor="text1"/>
          <w:highlight w:val="none"/>
        </w:rPr>
      </w:r>
      <w:r/>
    </w:p>
    <w:p>
      <w:pPr>
        <w:ind w:firstLine="454"/>
        <w:spacing w:line="360" w:lineRule="auto"/>
        <w:rPr>
          <w:b/>
          <w:bCs/>
          <w:color w:val="000000" w:themeColor="text1"/>
          <w:sz w:val="21"/>
          <w:szCs w:val="21"/>
          <w:highlight w:val="none"/>
          <w:u w:val="single"/>
        </w:rPr>
      </w:pPr>
      <w:r>
        <w:rPr>
          <w:rFonts w:hint="eastAsia"/>
          <w:b/>
          <w:bCs/>
          <w:color w:val="000000" w:themeColor="text1"/>
          <w:spacing w:val="8"/>
          <w:sz w:val="21"/>
          <w:szCs w:val="21"/>
          <w:highlight w:val="none"/>
          <w:u w:val="single"/>
          <w:lang w:eastAsia="zh-CN"/>
        </w:rPr>
        <w:t xml:space="preserve">江苏建高工程项目管理有限公司</w:t>
      </w:r>
      <w:r>
        <w:rPr>
          <w:color w:val="000000" w:themeColor="text1"/>
          <w:highlight w:val="none"/>
        </w:rPr>
      </w:r>
      <w:r/>
    </w:p>
    <w:p>
      <w:pPr>
        <w:pStyle w:val="737"/>
        <w:ind w:left="-1"/>
        <w:keepLines/>
        <w:keepNext/>
        <w:spacing w:line="360" w:lineRule="auto"/>
        <w:widowControl/>
        <w:rPr>
          <w:color w:val="000000" w:themeColor="text1"/>
          <w:sz w:val="21"/>
          <w:szCs w:val="21"/>
          <w:highlight w:val="none"/>
        </w:rPr>
      </w:pPr>
      <w:r>
        <w:rPr>
          <w:color w:val="000000" w:themeColor="text1"/>
          <w:highlight w:val="none"/>
        </w:rPr>
      </w:r>
      <w:bookmarkStart w:id="281" w:name="_Toc30915"/>
      <w:r>
        <w:rPr>
          <w:color w:val="000000" w:themeColor="text1"/>
          <w:highlight w:val="none"/>
        </w:rPr>
      </w:r>
      <w:bookmarkStart w:id="282" w:name="_Toc26883"/>
      <w:r>
        <w:rPr>
          <w:color w:val="000000" w:themeColor="text1"/>
          <w:highlight w:val="none"/>
        </w:rPr>
      </w:r>
      <w:bookmarkStart w:id="283" w:name="_Toc3026"/>
      <w:r>
        <w:rPr>
          <w:color w:val="000000" w:themeColor="text1"/>
          <w:highlight w:val="none"/>
        </w:rPr>
      </w:r>
      <w:bookmarkStart w:id="284" w:name="_Toc15088"/>
      <w:r>
        <w:rPr>
          <w:color w:val="000000" w:themeColor="text1"/>
          <w:highlight w:val="none"/>
        </w:rPr>
      </w:r>
      <w:bookmarkStart w:id="285" w:name="_Toc30808"/>
      <w:r>
        <w:rPr>
          <w:color w:val="000000" w:themeColor="text1"/>
          <w:highlight w:val="none"/>
        </w:rPr>
      </w:r>
      <w:bookmarkStart w:id="286" w:name="_Toc23465"/>
      <w:r>
        <w:rPr>
          <w:rFonts w:hint="eastAsia"/>
          <w:color w:val="000000" w:themeColor="text1"/>
          <w:sz w:val="21"/>
          <w:szCs w:val="21"/>
          <w:highlight w:val="none"/>
          <w:lang w:eastAsia="zh-CN"/>
        </w:rPr>
        <w:t xml:space="preserve">我单位（供应商名称）郑重声明：</w:t>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bookmarkEnd w:id="286"/>
      <w:r>
        <w:rPr>
          <w:color w:val="000000" w:themeColor="text1"/>
          <w:highlight w:val="none"/>
        </w:rPr>
      </w:r>
      <w:r/>
    </w:p>
    <w:p>
      <w:pPr>
        <w:pStyle w:val="775"/>
        <w:ind w:firstLine="480"/>
        <w:spacing w:line="360" w:lineRule="auto"/>
        <w:rPr>
          <w:rFonts w:ascii="宋体" w:hAnsi="宋体" w:cs="宋体"/>
          <w:color w:val="000000" w:themeColor="text1"/>
          <w:highlight w:val="none"/>
        </w:rPr>
      </w:pPr>
      <w:r>
        <w:rPr>
          <w:color w:val="000000" w:themeColor="text1"/>
          <w:highlight w:val="none"/>
        </w:rPr>
      </w:r>
      <w:bookmarkStart w:id="287" w:name="_Toc151"/>
      <w:r>
        <w:rPr>
          <w:color w:val="000000" w:themeColor="text1"/>
          <w:highlight w:val="none"/>
        </w:rPr>
      </w:r>
      <w:bookmarkStart w:id="288" w:name="_Toc2193"/>
      <w:r>
        <w:rPr>
          <w:color w:val="000000" w:themeColor="text1"/>
          <w:highlight w:val="none"/>
        </w:rPr>
      </w:r>
      <w:bookmarkStart w:id="289" w:name="_Toc12667"/>
      <w:r>
        <w:rPr>
          <w:color w:val="000000" w:themeColor="text1"/>
          <w:highlight w:val="none"/>
        </w:rPr>
      </w:r>
      <w:bookmarkStart w:id="290" w:name="_Toc32267"/>
      <w:r>
        <w:rPr>
          <w:rFonts w:hint="eastAsia" w:ascii="宋体" w:hAnsi="宋体" w:cs="宋体"/>
          <w:color w:val="000000" w:themeColor="text1"/>
          <w:highlight w:val="none"/>
          <w:lang w:eastAsia="zh-CN"/>
        </w:rPr>
        <w:t xml:space="preserve">1、参加政府采购活动前三年内在经营活动中（在下划线上如实填写：有或没有）重大违法记录。</w:t>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Start w:id="291" w:name="_Toc22433"/>
      <w:r>
        <w:rPr>
          <w:color w:val="000000" w:themeColor="text1"/>
          <w:highlight w:val="none"/>
        </w:rPr>
      </w:r>
      <w:bookmarkStart w:id="292" w:name="_Toc12737"/>
      <w:r>
        <w:rPr>
          <w:color w:val="000000" w:themeColor="text1"/>
          <w:highlight w:val="none"/>
        </w:rPr>
      </w:r>
      <w:bookmarkStart w:id="293" w:name="_Toc21591"/>
      <w:r>
        <w:rPr>
          <w:color w:val="000000" w:themeColor="text1"/>
          <w:highlight w:val="none"/>
        </w:rPr>
      </w:r>
      <w:bookmarkStart w:id="294" w:name="_Toc26446"/>
      <w:r>
        <w:rPr>
          <w:rFonts w:hint="eastAsia" w:ascii="宋体" w:hAnsi="宋体" w:cs="宋体"/>
          <w:color w:val="000000" w:themeColor="text1"/>
          <w:highlight w:val="none"/>
          <w:lang w:eastAsia="zh-CN"/>
        </w:rPr>
        <w:t xml:space="preserve">（说明：政府采购法第二十二条第一款第五项所称重大违法记录，是指供应商因违法经营受到刑事处罚或者责令停产停业、吊销许可证或者执照、较大数额罚款等行政处罚。）</w:t>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r/>
    </w:p>
    <w:p>
      <w:pPr>
        <w:pStyle w:val="775"/>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lang w:eastAsia="zh-CN"/>
        </w:rPr>
        <w:t xml:space="preserve">2、我单位未被“信用中国”网站（www.creditchina.gov.cn）、“中国政府采购网"（www.ccgp.gov.cn）列入失信被执行人、重大税收违法案件当事人名单、政府采购严重违法失信行为记录名单</w:t>
      </w:r>
      <w:r>
        <w:rPr>
          <w:rFonts w:hint="eastAsia" w:ascii="宋体" w:hAnsi="宋体" w:cs="宋体"/>
          <w:color w:val="000000" w:themeColor="text1"/>
          <w:highlight w:val="none"/>
        </w:rPr>
        <w:t xml:space="preserve">，</w:t>
      </w:r>
      <w:r>
        <w:rPr>
          <w:rFonts w:hint="eastAsia" w:ascii="宋体" w:hAnsi="宋体" w:cs="宋体"/>
          <w:color w:val="000000" w:themeColor="text1"/>
          <w:highlight w:val="none"/>
          <w:lang w:eastAsia="zh-CN"/>
        </w:rPr>
        <w:t xml:space="preserve">也不是</w:t>
      </w:r>
      <w:r>
        <w:rPr>
          <w:rFonts w:hint="eastAsia" w:ascii="宋体" w:hAnsi="宋体" w:cs="宋体"/>
          <w:color w:val="000000" w:themeColor="text1"/>
          <w:highlight w:val="none"/>
          <w:lang w:val="zh-CN"/>
        </w:rPr>
        <w:t xml:space="preserve">联合体的项目</w:t>
      </w:r>
      <w:r>
        <w:rPr>
          <w:rFonts w:hint="eastAsia" w:ascii="宋体" w:hAnsi="宋体" w:cs="宋体"/>
          <w:color w:val="000000" w:themeColor="text1"/>
          <w:highlight w:val="none"/>
        </w:rPr>
        <w:t xml:space="preserve">，</w:t>
      </w:r>
      <w:r>
        <w:rPr>
          <w:rFonts w:hint="eastAsia" w:ascii="宋体" w:hAnsi="宋体" w:cs="宋体"/>
          <w:color w:val="000000" w:themeColor="text1"/>
          <w:highlight w:val="none"/>
          <w:lang w:eastAsia="zh-CN"/>
        </w:rPr>
        <w:t xml:space="preserve">也不</w:t>
      </w:r>
      <w:r>
        <w:rPr>
          <w:rFonts w:hint="eastAsia" w:ascii="宋体" w:hAnsi="宋体" w:cs="宋体"/>
          <w:color w:val="000000" w:themeColor="text1"/>
          <w:highlight w:val="none"/>
          <w:lang w:val="zh-CN"/>
        </w:rPr>
        <w:t xml:space="preserve">存在不良信用记录的。</w:t>
      </w:r>
      <w:r>
        <w:rPr>
          <w:color w:val="000000" w:themeColor="text1"/>
          <w:highlight w:val="none"/>
        </w:rPr>
      </w:r>
      <w:r/>
    </w:p>
    <w:p>
      <w:pPr>
        <w:pStyle w:val="775"/>
        <w:ind w:firstLine="480"/>
        <w:spacing w:line="360" w:lineRule="auto"/>
        <w:rPr>
          <w:rFonts w:ascii="宋体" w:hAnsi="宋体" w:cs="宋体"/>
          <w:color w:val="000000" w:themeColor="text1"/>
          <w:highlight w:val="none"/>
        </w:rPr>
      </w:pPr>
      <w:r>
        <w:rPr>
          <w:rFonts w:ascii="宋体" w:hAnsi="宋体" w:cs="宋体"/>
          <w:color w:val="000000" w:themeColor="text1"/>
          <w:highlight w:val="none"/>
          <w:lang w:eastAsia="zh-CN"/>
        </w:rPr>
      </w:r>
      <w:r>
        <w:rPr>
          <w:color w:val="000000" w:themeColor="text1"/>
          <w:highlight w:val="none"/>
        </w:rPr>
      </w:r>
      <w:r/>
    </w:p>
    <w:p>
      <w:pPr>
        <w:ind w:firstLine="588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588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588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声明人（签章）：</w:t>
      </w:r>
      <w:r>
        <w:rPr>
          <w:color w:val="000000" w:themeColor="text1"/>
          <w:highlight w:val="none"/>
        </w:rPr>
      </w:r>
      <w:r/>
    </w:p>
    <w:p>
      <w:pPr>
        <w:jc w:val="both"/>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5880"/>
        <w:jc w:val="both"/>
        <w:rPr>
          <w:color w:val="000000" w:themeColor="text1"/>
          <w:sz w:val="21"/>
          <w:szCs w:val="21"/>
          <w:highlight w:val="none"/>
        </w:rPr>
      </w:pPr>
      <w:r>
        <w:rPr>
          <w:rFonts w:hint="eastAsia"/>
          <w:color w:val="000000" w:themeColor="text1"/>
          <w:sz w:val="21"/>
          <w:szCs w:val="21"/>
          <w:highlight w:val="none"/>
          <w:lang w:eastAsia="zh-CN"/>
        </w:rPr>
        <w:t xml:space="preserve">日        期：</w:t>
      </w:r>
      <w:r>
        <w:rPr>
          <w:rFonts w:hint="eastAsia"/>
          <w:color w:val="000000" w:themeColor="text1"/>
          <w:sz w:val="21"/>
          <w:szCs w:val="21"/>
          <w:highlight w:val="none"/>
          <w:lang w:val="zh-CN" w:eastAsia="zh-CN"/>
        </w:rPr>
        <w:t xml:space="preserve">    年    月    日</w:t>
      </w:r>
      <w:r>
        <w:rPr>
          <w:color w:val="000000" w:themeColor="text1"/>
          <w:highlight w:val="none"/>
        </w:rPr>
      </w:r>
      <w:r/>
    </w:p>
    <w:p>
      <w:pPr>
        <w:jc w:val="both"/>
        <w:rPr>
          <w:b/>
          <w:bCs/>
          <w:color w:val="000000" w:themeColor="text1"/>
          <w:spacing w:val="8"/>
          <w:sz w:val="24"/>
          <w:szCs w:val="24"/>
          <w:highlight w:val="none"/>
        </w:rPr>
      </w:pPr>
      <w:r>
        <w:rPr>
          <w:b/>
          <w:bCs/>
          <w:color w:val="000000" w:themeColor="text1"/>
          <w:spacing w:val="8"/>
          <w:sz w:val="24"/>
          <w:szCs w:val="24"/>
          <w:highlight w:val="none"/>
          <w:lang w:eastAsia="zh-CN"/>
        </w:rPr>
      </w:r>
      <w:r>
        <w:rPr>
          <w:color w:val="000000" w:themeColor="text1"/>
          <w:highlight w:val="none"/>
        </w:rPr>
      </w:r>
      <w:r/>
    </w:p>
    <w:p>
      <w:pPr>
        <w:spacing w:line="360" w:lineRule="auto"/>
        <w:widowControl/>
        <w:rPr>
          <w:color w:val="000000" w:themeColor="text1"/>
          <w:sz w:val="24"/>
          <w:szCs w:val="24"/>
          <w:highlight w:val="none"/>
        </w:rPr>
        <w:outlineLvl w:val="1"/>
      </w:pPr>
      <w:r>
        <w:rPr>
          <w:color w:val="000000" w:themeColor="text1"/>
          <w:sz w:val="24"/>
          <w:szCs w:val="24"/>
          <w:highlight w:val="none"/>
          <w:lang w:eastAsia="zh-CN"/>
        </w:rPr>
      </w:r>
      <w:r>
        <w:rPr>
          <w:color w:val="000000" w:themeColor="text1"/>
          <w:highlight w:val="none"/>
        </w:rPr>
      </w:r>
      <w:r/>
    </w:p>
    <w:p>
      <w:pPr>
        <w:spacing w:line="360" w:lineRule="auto"/>
        <w:widowControl/>
        <w:rPr>
          <w:color w:val="000000" w:themeColor="text1"/>
          <w:sz w:val="24"/>
          <w:szCs w:val="24"/>
          <w:highlight w:val="none"/>
        </w:rPr>
        <w:outlineLvl w:val="1"/>
      </w:pPr>
      <w:r>
        <w:rPr>
          <w:color w:val="000000" w:themeColor="text1"/>
          <w:sz w:val="24"/>
          <w:szCs w:val="24"/>
          <w:highlight w:val="none"/>
          <w:lang w:eastAsia="zh-CN"/>
        </w:rPr>
      </w:r>
      <w:r>
        <w:rPr>
          <w:color w:val="000000" w:themeColor="text1"/>
          <w:highlight w:val="none"/>
        </w:rPr>
      </w:r>
      <w:r/>
    </w:p>
    <w:p>
      <w:pPr>
        <w:spacing w:line="360" w:lineRule="auto"/>
        <w:widowControl/>
        <w:rPr>
          <w:color w:val="000000" w:themeColor="text1"/>
          <w:sz w:val="24"/>
          <w:szCs w:val="24"/>
          <w:highlight w:val="none"/>
        </w:rPr>
        <w:outlineLvl w:val="1"/>
      </w:pPr>
      <w:r>
        <w:rPr>
          <w:color w:val="000000" w:themeColor="text1"/>
          <w:sz w:val="24"/>
          <w:szCs w:val="24"/>
          <w:highlight w:val="none"/>
          <w:lang w:eastAsia="zh-CN"/>
        </w:rPr>
      </w:r>
      <w:r>
        <w:rPr>
          <w:color w:val="000000" w:themeColor="text1"/>
          <w:highlight w:val="none"/>
        </w:rPr>
      </w:r>
      <w:r/>
    </w:p>
    <w:p>
      <w:pPr>
        <w:spacing w:line="360" w:lineRule="auto"/>
        <w:widowControl/>
        <w:rPr>
          <w:color w:val="000000" w:themeColor="text1"/>
          <w:sz w:val="24"/>
          <w:szCs w:val="24"/>
          <w:highlight w:val="none"/>
        </w:rPr>
        <w:outlineLvl w:val="1"/>
      </w:pPr>
      <w:r>
        <w:rPr>
          <w:color w:val="000000" w:themeColor="text1"/>
          <w:sz w:val="24"/>
          <w:szCs w:val="24"/>
          <w:highlight w:val="none"/>
          <w:lang w:eastAsia="zh-CN"/>
        </w:rPr>
      </w:r>
      <w:r>
        <w:rPr>
          <w:color w:val="000000" w:themeColor="text1"/>
          <w:highlight w:val="none"/>
        </w:rPr>
      </w:r>
      <w:r/>
    </w:p>
    <w:p>
      <w:pPr>
        <w:spacing w:line="360" w:lineRule="auto"/>
        <w:widowControl/>
        <w:rPr>
          <w:color w:val="000000" w:themeColor="text1"/>
          <w:sz w:val="24"/>
          <w:szCs w:val="24"/>
          <w:highlight w:val="none"/>
        </w:rPr>
        <w:outlineLvl w:val="1"/>
      </w:pPr>
      <w:r>
        <w:rPr>
          <w:color w:val="000000" w:themeColor="text1"/>
          <w:sz w:val="24"/>
          <w:szCs w:val="24"/>
          <w:highlight w:val="none"/>
          <w:lang w:eastAsia="zh-CN"/>
        </w:rPr>
      </w:r>
      <w:r>
        <w:rPr>
          <w:color w:val="000000" w:themeColor="text1"/>
          <w:highlight w:val="none"/>
        </w:rPr>
      </w:r>
      <w:r/>
    </w:p>
    <w:p>
      <w:pPr>
        <w:spacing w:line="360" w:lineRule="auto"/>
        <w:widowControl/>
        <w:rPr>
          <w:color w:val="000000" w:themeColor="text1"/>
          <w:sz w:val="24"/>
          <w:szCs w:val="24"/>
          <w:highlight w:val="none"/>
        </w:rPr>
        <w:outlineLvl w:val="1"/>
      </w:pPr>
      <w:r>
        <w:rPr>
          <w:color w:val="000000" w:themeColor="text1"/>
          <w:sz w:val="24"/>
          <w:szCs w:val="24"/>
          <w:highlight w:val="none"/>
          <w:lang w:eastAsia="zh-CN"/>
        </w:rPr>
      </w:r>
      <w:r>
        <w:rPr>
          <w:color w:val="000000" w:themeColor="text1"/>
          <w:highlight w:val="none"/>
        </w:rPr>
      </w:r>
      <w:r/>
    </w:p>
    <w:p>
      <w:pPr>
        <w:spacing w:line="360" w:lineRule="auto"/>
        <w:widowControl/>
        <w:rPr>
          <w:color w:val="000000" w:themeColor="text1"/>
          <w:sz w:val="24"/>
          <w:szCs w:val="24"/>
          <w:highlight w:val="none"/>
        </w:rPr>
        <w:outlineLvl w:val="1"/>
      </w:pPr>
      <w:r>
        <w:rPr>
          <w:color w:val="000000" w:themeColor="text1"/>
          <w:sz w:val="24"/>
          <w:szCs w:val="24"/>
          <w:highlight w:val="none"/>
          <w:lang w:eastAsia="zh-CN"/>
        </w:rPr>
      </w:r>
      <w:r>
        <w:rPr>
          <w:color w:val="000000" w:themeColor="text1"/>
          <w:highlight w:val="none"/>
        </w:rPr>
      </w:r>
      <w:r/>
    </w:p>
    <w:p>
      <w:pPr>
        <w:spacing w:line="360" w:lineRule="auto"/>
        <w:widowControl/>
        <w:rPr>
          <w:color w:val="000000" w:themeColor="text1"/>
          <w:sz w:val="24"/>
          <w:szCs w:val="24"/>
          <w:highlight w:val="none"/>
        </w:rPr>
        <w:outlineLvl w:val="1"/>
      </w:pPr>
      <w:r>
        <w:rPr>
          <w:color w:val="000000" w:themeColor="text1"/>
          <w:sz w:val="24"/>
          <w:szCs w:val="24"/>
          <w:highlight w:val="none"/>
          <w:lang w:eastAsia="zh-CN"/>
        </w:rPr>
      </w:r>
      <w:r>
        <w:rPr>
          <w:color w:val="000000" w:themeColor="text1"/>
          <w:highlight w:val="none"/>
        </w:rPr>
      </w:r>
      <w:r/>
    </w:p>
    <w:p>
      <w:pPr>
        <w:pStyle w:val="960"/>
        <w:spacing w:before="0" w:beforeAutospacing="0" w:afterAutospacing="0" w:line="360" w:lineRule="auto"/>
        <w:rPr>
          <w:b/>
          <w:bCs/>
          <w:color w:val="000000" w:themeColor="text1"/>
          <w:spacing w:val="8"/>
          <w:highlight w:val="none"/>
        </w:rPr>
        <w:sectPr>
          <w:footnotePr/>
          <w:endnotePr/>
          <w:type w:val="nextPage"/>
          <w:pgSz w:w="12240" w:h="15840" w:orient="portrait"/>
          <w:pgMar w:top="1134" w:right="1134" w:bottom="1134" w:left="1134" w:header="720" w:footer="720" w:gutter="0"/>
          <w:cols w:num="1" w:sep="0" w:space="720" w:equalWidth="1"/>
          <w:docGrid w:linePitch="360"/>
        </w:sectPr>
      </w:pPr>
      <w:r>
        <w:rPr>
          <w:b/>
          <w:bCs/>
          <w:color w:val="000000" w:themeColor="text1"/>
          <w:spacing w:val="8"/>
          <w:highlight w:val="none"/>
        </w:rPr>
      </w:r>
      <w:r>
        <w:rPr>
          <w:color w:val="000000" w:themeColor="text1"/>
          <w:highlight w:val="none"/>
        </w:rPr>
      </w:r>
      <w:r/>
    </w:p>
    <w:p>
      <w:pPr>
        <w:pStyle w:val="960"/>
        <w:spacing w:before="0" w:beforeAutospacing="0" w:afterAutospacing="0" w:line="360" w:lineRule="auto"/>
        <w:rPr>
          <w:b/>
          <w:bCs/>
          <w:color w:val="000000" w:themeColor="text1"/>
          <w:spacing w:val="8"/>
          <w:highlight w:val="none"/>
        </w:rPr>
      </w:pPr>
      <w:r>
        <w:rPr>
          <w:rFonts w:hint="eastAsia"/>
          <w:b/>
          <w:bCs/>
          <w:color w:val="000000" w:themeColor="text1"/>
          <w:spacing w:val="8"/>
          <w:highlight w:val="none"/>
        </w:rPr>
        <w:t xml:space="preserve">附件四：供应商承诺函2</w:t>
      </w:r>
      <w:r>
        <w:rPr>
          <w:color w:val="000000" w:themeColor="text1"/>
          <w:highlight w:val="none"/>
        </w:rPr>
      </w:r>
      <w:r/>
    </w:p>
    <w:p>
      <w:pPr>
        <w:spacing w:line="360" w:lineRule="auto"/>
        <w:rPr>
          <w:b/>
          <w:bCs/>
          <w:color w:val="000000" w:themeColor="text1"/>
          <w:spacing w:val="8"/>
          <w:sz w:val="21"/>
          <w:szCs w:val="21"/>
          <w:highlight w:val="none"/>
          <w:u w:val="single"/>
        </w:rPr>
      </w:pPr>
      <w:r>
        <w:rPr>
          <w:rFonts w:hint="eastAsia"/>
          <w:color w:val="000000" w:themeColor="text1"/>
          <w:spacing w:val="8"/>
          <w:sz w:val="21"/>
          <w:szCs w:val="21"/>
          <w:highlight w:val="none"/>
          <w:lang w:eastAsia="zh-CN"/>
        </w:rPr>
        <w:t xml:space="preserve">致：</w:t>
      </w:r>
      <w:r>
        <w:rPr>
          <w:rFonts w:hint="eastAsia"/>
          <w:b/>
          <w:bCs/>
          <w:color w:val="000000" w:themeColor="text1"/>
          <w:spacing w:val="8"/>
          <w:sz w:val="21"/>
          <w:szCs w:val="21"/>
          <w:highlight w:val="none"/>
          <w:u w:val="single"/>
          <w:lang w:eastAsia="zh-CN"/>
        </w:rPr>
        <w:t xml:space="preserve">南京市交通运输综合行政执法总队四支队</w:t>
      </w:r>
      <w:r>
        <w:rPr>
          <w:color w:val="000000" w:themeColor="text1"/>
          <w:highlight w:val="none"/>
        </w:rPr>
      </w:r>
      <w:r/>
    </w:p>
    <w:p>
      <w:pPr>
        <w:ind w:firstLine="454"/>
        <w:spacing w:line="360" w:lineRule="auto"/>
        <w:rPr>
          <w:b/>
          <w:bCs/>
          <w:color w:val="000000" w:themeColor="text1"/>
          <w:sz w:val="21"/>
          <w:szCs w:val="21"/>
          <w:highlight w:val="none"/>
          <w:u w:val="single"/>
        </w:rPr>
      </w:pPr>
      <w:r>
        <w:rPr>
          <w:rFonts w:hint="eastAsia"/>
          <w:b/>
          <w:bCs/>
          <w:color w:val="000000" w:themeColor="text1"/>
          <w:spacing w:val="8"/>
          <w:sz w:val="21"/>
          <w:szCs w:val="21"/>
          <w:highlight w:val="none"/>
          <w:u w:val="single"/>
          <w:lang w:eastAsia="zh-CN"/>
        </w:rPr>
        <w:t xml:space="preserve">江苏建高工程项目管理有限公司</w:t>
      </w:r>
      <w:r>
        <w:rPr>
          <w:color w:val="000000" w:themeColor="text1"/>
          <w:highlight w:val="none"/>
        </w:rPr>
      </w:r>
      <w:r/>
    </w:p>
    <w:p>
      <w:pPr>
        <w:pStyle w:val="775"/>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lang w:eastAsia="zh-CN"/>
        </w:rPr>
        <w:t xml:space="preserve">我公司（供应商名称）郑重承诺：</w:t>
      </w:r>
      <w:r>
        <w:rPr>
          <w:color w:val="000000" w:themeColor="text1"/>
          <w:highlight w:val="none"/>
        </w:rPr>
      </w:r>
      <w:r/>
    </w:p>
    <w:p>
      <w:pPr>
        <w:pStyle w:val="775"/>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lang w:eastAsia="zh-CN"/>
        </w:rPr>
        <w:t xml:space="preserve">我公司符合下列要求：</w:t>
      </w:r>
      <w:r>
        <w:rPr>
          <w:color w:val="000000" w:themeColor="text1"/>
          <w:highlight w:val="none"/>
        </w:rPr>
      </w:r>
      <w:r/>
    </w:p>
    <w:p>
      <w:pPr>
        <w:pStyle w:val="775"/>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lang w:eastAsia="zh-CN"/>
        </w:rPr>
        <w:t xml:space="preserve">（1）具有良好的商业信誉和健全的财务会计制度；有依法缴纳税收和社会保障资金的良好记录。</w:t>
      </w:r>
      <w:r>
        <w:rPr>
          <w:color w:val="000000" w:themeColor="text1"/>
          <w:highlight w:val="none"/>
        </w:rPr>
      </w:r>
      <w:r/>
    </w:p>
    <w:p>
      <w:pPr>
        <w:pStyle w:val="775"/>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lang w:eastAsia="zh-CN"/>
        </w:rPr>
        <w:t xml:space="preserve">如果我公司中标（成交），将在结果公告发布后7个工作日内向采购人提供下列材料核验：</w:t>
      </w:r>
      <w:r>
        <w:rPr>
          <w:color w:val="000000" w:themeColor="text1"/>
          <w:highlight w:val="none"/>
        </w:rPr>
      </w:r>
      <w:r/>
    </w:p>
    <w:p>
      <w:pPr>
        <w:pStyle w:val="775"/>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lang w:eastAsia="zh-CN"/>
        </w:rPr>
        <w:t xml:space="preserve">①参加本次政府采购活动前合同签订之日起一年的经审计的财务报告（包括“四表一注”，法人成立满合同签订之日起一年的提供）或参加本次政府采购活动前合同签订之日起一年内的银行资信证明（法人或其他组织提供）或其他证明材料；</w:t>
      </w:r>
      <w:r>
        <w:rPr>
          <w:color w:val="000000" w:themeColor="text1"/>
          <w:highlight w:val="none"/>
        </w:rPr>
      </w:r>
      <w:r/>
    </w:p>
    <w:p>
      <w:pPr>
        <w:pStyle w:val="775"/>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lang w:eastAsia="zh-CN"/>
        </w:rPr>
        <w:t xml:space="preserve">②参加本次政府采购活动前合同签订之日起一年内至少一个月依法缴纳税收和社会保障资金的证明材料。</w:t>
      </w:r>
      <w:r>
        <w:rPr>
          <w:color w:val="000000" w:themeColor="text1"/>
          <w:highlight w:val="none"/>
        </w:rPr>
      </w:r>
      <w:r/>
    </w:p>
    <w:p>
      <w:pPr>
        <w:pStyle w:val="775"/>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lang w:eastAsia="zh-CN"/>
        </w:rPr>
        <w:t xml:space="preserve">（2）我方与参与本次采购活动的其他供应商的负责人不是同一人，也不存在直接控股、管理关系。</w:t>
      </w:r>
      <w:r>
        <w:rPr>
          <w:color w:val="000000" w:themeColor="text1"/>
          <w:highlight w:val="none"/>
        </w:rPr>
      </w:r>
      <w:r/>
    </w:p>
    <w:p>
      <w:pPr>
        <w:pStyle w:val="775"/>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lang w:eastAsia="zh-CN"/>
        </w:rPr>
        <w:t xml:space="preserve">本公司对上述承诺的真实性负责，如有虚假，将依法承担相应责任。</w:t>
      </w:r>
      <w:r>
        <w:rPr>
          <w:color w:val="000000" w:themeColor="text1"/>
          <w:highlight w:val="none"/>
        </w:rPr>
      </w:r>
      <w:r/>
    </w:p>
    <w:p>
      <w:pPr>
        <w:pStyle w:val="775"/>
        <w:ind w:firstLine="3360"/>
        <w:rPr>
          <w:rFonts w:ascii="宋体" w:hAnsi="宋体" w:cs="宋体"/>
          <w:color w:val="000000" w:themeColor="text1"/>
          <w:highlight w:val="none"/>
        </w:rPr>
      </w:pPr>
      <w:r>
        <w:rPr>
          <w:rFonts w:ascii="宋体" w:hAnsi="宋体" w:cs="宋体"/>
          <w:color w:val="000000" w:themeColor="text1"/>
          <w:highlight w:val="none"/>
          <w:lang w:eastAsia="zh-CN"/>
        </w:rPr>
      </w:r>
      <w:r>
        <w:rPr>
          <w:color w:val="000000" w:themeColor="text1"/>
          <w:highlight w:val="none"/>
        </w:rPr>
      </w:r>
      <w:r/>
    </w:p>
    <w:p>
      <w:pPr>
        <w:ind w:firstLine="4830"/>
        <w:spacing w:line="360" w:lineRule="auto"/>
        <w:rPr>
          <w:color w:val="000000" w:themeColor="text1"/>
          <w:sz w:val="21"/>
          <w:szCs w:val="21"/>
          <w:highlight w:val="none"/>
        </w:rPr>
      </w:pPr>
      <w:r>
        <w:rPr>
          <w:rFonts w:hint="eastAsia"/>
          <w:color w:val="000000" w:themeColor="text1"/>
          <w:sz w:val="21"/>
          <w:szCs w:val="21"/>
          <w:highlight w:val="none"/>
          <w:lang w:eastAsia="zh-CN"/>
        </w:rPr>
        <w:t xml:space="preserve">供应商名称（签章）：</w:t>
      </w:r>
      <w:r>
        <w:rPr>
          <w:color w:val="000000" w:themeColor="text1"/>
          <w:highlight w:val="none"/>
        </w:rPr>
      </w:r>
      <w:r/>
    </w:p>
    <w:p>
      <w:pPr>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ind w:firstLine="4830"/>
        <w:spacing w:line="360" w:lineRule="auto"/>
        <w:tabs>
          <w:tab w:val="left" w:pos="4460" w:leader="none"/>
        </w:tabs>
        <w:rPr>
          <w:color w:val="000000" w:themeColor="text1"/>
          <w:sz w:val="21"/>
          <w:szCs w:val="21"/>
          <w:highlight w:val="none"/>
        </w:rPr>
      </w:pPr>
      <w:r>
        <w:rPr>
          <w:rFonts w:hint="eastAsia"/>
          <w:color w:val="000000" w:themeColor="text1"/>
          <w:sz w:val="21"/>
          <w:szCs w:val="21"/>
          <w:highlight w:val="none"/>
          <w:lang w:eastAsia="zh-CN"/>
        </w:rPr>
        <w:t xml:space="preserve">日        期：</w:t>
      </w:r>
      <w:r>
        <w:rPr>
          <w:rFonts w:hint="eastAsia"/>
          <w:color w:val="000000" w:themeColor="text1"/>
          <w:sz w:val="21"/>
          <w:szCs w:val="21"/>
          <w:highlight w:val="none"/>
          <w:lang w:val="zh-CN" w:eastAsia="zh-CN"/>
        </w:rPr>
        <w:t xml:space="preserve">    年    月    日</w:t>
      </w:r>
      <w:r>
        <w:rPr>
          <w:color w:val="000000" w:themeColor="text1"/>
          <w:highlight w:val="none"/>
        </w:rPr>
      </w:r>
      <w:r/>
    </w:p>
    <w:p>
      <w:pPr>
        <w:pStyle w:val="960"/>
        <w:spacing w:before="0" w:beforeAutospacing="0" w:afterAutospacing="0" w:line="360" w:lineRule="auto"/>
        <w:rPr>
          <w:b/>
          <w:bCs/>
          <w:color w:val="000000" w:themeColor="text1"/>
          <w:sz w:val="21"/>
          <w:szCs w:val="21"/>
          <w:highlight w:val="none"/>
        </w:rPr>
      </w:pPr>
      <w:r>
        <w:rPr>
          <w:b/>
          <w:bCs/>
          <w:color w:val="000000" w:themeColor="text1"/>
          <w:sz w:val="21"/>
          <w:szCs w:val="21"/>
          <w:highlight w:val="none"/>
        </w:rPr>
      </w:r>
      <w:r>
        <w:rPr>
          <w:color w:val="000000" w:themeColor="text1"/>
          <w:highlight w:val="none"/>
        </w:rPr>
      </w:r>
      <w:r/>
    </w:p>
    <w:p>
      <w:pPr>
        <w:pStyle w:val="960"/>
        <w:spacing w:before="0" w:beforeAutospacing="0" w:afterAutospacing="0" w:line="360" w:lineRule="auto"/>
        <w:rPr>
          <w:b/>
          <w:bCs/>
          <w:color w:val="000000" w:themeColor="text1"/>
          <w:sz w:val="21"/>
          <w:szCs w:val="21"/>
          <w:highlight w:val="none"/>
        </w:rPr>
      </w:pPr>
      <w:r>
        <w:rPr>
          <w:b/>
          <w:bCs/>
          <w:color w:val="000000" w:themeColor="text1"/>
          <w:sz w:val="21"/>
          <w:szCs w:val="21"/>
          <w:highlight w:val="none"/>
        </w:rPr>
      </w:r>
      <w:r>
        <w:rPr>
          <w:color w:val="000000" w:themeColor="text1"/>
          <w:highlight w:val="none"/>
        </w:rPr>
      </w:r>
      <w:r/>
    </w:p>
    <w:p>
      <w:pPr>
        <w:pStyle w:val="960"/>
        <w:spacing w:before="0" w:beforeAutospacing="0" w:afterAutospacing="0" w:line="360" w:lineRule="auto"/>
        <w:rPr>
          <w:b/>
          <w:bCs/>
          <w:color w:val="000000" w:themeColor="text1"/>
          <w:sz w:val="21"/>
          <w:szCs w:val="21"/>
          <w:highlight w:val="none"/>
        </w:rPr>
      </w:pPr>
      <w:r>
        <w:rPr>
          <w:b/>
          <w:bCs/>
          <w:color w:val="000000" w:themeColor="text1"/>
          <w:sz w:val="21"/>
          <w:szCs w:val="21"/>
          <w:highlight w:val="none"/>
        </w:rPr>
      </w:r>
      <w:r>
        <w:rPr>
          <w:color w:val="000000" w:themeColor="text1"/>
          <w:highlight w:val="none"/>
        </w:rPr>
      </w:r>
      <w:r/>
    </w:p>
    <w:p>
      <w:pPr>
        <w:pStyle w:val="960"/>
        <w:spacing w:before="0" w:beforeAutospacing="0" w:afterAutospacing="0" w:line="360" w:lineRule="auto"/>
        <w:rPr>
          <w:b/>
          <w:bCs/>
          <w:color w:val="000000" w:themeColor="text1"/>
          <w:sz w:val="21"/>
          <w:szCs w:val="21"/>
          <w:highlight w:val="none"/>
        </w:rPr>
      </w:pPr>
      <w:r>
        <w:rPr>
          <w:b/>
          <w:bCs/>
          <w:color w:val="000000" w:themeColor="text1"/>
          <w:sz w:val="21"/>
          <w:szCs w:val="21"/>
          <w:highlight w:val="none"/>
        </w:rPr>
      </w:r>
      <w:r>
        <w:rPr>
          <w:color w:val="000000" w:themeColor="text1"/>
          <w:highlight w:val="none"/>
        </w:rPr>
      </w:r>
      <w:r/>
    </w:p>
    <w:p>
      <w:pPr>
        <w:pStyle w:val="960"/>
        <w:spacing w:before="0" w:beforeAutospacing="0" w:afterAutospacing="0" w:line="360" w:lineRule="auto"/>
        <w:rPr>
          <w:b/>
          <w:bCs/>
          <w:color w:val="000000" w:themeColor="text1"/>
          <w:sz w:val="21"/>
          <w:szCs w:val="21"/>
          <w:highlight w:val="none"/>
        </w:rPr>
      </w:pPr>
      <w:r>
        <w:rPr>
          <w:b/>
          <w:bCs/>
          <w:color w:val="000000" w:themeColor="text1"/>
          <w:sz w:val="21"/>
          <w:szCs w:val="21"/>
          <w:highlight w:val="none"/>
        </w:rPr>
      </w:r>
      <w:r>
        <w:rPr>
          <w:color w:val="000000" w:themeColor="text1"/>
          <w:highlight w:val="none"/>
        </w:rPr>
      </w:r>
      <w:r/>
    </w:p>
    <w:p>
      <w:pPr>
        <w:pStyle w:val="960"/>
        <w:spacing w:before="0" w:beforeAutospacing="0" w:afterAutospacing="0" w:line="360" w:lineRule="auto"/>
        <w:rPr>
          <w:b/>
          <w:bCs/>
          <w:color w:val="000000" w:themeColor="text1"/>
          <w:sz w:val="21"/>
          <w:szCs w:val="21"/>
          <w:highlight w:val="none"/>
        </w:rPr>
      </w:pPr>
      <w:r>
        <w:rPr>
          <w:b/>
          <w:bCs/>
          <w:color w:val="000000" w:themeColor="text1"/>
          <w:sz w:val="21"/>
          <w:szCs w:val="21"/>
          <w:highlight w:val="none"/>
        </w:rPr>
      </w:r>
      <w:r>
        <w:rPr>
          <w:color w:val="000000" w:themeColor="text1"/>
          <w:highlight w:val="none"/>
        </w:rPr>
      </w:r>
      <w:r/>
    </w:p>
    <w:p>
      <w:pPr>
        <w:pStyle w:val="960"/>
        <w:spacing w:before="0" w:beforeAutospacing="0" w:afterAutospacing="0" w:line="360" w:lineRule="auto"/>
        <w:rPr>
          <w:b/>
          <w:bCs/>
          <w:color w:val="000000" w:themeColor="text1"/>
          <w:sz w:val="21"/>
          <w:szCs w:val="21"/>
          <w:highlight w:val="none"/>
        </w:rPr>
      </w:pPr>
      <w:r>
        <w:rPr>
          <w:b/>
          <w:bCs/>
          <w:color w:val="000000" w:themeColor="text1"/>
          <w:sz w:val="21"/>
          <w:szCs w:val="21"/>
          <w:highlight w:val="none"/>
        </w:rPr>
      </w:r>
      <w:r>
        <w:rPr>
          <w:color w:val="000000" w:themeColor="text1"/>
          <w:highlight w:val="none"/>
        </w:rPr>
      </w:r>
      <w:r/>
    </w:p>
    <w:p>
      <w:pPr>
        <w:pStyle w:val="960"/>
        <w:spacing w:before="0" w:beforeAutospacing="0" w:afterAutospacing="0" w:line="360" w:lineRule="auto"/>
        <w:rPr>
          <w:b/>
          <w:bCs/>
          <w:color w:val="000000" w:themeColor="text1"/>
          <w:sz w:val="21"/>
          <w:szCs w:val="21"/>
          <w:highlight w:val="none"/>
        </w:rPr>
      </w:pPr>
      <w:r>
        <w:rPr>
          <w:b/>
          <w:bCs/>
          <w:color w:val="000000" w:themeColor="text1"/>
          <w:sz w:val="21"/>
          <w:szCs w:val="21"/>
          <w:highlight w:val="none"/>
        </w:rPr>
      </w:r>
      <w:r>
        <w:rPr>
          <w:color w:val="000000" w:themeColor="text1"/>
          <w:highlight w:val="none"/>
        </w:rPr>
      </w:r>
      <w:r/>
    </w:p>
    <w:p>
      <w:pPr>
        <w:pStyle w:val="960"/>
        <w:spacing w:before="0" w:beforeAutospacing="0" w:afterAutospacing="0" w:line="360" w:lineRule="auto"/>
        <w:rPr>
          <w:b/>
          <w:bCs/>
          <w:color w:val="000000" w:themeColor="text1"/>
          <w:sz w:val="21"/>
          <w:szCs w:val="21"/>
          <w:highlight w:val="none"/>
        </w:rPr>
      </w:pPr>
      <w:r>
        <w:rPr>
          <w:rFonts w:hint="eastAsia"/>
          <w:b/>
          <w:bCs/>
          <w:color w:val="000000" w:themeColor="text1"/>
          <w:sz w:val="21"/>
          <w:szCs w:val="21"/>
          <w:highlight w:val="none"/>
        </w:rPr>
        <w:t xml:space="preserve">备注：经核验无误后，由采购人或采购代理机构发出成交通知书。</w:t>
      </w:r>
      <w:r>
        <w:rPr>
          <w:color w:val="000000" w:themeColor="text1"/>
          <w:highlight w:val="none"/>
        </w:rPr>
      </w:r>
      <w:r/>
    </w:p>
    <w:p>
      <w:pPr>
        <w:pStyle w:val="960"/>
        <w:spacing w:before="0" w:beforeAutospacing="0" w:afterAutospacing="0" w:line="360" w:lineRule="auto"/>
        <w:rPr>
          <w:b/>
          <w:bCs/>
          <w:color w:val="000000" w:themeColor="text1"/>
          <w:spacing w:val="8"/>
          <w:highlight w:val="none"/>
        </w:rPr>
        <w:sectPr>
          <w:footnotePr/>
          <w:endnotePr/>
          <w:type w:val="nextPage"/>
          <w:pgSz w:w="12240" w:h="15840" w:orient="portrait"/>
          <w:pgMar w:top="1134" w:right="1134" w:bottom="1134" w:left="1134" w:header="720" w:footer="720" w:gutter="0"/>
          <w:cols w:num="1" w:sep="0" w:space="720" w:equalWidth="1"/>
          <w:docGrid w:linePitch="360"/>
        </w:sectPr>
      </w:pPr>
      <w:r>
        <w:rPr>
          <w:b/>
          <w:bCs/>
          <w:color w:val="000000" w:themeColor="text1"/>
          <w:spacing w:val="8"/>
          <w:highlight w:val="none"/>
        </w:rPr>
      </w:r>
      <w:r>
        <w:rPr>
          <w:color w:val="000000" w:themeColor="text1"/>
          <w:highlight w:val="none"/>
        </w:rPr>
      </w:r>
      <w:r/>
    </w:p>
    <w:p>
      <w:pPr>
        <w:pStyle w:val="960"/>
        <w:spacing w:before="0" w:beforeAutospacing="0" w:afterAutospacing="0" w:line="360" w:lineRule="auto"/>
        <w:rPr>
          <w:b/>
          <w:bCs/>
          <w:color w:val="000000" w:themeColor="text1"/>
          <w:sz w:val="32"/>
          <w:szCs w:val="32"/>
          <w:highlight w:val="none"/>
        </w:rPr>
      </w:pPr>
      <w:r>
        <w:rPr>
          <w:rFonts w:hint="eastAsia"/>
          <w:b/>
          <w:bCs/>
          <w:color w:val="000000" w:themeColor="text1"/>
          <w:spacing w:val="8"/>
          <w:highlight w:val="none"/>
        </w:rPr>
        <w:t xml:space="preserve">附件五：南京市政府采购供应商信用记录表暨信用承诺书（请按照公告要求登录相关网站下载以下表格，以下表格仅供参考。）</w:t>
      </w:r>
      <w:r>
        <w:rPr>
          <w:color w:val="000000" w:themeColor="text1"/>
          <w:highlight w:val="none"/>
        </w:rPr>
      </w:r>
      <w:r/>
    </w:p>
    <w:p>
      <w:pPr>
        <w:jc w:val="center"/>
        <w:spacing w:line="360" w:lineRule="auto"/>
        <w:rPr>
          <w:color w:val="000000" w:themeColor="text1"/>
          <w:sz w:val="28"/>
          <w:szCs w:val="28"/>
          <w:highlight w:val="none"/>
        </w:rPr>
      </w:pPr>
      <w:r>
        <w:rPr>
          <w:rFonts w:hint="eastAsia"/>
          <w:b/>
          <w:bCs/>
          <w:color w:val="000000" w:themeColor="text1"/>
          <w:spacing w:val="8"/>
          <w:sz w:val="28"/>
          <w:szCs w:val="28"/>
          <w:highlight w:val="none"/>
          <w:lang w:eastAsia="zh-CN"/>
        </w:rPr>
        <w:t xml:space="preserve">南京市政府采购供应商信用记录表暨信用承诺书</w:t>
      </w:r>
      <w:r>
        <w:rPr>
          <w:color w:val="000000" w:themeColor="text1"/>
          <w:highlight w:val="none"/>
        </w:rPr>
      </w:r>
      <w:r/>
    </w:p>
    <w:p>
      <w:pPr>
        <w:jc w:val="center"/>
        <w:spacing w:line="360" w:lineRule="auto"/>
        <w:rPr>
          <w:color w:val="000000" w:themeColor="text1"/>
          <w:sz w:val="21"/>
          <w:szCs w:val="21"/>
          <w:highlight w:val="none"/>
        </w:rPr>
      </w:pPr>
      <w:r>
        <w:rPr>
          <w:rFonts w:hint="eastAsia"/>
          <w:color w:val="000000" w:themeColor="text1"/>
          <w:sz w:val="21"/>
          <w:szCs w:val="21"/>
          <w:highlight w:val="none"/>
          <w:lang w:val="zh-CN" w:eastAsia="zh-CN"/>
        </w:rPr>
        <w:t xml:space="preserve">年   月   日</w:t>
      </w:r>
      <w:r>
        <w:rPr>
          <w:color w:val="000000" w:themeColor="text1"/>
          <w:highlight w:val="none"/>
        </w:rPr>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spacing w:line="380" w:lineRule="exact"/>
              <w:widowControl/>
              <w:rPr>
                <w:color w:val="000000" w:themeColor="text1"/>
                <w:sz w:val="21"/>
                <w:szCs w:val="21"/>
                <w:highlight w:val="none"/>
              </w:rPr>
            </w:pPr>
            <w:r>
              <w:rPr>
                <w:rFonts w:hint="eastAsia"/>
                <w:color w:val="000000" w:themeColor="text1"/>
                <w:sz w:val="21"/>
                <w:szCs w:val="21"/>
                <w:highlight w:val="none"/>
                <w:lang w:val="zh-CN"/>
              </w:rPr>
              <w:t xml:space="preserve">单位名称</w:t>
            </w:r>
            <w:r>
              <w:rPr>
                <w:color w:val="000000" w:themeColor="text1"/>
                <w:highlight w:val="none"/>
              </w:rPr>
            </w:r>
            <w:r/>
          </w:p>
        </w:tc>
        <w:tc>
          <w:tcPr>
            <w:tcW w:w="2340" w:type="dxa"/>
            <w:vAlign w:val="center"/>
            <w:textDirection w:val="lrTb"/>
            <w:noWrap w:val="false"/>
          </w:tcPr>
          <w:p>
            <w:pPr>
              <w:jc w:val="center"/>
              <w:spacing w:line="380" w:lineRule="exact"/>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544" w:type="dxa"/>
            <w:vAlign w:val="center"/>
            <w:textDirection w:val="lrTb"/>
            <w:noWrap w:val="false"/>
          </w:tcPr>
          <w:p>
            <w:pPr>
              <w:jc w:val="center"/>
              <w:spacing w:line="380" w:lineRule="exact"/>
              <w:widowControl/>
              <w:rPr>
                <w:color w:val="000000" w:themeColor="text1"/>
                <w:sz w:val="21"/>
                <w:szCs w:val="21"/>
                <w:highlight w:val="none"/>
              </w:rPr>
            </w:pPr>
            <w:r>
              <w:rPr>
                <w:rFonts w:hint="eastAsia"/>
                <w:color w:val="000000" w:themeColor="text1"/>
                <w:sz w:val="21"/>
                <w:szCs w:val="21"/>
                <w:highlight w:val="none"/>
                <w:lang w:val="zh-CN"/>
              </w:rPr>
              <w:t xml:space="preserve">统一社会信用代码</w:t>
            </w:r>
            <w:r>
              <w:rPr>
                <w:color w:val="000000" w:themeColor="text1"/>
                <w:highlight w:val="none"/>
              </w:rPr>
            </w:r>
            <w:r/>
          </w:p>
        </w:tc>
        <w:tc>
          <w:tcPr>
            <w:tcW w:w="2241" w:type="dxa"/>
            <w:vAlign w:val="center"/>
            <w:textDirection w:val="lrTb"/>
            <w:noWrap w:val="false"/>
          </w:tcPr>
          <w:p>
            <w:pPr>
              <w:jc w:val="center"/>
              <w:spacing w:line="380" w:lineRule="exact"/>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Pr>
        <w:tc>
          <w:tcPr>
            <w:tcW w:w="2235" w:type="dxa"/>
            <w:vAlign w:val="center"/>
            <w:textDirection w:val="lrTb"/>
            <w:noWrap w:val="false"/>
          </w:tcPr>
          <w:p>
            <w:pPr>
              <w:jc w:val="center"/>
              <w:spacing w:line="380" w:lineRule="exact"/>
              <w:widowControl/>
              <w:rPr>
                <w:color w:val="000000" w:themeColor="text1"/>
                <w:sz w:val="21"/>
                <w:szCs w:val="21"/>
                <w:highlight w:val="none"/>
              </w:rPr>
            </w:pPr>
            <w:r>
              <w:rPr>
                <w:rFonts w:hint="eastAsia"/>
                <w:color w:val="000000" w:themeColor="text1"/>
                <w:sz w:val="21"/>
                <w:szCs w:val="21"/>
                <w:highlight w:val="none"/>
                <w:lang w:val="zh-CN"/>
              </w:rPr>
              <w:t xml:space="preserve">法定代表人</w:t>
            </w:r>
            <w:r>
              <w:rPr>
                <w:color w:val="000000" w:themeColor="text1"/>
                <w:highlight w:val="none"/>
              </w:rPr>
            </w:r>
            <w:r/>
          </w:p>
        </w:tc>
        <w:tc>
          <w:tcPr>
            <w:tcW w:w="2340" w:type="dxa"/>
            <w:vAlign w:val="center"/>
            <w:textDirection w:val="lrTb"/>
            <w:noWrap w:val="false"/>
          </w:tcPr>
          <w:p>
            <w:pPr>
              <w:jc w:val="center"/>
              <w:spacing w:line="380" w:lineRule="exact"/>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544" w:type="dxa"/>
            <w:vAlign w:val="center"/>
            <w:textDirection w:val="lrTb"/>
            <w:noWrap w:val="false"/>
          </w:tcPr>
          <w:p>
            <w:pPr>
              <w:jc w:val="center"/>
              <w:spacing w:line="380" w:lineRule="exact"/>
              <w:widowControl/>
              <w:rPr>
                <w:color w:val="000000" w:themeColor="text1"/>
                <w:sz w:val="21"/>
                <w:szCs w:val="21"/>
                <w:highlight w:val="none"/>
              </w:rPr>
            </w:pPr>
            <w:r>
              <w:rPr>
                <w:rFonts w:hint="eastAsia"/>
                <w:color w:val="000000" w:themeColor="text1"/>
                <w:sz w:val="21"/>
                <w:szCs w:val="21"/>
                <w:highlight w:val="none"/>
                <w:lang w:val="zh-CN"/>
              </w:rPr>
              <w:t xml:space="preserve">联系人</w:t>
            </w:r>
            <w:r>
              <w:rPr>
                <w:color w:val="000000" w:themeColor="text1"/>
                <w:highlight w:val="none"/>
              </w:rPr>
            </w:r>
            <w:r/>
          </w:p>
        </w:tc>
        <w:tc>
          <w:tcPr>
            <w:tcW w:w="2241" w:type="dxa"/>
            <w:vAlign w:val="center"/>
            <w:textDirection w:val="lrTb"/>
            <w:noWrap w:val="false"/>
          </w:tcPr>
          <w:p>
            <w:pPr>
              <w:jc w:val="center"/>
              <w:spacing w:line="380" w:lineRule="exact"/>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Pr>
        <w:tc>
          <w:tcPr>
            <w:tcW w:w="2235" w:type="dxa"/>
            <w:vAlign w:val="center"/>
            <w:textDirection w:val="lrTb"/>
            <w:noWrap w:val="false"/>
          </w:tcPr>
          <w:p>
            <w:pPr>
              <w:jc w:val="center"/>
              <w:spacing w:line="380" w:lineRule="exact"/>
              <w:widowControl/>
              <w:rPr>
                <w:color w:val="000000" w:themeColor="text1"/>
                <w:sz w:val="21"/>
                <w:szCs w:val="21"/>
                <w:highlight w:val="none"/>
              </w:rPr>
            </w:pPr>
            <w:r>
              <w:rPr>
                <w:rFonts w:hint="eastAsia"/>
                <w:color w:val="000000" w:themeColor="text1"/>
                <w:sz w:val="21"/>
                <w:szCs w:val="21"/>
                <w:highlight w:val="none"/>
                <w:lang w:val="zh-CN"/>
              </w:rPr>
              <w:t xml:space="preserve">联系地址</w:t>
            </w:r>
            <w:r>
              <w:rPr>
                <w:color w:val="000000" w:themeColor="text1"/>
                <w:highlight w:val="none"/>
              </w:rPr>
            </w:r>
            <w:r/>
          </w:p>
        </w:tc>
        <w:tc>
          <w:tcPr>
            <w:tcW w:w="2340" w:type="dxa"/>
            <w:vAlign w:val="center"/>
            <w:textDirection w:val="lrTb"/>
            <w:noWrap w:val="false"/>
          </w:tcPr>
          <w:p>
            <w:pPr>
              <w:jc w:val="center"/>
              <w:spacing w:line="380" w:lineRule="exact"/>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c>
          <w:tcPr>
            <w:tcW w:w="2544" w:type="dxa"/>
            <w:vAlign w:val="center"/>
            <w:textDirection w:val="lrTb"/>
            <w:noWrap w:val="false"/>
          </w:tcPr>
          <w:p>
            <w:pPr>
              <w:jc w:val="center"/>
              <w:spacing w:line="380" w:lineRule="exact"/>
              <w:widowControl/>
              <w:rPr>
                <w:color w:val="000000" w:themeColor="text1"/>
                <w:sz w:val="21"/>
                <w:szCs w:val="21"/>
                <w:highlight w:val="none"/>
              </w:rPr>
            </w:pPr>
            <w:r>
              <w:rPr>
                <w:rFonts w:hint="eastAsia"/>
                <w:color w:val="000000" w:themeColor="text1"/>
                <w:sz w:val="21"/>
                <w:szCs w:val="21"/>
                <w:highlight w:val="none"/>
                <w:lang w:val="zh-CN"/>
              </w:rPr>
              <w:t xml:space="preserve">联系电话</w:t>
            </w:r>
            <w:r>
              <w:rPr>
                <w:color w:val="000000" w:themeColor="text1"/>
                <w:highlight w:val="none"/>
              </w:rPr>
            </w:r>
            <w:r/>
          </w:p>
        </w:tc>
        <w:tc>
          <w:tcPr>
            <w:tcW w:w="2241" w:type="dxa"/>
            <w:vAlign w:val="center"/>
            <w:textDirection w:val="lrTb"/>
            <w:noWrap w:val="false"/>
          </w:tcPr>
          <w:p>
            <w:pPr>
              <w:jc w:val="center"/>
              <w:spacing w:line="380" w:lineRule="exact"/>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Height w:val="1840"/>
        </w:trPr>
        <w:tc>
          <w:tcPr>
            <w:tcW w:w="2235" w:type="dxa"/>
            <w:vAlign w:val="center"/>
            <w:textDirection w:val="lrTb"/>
            <w:noWrap w:val="false"/>
          </w:tcPr>
          <w:p>
            <w:pPr>
              <w:jc w:val="center"/>
              <w:spacing w:line="380" w:lineRule="exact"/>
              <w:widowControl/>
              <w:rPr>
                <w:color w:val="000000" w:themeColor="text1"/>
                <w:sz w:val="21"/>
                <w:szCs w:val="21"/>
                <w:highlight w:val="none"/>
              </w:rPr>
            </w:pPr>
            <w:r>
              <w:rPr>
                <w:rFonts w:hint="eastAsia"/>
                <w:color w:val="000000" w:themeColor="text1"/>
                <w:sz w:val="21"/>
                <w:szCs w:val="21"/>
                <w:highlight w:val="none"/>
                <w:lang w:val="zh-CN"/>
              </w:rPr>
              <w:t xml:space="preserve">诚信档案记录情况</w:t>
            </w:r>
            <w:r>
              <w:rPr>
                <w:color w:val="000000" w:themeColor="text1"/>
                <w:highlight w:val="none"/>
              </w:rPr>
            </w:r>
            <w:r/>
          </w:p>
        </w:tc>
        <w:tc>
          <w:tcPr>
            <w:gridSpan w:val="3"/>
            <w:tcW w:w="7125" w:type="dxa"/>
            <w:vAlign w:val="center"/>
            <w:textDirection w:val="lrTb"/>
            <w:noWrap w:val="false"/>
          </w:tcPr>
          <w:p>
            <w:pPr>
              <w:jc w:val="center"/>
              <w:spacing w:line="380" w:lineRule="exact"/>
              <w:widowControl/>
              <w:rPr>
                <w:color w:val="000000" w:themeColor="text1"/>
                <w:sz w:val="21"/>
                <w:szCs w:val="21"/>
                <w:highlight w:val="none"/>
              </w:rPr>
            </w:pPr>
            <w:r>
              <w:rPr>
                <w:color w:val="000000" w:themeColor="text1"/>
                <w:sz w:val="21"/>
                <w:szCs w:val="21"/>
                <w:highlight w:val="none"/>
                <w:lang w:val="zh-CN"/>
              </w:rPr>
            </w:r>
            <w:r>
              <w:rPr>
                <w:color w:val="000000" w:themeColor="text1"/>
                <w:highlight w:val="none"/>
              </w:rPr>
            </w:r>
            <w:r/>
          </w:p>
        </w:tc>
      </w:tr>
      <w:tr>
        <w:trPr>
          <w:jc w:val="center"/>
        </w:trPr>
        <w:tc>
          <w:tcPr>
            <w:tcW w:w="2235" w:type="dxa"/>
            <w:vAlign w:val="center"/>
            <w:textDirection w:val="lrTb"/>
            <w:noWrap w:val="false"/>
          </w:tcPr>
          <w:p>
            <w:pPr>
              <w:jc w:val="center"/>
              <w:spacing w:line="360" w:lineRule="auto"/>
              <w:widowControl/>
              <w:rPr>
                <w:color w:val="000000" w:themeColor="text1"/>
                <w:sz w:val="21"/>
                <w:szCs w:val="21"/>
                <w:highlight w:val="none"/>
              </w:rPr>
            </w:pPr>
            <w:r>
              <w:rPr>
                <w:rFonts w:hint="eastAsia"/>
                <w:color w:val="000000" w:themeColor="text1"/>
                <w:sz w:val="21"/>
                <w:szCs w:val="21"/>
                <w:highlight w:val="none"/>
                <w:lang w:val="zh-CN"/>
              </w:rPr>
              <w:t xml:space="preserve">信用承诺</w:t>
            </w:r>
            <w:r>
              <w:rPr>
                <w:color w:val="000000" w:themeColor="text1"/>
                <w:highlight w:val="none"/>
              </w:rPr>
            </w:r>
            <w:r/>
          </w:p>
        </w:tc>
        <w:tc>
          <w:tcPr>
            <w:gridSpan w:val="3"/>
            <w:tcW w:w="7125" w:type="dxa"/>
            <w:vAlign w:val="center"/>
            <w:textDirection w:val="lrTb"/>
            <w:noWrap w:val="false"/>
          </w:tcPr>
          <w:p>
            <w:pPr>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我公司自愿参加贵中心（公司）组织的本次采购活动， 严格遵守《中华人民政府采购法》及相关法律法规，</w:t>
            </w:r>
            <w:r>
              <w:rPr>
                <w:rFonts w:hint="eastAsia"/>
                <w:color w:val="000000" w:themeColor="text1"/>
                <w:sz w:val="21"/>
                <w:szCs w:val="21"/>
                <w:highlight w:val="none"/>
                <w:lang w:val="zh-CN" w:eastAsia="zh-CN"/>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color w:val="000000" w:themeColor="text1"/>
                <w:highlight w:val="none"/>
              </w:rPr>
            </w:r>
            <w:r/>
          </w:p>
          <w:p>
            <w:pPr>
              <w:spacing w:line="360" w:lineRule="auto"/>
              <w:widowControl/>
              <w:rPr>
                <w:color w:val="000000" w:themeColor="text1"/>
                <w:sz w:val="21"/>
                <w:szCs w:val="21"/>
                <w:highlight w:val="none"/>
              </w:rPr>
            </w:pPr>
            <w:r>
              <w:rPr>
                <w:color w:val="000000" w:themeColor="text1"/>
                <w:sz w:val="21"/>
                <w:szCs w:val="21"/>
                <w:highlight w:val="none"/>
                <w:lang w:val="zh-CN" w:eastAsia="zh-CN"/>
              </w:rPr>
            </w:r>
            <w:r>
              <w:rPr>
                <w:color w:val="000000" w:themeColor="text1"/>
                <w:highlight w:val="none"/>
              </w:rPr>
            </w:r>
            <w:r/>
          </w:p>
          <w:p>
            <w:pPr>
              <w:spacing w:line="360" w:lineRule="auto"/>
              <w:widowControl/>
              <w:rPr>
                <w:color w:val="000000" w:themeColor="text1"/>
                <w:sz w:val="21"/>
                <w:szCs w:val="21"/>
                <w:highlight w:val="none"/>
              </w:rPr>
            </w:pPr>
            <w:r>
              <w:rPr>
                <w:color w:val="000000" w:themeColor="text1"/>
                <w:sz w:val="21"/>
                <w:szCs w:val="21"/>
                <w:highlight w:val="none"/>
                <w:lang w:val="zh-CN" w:eastAsia="zh-CN"/>
              </w:rPr>
            </w:r>
            <w:r>
              <w:rPr>
                <w:color w:val="000000" w:themeColor="text1"/>
                <w:highlight w:val="none"/>
              </w:rPr>
            </w:r>
            <w:r/>
          </w:p>
          <w:p>
            <w:pPr>
              <w:ind w:firstLine="3360"/>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供应商名称（盖章）：</w:t>
            </w:r>
            <w:r>
              <w:rPr>
                <w:color w:val="000000" w:themeColor="text1"/>
                <w:highlight w:val="none"/>
              </w:rPr>
            </w:r>
            <w:r/>
          </w:p>
          <w:p>
            <w:pPr>
              <w:ind w:firstLine="3360"/>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法定代表人（签字）：</w:t>
            </w:r>
            <w:r>
              <w:rPr>
                <w:color w:val="000000" w:themeColor="text1"/>
                <w:highlight w:val="none"/>
              </w:rPr>
            </w:r>
            <w:r/>
          </w:p>
          <w:p>
            <w:pPr>
              <w:ind w:firstLine="3360"/>
              <w:spacing w:line="360" w:lineRule="auto"/>
              <w:widowControl/>
              <w:rPr>
                <w:color w:val="000000" w:themeColor="text1"/>
                <w:sz w:val="21"/>
                <w:szCs w:val="21"/>
                <w:highlight w:val="none"/>
              </w:rPr>
            </w:pPr>
            <w:r>
              <w:rPr>
                <w:rFonts w:hint="eastAsia"/>
                <w:color w:val="000000" w:themeColor="text1"/>
                <w:sz w:val="21"/>
                <w:szCs w:val="21"/>
                <w:highlight w:val="none"/>
                <w:lang w:val="zh-CN" w:eastAsia="zh-CN"/>
              </w:rPr>
              <w:t xml:space="preserve">年   月   日 </w:t>
            </w:r>
            <w:r>
              <w:rPr>
                <w:color w:val="000000" w:themeColor="text1"/>
                <w:highlight w:val="none"/>
              </w:rPr>
            </w:r>
            <w:r/>
          </w:p>
        </w:tc>
      </w:tr>
    </w:tbl>
    <w:p>
      <w:pPr>
        <w:pStyle w:val="960"/>
        <w:spacing w:before="0" w:beforeAutospacing="0" w:afterAutospacing="0" w:line="360" w:lineRule="auto"/>
        <w:rPr>
          <w:b/>
          <w:bCs/>
          <w:color w:val="000000" w:themeColor="text1"/>
          <w:spacing w:val="8"/>
          <w:highlight w:val="none"/>
        </w:rPr>
      </w:pPr>
      <w:r>
        <w:rPr>
          <w:b/>
          <w:bCs/>
          <w:color w:val="000000" w:themeColor="text1"/>
          <w:spacing w:val="8"/>
          <w:highlight w:val="none"/>
        </w:rPr>
      </w:r>
      <w:r>
        <w:rPr>
          <w:color w:val="000000" w:themeColor="text1"/>
          <w:highlight w:val="none"/>
        </w:rPr>
      </w:r>
      <w:r/>
    </w:p>
    <w:p>
      <w:pPr>
        <w:widowControl/>
        <w:rPr>
          <w:b/>
          <w:bCs/>
          <w:color w:val="000000" w:themeColor="text1"/>
          <w:sz w:val="21"/>
          <w:szCs w:val="21"/>
          <w:highlight w:val="none"/>
        </w:rPr>
      </w:pPr>
      <w:r>
        <w:rPr>
          <w:b/>
          <w:bCs/>
          <w:color w:val="000000" w:themeColor="text1"/>
          <w:sz w:val="21"/>
          <w:szCs w:val="21"/>
          <w:highlight w:val="none"/>
        </w:rPr>
        <w:br w:type="page" w:clear="all"/>
      </w:r>
      <w:r>
        <w:rPr>
          <w:color w:val="000000" w:themeColor="text1"/>
          <w:highlight w:val="none"/>
        </w:rPr>
      </w:r>
      <w:r/>
    </w:p>
    <w:p>
      <w:pPr>
        <w:ind w:firstLine="482"/>
        <w:jc w:val="center"/>
        <w:spacing w:line="360" w:lineRule="auto"/>
        <w:widowControl/>
        <w:rPr>
          <w:b/>
          <w:bCs/>
          <w:color w:val="000000" w:themeColor="text1"/>
          <w:spacing w:val="8"/>
          <w:sz w:val="24"/>
          <w:szCs w:val="24"/>
          <w:highlight w:val="none"/>
        </w:rPr>
        <w:outlineLvl w:val="0"/>
      </w:pPr>
      <w:r>
        <w:rPr>
          <w:rFonts w:hint="eastAsia"/>
          <w:b/>
          <w:bCs/>
          <w:color w:val="000000" w:themeColor="text1"/>
          <w:spacing w:val="8"/>
          <w:sz w:val="24"/>
          <w:szCs w:val="24"/>
          <w:highlight w:val="none"/>
          <w:lang w:eastAsia="zh-CN"/>
        </w:rPr>
        <w:t xml:space="preserve">十一、服务方案</w:t>
      </w:r>
      <w:r>
        <w:rPr>
          <w:color w:val="000000" w:themeColor="text1"/>
          <w:highlight w:val="none"/>
        </w:rPr>
      </w:r>
      <w:r/>
    </w:p>
    <w:p>
      <w:pPr>
        <w:spacing w:line="360" w:lineRule="auto"/>
        <w:widowControl/>
        <w:rPr>
          <w:bCs/>
          <w:color w:val="000000" w:themeColor="text1"/>
          <w:sz w:val="21"/>
          <w:szCs w:val="21"/>
          <w:highlight w:val="none"/>
        </w:rPr>
      </w:pPr>
      <w:r>
        <w:rPr>
          <w:bCs/>
          <w:color w:val="000000" w:themeColor="text1"/>
          <w:sz w:val="21"/>
          <w:szCs w:val="21"/>
          <w:highlight w:val="none"/>
        </w:rPr>
      </w:r>
      <w:r>
        <w:rPr>
          <w:color w:val="000000" w:themeColor="text1"/>
          <w:highlight w:val="none"/>
        </w:rPr>
      </w:r>
      <w:r/>
    </w:p>
    <w:p>
      <w:pPr>
        <w:ind w:firstLine="420"/>
        <w:spacing w:line="360" w:lineRule="auto"/>
        <w:widowControl/>
        <w:rPr>
          <w:bCs/>
          <w:color w:val="000000" w:themeColor="text1"/>
          <w:sz w:val="21"/>
          <w:szCs w:val="21"/>
          <w:highlight w:val="none"/>
        </w:rPr>
      </w:pPr>
      <w:r>
        <w:rPr>
          <w:rFonts w:hint="eastAsia"/>
          <w:bCs/>
          <w:color w:val="000000" w:themeColor="text1"/>
          <w:sz w:val="21"/>
          <w:szCs w:val="21"/>
          <w:highlight w:val="none"/>
          <w:lang w:eastAsia="zh-CN"/>
        </w:rPr>
        <w:t xml:space="preserve">注：服务方案是证明供应商提供的服务是合格的、并符合磋商文件要求的证明文件，服务方案包括但不限于：服务内容的详细说明、项目实施方案、服务承诺等，这些文件可以是文字资料方案、图纸（表）和数据等。各供应商根据企业自身情况及对磋商文件响应程度进行编制响应文件，格式自拟。</w:t>
      </w:r>
      <w:r>
        <w:rPr>
          <w:color w:val="000000" w:themeColor="text1"/>
          <w:highlight w:val="none"/>
        </w:rPr>
      </w:r>
      <w:r/>
    </w:p>
    <w:p>
      <w:pPr>
        <w:pStyle w:val="960"/>
        <w:spacing w:before="0" w:beforeAutospacing="0" w:afterAutospacing="0" w:line="360" w:lineRule="auto"/>
        <w:rPr>
          <w:b/>
          <w:bCs/>
          <w:color w:val="000000" w:themeColor="text1"/>
          <w:sz w:val="21"/>
          <w:szCs w:val="21"/>
          <w:highlight w:val="none"/>
        </w:rPr>
      </w:pPr>
      <w:r>
        <w:rPr>
          <w:b/>
          <w:bCs/>
          <w:color w:val="000000" w:themeColor="text1"/>
          <w:sz w:val="21"/>
          <w:szCs w:val="21"/>
          <w:highlight w:val="none"/>
        </w:rPr>
      </w:r>
      <w:r>
        <w:rPr>
          <w:color w:val="000000" w:themeColor="text1"/>
          <w:highlight w:val="none"/>
        </w:rPr>
      </w:r>
      <w:r/>
    </w:p>
    <w:p>
      <w:pPr>
        <w:pStyle w:val="960"/>
        <w:spacing w:before="0" w:beforeAutospacing="0" w:afterAutospacing="0" w:line="360" w:lineRule="auto"/>
        <w:rPr>
          <w:b/>
          <w:bCs/>
          <w:color w:val="000000" w:themeColor="text1"/>
          <w:sz w:val="21"/>
          <w:szCs w:val="21"/>
          <w:highlight w:val="none"/>
        </w:rPr>
      </w:pPr>
      <w:r>
        <w:rPr>
          <w:b/>
          <w:bCs/>
          <w:color w:val="000000" w:themeColor="text1"/>
          <w:sz w:val="21"/>
          <w:szCs w:val="21"/>
          <w:highlight w:val="none"/>
        </w:rPr>
      </w:r>
      <w:r>
        <w:rPr>
          <w:color w:val="000000" w:themeColor="text1"/>
          <w:highlight w:val="none"/>
        </w:rPr>
      </w:r>
      <w:r/>
    </w:p>
    <w:p>
      <w:pPr>
        <w:pStyle w:val="960"/>
        <w:spacing w:before="0" w:beforeAutospacing="0" w:afterAutospacing="0" w:line="360" w:lineRule="auto"/>
        <w:rPr>
          <w:b/>
          <w:bCs/>
          <w:color w:val="000000" w:themeColor="text1"/>
          <w:sz w:val="21"/>
          <w:szCs w:val="21"/>
          <w:highlight w:val="none"/>
        </w:rPr>
      </w:pPr>
      <w:r>
        <w:rPr>
          <w:b/>
          <w:bCs/>
          <w:color w:val="000000" w:themeColor="text1"/>
          <w:sz w:val="21"/>
          <w:szCs w:val="21"/>
          <w:highlight w:val="none"/>
        </w:rPr>
      </w:r>
      <w:r>
        <w:rPr>
          <w:color w:val="000000" w:themeColor="text1"/>
          <w:highlight w:val="none"/>
        </w:rPr>
      </w:r>
      <w:r/>
    </w:p>
    <w:sectPr>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rPr>
        <w:rFonts w:cs="Times New Roman"/>
      </w:rPr>
    </w:pPr>
    <w:r>
      <w:rPr>
        <w:rFonts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rPr>
        <w:rFonts w:cs="Times New Roman"/>
      </w:rPr>
    </w:pPr>
    <w:r>
      <w:fldChar w:fldCharType="begin"/>
    </w:r>
    <w:r>
      <w:instrText xml:space="preserve">PAGE   \* MERGEFORMAT</w:instrText>
    </w:r>
    <w:r>
      <w:fldChar w:fldCharType="separate"/>
    </w:r>
    <w:r>
      <w:rPr>
        <w:lang w:val="zh-CN" w:eastAsia="zh-CN"/>
      </w:rPr>
      <w:t xml:space="preserve">22</w:t>
    </w:r>
    <w:r>
      <w:rPr>
        <w:lang w:val="zh-CN" w:eastAsia="zh-CN"/>
      </w:rPr>
      <w:fldChar w:fldCharType="end"/>
    </w:r>
    <w:r/>
  </w:p>
  <w:p>
    <w:pPr>
      <w:pStyle w:val="762"/>
      <w:rPr>
        <w:rFonts w:cs="Times New Roman"/>
      </w:rPr>
    </w:pPr>
    <w:r>
      <w:rPr>
        <w:rFonts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rPr>
        <w:rFonts w:cs="Times New Roman"/>
      </w:rPr>
    </w:pPr>
    <w:r>
      <w:fldChar w:fldCharType="begin"/>
    </w:r>
    <w:r>
      <w:instrText xml:space="preserve">PAGE   \* MERGEFORMAT</w:instrText>
    </w:r>
    <w:r>
      <w:fldChar w:fldCharType="separate"/>
    </w:r>
    <w:r>
      <w:rPr>
        <w:lang w:val="zh-CN" w:eastAsia="zh-CN"/>
      </w:rPr>
      <w:t xml:space="preserve">27</w:t>
    </w:r>
    <w:r>
      <w:rPr>
        <w:lang w:val="zh-CN" w:eastAsia="zh-CN"/>
      </w:rPr>
      <w:fldChar w:fldCharType="end"/>
    </w:r>
    <w:r/>
  </w:p>
  <w:p>
    <w:pPr>
      <w:pStyle w:val="762"/>
      <w:rPr>
        <w:rFonts w:cs="Times New Roman"/>
      </w:rPr>
    </w:pPr>
    <w:r>
      <w:rPr>
        <w:rFonts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7"/>
      </w:pPr>
      <w:r>
        <w:rPr>
          <w:rFonts w:hint="eastAsia" w:cs="宋体"/>
        </w:rPr>
        <w:t xml:space="preserve">从业人员、营业收入、资产总额填报上合同签订之日起一年度数据，无上合同签订之日起一年度数据的新成立企业可不填报。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left"/>
      <w:rPr>
        <w:rFonts w:cs="Times New Roman"/>
      </w:rPr>
      <w:pBdr>
        <w:bottom w:val="none" w:color="auto" w:sz="0" w:space="0"/>
      </w:pBdr>
    </w:pPr>
    <w:r>
      <w:rPr>
        <w:rFonts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left"/>
      <w:rPr>
        <w:rFonts w:cs="Times New Roman"/>
      </w:rPr>
      <w:pBdr>
        <w:bottom w:val="none" w:color="auto" w:sz="0" w:space="0"/>
      </w:pBdr>
    </w:pPr>
    <w:r>
      <w:rPr>
        <w:rFonts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left"/>
      <w:rPr>
        <w:rFonts w:cs="Times New Roman"/>
      </w:rPr>
      <w:pBdr>
        <w:bottom w:val="none" w:color="auto" w:sz="0" w:space="0"/>
      </w:pBd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tab"/>
      <w:lvlText w:val="%1、"/>
      <w:lvlJc w:val="left"/>
      <w:pPr>
        <w:ind w:left="840" w:hanging="4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5">
    <w:name w:val="Heading 5 Char"/>
    <w:basedOn w:val="745"/>
    <w:link w:val="740"/>
    <w:uiPriority w:val="9"/>
    <w:rPr>
      <w:rFonts w:ascii="Arial" w:hAnsi="Arial" w:eastAsia="Arial" w:cs="Arial"/>
      <w:b/>
      <w:bCs/>
      <w:sz w:val="24"/>
      <w:szCs w:val="24"/>
    </w:rPr>
  </w:style>
  <w:style w:type="character" w:styleId="726">
    <w:name w:val="Heading 6 Char"/>
    <w:basedOn w:val="745"/>
    <w:link w:val="741"/>
    <w:uiPriority w:val="9"/>
    <w:rPr>
      <w:rFonts w:ascii="Arial" w:hAnsi="Arial" w:eastAsia="Arial" w:cs="Arial"/>
      <w:b/>
      <w:bCs/>
      <w:sz w:val="22"/>
      <w:szCs w:val="22"/>
    </w:rPr>
  </w:style>
  <w:style w:type="character" w:styleId="727">
    <w:name w:val="Heading 7 Char"/>
    <w:basedOn w:val="745"/>
    <w:link w:val="742"/>
    <w:uiPriority w:val="9"/>
    <w:rPr>
      <w:rFonts w:ascii="Arial" w:hAnsi="Arial" w:eastAsia="Arial" w:cs="Arial"/>
      <w:b/>
      <w:bCs/>
      <w:i/>
      <w:iCs/>
      <w:sz w:val="22"/>
      <w:szCs w:val="22"/>
    </w:rPr>
  </w:style>
  <w:style w:type="character" w:styleId="728">
    <w:name w:val="Heading 8 Char"/>
    <w:basedOn w:val="745"/>
    <w:link w:val="743"/>
    <w:uiPriority w:val="9"/>
    <w:rPr>
      <w:rFonts w:ascii="Arial" w:hAnsi="Arial" w:eastAsia="Arial" w:cs="Arial"/>
      <w:i/>
      <w:iCs/>
      <w:sz w:val="22"/>
      <w:szCs w:val="22"/>
    </w:rPr>
  </w:style>
  <w:style w:type="character" w:styleId="729">
    <w:name w:val="Heading 9 Char"/>
    <w:basedOn w:val="745"/>
    <w:link w:val="744"/>
    <w:uiPriority w:val="9"/>
    <w:rPr>
      <w:rFonts w:ascii="Arial" w:hAnsi="Arial" w:eastAsia="Arial" w:cs="Arial"/>
      <w:i/>
      <w:iCs/>
      <w:sz w:val="21"/>
      <w:szCs w:val="21"/>
    </w:rPr>
  </w:style>
  <w:style w:type="character" w:styleId="730">
    <w:name w:val="Subtitle Char"/>
    <w:basedOn w:val="745"/>
    <w:link w:val="766"/>
    <w:uiPriority w:val="11"/>
    <w:rPr>
      <w:sz w:val="24"/>
      <w:szCs w:val="24"/>
    </w:rPr>
  </w:style>
  <w:style w:type="character" w:styleId="731">
    <w:name w:val="Quote Char"/>
    <w:link w:val="800"/>
    <w:uiPriority w:val="29"/>
    <w:rPr>
      <w:i/>
    </w:rPr>
  </w:style>
  <w:style w:type="character" w:styleId="732">
    <w:name w:val="Intense Quote Char"/>
    <w:link w:val="802"/>
    <w:uiPriority w:val="30"/>
    <w:rPr>
      <w:i/>
    </w:rPr>
  </w:style>
  <w:style w:type="character" w:styleId="733">
    <w:name w:val="Endnote Text Char"/>
    <w:link w:val="760"/>
    <w:uiPriority w:val="99"/>
    <w:rPr>
      <w:sz w:val="20"/>
    </w:rPr>
  </w:style>
  <w:style w:type="paragraph" w:styleId="734">
    <w:name w:val="TOC Heading"/>
    <w:uiPriority w:val="39"/>
    <w:unhideWhenUsed/>
  </w:style>
  <w:style w:type="paragraph" w:styleId="735" w:default="1">
    <w:name w:val="Normal"/>
    <w:uiPriority w:val="0"/>
    <w:qFormat/>
    <w:pPr>
      <w:widowControl w:val="off"/>
    </w:pPr>
    <w:rPr>
      <w:rFonts w:ascii="宋体" w:hAnsi="宋体" w:eastAsia="宋体" w:cs="宋体"/>
      <w:sz w:val="22"/>
      <w:szCs w:val="22"/>
      <w:lang w:val="en-US" w:eastAsia="en-US" w:bidi="ar-SA"/>
    </w:rPr>
  </w:style>
  <w:style w:type="paragraph" w:styleId="736">
    <w:name w:val="Heading 1"/>
    <w:basedOn w:val="735"/>
    <w:next w:val="735"/>
    <w:link w:val="940"/>
    <w:uiPriority w:val="99"/>
    <w:qFormat/>
    <w:pPr>
      <w:ind w:left="100"/>
      <w:spacing w:before="39"/>
      <w:outlineLvl w:val="0"/>
    </w:pPr>
    <w:rPr>
      <w:sz w:val="27"/>
      <w:szCs w:val="27"/>
    </w:rPr>
  </w:style>
  <w:style w:type="paragraph" w:styleId="737">
    <w:name w:val="Heading 2"/>
    <w:basedOn w:val="735"/>
    <w:next w:val="735"/>
    <w:link w:val="939"/>
    <w:uiPriority w:val="99"/>
    <w:qFormat/>
    <w:pPr>
      <w:ind w:left="100"/>
      <w:spacing w:before="54"/>
      <w:outlineLvl w:val="1"/>
    </w:pPr>
    <w:rPr>
      <w:sz w:val="24"/>
      <w:szCs w:val="24"/>
    </w:rPr>
  </w:style>
  <w:style w:type="paragraph" w:styleId="738">
    <w:name w:val="Heading 3"/>
    <w:basedOn w:val="735"/>
    <w:next w:val="735"/>
    <w:link w:val="942"/>
    <w:uiPriority w:val="99"/>
    <w:qFormat/>
    <w:pPr>
      <w:ind w:left="521"/>
      <w:spacing w:before="60"/>
      <w:outlineLvl w:val="2"/>
    </w:pPr>
    <w:rPr>
      <w:sz w:val="21"/>
      <w:szCs w:val="21"/>
    </w:rPr>
  </w:style>
  <w:style w:type="paragraph" w:styleId="739">
    <w:name w:val="Heading 4"/>
    <w:basedOn w:val="735"/>
    <w:next w:val="735"/>
    <w:link w:val="943"/>
    <w:uiPriority w:val="99"/>
    <w:qFormat/>
    <w:pPr>
      <w:keepLines/>
      <w:keepNext/>
      <w:spacing w:before="280" w:after="290" w:line="376" w:lineRule="auto"/>
      <w:outlineLvl w:val="3"/>
    </w:pPr>
    <w:rPr>
      <w:rFonts w:ascii="Cambria" w:hAnsi="Cambria" w:cs="Cambria"/>
      <w:b/>
      <w:bCs/>
      <w:sz w:val="28"/>
      <w:szCs w:val="28"/>
    </w:rPr>
  </w:style>
  <w:style w:type="paragraph" w:styleId="740">
    <w:name w:val="Heading 5"/>
    <w:basedOn w:val="735"/>
    <w:next w:val="735"/>
    <w:link w:val="792"/>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35"/>
    <w:next w:val="735"/>
    <w:link w:val="793"/>
    <w:uiPriority w:val="9"/>
    <w:unhideWhenUsed/>
    <w:qFormat/>
    <w:pPr>
      <w:keepLines/>
      <w:keepNext/>
      <w:spacing w:before="320" w:after="200"/>
      <w:outlineLvl w:val="5"/>
    </w:pPr>
    <w:rPr>
      <w:rFonts w:ascii="Arial" w:hAnsi="Arial" w:eastAsia="Arial" w:cs="Arial"/>
      <w:b/>
      <w:bCs/>
    </w:rPr>
  </w:style>
  <w:style w:type="paragraph" w:styleId="742">
    <w:name w:val="Heading 7"/>
    <w:basedOn w:val="735"/>
    <w:next w:val="735"/>
    <w:link w:val="794"/>
    <w:uiPriority w:val="9"/>
    <w:unhideWhenUsed/>
    <w:qFormat/>
    <w:pPr>
      <w:keepLines/>
      <w:keepNext/>
      <w:spacing w:before="320" w:after="200"/>
      <w:outlineLvl w:val="6"/>
    </w:pPr>
    <w:rPr>
      <w:rFonts w:ascii="Arial" w:hAnsi="Arial" w:eastAsia="Arial" w:cs="Arial"/>
      <w:b/>
      <w:bCs/>
      <w:i/>
      <w:iCs/>
    </w:rPr>
  </w:style>
  <w:style w:type="paragraph" w:styleId="743">
    <w:name w:val="Heading 8"/>
    <w:basedOn w:val="735"/>
    <w:next w:val="735"/>
    <w:link w:val="795"/>
    <w:uiPriority w:val="9"/>
    <w:unhideWhenUsed/>
    <w:qFormat/>
    <w:pPr>
      <w:keepLines/>
      <w:keepNext/>
      <w:spacing w:before="320" w:after="200"/>
      <w:outlineLvl w:val="7"/>
    </w:pPr>
    <w:rPr>
      <w:rFonts w:ascii="Arial" w:hAnsi="Arial" w:eastAsia="Arial" w:cs="Arial"/>
      <w:i/>
      <w:iCs/>
    </w:rPr>
  </w:style>
  <w:style w:type="paragraph" w:styleId="744">
    <w:name w:val="Heading 9"/>
    <w:basedOn w:val="735"/>
    <w:next w:val="735"/>
    <w:link w:val="796"/>
    <w:uiPriority w:val="9"/>
    <w:unhideWhenUsed/>
    <w:qFormat/>
    <w:pPr>
      <w:keepLines/>
      <w:keepNext/>
      <w:spacing w:before="320" w:after="200"/>
      <w:outlineLvl w:val="8"/>
    </w:pPr>
    <w:rPr>
      <w:rFonts w:ascii="Arial" w:hAnsi="Arial" w:eastAsia="Arial" w:cs="Arial"/>
      <w:i/>
      <w:iCs/>
      <w:sz w:val="21"/>
      <w:szCs w:val="21"/>
    </w:rPr>
  </w:style>
  <w:style w:type="character" w:styleId="745" w:default="1">
    <w:name w:val="Default Paragraph Font"/>
    <w:uiPriority w:val="1"/>
    <w:semiHidden/>
    <w:unhideWhenUsed/>
    <w:qFormat/>
  </w:style>
  <w:style w:type="table" w:styleId="746" w:default="1">
    <w:name w:val="Normal Table"/>
    <w:uiPriority w:val="99"/>
    <w:semiHidden/>
    <w:unhideWhenUsed/>
    <w:tblPr>
      <w:tblCellMar>
        <w:left w:w="108" w:type="dxa"/>
        <w:top w:w="0" w:type="dxa"/>
        <w:right w:w="108" w:type="dxa"/>
        <w:bottom w:w="0" w:type="dxa"/>
      </w:tblCellMar>
    </w:tblPr>
  </w:style>
  <w:style w:type="paragraph" w:styleId="747">
    <w:name w:val="toc 7"/>
    <w:basedOn w:val="735"/>
    <w:next w:val="735"/>
    <w:uiPriority w:val="39"/>
    <w:unhideWhenUsed/>
    <w:qFormat/>
    <w:pPr>
      <w:ind w:left="1701"/>
      <w:spacing w:after="57"/>
    </w:pPr>
  </w:style>
  <w:style w:type="paragraph" w:styleId="748">
    <w:name w:val="Normal Indent"/>
    <w:basedOn w:val="735"/>
    <w:link w:val="944"/>
    <w:uiPriority w:val="99"/>
    <w:qFormat/>
    <w:pPr>
      <w:ind w:firstLine="420"/>
      <w:jc w:val="both"/>
    </w:pPr>
    <w:rPr>
      <w:rFonts w:ascii="Times New Roman" w:hAnsi="Times New Roman" w:cs="Times New Roman"/>
      <w:b/>
      <w:bCs/>
      <w:sz w:val="20"/>
      <w:szCs w:val="20"/>
      <w:lang w:eastAsia="zh-CN"/>
    </w:rPr>
  </w:style>
  <w:style w:type="paragraph" w:styleId="749">
    <w:name w:val="Caption"/>
    <w:basedOn w:val="735"/>
    <w:next w:val="735"/>
    <w:uiPriority w:val="35"/>
    <w:semiHidden/>
    <w:unhideWhenUsed/>
    <w:qFormat/>
    <w:pPr>
      <w:spacing w:line="276" w:lineRule="auto"/>
    </w:pPr>
    <w:rPr>
      <w:b/>
      <w:bCs/>
      <w:color w:val="4f81bd" w:themeColor="accent1"/>
      <w:sz w:val="18"/>
      <w:szCs w:val="18"/>
    </w:rPr>
  </w:style>
  <w:style w:type="paragraph" w:styleId="750">
    <w:name w:val="annotation text"/>
    <w:basedOn w:val="735"/>
    <w:link w:val="945"/>
    <w:uiPriority w:val="99"/>
    <w:unhideWhenUsed/>
    <w:qFormat/>
  </w:style>
  <w:style w:type="paragraph" w:styleId="751">
    <w:name w:val="Body Text"/>
    <w:basedOn w:val="735"/>
    <w:link w:val="946"/>
    <w:uiPriority w:val="1"/>
    <w:qFormat/>
    <w:pPr>
      <w:ind w:left="100"/>
      <w:spacing w:before="129"/>
    </w:pPr>
    <w:rPr>
      <w:sz w:val="18"/>
      <w:szCs w:val="18"/>
    </w:rPr>
  </w:style>
  <w:style w:type="paragraph" w:styleId="752">
    <w:name w:val="Body Text Indent"/>
    <w:basedOn w:val="735"/>
    <w:link w:val="947"/>
    <w:uiPriority w:val="99"/>
    <w:semiHidden/>
    <w:qFormat/>
    <w:pPr>
      <w:ind w:left="420"/>
      <w:spacing w:after="120"/>
    </w:pPr>
  </w:style>
  <w:style w:type="paragraph" w:styleId="753">
    <w:name w:val="index 4"/>
    <w:basedOn w:val="735"/>
    <w:next w:val="735"/>
    <w:uiPriority w:val="99"/>
    <w:qFormat/>
    <w:pPr>
      <w:ind w:left="600"/>
    </w:pPr>
  </w:style>
  <w:style w:type="paragraph" w:styleId="754">
    <w:name w:val="toc 5"/>
    <w:basedOn w:val="735"/>
    <w:next w:val="735"/>
    <w:uiPriority w:val="39"/>
    <w:unhideWhenUsed/>
    <w:qFormat/>
    <w:pPr>
      <w:ind w:left="1134"/>
      <w:spacing w:after="57"/>
    </w:pPr>
  </w:style>
  <w:style w:type="paragraph" w:styleId="755">
    <w:name w:val="toc 3"/>
    <w:basedOn w:val="735"/>
    <w:next w:val="735"/>
    <w:uiPriority w:val="99"/>
    <w:semiHidden/>
    <w:qFormat/>
    <w:pPr>
      <w:ind w:left="440"/>
      <w:spacing w:after="100" w:line="259" w:lineRule="auto"/>
      <w:widowControl/>
    </w:pPr>
    <w:rPr>
      <w:rFonts w:ascii="Calibri" w:hAnsi="Calibri" w:cs="Calibri"/>
      <w:lang w:eastAsia="zh-CN"/>
    </w:rPr>
  </w:style>
  <w:style w:type="paragraph" w:styleId="756">
    <w:name w:val="Plain Text"/>
    <w:basedOn w:val="735"/>
    <w:link w:val="955"/>
    <w:uiPriority w:val="99"/>
    <w:qFormat/>
    <w:pPr>
      <w:jc w:val="both"/>
      <w:spacing w:line="460" w:lineRule="exact"/>
    </w:pPr>
    <w:rPr>
      <w:rFonts w:hAnsi="Courier New" w:cs="Times New Roman"/>
      <w:spacing w:val="10"/>
      <w:sz w:val="21"/>
      <w:szCs w:val="21"/>
    </w:rPr>
  </w:style>
  <w:style w:type="paragraph" w:styleId="757">
    <w:name w:val="toc 8"/>
    <w:basedOn w:val="735"/>
    <w:next w:val="735"/>
    <w:uiPriority w:val="39"/>
    <w:unhideWhenUsed/>
    <w:qFormat/>
    <w:pPr>
      <w:ind w:left="1984"/>
      <w:spacing w:after="57"/>
    </w:pPr>
  </w:style>
  <w:style w:type="paragraph" w:styleId="758">
    <w:name w:val="Date"/>
    <w:basedOn w:val="735"/>
    <w:next w:val="735"/>
    <w:link w:val="956"/>
    <w:uiPriority w:val="99"/>
    <w:qFormat/>
    <w:pPr>
      <w:jc w:val="both"/>
    </w:pPr>
    <w:rPr>
      <w:rFonts w:hAnsi="Calibri" w:cs="Times New Roman"/>
      <w:spacing w:val="12"/>
      <w:sz w:val="24"/>
      <w:szCs w:val="24"/>
    </w:rPr>
  </w:style>
  <w:style w:type="paragraph" w:styleId="759">
    <w:name w:val="Body Text Indent 2"/>
    <w:basedOn w:val="735"/>
    <w:next w:val="735"/>
    <w:uiPriority w:val="0"/>
    <w:qFormat/>
    <w:pPr>
      <w:ind w:firstLine="560"/>
      <w:spacing w:line="560" w:lineRule="exact"/>
    </w:pPr>
    <w:rPr>
      <w:sz w:val="28"/>
    </w:rPr>
  </w:style>
  <w:style w:type="paragraph" w:styleId="760">
    <w:name w:val="endnote text"/>
    <w:basedOn w:val="735"/>
    <w:link w:val="933"/>
    <w:uiPriority w:val="99"/>
    <w:semiHidden/>
    <w:unhideWhenUsed/>
    <w:qFormat/>
    <w:rPr>
      <w:sz w:val="20"/>
    </w:rPr>
  </w:style>
  <w:style w:type="paragraph" w:styleId="761">
    <w:name w:val="Balloon Text"/>
    <w:basedOn w:val="735"/>
    <w:link w:val="941"/>
    <w:uiPriority w:val="99"/>
    <w:semiHidden/>
    <w:qFormat/>
    <w:rPr>
      <w:sz w:val="18"/>
      <w:szCs w:val="18"/>
    </w:rPr>
  </w:style>
  <w:style w:type="paragraph" w:styleId="762">
    <w:name w:val="Footer"/>
    <w:basedOn w:val="735"/>
    <w:link w:val="950"/>
    <w:uiPriority w:val="99"/>
    <w:qFormat/>
    <w:pPr>
      <w:tabs>
        <w:tab w:val="center" w:pos="4153" w:leader="none"/>
        <w:tab w:val="right" w:pos="8306" w:leader="none"/>
      </w:tabs>
    </w:pPr>
    <w:rPr>
      <w:sz w:val="18"/>
      <w:szCs w:val="18"/>
    </w:rPr>
  </w:style>
  <w:style w:type="paragraph" w:styleId="763">
    <w:name w:val="Header"/>
    <w:basedOn w:val="735"/>
    <w:link w:val="951"/>
    <w:uiPriority w:val="99"/>
    <w:qFormat/>
    <w:pPr>
      <w:jc w:val="center"/>
      <w:tabs>
        <w:tab w:val="center" w:pos="4153" w:leader="none"/>
        <w:tab w:val="right" w:pos="8306" w:leader="none"/>
      </w:tabs>
      <w:pBdr>
        <w:bottom w:val="single" w:color="auto" w:sz="6" w:space="1"/>
      </w:pBdr>
    </w:pPr>
    <w:rPr>
      <w:sz w:val="18"/>
      <w:szCs w:val="18"/>
    </w:rPr>
  </w:style>
  <w:style w:type="paragraph" w:styleId="764">
    <w:name w:val="toc 1"/>
    <w:basedOn w:val="735"/>
    <w:next w:val="735"/>
    <w:uiPriority w:val="39"/>
    <w:qFormat/>
    <w:pPr>
      <w:spacing w:after="100" w:line="360" w:lineRule="auto"/>
      <w:widowControl/>
      <w:tabs>
        <w:tab w:val="right" w:pos="8630" w:leader="dot"/>
      </w:tabs>
    </w:pPr>
    <w:rPr>
      <w:rFonts w:ascii="Calibri" w:hAnsi="Calibri" w:cs="Calibri"/>
      <w:lang w:eastAsia="zh-CN"/>
    </w:rPr>
  </w:style>
  <w:style w:type="paragraph" w:styleId="765">
    <w:name w:val="toc 4"/>
    <w:basedOn w:val="735"/>
    <w:next w:val="735"/>
    <w:uiPriority w:val="39"/>
    <w:unhideWhenUsed/>
    <w:qFormat/>
    <w:pPr>
      <w:ind w:left="850"/>
      <w:spacing w:after="57"/>
    </w:pPr>
  </w:style>
  <w:style w:type="paragraph" w:styleId="766">
    <w:name w:val="Subtitle"/>
    <w:basedOn w:val="735"/>
    <w:next w:val="735"/>
    <w:link w:val="799"/>
    <w:uiPriority w:val="11"/>
    <w:qFormat/>
    <w:pPr>
      <w:spacing w:before="200" w:after="200"/>
    </w:pPr>
    <w:rPr>
      <w:sz w:val="24"/>
      <w:szCs w:val="24"/>
    </w:rPr>
  </w:style>
  <w:style w:type="paragraph" w:styleId="767">
    <w:name w:val="footnote text"/>
    <w:basedOn w:val="735"/>
    <w:link w:val="952"/>
    <w:uiPriority w:val="99"/>
    <w:semiHidden/>
    <w:qFormat/>
    <w:rPr>
      <w:rFonts w:ascii="Times New Roman" w:hAnsi="Times New Roman" w:cs="Times New Roman"/>
      <w:sz w:val="18"/>
      <w:szCs w:val="18"/>
      <w:lang w:eastAsia="zh-CN"/>
    </w:rPr>
  </w:style>
  <w:style w:type="paragraph" w:styleId="768">
    <w:name w:val="toc 6"/>
    <w:basedOn w:val="735"/>
    <w:next w:val="735"/>
    <w:uiPriority w:val="39"/>
    <w:unhideWhenUsed/>
    <w:qFormat/>
    <w:pPr>
      <w:ind w:left="1417"/>
      <w:spacing w:after="57"/>
    </w:pPr>
  </w:style>
  <w:style w:type="paragraph" w:styleId="769">
    <w:name w:val="table of figures"/>
    <w:basedOn w:val="735"/>
    <w:next w:val="735"/>
    <w:uiPriority w:val="99"/>
    <w:unhideWhenUsed/>
    <w:qFormat/>
  </w:style>
  <w:style w:type="paragraph" w:styleId="770">
    <w:name w:val="toc 2"/>
    <w:basedOn w:val="735"/>
    <w:next w:val="735"/>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71">
    <w:name w:val="toc 9"/>
    <w:basedOn w:val="735"/>
    <w:next w:val="735"/>
    <w:uiPriority w:val="39"/>
    <w:unhideWhenUsed/>
    <w:qFormat/>
    <w:pPr>
      <w:ind w:left="2268"/>
      <w:spacing w:after="57"/>
    </w:pPr>
  </w:style>
  <w:style w:type="paragraph" w:styleId="772">
    <w:name w:val="Normal (Web)"/>
    <w:basedOn w:val="735"/>
    <w:uiPriority w:val="99"/>
    <w:unhideWhenUsed/>
    <w:qFormat/>
    <w:rPr>
      <w:sz w:val="24"/>
    </w:rPr>
  </w:style>
  <w:style w:type="paragraph" w:styleId="773">
    <w:name w:val="Title"/>
    <w:basedOn w:val="735"/>
    <w:link w:val="953"/>
    <w:uiPriority w:val="99"/>
    <w:qFormat/>
    <w:pPr>
      <w:ind w:left="2875"/>
      <w:spacing w:line="930" w:lineRule="exact"/>
    </w:pPr>
    <w:rPr>
      <w:sz w:val="75"/>
      <w:szCs w:val="75"/>
    </w:rPr>
  </w:style>
  <w:style w:type="paragraph" w:styleId="774">
    <w:name w:val="Body Text First Indent"/>
    <w:basedOn w:val="751"/>
    <w:link w:val="954"/>
    <w:uiPriority w:val="99"/>
    <w:unhideWhenUsed/>
    <w:qFormat/>
    <w:pPr>
      <w:ind w:left="0" w:firstLine="420"/>
      <w:spacing w:before="0" w:after="120"/>
    </w:pPr>
    <w:rPr>
      <w:sz w:val="22"/>
      <w:szCs w:val="22"/>
    </w:rPr>
  </w:style>
  <w:style w:type="paragraph" w:styleId="775">
    <w:name w:val="Body Text First Indent 2"/>
    <w:basedOn w:val="752"/>
    <w:next w:val="735"/>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76">
    <w:name w:val="Table Grid"/>
    <w:basedOn w:val="746"/>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basedOn w:val="745"/>
    <w:uiPriority w:val="22"/>
    <w:qFormat/>
    <w:rPr>
      <w:b/>
      <w:bCs/>
    </w:rPr>
  </w:style>
  <w:style w:type="character" w:styleId="778">
    <w:name w:val="endnote reference"/>
    <w:basedOn w:val="745"/>
    <w:uiPriority w:val="99"/>
    <w:semiHidden/>
    <w:unhideWhenUsed/>
    <w:qFormat/>
    <w:rPr>
      <w:vertAlign w:val="superscript"/>
    </w:rPr>
  </w:style>
  <w:style w:type="character" w:styleId="779">
    <w:name w:val="page number"/>
    <w:uiPriority w:val="0"/>
    <w:qFormat/>
    <w:rPr>
      <w:lang w:val="zh-TW" w:eastAsia="zh-TW"/>
    </w:rPr>
  </w:style>
  <w:style w:type="character" w:styleId="780">
    <w:name w:val="FollowedHyperlink"/>
    <w:uiPriority w:val="99"/>
    <w:unhideWhenUsed/>
    <w:qFormat/>
    <w:rPr>
      <w:color w:val="800080"/>
      <w:u w:val="none"/>
    </w:rPr>
  </w:style>
  <w:style w:type="character" w:styleId="781">
    <w:name w:val="HTML Typewriter"/>
    <w:uiPriority w:val="99"/>
    <w:unhideWhenUsed/>
    <w:qFormat/>
    <w:rPr>
      <w:rFonts w:hint="default" w:ascii="monospace" w:hAnsi="monospace" w:eastAsia="monospace" w:cs="monospace"/>
      <w:sz w:val="20"/>
    </w:rPr>
  </w:style>
  <w:style w:type="character" w:styleId="782">
    <w:name w:val="HTML Acronym"/>
    <w:uiPriority w:val="99"/>
    <w:unhideWhenUsed/>
    <w:qFormat/>
  </w:style>
  <w:style w:type="character" w:styleId="783">
    <w:name w:val="Hyperlink"/>
    <w:uiPriority w:val="99"/>
    <w:qFormat/>
    <w:rPr>
      <w:color w:val="0000ff"/>
      <w:u w:val="none"/>
    </w:rPr>
  </w:style>
  <w:style w:type="character" w:styleId="784">
    <w:name w:val="HTML Code"/>
    <w:uiPriority w:val="99"/>
    <w:unhideWhenUsed/>
    <w:qFormat/>
    <w:rPr>
      <w:rFonts w:hint="default" w:ascii="monospace" w:hAnsi="monospace" w:eastAsia="monospace" w:cs="monospace"/>
      <w:sz w:val="20"/>
    </w:rPr>
  </w:style>
  <w:style w:type="character" w:styleId="785">
    <w:name w:val="footnote reference"/>
    <w:uiPriority w:val="99"/>
    <w:semiHidden/>
    <w:qFormat/>
    <w:rPr>
      <w:vertAlign w:val="superscript"/>
    </w:rPr>
  </w:style>
  <w:style w:type="character" w:styleId="786">
    <w:name w:val="HTML Keyboard"/>
    <w:uiPriority w:val="99"/>
    <w:unhideWhenUsed/>
    <w:qFormat/>
    <w:rPr>
      <w:rFonts w:ascii="monospace" w:hAnsi="monospace" w:eastAsia="monospace" w:cs="monospace"/>
      <w:sz w:val="20"/>
    </w:rPr>
  </w:style>
  <w:style w:type="character" w:styleId="787">
    <w:name w:val="HTML Sample"/>
    <w:uiPriority w:val="99"/>
    <w:unhideWhenUsed/>
    <w:qFormat/>
    <w:rPr>
      <w:rFonts w:hint="default" w:ascii="monospace" w:hAnsi="monospace" w:eastAsia="monospace" w:cs="monospace"/>
    </w:rPr>
  </w:style>
  <w:style w:type="character" w:styleId="788" w:customStyle="1">
    <w:name w:val="Heading 1 Char"/>
    <w:basedOn w:val="745"/>
    <w:uiPriority w:val="9"/>
    <w:qFormat/>
    <w:rPr>
      <w:rFonts w:ascii="Arial" w:hAnsi="Arial" w:eastAsia="Arial" w:cs="Arial"/>
      <w:sz w:val="40"/>
      <w:szCs w:val="40"/>
    </w:rPr>
  </w:style>
  <w:style w:type="character" w:styleId="789" w:customStyle="1">
    <w:name w:val="Heading 2 Char"/>
    <w:basedOn w:val="745"/>
    <w:uiPriority w:val="9"/>
    <w:qFormat/>
    <w:rPr>
      <w:rFonts w:ascii="Arial" w:hAnsi="Arial" w:eastAsia="Arial" w:cs="Arial"/>
      <w:sz w:val="34"/>
    </w:rPr>
  </w:style>
  <w:style w:type="character" w:styleId="790" w:customStyle="1">
    <w:name w:val="Heading 3 Char"/>
    <w:basedOn w:val="745"/>
    <w:uiPriority w:val="9"/>
    <w:qFormat/>
    <w:rPr>
      <w:rFonts w:ascii="Arial" w:hAnsi="Arial" w:eastAsia="Arial" w:cs="Arial"/>
      <w:sz w:val="30"/>
      <w:szCs w:val="30"/>
    </w:rPr>
  </w:style>
  <w:style w:type="character" w:styleId="791" w:customStyle="1">
    <w:name w:val="Heading 4 Char"/>
    <w:basedOn w:val="745"/>
    <w:uiPriority w:val="9"/>
    <w:qFormat/>
    <w:rPr>
      <w:rFonts w:ascii="Arial" w:hAnsi="Arial" w:eastAsia="Arial" w:cs="Arial"/>
      <w:b/>
      <w:bCs/>
      <w:sz w:val="26"/>
      <w:szCs w:val="26"/>
    </w:rPr>
  </w:style>
  <w:style w:type="character" w:styleId="792" w:customStyle="1">
    <w:name w:val="标题 5 Char"/>
    <w:basedOn w:val="745"/>
    <w:link w:val="740"/>
    <w:uiPriority w:val="9"/>
    <w:qFormat/>
    <w:rPr>
      <w:rFonts w:ascii="Arial" w:hAnsi="Arial" w:eastAsia="Arial" w:cs="Arial"/>
      <w:b/>
      <w:bCs/>
      <w:sz w:val="24"/>
      <w:szCs w:val="24"/>
    </w:rPr>
  </w:style>
  <w:style w:type="character" w:styleId="793" w:customStyle="1">
    <w:name w:val="标题 6 Char"/>
    <w:basedOn w:val="745"/>
    <w:link w:val="741"/>
    <w:uiPriority w:val="9"/>
    <w:qFormat/>
    <w:rPr>
      <w:rFonts w:ascii="Arial" w:hAnsi="Arial" w:eastAsia="Arial" w:cs="Arial"/>
      <w:b/>
      <w:bCs/>
      <w:sz w:val="22"/>
      <w:szCs w:val="22"/>
    </w:rPr>
  </w:style>
  <w:style w:type="character" w:styleId="794" w:customStyle="1">
    <w:name w:val="标题 7 Char"/>
    <w:basedOn w:val="745"/>
    <w:link w:val="742"/>
    <w:uiPriority w:val="9"/>
    <w:qFormat/>
    <w:rPr>
      <w:rFonts w:ascii="Arial" w:hAnsi="Arial" w:eastAsia="Arial" w:cs="Arial"/>
      <w:b/>
      <w:bCs/>
      <w:i/>
      <w:iCs/>
      <w:sz w:val="22"/>
      <w:szCs w:val="22"/>
    </w:rPr>
  </w:style>
  <w:style w:type="character" w:styleId="795" w:customStyle="1">
    <w:name w:val="标题 8 Char"/>
    <w:basedOn w:val="745"/>
    <w:link w:val="743"/>
    <w:uiPriority w:val="9"/>
    <w:qFormat/>
    <w:rPr>
      <w:rFonts w:ascii="Arial" w:hAnsi="Arial" w:eastAsia="Arial" w:cs="Arial"/>
      <w:i/>
      <w:iCs/>
      <w:sz w:val="22"/>
      <w:szCs w:val="22"/>
    </w:rPr>
  </w:style>
  <w:style w:type="character" w:styleId="796" w:customStyle="1">
    <w:name w:val="标题 9 Char"/>
    <w:basedOn w:val="745"/>
    <w:link w:val="744"/>
    <w:uiPriority w:val="9"/>
    <w:qFormat/>
    <w:rPr>
      <w:rFonts w:ascii="Arial" w:hAnsi="Arial" w:eastAsia="Arial" w:cs="Arial"/>
      <w:i/>
      <w:iCs/>
      <w:sz w:val="21"/>
      <w:szCs w:val="21"/>
    </w:rPr>
  </w:style>
  <w:style w:type="paragraph" w:styleId="797">
    <w:name w:val="No Spacing"/>
    <w:uiPriority w:val="1"/>
    <w:qFormat/>
    <w:rPr>
      <w:rFonts w:ascii="Times New Roman" w:hAnsi="Times New Roman" w:eastAsia="宋体" w:cs="Times New Roman"/>
      <w:lang w:val="en-US" w:eastAsia="zh-CN" w:bidi="ar-SA"/>
    </w:rPr>
  </w:style>
  <w:style w:type="character" w:styleId="798" w:customStyle="1">
    <w:name w:val="Title Char"/>
    <w:basedOn w:val="745"/>
    <w:uiPriority w:val="10"/>
    <w:qFormat/>
    <w:rPr>
      <w:sz w:val="48"/>
      <w:szCs w:val="48"/>
    </w:rPr>
  </w:style>
  <w:style w:type="character" w:styleId="799" w:customStyle="1">
    <w:name w:val="副标题 Char"/>
    <w:basedOn w:val="745"/>
    <w:link w:val="766"/>
    <w:uiPriority w:val="11"/>
    <w:qFormat/>
    <w:rPr>
      <w:sz w:val="24"/>
      <w:szCs w:val="24"/>
    </w:rPr>
  </w:style>
  <w:style w:type="paragraph" w:styleId="800">
    <w:name w:val="Quote"/>
    <w:basedOn w:val="735"/>
    <w:next w:val="735"/>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735"/>
    <w:next w:val="735"/>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character" w:styleId="804" w:customStyle="1">
    <w:name w:val="Header Char"/>
    <w:basedOn w:val="745"/>
    <w:uiPriority w:val="99"/>
    <w:qFormat/>
  </w:style>
  <w:style w:type="character" w:styleId="805" w:customStyle="1">
    <w:name w:val="Footer Char"/>
    <w:basedOn w:val="745"/>
    <w:uiPriority w:val="99"/>
    <w:qFormat/>
  </w:style>
  <w:style w:type="character" w:styleId="806" w:customStyle="1">
    <w:name w:val="Caption Char"/>
    <w:uiPriority w:val="99"/>
    <w:qFormat/>
  </w:style>
  <w:style w:type="table" w:styleId="807" w:customStyle="1">
    <w:name w:val="Table Grid Light"/>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4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basedOn w:val="74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basedOn w:val="74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basedOn w:val="74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basedOn w:val="74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basedOn w:val="74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basedOn w:val="7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9" w:customStyle="1">
    <w:name w:val="Grid Table 6 Colorful - Accent 1"/>
    <w:basedOn w:val="74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0" w:customStyle="1">
    <w:name w:val="Grid Table 6 Colorful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1" w:customStyle="1">
    <w:name w:val="Grid Table 6 Colorful - Accent 3"/>
    <w:basedOn w:val="74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2" w:customStyle="1">
    <w:name w:val="Grid Table 6 Colorful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3" w:customStyle="1">
    <w:name w:val="Grid Table 6 Colorful - Accent 5"/>
    <w:basedOn w:val="74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4" w:customStyle="1">
    <w:name w:val="Grid Table 6 Colorful - Accent 6"/>
    <w:basedOn w:val="74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5" w:customStyle="1">
    <w:name w:val="Grid Table 7 Colorful"/>
    <w:basedOn w:val="7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4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4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4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4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4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4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basedOn w:val="74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4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4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4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4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4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4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basedOn w:val="7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4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basedOn w:val="74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basedOn w:val="74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basedOn w:val="74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basedOn w:val="74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basedOn w:val="74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4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4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4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4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4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basedOn w:val="74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basedOn w:val="74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basedOn w:val="74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basedOn w:val="74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basedOn w:val="74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basedOn w:val="7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1" w:customStyle="1">
    <w:name w:val="List Table 5 Dark - Accent 1"/>
    <w:basedOn w:val="74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basedOn w:val="74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basedOn w:val="74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basedOn w:val="74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basedOn w:val="74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basedOn w:val="74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7" w:customStyle="1">
    <w:name w:val="List Table 6 Colorful"/>
    <w:basedOn w:val="74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8" w:customStyle="1">
    <w:name w:val="List Table 6 Colorful - Accent 1"/>
    <w:basedOn w:val="74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9" w:customStyle="1">
    <w:name w:val="List Table 6 Colorful - Accent 2"/>
    <w:basedOn w:val="74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0" w:customStyle="1">
    <w:name w:val="List Table 6 Colorful - Accent 3"/>
    <w:basedOn w:val="74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1" w:customStyle="1">
    <w:name w:val="List Table 6 Colorful - Accent 4"/>
    <w:basedOn w:val="74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2" w:customStyle="1">
    <w:name w:val="List Table 6 Colorful - Accent 5"/>
    <w:basedOn w:val="74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3" w:customStyle="1">
    <w:name w:val="List Table 6 Colorful - Accent 6"/>
    <w:basedOn w:val="74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4" w:customStyle="1">
    <w:name w:val="List Table 7 Colorful"/>
    <w:basedOn w:val="74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4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4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4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4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4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4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basedOn w:val="7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4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basedOn w:val="74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basedOn w:val="74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basedOn w:val="74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basedOn w:val="74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basedOn w:val="74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basedOn w:val="7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basedOn w:val="74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Footnote Text Char"/>
    <w:uiPriority w:val="99"/>
    <w:rPr>
      <w:sz w:val="18"/>
    </w:rPr>
  </w:style>
  <w:style w:type="character" w:styleId="933" w:customStyle="1">
    <w:name w:val="尾注文本 Char"/>
    <w:link w:val="760"/>
    <w:uiPriority w:val="99"/>
    <w:rPr>
      <w:sz w:val="20"/>
    </w:rPr>
  </w:style>
  <w:style w:type="paragraph" w:styleId="934" w:customStyle="1">
    <w:name w:val="TOC 标题1"/>
    <w:uiPriority w:val="39"/>
    <w:unhideWhenUsed/>
    <w:rPr>
      <w:rFonts w:ascii="Times New Roman" w:hAnsi="Times New Roman" w:eastAsia="宋体" w:cs="Times New Roman"/>
      <w:lang w:val="en-US" w:eastAsia="zh-CN" w:bidi="ar-SA"/>
    </w:rPr>
  </w:style>
  <w:style w:type="paragraph" w:styleId="935">
    <w:name w:val="List Paragraph"/>
    <w:basedOn w:val="735"/>
    <w:next w:val="735"/>
    <w:uiPriority w:val="99"/>
    <w:qFormat/>
    <w:pPr>
      <w:ind w:firstLine="420"/>
    </w:pPr>
    <w:rPr>
      <w:rFonts w:cs="Times New Roman"/>
      <w:sz w:val="21"/>
      <w:szCs w:val="24"/>
    </w:rPr>
  </w:style>
  <w:style w:type="paragraph" w:styleId="936" w:customStyle="1">
    <w:name w:val="标题 41"/>
    <w:basedOn w:val="735"/>
    <w:next w:val="735"/>
    <w:uiPriority w:val="0"/>
    <w:qFormat/>
    <w:pPr>
      <w:keepLines/>
      <w:keepNext/>
      <w:spacing w:before="120" w:after="120"/>
      <w:outlineLvl w:val="3"/>
    </w:pPr>
    <w:rPr>
      <w:rFonts w:ascii="Arial" w:hAnsi="Arial" w:eastAsia="黑体"/>
      <w:b/>
      <w:sz w:val="28"/>
    </w:rPr>
  </w:style>
  <w:style w:type="paragraph" w:styleId="937" w:customStyle="1">
    <w:name w:val="Default"/>
    <w:uiPriority w:val="0"/>
    <w:qFormat/>
    <w:pPr>
      <w:widowControl w:val="off"/>
    </w:pPr>
    <w:rPr>
      <w:rFonts w:ascii="宋体" w:hAnsi="Times New Roman" w:eastAsia="宋体" w:cs="宋体"/>
      <w:color w:val="000000"/>
      <w:sz w:val="24"/>
      <w:szCs w:val="24"/>
      <w:lang w:val="en-US" w:eastAsia="en-US" w:bidi="ar-SA"/>
    </w:rPr>
  </w:style>
  <w:style w:type="paragraph" w:styleId="938" w:customStyle="1">
    <w:name w:val="_Style 59"/>
    <w:basedOn w:val="735"/>
    <w:uiPriority w:val="0"/>
    <w:semiHidden/>
    <w:qFormat/>
    <w:pPr>
      <w:jc w:val="both"/>
    </w:pPr>
    <w:rPr>
      <w:rFonts w:ascii="Times New Roman" w:hAnsi="Times New Roman" w:cs="Times New Roman"/>
      <w:sz w:val="21"/>
      <w:szCs w:val="24"/>
      <w:lang w:eastAsia="zh-CN"/>
    </w:rPr>
  </w:style>
  <w:style w:type="character" w:styleId="939" w:customStyle="1">
    <w:name w:val="标题 2 Char"/>
    <w:link w:val="737"/>
    <w:uiPriority w:val="9"/>
    <w:semiHidden/>
    <w:qFormat/>
    <w:rPr>
      <w:rFonts w:ascii="Cambria" w:hAnsi="Cambria" w:eastAsia="宋体" w:cs="Times New Roman"/>
      <w:b/>
      <w:bCs/>
      <w:sz w:val="32"/>
      <w:szCs w:val="32"/>
      <w:lang w:eastAsia="en-US"/>
    </w:rPr>
  </w:style>
  <w:style w:type="character" w:styleId="940" w:customStyle="1">
    <w:name w:val="标题 1 Char"/>
    <w:link w:val="736"/>
    <w:uiPriority w:val="9"/>
    <w:qFormat/>
    <w:rPr>
      <w:rFonts w:ascii="宋体" w:hAnsi="宋体" w:cs="宋体"/>
      <w:b/>
      <w:bCs/>
      <w:sz w:val="44"/>
      <w:szCs w:val="44"/>
      <w:lang w:eastAsia="en-US"/>
    </w:rPr>
  </w:style>
  <w:style w:type="character" w:styleId="941" w:customStyle="1">
    <w:name w:val="批注框文本 Char"/>
    <w:link w:val="761"/>
    <w:uiPriority w:val="99"/>
    <w:semiHidden/>
    <w:qFormat/>
    <w:rPr>
      <w:rFonts w:ascii="宋体" w:hAnsi="宋体" w:cs="宋体"/>
      <w:sz w:val="18"/>
      <w:szCs w:val="18"/>
      <w:lang w:eastAsia="en-US"/>
    </w:rPr>
  </w:style>
  <w:style w:type="character" w:styleId="942" w:customStyle="1">
    <w:name w:val="标题 3 Char"/>
    <w:link w:val="738"/>
    <w:uiPriority w:val="9"/>
    <w:semiHidden/>
    <w:qFormat/>
    <w:rPr>
      <w:rFonts w:ascii="宋体" w:hAnsi="宋体" w:cs="宋体"/>
      <w:b/>
      <w:bCs/>
      <w:sz w:val="32"/>
      <w:szCs w:val="32"/>
      <w:lang w:eastAsia="en-US"/>
    </w:rPr>
  </w:style>
  <w:style w:type="character" w:styleId="943" w:customStyle="1">
    <w:name w:val="标题 4 Char"/>
    <w:link w:val="739"/>
    <w:uiPriority w:val="99"/>
    <w:qFormat/>
    <w:rPr>
      <w:rFonts w:ascii="Cambria" w:hAnsi="Cambria" w:eastAsia="宋体" w:cs="Cambria"/>
      <w:b/>
      <w:bCs/>
      <w:sz w:val="28"/>
      <w:szCs w:val="28"/>
    </w:rPr>
  </w:style>
  <w:style w:type="character" w:styleId="944" w:customStyle="1">
    <w:name w:val="正文缩进 Char"/>
    <w:link w:val="748"/>
    <w:uiPriority w:val="99"/>
    <w:qFormat/>
    <w:rPr>
      <w:rFonts w:ascii="Times New Roman" w:hAnsi="Times New Roman" w:eastAsia="宋体" w:cs="Times New Roman"/>
      <w:b/>
      <w:bCs/>
      <w:sz w:val="20"/>
      <w:szCs w:val="20"/>
      <w:lang w:eastAsia="zh-CN"/>
    </w:rPr>
  </w:style>
  <w:style w:type="character" w:styleId="945" w:customStyle="1">
    <w:name w:val="批注文字 Char"/>
    <w:link w:val="750"/>
    <w:uiPriority w:val="99"/>
    <w:qFormat/>
    <w:rPr>
      <w:rFonts w:ascii="宋体" w:hAnsi="宋体" w:cs="宋体"/>
      <w:sz w:val="22"/>
      <w:szCs w:val="22"/>
      <w:lang w:eastAsia="en-US"/>
    </w:rPr>
  </w:style>
  <w:style w:type="character" w:styleId="946" w:customStyle="1">
    <w:name w:val="正文文本 Char"/>
    <w:link w:val="751"/>
    <w:uiPriority w:val="1"/>
    <w:qFormat/>
    <w:rPr>
      <w:rFonts w:ascii="宋体" w:hAnsi="宋体" w:eastAsia="宋体" w:cs="宋体"/>
      <w:sz w:val="18"/>
      <w:szCs w:val="18"/>
    </w:rPr>
  </w:style>
  <w:style w:type="character" w:styleId="947" w:customStyle="1">
    <w:name w:val="正文文本缩进 Char"/>
    <w:link w:val="752"/>
    <w:uiPriority w:val="99"/>
    <w:semiHidden/>
    <w:qFormat/>
    <w:rPr>
      <w:rFonts w:ascii="宋体" w:hAnsi="宋体" w:eastAsia="宋体" w:cs="宋体"/>
    </w:rPr>
  </w:style>
  <w:style w:type="character" w:styleId="948" w:customStyle="1">
    <w:name w:val="纯文本 Char"/>
    <w:uiPriority w:val="99"/>
    <w:semiHidden/>
    <w:qFormat/>
    <w:rPr>
      <w:rFonts w:ascii="宋体" w:hAnsi="Courier New" w:cs="Courier New"/>
      <w:szCs w:val="21"/>
      <w:lang w:eastAsia="en-US"/>
    </w:rPr>
  </w:style>
  <w:style w:type="character" w:styleId="949" w:customStyle="1">
    <w:name w:val="日期 Char"/>
    <w:uiPriority w:val="99"/>
    <w:semiHidden/>
    <w:qFormat/>
    <w:rPr>
      <w:rFonts w:ascii="宋体" w:hAnsi="宋体" w:cs="宋体"/>
      <w:sz w:val="22"/>
      <w:lang w:eastAsia="en-US"/>
    </w:rPr>
  </w:style>
  <w:style w:type="character" w:styleId="950" w:customStyle="1">
    <w:name w:val="页脚 Char"/>
    <w:link w:val="762"/>
    <w:uiPriority w:val="99"/>
    <w:qFormat/>
    <w:rPr>
      <w:rFonts w:ascii="宋体" w:hAnsi="宋体" w:eastAsia="宋体" w:cs="宋体"/>
      <w:sz w:val="18"/>
      <w:szCs w:val="18"/>
    </w:rPr>
  </w:style>
  <w:style w:type="character" w:styleId="951" w:customStyle="1">
    <w:name w:val="页眉 Char"/>
    <w:link w:val="763"/>
    <w:uiPriority w:val="99"/>
    <w:qFormat/>
    <w:rPr>
      <w:rFonts w:ascii="宋体" w:hAnsi="宋体" w:eastAsia="宋体" w:cs="宋体"/>
      <w:sz w:val="18"/>
      <w:szCs w:val="18"/>
    </w:rPr>
  </w:style>
  <w:style w:type="character" w:styleId="952" w:customStyle="1">
    <w:name w:val="脚注文本 Char"/>
    <w:link w:val="767"/>
    <w:uiPriority w:val="99"/>
    <w:qFormat/>
    <w:rPr>
      <w:rFonts w:ascii="Times New Roman" w:hAnsi="Times New Roman" w:eastAsia="宋体" w:cs="Times New Roman"/>
      <w:sz w:val="18"/>
      <w:szCs w:val="18"/>
      <w:lang w:eastAsia="zh-CN"/>
    </w:rPr>
  </w:style>
  <w:style w:type="character" w:styleId="953" w:customStyle="1">
    <w:name w:val="标题 Char"/>
    <w:link w:val="773"/>
    <w:uiPriority w:val="10"/>
    <w:qFormat/>
    <w:rPr>
      <w:rFonts w:ascii="Cambria" w:hAnsi="Cambria" w:cs="Times New Roman"/>
      <w:b/>
      <w:bCs/>
      <w:sz w:val="32"/>
      <w:szCs w:val="32"/>
      <w:lang w:eastAsia="en-US"/>
    </w:rPr>
  </w:style>
  <w:style w:type="character" w:styleId="954" w:customStyle="1">
    <w:name w:val="正文首行缩进 Char"/>
    <w:link w:val="774"/>
    <w:uiPriority w:val="99"/>
    <w:semiHidden/>
    <w:qFormat/>
    <w:rPr>
      <w:rFonts w:ascii="宋体" w:hAnsi="宋体" w:eastAsia="宋体" w:cs="宋体"/>
      <w:sz w:val="22"/>
      <w:szCs w:val="22"/>
      <w:lang w:eastAsia="en-US"/>
    </w:rPr>
  </w:style>
  <w:style w:type="character" w:styleId="955" w:customStyle="1">
    <w:name w:val="纯文本 Char1"/>
    <w:link w:val="756"/>
    <w:uiPriority w:val="99"/>
    <w:qFormat/>
    <w:rPr>
      <w:rFonts w:ascii="宋体" w:hAnsi="Courier New" w:cs="宋体"/>
      <w:spacing w:val="10"/>
      <w:sz w:val="21"/>
      <w:szCs w:val="21"/>
    </w:rPr>
  </w:style>
  <w:style w:type="character" w:styleId="956" w:customStyle="1">
    <w:name w:val="日期 Char1"/>
    <w:link w:val="758"/>
    <w:uiPriority w:val="99"/>
    <w:qFormat/>
    <w:rPr>
      <w:rFonts w:ascii="宋体" w:cs="宋体"/>
      <w:spacing w:val="12"/>
      <w:sz w:val="24"/>
      <w:szCs w:val="24"/>
    </w:rPr>
  </w:style>
  <w:style w:type="table" w:styleId="957"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58" w:customStyle="1">
    <w:name w:val="列表段落1"/>
    <w:basedOn w:val="735"/>
    <w:uiPriority w:val="99"/>
    <w:qFormat/>
  </w:style>
  <w:style w:type="paragraph" w:styleId="959" w:customStyle="1">
    <w:name w:val="Table Paragraph"/>
    <w:basedOn w:val="735"/>
    <w:uiPriority w:val="99"/>
    <w:qFormat/>
  </w:style>
  <w:style w:type="paragraph" w:styleId="960" w:customStyle="1">
    <w:name w:val="p0"/>
    <w:basedOn w:val="735"/>
    <w:uiPriority w:val="0"/>
    <w:qFormat/>
    <w:pPr>
      <w:spacing w:before="100" w:beforeAutospacing="1" w:after="100" w:afterAutospacing="1"/>
      <w:widowControl/>
    </w:pPr>
    <w:rPr>
      <w:sz w:val="24"/>
      <w:szCs w:val="24"/>
      <w:lang w:eastAsia="zh-CN"/>
    </w:rPr>
  </w:style>
  <w:style w:type="paragraph" w:styleId="961" w:customStyle="1">
    <w:name w:val="格式３"/>
    <w:basedOn w:val="735"/>
    <w:uiPriority w:val="99"/>
    <w:qFormat/>
    <w:pPr>
      <w:ind w:left="600" w:hanging="600"/>
      <w:jc w:val="both"/>
      <w:spacing w:line="420" w:lineRule="exact"/>
    </w:pPr>
    <w:rPr>
      <w:color w:val="000000"/>
      <w:sz w:val="24"/>
      <w:szCs w:val="24"/>
      <w:lang w:eastAsia="zh-CN"/>
    </w:rPr>
  </w:style>
  <w:style w:type="paragraph" w:styleId="962" w:customStyle="1">
    <w:name w:val="TOC 标题11"/>
    <w:basedOn w:val="736"/>
    <w:next w:val="735"/>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63" w:customStyle="1">
    <w:name w:val="Normal Char"/>
    <w:link w:val="964"/>
    <w:uiPriority w:val="99"/>
    <w:qFormat/>
    <w:rPr>
      <w:rFonts w:cs="Calibri"/>
      <w:sz w:val="24"/>
      <w:szCs w:val="24"/>
      <w:lang w:val="en-US" w:eastAsia="en-US" w:bidi="ar-SA"/>
    </w:rPr>
  </w:style>
  <w:style w:type="paragraph" w:styleId="964" w:customStyle="1">
    <w:name w:val="正文1"/>
    <w:link w:val="963"/>
    <w:uiPriority w:val="99"/>
    <w:qFormat/>
    <w:rPr>
      <w:rFonts w:ascii="Times New Roman" w:hAnsi="Times New Roman" w:eastAsia="宋体" w:cs="Calibri"/>
      <w:sz w:val="24"/>
      <w:szCs w:val="24"/>
      <w:lang w:val="en-US" w:eastAsia="en-US" w:bidi="ar-SA"/>
    </w:rPr>
  </w:style>
  <w:style w:type="character" w:styleId="965" w:customStyle="1">
    <w:name w:val="未处理的提及1"/>
    <w:uiPriority w:val="99"/>
    <w:semiHidden/>
    <w:qFormat/>
    <w:rPr>
      <w:color w:val="auto"/>
      <w:shd w:val="clear" w:color="auto" w:fill="auto"/>
    </w:rPr>
  </w:style>
  <w:style w:type="character" w:styleId="966" w:customStyle="1">
    <w:name w:val="日期 字符1"/>
    <w:uiPriority w:val="99"/>
    <w:semiHidden/>
    <w:qFormat/>
    <w:rPr>
      <w:rFonts w:ascii="宋体" w:hAnsi="宋体" w:eastAsia="宋体" w:cs="宋体"/>
    </w:rPr>
  </w:style>
  <w:style w:type="character" w:styleId="967" w:customStyle="1">
    <w:name w:val="纯文本 字符1"/>
    <w:uiPriority w:val="99"/>
    <w:semiHidden/>
    <w:qFormat/>
    <w:rPr>
      <w:rFonts w:ascii="宋体" w:hAnsi="Courier New" w:cs="宋体"/>
    </w:rPr>
  </w:style>
  <w:style w:type="character" w:styleId="968" w:customStyle="1">
    <w:name w:val="NormalCharacter"/>
    <w:uiPriority w:val="99"/>
    <w:semiHidden/>
    <w:qFormat/>
  </w:style>
  <w:style w:type="paragraph" w:styleId="969" w:customStyle="1">
    <w:name w:val="_Style 66"/>
    <w:uiPriority w:val="99"/>
    <w:semiHidden/>
    <w:qFormat/>
    <w:rPr>
      <w:rFonts w:ascii="宋体" w:hAnsi="宋体" w:eastAsia="宋体" w:cs="宋体"/>
      <w:sz w:val="22"/>
      <w:szCs w:val="22"/>
      <w:lang w:val="en-US" w:eastAsia="en-US" w:bidi="ar-SA"/>
    </w:rPr>
  </w:style>
  <w:style w:type="paragraph" w:styleId="970" w:customStyle="1">
    <w:name w:val="ewb-con-p2"/>
    <w:basedOn w:val="735"/>
    <w:uiPriority w:val="0"/>
    <w:qFormat/>
    <w:pPr>
      <w:spacing w:before="100" w:beforeAutospacing="1" w:after="100" w:afterAutospacing="1"/>
      <w:widowControl/>
    </w:pPr>
    <w:rPr>
      <w:sz w:val="24"/>
      <w:szCs w:val="24"/>
      <w:lang w:eastAsia="zh-CN"/>
    </w:rPr>
  </w:style>
  <w:style w:type="paragraph" w:styleId="971" w:customStyle="1">
    <w:name w:val="首行缩进"/>
    <w:basedOn w:val="735"/>
    <w:uiPriority w:val="0"/>
    <w:qFormat/>
    <w:pPr>
      <w:ind w:firstLine="480"/>
    </w:pPr>
    <w:rPr>
      <w:szCs w:val="20"/>
      <w:lang w:val="zh-CN"/>
    </w:rPr>
  </w:style>
  <w:style w:type="paragraph" w:styleId="972" w:customStyle="1">
    <w:name w:val="列出段落1"/>
    <w:basedOn w:val="735"/>
    <w:uiPriority w:val="0"/>
    <w:qFormat/>
    <w:pPr>
      <w:ind w:firstLine="200"/>
    </w:pPr>
  </w:style>
  <w:style w:type="paragraph" w:styleId="973" w:customStyle="1">
    <w:name w:val="段"/>
    <w:uiPriority w:val="0"/>
    <w:qFormat/>
    <w:pPr>
      <w:ind w:firstLine="200"/>
      <w:jc w:val="both"/>
    </w:pPr>
    <w:rPr>
      <w:rFonts w:ascii="宋体" w:hAnsi="Times New Roman" w:eastAsia="宋体" w:cs="Times New Roman"/>
      <w:sz w:val="21"/>
      <w:lang w:val="en-US" w:eastAsia="zh-CN" w:bidi="ar-SA"/>
    </w:rPr>
  </w:style>
  <w:style w:type="character" w:styleId="974" w:customStyle="1">
    <w:name w:val="NormalCharacter1"/>
    <w:uiPriority w:val="0"/>
    <w:qFormat/>
    <w:rPr>
      <w:rFonts w:ascii="宋体" w:hAnsi="宋体" w:eastAsia="宋体" w:cs="宋体"/>
      <w:sz w:val="22"/>
      <w:szCs w:val="22"/>
      <w:lang w:val="en-US" w:eastAsia="en-US" w:bidi="ar-SA"/>
    </w:rPr>
  </w:style>
  <w:style w:type="character" w:styleId="975" w:customStyle="1">
    <w:name w:val="font41"/>
    <w:basedOn w:val="745"/>
    <w:uiPriority w:val="0"/>
    <w:qFormat/>
    <w:rPr>
      <w:rFonts w:ascii="仿宋" w:hAnsi="仿宋" w:eastAsia="仿宋" w:cs="仿宋"/>
      <w:color w:val="000000"/>
      <w:sz w:val="22"/>
      <w:szCs w:val="22"/>
      <w:u w:val="none"/>
    </w:rPr>
  </w:style>
  <w:style w:type="paragraph" w:styleId="976"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98750E7-F736-4259-BA55-C1CF693975A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仙林大学城三幅拟出让地块林地可行性报告编制</dc:title>
  <dc:creator>haoyang</dc:creator>
  <cp:lastModifiedBy>宋立慧</cp:lastModifiedBy>
  <cp:revision>30</cp:revision>
  <dcterms:created xsi:type="dcterms:W3CDTF">2024-08-15T01:28:00Z</dcterms:created>
  <dcterms:modified xsi:type="dcterms:W3CDTF">2026-08-03T05:04:05Z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396656AFA15C461BB9A140FA652F2B05_13</vt:lpwstr>
  </property>
  <property fmtid="{D5CDD505-2E9C-101B-9397-08002B2CF9AE}" pid="4" name="KSOTemplateDocerSaveRecord">
    <vt:lpwstr>eyJoZGlkIjoiYjc1ZjQ0OWQ4MmM1NzU1YmEwYzYzNjdkOTJmZjk2N2UiLCJ1c2VySWQiOiI3MjM1MDAwNzEifQ==</vt:lpwstr>
  </property>
</Properties>
</file>