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tabs>
          <w:tab w:val="left" w:pos="390" w:leader="none"/>
          <w:tab w:val="center" w:pos="4404" w:leader="none"/>
        </w:tabs>
        <w:rPr>
          <w:rFonts w:hint="eastAsia" w:ascii="黑体" w:hAnsi="宋体" w:eastAsia="黑体"/>
          <w:sz w:val="64"/>
          <w:szCs w:val="64"/>
        </w:rPr>
      </w:pPr>
      <w:r>
        <w:rPr>
          <w:rFonts w:hint="eastAsia" w:ascii="黑体" w:hAnsi="宋体" w:eastAsia="黑体"/>
          <w:sz w:val="64"/>
          <w:szCs w:val="64"/>
        </w:rPr>
        <w:t xml:space="preserve">南京市政府采购</w:t>
      </w:r>
      <w:r/>
    </w:p>
    <w:p>
      <w:pPr>
        <w:jc w:val="center"/>
        <w:tabs>
          <w:tab w:val="left" w:pos="390" w:leader="none"/>
          <w:tab w:val="center" w:pos="4404" w:leader="none"/>
        </w:tabs>
        <w:rPr>
          <w:rFonts w:hint="eastAsia" w:ascii="黑体" w:hAnsi="宋体" w:eastAsia="黑体"/>
          <w:sz w:val="64"/>
          <w:szCs w:val="64"/>
        </w:rPr>
      </w:pPr>
      <w:r>
        <w:rPr>
          <w:rFonts w:hint="eastAsia" w:ascii="黑体" w:hAnsi="宋体" w:eastAsia="黑体"/>
          <w:sz w:val="64"/>
          <w:szCs w:val="64"/>
        </w:rPr>
        <w:t xml:space="preserve">公开招标文件</w:t>
      </w:r>
      <w:r/>
    </w:p>
    <w:p>
      <w:pPr>
        <w:jc w:val="center"/>
        <w:tabs>
          <w:tab w:val="left" w:pos="390" w:leader="none"/>
          <w:tab w:val="center" w:pos="4404" w:leader="none"/>
        </w:tabs>
        <w:rPr>
          <w:rFonts w:hint="eastAsia" w:ascii="黑体" w:hAnsi="宋体" w:eastAsia="黑体"/>
          <w:sz w:val="64"/>
          <w:szCs w:val="64"/>
        </w:rPr>
      </w:pPr>
      <w:r>
        <w:rPr>
          <w:rFonts w:hint="eastAsia" w:ascii="黑体" w:hAnsi="宋体" w:eastAsia="黑体"/>
          <w:sz w:val="64"/>
          <w:szCs w:val="64"/>
        </w:rPr>
      </w:r>
      <w:r/>
    </w:p>
    <w:p>
      <w:pPr>
        <w:jc w:val="center"/>
        <w:tabs>
          <w:tab w:val="left" w:pos="390" w:leader="none"/>
          <w:tab w:val="center" w:pos="4404" w:leader="none"/>
        </w:tabs>
        <w:rPr>
          <w:rFonts w:hint="eastAsia" w:ascii="黑体" w:hAnsi="宋体" w:eastAsia="黑体"/>
          <w:sz w:val="64"/>
          <w:szCs w:val="64"/>
        </w:rPr>
      </w:pPr>
      <w:r>
        <w:rPr>
          <w:rFonts w:hint="eastAsia" w:ascii="黑体" w:hAnsi="宋体" w:eastAsia="黑体"/>
          <w:sz w:val="64"/>
          <w:szCs w:val="64"/>
        </w:rPr>
      </w:r>
      <w:r/>
    </w:p>
    <w:tbl>
      <w:tblPr>
        <w:tblW w:w="878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789"/>
      </w:tblGrid>
      <w:tr>
        <w:trPr>
          <w:jc w:val="center"/>
          <w:trHeight w:val="1593"/>
        </w:trPr>
        <w:tc>
          <w:tcPr>
            <w:tcBorders>
              <w:top w:val="none" w:color="000000" w:sz="4" w:space="0"/>
              <w:left w:val="none" w:color="000000" w:sz="4" w:space="0"/>
              <w:bottom w:val="none" w:color="000000" w:sz="4" w:space="0"/>
              <w:right w:val="none" w:color="000000" w:sz="4" w:space="0"/>
            </w:tcBorders>
            <w:tcW w:w="8789" w:type="dxa"/>
            <w:textDirection w:val="lrTb"/>
            <w:noWrap w:val="false"/>
          </w:tcPr>
          <w:p>
            <w:pPr>
              <w:spacing w:line="360" w:lineRule="auto"/>
              <w:rPr>
                <w:rFonts w:ascii="黑体" w:eastAsia="黑体"/>
                <w:sz w:val="36"/>
                <w:szCs w:val="36"/>
              </w:rPr>
            </w:pPr>
            <w:r>
              <w:rPr>
                <w:rFonts w:hint="eastAsia" w:ascii="黑体" w:eastAsia="黑体"/>
                <w:sz w:val="36"/>
                <w:szCs w:val="36"/>
              </w:rPr>
              <w:t xml:space="preserve">采购编号：</w:t>
            </w:r>
            <w:r>
              <w:rPr>
                <w:rFonts w:hint="eastAsia" w:ascii="黑体" w:eastAsia="黑体"/>
                <w:sz w:val="36"/>
                <w:szCs w:val="36"/>
                <w:lang w:val="en-US"/>
              </w:rPr>
              <w:t xml:space="preserve">JSZC-320100-JSCY-G2026-0020</w:t>
            </w:r>
            <w:r/>
          </w:p>
          <w:p>
            <w:pPr>
              <w:spacing w:line="360" w:lineRule="auto"/>
              <w:rPr>
                <w:rFonts w:ascii="黑体" w:eastAsia="黑体"/>
                <w:sz w:val="36"/>
                <w:szCs w:val="36"/>
              </w:rPr>
            </w:pPr>
            <w:r>
              <w:rPr>
                <w:rFonts w:hint="eastAsia" w:ascii="黑体" w:eastAsia="黑体"/>
                <w:sz w:val="36"/>
                <w:szCs w:val="36"/>
              </w:rPr>
              <w:t xml:space="preserve">采购项目：</w:t>
            </w:r>
            <w:r>
              <w:rPr>
                <w:rFonts w:hint="eastAsia" w:ascii="黑体" w:eastAsia="黑体"/>
                <w:sz w:val="36"/>
                <w:szCs w:val="36"/>
                <w:lang w:val="en-US"/>
              </w:rPr>
              <w:t xml:space="preserve">南京城市职业学院教学资源制作服务</w:t>
            </w:r>
            <w:r/>
          </w:p>
          <w:p>
            <w:pPr>
              <w:spacing w:line="360" w:lineRule="auto"/>
              <w:rPr>
                <w:rFonts w:ascii="黑体" w:eastAsia="黑体"/>
                <w:sz w:val="36"/>
                <w:szCs w:val="36"/>
              </w:rPr>
              <w:outlineLvl w:val="0"/>
            </w:pPr>
            <w:r>
              <w:rPr>
                <w:rFonts w:hint="eastAsia" w:ascii="黑体" w:eastAsia="黑体"/>
                <w:sz w:val="36"/>
                <w:szCs w:val="36"/>
              </w:rPr>
              <w:t xml:space="preserve">采购单位：</w:t>
            </w:r>
            <w:r>
              <w:rPr>
                <w:rFonts w:ascii="黑体" w:hAnsi="黑体" w:eastAsia="黑体" w:cs="黑体"/>
                <w:sz w:val="36"/>
                <w:szCs w:val="36"/>
              </w:rPr>
              <w:t xml:space="preserve">南京城市职业学院</w:t>
            </w:r>
            <w:r/>
          </w:p>
          <w:p>
            <w:pPr>
              <w:spacing w:line="360" w:lineRule="auto"/>
              <w:rPr>
                <w:rFonts w:ascii="黑体" w:eastAsia="黑体"/>
                <w:sz w:val="36"/>
                <w:szCs w:val="36"/>
              </w:rPr>
            </w:pPr>
            <w:r>
              <w:rPr>
                <w:rFonts w:hint="eastAsia" w:ascii="黑体" w:eastAsia="黑体"/>
                <w:sz w:val="36"/>
                <w:szCs w:val="36"/>
              </w:rPr>
              <w:t xml:space="preserve">采购类别：服务类</w:t>
            </w:r>
            <w:r/>
          </w:p>
        </w:tc>
      </w:tr>
    </w:tbl>
    <w:p>
      <w:pPr>
        <w:jc w:val="center"/>
        <w:rPr>
          <w:rFonts w:hint="eastAsia" w:ascii="黑体" w:hAnsi="宋体" w:eastAsia="黑体"/>
          <w:sz w:val="32"/>
        </w:rPr>
      </w:pPr>
      <w:r>
        <w:rPr>
          <w:rFonts w:hint="eastAsia" w:ascii="黑体" w:hAnsi="宋体" w:eastAsia="黑体"/>
          <w:sz w:val="32"/>
        </w:rPr>
      </w:r>
      <w:r/>
    </w:p>
    <w:p>
      <w:pPr>
        <w:jc w:val="center"/>
        <w:rPr>
          <w:rFonts w:hint="eastAsia" w:ascii="黑体" w:hAnsi="宋体" w:eastAsia="黑体"/>
          <w:sz w:val="32"/>
        </w:rPr>
      </w:pPr>
      <w:r>
        <w:rPr>
          <w:rFonts w:hint="eastAsia" w:ascii="黑体" w:hAnsi="宋体" w:eastAsia="黑体"/>
          <w:sz w:val="32"/>
        </w:rPr>
      </w:r>
      <w:r/>
    </w:p>
    <w:p>
      <w:pPr>
        <w:jc w:val="center"/>
        <w:rPr>
          <w:rFonts w:hint="eastAsia" w:ascii="黑体" w:hAnsi="宋体" w:eastAsia="黑体"/>
          <w:sz w:val="32"/>
        </w:rPr>
      </w:pPr>
      <w:r>
        <w:rPr>
          <w:rFonts w:hint="eastAsia" w:ascii="黑体" w:hAnsi="宋体" w:eastAsia="黑体"/>
          <w:sz w:val="32"/>
        </w:rPr>
      </w:r>
      <w:r/>
    </w:p>
    <w:p>
      <w:pPr>
        <w:jc w:val="center"/>
        <w:rPr>
          <w:rFonts w:hint="eastAsia" w:ascii="黑体" w:hAnsi="宋体" w:eastAsia="黑体"/>
          <w:sz w:val="32"/>
        </w:rPr>
      </w:pPr>
      <w:r>
        <w:rPr>
          <w:rFonts w:hint="eastAsia" w:ascii="黑体" w:hAnsi="宋体" w:eastAsia="黑体"/>
          <w:sz w:val="32"/>
        </w:rPr>
        <mc:AlternateContent>
          <mc:Choice Requires="wpg">
            <w:drawing>
              <wp:inline xmlns:wp="http://schemas.openxmlformats.org/drawingml/2006/wordprocessingDrawing" distT="0" distB="0" distL="0" distR="0">
                <wp:extent cx="3764915" cy="2208530"/>
                <wp:effectExtent l="0" t="0" r="0" b="0"/>
                <wp:docPr id="5"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21"/>
                        <a:stretch/>
                      </pic:blipFill>
                      <pic:spPr bwMode="auto">
                        <a:xfrm>
                          <a:off x="0" y="0"/>
                          <a:ext cx="3765398" cy="2209114"/>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96.4pt;height:173.9pt;mso-wrap-distance-left:0.0pt;mso-wrap-distance-top:0.0pt;mso-wrap-distance-right:0.0pt;mso-wrap-distance-bottom:0.0pt;" stroked="f">
                <v:path textboxrect="0,0,0,0"/>
                <v:imagedata r:id="rId21" o:title=""/>
              </v:shape>
            </w:pict>
          </mc:Fallback>
        </mc:AlternateContent>
      </w:r>
      <w:r/>
    </w:p>
    <w:p>
      <w:pPr>
        <w:rPr>
          <w:rFonts w:hint="eastAsia" w:ascii="黑体" w:hAnsi="宋体" w:eastAsia="黑体"/>
          <w:sz w:val="32"/>
        </w:rPr>
      </w:pPr>
      <w:r>
        <w:rPr>
          <w:rFonts w:hint="eastAsia" w:ascii="黑体" w:hAnsi="宋体" w:eastAsia="黑体"/>
          <w:sz w:val="32"/>
        </w:rPr>
      </w:r>
      <w:r/>
    </w:p>
    <w:p>
      <w:pPr>
        <w:rPr>
          <w:rFonts w:hint="eastAsia" w:ascii="黑体" w:hAnsi="宋体" w:eastAsia="黑体"/>
          <w:b/>
          <w:bCs/>
          <w:sz w:val="32"/>
        </w:rPr>
      </w:pPr>
      <w:r>
        <w:rPr>
          <w:rFonts w:hint="eastAsia" w:ascii="黑体" w:hAnsi="宋体" w:eastAsia="黑体"/>
          <w:b/>
          <w:bCs/>
          <w:sz w:val="32"/>
        </w:rPr>
      </w:r>
      <w:r/>
    </w:p>
    <w:p>
      <w:pPr>
        <w:rPr>
          <w:rFonts w:hint="eastAsia" w:ascii="黑体" w:hAnsi="宋体" w:eastAsia="黑体"/>
          <w:b/>
          <w:bCs/>
          <w:sz w:val="32"/>
        </w:rPr>
      </w:pPr>
      <w:r>
        <w:rPr>
          <w:rFonts w:hint="eastAsia" w:ascii="黑体" w:hAnsi="宋体" w:eastAsia="黑体"/>
          <w:b/>
          <w:bCs/>
          <w:sz w:val="32"/>
        </w:rPr>
      </w:r>
      <w:r/>
    </w:p>
    <w:p>
      <w:pPr>
        <w:jc w:val="center"/>
        <w:spacing w:line="360" w:lineRule="auto"/>
        <w:rPr>
          <w:rFonts w:hint="eastAsia" w:ascii="黑体" w:hAnsi="黑体" w:eastAsia="黑体" w:cs="黑体"/>
          <w:sz w:val="36"/>
          <w:szCs w:val="36"/>
        </w:rPr>
        <w:outlineLvl w:val="0"/>
      </w:pPr>
      <w:r>
        <w:rPr>
          <w:rFonts w:hint="eastAsia" w:ascii="黑体" w:hAnsi="黑体" w:eastAsia="黑体" w:cs="黑体"/>
          <w:sz w:val="36"/>
          <w:szCs w:val="36"/>
        </w:rPr>
        <w:t xml:space="preserve">江苏驰驿招标代理有限公司</w:t>
      </w:r>
      <w:r/>
    </w:p>
    <w:p>
      <w:pPr>
        <w:jc w:val="center"/>
        <w:spacing w:line="360" w:lineRule="auto"/>
        <w:rPr>
          <w:rFonts w:ascii="宋体" w:hAnsi="宋体"/>
          <w:b/>
          <w:bCs/>
          <w:sz w:val="36"/>
          <w:szCs w:val="36"/>
        </w:rPr>
        <w:sectPr>
          <w:headerReference w:type="default" r:id="rId9"/>
          <w:headerReference w:type="even" r:id="rId10"/>
          <w:headerReference w:type="first" r:id="rId11"/>
          <w:footerReference w:type="default" r:id="rId14"/>
          <w:footerReference w:type="even" r:id="rId15"/>
          <w:footerReference w:type="first" r:id="rId16"/>
          <w:footnotePr/>
          <w:endnotePr/>
          <w:type w:val="nextPage"/>
          <w:pgSz w:w="11906" w:h="16838" w:orient="portrait"/>
          <w:pgMar w:top="1440" w:right="1080" w:bottom="1440" w:left="1080" w:header="851" w:footer="680" w:gutter="0"/>
          <w:pgNumType w:start="1"/>
          <w:cols w:num="1" w:sep="0" w:space="720" w:equalWidth="1"/>
          <w:docGrid w:linePitch="360"/>
          <w:titlePg/>
        </w:sectPr>
      </w:pPr>
      <w:r>
        <w:rPr>
          <w:rFonts w:hint="eastAsia" w:ascii="黑体" w:hAnsi="黑体" w:eastAsia="黑体" w:cs="黑体"/>
          <w:sz w:val="36"/>
          <w:szCs w:val="36"/>
        </w:rPr>
        <w:t xml:space="preserve">二</w:t>
      </w:r>
      <w:r>
        <w:rPr>
          <w:rFonts w:hint="eastAsia" w:ascii="黑体" w:hAnsi="黑体" w:eastAsia="黑体" w:cs="黑体"/>
          <w:sz w:val="36"/>
          <w:szCs w:val="36"/>
          <w:lang w:val="en-US"/>
        </w:rPr>
        <w:t xml:space="preserve">〇</w:t>
      </w:r>
      <w:r>
        <w:rPr>
          <w:rFonts w:hint="eastAsia" w:ascii="黑体" w:hAnsi="黑体" w:eastAsia="黑体" w:cs="黑体"/>
          <w:sz w:val="36"/>
          <w:szCs w:val="36"/>
        </w:rPr>
        <w:t xml:space="preserve">二</w:t>
      </w:r>
      <w:r>
        <w:rPr>
          <w:rFonts w:hint="eastAsia" w:ascii="黑体" w:hAnsi="黑体" w:eastAsia="黑体" w:cs="黑体"/>
          <w:sz w:val="36"/>
          <w:szCs w:val="36"/>
          <w:lang w:val="en-US"/>
        </w:rPr>
        <w:t xml:space="preserve">六</w:t>
      </w:r>
      <w:r>
        <w:rPr>
          <w:rFonts w:hint="eastAsia" w:ascii="黑体" w:hAnsi="黑体" w:eastAsia="黑体" w:cs="黑体"/>
          <w:sz w:val="36"/>
          <w:szCs w:val="36"/>
        </w:rPr>
        <w:t xml:space="preserve">年</w:t>
      </w:r>
      <w:r>
        <w:rPr>
          <w:rFonts w:hint="eastAsia" w:ascii="黑体" w:hAnsi="黑体" w:eastAsia="黑体" w:cs="黑体"/>
          <w:sz w:val="36"/>
          <w:szCs w:val="36"/>
          <w:lang w:val="en-US"/>
        </w:rPr>
        <w:t xml:space="preserve">七</w:t>
      </w:r>
      <w:r>
        <w:rPr>
          <w:rFonts w:hint="eastAsia" w:ascii="黑体" w:hAnsi="黑体" w:eastAsia="黑体" w:cs="黑体"/>
          <w:sz w:val="36"/>
          <w:szCs w:val="36"/>
        </w:rPr>
        <w:t xml:space="preserve">月</w:t>
      </w:r>
      <w:r/>
    </w:p>
    <w:p>
      <w:pPr>
        <w:jc w:val="center"/>
        <w:spacing w:before="100" w:beforeAutospacing="1" w:after="100" w:afterAutospacing="1"/>
        <w:rPr>
          <w:rFonts w:hint="eastAsia" w:ascii="黑体" w:hAnsi="宋体" w:eastAsia="黑体"/>
          <w:bCs/>
          <w:sz w:val="32"/>
          <w:szCs w:val="32"/>
        </w:rPr>
      </w:pPr>
      <w:r>
        <w:rPr>
          <w:rFonts w:hint="eastAsia" w:ascii="黑体" w:hAnsi="宋体" w:eastAsia="黑体"/>
          <w:bCs/>
          <w:sz w:val="32"/>
          <w:szCs w:val="32"/>
        </w:rPr>
        <w:t xml:space="preserve">目  录</w:t>
      </w:r>
      <w:r/>
    </w:p>
    <w:p>
      <w:pPr>
        <w:pStyle w:val="858"/>
        <w:jc w:val="both"/>
        <w:spacing w:line="360" w:lineRule="auto"/>
        <w:tabs>
          <w:tab w:val="right" w:pos="9060" w:leader="middleDot"/>
        </w:tabs>
        <w:rPr>
          <w:rFonts w:hint="eastAsia" w:ascii="宋体" w:hAnsi="宋体" w:eastAsia="宋体"/>
          <w:sz w:val="24"/>
          <w:szCs w:val="24"/>
        </w:rPr>
      </w:pPr>
      <w:r/>
      <w:hyperlink w:tooltip="#_Toc381716859" w:anchor="_Toc381716859" w:history="1">
        <w:r>
          <w:rPr>
            <w:rStyle w:val="888"/>
            <w:rFonts w:hint="eastAsia" w:ascii="宋体" w:hAnsi="宋体" w:eastAsia="宋体"/>
            <w:color w:val="auto"/>
            <w:sz w:val="24"/>
            <w:szCs w:val="24"/>
            <w:u w:val="none"/>
          </w:rPr>
          <w:t xml:space="preserve">第一章  </w:t>
        </w:r>
        <w:r>
          <w:rPr>
            <w:rStyle w:val="888"/>
            <w:rFonts w:hint="eastAsia" w:ascii="宋体" w:hAnsi="宋体" w:eastAsia="宋体"/>
            <w:color w:val="auto"/>
            <w:sz w:val="24"/>
            <w:szCs w:val="24"/>
            <w:u w:val="none"/>
            <w:lang w:val="en-US" w:eastAsia="zh-Hans"/>
          </w:rPr>
          <w:t xml:space="preserve">招标公告</w:t>
        </w:r>
        <w:r>
          <w:rPr>
            <w:rFonts w:hint="eastAsia" w:ascii="宋体" w:hAnsi="宋体" w:eastAsia="宋体"/>
            <w:sz w:val="24"/>
            <w:szCs w:val="24"/>
          </w:rPr>
          <w:t xml:space="preserve">·······························</w:t>
        </w:r>
        <w:r>
          <w:rPr>
            <w:rFonts w:hint="eastAsia" w:ascii="宋体" w:hAnsi="宋体" w:eastAsia="宋体"/>
            <w:sz w:val="24"/>
            <w:szCs w:val="24"/>
            <w:lang w:val="en-US"/>
          </w:rPr>
          <w:t xml:space="preserve">2</w:t>
        </w:r>
      </w:hyperlink>
      <w:r/>
      <w:r/>
    </w:p>
    <w:p>
      <w:pPr>
        <w:pStyle w:val="858"/>
        <w:jc w:val="both"/>
        <w:spacing w:line="360" w:lineRule="auto"/>
        <w:tabs>
          <w:tab w:val="right" w:pos="9060" w:leader="middleDot"/>
        </w:tabs>
        <w:rPr>
          <w:rFonts w:hint="eastAsia" w:ascii="宋体" w:hAnsi="宋体" w:eastAsia="宋体"/>
          <w:caps w:val="0"/>
          <w:sz w:val="24"/>
          <w:szCs w:val="24"/>
        </w:rPr>
      </w:pPr>
      <w:r>
        <w:rPr>
          <w:rStyle w:val="888"/>
          <w:rFonts w:hint="eastAsia" w:ascii="宋体" w:hAnsi="宋体" w:eastAsia="宋体"/>
          <w:color w:val="auto"/>
          <w:sz w:val="24"/>
          <w:szCs w:val="24"/>
          <w:u w:val="none"/>
          <w:lang w:val="en-US" w:eastAsia="zh-Hans"/>
        </w:rPr>
        <w:t xml:space="preserve">第二章  供应商须知</w:t>
      </w:r>
      <w:hyperlink w:tooltip="#_Toc381716860" w:anchor="_Toc381716860" w:history="1">
        <w:r>
          <w:rPr>
            <w:rFonts w:hint="eastAsia" w:ascii="宋体" w:hAnsi="宋体" w:eastAsia="宋体"/>
            <w:sz w:val="24"/>
            <w:szCs w:val="24"/>
          </w:rPr>
          <w:t xml:space="preserve">······························6</w:t>
        </w:r>
      </w:hyperlink>
      <w:r/>
      <w:r/>
    </w:p>
    <w:p>
      <w:pPr>
        <w:pStyle w:val="858"/>
        <w:jc w:val="both"/>
        <w:spacing w:line="360" w:lineRule="auto"/>
        <w:tabs>
          <w:tab w:val="right" w:pos="9060" w:leader="middleDot"/>
        </w:tabs>
        <w:rPr>
          <w:rFonts w:hint="eastAsia" w:ascii="宋体" w:hAnsi="宋体" w:eastAsia="宋体"/>
          <w:sz w:val="24"/>
          <w:szCs w:val="24"/>
        </w:rPr>
      </w:pPr>
      <w:r/>
      <w:hyperlink w:tooltip="#_Toc381716873" w:anchor="_Toc381716873" w:history="1">
        <w:r>
          <w:rPr>
            <w:rStyle w:val="888"/>
            <w:rFonts w:hint="eastAsia" w:ascii="宋体" w:hAnsi="宋体" w:eastAsia="宋体"/>
            <w:color w:val="auto"/>
            <w:sz w:val="24"/>
            <w:szCs w:val="24"/>
            <w:u w:val="none"/>
          </w:rPr>
          <w:t xml:space="preserve">第三章  纪律和职责</w:t>
        </w:r>
        <w:r>
          <w:rPr>
            <w:rFonts w:hint="eastAsia" w:ascii="宋体" w:hAnsi="宋体" w:eastAsia="宋体"/>
            <w:sz w:val="24"/>
            <w:szCs w:val="24"/>
          </w:rPr>
          <w:t xml:space="preserve">······························</w:t>
        </w:r>
        <w:r>
          <w:rPr>
            <w:rFonts w:hint="eastAsia" w:ascii="宋体" w:hAnsi="宋体" w:eastAsia="宋体"/>
            <w:sz w:val="24"/>
            <w:szCs w:val="24"/>
            <w:lang w:val="en-US"/>
          </w:rPr>
          <w:t xml:space="preserve">2</w:t>
        </w:r>
      </w:hyperlink>
      <w:r>
        <w:rPr>
          <w:rFonts w:hint="eastAsia" w:ascii="宋体" w:hAnsi="宋体" w:eastAsia="宋体"/>
          <w:sz w:val="24"/>
          <w:szCs w:val="24"/>
          <w:lang w:val="en-US"/>
        </w:rPr>
        <w:t xml:space="preserve">1</w:t>
      </w:r>
      <w:r/>
    </w:p>
    <w:p>
      <w:pPr>
        <w:pStyle w:val="858"/>
        <w:jc w:val="both"/>
        <w:spacing w:line="360" w:lineRule="auto"/>
        <w:tabs>
          <w:tab w:val="right" w:pos="9060" w:leader="middleDot"/>
        </w:tabs>
        <w:rPr>
          <w:rFonts w:eastAsia="宋体"/>
        </w:rPr>
      </w:pPr>
      <w:r/>
      <w:hyperlink w:tooltip="#_Toc381716873" w:anchor="_Toc381716873" w:history="1">
        <w:r>
          <w:rPr>
            <w:rStyle w:val="888"/>
            <w:rFonts w:hint="eastAsia" w:ascii="宋体" w:hAnsi="宋体" w:eastAsia="宋体"/>
            <w:color w:val="auto"/>
            <w:sz w:val="24"/>
            <w:szCs w:val="24"/>
            <w:u w:val="none"/>
          </w:rPr>
          <w:t xml:space="preserve">第四章  评标标准</w:t>
        </w:r>
        <w:r>
          <w:rPr>
            <w:rFonts w:hint="eastAsia" w:ascii="宋体" w:hAnsi="宋体" w:eastAsia="宋体"/>
            <w:sz w:val="24"/>
            <w:szCs w:val="24"/>
          </w:rPr>
          <w:t xml:space="preserve">·······························</w:t>
        </w:r>
        <w:r>
          <w:rPr>
            <w:rFonts w:hint="eastAsia" w:ascii="宋体" w:hAnsi="宋体" w:eastAsia="宋体"/>
            <w:sz w:val="24"/>
            <w:szCs w:val="24"/>
            <w:lang w:val="en-US"/>
          </w:rPr>
          <w:t xml:space="preserve">2</w:t>
        </w:r>
      </w:hyperlink>
      <w:r>
        <w:rPr>
          <w:rFonts w:hint="eastAsia" w:ascii="宋体" w:hAnsi="宋体" w:eastAsia="宋体"/>
          <w:sz w:val="24"/>
          <w:szCs w:val="24"/>
          <w:lang w:val="en-US"/>
        </w:rPr>
        <w:t xml:space="preserve">2</w:t>
      </w:r>
      <w:r/>
    </w:p>
    <w:p>
      <w:pPr>
        <w:pStyle w:val="858"/>
        <w:jc w:val="both"/>
        <w:spacing w:line="360" w:lineRule="auto"/>
        <w:tabs>
          <w:tab w:val="right" w:pos="9060" w:leader="middleDot"/>
        </w:tabs>
        <w:rPr>
          <w:rFonts w:hint="eastAsia" w:ascii="宋体" w:hAnsi="宋体" w:eastAsia="宋体"/>
          <w:sz w:val="24"/>
          <w:szCs w:val="24"/>
        </w:rPr>
      </w:pPr>
      <w:r/>
      <w:hyperlink w:tooltip="#_Toc381716885" w:anchor="_Toc381716885" w:history="1">
        <w:r>
          <w:rPr>
            <w:rStyle w:val="888"/>
            <w:rFonts w:hint="eastAsia" w:ascii="宋体" w:hAnsi="宋体" w:eastAsia="宋体"/>
            <w:color w:val="auto"/>
            <w:sz w:val="24"/>
            <w:szCs w:val="24"/>
            <w:u w:val="none"/>
          </w:rPr>
          <w:t xml:space="preserve">第五章  采购项目需求</w:t>
        </w:r>
        <w:r>
          <w:rPr>
            <w:rFonts w:hint="eastAsia" w:ascii="宋体" w:hAnsi="宋体" w:eastAsia="宋体"/>
            <w:sz w:val="24"/>
            <w:szCs w:val="24"/>
          </w:rPr>
          <w:t xml:space="preserve">·····························4</w:t>
        </w:r>
      </w:hyperlink>
      <w:r>
        <w:rPr>
          <w:rFonts w:hint="eastAsia" w:ascii="宋体" w:hAnsi="宋体" w:eastAsia="宋体"/>
          <w:sz w:val="24"/>
          <w:szCs w:val="24"/>
        </w:rPr>
        <w:t xml:space="preserve">1</w:t>
      </w:r>
      <w:r/>
    </w:p>
    <w:p>
      <w:pPr>
        <w:pStyle w:val="858"/>
        <w:jc w:val="both"/>
        <w:spacing w:line="360" w:lineRule="auto"/>
        <w:tabs>
          <w:tab w:val="right" w:pos="9060" w:leader="middleDot"/>
        </w:tabs>
        <w:rPr>
          <w:rFonts w:eastAsia="宋体"/>
        </w:rPr>
      </w:pPr>
      <w:r/>
      <w:hyperlink w:tooltip="#_Toc381716885" w:anchor="_Toc381716885" w:history="1">
        <w:r>
          <w:rPr>
            <w:rStyle w:val="888"/>
            <w:rFonts w:hint="eastAsia" w:ascii="宋体" w:hAnsi="宋体" w:eastAsia="宋体"/>
            <w:color w:val="auto"/>
            <w:sz w:val="24"/>
            <w:szCs w:val="24"/>
            <w:u w:val="none"/>
          </w:rPr>
          <w:t xml:space="preserve">第六章 </w:t>
        </w:r>
        <w:r>
          <w:rPr>
            <w:rStyle w:val="888"/>
            <w:rFonts w:hint="eastAsia" w:ascii="宋体" w:hAnsi="宋体" w:eastAsia="宋体"/>
            <w:color w:val="auto"/>
            <w:sz w:val="24"/>
            <w:szCs w:val="24"/>
            <w:u w:val="none"/>
            <w:lang w:val="en-US"/>
          </w:rPr>
          <w:t xml:space="preserve"> </w:t>
        </w:r>
        <w:r>
          <w:rPr>
            <w:rStyle w:val="888"/>
            <w:rFonts w:hint="eastAsia" w:ascii="宋体" w:hAnsi="宋体" w:eastAsia="宋体"/>
            <w:color w:val="auto"/>
            <w:sz w:val="24"/>
            <w:szCs w:val="24"/>
            <w:u w:val="none"/>
          </w:rPr>
          <w:t xml:space="preserve">合同主要条款及格式</w:t>
        </w:r>
        <w:r>
          <w:rPr>
            <w:rFonts w:hint="eastAsia" w:ascii="宋体" w:hAnsi="宋体" w:eastAsia="宋体"/>
            <w:sz w:val="24"/>
            <w:szCs w:val="24"/>
          </w:rPr>
          <w:t xml:space="preserve">··························6</w:t>
        </w:r>
      </w:hyperlink>
      <w:r>
        <w:rPr>
          <w:rFonts w:hint="eastAsia" w:ascii="宋体" w:hAnsi="宋体" w:eastAsia="宋体"/>
          <w:sz w:val="24"/>
          <w:szCs w:val="24"/>
          <w:lang w:val="en-US"/>
        </w:rPr>
        <w:t xml:space="preserve">9</w:t>
      </w:r>
      <w:r/>
    </w:p>
    <w:p>
      <w:pPr>
        <w:pStyle w:val="858"/>
        <w:jc w:val="both"/>
        <w:spacing w:line="360" w:lineRule="auto"/>
        <w:tabs>
          <w:tab w:val="right" w:pos="9060" w:leader="middleDot"/>
        </w:tabs>
        <w:rPr>
          <w:rFonts w:hint="eastAsia" w:ascii="宋体" w:hAnsi="宋体" w:eastAsia="宋体"/>
          <w:caps w:val="0"/>
          <w:sz w:val="24"/>
          <w:szCs w:val="24"/>
        </w:rPr>
      </w:pPr>
      <w:r/>
      <w:hyperlink w:tooltip="#_Toc381716888" w:anchor="_Toc381716888" w:history="1">
        <w:r>
          <w:rPr>
            <w:rStyle w:val="888"/>
            <w:rFonts w:hint="eastAsia" w:ascii="宋体" w:hAnsi="宋体" w:eastAsia="宋体"/>
            <w:color w:val="auto"/>
            <w:sz w:val="24"/>
            <w:szCs w:val="24"/>
            <w:u w:val="none"/>
          </w:rPr>
          <w:t xml:space="preserve">第七章  投标文件格式</w:t>
        </w:r>
        <w:r>
          <w:rPr>
            <w:rFonts w:hint="eastAsia" w:ascii="宋体" w:hAnsi="宋体" w:eastAsia="宋体"/>
            <w:sz w:val="24"/>
            <w:szCs w:val="24"/>
          </w:rPr>
          <w:t xml:space="preserve">·····························</w:t>
        </w:r>
        <w:r>
          <w:rPr>
            <w:rFonts w:hint="eastAsia" w:ascii="宋体" w:hAnsi="宋体" w:eastAsia="宋体"/>
            <w:sz w:val="24"/>
            <w:szCs w:val="24"/>
            <w:lang w:val="en-US"/>
          </w:rPr>
          <w:t xml:space="preserve">7</w:t>
        </w:r>
      </w:hyperlink>
      <w:r>
        <w:rPr>
          <w:rFonts w:hint="eastAsia" w:ascii="宋体" w:hAnsi="宋体" w:eastAsia="宋体"/>
          <w:sz w:val="24"/>
          <w:szCs w:val="24"/>
          <w:lang w:val="en-US"/>
        </w:rPr>
        <w:t xml:space="preserve">6</w:t>
      </w:r>
      <w:r/>
    </w:p>
    <w:p>
      <w:pPr>
        <w:jc w:val="both"/>
        <w:spacing w:line="420" w:lineRule="auto"/>
        <w:rPr>
          <w:rFonts w:hint="eastAsia" w:ascii="宋体" w:hAnsi="宋体" w:eastAsia="宋体"/>
          <w:sz w:val="24"/>
          <w:szCs w:val="24"/>
        </w:rPr>
      </w:pPr>
      <w:r>
        <w:rPr>
          <w:rFonts w:hint="eastAsia" w:ascii="宋体" w:hAnsi="宋体" w:eastAsia="宋体"/>
          <w:sz w:val="24"/>
          <w:szCs w:val="24"/>
        </w:rPr>
      </w:r>
      <w:r/>
    </w:p>
    <w:p>
      <w:pPr>
        <w:jc w:val="center"/>
        <w:spacing w:line="360" w:lineRule="auto"/>
        <w:rPr>
          <w:rFonts w:hint="eastAsia" w:ascii="黑体" w:hAnsi="黑体" w:eastAsia="黑体" w:cs="黑体"/>
          <w:sz w:val="32"/>
          <w:szCs w:val="32"/>
          <w:lang w:val="en-US"/>
        </w:rPr>
      </w:pPr>
      <w:r>
        <w:rPr>
          <w:rFonts w:hint="eastAsia" w:ascii="宋体" w:hAnsi="宋体" w:eastAsia="宋体"/>
          <w:sz w:val="24"/>
          <w:szCs w:val="24"/>
        </w:rPr>
        <w:br w:type="page" w:clear="all"/>
      </w:r>
      <w:r>
        <w:rPr>
          <w:rFonts w:hint="eastAsia" w:ascii="黑体" w:hAnsi="黑体" w:eastAsia="黑体" w:cs="黑体"/>
          <w:sz w:val="32"/>
          <w:szCs w:val="32"/>
        </w:rPr>
        <w:t xml:space="preserve">第一章  </w:t>
      </w:r>
      <w:r>
        <w:rPr>
          <w:rFonts w:hint="eastAsia" w:ascii="黑体" w:hAnsi="黑体" w:eastAsia="黑体" w:cs="黑体"/>
          <w:sz w:val="32"/>
          <w:szCs w:val="32"/>
          <w:lang w:val="en-US"/>
        </w:rPr>
        <w:t xml:space="preserve">招标公告</w:t>
      </w:r>
      <w:r/>
    </w:p>
    <w:p>
      <w:pPr>
        <w:pStyle w:val="874"/>
        <w:spacing w:before="0" w:beforeAutospacing="0" w:after="0" w:afterAutospacing="0" w:line="360" w:lineRule="auto"/>
        <w:rPr>
          <w:rFonts w:hint="eastAsia" w:ascii="宋体" w:hAnsi="宋体" w:eastAsia="宋体" w:cs="宋体"/>
          <w:lang w:val="en-US"/>
        </w:rPr>
      </w:pPr>
      <w:r>
        <w:rPr>
          <w:rFonts w:hint="eastAsia" w:ascii="宋体" w:hAnsi="宋体" w:eastAsia="宋体"/>
          <w:b/>
          <w:bCs/>
          <w:lang w:val="en-US"/>
        </w:rPr>
        <w:t xml:space="preserve">一、项目概况</w:t>
      </w:r>
      <w:r/>
    </w:p>
    <w:p>
      <w:pPr>
        <w:pStyle w:val="874"/>
        <w:spacing w:before="0" w:beforeAutospacing="0" w:after="0" w:afterAutospacing="0" w:line="360" w:lineRule="auto"/>
        <w:rPr>
          <w:rFonts w:hint="eastAsia" w:ascii="宋体" w:hAnsi="宋体" w:eastAsia="宋体" w:cs="宋体"/>
        </w:rPr>
      </w:pPr>
      <w:r>
        <w:rPr>
          <w:rFonts w:hint="eastAsia" w:ascii="宋体" w:hAnsi="宋体" w:eastAsia="宋体" w:cs="宋体"/>
          <w:bCs/>
          <w:u w:val="single"/>
          <w:lang w:val="en-US"/>
        </w:rPr>
        <w:t xml:space="preserve">南京城市职业学院教学资源制作服务</w:t>
      </w:r>
      <w:r>
        <w:rPr>
          <w:rFonts w:hint="eastAsia" w:ascii="宋体" w:hAnsi="宋体" w:eastAsia="宋体" w:cs="宋体"/>
        </w:rPr>
        <w:t xml:space="preserve">招标项目的潜在投标人应在</w:t>
      </w:r>
      <w:r>
        <w:rPr>
          <w:rFonts w:hint="eastAsia" w:ascii="宋体" w:hAnsi="宋体" w:eastAsia="宋体" w:cs="宋体"/>
          <w:u w:val="single"/>
        </w:rPr>
        <w:t xml:space="preserve">江苏政府采购网“苏采云”系统</w:t>
      </w:r>
      <w:r>
        <w:rPr>
          <w:rFonts w:hint="eastAsia" w:ascii="宋体" w:hAnsi="宋体" w:eastAsia="宋体" w:cs="宋体"/>
        </w:rPr>
        <w:t xml:space="preserve">获取招标文件，并</w:t>
      </w:r>
      <w:r>
        <w:rPr>
          <w:rFonts w:hint="eastAsia" w:ascii="宋体" w:hAnsi="宋体" w:eastAsia="宋体" w:cs="宋体"/>
        </w:rPr>
        <w:t xml:space="preserve">于</w:t>
      </w:r>
      <w:r>
        <w:rPr>
          <w:rFonts w:hint="eastAsia" w:ascii="宋体" w:hAnsi="宋体" w:eastAsia="宋体" w:cs="宋体"/>
          <w:u w:val="single"/>
        </w:rPr>
        <w:t xml:space="preserve">202</w:t>
      </w:r>
      <w:r>
        <w:rPr>
          <w:rFonts w:hint="eastAsia" w:ascii="宋体" w:hAnsi="宋体" w:eastAsia="宋体" w:cs="宋体"/>
          <w:u w:val="single"/>
          <w:lang w:val="en-US"/>
        </w:rPr>
        <w:t xml:space="preserve">6</w:t>
      </w:r>
      <w:r>
        <w:rPr>
          <w:rFonts w:hint="eastAsia" w:ascii="宋体" w:hAnsi="宋体" w:eastAsia="宋体" w:cs="宋体"/>
          <w:u w:val="single"/>
        </w:rPr>
        <w:t xml:space="preserve">年</w:t>
      </w:r>
      <w:r>
        <w:rPr>
          <w:rFonts w:hint="eastAsia" w:ascii="宋体" w:hAnsi="宋体" w:eastAsia="宋体" w:cs="宋体"/>
          <w:u w:val="single"/>
          <w:lang w:val="en-US"/>
        </w:rPr>
        <w:t xml:space="preserve">8</w:t>
      </w:r>
      <w:r>
        <w:rPr>
          <w:rFonts w:hint="eastAsia" w:ascii="宋体" w:hAnsi="宋体" w:eastAsia="宋体" w:cs="宋体"/>
          <w:u w:val="single"/>
        </w:rPr>
        <w:t xml:space="preserve">月</w:t>
      </w:r>
      <w:r>
        <w:rPr>
          <w:rFonts w:hint="eastAsia" w:ascii="宋体" w:hAnsi="宋体" w:eastAsia="宋体" w:cs="宋体"/>
          <w:u w:val="single"/>
          <w:lang w:val="en-US"/>
        </w:rPr>
        <w:t xml:space="preserve">14</w:t>
      </w:r>
      <w:r>
        <w:rPr>
          <w:rFonts w:hint="eastAsia" w:ascii="宋体" w:hAnsi="宋体" w:eastAsia="宋体" w:cs="宋体"/>
          <w:u w:val="single"/>
        </w:rPr>
        <w:t xml:space="preserve">日9时00分</w:t>
      </w:r>
      <w:r>
        <w:rPr>
          <w:rFonts w:hint="eastAsia" w:ascii="宋体" w:hAnsi="宋体" w:eastAsia="宋体" w:cs="宋体"/>
        </w:rPr>
        <w:t xml:space="preserve">（</w:t>
      </w:r>
      <w:r>
        <w:rPr>
          <w:rFonts w:hint="eastAsia" w:ascii="宋体" w:hAnsi="宋体" w:eastAsia="宋体" w:cs="宋体"/>
        </w:rPr>
        <w:t xml:space="preserve">北京时间）前递交投标文件。</w:t>
      </w:r>
      <w:r/>
    </w:p>
    <w:p>
      <w:pPr>
        <w:pStyle w:val="874"/>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基本情况</w:t>
      </w:r>
      <w:r/>
    </w:p>
    <w:p>
      <w:pPr>
        <w:pStyle w:val="874"/>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1.1采购编号：</w:t>
      </w:r>
      <w:r>
        <w:rPr>
          <w:rFonts w:hint="eastAsia" w:ascii="宋体" w:hAnsi="宋体" w:eastAsia="宋体" w:cs="宋体"/>
        </w:rPr>
        <w:t xml:space="preserve">JSZC-320100-JSCY-G2026-0020</w:t>
      </w:r>
      <w:r/>
    </w:p>
    <w:p>
      <w:pPr>
        <w:pStyle w:val="874"/>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1.2项目名称：</w:t>
      </w:r>
      <w:bookmarkStart w:id="0" w:name="OLE_LINK9"/>
      <w:r>
        <w:rPr>
          <w:rFonts w:hint="eastAsia" w:ascii="宋体" w:hAnsi="宋体" w:eastAsia="宋体" w:cs="宋体"/>
          <w:lang w:val="en-US"/>
        </w:rPr>
        <w:t xml:space="preserve">南京城市职业学院教学资源制作服务</w:t>
      </w:r>
      <w:bookmarkEnd w:id="0"/>
      <w:r/>
    </w:p>
    <w:p>
      <w:pPr>
        <w:pStyle w:val="874"/>
        <w:spacing w:before="0" w:beforeAutospacing="0" w:after="0" w:afterAutospacing="0" w:line="360" w:lineRule="auto"/>
        <w:rPr>
          <w:rFonts w:hint="eastAsia" w:ascii="宋体" w:hAnsi="宋体" w:eastAsia="宋体" w:cs="宋体"/>
          <w:lang w:val="en-US"/>
        </w:rPr>
      </w:pPr>
      <w:r>
        <w:rPr>
          <w:rFonts w:hint="eastAsia" w:ascii="宋体" w:hAnsi="宋体" w:eastAsia="宋体" w:cs="宋体"/>
        </w:rPr>
        <w:t xml:space="preserve">1.</w:t>
      </w:r>
      <w:r>
        <w:rPr>
          <w:rFonts w:hint="eastAsia" w:ascii="宋体" w:hAnsi="宋体" w:eastAsia="宋体" w:cs="宋体"/>
          <w:lang w:val="en-US"/>
        </w:rPr>
        <w:t xml:space="preserve">3预算金额：225万元</w:t>
      </w:r>
      <w:r/>
    </w:p>
    <w:p>
      <w:pPr>
        <w:pStyle w:val="874"/>
        <w:spacing w:before="0" w:beforeAutospacing="0" w:after="0" w:afterAutospacing="0" w:line="360" w:lineRule="auto"/>
        <w:rPr>
          <w:rFonts w:hint="eastAsia" w:ascii="宋体" w:hAnsi="宋体" w:eastAsia="宋体" w:cs="宋体"/>
          <w:lang w:val="en-US"/>
        </w:rPr>
      </w:pPr>
      <w:r>
        <w:rPr>
          <w:rFonts w:hint="eastAsia" w:ascii="宋体" w:hAnsi="宋体" w:eastAsia="宋体" w:cs="宋体"/>
          <w:lang w:val="en-US"/>
        </w:rPr>
        <w:t xml:space="preserve">1.4最高限价：</w:t>
      </w:r>
      <w:r>
        <w:rPr>
          <w:rFonts w:hint="eastAsia" w:ascii="宋体" w:hAnsi="宋体" w:eastAsia="宋体" w:cs="宋体"/>
        </w:rPr>
        <w:t xml:space="preserve">见采购需求</w:t>
      </w:r>
      <w:r/>
    </w:p>
    <w:p>
      <w:pPr>
        <w:pStyle w:val="874"/>
        <w:spacing w:before="0" w:beforeAutospacing="0" w:after="0" w:afterAutospacing="0" w:line="360" w:lineRule="auto"/>
        <w:rPr>
          <w:rFonts w:hint="eastAsia" w:ascii="宋体" w:hAnsi="宋体" w:eastAsia="宋体" w:cs="宋体"/>
          <w:lang w:val="en-US"/>
        </w:rPr>
      </w:pPr>
      <w:r>
        <w:rPr>
          <w:rFonts w:hint="eastAsia" w:ascii="宋体" w:hAnsi="宋体" w:eastAsia="宋体" w:cs="宋体"/>
        </w:rPr>
        <w:t xml:space="preserve">1.5采购</w:t>
      </w:r>
      <w:r>
        <w:rPr>
          <w:rFonts w:hint="eastAsia" w:ascii="宋体" w:hAnsi="宋体" w:eastAsia="宋体" w:cs="宋体"/>
          <w:lang w:val="en-US"/>
        </w:rPr>
        <w:t xml:space="preserve">需求</w:t>
      </w:r>
      <w:r>
        <w:rPr>
          <w:rFonts w:hint="eastAsia" w:ascii="宋体" w:hAnsi="宋体" w:eastAsia="宋体" w:cs="宋体"/>
        </w:rPr>
        <w:t xml:space="preserve">：</w:t>
      </w:r>
      <w:r/>
    </w:p>
    <w:tbl>
      <w:tblPr>
        <w:tblStyle w:val="880"/>
        <w:tblW w:w="0" w:type="auto"/>
        <w:tblLook w:val="04A0" w:firstRow="1" w:lastRow="0" w:firstColumn="1" w:lastColumn="0" w:noHBand="0" w:noVBand="1"/>
      </w:tblPr>
      <w:tblGrid>
        <w:gridCol w:w="1271"/>
        <w:gridCol w:w="5103"/>
        <w:gridCol w:w="1276"/>
        <w:gridCol w:w="2086"/>
      </w:tblGrid>
      <w:tr>
        <w:trPr/>
        <w:tc>
          <w:tcPr>
            <w:tcW w:w="1271" w:type="dxa"/>
            <w:vAlign w:val="center"/>
            <w:textDirection w:val="lrTb"/>
            <w:noWrap w:val="false"/>
          </w:tcPr>
          <w:p>
            <w:pPr>
              <w:pStyle w:val="874"/>
              <w:jc w:val="center"/>
              <w:spacing w:before="0" w:beforeAutospacing="0" w:after="0" w:afterAutospacing="0" w:line="360" w:lineRule="auto"/>
              <w:rPr>
                <w:rFonts w:hint="eastAsia" w:ascii="宋体" w:hAnsi="宋体" w:eastAsia="宋体" w:cs="宋体"/>
                <w:b/>
                <w:bCs/>
              </w:rPr>
            </w:pPr>
            <w:r>
              <w:rPr>
                <w:rFonts w:hint="eastAsia" w:ascii="宋体" w:hAnsi="宋体" w:eastAsia="宋体" w:cs="宋体"/>
                <w:b/>
                <w:bCs/>
              </w:rPr>
              <w:t xml:space="preserve">采购包号</w:t>
            </w:r>
            <w:r/>
          </w:p>
        </w:tc>
        <w:tc>
          <w:tcPr>
            <w:tcW w:w="5103" w:type="dxa"/>
            <w:vAlign w:val="center"/>
            <w:textDirection w:val="lrTb"/>
            <w:noWrap w:val="false"/>
          </w:tcPr>
          <w:p>
            <w:pPr>
              <w:pStyle w:val="874"/>
              <w:jc w:val="center"/>
              <w:spacing w:before="0" w:beforeAutospacing="0" w:after="0" w:afterAutospacing="0" w:line="360" w:lineRule="auto"/>
              <w:rPr>
                <w:rFonts w:hint="eastAsia" w:ascii="宋体" w:hAnsi="宋体" w:eastAsia="宋体" w:cs="宋体"/>
                <w:b/>
                <w:bCs/>
              </w:rPr>
            </w:pPr>
            <w:r>
              <w:rPr>
                <w:rFonts w:hint="eastAsia" w:ascii="宋体" w:hAnsi="宋体" w:eastAsia="宋体" w:cs="宋体"/>
                <w:b/>
                <w:bCs/>
              </w:rPr>
              <w:t xml:space="preserve">分包名称</w:t>
            </w:r>
            <w:r/>
          </w:p>
        </w:tc>
        <w:tc>
          <w:tcPr>
            <w:tcW w:w="1276" w:type="dxa"/>
            <w:vAlign w:val="center"/>
            <w:textDirection w:val="lrTb"/>
            <w:noWrap w:val="false"/>
          </w:tcPr>
          <w:p>
            <w:pPr>
              <w:pStyle w:val="874"/>
              <w:jc w:val="center"/>
              <w:spacing w:before="0" w:beforeAutospacing="0" w:after="0" w:afterAutospacing="0" w:line="360" w:lineRule="auto"/>
              <w:rPr>
                <w:rFonts w:hint="eastAsia" w:ascii="宋体" w:hAnsi="宋体" w:eastAsia="宋体" w:cs="宋体"/>
                <w:b/>
                <w:bCs/>
              </w:rPr>
            </w:pPr>
            <w:r>
              <w:rPr>
                <w:rFonts w:hint="eastAsia" w:ascii="宋体" w:hAnsi="宋体" w:eastAsia="宋体" w:cs="宋体"/>
                <w:b/>
                <w:bCs/>
              </w:rPr>
              <w:t xml:space="preserve">预算金额（万元）</w:t>
            </w:r>
            <w:r/>
          </w:p>
        </w:tc>
        <w:tc>
          <w:tcPr>
            <w:tcW w:w="2086" w:type="dxa"/>
            <w:vAlign w:val="center"/>
            <w:textDirection w:val="lrTb"/>
            <w:noWrap w:val="false"/>
          </w:tcPr>
          <w:p>
            <w:pPr>
              <w:pStyle w:val="874"/>
              <w:jc w:val="center"/>
              <w:spacing w:before="0" w:beforeAutospacing="0" w:after="0" w:afterAutospacing="0" w:line="360" w:lineRule="auto"/>
              <w:rPr>
                <w:rFonts w:hint="eastAsia" w:ascii="宋体" w:hAnsi="宋体" w:eastAsia="宋体" w:cs="宋体"/>
                <w:b/>
                <w:bCs/>
              </w:rPr>
            </w:pPr>
            <w:r>
              <w:rPr>
                <w:rFonts w:hint="eastAsia" w:ascii="宋体" w:hAnsi="宋体" w:eastAsia="宋体"/>
                <w:b/>
              </w:rPr>
              <w:t xml:space="preserve">优惠率报价要求 </w:t>
            </w:r>
            <w:r/>
          </w:p>
        </w:tc>
      </w:tr>
      <w:tr>
        <w:trPr/>
        <w:tc>
          <w:tcPr>
            <w:tcW w:w="1271" w:type="dxa"/>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lang w:bidi="ar"/>
              </w:rPr>
              <w:t xml:space="preserve">采购包</w:t>
            </w:r>
            <w:r>
              <w:rPr>
                <w:rFonts w:hint="eastAsia" w:ascii="宋体" w:hAnsi="宋体" w:eastAsia="宋体" w:cs="仿宋"/>
                <w:sz w:val="24"/>
                <w:szCs w:val="24"/>
              </w:rPr>
              <w:t xml:space="preserve">一</w:t>
            </w:r>
            <w:r/>
          </w:p>
        </w:tc>
        <w:tc>
          <w:tcPr>
            <w:tcW w:w="5103" w:type="dxa"/>
            <w:vAlign w:val="center"/>
            <w:textDirection w:val="lrTb"/>
            <w:noWrap w:val="false"/>
          </w:tcPr>
          <w:p>
            <w:pPr>
              <w:pStyle w:val="874"/>
              <w:jc w:val="center"/>
              <w:spacing w:before="0" w:beforeAutospacing="0" w:after="0" w:afterAutospacing="0" w:line="360" w:lineRule="auto"/>
              <w:rPr>
                <w:rFonts w:hint="eastAsia" w:ascii="宋体" w:hAnsi="宋体" w:eastAsia="宋体" w:cs="宋体"/>
              </w:rPr>
            </w:pPr>
            <w:r>
              <w:rPr>
                <w:rFonts w:hint="eastAsia" w:ascii="宋体" w:hAnsi="宋体" w:eastAsia="宋体" w:cs="仿宋"/>
              </w:rPr>
              <w:t xml:space="preserve">数字财商学院教学资源制作</w:t>
            </w:r>
            <w:r/>
          </w:p>
        </w:tc>
        <w:tc>
          <w:tcPr>
            <w:tcW w:w="1276" w:type="dxa"/>
            <w:vAlign w:val="center"/>
            <w:textDirection w:val="lrTb"/>
            <w:noWrap w:val="false"/>
          </w:tcPr>
          <w:p>
            <w:pPr>
              <w:pStyle w:val="874"/>
              <w:jc w:val="center"/>
              <w:spacing w:before="0" w:beforeAutospacing="0" w:after="0" w:afterAutospacing="0" w:line="360" w:lineRule="auto"/>
              <w:rPr>
                <w:rFonts w:hint="eastAsia" w:ascii="宋体" w:hAnsi="宋体" w:eastAsia="宋体" w:cs="宋体"/>
              </w:rPr>
            </w:pPr>
            <w:r>
              <w:rPr>
                <w:rFonts w:hint="eastAsia" w:ascii="宋体" w:hAnsi="宋体" w:eastAsia="宋体" w:cs="仿宋"/>
              </w:rPr>
              <w:t xml:space="preserve">67</w:t>
            </w:r>
            <w:r/>
          </w:p>
        </w:tc>
        <w:tc>
          <w:tcPr>
            <w:tcW w:w="2086" w:type="dxa"/>
            <w:vAlign w:val="center"/>
            <w:textDirection w:val="lrTb"/>
            <w:noWrap w:val="false"/>
          </w:tcPr>
          <w:p>
            <w:pPr>
              <w:pStyle w:val="874"/>
              <w:jc w:val="center"/>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w:t>
            </w:r>
            <w:r>
              <w:rPr>
                <w:rFonts w:hint="eastAsia" w:ascii="宋体" w:hAnsi="宋体" w:eastAsia="宋体"/>
                <w:bCs/>
                <w:lang w:val="en-US"/>
              </w:rPr>
              <w:t xml:space="preserve">0％</w:t>
            </w:r>
            <w:r/>
          </w:p>
        </w:tc>
      </w:tr>
      <w:tr>
        <w:trPr/>
        <w:tc>
          <w:tcPr>
            <w:tcW w:w="1271" w:type="dxa"/>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lang w:bidi="ar"/>
              </w:rPr>
              <w:t xml:space="preserve">采购包</w:t>
            </w:r>
            <w:r>
              <w:rPr>
                <w:rFonts w:hint="eastAsia" w:ascii="宋体" w:hAnsi="宋体" w:eastAsia="宋体" w:cs="仿宋"/>
                <w:sz w:val="24"/>
                <w:szCs w:val="24"/>
              </w:rPr>
              <w:t xml:space="preserve">二</w:t>
            </w:r>
            <w:r/>
          </w:p>
        </w:tc>
        <w:tc>
          <w:tcPr>
            <w:tcW w:w="5103" w:type="dxa"/>
            <w:vAlign w:val="center"/>
            <w:textDirection w:val="lrTb"/>
            <w:noWrap w:val="false"/>
          </w:tcPr>
          <w:p>
            <w:pPr>
              <w:pStyle w:val="874"/>
              <w:jc w:val="center"/>
              <w:spacing w:before="0" w:beforeAutospacing="0" w:after="0" w:afterAutospacing="0" w:line="360" w:lineRule="auto"/>
              <w:rPr>
                <w:rFonts w:hint="eastAsia" w:ascii="宋体" w:hAnsi="宋体" w:eastAsia="宋体" w:cs="宋体"/>
              </w:rPr>
            </w:pPr>
            <w:r>
              <w:rPr>
                <w:rFonts w:hint="eastAsia" w:ascii="宋体" w:hAnsi="宋体" w:eastAsia="宋体" w:cs="仿宋"/>
              </w:rPr>
              <w:t xml:space="preserve">数字文创学院教学资源制作</w:t>
            </w:r>
            <w:r/>
          </w:p>
        </w:tc>
        <w:tc>
          <w:tcPr>
            <w:tcW w:w="1276" w:type="dxa"/>
            <w:vAlign w:val="center"/>
            <w:textDirection w:val="lrTb"/>
            <w:noWrap w:val="false"/>
          </w:tcPr>
          <w:p>
            <w:pPr>
              <w:pStyle w:val="874"/>
              <w:jc w:val="center"/>
              <w:spacing w:before="0" w:beforeAutospacing="0" w:after="0" w:afterAutospacing="0" w:line="360" w:lineRule="auto"/>
              <w:rPr>
                <w:rFonts w:hint="eastAsia" w:ascii="宋体" w:hAnsi="宋体" w:eastAsia="宋体" w:cs="宋体"/>
              </w:rPr>
            </w:pPr>
            <w:r>
              <w:rPr>
                <w:rFonts w:hint="eastAsia" w:ascii="宋体" w:hAnsi="宋体" w:eastAsia="宋体" w:cs="仿宋"/>
              </w:rPr>
              <w:t xml:space="preserve">27</w:t>
            </w:r>
            <w:r/>
          </w:p>
        </w:tc>
        <w:tc>
          <w:tcPr>
            <w:tcW w:w="2086" w:type="dxa"/>
            <w:textDirection w:val="lrTb"/>
            <w:noWrap w:val="false"/>
          </w:tcPr>
          <w:p>
            <w:pPr>
              <w:pStyle w:val="874"/>
              <w:jc w:val="center"/>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w:t>
            </w:r>
            <w:r>
              <w:rPr>
                <w:rFonts w:hint="eastAsia" w:ascii="宋体" w:hAnsi="宋体" w:eastAsia="宋体"/>
                <w:bCs/>
                <w:lang w:val="en-US"/>
              </w:rPr>
              <w:t xml:space="preserve">0％</w:t>
            </w:r>
            <w:r/>
          </w:p>
        </w:tc>
      </w:tr>
      <w:tr>
        <w:trPr/>
        <w:tc>
          <w:tcPr>
            <w:tcW w:w="1271" w:type="dxa"/>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lang w:bidi="ar"/>
              </w:rPr>
              <w:t xml:space="preserve">采购包</w:t>
            </w:r>
            <w:r>
              <w:rPr>
                <w:rFonts w:hint="eastAsia" w:ascii="宋体" w:hAnsi="宋体" w:eastAsia="宋体" w:cs="仿宋"/>
                <w:sz w:val="24"/>
                <w:szCs w:val="24"/>
              </w:rPr>
              <w:t xml:space="preserve">三</w:t>
            </w:r>
            <w:r/>
          </w:p>
        </w:tc>
        <w:tc>
          <w:tcPr>
            <w:tcW w:w="5103" w:type="dxa"/>
            <w:vAlign w:val="center"/>
            <w:textDirection w:val="lrTb"/>
            <w:noWrap w:val="false"/>
          </w:tcPr>
          <w:p>
            <w:pPr>
              <w:pStyle w:val="874"/>
              <w:jc w:val="center"/>
              <w:spacing w:before="0" w:beforeAutospacing="0" w:after="0" w:afterAutospacing="0" w:line="360" w:lineRule="auto"/>
              <w:rPr>
                <w:rFonts w:hint="eastAsia" w:ascii="宋体" w:hAnsi="宋体" w:eastAsia="宋体" w:cs="宋体"/>
              </w:rPr>
            </w:pPr>
            <w:r>
              <w:rPr>
                <w:rFonts w:hint="eastAsia" w:ascii="宋体" w:hAnsi="宋体" w:eastAsia="宋体" w:cs="仿宋"/>
              </w:rPr>
              <w:t xml:space="preserve">智能工程学院教学资源制作</w:t>
            </w:r>
            <w:r/>
          </w:p>
        </w:tc>
        <w:tc>
          <w:tcPr>
            <w:tcW w:w="1276" w:type="dxa"/>
            <w:vAlign w:val="center"/>
            <w:textDirection w:val="lrTb"/>
            <w:noWrap w:val="false"/>
          </w:tcPr>
          <w:p>
            <w:pPr>
              <w:pStyle w:val="874"/>
              <w:jc w:val="center"/>
              <w:spacing w:before="0" w:beforeAutospacing="0" w:after="0" w:afterAutospacing="0" w:line="360" w:lineRule="auto"/>
              <w:rPr>
                <w:rFonts w:hint="eastAsia" w:ascii="宋体" w:hAnsi="宋体" w:eastAsia="宋体" w:cs="宋体"/>
              </w:rPr>
            </w:pPr>
            <w:r>
              <w:rPr>
                <w:rFonts w:hint="eastAsia" w:ascii="宋体" w:hAnsi="宋体" w:eastAsia="宋体" w:cs="仿宋"/>
              </w:rPr>
              <w:t xml:space="preserve">30</w:t>
            </w:r>
            <w:r/>
          </w:p>
        </w:tc>
        <w:tc>
          <w:tcPr>
            <w:tcW w:w="2086" w:type="dxa"/>
            <w:textDirection w:val="lrTb"/>
            <w:noWrap w:val="false"/>
          </w:tcPr>
          <w:p>
            <w:pPr>
              <w:pStyle w:val="874"/>
              <w:jc w:val="center"/>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w:t>
            </w:r>
            <w:r>
              <w:rPr>
                <w:rFonts w:hint="eastAsia" w:ascii="宋体" w:hAnsi="宋体" w:eastAsia="宋体"/>
                <w:bCs/>
                <w:lang w:val="en-US"/>
              </w:rPr>
              <w:t xml:space="preserve">0％</w:t>
            </w:r>
            <w:r/>
          </w:p>
        </w:tc>
      </w:tr>
      <w:tr>
        <w:trPr/>
        <w:tc>
          <w:tcPr>
            <w:tcW w:w="1271" w:type="dxa"/>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lang w:bidi="ar"/>
              </w:rPr>
              <w:t xml:space="preserve">采购包</w:t>
            </w:r>
            <w:r>
              <w:rPr>
                <w:rFonts w:hint="eastAsia" w:ascii="宋体" w:hAnsi="宋体" w:eastAsia="宋体" w:cs="仿宋"/>
                <w:sz w:val="24"/>
                <w:szCs w:val="24"/>
              </w:rPr>
              <w:t xml:space="preserve">四</w:t>
            </w:r>
            <w:r/>
          </w:p>
        </w:tc>
        <w:tc>
          <w:tcPr>
            <w:tcW w:w="5103" w:type="dxa"/>
            <w:vAlign w:val="center"/>
            <w:textDirection w:val="lrTb"/>
            <w:noWrap w:val="false"/>
          </w:tcPr>
          <w:p>
            <w:pPr>
              <w:pStyle w:val="874"/>
              <w:jc w:val="center"/>
              <w:spacing w:before="0" w:beforeAutospacing="0" w:after="0" w:afterAutospacing="0" w:line="360" w:lineRule="auto"/>
              <w:rPr>
                <w:rFonts w:hint="eastAsia" w:ascii="宋体" w:hAnsi="宋体" w:eastAsia="宋体" w:cs="宋体"/>
              </w:rPr>
            </w:pPr>
            <w:r>
              <w:rPr>
                <w:rFonts w:hint="eastAsia" w:ascii="宋体" w:hAnsi="宋体" w:eastAsia="宋体" w:cs="仿宋"/>
              </w:rPr>
              <w:t xml:space="preserve">康养工程学院教学资源制作</w:t>
            </w:r>
            <w:r/>
          </w:p>
        </w:tc>
        <w:tc>
          <w:tcPr>
            <w:tcW w:w="1276" w:type="dxa"/>
            <w:vAlign w:val="center"/>
            <w:textDirection w:val="lrTb"/>
            <w:noWrap w:val="false"/>
          </w:tcPr>
          <w:p>
            <w:pPr>
              <w:pStyle w:val="874"/>
              <w:jc w:val="center"/>
              <w:spacing w:before="0" w:beforeAutospacing="0" w:after="0" w:afterAutospacing="0" w:line="360" w:lineRule="auto"/>
              <w:rPr>
                <w:rFonts w:hint="eastAsia" w:ascii="宋体" w:hAnsi="宋体" w:eastAsia="宋体" w:cs="宋体"/>
              </w:rPr>
            </w:pPr>
            <w:r>
              <w:rPr>
                <w:rFonts w:hint="eastAsia" w:ascii="宋体" w:hAnsi="宋体" w:eastAsia="宋体" w:cs="仿宋"/>
              </w:rPr>
              <w:t xml:space="preserve">23</w:t>
            </w:r>
            <w:r/>
          </w:p>
        </w:tc>
        <w:tc>
          <w:tcPr>
            <w:tcW w:w="2086" w:type="dxa"/>
            <w:textDirection w:val="lrTb"/>
            <w:noWrap w:val="false"/>
          </w:tcPr>
          <w:p>
            <w:pPr>
              <w:pStyle w:val="874"/>
              <w:jc w:val="center"/>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w:t>
            </w:r>
            <w:r>
              <w:rPr>
                <w:rFonts w:hint="eastAsia" w:ascii="宋体" w:hAnsi="宋体" w:eastAsia="宋体"/>
                <w:bCs/>
                <w:lang w:val="en-US"/>
              </w:rPr>
              <w:t xml:space="preserve">0％</w:t>
            </w:r>
            <w:r/>
          </w:p>
        </w:tc>
      </w:tr>
      <w:tr>
        <w:trPr/>
        <w:tc>
          <w:tcPr>
            <w:tcW w:w="1271" w:type="dxa"/>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lang w:bidi="ar"/>
              </w:rPr>
              <w:t xml:space="preserve">采购包</w:t>
            </w:r>
            <w:r>
              <w:rPr>
                <w:rFonts w:hint="eastAsia" w:ascii="宋体" w:hAnsi="宋体" w:eastAsia="宋体" w:cs="仿宋"/>
                <w:sz w:val="24"/>
                <w:szCs w:val="24"/>
              </w:rPr>
              <w:t xml:space="preserve">五</w:t>
            </w:r>
            <w:r/>
          </w:p>
        </w:tc>
        <w:tc>
          <w:tcPr>
            <w:tcW w:w="5103" w:type="dxa"/>
            <w:vAlign w:val="center"/>
            <w:textDirection w:val="lrTb"/>
            <w:noWrap w:val="false"/>
          </w:tcPr>
          <w:p>
            <w:pPr>
              <w:pStyle w:val="874"/>
              <w:jc w:val="center"/>
              <w:spacing w:before="0" w:beforeAutospacing="0" w:after="0" w:afterAutospacing="0" w:line="360" w:lineRule="auto"/>
              <w:rPr>
                <w:rFonts w:hint="eastAsia" w:ascii="宋体" w:hAnsi="宋体" w:eastAsia="宋体" w:cs="宋体"/>
              </w:rPr>
            </w:pPr>
            <w:r>
              <w:rPr>
                <w:rFonts w:hint="eastAsia" w:ascii="宋体" w:hAnsi="宋体" w:eastAsia="宋体" w:cs="仿宋"/>
              </w:rPr>
              <w:t xml:space="preserve">马克思主义学院及通识教育学院教学资源制作</w:t>
            </w:r>
            <w:r/>
          </w:p>
        </w:tc>
        <w:tc>
          <w:tcPr>
            <w:tcW w:w="1276" w:type="dxa"/>
            <w:vAlign w:val="center"/>
            <w:textDirection w:val="lrTb"/>
            <w:noWrap w:val="false"/>
          </w:tcPr>
          <w:p>
            <w:pPr>
              <w:pStyle w:val="874"/>
              <w:jc w:val="center"/>
              <w:spacing w:before="0" w:beforeAutospacing="0" w:after="0" w:afterAutospacing="0" w:line="360" w:lineRule="auto"/>
              <w:rPr>
                <w:rFonts w:hint="eastAsia" w:ascii="宋体" w:hAnsi="宋体" w:eastAsia="宋体" w:cs="宋体"/>
              </w:rPr>
            </w:pPr>
            <w:r>
              <w:rPr>
                <w:rFonts w:hint="eastAsia" w:ascii="宋体" w:hAnsi="宋体" w:eastAsia="宋体" w:cs="仿宋"/>
              </w:rPr>
              <w:t xml:space="preserve">19</w:t>
            </w:r>
            <w:r/>
          </w:p>
        </w:tc>
        <w:tc>
          <w:tcPr>
            <w:tcW w:w="2086" w:type="dxa"/>
            <w:textDirection w:val="lrTb"/>
            <w:noWrap w:val="false"/>
          </w:tcPr>
          <w:p>
            <w:pPr>
              <w:pStyle w:val="874"/>
              <w:jc w:val="center"/>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w:t>
            </w:r>
            <w:r>
              <w:rPr>
                <w:rFonts w:hint="eastAsia" w:ascii="宋体" w:hAnsi="宋体" w:eastAsia="宋体"/>
                <w:bCs/>
                <w:lang w:val="en-US"/>
              </w:rPr>
              <w:t xml:space="preserve">0％</w:t>
            </w:r>
            <w:r/>
          </w:p>
        </w:tc>
      </w:tr>
      <w:tr>
        <w:trPr/>
        <w:tc>
          <w:tcPr>
            <w:tcW w:w="1271" w:type="dxa"/>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lang w:bidi="ar"/>
              </w:rPr>
              <w:t xml:space="preserve">采购包</w:t>
            </w:r>
            <w:r>
              <w:rPr>
                <w:rFonts w:hint="eastAsia" w:ascii="宋体" w:hAnsi="宋体" w:eastAsia="宋体" w:cs="仿宋"/>
                <w:sz w:val="24"/>
                <w:szCs w:val="24"/>
              </w:rPr>
              <w:t xml:space="preserve">六</w:t>
            </w:r>
            <w:r/>
          </w:p>
        </w:tc>
        <w:tc>
          <w:tcPr>
            <w:tcW w:w="5103" w:type="dxa"/>
            <w:vAlign w:val="center"/>
            <w:textDirection w:val="lrTb"/>
            <w:noWrap w:val="false"/>
          </w:tcPr>
          <w:p>
            <w:pPr>
              <w:pStyle w:val="874"/>
              <w:jc w:val="center"/>
              <w:spacing w:before="0" w:beforeAutospacing="0" w:after="0" w:afterAutospacing="0" w:line="360" w:lineRule="auto"/>
              <w:rPr>
                <w:rFonts w:hint="eastAsia" w:ascii="宋体" w:hAnsi="宋体" w:eastAsia="宋体" w:cs="仿宋"/>
              </w:rPr>
            </w:pPr>
            <w:r>
              <w:rPr>
                <w:rFonts w:hint="eastAsia" w:ascii="宋体" w:hAnsi="宋体" w:eastAsia="宋体" w:cs="仿宋"/>
              </w:rPr>
              <w:t xml:space="preserve">优质AI金课教学资源制作</w:t>
            </w:r>
            <w:r/>
          </w:p>
        </w:tc>
        <w:tc>
          <w:tcPr>
            <w:tcW w:w="1276" w:type="dxa"/>
            <w:vAlign w:val="center"/>
            <w:textDirection w:val="lrTb"/>
            <w:noWrap w:val="false"/>
          </w:tcPr>
          <w:p>
            <w:pPr>
              <w:pStyle w:val="874"/>
              <w:jc w:val="center"/>
              <w:spacing w:before="0" w:beforeAutospacing="0" w:after="0" w:afterAutospacing="0" w:line="360" w:lineRule="auto"/>
              <w:rPr>
                <w:rFonts w:hint="eastAsia" w:ascii="宋体" w:hAnsi="宋体" w:eastAsia="宋体" w:cs="仿宋"/>
              </w:rPr>
            </w:pPr>
            <w:r>
              <w:rPr>
                <w:rFonts w:hint="eastAsia" w:ascii="宋体" w:hAnsi="宋体" w:eastAsia="宋体" w:cs="仿宋"/>
              </w:rPr>
              <w:t xml:space="preserve">59</w:t>
            </w:r>
            <w:r/>
          </w:p>
        </w:tc>
        <w:tc>
          <w:tcPr>
            <w:tcW w:w="2086" w:type="dxa"/>
            <w:textDirection w:val="lrTb"/>
            <w:noWrap w:val="false"/>
          </w:tcPr>
          <w:p>
            <w:pPr>
              <w:pStyle w:val="874"/>
              <w:jc w:val="center"/>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w:t>
            </w:r>
            <w:r>
              <w:rPr>
                <w:rFonts w:hint="eastAsia" w:ascii="宋体" w:hAnsi="宋体" w:eastAsia="宋体"/>
                <w:bCs/>
                <w:lang w:val="en-US"/>
              </w:rPr>
              <w:t xml:space="preserve">0％</w:t>
            </w:r>
            <w:r/>
          </w:p>
        </w:tc>
      </w:tr>
    </w:tbl>
    <w:p>
      <w:pPr>
        <w:spacing w:line="360" w:lineRule="auto"/>
        <w:rPr>
          <w:rFonts w:hint="eastAsia" w:ascii="宋体" w:hAnsi="宋体" w:eastAsia="宋体"/>
          <w:b/>
          <w:bCs/>
          <w:sz w:val="24"/>
          <w:szCs w:val="24"/>
          <w:lang w:val="en-US"/>
        </w:rPr>
      </w:pPr>
      <w:r>
        <w:rPr>
          <w:rFonts w:hint="eastAsia" w:ascii="宋体" w:hAnsi="宋体" w:eastAsia="宋体"/>
          <w:b/>
          <w:bCs/>
          <w:sz w:val="24"/>
          <w:szCs w:val="24"/>
          <w:lang w:val="en-US"/>
        </w:rPr>
        <w:t xml:space="preserve">备注：</w:t>
      </w:r>
      <w:r/>
    </w:p>
    <w:p>
      <w:pPr>
        <w:spacing w:line="360" w:lineRule="auto"/>
        <w:rPr>
          <w:rFonts w:hint="eastAsia" w:ascii="宋体" w:hAnsi="宋体" w:eastAsia="宋体"/>
          <w:b/>
          <w:bCs/>
          <w:sz w:val="24"/>
          <w:szCs w:val="24"/>
          <w:lang w:val="en-US"/>
        </w:rPr>
      </w:pPr>
      <w:r>
        <w:rPr>
          <w:rFonts w:hint="eastAsia" w:ascii="宋体" w:hAnsi="宋体" w:eastAsia="宋体"/>
          <w:b/>
          <w:bCs/>
          <w:sz w:val="24"/>
          <w:szCs w:val="24"/>
          <w:lang w:val="en-US"/>
        </w:rPr>
        <w:t xml:space="preserve">（1）本项目共计六个采</w:t>
      </w:r>
      <w:r>
        <w:rPr>
          <w:rFonts w:hint="eastAsia" w:ascii="宋体" w:hAnsi="宋体" w:eastAsia="宋体"/>
          <w:b/>
          <w:bCs/>
          <w:sz w:val="24"/>
          <w:szCs w:val="24"/>
          <w:lang w:val="en-US"/>
        </w:rPr>
        <w:t xml:space="preserve">购包，供应商兼投不兼中。</w:t>
      </w:r>
      <w:r/>
    </w:p>
    <w:p>
      <w:pPr>
        <w:spacing w:line="360" w:lineRule="auto"/>
        <w:rPr>
          <w:rFonts w:hint="eastAsia" w:ascii="宋体" w:hAnsi="宋体" w:eastAsia="宋体"/>
          <w:b/>
          <w:bCs/>
          <w:sz w:val="24"/>
          <w:szCs w:val="24"/>
          <w:lang w:val="en-US"/>
        </w:rPr>
      </w:pPr>
      <w:r>
        <w:rPr>
          <w:rFonts w:hint="eastAsia" w:ascii="宋体" w:hAnsi="宋体" w:eastAsia="宋体"/>
          <w:b/>
          <w:bCs/>
          <w:sz w:val="24"/>
          <w:szCs w:val="24"/>
          <w:lang w:val="en-US"/>
        </w:rPr>
        <w:t xml:space="preserve">（2）报价说明：</w:t>
      </w:r>
      <w:r>
        <w:rPr>
          <w:rFonts w:ascii="宋体" w:hAnsi="宋体" w:eastAsia="宋体"/>
          <w:b/>
          <w:bCs/>
          <w:sz w:val="24"/>
          <w:szCs w:val="24"/>
          <w:lang w:val="en-US"/>
        </w:rPr>
        <w:t xml:space="preserve">所有采购包按整体优惠率进行报价，该优惠率适用于各</w:t>
      </w:r>
      <w:r>
        <w:rPr>
          <w:rFonts w:hint="eastAsia" w:ascii="宋体" w:hAnsi="宋体" w:eastAsia="宋体"/>
          <w:b/>
          <w:bCs/>
          <w:sz w:val="24"/>
          <w:szCs w:val="24"/>
          <w:lang w:val="en-US"/>
        </w:rPr>
        <w:t xml:space="preserve">采购包内</w:t>
      </w:r>
      <w:r>
        <w:rPr>
          <w:rFonts w:ascii="宋体" w:hAnsi="宋体" w:eastAsia="宋体"/>
          <w:b/>
          <w:bCs/>
          <w:sz w:val="24"/>
          <w:szCs w:val="24"/>
          <w:lang w:val="en-US"/>
        </w:rPr>
        <w:t xml:space="preserve">任意一项制作项目。最终结算单价=招标控制单价*（1-优惠率），并按实际需求数量结算</w:t>
      </w:r>
      <w:r>
        <w:rPr>
          <w:rFonts w:hint="eastAsia" w:ascii="宋体" w:hAnsi="宋体" w:eastAsia="宋体"/>
          <w:b/>
          <w:bCs/>
          <w:sz w:val="24"/>
          <w:szCs w:val="24"/>
          <w:lang w:val="en-US"/>
        </w:rPr>
        <w:t xml:space="preserve">，</w:t>
      </w:r>
      <w:bookmarkStart w:id="1" w:name="OLE_LINK19"/>
      <w:r>
        <w:rPr>
          <w:rFonts w:hint="eastAsia" w:ascii="宋体" w:hAnsi="宋体" w:eastAsia="宋体"/>
          <w:b/>
          <w:bCs/>
          <w:sz w:val="24"/>
          <w:szCs w:val="24"/>
          <w:lang w:val="en-US"/>
        </w:rPr>
        <w:t xml:space="preserve">且最终结算价款不超过各采购包对应所列预算金额</w:t>
      </w:r>
      <w:r>
        <w:rPr>
          <w:rFonts w:ascii="宋体" w:hAnsi="宋体" w:eastAsia="宋体"/>
          <w:b/>
          <w:bCs/>
          <w:sz w:val="24"/>
          <w:szCs w:val="24"/>
          <w:lang w:val="en-US"/>
        </w:rPr>
        <w:t xml:space="preserve">。</w:t>
      </w:r>
      <w:bookmarkEnd w:id="1"/>
      <w:r>
        <w:rPr>
          <w:rFonts w:ascii="宋体" w:hAnsi="宋体" w:eastAsia="宋体"/>
          <w:b/>
          <w:bCs/>
          <w:sz w:val="24"/>
          <w:szCs w:val="24"/>
          <w:lang w:val="en-US"/>
        </w:rPr>
        <w:t xml:space="preserve">招标控制单价</w:t>
      </w:r>
      <w:r>
        <w:rPr>
          <w:rFonts w:hint="eastAsia" w:ascii="宋体" w:hAnsi="宋体" w:eastAsia="宋体"/>
          <w:b/>
          <w:bCs/>
          <w:sz w:val="24"/>
          <w:szCs w:val="24"/>
          <w:lang w:val="en-US"/>
        </w:rPr>
        <w:t xml:space="preserve">见采购需求。</w:t>
      </w:r>
      <w:r/>
    </w:p>
    <w:p>
      <w:pPr>
        <w:pStyle w:val="874"/>
        <w:spacing w:before="0" w:beforeAutospacing="0" w:after="0" w:afterAutospacing="0" w:line="360" w:lineRule="auto"/>
        <w:rPr>
          <w:rFonts w:hint="eastAsia" w:ascii="宋体" w:hAnsi="宋体" w:eastAsia="宋体"/>
          <w:bCs/>
          <w:iCs/>
          <w:lang w:val="en-US"/>
        </w:rPr>
      </w:pPr>
      <w:r>
        <w:rPr>
          <w:rFonts w:hint="eastAsia" w:ascii="宋体" w:hAnsi="宋体" w:eastAsia="宋体" w:cs="宋体"/>
        </w:rPr>
        <w:t xml:space="preserve">1.6合同履行期限：</w:t>
      </w:r>
      <w:r>
        <w:rPr>
          <w:rFonts w:ascii="宋体" w:hAnsi="宋体" w:eastAsia="宋体" w:cs="宋体"/>
          <w:lang w:val="en-US"/>
        </w:rPr>
        <w:t xml:space="preserve">2026年</w:t>
      </w:r>
      <w:r>
        <w:rPr>
          <w:rFonts w:hint="eastAsia" w:ascii="宋体" w:hAnsi="宋体" w:eastAsia="宋体" w:cs="宋体"/>
          <w:lang w:val="en-US"/>
        </w:rPr>
        <w:t xml:space="preserve">-</w:t>
      </w:r>
      <w:r>
        <w:rPr>
          <w:rFonts w:ascii="宋体" w:hAnsi="宋体" w:eastAsia="宋体" w:cs="宋体"/>
          <w:lang w:val="en-US"/>
        </w:rPr>
        <w:t xml:space="preserve">2027年交付，具体节点以学校安排为准。 </w:t>
      </w:r>
      <w:r>
        <w:rPr>
          <w:rFonts w:hint="eastAsia" w:ascii="宋体" w:hAnsi="宋体" w:eastAsia="宋体"/>
          <w:bCs/>
        </w:rPr>
        <w:t xml:space="preserve"> </w:t>
      </w:r>
      <w:r/>
    </w:p>
    <w:p>
      <w:pPr>
        <w:pStyle w:val="874"/>
        <w:spacing w:before="0" w:beforeAutospacing="0" w:after="0" w:afterAutospacing="0" w:line="360" w:lineRule="auto"/>
        <w:rPr>
          <w:rFonts w:hint="eastAsia" w:ascii="宋体" w:hAnsi="宋体" w:eastAsia="宋体" w:cs="宋体"/>
        </w:rPr>
      </w:pPr>
      <w:r>
        <w:rPr>
          <w:rFonts w:hint="eastAsia" w:ascii="宋体" w:hAnsi="宋体" w:eastAsia="宋体" w:cs="宋体"/>
          <w:lang w:val="en-US"/>
        </w:rPr>
        <w:t xml:space="preserve">1.</w:t>
      </w:r>
      <w:r>
        <w:rPr>
          <w:rFonts w:hint="eastAsia" w:ascii="宋体" w:hAnsi="宋体" w:eastAsia="宋体" w:cs="宋体"/>
        </w:rPr>
        <w:t xml:space="preserve">7</w:t>
      </w:r>
      <w:r>
        <w:rPr>
          <w:rFonts w:hint="eastAsia" w:ascii="宋体" w:hAnsi="宋体" w:eastAsia="宋体" w:cs="宋体"/>
          <w:lang w:val="en-US"/>
        </w:rPr>
        <w:t xml:space="preserve">本项目不接受联合体投标。</w:t>
      </w:r>
      <w:r/>
    </w:p>
    <w:p>
      <w:pPr>
        <w:pStyle w:val="874"/>
        <w:spacing w:before="0" w:beforeAutospacing="0" w:after="0" w:afterAutospacing="0" w:line="360" w:lineRule="auto"/>
        <w:rPr>
          <w:rFonts w:hint="eastAsia" w:ascii="宋体" w:hAnsi="宋体" w:eastAsia="宋体" w:cs="宋体"/>
          <w:lang w:val="en-US"/>
        </w:rPr>
      </w:pPr>
      <w:r>
        <w:rPr>
          <w:rStyle w:val="881"/>
          <w:rFonts w:hint="eastAsia" w:ascii="宋体" w:hAnsi="宋体" w:eastAsia="宋体" w:cs="宋体"/>
        </w:rPr>
        <w:t xml:space="preserve">二、申请人的资格要求：</w:t>
      </w:r>
      <w:r>
        <w:rPr>
          <w:rStyle w:val="881"/>
          <w:rFonts w:hint="eastAsia" w:ascii="宋体" w:hAnsi="宋体" w:eastAsia="宋体" w:cs="宋体"/>
          <w:lang w:val="en-US"/>
        </w:rPr>
        <w:t xml:space="preserve">     </w:t>
      </w:r>
      <w:r/>
    </w:p>
    <w:p>
      <w:pPr>
        <w:pStyle w:val="874"/>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2.1满足《中华人民共和国政府采购法》第二十二条规定。</w:t>
      </w:r>
      <w:r/>
    </w:p>
    <w:p>
      <w:pPr>
        <w:pStyle w:val="874"/>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（1）供应商提供《南京市政府采购供应商信用记录表暨信用承诺书》。</w:t>
      </w:r>
      <w:r/>
    </w:p>
    <w:p>
      <w:pPr>
        <w:pStyle w:val="874"/>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2.2落实政府采购政策需满足的资格要求：本项目为非预留份额的采购项目或采购包，执行价格扣除优惠政策。</w:t>
      </w:r>
      <w:r/>
    </w:p>
    <w:p>
      <w:pPr>
        <w:pStyle w:val="874"/>
        <w:spacing w:before="0" w:beforeAutospacing="0" w:after="0" w:afterAutospacing="0" w:line="360" w:lineRule="auto"/>
        <w:rPr>
          <w:rFonts w:hint="eastAsia" w:ascii="宋体" w:hAnsi="宋体" w:eastAsia="宋体" w:cs="宋体"/>
          <w:lang w:val="en-US"/>
        </w:rPr>
      </w:pPr>
      <w:r>
        <w:rPr>
          <w:rFonts w:hint="eastAsia" w:ascii="宋体" w:hAnsi="宋体" w:eastAsia="宋体" w:cs="宋体"/>
        </w:rPr>
        <w:t xml:space="preserve">2.3本项目的特定资格要求：无。</w:t>
      </w:r>
      <w:r/>
    </w:p>
    <w:p>
      <w:pPr>
        <w:pStyle w:val="874"/>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2.4拒绝下述供应商参加本次采购活动：</w:t>
      </w:r>
      <w:r/>
    </w:p>
    <w:p>
      <w:pPr>
        <w:pStyle w:val="874"/>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（1）供应商单位负责人为同一人或者存在直接控股、管理关系的不同供应商，不得参加本项目的采购活动；</w:t>
      </w:r>
      <w:r/>
    </w:p>
    <w:p>
      <w:pPr>
        <w:pStyle w:val="874"/>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（2）凡为采购项目提供整体设计、规范编制或者项目管理、监理、检测等服务的供应商，不得再参加本项目的采购活动；</w:t>
      </w:r>
      <w:r/>
    </w:p>
    <w:p>
      <w:pPr>
        <w:pStyle w:val="874"/>
        <w:spacing w:before="0" w:beforeAutospacing="0" w:after="0" w:afterAutospacing="0" w:line="360" w:lineRule="auto"/>
        <w:widowControl w:val="off"/>
        <w:rPr>
          <w:rFonts w:hint="eastAsia" w:ascii="宋体" w:hAnsi="宋体" w:eastAsia="宋体" w:cs="宋体"/>
        </w:rPr>
      </w:pPr>
      <w:r>
        <w:rPr>
          <w:rFonts w:hint="eastAsia" w:ascii="宋体" w:hAnsi="宋体" w:eastAsia="宋体" w:cs="宋体"/>
        </w:rPr>
        <w:t xml:space="preserve">（3）供应商被“信用中国”网站（www.creditchina.gov.cn）、“中国政府采购网”（www.ccgp.gov.cn）列入失信被执行人、重大税收违法案件当事人名单、政府采购严重违法失信行为记录名单。</w:t>
      </w:r>
      <w:r/>
    </w:p>
    <w:p>
      <w:pPr>
        <w:pStyle w:val="874"/>
        <w:spacing w:before="0" w:beforeAutospacing="0" w:after="0" w:afterAutospacing="0" w:line="360" w:lineRule="auto"/>
        <w:widowControl w:val="off"/>
        <w:rPr>
          <w:rFonts w:hint="eastAsia" w:ascii="宋体" w:hAnsi="宋体" w:eastAsia="宋体" w:cs="宋体"/>
        </w:rPr>
      </w:pPr>
      <w:r>
        <w:rPr>
          <w:rStyle w:val="881"/>
          <w:rFonts w:hint="eastAsia" w:ascii="宋体" w:hAnsi="宋体" w:eastAsia="宋体" w:cs="宋体"/>
        </w:rPr>
        <w:t xml:space="preserve">三、获取招标文件</w:t>
      </w:r>
      <w:r/>
    </w:p>
    <w:p>
      <w:pPr>
        <w:pStyle w:val="874"/>
        <w:spacing w:before="0" w:beforeAutospacing="0" w:after="0" w:afterAutospacing="0" w:line="360" w:lineRule="auto"/>
        <w:widowControl w:val="off"/>
        <w:rPr>
          <w:rStyle w:val="881"/>
          <w:rFonts w:hint="eastAsia" w:ascii="宋体" w:hAnsi="宋体" w:eastAsia="宋体" w:cs="宋体"/>
          <w:b w:val="0"/>
          <w:bCs w:val="0"/>
        </w:rPr>
      </w:pPr>
      <w:r>
        <w:rPr>
          <w:rStyle w:val="881"/>
          <w:rFonts w:hint="eastAsia" w:ascii="宋体" w:hAnsi="宋体" w:eastAsia="宋体" w:cs="宋体"/>
          <w:b w:val="0"/>
          <w:bCs w:val="0"/>
          <w:lang w:val="en-US"/>
        </w:rPr>
        <w:t xml:space="preserve">3.1</w:t>
      </w:r>
      <w:r>
        <w:rPr>
          <w:rStyle w:val="881"/>
          <w:rFonts w:hint="eastAsia" w:ascii="宋体" w:hAnsi="宋体" w:eastAsia="宋体" w:cs="宋体"/>
          <w:b w:val="0"/>
          <w:bCs w:val="0"/>
        </w:rPr>
        <w:t xml:space="preserve">时间：</w:t>
      </w:r>
      <w:r>
        <w:rPr>
          <w:rFonts w:hint="eastAsia" w:ascii="宋体" w:hAnsi="宋体" w:eastAsia="宋体" w:cs="宋体"/>
        </w:rPr>
        <w:t xml:space="preserve">自招标文件公告发布之日起</w:t>
      </w:r>
      <w:r>
        <w:rPr>
          <w:rFonts w:hint="eastAsia" w:ascii="宋体" w:hAnsi="宋体" w:eastAsia="Calibri" w:cs="宋体"/>
        </w:rPr>
        <w:t xml:space="preserve">5</w:t>
      </w:r>
      <w:r>
        <w:rPr>
          <w:rFonts w:hint="eastAsia" w:ascii="宋体" w:hAnsi="宋体" w:eastAsia="宋体" w:cs="宋体"/>
        </w:rPr>
        <w:t xml:space="preserve">个工作日</w:t>
      </w:r>
      <w:r>
        <w:rPr>
          <w:rFonts w:hint="eastAsia" w:ascii="宋体" w:hAnsi="宋体" w:eastAsia="宋体" w:cs="宋体"/>
          <w:bCs/>
          <w:lang w:val="en-US"/>
        </w:rPr>
        <w:t xml:space="preserve">；</w:t>
      </w:r>
      <w:r/>
    </w:p>
    <w:p>
      <w:pPr>
        <w:pStyle w:val="874"/>
        <w:spacing w:before="0" w:beforeAutospacing="0" w:after="0" w:afterAutospacing="0" w:line="360" w:lineRule="auto"/>
        <w:rPr>
          <w:rFonts w:hint="eastAsia" w:ascii="宋体" w:hAnsi="宋体" w:eastAsia="宋体" w:cs="宋体"/>
          <w:u w:val="single"/>
        </w:rPr>
      </w:pPr>
      <w:r>
        <w:rPr>
          <w:rStyle w:val="881"/>
          <w:rFonts w:hint="eastAsia" w:ascii="宋体" w:hAnsi="宋体" w:eastAsia="宋体" w:cs="宋体"/>
          <w:b w:val="0"/>
          <w:bCs w:val="0"/>
          <w:lang w:val="en-US"/>
        </w:rPr>
        <w:t xml:space="preserve">3.2</w:t>
      </w:r>
      <w:r>
        <w:rPr>
          <w:rFonts w:hint="eastAsia" w:ascii="宋体" w:hAnsi="宋体" w:eastAsia="宋体" w:cs="宋体"/>
        </w:rPr>
        <w:t xml:space="preserve">地点：江苏政府采购网“苏采云”系统；</w:t>
      </w:r>
      <w:r/>
    </w:p>
    <w:p>
      <w:pPr>
        <w:pStyle w:val="874"/>
        <w:spacing w:before="0" w:beforeAutospacing="0" w:after="0" w:afterAutospacing="0" w:line="360" w:lineRule="auto"/>
        <w:rPr>
          <w:rStyle w:val="881"/>
          <w:rFonts w:hint="eastAsia" w:ascii="宋体" w:hAnsi="宋体" w:eastAsia="宋体" w:cs="宋体"/>
          <w:b w:val="0"/>
          <w:bCs w:val="0"/>
        </w:rPr>
      </w:pPr>
      <w:r>
        <w:rPr>
          <w:rStyle w:val="881"/>
          <w:rFonts w:hint="eastAsia" w:ascii="宋体" w:hAnsi="宋体" w:eastAsia="宋体" w:cs="宋体"/>
          <w:b w:val="0"/>
          <w:bCs w:val="0"/>
          <w:lang w:val="en-US"/>
        </w:rPr>
        <w:t xml:space="preserve">3.3</w:t>
      </w:r>
      <w:r>
        <w:rPr>
          <w:rStyle w:val="881"/>
          <w:rFonts w:hint="eastAsia" w:ascii="宋体" w:hAnsi="宋体" w:eastAsia="宋体" w:cs="宋体"/>
          <w:b w:val="0"/>
          <w:bCs w:val="0"/>
        </w:rPr>
        <w:t xml:space="preserve">方式：</w:t>
      </w:r>
      <w:r>
        <w:rPr>
          <w:rFonts w:hint="eastAsia" w:ascii="宋体" w:hAnsi="宋体" w:eastAsia="宋体" w:cs="宋体"/>
        </w:rPr>
        <w:t xml:space="preserve">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pStyle w:val="874"/>
        <w:spacing w:before="0" w:beforeAutospacing="0" w:after="0" w:afterAutospacing="0" w:line="360" w:lineRule="auto"/>
        <w:rPr>
          <w:rStyle w:val="881"/>
          <w:rFonts w:hint="eastAsia" w:ascii="宋体" w:hAnsi="宋体" w:eastAsia="宋体" w:cs="宋体"/>
          <w:b w:val="0"/>
          <w:bCs w:val="0"/>
        </w:rPr>
      </w:pPr>
      <w:r>
        <w:rPr>
          <w:rStyle w:val="881"/>
          <w:rFonts w:hint="eastAsia" w:ascii="宋体" w:hAnsi="宋体" w:eastAsia="宋体" w:cs="宋体"/>
          <w:b w:val="0"/>
          <w:bCs w:val="0"/>
          <w:lang w:val="en-US"/>
        </w:rPr>
        <w:t xml:space="preserve">3.4</w:t>
      </w:r>
      <w:r>
        <w:rPr>
          <w:rStyle w:val="881"/>
          <w:rFonts w:hint="eastAsia" w:ascii="宋体" w:hAnsi="宋体" w:eastAsia="宋体" w:cs="宋体"/>
          <w:b w:val="0"/>
          <w:bCs w:val="0"/>
        </w:rPr>
        <w:t xml:space="preserve">售价：0.00元。</w:t>
      </w:r>
      <w:r/>
    </w:p>
    <w:p>
      <w:pPr>
        <w:pStyle w:val="874"/>
        <w:spacing w:before="0" w:beforeAutospacing="0" w:after="0" w:afterAutospacing="0" w:line="360" w:lineRule="auto"/>
        <w:rPr>
          <w:rFonts w:hint="eastAsia" w:ascii="宋体" w:hAnsi="宋体" w:eastAsia="宋体" w:cs="宋体"/>
        </w:rPr>
      </w:pPr>
      <w:r>
        <w:rPr>
          <w:rStyle w:val="881"/>
          <w:rFonts w:hint="eastAsia" w:ascii="宋体" w:hAnsi="宋体" w:eastAsia="宋体" w:cs="宋体"/>
        </w:rPr>
        <w:t xml:space="preserve">四、提交投标文件截止时间、开标时间和地点</w:t>
      </w:r>
      <w:r/>
    </w:p>
    <w:p>
      <w:pPr>
        <w:pStyle w:val="874"/>
        <w:spacing w:before="0" w:beforeAutospacing="0" w:after="0" w:afterAutospacing="0" w:line="360" w:lineRule="auto"/>
        <w:rPr>
          <w:rFonts w:hint="eastAsia" w:ascii="宋体" w:hAnsi="宋体" w:eastAsia="宋体" w:cs="宋体"/>
        </w:rPr>
      </w:pPr>
      <w:r>
        <w:rPr>
          <w:rFonts w:hint="eastAsia" w:ascii="宋体" w:hAnsi="宋体" w:eastAsia="宋体" w:cs="宋体"/>
          <w:lang w:val="en-US"/>
        </w:rPr>
        <w:t xml:space="preserve">4.1递交投标</w:t>
      </w:r>
      <w:r>
        <w:rPr>
          <w:rFonts w:hint="eastAsia" w:ascii="宋体" w:hAnsi="宋体" w:eastAsia="宋体" w:cs="宋体"/>
        </w:rPr>
        <w:t xml:space="preserve">文件截止时间</w:t>
      </w:r>
      <w:r>
        <w:rPr>
          <w:rFonts w:hint="eastAsia" w:ascii="宋体" w:hAnsi="宋体" w:eastAsia="宋体" w:cs="宋体"/>
        </w:rPr>
        <w:t xml:space="preserve">、开标时间：202</w:t>
      </w:r>
      <w:r>
        <w:rPr>
          <w:rFonts w:hint="eastAsia" w:ascii="宋体" w:hAnsi="宋体" w:eastAsia="宋体" w:cs="宋体"/>
          <w:lang w:val="en-US"/>
        </w:rPr>
        <w:t xml:space="preserve">6</w:t>
      </w:r>
      <w:r>
        <w:rPr>
          <w:rFonts w:hint="eastAsia" w:ascii="宋体" w:hAnsi="宋体" w:eastAsia="宋体" w:cs="宋体"/>
        </w:rPr>
        <w:t xml:space="preserve">年</w:t>
      </w:r>
      <w:r>
        <w:rPr>
          <w:rFonts w:hint="eastAsia" w:ascii="宋体" w:hAnsi="宋体" w:eastAsia="宋体" w:cs="宋体"/>
          <w:lang w:val="en-US"/>
        </w:rPr>
        <w:t xml:space="preserve">8</w:t>
      </w:r>
      <w:r>
        <w:rPr>
          <w:rFonts w:hint="eastAsia" w:ascii="宋体" w:hAnsi="宋体" w:eastAsia="宋体" w:cs="宋体"/>
        </w:rPr>
        <w:t xml:space="preserve">月</w:t>
      </w:r>
      <w:r>
        <w:rPr>
          <w:rFonts w:hint="eastAsia" w:ascii="宋体" w:hAnsi="宋体" w:eastAsia="宋体" w:cs="宋体"/>
          <w:lang w:val="en-US"/>
        </w:rPr>
        <w:t xml:space="preserve">14</w:t>
      </w:r>
      <w:r>
        <w:rPr>
          <w:rFonts w:hint="eastAsia" w:ascii="宋体" w:hAnsi="宋体" w:eastAsia="宋体" w:cs="宋体"/>
        </w:rPr>
        <w:t xml:space="preserve">日</w:t>
      </w:r>
      <w:r>
        <w:rPr>
          <w:rFonts w:hint="eastAsia" w:ascii="宋体" w:hAnsi="宋体" w:eastAsia="宋体" w:cs="宋体"/>
          <w:lang w:val="en-US"/>
        </w:rPr>
        <w:t xml:space="preserve">9</w:t>
      </w:r>
      <w:r>
        <w:rPr>
          <w:rFonts w:hint="eastAsia" w:ascii="宋体" w:hAnsi="宋体" w:eastAsia="宋体" w:cs="宋体"/>
        </w:rPr>
        <w:t xml:space="preserve">时00分（北京时间）；</w:t>
      </w:r>
      <w:r/>
    </w:p>
    <w:p>
      <w:pPr>
        <w:pStyle w:val="874"/>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4.</w:t>
      </w:r>
      <w:r>
        <w:rPr>
          <w:rFonts w:hint="eastAsia" w:ascii="宋体" w:hAnsi="宋体" w:eastAsia="宋体" w:cs="宋体"/>
          <w:lang w:val="en-US"/>
        </w:rPr>
        <w:t xml:space="preserve">2</w:t>
      </w:r>
      <w:r>
        <w:rPr>
          <w:rFonts w:hint="eastAsia" w:ascii="宋体" w:hAnsi="宋体" w:eastAsia="宋体" w:cs="宋体"/>
        </w:rPr>
        <w:t xml:space="preserve">开标地点：“苏采云”政府采购交易系统网上开标大厅。</w:t>
      </w:r>
      <w:r/>
    </w:p>
    <w:p>
      <w:pPr>
        <w:pStyle w:val="874"/>
        <w:spacing w:before="0" w:beforeAutospacing="0" w:after="0" w:afterAutospacing="0" w:line="360" w:lineRule="auto"/>
        <w:rPr>
          <w:rFonts w:hint="eastAsia" w:ascii="宋体" w:hAnsi="宋体" w:eastAsia="宋体" w:cs="宋体"/>
        </w:rPr>
      </w:pPr>
      <w:r>
        <w:rPr>
          <w:rStyle w:val="881"/>
          <w:rFonts w:hint="eastAsia" w:ascii="宋体" w:hAnsi="宋体" w:eastAsia="宋体" w:cs="宋体"/>
        </w:rPr>
        <w:t xml:space="preserve">五、公告期限</w:t>
      </w:r>
      <w:r/>
    </w:p>
    <w:p>
      <w:pPr>
        <w:pStyle w:val="874"/>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自本公告发布之日起5个工作日。</w:t>
      </w:r>
      <w:r/>
    </w:p>
    <w:p>
      <w:pPr>
        <w:pStyle w:val="874"/>
        <w:spacing w:before="0" w:beforeAutospacing="0" w:after="0" w:afterAutospacing="0" w:line="360" w:lineRule="auto"/>
        <w:rPr>
          <w:rStyle w:val="881"/>
          <w:rFonts w:hint="eastAsia" w:ascii="宋体" w:hAnsi="宋体" w:eastAsia="宋体" w:cs="宋体"/>
        </w:rPr>
      </w:pPr>
      <w:r>
        <w:rPr>
          <w:rStyle w:val="881"/>
          <w:rFonts w:hint="eastAsia" w:ascii="宋体" w:hAnsi="宋体" w:eastAsia="宋体" w:cs="宋体"/>
        </w:rPr>
        <w:t xml:space="preserve">六、其他补充事宜</w:t>
      </w:r>
      <w:r/>
    </w:p>
    <w:p>
      <w:pPr>
        <w:pStyle w:val="874"/>
        <w:spacing w:before="0" w:beforeAutospacing="0" w:after="0" w:afterAutospacing="0" w:line="360" w:lineRule="auto"/>
        <w:widowControl w:val="off"/>
        <w:rPr>
          <w:rFonts w:hint="eastAsia" w:ascii="宋体" w:hAnsi="宋体" w:eastAsia="宋体" w:cs="宋体"/>
        </w:rPr>
      </w:pPr>
      <w:r>
        <w:rPr>
          <w:rFonts w:hint="eastAsia" w:ascii="宋体" w:hAnsi="宋体" w:eastAsia="宋体" w:cs="宋体"/>
        </w:rPr>
        <w:t xml:space="preserve">6.1集中现场考察或答疑：采购人不组织，如有疑问详询采购人。</w:t>
      </w:r>
      <w:r/>
    </w:p>
    <w:p>
      <w:pPr>
        <w:pStyle w:val="874"/>
        <w:spacing w:before="0" w:beforeAutospacing="0" w:after="0" w:afterAutospacing="0" w:line="360" w:lineRule="auto"/>
        <w:widowControl w:val="off"/>
        <w:rPr>
          <w:rFonts w:hint="eastAsia" w:ascii="宋体" w:hAnsi="宋体" w:eastAsia="宋体" w:cs="宋体"/>
        </w:rPr>
      </w:pPr>
      <w:r>
        <w:rPr>
          <w:rFonts w:hint="eastAsia" w:ascii="宋体" w:hAnsi="宋体" w:eastAsia="宋体" w:cs="宋体"/>
        </w:rPr>
        <w:t xml:space="preserve">6.2投标保证金数额及交纳办法：本项目不收取投标保证金。</w:t>
      </w:r>
      <w:r/>
    </w:p>
    <w:p>
      <w:pPr>
        <w:pStyle w:val="874"/>
        <w:spacing w:before="0" w:beforeAutospacing="0" w:after="0" w:afterAutospacing="0" w:line="360" w:lineRule="auto"/>
        <w:widowControl w:val="off"/>
        <w:rPr>
          <w:rFonts w:hint="eastAsia" w:ascii="宋体" w:hAnsi="宋体" w:eastAsia="宋体" w:cs="宋体"/>
        </w:rPr>
      </w:pPr>
      <w:r>
        <w:rPr>
          <w:rFonts w:hint="eastAsia" w:ascii="宋体" w:hAnsi="宋体" w:eastAsia="宋体" w:cs="宋体"/>
        </w:rPr>
        <w:t xml:space="preserve">6.3供应商通过苏采云（网址：http://jszfcg.jsczt.cn/）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w:t>
      </w:r>
      <w:r>
        <w:rPr>
          <w:rFonts w:hint="eastAsia" w:ascii="宋体" w:hAnsi="宋体" w:eastAsia="宋体" w:cs="宋体"/>
        </w:rPr>
        <w:t xml:space="preserve">ee3a4bc5a3454aa2b0d9312230633ce9.html）。</w:t>
      </w:r>
      <w:r/>
    </w:p>
    <w:p>
      <w:pPr>
        <w:pStyle w:val="874"/>
        <w:spacing w:before="0" w:beforeAutospacing="0" w:after="0" w:afterAutospacing="0" w:line="360" w:lineRule="auto"/>
        <w:rPr>
          <w:rFonts w:hint="eastAsia" w:ascii="宋体" w:hAnsi="宋体" w:eastAsia="宋体" w:cs="宋体"/>
        </w:rPr>
      </w:pPr>
      <w:r>
        <w:rPr>
          <w:rFonts w:hint="eastAsia" w:ascii="宋体" w:hAnsi="宋体" w:eastAsia="宋体" w:cs="宋体"/>
          <w:lang w:val="en-US"/>
        </w:rPr>
        <w:t xml:space="preserve">首次登录“苏采云”系统的新用户，登录网址后，点击“用户注册”--“新CA办理指南”--获取CA后绑定、登录系统--采购项目参与--下载采购文件（文件后缀名为“.kedt”）。“苏采云”南京地区客服热线025-83633744、025-83633743。</w:t>
      </w:r>
      <w:r/>
    </w:p>
    <w:p>
      <w:pPr>
        <w:pStyle w:val="874"/>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6.</w:t>
      </w:r>
      <w:r>
        <w:rPr>
          <w:rFonts w:hint="eastAsia" w:ascii="宋体" w:hAnsi="宋体" w:eastAsia="宋体" w:cs="宋体"/>
          <w:lang w:val="en-US"/>
        </w:rPr>
        <w:t xml:space="preserve">4</w:t>
      </w:r>
      <w:r>
        <w:rPr>
          <w:rFonts w:hint="eastAsia" w:ascii="宋体" w:hAnsi="宋体" w:eastAsia="宋体" w:cs="宋体"/>
        </w:rPr>
        <w:t xml:space="preserve">政府采购信用承诺</w:t>
      </w:r>
      <w:r/>
    </w:p>
    <w:p>
      <w:pPr>
        <w:pStyle w:val="874"/>
        <w:spacing w:before="0" w:beforeAutospacing="0" w:after="0" w:afterAutospacing="0" w:line="360" w:lineRule="auto"/>
        <w:widowControl w:val="off"/>
        <w:rPr>
          <w:rFonts w:hint="eastAsia" w:ascii="宋体" w:hAnsi="宋体" w:eastAsia="宋体" w:cs="宋体"/>
        </w:rPr>
      </w:pPr>
      <w:r>
        <w:rPr>
          <w:rFonts w:hint="eastAsia" w:ascii="宋体" w:hAnsi="宋体" w:eastAsia="宋体" w:cs="宋体"/>
          <w:lang w:val="en-US"/>
        </w:rPr>
        <w:t xml:space="preserve">6.4.1</w:t>
      </w:r>
      <w:r>
        <w:rPr>
          <w:rFonts w:hint="eastAsia" w:ascii="宋体" w:hAnsi="宋体" w:eastAsia="宋体" w:cs="宋体"/>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w:t>
      </w:r>
      <w:r>
        <w:rPr>
          <w:rFonts w:hint="eastAsia" w:ascii="宋体" w:hAnsi="宋体" w:eastAsia="宋体" w:cs="宋体"/>
        </w:rPr>
        <w:t xml:space="preserve">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w:t>
      </w:r>
      <w:r>
        <w:rPr>
          <w:rFonts w:hint="eastAsia" w:ascii="宋体" w:hAnsi="宋体" w:eastAsia="宋体" w:cs="宋体"/>
          <w:lang w:val="en-US"/>
        </w:rPr>
        <w:t xml:space="preserve">并将扫描件上传至投标系统</w:t>
      </w:r>
      <w:r>
        <w:rPr>
          <w:rFonts w:hint="eastAsia" w:ascii="宋体" w:hAnsi="宋体" w:eastAsia="宋体" w:cs="宋体"/>
        </w:rPr>
        <w:t xml:space="preserve">。打印时间须为本采购公告发布之日起至提交投标文件截止日前。</w:t>
      </w:r>
      <w:r/>
    </w:p>
    <w:p>
      <w:pPr>
        <w:pStyle w:val="874"/>
        <w:spacing w:before="0" w:beforeAutospacing="0" w:after="0" w:afterAutospacing="0" w:line="360" w:lineRule="auto"/>
        <w:widowControl w:val="off"/>
        <w:rPr>
          <w:rFonts w:hint="eastAsia" w:ascii="宋体" w:hAnsi="宋体" w:eastAsia="宋体" w:cs="宋体"/>
        </w:rPr>
      </w:pPr>
      <w:r>
        <w:rPr>
          <w:rFonts w:hint="eastAsia" w:ascii="宋体" w:hAnsi="宋体" w:eastAsia="宋体" w:cs="宋体"/>
          <w:lang w:val="en-US"/>
        </w:rPr>
        <w:t xml:space="preserve">6.4.2</w:t>
      </w:r>
      <w:r>
        <w:rPr>
          <w:rFonts w:hint="eastAsia" w:ascii="宋体" w:hAnsi="宋体" w:eastAsia="宋体" w:cs="宋体"/>
        </w:rPr>
        <w:t xml:space="preserve">在政府采购资格审查环节，供应商只需提供《南京市政府采购供应商信用记录表暨信用承诺书》即可替代以下证明材料： </w:t>
      </w:r>
      <w:r/>
    </w:p>
    <w:p>
      <w:pPr>
        <w:pStyle w:val="874"/>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（1）符合国家相关规定的财务状况报告； </w:t>
      </w:r>
      <w:r/>
    </w:p>
    <w:p>
      <w:pPr>
        <w:pStyle w:val="874"/>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（2）依法缴纳税收的证明材料； </w:t>
      </w:r>
      <w:r/>
    </w:p>
    <w:p>
      <w:pPr>
        <w:pStyle w:val="874"/>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（3）依法缴纳社会保障资金的证明材料； </w:t>
      </w:r>
      <w:r/>
    </w:p>
    <w:p>
      <w:pPr>
        <w:pStyle w:val="874"/>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（4）具备履行政府采购合同所必需的设备和专业技术能力的证明材料； </w:t>
      </w:r>
      <w:r/>
    </w:p>
    <w:p>
      <w:pPr>
        <w:pStyle w:val="874"/>
        <w:spacing w:before="0" w:beforeAutospacing="0" w:after="0" w:afterAutospacing="0" w:line="360" w:lineRule="auto"/>
        <w:widowControl w:val="off"/>
        <w:rPr>
          <w:rFonts w:hint="eastAsia" w:ascii="宋体" w:hAnsi="宋体" w:eastAsia="宋体" w:cs="宋体"/>
        </w:rPr>
      </w:pPr>
      <w:r>
        <w:rPr>
          <w:rFonts w:hint="eastAsia" w:ascii="宋体" w:hAnsi="宋体" w:eastAsia="宋体" w:cs="宋体"/>
        </w:rPr>
        <w:t xml:space="preserve">（5）参加政府采购活动前三年内在经营活动中没有重大违法记录的证明材料； </w:t>
      </w:r>
      <w:r/>
    </w:p>
    <w:p>
      <w:pPr>
        <w:pStyle w:val="874"/>
        <w:spacing w:before="0" w:beforeAutospacing="0" w:after="0" w:afterAutospacing="0" w:line="360" w:lineRule="auto"/>
        <w:widowControl w:val="off"/>
        <w:rPr>
          <w:rFonts w:hint="eastAsia" w:ascii="宋体" w:hAnsi="宋体" w:eastAsia="宋体" w:cs="宋体"/>
        </w:rPr>
      </w:pPr>
      <w:r>
        <w:rPr>
          <w:rFonts w:hint="eastAsia" w:ascii="宋体" w:hAnsi="宋体" w:eastAsia="宋体" w:cs="宋体"/>
        </w:rPr>
        <w:t xml:space="preserve">（6）未被列入失信被执行人、重大税收违法失信主体、政府采购严重违法失信行为记录名单的证明材料。 </w:t>
      </w:r>
      <w:r/>
    </w:p>
    <w:p>
      <w:pPr>
        <w:pStyle w:val="874"/>
        <w:spacing w:before="0" w:beforeAutospacing="0" w:after="0" w:afterAutospacing="0" w:line="360" w:lineRule="auto"/>
        <w:widowControl w:val="off"/>
        <w:rPr>
          <w:rFonts w:hint="eastAsia" w:ascii="宋体" w:hAnsi="宋体" w:eastAsia="宋体" w:cs="宋体"/>
          <w:lang w:eastAsia="en-US"/>
        </w:rPr>
      </w:pPr>
      <w:r>
        <w:rPr>
          <w:rFonts w:hint="eastAsia" w:ascii="宋体" w:hAnsi="宋体" w:eastAsia="宋体" w:cs="宋体"/>
          <w:lang w:val="en-US"/>
        </w:rPr>
        <w:t xml:space="preserve">6.4.3</w:t>
      </w:r>
      <w:r>
        <w:rPr>
          <w:rFonts w:hint="eastAsia" w:ascii="宋体" w:hAnsi="宋体" w:eastAsia="宋体" w:cs="宋体"/>
        </w:rPr>
        <w:t xml:space="preserve">供应商在中标（成交）后，应按采购文件要求，将上述由信用承诺书替代的证明材料提交采购人或采购代理机构核验。经核验无误后，由采购人或采购代理机构发出中标（成交）通知书。 </w:t>
      </w:r>
      <w:r/>
    </w:p>
    <w:p>
      <w:pPr>
        <w:pStyle w:val="874"/>
        <w:spacing w:before="0" w:beforeAutospacing="0" w:after="0" w:afterAutospacing="0" w:line="360" w:lineRule="auto"/>
        <w:widowControl w:val="off"/>
        <w:rPr>
          <w:rFonts w:hint="eastAsia" w:ascii="宋体" w:hAnsi="宋体" w:eastAsia="宋体" w:cs="宋体"/>
        </w:rPr>
      </w:pPr>
      <w:r>
        <w:rPr>
          <w:rFonts w:hint="eastAsia" w:ascii="宋体" w:hAnsi="宋体" w:eastAsia="宋体" w:cs="宋体"/>
          <w:lang w:val="en-US"/>
        </w:rPr>
        <w:t xml:space="preserve">6.4.4</w:t>
      </w:r>
      <w:r>
        <w:rPr>
          <w:rFonts w:hint="eastAsia" w:ascii="宋体" w:hAnsi="宋体" w:eastAsia="宋体" w:cs="宋体"/>
        </w:rPr>
        <w:t xml:space="preserve">其中不适用信用承诺的情形：供应商被列入严重失信主体名单；南京市政府采购供应商诚信档案管理系统中有失信处罚记录；被相关监管部门作出行政处罚且尚在处罚有效期内；其他法律、行政法规规定的不适用信用承诺的情形</w:t>
      </w:r>
      <w:r>
        <w:rPr>
          <w:rFonts w:hint="eastAsia" w:ascii="宋体" w:hAnsi="宋体" w:eastAsia="宋体" w:cs="宋体"/>
          <w:lang w:val="en-US"/>
        </w:rPr>
        <w:t xml:space="preserve">。</w:t>
      </w:r>
      <w:r/>
    </w:p>
    <w:p>
      <w:pPr>
        <w:pStyle w:val="874"/>
        <w:spacing w:before="0" w:beforeAutospacing="0" w:after="0" w:afterAutospacing="0" w:line="360" w:lineRule="auto"/>
        <w:widowControl w:val="off"/>
        <w:rPr>
          <w:rFonts w:hint="eastAsia" w:ascii="宋体" w:hAnsi="宋体" w:eastAsia="宋体" w:cs="宋体"/>
        </w:rPr>
      </w:pPr>
      <w:r>
        <w:rPr>
          <w:rFonts w:hint="eastAsia" w:ascii="宋体" w:hAnsi="宋体" w:eastAsia="宋体" w:cs="宋体"/>
          <w:lang w:val="en-US"/>
        </w:rPr>
        <w:t xml:space="preserve">6.4.5</w:t>
      </w:r>
      <w:r>
        <w:rPr>
          <w:rFonts w:hint="eastAsia" w:ascii="宋体" w:hAnsi="宋体" w:eastAsia="宋体" w:cs="宋体"/>
        </w:rPr>
        <w:t xml:space="preserve">供应商对信用承诺内容的真实性、合法性、有效性负责。如作出虚假信用承诺，视同</w:t>
      </w:r>
      <w:r>
        <w:rPr>
          <w:rFonts w:hint="eastAsia" w:ascii="宋体" w:hAnsi="宋体" w:eastAsia="宋体" w:cs="宋体"/>
        </w:rPr>
        <w:t xml:space="preserve">为“提供虚假材料谋取中标、成交”的违法行为。</w:t>
      </w:r>
      <w:r/>
    </w:p>
    <w:p>
      <w:pPr>
        <w:pStyle w:val="874"/>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6.</w:t>
      </w:r>
      <w:r>
        <w:rPr>
          <w:rFonts w:hint="eastAsia" w:ascii="宋体" w:hAnsi="宋体" w:eastAsia="宋体" w:cs="宋体"/>
          <w:lang w:val="en-US"/>
        </w:rPr>
        <w:t xml:space="preserve">5</w:t>
      </w:r>
      <w:r>
        <w:rPr>
          <w:rFonts w:hint="eastAsia" w:ascii="宋体" w:hAnsi="宋体" w:eastAsia="宋体" w:cs="宋体"/>
        </w:rPr>
        <w:t xml:space="preserve">公告媒体</w:t>
      </w:r>
      <w:r/>
    </w:p>
    <w:p>
      <w:pPr>
        <w:pStyle w:val="874"/>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（1）本采购公告在</w:t>
      </w:r>
      <w:r>
        <w:rPr>
          <w:rFonts w:hint="eastAsia" w:ascii="宋体" w:hAnsi="宋体" w:eastAsia="宋体"/>
        </w:rPr>
        <w:t xml:space="preserve">南京公共采购信息网</w:t>
      </w:r>
      <w:r>
        <w:rPr>
          <w:rFonts w:hint="eastAsia" w:ascii="宋体" w:hAnsi="宋体" w:eastAsia="宋体"/>
          <w:lang w:val="en-US"/>
        </w:rPr>
        <w:t xml:space="preserve">（</w:t>
      </w:r>
      <w:r>
        <w:rPr>
          <w:rFonts w:hint="eastAsia" w:ascii="宋体" w:hAnsi="宋体"/>
          <w:lang w:val="en-US"/>
        </w:rPr>
        <w:t xml:space="preserve">https://njgc.jfh.com</w:t>
      </w:r>
      <w:r>
        <w:rPr>
          <w:rFonts w:hint="eastAsia" w:ascii="宋体" w:hAnsi="宋体" w:eastAsia="宋体"/>
          <w:lang w:val="en-US"/>
        </w:rPr>
        <w:t xml:space="preserve">）</w:t>
      </w:r>
      <w:r>
        <w:rPr>
          <w:rFonts w:hint="eastAsia" w:ascii="宋体" w:hAnsi="宋体" w:eastAsia="宋体"/>
        </w:rPr>
        <w:t xml:space="preserve">、江苏政府采购网</w:t>
      </w:r>
      <w:r>
        <w:rPr>
          <w:rFonts w:hint="eastAsia" w:ascii="宋体" w:hAnsi="宋体" w:eastAsia="宋体"/>
          <w:lang w:val="en-US"/>
        </w:rPr>
        <w:t xml:space="preserve">（</w:t>
      </w:r>
      <w:bookmarkStart w:id="2" w:name="OLE_LINK8"/>
      <w:r>
        <w:rPr>
          <w:rFonts w:hint="eastAsia" w:ascii="宋体" w:hAnsi="宋体"/>
          <w:lang w:val="en-US"/>
        </w:rPr>
        <w:t xml:space="preserve">http://www.ccgp-jiangsu.gov.cn</w:t>
      </w:r>
      <w:bookmarkEnd w:id="2"/>
      <w:r>
        <w:rPr>
          <w:rFonts w:hint="eastAsia" w:ascii="宋体" w:hAnsi="宋体" w:eastAsia="宋体"/>
          <w:lang w:val="en-US"/>
        </w:rPr>
        <w:t xml:space="preserve">）、中国政府采购网（</w:t>
      </w:r>
      <w:r>
        <w:rPr>
          <w:rFonts w:hint="eastAsia" w:ascii="宋体" w:hAnsi="宋体"/>
          <w:bCs/>
          <w:lang w:val="en-US"/>
        </w:rPr>
        <w:t xml:space="preserve">www.ccgp.gov.cn</w:t>
      </w:r>
      <w:r>
        <w:rPr>
          <w:rFonts w:hint="eastAsia" w:ascii="宋体" w:hAnsi="宋体" w:eastAsia="宋体"/>
          <w:lang w:val="en-US"/>
        </w:rPr>
        <w:t xml:space="preserve">）、</w:t>
      </w:r>
      <w:r>
        <w:rPr>
          <w:rFonts w:hint="eastAsia" w:ascii="宋体" w:hAnsi="宋体" w:eastAsia="宋体"/>
          <w:shd w:val="clear" w:color="auto" w:fill="ffffff"/>
        </w:rPr>
        <w:t xml:space="preserve">南京城市职业学院官网</w:t>
      </w:r>
      <w:r>
        <w:rPr>
          <w:rFonts w:hint="eastAsia" w:ascii="宋体" w:hAnsi="宋体" w:eastAsia="宋体"/>
          <w:shd w:val="clear" w:color="auto" w:fill="ffffff"/>
          <w:lang w:val="en-US"/>
        </w:rPr>
        <w:t xml:space="preserve">（</w:t>
      </w:r>
      <w:r>
        <w:rPr>
          <w:rFonts w:ascii="宋体" w:hAnsi="宋体" w:eastAsia="宋体"/>
          <w:shd w:val="clear" w:color="auto" w:fill="ffffff"/>
          <w:lang w:val="en-US"/>
        </w:rPr>
        <w:t xml:space="preserve">http://www.ncc.edu.cn</w:t>
      </w:r>
      <w:r>
        <w:rPr>
          <w:rFonts w:hint="eastAsia" w:ascii="宋体" w:hAnsi="宋体" w:eastAsia="宋体"/>
          <w:shd w:val="clear" w:color="auto" w:fill="ffffff"/>
          <w:lang w:val="en-US"/>
        </w:rPr>
        <w:t xml:space="preserve">）</w:t>
      </w:r>
      <w:r>
        <w:rPr>
          <w:rFonts w:hint="eastAsia" w:ascii="宋体" w:hAnsi="宋体" w:eastAsia="宋体" w:cs="宋体"/>
        </w:rPr>
        <w:t xml:space="preserve">公示发布，敬请各供应商关注；</w:t>
      </w:r>
      <w:r/>
    </w:p>
    <w:p>
      <w:pPr>
        <w:pStyle w:val="874"/>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（2）若有关本次</w:t>
      </w:r>
      <w:r>
        <w:rPr>
          <w:rFonts w:hint="eastAsia" w:ascii="宋体" w:hAnsi="宋体" w:eastAsia="宋体" w:cs="宋体"/>
        </w:rPr>
        <w:t xml:space="preserve">采购存在变动或修改，敬请各供应商及时关注</w:t>
      </w:r>
      <w:r>
        <w:rPr>
          <w:rFonts w:hint="eastAsia" w:ascii="宋体" w:hAnsi="宋体" w:eastAsia="宋体"/>
        </w:rPr>
        <w:t xml:space="preserve">采购公告媒体平台</w:t>
      </w:r>
      <w:r>
        <w:rPr>
          <w:rFonts w:hint="eastAsia" w:ascii="宋体" w:hAnsi="宋体" w:eastAsia="宋体" w:cs="宋体"/>
        </w:rPr>
        <w:t xml:space="preserve">发布的关于本项目的信息更正公告。</w:t>
      </w:r>
      <w:r/>
    </w:p>
    <w:p>
      <w:pPr>
        <w:pStyle w:val="874"/>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6.6校内编号：202610</w:t>
      </w:r>
      <w:r>
        <w:rPr>
          <w:rFonts w:hint="eastAsia" w:ascii="宋体" w:hAnsi="宋体" w:eastAsia="宋体" w:cs="宋体"/>
        </w:rPr>
        <w:t xml:space="preserve">05</w:t>
      </w:r>
      <w:r/>
    </w:p>
    <w:p>
      <w:pPr>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七、对本次招标提出询问，请按以下方式联系。</w:t>
      </w:r>
      <w:r/>
    </w:p>
    <w:p>
      <w:pPr>
        <w:jc w:val="left"/>
        <w:spacing w:line="360" w:lineRule="auto"/>
        <w:rPr>
          <w:rFonts w:hint="eastAsia" w:ascii="宋体" w:hAnsi="宋体" w:eastAsia="宋体"/>
          <w:sz w:val="24"/>
          <w:szCs w:val="24"/>
          <w:lang w:val="en-US" w:eastAsia="zh-Hans"/>
        </w:rPr>
      </w:pPr>
      <w:r>
        <w:rPr>
          <w:rFonts w:hint="eastAsia" w:ascii="宋体" w:hAnsi="宋体" w:eastAsia="宋体"/>
          <w:sz w:val="24"/>
          <w:szCs w:val="24"/>
        </w:rPr>
        <w:t xml:space="preserve">7.1</w:t>
      </w:r>
      <w:r>
        <w:rPr>
          <w:rFonts w:hint="eastAsia" w:ascii="宋体" w:hAnsi="宋体" w:eastAsia="宋体"/>
          <w:sz w:val="24"/>
          <w:szCs w:val="24"/>
          <w:lang w:val="en-US" w:eastAsia="zh-Hans"/>
        </w:rPr>
        <w:t xml:space="preserve">采购人信息</w:t>
      </w:r>
      <w:r/>
    </w:p>
    <w:p>
      <w:pPr>
        <w:jc w:val="left"/>
        <w:spacing w:line="360" w:lineRule="auto"/>
        <w:rPr>
          <w:rFonts w:hint="eastAsia" w:ascii="宋体" w:hAnsi="宋体" w:eastAsia="宋体"/>
          <w:sz w:val="24"/>
          <w:szCs w:val="24"/>
        </w:rPr>
      </w:pPr>
      <w:r/>
      <w:bookmarkStart w:id="3" w:name="OLE_LINK3"/>
      <w:r>
        <w:rPr>
          <w:rFonts w:hint="eastAsia" w:ascii="宋体" w:hAnsi="宋体" w:eastAsia="宋体"/>
          <w:sz w:val="24"/>
          <w:szCs w:val="24"/>
        </w:rPr>
        <w:t xml:space="preserve">单位名称：</w:t>
      </w:r>
      <w:r>
        <w:rPr>
          <w:rFonts w:ascii="宋体" w:hAnsi="宋体" w:eastAsia="宋体"/>
          <w:sz w:val="24"/>
          <w:szCs w:val="24"/>
        </w:rPr>
        <w:t xml:space="preserve">南京城市职业学院</w:t>
      </w:r>
      <w:r/>
    </w:p>
    <w:p>
      <w:pPr>
        <w:jc w:val="left"/>
        <w:spacing w:line="360" w:lineRule="auto"/>
        <w:rPr>
          <w:rFonts w:hint="eastAsia" w:ascii="宋体" w:hAnsi="宋体" w:eastAsia="宋体"/>
          <w:sz w:val="24"/>
          <w:szCs w:val="24"/>
        </w:rPr>
      </w:pPr>
      <w:r>
        <w:rPr>
          <w:rFonts w:hint="eastAsia" w:ascii="宋体" w:hAnsi="宋体" w:eastAsia="宋体"/>
          <w:sz w:val="24"/>
          <w:szCs w:val="24"/>
        </w:rPr>
        <w:t xml:space="preserve">单位地址：南京市溧水区高山路1号</w:t>
      </w:r>
      <w:bookmarkEnd w:id="3"/>
      <w:r/>
    </w:p>
    <w:p>
      <w:pPr>
        <w:jc w:val="left"/>
        <w:spacing w:line="360" w:lineRule="auto"/>
        <w:rPr>
          <w:rFonts w:hint="eastAsia" w:ascii="宋体" w:hAnsi="宋体" w:eastAsia="宋体"/>
          <w:sz w:val="24"/>
          <w:szCs w:val="24"/>
        </w:rPr>
      </w:pPr>
      <w:r>
        <w:rPr>
          <w:rFonts w:hint="eastAsia" w:ascii="宋体" w:hAnsi="宋体" w:eastAsia="宋体"/>
          <w:sz w:val="24"/>
          <w:szCs w:val="24"/>
        </w:rPr>
        <w:t xml:space="preserve">联系人：洪老师</w:t>
      </w:r>
      <w:r/>
    </w:p>
    <w:p>
      <w:pPr>
        <w:jc w:val="left"/>
        <w:spacing w:line="360" w:lineRule="auto"/>
        <w:rPr>
          <w:rFonts w:hint="eastAsia" w:ascii="宋体" w:hAnsi="宋体" w:eastAsia="宋体"/>
          <w:sz w:val="24"/>
          <w:szCs w:val="24"/>
        </w:rPr>
      </w:pPr>
      <w:r>
        <w:rPr>
          <w:rFonts w:hint="eastAsia" w:ascii="宋体" w:hAnsi="宋体" w:eastAsia="宋体"/>
          <w:sz w:val="24"/>
          <w:szCs w:val="24"/>
        </w:rPr>
        <w:t xml:space="preserve">联系电话：025-85395075</w:t>
      </w:r>
      <w:r/>
    </w:p>
    <w:p>
      <w:pPr>
        <w:jc w:val="left"/>
        <w:spacing w:line="360" w:lineRule="auto"/>
        <w:rPr>
          <w:rFonts w:hint="eastAsia" w:ascii="宋体" w:hAnsi="宋体" w:eastAsia="宋体"/>
          <w:sz w:val="24"/>
          <w:szCs w:val="24"/>
        </w:rPr>
      </w:pPr>
      <w:r>
        <w:rPr>
          <w:rFonts w:ascii="宋体" w:hAnsi="宋体" w:eastAsia="宋体"/>
          <w:sz w:val="24"/>
          <w:szCs w:val="24"/>
        </w:rPr>
        <w:t xml:space="preserve">联系人：高老师、梁老师 </w:t>
      </w:r>
      <w:r/>
    </w:p>
    <w:p>
      <w:pPr>
        <w:jc w:val="left"/>
        <w:spacing w:line="360" w:lineRule="auto"/>
        <w:rPr>
          <w:rFonts w:hint="eastAsia" w:ascii="宋体" w:hAnsi="宋体" w:eastAsia="宋体"/>
          <w:sz w:val="24"/>
          <w:szCs w:val="24"/>
        </w:rPr>
      </w:pPr>
      <w:r>
        <w:rPr>
          <w:rFonts w:ascii="宋体" w:hAnsi="宋体" w:eastAsia="宋体"/>
          <w:sz w:val="24"/>
          <w:szCs w:val="24"/>
        </w:rPr>
        <w:t xml:space="preserve">联系电话：025-85395355</w:t>
      </w:r>
      <w:r/>
    </w:p>
    <w:p>
      <w:pPr>
        <w:jc w:val="left"/>
        <w:spacing w:line="360" w:lineRule="auto"/>
        <w:rPr>
          <w:rFonts w:hint="eastAsia" w:ascii="宋体" w:hAnsi="宋体" w:eastAsia="宋体"/>
          <w:sz w:val="24"/>
          <w:szCs w:val="24"/>
          <w:lang w:val="en-US"/>
        </w:rPr>
      </w:pPr>
      <w:r>
        <w:rPr>
          <w:rFonts w:hint="eastAsia" w:ascii="宋体" w:hAnsi="宋体" w:eastAsia="宋体"/>
          <w:sz w:val="24"/>
          <w:szCs w:val="24"/>
        </w:rPr>
        <w:t xml:space="preserve">7.2</w:t>
      </w:r>
      <w:r>
        <w:rPr>
          <w:rFonts w:hint="eastAsia" w:ascii="宋体" w:hAnsi="宋体" w:eastAsia="宋体"/>
          <w:sz w:val="24"/>
          <w:szCs w:val="24"/>
          <w:lang w:val="en-US" w:eastAsia="zh-Hans"/>
        </w:rPr>
        <w:t xml:space="preserve">采购代理机构信息</w:t>
      </w:r>
      <w:r>
        <w:rPr>
          <w:rFonts w:hint="eastAsia" w:ascii="宋体" w:hAnsi="宋体" w:eastAsia="宋体"/>
          <w:sz w:val="24"/>
          <w:szCs w:val="24"/>
          <w:lang w:val="en-US"/>
        </w:rPr>
        <w:t xml:space="preserve">  </w:t>
      </w:r>
      <w:r/>
    </w:p>
    <w:p>
      <w:pPr>
        <w:jc w:val="left"/>
        <w:spacing w:line="360" w:lineRule="auto"/>
        <w:rPr>
          <w:rFonts w:hint="eastAsia" w:ascii="宋体" w:hAnsi="宋体" w:eastAsia="宋体"/>
          <w:sz w:val="24"/>
          <w:szCs w:val="24"/>
        </w:rPr>
      </w:pPr>
      <w:r>
        <w:rPr>
          <w:rFonts w:hint="eastAsia" w:ascii="宋体" w:hAnsi="宋体" w:eastAsia="宋体"/>
          <w:sz w:val="24"/>
          <w:szCs w:val="24"/>
        </w:rPr>
        <w:t xml:space="preserve">单位名称：江苏驰驿招标代理有限公司</w:t>
      </w:r>
      <w:r>
        <w:rPr>
          <w:rFonts w:ascii="宋体" w:hAnsi="宋体" w:eastAsia="宋体"/>
          <w:sz w:val="24"/>
          <w:szCs w:val="24"/>
        </w:rPr>
        <w:t xml:space="preserve"> </w:t>
      </w:r>
      <w:r/>
    </w:p>
    <w:p>
      <w:pPr>
        <w:jc w:val="left"/>
        <w:spacing w:line="360" w:lineRule="auto"/>
        <w:rPr>
          <w:rFonts w:hint="eastAsia" w:ascii="宋体" w:hAnsi="宋体" w:eastAsia="宋体"/>
          <w:sz w:val="24"/>
          <w:szCs w:val="24"/>
        </w:rPr>
      </w:pPr>
      <w:r>
        <w:rPr>
          <w:rFonts w:hint="eastAsia" w:ascii="宋体" w:hAnsi="宋体" w:eastAsia="宋体"/>
          <w:sz w:val="24"/>
          <w:szCs w:val="24"/>
        </w:rPr>
        <w:t xml:space="preserve">单位地址：</w:t>
      </w:r>
      <w:r>
        <w:rPr>
          <w:rFonts w:ascii="宋体" w:hAnsi="宋体" w:eastAsia="宋体"/>
          <w:sz w:val="24"/>
          <w:szCs w:val="24"/>
        </w:rPr>
        <w:t xml:space="preserve">南京市鼓楼区水佑岗6号</w:t>
      </w:r>
      <w:r/>
    </w:p>
    <w:p>
      <w:pPr>
        <w:jc w:val="left"/>
        <w:spacing w:line="360" w:lineRule="auto"/>
        <w:rPr>
          <w:rFonts w:hint="eastAsia" w:ascii="宋体" w:hAnsi="宋体" w:eastAsia="宋体"/>
          <w:sz w:val="24"/>
          <w:szCs w:val="24"/>
        </w:rPr>
      </w:pPr>
      <w:r>
        <w:rPr>
          <w:rFonts w:hint="eastAsia" w:ascii="宋体" w:hAnsi="宋体" w:eastAsia="宋体"/>
          <w:sz w:val="24"/>
          <w:szCs w:val="24"/>
        </w:rPr>
        <w:t xml:space="preserve">联系人：刘工 </w:t>
      </w:r>
      <w:r/>
    </w:p>
    <w:p>
      <w:pPr>
        <w:jc w:val="left"/>
        <w:spacing w:line="360" w:lineRule="auto"/>
        <w:rPr>
          <w:rFonts w:hint="eastAsia" w:ascii="宋体" w:hAnsi="宋体" w:eastAsia="宋体"/>
          <w:sz w:val="24"/>
          <w:szCs w:val="24"/>
        </w:rPr>
      </w:pPr>
      <w:r>
        <w:rPr>
          <w:rFonts w:hint="eastAsia" w:ascii="宋体" w:hAnsi="宋体" w:eastAsia="宋体"/>
          <w:sz w:val="24"/>
          <w:szCs w:val="24"/>
        </w:rPr>
        <w:t xml:space="preserve">联系电话：</w:t>
      </w:r>
      <w:bookmarkStart w:id="4" w:name="OLE_LINK1"/>
      <w:r>
        <w:rPr>
          <w:rFonts w:hint="eastAsia" w:ascii="宋体" w:hAnsi="宋体" w:eastAsia="宋体"/>
          <w:sz w:val="24"/>
          <w:szCs w:val="24"/>
        </w:rPr>
        <w:t xml:space="preserve">025-58956151 </w:t>
      </w:r>
      <w:bookmarkEnd w:id="4"/>
      <w:r/>
      <w:r/>
    </w:p>
    <w:p>
      <w:pPr>
        <w:jc w:val="left"/>
        <w:spacing w:line="360" w:lineRule="auto"/>
        <w:rPr>
          <w:rFonts w:hint="eastAsia" w:ascii="宋体" w:hAnsi="宋体" w:eastAsia="宋体"/>
          <w:sz w:val="24"/>
          <w:szCs w:val="24"/>
          <w:shd w:val="clear" w:color="auto" w:fill="ffffff"/>
          <w:lang w:val="en-US" w:eastAsia="zh-Hans"/>
        </w:rPr>
      </w:pPr>
      <w:r>
        <w:rPr>
          <w:rFonts w:hint="eastAsia" w:ascii="宋体" w:hAnsi="宋体" w:eastAsia="宋体"/>
          <w:sz w:val="24"/>
          <w:szCs w:val="24"/>
          <w:shd w:val="clear" w:color="auto" w:fill="ffffff"/>
        </w:rPr>
        <w:t xml:space="preserve">7.3</w:t>
      </w:r>
      <w:r>
        <w:rPr>
          <w:rFonts w:hint="eastAsia" w:ascii="宋体" w:hAnsi="宋体" w:eastAsia="宋体"/>
          <w:sz w:val="24"/>
          <w:szCs w:val="24"/>
          <w:shd w:val="clear" w:color="auto" w:fill="ffffff"/>
          <w:lang w:val="en-US" w:eastAsia="zh-Hans"/>
        </w:rPr>
        <w:t xml:space="preserve">项目联系方式</w:t>
      </w:r>
      <w:r/>
    </w:p>
    <w:p>
      <w:pPr>
        <w:pStyle w:val="874"/>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项目联系人：刘工</w:t>
      </w:r>
      <w:r/>
    </w:p>
    <w:p>
      <w:pPr>
        <w:pStyle w:val="874"/>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电话：</w:t>
      </w:r>
      <w:r>
        <w:rPr>
          <w:rFonts w:hint="eastAsia" w:ascii="宋体" w:hAnsi="宋体" w:eastAsia="宋体"/>
        </w:rPr>
        <w:t xml:space="preserve">025-58956151 </w:t>
      </w:r>
      <w:r>
        <w:rPr>
          <w:rFonts w:hint="eastAsia" w:ascii="宋体" w:hAnsi="宋体" w:eastAsia="宋体" w:cs="宋体"/>
        </w:rPr>
        <w:t xml:space="preserve"> </w:t>
      </w:r>
      <w:r/>
    </w:p>
    <w:p>
      <w:pPr>
        <w:pStyle w:val="874"/>
        <w:spacing w:before="80" w:beforeAutospacing="0" w:after="80" w:afterAutospacing="0" w:line="360" w:lineRule="auto"/>
        <w:widowControl w:val="off"/>
        <w:rPr>
          <w:rFonts w:hint="eastAsia" w:ascii="宋体" w:hAnsi="宋体" w:eastAsia="宋体" w:cs="宋体"/>
          <w:iCs/>
        </w:rPr>
      </w:pPr>
      <w:r>
        <w:rPr>
          <w:rFonts w:hint="eastAsia" w:ascii="宋体" w:hAnsi="宋体" w:eastAsia="宋体" w:cs="宋体"/>
          <w:iCs/>
        </w:rPr>
      </w:r>
      <w:r/>
    </w:p>
    <w:p>
      <w:pPr>
        <w:pStyle w:val="874"/>
        <w:spacing w:before="80" w:beforeAutospacing="0" w:after="80" w:afterAutospacing="0" w:line="360" w:lineRule="auto"/>
        <w:widowControl w:val="off"/>
        <w:rPr>
          <w:rFonts w:hint="eastAsia" w:ascii="宋体" w:hAnsi="宋体" w:eastAsia="宋体" w:cs="宋体"/>
          <w:iCs/>
        </w:rPr>
      </w:pPr>
      <w:r>
        <w:rPr>
          <w:rFonts w:hint="eastAsia" w:ascii="宋体" w:hAnsi="宋体" w:eastAsia="宋体" w:cs="宋体"/>
          <w:iCs/>
        </w:rPr>
      </w:r>
      <w:r/>
    </w:p>
    <w:p>
      <w:pPr>
        <w:pStyle w:val="874"/>
        <w:spacing w:before="80" w:beforeAutospacing="0" w:after="80" w:afterAutospacing="0" w:line="360" w:lineRule="auto"/>
        <w:widowControl w:val="off"/>
        <w:rPr>
          <w:rFonts w:hint="eastAsia" w:ascii="宋体" w:hAnsi="宋体" w:eastAsia="宋体" w:cs="宋体"/>
          <w:iCs/>
        </w:rPr>
      </w:pPr>
      <w:r>
        <w:rPr>
          <w:rFonts w:hint="eastAsia" w:ascii="宋体" w:hAnsi="宋体" w:eastAsia="宋体" w:cs="宋体"/>
          <w:iCs/>
        </w:rPr>
      </w:r>
      <w:r/>
    </w:p>
    <w:p>
      <w:pPr>
        <w:pStyle w:val="874"/>
        <w:spacing w:before="80" w:beforeAutospacing="0" w:after="80" w:afterAutospacing="0" w:line="360" w:lineRule="auto"/>
        <w:widowControl w:val="off"/>
        <w:rPr>
          <w:rFonts w:hint="eastAsia" w:ascii="宋体" w:hAnsi="宋体" w:eastAsia="宋体" w:cs="宋体"/>
          <w:iCs/>
        </w:rPr>
      </w:pPr>
      <w:r>
        <w:rPr>
          <w:rFonts w:hint="eastAsia" w:ascii="宋体" w:hAnsi="宋体" w:eastAsia="宋体" w:cs="宋体"/>
          <w:iCs/>
        </w:rPr>
      </w:r>
      <w:r/>
    </w:p>
    <w:p>
      <w:pPr>
        <w:pStyle w:val="874"/>
        <w:spacing w:before="80" w:beforeAutospacing="0" w:after="80" w:afterAutospacing="0" w:line="360" w:lineRule="auto"/>
        <w:widowControl w:val="off"/>
        <w:rPr>
          <w:rFonts w:hint="eastAsia" w:ascii="宋体" w:hAnsi="宋体" w:eastAsia="宋体" w:cs="宋体"/>
          <w:iCs/>
        </w:rPr>
      </w:pPr>
      <w:r>
        <w:rPr>
          <w:rFonts w:hint="eastAsia" w:ascii="宋体" w:hAnsi="宋体" w:eastAsia="宋体" w:cs="宋体"/>
          <w:iCs/>
        </w:rPr>
      </w:r>
      <w:r/>
    </w:p>
    <w:p>
      <w:pPr>
        <w:jc w:val="center"/>
        <w:spacing w:line="360" w:lineRule="auto"/>
        <w:rPr>
          <w:rFonts w:hint="eastAsia" w:ascii="黑体" w:hAnsi="黑体" w:eastAsia="黑体" w:cs="黑体"/>
          <w:bCs/>
          <w:sz w:val="32"/>
          <w:szCs w:val="36"/>
        </w:rPr>
      </w:pPr>
      <w:r>
        <w:rPr>
          <w:rFonts w:hint="eastAsia" w:ascii="黑体" w:hAnsi="黑体" w:eastAsia="黑体" w:cs="黑体"/>
          <w:bCs/>
          <w:sz w:val="32"/>
          <w:szCs w:val="36"/>
        </w:rPr>
        <w:t xml:space="preserve">第二章  供应商须知</w:t>
      </w:r>
      <w:r/>
    </w:p>
    <w:p>
      <w:pPr>
        <w:jc w:val="center"/>
        <w:spacing w:line="360" w:lineRule="auto"/>
        <w:shd w:val="clear" w:color="auto" w:fill="ffffff"/>
        <w:widowControl/>
        <w:rPr>
          <w:rFonts w:hint="eastAsia" w:ascii="宋体" w:hAnsi="宋体" w:eastAsia="宋体"/>
          <w:b/>
          <w:bCs/>
          <w:sz w:val="21"/>
          <w:szCs w:val="21"/>
        </w:rPr>
      </w:pPr>
      <w:r>
        <w:rPr>
          <w:rFonts w:hint="eastAsia" w:ascii="宋体" w:hAnsi="宋体" w:eastAsia="宋体"/>
          <w:b/>
          <w:bCs/>
          <w:sz w:val="21"/>
          <w:szCs w:val="21"/>
        </w:rPr>
        <w:t xml:space="preserve">供应商须知前附表</w:t>
      </w:r>
      <w:r/>
    </w:p>
    <w:tbl>
      <w:tblPr>
        <w:tblW w:w="531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04"/>
        <w:gridCol w:w="2125"/>
        <w:gridCol w:w="7518"/>
      </w:tblGrid>
      <w:tr>
        <w:trPr>
          <w:jc w:val="center"/>
        </w:trPr>
        <w:tc>
          <w:tcPr>
            <w:tcW w:w="340" w:type="pct"/>
            <w:vAlign w:val="center"/>
            <w:textDirection w:val="lrTb"/>
            <w:noWrap w:val="false"/>
          </w:tcPr>
          <w:p>
            <w:pPr>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序号</w:t>
            </w:r>
            <w:r/>
          </w:p>
        </w:tc>
        <w:tc>
          <w:tcPr>
            <w:tcW w:w="1027" w:type="pct"/>
            <w:vAlign w:val="center"/>
            <w:textDirection w:val="lrTb"/>
            <w:noWrap w:val="false"/>
          </w:tcPr>
          <w:p>
            <w:pPr>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名 </w:t>
            </w:r>
            <w:r>
              <w:rPr>
                <w:rFonts w:hint="eastAsia" w:ascii="宋体" w:hAnsi="宋体" w:eastAsia="宋体" w:cs="宋体"/>
                <w:b/>
                <w:sz w:val="21"/>
                <w:szCs w:val="21"/>
                <w:lang w:val="en-US"/>
              </w:rPr>
              <w:t xml:space="preserve"> </w:t>
            </w:r>
            <w:r>
              <w:rPr>
                <w:rFonts w:hint="eastAsia" w:ascii="宋体" w:hAnsi="宋体" w:eastAsia="宋体" w:cs="宋体"/>
                <w:b/>
                <w:sz w:val="21"/>
                <w:szCs w:val="21"/>
              </w:rPr>
              <w:t xml:space="preserve">称</w:t>
            </w:r>
            <w:r/>
          </w:p>
        </w:tc>
        <w:tc>
          <w:tcPr>
            <w:tcW w:w="3632" w:type="pct"/>
            <w:vAlign w:val="center"/>
            <w:textDirection w:val="lrTb"/>
            <w:noWrap w:val="false"/>
          </w:tcPr>
          <w:p>
            <w:pPr>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内  容</w:t>
            </w:r>
            <w:r/>
          </w:p>
        </w:tc>
      </w:tr>
      <w:tr>
        <w:trPr>
          <w:jc w:val="center"/>
        </w:trPr>
        <w:tc>
          <w:tcPr>
            <w:tcW w:w="340" w:type="pct"/>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1</w:t>
            </w:r>
            <w:r/>
          </w:p>
        </w:tc>
        <w:tc>
          <w:tcPr>
            <w:tcW w:w="1027" w:type="pct"/>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采购人</w:t>
            </w:r>
            <w:r>
              <w:rPr>
                <w:rFonts w:hint="eastAsia" w:ascii="宋体" w:hAnsi="宋体" w:eastAsia="宋体" w:cs="宋体"/>
                <w:sz w:val="21"/>
                <w:szCs w:val="21"/>
                <w:lang w:val="en-US" w:eastAsia="en-US"/>
              </w:rPr>
              <w:t xml:space="preserve">信息</w:t>
            </w:r>
            <w:r/>
          </w:p>
        </w:tc>
        <w:tc>
          <w:tcPr>
            <w:tcW w:w="3632" w:type="pct"/>
            <w:textDirection w:val="lrTb"/>
            <w:noWrap w:val="false"/>
          </w:tcPr>
          <w:p>
            <w:pPr>
              <w:spacing w:line="360" w:lineRule="auto"/>
              <w:shd w:val="clear" w:color="auto" w:fill="ffffff"/>
              <w:widowControl/>
              <w:rPr>
                <w:rFonts w:hint="eastAsia" w:ascii="宋体" w:hAnsi="宋体" w:eastAsia="宋体"/>
                <w:sz w:val="21"/>
                <w:szCs w:val="21"/>
              </w:rPr>
            </w:pPr>
            <w:r>
              <w:rPr>
                <w:rFonts w:hint="eastAsia" w:ascii="宋体" w:hAnsi="宋体" w:eastAsia="宋体"/>
                <w:sz w:val="21"/>
                <w:szCs w:val="21"/>
              </w:rPr>
              <w:t xml:space="preserve">名称：南京城市职业学院</w:t>
            </w:r>
            <w:r/>
          </w:p>
          <w:p>
            <w:pPr>
              <w:jc w:val="left"/>
              <w:spacing w:line="360" w:lineRule="auto"/>
              <w:rPr>
                <w:rFonts w:hint="eastAsia" w:ascii="宋体" w:hAnsi="宋体" w:eastAsia="宋体"/>
                <w:sz w:val="21"/>
                <w:szCs w:val="21"/>
              </w:rPr>
            </w:pPr>
            <w:r>
              <w:rPr>
                <w:rFonts w:hint="eastAsia" w:ascii="宋体" w:hAnsi="宋体" w:eastAsia="宋体"/>
                <w:sz w:val="21"/>
                <w:szCs w:val="21"/>
              </w:rPr>
              <w:t xml:space="preserve">地址：南京市溧水区高山路1号</w:t>
            </w:r>
            <w:r/>
          </w:p>
          <w:p>
            <w:pPr>
              <w:jc w:val="left"/>
              <w:spacing w:line="360" w:lineRule="auto"/>
              <w:rPr>
                <w:rFonts w:hint="eastAsia" w:ascii="宋体" w:hAnsi="宋体" w:eastAsia="宋体"/>
                <w:sz w:val="21"/>
                <w:szCs w:val="21"/>
              </w:rPr>
            </w:pPr>
            <w:r>
              <w:rPr>
                <w:rFonts w:ascii="宋体" w:hAnsi="宋体" w:eastAsia="宋体"/>
                <w:sz w:val="21"/>
                <w:szCs w:val="21"/>
              </w:rPr>
              <w:t xml:space="preserve">联系人：洪老师</w:t>
            </w:r>
            <w:r/>
          </w:p>
          <w:p>
            <w:pPr>
              <w:jc w:val="left"/>
              <w:spacing w:line="360" w:lineRule="auto"/>
              <w:rPr>
                <w:rFonts w:hint="eastAsia" w:ascii="宋体" w:hAnsi="宋体" w:eastAsia="宋体"/>
                <w:sz w:val="21"/>
                <w:szCs w:val="21"/>
              </w:rPr>
            </w:pPr>
            <w:r>
              <w:rPr>
                <w:rFonts w:ascii="宋体" w:hAnsi="宋体" w:eastAsia="宋体"/>
                <w:sz w:val="21"/>
                <w:szCs w:val="21"/>
              </w:rPr>
              <w:t xml:space="preserve">电话：</w:t>
            </w:r>
            <w:r>
              <w:rPr>
                <w:rFonts w:hint="eastAsia" w:ascii="宋体" w:hAnsi="宋体" w:eastAsia="宋体"/>
                <w:sz w:val="21"/>
                <w:szCs w:val="21"/>
              </w:rPr>
              <w:t xml:space="preserve">025-85395075</w:t>
            </w:r>
            <w:r/>
          </w:p>
          <w:p>
            <w:pPr>
              <w:jc w:val="left"/>
              <w:spacing w:line="360" w:lineRule="auto"/>
              <w:rPr>
                <w:rFonts w:hint="eastAsia" w:ascii="宋体" w:hAnsi="宋体" w:eastAsia="宋体"/>
                <w:sz w:val="21"/>
                <w:szCs w:val="21"/>
              </w:rPr>
            </w:pPr>
            <w:r>
              <w:rPr>
                <w:rFonts w:ascii="宋体" w:hAnsi="宋体" w:eastAsia="宋体"/>
                <w:sz w:val="21"/>
                <w:szCs w:val="21"/>
              </w:rPr>
              <w:t xml:space="preserve">联系人：高老师、梁老师 </w:t>
            </w:r>
            <w:r/>
          </w:p>
          <w:p>
            <w:pPr>
              <w:jc w:val="left"/>
              <w:spacing w:line="360" w:lineRule="auto"/>
              <w:rPr>
                <w:rFonts w:hint="eastAsia" w:ascii="宋体" w:hAnsi="宋体" w:eastAsia="宋体"/>
                <w:sz w:val="21"/>
                <w:szCs w:val="21"/>
              </w:rPr>
            </w:pPr>
            <w:r>
              <w:rPr>
                <w:rFonts w:ascii="宋体" w:hAnsi="宋体" w:eastAsia="宋体"/>
                <w:sz w:val="21"/>
                <w:szCs w:val="21"/>
              </w:rPr>
              <w:t xml:space="preserve">电话：025-85395355</w:t>
            </w:r>
            <w:r/>
          </w:p>
        </w:tc>
      </w:tr>
      <w:tr>
        <w:trPr>
          <w:jc w:val="center"/>
        </w:trPr>
        <w:tc>
          <w:tcPr>
            <w:tcW w:w="340" w:type="pct"/>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2</w:t>
            </w:r>
            <w:r/>
          </w:p>
        </w:tc>
        <w:tc>
          <w:tcPr>
            <w:tcW w:w="1027" w:type="pct"/>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采购代理机构</w:t>
            </w:r>
            <w:r>
              <w:rPr>
                <w:rFonts w:hint="eastAsia" w:ascii="宋体" w:hAnsi="宋体" w:eastAsia="宋体" w:cs="宋体"/>
                <w:sz w:val="21"/>
                <w:szCs w:val="21"/>
                <w:lang w:val="en-US" w:eastAsia="en-US"/>
              </w:rPr>
              <w:t xml:space="preserve">信息</w:t>
            </w:r>
            <w:r/>
          </w:p>
        </w:tc>
        <w:tc>
          <w:tcPr>
            <w:tcW w:w="3632" w:type="pct"/>
            <w:vAlign w:val="center"/>
            <w:textDirection w:val="lrTb"/>
            <w:noWrap w:val="false"/>
          </w:tcPr>
          <w:p>
            <w:pPr>
              <w:spacing w:line="360" w:lineRule="auto"/>
              <w:shd w:val="clear" w:color="auto" w:fill="ffffff"/>
              <w:widowControl/>
              <w:rPr>
                <w:rFonts w:hint="eastAsia" w:ascii="宋体" w:hAnsi="宋体" w:eastAsia="宋体"/>
                <w:sz w:val="21"/>
                <w:szCs w:val="21"/>
              </w:rPr>
            </w:pPr>
            <w:r>
              <w:rPr>
                <w:rFonts w:hint="eastAsia" w:ascii="宋体" w:hAnsi="宋体" w:eastAsia="宋体"/>
                <w:sz w:val="21"/>
                <w:szCs w:val="21"/>
              </w:rPr>
              <w:t xml:space="preserve">名称：江苏驰驿招标代理有限公司</w:t>
            </w:r>
            <w:r/>
          </w:p>
          <w:p>
            <w:pPr>
              <w:spacing w:line="360" w:lineRule="auto"/>
              <w:shd w:val="clear" w:color="auto" w:fill="ffffff"/>
              <w:widowControl/>
              <w:rPr>
                <w:rFonts w:hint="eastAsia" w:ascii="宋体" w:hAnsi="宋体" w:eastAsia="宋体"/>
                <w:sz w:val="21"/>
                <w:szCs w:val="21"/>
              </w:rPr>
            </w:pPr>
            <w:r>
              <w:rPr>
                <w:rFonts w:hint="eastAsia" w:ascii="宋体" w:hAnsi="宋体" w:eastAsia="宋体"/>
                <w:sz w:val="21"/>
                <w:szCs w:val="21"/>
              </w:rPr>
              <w:t xml:space="preserve">地址：南京市鼓楼区水佑岗6号</w:t>
            </w:r>
            <w:r/>
          </w:p>
          <w:p>
            <w:pPr>
              <w:spacing w:line="360" w:lineRule="auto"/>
              <w:shd w:val="clear" w:color="auto" w:fill="ffffff"/>
              <w:widowControl/>
              <w:rPr>
                <w:rFonts w:hint="eastAsia" w:ascii="宋体" w:hAnsi="宋体" w:eastAsia="宋体"/>
                <w:sz w:val="21"/>
                <w:szCs w:val="21"/>
              </w:rPr>
            </w:pPr>
            <w:r>
              <w:rPr>
                <w:rFonts w:hint="eastAsia" w:ascii="宋体" w:hAnsi="宋体" w:eastAsia="宋体"/>
                <w:sz w:val="21"/>
                <w:szCs w:val="21"/>
              </w:rPr>
              <w:t xml:space="preserve">联系人：刘工</w:t>
            </w:r>
            <w:r/>
          </w:p>
          <w:p>
            <w:pPr>
              <w:spacing w:line="360" w:lineRule="auto"/>
              <w:shd w:val="clear" w:color="auto" w:fill="ffffff"/>
              <w:widowControl/>
              <w:rPr>
                <w:rFonts w:hint="eastAsia" w:ascii="宋体" w:hAnsi="宋体" w:eastAsia="宋体" w:cs="宋体"/>
                <w:sz w:val="21"/>
                <w:szCs w:val="21"/>
              </w:rPr>
            </w:pPr>
            <w:r>
              <w:rPr>
                <w:rFonts w:hint="eastAsia" w:ascii="宋体" w:hAnsi="宋体" w:eastAsia="宋体"/>
                <w:sz w:val="21"/>
                <w:szCs w:val="21"/>
              </w:rPr>
              <w:t xml:space="preserve">电话：025-58956151</w:t>
            </w:r>
            <w:r/>
          </w:p>
        </w:tc>
      </w:tr>
      <w:tr>
        <w:trPr>
          <w:jc w:val="center"/>
        </w:trPr>
        <w:tc>
          <w:tcPr>
            <w:tcW w:w="340" w:type="pct"/>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3</w:t>
            </w:r>
            <w:r/>
          </w:p>
        </w:tc>
        <w:tc>
          <w:tcPr>
            <w:tcW w:w="1027" w:type="pct"/>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采购项目名称</w:t>
            </w:r>
            <w:r/>
          </w:p>
        </w:tc>
        <w:tc>
          <w:tcPr>
            <w:tcW w:w="3632" w:type="pct"/>
            <w:vAlign w:val="center"/>
            <w:textDirection w:val="lrTb"/>
            <w:noWrap w:val="false"/>
          </w:tcPr>
          <w:p>
            <w:pP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lang w:val="en-US"/>
              </w:rPr>
              <w:t xml:space="preserve">南京城市职业学院教学资源制作服务</w:t>
            </w:r>
            <w:r/>
          </w:p>
        </w:tc>
      </w:tr>
      <w:tr>
        <w:trPr>
          <w:jc w:val="center"/>
        </w:trPr>
        <w:tc>
          <w:tcPr>
            <w:tcW w:w="340" w:type="pct"/>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4</w:t>
            </w:r>
            <w:r/>
          </w:p>
        </w:tc>
        <w:tc>
          <w:tcPr>
            <w:tcW w:w="1027" w:type="pct"/>
            <w:vAlign w:val="center"/>
            <w:textDirection w:val="lrTb"/>
            <w:noWrap w:val="false"/>
          </w:tcPr>
          <w:p>
            <w:pPr>
              <w:jc w:val="center"/>
              <w:spacing w:line="360" w:lineRule="auto"/>
              <w:shd w:val="clear" w:color="auto" w:fill="ffffff"/>
              <w:widowControl/>
              <w:rPr>
                <w:rFonts w:hint="eastAsia" w:ascii="宋体" w:hAnsi="宋体" w:eastAsia="宋体" w:cs="宋体"/>
                <w:sz w:val="21"/>
                <w:szCs w:val="21"/>
                <w:lang w:val="en-US" w:eastAsia="en-US"/>
              </w:rPr>
            </w:pPr>
            <w:r>
              <w:rPr>
                <w:rFonts w:hint="eastAsia" w:ascii="宋体" w:hAnsi="宋体" w:eastAsia="宋体" w:cs="宋体"/>
                <w:sz w:val="21"/>
                <w:szCs w:val="21"/>
                <w:lang w:val="en-US"/>
              </w:rPr>
              <w:t xml:space="preserve">项目所属行业</w:t>
            </w:r>
            <w:r>
              <w:rPr>
                <w:rFonts w:hint="eastAsia" w:ascii="宋体" w:hAnsi="宋体" w:eastAsia="宋体" w:cs="宋体"/>
                <w:sz w:val="21"/>
                <w:szCs w:val="21"/>
                <w:lang w:val="en-US" w:eastAsia="en-US"/>
              </w:rPr>
              <w:t xml:space="preserve">划分</w:t>
            </w:r>
            <w:r/>
          </w:p>
        </w:tc>
        <w:tc>
          <w:tcPr>
            <w:tcW w:w="3632" w:type="pct"/>
            <w:vAlign w:val="center"/>
            <w:textDirection w:val="lrTb"/>
            <w:noWrap w:val="false"/>
          </w:tcPr>
          <w:p>
            <w:pPr>
              <w:spacing w:line="360" w:lineRule="auto"/>
              <w:shd w:val="clear" w:color="auto" w:fill="ffffff"/>
              <w:widowControl/>
              <w:rPr>
                <w:rFonts w:hint="eastAsia" w:ascii="宋体" w:hAnsi="宋体" w:eastAsia="宋体" w:cs="宋体"/>
                <w:sz w:val="21"/>
                <w:szCs w:val="21"/>
              </w:rPr>
            </w:pPr>
            <w:r>
              <w:rPr>
                <w:rFonts w:hint="eastAsia" w:ascii="宋体" w:hAnsi="宋体" w:eastAsia="宋体"/>
                <w:sz w:val="21"/>
                <w:szCs w:val="21"/>
                <w:lang w:val="en-US"/>
              </w:rPr>
              <w:t xml:space="preserve">根据《关于印发中小企业划型标准规定的通知》（工信部联企业〔2011〕300号）及《国家统计局关于印发〈统计上大中小微型企业划分办法（2017）〉的通知》（国统字〔2017〕213号）等文件规定，本项目所属行业为“其他未列明行业”。</w:t>
            </w:r>
            <w:r/>
          </w:p>
        </w:tc>
      </w:tr>
      <w:tr>
        <w:trPr>
          <w:jc w:val="center"/>
        </w:trPr>
        <w:tc>
          <w:tcPr>
            <w:tcW w:w="340" w:type="pct"/>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5</w:t>
            </w:r>
            <w:r/>
          </w:p>
        </w:tc>
        <w:tc>
          <w:tcPr>
            <w:tcW w:w="1027" w:type="pct"/>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分包划分与实施地点</w:t>
            </w:r>
            <w:r/>
          </w:p>
        </w:tc>
        <w:tc>
          <w:tcPr>
            <w:tcW w:w="3632" w:type="pct"/>
            <w:vAlign w:val="center"/>
            <w:textDirection w:val="lrTb"/>
            <w:noWrap w:val="false"/>
          </w:tcPr>
          <w:p>
            <w:pPr>
              <w:spacing w:line="360" w:lineRule="auto"/>
              <w:shd w:val="clear" w:color="auto" w:fill="ffffff"/>
              <w:widowControl/>
              <w:rPr>
                <w:rFonts w:hint="eastAsia" w:ascii="宋体" w:hAnsi="宋体" w:eastAsia="宋体" w:cs="宋体"/>
                <w:b/>
                <w:sz w:val="21"/>
                <w:szCs w:val="21"/>
              </w:rPr>
            </w:pPr>
            <w:r>
              <w:rPr>
                <w:rFonts w:hint="eastAsia" w:ascii="宋体" w:hAnsi="宋体" w:eastAsia="宋体" w:cs="宋体"/>
                <w:sz w:val="21"/>
                <w:szCs w:val="21"/>
              </w:rPr>
              <w:t xml:space="preserve">六个分包，</w:t>
            </w:r>
            <w:r>
              <w:rPr>
                <w:rFonts w:ascii="宋体" w:hAnsi="宋体" w:eastAsia="宋体" w:cs="宋体"/>
                <w:sz w:val="21"/>
                <w:szCs w:val="21"/>
              </w:rPr>
              <w:t xml:space="preserve">南京市</w:t>
            </w:r>
            <w:r>
              <w:rPr>
                <w:rFonts w:hint="eastAsia" w:ascii="宋体" w:hAnsi="宋体" w:eastAsia="宋体" w:cs="宋体"/>
                <w:sz w:val="21"/>
                <w:szCs w:val="21"/>
              </w:rPr>
              <w:t xml:space="preserve">。</w:t>
            </w:r>
            <w:r/>
          </w:p>
        </w:tc>
      </w:tr>
      <w:tr>
        <w:trPr>
          <w:jc w:val="center"/>
        </w:trPr>
        <w:tc>
          <w:tcPr>
            <w:tcW w:w="340" w:type="pct"/>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6</w:t>
            </w:r>
            <w:r/>
          </w:p>
        </w:tc>
        <w:tc>
          <w:tcPr>
            <w:tcW w:w="1027" w:type="pct"/>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分包主体</w:t>
            </w:r>
            <w:r/>
          </w:p>
        </w:tc>
        <w:tc>
          <w:tcPr>
            <w:tcW w:w="3632" w:type="pct"/>
            <w:vAlign w:val="center"/>
            <w:textDirection w:val="lrTb"/>
            <w:noWrap w:val="false"/>
          </w:tcPr>
          <w:p>
            <w:pP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bCs/>
                <w:sz w:val="21"/>
                <w:szCs w:val="21"/>
              </w:rPr>
              <w:t xml:space="preserve">供应商根据招标文件的规定和采购项目的实际情况，如在中标后将本项目的非主体、非关键性工作分包的，应当在投标文件中载明分包承担主体，分包承担主体应当具备第一章投标邀请</w:t>
            </w:r>
            <w:r>
              <w:rPr>
                <w:rFonts w:hint="eastAsia" w:ascii="宋体" w:hAnsi="宋体" w:eastAsia="宋体" w:cs="宋体"/>
                <w:bCs/>
                <w:sz w:val="21"/>
                <w:szCs w:val="21"/>
                <w:lang w:val="en-US"/>
              </w:rPr>
              <w:t xml:space="preserve">2.1、2.3</w:t>
            </w:r>
            <w:r>
              <w:rPr>
                <w:rFonts w:hint="eastAsia" w:ascii="宋体" w:hAnsi="宋体" w:eastAsia="宋体" w:cs="宋体"/>
                <w:bCs/>
                <w:sz w:val="21"/>
                <w:szCs w:val="21"/>
              </w:rPr>
              <w:t xml:space="preserve">相应资质条件且不得再次分包。</w:t>
            </w:r>
            <w:r/>
          </w:p>
        </w:tc>
      </w:tr>
      <w:tr>
        <w:trPr>
          <w:jc w:val="center"/>
        </w:trPr>
        <w:tc>
          <w:tcPr>
            <w:tcW w:w="340" w:type="pct"/>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7</w:t>
            </w:r>
            <w:r/>
          </w:p>
        </w:tc>
        <w:tc>
          <w:tcPr>
            <w:tcW w:w="1027" w:type="pct"/>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资金来源</w:t>
            </w:r>
            <w:r/>
          </w:p>
        </w:tc>
        <w:tc>
          <w:tcPr>
            <w:tcW w:w="3632" w:type="pct"/>
            <w:vAlign w:val="center"/>
            <w:textDirection w:val="lrTb"/>
            <w:noWrap w:val="false"/>
          </w:tcPr>
          <w:p>
            <w:pP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财政资金</w:t>
            </w:r>
            <w:r/>
          </w:p>
        </w:tc>
      </w:tr>
      <w:tr>
        <w:trPr>
          <w:jc w:val="center"/>
        </w:trPr>
        <w:tc>
          <w:tcPr>
            <w:tcW w:w="340" w:type="pct"/>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8</w:t>
            </w:r>
            <w:r/>
          </w:p>
        </w:tc>
        <w:tc>
          <w:tcPr>
            <w:tcW w:w="1027" w:type="pct"/>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投标有效期</w:t>
            </w:r>
            <w:r/>
          </w:p>
        </w:tc>
        <w:tc>
          <w:tcPr>
            <w:tcW w:w="3632" w:type="pct"/>
            <w:vAlign w:val="center"/>
            <w:textDirection w:val="lrTb"/>
            <w:noWrap w:val="false"/>
          </w:tcPr>
          <w:p>
            <w:pP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提交投标文件截止之日起</w:t>
            </w:r>
            <w:r>
              <w:rPr>
                <w:rFonts w:hint="eastAsia" w:ascii="宋体" w:hAnsi="宋体" w:eastAsia="宋体" w:cs="宋体"/>
                <w:sz w:val="21"/>
                <w:szCs w:val="21"/>
                <w:lang w:val="en-US"/>
              </w:rPr>
              <w:t xml:space="preserve">60</w:t>
            </w:r>
            <w:r>
              <w:rPr>
                <w:rFonts w:hint="eastAsia" w:ascii="宋体" w:hAnsi="宋体" w:eastAsia="宋体" w:cs="宋体"/>
                <w:sz w:val="21"/>
                <w:szCs w:val="21"/>
              </w:rPr>
              <w:t xml:space="preserve">日（供应商应承诺投标有效期不少于</w:t>
            </w:r>
            <w:r>
              <w:rPr>
                <w:rFonts w:hint="eastAsia" w:ascii="宋体" w:hAnsi="宋体" w:eastAsia="宋体" w:cs="宋体"/>
                <w:sz w:val="21"/>
                <w:szCs w:val="21"/>
                <w:lang w:val="en-US"/>
              </w:rPr>
              <w:t xml:space="preserve">60日</w:t>
            </w:r>
            <w:r>
              <w:rPr>
                <w:rFonts w:hint="eastAsia" w:ascii="宋体" w:hAnsi="宋体" w:eastAsia="宋体" w:cs="宋体"/>
                <w:sz w:val="21"/>
                <w:szCs w:val="21"/>
              </w:rPr>
              <w:t xml:space="preserve">）</w:t>
            </w:r>
            <w:r/>
          </w:p>
        </w:tc>
      </w:tr>
      <w:tr>
        <w:trPr>
          <w:jc w:val="center"/>
        </w:trPr>
        <w:tc>
          <w:tcPr>
            <w:tcW w:w="340" w:type="pct"/>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9</w:t>
            </w:r>
            <w:r/>
          </w:p>
        </w:tc>
        <w:tc>
          <w:tcPr>
            <w:tcW w:w="1027" w:type="pct"/>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投标文件拒收情形</w:t>
            </w:r>
            <w:r/>
          </w:p>
        </w:tc>
        <w:tc>
          <w:tcPr>
            <w:tcW w:w="3632" w:type="pct"/>
            <w:vAlign w:val="center"/>
            <w:textDirection w:val="lrTb"/>
            <w:noWrap w:val="false"/>
          </w:tcPr>
          <w:p>
            <w:pPr>
              <w:spacing w:line="360" w:lineRule="auto"/>
              <w:shd w:val="clear" w:color="auto" w:fill="ffffff"/>
              <w:widowControl/>
              <w:rPr>
                <w:rFonts w:hint="eastAsia" w:ascii="宋体" w:hAnsi="宋体" w:eastAsia="宋体" w:cs="宋体"/>
                <w:sz w:val="21"/>
                <w:szCs w:val="21"/>
              </w:rPr>
            </w:pPr>
            <w:r>
              <w:rPr>
                <w:rFonts w:hint="eastAsia" w:ascii="宋体" w:hAnsi="宋体" w:eastAsia="宋体"/>
                <w:sz w:val="21"/>
                <w:szCs w:val="21"/>
                <w:lang w:val="en-US"/>
              </w:rPr>
              <w:t xml:space="preserve">拒绝接收提交投标文件截止时间后上传的任何电子响应文件。</w:t>
            </w:r>
            <w:r/>
          </w:p>
        </w:tc>
      </w:tr>
      <w:tr>
        <w:trPr>
          <w:jc w:val="center"/>
        </w:trPr>
        <w:tc>
          <w:tcPr>
            <w:tcW w:w="340" w:type="pct"/>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lang w:val="en-US"/>
              </w:rPr>
              <w:t xml:space="preserve">10</w:t>
            </w:r>
            <w:r/>
          </w:p>
        </w:tc>
        <w:tc>
          <w:tcPr>
            <w:tcW w:w="1027" w:type="pct"/>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投标无效情形</w:t>
            </w:r>
            <w:r/>
          </w:p>
        </w:tc>
        <w:tc>
          <w:tcPr>
            <w:tcW w:w="3632" w:type="pct"/>
            <w:vAlign w:val="center"/>
            <w:textDirection w:val="lrTb"/>
            <w:noWrap w:val="false"/>
          </w:tcPr>
          <w:p>
            <w:pPr>
              <w:numPr>
                <w:ilvl w:val="0"/>
                <w:numId w:val="5"/>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供应商在苏采云系统规定的时间内未成功解密电子投标文件。</w:t>
            </w:r>
            <w:r/>
          </w:p>
          <w:p>
            <w:pPr>
              <w:numPr>
                <w:ilvl w:val="0"/>
                <w:numId w:val="5"/>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供应商未按照招标文件要求上传电子投标文件。</w:t>
            </w:r>
            <w:r/>
          </w:p>
          <w:p>
            <w:pPr>
              <w:numPr>
                <w:ilvl w:val="0"/>
                <w:numId w:val="5"/>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同一供应商提交两个（含两个）以上不同的投标报价。</w:t>
            </w:r>
            <w:r/>
          </w:p>
          <w:p>
            <w:pPr>
              <w:numPr>
                <w:ilvl w:val="0"/>
                <w:numId w:val="5"/>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不同供应商的投标文件由同一单位或者个人编制。</w:t>
            </w:r>
            <w:r/>
          </w:p>
          <w:p>
            <w:pPr>
              <w:numPr>
                <w:ilvl w:val="0"/>
                <w:numId w:val="5"/>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不同供应商委托同一单位或者个人办理投标事宜。</w:t>
            </w:r>
            <w:r/>
          </w:p>
          <w:p>
            <w:pPr>
              <w:numPr>
                <w:ilvl w:val="0"/>
                <w:numId w:val="5"/>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不同供应商的投标文件载明的项目管理成员或者联系人员为同一人。</w:t>
            </w:r>
            <w:r/>
          </w:p>
          <w:p>
            <w:pPr>
              <w:numPr>
                <w:ilvl w:val="0"/>
                <w:numId w:val="5"/>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不同供应商的投标文件异常一致或者投标报价呈规律性差异。</w:t>
            </w:r>
            <w:r/>
          </w:p>
          <w:p>
            <w:pPr>
              <w:numPr>
                <w:ilvl w:val="0"/>
                <w:numId w:val="5"/>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供应商不具备招标文件规定的资格要求。</w:t>
            </w:r>
            <w:r/>
          </w:p>
          <w:p>
            <w:pPr>
              <w:numPr>
                <w:ilvl w:val="0"/>
                <w:numId w:val="5"/>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不同供应商的法定代表人或委托代理人有夫妻、直系血亲关系的。</w:t>
            </w:r>
            <w:r/>
          </w:p>
          <w:p>
            <w:pPr>
              <w:numPr>
                <w:ilvl w:val="0"/>
                <w:numId w:val="5"/>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不同供应商的负责人为同一人或者存在控股、管理关系的。</w:t>
            </w:r>
            <w:r/>
          </w:p>
          <w:p>
            <w:pPr>
              <w:numPr>
                <w:ilvl w:val="0"/>
                <w:numId w:val="5"/>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供应商的报价超过了采购预算或最高限价。</w:t>
            </w:r>
            <w:r/>
          </w:p>
          <w:p>
            <w:pPr>
              <w:numPr>
                <w:ilvl w:val="0"/>
                <w:numId w:val="5"/>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未通过符合性审查。</w:t>
            </w:r>
            <w:r/>
          </w:p>
          <w:p>
            <w:pPr>
              <w:numPr>
                <w:ilvl w:val="0"/>
                <w:numId w:val="5"/>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不符合招标文件中实质性要求和条件。</w:t>
            </w:r>
            <w:r/>
          </w:p>
          <w:p>
            <w:pPr>
              <w:numPr>
                <w:ilvl w:val="0"/>
                <w:numId w:val="5"/>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供应商被“信用中国”网站（www.creditchina.gov.cn）、中国政府采购网（www.ccgp.gov.cn）列入失信被执行人或重大税收违法案件当事人名单或政府采购严重失信行为记录名单。</w:t>
            </w:r>
            <w:r/>
          </w:p>
          <w:p>
            <w:pPr>
              <w:numPr>
                <w:ilvl w:val="0"/>
                <w:numId w:val="5"/>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投标文件含有采购人不能接受的附加条件。</w:t>
            </w:r>
            <w:r/>
          </w:p>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（16）评标委员会按照本招标文件规定对供应商进行异常低价投标审查后，认为供应商不能证明其报价合理性的。</w:t>
            </w:r>
            <w:r/>
          </w:p>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（17）投标文件未按照招标文件要求签署或加盖电子签章。</w:t>
            </w:r>
            <w:r/>
          </w:p>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（18）法律法规及本招标文件规定的其他无效投标情形。</w:t>
            </w:r>
            <w:r/>
          </w:p>
        </w:tc>
      </w:tr>
      <w:tr>
        <w:trPr>
          <w:jc w:val="center"/>
        </w:trPr>
        <w:tc>
          <w:tcPr>
            <w:tcW w:w="340" w:type="pct"/>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lang w:val="en-US"/>
              </w:rPr>
              <w:t xml:space="preserve">11</w:t>
            </w:r>
            <w:r/>
          </w:p>
        </w:tc>
        <w:tc>
          <w:tcPr>
            <w:tcW w:w="1027" w:type="pct"/>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废标情形</w:t>
            </w:r>
            <w:r/>
          </w:p>
        </w:tc>
        <w:tc>
          <w:tcPr>
            <w:tcW w:w="3632" w:type="pct"/>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rPr>
              <w:t xml:space="preserve">1</w:t>
            </w:r>
            <w:r>
              <w:rPr>
                <w:rFonts w:hint="eastAsia" w:ascii="宋体" w:hAnsi="宋体" w:eastAsia="宋体" w:cs="宋体"/>
                <w:sz w:val="21"/>
                <w:szCs w:val="21"/>
              </w:rPr>
              <w:t xml:space="preserve">）符合资格条件的供应商或者对招标文件作出实质性响应的供应商不足三家。</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rPr>
              <w:t xml:space="preserve">2</w:t>
            </w:r>
            <w:r>
              <w:rPr>
                <w:rFonts w:hint="eastAsia" w:ascii="宋体" w:hAnsi="宋体" w:eastAsia="宋体" w:cs="宋体"/>
                <w:sz w:val="21"/>
                <w:szCs w:val="21"/>
              </w:rPr>
              <w:t xml:space="preserve">）出现影响采购公正的违法、违规行为。</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rPr>
              <w:t xml:space="preserve">3</w:t>
            </w:r>
            <w:r>
              <w:rPr>
                <w:rFonts w:hint="eastAsia" w:ascii="宋体" w:hAnsi="宋体" w:eastAsia="宋体" w:cs="宋体"/>
                <w:sz w:val="21"/>
                <w:szCs w:val="21"/>
              </w:rPr>
              <w:t xml:space="preserve">）供应商的报价超过了采购预算、</w:t>
            </w:r>
            <w:r>
              <w:rPr>
                <w:rFonts w:hint="eastAsia" w:ascii="宋体" w:hAnsi="宋体" w:eastAsia="宋体" w:cs="宋体"/>
                <w:sz w:val="21"/>
                <w:szCs w:val="21"/>
                <w:lang w:val="en-US"/>
              </w:rPr>
              <w:t xml:space="preserve">最高限价</w:t>
            </w:r>
            <w:r>
              <w:rPr>
                <w:rFonts w:hint="eastAsia" w:ascii="宋体" w:hAnsi="宋体" w:eastAsia="宋体" w:cs="宋体"/>
                <w:sz w:val="21"/>
                <w:szCs w:val="21"/>
              </w:rPr>
              <w:t xml:space="preserve">，采购人不能支付的。</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rPr>
              <w:t xml:space="preserve">4</w:t>
            </w:r>
            <w:r>
              <w:rPr>
                <w:rFonts w:hint="eastAsia" w:ascii="宋体" w:hAnsi="宋体" w:eastAsia="宋体" w:cs="宋体"/>
                <w:sz w:val="21"/>
                <w:szCs w:val="21"/>
              </w:rPr>
              <w:t xml:space="preserve">）因重大变故，采购任务取消的。</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rPr>
              <w:t xml:space="preserve">5</w:t>
            </w:r>
            <w:r>
              <w:rPr>
                <w:rFonts w:hint="eastAsia" w:ascii="宋体" w:hAnsi="宋体" w:eastAsia="宋体" w:cs="宋体"/>
                <w:sz w:val="21"/>
                <w:szCs w:val="21"/>
              </w:rPr>
              <w:t xml:space="preserve">）</w:t>
            </w:r>
            <w:r>
              <w:rPr>
                <w:rFonts w:hint="eastAsia" w:ascii="宋体" w:hAnsi="宋体" w:eastAsia="宋体" w:cs="宋体"/>
                <w:sz w:val="21"/>
                <w:szCs w:val="21"/>
                <w:lang w:val="en-US"/>
              </w:rPr>
              <w:t xml:space="preserve">评标委员会</w:t>
            </w:r>
            <w:r>
              <w:rPr>
                <w:rFonts w:hint="eastAsia" w:ascii="宋体" w:hAnsi="宋体" w:eastAsia="宋体" w:cs="宋体"/>
                <w:sz w:val="21"/>
                <w:szCs w:val="21"/>
              </w:rPr>
              <w:t xml:space="preserve">认定招标文件存在歧义、重大缺陷导致评审工作无法进行。</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rPr>
              <w:t xml:space="preserve">6</w:t>
            </w:r>
            <w:r>
              <w:rPr>
                <w:rFonts w:hint="eastAsia" w:ascii="宋体" w:hAnsi="宋体" w:eastAsia="宋体" w:cs="宋体"/>
                <w:sz w:val="21"/>
                <w:szCs w:val="21"/>
              </w:rPr>
              <w:t xml:space="preserve">）因苏采云系统故障造成开标不成功。</w:t>
            </w:r>
            <w:r/>
          </w:p>
        </w:tc>
      </w:tr>
      <w:tr>
        <w:trPr>
          <w:jc w:val="center"/>
        </w:trPr>
        <w:tc>
          <w:tcPr>
            <w:tcW w:w="340" w:type="pct"/>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lang w:val="en-US"/>
              </w:rPr>
              <w:t xml:space="preserve">12</w:t>
            </w:r>
            <w:r/>
          </w:p>
        </w:tc>
        <w:tc>
          <w:tcPr>
            <w:tcW w:w="1027" w:type="pct"/>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盖章要求</w:t>
            </w:r>
            <w:r/>
          </w:p>
        </w:tc>
        <w:tc>
          <w:tcPr>
            <w:tcW w:w="3632" w:type="pct"/>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sz w:val="21"/>
                <w:szCs w:val="21"/>
                <w:lang w:val="en-US"/>
              </w:rPr>
              <w:t xml:space="preserve">（1）供应商投标文件</w:t>
            </w:r>
            <w:r>
              <w:rPr>
                <w:rFonts w:hint="eastAsia" w:ascii="宋体" w:hAnsi="宋体" w:eastAsia="宋体" w:cs="宋体"/>
                <w:sz w:val="21"/>
                <w:szCs w:val="21"/>
              </w:rPr>
              <w:t xml:space="preserve">不得使用其他形式（如带有“专用章”、“合同章”、“财务章”、“业务章”等字样）的公章；否则，按无效投标处理。</w:t>
            </w:r>
            <w:r/>
          </w:p>
          <w:p>
            <w:pPr>
              <w:jc w:val="left"/>
              <w:spacing w:line="360" w:lineRule="auto"/>
              <w:rPr>
                <w:rFonts w:hint="eastAsia" w:ascii="宋体" w:hAnsi="宋体" w:eastAsia="宋体"/>
                <w:sz w:val="21"/>
                <w:szCs w:val="21"/>
                <w:lang w:val="en-US"/>
              </w:rPr>
            </w:pPr>
            <w:r>
              <w:rPr>
                <w:rFonts w:hint="eastAsia" w:ascii="宋体" w:hAnsi="宋体" w:eastAsia="宋体" w:cs="宋体"/>
                <w:sz w:val="21"/>
                <w:szCs w:val="21"/>
              </w:rPr>
              <w:t xml:space="preserve">（2）招标文件要求供应商提供加盖公章的证明材料可以使用加盖公章的扫描件上传至投标系统或者上传至投标系统加盖电子签章。</w:t>
            </w:r>
            <w:r/>
          </w:p>
        </w:tc>
      </w:tr>
    </w:tbl>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一、总   则</w:t>
      </w:r>
      <w:r/>
    </w:p>
    <w:p>
      <w:pPr>
        <w:spacing w:line="360" w:lineRule="auto"/>
        <w:rPr>
          <w:rFonts w:hint="eastAsia" w:ascii="宋体" w:hAnsi="宋体" w:eastAsia="宋体"/>
          <w:b/>
          <w:bCs/>
          <w:sz w:val="24"/>
          <w:szCs w:val="24"/>
        </w:rPr>
        <w:outlineLvl w:val="0"/>
      </w:pPr>
      <w:r>
        <w:rPr>
          <w:rFonts w:hint="eastAsia" w:ascii="宋体" w:hAnsi="宋体" w:eastAsia="宋体"/>
          <w:sz w:val="24"/>
          <w:szCs w:val="24"/>
        </w:rPr>
        <w:t xml:space="preserve"> </w:t>
      </w:r>
      <w:r>
        <w:rPr>
          <w:rFonts w:hint="eastAsia" w:ascii="宋体" w:hAnsi="宋体" w:eastAsia="宋体"/>
          <w:b/>
          <w:bCs/>
          <w:sz w:val="24"/>
          <w:szCs w:val="24"/>
        </w:rPr>
        <w:t xml:space="preserve"> 1、适用法律</w:t>
      </w:r>
      <w:r/>
    </w:p>
    <w:p>
      <w:pPr>
        <w:spacing w:line="360" w:lineRule="auto"/>
        <w:rPr>
          <w:rFonts w:hint="eastAsia" w:ascii="宋体" w:hAnsi="宋体" w:eastAsia="宋体"/>
          <w:sz w:val="24"/>
          <w:szCs w:val="24"/>
        </w:rPr>
      </w:pPr>
      <w:r>
        <w:rPr>
          <w:rFonts w:hint="eastAsia" w:ascii="宋体" w:hAnsi="宋体" w:eastAsia="宋体"/>
          <w:sz w:val="24"/>
          <w:szCs w:val="24"/>
        </w:rPr>
        <w:t xml:space="preserve">  1.1《中华人民共和国政府采购法》、《中华人民共和国政府采购法实施条例》、《政府采购货物和服务招标投标管理办法》等有关法律、规章和规定。</w:t>
      </w:r>
      <w:r/>
    </w:p>
    <w:p>
      <w:pPr>
        <w:spacing w:line="360" w:lineRule="auto"/>
        <w:rPr>
          <w:rFonts w:hint="eastAsia" w:ascii="宋体" w:hAnsi="宋体" w:eastAsia="宋体"/>
          <w:b/>
          <w:sz w:val="24"/>
          <w:szCs w:val="24"/>
        </w:rPr>
        <w:outlineLvl w:val="0"/>
      </w:pPr>
      <w:r>
        <w:rPr>
          <w:rFonts w:hint="eastAsia" w:ascii="宋体" w:hAnsi="宋体" w:eastAsia="宋体"/>
          <w:b/>
          <w:sz w:val="24"/>
          <w:szCs w:val="24"/>
        </w:rPr>
        <w:t xml:space="preserve">  2、定义</w:t>
      </w:r>
      <w:r/>
    </w:p>
    <w:p>
      <w:pPr>
        <w:spacing w:line="360" w:lineRule="auto"/>
        <w:rPr>
          <w:rFonts w:hint="eastAsia" w:ascii="宋体" w:hAnsi="宋体" w:eastAsia="宋体"/>
          <w:sz w:val="24"/>
          <w:szCs w:val="24"/>
        </w:rPr>
      </w:pPr>
      <w:r>
        <w:rPr>
          <w:rFonts w:hint="eastAsia" w:ascii="宋体" w:hAnsi="宋体" w:eastAsia="宋体"/>
          <w:sz w:val="24"/>
          <w:szCs w:val="24"/>
        </w:rPr>
        <w:t xml:space="preserve">  2.1“</w:t>
      </w:r>
      <w:r>
        <w:rPr>
          <w:rFonts w:hint="eastAsia" w:ascii="宋体" w:hAnsi="宋体" w:eastAsia="宋体"/>
          <w:bCs/>
          <w:sz w:val="24"/>
          <w:szCs w:val="24"/>
        </w:rPr>
        <w:t xml:space="preserve">供应商</w:t>
      </w:r>
      <w:r>
        <w:rPr>
          <w:rFonts w:hint="eastAsia" w:ascii="宋体" w:hAnsi="宋体" w:eastAsia="宋体"/>
          <w:sz w:val="24"/>
          <w:szCs w:val="24"/>
        </w:rPr>
        <w:t xml:space="preserve">”是指响应招标、参加投标竞争的法人、其他组织或者自然人。</w:t>
      </w:r>
      <w:r/>
    </w:p>
    <w:p>
      <w:pPr>
        <w:spacing w:line="360" w:lineRule="auto"/>
        <w:rPr>
          <w:rFonts w:hint="eastAsia" w:ascii="宋体" w:hAnsi="宋体" w:eastAsia="宋体"/>
          <w:b/>
          <w:sz w:val="24"/>
          <w:szCs w:val="24"/>
        </w:rPr>
      </w:pPr>
      <w:r>
        <w:rPr>
          <w:rFonts w:hint="eastAsia" w:ascii="宋体" w:hAnsi="宋体" w:eastAsia="宋体"/>
          <w:sz w:val="24"/>
          <w:szCs w:val="24"/>
        </w:rPr>
        <w:t xml:space="preserve">  2.2“服务”指本招标文件中所述相关服务。</w:t>
      </w:r>
      <w:r/>
    </w:p>
    <w:p>
      <w:pPr>
        <w:spacing w:line="360" w:lineRule="auto"/>
        <w:rPr>
          <w:rFonts w:hint="eastAsia" w:ascii="宋体" w:hAnsi="宋体" w:eastAsia="宋体"/>
          <w:sz w:val="24"/>
          <w:szCs w:val="24"/>
        </w:rPr>
      </w:pPr>
      <w:r>
        <w:rPr>
          <w:rFonts w:hint="eastAsia" w:ascii="宋体" w:hAnsi="宋体" w:eastAsia="宋体"/>
          <w:sz w:val="24"/>
          <w:szCs w:val="24"/>
        </w:rPr>
        <w:t xml:space="preserve">  2.3“用户或使用单位”是指本项目采购人。</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  3、政策功能</w:t>
      </w:r>
      <w:r/>
    </w:p>
    <w:p>
      <w:pPr>
        <w:ind w:firstLine="240"/>
        <w:jc w:val="left"/>
        <w:spacing w:line="360" w:lineRule="auto"/>
        <w:rPr>
          <w:rFonts w:hint="eastAsia" w:ascii="宋体" w:hAnsi="宋体" w:eastAsia="宋体"/>
          <w:bCs/>
          <w:sz w:val="24"/>
          <w:szCs w:val="24"/>
        </w:rPr>
      </w:pPr>
      <w:r>
        <w:rPr>
          <w:rFonts w:hint="eastAsia" w:ascii="宋体" w:hAnsi="宋体" w:eastAsia="宋体"/>
          <w:sz w:val="24"/>
          <w:szCs w:val="24"/>
        </w:rPr>
        <w:t xml:space="preserve">3.1中小企业政策</w:t>
      </w:r>
      <w:r/>
    </w:p>
    <w:p>
      <w:pPr>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1）中小企业（含中型、小型、微型企业）应当符合《政府采购促进中小企业发展管理办法》（财库〔2020〕46号）、《关于政府采购支持监狱企业发展有关问题的通知》（财库〔2014〕68号）或《关于促进残疾人就业政府采购政策的通知》（财库〔2017〕141号）的相关规定。</w:t>
      </w:r>
      <w:r/>
    </w:p>
    <w:p>
      <w:pPr>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2）对于专门面向中小企业或小型、微型企业的项目，只面向中小企业或小型、微型企业采购。对于非专门面向中小企业的项目，对小型和微型企业提供的货物、承担的工程或服务报价价格给予扣除，用扣除后的价格参与评审，具体内容如下：</w:t>
      </w:r>
      <w:r/>
    </w:p>
    <w:p>
      <w:pPr>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1）货物：供应商提供的货物均为小微企业制造的，给予投标报价10%的扣除，用扣除后的价格参与评审。</w:t>
      </w:r>
      <w:r/>
    </w:p>
    <w:p>
      <w:pPr>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2）工程：供应商为小微企业，则给予投标价格5%的扣除，用扣除后的价格参与评审。</w:t>
      </w:r>
      <w:r/>
    </w:p>
    <w:p>
      <w:pPr>
        <w:ind w:firstLine="241"/>
        <w:jc w:val="left"/>
        <w:spacing w:line="360" w:lineRule="auto"/>
        <w:rPr>
          <w:rFonts w:hint="eastAsia" w:ascii="宋体" w:hAnsi="宋体" w:eastAsia="宋体"/>
          <w:bCs/>
          <w:sz w:val="24"/>
          <w:szCs w:val="24"/>
        </w:rPr>
      </w:pPr>
      <w:r>
        <w:rPr>
          <w:rFonts w:hint="eastAsia" w:ascii="宋体" w:hAnsi="宋体" w:eastAsia="宋体"/>
          <w:b/>
          <w:sz w:val="24"/>
          <w:szCs w:val="24"/>
        </w:rPr>
        <w:t xml:space="preserve">3）服务：供应商为小微企业，则给予投标价格10%的扣除，用扣除后的价格参与评审。</w:t>
      </w:r>
      <w:r/>
    </w:p>
    <w:p>
      <w:pPr>
        <w:jc w:val="left"/>
        <w:spacing w:line="360" w:lineRule="auto"/>
        <w:rPr>
          <w:rFonts w:hint="eastAsia" w:ascii="宋体" w:hAnsi="宋体" w:eastAsia="宋体"/>
          <w:b/>
          <w:sz w:val="24"/>
          <w:szCs w:val="24"/>
        </w:rPr>
      </w:pPr>
      <w:r>
        <w:rPr>
          <w:rFonts w:hint="eastAsia" w:ascii="宋体" w:hAnsi="宋体" w:eastAsia="宋体"/>
          <w:b/>
          <w:sz w:val="24"/>
          <w:szCs w:val="24"/>
        </w:rPr>
        <w:t xml:space="preserve">（本项目为服务类采购，按此条标准执行，在投标系统上传《中小企业声明函》。属于监狱企业的在投标系统上传由省级以上监狱管理局、戒毒管理局(含新疆生产建设兵团)出具证明文件或《残疾人福利性单位声明函》）</w:t>
      </w:r>
      <w:r/>
    </w:p>
    <w:p>
      <w:pPr>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w:t>
      </w:r>
      <w:r>
        <w:rPr>
          <w:rFonts w:hint="eastAsia" w:ascii="宋体" w:hAnsi="宋体" w:eastAsia="宋体"/>
          <w:bCs/>
          <w:sz w:val="24"/>
          <w:szCs w:val="24"/>
          <w:lang w:val="en-US"/>
        </w:rPr>
        <w:t xml:space="preserve">3</w:t>
      </w:r>
      <w:r>
        <w:rPr>
          <w:rFonts w:hint="eastAsia" w:ascii="宋体" w:hAnsi="宋体" w:eastAsia="宋体"/>
          <w:bCs/>
          <w:sz w:val="24"/>
          <w:szCs w:val="24"/>
        </w:rPr>
        <w:t xml:space="preserve">）对于接受供应商以联合体形式参加采购活动的项目，小型、微型企业联合体应当符合《政府采购促进中小企业发展管理办法》（财库〔2020〕46号）的规定。联合协议中约定，小型、微型企业的协议合同金额占到联合体协议合同总金额30%以上的，给予联合体</w:t>
      </w:r>
      <w:r>
        <w:rPr>
          <w:rFonts w:hint="eastAsia" w:ascii="宋体" w:hAnsi="宋体" w:eastAsia="宋体"/>
          <w:bCs/>
          <w:sz w:val="24"/>
          <w:szCs w:val="24"/>
          <w:lang w:val="en-US"/>
        </w:rPr>
        <w:t xml:space="preserve">4</w:t>
      </w:r>
      <w:r>
        <w:rPr>
          <w:rFonts w:hint="eastAsia" w:ascii="宋体" w:hAnsi="宋体" w:eastAsia="宋体"/>
          <w:bCs/>
          <w:sz w:val="24"/>
          <w:szCs w:val="24"/>
        </w:rPr>
        <w:t xml:space="preserve">%（</w:t>
      </w:r>
      <w:r>
        <w:rPr>
          <w:rFonts w:hint="eastAsia" w:ascii="宋体" w:hAnsi="宋体" w:eastAsia="宋体"/>
          <w:bCs/>
          <w:sz w:val="24"/>
          <w:szCs w:val="24"/>
          <w:lang w:val="en-US"/>
        </w:rPr>
        <w:t xml:space="preserve">工程项目为2%</w:t>
      </w:r>
      <w:r>
        <w:rPr>
          <w:rFonts w:hint="eastAsia" w:ascii="宋体" w:hAnsi="宋体" w:eastAsia="宋体"/>
          <w:bCs/>
          <w:sz w:val="24"/>
          <w:szCs w:val="24"/>
        </w:rPr>
        <w:t xml:space="preserve">）的价格扣除。</w:t>
      </w:r>
      <w:r/>
    </w:p>
    <w:p>
      <w:pPr>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w:t>
      </w:r>
      <w:r>
        <w:rPr>
          <w:rFonts w:hint="eastAsia" w:ascii="宋体" w:hAnsi="宋体" w:eastAsia="宋体"/>
          <w:bCs/>
          <w:sz w:val="24"/>
          <w:szCs w:val="24"/>
          <w:lang w:val="en-US"/>
        </w:rPr>
        <w:t xml:space="preserve">4</w:t>
      </w:r>
      <w:r>
        <w:rPr>
          <w:rFonts w:hint="eastAsia" w:ascii="宋体" w:hAnsi="宋体" w:eastAsia="宋体"/>
          <w:bCs/>
          <w:sz w:val="24"/>
          <w:szCs w:val="24"/>
        </w:rPr>
        <w:t xml:space="preserve">）中小企业依据《政府采购促进中小企业发展管理办法》（财库〔2020〕46号）规定的政策获取政府采购合同后，小型、微型企业不得分包或转包给大型、中型企业，中型企业不得分包或转包给大型企业。</w:t>
      </w:r>
      <w:r/>
    </w:p>
    <w:p>
      <w:pPr>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w:t>
      </w:r>
      <w:r>
        <w:rPr>
          <w:rFonts w:hint="eastAsia" w:ascii="宋体" w:hAnsi="宋体" w:eastAsia="宋体"/>
          <w:bCs/>
          <w:sz w:val="24"/>
          <w:szCs w:val="24"/>
          <w:lang w:val="en-US"/>
        </w:rPr>
        <w:t xml:space="preserve">5</w:t>
      </w:r>
      <w:r>
        <w:rPr>
          <w:rFonts w:hint="eastAsia" w:ascii="宋体" w:hAnsi="宋体" w:eastAsia="宋体"/>
          <w:bCs/>
          <w:sz w:val="24"/>
          <w:szCs w:val="24"/>
        </w:rPr>
        <w:t xml:space="preserve">）组成联合体的大中型企业和其他自然人、法人或者其他组织，与小型、微型企业之间不得存在投资关系。</w:t>
      </w:r>
      <w:r/>
    </w:p>
    <w:p>
      <w:pPr>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w:t>
      </w:r>
      <w:r>
        <w:rPr>
          <w:rFonts w:hint="eastAsia" w:ascii="宋体" w:hAnsi="宋体" w:eastAsia="宋体"/>
          <w:bCs/>
          <w:sz w:val="24"/>
          <w:szCs w:val="24"/>
          <w:lang w:val="en-US"/>
        </w:rPr>
        <w:t xml:space="preserve">6</w:t>
      </w:r>
      <w:r>
        <w:rPr>
          <w:rFonts w:hint="eastAsia" w:ascii="宋体" w:hAnsi="宋体" w:eastAsia="宋体"/>
          <w:bCs/>
          <w:sz w:val="24"/>
          <w:szCs w:val="24"/>
        </w:rPr>
        <w:t xml:space="preserve">）供应商同时为小型、微型企业、监狱企业或残疾人福利性单位的，评审中只享受一次价格扣除。不重复进行价格扣除。</w:t>
      </w:r>
      <w:r/>
    </w:p>
    <w:p>
      <w:pPr>
        <w:ind w:firstLine="240"/>
        <w:jc w:val="left"/>
        <w:spacing w:line="360" w:lineRule="auto"/>
        <w:rPr>
          <w:rFonts w:ascii="宋体" w:hAnsi="宋体" w:eastAsia="宋体"/>
          <w:bCs/>
          <w:sz w:val="24"/>
          <w:szCs w:val="24"/>
          <w:lang w:val="en-US"/>
        </w:rPr>
      </w:pPr>
      <w:r>
        <w:rPr>
          <w:rFonts w:hint="eastAsia" w:ascii="宋体" w:hAnsi="宋体" w:eastAsia="宋体"/>
          <w:bCs/>
          <w:sz w:val="24"/>
          <w:szCs w:val="24"/>
          <w:lang w:val="en-US"/>
        </w:rPr>
        <w:t xml:space="preserve">（7）未按要求提供相关材料的，不享受相关政策。</w:t>
      </w:r>
      <w:r/>
    </w:p>
    <w:p>
      <w:pPr>
        <w:ind w:firstLine="240"/>
        <w:jc w:val="left"/>
        <w:spacing w:line="360" w:lineRule="auto"/>
        <w:rPr>
          <w:rFonts w:hint="eastAsia" w:ascii="宋体" w:hAnsi="宋体" w:eastAsia="宋体"/>
          <w:bCs/>
          <w:sz w:val="24"/>
          <w:szCs w:val="24"/>
        </w:rPr>
      </w:pPr>
      <w:r>
        <w:rPr>
          <w:rFonts w:ascii="宋体" w:hAnsi="宋体" w:eastAsia="宋体"/>
          <w:bCs/>
          <w:sz w:val="24"/>
          <w:szCs w:val="24"/>
        </w:rPr>
        <w:t xml:space="preserve">3.</w:t>
      </w:r>
      <w:r>
        <w:rPr>
          <w:rFonts w:hint="eastAsia" w:ascii="宋体" w:hAnsi="宋体" w:eastAsia="宋体"/>
          <w:bCs/>
          <w:sz w:val="24"/>
          <w:szCs w:val="24"/>
        </w:rPr>
        <w:t xml:space="preserve">2</w:t>
      </w:r>
      <w:r>
        <w:rPr>
          <w:rFonts w:ascii="宋体" w:hAnsi="宋体" w:eastAsia="宋体"/>
          <w:bCs/>
          <w:sz w:val="24"/>
          <w:szCs w:val="24"/>
        </w:rPr>
        <w:t xml:space="preserve">政府采购中实施本国产品标准及相关政策</w:t>
      </w:r>
      <w:r>
        <w:rPr>
          <w:rFonts w:hint="eastAsia" w:ascii="宋体" w:hAnsi="宋体" w:eastAsia="宋体"/>
          <w:bCs/>
          <w:sz w:val="24"/>
          <w:szCs w:val="24"/>
        </w:rPr>
        <w:t xml:space="preserve">：本项目为服务类采购，不执行</w:t>
      </w:r>
      <w:r>
        <w:rPr>
          <w:rFonts w:hint="eastAsia" w:ascii="宋体" w:hAnsi="宋体" w:eastAsia="宋体"/>
          <w:bCs/>
          <w:sz w:val="24"/>
          <w:szCs w:val="24"/>
        </w:rPr>
        <w:t xml:space="preserve">本国产品的支持政策</w:t>
      </w:r>
      <w:r>
        <w:rPr>
          <w:rFonts w:hint="eastAsia" w:ascii="宋体" w:hAnsi="宋体" w:eastAsia="宋体"/>
          <w:bCs/>
          <w:sz w:val="24"/>
          <w:szCs w:val="24"/>
        </w:rPr>
        <w:t xml:space="preserve">。</w:t>
      </w:r>
      <w:r/>
    </w:p>
    <w:p>
      <w:pPr>
        <w:spacing w:line="360" w:lineRule="auto"/>
        <w:rPr>
          <w:rFonts w:hint="eastAsia" w:ascii="宋体" w:hAnsi="宋体" w:eastAsia="宋体"/>
          <w:bCs/>
          <w:sz w:val="24"/>
          <w:szCs w:val="24"/>
          <w:lang w:val="en-US"/>
        </w:rPr>
      </w:pPr>
      <w:r>
        <w:rPr>
          <w:rFonts w:hint="eastAsia" w:ascii="宋体" w:hAnsi="宋体" w:eastAsia="宋体"/>
          <w:bCs/>
          <w:sz w:val="24"/>
          <w:szCs w:val="24"/>
          <w:lang w:val="en-US"/>
        </w:rPr>
        <w:t xml:space="preserve">  3.</w:t>
      </w:r>
      <w:r>
        <w:rPr>
          <w:rFonts w:hint="eastAsia" w:ascii="宋体" w:hAnsi="宋体" w:eastAsia="宋体"/>
          <w:bCs/>
          <w:sz w:val="24"/>
          <w:szCs w:val="24"/>
          <w:lang w:val="en-US"/>
        </w:rPr>
        <w:t xml:space="preserve">3</w:t>
      </w:r>
      <w:r>
        <w:rPr>
          <w:rFonts w:hint="eastAsia" w:ascii="宋体" w:hAnsi="宋体" w:eastAsia="宋体"/>
          <w:bCs/>
          <w:sz w:val="24"/>
          <w:szCs w:val="24"/>
        </w:rPr>
        <w:t xml:space="preserve">供应商信用</w:t>
      </w:r>
      <w:r>
        <w:rPr>
          <w:rFonts w:hint="eastAsia" w:ascii="宋体" w:hAnsi="宋体" w:eastAsia="宋体"/>
          <w:bCs/>
          <w:sz w:val="24"/>
          <w:szCs w:val="24"/>
          <w:lang w:val="en-US"/>
        </w:rPr>
        <w:t xml:space="preserve">：</w:t>
      </w:r>
      <w:r>
        <w:rPr>
          <w:rFonts w:hint="eastAsia" w:ascii="宋体" w:hAnsi="宋体" w:eastAsia="宋体"/>
          <w:bCs/>
          <w:sz w:val="24"/>
          <w:szCs w:val="24"/>
        </w:rPr>
        <w:t xml:space="preserve">拒绝被</w:t>
      </w:r>
      <w:r>
        <w:rPr>
          <w:rFonts w:hint="eastAsia" w:ascii="宋体" w:hAnsi="宋体" w:eastAsia="宋体"/>
          <w:bCs/>
          <w:sz w:val="24"/>
          <w:szCs w:val="24"/>
          <w:lang w:val="en-US"/>
        </w:rPr>
        <w:t xml:space="preserve">“</w:t>
      </w:r>
      <w:r>
        <w:rPr>
          <w:rFonts w:hint="eastAsia" w:ascii="宋体" w:hAnsi="宋体" w:eastAsia="宋体"/>
          <w:bCs/>
          <w:sz w:val="24"/>
          <w:szCs w:val="24"/>
        </w:rPr>
        <w:t xml:space="preserve">信用中国</w:t>
      </w:r>
      <w:r>
        <w:rPr>
          <w:rFonts w:hint="eastAsia" w:ascii="宋体" w:hAnsi="宋体" w:eastAsia="宋体"/>
          <w:bCs/>
          <w:sz w:val="24"/>
          <w:szCs w:val="24"/>
          <w:lang w:val="en-US"/>
        </w:rPr>
        <w:t xml:space="preserve">”</w:t>
      </w:r>
      <w:r>
        <w:rPr>
          <w:rFonts w:hint="eastAsia" w:ascii="宋体" w:hAnsi="宋体" w:eastAsia="宋体"/>
          <w:bCs/>
          <w:sz w:val="24"/>
          <w:szCs w:val="24"/>
        </w:rPr>
        <w:t xml:space="preserve">网站</w:t>
      </w:r>
      <w:r>
        <w:rPr>
          <w:rFonts w:hint="eastAsia" w:ascii="宋体" w:hAnsi="宋体" w:eastAsia="宋体"/>
          <w:bCs/>
          <w:sz w:val="24"/>
          <w:szCs w:val="24"/>
          <w:lang w:val="en-US"/>
        </w:rPr>
        <w:t xml:space="preserve">（www.creditchina.gov.cn）</w:t>
      </w:r>
      <w:r>
        <w:rPr>
          <w:rFonts w:hint="eastAsia" w:ascii="宋体" w:hAnsi="宋体" w:eastAsia="宋体"/>
          <w:bCs/>
          <w:sz w:val="24"/>
          <w:szCs w:val="24"/>
        </w:rPr>
        <w:t xml:space="preserve">、中国政府采购</w:t>
      </w:r>
      <w:r>
        <w:rPr>
          <w:rFonts w:hint="eastAsia" w:ascii="宋体" w:hAnsi="宋体" w:eastAsia="宋体"/>
          <w:bCs/>
          <w:sz w:val="24"/>
          <w:szCs w:val="24"/>
        </w:rPr>
        <w:t xml:space="preserve">网</w:t>
      </w:r>
      <w:r>
        <w:rPr>
          <w:rFonts w:hint="eastAsia" w:ascii="宋体" w:hAnsi="宋体" w:eastAsia="宋体"/>
          <w:bCs/>
          <w:sz w:val="24"/>
          <w:szCs w:val="24"/>
          <w:lang w:val="en-US"/>
        </w:rPr>
        <w:t xml:space="preserve">（www.ccgp.gov.cn）</w:t>
      </w:r>
      <w:r>
        <w:rPr>
          <w:rFonts w:hint="eastAsia" w:ascii="宋体" w:hAnsi="宋体" w:eastAsia="宋体"/>
          <w:bCs/>
          <w:sz w:val="24"/>
          <w:szCs w:val="24"/>
        </w:rPr>
        <w:t xml:space="preserve">网站列入失信被执行人、重大税收违法案件当事人名单、政府采购严重违法失信行为记录名单的供应商参与</w:t>
      </w:r>
      <w:r>
        <w:rPr>
          <w:rFonts w:hint="eastAsia" w:ascii="宋体" w:hAnsi="宋体" w:eastAsia="宋体"/>
          <w:bCs/>
          <w:sz w:val="24"/>
          <w:szCs w:val="24"/>
          <w:lang w:val="en-US"/>
        </w:rPr>
        <w:t xml:space="preserve">本次</w:t>
      </w:r>
      <w:r>
        <w:rPr>
          <w:rFonts w:hint="eastAsia" w:ascii="宋体" w:hAnsi="宋体" w:eastAsia="宋体"/>
          <w:bCs/>
          <w:sz w:val="24"/>
          <w:szCs w:val="24"/>
        </w:rPr>
        <w:t xml:space="preserve">政府采购活动。</w:t>
      </w:r>
      <w:r/>
    </w:p>
    <w:p>
      <w:pPr>
        <w:spacing w:line="360" w:lineRule="auto"/>
        <w:rPr>
          <w:rFonts w:hint="eastAsia" w:ascii="宋体" w:hAnsi="宋体" w:eastAsia="宋体"/>
          <w:b/>
          <w:sz w:val="24"/>
          <w:szCs w:val="24"/>
        </w:rPr>
      </w:pPr>
      <w:r>
        <w:rPr>
          <w:rFonts w:hint="eastAsia" w:ascii="宋体" w:hAnsi="宋体" w:eastAsia="宋体"/>
          <w:b/>
          <w:sz w:val="24"/>
          <w:szCs w:val="24"/>
          <w:lang w:val="en-US"/>
        </w:rPr>
        <w:t xml:space="preserve">  </w:t>
      </w:r>
      <w:r>
        <w:rPr>
          <w:rFonts w:hint="eastAsia" w:ascii="宋体" w:hAnsi="宋体" w:eastAsia="宋体"/>
          <w:b/>
          <w:sz w:val="24"/>
          <w:szCs w:val="24"/>
        </w:rPr>
        <w:t xml:space="preserve">4、招标文件的约束力</w:t>
      </w:r>
      <w:r/>
    </w:p>
    <w:p>
      <w:pPr>
        <w:spacing w:line="360" w:lineRule="auto"/>
        <w:rPr>
          <w:rFonts w:hint="eastAsia" w:ascii="宋体" w:hAnsi="宋体" w:eastAsia="宋体"/>
          <w:sz w:val="24"/>
          <w:szCs w:val="24"/>
        </w:rPr>
      </w:pPr>
      <w:r>
        <w:rPr>
          <w:rFonts w:hint="eastAsia" w:ascii="宋体" w:hAnsi="宋体" w:eastAsia="宋体"/>
          <w:sz w:val="24"/>
          <w:szCs w:val="24"/>
        </w:rPr>
        <w:t xml:space="preserve">  4.1供应商一旦获取了本招标文件并参加投标，即被认为接受了本招标文件中的所有条件和规定。</w:t>
      </w:r>
      <w:r/>
    </w:p>
    <w:p>
      <w:pPr>
        <w:spacing w:line="360" w:lineRule="auto"/>
        <w:shd w:val="clear" w:color="auto" w:fill="ffffff"/>
        <w:widowControl/>
        <w:rPr>
          <w:rFonts w:hint="eastAsia" w:ascii="宋体" w:hAnsi="宋体" w:eastAsia="宋体"/>
          <w:sz w:val="24"/>
          <w:szCs w:val="24"/>
        </w:rPr>
      </w:pPr>
      <w:r>
        <w:rPr>
          <w:rFonts w:hint="eastAsia" w:ascii="宋体" w:hAnsi="宋体" w:eastAsia="宋体"/>
          <w:b/>
          <w:bCs/>
          <w:sz w:val="24"/>
          <w:szCs w:val="24"/>
        </w:rPr>
        <w:t xml:space="preserve">二、招标文件构成</w:t>
      </w:r>
      <w:r/>
    </w:p>
    <w:p>
      <w:pPr>
        <w:spacing w:line="360" w:lineRule="auto"/>
        <w:shd w:val="clear" w:color="auto" w:fill="ffffff"/>
        <w:widowControl/>
        <w:rPr>
          <w:rFonts w:hint="eastAsia" w:ascii="宋体" w:hAnsi="宋体" w:eastAsia="宋体"/>
          <w:sz w:val="24"/>
          <w:szCs w:val="24"/>
        </w:rPr>
      </w:pPr>
      <w:r>
        <w:rPr>
          <w:rFonts w:hint="eastAsia" w:ascii="宋体" w:hAnsi="宋体" w:eastAsia="宋体"/>
          <w:b/>
          <w:bCs/>
          <w:sz w:val="24"/>
          <w:szCs w:val="24"/>
        </w:rPr>
        <w:t xml:space="preserve">  5、招标文件组成</w:t>
      </w:r>
      <w:r/>
    </w:p>
    <w:p>
      <w:pPr>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  5.1投标邀请</w:t>
      </w:r>
      <w:r/>
    </w:p>
    <w:p>
      <w:pPr>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lang w:val="en-US"/>
        </w:rPr>
        <w:t xml:space="preserve">5.2</w:t>
      </w:r>
      <w:r>
        <w:rPr>
          <w:rFonts w:hint="eastAsia" w:ascii="宋体" w:hAnsi="宋体" w:eastAsia="宋体"/>
          <w:sz w:val="24"/>
          <w:szCs w:val="24"/>
        </w:rPr>
        <w:t xml:space="preserve">供应商须知</w:t>
      </w:r>
      <w:r/>
    </w:p>
    <w:p>
      <w:pPr>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lang w:val="en-US"/>
        </w:rPr>
        <w:t xml:space="preserve">5.3</w:t>
      </w:r>
      <w:r>
        <w:rPr>
          <w:rFonts w:hint="eastAsia" w:ascii="宋体" w:hAnsi="宋体" w:eastAsia="宋体"/>
          <w:sz w:val="24"/>
          <w:szCs w:val="24"/>
        </w:rPr>
        <w:t xml:space="preserve">评标标准</w:t>
      </w:r>
      <w:r/>
    </w:p>
    <w:p>
      <w:pPr>
        <w:ind w:firstLine="240"/>
        <w:spacing w:line="360" w:lineRule="auto"/>
        <w:shd w:val="clear" w:color="auto" w:fill="ffffff"/>
        <w:widowControl/>
        <w:rPr>
          <w:rFonts w:hint="eastAsia" w:ascii="宋体" w:hAnsi="宋体" w:eastAsia="宋体"/>
          <w:sz w:val="24"/>
          <w:szCs w:val="24"/>
          <w:lang w:val="en-US"/>
        </w:rPr>
      </w:pPr>
      <w:r>
        <w:rPr>
          <w:rFonts w:hint="eastAsia" w:ascii="宋体" w:hAnsi="宋体" w:eastAsia="宋体"/>
          <w:sz w:val="24"/>
          <w:szCs w:val="24"/>
          <w:lang w:val="en-US"/>
        </w:rPr>
        <w:t xml:space="preserve">5.4纪律和职责</w:t>
      </w:r>
      <w:r/>
    </w:p>
    <w:p>
      <w:pPr>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lang w:val="en-US"/>
        </w:rPr>
        <w:t xml:space="preserve">5.5</w:t>
      </w:r>
      <w:r>
        <w:rPr>
          <w:rFonts w:hint="eastAsia" w:ascii="宋体" w:hAnsi="宋体" w:eastAsia="宋体"/>
          <w:sz w:val="24"/>
          <w:szCs w:val="24"/>
        </w:rPr>
        <w:t xml:space="preserve">采购项目需求</w:t>
      </w:r>
      <w:r/>
    </w:p>
    <w:p>
      <w:pPr>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lang w:val="en-US"/>
        </w:rPr>
        <w:t xml:space="preserve">5.6</w:t>
      </w:r>
      <w:r>
        <w:rPr>
          <w:rFonts w:hint="eastAsia" w:ascii="宋体" w:hAnsi="宋体" w:eastAsia="宋体"/>
          <w:sz w:val="24"/>
          <w:szCs w:val="24"/>
        </w:rPr>
        <w:t xml:space="preserve">合同主要条款及格式</w:t>
      </w:r>
      <w:r/>
    </w:p>
    <w:p>
      <w:pPr>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lang w:val="en-US"/>
        </w:rPr>
        <w:t xml:space="preserve">5.7</w:t>
      </w:r>
      <w:r>
        <w:rPr>
          <w:rFonts w:hint="eastAsia" w:ascii="宋体" w:hAnsi="宋体" w:eastAsia="宋体"/>
          <w:sz w:val="24"/>
          <w:szCs w:val="24"/>
        </w:rPr>
        <w:t xml:space="preserve">投标文件格式</w:t>
      </w:r>
      <w:r/>
    </w:p>
    <w:p>
      <w:pPr>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5.</w:t>
      </w:r>
      <w:r>
        <w:rPr>
          <w:rFonts w:hint="eastAsia" w:ascii="宋体" w:hAnsi="宋体" w:eastAsia="宋体"/>
          <w:sz w:val="24"/>
          <w:szCs w:val="24"/>
          <w:lang w:val="en-US"/>
        </w:rPr>
        <w:t xml:space="preserve">8</w:t>
      </w:r>
      <w:r>
        <w:rPr>
          <w:rFonts w:hint="eastAsia" w:ascii="宋体" w:hAnsi="宋体" w:eastAsia="宋体"/>
          <w:sz w:val="24"/>
          <w:szCs w:val="24"/>
        </w:rPr>
        <w:t xml:space="preserve">招标的最小单位是包。采购项目需求中未分包的，供应商对要求提供的服务不得部分投标；采购项目需求中已经分包的，可以以包为单位投标。</w:t>
      </w:r>
      <w:r/>
    </w:p>
    <w:p>
      <w:pPr>
        <w:spacing w:line="360" w:lineRule="auto"/>
        <w:shd w:val="clear" w:color="auto" w:fill="ffffff"/>
        <w:widowControl/>
        <w:rPr>
          <w:rFonts w:hint="eastAsia" w:ascii="宋体" w:hAnsi="宋体" w:eastAsia="宋体"/>
          <w:sz w:val="24"/>
          <w:szCs w:val="24"/>
        </w:rPr>
      </w:pPr>
      <w:r>
        <w:rPr>
          <w:rFonts w:hint="eastAsia" w:ascii="宋体" w:hAnsi="宋体" w:eastAsia="宋体"/>
          <w:b/>
          <w:bCs/>
          <w:sz w:val="24"/>
          <w:szCs w:val="24"/>
        </w:rPr>
        <w:t xml:space="preserve">  6、招标文件的澄清、补充或修改</w:t>
      </w:r>
      <w:r/>
    </w:p>
    <w:p>
      <w:pPr>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  6.1采购代理机构对已发出的招标文件进行必要澄清、补充或者修改的，将在招标文件要求提交投标文件截止时间</w:t>
      </w:r>
      <w:r>
        <w:rPr>
          <w:rFonts w:hint="eastAsia" w:ascii="宋体" w:hAnsi="宋体" w:eastAsia="宋体"/>
          <w:sz w:val="24"/>
          <w:szCs w:val="24"/>
          <w:lang w:val="en-US"/>
        </w:rPr>
        <w:t xml:space="preserve">15</w:t>
      </w:r>
      <w:r>
        <w:rPr>
          <w:rFonts w:hint="eastAsia" w:ascii="宋体" w:hAnsi="宋体" w:eastAsia="宋体"/>
          <w:sz w:val="24"/>
          <w:szCs w:val="24"/>
        </w:rPr>
        <w:t xml:space="preserve">日前，在原采购公告媒体发布更正公告；不足15日的，采购代理机构将顺延提交投标文件的截止时间。该澄清、补充或者修改的内容为招标文件的组成部分。</w:t>
      </w:r>
      <w:r/>
    </w:p>
    <w:p>
      <w:pPr>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  6.2采购代理机构有权按照法定的要求推迟投标截止日期和开标日期，并在原公告媒体发布更正公告。</w:t>
      </w:r>
      <w:r/>
    </w:p>
    <w:p>
      <w:pPr>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  6.3供应商应在投标截止时间前关注原采购信息发布媒体上有关本招标项目有无变更公告，</w:t>
      </w:r>
      <w:r>
        <w:rPr>
          <w:rFonts w:hint="eastAsia" w:ascii="宋体" w:hAnsi="宋体" w:eastAsia="宋体"/>
          <w:sz w:val="24"/>
        </w:rPr>
        <w:t xml:space="preserve">根据更正公告内容自行决定是否需要重新制作和提交投标文件，并承担由此产生的相应责任</w:t>
      </w:r>
      <w:r>
        <w:rPr>
          <w:rFonts w:hint="eastAsia" w:ascii="宋体" w:hAnsi="宋体" w:eastAsia="宋体"/>
          <w:sz w:val="24"/>
          <w:szCs w:val="24"/>
        </w:rPr>
        <w:t xml:space="preserve">。</w:t>
      </w:r>
      <w:r/>
    </w:p>
    <w:p>
      <w:pPr>
        <w:spacing w:line="360" w:lineRule="auto"/>
        <w:rPr>
          <w:rFonts w:hint="eastAsia" w:ascii="宋体" w:hAnsi="宋体" w:eastAsia="宋体"/>
          <w:b/>
          <w:bCs/>
          <w:sz w:val="24"/>
          <w:szCs w:val="24"/>
        </w:rPr>
        <w:outlineLvl w:val="0"/>
      </w:pPr>
      <w:r>
        <w:rPr>
          <w:rFonts w:hint="eastAsia" w:ascii="宋体" w:hAnsi="宋体" w:eastAsia="宋体"/>
          <w:b/>
          <w:bCs/>
          <w:sz w:val="24"/>
          <w:szCs w:val="24"/>
        </w:rPr>
        <w:t xml:space="preserve">三、投标</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  7、投标文件的语言、计量单位、货币</w:t>
      </w:r>
      <w:r/>
    </w:p>
    <w:p>
      <w:pPr>
        <w:spacing w:line="360" w:lineRule="auto"/>
        <w:rPr>
          <w:rFonts w:hint="eastAsia" w:ascii="宋体" w:hAnsi="宋体" w:eastAsia="宋体"/>
          <w:sz w:val="24"/>
          <w:szCs w:val="24"/>
        </w:rPr>
      </w:pPr>
      <w:r>
        <w:rPr>
          <w:rFonts w:hint="eastAsia" w:ascii="宋体" w:hAnsi="宋体" w:eastAsia="宋体"/>
          <w:sz w:val="24"/>
          <w:szCs w:val="24"/>
        </w:rPr>
        <w:t xml:space="preserve">  7.1供应商提交的投标文件、技术文件和资料，包括相关说明，以及供应商与采购代理机构就有关投标的所有来往函电均应使用中文。</w:t>
      </w:r>
      <w:r>
        <w:rPr>
          <w:rFonts w:hint="eastAsia" w:ascii="宋体" w:hAnsi="宋体" w:eastAsia="宋体"/>
          <w:b/>
          <w:bCs/>
          <w:sz w:val="24"/>
          <w:szCs w:val="24"/>
        </w:rPr>
        <w:t xml:space="preserve">投标文件中若有英文或其他语言文字的资料，应提供相应的中文翻译资料，</w:t>
      </w:r>
      <w:r>
        <w:rPr>
          <w:rFonts w:hint="eastAsia" w:ascii="宋体" w:hAnsi="宋体" w:eastAsia="宋体"/>
          <w:b/>
          <w:bCs/>
          <w:sz w:val="24"/>
          <w:szCs w:val="24"/>
          <w:lang w:val="en-US"/>
        </w:rPr>
        <w:t xml:space="preserve">否则不予认可</w:t>
      </w:r>
      <w:r>
        <w:rPr>
          <w:rFonts w:hint="eastAsia" w:ascii="宋体" w:hAnsi="宋体" w:eastAsia="宋体"/>
          <w:b/>
          <w:bCs/>
          <w:sz w:val="24"/>
          <w:szCs w:val="24"/>
        </w:rPr>
        <w:t xml:space="preserve">。</w:t>
      </w:r>
      <w:r>
        <w:rPr>
          <w:rFonts w:hint="eastAsia" w:ascii="宋体" w:hAnsi="宋体" w:eastAsia="宋体"/>
          <w:sz w:val="24"/>
          <w:szCs w:val="24"/>
        </w:rPr>
        <w:t xml:space="preserve">对不同文本投标文件的解释发生异议的，以中</w:t>
      </w:r>
      <w:r>
        <w:rPr>
          <w:rFonts w:hint="eastAsia" w:ascii="宋体" w:hAnsi="宋体" w:eastAsia="宋体"/>
          <w:sz w:val="24"/>
          <w:szCs w:val="24"/>
        </w:rPr>
        <w:t xml:space="preserve">文文本为准。</w:t>
      </w:r>
      <w:r/>
    </w:p>
    <w:p>
      <w:pPr>
        <w:spacing w:line="360" w:lineRule="auto"/>
        <w:rPr>
          <w:rFonts w:hint="eastAsia" w:ascii="宋体" w:hAnsi="宋体" w:eastAsia="宋体"/>
          <w:sz w:val="24"/>
          <w:szCs w:val="24"/>
        </w:rPr>
      </w:pPr>
      <w:r>
        <w:rPr>
          <w:rFonts w:hint="eastAsia" w:ascii="宋体" w:hAnsi="宋体" w:eastAsia="宋体"/>
          <w:sz w:val="24"/>
          <w:szCs w:val="24"/>
        </w:rPr>
        <w:t xml:space="preserve">  7.2供应商所使用的计量单位应为国家法定计量单位。</w:t>
      </w:r>
      <w:r/>
    </w:p>
    <w:p>
      <w:pPr>
        <w:spacing w:line="360" w:lineRule="auto"/>
        <w:rPr>
          <w:rFonts w:hint="eastAsia" w:ascii="宋体" w:hAnsi="宋体" w:eastAsia="宋体"/>
          <w:sz w:val="24"/>
          <w:szCs w:val="24"/>
        </w:rPr>
      </w:pPr>
      <w:r>
        <w:rPr>
          <w:rFonts w:hint="eastAsia" w:ascii="宋体" w:hAnsi="宋体" w:eastAsia="宋体"/>
          <w:sz w:val="24"/>
          <w:szCs w:val="24"/>
        </w:rPr>
        <w:t xml:space="preserve">  7.3供应商应用人民币报价</w:t>
      </w:r>
      <w:r>
        <w:rPr>
          <w:rFonts w:hint="eastAsia" w:ascii="宋体" w:hAnsi="宋体" w:eastAsia="宋体"/>
          <w:bCs/>
          <w:sz w:val="24"/>
          <w:szCs w:val="24"/>
        </w:rPr>
        <w:t xml:space="preserve">。</w:t>
      </w:r>
      <w:r/>
    </w:p>
    <w:p>
      <w:pPr>
        <w:spacing w:line="360" w:lineRule="auto"/>
        <w:rPr>
          <w:rFonts w:hint="eastAsia" w:ascii="宋体" w:hAnsi="宋体" w:eastAsia="宋体"/>
          <w:b/>
          <w:bCs/>
          <w:sz w:val="24"/>
          <w:szCs w:val="24"/>
        </w:rPr>
      </w:pPr>
      <w:r>
        <w:rPr>
          <w:rFonts w:hint="eastAsia" w:ascii="宋体" w:hAnsi="宋体" w:eastAsia="宋体"/>
          <w:sz w:val="24"/>
          <w:szCs w:val="24"/>
        </w:rPr>
        <w:t xml:space="preserve">  </w:t>
      </w:r>
      <w:r>
        <w:rPr>
          <w:rFonts w:hint="eastAsia" w:ascii="宋体" w:hAnsi="宋体" w:eastAsia="宋体"/>
          <w:b/>
          <w:bCs/>
          <w:sz w:val="24"/>
          <w:szCs w:val="24"/>
        </w:rPr>
        <w:t xml:space="preserve">8、联合投标：本项目不接受联合体投标。</w:t>
      </w:r>
      <w:r/>
    </w:p>
    <w:p>
      <w:pPr>
        <w:spacing w:line="360" w:lineRule="auto"/>
        <w:rPr>
          <w:rFonts w:hint="eastAsia" w:ascii="宋体" w:hAnsi="宋体" w:eastAsia="宋体"/>
          <w:b/>
          <w:bCs/>
          <w:sz w:val="24"/>
          <w:szCs w:val="24"/>
        </w:rPr>
        <w:outlineLvl w:val="0"/>
      </w:pPr>
      <w:r>
        <w:rPr>
          <w:rFonts w:hint="eastAsia" w:ascii="宋体" w:hAnsi="宋体" w:eastAsia="宋体"/>
          <w:b/>
          <w:bCs/>
          <w:sz w:val="24"/>
          <w:szCs w:val="24"/>
        </w:rPr>
        <w:t xml:space="preserve">  9、投标费用</w:t>
      </w:r>
      <w:r/>
    </w:p>
    <w:p>
      <w:pPr>
        <w:spacing w:line="360" w:lineRule="auto"/>
        <w:rPr>
          <w:rFonts w:hint="eastAsia" w:ascii="宋体" w:hAnsi="宋体" w:eastAsia="宋体"/>
          <w:sz w:val="24"/>
          <w:szCs w:val="24"/>
        </w:rPr>
      </w:pPr>
      <w:r>
        <w:rPr>
          <w:rFonts w:hint="eastAsia" w:ascii="宋体" w:hAnsi="宋体" w:eastAsia="宋体"/>
          <w:sz w:val="24"/>
          <w:szCs w:val="24"/>
        </w:rPr>
        <w:t xml:space="preserve">  9.1供应商应承担所有与准备和参加投标有关的费用，无论采购结果如何，采购代理机构和采购人在任何情况下均无义务和责任承担这些费用。</w:t>
      </w:r>
      <w:r/>
    </w:p>
    <w:p>
      <w:pPr>
        <w:spacing w:line="360" w:lineRule="auto"/>
        <w:rPr>
          <w:rFonts w:hint="eastAsia" w:ascii="宋体" w:hAnsi="宋体" w:eastAsia="宋体"/>
          <w:sz w:val="24"/>
          <w:szCs w:val="24"/>
        </w:rPr>
      </w:pPr>
      <w:r>
        <w:rPr>
          <w:rFonts w:hint="eastAsia" w:ascii="宋体" w:hAnsi="宋体" w:eastAsia="宋体"/>
          <w:sz w:val="24"/>
          <w:szCs w:val="24"/>
          <w:lang w:val="en-US"/>
        </w:rPr>
        <w:t xml:space="preserve">  9</w:t>
      </w:r>
      <w:r>
        <w:rPr>
          <w:rFonts w:hint="eastAsia" w:ascii="宋体" w:hAnsi="宋体" w:eastAsia="宋体"/>
          <w:sz w:val="24"/>
          <w:szCs w:val="24"/>
        </w:rPr>
        <w:t xml:space="preserve">.2本次采购招标代理服务费由各采购包中标供应商参照计价格【2002】1980号文件规定的基准费率下浮45％计算支付给采购代理机构，该费用无需单列，但得包含在投标报价中。</w:t>
      </w:r>
      <w:r/>
    </w:p>
    <w:p>
      <w:pPr>
        <w:spacing w:line="360" w:lineRule="auto"/>
        <w:rPr>
          <w:rFonts w:hint="eastAsia"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lang w:val="en-US"/>
        </w:rPr>
        <w:t xml:space="preserve">9</w:t>
      </w:r>
      <w:r>
        <w:rPr>
          <w:rFonts w:hint="eastAsia" w:ascii="宋体" w:hAnsi="宋体" w:eastAsia="宋体"/>
          <w:sz w:val="24"/>
          <w:szCs w:val="24"/>
        </w:rPr>
        <w:t xml:space="preserve">.3本次采购招标代理服务费在各采购包中标供应商领取中标通知书时结算。</w:t>
      </w:r>
      <w:r/>
    </w:p>
    <w:p>
      <w:pPr>
        <w:spacing w:line="360" w:lineRule="auto"/>
        <w:rPr>
          <w:rFonts w:hint="eastAsia" w:ascii="宋体" w:hAnsi="宋体" w:eastAsia="宋体"/>
          <w:b/>
          <w:bCs/>
          <w:sz w:val="24"/>
          <w:szCs w:val="24"/>
        </w:rPr>
      </w:pPr>
      <w:r>
        <w:rPr>
          <w:rFonts w:hint="eastAsia" w:ascii="宋体" w:hAnsi="宋体" w:eastAsia="宋体"/>
          <w:b/>
          <w:sz w:val="24"/>
          <w:szCs w:val="24"/>
        </w:rPr>
        <w:t xml:space="preserve">  10</w:t>
      </w:r>
      <w:r>
        <w:rPr>
          <w:rFonts w:hint="eastAsia" w:ascii="宋体" w:hAnsi="宋体" w:eastAsia="宋体"/>
          <w:b/>
          <w:bCs/>
          <w:sz w:val="24"/>
          <w:szCs w:val="24"/>
        </w:rPr>
        <w:t xml:space="preserve">、投标文件组成</w:t>
      </w:r>
      <w:r/>
    </w:p>
    <w:p>
      <w:pPr>
        <w:spacing w:line="360" w:lineRule="auto"/>
        <w:widowControl/>
        <w:rPr>
          <w:rFonts w:hint="eastAsia" w:ascii="宋体" w:hAnsi="宋体" w:eastAsia="宋体"/>
          <w:b/>
          <w:sz w:val="24"/>
          <w:szCs w:val="24"/>
        </w:rPr>
      </w:pPr>
      <w:r>
        <w:rPr>
          <w:rFonts w:hint="eastAsia" w:ascii="宋体" w:hAnsi="宋体" w:eastAsia="宋体"/>
          <w:sz w:val="24"/>
          <w:szCs w:val="24"/>
        </w:rPr>
        <w:t xml:space="preserve">  10.1供应商应根据招标文件要求编制投标文件，投标文件应对招标文件提出的要求和条件作出实质性响应，并在《商务条款偏离表》和《技术条款偏离表》等处逐条标明满足与否。</w:t>
      </w:r>
      <w:r/>
    </w:p>
    <w:p>
      <w:pPr>
        <w:spacing w:line="360" w:lineRule="auto"/>
        <w:rPr>
          <w:rFonts w:hint="eastAsia" w:ascii="宋体" w:hAnsi="宋体" w:eastAsia="宋体"/>
          <w:sz w:val="24"/>
          <w:szCs w:val="24"/>
        </w:rPr>
      </w:pPr>
      <w:r>
        <w:rPr>
          <w:rFonts w:hint="eastAsia" w:ascii="宋体" w:hAnsi="宋体" w:eastAsia="宋体"/>
          <w:bCs/>
          <w:sz w:val="24"/>
          <w:szCs w:val="24"/>
        </w:rPr>
        <w:t xml:space="preserve">  10.2</w:t>
      </w:r>
      <w:r>
        <w:rPr>
          <w:rFonts w:hint="eastAsia" w:ascii="宋体" w:hAnsi="宋体" w:eastAsia="宋体"/>
          <w:sz w:val="24"/>
          <w:szCs w:val="24"/>
        </w:rPr>
        <w:t xml:space="preserve">供应商根据招标文件的规定和采购项目的实际情况，拟在中标后将中标项目的非主体、非关键性工作分包的，应当在投标文件中载明分包承担主体，分包承担主体应当具备相应资质条件且不得再次分包。</w:t>
      </w:r>
      <w:r/>
    </w:p>
    <w:p>
      <w:pPr>
        <w:spacing w:line="360" w:lineRule="auto"/>
        <w:rPr>
          <w:rFonts w:hint="eastAsia" w:ascii="宋体" w:hAnsi="宋体" w:eastAsia="宋体"/>
          <w:sz w:val="24"/>
          <w:szCs w:val="24"/>
        </w:rPr>
      </w:pPr>
      <w:r>
        <w:rPr>
          <w:rFonts w:hint="eastAsia" w:ascii="宋体" w:hAnsi="宋体" w:eastAsia="宋体"/>
          <w:sz w:val="24"/>
          <w:szCs w:val="24"/>
        </w:rPr>
        <w:t xml:space="preserve">  10.3投标文件</w:t>
      </w:r>
      <w:r>
        <w:rPr>
          <w:rFonts w:hint="eastAsia" w:ascii="宋体" w:hAnsi="宋体" w:eastAsia="宋体"/>
          <w:sz w:val="24"/>
          <w:szCs w:val="24"/>
          <w:lang w:val="en-US"/>
        </w:rPr>
        <w:t xml:space="preserve">包含</w:t>
      </w:r>
      <w:r>
        <w:rPr>
          <w:rFonts w:hint="eastAsia" w:ascii="宋体" w:hAnsi="宋体" w:eastAsia="宋体"/>
          <w:sz w:val="24"/>
          <w:szCs w:val="24"/>
        </w:rPr>
        <w:t xml:space="preserve">商务部分、技术部分、价格部分。</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  11、投标文件的商务部分</w:t>
      </w:r>
      <w:r/>
    </w:p>
    <w:p>
      <w:pPr>
        <w:spacing w:line="360" w:lineRule="auto"/>
        <w:rPr>
          <w:rFonts w:hint="eastAsia" w:ascii="宋体" w:hAnsi="宋体" w:eastAsia="宋体"/>
          <w:b/>
          <w:bCs/>
          <w:sz w:val="24"/>
          <w:szCs w:val="24"/>
        </w:rPr>
      </w:pPr>
      <w:r>
        <w:rPr>
          <w:rFonts w:hint="eastAsia" w:ascii="宋体" w:hAnsi="宋体" w:eastAsia="宋体"/>
          <w:sz w:val="24"/>
          <w:szCs w:val="24"/>
        </w:rPr>
        <w:t xml:space="preserve">  11.1商务部分是证明供应商有资格参加投标和中标后有能力履行合同的文件，这些文件应能满足招标的要求，包括但不限于下列文件，</w:t>
      </w:r>
      <w:r>
        <w:rPr>
          <w:rFonts w:hint="eastAsia" w:ascii="仿宋" w:hAnsi="仿宋" w:eastAsia="仿宋" w:cs="仿宋"/>
          <w:b/>
          <w:bCs/>
          <w:sz w:val="24"/>
          <w:szCs w:val="24"/>
        </w:rPr>
        <w:t xml:space="preserve">其中加※项目不得有缺失或无效：</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  （1）※投标函（投标申请及声明），格式见第七章；</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  （2）※法定代表人授权委托书，格式见第七章；</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  （3）※不存在与参加本项目的其他供应商单位负责人为同一人或者存在直接控股、管理关系承诺，格式见第七章；</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  （4）※《南京市政府采购供应商信用记录表暨信用承诺书》</w:t>
      </w:r>
      <w:r>
        <w:rPr>
          <w:rFonts w:hint="eastAsia" w:ascii="宋体" w:hAnsi="宋体" w:eastAsia="宋体"/>
          <w:b/>
          <w:bCs/>
          <w:sz w:val="24"/>
          <w:szCs w:val="24"/>
          <w:lang w:val="en-US"/>
        </w:rPr>
        <w:t xml:space="preserve">（说明：供应商在提供此承诺书的基础上，也可以同时提供承诺函替代的材料，替代材料详见第七章</w:t>
      </w:r>
      <w:r>
        <w:rPr>
          <w:rFonts w:hint="eastAsia" w:ascii="宋体" w:hAnsi="宋体" w:eastAsia="宋体"/>
          <w:b/>
          <w:bCs/>
          <w:sz w:val="24"/>
          <w:szCs w:val="24"/>
        </w:rPr>
        <w:t xml:space="preserve">）； </w:t>
      </w:r>
      <w:r/>
    </w:p>
    <w:p>
      <w:pPr>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w:t>
      </w:r>
      <w:r>
        <w:rPr>
          <w:rFonts w:hint="eastAsia" w:ascii="宋体" w:hAnsi="宋体" w:eastAsia="宋体"/>
          <w:b/>
          <w:bCs/>
          <w:sz w:val="24"/>
          <w:szCs w:val="24"/>
          <w:lang w:val="en-US"/>
        </w:rPr>
        <w:t xml:space="preserve">5</w:t>
      </w:r>
      <w:r>
        <w:rPr>
          <w:rFonts w:hint="eastAsia" w:ascii="宋体" w:hAnsi="宋体" w:eastAsia="宋体"/>
          <w:b/>
          <w:bCs/>
          <w:sz w:val="24"/>
          <w:szCs w:val="24"/>
        </w:rPr>
        <w:t xml:space="preserve">）※第一章</w:t>
      </w:r>
      <w:r>
        <w:rPr>
          <w:rFonts w:hint="eastAsia" w:ascii="宋体" w:hAnsi="宋体" w:eastAsia="宋体"/>
          <w:b/>
          <w:bCs/>
          <w:sz w:val="24"/>
          <w:szCs w:val="24"/>
          <w:lang w:val="en-US"/>
        </w:rPr>
        <w:t xml:space="preserve">招标</w:t>
      </w:r>
      <w:r>
        <w:rPr>
          <w:rFonts w:hint="eastAsia" w:ascii="宋体" w:hAnsi="宋体" w:eastAsia="宋体"/>
          <w:b/>
          <w:bCs/>
          <w:sz w:val="24"/>
          <w:szCs w:val="24"/>
        </w:rPr>
        <w:t xml:space="preserve">公告中2.3采购人根据采购项目的特殊要求规定的特定条件的证明文件；</w:t>
      </w:r>
      <w:r/>
    </w:p>
    <w:p>
      <w:pPr>
        <w:spacing w:line="360" w:lineRule="auto"/>
        <w:rPr>
          <w:rFonts w:hint="eastAsia"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lang w:val="en-US"/>
        </w:rPr>
        <w:t xml:space="preserve">6</w:t>
      </w:r>
      <w:r>
        <w:rPr>
          <w:rFonts w:hint="eastAsia" w:ascii="宋体" w:hAnsi="宋体" w:eastAsia="宋体"/>
          <w:sz w:val="24"/>
          <w:szCs w:val="24"/>
        </w:rPr>
        <w:t xml:space="preserve">）《商务条款偏离表》，格式见第七章。</w:t>
      </w:r>
      <w:r/>
    </w:p>
    <w:p>
      <w:pPr>
        <w:spacing w:line="360" w:lineRule="auto"/>
        <w:rPr>
          <w:rFonts w:hint="eastAsia" w:ascii="宋体" w:hAnsi="宋体" w:eastAsia="宋体"/>
          <w:b/>
          <w:bCs/>
          <w:sz w:val="24"/>
          <w:szCs w:val="24"/>
        </w:rPr>
      </w:pPr>
      <w:r>
        <w:rPr>
          <w:rFonts w:hint="eastAsia" w:ascii="宋体" w:hAnsi="宋体" w:eastAsia="宋体"/>
          <w:sz w:val="24"/>
          <w:szCs w:val="24"/>
        </w:rPr>
        <w:t xml:space="preserve">  </w:t>
      </w:r>
      <w:r>
        <w:rPr>
          <w:rFonts w:hint="eastAsia" w:ascii="宋体" w:hAnsi="宋体" w:eastAsia="宋体"/>
          <w:b/>
          <w:bCs/>
          <w:sz w:val="24"/>
          <w:szCs w:val="24"/>
        </w:rPr>
        <w:t xml:space="preserve">12、投标文件的技术部分</w:t>
      </w:r>
      <w:r/>
    </w:p>
    <w:p>
      <w:pPr>
        <w:spacing w:line="360" w:lineRule="auto"/>
        <w:rPr>
          <w:rFonts w:hint="eastAsia" w:ascii="宋体" w:hAnsi="宋体" w:eastAsia="宋体"/>
          <w:sz w:val="24"/>
          <w:szCs w:val="24"/>
        </w:rPr>
      </w:pPr>
      <w:r>
        <w:rPr>
          <w:rFonts w:hint="eastAsia" w:ascii="宋体" w:hAnsi="宋体" w:eastAsia="宋体"/>
          <w:sz w:val="24"/>
          <w:szCs w:val="24"/>
        </w:rPr>
        <w:t xml:space="preserve">  1</w:t>
      </w:r>
      <w:r>
        <w:rPr>
          <w:rFonts w:hint="eastAsia" w:ascii="宋体" w:hAnsi="宋体" w:eastAsia="宋体"/>
          <w:sz w:val="24"/>
          <w:szCs w:val="24"/>
          <w:lang w:val="en-US"/>
        </w:rPr>
        <w:t xml:space="preserve">2</w:t>
      </w:r>
      <w:r>
        <w:rPr>
          <w:rFonts w:hint="eastAsia" w:ascii="宋体" w:hAnsi="宋体" w:eastAsia="宋体"/>
          <w:sz w:val="24"/>
          <w:szCs w:val="24"/>
        </w:rPr>
        <w:t xml:space="preserve">.1技术部分是证明供应商提供的服务是合格的、并符合招标文件要求的证明文件，以及</w:t>
      </w:r>
      <w:r>
        <w:rPr>
          <w:rFonts w:hint="eastAsia" w:ascii="宋体" w:hAnsi="宋体" w:eastAsia="宋体"/>
          <w:sz w:val="24"/>
          <w:szCs w:val="24"/>
        </w:rPr>
        <w:t xml:space="preserve">对投标报价表中的服务的详细说明，这些文件可以是文字资料、图纸（表）和数据等。</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1</w:t>
      </w:r>
      <w:r>
        <w:rPr>
          <w:rFonts w:hint="eastAsia" w:ascii="宋体" w:hAnsi="宋体" w:eastAsia="宋体"/>
          <w:sz w:val="24"/>
          <w:szCs w:val="24"/>
          <w:lang w:val="en-US"/>
        </w:rPr>
        <w:t xml:space="preserve">2</w:t>
      </w:r>
      <w:r>
        <w:rPr>
          <w:rFonts w:hint="eastAsia" w:ascii="宋体" w:hAnsi="宋体" w:eastAsia="宋体"/>
          <w:sz w:val="24"/>
          <w:szCs w:val="24"/>
        </w:rPr>
        <w:t xml:space="preserve">.</w:t>
      </w:r>
      <w:r>
        <w:rPr>
          <w:rFonts w:hint="eastAsia" w:ascii="宋体" w:hAnsi="宋体" w:eastAsia="宋体"/>
          <w:sz w:val="24"/>
          <w:szCs w:val="24"/>
          <w:lang w:val="en-US"/>
        </w:rPr>
        <w:t xml:space="preserve">2</w:t>
      </w:r>
      <w:r>
        <w:rPr>
          <w:rFonts w:hint="eastAsia" w:ascii="宋体" w:hAnsi="宋体" w:eastAsia="宋体"/>
          <w:sz w:val="24"/>
          <w:szCs w:val="24"/>
        </w:rPr>
        <w:t xml:space="preserve">若技术性能无特殊说明，则按国家有关部门最新颁布的标准及规范为准；</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1</w:t>
      </w:r>
      <w:r>
        <w:rPr>
          <w:rFonts w:hint="eastAsia" w:ascii="宋体" w:hAnsi="宋体" w:eastAsia="宋体"/>
          <w:sz w:val="24"/>
          <w:szCs w:val="24"/>
          <w:lang w:val="en-US"/>
        </w:rPr>
        <w:t xml:space="preserve">2</w:t>
      </w:r>
      <w:r>
        <w:rPr>
          <w:rFonts w:hint="eastAsia" w:ascii="宋体" w:hAnsi="宋体" w:eastAsia="宋体"/>
          <w:sz w:val="24"/>
          <w:szCs w:val="24"/>
        </w:rPr>
        <w:t xml:space="preserve">.</w:t>
      </w:r>
      <w:r>
        <w:rPr>
          <w:rFonts w:hint="eastAsia" w:ascii="宋体" w:hAnsi="宋体" w:eastAsia="宋体"/>
          <w:sz w:val="24"/>
          <w:szCs w:val="24"/>
          <w:lang w:val="en-US"/>
        </w:rPr>
        <w:t xml:space="preserve">3</w:t>
      </w:r>
      <w:r>
        <w:rPr>
          <w:rFonts w:hint="eastAsia" w:ascii="宋体" w:hAnsi="宋体" w:eastAsia="宋体"/>
          <w:b/>
          <w:bCs/>
          <w:sz w:val="24"/>
          <w:szCs w:val="24"/>
        </w:rPr>
        <w:t xml:space="preserve">提供的服务如与招标文件要求有不符之处，应说明其差别之所在，并在《技术条款偏离表》中逐条予以说明。</w:t>
      </w:r>
      <w:r/>
    </w:p>
    <w:p>
      <w:pPr>
        <w:spacing w:line="360" w:lineRule="auto"/>
        <w:rPr>
          <w:rFonts w:hint="eastAsia" w:ascii="仿宋" w:hAnsi="仿宋" w:eastAsia="仿宋" w:cs="仿宋"/>
          <w:b/>
          <w:sz w:val="24"/>
          <w:szCs w:val="24"/>
        </w:rPr>
      </w:pPr>
      <w:r>
        <w:rPr>
          <w:rFonts w:hint="eastAsia" w:ascii="宋体" w:hAnsi="宋体" w:eastAsia="宋体"/>
          <w:sz w:val="24"/>
          <w:szCs w:val="24"/>
        </w:rPr>
        <w:t xml:space="preserve">  12.4投标文件应按照招标文件要求提供技术资料、文件和有关证明，包括但不限于下列文件，</w:t>
      </w:r>
      <w:r>
        <w:rPr>
          <w:rFonts w:hint="eastAsia" w:ascii="仿宋" w:hAnsi="仿宋" w:eastAsia="仿宋" w:cs="仿宋"/>
          <w:b/>
          <w:sz w:val="24"/>
          <w:szCs w:val="24"/>
        </w:rPr>
        <w:t xml:space="preserve">其中加※项目不得有缺失或无效：</w:t>
      </w:r>
      <w:r/>
    </w:p>
    <w:p>
      <w:pPr>
        <w:ind w:firstLine="241"/>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（1）※</w:t>
      </w:r>
      <w:r>
        <w:rPr>
          <w:rFonts w:hint="eastAsia" w:ascii="宋体" w:hAnsi="宋体" w:eastAsia="宋体"/>
          <w:b/>
          <w:sz w:val="24"/>
          <w:szCs w:val="24"/>
        </w:rPr>
        <w:t xml:space="preserve">实质性要求完全响应承诺书</w:t>
      </w:r>
      <w:r>
        <w:rPr>
          <w:rFonts w:hint="eastAsia" w:ascii="宋体" w:hAnsi="宋体" w:eastAsia="宋体"/>
          <w:b/>
          <w:bCs/>
          <w:sz w:val="24"/>
          <w:szCs w:val="24"/>
        </w:rPr>
        <w:t xml:space="preserve">，格式见第七章；</w:t>
      </w:r>
      <w:r/>
    </w:p>
    <w:p>
      <w:pPr>
        <w:ind w:firstLine="240"/>
        <w:spacing w:line="360" w:lineRule="auto"/>
        <w:widowControl/>
        <w:rPr>
          <w:rFonts w:hint="eastAsia" w:ascii="宋体" w:hAnsi="宋体" w:eastAsia="宋体"/>
          <w:sz w:val="24"/>
          <w:szCs w:val="24"/>
        </w:rPr>
      </w:pPr>
      <w:r>
        <w:rPr>
          <w:rFonts w:hint="eastAsia" w:ascii="宋体" w:hAnsi="宋体" w:eastAsia="宋体"/>
          <w:sz w:val="24"/>
          <w:szCs w:val="24"/>
        </w:rPr>
        <w:t xml:space="preserve">（2）服务内容的详细说明；</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（3）项目实施方案；</w:t>
      </w:r>
      <w:r/>
    </w:p>
    <w:p>
      <w:pPr>
        <w:spacing w:line="360" w:lineRule="auto"/>
        <w:rPr>
          <w:rFonts w:hint="eastAsia" w:ascii="宋体" w:hAnsi="宋体" w:eastAsia="宋体"/>
          <w:sz w:val="24"/>
          <w:szCs w:val="24"/>
        </w:rPr>
      </w:pPr>
      <w:r>
        <w:rPr>
          <w:rFonts w:hint="eastAsia" w:ascii="宋体" w:hAnsi="宋体" w:eastAsia="宋体"/>
          <w:sz w:val="24"/>
          <w:szCs w:val="24"/>
        </w:rPr>
        <w:t xml:space="preserve">  （4）验收标准、技术资料；</w:t>
      </w:r>
      <w:r/>
    </w:p>
    <w:p>
      <w:pPr>
        <w:spacing w:line="360" w:lineRule="auto"/>
        <w:widowControl/>
        <w:rPr>
          <w:rFonts w:hint="eastAsia" w:ascii="宋体" w:hAnsi="宋体" w:eastAsia="宋体"/>
          <w:sz w:val="24"/>
          <w:szCs w:val="24"/>
        </w:rPr>
      </w:pPr>
      <w:r>
        <w:rPr>
          <w:rFonts w:hint="eastAsia" w:ascii="宋体" w:hAnsi="宋体" w:eastAsia="宋体"/>
          <w:sz w:val="24"/>
          <w:szCs w:val="24"/>
        </w:rPr>
        <w:t xml:space="preserve">  （5）服务承诺；</w:t>
      </w:r>
      <w:r/>
    </w:p>
    <w:p>
      <w:pPr>
        <w:spacing w:line="360" w:lineRule="auto"/>
        <w:rPr>
          <w:rFonts w:hint="eastAsia" w:ascii="宋体" w:hAnsi="宋体" w:eastAsia="宋体"/>
          <w:sz w:val="24"/>
          <w:szCs w:val="24"/>
        </w:rPr>
      </w:pPr>
      <w:r>
        <w:rPr>
          <w:rFonts w:hint="eastAsia" w:ascii="宋体" w:hAnsi="宋体" w:eastAsia="宋体"/>
          <w:sz w:val="24"/>
          <w:szCs w:val="24"/>
        </w:rPr>
        <w:t xml:space="preserve">  （6）供应商认为需要提供的其他技术资料等；</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（7）《技术条款偏离表》，格式见第七章。</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  13、投标文件的价格部分</w:t>
      </w:r>
      <w:r/>
    </w:p>
    <w:p>
      <w:pPr>
        <w:spacing w:line="360" w:lineRule="auto"/>
        <w:widowControl/>
        <w:rPr>
          <w:rFonts w:hint="eastAsia" w:ascii="宋体" w:hAnsi="宋体" w:eastAsia="宋体"/>
          <w:sz w:val="24"/>
          <w:szCs w:val="24"/>
        </w:rPr>
      </w:pPr>
      <w:r>
        <w:rPr>
          <w:rFonts w:hint="eastAsia" w:ascii="宋体" w:hAnsi="宋体" w:eastAsia="宋体"/>
          <w:sz w:val="24"/>
          <w:szCs w:val="24"/>
        </w:rPr>
        <w:t xml:space="preserve">  13.1价格部分是对投标服务价格构成的说明，每一采购包仅接受一个整体优惠率报价。</w:t>
      </w:r>
      <w:r/>
    </w:p>
    <w:p>
      <w:pPr>
        <w:pStyle w:val="848"/>
        <w:spacing w:line="360" w:lineRule="auto"/>
        <w:rPr>
          <w:rFonts w:hint="eastAsia" w:hAnsi="宋体" w:cs="宋体"/>
          <w:b/>
          <w:sz w:val="24"/>
          <w:szCs w:val="24"/>
        </w:rPr>
      </w:pPr>
      <w:r>
        <w:rPr>
          <w:rFonts w:hint="eastAsia" w:hAnsi="宋体" w:cs="宋体"/>
          <w:sz w:val="24"/>
          <w:szCs w:val="24"/>
        </w:rPr>
        <w:t xml:space="preserve">  13.2报价应包含完成本服务项目发生的所有含税费用、支付给员工的工资和国家强制缴纳的各种社会保障资金</w:t>
      </w:r>
      <w:r>
        <w:rPr>
          <w:rFonts w:hint="eastAsia" w:hAnsi="宋体" w:cs="宋体"/>
          <w:bCs/>
          <w:sz w:val="24"/>
          <w:szCs w:val="24"/>
        </w:rPr>
        <w:t xml:space="preserve">，以</w:t>
      </w:r>
      <w:r>
        <w:rPr>
          <w:rFonts w:hint="eastAsia" w:hAnsi="宋体" w:cs="宋体"/>
          <w:sz w:val="24"/>
          <w:szCs w:val="24"/>
        </w:rPr>
        <w:t xml:space="preserve">及供应商认为需要的其他费用等</w:t>
      </w:r>
      <w:r>
        <w:rPr>
          <w:rFonts w:hint="eastAsia" w:hAnsi="宋体" w:cs="宋体"/>
          <w:b/>
          <w:sz w:val="24"/>
          <w:szCs w:val="24"/>
        </w:rPr>
        <w:t xml:space="preserve">。</w:t>
      </w:r>
      <w:r/>
    </w:p>
    <w:p>
      <w:pPr>
        <w:pStyle w:val="848"/>
        <w:spacing w:line="360" w:lineRule="auto"/>
        <w:rPr>
          <w:rFonts w:hint="eastAsia" w:hAnsi="宋体" w:cs="宋体"/>
          <w:sz w:val="24"/>
          <w:szCs w:val="24"/>
        </w:rPr>
      </w:pPr>
      <w:r>
        <w:rPr>
          <w:rFonts w:hint="eastAsia" w:hAnsi="宋体"/>
          <w:sz w:val="24"/>
          <w:szCs w:val="24"/>
        </w:rPr>
        <w:t xml:space="preserve">  13.3供应商的任何错漏、优惠、竞争性报价不得作为减轻责任、减少服务、增加收费、降低质量的理由。</w:t>
      </w:r>
      <w:r/>
    </w:p>
    <w:p>
      <w:pPr>
        <w:pStyle w:val="848"/>
        <w:spacing w:line="360" w:lineRule="auto"/>
        <w:rPr>
          <w:rFonts w:hint="eastAsia" w:hAnsi="宋体" w:cs="宋体"/>
          <w:sz w:val="24"/>
          <w:szCs w:val="24"/>
        </w:rPr>
      </w:pPr>
      <w:r>
        <w:rPr>
          <w:rFonts w:hint="eastAsia" w:hAnsi="宋体" w:cs="宋体"/>
          <w:sz w:val="24"/>
          <w:szCs w:val="24"/>
        </w:rPr>
        <w:t xml:space="preserve">  13.4《开标一览表》按苏采云投标系统格式填报，分项报价表标明提供服务的整体优惠率，格式见第七章。</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  1</w:t>
      </w:r>
      <w:r>
        <w:rPr>
          <w:rFonts w:hint="eastAsia" w:ascii="宋体" w:hAnsi="宋体" w:eastAsia="宋体"/>
          <w:b/>
          <w:bCs/>
          <w:sz w:val="24"/>
          <w:szCs w:val="24"/>
          <w:lang w:val="en-US"/>
        </w:rPr>
        <w:t xml:space="preserve">4</w:t>
      </w:r>
      <w:r>
        <w:rPr>
          <w:rFonts w:hint="eastAsia" w:ascii="宋体" w:hAnsi="宋体" w:eastAsia="宋体"/>
          <w:b/>
          <w:bCs/>
          <w:sz w:val="24"/>
          <w:szCs w:val="24"/>
        </w:rPr>
        <w:t xml:space="preserve">、投标保证金</w:t>
      </w:r>
      <w:r>
        <w:rPr>
          <w:rFonts w:ascii="宋体" w:hAnsi="宋体" w:eastAsia="宋体"/>
          <w:b/>
          <w:bCs/>
          <w:sz w:val="24"/>
          <w:szCs w:val="24"/>
        </w:rPr>
        <w:t xml:space="preserve">：</w:t>
      </w:r>
      <w:r>
        <w:rPr>
          <w:rFonts w:hint="eastAsia" w:ascii="宋体" w:hAnsi="宋体" w:eastAsia="宋体"/>
          <w:b/>
          <w:bCs/>
          <w:sz w:val="24"/>
          <w:szCs w:val="24"/>
          <w:lang w:val="en-US"/>
        </w:rPr>
        <w:t xml:space="preserve">本项目不收取投标保证金</w:t>
      </w:r>
      <w:r>
        <w:rPr>
          <w:rFonts w:ascii="宋体" w:hAnsi="宋体" w:eastAsia="宋体"/>
          <w:b/>
          <w:bCs/>
          <w:sz w:val="24"/>
          <w:szCs w:val="24"/>
        </w:rPr>
        <w:t xml:space="preserve">。</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  1</w:t>
      </w:r>
      <w:r>
        <w:rPr>
          <w:rFonts w:hint="eastAsia" w:ascii="宋体" w:hAnsi="宋体" w:eastAsia="宋体"/>
          <w:b/>
          <w:bCs/>
          <w:sz w:val="24"/>
          <w:szCs w:val="24"/>
          <w:lang w:val="en-US"/>
        </w:rPr>
        <w:t xml:space="preserve">5</w:t>
      </w:r>
      <w:r>
        <w:rPr>
          <w:rFonts w:hint="eastAsia" w:ascii="宋体" w:hAnsi="宋体" w:eastAsia="宋体"/>
          <w:b/>
          <w:bCs/>
          <w:sz w:val="24"/>
          <w:szCs w:val="24"/>
        </w:rPr>
        <w:t xml:space="preserve">、投标有效期</w:t>
      </w:r>
      <w:r/>
    </w:p>
    <w:p>
      <w:pPr>
        <w:spacing w:line="360" w:lineRule="auto"/>
        <w:rPr>
          <w:rFonts w:hint="eastAsia" w:ascii="宋体" w:hAnsi="宋体" w:eastAsia="宋体"/>
          <w:sz w:val="24"/>
          <w:szCs w:val="24"/>
        </w:rPr>
      </w:pPr>
      <w:r>
        <w:rPr>
          <w:rFonts w:hint="eastAsia" w:ascii="宋体" w:hAnsi="宋体" w:eastAsia="宋体"/>
          <w:sz w:val="24"/>
          <w:szCs w:val="24"/>
        </w:rPr>
        <w:t xml:space="preserve">  1</w:t>
      </w:r>
      <w:r>
        <w:rPr>
          <w:rFonts w:hint="eastAsia" w:ascii="宋体" w:hAnsi="宋体" w:eastAsia="宋体"/>
          <w:sz w:val="24"/>
          <w:szCs w:val="24"/>
          <w:lang w:val="en-US"/>
        </w:rPr>
        <w:t xml:space="preserve">5</w:t>
      </w:r>
      <w:r>
        <w:rPr>
          <w:rFonts w:hint="eastAsia" w:ascii="宋体" w:hAnsi="宋体" w:eastAsia="宋体"/>
          <w:sz w:val="24"/>
          <w:szCs w:val="24"/>
        </w:rPr>
        <w:t xml:space="preserve">.1自提交投标文件截止之日起</w:t>
      </w:r>
      <w:r>
        <w:rPr>
          <w:rFonts w:hint="eastAsia" w:ascii="宋体" w:hAnsi="宋体" w:eastAsia="宋体"/>
          <w:sz w:val="24"/>
          <w:szCs w:val="24"/>
          <w:lang w:val="en-US"/>
        </w:rPr>
        <w:t xml:space="preserve">60</w:t>
      </w:r>
      <w:r>
        <w:rPr>
          <w:rFonts w:hint="eastAsia" w:ascii="宋体" w:hAnsi="宋体" w:eastAsia="宋体"/>
          <w:sz w:val="24"/>
          <w:szCs w:val="24"/>
        </w:rPr>
        <w:t xml:space="preserve">日。</w:t>
      </w:r>
      <w:r/>
    </w:p>
    <w:p>
      <w:pPr>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  1</w:t>
      </w:r>
      <w:r>
        <w:rPr>
          <w:rFonts w:hint="eastAsia" w:ascii="宋体" w:hAnsi="宋体" w:eastAsia="宋体"/>
          <w:sz w:val="24"/>
          <w:szCs w:val="24"/>
          <w:lang w:val="en-US"/>
        </w:rPr>
        <w:t xml:space="preserve">5</w:t>
      </w:r>
      <w:r>
        <w:rPr>
          <w:rFonts w:hint="eastAsia" w:ascii="宋体" w:hAnsi="宋体" w:eastAsia="宋体"/>
          <w:sz w:val="24"/>
          <w:szCs w:val="24"/>
        </w:rPr>
        <w:t xml:space="preserve">.2在特殊情况下，在原投标有效期截止之前，采购代理机构可要求供应商同意延长投标有效期，这种要求与答复均以书面形式提交。供应商可拒绝这种要求</w:t>
      </w:r>
      <w:r>
        <w:rPr>
          <w:rFonts w:hint="eastAsia" w:ascii="宋体" w:hAnsi="宋体" w:eastAsia="宋体"/>
          <w:sz w:val="24"/>
        </w:rPr>
        <w:t xml:space="preserve">而放弃投标</w:t>
      </w:r>
      <w:r>
        <w:rPr>
          <w:rFonts w:hint="eastAsia" w:ascii="宋体" w:hAnsi="宋体" w:eastAsia="宋体"/>
          <w:sz w:val="24"/>
          <w:szCs w:val="24"/>
        </w:rPr>
        <w:t xml:space="preserve">。</w:t>
      </w:r>
      <w:r>
        <w:rPr>
          <w:rFonts w:hint="eastAsia" w:ascii="宋体" w:hAnsi="宋体" w:eastAsia="宋体"/>
          <w:sz w:val="24"/>
        </w:rPr>
        <w:t xml:space="preserve">同意延长投标有效期的供应商既不能要求也不允许修改其投标文件，同时受投标有效期约束的所有权利与义务均延长至新的有效期满。</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  1</w:t>
      </w:r>
      <w:r>
        <w:rPr>
          <w:rFonts w:hint="eastAsia" w:ascii="宋体" w:hAnsi="宋体" w:eastAsia="宋体"/>
          <w:b/>
          <w:bCs/>
          <w:sz w:val="24"/>
          <w:szCs w:val="24"/>
          <w:lang w:val="en-US"/>
        </w:rPr>
        <w:t xml:space="preserve">6</w:t>
      </w:r>
      <w:r>
        <w:rPr>
          <w:rFonts w:hint="eastAsia" w:ascii="宋体" w:hAnsi="宋体" w:eastAsia="宋体"/>
          <w:b/>
          <w:bCs/>
          <w:sz w:val="24"/>
          <w:szCs w:val="24"/>
        </w:rPr>
        <w:t xml:space="preserve">、投标文件签署</w:t>
      </w:r>
      <w:r/>
    </w:p>
    <w:p>
      <w:pPr>
        <w:spacing w:line="360" w:lineRule="auto"/>
        <w:rPr>
          <w:rFonts w:hint="eastAsia" w:ascii="宋体" w:hAnsi="宋体" w:eastAsia="宋体"/>
          <w:sz w:val="24"/>
          <w:szCs w:val="24"/>
        </w:rPr>
      </w:pPr>
      <w:r>
        <w:rPr>
          <w:rFonts w:hint="eastAsia" w:ascii="宋体" w:hAnsi="宋体" w:eastAsia="宋体"/>
          <w:sz w:val="24"/>
          <w:szCs w:val="24"/>
        </w:rPr>
        <w:t xml:space="preserve">  1</w:t>
      </w:r>
      <w:r>
        <w:rPr>
          <w:rFonts w:hint="eastAsia" w:ascii="宋体" w:hAnsi="宋体" w:eastAsia="宋体"/>
          <w:sz w:val="24"/>
          <w:szCs w:val="24"/>
          <w:lang w:val="en-US"/>
        </w:rPr>
        <w:t xml:space="preserve">6</w:t>
      </w:r>
      <w:r>
        <w:rPr>
          <w:rFonts w:hint="eastAsia" w:ascii="宋体" w:hAnsi="宋体" w:eastAsia="宋体"/>
          <w:sz w:val="24"/>
          <w:szCs w:val="24"/>
        </w:rPr>
        <w:t xml:space="preserve">.1投标文件均由供应商法定代表人或经正式授权并对供应商有约束力的委托代理人签署。</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  1</w:t>
      </w:r>
      <w:r>
        <w:rPr>
          <w:rFonts w:hint="eastAsia" w:ascii="宋体" w:hAnsi="宋体" w:eastAsia="宋体"/>
          <w:b/>
          <w:bCs/>
          <w:sz w:val="24"/>
          <w:szCs w:val="24"/>
          <w:lang w:val="en-US"/>
        </w:rPr>
        <w:t xml:space="preserve">7</w:t>
      </w:r>
      <w:r>
        <w:rPr>
          <w:rFonts w:hint="eastAsia" w:ascii="宋体" w:hAnsi="宋体" w:eastAsia="宋体"/>
          <w:b/>
          <w:bCs/>
          <w:sz w:val="24"/>
          <w:szCs w:val="24"/>
        </w:rPr>
        <w:t xml:space="preserve">、投标文件的编制、递交</w:t>
      </w:r>
      <w:r/>
    </w:p>
    <w:p>
      <w:pPr>
        <w:spacing w:line="360" w:lineRule="auto"/>
        <w:rPr>
          <w:rFonts w:hint="eastAsia" w:ascii="宋体" w:hAnsi="宋体" w:eastAsia="宋体"/>
          <w:b/>
          <w:bCs/>
          <w:sz w:val="24"/>
          <w:szCs w:val="24"/>
        </w:rPr>
      </w:pPr>
      <w:r>
        <w:rPr>
          <w:rFonts w:hint="eastAsia" w:ascii="宋体" w:hAnsi="宋体" w:eastAsia="宋体"/>
          <w:sz w:val="24"/>
          <w:szCs w:val="24"/>
        </w:rPr>
        <w:t xml:space="preserve">  </w:t>
      </w:r>
      <w:r>
        <w:rPr>
          <w:rFonts w:hint="eastAsia" w:ascii="宋体" w:hAnsi="宋体" w:eastAsia="宋体"/>
          <w:b/>
          <w:bCs/>
          <w:sz w:val="24"/>
          <w:szCs w:val="24"/>
          <w:lang w:val="en-US"/>
        </w:rPr>
        <w:t xml:space="preserve">17.1</w:t>
      </w:r>
      <w:r>
        <w:rPr>
          <w:rFonts w:hint="eastAsia" w:ascii="宋体" w:hAnsi="宋体" w:eastAsia="宋体"/>
          <w:b/>
          <w:bCs/>
          <w:sz w:val="24"/>
          <w:szCs w:val="24"/>
        </w:rPr>
        <w:t xml:space="preserve">投标文件</w:t>
      </w:r>
      <w:r>
        <w:rPr>
          <w:rFonts w:hint="eastAsia" w:ascii="宋体" w:hAnsi="宋体" w:eastAsia="宋体"/>
          <w:b/>
          <w:bCs/>
          <w:sz w:val="24"/>
          <w:szCs w:val="24"/>
          <w:lang w:val="en-US"/>
        </w:rPr>
        <w:t xml:space="preserve">可以按照投标系统要求进行编制，投标系统未有固定格式的可以参照</w:t>
      </w:r>
      <w:r>
        <w:rPr>
          <w:rFonts w:hint="eastAsia" w:ascii="宋体" w:hAnsi="宋体" w:eastAsia="宋体"/>
          <w:b/>
          <w:bCs/>
          <w:sz w:val="24"/>
          <w:szCs w:val="24"/>
        </w:rPr>
        <w:t xml:space="preserve">招标文件</w:t>
      </w:r>
      <w:r>
        <w:rPr>
          <w:rFonts w:hint="eastAsia" w:ascii="宋体" w:hAnsi="宋体" w:eastAsia="宋体"/>
          <w:b/>
          <w:bCs/>
          <w:sz w:val="24"/>
          <w:szCs w:val="24"/>
          <w:lang w:val="en-US"/>
        </w:rPr>
        <w:t xml:space="preserve">中</w:t>
      </w:r>
      <w:r>
        <w:rPr>
          <w:rFonts w:hint="eastAsia" w:ascii="宋体" w:hAnsi="宋体" w:eastAsia="宋体"/>
          <w:b/>
          <w:bCs/>
          <w:sz w:val="24"/>
          <w:szCs w:val="24"/>
        </w:rPr>
        <w:t xml:space="preserve">的格式</w:t>
      </w:r>
      <w:r>
        <w:rPr>
          <w:rFonts w:hint="eastAsia" w:ascii="宋体" w:hAnsi="宋体" w:eastAsia="宋体"/>
          <w:b/>
          <w:bCs/>
          <w:sz w:val="24"/>
          <w:szCs w:val="24"/>
          <w:lang w:val="en-US"/>
        </w:rPr>
        <w:t xml:space="preserve">编制</w:t>
      </w:r>
      <w:r>
        <w:rPr>
          <w:rFonts w:hint="eastAsia" w:ascii="宋体" w:hAnsi="宋体" w:eastAsia="宋体"/>
          <w:b/>
          <w:bCs/>
          <w:sz w:val="24"/>
          <w:szCs w:val="24"/>
        </w:rPr>
        <w:t xml:space="preserve">，</w:t>
      </w:r>
      <w:r>
        <w:rPr>
          <w:rFonts w:hint="eastAsia" w:ascii="宋体" w:hAnsi="宋体" w:eastAsia="宋体"/>
          <w:b/>
          <w:bCs/>
          <w:sz w:val="24"/>
          <w:szCs w:val="24"/>
          <w:lang w:val="en-US"/>
        </w:rPr>
        <w:t xml:space="preserve">也可以</w:t>
      </w:r>
      <w:r>
        <w:rPr>
          <w:rFonts w:hint="eastAsia" w:ascii="宋体" w:hAnsi="宋体" w:eastAsia="宋体"/>
          <w:b/>
          <w:bCs/>
          <w:sz w:val="24"/>
          <w:szCs w:val="24"/>
        </w:rPr>
        <w:t xml:space="preserve">根据自身实际情况进行添加、</w:t>
      </w:r>
      <w:r>
        <w:rPr>
          <w:rFonts w:hint="eastAsia" w:ascii="宋体" w:hAnsi="宋体" w:eastAsia="宋体"/>
          <w:b/>
          <w:bCs/>
          <w:sz w:val="24"/>
          <w:szCs w:val="24"/>
          <w:lang w:val="en-US"/>
        </w:rPr>
        <w:t xml:space="preserve">删除等</w:t>
      </w:r>
      <w:r>
        <w:rPr>
          <w:rFonts w:hint="eastAsia" w:ascii="宋体" w:hAnsi="宋体" w:eastAsia="宋体"/>
          <w:b/>
          <w:bCs/>
          <w:sz w:val="24"/>
          <w:szCs w:val="24"/>
        </w:rPr>
        <w:t xml:space="preserve">调整。</w:t>
      </w:r>
      <w:r/>
    </w:p>
    <w:p>
      <w:pPr>
        <w:spacing w:line="360" w:lineRule="auto"/>
        <w:rPr>
          <w:rFonts w:hint="eastAsia" w:ascii="宋体" w:hAnsi="宋体" w:eastAsia="宋体"/>
          <w:sz w:val="24"/>
          <w:szCs w:val="24"/>
        </w:rPr>
      </w:pPr>
      <w:r>
        <w:rPr>
          <w:rFonts w:hint="eastAsia" w:ascii="宋体" w:hAnsi="宋体" w:eastAsia="宋体"/>
          <w:sz w:val="24"/>
          <w:szCs w:val="24"/>
        </w:rPr>
        <w:t xml:space="preserve">  1</w:t>
      </w:r>
      <w:r>
        <w:rPr>
          <w:rFonts w:hint="eastAsia" w:ascii="宋体" w:hAnsi="宋体" w:eastAsia="宋体"/>
          <w:sz w:val="24"/>
          <w:szCs w:val="24"/>
          <w:lang w:val="en-US"/>
        </w:rPr>
        <w:t xml:space="preserve">7</w:t>
      </w:r>
      <w:r>
        <w:rPr>
          <w:rFonts w:hint="eastAsia" w:ascii="宋体" w:hAnsi="宋体" w:eastAsia="宋体"/>
          <w:sz w:val="24"/>
          <w:szCs w:val="24"/>
        </w:rPr>
        <w:t xml:space="preserve">.</w:t>
      </w:r>
      <w:r>
        <w:rPr>
          <w:rFonts w:hint="eastAsia" w:ascii="宋体" w:hAnsi="宋体" w:eastAsia="宋体"/>
          <w:sz w:val="24"/>
          <w:szCs w:val="24"/>
          <w:lang w:val="en-US"/>
        </w:rPr>
        <w:t xml:space="preserve">2供应商应当按照《操作手册》规定，在招标公告规定的投标截止时间前制作并上传电子投标文件。</w:t>
      </w:r>
      <w:r/>
    </w:p>
    <w:p>
      <w:pPr>
        <w:ind w:firstLine="240"/>
        <w:spacing w:line="360" w:lineRule="auto"/>
        <w:rPr>
          <w:rFonts w:hint="eastAsia" w:ascii="宋体" w:hAnsi="宋体" w:eastAsia="宋体"/>
          <w:sz w:val="24"/>
          <w:szCs w:val="24"/>
          <w:lang w:val="en-US"/>
        </w:rPr>
      </w:pPr>
      <w:r>
        <w:rPr>
          <w:rFonts w:hint="eastAsia" w:ascii="宋体" w:hAnsi="宋体" w:eastAsia="宋体"/>
          <w:sz w:val="24"/>
          <w:lang w:val="en-US"/>
        </w:rPr>
        <w:t xml:space="preserve">17.3供应商</w:t>
      </w:r>
      <w:r>
        <w:rPr>
          <w:rFonts w:hint="eastAsia" w:ascii="宋体" w:hAnsi="宋体" w:eastAsia="宋体"/>
          <w:sz w:val="24"/>
        </w:rPr>
        <w:t xml:space="preserve">应充分考虑</w:t>
      </w:r>
      <w:r>
        <w:rPr>
          <w:rFonts w:hint="eastAsia" w:ascii="宋体" w:hAnsi="宋体" w:eastAsia="宋体"/>
          <w:sz w:val="24"/>
          <w:szCs w:val="24"/>
          <w:lang w:val="en-US"/>
        </w:rPr>
        <w:t xml:space="preserve">网络环境、网络带宽等因素可能对投标产生的影响，如因供应商自身原因造成的电子投标文件上传不成功的，按照本招标文件第二章第25.1条规定做无效投标处理。</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  1</w:t>
      </w:r>
      <w:r>
        <w:rPr>
          <w:rFonts w:hint="eastAsia" w:ascii="宋体" w:hAnsi="宋体" w:eastAsia="宋体"/>
          <w:b/>
          <w:bCs/>
          <w:sz w:val="24"/>
          <w:szCs w:val="24"/>
          <w:lang w:val="en-US"/>
        </w:rPr>
        <w:t xml:space="preserve">8</w:t>
      </w:r>
      <w:r>
        <w:rPr>
          <w:rFonts w:hint="eastAsia" w:ascii="宋体" w:hAnsi="宋体" w:eastAsia="宋体"/>
          <w:b/>
          <w:bCs/>
          <w:sz w:val="24"/>
          <w:szCs w:val="24"/>
        </w:rPr>
        <w:t xml:space="preserve">、投标文件</w:t>
      </w:r>
      <w:r>
        <w:rPr>
          <w:rFonts w:hint="eastAsia" w:ascii="宋体" w:hAnsi="宋体" w:eastAsia="宋体"/>
          <w:b/>
          <w:bCs/>
          <w:sz w:val="24"/>
          <w:szCs w:val="24"/>
          <w:lang w:val="en-US"/>
        </w:rPr>
        <w:t xml:space="preserve">的</w:t>
      </w:r>
      <w:r>
        <w:rPr>
          <w:rFonts w:hint="eastAsia" w:ascii="宋体" w:hAnsi="宋体" w:eastAsia="宋体"/>
          <w:b/>
          <w:bCs/>
          <w:sz w:val="24"/>
          <w:szCs w:val="24"/>
        </w:rPr>
        <w:t xml:space="preserve">拒收</w:t>
      </w:r>
      <w:r/>
    </w:p>
    <w:p>
      <w:pPr>
        <w:spacing w:line="360" w:lineRule="auto"/>
        <w:rPr>
          <w:rFonts w:hint="eastAsia" w:ascii="仿宋" w:hAnsi="仿宋" w:eastAsia="仿宋" w:cs="仿宋"/>
          <w:b/>
          <w:bCs/>
          <w:sz w:val="24"/>
          <w:szCs w:val="24"/>
        </w:rPr>
      </w:pPr>
      <w:r>
        <w:rPr>
          <w:rFonts w:hint="eastAsia" w:ascii="宋体" w:hAnsi="宋体" w:eastAsia="宋体"/>
          <w:sz w:val="24"/>
          <w:szCs w:val="24"/>
        </w:rPr>
        <w:t xml:space="preserve">  </w:t>
      </w:r>
      <w:r>
        <w:rPr>
          <w:rFonts w:ascii="仿宋" w:hAnsi="仿宋" w:eastAsia="仿宋" w:cs="仿宋"/>
          <w:b/>
          <w:bCs/>
          <w:sz w:val="24"/>
          <w:szCs w:val="24"/>
        </w:rPr>
        <w:t xml:space="preserve">1</w:t>
      </w:r>
      <w:r>
        <w:rPr>
          <w:rFonts w:hint="eastAsia" w:ascii="仿宋" w:hAnsi="仿宋" w:eastAsia="仿宋" w:cs="仿宋"/>
          <w:b/>
          <w:bCs/>
          <w:sz w:val="24"/>
          <w:szCs w:val="24"/>
          <w:lang w:val="en-US"/>
        </w:rPr>
        <w:t xml:space="preserve">8</w:t>
      </w:r>
      <w:r>
        <w:rPr>
          <w:rFonts w:ascii="仿宋" w:hAnsi="仿宋" w:eastAsia="仿宋" w:cs="仿宋"/>
          <w:b/>
          <w:bCs/>
          <w:sz w:val="24"/>
          <w:szCs w:val="24"/>
        </w:rPr>
        <w:t xml:space="preserve">.1</w:t>
      </w:r>
      <w:r>
        <w:rPr>
          <w:rFonts w:hint="eastAsia" w:ascii="仿宋" w:hAnsi="仿宋" w:eastAsia="仿宋" w:cs="仿宋"/>
          <w:b/>
          <w:bCs/>
          <w:sz w:val="24"/>
          <w:szCs w:val="24"/>
          <w:lang w:val="en-US"/>
        </w:rPr>
        <w:t xml:space="preserve">采购代理机构</w:t>
      </w:r>
      <w:r>
        <w:rPr>
          <w:rFonts w:hint="eastAsia" w:ascii="仿宋" w:hAnsi="仿宋" w:eastAsia="仿宋" w:cs="仿宋"/>
          <w:b/>
          <w:bCs/>
          <w:sz w:val="24"/>
          <w:szCs w:val="24"/>
        </w:rPr>
        <w:t xml:space="preserve">拒绝接收投标截止时间后上传的任何投标文件。</w:t>
      </w:r>
      <w:r/>
    </w:p>
    <w:p>
      <w:pPr>
        <w:ind w:firstLine="241"/>
        <w:spacing w:line="360" w:lineRule="auto"/>
        <w:rPr>
          <w:rFonts w:hint="eastAsia" w:ascii="宋体" w:hAnsi="宋体" w:eastAsia="宋体"/>
          <w:b/>
          <w:bCs/>
          <w:sz w:val="24"/>
          <w:szCs w:val="24"/>
        </w:rPr>
      </w:pPr>
      <w:r>
        <w:rPr>
          <w:rFonts w:hint="eastAsia" w:ascii="宋体" w:hAnsi="宋体" w:eastAsia="宋体"/>
          <w:b/>
          <w:bCs/>
          <w:sz w:val="24"/>
          <w:szCs w:val="24"/>
          <w:lang w:val="en-US"/>
        </w:rPr>
        <w:t xml:space="preserve">19</w:t>
      </w:r>
      <w:r>
        <w:rPr>
          <w:rFonts w:hint="eastAsia" w:ascii="宋体" w:hAnsi="宋体" w:eastAsia="宋体"/>
          <w:b/>
          <w:bCs/>
          <w:sz w:val="24"/>
          <w:szCs w:val="24"/>
        </w:rPr>
        <w:t xml:space="preserve">、投标文件的修改和撤回</w:t>
      </w:r>
      <w:r/>
    </w:p>
    <w:p>
      <w:pPr>
        <w:spacing w:line="360" w:lineRule="auto"/>
        <w:rPr>
          <w:rFonts w:hint="eastAsia" w:ascii="宋体" w:hAnsi="宋体" w:eastAsia="宋体"/>
          <w:sz w:val="24"/>
          <w:szCs w:val="24"/>
          <w:lang w:val="en-US"/>
        </w:rPr>
      </w:pPr>
      <w:r>
        <w:rPr>
          <w:rFonts w:hint="eastAsia" w:ascii="宋体" w:hAnsi="宋体" w:eastAsia="宋体"/>
          <w:sz w:val="24"/>
          <w:szCs w:val="24"/>
        </w:rPr>
        <w:t xml:space="preserve">  </w:t>
      </w:r>
      <w:r>
        <w:rPr>
          <w:rFonts w:hint="eastAsia" w:ascii="宋体" w:hAnsi="宋体" w:eastAsia="宋体"/>
          <w:sz w:val="24"/>
          <w:szCs w:val="24"/>
          <w:lang w:val="en-US"/>
        </w:rPr>
        <w:t xml:space="preserve">19.1供应商可在投标截止时间前对其电子投标文件进行修改，具体操作方法见《操作手册》。</w:t>
      </w:r>
      <w:r/>
    </w:p>
    <w:p>
      <w:pPr>
        <w:ind w:firstLine="240"/>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19.2</w:t>
      </w:r>
      <w:r>
        <w:rPr>
          <w:rFonts w:hint="eastAsia" w:ascii="宋体" w:hAnsi="宋体" w:eastAsia="宋体"/>
          <w:sz w:val="24"/>
        </w:rPr>
        <w:t xml:space="preserve">投标截止时间之后，</w:t>
      </w:r>
      <w:r>
        <w:rPr>
          <w:rFonts w:hint="eastAsia" w:ascii="宋体" w:hAnsi="宋体" w:eastAsia="宋体"/>
          <w:sz w:val="24"/>
          <w:szCs w:val="24"/>
          <w:lang w:val="en-US"/>
        </w:rPr>
        <w:t xml:space="preserve">供应商</w:t>
      </w:r>
      <w:r>
        <w:rPr>
          <w:rFonts w:hint="eastAsia" w:ascii="宋体" w:hAnsi="宋体" w:eastAsia="宋体"/>
          <w:sz w:val="24"/>
        </w:rPr>
        <w:t xml:space="preserve">不得对其电子投标文件作任何修改。</w:t>
      </w:r>
      <w:r/>
    </w:p>
    <w:p>
      <w:pPr>
        <w:ind w:firstLine="240"/>
        <w:spacing w:line="360" w:lineRule="auto"/>
        <w:rPr>
          <w:rFonts w:hint="eastAsia" w:ascii="宋体" w:hAnsi="宋体" w:eastAsia="宋体"/>
          <w:sz w:val="24"/>
        </w:rPr>
      </w:pPr>
      <w:r>
        <w:rPr>
          <w:rFonts w:hint="eastAsia" w:ascii="宋体" w:hAnsi="宋体" w:eastAsia="宋体"/>
          <w:sz w:val="24"/>
          <w:lang w:val="en-US"/>
        </w:rPr>
        <w:t xml:space="preserve">19.3</w:t>
      </w:r>
      <w:r>
        <w:rPr>
          <w:rFonts w:hint="eastAsia" w:ascii="宋体" w:hAnsi="宋体" w:eastAsia="宋体"/>
          <w:sz w:val="24"/>
        </w:rPr>
        <w:t xml:space="preserve">在投标截止时间至招标文件中规定的投标有效期满之间的这段时间内，</w:t>
      </w:r>
      <w:r>
        <w:rPr>
          <w:rFonts w:hint="eastAsia" w:ascii="宋体" w:hAnsi="宋体" w:eastAsia="宋体"/>
          <w:sz w:val="24"/>
          <w:szCs w:val="24"/>
          <w:lang w:val="en-US"/>
        </w:rPr>
        <w:t xml:space="preserve">供应商</w:t>
      </w:r>
      <w:r>
        <w:rPr>
          <w:rFonts w:hint="eastAsia" w:ascii="宋体" w:hAnsi="宋体" w:eastAsia="宋体"/>
          <w:sz w:val="24"/>
        </w:rPr>
        <w:t xml:space="preserve">不得撤回其投标。</w:t>
      </w:r>
      <w:r/>
    </w:p>
    <w:p>
      <w:pPr>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19</w:t>
      </w:r>
      <w:r>
        <w:rPr>
          <w:rFonts w:hint="eastAsia" w:ascii="宋体" w:hAnsi="宋体" w:eastAsia="宋体"/>
          <w:sz w:val="24"/>
          <w:szCs w:val="24"/>
        </w:rPr>
        <w:t xml:space="preserve">.</w:t>
      </w:r>
      <w:r>
        <w:rPr>
          <w:rFonts w:hint="eastAsia" w:ascii="宋体" w:hAnsi="宋体" w:eastAsia="宋体"/>
          <w:sz w:val="24"/>
          <w:szCs w:val="24"/>
          <w:lang w:val="en-US"/>
        </w:rPr>
        <w:t xml:space="preserve">4供应商</w:t>
      </w:r>
      <w:r>
        <w:rPr>
          <w:rFonts w:hint="eastAsia" w:ascii="宋体" w:hAnsi="宋体" w:eastAsia="宋体"/>
          <w:sz w:val="24"/>
        </w:rPr>
        <w:t xml:space="preserve">可在投标截止时间前撤回其电子投标文件，具体操作方法见《操作手册》。</w:t>
      </w:r>
      <w:r/>
    </w:p>
    <w:p>
      <w:pPr>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19.5供应商</w:t>
      </w:r>
      <w:r>
        <w:rPr>
          <w:rFonts w:hint="eastAsia" w:ascii="宋体" w:hAnsi="宋体" w:eastAsia="宋体"/>
          <w:sz w:val="24"/>
        </w:rPr>
        <w:t xml:space="preserve">撤回电子投标文件，则认为其不再参与本项目投标活动。</w:t>
      </w:r>
      <w:r/>
    </w:p>
    <w:p>
      <w:pPr>
        <w:ind w:firstLine="241"/>
        <w:spacing w:line="360" w:lineRule="auto"/>
        <w:rPr>
          <w:rFonts w:hint="eastAsia" w:ascii="宋体" w:hAnsi="宋体" w:eastAsia="宋体"/>
          <w:b/>
          <w:bCs/>
          <w:sz w:val="24"/>
          <w:szCs w:val="24"/>
          <w:lang w:val="en-US"/>
        </w:rPr>
        <w:outlineLvl w:val="0"/>
      </w:pPr>
      <w:r>
        <w:rPr>
          <w:rFonts w:hint="eastAsia" w:ascii="宋体" w:hAnsi="宋体" w:eastAsia="宋体"/>
          <w:b/>
          <w:bCs/>
          <w:sz w:val="24"/>
          <w:szCs w:val="24"/>
        </w:rPr>
        <w:t xml:space="preserve">四、开标、评标与确定</w:t>
      </w:r>
      <w:r>
        <w:rPr>
          <w:rFonts w:hint="eastAsia" w:ascii="宋体" w:hAnsi="宋体" w:eastAsia="宋体"/>
          <w:b/>
          <w:bCs/>
          <w:sz w:val="24"/>
          <w:szCs w:val="24"/>
          <w:lang w:val="en-US"/>
        </w:rPr>
        <w:t xml:space="preserve">中标单位</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  2</w:t>
      </w:r>
      <w:r>
        <w:rPr>
          <w:rFonts w:hint="eastAsia" w:ascii="宋体" w:hAnsi="宋体" w:eastAsia="宋体"/>
          <w:b/>
          <w:bCs/>
          <w:sz w:val="24"/>
          <w:szCs w:val="24"/>
          <w:lang w:val="en-US"/>
        </w:rPr>
        <w:t xml:space="preserve">0</w:t>
      </w:r>
      <w:r>
        <w:rPr>
          <w:rFonts w:hint="eastAsia" w:ascii="宋体" w:hAnsi="宋体" w:eastAsia="宋体"/>
          <w:b/>
          <w:bCs/>
          <w:sz w:val="24"/>
          <w:szCs w:val="24"/>
        </w:rPr>
        <w:t xml:space="preserve">、开标</w:t>
      </w:r>
      <w:r/>
    </w:p>
    <w:p>
      <w:pPr>
        <w:spacing w:line="360" w:lineRule="auto"/>
        <w:rPr>
          <w:rFonts w:hint="eastAsia" w:ascii="宋体" w:hAnsi="宋体" w:eastAsia="宋体"/>
          <w:sz w:val="24"/>
          <w:szCs w:val="24"/>
          <w:lang w:val="en-US"/>
        </w:rPr>
      </w:pPr>
      <w:r>
        <w:rPr>
          <w:rFonts w:hint="eastAsia" w:ascii="宋体" w:hAnsi="宋体" w:eastAsia="宋体"/>
          <w:sz w:val="24"/>
          <w:szCs w:val="24"/>
        </w:rPr>
        <w:t xml:space="preserve">  2</w:t>
      </w:r>
      <w:r>
        <w:rPr>
          <w:rFonts w:hint="eastAsia" w:ascii="宋体" w:hAnsi="宋体" w:eastAsia="宋体"/>
          <w:sz w:val="24"/>
          <w:szCs w:val="24"/>
          <w:lang w:val="en-US"/>
        </w:rPr>
        <w:t xml:space="preserve">0</w:t>
      </w:r>
      <w:r>
        <w:rPr>
          <w:rFonts w:hint="eastAsia" w:ascii="宋体" w:hAnsi="宋体" w:eastAsia="宋体"/>
          <w:sz w:val="24"/>
          <w:szCs w:val="24"/>
        </w:rPr>
        <w:t xml:space="preserve">.1采购代理机构将在招标公告中规定的时间和地点组织公开开标。</w:t>
      </w:r>
      <w:r>
        <w:rPr>
          <w:rFonts w:hint="eastAsia" w:ascii="宋体" w:hAnsi="宋体" w:eastAsia="宋体"/>
          <w:sz w:val="24"/>
          <w:szCs w:val="24"/>
          <w:lang w:val="en-US"/>
        </w:rPr>
        <w:t xml:space="preserve">供应商</w:t>
      </w:r>
      <w:r>
        <w:rPr>
          <w:rFonts w:hint="eastAsia" w:ascii="宋体" w:hAnsi="宋体" w:eastAsia="宋体"/>
          <w:sz w:val="24"/>
          <w:szCs w:val="24"/>
        </w:rPr>
        <w:t xml:space="preserve">按照《操作手册》规定参加开标活动，并在苏采云系统规定的时间内对投标文件进行解密。苏采云系统公布各</w:t>
      </w:r>
      <w:r>
        <w:rPr>
          <w:rFonts w:hint="eastAsia" w:ascii="宋体" w:hAnsi="宋体" w:eastAsia="宋体"/>
          <w:sz w:val="24"/>
          <w:szCs w:val="24"/>
          <w:lang w:val="en-US"/>
        </w:rPr>
        <w:t xml:space="preserve">供应商</w:t>
      </w:r>
      <w:r>
        <w:rPr>
          <w:rFonts w:hint="eastAsia" w:ascii="宋体" w:hAnsi="宋体" w:eastAsia="宋体"/>
          <w:sz w:val="24"/>
          <w:szCs w:val="24"/>
        </w:rPr>
        <w:t xml:space="preserve">名称和投标价格。</w:t>
      </w:r>
      <w:r>
        <w:rPr>
          <w:rFonts w:hint="eastAsia" w:ascii="宋体" w:hAnsi="宋体" w:eastAsia="宋体"/>
          <w:sz w:val="24"/>
          <w:szCs w:val="24"/>
          <w:lang w:val="en-US"/>
        </w:rPr>
        <w:t xml:space="preserve">  </w:t>
      </w:r>
      <w:r/>
    </w:p>
    <w:p>
      <w:pPr>
        <w:ind w:firstLine="240"/>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20.2 供应商在开标过程中涉及到的投标文件解密、开标结果确认等工作，应按照《操作手册》规定执行。</w:t>
      </w:r>
      <w:r/>
    </w:p>
    <w:p>
      <w:pPr>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lang w:val="en-US"/>
        </w:rPr>
        <w:t xml:space="preserve">20.3供应商如果对开标过程和开标结果有疑义，应当根据《操作手册》规定提出，苏采云系统中《开标记录表》公布后5分钟内未提出的，视同认可开标结果。</w:t>
      </w:r>
      <w:r/>
    </w:p>
    <w:p>
      <w:pPr>
        <w:spacing w:line="360" w:lineRule="auto"/>
        <w:rPr>
          <w:rFonts w:hint="eastAsia" w:ascii="宋体" w:hAnsi="宋体" w:eastAsia="宋体"/>
          <w:sz w:val="24"/>
          <w:szCs w:val="24"/>
        </w:rPr>
      </w:pPr>
      <w:r>
        <w:rPr>
          <w:rFonts w:hint="eastAsia" w:ascii="宋体" w:hAnsi="宋体" w:eastAsia="宋体"/>
          <w:sz w:val="24"/>
          <w:szCs w:val="24"/>
        </w:rPr>
        <w:t xml:space="preserve">  2</w:t>
      </w:r>
      <w:r>
        <w:rPr>
          <w:rFonts w:hint="eastAsia" w:ascii="宋体" w:hAnsi="宋体" w:eastAsia="宋体"/>
          <w:sz w:val="24"/>
          <w:szCs w:val="24"/>
          <w:lang w:val="en-US"/>
        </w:rPr>
        <w:t xml:space="preserve">0</w:t>
      </w:r>
      <w:r>
        <w:rPr>
          <w:rFonts w:hint="eastAsia" w:ascii="宋体" w:hAnsi="宋体" w:eastAsia="宋体"/>
          <w:sz w:val="24"/>
          <w:szCs w:val="24"/>
        </w:rPr>
        <w:t xml:space="preserve">.</w:t>
      </w:r>
      <w:r>
        <w:rPr>
          <w:rFonts w:hint="eastAsia" w:ascii="宋体" w:hAnsi="宋体" w:eastAsia="宋体"/>
          <w:sz w:val="24"/>
          <w:szCs w:val="24"/>
          <w:lang w:val="en-US"/>
        </w:rPr>
        <w:t xml:space="preserve">4</w:t>
      </w:r>
      <w:r>
        <w:rPr>
          <w:rFonts w:hint="eastAsia" w:ascii="宋体" w:hAnsi="宋体" w:eastAsia="宋体"/>
          <w:sz w:val="24"/>
          <w:szCs w:val="24"/>
        </w:rPr>
        <w:t xml:space="preserve">投标截止时间结束后参加投标的供应商不足三家的，除采购任务取消情形外，采购代理机构报经监管部门批准后，可变更为竞争性谈判或者单一来源方式采购。本次招标文件中对供应商资格条件要求、技术要求和商务要求等，将作为竞争性谈判或者单一来源方式采购</w:t>
      </w:r>
      <w:r>
        <w:rPr>
          <w:rFonts w:hint="eastAsia" w:ascii="宋体" w:hAnsi="宋体" w:eastAsia="宋体"/>
          <w:sz w:val="24"/>
          <w:szCs w:val="24"/>
        </w:rPr>
        <w:t xml:space="preserve">的基本要求和谈判依据。原评标委员会改为谈判小组，并根据政府采购法等法律法规进行谈判。参加投标的供应商，根据自愿原则，选择参加竞争性谈判或单一来源方式采购。</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  2</w:t>
      </w:r>
      <w:r>
        <w:rPr>
          <w:rFonts w:hint="eastAsia" w:ascii="宋体" w:hAnsi="宋体" w:eastAsia="宋体"/>
          <w:b/>
          <w:bCs/>
          <w:sz w:val="24"/>
          <w:szCs w:val="24"/>
          <w:lang w:val="en-US"/>
        </w:rPr>
        <w:t xml:space="preserve">1</w:t>
      </w:r>
      <w:r>
        <w:rPr>
          <w:rFonts w:hint="eastAsia" w:ascii="宋体" w:hAnsi="宋体" w:eastAsia="宋体"/>
          <w:b/>
          <w:bCs/>
          <w:sz w:val="24"/>
          <w:szCs w:val="24"/>
        </w:rPr>
        <w:t xml:space="preserve">、评标</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  2</w:t>
      </w:r>
      <w:r>
        <w:rPr>
          <w:rFonts w:hint="eastAsia" w:ascii="宋体" w:hAnsi="宋体" w:eastAsia="宋体"/>
          <w:b/>
          <w:bCs/>
          <w:sz w:val="24"/>
          <w:szCs w:val="24"/>
          <w:lang w:val="en-US"/>
        </w:rPr>
        <w:t xml:space="preserve">1</w:t>
      </w:r>
      <w:r>
        <w:rPr>
          <w:rFonts w:hint="eastAsia" w:ascii="宋体" w:hAnsi="宋体" w:eastAsia="宋体"/>
          <w:b/>
          <w:bCs/>
          <w:sz w:val="24"/>
          <w:szCs w:val="24"/>
        </w:rPr>
        <w:t xml:space="preserve">.1评标组织</w:t>
      </w:r>
      <w:r/>
    </w:p>
    <w:p>
      <w:pPr>
        <w:spacing w:line="360" w:lineRule="auto"/>
        <w:shd w:val="clear" w:color="auto" w:fill="ffffff"/>
        <w:widowControl/>
        <w:rPr>
          <w:rFonts w:hint="eastAsia" w:ascii="宋体" w:hAnsi="宋体" w:eastAsia="宋体"/>
          <w:sz w:val="24"/>
          <w:szCs w:val="24"/>
        </w:rPr>
      </w:pPr>
      <w:r>
        <w:rPr>
          <w:rFonts w:hint="eastAsia" w:ascii="宋体" w:hAnsi="宋体" w:eastAsia="宋体"/>
          <w:b/>
          <w:bCs/>
          <w:sz w:val="24"/>
          <w:szCs w:val="24"/>
        </w:rPr>
        <w:t xml:space="preserve">  </w:t>
      </w:r>
      <w:r>
        <w:rPr>
          <w:rFonts w:hint="eastAsia" w:ascii="宋体" w:hAnsi="宋体" w:eastAsia="宋体"/>
          <w:sz w:val="24"/>
          <w:szCs w:val="24"/>
        </w:rPr>
        <w:t xml:space="preserve">2</w:t>
      </w:r>
      <w:r>
        <w:rPr>
          <w:rFonts w:hint="eastAsia" w:ascii="宋体" w:hAnsi="宋体" w:eastAsia="宋体"/>
          <w:sz w:val="24"/>
          <w:szCs w:val="24"/>
          <w:lang w:val="en-US"/>
        </w:rPr>
        <w:t xml:space="preserve">1</w:t>
      </w:r>
      <w:r>
        <w:rPr>
          <w:rFonts w:hint="eastAsia" w:ascii="宋体" w:hAnsi="宋体" w:eastAsia="宋体"/>
          <w:sz w:val="24"/>
          <w:szCs w:val="24"/>
        </w:rPr>
        <w:t xml:space="preserve">.1.1评标工作由采购代理机构负责组织，具体评标事务由依法组建的评标委员会负责，并独立履行下列职责：</w:t>
      </w:r>
      <w:r/>
    </w:p>
    <w:p>
      <w:pPr>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lang w:val="en-US"/>
        </w:rPr>
        <w:t xml:space="preserve">1</w:t>
      </w:r>
      <w:r>
        <w:rPr>
          <w:rFonts w:hint="eastAsia" w:ascii="宋体" w:hAnsi="宋体" w:eastAsia="宋体"/>
          <w:sz w:val="24"/>
          <w:szCs w:val="24"/>
        </w:rPr>
        <w:t xml:space="preserve">）审查、评价投标文件是否符合招标文件的商务、技术等实质性要求；</w:t>
      </w:r>
      <w:r/>
    </w:p>
    <w:p>
      <w:pPr>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lang w:val="en-US"/>
        </w:rPr>
        <w:t xml:space="preserve">2</w:t>
      </w:r>
      <w:r>
        <w:rPr>
          <w:rFonts w:hint="eastAsia" w:ascii="宋体" w:hAnsi="宋体" w:eastAsia="宋体"/>
          <w:sz w:val="24"/>
          <w:szCs w:val="24"/>
        </w:rPr>
        <w:t xml:space="preserve">）要求供应商对投标文件有关事项作出澄清或者说明；</w:t>
      </w:r>
      <w:r/>
    </w:p>
    <w:p>
      <w:pPr>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lang w:val="en-US"/>
        </w:rPr>
        <w:t xml:space="preserve">3</w:t>
      </w:r>
      <w:r>
        <w:rPr>
          <w:rFonts w:hint="eastAsia" w:ascii="宋体" w:hAnsi="宋体" w:eastAsia="宋体"/>
          <w:sz w:val="24"/>
          <w:szCs w:val="24"/>
        </w:rPr>
        <w:t xml:space="preserve">）对投标文件进行比较和评价；</w:t>
      </w:r>
      <w:r/>
    </w:p>
    <w:p>
      <w:pPr>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lang w:val="en-US"/>
        </w:rPr>
        <w:t xml:space="preserve">4</w:t>
      </w:r>
      <w:r>
        <w:rPr>
          <w:rFonts w:hint="eastAsia" w:ascii="宋体" w:hAnsi="宋体" w:eastAsia="宋体"/>
          <w:sz w:val="24"/>
          <w:szCs w:val="24"/>
        </w:rPr>
        <w:t xml:space="preserve">）确定中标候选人名单，或根据采购人授权直接确定中标人；</w:t>
      </w:r>
      <w:r/>
    </w:p>
    <w:p>
      <w:pPr>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lang w:val="en-US"/>
        </w:rPr>
        <w:t xml:space="preserve">5</w:t>
      </w:r>
      <w:r>
        <w:rPr>
          <w:rFonts w:hint="eastAsia" w:ascii="宋体" w:hAnsi="宋体" w:eastAsia="宋体"/>
          <w:sz w:val="24"/>
          <w:szCs w:val="24"/>
        </w:rPr>
        <w:t xml:space="preserve">）向采购人、采购代理机构或者有关部门报告评标中发现的违法行为。</w:t>
      </w:r>
      <w:r/>
    </w:p>
    <w:p>
      <w:pPr>
        <w:spacing w:line="360" w:lineRule="auto"/>
        <w:rPr>
          <w:rFonts w:hint="eastAsia" w:ascii="宋体" w:hAnsi="宋体" w:eastAsia="宋体"/>
          <w:sz w:val="24"/>
          <w:szCs w:val="24"/>
        </w:rPr>
      </w:pPr>
      <w:r>
        <w:rPr>
          <w:rFonts w:hint="eastAsia" w:ascii="宋体" w:hAnsi="宋体" w:eastAsia="宋体"/>
          <w:b/>
          <w:bCs/>
          <w:sz w:val="24"/>
          <w:szCs w:val="24"/>
        </w:rPr>
        <w:t xml:space="preserve">  </w:t>
      </w:r>
      <w:r>
        <w:rPr>
          <w:rFonts w:hint="eastAsia" w:ascii="宋体" w:hAnsi="宋体" w:eastAsia="宋体"/>
          <w:sz w:val="24"/>
          <w:szCs w:val="24"/>
        </w:rPr>
        <w:t xml:space="preserve">2</w:t>
      </w:r>
      <w:r>
        <w:rPr>
          <w:rFonts w:hint="eastAsia" w:ascii="宋体" w:hAnsi="宋体" w:eastAsia="宋体"/>
          <w:sz w:val="24"/>
          <w:szCs w:val="24"/>
          <w:lang w:val="en-US"/>
        </w:rPr>
        <w:t xml:space="preserve">1</w:t>
      </w:r>
      <w:r>
        <w:rPr>
          <w:rFonts w:hint="eastAsia" w:ascii="宋体" w:hAnsi="宋体" w:eastAsia="宋体"/>
          <w:sz w:val="24"/>
          <w:szCs w:val="24"/>
        </w:rPr>
        <w:t xml:space="preserve">.1.2评标委员会由采购人代表及财政部门设立的政府采购评审专家库中随机方式抽取的评审专家组成，独立开展评审工作。</w:t>
      </w:r>
      <w:r/>
    </w:p>
    <w:p>
      <w:pPr>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21.1.3采购代理机构将对评标现场活动进行全程录音录像。</w:t>
      </w:r>
      <w:r/>
    </w:p>
    <w:p>
      <w:pPr>
        <w:pStyle w:val="1487"/>
        <w:ind w:firstLine="241"/>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22</w:t>
      </w:r>
      <w:r>
        <w:rPr>
          <w:rFonts w:hint="eastAsia" w:ascii="宋体" w:hAnsi="宋体" w:eastAsia="宋体" w:cs="宋体"/>
          <w:sz w:val="24"/>
          <w:szCs w:val="24"/>
          <w:lang w:val="en-US"/>
        </w:rPr>
        <w:t xml:space="preserve">、</w:t>
      </w:r>
      <w:r>
        <w:rPr>
          <w:rFonts w:hint="eastAsia" w:ascii="宋体" w:hAnsi="宋体" w:eastAsia="宋体" w:cs="宋体"/>
          <w:sz w:val="24"/>
          <w:szCs w:val="24"/>
        </w:rPr>
        <w:t xml:space="preserve">评标过程的保密与公正</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2</w:t>
      </w: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凡是与审查、澄清、评价和比较投标的有关资料以及授标建议等，采购人、评委、</w:t>
      </w:r>
      <w:r>
        <w:rPr>
          <w:rFonts w:hint="eastAsia" w:ascii="宋体" w:hAnsi="宋体" w:eastAsia="宋体" w:cs="宋体"/>
          <w:sz w:val="24"/>
          <w:szCs w:val="24"/>
          <w:lang w:val="en-US"/>
        </w:rPr>
        <w:t xml:space="preserve">采购代理机构</w:t>
      </w:r>
      <w:r>
        <w:rPr>
          <w:rFonts w:hint="eastAsia" w:ascii="宋体" w:hAnsi="宋体" w:eastAsia="宋体" w:cs="宋体"/>
          <w:sz w:val="24"/>
          <w:szCs w:val="24"/>
        </w:rPr>
        <w:t xml:space="preserve">均不得向供应商或与评标无关的其他人员透露。</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2</w:t>
      </w: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 供应商</w:t>
      </w:r>
      <w:r>
        <w:rPr>
          <w:rFonts w:hint="eastAsia" w:ascii="宋体" w:hAnsi="宋体" w:eastAsia="宋体" w:cs="宋体"/>
          <w:sz w:val="24"/>
          <w:szCs w:val="24"/>
        </w:rPr>
        <w:t xml:space="preserve">不得以任何</w:t>
      </w:r>
      <w:r>
        <w:rPr>
          <w:rFonts w:hint="eastAsia" w:ascii="宋体" w:hAnsi="宋体" w:eastAsia="宋体" w:cs="宋体"/>
          <w:sz w:val="24"/>
          <w:szCs w:val="24"/>
          <w:lang w:val="en-US"/>
        </w:rPr>
        <w:t xml:space="preserve">方式</w:t>
      </w:r>
      <w:r>
        <w:rPr>
          <w:rFonts w:hint="eastAsia" w:ascii="宋体" w:hAnsi="宋体" w:eastAsia="宋体" w:cs="宋体"/>
          <w:sz w:val="24"/>
          <w:szCs w:val="24"/>
        </w:rPr>
        <w:t xml:space="preserve">影响评标，否则其投标文件将被作为无效投标文件。</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2</w:t>
      </w:r>
      <w:r>
        <w:rPr>
          <w:rFonts w:hint="eastAsia" w:ascii="宋体" w:hAnsi="宋体" w:eastAsia="宋体" w:cs="宋体"/>
          <w:sz w:val="24"/>
          <w:szCs w:val="24"/>
        </w:rPr>
        <w:t xml:space="preserve">.3 </w:t>
      </w:r>
      <w:r>
        <w:rPr>
          <w:rFonts w:hint="eastAsia" w:ascii="宋体" w:hAnsi="宋体" w:eastAsia="宋体" w:cs="宋体"/>
          <w:sz w:val="24"/>
          <w:szCs w:val="24"/>
          <w:lang w:val="en-US"/>
        </w:rPr>
        <w:t xml:space="preserve">采购代理机构</w:t>
      </w:r>
      <w:r>
        <w:rPr>
          <w:rFonts w:hint="eastAsia" w:ascii="宋体" w:hAnsi="宋体" w:eastAsia="宋体" w:cs="宋体"/>
          <w:sz w:val="24"/>
          <w:szCs w:val="24"/>
        </w:rPr>
        <w:t xml:space="preserve">和</w:t>
      </w:r>
      <w:r>
        <w:rPr>
          <w:rFonts w:hint="eastAsia" w:ascii="宋体" w:hAnsi="宋体" w:eastAsia="宋体" w:cs="宋体"/>
          <w:sz w:val="24"/>
          <w:szCs w:val="24"/>
          <w:lang w:val="en-US"/>
        </w:rPr>
        <w:t xml:space="preserve">评标委员会</w:t>
      </w:r>
      <w:r>
        <w:rPr>
          <w:rFonts w:hint="eastAsia" w:ascii="宋体" w:hAnsi="宋体" w:eastAsia="宋体" w:cs="宋体"/>
          <w:sz w:val="24"/>
          <w:szCs w:val="24"/>
        </w:rPr>
        <w:t xml:space="preserve">不向未中标的供应商解释未中标原因，也不公布评标过程中的相关细节。</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2</w:t>
      </w:r>
      <w:r>
        <w:rPr>
          <w:rFonts w:hint="eastAsia" w:ascii="宋体" w:hAnsi="宋体" w:eastAsia="宋体" w:cs="宋体"/>
          <w:sz w:val="24"/>
          <w:szCs w:val="24"/>
        </w:rPr>
        <w:t xml:space="preserve">.4 采用综合评分法的项目，未中标的</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可于中标结果公告期限届满之日起通过苏采云系统查看</w:t>
      </w:r>
      <w:r>
        <w:rPr>
          <w:rFonts w:hint="eastAsia" w:ascii="宋体" w:hAnsi="宋体" w:eastAsia="宋体" w:cs="宋体"/>
          <w:sz w:val="24"/>
          <w:szCs w:val="24"/>
          <w:lang w:val="en-US"/>
        </w:rPr>
        <w:t xml:space="preserve">本单位</w:t>
      </w:r>
      <w:r>
        <w:rPr>
          <w:rFonts w:hint="eastAsia" w:ascii="宋体" w:hAnsi="宋体" w:eastAsia="宋体" w:cs="宋体"/>
          <w:sz w:val="24"/>
          <w:szCs w:val="24"/>
        </w:rPr>
        <w:t xml:space="preserve">的评审得分及排</w:t>
      </w:r>
      <w:r>
        <w:rPr>
          <w:rFonts w:hint="eastAsia" w:ascii="宋体" w:hAnsi="宋体" w:eastAsia="宋体" w:cs="宋体"/>
          <w:sz w:val="24"/>
          <w:szCs w:val="24"/>
          <w:lang w:val="en-US"/>
        </w:rPr>
        <w:t xml:space="preserve">名</w:t>
      </w:r>
      <w:r>
        <w:rPr>
          <w:rFonts w:hint="eastAsia" w:ascii="宋体" w:hAnsi="宋体" w:eastAsia="宋体" w:cs="宋体"/>
          <w:sz w:val="24"/>
          <w:szCs w:val="24"/>
        </w:rPr>
        <w:t xml:space="preserve">情况。</w:t>
      </w:r>
      <w:r/>
    </w:p>
    <w:p>
      <w:pPr>
        <w:pStyle w:val="1487"/>
        <w:ind w:firstLine="241"/>
        <w:spacing w:before="0" w:after="0" w:line="360" w:lineRule="auto"/>
        <w:rPr>
          <w:rFonts w:hint="eastAsia" w:ascii="宋体" w:hAnsi="宋体" w:eastAsia="宋体" w:cs="宋体"/>
          <w:sz w:val="24"/>
          <w:szCs w:val="24"/>
        </w:rPr>
      </w:pPr>
      <w:r/>
      <w:bookmarkStart w:id="5" w:name="_Toc16938548"/>
      <w:r/>
      <w:bookmarkStart w:id="6" w:name="_Toc20823304"/>
      <w:r/>
      <w:bookmarkStart w:id="7" w:name="_Toc513029232"/>
      <w:r>
        <w:rPr>
          <w:rFonts w:hint="eastAsia" w:ascii="宋体" w:hAnsi="宋体" w:eastAsia="宋体" w:cs="宋体"/>
          <w:sz w:val="24"/>
          <w:szCs w:val="24"/>
        </w:rPr>
        <w:t xml:space="preserve">23</w:t>
      </w:r>
      <w:r>
        <w:rPr>
          <w:rFonts w:hint="eastAsia" w:ascii="宋体" w:hAnsi="宋体" w:eastAsia="宋体" w:cs="宋体"/>
          <w:sz w:val="24"/>
          <w:szCs w:val="24"/>
          <w:lang w:val="en-US"/>
        </w:rPr>
        <w:t xml:space="preserve">、</w:t>
      </w:r>
      <w:r>
        <w:rPr>
          <w:rFonts w:hint="eastAsia" w:ascii="宋体" w:hAnsi="宋体" w:eastAsia="宋体" w:cs="宋体"/>
          <w:sz w:val="24"/>
          <w:szCs w:val="24"/>
        </w:rPr>
        <w:t xml:space="preserve">投标文件的澄清</w:t>
      </w:r>
      <w:bookmarkEnd w:id="5"/>
      <w:r/>
      <w:bookmarkEnd w:id="6"/>
      <w:r/>
      <w:bookmarkEnd w:id="7"/>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3</w:t>
      </w: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评标期间，</w:t>
      </w:r>
      <w:r>
        <w:rPr>
          <w:rFonts w:hint="eastAsia" w:ascii="宋体" w:hAnsi="宋体" w:eastAsia="宋体" w:cs="宋体"/>
          <w:sz w:val="24"/>
          <w:szCs w:val="24"/>
          <w:lang w:val="en-US"/>
        </w:rPr>
        <w:t xml:space="preserve">评标委员会</w:t>
      </w:r>
      <w:r>
        <w:rPr>
          <w:rFonts w:hint="eastAsia" w:ascii="宋体" w:hAnsi="宋体" w:eastAsia="宋体" w:cs="宋体"/>
          <w:sz w:val="24"/>
          <w:szCs w:val="24"/>
        </w:rPr>
        <w:t xml:space="preserve">对投标文件中含义不明确、同类问题表述不一致或者有明显文字和计算错误的内容，有权要求</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作出必要的澄清、说明或者补正。</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的澄清、说明或者补正不得超出投标文件的范围或者改变投标文件的实质性内容。</w:t>
      </w:r>
      <w:r>
        <w:rPr>
          <w:rFonts w:hint="eastAsia" w:ascii="宋体" w:hAnsi="宋体" w:eastAsia="宋体" w:cs="宋体"/>
          <w:sz w:val="24"/>
          <w:szCs w:val="24"/>
          <w:lang w:val="en-US"/>
        </w:rPr>
        <w:t xml:space="preserve">评标委员会</w:t>
      </w:r>
      <w:r>
        <w:rPr>
          <w:rFonts w:hint="eastAsia" w:ascii="宋体" w:hAnsi="宋体" w:eastAsia="宋体" w:cs="宋体"/>
          <w:sz w:val="24"/>
          <w:szCs w:val="24"/>
        </w:rPr>
        <w:t xml:space="preserve">并非对每个供应商都做澄清要求。</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3</w:t>
      </w: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需要供应商进行澄清、说明和补正的，</w:t>
      </w:r>
      <w:r>
        <w:rPr>
          <w:rFonts w:hint="eastAsia" w:ascii="宋体" w:hAnsi="宋体" w:eastAsia="宋体" w:cs="宋体"/>
          <w:sz w:val="24"/>
          <w:szCs w:val="24"/>
          <w:lang w:val="en-US"/>
        </w:rPr>
        <w:t xml:space="preserve">评标委员会</w:t>
      </w:r>
      <w:r>
        <w:rPr>
          <w:rFonts w:hint="eastAsia" w:ascii="宋体" w:hAnsi="宋体" w:eastAsia="宋体" w:cs="宋体"/>
          <w:sz w:val="24"/>
          <w:szCs w:val="24"/>
        </w:rPr>
        <w:t xml:space="preserve">将通过苏采云系统向</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发出《澄清要求函》，接到《澄清要求函》的</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应当按照要求在苏采云系统中提交《澄清响应函》并加盖电子</w:t>
      </w:r>
      <w:r>
        <w:rPr>
          <w:rFonts w:hint="eastAsia" w:ascii="宋体" w:hAnsi="宋体" w:eastAsia="宋体" w:cs="宋体"/>
          <w:sz w:val="24"/>
          <w:szCs w:val="24"/>
          <w:lang w:val="en-US"/>
        </w:rPr>
        <w:t xml:space="preserve">签章</w:t>
      </w:r>
      <w:r>
        <w:rPr>
          <w:rFonts w:hint="eastAsia" w:ascii="宋体" w:hAnsi="宋体" w:eastAsia="宋体" w:cs="宋体"/>
          <w:sz w:val="24"/>
          <w:szCs w:val="24"/>
        </w:rPr>
        <w:t xml:space="preserve">。澄清、说明和补正的内容作为投标文件的补充部分，具体操作方式</w:t>
      </w:r>
      <w:r>
        <w:rPr>
          <w:rFonts w:hint="eastAsia" w:ascii="宋体" w:hAnsi="宋体" w:eastAsia="宋体" w:cs="宋体"/>
          <w:sz w:val="24"/>
          <w:szCs w:val="24"/>
        </w:rPr>
        <w:t xml:space="preserve">见《操作手册》。</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3</w:t>
      </w:r>
      <w:r>
        <w:rPr>
          <w:rFonts w:hint="eastAsia" w:ascii="宋体" w:hAnsi="宋体" w:eastAsia="宋体" w:cs="宋体"/>
          <w:sz w:val="24"/>
          <w:szCs w:val="24"/>
        </w:rPr>
        <w:t xml:space="preserve">.3 接到</w:t>
      </w:r>
      <w:r>
        <w:rPr>
          <w:rFonts w:hint="eastAsia" w:ascii="宋体" w:hAnsi="宋体" w:eastAsia="宋体" w:cs="宋体"/>
          <w:sz w:val="24"/>
          <w:szCs w:val="24"/>
          <w:lang w:val="en-US"/>
        </w:rPr>
        <w:t xml:space="preserve">评标委员会</w:t>
      </w:r>
      <w:r>
        <w:rPr>
          <w:rFonts w:hint="eastAsia" w:ascii="宋体" w:hAnsi="宋体" w:eastAsia="宋体" w:cs="宋体"/>
          <w:sz w:val="24"/>
          <w:szCs w:val="24"/>
        </w:rPr>
        <w:t xml:space="preserve">澄清、说明和补正要求的，</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如未按规定</w:t>
      </w:r>
      <w:r>
        <w:rPr>
          <w:rFonts w:hint="eastAsia" w:ascii="宋体" w:hAnsi="宋体" w:eastAsia="宋体" w:cs="宋体"/>
          <w:sz w:val="24"/>
          <w:szCs w:val="24"/>
          <w:lang w:val="en-US"/>
        </w:rPr>
        <w:t xml:space="preserve">作</w:t>
      </w:r>
      <w:r>
        <w:rPr>
          <w:rFonts w:hint="eastAsia" w:ascii="宋体" w:hAnsi="宋体" w:eastAsia="宋体" w:cs="宋体"/>
          <w:sz w:val="24"/>
          <w:szCs w:val="24"/>
        </w:rPr>
        <w:t xml:space="preserve">出澄清、说明和补正，其风险由</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自行承担。</w:t>
      </w:r>
      <w:r/>
    </w:p>
    <w:p>
      <w:pPr>
        <w:pStyle w:val="1487"/>
        <w:ind w:firstLine="241"/>
        <w:spacing w:before="0" w:after="0" w:line="360" w:lineRule="auto"/>
        <w:rPr>
          <w:rFonts w:hint="eastAsia" w:ascii="宋体" w:hAnsi="宋体" w:eastAsia="宋体" w:cs="宋体"/>
          <w:sz w:val="24"/>
          <w:szCs w:val="24"/>
        </w:rPr>
      </w:pPr>
      <w:r/>
      <w:bookmarkStart w:id="8" w:name="_Toc20823305"/>
      <w:r/>
      <w:bookmarkStart w:id="9" w:name="_Toc513029233"/>
      <w:r/>
      <w:bookmarkStart w:id="10" w:name="_Toc16938549"/>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4、</w:t>
      </w:r>
      <w:r>
        <w:rPr>
          <w:rFonts w:hint="eastAsia" w:ascii="宋体" w:hAnsi="宋体" w:eastAsia="宋体" w:cs="宋体"/>
          <w:sz w:val="24"/>
          <w:szCs w:val="24"/>
        </w:rPr>
        <w:t xml:space="preserve">投标文件的</w:t>
      </w:r>
      <w:bookmarkEnd w:id="8"/>
      <w:r/>
      <w:bookmarkEnd w:id="9"/>
      <w:r/>
      <w:bookmarkEnd w:id="10"/>
      <w:r>
        <w:rPr>
          <w:rFonts w:hint="eastAsia" w:ascii="宋体" w:hAnsi="宋体" w:eastAsia="宋体" w:cs="宋体"/>
          <w:sz w:val="24"/>
          <w:szCs w:val="24"/>
        </w:rPr>
        <w:t xml:space="preserve">审查</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4</w:t>
      </w: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投标文件审查分为资格审查和符合性审查。</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4</w:t>
      </w:r>
      <w:r>
        <w:rPr>
          <w:rFonts w:hint="eastAsia" w:ascii="宋体" w:hAnsi="宋体" w:eastAsia="宋体" w:cs="宋体"/>
          <w:sz w:val="24"/>
          <w:szCs w:val="24"/>
        </w:rPr>
        <w:t xml:space="preserve">.1.1</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资格审查。依据法律法规和招标文件规定，由采购人（</w:t>
      </w:r>
      <w:r>
        <w:rPr>
          <w:rFonts w:hint="eastAsia" w:ascii="宋体" w:hAnsi="宋体" w:eastAsia="宋体" w:cs="宋体"/>
          <w:sz w:val="24"/>
          <w:szCs w:val="24"/>
          <w:lang w:val="en-US"/>
        </w:rPr>
        <w:t xml:space="preserve">或采购人授权委托采购代理机构</w:t>
      </w:r>
      <w:r>
        <w:rPr>
          <w:rFonts w:hint="eastAsia" w:ascii="宋体" w:hAnsi="宋体" w:eastAsia="宋体" w:cs="宋体"/>
          <w:sz w:val="24"/>
          <w:szCs w:val="24"/>
        </w:rPr>
        <w:t xml:space="preserve">）对投标文件中的资格证明文件进行审查，</w:t>
      </w:r>
      <w:r>
        <w:rPr>
          <w:rFonts w:hint="eastAsia" w:ascii="宋体" w:hAnsi="宋体" w:eastAsia="宋体" w:cs="宋体"/>
          <w:sz w:val="24"/>
          <w:szCs w:val="24"/>
          <w:lang w:val="en-US"/>
        </w:rPr>
        <w:t xml:space="preserve">并</w:t>
      </w:r>
      <w:r>
        <w:rPr>
          <w:rFonts w:hint="eastAsia" w:ascii="宋体" w:hAnsi="宋体" w:eastAsia="宋体" w:cs="宋体"/>
          <w:sz w:val="24"/>
          <w:szCs w:val="24"/>
        </w:rPr>
        <w:t xml:space="preserve">向</w:t>
      </w:r>
      <w:r>
        <w:rPr>
          <w:rFonts w:hint="eastAsia" w:ascii="宋体" w:hAnsi="宋体" w:eastAsia="宋体" w:cs="宋体"/>
          <w:sz w:val="24"/>
          <w:szCs w:val="24"/>
          <w:lang w:val="en-US"/>
        </w:rPr>
        <w:t xml:space="preserve">评标委员会</w:t>
      </w:r>
      <w:r>
        <w:rPr>
          <w:rFonts w:hint="eastAsia" w:ascii="宋体" w:hAnsi="宋体" w:eastAsia="宋体" w:cs="宋体"/>
          <w:sz w:val="24"/>
          <w:szCs w:val="24"/>
        </w:rPr>
        <w:t xml:space="preserve">反馈</w:t>
      </w:r>
      <w:r>
        <w:rPr>
          <w:rFonts w:hint="eastAsia" w:ascii="宋体" w:hAnsi="宋体" w:eastAsia="宋体" w:cs="宋体"/>
          <w:sz w:val="24"/>
          <w:szCs w:val="24"/>
          <w:lang w:val="en-US"/>
        </w:rPr>
        <w:t xml:space="preserve">审查结论</w:t>
      </w:r>
      <w:r>
        <w:rPr>
          <w:rFonts w:hint="eastAsia" w:ascii="宋体" w:hAnsi="宋体" w:eastAsia="宋体" w:cs="宋体"/>
          <w:sz w:val="24"/>
          <w:szCs w:val="24"/>
        </w:rPr>
        <w:t xml:space="preserve">。</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4</w:t>
      </w:r>
      <w:r>
        <w:rPr>
          <w:rFonts w:hint="eastAsia" w:ascii="宋体" w:hAnsi="宋体" w:eastAsia="宋体" w:cs="宋体"/>
          <w:sz w:val="24"/>
          <w:szCs w:val="24"/>
        </w:rPr>
        <w:t xml:space="preserve">.1.2</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符合性审查。依据招标文件的规定，由</w:t>
      </w:r>
      <w:r>
        <w:rPr>
          <w:rFonts w:hint="eastAsia" w:ascii="宋体" w:hAnsi="宋体" w:eastAsia="宋体" w:cs="宋体"/>
          <w:sz w:val="24"/>
          <w:szCs w:val="24"/>
          <w:lang w:val="en-US"/>
        </w:rPr>
        <w:t xml:space="preserve">评标委员会</w:t>
      </w:r>
      <w:r>
        <w:rPr>
          <w:rFonts w:hint="eastAsia" w:ascii="宋体" w:hAnsi="宋体" w:eastAsia="宋体" w:cs="宋体"/>
          <w:sz w:val="24"/>
          <w:szCs w:val="24"/>
        </w:rPr>
        <w:t xml:space="preserve">从有效性、完整性和对招标文件的响应程度</w:t>
      </w:r>
      <w:r>
        <w:rPr>
          <w:rFonts w:hint="eastAsia" w:ascii="宋体" w:hAnsi="宋体" w:eastAsia="宋体" w:cs="宋体"/>
          <w:sz w:val="24"/>
          <w:szCs w:val="24"/>
          <w:lang w:val="en-US"/>
        </w:rPr>
        <w:t xml:space="preserve">等方面对投标文件</w:t>
      </w:r>
      <w:r>
        <w:rPr>
          <w:rFonts w:hint="eastAsia" w:ascii="宋体" w:hAnsi="宋体" w:eastAsia="宋体" w:cs="宋体"/>
          <w:sz w:val="24"/>
          <w:szCs w:val="24"/>
        </w:rPr>
        <w:t xml:space="preserve">进行审查，以确定是否对招标文件的实质性要求作出响应。</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4</w:t>
      </w:r>
      <w:r>
        <w:rPr>
          <w:rFonts w:hint="eastAsia" w:ascii="宋体" w:hAnsi="宋体" w:eastAsia="宋体" w:cs="宋体"/>
          <w:sz w:val="24"/>
          <w:szCs w:val="24"/>
        </w:rPr>
        <w:t xml:space="preserve">.1.3</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未通过资格审查或符合性审查的</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采购代理机构</w:t>
      </w:r>
      <w:r>
        <w:rPr>
          <w:rFonts w:hint="eastAsia" w:ascii="宋体" w:hAnsi="宋体" w:eastAsia="宋体" w:cs="宋体"/>
          <w:sz w:val="24"/>
          <w:szCs w:val="24"/>
        </w:rPr>
        <w:t xml:space="preserve">将</w:t>
      </w:r>
      <w:r>
        <w:rPr>
          <w:rFonts w:hint="eastAsia" w:ascii="宋体" w:hAnsi="宋体" w:eastAsia="宋体" w:cs="宋体"/>
          <w:sz w:val="24"/>
          <w:szCs w:val="24"/>
          <w:lang w:val="en-US"/>
        </w:rPr>
        <w:t xml:space="preserve">通过</w:t>
      </w:r>
      <w:r>
        <w:rPr>
          <w:rFonts w:hint="eastAsia" w:ascii="宋体" w:hAnsi="宋体" w:eastAsia="宋体" w:cs="宋体"/>
          <w:sz w:val="24"/>
          <w:szCs w:val="24"/>
        </w:rPr>
        <w:t xml:space="preserve">苏采云系统告知</w:t>
      </w:r>
      <w:r>
        <w:rPr>
          <w:rFonts w:hint="eastAsia" w:ascii="宋体" w:hAnsi="宋体" w:eastAsia="宋体" w:cs="宋体"/>
          <w:sz w:val="24"/>
          <w:szCs w:val="24"/>
          <w:lang w:val="en-US"/>
        </w:rPr>
        <w:t xml:space="preserve">其具体</w:t>
      </w:r>
      <w:r>
        <w:rPr>
          <w:rFonts w:hint="eastAsia" w:ascii="宋体" w:hAnsi="宋体" w:eastAsia="宋体" w:cs="宋体"/>
          <w:sz w:val="24"/>
          <w:szCs w:val="24"/>
        </w:rPr>
        <w:t xml:space="preserve">原因，评标结束后</w:t>
      </w:r>
      <w:r>
        <w:rPr>
          <w:rFonts w:hint="eastAsia" w:ascii="宋体" w:hAnsi="宋体" w:eastAsia="宋体" w:cs="宋体"/>
          <w:sz w:val="24"/>
          <w:szCs w:val="24"/>
          <w:lang w:val="en-US"/>
        </w:rPr>
        <w:t xml:space="preserve">不再接受有关询问</w:t>
      </w:r>
      <w:r>
        <w:rPr>
          <w:rFonts w:hint="eastAsia" w:ascii="宋体" w:hAnsi="宋体" w:eastAsia="宋体" w:cs="宋体"/>
          <w:sz w:val="24"/>
          <w:szCs w:val="24"/>
        </w:rPr>
        <w:t xml:space="preserve">。</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4</w:t>
      </w: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 评标委员会仅对</w:t>
      </w:r>
      <w:r>
        <w:rPr>
          <w:rFonts w:hint="eastAsia" w:ascii="宋体" w:hAnsi="宋体" w:eastAsia="宋体" w:cs="宋体"/>
          <w:sz w:val="24"/>
          <w:szCs w:val="24"/>
        </w:rPr>
        <w:t xml:space="preserve">实质性响应招标文件要求</w:t>
      </w:r>
      <w:r>
        <w:rPr>
          <w:rFonts w:hint="eastAsia" w:ascii="宋体" w:hAnsi="宋体" w:eastAsia="宋体" w:cs="宋体"/>
          <w:sz w:val="24"/>
          <w:szCs w:val="24"/>
          <w:lang w:val="en-US"/>
        </w:rPr>
        <w:t xml:space="preserve">的投标文件进行详细评审</w:t>
      </w:r>
      <w:r>
        <w:rPr>
          <w:rFonts w:hint="eastAsia" w:ascii="宋体" w:hAnsi="宋体" w:eastAsia="宋体" w:cs="宋体"/>
          <w:sz w:val="24"/>
          <w:szCs w:val="24"/>
        </w:rPr>
        <w:t xml:space="preserve">。实质性响应的投标文件应该是与招标文件要求的全部条款、条件和规格相符，没有重大偏离或保留的文件。</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所谓重大偏离或保留是指与招标文件规定的实质性要求存在负偏离，或者在实质上与招标文件不一致，而且限制了合同中</w:t>
      </w:r>
      <w:r>
        <w:rPr>
          <w:rFonts w:hint="eastAsia" w:ascii="宋体" w:hAnsi="宋体" w:eastAsia="宋体" w:cs="宋体"/>
          <w:sz w:val="24"/>
          <w:szCs w:val="24"/>
          <w:lang w:val="en-US"/>
        </w:rPr>
        <w:t xml:space="preserve">采购人</w:t>
      </w:r>
      <w:r>
        <w:rPr>
          <w:rFonts w:hint="eastAsia" w:ascii="宋体" w:hAnsi="宋体" w:eastAsia="宋体" w:cs="宋体"/>
          <w:sz w:val="24"/>
          <w:szCs w:val="24"/>
        </w:rPr>
        <w:t xml:space="preserve">的权利或供应商的义务，纠正这些偏离或保留将会对其他实质性响应的供应商产生不公正的影响。重大偏离的认定</w:t>
      </w:r>
      <w:r>
        <w:rPr>
          <w:rFonts w:hint="eastAsia" w:ascii="宋体" w:hAnsi="宋体" w:eastAsia="宋体" w:cs="宋体"/>
          <w:sz w:val="24"/>
          <w:szCs w:val="24"/>
          <w:lang w:val="en-US"/>
        </w:rPr>
        <w:t xml:space="preserve">由评标委员会按照</w:t>
      </w:r>
      <w:r>
        <w:rPr>
          <w:rFonts w:hint="eastAsia" w:ascii="宋体" w:hAnsi="宋体" w:eastAsia="宋体" w:cs="宋体"/>
          <w:sz w:val="24"/>
          <w:szCs w:val="24"/>
        </w:rPr>
        <w:t xml:space="preserve">少数服从多数的原则作出结论。</w:t>
      </w:r>
      <w:r>
        <w:rPr>
          <w:rFonts w:hint="eastAsia" w:ascii="宋体" w:hAnsi="宋体" w:eastAsia="宋体" w:cs="宋体"/>
          <w:sz w:val="24"/>
          <w:szCs w:val="24"/>
          <w:lang w:val="en-US"/>
        </w:rPr>
        <w:t xml:space="preserve">评标委员会认</w:t>
      </w:r>
      <w:r>
        <w:rPr>
          <w:rFonts w:hint="eastAsia" w:ascii="宋体" w:hAnsi="宋体" w:eastAsia="宋体" w:cs="宋体"/>
          <w:sz w:val="24"/>
          <w:szCs w:val="24"/>
        </w:rPr>
        <w:t xml:space="preserve">定投标文件的响应性只根据投标文件本身的内容，而不寻求外部的证据。</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4</w:t>
      </w:r>
      <w:r>
        <w:rPr>
          <w:rFonts w:hint="eastAsia" w:ascii="宋体" w:hAnsi="宋体" w:eastAsia="宋体" w:cs="宋体"/>
          <w:sz w:val="24"/>
          <w:szCs w:val="24"/>
        </w:rPr>
        <w:t xml:space="preserve">.3</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如果投标文件实质上没有响应招标文件的要求，</w:t>
      </w:r>
      <w:r>
        <w:rPr>
          <w:rFonts w:hint="eastAsia" w:ascii="宋体" w:hAnsi="宋体" w:eastAsia="宋体" w:cs="宋体"/>
          <w:sz w:val="24"/>
          <w:szCs w:val="24"/>
          <w:lang w:val="en-US"/>
        </w:rPr>
        <w:t xml:space="preserve">评标委员会</w:t>
      </w:r>
      <w:r>
        <w:rPr>
          <w:rFonts w:hint="eastAsia" w:ascii="宋体" w:hAnsi="宋体" w:eastAsia="宋体" w:cs="宋体"/>
          <w:sz w:val="24"/>
          <w:szCs w:val="24"/>
        </w:rPr>
        <w:t xml:space="preserve">将予以拒绝，供应商不得通过修改或撤销</w:t>
      </w:r>
      <w:r>
        <w:rPr>
          <w:rFonts w:hint="eastAsia" w:ascii="宋体" w:hAnsi="宋体" w:eastAsia="宋体" w:cs="宋体"/>
          <w:sz w:val="24"/>
          <w:szCs w:val="24"/>
          <w:lang w:val="en-US"/>
        </w:rPr>
        <w:t xml:space="preserve">不符合</w:t>
      </w:r>
      <w:r>
        <w:rPr>
          <w:rFonts w:hint="eastAsia" w:ascii="宋体" w:hAnsi="宋体" w:eastAsia="宋体" w:cs="宋体"/>
          <w:sz w:val="24"/>
          <w:szCs w:val="24"/>
        </w:rPr>
        <w:t xml:space="preserve">要求的偏离或保留而使其投标成为实质性响应的投标。</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4</w:t>
      </w:r>
      <w:r>
        <w:rPr>
          <w:rFonts w:hint="eastAsia" w:ascii="宋体" w:hAnsi="宋体" w:eastAsia="宋体" w:cs="宋体"/>
          <w:sz w:val="24"/>
          <w:szCs w:val="24"/>
        </w:rPr>
        <w:t xml:space="preserve">.4</w:t>
      </w:r>
      <w:r>
        <w:rPr>
          <w:rFonts w:hint="eastAsia" w:ascii="宋体" w:hAnsi="宋体" w:eastAsia="宋体" w:cs="宋体"/>
          <w:sz w:val="24"/>
          <w:szCs w:val="24"/>
          <w:lang w:val="en-US"/>
        </w:rPr>
        <w:t xml:space="preserve"> 评标委员会</w:t>
      </w:r>
      <w:r>
        <w:rPr>
          <w:rFonts w:hint="eastAsia" w:ascii="宋体" w:hAnsi="宋体" w:eastAsia="宋体" w:cs="宋体"/>
          <w:sz w:val="24"/>
          <w:szCs w:val="24"/>
        </w:rPr>
        <w:t xml:space="preserve">将对确定为实质性响应的投标进行进一步审核，确定其是否有计算上或累加上的算术错误。修正错误的原则如下：</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24.4.1投标文件中开标一览表内容与投标文件中相应内容不一致的，以开标一览表为准；</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24.4.2大写金额和小写金额不一致的，以大写金额为准；</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24.4.3单价金额小数点或者百分比有明显错位的，以开标一览表的总价为准，并修改单价；</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24.4.4总价金额与按单价汇总金额不一致的，以单价金额计算结果为准。</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同时出现两种以上错误的，按照前款规定的顺序修正。</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4</w:t>
      </w:r>
      <w:r>
        <w:rPr>
          <w:rFonts w:hint="eastAsia" w:ascii="宋体" w:hAnsi="宋体" w:eastAsia="宋体" w:cs="宋体"/>
          <w:sz w:val="24"/>
          <w:szCs w:val="24"/>
        </w:rPr>
        <w:t xml:space="preserve">.5 </w:t>
      </w:r>
      <w:r>
        <w:rPr>
          <w:rFonts w:hint="eastAsia" w:ascii="宋体" w:hAnsi="宋体" w:eastAsia="宋体" w:cs="宋体"/>
          <w:sz w:val="24"/>
          <w:szCs w:val="24"/>
          <w:lang w:val="en-US"/>
        </w:rPr>
        <w:t xml:space="preserve">评标委员会</w:t>
      </w:r>
      <w:r>
        <w:rPr>
          <w:rFonts w:hint="eastAsia" w:ascii="宋体" w:hAnsi="宋体" w:eastAsia="宋体" w:cs="宋体"/>
          <w:sz w:val="24"/>
          <w:szCs w:val="24"/>
        </w:rPr>
        <w:t xml:space="preserve">将按上述修正错误的方法调整投标文件中的投标报价，并通过苏采云系统告知</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，调整后的价格对</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具有约束力。如果</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不接受修正后的价格，则其投</w:t>
      </w:r>
      <w:r>
        <w:rPr>
          <w:rFonts w:hint="eastAsia" w:ascii="宋体" w:hAnsi="宋体" w:eastAsia="宋体" w:cs="宋体"/>
          <w:sz w:val="24"/>
          <w:szCs w:val="24"/>
        </w:rPr>
        <w:t xml:space="preserve">标将被拒绝。</w:t>
      </w:r>
      <w:r/>
    </w:p>
    <w:p>
      <w:pPr>
        <w:ind w:firstLine="240"/>
        <w:jc w:val="left"/>
        <w:spacing w:line="360" w:lineRule="auto"/>
        <w:rPr>
          <w:rFonts w:hint="eastAsia" w:ascii="宋体" w:hAnsi="宋体" w:eastAsia="宋体" w:cs="宋体"/>
          <w:sz w:val="24"/>
          <w:szCs w:val="24"/>
        </w:rPr>
      </w:pPr>
      <w:r/>
      <w:bookmarkStart w:id="11" w:name="_Toc20823306"/>
      <w:r/>
      <w:bookmarkStart w:id="12" w:name="_Toc16938550"/>
      <w:r/>
      <w:bookmarkStart w:id="13" w:name="_Toc513029234"/>
      <w:r>
        <w:rPr>
          <w:rFonts w:hint="eastAsia" w:ascii="宋体" w:hAnsi="宋体" w:eastAsia="宋体" w:cs="宋体"/>
          <w:sz w:val="24"/>
          <w:szCs w:val="24"/>
        </w:rPr>
        <w:t xml:space="preserve">24.6 供应商在开、评标全过程中应保持通讯畅通，及时登录苏采云系统查阅、答复相关信息，并安排专人与采购代理机构及评标委员会联系。</w:t>
      </w:r>
      <w:r/>
    </w:p>
    <w:p>
      <w:pPr>
        <w:ind w:firstLine="240"/>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24.7 异常低价投标审查</w:t>
      </w:r>
      <w:r/>
    </w:p>
    <w:p>
      <w:pPr>
        <w:ind w:firstLine="240"/>
        <w:jc w:val="left"/>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t xml:space="preserve">24.7.1</w:t>
      </w:r>
      <w:r>
        <w:rPr>
          <w:rFonts w:ascii="宋体" w:hAnsi="宋体" w:eastAsia="宋体" w:cs="宋体"/>
          <w:sz w:val="24"/>
          <w:szCs w:val="24"/>
          <w:lang w:val="en-US"/>
        </w:rPr>
        <w:t xml:space="preserve">政府采购评审中出现下列情形之一的，评</w:t>
      </w:r>
      <w:r>
        <w:rPr>
          <w:rFonts w:hint="eastAsia" w:ascii="宋体" w:hAnsi="宋体" w:eastAsia="宋体" w:cs="宋体"/>
          <w:sz w:val="24"/>
          <w:szCs w:val="24"/>
          <w:lang w:val="en-US"/>
        </w:rPr>
        <w:t xml:space="preserve">标</w:t>
      </w:r>
      <w:r>
        <w:rPr>
          <w:rFonts w:ascii="宋体" w:hAnsi="宋体" w:eastAsia="宋体" w:cs="宋体"/>
          <w:sz w:val="24"/>
          <w:szCs w:val="24"/>
          <w:lang w:val="en-US"/>
        </w:rPr>
        <w:t xml:space="preserve">委员会应当启动异常低价投标（响应）审查程序：</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1.（1-优惠率报价）&lt;全部通过符合性审查供应商的（1-优惠率报价）平均值×50%；</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2.（1-优惠率报价）&lt;通过符合性审查供应商的（1-优惠率报价）次低价×50%；</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3.（1-优惠率报价）&lt;45%；</w:t>
      </w:r>
      <w:r/>
      <w:r>
        <w:rPr>
          <w:rFonts w:hint="eastAsia" w:ascii="宋体" w:hAnsi="宋体" w:eastAsia="宋体" w:cs="宋体"/>
          <w:sz w:val="24"/>
          <w:szCs w:val="24"/>
          <w:lang w:val="en-US"/>
        </w:rPr>
      </w:r>
      <w:r/>
      <w:r>
        <w:rPr>
          <w:sz w:val="20"/>
        </w:rPr>
      </w:r>
    </w:p>
    <w:p>
      <w:pPr>
        <w:ind w:firstLine="240"/>
        <w:jc w:val="left"/>
        <w:spacing w:line="360" w:lineRule="auto"/>
        <w:rPr>
          <w:rFonts w:hint="eastAsia" w:ascii="宋体" w:hAnsi="宋体" w:eastAsia="宋体" w:cs="宋体"/>
          <w:sz w:val="24"/>
          <w:szCs w:val="24"/>
          <w:lang w:val="en-US"/>
        </w:rPr>
      </w:pPr>
      <w:r>
        <w:rPr>
          <w:rFonts w:ascii="宋体" w:hAnsi="宋体" w:eastAsia="宋体" w:cs="宋体"/>
          <w:sz w:val="24"/>
          <w:szCs w:val="24"/>
          <w:lang w:val="en-US"/>
        </w:rPr>
        <w:t xml:space="preserve">4.评</w:t>
      </w:r>
      <w:r>
        <w:rPr>
          <w:rFonts w:hint="eastAsia" w:ascii="宋体" w:hAnsi="宋体" w:eastAsia="宋体" w:cs="宋体"/>
          <w:sz w:val="24"/>
          <w:szCs w:val="24"/>
          <w:lang w:val="en-US"/>
        </w:rPr>
        <w:t xml:space="preserve">标</w:t>
      </w:r>
      <w:r>
        <w:rPr>
          <w:rFonts w:ascii="宋体" w:hAnsi="宋体" w:eastAsia="宋体" w:cs="宋体"/>
          <w:sz w:val="24"/>
          <w:szCs w:val="24"/>
          <w:lang w:val="en-US"/>
        </w:rPr>
        <w:t xml:space="preserve">委员会基于专业判断，认为供应商报价过低，有可能影响产品质量或者不能诚信履约的其他情形。</w:t>
      </w:r>
      <w:r/>
    </w:p>
    <w:p>
      <w:pPr>
        <w:ind w:firstLine="240"/>
        <w:jc w:val="left"/>
        <w:spacing w:line="360" w:lineRule="auto"/>
        <w:rPr>
          <w:rFonts w:hint="eastAsia" w:ascii="宋体" w:hAnsi="宋体" w:eastAsia="宋体" w:cs="宋体"/>
          <w:sz w:val="24"/>
          <w:szCs w:val="24"/>
          <w:lang w:val="en-US"/>
        </w:rPr>
      </w:pPr>
      <w:r>
        <w:rPr>
          <w:rFonts w:ascii="宋体" w:hAnsi="宋体" w:eastAsia="宋体" w:cs="宋体"/>
          <w:sz w:val="24"/>
          <w:szCs w:val="24"/>
          <w:lang w:val="en-US"/>
        </w:rPr>
        <w:t xml:space="preserve">相关法律法规对供应商报价有规定的，从其规定。</w:t>
      </w:r>
      <w:r/>
    </w:p>
    <w:p>
      <w:pPr>
        <w:ind w:firstLine="240"/>
        <w:jc w:val="left"/>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t xml:space="preserve">24.7.2</w:t>
      </w:r>
      <w:r>
        <w:rPr>
          <w:rFonts w:ascii="宋体" w:hAnsi="宋体" w:eastAsia="宋体" w:cs="宋体"/>
          <w:sz w:val="24"/>
          <w:szCs w:val="24"/>
          <w:lang w:val="en-US"/>
        </w:rPr>
        <w:t xml:space="preserve">评</w:t>
      </w:r>
      <w:r>
        <w:rPr>
          <w:rFonts w:hint="eastAsia" w:ascii="宋体" w:hAnsi="宋体" w:eastAsia="宋体" w:cs="宋体"/>
          <w:sz w:val="24"/>
          <w:szCs w:val="24"/>
          <w:lang w:val="en-US"/>
        </w:rPr>
        <w:t xml:space="preserve">标</w:t>
      </w:r>
      <w:r>
        <w:rPr>
          <w:rFonts w:ascii="宋体" w:hAnsi="宋体" w:eastAsia="宋体" w:cs="宋体"/>
          <w:sz w:val="24"/>
          <w:szCs w:val="24"/>
          <w:lang w:val="en-US"/>
        </w:rPr>
        <w:t xml:space="preserve">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240"/>
        <w:jc w:val="left"/>
        <w:spacing w:line="360" w:lineRule="auto"/>
        <w:rPr>
          <w:rFonts w:hint="eastAsia" w:ascii="宋体" w:hAnsi="宋体" w:eastAsia="宋体" w:cs="宋体"/>
          <w:sz w:val="24"/>
          <w:szCs w:val="24"/>
          <w:lang w:val="en-US"/>
        </w:rPr>
      </w:pPr>
      <w:r>
        <w:rPr>
          <w:rFonts w:ascii="宋体" w:hAnsi="宋体" w:eastAsia="宋体" w:cs="宋体"/>
          <w:sz w:val="24"/>
          <w:szCs w:val="24"/>
          <w:lang w:val="en-US"/>
        </w:rPr>
        <w:t xml:space="preserve">评</w:t>
      </w:r>
      <w:r>
        <w:rPr>
          <w:rFonts w:hint="eastAsia" w:ascii="宋体" w:hAnsi="宋体" w:eastAsia="宋体" w:cs="宋体"/>
          <w:sz w:val="24"/>
          <w:szCs w:val="24"/>
          <w:lang w:val="en-US"/>
        </w:rPr>
        <w:t xml:space="preserve">标</w:t>
      </w:r>
      <w:r>
        <w:rPr>
          <w:rFonts w:ascii="宋体" w:hAnsi="宋体" w:eastAsia="宋体" w:cs="宋体"/>
          <w:sz w:val="24"/>
          <w:szCs w:val="24"/>
          <w:lang w:val="en-US"/>
        </w:rPr>
        <w:t xml:space="preserve">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w:t>
      </w:r>
      <w:r>
        <w:rPr>
          <w:rFonts w:hint="eastAsia" w:ascii="宋体" w:hAnsi="宋体" w:eastAsia="宋体" w:cs="宋体"/>
          <w:sz w:val="24"/>
          <w:szCs w:val="24"/>
          <w:lang w:val="en-US"/>
        </w:rPr>
        <w:t xml:space="preserve">标</w:t>
      </w:r>
      <w:r>
        <w:rPr>
          <w:rFonts w:ascii="宋体" w:hAnsi="宋体" w:eastAsia="宋体" w:cs="宋体"/>
          <w:sz w:val="24"/>
          <w:szCs w:val="24"/>
          <w:lang w:val="en-US"/>
        </w:rPr>
        <w:t xml:space="preserve">委员会应当将其作为无效投标（响应）处理。</w:t>
      </w:r>
      <w:r/>
    </w:p>
    <w:p>
      <w:pPr>
        <w:ind w:firstLine="241"/>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w:t>
      </w:r>
      <w:bookmarkEnd w:id="11"/>
      <w:r/>
      <w:bookmarkEnd w:id="12"/>
      <w:r/>
      <w:bookmarkEnd w:id="13"/>
      <w:r>
        <w:rPr>
          <w:rFonts w:hint="eastAsia" w:ascii="宋体" w:hAnsi="宋体" w:eastAsia="宋体" w:cs="宋体"/>
          <w:b/>
          <w:bCs/>
          <w:sz w:val="24"/>
          <w:szCs w:val="24"/>
        </w:rPr>
        <w:t xml:space="preserve">5</w:t>
      </w:r>
      <w:r>
        <w:rPr>
          <w:rFonts w:hint="eastAsia" w:ascii="宋体" w:hAnsi="宋体" w:eastAsia="宋体" w:cs="宋体"/>
          <w:b/>
          <w:bCs/>
          <w:sz w:val="24"/>
          <w:szCs w:val="24"/>
          <w:lang w:val="en-US"/>
        </w:rPr>
        <w:t xml:space="preserve">、</w:t>
      </w:r>
      <w:r>
        <w:rPr>
          <w:rFonts w:hint="eastAsia" w:ascii="宋体" w:hAnsi="宋体" w:eastAsia="宋体" w:cs="宋体"/>
          <w:b/>
          <w:bCs/>
          <w:sz w:val="24"/>
          <w:szCs w:val="24"/>
        </w:rPr>
        <w:t xml:space="preserve">无效投标和废标</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无效投标条款</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.1.1</w:t>
      </w:r>
      <w:r>
        <w:rPr>
          <w:rFonts w:hint="eastAsia" w:ascii="宋体" w:hAnsi="宋体" w:eastAsia="宋体" w:cs="宋体"/>
          <w:sz w:val="24"/>
          <w:szCs w:val="24"/>
          <w:lang w:val="en-US"/>
        </w:rPr>
        <w:t xml:space="preserve"> 供应商</w:t>
      </w:r>
      <w:r>
        <w:rPr>
          <w:rFonts w:hint="eastAsia" w:ascii="宋体" w:hAnsi="宋体" w:eastAsia="宋体" w:cs="宋体"/>
          <w:sz w:val="24"/>
          <w:szCs w:val="24"/>
        </w:rPr>
        <w:t xml:space="preserve">在苏采云系统规定的时间内未成功解密电子投标文件。</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.1.2</w:t>
      </w:r>
      <w:r>
        <w:rPr>
          <w:rFonts w:hint="eastAsia" w:ascii="宋体" w:hAnsi="宋体" w:eastAsia="宋体" w:cs="宋体"/>
          <w:sz w:val="24"/>
          <w:szCs w:val="24"/>
          <w:lang w:val="en-US"/>
        </w:rPr>
        <w:t xml:space="preserve"> 供应商</w:t>
      </w:r>
      <w:r>
        <w:rPr>
          <w:rFonts w:hint="eastAsia" w:ascii="宋体" w:hAnsi="宋体" w:eastAsia="宋体" w:cs="宋体"/>
          <w:sz w:val="24"/>
          <w:szCs w:val="24"/>
        </w:rPr>
        <w:t xml:space="preserve">未按照招标文件要求上传电子投标文件。</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.1.3</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同一</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提交两个（含两个）以上不同的投标报价。</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rPr>
        <w:t xml:space="preserve">25.1.4 </w:t>
      </w:r>
      <w:r>
        <w:rPr>
          <w:rFonts w:hint="eastAsia" w:ascii="宋体" w:hAnsi="宋体" w:eastAsia="宋体" w:cs="宋体"/>
          <w:sz w:val="24"/>
          <w:szCs w:val="24"/>
        </w:rPr>
        <w:t xml:space="preserve">不同供应商的投标文件由同一单位或者个人编制。</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1</w:t>
      </w: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5 </w:t>
      </w:r>
      <w:r>
        <w:rPr>
          <w:rFonts w:hint="eastAsia" w:ascii="宋体" w:hAnsi="宋体" w:eastAsia="宋体" w:cs="宋体"/>
          <w:sz w:val="24"/>
          <w:szCs w:val="24"/>
        </w:rPr>
        <w:t xml:space="preserve">不同</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委托同一单位或者个人办理投标事宜。</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1</w:t>
      </w: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6 </w:t>
      </w:r>
      <w:r>
        <w:rPr>
          <w:rFonts w:hint="eastAsia" w:ascii="宋体" w:hAnsi="宋体" w:eastAsia="宋体" w:cs="宋体"/>
          <w:sz w:val="24"/>
          <w:szCs w:val="24"/>
        </w:rPr>
        <w:t xml:space="preserve">不同</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的投标文件载明的项目管理成员或者联系人员为同一人。</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1</w:t>
      </w: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7 </w:t>
      </w:r>
      <w:r>
        <w:rPr>
          <w:rFonts w:hint="eastAsia" w:ascii="宋体" w:hAnsi="宋体" w:eastAsia="宋体" w:cs="宋体"/>
          <w:sz w:val="24"/>
          <w:szCs w:val="24"/>
        </w:rPr>
        <w:t xml:space="preserve">不同</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的投标文件异常一致或者投标报价呈规律性差异。</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8 供应商</w:t>
      </w:r>
      <w:r>
        <w:rPr>
          <w:rFonts w:hint="eastAsia" w:ascii="宋体" w:hAnsi="宋体" w:eastAsia="宋体" w:cs="宋体"/>
          <w:sz w:val="24"/>
          <w:szCs w:val="24"/>
        </w:rPr>
        <w:t xml:space="preserve">不具备招标文件规定</w:t>
      </w:r>
      <w:r>
        <w:rPr>
          <w:rFonts w:hint="eastAsia" w:ascii="宋体" w:hAnsi="宋体" w:eastAsia="宋体" w:cs="宋体"/>
          <w:sz w:val="24"/>
          <w:szCs w:val="24"/>
          <w:lang w:val="en-US"/>
        </w:rPr>
        <w:t xml:space="preserve">的</w:t>
      </w:r>
      <w:r>
        <w:rPr>
          <w:rFonts w:hint="eastAsia" w:ascii="宋体" w:hAnsi="宋体" w:eastAsia="宋体" w:cs="宋体"/>
          <w:sz w:val="24"/>
          <w:szCs w:val="24"/>
        </w:rPr>
        <w:t xml:space="preserve">资格要求。</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rPr>
        <w:t xml:space="preserve">25.1.9 </w:t>
      </w:r>
      <w:r>
        <w:rPr>
          <w:rFonts w:hint="eastAsia" w:ascii="宋体" w:hAnsi="宋体" w:eastAsia="宋体" w:cs="宋体"/>
          <w:sz w:val="24"/>
          <w:szCs w:val="24"/>
        </w:rPr>
        <w:t xml:space="preserve">不同供应商的法定代表人或委托代理人有夫妻、直系血亲关系的；</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rPr>
        <w:t xml:space="preserve">25.1.10</w:t>
      </w:r>
      <w:r>
        <w:rPr>
          <w:rFonts w:hint="eastAsia" w:ascii="宋体" w:hAnsi="宋体" w:eastAsia="宋体" w:cs="宋体"/>
          <w:sz w:val="24"/>
          <w:szCs w:val="24"/>
        </w:rPr>
        <w:t xml:space="preserve">不同供应商的负责人为同一人或者存在控股、管理关系的；</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11 供应商</w:t>
      </w:r>
      <w:r>
        <w:rPr>
          <w:rFonts w:hint="eastAsia" w:ascii="宋体" w:hAnsi="宋体" w:eastAsia="宋体" w:cs="宋体"/>
          <w:sz w:val="24"/>
          <w:szCs w:val="24"/>
        </w:rPr>
        <w:t xml:space="preserve">的报价超过了采购预算或最高限价。</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12 </w:t>
      </w:r>
      <w:r>
        <w:rPr>
          <w:rFonts w:hint="eastAsia" w:ascii="宋体" w:hAnsi="宋体" w:eastAsia="宋体" w:cs="宋体"/>
          <w:sz w:val="24"/>
          <w:szCs w:val="24"/>
        </w:rPr>
        <w:t xml:space="preserve">未通过符合性审查。</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13 </w:t>
      </w:r>
      <w:r>
        <w:rPr>
          <w:rFonts w:hint="eastAsia" w:ascii="宋体" w:hAnsi="宋体" w:eastAsia="宋体" w:cs="宋体"/>
          <w:sz w:val="24"/>
          <w:szCs w:val="24"/>
        </w:rPr>
        <w:t xml:space="preserve">不符合招标文件中实质性要求和条件。</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14 供应商</w:t>
      </w:r>
      <w:r>
        <w:rPr>
          <w:rFonts w:hint="eastAsia" w:ascii="宋体" w:hAnsi="宋体" w:eastAsia="宋体" w:cs="宋体"/>
          <w:sz w:val="24"/>
          <w:szCs w:val="24"/>
        </w:rPr>
        <w:t xml:space="preserve">被“信用中国”网站（www.creditchina.gov.cn）列入失信被执行人或重大税收违法案件当事人名单或政府采购严重失信行为记录名单。</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15 </w:t>
      </w:r>
      <w:r>
        <w:rPr>
          <w:rFonts w:hint="eastAsia" w:ascii="宋体" w:hAnsi="宋体" w:eastAsia="宋体" w:cs="宋体"/>
          <w:sz w:val="24"/>
          <w:szCs w:val="24"/>
        </w:rPr>
        <w:t xml:space="preserve">投标文件含有采购人不能接受的附加条件。</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.1.1</w:t>
      </w:r>
      <w:r>
        <w:rPr>
          <w:rFonts w:hint="eastAsia" w:ascii="宋体" w:hAnsi="宋体" w:eastAsia="宋体" w:cs="宋体"/>
          <w:sz w:val="24"/>
          <w:szCs w:val="24"/>
          <w:lang w:val="en-US"/>
        </w:rPr>
        <w:t xml:space="preserve">6 </w:t>
      </w:r>
      <w:bookmarkStart w:id="14" w:name="OLE_LINK4"/>
      <w:r>
        <w:rPr>
          <w:rFonts w:hint="eastAsia" w:ascii="宋体" w:hAnsi="宋体"/>
          <w:sz w:val="24"/>
          <w:szCs w:val="21"/>
        </w:rPr>
        <w:t xml:space="preserve">评标委员会按照本招标文件规定对</w:t>
      </w:r>
      <w:r>
        <w:rPr>
          <w:rFonts w:hint="eastAsia" w:ascii="宋体" w:hAnsi="宋体" w:eastAsia="宋体" w:cs="宋体"/>
          <w:sz w:val="24"/>
          <w:szCs w:val="21"/>
        </w:rPr>
        <w:t xml:space="preserve">供应商</w:t>
      </w:r>
      <w:r>
        <w:rPr>
          <w:rFonts w:hint="eastAsia" w:ascii="宋体" w:hAnsi="宋体"/>
          <w:sz w:val="24"/>
          <w:szCs w:val="21"/>
        </w:rPr>
        <w:t xml:space="preserve">进行异常低价投标审查后，认为</w:t>
      </w:r>
      <w:r>
        <w:rPr>
          <w:rFonts w:hint="eastAsia" w:ascii="宋体" w:hAnsi="宋体" w:eastAsia="宋体" w:cs="宋体"/>
          <w:sz w:val="24"/>
          <w:szCs w:val="21"/>
        </w:rPr>
        <w:t xml:space="preserve">供应商</w:t>
      </w:r>
      <w:r>
        <w:rPr>
          <w:rFonts w:hint="eastAsia" w:ascii="宋体" w:hAnsi="宋体"/>
          <w:sz w:val="24"/>
          <w:szCs w:val="21"/>
        </w:rPr>
        <w:t xml:space="preserve">不能证明其报价合理性的</w:t>
      </w:r>
      <w:r>
        <w:rPr>
          <w:rFonts w:hint="eastAsia" w:ascii="宋体" w:hAnsi="宋体" w:eastAsia="宋体" w:cs="宋体"/>
          <w:sz w:val="24"/>
          <w:szCs w:val="24"/>
        </w:rPr>
        <w:t xml:space="preserve">。</w:t>
      </w:r>
      <w:bookmarkEnd w:id="14"/>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.1.17投标文件未按照招标文件要求</w:t>
      </w:r>
      <w:r>
        <w:rPr>
          <w:rFonts w:hint="eastAsia" w:ascii="宋体" w:hAnsi="宋体" w:eastAsia="宋体" w:cs="宋体"/>
          <w:sz w:val="24"/>
          <w:szCs w:val="24"/>
          <w:lang w:val="en-US"/>
        </w:rPr>
        <w:t xml:space="preserve">签署或</w:t>
      </w:r>
      <w:r>
        <w:rPr>
          <w:rFonts w:hint="eastAsia" w:ascii="宋体" w:hAnsi="宋体" w:eastAsia="宋体" w:cs="宋体"/>
          <w:sz w:val="24"/>
          <w:szCs w:val="24"/>
        </w:rPr>
        <w:t xml:space="preserve">加盖电子</w:t>
      </w:r>
      <w:r>
        <w:rPr>
          <w:rFonts w:hint="eastAsia" w:ascii="宋体" w:hAnsi="宋体" w:eastAsia="宋体" w:cs="宋体"/>
          <w:sz w:val="24"/>
          <w:szCs w:val="24"/>
          <w:lang w:val="en-US"/>
        </w:rPr>
        <w:t xml:space="preserve">签章</w:t>
      </w:r>
      <w:r>
        <w:rPr>
          <w:rFonts w:hint="eastAsia" w:ascii="宋体" w:hAnsi="宋体" w:eastAsia="宋体" w:cs="宋体"/>
          <w:sz w:val="24"/>
          <w:szCs w:val="24"/>
        </w:rPr>
        <w:t xml:space="preserve">。</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.1.18法律法规及本招标文件规定的</w:t>
      </w:r>
      <w:r>
        <w:rPr>
          <w:rFonts w:hint="eastAsia" w:ascii="宋体" w:hAnsi="宋体" w:eastAsia="宋体" w:cs="宋体"/>
          <w:sz w:val="24"/>
          <w:szCs w:val="24"/>
          <w:lang w:val="en-US"/>
        </w:rPr>
        <w:t xml:space="preserve">其他</w:t>
      </w:r>
      <w:r>
        <w:rPr>
          <w:rFonts w:hint="eastAsia" w:ascii="宋体" w:hAnsi="宋体" w:eastAsia="宋体" w:cs="宋体"/>
          <w:sz w:val="24"/>
          <w:szCs w:val="24"/>
        </w:rPr>
        <w:t xml:space="preserve">无效投标情形。</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废标条款</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.2.1</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符合</w:t>
      </w:r>
      <w:r>
        <w:rPr>
          <w:rFonts w:hint="eastAsia" w:ascii="宋体" w:hAnsi="宋体" w:eastAsia="宋体" w:cs="宋体"/>
          <w:sz w:val="24"/>
          <w:szCs w:val="24"/>
          <w:lang w:val="en-US"/>
        </w:rPr>
        <w:t xml:space="preserve">资格</w:t>
      </w:r>
      <w:r>
        <w:rPr>
          <w:rFonts w:hint="eastAsia" w:ascii="宋体" w:hAnsi="宋体" w:eastAsia="宋体" w:cs="宋体"/>
          <w:sz w:val="24"/>
          <w:szCs w:val="24"/>
        </w:rPr>
        <w:t xml:space="preserve">条件的供应商或者对招标文件作</w:t>
      </w:r>
      <w:r>
        <w:rPr>
          <w:rFonts w:hint="eastAsia" w:ascii="宋体" w:hAnsi="宋体" w:eastAsia="宋体" w:cs="宋体"/>
          <w:sz w:val="24"/>
          <w:szCs w:val="24"/>
          <w:lang w:val="en-US"/>
        </w:rPr>
        <w:t xml:space="preserve">出</w:t>
      </w:r>
      <w:r>
        <w:rPr>
          <w:rFonts w:hint="eastAsia" w:ascii="宋体" w:hAnsi="宋体" w:eastAsia="宋体" w:cs="宋体"/>
          <w:sz w:val="24"/>
          <w:szCs w:val="24"/>
        </w:rPr>
        <w:t xml:space="preserve">实质</w:t>
      </w:r>
      <w:r>
        <w:rPr>
          <w:rFonts w:hint="eastAsia" w:ascii="宋体" w:hAnsi="宋体" w:eastAsia="宋体" w:cs="宋体"/>
          <w:sz w:val="24"/>
          <w:szCs w:val="24"/>
          <w:lang w:val="en-US"/>
        </w:rPr>
        <w:t xml:space="preserve">性</w:t>
      </w:r>
      <w:r>
        <w:rPr>
          <w:rFonts w:hint="eastAsia" w:ascii="宋体" w:hAnsi="宋体" w:eastAsia="宋体" w:cs="宋体"/>
          <w:sz w:val="24"/>
          <w:szCs w:val="24"/>
        </w:rPr>
        <w:t xml:space="preserve">响应的供应商不足三家。</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.2.2</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出现影响采购公正的违法、违规行为。</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.2.3</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因重大变故采购任务取消。</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.2.4</w:t>
      </w:r>
      <w:r>
        <w:rPr>
          <w:rFonts w:hint="eastAsia" w:ascii="宋体" w:hAnsi="宋体" w:eastAsia="宋体" w:cs="宋体"/>
          <w:sz w:val="24"/>
          <w:szCs w:val="24"/>
          <w:lang w:val="en-US"/>
        </w:rPr>
        <w:t xml:space="preserve"> 评标委员会</w:t>
      </w:r>
      <w:r>
        <w:rPr>
          <w:rFonts w:hint="eastAsia" w:ascii="宋体" w:hAnsi="宋体" w:eastAsia="宋体" w:cs="宋体"/>
          <w:sz w:val="24"/>
          <w:szCs w:val="24"/>
        </w:rPr>
        <w:t xml:space="preserve">认定招标文件存在歧义、重大缺陷导致评审工作无法进行。</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.2.5</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因苏采云系统故障造成开标不成功。</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.3 如出现投标截止时间后参加投标的供应商或者对招标文件</w:t>
      </w:r>
      <w:r>
        <w:rPr>
          <w:rFonts w:hint="eastAsia" w:ascii="宋体" w:hAnsi="宋体" w:eastAsia="宋体" w:cs="宋体"/>
          <w:sz w:val="24"/>
          <w:szCs w:val="24"/>
          <w:lang w:val="en-US"/>
        </w:rPr>
        <w:t xml:space="preserve">作</w:t>
      </w:r>
      <w:r>
        <w:rPr>
          <w:rFonts w:hint="eastAsia" w:ascii="宋体" w:hAnsi="宋体" w:eastAsia="宋体" w:cs="宋体"/>
          <w:sz w:val="24"/>
          <w:szCs w:val="24"/>
        </w:rPr>
        <w:t xml:space="preserve">出实质</w:t>
      </w:r>
      <w:r>
        <w:rPr>
          <w:rFonts w:hint="eastAsia" w:ascii="宋体" w:hAnsi="宋体" w:eastAsia="宋体" w:cs="宋体"/>
          <w:sz w:val="24"/>
          <w:szCs w:val="24"/>
          <w:lang w:val="en-US"/>
        </w:rPr>
        <w:t xml:space="preserve">性</w:t>
      </w:r>
      <w:r>
        <w:rPr>
          <w:rFonts w:hint="eastAsia" w:ascii="宋体" w:hAnsi="宋体" w:eastAsia="宋体" w:cs="宋体"/>
          <w:sz w:val="24"/>
          <w:szCs w:val="24"/>
        </w:rPr>
        <w:t xml:space="preserve">响应的供应商不足三家</w:t>
      </w:r>
      <w:r>
        <w:rPr>
          <w:rFonts w:hint="eastAsia" w:ascii="宋体" w:hAnsi="宋体" w:eastAsia="宋体" w:cs="宋体"/>
          <w:sz w:val="24"/>
          <w:szCs w:val="24"/>
          <w:lang w:val="en-US"/>
        </w:rPr>
        <w:t xml:space="preserve">的</w:t>
      </w:r>
      <w:r>
        <w:rPr>
          <w:rFonts w:hint="eastAsia" w:ascii="宋体" w:hAnsi="宋体" w:eastAsia="宋体" w:cs="宋体"/>
          <w:sz w:val="24"/>
          <w:szCs w:val="24"/>
        </w:rPr>
        <w:t xml:space="preserve">情况，按政府采购相关规定执行。</w:t>
      </w:r>
      <w:r/>
    </w:p>
    <w:p>
      <w:pPr>
        <w:pStyle w:val="1487"/>
        <w:ind w:firstLine="241"/>
        <w:jc w:val="left"/>
        <w:spacing w:before="0" w:after="0" w:line="360" w:lineRule="auto"/>
        <w:rPr>
          <w:rFonts w:hint="eastAsia" w:ascii="宋体" w:hAnsi="宋体" w:eastAsia="宋体" w:cs="宋体"/>
          <w:sz w:val="24"/>
          <w:szCs w:val="24"/>
        </w:rPr>
      </w:pPr>
      <w:r/>
      <w:bookmarkStart w:id="15" w:name="_Toc513029238"/>
      <w:r/>
      <w:bookmarkStart w:id="16" w:name="_Toc16938554"/>
      <w:r/>
      <w:bookmarkStart w:id="17" w:name="_Toc20823310"/>
      <w:r>
        <w:rPr>
          <w:rFonts w:hint="eastAsia" w:ascii="宋体" w:hAnsi="宋体" w:eastAsia="宋体" w:cs="宋体"/>
          <w:sz w:val="24"/>
          <w:szCs w:val="24"/>
        </w:rPr>
        <w:t xml:space="preserve">2</w:t>
      </w:r>
      <w:bookmarkEnd w:id="15"/>
      <w:r>
        <w:rPr>
          <w:rFonts w:hint="eastAsia" w:ascii="宋体" w:hAnsi="宋体" w:eastAsia="宋体" w:cs="宋体"/>
          <w:sz w:val="24"/>
          <w:szCs w:val="24"/>
        </w:rPr>
        <w:t xml:space="preserve">6</w:t>
      </w:r>
      <w:r>
        <w:rPr>
          <w:rFonts w:hint="eastAsia" w:ascii="宋体" w:hAnsi="宋体" w:eastAsia="宋体" w:cs="宋体"/>
          <w:sz w:val="24"/>
          <w:szCs w:val="24"/>
          <w:lang w:val="en-US"/>
        </w:rPr>
        <w:t xml:space="preserve">、</w:t>
      </w:r>
      <w:r>
        <w:rPr>
          <w:rFonts w:hint="eastAsia" w:ascii="宋体" w:hAnsi="宋体" w:eastAsia="宋体" w:cs="宋体"/>
          <w:sz w:val="24"/>
          <w:szCs w:val="24"/>
        </w:rPr>
        <w:t xml:space="preserve">确定</w:t>
      </w:r>
      <w:bookmarkEnd w:id="16"/>
      <w:r/>
      <w:bookmarkEnd w:id="17"/>
      <w:r>
        <w:rPr>
          <w:rFonts w:hint="eastAsia" w:ascii="宋体" w:hAnsi="宋体" w:eastAsia="宋体" w:cs="宋体"/>
          <w:sz w:val="24"/>
          <w:szCs w:val="24"/>
        </w:rPr>
        <w:t xml:space="preserve">中标单位</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6</w:t>
      </w: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中标候选人的</w:t>
      </w:r>
      <w:r>
        <w:rPr>
          <w:rFonts w:hint="eastAsia" w:ascii="宋体" w:hAnsi="宋体" w:eastAsia="宋体"/>
          <w:sz w:val="24"/>
          <w:szCs w:val="24"/>
        </w:rPr>
        <w:t xml:space="preserve">确定原则</w:t>
      </w:r>
      <w:r>
        <w:rPr>
          <w:rFonts w:hint="eastAsia" w:ascii="宋体" w:hAnsi="宋体" w:eastAsia="宋体" w:cs="宋体"/>
          <w:sz w:val="24"/>
          <w:szCs w:val="24"/>
        </w:rPr>
        <w:t xml:space="preserve">见招标文件第</w:t>
      </w:r>
      <w:r>
        <w:rPr>
          <w:rFonts w:hint="eastAsia" w:ascii="宋体" w:hAnsi="宋体" w:eastAsia="宋体" w:cs="宋体"/>
          <w:sz w:val="24"/>
          <w:szCs w:val="24"/>
          <w:lang w:val="en-US"/>
        </w:rPr>
        <w:t xml:space="preserve">四</w:t>
      </w:r>
      <w:r>
        <w:rPr>
          <w:rFonts w:hint="eastAsia" w:ascii="宋体" w:hAnsi="宋体" w:eastAsia="宋体" w:cs="宋体"/>
          <w:sz w:val="24"/>
          <w:szCs w:val="24"/>
        </w:rPr>
        <w:t xml:space="preserve">章。 </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6</w:t>
      </w:r>
      <w:r>
        <w:rPr>
          <w:rFonts w:hint="eastAsia" w:ascii="宋体" w:hAnsi="宋体" w:eastAsia="宋体" w:cs="宋体"/>
          <w:sz w:val="24"/>
          <w:szCs w:val="24"/>
        </w:rPr>
        <w:t xml:space="preserve">.2 按以下第（2）种方式确定中标人：</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评标委员会</w:t>
      </w:r>
      <w:r>
        <w:rPr>
          <w:rFonts w:hint="eastAsia" w:ascii="宋体" w:hAnsi="宋体" w:eastAsia="宋体" w:cs="宋体"/>
          <w:sz w:val="24"/>
          <w:szCs w:val="24"/>
        </w:rPr>
        <w:t xml:space="preserve">直接确定排名第一的中标候选人为中标人；</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（2）采购人在</w:t>
      </w:r>
      <w:r>
        <w:rPr>
          <w:rFonts w:hint="eastAsia" w:ascii="宋体" w:hAnsi="宋体" w:eastAsia="宋体" w:cs="宋体"/>
          <w:sz w:val="24"/>
          <w:szCs w:val="24"/>
          <w:lang w:val="en-US"/>
        </w:rPr>
        <w:t xml:space="preserve">评标委员会</w:t>
      </w:r>
      <w:r>
        <w:rPr>
          <w:rFonts w:hint="eastAsia" w:ascii="宋体" w:hAnsi="宋体" w:eastAsia="宋体" w:cs="宋体"/>
          <w:sz w:val="24"/>
          <w:szCs w:val="24"/>
        </w:rPr>
        <w:t xml:space="preserve">推荐的中标候选人中按顺序确定中标人。</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按第二种方式确定中标人的，</w:t>
      </w:r>
      <w:r>
        <w:rPr>
          <w:rFonts w:hint="eastAsia" w:ascii="宋体" w:hAnsi="宋体" w:eastAsia="宋体" w:cs="宋体"/>
          <w:sz w:val="24"/>
          <w:szCs w:val="24"/>
          <w:lang w:val="en-US"/>
        </w:rPr>
        <w:t xml:space="preserve">采购代理机构</w:t>
      </w:r>
      <w:r>
        <w:rPr>
          <w:rFonts w:hint="eastAsia" w:ascii="宋体" w:hAnsi="宋体" w:eastAsia="宋体" w:cs="宋体"/>
          <w:sz w:val="24"/>
          <w:szCs w:val="24"/>
        </w:rPr>
        <w:t xml:space="preserve">自评审结束之日起两个工作日内将评审报告送</w:t>
      </w:r>
      <w:r>
        <w:rPr>
          <w:rFonts w:hint="eastAsia" w:ascii="宋体" w:hAnsi="宋体" w:eastAsia="宋体" w:cs="宋体"/>
          <w:sz w:val="24"/>
          <w:szCs w:val="24"/>
          <w:lang w:val="en-US"/>
        </w:rPr>
        <w:t xml:space="preserve">达</w:t>
      </w:r>
      <w:r>
        <w:rPr>
          <w:rFonts w:hint="eastAsia" w:ascii="宋体" w:hAnsi="宋体" w:eastAsia="宋体" w:cs="宋体"/>
          <w:sz w:val="24"/>
          <w:szCs w:val="24"/>
        </w:rPr>
        <w:t xml:space="preserve">采购人，采购人自收到评审报告之日起五个工作日内，在评审报告推荐的中标候选人中按顺序确定中标人。</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6</w:t>
      </w:r>
      <w:r>
        <w:rPr>
          <w:rFonts w:hint="eastAsia" w:ascii="宋体" w:hAnsi="宋体" w:eastAsia="宋体" w:cs="宋体"/>
          <w:sz w:val="24"/>
          <w:szCs w:val="24"/>
        </w:rPr>
        <w:t xml:space="preserve">.3 </w:t>
      </w:r>
      <w:r>
        <w:rPr>
          <w:rFonts w:hint="eastAsia" w:ascii="宋体" w:hAnsi="宋体" w:eastAsia="宋体" w:cs="宋体"/>
          <w:sz w:val="24"/>
          <w:szCs w:val="24"/>
          <w:lang w:val="en-US"/>
        </w:rPr>
        <w:t xml:space="preserve">采购代理机构</w:t>
      </w:r>
      <w:r>
        <w:rPr>
          <w:rFonts w:hint="eastAsia" w:ascii="宋体" w:hAnsi="宋体" w:eastAsia="宋体" w:cs="宋体"/>
          <w:sz w:val="24"/>
          <w:szCs w:val="24"/>
        </w:rPr>
        <w:t xml:space="preserve">将在原采购公告媒体平台发布中标公告，公告期限为1个工作日。</w:t>
      </w:r>
      <w:r/>
    </w:p>
    <w:p>
      <w:pPr>
        <w:pStyle w:val="1487"/>
        <w:ind w:firstLine="241"/>
        <w:jc w:val="left"/>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7、</w:t>
      </w:r>
      <w:r>
        <w:rPr>
          <w:rFonts w:hint="eastAsia" w:ascii="宋体" w:hAnsi="宋体" w:eastAsia="宋体" w:cs="宋体"/>
          <w:sz w:val="24"/>
          <w:szCs w:val="24"/>
        </w:rPr>
        <w:t xml:space="preserve">中标通知书</w:t>
      </w:r>
      <w:r/>
    </w:p>
    <w:p>
      <w:pPr>
        <w:ind w:firstLine="240"/>
        <w:jc w:val="left"/>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7</w:t>
      </w:r>
      <w:r>
        <w:rPr>
          <w:rFonts w:hint="eastAsia" w:ascii="宋体" w:hAnsi="宋体" w:eastAsia="宋体" w:cs="宋体"/>
          <w:sz w:val="24"/>
          <w:szCs w:val="24"/>
        </w:rPr>
        <w:t xml:space="preserve">.l 中标结果确定后，</w:t>
      </w:r>
      <w:r>
        <w:rPr>
          <w:rFonts w:hint="eastAsia" w:ascii="宋体" w:hAnsi="宋体" w:eastAsia="宋体" w:cs="宋体"/>
          <w:sz w:val="24"/>
          <w:szCs w:val="24"/>
          <w:lang w:val="en-US"/>
        </w:rPr>
        <w:t xml:space="preserve">采购代理机构</w:t>
      </w:r>
      <w:r>
        <w:rPr>
          <w:rFonts w:hint="eastAsia" w:ascii="宋体" w:hAnsi="宋体" w:eastAsia="宋体" w:cs="宋体"/>
          <w:sz w:val="24"/>
          <w:szCs w:val="24"/>
        </w:rPr>
        <w:t xml:space="preserve">将向中标供应商发出《中标通知书》。</w:t>
      </w:r>
      <w:r>
        <w:rPr>
          <w:rFonts w:hint="eastAsia" w:ascii="宋体" w:hAnsi="宋体" w:eastAsia="宋体"/>
          <w:b/>
          <w:bCs/>
          <w:sz w:val="24"/>
          <w:szCs w:val="24"/>
          <w:lang w:val="en-US"/>
        </w:rPr>
        <w:t xml:space="preserve">投标文件中仅提供</w:t>
      </w:r>
      <w:r>
        <w:rPr>
          <w:rFonts w:hint="eastAsia" w:ascii="宋体" w:hAnsi="宋体" w:eastAsia="宋体" w:cs="仿宋"/>
          <w:b/>
          <w:bCs/>
          <w:sz w:val="24"/>
          <w:szCs w:val="24"/>
        </w:rPr>
        <w:t xml:space="preserve">《南京市政府采购供应商信用记录表暨信用承诺书》</w:t>
      </w:r>
      <w:r>
        <w:rPr>
          <w:rFonts w:hint="eastAsia" w:ascii="宋体" w:hAnsi="宋体" w:eastAsia="宋体"/>
          <w:b/>
          <w:bCs/>
          <w:sz w:val="24"/>
          <w:szCs w:val="24"/>
          <w:lang w:val="en-US"/>
        </w:rPr>
        <w:t xml:space="preserve">的中标</w:t>
      </w:r>
      <w:r>
        <w:rPr>
          <w:rFonts w:hint="eastAsia" w:ascii="宋体" w:hAnsi="宋体" w:eastAsia="宋体"/>
          <w:b/>
          <w:bCs/>
          <w:sz w:val="24"/>
          <w:szCs w:val="24"/>
        </w:rPr>
        <w:t xml:space="preserve">供应商，应在</w:t>
      </w:r>
      <w:r>
        <w:rPr>
          <w:rFonts w:hint="eastAsia" w:ascii="宋体" w:hAnsi="宋体" w:eastAsia="宋体"/>
          <w:b/>
          <w:bCs/>
          <w:sz w:val="24"/>
          <w:szCs w:val="24"/>
          <w:lang w:val="en-US"/>
        </w:rPr>
        <w:t xml:space="preserve">中标公告发布之日起</w:t>
      </w:r>
      <w:r>
        <w:rPr>
          <w:rFonts w:hint="eastAsia" w:ascii="宋体" w:hAnsi="宋体" w:eastAsia="宋体"/>
          <w:b/>
          <w:bCs/>
          <w:sz w:val="24"/>
          <w:szCs w:val="24"/>
        </w:rPr>
        <w:t xml:space="preserve">3工作日内将“南京市政府采购供应商信用记录表暨信用承诺书”替代的证明材料提交给采购代理机构核验，核验无误后由采购代理机构或采购人向</w:t>
      </w:r>
      <w:r>
        <w:rPr>
          <w:rFonts w:hint="eastAsia" w:ascii="宋体" w:hAnsi="宋体" w:eastAsia="宋体"/>
          <w:b/>
          <w:bCs/>
          <w:sz w:val="24"/>
          <w:szCs w:val="24"/>
          <w:lang w:val="en-US"/>
        </w:rPr>
        <w:t xml:space="preserve">中标</w:t>
      </w:r>
      <w:r>
        <w:rPr>
          <w:rFonts w:hint="eastAsia" w:ascii="宋体" w:hAnsi="宋体" w:eastAsia="宋体"/>
          <w:b/>
          <w:bCs/>
          <w:sz w:val="24"/>
          <w:szCs w:val="24"/>
        </w:rPr>
        <w:t xml:space="preserve">供应商发出</w:t>
      </w:r>
      <w:r>
        <w:rPr>
          <w:rFonts w:hint="eastAsia" w:ascii="宋体" w:hAnsi="宋体" w:eastAsia="宋体"/>
          <w:b/>
          <w:bCs/>
          <w:sz w:val="24"/>
          <w:szCs w:val="24"/>
          <w:lang w:val="en-US"/>
        </w:rPr>
        <w:t xml:space="preserve">中标</w:t>
      </w:r>
      <w:r>
        <w:rPr>
          <w:rFonts w:hint="eastAsia" w:ascii="宋体" w:hAnsi="宋体" w:eastAsia="宋体"/>
          <w:b/>
          <w:bCs/>
          <w:sz w:val="24"/>
          <w:szCs w:val="24"/>
        </w:rPr>
        <w:t xml:space="preserve">通知书。</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7</w:t>
      </w: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 </w:t>
      </w:r>
      <w:r>
        <w:rPr>
          <w:rFonts w:hint="eastAsia" w:ascii="宋体" w:hAnsi="宋体" w:eastAsia="宋体"/>
          <w:bCs/>
          <w:sz w:val="24"/>
          <w:szCs w:val="24"/>
        </w:rPr>
        <w:t xml:space="preserve">《</w:t>
      </w:r>
      <w:r>
        <w:rPr>
          <w:rFonts w:hint="eastAsia" w:ascii="宋体" w:hAnsi="宋体" w:eastAsia="宋体"/>
          <w:bCs/>
          <w:sz w:val="24"/>
          <w:szCs w:val="24"/>
          <w:lang w:val="en-US"/>
        </w:rPr>
        <w:t xml:space="preserve">中标</w:t>
      </w:r>
      <w:r>
        <w:rPr>
          <w:rFonts w:hint="eastAsia" w:ascii="宋体" w:hAnsi="宋体" w:eastAsia="宋体"/>
          <w:bCs/>
          <w:sz w:val="24"/>
          <w:szCs w:val="24"/>
        </w:rPr>
        <w:t xml:space="preserve">通知书》将是合同的一个组成部分，对采购人和</w:t>
      </w:r>
      <w:r>
        <w:rPr>
          <w:rFonts w:hint="eastAsia" w:ascii="宋体" w:hAnsi="宋体" w:eastAsia="宋体"/>
          <w:bCs/>
          <w:sz w:val="24"/>
          <w:szCs w:val="24"/>
          <w:lang w:val="en-US"/>
        </w:rPr>
        <w:t xml:space="preserve">中标</w:t>
      </w:r>
      <w:r>
        <w:rPr>
          <w:rFonts w:hint="eastAsia" w:ascii="宋体" w:hAnsi="宋体" w:eastAsia="宋体"/>
          <w:bCs/>
          <w:sz w:val="24"/>
          <w:szCs w:val="24"/>
        </w:rPr>
        <w:t xml:space="preserve">供应商均具有法律效力。《</w:t>
      </w:r>
      <w:r>
        <w:rPr>
          <w:rFonts w:hint="eastAsia" w:ascii="宋体" w:hAnsi="宋体" w:eastAsia="宋体"/>
          <w:bCs/>
          <w:sz w:val="24"/>
          <w:szCs w:val="24"/>
          <w:lang w:val="en-US"/>
        </w:rPr>
        <w:t xml:space="preserve">中标</w:t>
      </w:r>
      <w:r>
        <w:rPr>
          <w:rFonts w:hint="eastAsia" w:ascii="宋体" w:hAnsi="宋体" w:eastAsia="宋体"/>
          <w:bCs/>
          <w:sz w:val="24"/>
          <w:szCs w:val="24"/>
        </w:rPr>
        <w:t xml:space="preserve">通知书》发出后，采购人改变成交结果的，或者</w:t>
      </w:r>
      <w:r>
        <w:rPr>
          <w:rFonts w:hint="eastAsia" w:ascii="宋体" w:hAnsi="宋体" w:eastAsia="宋体"/>
          <w:bCs/>
          <w:sz w:val="24"/>
          <w:szCs w:val="24"/>
          <w:lang w:val="en-US"/>
        </w:rPr>
        <w:t xml:space="preserve">中标</w:t>
      </w:r>
      <w:r>
        <w:rPr>
          <w:rFonts w:hint="eastAsia" w:ascii="宋体" w:hAnsi="宋体" w:eastAsia="宋体"/>
          <w:bCs/>
          <w:sz w:val="24"/>
          <w:szCs w:val="24"/>
        </w:rPr>
        <w:t xml:space="preserve">供应商放弃</w:t>
      </w:r>
      <w:r>
        <w:rPr>
          <w:rFonts w:hint="eastAsia" w:ascii="宋体" w:hAnsi="宋体" w:eastAsia="宋体"/>
          <w:bCs/>
          <w:sz w:val="24"/>
          <w:szCs w:val="24"/>
          <w:lang w:val="en-US"/>
        </w:rPr>
        <w:t xml:space="preserve">中标</w:t>
      </w:r>
      <w:r>
        <w:rPr>
          <w:rFonts w:hint="eastAsia" w:ascii="宋体" w:hAnsi="宋体" w:eastAsia="宋体"/>
          <w:bCs/>
          <w:sz w:val="24"/>
          <w:szCs w:val="24"/>
        </w:rPr>
        <w:t xml:space="preserve">项目的，应当依法承担法律责任。</w:t>
      </w:r>
      <w:r/>
    </w:p>
    <w:p>
      <w:pPr>
        <w:ind w:firstLine="241"/>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五、签订合同</w:t>
      </w:r>
      <w:r/>
    </w:p>
    <w:p>
      <w:pPr>
        <w:ind w:firstLine="241"/>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lang w:val="en-US"/>
        </w:rPr>
        <w:t xml:space="preserve">8</w:t>
      </w:r>
      <w:r>
        <w:rPr>
          <w:rFonts w:hint="eastAsia" w:ascii="宋体" w:hAnsi="宋体" w:eastAsia="宋体" w:cs="宋体"/>
          <w:b/>
          <w:bCs/>
          <w:sz w:val="24"/>
          <w:szCs w:val="24"/>
        </w:rPr>
        <w:t xml:space="preserve">、签订合同</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rPr>
        <w:t xml:space="preserve">28.1</w:t>
      </w:r>
      <w:r>
        <w:rPr>
          <w:rFonts w:hint="eastAsia" w:ascii="宋体" w:hAnsi="宋体" w:eastAsia="宋体" w:cs="宋体"/>
          <w:sz w:val="24"/>
          <w:szCs w:val="24"/>
        </w:rPr>
        <w:t xml:space="preserve">中标人应当自中标通知书发出之日起30日内，按照招标文件和其投标文件的规定，与采购人签订政府采购合同。所签订的合同不得对招标文件确定的事项和中标人投标文件作实质性修改。</w:t>
      </w:r>
      <w:r>
        <w:rPr>
          <w:rFonts w:hint="eastAsia" w:ascii="宋体" w:hAnsi="宋体" w:eastAsia="宋体" w:cs="宋体"/>
          <w:sz w:val="24"/>
          <w:szCs w:val="24"/>
          <w:lang w:val="en-US"/>
        </w:rPr>
        <w:t xml:space="preserve">合同签订之日起2个工作日内采购人进行合同公示。</w:t>
      </w:r>
      <w:r/>
    </w:p>
    <w:p>
      <w:pPr>
        <w:ind w:firstLine="238"/>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rPr>
        <w:t xml:space="preserve">28.2</w:t>
      </w:r>
      <w:r>
        <w:rPr>
          <w:rFonts w:hint="eastAsia" w:ascii="宋体" w:hAnsi="宋体" w:eastAsia="宋体" w:cs="宋体"/>
          <w:sz w:val="24"/>
          <w:szCs w:val="24"/>
        </w:rPr>
        <w:t xml:space="preserve">中标通知书对采购人和中标人均具有法律效力。</w:t>
      </w:r>
      <w:r/>
    </w:p>
    <w:p>
      <w:pPr>
        <w:ind w:firstLine="238"/>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rPr>
        <w:t xml:space="preserve">28.3</w:t>
      </w:r>
      <w:r>
        <w:rPr>
          <w:rFonts w:hint="eastAsia" w:ascii="宋体" w:hAnsi="宋体" w:eastAsia="宋体" w:cs="宋体"/>
          <w:sz w:val="24"/>
          <w:szCs w:val="24"/>
        </w:rPr>
        <w:t xml:space="preserve">采购人不得向中标人提出任何不合理的要求作为签订合同的条件。</w:t>
      </w:r>
      <w:r/>
    </w:p>
    <w:p>
      <w:pPr>
        <w:ind w:firstLine="238"/>
        <w:jc w:val="left"/>
        <w:spacing w:line="360" w:lineRule="auto"/>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8</w:t>
      </w: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4</w:t>
      </w:r>
      <w:r>
        <w:rPr>
          <w:rFonts w:hint="eastAsia" w:ascii="宋体" w:hAnsi="宋体" w:eastAsia="宋体" w:cs="宋体"/>
          <w:sz w:val="24"/>
          <w:szCs w:val="24"/>
        </w:rPr>
        <w:t xml:space="preserve">中标人拒绝与采购人签订合同的，采购人可以按照评审报告推荐的中标候选人名单排序，确定下一候选人为中标人，也可以重新开展政府采购活动。</w:t>
      </w:r>
      <w:r/>
    </w:p>
    <w:p>
      <w:pPr>
        <w:ind w:firstLine="241"/>
        <w:jc w:val="left"/>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lang w:val="en-US"/>
        </w:rPr>
        <w:t xml:space="preserve">8</w:t>
      </w:r>
      <w:r>
        <w:rPr>
          <w:rFonts w:hint="eastAsia" w:ascii="宋体" w:hAnsi="宋体" w:eastAsia="宋体" w:cs="宋体"/>
          <w:b/>
          <w:bCs/>
          <w:sz w:val="24"/>
          <w:szCs w:val="24"/>
        </w:rPr>
        <w:t xml:space="preserve">.5中标通知书发出后，中标供应商无正当理由拒绝与采购人签订合同的，不得参加采购人重新组织的采购活动。情节严重的，由财政部门将其列入不良行为记录名单，在一至三年内禁止参加</w:t>
      </w:r>
      <w:r>
        <w:rPr>
          <w:rFonts w:hint="eastAsia" w:ascii="宋体" w:hAnsi="宋体" w:eastAsia="宋体" w:cs="宋体"/>
          <w:b/>
          <w:sz w:val="24"/>
          <w:szCs w:val="24"/>
          <w:lang w:val="en-US"/>
        </w:rPr>
        <w:t xml:space="preserve">采购人</w:t>
      </w:r>
      <w:r>
        <w:rPr>
          <w:rFonts w:hint="eastAsia" w:ascii="宋体" w:hAnsi="宋体" w:eastAsia="宋体" w:cs="宋体"/>
          <w:b/>
          <w:bCs/>
          <w:sz w:val="24"/>
          <w:szCs w:val="24"/>
        </w:rPr>
        <w:t xml:space="preserve">组织的政府采购活动，并予以通报。</w:t>
      </w:r>
      <w:r/>
    </w:p>
    <w:p>
      <w:pPr>
        <w:ind w:firstLine="240"/>
        <w:jc w:val="left"/>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8</w:t>
      </w: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6</w:t>
      </w:r>
      <w:r>
        <w:rPr>
          <w:rFonts w:hint="eastAsia" w:ascii="宋体" w:hAnsi="宋体" w:eastAsia="宋体" w:cs="宋体"/>
          <w:sz w:val="24"/>
          <w:szCs w:val="24"/>
        </w:rPr>
        <w:t xml:space="preserve">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241"/>
        <w:jc w:val="left"/>
        <w:spacing w:line="360" w:lineRule="auto"/>
        <w:rPr>
          <w:rFonts w:hint="eastAsia" w:ascii="宋体" w:hAnsi="宋体" w:eastAsia="宋体" w:cs="宋体"/>
          <w:b/>
          <w:bCs/>
          <w:sz w:val="24"/>
          <w:szCs w:val="24"/>
        </w:rPr>
        <w:outlineLvl w:val="0"/>
      </w:pPr>
      <w:r>
        <w:rPr>
          <w:rFonts w:hint="eastAsia" w:ascii="宋体" w:hAnsi="宋体" w:eastAsia="宋体" w:cs="宋体"/>
          <w:b/>
          <w:bCs/>
          <w:sz w:val="24"/>
          <w:szCs w:val="24"/>
        </w:rPr>
        <w:t xml:space="preserve">六、询问、质疑、投诉和诚实信用</w:t>
      </w:r>
      <w:r/>
    </w:p>
    <w:p>
      <w:pPr>
        <w:ind w:firstLine="241"/>
        <w:jc w:val="left"/>
        <w:spacing w:line="360" w:lineRule="auto"/>
        <w:rPr>
          <w:rFonts w:hint="eastAsia" w:ascii="宋体" w:hAnsi="宋体" w:eastAsia="宋体" w:cs="宋体"/>
          <w:b/>
          <w:bCs/>
          <w:sz w:val="24"/>
          <w:szCs w:val="24"/>
        </w:rPr>
        <w:outlineLvl w:val="0"/>
      </w:pPr>
      <w:r>
        <w:rPr>
          <w:rFonts w:hint="eastAsia" w:ascii="宋体" w:hAnsi="宋体" w:eastAsia="宋体" w:cs="宋体"/>
          <w:b/>
          <w:bCs/>
          <w:sz w:val="24"/>
          <w:szCs w:val="24"/>
        </w:rPr>
        <w:t xml:space="preserve">2</w:t>
      </w:r>
      <w:r>
        <w:rPr>
          <w:rFonts w:hint="eastAsia" w:ascii="宋体" w:hAnsi="宋体" w:eastAsia="宋体" w:cs="宋体"/>
          <w:b/>
          <w:bCs/>
          <w:sz w:val="24"/>
          <w:szCs w:val="24"/>
          <w:lang w:val="en-US"/>
        </w:rPr>
        <w:t xml:space="preserve">9</w:t>
      </w:r>
      <w:r>
        <w:rPr>
          <w:rFonts w:hint="eastAsia" w:ascii="宋体" w:hAnsi="宋体" w:eastAsia="宋体" w:cs="宋体"/>
          <w:b/>
          <w:bCs/>
          <w:sz w:val="24"/>
          <w:szCs w:val="24"/>
        </w:rPr>
        <w:t xml:space="preserve">、询问</w:t>
      </w:r>
      <w:r/>
    </w:p>
    <w:p>
      <w:pPr>
        <w:ind w:firstLine="240"/>
        <w:jc w:val="left"/>
        <w:spacing w:line="360" w:lineRule="auto"/>
        <w:rPr>
          <w:rFonts w:hint="eastAsia" w:ascii="宋体" w:hAnsi="宋体" w:eastAsia="宋体" w:cs="宋体"/>
          <w:bCs/>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9</w:t>
      </w:r>
      <w:r>
        <w:rPr>
          <w:rFonts w:hint="eastAsia" w:ascii="宋体" w:hAnsi="宋体" w:eastAsia="宋体" w:cs="宋体"/>
          <w:sz w:val="24"/>
          <w:szCs w:val="24"/>
        </w:rPr>
        <w:t xml:space="preserve">.1供应商对招标活动事项有疑问的，可以依法向采购代理机构或采购人提出询问（口头或书面），采购人或者采购代理机构在三个工作日内对供应商依法提出的询问作出答复，但答复的内容不涉及商业秘密</w:t>
      </w:r>
      <w:r>
        <w:rPr>
          <w:rFonts w:hint="eastAsia" w:ascii="宋体" w:hAnsi="宋体" w:eastAsia="宋体" w:cs="宋体"/>
          <w:bCs/>
          <w:sz w:val="24"/>
          <w:szCs w:val="24"/>
        </w:rPr>
        <w:t xml:space="preserve">。</w:t>
      </w:r>
      <w:r/>
    </w:p>
    <w:p>
      <w:pPr>
        <w:ind w:firstLine="24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29.2采购代理机构询问电话：刘工，025-58956151；</w:t>
      </w:r>
      <w:r/>
    </w:p>
    <w:p>
      <w:pPr>
        <w:ind w:firstLine="240"/>
        <w:spacing w:line="360" w:lineRule="auto"/>
        <w:shd w:val="clear" w:color="auto" w:fill="ffffff"/>
        <w:widowControl/>
        <w:rPr>
          <w:rFonts w:hint="eastAsia" w:ascii="宋体" w:hAnsi="宋体" w:eastAsia="宋体" w:cs="宋体"/>
          <w:bCs/>
          <w:sz w:val="24"/>
          <w:szCs w:val="24"/>
        </w:rPr>
      </w:pPr>
      <w:r>
        <w:rPr>
          <w:rFonts w:hint="eastAsia" w:ascii="宋体" w:hAnsi="宋体" w:eastAsia="宋体" w:cs="宋体"/>
          <w:bCs/>
          <w:sz w:val="24"/>
          <w:szCs w:val="24"/>
        </w:rPr>
        <w:t xml:space="preserve">采购人询问电话：</w:t>
      </w:r>
      <w:r>
        <w:rPr>
          <w:rFonts w:ascii="宋体" w:hAnsi="宋体" w:eastAsia="宋体" w:cs="宋体"/>
          <w:bCs/>
          <w:sz w:val="24"/>
          <w:szCs w:val="24"/>
        </w:rPr>
        <w:t xml:space="preserve">洪老师</w:t>
      </w:r>
      <w:r>
        <w:rPr>
          <w:rFonts w:hint="eastAsia" w:ascii="宋体" w:hAnsi="宋体" w:eastAsia="宋体" w:cs="宋体"/>
          <w:bCs/>
          <w:sz w:val="24"/>
          <w:szCs w:val="24"/>
        </w:rPr>
        <w:t xml:space="preserve">，025-85395075。</w:t>
      </w:r>
      <w:r/>
    </w:p>
    <w:p>
      <w:pPr>
        <w:ind w:firstLine="241"/>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30、质疑</w:t>
      </w:r>
      <w:r/>
    </w:p>
    <w:p>
      <w:pPr>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30.1供应商认为</w:t>
      </w:r>
      <w:r>
        <w:rPr>
          <w:rFonts w:hint="eastAsia" w:ascii="宋体" w:hAnsi="宋体" w:eastAsia="宋体"/>
          <w:sz w:val="24"/>
          <w:szCs w:val="24"/>
          <w:lang w:val="en-US"/>
        </w:rPr>
        <w:t xml:space="preserve">招标</w:t>
      </w:r>
      <w:r>
        <w:rPr>
          <w:rFonts w:hint="eastAsia" w:ascii="宋体" w:hAnsi="宋体" w:eastAsia="宋体"/>
          <w:sz w:val="24"/>
          <w:szCs w:val="24"/>
        </w:rPr>
        <w:t xml:space="preserve">文件、采购过程和中标结果使自己的合法权益受到损害的，可以在知道或者应当知道其权益受到损害之日起七个工作日内，将书面质疑文件原件送达采购代理机构。</w:t>
      </w:r>
      <w:r>
        <w:rPr>
          <w:rFonts w:ascii="宋体" w:hAnsi="宋体" w:eastAsia="宋体"/>
          <w:sz w:val="24"/>
          <w:szCs w:val="24"/>
        </w:rPr>
        <w:t xml:space="preserve">要求供应商在法定质疑期内一次性提出针对同一采购程序环节的质疑</w:t>
      </w:r>
      <w:r>
        <w:rPr>
          <w:rFonts w:hint="eastAsia" w:ascii="宋体" w:hAnsi="宋体" w:eastAsia="宋体"/>
          <w:sz w:val="24"/>
          <w:szCs w:val="24"/>
        </w:rPr>
        <w:t xml:space="preserve">，如</w:t>
      </w:r>
      <w:r>
        <w:rPr>
          <w:rFonts w:ascii="宋体" w:hAnsi="宋体" w:eastAsia="宋体"/>
          <w:sz w:val="24"/>
          <w:szCs w:val="24"/>
        </w:rPr>
        <w:t xml:space="preserve">多次提出的</w:t>
      </w:r>
      <w:r>
        <w:rPr>
          <w:rFonts w:hint="eastAsia" w:ascii="宋体" w:hAnsi="宋体" w:eastAsia="宋体"/>
          <w:sz w:val="24"/>
          <w:szCs w:val="24"/>
        </w:rPr>
        <w:t xml:space="preserve">，</w:t>
      </w:r>
      <w:r>
        <w:rPr>
          <w:rFonts w:ascii="宋体" w:hAnsi="宋体" w:eastAsia="宋体"/>
          <w:sz w:val="24"/>
          <w:szCs w:val="24"/>
        </w:rPr>
        <w:t xml:space="preserve">将被拒绝受理</w:t>
      </w:r>
      <w:r>
        <w:rPr>
          <w:rFonts w:hint="eastAsia" w:ascii="宋体" w:hAnsi="宋体" w:eastAsia="宋体"/>
          <w:sz w:val="24"/>
          <w:szCs w:val="24"/>
        </w:rPr>
        <w:t xml:space="preserve">。</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30.2 供应商的质疑行为应符合《政府采购质疑和投诉办法》（财政部令第 94 号） 相关规定，提出质疑的供应商应当是参与项目投标活动的供应商，潜在供应商已依法获取</w:t>
      </w:r>
      <w:r>
        <w:rPr>
          <w:rFonts w:hint="eastAsia" w:ascii="宋体" w:hAnsi="宋体" w:eastAsia="宋体"/>
          <w:sz w:val="24"/>
          <w:szCs w:val="24"/>
          <w:lang w:bidi="ar"/>
        </w:rPr>
        <w:t xml:space="preserve">采购</w:t>
      </w:r>
      <w:r>
        <w:rPr>
          <w:rFonts w:ascii="宋体" w:hAnsi="宋体" w:eastAsia="宋体"/>
          <w:sz w:val="24"/>
          <w:szCs w:val="24"/>
          <w:lang w:bidi="ar"/>
        </w:rPr>
        <w:t xml:space="preserve">文件</w:t>
      </w:r>
      <w:r>
        <w:rPr>
          <w:rFonts w:hint="eastAsia" w:ascii="宋体" w:hAnsi="宋体" w:eastAsia="宋体"/>
          <w:sz w:val="24"/>
          <w:szCs w:val="24"/>
          <w:lang w:val="en-US" w:bidi="ar"/>
        </w:rPr>
        <w:t xml:space="preserve">的，可以对采购文件提出质疑。 </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30.3 供应商应知其权益受到损害之日，是指： </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（1）对招标文件提出质疑的，自招标公告期限届满之日起计算； </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（2）对招标过程提出质疑的，自招标各程序环节结束之日起计算； </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（3）对中标结果提出质疑的，自中标结果公告期限届满之日起计算。 </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30.4供应商应在法定质疑期内一次性提出针对同一采购程序环节的质疑。 </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30.5供应商提出质疑应当提交质疑函和必要的证明材料。质疑函应当包括下列内容：</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（1）供应商的姓名或者名称、地址、邮编、联系人及联系电话； </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（2）质疑项目的名称、编号； </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（3）具体、明确的质疑事项和与质疑事项相关的请求； </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（4）事实依据； </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（5）必要的法律依据； </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（6）提出质疑的日期； </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7）供应商为自然人的，应当由本人签字；供应商为法人或者其他组织的，应当由法定代表人、主要负责人或者其授权代表签字或者盖章，并加盖公章。委托代理人提出的质疑，应当提交供应商签署的授权委托书。其授权委托书应当载明委托代理人的姓名或者名称、代理事项、具体权限、期限和相关事项。 </w:t>
      </w:r>
      <w:r/>
    </w:p>
    <w:p>
      <w:pPr>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lang w:val="en-US" w:bidi="ar"/>
        </w:rPr>
        <w:t xml:space="preserve">30.6 供应商不得虚假质疑和恶意质疑，并对质疑内容的真实性承担责任。供应商或者其他利害关系人通过捏造事实、伪造证明材料等方式提出</w:t>
      </w:r>
      <w:r>
        <w:rPr>
          <w:rFonts w:ascii="宋体" w:hAnsi="宋体" w:eastAsia="宋体"/>
          <w:sz w:val="24"/>
          <w:szCs w:val="24"/>
          <w:lang w:val="en-US" w:bidi="ar"/>
        </w:rPr>
        <w:t xml:space="preserve">异议或投诉，阻碍</w:t>
      </w:r>
      <w:r>
        <w:rPr>
          <w:rFonts w:hint="eastAsia" w:ascii="宋体" w:hAnsi="宋体" w:eastAsia="宋体"/>
          <w:sz w:val="24"/>
          <w:szCs w:val="24"/>
          <w:lang w:val="en-US" w:bidi="ar"/>
        </w:rPr>
        <w:t xml:space="preserve">采购</w:t>
      </w:r>
      <w:r>
        <w:rPr>
          <w:rFonts w:ascii="宋体" w:hAnsi="宋体" w:eastAsia="宋体"/>
          <w:sz w:val="24"/>
          <w:szCs w:val="24"/>
          <w:lang w:val="en-US" w:bidi="ar"/>
        </w:rPr>
        <w:t xml:space="preserve">活动正常进行的，属于严重不良行为，采购代理机构将提请财政部门将其列入不良行为记录名单，并依法予以处罚。</w:t>
      </w:r>
      <w:r/>
    </w:p>
    <w:p>
      <w:pPr>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30.</w:t>
      </w:r>
      <w:r>
        <w:rPr>
          <w:rFonts w:ascii="宋体" w:hAnsi="宋体" w:eastAsia="宋体"/>
          <w:sz w:val="24"/>
          <w:szCs w:val="24"/>
        </w:rPr>
        <w:t xml:space="preserve">7</w:t>
      </w:r>
      <w:r>
        <w:rPr>
          <w:rFonts w:hint="eastAsia" w:ascii="宋体" w:hAnsi="宋体" w:eastAsia="宋体"/>
          <w:sz w:val="24"/>
          <w:szCs w:val="24"/>
          <w:lang w:val="en-US"/>
        </w:rPr>
        <w:t xml:space="preserve">采购</w:t>
      </w:r>
      <w:r>
        <w:rPr>
          <w:rFonts w:hint="eastAsia" w:ascii="宋体" w:hAnsi="宋体" w:eastAsia="宋体"/>
          <w:sz w:val="24"/>
          <w:szCs w:val="24"/>
        </w:rPr>
        <w:t xml:space="preserve">代理机构在收到供应商的书面质疑后将及时组织调查核实，在七个工作日内作出答复，并以书面或电子邮件形式通知质疑供应商和其他有关供应商，答复的内容不涉及商业秘密。</w:t>
      </w:r>
      <w:r/>
    </w:p>
    <w:p>
      <w:pPr>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30.</w:t>
      </w:r>
      <w:r>
        <w:rPr>
          <w:rFonts w:ascii="宋体" w:hAnsi="宋体" w:eastAsia="宋体"/>
          <w:sz w:val="24"/>
          <w:szCs w:val="24"/>
        </w:rPr>
        <w:t xml:space="preserve">8</w:t>
      </w:r>
      <w:r>
        <w:rPr>
          <w:rFonts w:hint="eastAsia" w:ascii="宋体" w:hAnsi="宋体" w:eastAsia="宋体"/>
          <w:sz w:val="24"/>
          <w:szCs w:val="24"/>
        </w:rPr>
        <w:t xml:space="preserve">质疑联系方式</w:t>
      </w:r>
      <w:r/>
    </w:p>
    <w:p>
      <w:pPr>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采购代理机构名称：江苏驰驿招标代理有限公司</w:t>
      </w:r>
      <w:r/>
    </w:p>
    <w:p>
      <w:pPr>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采购代理机构地址：南京市鼓楼区水佑岗6号</w:t>
      </w:r>
      <w:r/>
    </w:p>
    <w:p>
      <w:pPr>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联系人：邢工</w:t>
      </w:r>
      <w:r/>
    </w:p>
    <w:p>
      <w:pPr>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质疑咨询电话：025-5895615</w:t>
      </w:r>
      <w:r>
        <w:rPr>
          <w:rFonts w:hint="eastAsia" w:ascii="宋体" w:hAnsi="宋体" w:eastAsia="宋体"/>
          <w:sz w:val="24"/>
          <w:szCs w:val="24"/>
          <w:lang w:val="en-US"/>
        </w:rPr>
        <w:t xml:space="preserve">3  </w:t>
      </w:r>
      <w:r>
        <w:rPr>
          <w:rFonts w:hint="eastAsia" w:ascii="宋体" w:hAnsi="宋体" w:eastAsia="宋体"/>
          <w:sz w:val="24"/>
          <w:szCs w:val="24"/>
        </w:rPr>
        <w:t xml:space="preserve">025-5895615</w:t>
      </w:r>
      <w:r>
        <w:rPr>
          <w:rFonts w:hint="eastAsia" w:ascii="宋体" w:hAnsi="宋体" w:eastAsia="宋体"/>
          <w:sz w:val="24"/>
          <w:szCs w:val="24"/>
          <w:lang w:val="en-US"/>
        </w:rPr>
        <w:t xml:space="preserve">8</w:t>
      </w:r>
      <w:r/>
    </w:p>
    <w:p>
      <w:pPr>
        <w:ind w:firstLine="240"/>
        <w:jc w:val="left"/>
        <w:spacing w:line="360" w:lineRule="auto"/>
        <w:shd w:val="clear" w:color="auto" w:fill="ffffff"/>
        <w:widowControl/>
        <w:rPr>
          <w:rFonts w:hint="eastAsia" w:ascii="宋体" w:hAnsi="宋体" w:eastAsia="宋体"/>
          <w:sz w:val="24"/>
          <w:szCs w:val="24"/>
          <w:lang w:val="en-US"/>
        </w:rPr>
      </w:pPr>
      <w:r>
        <w:rPr>
          <w:rFonts w:hint="eastAsia" w:ascii="宋体" w:hAnsi="宋体" w:eastAsia="宋体"/>
          <w:sz w:val="24"/>
          <w:szCs w:val="24"/>
        </w:rPr>
        <w:t xml:space="preserve">传真：025-5895615</w:t>
      </w:r>
      <w:r>
        <w:rPr>
          <w:rFonts w:hint="eastAsia" w:ascii="宋体" w:hAnsi="宋体" w:eastAsia="宋体"/>
          <w:sz w:val="24"/>
          <w:szCs w:val="24"/>
          <w:lang w:val="en-US"/>
        </w:rPr>
        <w:t xml:space="preserve">2</w:t>
      </w:r>
      <w:r/>
    </w:p>
    <w:p>
      <w:pPr>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lang w:val="en-US"/>
        </w:rPr>
        <w:t xml:space="preserve">邮编：210009</w:t>
      </w:r>
      <w:r/>
    </w:p>
    <w:p>
      <w:pPr>
        <w:ind w:firstLine="241"/>
        <w:jc w:val="left"/>
        <w:spacing w:line="360" w:lineRule="auto"/>
        <w:rPr>
          <w:rFonts w:hint="eastAsia" w:ascii="宋体" w:hAnsi="宋体" w:eastAsia="宋体"/>
          <w:sz w:val="24"/>
          <w:szCs w:val="24"/>
        </w:rPr>
      </w:pPr>
      <w:r>
        <w:rPr>
          <w:rFonts w:hint="eastAsia" w:ascii="宋体" w:hAnsi="宋体" w:eastAsia="宋体"/>
          <w:b/>
          <w:bCs/>
          <w:sz w:val="24"/>
          <w:szCs w:val="24"/>
          <w:lang w:val="en-US"/>
        </w:rPr>
        <w:t xml:space="preserve">31</w:t>
      </w:r>
      <w:r>
        <w:rPr>
          <w:rFonts w:hint="eastAsia" w:ascii="宋体" w:hAnsi="宋体" w:eastAsia="宋体"/>
          <w:b/>
          <w:bCs/>
          <w:sz w:val="24"/>
          <w:szCs w:val="24"/>
        </w:rPr>
        <w:t xml:space="preserve">、投诉</w:t>
      </w:r>
      <w:r/>
    </w:p>
    <w:p>
      <w:pPr>
        <w:ind w:firstLine="240"/>
        <w:jc w:val="left"/>
        <w:spacing w:line="360" w:lineRule="auto"/>
        <w:rPr>
          <w:rFonts w:hint="eastAsia" w:ascii="宋体" w:hAnsi="宋体" w:eastAsia="宋体"/>
          <w:sz w:val="24"/>
          <w:szCs w:val="24"/>
        </w:rPr>
      </w:pPr>
      <w:r>
        <w:rPr>
          <w:rFonts w:hint="eastAsia" w:ascii="宋体" w:hAnsi="宋体" w:eastAsia="宋体"/>
          <w:sz w:val="24"/>
          <w:szCs w:val="24"/>
          <w:lang w:val="en-US"/>
        </w:rPr>
        <w:t xml:space="preserve">31</w:t>
      </w:r>
      <w:r>
        <w:rPr>
          <w:rFonts w:hint="eastAsia" w:ascii="宋体" w:hAnsi="宋体" w:eastAsia="宋体"/>
          <w:sz w:val="24"/>
          <w:szCs w:val="24"/>
        </w:rPr>
        <w:t xml:space="preserve">.1质疑供应商对采购人、采购代理机构的答复不满意或者采购人、采购代理机构未在规定的时间内作出答复的，可以在答复期满后十五个工作日内向同级政府采购监督管理部门投诉。</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31.2政府采购监督管理部门联系方式</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政府采购监督管理部门名称：南京市财政局政府采购管理处</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政府采购监督管理部门地址：南京市长江路66号</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投诉咨询电话：025-51808867</w:t>
      </w:r>
      <w:r/>
    </w:p>
    <w:p>
      <w:pPr>
        <w:ind w:firstLine="241"/>
        <w:jc w:val="left"/>
        <w:spacing w:line="360" w:lineRule="auto"/>
        <w:rPr>
          <w:rFonts w:hint="eastAsia" w:ascii="宋体" w:hAnsi="宋体" w:eastAsia="宋体"/>
          <w:b/>
          <w:bCs/>
          <w:sz w:val="24"/>
          <w:szCs w:val="24"/>
        </w:rPr>
      </w:pPr>
      <w:r>
        <w:rPr>
          <w:rFonts w:hint="eastAsia" w:ascii="宋体" w:hAnsi="宋体" w:eastAsia="宋体"/>
          <w:b/>
          <w:bCs/>
          <w:sz w:val="24"/>
          <w:szCs w:val="24"/>
        </w:rPr>
        <w:t xml:space="preserve">3</w:t>
      </w:r>
      <w:r>
        <w:rPr>
          <w:rFonts w:hint="eastAsia" w:ascii="宋体" w:hAnsi="宋体" w:eastAsia="宋体"/>
          <w:b/>
          <w:bCs/>
          <w:sz w:val="24"/>
          <w:szCs w:val="24"/>
          <w:lang w:val="en-US"/>
        </w:rPr>
        <w:t xml:space="preserve">2</w:t>
      </w:r>
      <w:r>
        <w:rPr>
          <w:rFonts w:hint="eastAsia" w:ascii="宋体" w:hAnsi="宋体" w:eastAsia="宋体"/>
          <w:b/>
          <w:bCs/>
          <w:sz w:val="24"/>
          <w:szCs w:val="24"/>
        </w:rPr>
        <w:t xml:space="preserve">、诚实信用</w:t>
      </w:r>
      <w:r/>
    </w:p>
    <w:p>
      <w:pPr>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3</w:t>
      </w:r>
      <w:r>
        <w:rPr>
          <w:rFonts w:hint="eastAsia" w:ascii="宋体" w:hAnsi="宋体" w:eastAsia="宋体"/>
          <w:sz w:val="24"/>
          <w:szCs w:val="24"/>
          <w:lang w:val="en-US"/>
        </w:rPr>
        <w:t xml:space="preserve">2</w:t>
      </w:r>
      <w:r>
        <w:rPr>
          <w:rFonts w:hint="eastAsia" w:ascii="宋体" w:hAnsi="宋体" w:eastAsia="宋体"/>
          <w:sz w:val="24"/>
          <w:szCs w:val="24"/>
        </w:rPr>
        <w:t xml:space="preserve">.1供应商之间不得相互串通投标报价，不得妨碍其他供应商的公平竞争，不得损害采购人和其他供应商的合法权益。</w:t>
      </w:r>
      <w:r/>
    </w:p>
    <w:p>
      <w:pPr>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3</w:t>
      </w:r>
      <w:r>
        <w:rPr>
          <w:rFonts w:hint="eastAsia" w:ascii="宋体" w:hAnsi="宋体" w:eastAsia="宋体"/>
          <w:sz w:val="24"/>
          <w:szCs w:val="24"/>
          <w:lang w:val="en-US"/>
        </w:rPr>
        <w:t xml:space="preserve">2</w:t>
      </w:r>
      <w:r>
        <w:rPr>
          <w:rFonts w:hint="eastAsia" w:ascii="宋体" w:hAnsi="宋体" w:eastAsia="宋体"/>
          <w:sz w:val="24"/>
          <w:szCs w:val="24"/>
        </w:rPr>
        <w:t xml:space="preserve">.2供应商不得以向采购代理机构工作人员、评标委员会成员行贿或者采取其他不正当手段谋取中标。经查实供应商有此行为的，政府采购监督管理部门将供应商列入不良行为记录名单，按照政府采购法有关规定处理。</w:t>
      </w:r>
      <w:r/>
    </w:p>
    <w:p>
      <w:pPr>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3</w:t>
      </w:r>
      <w:r>
        <w:rPr>
          <w:rFonts w:hint="eastAsia" w:ascii="宋体" w:hAnsi="宋体" w:eastAsia="宋体"/>
          <w:sz w:val="24"/>
          <w:szCs w:val="24"/>
          <w:lang w:val="en-US"/>
        </w:rPr>
        <w:t xml:space="preserve">2</w:t>
      </w:r>
      <w:r>
        <w:rPr>
          <w:rFonts w:hint="eastAsia" w:ascii="宋体" w:hAnsi="宋体" w:eastAsia="宋体"/>
          <w:sz w:val="24"/>
          <w:szCs w:val="24"/>
        </w:rPr>
        <w:t xml:space="preserve">.</w:t>
      </w:r>
      <w:r>
        <w:rPr>
          <w:rFonts w:hint="eastAsia" w:ascii="宋体" w:hAnsi="宋体" w:eastAsia="宋体"/>
          <w:sz w:val="24"/>
          <w:szCs w:val="24"/>
          <w:lang w:val="en-US"/>
        </w:rPr>
        <w:t xml:space="preserve">3</w:t>
      </w:r>
      <w:r>
        <w:rPr>
          <w:rFonts w:hint="eastAsia" w:ascii="宋体" w:hAnsi="宋体" w:eastAsia="宋体"/>
          <w:sz w:val="24"/>
          <w:szCs w:val="24"/>
        </w:rPr>
        <w:t xml:space="preserve">供应商不得虚假承诺，否则，按照提供虚假材料谋取中标成交处理。</w:t>
      </w:r>
      <w:r/>
    </w:p>
    <w:p>
      <w:pPr>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3</w:t>
      </w:r>
      <w:r>
        <w:rPr>
          <w:rFonts w:hint="eastAsia" w:ascii="宋体" w:hAnsi="宋体" w:eastAsia="宋体"/>
          <w:sz w:val="24"/>
          <w:szCs w:val="24"/>
          <w:lang w:val="en-US"/>
        </w:rPr>
        <w:t xml:space="preserve">2</w:t>
      </w:r>
      <w:r>
        <w:rPr>
          <w:rFonts w:hint="eastAsia" w:ascii="宋体" w:hAnsi="宋体" w:eastAsia="宋体"/>
          <w:sz w:val="24"/>
          <w:szCs w:val="24"/>
        </w:rPr>
        <w:t xml:space="preserve">.</w:t>
      </w:r>
      <w:r>
        <w:rPr>
          <w:rFonts w:hint="eastAsia" w:ascii="宋体" w:hAnsi="宋体" w:eastAsia="宋体"/>
          <w:sz w:val="24"/>
          <w:szCs w:val="24"/>
          <w:lang w:val="en-US"/>
        </w:rPr>
        <w:t xml:space="preserve">4</w:t>
      </w:r>
      <w:r>
        <w:rPr>
          <w:rFonts w:hint="eastAsia" w:ascii="宋体" w:hAnsi="宋体" w:eastAsia="宋体"/>
          <w:sz w:val="24"/>
          <w:szCs w:val="24"/>
        </w:rPr>
        <w:t xml:space="preserve">供应商应自觉遵守开标、评标纪律，扰乱开标评标现场秩序的，属于失信行为，根据</w:t>
      </w:r>
      <w:r>
        <w:rPr>
          <w:rFonts w:hint="eastAsia" w:ascii="宋体" w:hAnsi="宋体" w:eastAsia="宋体"/>
          <w:sz w:val="24"/>
          <w:szCs w:val="24"/>
        </w:rPr>
        <w:t xml:space="preserve">《南京市政府采购供应商信用管理工作暂行办法》，失信行为将被记入供应商诚信档案。</w:t>
      </w:r>
      <w:r/>
    </w:p>
    <w:p>
      <w:pPr>
        <w:ind w:firstLine="241"/>
        <w:jc w:val="left"/>
        <w:spacing w:line="360" w:lineRule="auto"/>
        <w:rPr>
          <w:rFonts w:hint="eastAsia" w:ascii="宋体" w:hAnsi="宋体" w:eastAsia="宋体"/>
          <w:b/>
          <w:bCs/>
          <w:sz w:val="24"/>
          <w:szCs w:val="24"/>
        </w:rPr>
      </w:pPr>
      <w:r>
        <w:rPr>
          <w:rFonts w:hint="eastAsia" w:ascii="宋体" w:hAnsi="宋体" w:eastAsia="宋体"/>
          <w:b/>
          <w:bCs/>
          <w:sz w:val="24"/>
          <w:szCs w:val="24"/>
        </w:rPr>
        <w:t xml:space="preserve">33、违反信用承诺的法律责任</w:t>
      </w:r>
      <w:r/>
    </w:p>
    <w:p>
      <w:pPr>
        <w:ind w:firstLine="240"/>
        <w:jc w:val="left"/>
        <w:spacing w:line="360" w:lineRule="auto"/>
        <w:rPr>
          <w:rFonts w:hint="eastAsia" w:ascii="宋体" w:hAnsi="宋体" w:eastAsiaTheme="minorEastAsia"/>
          <w:b/>
          <w:sz w:val="32"/>
          <w:szCs w:val="44"/>
        </w:rPr>
        <w:outlineLvl w:val="0"/>
      </w:pPr>
      <w:r>
        <w:rPr>
          <w:rFonts w:hint="eastAsia" w:ascii="宋体" w:hAnsi="宋体" w:eastAsia="宋体"/>
          <w:sz w:val="24"/>
          <w:szCs w:val="24"/>
          <w:lang w:val="en-US"/>
        </w:rPr>
        <w:t xml:space="preserve">供应商提供《南京市政府采购供应商信用记录表暨信用承诺书》，应对其内容的真实性、合法性、有效性负责。如作出虚假信用承诺，视同为“提供虚假材料谋取中标、成交”的违法行为。经财政部门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bookmarkStart w:id="18" w:name="_Toc381716887"/>
      <w:r/>
      <w:r/>
    </w:p>
    <w:p>
      <w:pPr>
        <w:ind w:firstLine="240"/>
        <w:jc w:val="left"/>
        <w:spacing w:line="360" w:lineRule="auto"/>
        <w:rPr>
          <w:rFonts w:hint="eastAsia" w:ascii="宋体" w:hAnsi="宋体" w:eastAsiaTheme="minorEastAsia"/>
          <w:b/>
          <w:sz w:val="32"/>
          <w:szCs w:val="44"/>
        </w:rPr>
        <w:outlineLvl w:val="0"/>
      </w:pPr>
      <w:r>
        <w:rPr>
          <w:rFonts w:hint="eastAsia" w:ascii="宋体" w:hAnsi="宋体" w:eastAsiaTheme="minorEastAsia"/>
          <w:b/>
          <w:sz w:val="32"/>
          <w:szCs w:val="44"/>
        </w:rPr>
      </w:r>
      <w:r/>
    </w:p>
    <w:p>
      <w:pPr>
        <w:jc w:val="left"/>
        <w:spacing w:line="360" w:lineRule="auto"/>
        <w:rPr>
          <w:rFonts w:hint="eastAsia" w:ascii="宋体" w:hAnsi="宋体" w:eastAsiaTheme="minorEastAsia"/>
          <w:b/>
          <w:sz w:val="32"/>
          <w:szCs w:val="44"/>
        </w:rPr>
        <w:outlineLvl w:val="0"/>
      </w:pPr>
      <w:r>
        <w:rPr>
          <w:rFonts w:hint="eastAsia" w:ascii="宋体" w:hAnsi="宋体" w:eastAsiaTheme="minorEastAsia"/>
          <w:b/>
          <w:sz w:val="32"/>
          <w:szCs w:val="44"/>
        </w:rPr>
      </w:r>
      <w:r/>
    </w:p>
    <w:p>
      <w:pPr>
        <w:jc w:val="left"/>
        <w:spacing w:line="360" w:lineRule="auto"/>
        <w:rPr>
          <w:rFonts w:hint="eastAsia" w:ascii="宋体" w:hAnsi="宋体" w:eastAsiaTheme="minorEastAsia"/>
          <w:b/>
          <w:sz w:val="32"/>
          <w:szCs w:val="44"/>
        </w:rPr>
        <w:outlineLvl w:val="0"/>
      </w:pPr>
      <w:r>
        <w:rPr>
          <w:rFonts w:hint="eastAsia" w:ascii="宋体" w:hAnsi="宋体" w:eastAsiaTheme="minorEastAsia"/>
          <w:b/>
          <w:sz w:val="32"/>
          <w:szCs w:val="44"/>
        </w:rPr>
      </w:r>
      <w:r/>
    </w:p>
    <w:p>
      <w:pPr>
        <w:jc w:val="left"/>
        <w:spacing w:line="360" w:lineRule="auto"/>
        <w:rPr>
          <w:rFonts w:hint="eastAsia" w:ascii="宋体" w:hAnsi="宋体" w:eastAsiaTheme="minorEastAsia"/>
          <w:b/>
          <w:sz w:val="32"/>
          <w:szCs w:val="44"/>
        </w:rPr>
        <w:outlineLvl w:val="0"/>
      </w:pPr>
      <w:r>
        <w:rPr>
          <w:rFonts w:hint="eastAsia" w:ascii="宋体" w:hAnsi="宋体" w:eastAsiaTheme="minorEastAsia"/>
          <w:b/>
          <w:sz w:val="32"/>
          <w:szCs w:val="44"/>
        </w:rPr>
      </w:r>
      <w:r/>
    </w:p>
    <w:p>
      <w:pPr>
        <w:jc w:val="left"/>
        <w:spacing w:line="360" w:lineRule="auto"/>
        <w:rPr>
          <w:rFonts w:hint="eastAsia" w:ascii="宋体" w:hAnsi="宋体" w:eastAsiaTheme="minorEastAsia"/>
          <w:b/>
          <w:sz w:val="32"/>
          <w:szCs w:val="44"/>
        </w:rPr>
        <w:outlineLvl w:val="0"/>
      </w:pPr>
      <w:r>
        <w:rPr>
          <w:rFonts w:hint="eastAsia" w:ascii="宋体" w:hAnsi="宋体" w:eastAsiaTheme="minorEastAsia"/>
          <w:b/>
          <w:sz w:val="32"/>
          <w:szCs w:val="44"/>
        </w:rPr>
      </w:r>
      <w:r/>
    </w:p>
    <w:p>
      <w:pPr>
        <w:jc w:val="left"/>
        <w:spacing w:line="360" w:lineRule="auto"/>
        <w:rPr>
          <w:rFonts w:hint="eastAsia" w:ascii="宋体" w:hAnsi="宋体" w:eastAsiaTheme="minorEastAsia"/>
          <w:b/>
          <w:sz w:val="32"/>
          <w:szCs w:val="44"/>
        </w:rPr>
        <w:outlineLvl w:val="0"/>
      </w:pPr>
      <w:r>
        <w:rPr>
          <w:rFonts w:hint="eastAsia" w:ascii="宋体" w:hAnsi="宋体" w:eastAsiaTheme="minorEastAsia"/>
          <w:b/>
          <w:sz w:val="32"/>
          <w:szCs w:val="44"/>
        </w:rPr>
      </w:r>
      <w:r/>
    </w:p>
    <w:p>
      <w:pPr>
        <w:jc w:val="left"/>
        <w:spacing w:line="360" w:lineRule="auto"/>
        <w:rPr>
          <w:rFonts w:hint="eastAsia" w:ascii="宋体" w:hAnsi="宋体" w:eastAsiaTheme="minorEastAsia"/>
          <w:b/>
          <w:sz w:val="32"/>
          <w:szCs w:val="44"/>
        </w:rPr>
        <w:outlineLvl w:val="0"/>
      </w:pPr>
      <w:r>
        <w:rPr>
          <w:rFonts w:hint="eastAsia" w:ascii="宋体" w:hAnsi="宋体" w:eastAsiaTheme="minorEastAsia"/>
          <w:b/>
          <w:sz w:val="32"/>
          <w:szCs w:val="44"/>
        </w:rPr>
      </w:r>
      <w:r/>
    </w:p>
    <w:p>
      <w:pPr>
        <w:jc w:val="left"/>
        <w:spacing w:line="360" w:lineRule="auto"/>
        <w:rPr>
          <w:rFonts w:hint="eastAsia" w:ascii="宋体" w:hAnsi="宋体" w:eastAsiaTheme="minorEastAsia"/>
          <w:b/>
          <w:sz w:val="32"/>
          <w:szCs w:val="44"/>
        </w:rPr>
        <w:outlineLvl w:val="0"/>
      </w:pPr>
      <w:r>
        <w:rPr>
          <w:rFonts w:hint="eastAsia" w:ascii="宋体" w:hAnsi="宋体" w:eastAsiaTheme="minorEastAsia"/>
          <w:b/>
          <w:sz w:val="32"/>
          <w:szCs w:val="44"/>
        </w:rPr>
      </w:r>
      <w:r/>
    </w:p>
    <w:p>
      <w:pPr>
        <w:jc w:val="left"/>
        <w:spacing w:line="360" w:lineRule="auto"/>
        <w:rPr>
          <w:rFonts w:hint="eastAsia" w:ascii="宋体" w:hAnsi="宋体" w:eastAsiaTheme="minorEastAsia"/>
          <w:b/>
          <w:sz w:val="32"/>
          <w:szCs w:val="44"/>
        </w:rPr>
        <w:outlineLvl w:val="0"/>
      </w:pPr>
      <w:r>
        <w:rPr>
          <w:rFonts w:hint="eastAsia" w:ascii="宋体" w:hAnsi="宋体" w:eastAsiaTheme="minorEastAsia"/>
          <w:b/>
          <w:sz w:val="32"/>
          <w:szCs w:val="44"/>
        </w:rPr>
      </w:r>
      <w:r/>
    </w:p>
    <w:p>
      <w:pPr>
        <w:jc w:val="left"/>
        <w:spacing w:line="360" w:lineRule="auto"/>
        <w:rPr>
          <w:rFonts w:hint="eastAsia" w:ascii="宋体" w:hAnsi="宋体" w:eastAsiaTheme="minorEastAsia"/>
          <w:b/>
          <w:sz w:val="32"/>
          <w:szCs w:val="44"/>
        </w:rPr>
        <w:outlineLvl w:val="0"/>
      </w:pPr>
      <w:r>
        <w:rPr>
          <w:rFonts w:hint="eastAsia" w:ascii="宋体" w:hAnsi="宋体" w:eastAsiaTheme="minorEastAsia"/>
          <w:b/>
          <w:sz w:val="32"/>
          <w:szCs w:val="44"/>
        </w:rPr>
      </w:r>
      <w:r/>
    </w:p>
    <w:p>
      <w:pPr>
        <w:jc w:val="left"/>
        <w:spacing w:line="360" w:lineRule="auto"/>
        <w:rPr>
          <w:rFonts w:hint="eastAsia" w:ascii="宋体" w:hAnsi="宋体" w:eastAsiaTheme="minorEastAsia"/>
          <w:b/>
          <w:sz w:val="32"/>
          <w:szCs w:val="44"/>
        </w:rPr>
        <w:outlineLvl w:val="0"/>
      </w:pPr>
      <w:r>
        <w:rPr>
          <w:rFonts w:hint="eastAsia" w:ascii="宋体" w:hAnsi="宋体" w:eastAsiaTheme="minorEastAsia"/>
          <w:b/>
          <w:sz w:val="32"/>
          <w:szCs w:val="44"/>
        </w:rPr>
      </w:r>
      <w:r/>
    </w:p>
    <w:p>
      <w:pPr>
        <w:jc w:val="left"/>
        <w:spacing w:line="360" w:lineRule="auto"/>
        <w:rPr>
          <w:rFonts w:hint="eastAsia" w:ascii="宋体" w:hAnsi="宋体" w:eastAsiaTheme="minorEastAsia"/>
          <w:b/>
          <w:sz w:val="32"/>
          <w:szCs w:val="44"/>
        </w:rPr>
        <w:outlineLvl w:val="0"/>
      </w:pPr>
      <w:r>
        <w:rPr>
          <w:rFonts w:hint="eastAsia" w:ascii="宋体" w:hAnsi="宋体" w:eastAsiaTheme="minorEastAsia"/>
          <w:b/>
          <w:sz w:val="32"/>
          <w:szCs w:val="44"/>
        </w:rPr>
      </w:r>
      <w:r/>
    </w:p>
    <w:p>
      <w:pPr>
        <w:jc w:val="left"/>
        <w:spacing w:line="360" w:lineRule="auto"/>
        <w:rPr>
          <w:rFonts w:hint="eastAsia" w:ascii="宋体" w:hAnsi="宋体" w:eastAsiaTheme="minorEastAsia"/>
          <w:b/>
          <w:sz w:val="32"/>
          <w:szCs w:val="44"/>
        </w:rPr>
        <w:outlineLvl w:val="0"/>
      </w:pPr>
      <w:r>
        <w:rPr>
          <w:rFonts w:hint="eastAsia" w:ascii="宋体" w:hAnsi="宋体" w:eastAsiaTheme="minorEastAsia"/>
          <w:b/>
          <w:sz w:val="32"/>
          <w:szCs w:val="44"/>
        </w:rPr>
      </w:r>
      <w:r/>
    </w:p>
    <w:p>
      <w:pPr>
        <w:jc w:val="left"/>
        <w:spacing w:line="360" w:lineRule="auto"/>
        <w:rPr>
          <w:rFonts w:hint="eastAsia" w:ascii="宋体" w:hAnsi="宋体" w:eastAsiaTheme="minorEastAsia"/>
          <w:b/>
          <w:sz w:val="32"/>
          <w:szCs w:val="44"/>
        </w:rPr>
        <w:outlineLvl w:val="0"/>
      </w:pPr>
      <w:r>
        <w:rPr>
          <w:rFonts w:hint="eastAsia" w:ascii="宋体" w:hAnsi="宋体" w:eastAsiaTheme="minorEastAsia"/>
          <w:b/>
          <w:sz w:val="32"/>
          <w:szCs w:val="44"/>
        </w:rPr>
      </w:r>
      <w:r/>
    </w:p>
    <w:p>
      <w:pPr>
        <w:jc w:val="left"/>
        <w:spacing w:line="360" w:lineRule="auto"/>
        <w:rPr>
          <w:rFonts w:ascii="宋体" w:hAnsi="宋体" w:eastAsiaTheme="minorEastAsia"/>
          <w:b/>
          <w:sz w:val="32"/>
          <w:szCs w:val="44"/>
        </w:rPr>
        <w:outlineLvl w:val="0"/>
      </w:pPr>
      <w:r>
        <w:rPr>
          <w:rFonts w:ascii="宋体" w:hAnsi="宋体" w:eastAsiaTheme="minorEastAsia"/>
          <w:b/>
          <w:sz w:val="32"/>
          <w:szCs w:val="44"/>
        </w:rPr>
      </w:r>
      <w:r/>
    </w:p>
    <w:p>
      <w:pPr>
        <w:jc w:val="left"/>
        <w:spacing w:line="360" w:lineRule="auto"/>
        <w:rPr>
          <w:rFonts w:hint="eastAsia" w:ascii="宋体" w:hAnsi="宋体" w:eastAsiaTheme="minorEastAsia"/>
          <w:b/>
          <w:bCs/>
          <w:sz w:val="32"/>
          <w:szCs w:val="32"/>
        </w:rPr>
        <w:outlineLvl w:val="0"/>
      </w:pPr>
      <w:r>
        <w:rPr>
          <w:rFonts w:hint="eastAsia" w:ascii="宋体" w:hAnsi="宋体" w:eastAsiaTheme="minorEastAsia"/>
          <w:b/>
          <w:sz w:val="32"/>
          <w:szCs w:val="44"/>
        </w:rPr>
      </w:r>
      <w:r>
        <w:rPr>
          <w:rFonts w:hint="eastAsia" w:ascii="宋体" w:hAnsi="宋体" w:eastAsiaTheme="minorEastAsia"/>
          <w:b/>
          <w:sz w:val="32"/>
          <w:szCs w:val="44"/>
        </w:rPr>
      </w:r>
    </w:p>
    <w:p>
      <w:pPr>
        <w:jc w:val="left"/>
        <w:spacing w:line="360" w:lineRule="auto"/>
        <w:rPr>
          <w:rFonts w:hint="eastAsia" w:ascii="宋体" w:hAnsi="宋体" w:eastAsiaTheme="minorEastAsia"/>
          <w:b/>
          <w:bCs/>
          <w:sz w:val="32"/>
          <w:szCs w:val="32"/>
        </w:rPr>
        <w:outlineLvl w:val="0"/>
      </w:pPr>
      <w:r>
        <w:rPr>
          <w:rFonts w:hint="eastAsia" w:ascii="宋体" w:hAnsi="宋体" w:eastAsiaTheme="minorEastAsia"/>
          <w:b/>
          <w:bCs/>
          <w:sz w:val="32"/>
          <w:szCs w:val="32"/>
        </w:rPr>
      </w:r>
      <w:r>
        <w:rPr>
          <w:rFonts w:hint="eastAsia" w:ascii="宋体" w:hAnsi="宋体" w:eastAsiaTheme="minorEastAsia"/>
          <w:b/>
          <w:bCs/>
          <w:sz w:val="32"/>
          <w:szCs w:val="32"/>
        </w:rPr>
      </w:r>
    </w:p>
    <w:p>
      <w:pPr>
        <w:jc w:val="left"/>
        <w:spacing w:line="360" w:lineRule="auto"/>
        <w:rPr>
          <w:rFonts w:hint="eastAsia" w:ascii="宋体" w:hAnsi="宋体" w:eastAsiaTheme="minorEastAsia"/>
          <w:b/>
          <w:bCs/>
          <w:sz w:val="32"/>
          <w:szCs w:val="32"/>
        </w:rPr>
        <w:outlineLvl w:val="0"/>
      </w:pPr>
      <w:r>
        <w:rPr>
          <w:rFonts w:hint="eastAsia" w:ascii="宋体" w:hAnsi="宋体" w:eastAsiaTheme="minorEastAsia"/>
          <w:b/>
          <w:sz w:val="32"/>
          <w:szCs w:val="44"/>
        </w:rPr>
      </w:r>
      <w:r/>
    </w:p>
    <w:p>
      <w:pPr>
        <w:ind w:firstLine="240"/>
        <w:jc w:val="center"/>
        <w:spacing w:line="360" w:lineRule="auto"/>
        <w:rPr>
          <w:rFonts w:hint="eastAsia" w:ascii="黑体" w:hAnsi="宋体" w:eastAsia="黑体"/>
          <w:sz w:val="32"/>
          <w:szCs w:val="32"/>
        </w:rPr>
        <w:outlineLvl w:val="0"/>
      </w:pPr>
      <w:r>
        <w:rPr>
          <w:rFonts w:hint="eastAsia" w:ascii="黑体" w:hAnsi="宋体" w:eastAsia="黑体"/>
          <w:sz w:val="32"/>
          <w:szCs w:val="32"/>
        </w:rPr>
        <w:t xml:space="preserve">第三章  评审纪律和</w:t>
      </w:r>
      <w:bookmarkEnd w:id="18"/>
      <w:r>
        <w:rPr>
          <w:rFonts w:hint="eastAsia" w:ascii="黑体" w:hAnsi="宋体" w:eastAsia="黑体"/>
          <w:sz w:val="32"/>
          <w:szCs w:val="32"/>
        </w:rPr>
        <w:t xml:space="preserve">职责</w:t>
      </w:r>
      <w:r/>
    </w:p>
    <w:p>
      <w:pPr>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一、采购代理机构负责组织评标工作，并履行下列职责：</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（一）核对评审专家身份和采购人代表授权函，对评审专家在政府采购活动中的职责履行情况予以记录，并及时将有关违法违规行为向财政部门报告；</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（二）宣布评标纪律；</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（三）告知评审专家应当回避的情形；</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（四）组织评标委员会推选评标组长，采购人代表不得担任组长；</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（五）在评标期间采取必要的通讯管理措施，保证评标活动不受外界干扰；</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（六）根据评标委员会的要求介绍政府采购相关政策法规、招标文件；</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（七）维护评标秩序，监督评标委员会依照招标文件规定的评标程序、方法和标准进行独立评审，及时制止和纠正采购人代表、评审专家的倾向性言论或者违法违规行为；</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（八）核对评标结果，如出现《政府采购货物和服务招标投标管理办法》第六十四条关于评标结果修正情形的，要求评标委员会复核或者书面说明理由，评标委员会拒绝的，应予记录并向财政部门报告；</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（九）评审工作完成后，按照规定向评审专家支付劳务报酬和异地评审差旅费，不得向评审专家以外的其他人员支付评审劳务报酬；</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（十）处理与评标有关的其他事项；</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（十一）采购人可以在评标前说明项目背景和采购需求，说明内容不得含有歧视性、倾向性意见，不得超出招标文件所述范围。</w:t>
      </w:r>
      <w:r/>
    </w:p>
    <w:p>
      <w:pPr>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二、评标委员会及其成员不得有下列行为：</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（一）确定参与评标至评标结束前私自接触供应商；</w:t>
      </w:r>
      <w:r/>
    </w:p>
    <w:p>
      <w:pPr>
        <w:spacing w:line="360" w:lineRule="auto"/>
        <w:rPr>
          <w:rFonts w:hint="eastAsia" w:ascii="宋体" w:hAnsi="宋体" w:eastAsia="宋体"/>
          <w:sz w:val="24"/>
          <w:szCs w:val="24"/>
        </w:rPr>
      </w:pPr>
      <w:r>
        <w:rPr>
          <w:rFonts w:hint="eastAsia" w:ascii="宋体" w:hAnsi="宋体" w:eastAsia="宋体"/>
          <w:sz w:val="24"/>
          <w:szCs w:val="24"/>
          <w:lang w:val="en-US"/>
        </w:rPr>
        <w:t xml:space="preserve">  </w:t>
      </w:r>
      <w:r>
        <w:rPr>
          <w:rFonts w:hint="eastAsia" w:ascii="宋体" w:hAnsi="宋体" w:eastAsia="宋体"/>
          <w:sz w:val="24"/>
          <w:szCs w:val="24"/>
        </w:rPr>
        <w:t xml:space="preserve">（二）接受供应商提出的与投标文件不一致的澄清或者说明，第二章23条规定的情形除外；</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（三）违反评标纪律发表倾向性意见或者征询采购人的倾向性意见；</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（四）对需要专业判断的主观评审因素协商评分；</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（五）在评标过程中擅离职守，影响评标程序正常进行的；</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（六）记录、复制或者带走任何评标资料；</w:t>
      </w:r>
      <w:r/>
    </w:p>
    <w:p>
      <w:pPr>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（七）其他不遵守评标纪律的行为。</w:t>
      </w:r>
      <w:r/>
    </w:p>
    <w:p>
      <w:pPr>
        <w:ind w:firstLine="240"/>
        <w:jc w:val="center"/>
        <w:spacing w:line="360" w:lineRule="auto"/>
        <w:rPr>
          <w:rFonts w:hint="eastAsia" w:ascii="黑体" w:hAnsi="黑体" w:eastAsia="黑体" w:cs="黑体"/>
          <w:bCs/>
          <w:sz w:val="32"/>
          <w:szCs w:val="44"/>
        </w:rPr>
      </w:pPr>
      <w:r>
        <w:rPr>
          <w:rFonts w:hint="eastAsia" w:ascii="宋体" w:hAnsi="宋体" w:eastAsia="宋体"/>
          <w:sz w:val="24"/>
          <w:szCs w:val="24"/>
        </w:rPr>
        <w:br w:type="page" w:clear="all"/>
      </w:r>
      <w:r>
        <w:rPr>
          <w:rFonts w:hint="eastAsia" w:ascii="黑体" w:hAnsi="黑体" w:eastAsia="黑体" w:cs="黑体"/>
          <w:bCs/>
          <w:sz w:val="32"/>
          <w:szCs w:val="44"/>
        </w:rPr>
        <w:t xml:space="preserve">第四章 </w:t>
      </w:r>
      <w:r>
        <w:rPr>
          <w:rFonts w:hint="eastAsia" w:ascii="黑体" w:hAnsi="黑体" w:eastAsia="黑体" w:cs="黑体"/>
          <w:bCs/>
          <w:sz w:val="32"/>
          <w:szCs w:val="44"/>
          <w:lang w:val="en-US"/>
        </w:rPr>
        <w:t xml:space="preserve"> </w:t>
      </w:r>
      <w:r>
        <w:rPr>
          <w:rFonts w:hint="eastAsia" w:ascii="黑体" w:hAnsi="黑体" w:eastAsia="黑体" w:cs="黑体"/>
          <w:bCs/>
          <w:sz w:val="32"/>
          <w:szCs w:val="44"/>
        </w:rPr>
        <w:t xml:space="preserve">评标标准</w:t>
      </w:r>
      <w:r/>
    </w:p>
    <w:p>
      <w:pPr>
        <w:jc w:val="center"/>
        <w:spacing w:line="360" w:lineRule="auto"/>
        <w:rPr>
          <w:rFonts w:hint="eastAsia" w:ascii="宋体" w:hAnsi="宋体" w:eastAsia="宋体" w:cs="仿宋"/>
          <w:b/>
          <w:bCs/>
          <w:sz w:val="24"/>
          <w:szCs w:val="24"/>
          <w:u w:val="single"/>
        </w:rPr>
      </w:pPr>
      <w:r>
        <w:rPr>
          <w:rFonts w:hint="eastAsia" w:ascii="宋体" w:hAnsi="宋体" w:eastAsia="宋体" w:cs="仿宋"/>
          <w:b/>
          <w:bCs/>
          <w:sz w:val="24"/>
          <w:szCs w:val="24"/>
          <w:u w:val="single"/>
          <w:lang w:bidi="ar"/>
        </w:rPr>
        <w:t xml:space="preserve">采购包</w:t>
      </w:r>
      <w:r>
        <w:rPr>
          <w:rFonts w:hint="eastAsia" w:ascii="宋体" w:hAnsi="宋体" w:eastAsia="宋体" w:cs="仿宋"/>
          <w:b/>
          <w:bCs/>
          <w:sz w:val="24"/>
          <w:szCs w:val="24"/>
          <w:u w:val="single"/>
        </w:rPr>
        <w:t xml:space="preserve">一：数字财商学院教学资源制作</w:t>
      </w:r>
      <w:r/>
    </w:p>
    <w:tbl>
      <w:tblPr>
        <w:tblW w:w="545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5"/>
        <w:gridCol w:w="1135"/>
        <w:gridCol w:w="7982"/>
        <w:gridCol w:w="806"/>
      </w:tblGrid>
      <w:tr>
        <w:trPr>
          <w:jc w:val="center"/>
          <w:trHeight w:val="58"/>
        </w:trPr>
        <w:tc>
          <w:tcPr>
            <w:tcW w:w="332" w:type="pct"/>
            <w:vAlign w:val="center"/>
            <w:textDirection w:val="lrTb"/>
            <w:noWrap w:val="false"/>
          </w:tcPr>
          <w:p>
            <w:pPr>
              <w:jc w:val="center"/>
              <w:spacing w:line="360" w:lineRule="auto"/>
              <w:rPr>
                <w:rFonts w:hint="eastAsia" w:ascii="宋体" w:hAnsi="宋体" w:eastAsia="宋体"/>
                <w:b/>
                <w:sz w:val="21"/>
                <w:szCs w:val="21"/>
              </w:rPr>
            </w:pPr>
            <w:r/>
            <w:bookmarkStart w:id="19" w:name="_Hlk219818036"/>
            <w:r>
              <w:rPr>
                <w:rFonts w:hint="eastAsia" w:ascii="宋体" w:hAnsi="宋体" w:eastAsia="宋体"/>
                <w:b/>
                <w:sz w:val="21"/>
                <w:szCs w:val="21"/>
              </w:rPr>
              <w:t xml:space="preserve">序号</w:t>
            </w:r>
            <w:r/>
          </w:p>
        </w:tc>
        <w:tc>
          <w:tcPr>
            <w:tcW w:w="534" w:type="pct"/>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评审因素</w:t>
            </w:r>
            <w:r/>
          </w:p>
        </w:tc>
        <w:tc>
          <w:tcPr>
            <w:tcW w:w="3755" w:type="pct"/>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评审标准</w:t>
            </w:r>
            <w:r/>
          </w:p>
        </w:tc>
        <w:tc>
          <w:tcPr>
            <w:tcW w:w="380" w:type="pct"/>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分值</w:t>
            </w:r>
            <w:r/>
          </w:p>
        </w:tc>
      </w:tr>
      <w:tr>
        <w:trPr>
          <w:jc w:val="center"/>
          <w:trHeight w:val="58"/>
        </w:trPr>
        <w:tc>
          <w:tcPr>
            <w:gridSpan w:val="4"/>
            <w:tcW w:w="5000" w:type="pct"/>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一、价格部分（30分）</w:t>
            </w:r>
            <w:r/>
          </w:p>
        </w:tc>
      </w:tr>
      <w:tr>
        <w:trPr>
          <w:jc w:val="center"/>
          <w:trHeight w:val="69"/>
        </w:trPr>
        <w:tc>
          <w:tcPr>
            <w:tcW w:w="332" w:type="pct"/>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1</w:t>
            </w:r>
            <w:r/>
          </w:p>
        </w:tc>
        <w:tc>
          <w:tcPr>
            <w:tcW w:w="534" w:type="pct"/>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价格</w:t>
            </w:r>
            <w:r/>
          </w:p>
        </w:tc>
        <w:tc>
          <w:tcPr>
            <w:tcW w:w="3755" w:type="pct"/>
            <w:vAlign w:val="center"/>
            <w:textDirection w:val="lrTb"/>
            <w:noWrap w:val="false"/>
          </w:tcPr>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采用低价优先法计算，即满足招标文件要求且优惠率最高的投标报价为评审基准价，其价格分为满分。</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其他供应商的价格分统一按照下列公式计算：报价得分=（1-评审基准价/1-投标报价）×30（小数点保留两位）。</w:t>
            </w:r>
            <w:r/>
          </w:p>
        </w:tc>
        <w:tc>
          <w:tcPr>
            <w:tcW w:w="380" w:type="pct"/>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30</w:t>
            </w:r>
            <w:r/>
          </w:p>
        </w:tc>
      </w:tr>
      <w:tr>
        <w:trPr>
          <w:jc w:val="center"/>
          <w:trHeight w:val="58"/>
        </w:trPr>
        <w:tc>
          <w:tcPr>
            <w:gridSpan w:val="4"/>
            <w:tcW w:w="5000" w:type="pct"/>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二、技术部分（23分）</w:t>
            </w:r>
            <w:r/>
          </w:p>
        </w:tc>
      </w:tr>
      <w:tr>
        <w:trPr>
          <w:jc w:val="center"/>
          <w:trHeight w:val="700"/>
        </w:trPr>
        <w:tc>
          <w:tcPr>
            <w:tcW w:w="332" w:type="pct"/>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2.1</w:t>
            </w:r>
            <w:r/>
          </w:p>
        </w:tc>
        <w:tc>
          <w:tcPr>
            <w:tcW w:w="534" w:type="pct"/>
            <w:vAlign w:val="center"/>
            <w:textDirection w:val="lrTb"/>
            <w:noWrap w:val="false"/>
          </w:tcPr>
          <w:p>
            <w:pPr>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建设团队</w:t>
            </w:r>
            <w:r/>
          </w:p>
        </w:tc>
        <w:tc>
          <w:tcPr>
            <w:tcW w:w="3755" w:type="pct"/>
            <w:vAlign w:val="center"/>
            <w:textDirection w:val="lrTb"/>
            <w:noWrap w:val="false"/>
          </w:tcPr>
          <w:p>
            <w:pPr>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w:t>
            </w:r>
            <w:bookmarkStart w:id="20" w:name="OLE_LINK7"/>
            <w:r>
              <w:rPr>
                <w:rFonts w:hint="eastAsia" w:ascii="宋体" w:hAnsi="宋体" w:eastAsia="宋体" w:cs="宋体"/>
                <w:bCs/>
                <w:sz w:val="21"/>
                <w:szCs w:val="21"/>
              </w:rPr>
              <w:t xml:space="preserve">供应商针对本项目拟派的拍摄团队核心人员（课程编导、拍摄导演、专业摄像师、摄像助理）应具备导演、广播电视编导、电影影视/影视摄影专业相关证书，每提供一人得0.5分，最高得1分；不提供不得分。</w:t>
            </w:r>
            <w:bookmarkStart w:id="21" w:name="OLE_LINK5"/>
            <w:r>
              <w:rPr>
                <w:rFonts w:hint="eastAsia" w:ascii="宋体" w:hAnsi="宋体" w:eastAsia="宋体" w:cs="宋体"/>
                <w:bCs/>
                <w:sz w:val="21"/>
                <w:szCs w:val="21"/>
              </w:rPr>
              <w:t xml:space="preserve">不同人员提供同一专业学历证书的，不重复计分。</w:t>
            </w:r>
            <w:bookmarkEnd w:id="21"/>
            <w:r/>
            <w:r/>
          </w:p>
          <w:p>
            <w:pPr>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评审依据：以响应文件中提供</w:t>
            </w:r>
            <w:bookmarkStart w:id="22" w:name="_Hlk80794591"/>
            <w:r>
              <w:rPr>
                <w:rFonts w:hint="eastAsia" w:ascii="宋体" w:hAnsi="宋体" w:eastAsia="宋体" w:cs="宋体"/>
                <w:b/>
                <w:sz w:val="21"/>
                <w:szCs w:val="21"/>
              </w:rPr>
              <w:t xml:space="preserve">教育部颁发的导演或广播电视编导或电影影视/影视摄影学历证书</w:t>
            </w:r>
            <w:bookmarkEnd w:id="22"/>
            <w:r>
              <w:rPr>
                <w:rFonts w:hint="eastAsia" w:ascii="宋体" w:hAnsi="宋体" w:eastAsia="宋体" w:cs="宋体"/>
                <w:b/>
                <w:sz w:val="21"/>
                <w:szCs w:val="21"/>
              </w:rPr>
              <w:t xml:space="preserve">原件扫描件</w:t>
            </w:r>
            <w:r>
              <w:rPr>
                <w:rFonts w:hint="eastAsia" w:ascii="宋体" w:hAnsi="宋体" w:eastAsia="宋体" w:cs="宋体"/>
                <w:b/>
                <w:sz w:val="21"/>
                <w:szCs w:val="21"/>
              </w:rPr>
              <w:t xml:space="preserve">为评审依据。</w:t>
            </w:r>
            <w:bookmarkEnd w:id="20"/>
            <w:r/>
          </w:p>
          <w:p>
            <w:pPr>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供应商针对本项目拟派的后期制作团队核心人员（调色师、特效包装师、二维/三维动画师、PPT设计制作）应具备数字媒体艺术、动画/动漫设计与制作、视觉传达设计相关证书，每提供一人得0.5分，最高得1分；不提供不得分。</w:t>
            </w:r>
            <w:r/>
          </w:p>
          <w:p>
            <w:pPr>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评审依据：以响应文件中提供</w:t>
            </w:r>
            <w:bookmarkStart w:id="23" w:name="_Hlk80794629"/>
            <w:r>
              <w:rPr>
                <w:rFonts w:hint="eastAsia" w:ascii="宋体" w:hAnsi="宋体" w:eastAsia="宋体" w:cs="宋体"/>
                <w:b/>
                <w:sz w:val="21"/>
                <w:szCs w:val="21"/>
              </w:rPr>
              <w:t xml:space="preserve">教育部颁发的数字媒体艺术</w:t>
            </w:r>
            <w:r>
              <w:rPr>
                <w:rFonts w:hint="eastAsia" w:ascii="宋体" w:hAnsi="宋体" w:eastAsia="宋体" w:cs="宋体"/>
                <w:bCs/>
                <w:sz w:val="21"/>
                <w:szCs w:val="21"/>
              </w:rPr>
              <w:t xml:space="preserve">、</w:t>
            </w:r>
            <w:r>
              <w:rPr>
                <w:rFonts w:hint="eastAsia" w:ascii="宋体" w:hAnsi="宋体" w:eastAsia="宋体" w:cs="宋体"/>
                <w:b/>
                <w:sz w:val="21"/>
                <w:szCs w:val="21"/>
              </w:rPr>
              <w:t xml:space="preserve">动画/动漫设计与制作或视觉传达设计等专业学历证书</w:t>
            </w:r>
            <w:bookmarkEnd w:id="23"/>
            <w:r>
              <w:rPr>
                <w:rFonts w:hint="eastAsia" w:ascii="宋体" w:hAnsi="宋体" w:eastAsia="宋体" w:cs="宋体"/>
                <w:b/>
                <w:sz w:val="21"/>
                <w:szCs w:val="21"/>
              </w:rPr>
              <w:t xml:space="preserve">原件扫描件</w:t>
            </w:r>
            <w:r>
              <w:rPr>
                <w:rFonts w:hint="eastAsia" w:ascii="宋体" w:hAnsi="宋体" w:eastAsia="宋体" w:cs="宋体"/>
                <w:b/>
                <w:sz w:val="21"/>
                <w:szCs w:val="21"/>
              </w:rPr>
              <w:t xml:space="preserve">为评审依据。</w:t>
            </w:r>
            <w:r/>
          </w:p>
          <w:p>
            <w:pPr>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（3）供应商针对本项目拟派的课程教学设计与拍摄脚本编辑团队成员应具备中级及以上编辑职称，每提供一人得2分，最高得4分；不提供不得分。</w:t>
            </w:r>
            <w:r/>
          </w:p>
          <w:p>
            <w:pPr>
              <w:ind w:firstLine="422"/>
              <w:spacing w:line="360" w:lineRule="auto"/>
              <w:rPr>
                <w:rFonts w:hint="eastAsia" w:ascii="宋体" w:hAnsi="宋体" w:eastAsia="宋体"/>
                <w:sz w:val="21"/>
                <w:szCs w:val="21"/>
              </w:rPr>
            </w:pPr>
            <w:r>
              <w:rPr>
                <w:rFonts w:hint="eastAsia" w:ascii="宋体" w:hAnsi="宋体" w:eastAsia="宋体" w:cs="宋体"/>
                <w:b/>
                <w:sz w:val="21"/>
                <w:szCs w:val="21"/>
              </w:rPr>
              <w:t xml:space="preserve">评审依据：以响应文件中提供的</w:t>
            </w:r>
            <w:bookmarkStart w:id="24" w:name="_Hlk80795133"/>
            <w:r>
              <w:rPr>
                <w:rFonts w:hint="eastAsia" w:ascii="宋体" w:hAnsi="宋体" w:eastAsia="宋体" w:cs="宋体"/>
                <w:b/>
                <w:sz w:val="21"/>
                <w:szCs w:val="21"/>
              </w:rPr>
              <w:t xml:space="preserve">中级及以上编辑职称证书</w:t>
            </w:r>
            <w:bookmarkEnd w:id="24"/>
            <w:r>
              <w:rPr>
                <w:rFonts w:hint="eastAsia" w:ascii="宋体" w:hAnsi="宋体" w:eastAsia="宋体" w:cs="宋体"/>
                <w:b/>
                <w:sz w:val="21"/>
                <w:szCs w:val="21"/>
              </w:rPr>
              <w:t xml:space="preserve">原件扫描件</w:t>
            </w:r>
            <w:r>
              <w:rPr>
                <w:rFonts w:hint="eastAsia" w:ascii="宋体" w:hAnsi="宋体" w:eastAsia="宋体" w:cs="宋体"/>
                <w:b/>
                <w:sz w:val="21"/>
                <w:szCs w:val="21"/>
              </w:rPr>
              <w:t xml:space="preserve">为评审依据。</w:t>
            </w:r>
            <w:r/>
          </w:p>
        </w:tc>
        <w:tc>
          <w:tcPr>
            <w:tcW w:w="380" w:type="pct"/>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6</w:t>
            </w:r>
            <w:r/>
          </w:p>
        </w:tc>
      </w:tr>
      <w:tr>
        <w:trPr>
          <w:jc w:val="center"/>
          <w:trHeight w:val="700"/>
        </w:trPr>
        <w:tc>
          <w:tcPr>
            <w:tcW w:w="332" w:type="pct"/>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2.2</w:t>
            </w:r>
            <w:r/>
          </w:p>
        </w:tc>
        <w:tc>
          <w:tcPr>
            <w:tcW w:w="534" w:type="pct"/>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cs="宋体"/>
                <w:b/>
                <w:sz w:val="21"/>
                <w:szCs w:val="21"/>
              </w:rPr>
              <w:t xml:space="preserve">课程建设逻辑分析能力</w:t>
            </w:r>
            <w:r/>
          </w:p>
        </w:tc>
        <w:tc>
          <w:tcPr>
            <w:tcW w:w="3755" w:type="pct"/>
            <w:vAlign w:val="center"/>
            <w:textDirection w:val="lrTb"/>
            <w:noWrap w:val="false"/>
          </w:tcPr>
          <w:p>
            <w:pPr>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供应商具备课程建设逻辑分析能力（即专业人才需求分析、岗位能力分析能力）和课程设计能力，并承接过国内相关单位专业调研任务，每提供一份项目调研报告的合同</w:t>
            </w:r>
            <w:r>
              <w:rPr>
                <w:rFonts w:hint="eastAsia" w:ascii="宋体" w:hAnsi="宋体" w:eastAsia="宋体" w:cs="宋体"/>
                <w:bCs/>
                <w:sz w:val="21"/>
                <w:szCs w:val="21"/>
              </w:rPr>
              <w:t xml:space="preserve">原件扫描件</w:t>
            </w:r>
            <w:r>
              <w:rPr>
                <w:rFonts w:hint="eastAsia" w:ascii="宋体" w:hAnsi="宋体" w:eastAsia="宋体" w:cs="宋体"/>
                <w:bCs/>
                <w:sz w:val="21"/>
                <w:szCs w:val="21"/>
              </w:rPr>
              <w:t xml:space="preserve">得2分，最高得6分。</w:t>
            </w:r>
            <w:r/>
          </w:p>
          <w:p>
            <w:pPr>
              <w:ind w:firstLine="422"/>
              <w:spacing w:line="360" w:lineRule="auto"/>
              <w:rPr>
                <w:rFonts w:hint="eastAsia" w:ascii="宋体" w:hAnsi="宋体" w:eastAsia="宋体"/>
                <w:sz w:val="21"/>
                <w:szCs w:val="21"/>
              </w:rPr>
            </w:pPr>
            <w:r>
              <w:rPr>
                <w:rFonts w:hint="eastAsia" w:ascii="宋体" w:hAnsi="宋体" w:eastAsia="宋体" w:cs="宋体"/>
                <w:b/>
                <w:sz w:val="21"/>
                <w:szCs w:val="21"/>
              </w:rPr>
              <w:t xml:space="preserve">评审依据：响应文件中提供调研报告项目合同</w:t>
            </w:r>
            <w:r>
              <w:rPr>
                <w:rFonts w:hint="eastAsia" w:ascii="宋体" w:hAnsi="宋体" w:eastAsia="宋体" w:cs="宋体"/>
                <w:b/>
                <w:sz w:val="21"/>
                <w:szCs w:val="21"/>
              </w:rPr>
              <w:t xml:space="preserve">原件扫描件</w:t>
            </w:r>
            <w:r>
              <w:rPr>
                <w:rFonts w:hint="eastAsia" w:ascii="宋体" w:hAnsi="宋体" w:eastAsia="宋体" w:cs="宋体"/>
                <w:b/>
                <w:sz w:val="21"/>
                <w:szCs w:val="21"/>
              </w:rPr>
              <w:t xml:space="preserve">。</w:t>
            </w:r>
            <w:r/>
          </w:p>
        </w:tc>
        <w:tc>
          <w:tcPr>
            <w:tcW w:w="380" w:type="pct"/>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6</w:t>
            </w:r>
            <w:r/>
          </w:p>
        </w:tc>
      </w:tr>
      <w:tr>
        <w:trPr>
          <w:jc w:val="center"/>
          <w:trHeight w:val="54"/>
        </w:trPr>
        <w:tc>
          <w:tcPr>
            <w:tcW w:w="332" w:type="pct"/>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2.3</w:t>
            </w:r>
            <w:r/>
          </w:p>
        </w:tc>
        <w:tc>
          <w:tcPr>
            <w:tcW w:w="534" w:type="pct"/>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cs="宋体"/>
                <w:b/>
                <w:sz w:val="21"/>
                <w:szCs w:val="21"/>
              </w:rPr>
              <w:t xml:space="preserve">课程运营支持能力</w:t>
            </w:r>
            <w:r/>
          </w:p>
        </w:tc>
        <w:tc>
          <w:tcPr>
            <w:tcW w:w="3755" w:type="pct"/>
            <w:vAlign w:val="center"/>
            <w:textDirection w:val="lrTb"/>
            <w:noWrap w:val="false"/>
          </w:tcPr>
          <w:p>
            <w:pPr>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供应商具备课程推广运营的能力，提供相关在线开放课程平台运行质量报告书（报告须包含：课程名称、学校名称、课程运行网址，课程主要内容、课程团队、教学安排、教学效果分析、课程评价、课程运行数据等），每提供1门课程在线开放课程平台运行质量报告书加2分，本项最高加6分。</w:t>
            </w:r>
            <w:r/>
          </w:p>
          <w:p>
            <w:pPr>
              <w:ind w:firstLine="422"/>
              <w:spacing w:line="360" w:lineRule="auto"/>
              <w:rPr>
                <w:rFonts w:hint="eastAsia" w:ascii="宋体" w:hAnsi="宋体" w:eastAsia="宋体"/>
                <w:sz w:val="21"/>
                <w:szCs w:val="21"/>
              </w:rPr>
            </w:pPr>
            <w:r>
              <w:rPr>
                <w:rFonts w:hint="eastAsia" w:ascii="宋体" w:hAnsi="宋体" w:eastAsia="宋体" w:cs="宋体"/>
                <w:b/>
                <w:sz w:val="21"/>
                <w:szCs w:val="21"/>
              </w:rPr>
              <w:t xml:space="preserve">评审依据：以响应文件中提供的在线开放课程平台运行质量报告书</w:t>
            </w:r>
            <w:r>
              <w:rPr>
                <w:rFonts w:hint="eastAsia" w:ascii="宋体" w:hAnsi="宋体" w:eastAsia="宋体" w:cs="宋体"/>
                <w:b/>
                <w:sz w:val="21"/>
                <w:szCs w:val="21"/>
              </w:rPr>
              <w:t xml:space="preserve">原件扫描件</w:t>
            </w:r>
            <w:r>
              <w:rPr>
                <w:rFonts w:hint="eastAsia" w:ascii="宋体" w:hAnsi="宋体" w:eastAsia="宋体" w:cs="宋体"/>
                <w:b/>
                <w:sz w:val="21"/>
                <w:szCs w:val="21"/>
              </w:rPr>
              <w:t xml:space="preserve">为评审依据。</w:t>
            </w:r>
            <w:r/>
          </w:p>
        </w:tc>
        <w:tc>
          <w:tcPr>
            <w:tcW w:w="380" w:type="pct"/>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6</w:t>
            </w:r>
            <w:r/>
          </w:p>
        </w:tc>
      </w:tr>
      <w:tr>
        <w:trPr>
          <w:jc w:val="center"/>
          <w:trHeight w:val="700"/>
        </w:trPr>
        <w:tc>
          <w:tcPr>
            <w:tcW w:w="332" w:type="pct"/>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2.4</w:t>
            </w:r>
            <w:r/>
          </w:p>
        </w:tc>
        <w:tc>
          <w:tcPr>
            <w:tcW w:w="534" w:type="pct"/>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cs="宋体"/>
                <w:b/>
                <w:sz w:val="21"/>
                <w:szCs w:val="21"/>
              </w:rPr>
              <w:t xml:space="preserve">数字化课程出版能力加分项</w:t>
            </w:r>
            <w:r/>
          </w:p>
        </w:tc>
        <w:tc>
          <w:tcPr>
            <w:tcW w:w="3755" w:type="pct"/>
            <w:vAlign w:val="center"/>
            <w:textDirection w:val="lrTb"/>
            <w:noWrap w:val="false"/>
          </w:tcPr>
          <w:p>
            <w:pPr>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供应商能提供数字化课程在国家A类出版社出版服务的并说明出版服务流程，且承诺如若采购人有需要（如新型活页式教材、融媒体教材、课程思政教材等）也可提供前述同等出版服务的加5分。</w:t>
            </w:r>
            <w:r/>
          </w:p>
          <w:p>
            <w:pPr>
              <w:ind w:firstLine="422"/>
              <w:spacing w:line="360" w:lineRule="auto"/>
              <w:rPr>
                <w:rFonts w:hint="eastAsia" w:ascii="宋体" w:hAnsi="宋体" w:eastAsia="宋体"/>
                <w:bCs/>
                <w:sz w:val="21"/>
                <w:szCs w:val="21"/>
              </w:rPr>
            </w:pPr>
            <w:r>
              <w:rPr>
                <w:rFonts w:hint="eastAsia" w:ascii="宋体" w:hAnsi="宋体" w:eastAsia="宋体" w:cs="宋体"/>
                <w:b/>
                <w:sz w:val="21"/>
                <w:szCs w:val="21"/>
              </w:rPr>
              <w:t xml:space="preserve">评审依据：以响应文件中提供供应商出具的承诺函、供应商与出版社之间的合作协议</w:t>
            </w:r>
            <w:r>
              <w:rPr>
                <w:rFonts w:hint="eastAsia" w:ascii="宋体" w:hAnsi="宋体" w:eastAsia="宋体" w:cs="宋体"/>
                <w:b/>
                <w:sz w:val="21"/>
                <w:szCs w:val="21"/>
              </w:rPr>
              <w:t xml:space="preserve">原件扫描件</w:t>
            </w:r>
            <w:r>
              <w:rPr>
                <w:rFonts w:hint="eastAsia" w:ascii="宋体" w:hAnsi="宋体" w:eastAsia="宋体" w:cs="宋体"/>
                <w:b/>
                <w:sz w:val="21"/>
                <w:szCs w:val="21"/>
              </w:rPr>
              <w:t xml:space="preserve">、出版流程</w:t>
            </w:r>
            <w:r>
              <w:rPr>
                <w:rFonts w:hint="eastAsia" w:ascii="宋体" w:hAnsi="宋体" w:eastAsia="宋体" w:cs="宋体"/>
                <w:b/>
                <w:sz w:val="21"/>
                <w:szCs w:val="21"/>
              </w:rPr>
              <w:t xml:space="preserve">原件扫描件</w:t>
            </w:r>
            <w:r>
              <w:rPr>
                <w:rFonts w:hint="eastAsia" w:ascii="宋体" w:hAnsi="宋体" w:eastAsia="宋体" w:cs="宋体"/>
                <w:b/>
                <w:sz w:val="21"/>
                <w:szCs w:val="21"/>
              </w:rPr>
              <w:t xml:space="preserve">共同进行佐证，未提供或提供不全或不满足不加分。</w:t>
            </w:r>
            <w:r/>
          </w:p>
        </w:tc>
        <w:tc>
          <w:tcPr>
            <w:tcW w:w="380" w:type="pct"/>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5</w:t>
            </w:r>
            <w:r/>
          </w:p>
        </w:tc>
      </w:tr>
      <w:tr>
        <w:trPr>
          <w:jc w:val="center"/>
          <w:trHeight w:val="107"/>
        </w:trPr>
        <w:tc>
          <w:tcPr>
            <w:gridSpan w:val="4"/>
            <w:tcW w:w="5000" w:type="pct"/>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三、商务部分（47分）</w:t>
            </w:r>
            <w:r/>
          </w:p>
        </w:tc>
      </w:tr>
      <w:tr>
        <w:trPr>
          <w:jc w:val="center"/>
          <w:trHeight w:val="47"/>
        </w:trPr>
        <w:tc>
          <w:tcPr>
            <w:tcW w:w="332" w:type="pct"/>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3.1</w:t>
            </w:r>
            <w:r/>
          </w:p>
        </w:tc>
        <w:tc>
          <w:tcPr>
            <w:tcW w:w="534" w:type="pct"/>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cs="宋体"/>
                <w:b/>
                <w:sz w:val="21"/>
                <w:szCs w:val="21"/>
              </w:rPr>
              <w:t xml:space="preserve">综合实力</w:t>
            </w:r>
            <w:r/>
          </w:p>
        </w:tc>
        <w:tc>
          <w:tcPr>
            <w:tcW w:w="3755" w:type="pct"/>
            <w:vAlign w:val="center"/>
            <w:textDirection w:val="lrTb"/>
            <w:noWrap w:val="false"/>
          </w:tcPr>
          <w:p>
            <w:pPr>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w:t>
            </w:r>
            <w:bookmarkStart w:id="25" w:name="_Hlk83547075"/>
            <w:r>
              <w:rPr>
                <w:rFonts w:hint="eastAsia" w:ascii="宋体" w:hAnsi="宋体" w:eastAsia="宋体" w:cs="宋体"/>
                <w:bCs/>
                <w:sz w:val="21"/>
                <w:szCs w:val="21"/>
              </w:rPr>
              <w:t xml:space="preserve">供应商在“课程思政”建设、研究方面具备一定的建设经验和课程思政案例研究成果</w:t>
            </w:r>
            <w:bookmarkEnd w:id="25"/>
            <w:r>
              <w:rPr>
                <w:rFonts w:hint="eastAsia" w:ascii="宋体" w:hAnsi="宋体" w:eastAsia="宋体" w:cs="宋体"/>
                <w:bCs/>
                <w:sz w:val="21"/>
                <w:szCs w:val="21"/>
              </w:rPr>
              <w:t xml:space="preserve">， 每提供一份研究成果的证书得 2 分，本项最高得4分。</w:t>
            </w:r>
            <w:r/>
          </w:p>
          <w:p>
            <w:pPr>
              <w:ind w:firstLine="422"/>
              <w:spacing w:line="360" w:lineRule="auto"/>
              <w:rPr>
                <w:rFonts w:hint="eastAsia" w:ascii="宋体" w:hAnsi="宋体" w:eastAsia="宋体" w:cs="宋体"/>
                <w:bCs/>
                <w:sz w:val="21"/>
                <w:szCs w:val="21"/>
              </w:rPr>
            </w:pPr>
            <w:r>
              <w:rPr>
                <w:rFonts w:hint="eastAsia" w:ascii="宋体" w:hAnsi="宋体" w:eastAsia="宋体" w:cs="宋体"/>
                <w:b/>
                <w:sz w:val="21"/>
                <w:szCs w:val="21"/>
              </w:rPr>
              <w:t xml:space="preserve">评审依据：以响应文件中提供政府部门颁发给供应商的关于课程思政研究成果证书</w:t>
            </w:r>
            <w:r>
              <w:rPr>
                <w:rFonts w:hint="eastAsia" w:ascii="宋体" w:hAnsi="宋体" w:eastAsia="宋体" w:cs="宋体"/>
                <w:b/>
                <w:sz w:val="21"/>
                <w:szCs w:val="21"/>
              </w:rPr>
              <w:t xml:space="preserve">原件扫描件</w:t>
            </w:r>
            <w:r>
              <w:rPr>
                <w:rFonts w:hint="eastAsia" w:ascii="宋体" w:hAnsi="宋体" w:eastAsia="宋体" w:cs="宋体"/>
                <w:b/>
                <w:sz w:val="21"/>
                <w:szCs w:val="21"/>
              </w:rPr>
              <w:t xml:space="preserve">进行佐证，未提供或不满足不得分。</w:t>
            </w:r>
            <w:r/>
          </w:p>
          <w:p>
            <w:pPr>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w:t>
            </w:r>
            <w:bookmarkStart w:id="26" w:name="_Hlk83547240"/>
            <w:r>
              <w:rPr>
                <w:rFonts w:hint="eastAsia" w:ascii="宋体" w:hAnsi="宋体" w:eastAsia="宋体" w:cs="宋体"/>
                <w:bCs/>
                <w:sz w:val="21"/>
                <w:szCs w:val="21"/>
              </w:rPr>
              <w:t xml:space="preserve">供应商在课程资源建设方面颠覆传统课程思路并具备一定的建设经验和创新研究成果案例</w:t>
            </w:r>
            <w:bookmarkEnd w:id="26"/>
            <w:r>
              <w:rPr>
                <w:rFonts w:hint="eastAsia" w:ascii="宋体" w:hAnsi="宋体" w:eastAsia="宋体" w:cs="宋体"/>
                <w:bCs/>
                <w:sz w:val="21"/>
                <w:szCs w:val="21"/>
              </w:rPr>
              <w:t xml:space="preserve">，每提供一份研究成果的证书得2分，最高得4分。</w:t>
            </w:r>
            <w:r/>
          </w:p>
          <w:p>
            <w:pPr>
              <w:ind w:firstLine="422"/>
              <w:spacing w:line="360" w:lineRule="auto"/>
              <w:rPr>
                <w:rFonts w:hint="eastAsia" w:ascii="宋体" w:hAnsi="宋体" w:eastAsia="宋体"/>
                <w:sz w:val="21"/>
                <w:szCs w:val="21"/>
              </w:rPr>
            </w:pPr>
            <w:r>
              <w:rPr>
                <w:rFonts w:hint="eastAsia" w:ascii="宋体" w:hAnsi="宋体" w:eastAsia="宋体" w:cs="宋体"/>
                <w:b/>
                <w:sz w:val="21"/>
                <w:szCs w:val="21"/>
              </w:rPr>
              <w:t xml:space="preserve">评审依据：以响应文件中提供政府部门颁发给供应商的创新课程设计案例证书</w:t>
            </w:r>
            <w:r>
              <w:rPr>
                <w:rFonts w:hint="eastAsia" w:ascii="宋体" w:hAnsi="宋体" w:eastAsia="宋体" w:cs="宋体"/>
                <w:b/>
                <w:sz w:val="21"/>
                <w:szCs w:val="21"/>
              </w:rPr>
              <w:t xml:space="preserve">原件扫描件</w:t>
            </w:r>
            <w:r>
              <w:rPr>
                <w:rFonts w:hint="eastAsia" w:ascii="宋体" w:hAnsi="宋体" w:eastAsia="宋体" w:cs="宋体"/>
                <w:b/>
                <w:sz w:val="21"/>
                <w:szCs w:val="21"/>
              </w:rPr>
              <w:t xml:space="preserve">为评审依据，否则不得分。</w:t>
            </w:r>
            <w:r/>
          </w:p>
          <w:p>
            <w:pPr>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3.供应商在微课视频脚本设计和研究方面深度参与并具备一定的经验和研究成果，每提供一份研究成果的证书得2分，最高得4分。</w:t>
            </w:r>
            <w:r/>
          </w:p>
          <w:p>
            <w:pPr>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评审依据：以响应文件中提供的政府部门颁发给供应商的关于微课脚本设计方面的相关证书</w:t>
            </w:r>
            <w:r>
              <w:rPr>
                <w:rFonts w:hint="eastAsia" w:ascii="宋体" w:hAnsi="宋体" w:eastAsia="宋体" w:cs="宋体"/>
                <w:b/>
                <w:sz w:val="21"/>
                <w:szCs w:val="21"/>
              </w:rPr>
              <w:t xml:space="preserve">原件扫描件</w:t>
            </w:r>
            <w:r>
              <w:rPr>
                <w:rFonts w:hint="eastAsia" w:ascii="宋体" w:hAnsi="宋体" w:eastAsia="宋体" w:cs="宋体"/>
                <w:b/>
                <w:sz w:val="21"/>
                <w:szCs w:val="21"/>
              </w:rPr>
              <w:t xml:space="preserve">为评审依据，否则不得分。</w:t>
            </w:r>
            <w:r/>
          </w:p>
          <w:p>
            <w:pPr>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4.</w:t>
            </w:r>
            <w:bookmarkStart w:id="27" w:name="_Hlk83547199"/>
            <w:r>
              <w:rPr>
                <w:rFonts w:hint="eastAsia" w:ascii="宋体" w:hAnsi="宋体" w:eastAsia="宋体" w:cs="宋体"/>
                <w:bCs/>
                <w:sz w:val="21"/>
                <w:szCs w:val="21"/>
              </w:rPr>
              <w:t xml:space="preserve">供应商在课程建设、教学设计方面具备一定的经验和研究成果案例</w:t>
            </w:r>
            <w:bookmarkEnd w:id="27"/>
            <w:r>
              <w:rPr>
                <w:rFonts w:hint="eastAsia" w:ascii="宋体" w:hAnsi="宋体" w:eastAsia="宋体" w:cs="宋体"/>
                <w:bCs/>
                <w:sz w:val="21"/>
                <w:szCs w:val="21"/>
              </w:rPr>
              <w:t xml:space="preserve">，每提供一份研究成果的证书得2分，最高得4分。</w:t>
            </w:r>
            <w:r/>
          </w:p>
          <w:p>
            <w:pPr>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评审依据：以响应文件中提供的政府部门颁发给供应商的关于课程建设、教学设计方面的相关证书</w:t>
            </w:r>
            <w:r>
              <w:rPr>
                <w:rFonts w:hint="eastAsia" w:ascii="宋体" w:hAnsi="宋体" w:eastAsia="宋体" w:cs="宋体"/>
                <w:b/>
                <w:sz w:val="21"/>
                <w:szCs w:val="21"/>
              </w:rPr>
              <w:t xml:space="preserve">原件扫描件</w:t>
            </w:r>
            <w:r>
              <w:rPr>
                <w:rFonts w:hint="eastAsia" w:ascii="宋体" w:hAnsi="宋体" w:eastAsia="宋体" w:cs="宋体"/>
                <w:b/>
                <w:sz w:val="21"/>
                <w:szCs w:val="21"/>
              </w:rPr>
              <w:t xml:space="preserve">为评审依据，否则不得分。</w:t>
            </w:r>
            <w:r/>
          </w:p>
          <w:p>
            <w:pPr>
              <w:ind w:firstLine="420"/>
              <w:spacing w:line="360" w:lineRule="auto"/>
              <w:rPr>
                <w:rFonts w:hint="eastAsia" w:ascii="宋体" w:hAnsi="宋体" w:eastAsia="宋体" w:cs="宋体"/>
                <w:bCs/>
                <w:sz w:val="21"/>
                <w:szCs w:val="21"/>
              </w:rPr>
            </w:pPr>
            <w:r/>
            <w:bookmarkStart w:id="28" w:name="_Hlk83547534"/>
            <w:r>
              <w:rPr>
                <w:rFonts w:hint="eastAsia" w:ascii="宋体" w:hAnsi="宋体" w:eastAsia="宋体" w:cs="宋体"/>
                <w:bCs/>
                <w:sz w:val="21"/>
                <w:szCs w:val="21"/>
              </w:rPr>
              <w:t xml:space="preserve">5.供应商具备教学评价、专业课程、人才培养等构建体系认证的</w:t>
            </w:r>
            <w:bookmarkEnd w:id="28"/>
            <w:r>
              <w:rPr>
                <w:rFonts w:hint="eastAsia" w:ascii="宋体" w:hAnsi="宋体" w:eastAsia="宋体" w:cs="宋体"/>
                <w:bCs/>
                <w:sz w:val="21"/>
                <w:szCs w:val="21"/>
              </w:rPr>
              <w:t xml:space="preserve">，每提供一份证明的得2分，最高得4分。</w:t>
            </w:r>
            <w:r/>
          </w:p>
          <w:p>
            <w:pPr>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评审依据：以响应文件中提供政府部门颁发给供应商的相关证书</w:t>
            </w:r>
            <w:r>
              <w:rPr>
                <w:rFonts w:hint="eastAsia" w:ascii="宋体" w:hAnsi="宋体" w:eastAsia="宋体" w:cs="宋体"/>
                <w:b/>
                <w:sz w:val="21"/>
                <w:szCs w:val="21"/>
              </w:rPr>
              <w:t xml:space="preserve">原件扫描件</w:t>
            </w:r>
            <w:r>
              <w:rPr>
                <w:rFonts w:hint="eastAsia" w:ascii="宋体" w:hAnsi="宋体" w:eastAsia="宋体" w:cs="宋体"/>
                <w:b/>
                <w:sz w:val="21"/>
                <w:szCs w:val="21"/>
              </w:rPr>
              <w:t xml:space="preserve">为评审依据，否则不得分。</w:t>
            </w:r>
            <w:r/>
          </w:p>
          <w:p>
            <w:pPr>
              <w:ind w:firstLine="422"/>
              <w:spacing w:line="360" w:lineRule="auto"/>
              <w:rPr>
                <w:rFonts w:hint="eastAsia" w:ascii="宋体" w:hAnsi="宋体" w:eastAsia="宋体"/>
                <w:sz w:val="21"/>
                <w:szCs w:val="21"/>
              </w:rPr>
            </w:pPr>
            <w:r>
              <w:rPr>
                <w:rFonts w:hint="eastAsia" w:ascii="宋体" w:hAnsi="宋体" w:eastAsia="宋体" w:cs="宋体"/>
                <w:b/>
                <w:sz w:val="21"/>
                <w:szCs w:val="21"/>
              </w:rPr>
              <w:t xml:space="preserve">注：为保证课程建设质量， 供应商所投入的课程制作相关经验必须具有原始取得的知识产权，必须独自拥有著作权，不得与其他法人共有，证书必须在本采购文件发布之前取得，否则不得分。</w:t>
            </w:r>
            <w:r/>
          </w:p>
        </w:tc>
        <w:tc>
          <w:tcPr>
            <w:tcW w:w="380" w:type="pct"/>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20</w:t>
            </w:r>
            <w:r/>
          </w:p>
        </w:tc>
      </w:tr>
      <w:tr>
        <w:trPr>
          <w:jc w:val="center"/>
          <w:trHeight w:val="47"/>
        </w:trPr>
        <w:tc>
          <w:tcPr>
            <w:tcW w:w="332" w:type="pct"/>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3.2</w:t>
            </w:r>
            <w:r/>
          </w:p>
        </w:tc>
        <w:tc>
          <w:tcPr>
            <w:tcW w:w="534" w:type="pct"/>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cs="宋体"/>
                <w:b/>
                <w:sz w:val="21"/>
                <w:szCs w:val="21"/>
              </w:rPr>
              <w:t xml:space="preserve">业绩</w:t>
            </w:r>
            <w:r/>
          </w:p>
        </w:tc>
        <w:tc>
          <w:tcPr>
            <w:tcW w:w="3755" w:type="pct"/>
            <w:vAlign w:val="center"/>
            <w:textDirection w:val="lrTb"/>
            <w:noWrap w:val="false"/>
          </w:tcPr>
          <w:p>
            <w:pPr>
              <w:numPr>
                <w:ilvl w:val="0"/>
                <w:numId w:val="6"/>
              </w:numPr>
              <w:ind w:firstLine="420"/>
              <w:jc w:val="left"/>
              <w:spacing w:line="360" w:lineRule="auto"/>
              <w:widowControl/>
              <w:rPr>
                <w:rFonts w:hint="eastAsia" w:ascii="宋体" w:hAnsi="宋体" w:eastAsia="宋体" w:cs="宋体"/>
                <w:bCs/>
                <w:sz w:val="21"/>
                <w:szCs w:val="21"/>
              </w:rPr>
            </w:pPr>
            <w:r>
              <w:rPr>
                <w:rFonts w:hint="eastAsia" w:ascii="宋体" w:hAnsi="宋体" w:eastAsia="宋体" w:cs="宋体"/>
                <w:bCs/>
                <w:sz w:val="21"/>
                <w:szCs w:val="21"/>
              </w:rPr>
              <w:t xml:space="preserve">根据供应商从2020年1月1日至今对所投课程资源建设项目的业绩进行评价。每个项目得1分，最高得3分。</w:t>
            </w:r>
            <w:r/>
          </w:p>
          <w:p>
            <w:pPr>
              <w:pStyle w:val="841"/>
              <w:ind w:firstLine="422"/>
              <w:spacing w:line="360" w:lineRule="auto"/>
              <w:rPr>
                <w:rFonts w:hint="eastAsia" w:ascii="宋体" w:hAnsi="宋体" w:eastAsia="宋体"/>
                <w:sz w:val="21"/>
                <w:szCs w:val="21"/>
              </w:rPr>
            </w:pPr>
            <w:r>
              <w:rPr>
                <w:rFonts w:hint="eastAsia" w:ascii="宋体" w:hAnsi="宋体" w:eastAsia="宋体" w:cs="宋体"/>
                <w:b/>
                <w:sz w:val="21"/>
                <w:szCs w:val="21"/>
              </w:rPr>
              <w:t xml:space="preserve">评审依据：以响应文件中提供的合同文本</w:t>
            </w:r>
            <w:r>
              <w:rPr>
                <w:rFonts w:hint="eastAsia" w:ascii="宋体" w:hAnsi="宋体" w:eastAsia="宋体" w:cs="宋体"/>
                <w:b/>
                <w:sz w:val="21"/>
                <w:szCs w:val="21"/>
              </w:rPr>
              <w:t xml:space="preserve">原件扫描件</w:t>
            </w:r>
            <w:r>
              <w:rPr>
                <w:rFonts w:hint="eastAsia" w:ascii="宋体" w:hAnsi="宋体" w:eastAsia="宋体" w:cs="宋体"/>
                <w:b/>
                <w:sz w:val="21"/>
                <w:szCs w:val="21"/>
              </w:rPr>
              <w:t xml:space="preserve">为评审依据。</w:t>
            </w:r>
            <w:r/>
          </w:p>
          <w:p>
            <w:pPr>
              <w:numPr>
                <w:ilvl w:val="0"/>
                <w:numId w:val="6"/>
              </w:numPr>
              <w:ind w:firstLine="420"/>
              <w:jc w:val="left"/>
              <w:spacing w:line="360" w:lineRule="auto"/>
              <w:widowControl/>
              <w:rPr>
                <w:rFonts w:hint="eastAsia" w:ascii="宋体" w:hAnsi="宋体" w:eastAsia="宋体" w:cs="宋体"/>
                <w:bCs/>
                <w:sz w:val="21"/>
                <w:szCs w:val="21"/>
              </w:rPr>
            </w:pPr>
            <w:r>
              <w:rPr>
                <w:rFonts w:hint="eastAsia" w:ascii="宋体" w:hAnsi="宋体" w:eastAsia="宋体" w:cs="宋体"/>
                <w:bCs/>
                <w:sz w:val="21"/>
                <w:szCs w:val="21"/>
              </w:rPr>
              <w:t xml:space="preserve">供应商从2020年1月1日至今有省级或以上微课大赛视频制作的获奖经验，每提供一个省级或以上获奖证明得1分，最高得3分。</w:t>
            </w:r>
            <w:r/>
          </w:p>
          <w:p>
            <w:pPr>
              <w:ind w:firstLine="422"/>
              <w:spacing w:line="360" w:lineRule="auto"/>
              <w:tabs>
                <w:tab w:val="left" w:pos="240" w:leader="none"/>
              </w:tabs>
              <w:rPr>
                <w:rFonts w:hint="eastAsia" w:ascii="宋体" w:hAnsi="宋体" w:eastAsia="宋体"/>
                <w:sz w:val="21"/>
                <w:szCs w:val="21"/>
              </w:rPr>
            </w:pPr>
            <w:r>
              <w:rPr>
                <w:rFonts w:hint="eastAsia" w:ascii="宋体" w:hAnsi="宋体" w:eastAsia="宋体" w:cs="宋体"/>
                <w:b/>
                <w:sz w:val="21"/>
                <w:szCs w:val="21"/>
              </w:rPr>
              <w:t xml:space="preserve">评审依据：以响应文件中提供业主盖章的证明材料扫描件和获奖文件</w:t>
            </w:r>
            <w:r>
              <w:rPr>
                <w:rFonts w:hint="eastAsia" w:ascii="宋体" w:hAnsi="宋体" w:eastAsia="宋体" w:cs="宋体"/>
                <w:b/>
                <w:sz w:val="21"/>
                <w:szCs w:val="21"/>
              </w:rPr>
              <w:t xml:space="preserve">原件扫描件</w:t>
            </w:r>
            <w:r>
              <w:rPr>
                <w:rFonts w:hint="eastAsia" w:ascii="宋体" w:hAnsi="宋体" w:eastAsia="宋体" w:cs="宋体"/>
                <w:b/>
                <w:sz w:val="21"/>
                <w:szCs w:val="21"/>
              </w:rPr>
              <w:t xml:space="preserve">为评审依据。</w:t>
            </w:r>
            <w:r/>
          </w:p>
        </w:tc>
        <w:tc>
          <w:tcPr>
            <w:tcW w:w="380" w:type="pct"/>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6</w:t>
            </w:r>
            <w:r/>
          </w:p>
        </w:tc>
      </w:tr>
      <w:tr>
        <w:trPr>
          <w:jc w:val="center"/>
          <w:trHeight w:val="47"/>
        </w:trPr>
        <w:tc>
          <w:tcPr>
            <w:tcW w:w="332" w:type="pct"/>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3.3</w:t>
            </w:r>
            <w:r/>
          </w:p>
        </w:tc>
        <w:tc>
          <w:tcPr>
            <w:tcW w:w="534" w:type="pct"/>
            <w:vAlign w:val="center"/>
            <w:textDirection w:val="lrTb"/>
            <w:noWrap w:val="false"/>
          </w:tcPr>
          <w:p>
            <w:pPr>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项目实施方案</w:t>
            </w:r>
            <w:r/>
          </w:p>
        </w:tc>
        <w:tc>
          <w:tcPr>
            <w:tcW w:w="3755" w:type="pct"/>
            <w:vAlign w:val="center"/>
            <w:textDirection w:val="lrTb"/>
            <w:noWrap w:val="false"/>
          </w:tcPr>
          <w:p>
            <w:pPr>
              <w:ind w:firstLine="420"/>
              <w:spacing w:line="360" w:lineRule="auto"/>
              <w:rPr>
                <w:rFonts w:hint="eastAsia" w:ascii="宋体" w:hAnsi="宋体" w:eastAsia="宋体" w:cs="宋体"/>
                <w:bCs/>
                <w:sz w:val="21"/>
                <w:szCs w:val="21"/>
              </w:rPr>
            </w:pPr>
            <w:r>
              <w:rPr>
                <w:rFonts w:ascii="宋体" w:hAnsi="宋体" w:eastAsia="宋体" w:cs="宋体"/>
                <w:bCs/>
                <w:sz w:val="21"/>
                <w:szCs w:val="21"/>
              </w:rPr>
              <w:t xml:space="preserve">根据供应商对本项目实施方案的合理性、详细的进度和质量保证措施</w:t>
            </w:r>
            <w:r>
              <w:rPr>
                <w:rFonts w:hint="eastAsia" w:ascii="宋体" w:hAnsi="宋体" w:eastAsia="宋体" w:cs="宋体"/>
                <w:bCs/>
                <w:sz w:val="21"/>
                <w:szCs w:val="21"/>
              </w:rPr>
              <w:t xml:space="preserve">进行打分。</w:t>
            </w:r>
            <w:r>
              <w:rPr>
                <w:rFonts w:ascii="宋体" w:hAnsi="宋体" w:eastAsia="宋体" w:cs="宋体"/>
                <w:bCs/>
                <w:sz w:val="21"/>
                <w:szCs w:val="21"/>
              </w:rPr>
              <w:t xml:space="preserve">项目工作计划切实可行，供应商能提供详细的应急预案和措施，以保证系统上线和稳定运行</w:t>
            </w:r>
            <w:r>
              <w:rPr>
                <w:rFonts w:hint="eastAsia" w:ascii="宋体" w:hAnsi="宋体" w:eastAsia="宋体" w:cs="宋体"/>
                <w:bCs/>
                <w:sz w:val="21"/>
                <w:szCs w:val="21"/>
              </w:rPr>
              <w:t xml:space="preserve">。</w:t>
            </w:r>
            <w:r/>
          </w:p>
          <w:p>
            <w:pPr>
              <w:ind w:firstLine="420"/>
              <w:spacing w:line="360" w:lineRule="auto"/>
              <w:rPr>
                <w:rFonts w:hint="eastAsia" w:ascii="宋体" w:hAnsi="宋体" w:eastAsia="宋体" w:cs="宋体"/>
                <w:bCs/>
                <w:sz w:val="21"/>
                <w:szCs w:val="21"/>
              </w:rPr>
            </w:pPr>
            <w:r>
              <w:rPr>
                <w:rFonts w:ascii="宋体" w:hAnsi="宋体" w:eastAsia="宋体" w:cs="宋体"/>
                <w:bCs/>
                <w:sz w:val="21"/>
                <w:szCs w:val="21"/>
              </w:rPr>
              <w:t xml:space="preserve">质量保证措施完善，方案内容全面</w:t>
            </w:r>
            <w:r>
              <w:rPr>
                <w:rFonts w:hint="eastAsia" w:ascii="宋体" w:hAnsi="宋体" w:eastAsia="宋体" w:cs="宋体"/>
                <w:bCs/>
                <w:sz w:val="21"/>
                <w:szCs w:val="21"/>
              </w:rPr>
              <w:t xml:space="preserve">详实</w:t>
            </w:r>
            <w:r>
              <w:rPr>
                <w:rFonts w:ascii="宋体" w:hAnsi="宋体" w:eastAsia="宋体" w:cs="宋体"/>
                <w:bCs/>
                <w:sz w:val="21"/>
                <w:szCs w:val="21"/>
              </w:rPr>
              <w:t xml:space="preserve">，项目实施方案科学合理，进度规划清晰细化、可落地性强得</w:t>
            </w:r>
            <w:r>
              <w:rPr>
                <w:rFonts w:hint="eastAsia" w:ascii="宋体" w:hAnsi="宋体" w:eastAsia="宋体" w:cs="宋体"/>
                <w:bCs/>
                <w:sz w:val="21"/>
                <w:szCs w:val="21"/>
              </w:rPr>
              <w:t xml:space="preserve">7</w:t>
            </w:r>
            <w:r>
              <w:rPr>
                <w:rFonts w:ascii="宋体" w:hAnsi="宋体" w:eastAsia="宋体" w:cs="宋体"/>
                <w:bCs/>
                <w:sz w:val="21"/>
                <w:szCs w:val="21"/>
              </w:rPr>
              <w:t xml:space="preserve">分</w:t>
            </w:r>
            <w:r>
              <w:rPr>
                <w:rFonts w:hint="eastAsia" w:ascii="宋体" w:hAnsi="宋体" w:eastAsia="宋体" w:cs="宋体"/>
                <w:bCs/>
                <w:sz w:val="21"/>
                <w:szCs w:val="21"/>
              </w:rPr>
              <w:t xml:space="preserve">；</w:t>
            </w:r>
            <w:r/>
          </w:p>
          <w:p>
            <w:pPr>
              <w:ind w:firstLine="420"/>
              <w:spacing w:line="360" w:lineRule="auto"/>
              <w:rPr>
                <w:rFonts w:hint="eastAsia" w:ascii="宋体" w:hAnsi="宋体" w:eastAsia="宋体" w:cs="宋体"/>
                <w:bCs/>
                <w:sz w:val="21"/>
                <w:szCs w:val="21"/>
              </w:rPr>
            </w:pPr>
            <w:r>
              <w:rPr>
                <w:rFonts w:ascii="宋体" w:hAnsi="宋体" w:eastAsia="宋体" w:cs="宋体"/>
                <w:bCs/>
                <w:sz w:val="21"/>
                <w:szCs w:val="21"/>
              </w:rPr>
              <w:t xml:space="preserve">方案内容较为完整，项目实施方案整体合规、无明显疏漏，进度规划、质量保障举措、项目工作计划基本贴合项目需求，具备可行性得</w:t>
            </w:r>
            <w:r>
              <w:rPr>
                <w:rFonts w:hint="eastAsia" w:ascii="宋体" w:hAnsi="宋体" w:eastAsia="宋体" w:cs="宋体"/>
                <w:bCs/>
                <w:sz w:val="21"/>
                <w:szCs w:val="21"/>
              </w:rPr>
              <w:t xml:space="preserve">4</w:t>
            </w:r>
            <w:r>
              <w:rPr>
                <w:rFonts w:ascii="宋体" w:hAnsi="宋体" w:eastAsia="宋体" w:cs="宋体"/>
                <w:bCs/>
                <w:sz w:val="21"/>
                <w:szCs w:val="21"/>
              </w:rPr>
              <w:t xml:space="preserve">分</w:t>
            </w:r>
            <w:r>
              <w:rPr>
                <w:rFonts w:hint="eastAsia" w:ascii="宋体" w:hAnsi="宋体" w:eastAsia="宋体" w:cs="宋体"/>
                <w:bCs/>
                <w:sz w:val="21"/>
                <w:szCs w:val="21"/>
              </w:rPr>
              <w:t xml:space="preserve">；</w:t>
            </w:r>
            <w:r/>
          </w:p>
          <w:p>
            <w:pPr>
              <w:ind w:firstLine="420"/>
              <w:spacing w:line="360" w:lineRule="auto"/>
              <w:rPr>
                <w:rFonts w:hint="eastAsia" w:ascii="宋体" w:hAnsi="宋体" w:eastAsia="宋体" w:cs="宋体"/>
                <w:bCs/>
                <w:sz w:val="21"/>
                <w:szCs w:val="21"/>
              </w:rPr>
            </w:pPr>
            <w:r>
              <w:rPr>
                <w:rFonts w:ascii="宋体" w:hAnsi="宋体" w:eastAsia="宋体" w:cs="宋体"/>
                <w:bCs/>
                <w:sz w:val="21"/>
                <w:szCs w:val="21"/>
              </w:rPr>
              <w:t xml:space="preserve">方案内容基本齐全，项目实施方案、进度安排、质量管控、项目工作计划无原则性问题得</w:t>
            </w:r>
            <w:r>
              <w:rPr>
                <w:rFonts w:hint="eastAsia" w:ascii="宋体" w:hAnsi="宋体" w:eastAsia="宋体" w:cs="宋体"/>
                <w:bCs/>
                <w:sz w:val="21"/>
                <w:szCs w:val="21"/>
              </w:rPr>
              <w:t xml:space="preserve">1</w:t>
            </w:r>
            <w:r>
              <w:rPr>
                <w:rFonts w:ascii="宋体" w:hAnsi="宋体" w:eastAsia="宋体" w:cs="宋体"/>
                <w:bCs/>
                <w:sz w:val="21"/>
                <w:szCs w:val="21"/>
              </w:rPr>
              <w:t xml:space="preserve">分</w:t>
            </w:r>
            <w:r>
              <w:rPr>
                <w:rFonts w:hint="eastAsia" w:ascii="宋体" w:hAnsi="宋体" w:eastAsia="宋体" w:cs="宋体"/>
                <w:bCs/>
                <w:sz w:val="21"/>
                <w:szCs w:val="21"/>
              </w:rPr>
              <w:t xml:space="preserve">；</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bCs/>
                <w:sz w:val="21"/>
                <w:szCs w:val="21"/>
              </w:rPr>
              <w:t xml:space="preserve">不提供不得分。</w:t>
            </w:r>
            <w:r/>
          </w:p>
        </w:tc>
        <w:tc>
          <w:tcPr>
            <w:tcW w:w="380" w:type="pct"/>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7</w:t>
            </w:r>
            <w:r/>
          </w:p>
        </w:tc>
      </w:tr>
      <w:tr>
        <w:trPr>
          <w:jc w:val="center"/>
          <w:trHeight w:val="47"/>
        </w:trPr>
        <w:tc>
          <w:tcPr>
            <w:tcW w:w="332" w:type="pct"/>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3.4</w:t>
            </w:r>
            <w:r/>
          </w:p>
        </w:tc>
        <w:tc>
          <w:tcPr>
            <w:tcW w:w="534" w:type="pct"/>
            <w:vAlign w:val="center"/>
            <w:textDirection w:val="lrTb"/>
            <w:noWrap w:val="false"/>
          </w:tcPr>
          <w:p>
            <w:pPr>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售后服务方案</w:t>
            </w:r>
            <w:r/>
          </w:p>
        </w:tc>
        <w:tc>
          <w:tcPr>
            <w:tcW w:w="3755" w:type="pct"/>
            <w:vAlign w:val="center"/>
            <w:textDirection w:val="lrTb"/>
            <w:noWrap w:val="false"/>
          </w:tcPr>
          <w:p>
            <w:pPr>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根据供应商对本项目售后服务方案进行综合评分。</w:t>
            </w:r>
            <w:r/>
          </w:p>
          <w:p>
            <w:pPr>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售后服务方案有针对性且可行性强的得6分；</w:t>
            </w:r>
            <w:r/>
          </w:p>
          <w:p>
            <w:pPr>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售后服务方案较有针对性且可行性较强的得3分；</w:t>
            </w:r>
            <w:r/>
          </w:p>
          <w:p>
            <w:pPr>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售后服务方案基本合理，但可行性相对欠缺的得1分；</w:t>
            </w:r>
            <w:r/>
          </w:p>
          <w:p>
            <w:pPr>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不提供不得分。</w:t>
            </w:r>
            <w:r/>
          </w:p>
        </w:tc>
        <w:tc>
          <w:tcPr>
            <w:tcW w:w="380" w:type="pct"/>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6</w:t>
            </w:r>
            <w:r/>
          </w:p>
        </w:tc>
      </w:tr>
      <w:tr>
        <w:trPr>
          <w:jc w:val="center"/>
          <w:trHeight w:val="47"/>
        </w:trPr>
        <w:tc>
          <w:tcPr>
            <w:tcW w:w="332" w:type="pct"/>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3.5</w:t>
            </w:r>
            <w:r/>
          </w:p>
        </w:tc>
        <w:tc>
          <w:tcPr>
            <w:tcW w:w="534" w:type="pct"/>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cs="宋体"/>
                <w:b/>
                <w:sz w:val="21"/>
                <w:szCs w:val="21"/>
              </w:rPr>
              <w:t xml:space="preserve">课程视频演示</w:t>
            </w:r>
            <w:r/>
          </w:p>
        </w:tc>
        <w:tc>
          <w:tcPr>
            <w:tcW w:w="3755" w:type="pct"/>
            <w:vAlign w:val="center"/>
            <w:textDirection w:val="lrTb"/>
            <w:noWrap w:val="false"/>
          </w:tcPr>
          <w:p>
            <w:pPr>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供应商选取自主制作课程的1个知识点进行视频资源的演示，包括制作脚本和成品。</w:t>
            </w:r>
            <w:r/>
          </w:p>
          <w:p>
            <w:pPr>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演示内容完整、呈现形式多样、画面制作精良，得8分；</w:t>
            </w:r>
            <w:r/>
          </w:p>
          <w:p>
            <w:pPr>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演示内容较完整、呈现形式与质量一般，得5分；</w:t>
            </w:r>
            <w:r/>
          </w:p>
          <w:p>
            <w:pPr>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演示内容模糊、存在设计缺陷、形式简单、质量较差，得2分；</w:t>
            </w:r>
            <w:r/>
          </w:p>
          <w:p>
            <w:pPr>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未演示或关键内容缺项，不得分；</w:t>
            </w:r>
            <w:r/>
          </w:p>
          <w:p>
            <w:pPr>
              <w:ind w:firstLine="422"/>
              <w:spacing w:line="360" w:lineRule="auto"/>
              <w:tabs>
                <w:tab w:val="left" w:pos="240" w:leader="none"/>
              </w:tabs>
              <w:rPr>
                <w:rFonts w:hint="eastAsia" w:ascii="宋体" w:hAnsi="宋体" w:eastAsia="宋体" w:cs="宋体"/>
                <w:b/>
                <w:sz w:val="21"/>
                <w:szCs w:val="21"/>
              </w:rPr>
            </w:pPr>
            <w:r>
              <w:rPr>
                <w:rFonts w:hint="eastAsia" w:ascii="宋体" w:hAnsi="宋体" w:eastAsia="宋体" w:cs="宋体"/>
                <w:b/>
                <w:sz w:val="21"/>
                <w:szCs w:val="21"/>
              </w:rPr>
              <w:t xml:space="preserve">备注：</w:t>
            </w:r>
            <w:r/>
          </w:p>
          <w:p>
            <w:pPr>
              <w:ind w:firstLine="422"/>
              <w:spacing w:line="360" w:lineRule="auto"/>
              <w:tabs>
                <w:tab w:val="left" w:pos="240" w:leader="none"/>
              </w:tabs>
              <w:rPr>
                <w:rFonts w:hint="eastAsia" w:ascii="宋体" w:hAnsi="宋体" w:eastAsia="宋体" w:cs="宋体"/>
                <w:b/>
                <w:sz w:val="21"/>
                <w:szCs w:val="21"/>
              </w:rPr>
            </w:pPr>
            <w:r>
              <w:rPr>
                <w:rFonts w:hint="eastAsia" w:ascii="宋体" w:hAnsi="宋体" w:eastAsia="宋体" w:cs="宋体"/>
                <w:b/>
                <w:sz w:val="21"/>
                <w:szCs w:val="21"/>
              </w:rPr>
              <w:t xml:space="preserve">1.供应商提供事先录制好的演示视频，上传至投标系统。</w:t>
            </w:r>
            <w:r/>
          </w:p>
          <w:p>
            <w:pPr>
              <w:ind w:firstLine="422"/>
              <w:spacing w:line="360" w:lineRule="auto"/>
              <w:tabs>
                <w:tab w:val="left" w:pos="240" w:leader="none"/>
              </w:tabs>
              <w:rPr>
                <w:rFonts w:hint="eastAsia" w:ascii="宋体" w:hAnsi="宋体" w:eastAsia="宋体" w:cs="宋体"/>
                <w:b/>
                <w:sz w:val="21"/>
                <w:szCs w:val="21"/>
              </w:rPr>
            </w:pPr>
            <w:r>
              <w:rPr>
                <w:rFonts w:hint="eastAsia" w:ascii="宋体" w:hAnsi="宋体" w:eastAsia="宋体" w:cs="宋体"/>
                <w:b/>
                <w:sz w:val="21"/>
                <w:szCs w:val="21"/>
              </w:rPr>
              <w:t xml:space="preserve">2.</w:t>
            </w:r>
            <w:r>
              <w:rPr>
                <w:rFonts w:ascii="宋体" w:hAnsi="宋体" w:eastAsia="宋体" w:cs="宋体"/>
                <w:b/>
                <w:sz w:val="21"/>
                <w:szCs w:val="21"/>
              </w:rPr>
              <w:t xml:space="preserve">视频文件格式为*.mp4或*.avi，供应商可将视频文件分段压缩为*.zip文件上传（单个文件不得大于50M，所有文件总共不得大于300M），具体视频格式、兆数等以苏采云投标系统要求为准。</w:t>
            </w:r>
            <w:r/>
          </w:p>
          <w:p>
            <w:pPr>
              <w:ind w:firstLine="422"/>
              <w:spacing w:line="360" w:lineRule="auto"/>
              <w:tabs>
                <w:tab w:val="left" w:pos="240" w:leader="none"/>
              </w:tabs>
              <w:rPr>
                <w:rFonts w:hint="eastAsia" w:ascii="宋体" w:hAnsi="宋体" w:eastAsia="宋体"/>
                <w:color w:val="000000"/>
                <w:spacing w:val="1"/>
                <w:sz w:val="21"/>
                <w:szCs w:val="21"/>
              </w:rPr>
            </w:pPr>
            <w:r>
              <w:rPr>
                <w:rFonts w:hint="eastAsia" w:ascii="宋体" w:hAnsi="宋体" w:eastAsia="宋体" w:cs="宋体"/>
                <w:b/>
                <w:sz w:val="21"/>
                <w:szCs w:val="21"/>
              </w:rPr>
              <w:t xml:space="preserve">3.</w:t>
            </w:r>
            <w:r>
              <w:rPr>
                <w:rFonts w:ascii="宋体" w:hAnsi="宋体" w:eastAsia="宋体" w:cs="宋体"/>
                <w:b/>
                <w:bCs/>
                <w:sz w:val="21"/>
                <w:szCs w:val="21"/>
              </w:rPr>
              <w:t xml:space="preserve">未提供视频文件或因供应商自身原因导致视频文件无法打开或视频画面不清晰无法辨认的不得分。</w:t>
            </w:r>
            <w:r/>
          </w:p>
        </w:tc>
        <w:tc>
          <w:tcPr>
            <w:tcW w:w="380" w:type="pct"/>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8</w:t>
            </w:r>
            <w:bookmarkEnd w:id="19"/>
            <w:r/>
          </w:p>
        </w:tc>
      </w:tr>
    </w:tbl>
    <w:p>
      <w:pPr>
        <w:ind w:firstLine="207"/>
        <w:spacing w:line="360" w:lineRule="auto"/>
        <w:rPr>
          <w:rFonts w:hint="eastAsia" w:ascii="宋体" w:hAnsi="宋体" w:eastAsia="宋体"/>
          <w:sz w:val="21"/>
          <w:szCs w:val="21"/>
        </w:rPr>
      </w:pPr>
      <w:r>
        <w:rPr>
          <w:rFonts w:hint="eastAsia" w:ascii="宋体" w:hAnsi="宋体" w:eastAsia="宋体"/>
          <w:b/>
          <w:sz w:val="21"/>
          <w:szCs w:val="21"/>
        </w:rPr>
        <w:t xml:space="preserve">评分说明：</w:t>
      </w:r>
      <w:r>
        <w:rPr>
          <w:rFonts w:hint="eastAsia" w:ascii="宋体" w:hAnsi="宋体" w:eastAsia="宋体"/>
          <w:sz w:val="21"/>
          <w:szCs w:val="21"/>
        </w:rPr>
        <w:t xml:space="preserve"> </w:t>
      </w:r>
      <w:r/>
    </w:p>
    <w:p>
      <w:pPr>
        <w:ind w:firstLine="211"/>
        <w:jc w:val="left"/>
        <w:spacing w:line="360" w:lineRule="auto"/>
        <w:rPr>
          <w:rFonts w:hint="eastAsia" w:ascii="宋体" w:hAnsi="宋体" w:eastAsia="宋体"/>
          <w:b/>
          <w:sz w:val="21"/>
          <w:szCs w:val="21"/>
        </w:rPr>
      </w:pPr>
      <w:r>
        <w:rPr>
          <w:rFonts w:hint="eastAsia" w:ascii="宋体" w:hAnsi="宋体" w:eastAsia="宋体"/>
          <w:b/>
          <w:sz w:val="21"/>
          <w:szCs w:val="21"/>
          <w:lang w:val="en-US"/>
        </w:rPr>
        <w:t xml:space="preserve">1、</w:t>
      </w:r>
      <w:r>
        <w:rPr>
          <w:rFonts w:hint="eastAsia" w:ascii="宋体" w:hAnsi="宋体" w:eastAsia="宋体"/>
          <w:b/>
          <w:sz w:val="21"/>
          <w:szCs w:val="21"/>
        </w:rPr>
        <w:t xml:space="preserve">小微企业价格扣除</w:t>
      </w:r>
      <w:r/>
    </w:p>
    <w:p>
      <w:pPr>
        <w:ind w:firstLine="210"/>
        <w:jc w:val="left"/>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1）如供应商为小企业（含小型、微型企业），应当符合《政府采购促进中小企业发展管理办法》（财库〔2020〕46号）或《关于政府采购支持监狱企业发展有关问题的通知》（财库〔2014〕68号）或《关于促进残疾人就业政府采购政策的通知》（财库〔2017〕141号）的相关规定。</w:t>
      </w:r>
      <w:r/>
    </w:p>
    <w:p>
      <w:pPr>
        <w:ind w:firstLine="210"/>
        <w:jc w:val="left"/>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2）在政府采购活动中，残疾人福利性企业、监狱企业视同小型、微型企业，享受预留份额、评审中价格扣除等促进中小企业发展的政府采购政策。残疾人福利性企业、监狱企业属于小型、微型企业的，不重复享受价格折扣。</w:t>
      </w:r>
      <w:r/>
    </w:p>
    <w:p>
      <w:pPr>
        <w:ind w:firstLine="210"/>
        <w:jc w:val="left"/>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（3）小微企业价格扣除：</w:t>
      </w:r>
      <w:r/>
    </w:p>
    <w:p>
      <w:pPr>
        <w:ind w:firstLine="207"/>
        <w:jc w:val="left"/>
        <w:spacing w:line="360" w:lineRule="auto"/>
        <w:rPr>
          <w:rFonts w:hint="eastAsia" w:ascii="宋体" w:hAnsi="宋体" w:eastAsia="宋体"/>
          <w:bCs/>
          <w:sz w:val="21"/>
          <w:szCs w:val="21"/>
        </w:rPr>
      </w:pPr>
      <w:r>
        <w:rPr>
          <w:rFonts w:ascii="宋体" w:hAnsi="宋体" w:eastAsia="宋体"/>
          <w:b/>
          <w:sz w:val="21"/>
          <w:szCs w:val="21"/>
        </w:rPr>
        <w:t xml:space="preserve">1）</w:t>
      </w:r>
      <w:r>
        <w:rPr>
          <w:rFonts w:hint="eastAsia" w:ascii="宋体" w:hAnsi="宋体" w:eastAsia="宋体"/>
          <w:b/>
          <w:sz w:val="21"/>
          <w:szCs w:val="21"/>
        </w:rPr>
        <w:t xml:space="preserve">供应商</w:t>
      </w:r>
      <w:r>
        <w:rPr>
          <w:rFonts w:ascii="宋体" w:hAnsi="宋体" w:eastAsia="宋体"/>
          <w:b/>
          <w:sz w:val="21"/>
          <w:szCs w:val="21"/>
        </w:rPr>
        <w:t xml:space="preserve">为小微企业，则给予投标价格10%的扣除，用扣除后的价格参与评审。</w:t>
      </w:r>
      <w:r>
        <w:rPr>
          <w:rFonts w:ascii="宋体" w:hAnsi="宋体" w:eastAsia="宋体"/>
          <w:b/>
          <w:sz w:val="21"/>
          <w:szCs w:val="21"/>
        </w:rPr>
        <w:br/>
      </w:r>
      <w:r>
        <w:rPr>
          <w:rFonts w:hint="eastAsia" w:ascii="宋体" w:hAnsi="宋体" w:eastAsia="宋体"/>
          <w:b/>
          <w:sz w:val="21"/>
          <w:szCs w:val="21"/>
        </w:rPr>
        <w:t xml:space="preserve">  </w:t>
      </w:r>
      <w:r>
        <w:rPr>
          <w:rFonts w:ascii="宋体" w:hAnsi="宋体" w:eastAsia="宋体"/>
          <w:b/>
          <w:sz w:val="21"/>
          <w:szCs w:val="21"/>
        </w:rPr>
        <w:t xml:space="preserve">2）</w:t>
      </w:r>
      <w:r>
        <w:rPr>
          <w:rFonts w:hint="eastAsia" w:ascii="宋体" w:hAnsi="宋体" w:eastAsia="宋体"/>
          <w:b/>
          <w:sz w:val="21"/>
          <w:szCs w:val="21"/>
        </w:rPr>
        <w:t xml:space="preserve">供应商应当</w:t>
      </w:r>
      <w:r>
        <w:rPr>
          <w:rFonts w:hint="eastAsia" w:ascii="宋体" w:hAnsi="宋体" w:eastAsia="宋体"/>
          <w:b/>
          <w:sz w:val="21"/>
          <w:szCs w:val="21"/>
          <w:lang w:val="en-US"/>
        </w:rPr>
        <w:t xml:space="preserve">在投标系统企业报价折扣证明端口上传</w:t>
      </w:r>
      <w:r>
        <w:rPr>
          <w:rFonts w:hint="eastAsia" w:ascii="宋体" w:hAnsi="宋体" w:eastAsia="宋体"/>
          <w:b/>
          <w:sz w:val="21"/>
          <w:szCs w:val="21"/>
        </w:rPr>
        <w:t xml:space="preserve">《中小企业声明函》，且符合《政府采购促进中小企业发展办法》（财库〔2020〕46 号）的相关规定。属于监狱企业</w:t>
      </w:r>
      <w:r>
        <w:rPr>
          <w:rFonts w:hint="eastAsia" w:ascii="宋体" w:hAnsi="宋体" w:eastAsia="宋体"/>
          <w:b/>
          <w:sz w:val="21"/>
          <w:szCs w:val="21"/>
          <w:lang w:val="en-US"/>
        </w:rPr>
        <w:t xml:space="preserve">的上传</w:t>
      </w:r>
      <w:r>
        <w:rPr>
          <w:rFonts w:hint="eastAsia" w:ascii="宋体" w:hAnsi="宋体" w:eastAsia="宋体"/>
          <w:b/>
          <w:sz w:val="21"/>
          <w:szCs w:val="21"/>
        </w:rPr>
        <w:t xml:space="preserve">由省级以上监狱管理局、戒毒管理局（含新疆生产建设兵团）出具证明文件或《残疾人福利性单位声明函》。</w:t>
      </w:r>
      <w:r/>
    </w:p>
    <w:p>
      <w:pPr>
        <w:ind w:firstLine="211"/>
        <w:jc w:val="left"/>
        <w:spacing w:line="360" w:lineRule="auto"/>
        <w:tabs>
          <w:tab w:val="left" w:pos="321" w:leader="none"/>
        </w:tabs>
        <w:rPr>
          <w:rFonts w:hint="eastAsia" w:ascii="宋体" w:hAnsi="宋体" w:eastAsia="宋体"/>
          <w:b/>
          <w:sz w:val="21"/>
          <w:szCs w:val="21"/>
          <w:lang w:val="zh-TW"/>
        </w:rPr>
      </w:pPr>
      <w:r>
        <w:rPr>
          <w:rFonts w:hint="eastAsia" w:ascii="宋体" w:hAnsi="宋体" w:eastAsia="宋体"/>
          <w:b/>
          <w:sz w:val="21"/>
          <w:szCs w:val="21"/>
        </w:rPr>
        <w:t xml:space="preserve">2、所有认证、证明和业绩均以有效的证明文件的</w:t>
      </w:r>
      <w:r>
        <w:rPr>
          <w:rFonts w:hint="eastAsia" w:ascii="宋体" w:hAnsi="宋体" w:eastAsia="宋体"/>
          <w:b/>
          <w:sz w:val="21"/>
          <w:szCs w:val="21"/>
          <w:lang w:val="en-US"/>
        </w:rPr>
        <w:t xml:space="preserve">扫描</w:t>
      </w:r>
      <w:r>
        <w:rPr>
          <w:rFonts w:hint="eastAsia" w:ascii="宋体" w:hAnsi="宋体" w:eastAsia="宋体"/>
          <w:b/>
          <w:sz w:val="21"/>
          <w:szCs w:val="21"/>
        </w:rPr>
        <w:t xml:space="preserve">件为依据，评分标准有特殊说明的除外</w:t>
      </w:r>
      <w:r>
        <w:rPr>
          <w:rFonts w:ascii="宋体" w:hAnsi="宋体" w:eastAsia="宋体"/>
          <w:b/>
          <w:sz w:val="21"/>
          <w:szCs w:val="21"/>
          <w:lang w:val="zh-TW"/>
        </w:rPr>
        <w:t xml:space="preserve">。</w:t>
      </w:r>
      <w:r>
        <w:rPr>
          <w:rFonts w:hint="eastAsia" w:ascii="宋体" w:hAnsi="宋体" w:eastAsia="宋体"/>
          <w:b/>
          <w:sz w:val="21"/>
          <w:szCs w:val="21"/>
        </w:rPr>
        <w:t xml:space="preserve">要求供应商自身提供加盖公章的证明材料可以使用加盖公章的扫描件上传至投标系统或者上传至投标系统加盖电子签章。</w:t>
      </w:r>
      <w:r/>
    </w:p>
    <w:p>
      <w:pPr>
        <w:spacing w:line="360" w:lineRule="auto"/>
        <w:rPr>
          <w:rFonts w:hint="eastAsia" w:ascii="宋体" w:hAnsi="宋体" w:eastAsia="宋体"/>
          <w:sz w:val="21"/>
          <w:szCs w:val="21"/>
          <w:lang w:eastAsia="zh-TW"/>
        </w:rPr>
      </w:pPr>
      <w:r>
        <w:rPr>
          <w:rFonts w:hint="eastAsia" w:ascii="宋体" w:hAnsi="宋体" w:eastAsia="宋体"/>
          <w:sz w:val="21"/>
          <w:szCs w:val="21"/>
          <w:lang w:eastAsia="zh-TW"/>
        </w:rPr>
      </w:r>
      <w:r/>
    </w:p>
    <w:p>
      <w:pPr>
        <w:ind w:firstLine="207"/>
        <w:spacing w:line="360" w:lineRule="auto"/>
        <w:rPr>
          <w:rFonts w:hint="eastAsia" w:ascii="宋体" w:hAnsi="宋体" w:eastAsia="宋体"/>
          <w:b/>
          <w:sz w:val="21"/>
          <w:szCs w:val="21"/>
        </w:rPr>
      </w:pPr>
      <w:r>
        <w:rPr>
          <w:rFonts w:hint="eastAsia" w:ascii="宋体" w:hAnsi="宋体" w:eastAsia="宋体"/>
          <w:b/>
          <w:sz w:val="21"/>
          <w:szCs w:val="21"/>
        </w:rPr>
      </w:r>
      <w:r/>
    </w:p>
    <w:p>
      <w:pPr>
        <w:ind w:firstLine="207"/>
        <w:spacing w:line="360" w:lineRule="auto"/>
        <w:rPr>
          <w:rFonts w:hint="eastAsia" w:ascii="宋体" w:hAnsi="宋体" w:eastAsia="宋体"/>
          <w:b/>
          <w:sz w:val="21"/>
          <w:szCs w:val="21"/>
        </w:rPr>
      </w:pPr>
      <w:r>
        <w:rPr>
          <w:rFonts w:hint="eastAsia" w:ascii="宋体" w:hAnsi="宋体" w:eastAsia="宋体"/>
          <w:b/>
          <w:sz w:val="21"/>
          <w:szCs w:val="21"/>
        </w:rPr>
      </w:r>
      <w:r/>
    </w:p>
    <w:p>
      <w:pPr>
        <w:ind w:firstLine="207"/>
        <w:spacing w:line="360" w:lineRule="auto"/>
        <w:rPr>
          <w:rFonts w:hint="eastAsia" w:ascii="宋体" w:hAnsi="宋体" w:eastAsia="宋体"/>
          <w:b/>
          <w:sz w:val="21"/>
          <w:szCs w:val="21"/>
        </w:rPr>
      </w:pPr>
      <w:r>
        <w:rPr>
          <w:rFonts w:hint="eastAsia" w:ascii="宋体" w:hAnsi="宋体" w:eastAsia="宋体"/>
          <w:b/>
          <w:sz w:val="21"/>
          <w:szCs w:val="21"/>
        </w:rPr>
      </w:r>
      <w:r/>
    </w:p>
    <w:p>
      <w:pPr>
        <w:ind w:firstLine="207"/>
        <w:spacing w:line="360" w:lineRule="auto"/>
        <w:rPr>
          <w:rFonts w:hint="eastAsia" w:ascii="宋体" w:hAnsi="宋体" w:eastAsia="宋体"/>
          <w:b/>
          <w:sz w:val="21"/>
          <w:szCs w:val="21"/>
        </w:rPr>
      </w:pPr>
      <w:r>
        <w:rPr>
          <w:rFonts w:hint="eastAsia" w:ascii="宋体" w:hAnsi="宋体" w:eastAsia="宋体"/>
          <w:b/>
          <w:sz w:val="21"/>
          <w:szCs w:val="21"/>
        </w:rPr>
      </w:r>
      <w:r/>
    </w:p>
    <w:p>
      <w:pPr>
        <w:ind w:firstLine="207"/>
        <w:spacing w:line="360" w:lineRule="auto"/>
        <w:rPr>
          <w:rFonts w:hint="eastAsia" w:ascii="宋体" w:hAnsi="宋体" w:eastAsia="宋体"/>
          <w:b/>
          <w:sz w:val="21"/>
          <w:szCs w:val="21"/>
        </w:rPr>
      </w:pPr>
      <w:r>
        <w:rPr>
          <w:rFonts w:hint="eastAsia" w:ascii="宋体" w:hAnsi="宋体" w:eastAsia="宋体"/>
          <w:b/>
          <w:sz w:val="21"/>
          <w:szCs w:val="21"/>
        </w:rPr>
      </w:r>
      <w:r/>
    </w:p>
    <w:p>
      <w:pPr>
        <w:ind w:firstLine="207"/>
        <w:spacing w:line="360" w:lineRule="auto"/>
        <w:rPr>
          <w:rFonts w:hint="eastAsia" w:ascii="宋体" w:hAnsi="宋体" w:eastAsia="宋体"/>
          <w:b/>
          <w:sz w:val="21"/>
          <w:szCs w:val="21"/>
        </w:rPr>
      </w:pPr>
      <w:r>
        <w:rPr>
          <w:rFonts w:hint="eastAsia" w:ascii="宋体" w:hAnsi="宋体" w:eastAsia="宋体"/>
          <w:b/>
          <w:sz w:val="21"/>
          <w:szCs w:val="21"/>
        </w:rPr>
      </w:r>
      <w:r/>
    </w:p>
    <w:p>
      <w:pPr>
        <w:ind w:firstLine="207"/>
        <w:spacing w:line="360" w:lineRule="auto"/>
        <w:rPr>
          <w:rFonts w:hint="eastAsia" w:ascii="宋体" w:hAnsi="宋体" w:eastAsia="宋体"/>
          <w:b/>
          <w:sz w:val="21"/>
          <w:szCs w:val="21"/>
        </w:rPr>
      </w:pPr>
      <w:r>
        <w:rPr>
          <w:rFonts w:hint="eastAsia" w:ascii="宋体" w:hAnsi="宋体" w:eastAsia="宋体"/>
          <w:b/>
          <w:sz w:val="21"/>
          <w:szCs w:val="21"/>
        </w:rPr>
      </w:r>
      <w:r/>
    </w:p>
    <w:p>
      <w:pPr>
        <w:ind w:firstLine="207"/>
        <w:spacing w:line="360" w:lineRule="auto"/>
        <w:rPr>
          <w:rFonts w:hint="eastAsia" w:ascii="宋体" w:hAnsi="宋体" w:eastAsia="宋体"/>
          <w:b/>
          <w:sz w:val="21"/>
          <w:szCs w:val="21"/>
        </w:rPr>
      </w:pPr>
      <w:r>
        <w:rPr>
          <w:rFonts w:hint="eastAsia" w:ascii="宋体" w:hAnsi="宋体" w:eastAsia="宋体"/>
          <w:b/>
          <w:sz w:val="21"/>
          <w:szCs w:val="21"/>
        </w:rPr>
      </w:r>
      <w:r/>
    </w:p>
    <w:p>
      <w:pPr>
        <w:ind w:firstLine="207"/>
        <w:spacing w:line="360" w:lineRule="auto"/>
        <w:rPr>
          <w:rFonts w:hint="eastAsia" w:ascii="宋体" w:hAnsi="宋体" w:eastAsia="宋体"/>
          <w:b/>
          <w:sz w:val="21"/>
          <w:szCs w:val="21"/>
        </w:rPr>
      </w:pPr>
      <w:r>
        <w:rPr>
          <w:rFonts w:hint="eastAsia" w:ascii="宋体" w:hAnsi="宋体" w:eastAsia="宋体"/>
          <w:b/>
          <w:sz w:val="21"/>
          <w:szCs w:val="21"/>
        </w:rPr>
      </w:r>
      <w:r/>
    </w:p>
    <w:p>
      <w:pPr>
        <w:ind w:firstLine="207"/>
        <w:spacing w:line="360" w:lineRule="auto"/>
        <w:rPr>
          <w:rFonts w:hint="eastAsia" w:ascii="宋体" w:hAnsi="宋体" w:eastAsia="宋体"/>
          <w:b/>
          <w:sz w:val="21"/>
          <w:szCs w:val="21"/>
        </w:rPr>
      </w:pPr>
      <w:r>
        <w:rPr>
          <w:rFonts w:hint="eastAsia" w:ascii="宋体" w:hAnsi="宋体" w:eastAsia="宋体"/>
          <w:b/>
          <w:sz w:val="21"/>
          <w:szCs w:val="21"/>
        </w:rPr>
      </w:r>
      <w:r/>
    </w:p>
    <w:p>
      <w:pPr>
        <w:ind w:firstLine="207"/>
        <w:spacing w:line="360" w:lineRule="auto"/>
        <w:rPr>
          <w:rFonts w:hint="eastAsia" w:ascii="宋体" w:hAnsi="宋体" w:eastAsia="宋体"/>
          <w:b/>
          <w:sz w:val="21"/>
          <w:szCs w:val="21"/>
        </w:rPr>
      </w:pPr>
      <w:r>
        <w:rPr>
          <w:rFonts w:hint="eastAsia" w:ascii="宋体" w:hAnsi="宋体" w:eastAsia="宋体"/>
          <w:b/>
          <w:sz w:val="21"/>
          <w:szCs w:val="21"/>
        </w:rPr>
      </w:r>
      <w:r/>
    </w:p>
    <w:p>
      <w:pPr>
        <w:ind w:firstLine="207"/>
        <w:spacing w:line="360" w:lineRule="auto"/>
        <w:rPr>
          <w:rFonts w:hint="eastAsia" w:ascii="宋体" w:hAnsi="宋体" w:eastAsia="宋体"/>
          <w:b/>
          <w:sz w:val="21"/>
          <w:szCs w:val="21"/>
        </w:rPr>
      </w:pPr>
      <w:r>
        <w:rPr>
          <w:rFonts w:hint="eastAsia" w:ascii="宋体" w:hAnsi="宋体" w:eastAsia="宋体"/>
          <w:b/>
          <w:sz w:val="21"/>
          <w:szCs w:val="21"/>
        </w:rPr>
      </w:r>
      <w:r/>
    </w:p>
    <w:p>
      <w:pPr>
        <w:ind w:firstLine="207"/>
        <w:spacing w:line="360" w:lineRule="auto"/>
        <w:rPr>
          <w:rFonts w:hint="eastAsia" w:ascii="宋体" w:hAnsi="宋体" w:eastAsia="宋体"/>
          <w:b/>
          <w:sz w:val="21"/>
          <w:szCs w:val="21"/>
        </w:rPr>
      </w:pPr>
      <w:r>
        <w:rPr>
          <w:rFonts w:hint="eastAsia" w:ascii="宋体" w:hAnsi="宋体" w:eastAsia="宋体"/>
          <w:b/>
          <w:sz w:val="21"/>
          <w:szCs w:val="21"/>
        </w:rPr>
      </w:r>
      <w:r/>
    </w:p>
    <w:p>
      <w:pPr>
        <w:ind w:firstLine="207"/>
        <w:spacing w:line="360" w:lineRule="auto"/>
        <w:rPr>
          <w:rFonts w:hint="eastAsia" w:ascii="宋体" w:hAnsi="宋体" w:eastAsia="宋体"/>
          <w:b/>
          <w:sz w:val="21"/>
          <w:szCs w:val="21"/>
        </w:rPr>
      </w:pPr>
      <w:r>
        <w:rPr>
          <w:rFonts w:hint="eastAsia" w:ascii="宋体" w:hAnsi="宋体" w:eastAsia="宋体"/>
          <w:b/>
          <w:sz w:val="21"/>
          <w:szCs w:val="21"/>
        </w:rPr>
      </w:r>
      <w:r/>
    </w:p>
    <w:p>
      <w:pPr>
        <w:ind w:firstLine="207"/>
        <w:spacing w:line="360" w:lineRule="auto"/>
        <w:rPr>
          <w:rFonts w:hint="eastAsia" w:ascii="宋体" w:hAnsi="宋体" w:eastAsia="宋体"/>
          <w:b/>
          <w:sz w:val="21"/>
          <w:szCs w:val="21"/>
        </w:rPr>
      </w:pPr>
      <w:r>
        <w:rPr>
          <w:rFonts w:hint="eastAsia" w:ascii="宋体" w:hAnsi="宋体" w:eastAsia="宋体"/>
          <w:b/>
          <w:sz w:val="21"/>
          <w:szCs w:val="21"/>
        </w:rPr>
      </w:r>
      <w:r/>
    </w:p>
    <w:p>
      <w:pPr>
        <w:ind w:firstLine="207"/>
        <w:spacing w:line="360" w:lineRule="auto"/>
        <w:rPr>
          <w:rFonts w:hint="eastAsia" w:ascii="宋体" w:hAnsi="宋体" w:eastAsia="宋体"/>
          <w:b/>
          <w:sz w:val="21"/>
          <w:szCs w:val="21"/>
        </w:rPr>
      </w:pPr>
      <w:r>
        <w:rPr>
          <w:rFonts w:hint="eastAsia" w:ascii="宋体" w:hAnsi="宋体" w:eastAsia="宋体"/>
          <w:b/>
          <w:sz w:val="21"/>
          <w:szCs w:val="21"/>
        </w:rPr>
      </w:r>
      <w:r/>
    </w:p>
    <w:p>
      <w:pPr>
        <w:ind w:firstLine="207"/>
        <w:spacing w:line="360" w:lineRule="auto"/>
        <w:rPr>
          <w:rFonts w:hint="eastAsia" w:ascii="宋体" w:hAnsi="宋体" w:eastAsia="宋体"/>
          <w:b/>
          <w:sz w:val="21"/>
          <w:szCs w:val="21"/>
        </w:rPr>
      </w:pPr>
      <w:r>
        <w:rPr>
          <w:rFonts w:hint="eastAsia" w:ascii="宋体" w:hAnsi="宋体" w:eastAsia="宋体"/>
          <w:b/>
          <w:sz w:val="21"/>
          <w:szCs w:val="21"/>
        </w:rPr>
      </w:r>
      <w:r/>
    </w:p>
    <w:p>
      <w:pPr>
        <w:ind w:firstLine="207"/>
        <w:spacing w:line="360" w:lineRule="auto"/>
        <w:rPr>
          <w:rFonts w:hint="eastAsia" w:ascii="宋体" w:hAnsi="宋体" w:eastAsia="宋体"/>
          <w:b/>
          <w:sz w:val="21"/>
          <w:szCs w:val="21"/>
        </w:rPr>
      </w:pPr>
      <w:r>
        <w:rPr>
          <w:rFonts w:hint="eastAsia" w:ascii="宋体" w:hAnsi="宋体" w:eastAsia="宋体"/>
          <w:b/>
          <w:sz w:val="21"/>
          <w:szCs w:val="21"/>
        </w:rPr>
      </w:r>
      <w:r/>
    </w:p>
    <w:p>
      <w:pPr>
        <w:spacing w:line="360" w:lineRule="auto"/>
        <w:rPr>
          <w:rFonts w:hint="eastAsia" w:ascii="宋体" w:hAnsi="宋体" w:eastAsia="宋体"/>
          <w:b/>
          <w:sz w:val="21"/>
          <w:szCs w:val="21"/>
        </w:rPr>
      </w:pPr>
      <w:r>
        <w:rPr>
          <w:rFonts w:hint="eastAsia" w:ascii="宋体" w:hAnsi="宋体" w:eastAsia="宋体"/>
          <w:b/>
          <w:sz w:val="21"/>
          <w:szCs w:val="21"/>
        </w:rPr>
      </w:r>
      <w:r/>
    </w:p>
    <w:p>
      <w:pPr>
        <w:jc w:val="center"/>
        <w:spacing w:line="360" w:lineRule="auto"/>
        <w:rPr>
          <w:rFonts w:hint="eastAsia" w:ascii="宋体" w:hAnsi="宋体" w:eastAsia="宋体" w:cs="仿宋"/>
          <w:b/>
          <w:bCs/>
          <w:sz w:val="24"/>
          <w:szCs w:val="24"/>
          <w:u w:val="single"/>
        </w:rPr>
      </w:pPr>
      <w:r>
        <w:rPr>
          <w:rFonts w:ascii="宋体" w:hAnsi="宋体" w:eastAsia="宋体" w:cs="仿宋"/>
          <w:b/>
          <w:bCs/>
          <w:sz w:val="24"/>
          <w:szCs w:val="24"/>
          <w:u w:val="single"/>
        </w:rPr>
        <w:t xml:space="preserve">采购包二：数字文创学院教学资源制作</w:t>
      </w:r>
      <w:r/>
    </w:p>
    <w:tbl>
      <w:tblPr>
        <w:tblW w:w="109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4"/>
        <w:gridCol w:w="1484"/>
        <w:gridCol w:w="8013"/>
        <w:gridCol w:w="709"/>
      </w:tblGrid>
      <w:tr>
        <w:trPr>
          <w:jc w:val="center"/>
          <w:trHeight w:val="58"/>
        </w:trPr>
        <w:tc>
          <w:tcPr>
            <w:tcW w:w="704"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序号</w:t>
            </w:r>
            <w:r/>
          </w:p>
        </w:tc>
        <w:tc>
          <w:tcPr>
            <w:tcW w:w="1484"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评审因素</w:t>
            </w:r>
            <w:r/>
          </w:p>
        </w:tc>
        <w:tc>
          <w:tcPr>
            <w:tcW w:w="8013"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评审标准</w:t>
            </w:r>
            <w:r/>
          </w:p>
        </w:tc>
        <w:tc>
          <w:tcPr>
            <w:tcW w:w="709"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分值</w:t>
            </w:r>
            <w:r/>
          </w:p>
        </w:tc>
      </w:tr>
      <w:tr>
        <w:trPr>
          <w:jc w:val="center"/>
          <w:trHeight w:val="58"/>
        </w:trPr>
        <w:tc>
          <w:tcPr>
            <w:gridSpan w:val="4"/>
            <w:tcW w:w="10910"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一、价格部分（30分）</w:t>
            </w:r>
            <w:r/>
          </w:p>
        </w:tc>
      </w:tr>
      <w:tr>
        <w:trPr>
          <w:jc w:val="center"/>
          <w:trHeight w:val="1238"/>
        </w:trPr>
        <w:tc>
          <w:tcPr>
            <w:tcW w:w="704"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1</w:t>
            </w:r>
            <w:r/>
          </w:p>
        </w:tc>
        <w:tc>
          <w:tcPr>
            <w:tcW w:w="1484"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价格</w:t>
            </w:r>
            <w:r/>
          </w:p>
        </w:tc>
        <w:tc>
          <w:tcPr>
            <w:tcW w:w="8013" w:type="dxa"/>
            <w:vAlign w:val="center"/>
            <w:textDirection w:val="lrTb"/>
            <w:noWrap w:val="false"/>
          </w:tcPr>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采用低价优先法计算，即满足招标文件要求且优惠率最高的投标报价为评审基准价，其价格分为满分。</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其他供应商的价格分统一按照下列公式计算：报价得分=（1-评审基准价/1-投标报价）×30（小数点保留两位）。</w:t>
            </w:r>
            <w:r/>
          </w:p>
        </w:tc>
        <w:tc>
          <w:tcPr>
            <w:tcW w:w="709"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30</w:t>
            </w:r>
            <w:r/>
          </w:p>
        </w:tc>
      </w:tr>
      <w:tr>
        <w:trPr>
          <w:jc w:val="center"/>
          <w:trHeight w:val="58"/>
        </w:trPr>
        <w:tc>
          <w:tcPr>
            <w:gridSpan w:val="4"/>
            <w:tcW w:w="10910"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二、技术部分（15分）</w:t>
            </w:r>
            <w:r/>
          </w:p>
        </w:tc>
      </w:tr>
      <w:tr>
        <w:trPr>
          <w:jc w:val="center"/>
          <w:trHeight w:val="63"/>
        </w:trPr>
        <w:tc>
          <w:tcPr>
            <w:tcW w:w="704"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2</w:t>
            </w:r>
            <w:r/>
          </w:p>
        </w:tc>
        <w:tc>
          <w:tcPr>
            <w:tcW w:w="1484" w:type="dxa"/>
            <w:vAlign w:val="center"/>
            <w:textDirection w:val="lrTb"/>
            <w:noWrap w:val="false"/>
          </w:tcPr>
          <w:p>
            <w:pPr>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技术参数响应</w:t>
            </w:r>
            <w:r/>
          </w:p>
        </w:tc>
        <w:tc>
          <w:tcPr>
            <w:tcW w:w="8013" w:type="dxa"/>
            <w:vAlign w:val="center"/>
            <w:textDirection w:val="lrTb"/>
            <w:noWrap w:val="false"/>
          </w:tcPr>
          <w:p>
            <w:pPr>
              <w:pStyle w:val="1076"/>
              <w:contextualSpacing w:val="0"/>
              <w:ind w:left="0" w:firstLine="420"/>
              <w:spacing w:line="360" w:lineRule="auto"/>
              <w:rPr>
                <w:rFonts w:hint="eastAsia" w:ascii="宋体" w:hAnsi="宋体" w:eastAsia="宋体"/>
                <w:sz w:val="21"/>
                <w:szCs w:val="21"/>
                <w:lang w:eastAsia="zh-CN"/>
              </w:rPr>
            </w:pPr>
            <w:r>
              <w:rPr>
                <w:rFonts w:hint="eastAsia" w:ascii="宋体" w:hAnsi="宋体" w:eastAsia="宋体"/>
                <w:sz w:val="21"/>
                <w:szCs w:val="21"/>
                <w:lang w:eastAsia="zh-CN"/>
              </w:rPr>
              <w:t xml:space="preserve">评委</w:t>
            </w:r>
            <w:r>
              <w:rPr>
                <w:rFonts w:ascii="宋体" w:hAnsi="宋体" w:eastAsia="宋体"/>
                <w:sz w:val="21"/>
                <w:szCs w:val="21"/>
                <w:lang w:eastAsia="zh-CN"/>
              </w:rPr>
              <w:t xml:space="preserve">审定供应商所投技术参数是否符合采购文件</w:t>
            </w:r>
            <w:bookmarkStart w:id="29" w:name="OLE_LINK21"/>
            <w:r>
              <w:rPr>
                <w:rFonts w:hint="eastAsia" w:ascii="宋体" w:hAnsi="宋体" w:eastAsia="宋体"/>
                <w:sz w:val="21"/>
                <w:szCs w:val="21"/>
                <w:lang w:eastAsia="zh-CN"/>
              </w:rPr>
              <w:t xml:space="preserve">第五章“五、技术参数要求”的</w:t>
            </w:r>
            <w:bookmarkEnd w:id="29"/>
            <w:r>
              <w:rPr>
                <w:rFonts w:ascii="宋体" w:hAnsi="宋体" w:eastAsia="宋体"/>
                <w:sz w:val="21"/>
                <w:szCs w:val="21"/>
                <w:lang w:eastAsia="zh-CN"/>
              </w:rPr>
              <w:t xml:space="preserve">需求。技术参数全部满足招标文件技术参数要求的，得基本分15分</w:t>
            </w:r>
            <w:r>
              <w:rPr>
                <w:rFonts w:hint="eastAsia" w:ascii="宋体" w:hAnsi="宋体" w:eastAsia="宋体"/>
                <w:sz w:val="21"/>
                <w:szCs w:val="21"/>
                <w:lang w:eastAsia="zh-CN"/>
              </w:rPr>
              <w:t xml:space="preserve">；</w:t>
            </w:r>
            <w:r>
              <w:rPr>
                <w:rFonts w:ascii="宋体" w:hAnsi="宋体" w:eastAsia="宋体"/>
                <w:sz w:val="21"/>
                <w:szCs w:val="21"/>
                <w:lang w:eastAsia="zh-CN"/>
              </w:rPr>
              <w:t xml:space="preserve">标▲项每有一项技术参数负偏离，在基本分基础上扣2分；其余技术参数每有一项负偏离，在基本分基础上扣1分，扣完为止。</w:t>
            </w:r>
            <w:r>
              <w:rPr>
                <w:rFonts w:hint="eastAsia" w:ascii="宋体" w:hAnsi="宋体" w:eastAsia="宋体"/>
                <w:sz w:val="21"/>
                <w:szCs w:val="21"/>
                <w:lang w:eastAsia="zh-CN"/>
              </w:rPr>
              <w:t xml:space="preserve">评委将以供应商提供的技术条款偏离表进行评定。</w:t>
            </w:r>
            <w:r/>
          </w:p>
        </w:tc>
        <w:tc>
          <w:tcPr>
            <w:tcW w:w="709"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15</w:t>
            </w:r>
            <w:r/>
          </w:p>
        </w:tc>
      </w:tr>
      <w:tr>
        <w:trPr>
          <w:jc w:val="center"/>
          <w:trHeight w:val="107"/>
        </w:trPr>
        <w:tc>
          <w:tcPr>
            <w:gridSpan w:val="4"/>
            <w:tcW w:w="10910"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三、商务部分（55分）</w:t>
            </w:r>
            <w:r/>
          </w:p>
        </w:tc>
      </w:tr>
      <w:tr>
        <w:trPr>
          <w:jc w:val="center"/>
          <w:trHeight w:val="47"/>
        </w:trPr>
        <w:tc>
          <w:tcPr>
            <w:tcW w:w="704"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3.1</w:t>
            </w:r>
            <w:r/>
          </w:p>
        </w:tc>
        <w:tc>
          <w:tcPr>
            <w:tcW w:w="1484" w:type="dxa"/>
            <w:vAlign w:val="center"/>
            <w:textDirection w:val="lrTb"/>
            <w:noWrap w:val="false"/>
          </w:tcPr>
          <w:p>
            <w:pPr>
              <w:jc w:val="center"/>
              <w:spacing w:line="360" w:lineRule="auto"/>
              <w:rPr>
                <w:rFonts w:hint="eastAsia" w:ascii="宋体" w:hAnsi="宋体" w:eastAsia="宋体"/>
                <w:b/>
                <w:bCs/>
                <w:sz w:val="21"/>
                <w:szCs w:val="21"/>
              </w:rPr>
            </w:pPr>
            <w:r>
              <w:rPr>
                <w:rFonts w:hint="eastAsia" w:ascii="宋体" w:hAnsi="宋体" w:eastAsia="宋体"/>
                <w:b/>
                <w:bCs/>
                <w:sz w:val="21"/>
                <w:szCs w:val="21"/>
              </w:rPr>
              <w:t xml:space="preserve">项目实施</w:t>
            </w:r>
            <w:r/>
          </w:p>
          <w:p>
            <w:pPr>
              <w:jc w:val="center"/>
              <w:spacing w:line="360" w:lineRule="auto"/>
              <w:rPr>
                <w:rFonts w:hint="eastAsia" w:ascii="宋体" w:hAnsi="宋体" w:eastAsia="宋体" w:cs="宋体"/>
                <w:b/>
                <w:bCs/>
                <w:sz w:val="21"/>
                <w:szCs w:val="21"/>
              </w:rPr>
            </w:pPr>
            <w:r>
              <w:rPr>
                <w:rFonts w:hint="eastAsia" w:ascii="宋体" w:hAnsi="宋体" w:eastAsia="宋体"/>
                <w:b/>
                <w:bCs/>
                <w:sz w:val="21"/>
                <w:szCs w:val="21"/>
              </w:rPr>
              <w:t xml:space="preserve">方案</w:t>
            </w:r>
            <w:r/>
          </w:p>
        </w:tc>
        <w:tc>
          <w:tcPr>
            <w:tcW w:w="8013" w:type="dxa"/>
            <w:vAlign w:val="center"/>
            <w:textDirection w:val="lrTb"/>
            <w:noWrap w:val="false"/>
          </w:tcPr>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评委根据供应商提供的项目实施方案进行评分。</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项目实施方案可行性强，分工明确、表达完整、技术响应完全，能最大限度保证成果质量，得10分；</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项目实施方案一般，分工较为明确、表达基本完整、技术响应一般，较能保证成果质量，得6分；</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项目实施方案笼统，分工不清晰、表达不完整、技术响应差，无法保证成果质量，得2分；</w:t>
            </w:r>
            <w:r/>
          </w:p>
          <w:p>
            <w:pPr>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未提供不得分。</w:t>
            </w:r>
            <w:r/>
          </w:p>
        </w:tc>
        <w:tc>
          <w:tcPr>
            <w:tcW w:w="709"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10</w:t>
            </w:r>
            <w:r/>
          </w:p>
        </w:tc>
      </w:tr>
      <w:tr>
        <w:trPr>
          <w:jc w:val="center"/>
          <w:trHeight w:val="47"/>
        </w:trPr>
        <w:tc>
          <w:tcPr>
            <w:tcW w:w="704"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3.2</w:t>
            </w:r>
            <w:r/>
          </w:p>
        </w:tc>
        <w:tc>
          <w:tcPr>
            <w:tcW w:w="1484" w:type="dxa"/>
            <w:vAlign w:val="center"/>
            <w:textDirection w:val="lrTb"/>
            <w:noWrap w:val="false"/>
          </w:tcPr>
          <w:p>
            <w:pPr>
              <w:jc w:val="center"/>
              <w:spacing w:line="360" w:lineRule="auto"/>
              <w:rPr>
                <w:rFonts w:hint="eastAsia" w:ascii="宋体" w:hAnsi="宋体" w:eastAsia="宋体" w:cs="宋体"/>
                <w:b/>
                <w:bCs/>
                <w:sz w:val="21"/>
                <w:szCs w:val="21"/>
              </w:rPr>
            </w:pPr>
            <w:r>
              <w:rPr>
                <w:rFonts w:hint="eastAsia" w:ascii="宋体" w:hAnsi="宋体" w:eastAsia="宋体"/>
                <w:b/>
                <w:bCs/>
                <w:sz w:val="21"/>
                <w:szCs w:val="21"/>
              </w:rPr>
              <w:t xml:space="preserve">技术培训</w:t>
            </w:r>
            <w:r/>
          </w:p>
        </w:tc>
        <w:tc>
          <w:tcPr>
            <w:tcW w:w="8013" w:type="dxa"/>
            <w:vAlign w:val="center"/>
            <w:textDirection w:val="lrTb"/>
            <w:noWrap w:val="false"/>
          </w:tcPr>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评委根据供应商提供的技术培训方案进行评分。</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结合本项目特点，能完全为采购人进行技术培训，并在培训人数、培训时间、培训地点、培训讲师资质等方面进行阐述且内容合理可行，得6分；</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结合本项目特点，能完全为采购人进行技术培训，并在培训人数、培训时间、培训地点、培训讲师资质等方面进行阐述，内容基本合理可行，得3分；</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结合本项目特点，能完全为采购人进行技术培训，但在培训人数、培训时间、培训地点、培训讲师资质等方面阐述不够完整，合理可行性欠缺，得1分；</w:t>
            </w:r>
            <w:r/>
          </w:p>
          <w:p>
            <w:pPr>
              <w:ind w:firstLine="420"/>
              <w:spacing w:line="360" w:lineRule="auto"/>
              <w:rPr>
                <w:rFonts w:hint="eastAsia" w:ascii="宋体" w:hAnsi="宋体" w:eastAsia="宋体" w:cs="宋体"/>
                <w:b/>
                <w:sz w:val="21"/>
                <w:szCs w:val="21"/>
              </w:rPr>
            </w:pPr>
            <w:r>
              <w:rPr>
                <w:rFonts w:hint="eastAsia" w:ascii="宋体" w:hAnsi="宋体" w:eastAsia="宋体" w:cs="宋体"/>
                <w:bCs/>
                <w:sz w:val="21"/>
                <w:szCs w:val="21"/>
              </w:rPr>
              <w:t xml:space="preserve">未提供不得分。</w:t>
            </w:r>
            <w:r/>
          </w:p>
        </w:tc>
        <w:tc>
          <w:tcPr>
            <w:tcW w:w="709"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6</w:t>
            </w:r>
            <w:r/>
          </w:p>
        </w:tc>
      </w:tr>
      <w:tr>
        <w:trPr>
          <w:jc w:val="center"/>
          <w:trHeight w:val="47"/>
        </w:trPr>
        <w:tc>
          <w:tcPr>
            <w:tcW w:w="704"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3.3</w:t>
            </w:r>
            <w:r/>
          </w:p>
        </w:tc>
        <w:tc>
          <w:tcPr>
            <w:tcW w:w="1484" w:type="dxa"/>
            <w:vAlign w:val="center"/>
            <w:textDirection w:val="lrTb"/>
            <w:noWrap w:val="false"/>
          </w:tcPr>
          <w:p>
            <w:pPr>
              <w:jc w:val="center"/>
              <w:spacing w:line="360" w:lineRule="auto"/>
              <w:rPr>
                <w:rFonts w:hint="eastAsia" w:ascii="宋体" w:hAnsi="宋体" w:eastAsia="宋体" w:cs="宋体"/>
                <w:b/>
                <w:bCs/>
                <w:sz w:val="21"/>
                <w:szCs w:val="21"/>
              </w:rPr>
            </w:pPr>
            <w:r>
              <w:rPr>
                <w:rFonts w:hint="eastAsia" w:ascii="宋体" w:hAnsi="宋体" w:eastAsia="宋体"/>
                <w:b/>
                <w:bCs/>
                <w:sz w:val="21"/>
                <w:szCs w:val="21"/>
              </w:rPr>
              <w:t xml:space="preserve">服务承诺及质量保证</w:t>
            </w:r>
            <w:r/>
          </w:p>
        </w:tc>
        <w:tc>
          <w:tcPr>
            <w:tcW w:w="8013" w:type="dxa"/>
            <w:vAlign w:val="center"/>
            <w:textDirection w:val="lrTb"/>
            <w:noWrap w:val="false"/>
          </w:tcPr>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评委根据供应商是否承诺服从采购人的工作安排和管理、接受考核，是否对服务时间作出响应及相应承诺，是否制定员工服务规范，是否对整个服务过程建立健全质量控制体系，质量保证措施是否得当、合理，质量控制目标是否合理分解，并有质量目标无法实现时的认罚承诺进行评价。</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服务承诺内容详细具体、合理可行，质量保证措施得当、合理，目标明确且认罚承诺具体的可行，得5分；</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服务承诺及质量保证一般，整体有待完善，得3分；</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服务承诺及质量保证简单、笼统，不可行，得1分；</w:t>
            </w:r>
            <w:r/>
          </w:p>
          <w:p>
            <w:pPr>
              <w:ind w:firstLine="420"/>
              <w:spacing w:line="360" w:lineRule="auto"/>
              <w:rPr>
                <w:rFonts w:hint="eastAsia" w:ascii="宋体" w:hAnsi="宋体" w:eastAsia="宋体"/>
                <w:sz w:val="21"/>
                <w:szCs w:val="21"/>
              </w:rPr>
            </w:pPr>
            <w:r>
              <w:rPr>
                <w:rFonts w:hint="eastAsia" w:ascii="宋体" w:hAnsi="宋体" w:eastAsia="宋体" w:cs="宋体"/>
                <w:bCs/>
                <w:sz w:val="21"/>
                <w:szCs w:val="21"/>
              </w:rPr>
              <w:t xml:space="preserve">未提供不得分。</w:t>
            </w:r>
            <w:r/>
          </w:p>
        </w:tc>
        <w:tc>
          <w:tcPr>
            <w:tcW w:w="709"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5</w:t>
            </w:r>
            <w:r/>
          </w:p>
        </w:tc>
      </w:tr>
      <w:tr>
        <w:trPr>
          <w:jc w:val="center"/>
          <w:trHeight w:val="47"/>
        </w:trPr>
        <w:tc>
          <w:tcPr>
            <w:tcW w:w="704"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3.4</w:t>
            </w:r>
            <w:r/>
          </w:p>
        </w:tc>
        <w:tc>
          <w:tcPr>
            <w:tcW w:w="1484" w:type="dxa"/>
            <w:vAlign w:val="center"/>
            <w:textDirection w:val="lrTb"/>
            <w:noWrap w:val="false"/>
          </w:tcPr>
          <w:p>
            <w:pPr>
              <w:jc w:val="center"/>
              <w:spacing w:line="360" w:lineRule="auto"/>
              <w:rPr>
                <w:rFonts w:hint="eastAsia" w:ascii="宋体" w:hAnsi="宋体" w:eastAsia="宋体" w:cs="宋体"/>
                <w:b/>
                <w:bCs/>
                <w:sz w:val="21"/>
                <w:szCs w:val="21"/>
              </w:rPr>
            </w:pPr>
            <w:r>
              <w:rPr>
                <w:rFonts w:hint="eastAsia" w:ascii="宋体" w:hAnsi="宋体" w:eastAsia="宋体"/>
                <w:b/>
                <w:bCs/>
                <w:sz w:val="21"/>
                <w:szCs w:val="21"/>
              </w:rPr>
              <w:t xml:space="preserve">售后服务与资源支持</w:t>
            </w:r>
            <w:r/>
          </w:p>
        </w:tc>
        <w:tc>
          <w:tcPr>
            <w:tcW w:w="8013" w:type="dxa"/>
            <w:vAlign w:val="center"/>
            <w:textDirection w:val="lrTb"/>
            <w:noWrap w:val="false"/>
          </w:tcPr>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（1）售后服务</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售后服务方案和措施完整、具体，满足项目要求，得3分；</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售后服务方案和措施一般，较能满足项目要求，得1分；</w:t>
            </w:r>
            <w:r/>
          </w:p>
          <w:p>
            <w:pPr>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未提供不得分。</w:t>
            </w:r>
            <w:r/>
          </w:p>
          <w:p>
            <w:pPr>
              <w:ind w:firstLine="420"/>
              <w:spacing w:line="360" w:lineRule="auto"/>
              <w:rPr>
                <w:rFonts w:hint="eastAsia" w:ascii="宋体" w:hAnsi="宋体" w:eastAsia="宋体"/>
                <w:sz w:val="21"/>
                <w:szCs w:val="21"/>
              </w:rPr>
            </w:pPr>
            <w:r>
              <w:rPr>
                <w:rFonts w:hint="eastAsia" w:ascii="宋体" w:hAnsi="宋体" w:eastAsia="宋体" w:cs="宋体"/>
                <w:bCs/>
                <w:sz w:val="21"/>
                <w:szCs w:val="21"/>
              </w:rPr>
              <w:t xml:space="preserve">（2）</w:t>
            </w:r>
            <w:r>
              <w:rPr>
                <w:rFonts w:hint="eastAsia" w:ascii="宋体" w:hAnsi="宋体" w:eastAsia="宋体"/>
                <w:sz w:val="21"/>
                <w:szCs w:val="21"/>
              </w:rPr>
              <w:t xml:space="preserve">资源支持</w:t>
            </w:r>
            <w:r/>
          </w:p>
          <w:p>
            <w:pPr>
              <w:ind w:firstLine="420"/>
              <w:spacing w:line="360" w:lineRule="auto"/>
              <w:rPr>
                <w:rFonts w:hint="eastAsia" w:ascii="宋体" w:hAnsi="宋体" w:eastAsia="宋体"/>
                <w:sz w:val="21"/>
                <w:szCs w:val="21"/>
              </w:rPr>
            </w:pPr>
            <w:r>
              <w:rPr>
                <w:rFonts w:hint="eastAsia" w:ascii="宋体" w:hAnsi="宋体" w:eastAsia="宋体" w:cs="宋体"/>
                <w:bCs/>
                <w:sz w:val="21"/>
                <w:szCs w:val="21"/>
              </w:rPr>
              <w:t xml:space="preserve">能够</w:t>
            </w:r>
            <w:r>
              <w:rPr>
                <w:rFonts w:hint="eastAsia" w:ascii="宋体" w:hAnsi="宋体" w:eastAsia="宋体"/>
                <w:sz w:val="21"/>
                <w:szCs w:val="21"/>
              </w:rPr>
              <w:t xml:space="preserve">为学校申报教学质量工程项目提供相应资源支持，且具备可行性，得2分；</w:t>
            </w:r>
            <w:r/>
          </w:p>
          <w:p>
            <w:pPr>
              <w:ind w:firstLine="420"/>
              <w:spacing w:line="360" w:lineRule="auto"/>
              <w:rPr>
                <w:rFonts w:hint="eastAsia" w:ascii="宋体" w:hAnsi="宋体" w:eastAsia="宋体"/>
                <w:sz w:val="21"/>
                <w:szCs w:val="21"/>
              </w:rPr>
            </w:pPr>
            <w:r>
              <w:rPr>
                <w:rFonts w:hint="eastAsia" w:ascii="宋体" w:hAnsi="宋体" w:eastAsia="宋体" w:cs="宋体"/>
                <w:bCs/>
                <w:sz w:val="21"/>
                <w:szCs w:val="21"/>
              </w:rPr>
              <w:t xml:space="preserve">能够</w:t>
            </w:r>
            <w:r>
              <w:rPr>
                <w:rFonts w:hint="eastAsia" w:ascii="宋体" w:hAnsi="宋体" w:eastAsia="宋体"/>
                <w:sz w:val="21"/>
                <w:szCs w:val="21"/>
              </w:rPr>
              <w:t xml:space="preserve">为学校申报教学质量工程项目提供相应资源支持，但可行性差，得1分；</w:t>
            </w:r>
            <w:r/>
          </w:p>
          <w:p>
            <w:pPr>
              <w:ind w:firstLine="420"/>
              <w:spacing w:line="360" w:lineRule="auto"/>
              <w:rPr>
                <w:rFonts w:hint="eastAsia" w:ascii="宋体" w:hAnsi="宋体" w:eastAsia="宋体" w:cs="宋体"/>
                <w:b/>
                <w:sz w:val="21"/>
                <w:szCs w:val="21"/>
              </w:rPr>
            </w:pPr>
            <w:r>
              <w:rPr>
                <w:rFonts w:hint="eastAsia" w:ascii="宋体" w:hAnsi="宋体" w:eastAsia="宋体" w:cs="宋体"/>
                <w:bCs/>
                <w:sz w:val="21"/>
                <w:szCs w:val="21"/>
              </w:rPr>
              <w:t xml:space="preserve">未提供不得分。</w:t>
            </w:r>
            <w:r/>
          </w:p>
        </w:tc>
        <w:tc>
          <w:tcPr>
            <w:tcW w:w="709"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5</w:t>
            </w:r>
            <w:r/>
          </w:p>
        </w:tc>
      </w:tr>
      <w:tr>
        <w:trPr>
          <w:jc w:val="center"/>
          <w:trHeight w:val="47"/>
        </w:trPr>
        <w:tc>
          <w:tcPr>
            <w:tcW w:w="704"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3.5</w:t>
            </w:r>
            <w:r/>
          </w:p>
        </w:tc>
        <w:tc>
          <w:tcPr>
            <w:tcW w:w="1484" w:type="dxa"/>
            <w:vAlign w:val="center"/>
            <w:textDirection w:val="lrTb"/>
            <w:noWrap w:val="false"/>
          </w:tcPr>
          <w:p>
            <w:pPr>
              <w:jc w:val="center"/>
              <w:spacing w:line="360" w:lineRule="auto"/>
              <w:rPr>
                <w:rFonts w:hint="eastAsia" w:ascii="宋体" w:hAnsi="宋体" w:eastAsia="宋体"/>
                <w:b/>
                <w:bCs/>
                <w:sz w:val="21"/>
                <w:szCs w:val="21"/>
              </w:rPr>
            </w:pPr>
            <w:r>
              <w:rPr>
                <w:rFonts w:hint="eastAsia" w:ascii="宋体" w:hAnsi="宋体" w:eastAsia="宋体" w:cs="宋体"/>
                <w:b/>
                <w:bCs/>
                <w:sz w:val="21"/>
                <w:szCs w:val="21"/>
              </w:rPr>
              <w:t xml:space="preserve">业绩</w:t>
            </w:r>
            <w:r/>
          </w:p>
        </w:tc>
        <w:tc>
          <w:tcPr>
            <w:tcW w:w="8013" w:type="dxa"/>
            <w:vAlign w:val="center"/>
            <w:textDirection w:val="lrTb"/>
            <w:noWrap w:val="false"/>
          </w:tcPr>
          <w:p>
            <w:pPr>
              <w:ind w:firstLine="420"/>
              <w:spacing w:line="360" w:lineRule="auto"/>
              <w:rPr>
                <w:rFonts w:hint="eastAsia" w:ascii="宋体" w:hAnsi="宋体" w:eastAsia="宋体" w:cs="仿宋"/>
                <w:sz w:val="21"/>
                <w:szCs w:val="21"/>
              </w:rPr>
            </w:pPr>
            <w:r>
              <w:rPr>
                <w:rFonts w:hint="eastAsia" w:ascii="宋体" w:hAnsi="宋体" w:eastAsia="宋体" w:cs="宋体"/>
                <w:bCs/>
                <w:sz w:val="21"/>
                <w:szCs w:val="21"/>
              </w:rPr>
              <w:t xml:space="preserve">供应商自2023年1月1日至今，以合同签订时间为准，承担过同类项目课程建设服务的，每提供一个业绩得3分，本项最高得9分。提供合同</w:t>
            </w:r>
            <w:r>
              <w:rPr>
                <w:rFonts w:hint="eastAsia" w:ascii="宋体" w:hAnsi="宋体" w:eastAsia="宋体" w:cs="宋体"/>
                <w:bCs/>
                <w:sz w:val="21"/>
                <w:szCs w:val="21"/>
              </w:rPr>
              <w:t xml:space="preserve">原件扫描件</w:t>
            </w:r>
            <w:r>
              <w:rPr>
                <w:rFonts w:hint="eastAsia" w:ascii="宋体" w:hAnsi="宋体" w:eastAsia="宋体" w:cs="宋体"/>
                <w:bCs/>
                <w:sz w:val="21"/>
                <w:szCs w:val="21"/>
              </w:rPr>
              <w:t xml:space="preserve">加盖公章。</w:t>
            </w:r>
            <w:r/>
          </w:p>
        </w:tc>
        <w:tc>
          <w:tcPr>
            <w:tcW w:w="709"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9</w:t>
            </w:r>
            <w:r/>
          </w:p>
        </w:tc>
      </w:tr>
      <w:tr>
        <w:trPr>
          <w:jc w:val="center"/>
          <w:trHeight w:val="699"/>
        </w:trPr>
        <w:tc>
          <w:tcPr>
            <w:tcW w:w="704"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3.6</w:t>
            </w:r>
            <w:r/>
          </w:p>
        </w:tc>
        <w:tc>
          <w:tcPr>
            <w:tcW w:w="1484" w:type="dxa"/>
            <w:vAlign w:val="center"/>
            <w:textDirection w:val="lrTb"/>
            <w:noWrap w:val="false"/>
          </w:tcPr>
          <w:p>
            <w:pPr>
              <w:jc w:val="center"/>
              <w:spacing w:line="360" w:lineRule="auto"/>
              <w:rPr>
                <w:rFonts w:hint="eastAsia" w:ascii="宋体" w:hAnsi="宋体" w:eastAsia="宋体"/>
                <w:b/>
                <w:bCs/>
                <w:sz w:val="21"/>
                <w:szCs w:val="21"/>
              </w:rPr>
            </w:pPr>
            <w:r>
              <w:rPr>
                <w:rFonts w:hint="eastAsia" w:ascii="宋体" w:hAnsi="宋体" w:eastAsia="宋体" w:cs="宋体"/>
                <w:b/>
                <w:bCs/>
                <w:sz w:val="21"/>
                <w:szCs w:val="21"/>
              </w:rPr>
              <w:t xml:space="preserve">视频演示</w:t>
            </w:r>
            <w:r/>
          </w:p>
        </w:tc>
        <w:tc>
          <w:tcPr>
            <w:tcW w:w="8013" w:type="dxa"/>
            <w:vAlign w:val="center"/>
            <w:textDirection w:val="lrTb"/>
            <w:noWrap w:val="false"/>
          </w:tcPr>
          <w:p>
            <w:pPr>
              <w:ind w:firstLine="420"/>
              <w:spacing w:line="360" w:lineRule="auto"/>
              <w:rPr>
                <w:rFonts w:hint="eastAsia" w:ascii="宋体" w:hAnsi="宋体" w:eastAsia="宋体" w:cs="仿宋"/>
                <w:sz w:val="21"/>
                <w:szCs w:val="21"/>
              </w:rPr>
            </w:pPr>
            <w:r>
              <w:rPr>
                <w:rFonts w:hint="eastAsia" w:ascii="宋体" w:hAnsi="宋体" w:eastAsia="宋体" w:cs="仿宋"/>
                <w:sz w:val="21"/>
                <w:szCs w:val="21"/>
              </w:rPr>
              <w:t xml:space="preserve">视频演示“数字人建设”中以下功能：</w:t>
            </w:r>
            <w:r/>
          </w:p>
          <w:p>
            <w:pPr>
              <w:ind w:firstLine="420"/>
              <w:spacing w:line="360" w:lineRule="auto"/>
              <w:rPr>
                <w:rFonts w:hint="eastAsia" w:ascii="宋体" w:hAnsi="宋体" w:eastAsia="宋体" w:cs="仿宋"/>
                <w:sz w:val="21"/>
                <w:szCs w:val="21"/>
              </w:rPr>
            </w:pPr>
            <w:r>
              <w:rPr>
                <w:rFonts w:hint="eastAsia" w:ascii="宋体" w:hAnsi="宋体" w:eastAsia="宋体" w:cs="仿宋"/>
                <w:sz w:val="21"/>
                <w:szCs w:val="21"/>
              </w:rPr>
              <w:t xml:space="preserve">（1）视频演示平台控制器架构图和产品设计图。</w:t>
            </w:r>
            <w:r/>
          </w:p>
          <w:p>
            <w:pPr>
              <w:ind w:firstLine="420"/>
              <w:spacing w:line="360" w:lineRule="auto"/>
              <w:rPr>
                <w:rFonts w:hint="eastAsia" w:ascii="宋体" w:hAnsi="宋体" w:eastAsia="宋体" w:cs="仿宋"/>
                <w:sz w:val="21"/>
                <w:szCs w:val="21"/>
              </w:rPr>
            </w:pPr>
            <w:r>
              <w:rPr>
                <w:rFonts w:hint="eastAsia" w:ascii="宋体" w:hAnsi="宋体" w:eastAsia="宋体" w:cs="仿宋"/>
                <w:sz w:val="21"/>
                <w:szCs w:val="21"/>
              </w:rPr>
              <w:t xml:space="preserve">演示内容清晰完整、系统科学、合理，得4分；</w:t>
            </w:r>
            <w:r/>
          </w:p>
          <w:p>
            <w:pPr>
              <w:ind w:firstLine="420"/>
              <w:spacing w:line="360" w:lineRule="auto"/>
              <w:rPr>
                <w:rFonts w:hint="eastAsia" w:ascii="宋体" w:hAnsi="宋体" w:eastAsia="宋体" w:cs="仿宋"/>
                <w:sz w:val="21"/>
                <w:szCs w:val="21"/>
              </w:rPr>
            </w:pPr>
            <w:r>
              <w:rPr>
                <w:rFonts w:hint="eastAsia" w:ascii="宋体" w:hAnsi="宋体" w:eastAsia="宋体" w:cs="仿宋"/>
                <w:sz w:val="21"/>
                <w:szCs w:val="21"/>
              </w:rPr>
              <w:t xml:space="preserve">演示内容一般、系统较为可行合理，得2分；</w:t>
            </w:r>
            <w:r/>
          </w:p>
          <w:p>
            <w:pPr>
              <w:ind w:firstLine="420"/>
              <w:spacing w:line="360" w:lineRule="auto"/>
              <w:rPr>
                <w:rFonts w:hint="eastAsia" w:ascii="宋体" w:hAnsi="宋体" w:eastAsia="宋体" w:cs="仿宋"/>
                <w:sz w:val="21"/>
                <w:szCs w:val="21"/>
              </w:rPr>
            </w:pPr>
            <w:r>
              <w:rPr>
                <w:rFonts w:hint="eastAsia" w:ascii="宋体" w:hAnsi="宋体" w:eastAsia="宋体" w:cs="仿宋"/>
                <w:sz w:val="21"/>
                <w:szCs w:val="21"/>
              </w:rPr>
              <w:t xml:space="preserve">不演示不得分。</w:t>
            </w:r>
            <w:r/>
          </w:p>
          <w:p>
            <w:pPr>
              <w:ind w:firstLine="420"/>
              <w:spacing w:line="360" w:lineRule="auto"/>
              <w:rPr>
                <w:rFonts w:hint="eastAsia" w:ascii="宋体" w:hAnsi="宋体" w:eastAsia="宋体" w:cs="仿宋"/>
                <w:sz w:val="21"/>
                <w:szCs w:val="21"/>
              </w:rPr>
            </w:pPr>
            <w:r>
              <w:rPr>
                <w:rFonts w:hint="eastAsia" w:ascii="宋体" w:hAnsi="宋体" w:eastAsia="宋体" w:cs="仿宋"/>
                <w:sz w:val="21"/>
                <w:szCs w:val="21"/>
              </w:rPr>
              <w:t xml:space="preserve">（2）演示支持无限添加镜头脚本，可分段导入txt文件文稿内容，也可一键导入PPT，页面作为画面使用，备注内容作为脚本分段。</w:t>
            </w:r>
            <w:r/>
          </w:p>
          <w:p>
            <w:pPr>
              <w:ind w:firstLine="420"/>
              <w:spacing w:line="360" w:lineRule="auto"/>
              <w:rPr>
                <w:rFonts w:hint="eastAsia" w:ascii="宋体" w:hAnsi="宋体" w:eastAsia="宋体" w:cs="仿宋"/>
                <w:sz w:val="21"/>
                <w:szCs w:val="21"/>
              </w:rPr>
            </w:pPr>
            <w:r>
              <w:rPr>
                <w:rFonts w:hint="eastAsia" w:ascii="宋体" w:hAnsi="宋体" w:eastAsia="宋体" w:cs="仿宋"/>
                <w:sz w:val="21"/>
                <w:szCs w:val="21"/>
              </w:rPr>
              <w:t xml:space="preserve">演示内容清晰完整、系统科学、合理，得4分；</w:t>
            </w:r>
            <w:r/>
          </w:p>
          <w:p>
            <w:pPr>
              <w:ind w:firstLine="420"/>
              <w:spacing w:line="360" w:lineRule="auto"/>
              <w:rPr>
                <w:rFonts w:hint="eastAsia" w:ascii="宋体" w:hAnsi="宋体" w:eastAsia="宋体" w:cs="仿宋"/>
                <w:sz w:val="21"/>
                <w:szCs w:val="21"/>
              </w:rPr>
            </w:pPr>
            <w:r>
              <w:rPr>
                <w:rFonts w:hint="eastAsia" w:ascii="宋体" w:hAnsi="宋体" w:eastAsia="宋体" w:cs="仿宋"/>
                <w:sz w:val="21"/>
                <w:szCs w:val="21"/>
              </w:rPr>
              <w:t xml:space="preserve">演示内容一般、系统较为可行合理，得2分；</w:t>
            </w:r>
            <w:r/>
          </w:p>
          <w:p>
            <w:pPr>
              <w:ind w:firstLine="420"/>
              <w:spacing w:line="360" w:lineRule="auto"/>
              <w:rPr>
                <w:rFonts w:hint="eastAsia" w:ascii="宋体" w:hAnsi="宋体" w:eastAsia="宋体" w:cs="仿宋"/>
                <w:sz w:val="21"/>
                <w:szCs w:val="21"/>
              </w:rPr>
            </w:pPr>
            <w:r>
              <w:rPr>
                <w:rFonts w:hint="eastAsia" w:ascii="宋体" w:hAnsi="宋体" w:eastAsia="宋体" w:cs="仿宋"/>
                <w:sz w:val="21"/>
                <w:szCs w:val="21"/>
              </w:rPr>
              <w:t xml:space="preserve">不演示不得分。</w:t>
            </w:r>
            <w:r/>
          </w:p>
          <w:p>
            <w:pPr>
              <w:ind w:firstLine="420"/>
              <w:spacing w:line="360" w:lineRule="auto"/>
              <w:rPr>
                <w:rFonts w:hint="eastAsia" w:ascii="宋体" w:hAnsi="宋体" w:eastAsia="宋体" w:cs="仿宋"/>
                <w:sz w:val="21"/>
                <w:szCs w:val="21"/>
              </w:rPr>
            </w:pPr>
            <w:r>
              <w:rPr>
                <w:rFonts w:hint="eastAsia" w:ascii="宋体" w:hAnsi="宋体" w:eastAsia="宋体" w:cs="仿宋"/>
                <w:sz w:val="21"/>
                <w:szCs w:val="21"/>
              </w:rPr>
              <w:t xml:space="preserve">（3）演示广播级一键抠像功能，除支持蓝绿幕外，还可对白色、黑色、红色等自定义颜色抠像，且界面不少于4个参数可自定义调整。</w:t>
            </w:r>
            <w:r/>
          </w:p>
          <w:p>
            <w:pPr>
              <w:ind w:firstLine="420"/>
              <w:spacing w:line="360" w:lineRule="auto"/>
              <w:rPr>
                <w:rFonts w:hint="eastAsia" w:ascii="宋体" w:hAnsi="宋体" w:eastAsia="宋体" w:cs="仿宋"/>
                <w:sz w:val="21"/>
                <w:szCs w:val="21"/>
              </w:rPr>
            </w:pPr>
            <w:r>
              <w:rPr>
                <w:rFonts w:hint="eastAsia" w:ascii="宋体" w:hAnsi="宋体" w:eastAsia="宋体" w:cs="仿宋"/>
                <w:sz w:val="21"/>
                <w:szCs w:val="21"/>
              </w:rPr>
              <w:t xml:space="preserve">演示内容清晰完整、系统科学、合理，得4分；</w:t>
            </w:r>
            <w:r/>
          </w:p>
          <w:p>
            <w:pPr>
              <w:ind w:firstLine="420"/>
              <w:spacing w:line="360" w:lineRule="auto"/>
              <w:rPr>
                <w:rFonts w:hint="eastAsia" w:ascii="宋体" w:hAnsi="宋体" w:eastAsia="宋体" w:cs="仿宋"/>
                <w:sz w:val="21"/>
                <w:szCs w:val="21"/>
              </w:rPr>
            </w:pPr>
            <w:r>
              <w:rPr>
                <w:rFonts w:hint="eastAsia" w:ascii="宋体" w:hAnsi="宋体" w:eastAsia="宋体" w:cs="仿宋"/>
                <w:sz w:val="21"/>
                <w:szCs w:val="21"/>
              </w:rPr>
              <w:t xml:space="preserve">演示内容一般、系统较为可行合理，得2分；</w:t>
            </w:r>
            <w:r/>
          </w:p>
          <w:p>
            <w:pPr>
              <w:ind w:firstLine="420"/>
              <w:spacing w:line="360" w:lineRule="auto"/>
              <w:rPr>
                <w:rFonts w:hint="eastAsia" w:ascii="宋体" w:hAnsi="宋体" w:eastAsia="宋体" w:cs="仿宋"/>
                <w:sz w:val="21"/>
                <w:szCs w:val="21"/>
              </w:rPr>
            </w:pPr>
            <w:r>
              <w:rPr>
                <w:rFonts w:hint="eastAsia" w:ascii="宋体" w:hAnsi="宋体" w:eastAsia="宋体" w:cs="仿宋"/>
                <w:sz w:val="21"/>
                <w:szCs w:val="21"/>
              </w:rPr>
              <w:t xml:space="preserve">不演示不得分。</w:t>
            </w:r>
            <w:r/>
          </w:p>
          <w:p>
            <w:pPr>
              <w:ind w:firstLine="420"/>
              <w:spacing w:line="360" w:lineRule="auto"/>
              <w:rPr>
                <w:rFonts w:hint="eastAsia" w:ascii="宋体" w:hAnsi="宋体" w:eastAsia="宋体" w:cs="仿宋"/>
                <w:sz w:val="21"/>
                <w:szCs w:val="21"/>
              </w:rPr>
            </w:pPr>
            <w:r>
              <w:rPr>
                <w:rFonts w:hint="eastAsia" w:ascii="宋体" w:hAnsi="宋体" w:eastAsia="宋体" w:cs="仿宋"/>
                <w:sz w:val="21"/>
                <w:szCs w:val="21"/>
              </w:rPr>
              <w:t xml:space="preserve">（4）演示支持导出多种视频格式、码率、帧率参数，包括MP4、MOV、TS、MXF格式，支持MPEG-2、MPEG-4、H.264、H.265等编码方式，以及1Mbps到100Mbps可调码率。</w:t>
            </w:r>
            <w:r/>
          </w:p>
          <w:p>
            <w:pPr>
              <w:ind w:firstLine="420"/>
              <w:spacing w:line="360" w:lineRule="auto"/>
              <w:rPr>
                <w:rFonts w:hint="eastAsia" w:ascii="宋体" w:hAnsi="宋体" w:eastAsia="宋体" w:cs="仿宋"/>
                <w:sz w:val="21"/>
                <w:szCs w:val="21"/>
              </w:rPr>
            </w:pPr>
            <w:r>
              <w:rPr>
                <w:rFonts w:hint="eastAsia" w:ascii="宋体" w:hAnsi="宋体" w:eastAsia="宋体" w:cs="仿宋"/>
                <w:sz w:val="21"/>
                <w:szCs w:val="21"/>
              </w:rPr>
              <w:t xml:space="preserve">演示内容清晰完整、系统科学、合理，得4分；</w:t>
            </w:r>
            <w:r/>
          </w:p>
          <w:p>
            <w:pPr>
              <w:ind w:firstLine="420"/>
              <w:spacing w:line="360" w:lineRule="auto"/>
              <w:rPr>
                <w:rFonts w:hint="eastAsia" w:ascii="宋体" w:hAnsi="宋体" w:eastAsia="宋体" w:cs="仿宋"/>
                <w:sz w:val="21"/>
                <w:szCs w:val="21"/>
              </w:rPr>
            </w:pPr>
            <w:r>
              <w:rPr>
                <w:rFonts w:hint="eastAsia" w:ascii="宋体" w:hAnsi="宋体" w:eastAsia="宋体" w:cs="仿宋"/>
                <w:sz w:val="21"/>
                <w:szCs w:val="21"/>
              </w:rPr>
              <w:t xml:space="preserve">演示内容一般、系统较为可行合理，得2分；</w:t>
            </w:r>
            <w:r/>
          </w:p>
          <w:p>
            <w:pPr>
              <w:ind w:firstLine="420"/>
              <w:spacing w:line="360" w:lineRule="auto"/>
              <w:rPr>
                <w:rFonts w:hint="eastAsia" w:ascii="宋体" w:hAnsi="宋体" w:eastAsia="宋体" w:cs="仿宋"/>
                <w:sz w:val="21"/>
                <w:szCs w:val="21"/>
              </w:rPr>
            </w:pPr>
            <w:r>
              <w:rPr>
                <w:rFonts w:hint="eastAsia" w:ascii="宋体" w:hAnsi="宋体" w:eastAsia="宋体" w:cs="仿宋"/>
                <w:sz w:val="21"/>
                <w:szCs w:val="21"/>
              </w:rPr>
              <w:t xml:space="preserve">不演示不得分。</w:t>
            </w:r>
            <w:r/>
          </w:p>
          <w:p>
            <w:pPr>
              <w:ind w:firstLine="420"/>
              <w:spacing w:line="360" w:lineRule="auto"/>
              <w:rPr>
                <w:rFonts w:hint="eastAsia" w:ascii="宋体" w:hAnsi="宋体" w:eastAsia="宋体" w:cs="仿宋"/>
                <w:sz w:val="21"/>
                <w:szCs w:val="21"/>
              </w:rPr>
            </w:pPr>
            <w:r>
              <w:rPr>
                <w:rFonts w:hint="eastAsia" w:ascii="宋体" w:hAnsi="宋体" w:eastAsia="宋体" w:cs="仿宋"/>
                <w:sz w:val="21"/>
                <w:szCs w:val="21"/>
              </w:rPr>
              <w:t xml:space="preserve">（5）提供该项功能软件界面的核心设计逻辑及关键操作场景视频演示。</w:t>
            </w:r>
            <w:r/>
          </w:p>
          <w:p>
            <w:pPr>
              <w:ind w:firstLine="420"/>
              <w:spacing w:line="360" w:lineRule="auto"/>
              <w:rPr>
                <w:rFonts w:hint="eastAsia" w:ascii="宋体" w:hAnsi="宋体" w:eastAsia="宋体" w:cs="仿宋"/>
                <w:sz w:val="21"/>
                <w:szCs w:val="21"/>
              </w:rPr>
            </w:pPr>
            <w:r>
              <w:rPr>
                <w:rFonts w:hint="eastAsia" w:ascii="宋体" w:hAnsi="宋体" w:eastAsia="宋体" w:cs="仿宋"/>
                <w:sz w:val="21"/>
                <w:szCs w:val="21"/>
              </w:rPr>
              <w:t xml:space="preserve">演示内容清晰完整、系统科学、合理，得4分；</w:t>
            </w:r>
            <w:r/>
          </w:p>
          <w:p>
            <w:pPr>
              <w:ind w:firstLine="420"/>
              <w:spacing w:line="360" w:lineRule="auto"/>
              <w:rPr>
                <w:rFonts w:hint="eastAsia" w:ascii="宋体" w:hAnsi="宋体" w:eastAsia="宋体" w:cs="仿宋"/>
                <w:sz w:val="21"/>
                <w:szCs w:val="21"/>
              </w:rPr>
            </w:pPr>
            <w:r>
              <w:rPr>
                <w:rFonts w:hint="eastAsia" w:ascii="宋体" w:hAnsi="宋体" w:eastAsia="宋体" w:cs="仿宋"/>
                <w:sz w:val="21"/>
                <w:szCs w:val="21"/>
              </w:rPr>
              <w:t xml:space="preserve">演示内容一般、系统较为可行合理，得2分；</w:t>
            </w:r>
            <w:r/>
          </w:p>
          <w:p>
            <w:pPr>
              <w:ind w:firstLine="420"/>
              <w:spacing w:line="360" w:lineRule="auto"/>
              <w:rPr>
                <w:rFonts w:hint="eastAsia" w:ascii="宋体" w:hAnsi="宋体" w:eastAsia="宋体" w:cs="仿宋"/>
                <w:sz w:val="21"/>
                <w:szCs w:val="21"/>
              </w:rPr>
            </w:pPr>
            <w:r>
              <w:rPr>
                <w:rFonts w:hint="eastAsia" w:ascii="宋体" w:hAnsi="宋体" w:eastAsia="宋体" w:cs="仿宋"/>
                <w:sz w:val="21"/>
                <w:szCs w:val="21"/>
              </w:rPr>
              <w:t xml:space="preserve">不演示不得分。</w:t>
            </w:r>
            <w:r/>
          </w:p>
          <w:p>
            <w:pPr>
              <w:ind w:firstLine="422"/>
              <w:spacing w:line="360" w:lineRule="auto"/>
              <w:tabs>
                <w:tab w:val="left" w:pos="240" w:leader="none"/>
              </w:tabs>
              <w:rPr>
                <w:rFonts w:hint="eastAsia" w:ascii="宋体" w:hAnsi="宋体" w:eastAsia="宋体" w:cs="宋体"/>
                <w:b/>
                <w:sz w:val="21"/>
                <w:szCs w:val="21"/>
              </w:rPr>
            </w:pPr>
            <w:r>
              <w:rPr>
                <w:rFonts w:hint="eastAsia" w:ascii="宋体" w:hAnsi="宋体" w:eastAsia="宋体" w:cs="宋体"/>
                <w:b/>
                <w:sz w:val="21"/>
                <w:szCs w:val="21"/>
              </w:rPr>
              <w:t xml:space="preserve">备注：</w:t>
            </w:r>
            <w:r/>
          </w:p>
          <w:p>
            <w:pPr>
              <w:ind w:firstLine="422"/>
              <w:spacing w:line="360" w:lineRule="auto"/>
              <w:tabs>
                <w:tab w:val="left" w:pos="240" w:leader="none"/>
              </w:tabs>
              <w:rPr>
                <w:rFonts w:hint="eastAsia" w:ascii="宋体" w:hAnsi="宋体" w:eastAsia="宋体" w:cs="宋体"/>
                <w:b/>
                <w:sz w:val="21"/>
                <w:szCs w:val="21"/>
              </w:rPr>
            </w:pPr>
            <w:r>
              <w:rPr>
                <w:rFonts w:hint="eastAsia" w:ascii="宋体" w:hAnsi="宋体" w:eastAsia="宋体" w:cs="宋体"/>
                <w:b/>
                <w:sz w:val="21"/>
                <w:szCs w:val="21"/>
              </w:rPr>
              <w:t xml:space="preserve">1.供应商提供事先录制好的演示视频，上传至投标系统。</w:t>
            </w:r>
            <w:r/>
          </w:p>
          <w:p>
            <w:pPr>
              <w:ind w:firstLine="422"/>
              <w:spacing w:line="360" w:lineRule="auto"/>
              <w:tabs>
                <w:tab w:val="left" w:pos="240" w:leader="none"/>
              </w:tabs>
              <w:rPr>
                <w:rFonts w:hint="eastAsia" w:ascii="宋体" w:hAnsi="宋体" w:eastAsia="宋体" w:cs="宋体"/>
                <w:b/>
                <w:sz w:val="21"/>
                <w:szCs w:val="21"/>
              </w:rPr>
            </w:pPr>
            <w:r>
              <w:rPr>
                <w:rFonts w:hint="eastAsia" w:ascii="宋体" w:hAnsi="宋体" w:eastAsia="宋体" w:cs="宋体"/>
                <w:b/>
                <w:sz w:val="21"/>
                <w:szCs w:val="21"/>
              </w:rPr>
              <w:t xml:space="preserve">2.</w:t>
            </w:r>
            <w:r>
              <w:rPr>
                <w:rFonts w:ascii="宋体" w:hAnsi="宋体" w:eastAsia="宋体" w:cs="宋体"/>
                <w:b/>
                <w:sz w:val="21"/>
                <w:szCs w:val="21"/>
              </w:rPr>
              <w:t xml:space="preserve">视频文件格式为*.mp4或*.avi，供应商可将视频文件分段压缩为*.zip文件上传（单个文件不得大于50M，所有文件总共不得大于300M），具体视频格式、兆数等以苏采云投标系统要求为准。</w:t>
            </w:r>
            <w:r/>
          </w:p>
          <w:p>
            <w:pPr>
              <w:ind w:firstLine="422"/>
              <w:spacing w:line="360" w:lineRule="auto"/>
              <w:tabs>
                <w:tab w:val="left" w:pos="240" w:leader="none"/>
              </w:tabs>
              <w:rPr>
                <w:rFonts w:hint="eastAsia" w:ascii="宋体" w:hAnsi="宋体" w:eastAsia="宋体"/>
                <w:color w:val="000000"/>
                <w:spacing w:val="1"/>
                <w:sz w:val="21"/>
                <w:szCs w:val="21"/>
              </w:rPr>
            </w:pPr>
            <w:r>
              <w:rPr>
                <w:rFonts w:hint="eastAsia" w:ascii="宋体" w:hAnsi="宋体" w:eastAsia="宋体" w:cs="宋体"/>
                <w:b/>
                <w:sz w:val="21"/>
                <w:szCs w:val="21"/>
              </w:rPr>
              <w:t xml:space="preserve">3.</w:t>
            </w:r>
            <w:r>
              <w:rPr>
                <w:rFonts w:ascii="宋体" w:hAnsi="宋体" w:eastAsia="宋体" w:cs="宋体"/>
                <w:b/>
                <w:bCs/>
                <w:sz w:val="21"/>
                <w:szCs w:val="21"/>
              </w:rPr>
              <w:t xml:space="preserve">未提供视频文件或因供应商自身原因导致视频文件无法打开或视频画面不清晰无法辨认的不得分。</w:t>
            </w:r>
            <w:r/>
          </w:p>
        </w:tc>
        <w:tc>
          <w:tcPr>
            <w:tcW w:w="709"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20</w:t>
            </w:r>
            <w:r/>
          </w:p>
        </w:tc>
      </w:tr>
    </w:tbl>
    <w:p>
      <w:pPr>
        <w:ind w:firstLine="207"/>
        <w:spacing w:line="360" w:lineRule="auto"/>
        <w:rPr>
          <w:rFonts w:hint="eastAsia" w:ascii="宋体" w:hAnsi="宋体" w:eastAsia="宋体"/>
          <w:sz w:val="21"/>
          <w:szCs w:val="21"/>
        </w:rPr>
      </w:pPr>
      <w:r>
        <w:rPr>
          <w:rFonts w:hint="eastAsia" w:ascii="宋体" w:hAnsi="宋体" w:eastAsia="宋体"/>
          <w:b/>
          <w:sz w:val="21"/>
          <w:szCs w:val="21"/>
        </w:rPr>
        <w:t xml:space="preserve">评分说明：</w:t>
      </w:r>
      <w:r>
        <w:rPr>
          <w:rFonts w:hint="eastAsia" w:ascii="宋体" w:hAnsi="宋体" w:eastAsia="宋体"/>
          <w:sz w:val="21"/>
          <w:szCs w:val="21"/>
        </w:rPr>
        <w:t xml:space="preserve"> </w:t>
      </w:r>
      <w:r/>
    </w:p>
    <w:p>
      <w:pPr>
        <w:ind w:firstLine="211"/>
        <w:jc w:val="left"/>
        <w:spacing w:line="360" w:lineRule="auto"/>
        <w:rPr>
          <w:rFonts w:hint="eastAsia" w:ascii="宋体" w:hAnsi="宋体" w:eastAsia="宋体"/>
          <w:b/>
          <w:sz w:val="21"/>
          <w:szCs w:val="21"/>
        </w:rPr>
      </w:pPr>
      <w:r>
        <w:rPr>
          <w:rFonts w:hint="eastAsia" w:ascii="宋体" w:hAnsi="宋体" w:eastAsia="宋体"/>
          <w:b/>
          <w:sz w:val="21"/>
          <w:szCs w:val="21"/>
          <w:lang w:val="en-US"/>
        </w:rPr>
        <w:t xml:space="preserve">1、</w:t>
      </w:r>
      <w:r>
        <w:rPr>
          <w:rFonts w:hint="eastAsia" w:ascii="宋体" w:hAnsi="宋体" w:eastAsia="宋体"/>
          <w:b/>
          <w:sz w:val="21"/>
          <w:szCs w:val="21"/>
        </w:rPr>
        <w:t xml:space="preserve">小微企业价格扣除</w:t>
      </w:r>
      <w:r/>
    </w:p>
    <w:p>
      <w:pPr>
        <w:ind w:firstLine="210"/>
        <w:jc w:val="left"/>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1）如供应商为小企业（含小型、微型企业），应当符合《政府采购促进中小企业发展管理办法》（财库〔2020〕46号）或《关于政府采购支持监狱企业发展有关问题的通知》（财库〔2014〕68号）或《关于促进残疾人就业政府采购政策的通知》（财库〔2017〕141号）的相关规定。</w:t>
      </w:r>
      <w:r/>
    </w:p>
    <w:p>
      <w:pPr>
        <w:ind w:firstLine="210"/>
        <w:jc w:val="left"/>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2）在政府采购活动中，残疾人福利性企业、监狱企业视同小型、微型企业，享受预留份额、评审中价格扣除等促进中小企业发展的政府采购政策。残疾人福利性企业、监狱企业属于小型、微型企业的，不重复享受价格折扣。</w:t>
      </w:r>
      <w:r/>
    </w:p>
    <w:p>
      <w:pPr>
        <w:ind w:firstLine="210"/>
        <w:jc w:val="left"/>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（3）小微企业价格扣除：</w:t>
      </w:r>
      <w:r/>
    </w:p>
    <w:p>
      <w:pPr>
        <w:ind w:firstLine="207"/>
        <w:jc w:val="left"/>
        <w:spacing w:line="360" w:lineRule="auto"/>
        <w:rPr>
          <w:rFonts w:hint="eastAsia" w:ascii="宋体" w:hAnsi="宋体" w:eastAsia="宋体"/>
          <w:bCs/>
          <w:sz w:val="21"/>
          <w:szCs w:val="21"/>
        </w:rPr>
      </w:pPr>
      <w:r>
        <w:rPr>
          <w:rFonts w:ascii="宋体" w:hAnsi="宋体" w:eastAsia="宋体"/>
          <w:b/>
          <w:sz w:val="21"/>
          <w:szCs w:val="21"/>
        </w:rPr>
        <w:t xml:space="preserve">1）</w:t>
      </w:r>
      <w:r>
        <w:rPr>
          <w:rFonts w:hint="eastAsia" w:ascii="宋体" w:hAnsi="宋体" w:eastAsia="宋体"/>
          <w:b/>
          <w:sz w:val="21"/>
          <w:szCs w:val="21"/>
        </w:rPr>
        <w:t xml:space="preserve">供应商</w:t>
      </w:r>
      <w:r>
        <w:rPr>
          <w:rFonts w:ascii="宋体" w:hAnsi="宋体" w:eastAsia="宋体"/>
          <w:b/>
          <w:sz w:val="21"/>
          <w:szCs w:val="21"/>
        </w:rPr>
        <w:t xml:space="preserve">为小微企业，则给予投标价格10%的扣除，用扣除后的价格参与评审。</w:t>
      </w:r>
      <w:r>
        <w:rPr>
          <w:rFonts w:ascii="宋体" w:hAnsi="宋体" w:eastAsia="宋体"/>
          <w:b/>
          <w:sz w:val="21"/>
          <w:szCs w:val="21"/>
        </w:rPr>
        <w:br/>
      </w:r>
      <w:r>
        <w:rPr>
          <w:rFonts w:hint="eastAsia" w:ascii="宋体" w:hAnsi="宋体" w:eastAsia="宋体"/>
          <w:b/>
          <w:sz w:val="21"/>
          <w:szCs w:val="21"/>
        </w:rPr>
        <w:t xml:space="preserve">  </w:t>
      </w:r>
      <w:r>
        <w:rPr>
          <w:rFonts w:ascii="宋体" w:hAnsi="宋体" w:eastAsia="宋体"/>
          <w:b/>
          <w:sz w:val="21"/>
          <w:szCs w:val="21"/>
        </w:rPr>
        <w:t xml:space="preserve">2）</w:t>
      </w:r>
      <w:r>
        <w:rPr>
          <w:rFonts w:hint="eastAsia" w:ascii="宋体" w:hAnsi="宋体" w:eastAsia="宋体"/>
          <w:b/>
          <w:sz w:val="21"/>
          <w:szCs w:val="21"/>
        </w:rPr>
        <w:t xml:space="preserve">供应商应当</w:t>
      </w:r>
      <w:r>
        <w:rPr>
          <w:rFonts w:hint="eastAsia" w:ascii="宋体" w:hAnsi="宋体" w:eastAsia="宋体"/>
          <w:b/>
          <w:sz w:val="21"/>
          <w:szCs w:val="21"/>
          <w:lang w:val="en-US"/>
        </w:rPr>
        <w:t xml:space="preserve">在投标系统企业报价折扣证明端口上传</w:t>
      </w:r>
      <w:r>
        <w:rPr>
          <w:rFonts w:hint="eastAsia" w:ascii="宋体" w:hAnsi="宋体" w:eastAsia="宋体"/>
          <w:b/>
          <w:sz w:val="21"/>
          <w:szCs w:val="21"/>
        </w:rPr>
        <w:t xml:space="preserve">《中小企业声明函》，且符合《政府采购促进中小企业发展办法》（财库〔2020〕46 号）的相关规定。属于监狱企业</w:t>
      </w:r>
      <w:r>
        <w:rPr>
          <w:rFonts w:hint="eastAsia" w:ascii="宋体" w:hAnsi="宋体" w:eastAsia="宋体"/>
          <w:b/>
          <w:sz w:val="21"/>
          <w:szCs w:val="21"/>
          <w:lang w:val="en-US"/>
        </w:rPr>
        <w:t xml:space="preserve">的上传</w:t>
      </w:r>
      <w:r>
        <w:rPr>
          <w:rFonts w:hint="eastAsia" w:ascii="宋体" w:hAnsi="宋体" w:eastAsia="宋体"/>
          <w:b/>
          <w:sz w:val="21"/>
          <w:szCs w:val="21"/>
        </w:rPr>
        <w:t xml:space="preserve">由省级以上监狱管理局、戒毒管理局（含新疆生产建设兵团）出具证明文件或《残疾人福利性单位声明函》。</w:t>
      </w:r>
      <w:r/>
    </w:p>
    <w:p>
      <w:pPr>
        <w:ind w:firstLine="211"/>
        <w:jc w:val="left"/>
        <w:spacing w:line="360" w:lineRule="auto"/>
        <w:tabs>
          <w:tab w:val="left" w:pos="321" w:leader="none"/>
        </w:tabs>
        <w:rPr>
          <w:rFonts w:hint="eastAsia" w:ascii="宋体" w:hAnsi="宋体" w:eastAsia="宋体"/>
          <w:b/>
          <w:sz w:val="21"/>
          <w:szCs w:val="21"/>
          <w:lang w:val="zh-TW"/>
        </w:rPr>
      </w:pPr>
      <w:r>
        <w:rPr>
          <w:rFonts w:hint="eastAsia" w:ascii="宋体" w:hAnsi="宋体" w:eastAsia="宋体"/>
          <w:b/>
          <w:sz w:val="21"/>
          <w:szCs w:val="21"/>
        </w:rPr>
        <w:t xml:space="preserve">2、所有认证、证明和业绩均以有效的证明文件的</w:t>
      </w:r>
      <w:r>
        <w:rPr>
          <w:rFonts w:hint="eastAsia" w:ascii="宋体" w:hAnsi="宋体" w:eastAsia="宋体"/>
          <w:b/>
          <w:sz w:val="21"/>
          <w:szCs w:val="21"/>
          <w:lang w:val="en-US"/>
        </w:rPr>
        <w:t xml:space="preserve">扫描</w:t>
      </w:r>
      <w:r>
        <w:rPr>
          <w:rFonts w:hint="eastAsia" w:ascii="宋体" w:hAnsi="宋体" w:eastAsia="宋体"/>
          <w:b/>
          <w:sz w:val="21"/>
          <w:szCs w:val="21"/>
        </w:rPr>
        <w:t xml:space="preserve">件为依据，评分标准有特殊说明的除外</w:t>
      </w:r>
      <w:r>
        <w:rPr>
          <w:rFonts w:ascii="宋体" w:hAnsi="宋体" w:eastAsia="宋体"/>
          <w:b/>
          <w:sz w:val="21"/>
          <w:szCs w:val="21"/>
          <w:lang w:val="zh-TW"/>
        </w:rPr>
        <w:t xml:space="preserve">。</w:t>
      </w:r>
      <w:r>
        <w:rPr>
          <w:rFonts w:hint="eastAsia" w:ascii="宋体" w:hAnsi="宋体" w:eastAsia="宋体"/>
          <w:b/>
          <w:sz w:val="21"/>
          <w:szCs w:val="21"/>
        </w:rPr>
        <w:t xml:space="preserve">要求供应商自身提供加盖公章的证明材料可以使用加盖公章的扫描件上传至投标系统或者上传至投标系统加盖电子签章。</w:t>
      </w:r>
      <w:r/>
    </w:p>
    <w:p>
      <w:pPr>
        <w:spacing w:line="360" w:lineRule="auto"/>
        <w:rPr>
          <w:rFonts w:hint="eastAsia" w:ascii="宋体" w:hAnsi="宋体" w:eastAsia="宋体"/>
          <w:sz w:val="21"/>
          <w:szCs w:val="21"/>
          <w:lang w:eastAsia="zh-TW"/>
        </w:rPr>
      </w:pPr>
      <w:r>
        <w:rPr>
          <w:rFonts w:hint="eastAsia" w:ascii="宋体" w:hAnsi="宋体" w:eastAsia="宋体"/>
          <w:sz w:val="21"/>
          <w:szCs w:val="21"/>
          <w:lang w:eastAsia="zh-TW"/>
        </w:rPr>
      </w:r>
      <w:r/>
    </w:p>
    <w:p>
      <w:pPr>
        <w:spacing w:line="360" w:lineRule="auto"/>
        <w:rPr>
          <w:rFonts w:hint="eastAsia" w:ascii="宋体" w:hAnsi="宋体" w:eastAsia="宋体"/>
          <w:sz w:val="21"/>
          <w:szCs w:val="21"/>
        </w:rPr>
      </w:pPr>
      <w:r>
        <w:rPr>
          <w:rFonts w:hint="eastAsia" w:ascii="宋体" w:hAnsi="宋体" w:eastAsia="宋体"/>
          <w:sz w:val="21"/>
          <w:szCs w:val="21"/>
        </w:rPr>
      </w:r>
      <w:r/>
    </w:p>
    <w:p>
      <w:pPr>
        <w:spacing w:line="360" w:lineRule="auto"/>
        <w:rPr>
          <w:rFonts w:hint="eastAsia" w:ascii="宋体" w:hAnsi="宋体" w:eastAsia="宋体"/>
          <w:sz w:val="21"/>
          <w:szCs w:val="21"/>
        </w:rPr>
      </w:pPr>
      <w:r>
        <w:rPr>
          <w:rFonts w:hint="eastAsia" w:ascii="宋体" w:hAnsi="宋体" w:eastAsia="宋体"/>
          <w:sz w:val="21"/>
          <w:szCs w:val="21"/>
        </w:rPr>
      </w:r>
      <w:r/>
    </w:p>
    <w:p>
      <w:pPr>
        <w:spacing w:line="360" w:lineRule="auto"/>
        <w:rPr>
          <w:rFonts w:hint="eastAsia" w:ascii="宋体" w:hAnsi="宋体" w:eastAsia="宋体"/>
          <w:sz w:val="21"/>
          <w:szCs w:val="21"/>
        </w:rPr>
      </w:pPr>
      <w:r>
        <w:rPr>
          <w:rFonts w:hint="eastAsia" w:ascii="宋体" w:hAnsi="宋体" w:eastAsia="宋体"/>
          <w:sz w:val="21"/>
          <w:szCs w:val="21"/>
        </w:rPr>
      </w:r>
      <w:r/>
    </w:p>
    <w:p>
      <w:pPr>
        <w:jc w:val="center"/>
        <w:spacing w:line="360" w:lineRule="auto"/>
        <w:rPr>
          <w:rFonts w:hint="eastAsia" w:ascii="宋体" w:hAnsi="宋体" w:eastAsia="宋体" w:cs="仿宋"/>
          <w:sz w:val="24"/>
          <w:szCs w:val="24"/>
          <w:u w:val="single"/>
        </w:rPr>
      </w:pPr>
      <w:r>
        <w:rPr>
          <w:rFonts w:hint="eastAsia" w:ascii="宋体" w:hAnsi="宋体" w:eastAsia="宋体" w:cs="仿宋"/>
          <w:b/>
          <w:bCs/>
          <w:sz w:val="24"/>
          <w:szCs w:val="24"/>
          <w:u w:val="single"/>
          <w:lang w:bidi="ar"/>
        </w:rPr>
        <w:t xml:space="preserve">采购包</w:t>
      </w:r>
      <w:r>
        <w:rPr>
          <w:rFonts w:hint="eastAsia" w:ascii="宋体" w:hAnsi="宋体" w:eastAsia="宋体" w:cs="仿宋"/>
          <w:b/>
          <w:bCs/>
          <w:sz w:val="24"/>
          <w:szCs w:val="24"/>
          <w:u w:val="single"/>
        </w:rPr>
        <w:t xml:space="preserve">三：智能工程学院教学资源制作</w:t>
      </w:r>
      <w:r/>
    </w:p>
    <w:tbl>
      <w:tblPr>
        <w:tblW w:w="109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4"/>
        <w:gridCol w:w="1484"/>
        <w:gridCol w:w="8013"/>
        <w:gridCol w:w="709"/>
      </w:tblGrid>
      <w:tr>
        <w:trPr>
          <w:jc w:val="center"/>
          <w:trHeight w:val="58"/>
        </w:trPr>
        <w:tc>
          <w:tcPr>
            <w:tcW w:w="704"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序号</w:t>
            </w:r>
            <w:r/>
          </w:p>
        </w:tc>
        <w:tc>
          <w:tcPr>
            <w:tcW w:w="1484"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评审因素</w:t>
            </w:r>
            <w:r/>
          </w:p>
        </w:tc>
        <w:tc>
          <w:tcPr>
            <w:tcW w:w="8013"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评审标准</w:t>
            </w:r>
            <w:r/>
          </w:p>
        </w:tc>
        <w:tc>
          <w:tcPr>
            <w:tcW w:w="709"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分值</w:t>
            </w:r>
            <w:r/>
          </w:p>
        </w:tc>
      </w:tr>
      <w:tr>
        <w:trPr>
          <w:jc w:val="center"/>
          <w:trHeight w:val="58"/>
        </w:trPr>
        <w:tc>
          <w:tcPr>
            <w:gridSpan w:val="4"/>
            <w:tcW w:w="10910"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一、价格部分（15分）</w:t>
            </w:r>
            <w:r/>
          </w:p>
        </w:tc>
      </w:tr>
      <w:tr>
        <w:trPr>
          <w:jc w:val="center"/>
          <w:trHeight w:val="1238"/>
        </w:trPr>
        <w:tc>
          <w:tcPr>
            <w:tcW w:w="704" w:type="dxa"/>
            <w:vAlign w:val="center"/>
            <w:textDirection w:val="lrTb"/>
            <w:noWrap w:val="false"/>
          </w:tcPr>
          <w:p>
            <w:pPr>
              <w:jc w:val="center"/>
              <w:spacing w:line="360" w:lineRule="auto"/>
              <w:rPr>
                <w:rFonts w:hint="eastAsia" w:ascii="宋体" w:hAnsi="宋体" w:eastAsia="宋体"/>
                <w:b/>
                <w:sz w:val="21"/>
                <w:szCs w:val="21"/>
              </w:rPr>
            </w:pPr>
            <w:r/>
            <w:bookmarkStart w:id="30" w:name="_Hlk232413750"/>
            <w:r>
              <w:rPr>
                <w:rFonts w:hint="eastAsia" w:ascii="宋体" w:hAnsi="宋体" w:eastAsia="宋体"/>
                <w:b/>
                <w:sz w:val="21"/>
                <w:szCs w:val="21"/>
              </w:rPr>
              <w:t xml:space="preserve">1</w:t>
            </w:r>
            <w:r/>
          </w:p>
        </w:tc>
        <w:tc>
          <w:tcPr>
            <w:tcW w:w="1484"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价格</w:t>
            </w:r>
            <w:r/>
          </w:p>
        </w:tc>
        <w:tc>
          <w:tcPr>
            <w:tcW w:w="8013" w:type="dxa"/>
            <w:vAlign w:val="center"/>
            <w:textDirection w:val="lrTb"/>
            <w:noWrap w:val="false"/>
          </w:tcPr>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采用低价优先法计算，即满足招标文件要求且优惠率最高的投标报价为评审基准价，其价格分为满分。</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其他供应商的价格分统一按照下列公式计算：报价得分=（1-评审基准价/1-投标报价）×15（小数点保留两位）。</w:t>
            </w:r>
            <w:r/>
          </w:p>
        </w:tc>
        <w:tc>
          <w:tcPr>
            <w:tcW w:w="709"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15</w:t>
            </w:r>
            <w:r/>
          </w:p>
        </w:tc>
      </w:tr>
      <w:tr>
        <w:trPr>
          <w:jc w:val="center"/>
          <w:trHeight w:val="58"/>
        </w:trPr>
        <w:tc>
          <w:tcPr>
            <w:gridSpan w:val="4"/>
            <w:tcW w:w="10910"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二、技术部分（39分）</w:t>
            </w:r>
            <w:r/>
          </w:p>
        </w:tc>
      </w:tr>
      <w:tr>
        <w:trPr>
          <w:jc w:val="center"/>
          <w:trHeight w:val="700"/>
        </w:trPr>
        <w:tc>
          <w:tcPr>
            <w:tcW w:w="704" w:type="dxa"/>
            <w:vAlign w:val="center"/>
            <w:textDirection w:val="lrTb"/>
            <w:noWrap w:val="false"/>
          </w:tcPr>
          <w:p>
            <w:pPr>
              <w:jc w:val="center"/>
              <w:spacing w:line="360" w:lineRule="auto"/>
              <w:rPr>
                <w:rFonts w:hint="eastAsia" w:ascii="宋体" w:hAnsi="宋体" w:eastAsia="宋体"/>
                <w:b/>
                <w:sz w:val="21"/>
                <w:szCs w:val="21"/>
              </w:rPr>
            </w:pPr>
            <w:r/>
            <w:bookmarkStart w:id="31" w:name="_Hlk232413569"/>
            <w:r>
              <w:rPr>
                <w:rFonts w:hint="eastAsia" w:ascii="宋体" w:hAnsi="宋体" w:eastAsia="宋体"/>
                <w:b/>
                <w:sz w:val="21"/>
                <w:szCs w:val="21"/>
              </w:rPr>
              <w:t xml:space="preserve">2.1</w:t>
            </w:r>
            <w:r/>
          </w:p>
        </w:tc>
        <w:tc>
          <w:tcPr>
            <w:tcW w:w="1484" w:type="dxa"/>
            <w:vAlign w:val="center"/>
            <w:textDirection w:val="lrTb"/>
            <w:noWrap w:val="false"/>
          </w:tcPr>
          <w:p>
            <w:pPr>
              <w:jc w:val="center"/>
              <w:spacing w:line="360" w:lineRule="auto"/>
              <w:rPr>
                <w:rFonts w:hint="eastAsia" w:ascii="宋体" w:hAnsi="宋体" w:eastAsia="宋体" w:cs="宋体"/>
                <w:b/>
                <w:sz w:val="21"/>
                <w:szCs w:val="21"/>
              </w:rPr>
            </w:pPr>
            <w:r>
              <w:rPr>
                <w:rFonts w:ascii="宋体" w:hAnsi="宋体" w:eastAsia="宋体" w:cs="宋体"/>
                <w:b/>
                <w:sz w:val="21"/>
                <w:szCs w:val="21"/>
              </w:rPr>
              <w:t xml:space="preserve">技术及商务</w:t>
            </w:r>
            <w:r/>
          </w:p>
          <w:p>
            <w:pPr>
              <w:jc w:val="center"/>
              <w:spacing w:line="360" w:lineRule="auto"/>
              <w:rPr>
                <w:rFonts w:hint="eastAsia" w:ascii="宋体" w:hAnsi="宋体" w:eastAsia="宋体" w:cs="宋体"/>
                <w:b/>
                <w:sz w:val="21"/>
                <w:szCs w:val="21"/>
              </w:rPr>
            </w:pPr>
            <w:r>
              <w:rPr>
                <w:rFonts w:ascii="宋体" w:hAnsi="宋体" w:eastAsia="宋体" w:cs="宋体"/>
                <w:b/>
                <w:sz w:val="21"/>
                <w:szCs w:val="21"/>
              </w:rPr>
              <w:t xml:space="preserve">符合性评审</w:t>
            </w:r>
            <w:r/>
          </w:p>
        </w:tc>
        <w:tc>
          <w:tcPr>
            <w:tcW w:w="8013" w:type="dxa"/>
            <w:vAlign w:val="center"/>
            <w:textDirection w:val="lrTb"/>
            <w:noWrap w:val="false"/>
          </w:tcPr>
          <w:p>
            <w:pPr>
              <w:ind w:firstLine="420"/>
              <w:spacing w:line="360" w:lineRule="auto"/>
              <w:rPr>
                <w:rFonts w:hint="eastAsia" w:ascii="宋体" w:hAnsi="宋体" w:eastAsia="宋体" w:cs="宋体"/>
                <w:bCs/>
                <w:sz w:val="21"/>
                <w:szCs w:val="21"/>
              </w:rPr>
            </w:pPr>
            <w:r>
              <w:rPr>
                <w:rFonts w:ascii="宋体" w:hAnsi="宋体" w:eastAsia="宋体" w:cs="宋体"/>
                <w:bCs/>
                <w:sz w:val="21"/>
                <w:szCs w:val="21"/>
              </w:rPr>
              <w:t xml:space="preserve">供应商的响应文件对</w:t>
            </w:r>
            <w:r>
              <w:rPr>
                <w:rFonts w:hint="eastAsia" w:ascii="宋体" w:hAnsi="宋体" w:eastAsia="宋体" w:cs="宋体"/>
                <w:bCs/>
                <w:sz w:val="21"/>
                <w:szCs w:val="21"/>
              </w:rPr>
              <w:t xml:space="preserve">采购文件第五章</w:t>
            </w:r>
            <w:r>
              <w:rPr>
                <w:rFonts w:hint="eastAsia" w:ascii="宋体" w:hAnsi="宋体" w:eastAsia="宋体"/>
                <w:sz w:val="21"/>
                <w:szCs w:val="21"/>
              </w:rPr>
              <w:t xml:space="preserve">“五、技术参数要求”</w:t>
            </w:r>
            <w:r>
              <w:rPr>
                <w:rFonts w:hint="eastAsia" w:ascii="宋体" w:hAnsi="宋体" w:eastAsia="宋体" w:cs="宋体"/>
                <w:bCs/>
                <w:sz w:val="21"/>
                <w:szCs w:val="21"/>
              </w:rPr>
              <w:t xml:space="preserve">中“技术参数及资源制作要求”以及</w:t>
            </w:r>
            <w:r>
              <w:rPr>
                <w:rFonts w:ascii="宋体" w:hAnsi="宋体" w:eastAsia="宋体" w:cs="宋体"/>
                <w:bCs/>
                <w:sz w:val="21"/>
                <w:szCs w:val="21"/>
              </w:rPr>
              <w:t xml:space="preserve">“商务要求”进行逐项响应，全部响应无偏离（或正偏离）得16分，有一项负偏离</w:t>
            </w:r>
            <w:r>
              <w:rPr>
                <w:rFonts w:hint="eastAsia" w:ascii="宋体" w:hAnsi="宋体" w:eastAsia="宋体" w:cs="宋体"/>
                <w:bCs/>
                <w:sz w:val="21"/>
                <w:szCs w:val="21"/>
              </w:rPr>
              <w:t xml:space="preserve">扣3分，扣完为止。</w:t>
            </w:r>
            <w:r>
              <w:rPr>
                <w:rFonts w:hint="eastAsia" w:ascii="宋体" w:hAnsi="宋体" w:eastAsia="宋体"/>
                <w:sz w:val="21"/>
                <w:szCs w:val="21"/>
              </w:rPr>
              <w:t xml:space="preserve">评委将以供应商提供的技术条款偏离表进行评定。</w:t>
            </w:r>
            <w:r/>
          </w:p>
        </w:tc>
        <w:tc>
          <w:tcPr>
            <w:tcW w:w="709"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16</w:t>
            </w:r>
            <w:r/>
          </w:p>
        </w:tc>
      </w:tr>
      <w:tr>
        <w:trPr>
          <w:jc w:val="center"/>
          <w:trHeight w:val="700"/>
        </w:trPr>
        <w:tc>
          <w:tcPr>
            <w:tcW w:w="704"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2.2</w:t>
            </w:r>
            <w:r/>
          </w:p>
        </w:tc>
        <w:tc>
          <w:tcPr>
            <w:tcW w:w="1484" w:type="dxa"/>
            <w:vAlign w:val="center"/>
            <w:textDirection w:val="lrTb"/>
            <w:noWrap w:val="false"/>
          </w:tcPr>
          <w:p>
            <w:pPr>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建设团队</w:t>
            </w:r>
            <w:r/>
          </w:p>
        </w:tc>
        <w:tc>
          <w:tcPr>
            <w:tcW w:w="8013" w:type="dxa"/>
            <w:vAlign w:val="center"/>
            <w:textDirection w:val="lrTb"/>
            <w:noWrap w:val="false"/>
          </w:tcPr>
          <w:p>
            <w:pPr>
              <w:ind w:firstLine="420"/>
              <w:spacing w:line="360" w:lineRule="auto"/>
              <w:rPr>
                <w:rFonts w:hint="eastAsia" w:ascii="宋体" w:hAnsi="宋体" w:eastAsia="宋体" w:cs="宋体"/>
                <w:bCs/>
                <w:sz w:val="21"/>
                <w:szCs w:val="21"/>
              </w:rPr>
            </w:pPr>
            <w:r>
              <w:rPr>
                <w:rFonts w:ascii="宋体" w:hAnsi="宋体" w:eastAsia="宋体" w:cs="宋体"/>
                <w:bCs/>
                <w:sz w:val="21"/>
                <w:szCs w:val="21"/>
              </w:rPr>
              <w:t xml:space="preserve">（1）供应商针对本项目拟派的拍摄团队核心人员（课程编导、拍摄导演、专业摄像师、摄像助理）应具备导演、广播电视编导、电影影视/影视摄影专业相关证书，每提供一人得0.5分，最高得1分；不提供不得分。</w:t>
            </w:r>
            <w:r>
              <w:rPr>
                <w:rFonts w:hint="eastAsia" w:ascii="宋体" w:hAnsi="宋体" w:eastAsia="宋体" w:cs="宋体"/>
                <w:bCs/>
                <w:sz w:val="21"/>
                <w:szCs w:val="21"/>
              </w:rPr>
              <w:t xml:space="preserve">不同人员提供同一专业学历证书的，不重复计分。</w:t>
            </w:r>
            <w:r/>
          </w:p>
          <w:p>
            <w:pPr>
              <w:ind w:firstLine="422"/>
              <w:spacing w:line="360" w:lineRule="auto"/>
              <w:rPr>
                <w:rFonts w:hint="eastAsia" w:ascii="宋体" w:hAnsi="宋体" w:eastAsia="宋体" w:cs="宋体"/>
                <w:b/>
                <w:bCs/>
                <w:sz w:val="21"/>
                <w:szCs w:val="21"/>
              </w:rPr>
            </w:pPr>
            <w:r>
              <w:rPr>
                <w:rFonts w:ascii="宋体" w:hAnsi="宋体" w:eastAsia="宋体" w:cs="宋体"/>
                <w:b/>
                <w:bCs/>
                <w:sz w:val="21"/>
                <w:szCs w:val="21"/>
              </w:rPr>
              <w:t xml:space="preserve">评审依据：以响应文件中提供教育部颁发的导演或广播电视编导或电影影视/影视摄影学历证书</w:t>
            </w:r>
            <w:r>
              <w:rPr>
                <w:rFonts w:ascii="宋体" w:hAnsi="宋体" w:eastAsia="宋体" w:cs="宋体"/>
                <w:b/>
                <w:bCs/>
                <w:sz w:val="21"/>
                <w:szCs w:val="21"/>
              </w:rPr>
              <w:t xml:space="preserve">原件扫描件</w:t>
            </w:r>
            <w:r>
              <w:rPr>
                <w:rFonts w:ascii="宋体" w:hAnsi="宋体" w:eastAsia="宋体" w:cs="宋体"/>
                <w:b/>
                <w:bCs/>
                <w:sz w:val="21"/>
                <w:szCs w:val="21"/>
              </w:rPr>
              <w:t xml:space="preserve">为评审依据。</w:t>
            </w:r>
            <w:r/>
          </w:p>
          <w:p>
            <w:pPr>
              <w:ind w:firstLine="420"/>
              <w:spacing w:line="360" w:lineRule="auto"/>
              <w:rPr>
                <w:rFonts w:hint="eastAsia" w:ascii="宋体" w:hAnsi="宋体" w:eastAsia="宋体" w:cs="宋体"/>
                <w:bCs/>
                <w:sz w:val="21"/>
                <w:szCs w:val="21"/>
              </w:rPr>
            </w:pPr>
            <w:r>
              <w:rPr>
                <w:rFonts w:ascii="宋体" w:hAnsi="宋体" w:eastAsia="宋体" w:cs="宋体"/>
                <w:bCs/>
                <w:sz w:val="21"/>
                <w:szCs w:val="21"/>
              </w:rPr>
              <w:t xml:space="preserve">（2）供应商针对本项目拟派的后期制作团队核心人员（调色师、特效包装师、二维/三维动画师、PPT设计制作）应具备数字媒体艺术、动画/动漫设计与制作、视觉传达设计相关证书，每提供一人得0.5分，最高得1分；不提供不得分。</w:t>
            </w:r>
            <w:r/>
          </w:p>
          <w:p>
            <w:pPr>
              <w:ind w:firstLine="422"/>
              <w:spacing w:line="360" w:lineRule="auto"/>
              <w:rPr>
                <w:rFonts w:hint="eastAsia" w:ascii="宋体" w:hAnsi="宋体" w:eastAsia="宋体" w:cs="宋体"/>
                <w:b/>
                <w:bCs/>
                <w:sz w:val="21"/>
                <w:szCs w:val="21"/>
              </w:rPr>
            </w:pPr>
            <w:r>
              <w:rPr>
                <w:rFonts w:ascii="宋体" w:hAnsi="宋体" w:eastAsia="宋体" w:cs="宋体"/>
                <w:b/>
                <w:bCs/>
                <w:sz w:val="21"/>
                <w:szCs w:val="21"/>
              </w:rPr>
              <w:t xml:space="preserve">评审依据：以响应文件中提供教育部颁发的数字媒体艺术</w:t>
            </w:r>
            <w:r>
              <w:rPr>
                <w:rFonts w:ascii="宋体" w:hAnsi="宋体" w:eastAsia="宋体" w:cs="宋体"/>
                <w:bCs/>
                <w:sz w:val="21"/>
                <w:szCs w:val="21"/>
              </w:rPr>
              <w:t xml:space="preserve">、</w:t>
            </w:r>
            <w:r>
              <w:rPr>
                <w:rFonts w:ascii="宋体" w:hAnsi="宋体" w:eastAsia="宋体" w:cs="宋体"/>
                <w:b/>
                <w:bCs/>
                <w:sz w:val="21"/>
                <w:szCs w:val="21"/>
              </w:rPr>
              <w:t xml:space="preserve">动画/动漫设计与制作或视觉传达设计等专业学历证书</w:t>
            </w:r>
            <w:r>
              <w:rPr>
                <w:rFonts w:ascii="宋体" w:hAnsi="宋体" w:eastAsia="宋体" w:cs="宋体"/>
                <w:b/>
                <w:bCs/>
                <w:sz w:val="21"/>
                <w:szCs w:val="21"/>
              </w:rPr>
              <w:t xml:space="preserve">原件扫描件</w:t>
            </w:r>
            <w:r>
              <w:rPr>
                <w:rFonts w:ascii="宋体" w:hAnsi="宋体" w:eastAsia="宋体" w:cs="宋体"/>
                <w:b/>
                <w:bCs/>
                <w:sz w:val="21"/>
                <w:szCs w:val="21"/>
              </w:rPr>
              <w:t xml:space="preserve">为评审依据。</w:t>
            </w:r>
            <w:r/>
          </w:p>
          <w:p>
            <w:pPr>
              <w:ind w:firstLine="420"/>
              <w:spacing w:line="360" w:lineRule="auto"/>
              <w:rPr>
                <w:rFonts w:hint="eastAsia" w:ascii="宋体" w:hAnsi="宋体" w:eastAsia="宋体" w:cs="宋体"/>
                <w:bCs/>
                <w:sz w:val="21"/>
                <w:szCs w:val="21"/>
              </w:rPr>
            </w:pPr>
            <w:r>
              <w:rPr>
                <w:rFonts w:ascii="宋体" w:hAnsi="宋体" w:eastAsia="宋体" w:cs="宋体"/>
                <w:bCs/>
                <w:sz w:val="21"/>
                <w:szCs w:val="21"/>
              </w:rPr>
              <w:t xml:space="preserve">（3）供应商针对本项目拟派的课程教学设计与拍摄脚本编辑团队成员应具备中级及以上编辑职称，每提供一人得2分，最高得4分；不提供不得分。</w:t>
            </w:r>
            <w:r/>
          </w:p>
          <w:p>
            <w:pPr>
              <w:ind w:firstLine="422"/>
              <w:spacing w:line="360" w:lineRule="auto"/>
              <w:rPr>
                <w:rFonts w:hint="eastAsia" w:ascii="宋体" w:hAnsi="宋体" w:eastAsia="宋体" w:cs="宋体"/>
                <w:bCs/>
                <w:sz w:val="21"/>
                <w:szCs w:val="21"/>
              </w:rPr>
            </w:pPr>
            <w:r>
              <w:rPr>
                <w:rFonts w:ascii="宋体" w:hAnsi="宋体" w:eastAsia="宋体" w:cs="宋体"/>
                <w:b/>
                <w:bCs/>
                <w:sz w:val="21"/>
                <w:szCs w:val="21"/>
              </w:rPr>
              <w:t xml:space="preserve">评审依据：以响应文件中提供的中级</w:t>
            </w:r>
            <w:r>
              <w:rPr>
                <w:rFonts w:hint="eastAsia" w:ascii="宋体" w:hAnsi="宋体" w:eastAsia="宋体" w:cs="宋体"/>
                <w:b/>
                <w:bCs/>
                <w:sz w:val="21"/>
                <w:szCs w:val="21"/>
              </w:rPr>
              <w:t xml:space="preserve">及以上</w:t>
            </w:r>
            <w:r>
              <w:rPr>
                <w:rFonts w:ascii="宋体" w:hAnsi="宋体" w:eastAsia="宋体" w:cs="宋体"/>
                <w:b/>
                <w:bCs/>
                <w:sz w:val="21"/>
                <w:szCs w:val="21"/>
              </w:rPr>
              <w:t xml:space="preserve">编辑职称证书</w:t>
            </w:r>
            <w:r>
              <w:rPr>
                <w:rFonts w:ascii="宋体" w:hAnsi="宋体" w:eastAsia="宋体" w:cs="宋体"/>
                <w:b/>
                <w:bCs/>
                <w:sz w:val="21"/>
                <w:szCs w:val="21"/>
              </w:rPr>
              <w:t xml:space="preserve">原件扫描件</w:t>
            </w:r>
            <w:r>
              <w:rPr>
                <w:rFonts w:ascii="宋体" w:hAnsi="宋体" w:eastAsia="宋体" w:cs="宋体"/>
                <w:b/>
                <w:bCs/>
                <w:sz w:val="21"/>
                <w:szCs w:val="21"/>
              </w:rPr>
              <w:t xml:space="preserve">为评审依据。</w:t>
            </w:r>
            <w:r/>
          </w:p>
        </w:tc>
        <w:tc>
          <w:tcPr>
            <w:tcW w:w="709"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6</w:t>
            </w:r>
            <w:r/>
          </w:p>
        </w:tc>
      </w:tr>
      <w:tr>
        <w:trPr>
          <w:jc w:val="center"/>
          <w:trHeight w:val="700"/>
        </w:trPr>
        <w:tc>
          <w:tcPr>
            <w:tcW w:w="704"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2.3</w:t>
            </w:r>
            <w:r/>
          </w:p>
        </w:tc>
        <w:tc>
          <w:tcPr>
            <w:tcW w:w="1484"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cs="宋体"/>
                <w:b/>
                <w:sz w:val="21"/>
                <w:szCs w:val="21"/>
              </w:rPr>
              <w:t xml:space="preserve">课程建设逻辑分析能力</w:t>
            </w:r>
            <w:r/>
          </w:p>
        </w:tc>
        <w:tc>
          <w:tcPr>
            <w:tcW w:w="8013" w:type="dxa"/>
            <w:vAlign w:val="center"/>
            <w:textDirection w:val="lrTb"/>
            <w:noWrap w:val="false"/>
          </w:tcPr>
          <w:p>
            <w:pPr>
              <w:ind w:firstLine="420"/>
              <w:spacing w:line="360" w:lineRule="auto"/>
              <w:rPr>
                <w:rFonts w:hint="eastAsia" w:ascii="宋体" w:hAnsi="宋体" w:eastAsia="宋体" w:cs="宋体"/>
                <w:bCs/>
                <w:sz w:val="21"/>
                <w:szCs w:val="21"/>
              </w:rPr>
            </w:pPr>
            <w:r>
              <w:rPr>
                <w:rFonts w:ascii="宋体" w:hAnsi="宋体" w:eastAsia="宋体" w:cs="宋体"/>
                <w:bCs/>
                <w:sz w:val="21"/>
                <w:szCs w:val="21"/>
              </w:rPr>
              <w:t xml:space="preserve">供应商具备课程建设逻辑分析能力（即专业人才需求分析、岗位能力分析能力）和课程设计能力，并承接过国内相关单位专业调研任务，每提供一份项目调研报告的合同</w:t>
            </w:r>
            <w:r>
              <w:rPr>
                <w:rFonts w:ascii="宋体" w:hAnsi="宋体" w:eastAsia="宋体" w:cs="宋体"/>
                <w:bCs/>
                <w:sz w:val="21"/>
                <w:szCs w:val="21"/>
              </w:rPr>
              <w:t xml:space="preserve">原件扫描件</w:t>
            </w:r>
            <w:r>
              <w:rPr>
                <w:rFonts w:ascii="宋体" w:hAnsi="宋体" w:eastAsia="宋体" w:cs="宋体"/>
                <w:bCs/>
                <w:sz w:val="21"/>
                <w:szCs w:val="21"/>
              </w:rPr>
              <w:t xml:space="preserve">得2分，最高得6分。</w:t>
            </w:r>
            <w:r/>
          </w:p>
          <w:p>
            <w:pPr>
              <w:ind w:firstLine="422"/>
              <w:spacing w:line="360" w:lineRule="auto"/>
              <w:rPr>
                <w:rFonts w:hint="eastAsia" w:ascii="宋体" w:hAnsi="宋体" w:eastAsia="宋体"/>
                <w:sz w:val="21"/>
                <w:szCs w:val="21"/>
              </w:rPr>
            </w:pPr>
            <w:r>
              <w:rPr>
                <w:rFonts w:ascii="宋体" w:hAnsi="宋体" w:eastAsia="宋体" w:cs="宋体"/>
                <w:b/>
                <w:bCs/>
                <w:sz w:val="21"/>
                <w:szCs w:val="21"/>
              </w:rPr>
              <w:t xml:space="preserve">评审依据：响应文件中提供调研报告项目合同</w:t>
            </w:r>
            <w:r>
              <w:rPr>
                <w:rFonts w:ascii="宋体" w:hAnsi="宋体" w:eastAsia="宋体" w:cs="宋体"/>
                <w:b/>
                <w:bCs/>
                <w:sz w:val="21"/>
                <w:szCs w:val="21"/>
              </w:rPr>
              <w:t xml:space="preserve">原件扫描件</w:t>
            </w:r>
            <w:r>
              <w:rPr>
                <w:rFonts w:hint="eastAsia" w:ascii="宋体" w:hAnsi="宋体" w:eastAsia="宋体" w:cs="宋体"/>
                <w:b/>
                <w:bCs/>
                <w:sz w:val="21"/>
                <w:szCs w:val="21"/>
              </w:rPr>
              <w:t xml:space="preserve">。</w:t>
            </w:r>
            <w:r/>
          </w:p>
        </w:tc>
        <w:tc>
          <w:tcPr>
            <w:tcW w:w="709"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6</w:t>
            </w:r>
            <w:r/>
          </w:p>
        </w:tc>
      </w:tr>
      <w:tr>
        <w:trPr>
          <w:jc w:val="center"/>
          <w:trHeight w:val="47"/>
        </w:trPr>
        <w:tc>
          <w:tcPr>
            <w:tcW w:w="704"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2.4</w:t>
            </w:r>
            <w:r/>
          </w:p>
        </w:tc>
        <w:tc>
          <w:tcPr>
            <w:tcW w:w="1484"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cs="宋体"/>
                <w:b/>
                <w:sz w:val="21"/>
                <w:szCs w:val="21"/>
              </w:rPr>
              <w:t xml:space="preserve">课程运营支持能力</w:t>
            </w:r>
            <w:r/>
          </w:p>
        </w:tc>
        <w:tc>
          <w:tcPr>
            <w:tcW w:w="8013" w:type="dxa"/>
            <w:vAlign w:val="center"/>
            <w:textDirection w:val="lrTb"/>
            <w:noWrap w:val="false"/>
          </w:tcPr>
          <w:p>
            <w:pPr>
              <w:ind w:firstLine="420"/>
              <w:spacing w:line="360" w:lineRule="auto"/>
              <w:rPr>
                <w:rFonts w:hint="eastAsia" w:ascii="宋体" w:hAnsi="宋体" w:eastAsia="宋体" w:cs="宋体"/>
                <w:bCs/>
                <w:sz w:val="21"/>
                <w:szCs w:val="21"/>
              </w:rPr>
            </w:pPr>
            <w:r>
              <w:rPr>
                <w:rFonts w:ascii="宋体" w:hAnsi="宋体" w:eastAsia="宋体" w:cs="宋体"/>
                <w:bCs/>
                <w:sz w:val="21"/>
                <w:szCs w:val="21"/>
              </w:rPr>
              <w:t xml:space="preserve">供应商具备课程推广运营的能力，提供相关在线开放课程平台运行质量报告书（报告须包含：课程名称、学校名称、课程运行网址，课程主要内容、课程团队、教</w:t>
            </w:r>
            <w:r>
              <w:rPr>
                <w:rFonts w:ascii="宋体" w:hAnsi="宋体" w:eastAsia="宋体" w:cs="宋体"/>
                <w:bCs/>
                <w:sz w:val="21"/>
                <w:szCs w:val="21"/>
              </w:rPr>
              <w:t xml:space="preserve">学安排、教学效果分析、课程评价、课程运行数据等</w:t>
            </w:r>
            <w:r>
              <w:rPr>
                <w:rFonts w:hint="eastAsia" w:ascii="宋体" w:hAnsi="宋体" w:eastAsia="宋体" w:cs="宋体"/>
                <w:bCs/>
                <w:sz w:val="21"/>
                <w:szCs w:val="21"/>
              </w:rPr>
              <w:t xml:space="preserve">）</w:t>
            </w:r>
            <w:r>
              <w:rPr>
                <w:rFonts w:ascii="宋体" w:hAnsi="宋体" w:eastAsia="宋体" w:cs="宋体"/>
                <w:bCs/>
                <w:sz w:val="21"/>
                <w:szCs w:val="21"/>
              </w:rPr>
              <w:t xml:space="preserve">，每提供1门课程在线开放课程平台运行质量报告书加2分，本项最高加6分。</w:t>
            </w:r>
            <w:r/>
          </w:p>
          <w:p>
            <w:pPr>
              <w:ind w:firstLine="422"/>
              <w:spacing w:line="360" w:lineRule="auto"/>
              <w:rPr>
                <w:rFonts w:hint="eastAsia" w:ascii="宋体" w:hAnsi="宋体" w:eastAsia="宋体"/>
                <w:sz w:val="21"/>
                <w:szCs w:val="21"/>
              </w:rPr>
            </w:pPr>
            <w:r>
              <w:rPr>
                <w:rFonts w:ascii="宋体" w:hAnsi="宋体" w:eastAsia="宋体" w:cs="宋体"/>
                <w:b/>
                <w:bCs/>
                <w:sz w:val="21"/>
                <w:szCs w:val="21"/>
              </w:rPr>
              <w:t xml:space="preserve">评审依据：以响应文件中提供的在线开放课程平台运行质量报告书</w:t>
            </w:r>
            <w:r>
              <w:rPr>
                <w:rFonts w:ascii="宋体" w:hAnsi="宋体" w:eastAsia="宋体" w:cs="宋体"/>
                <w:b/>
                <w:bCs/>
                <w:sz w:val="21"/>
                <w:szCs w:val="21"/>
              </w:rPr>
              <w:t xml:space="preserve">原件扫描件</w:t>
            </w:r>
            <w:r>
              <w:rPr>
                <w:rFonts w:ascii="宋体" w:hAnsi="宋体" w:eastAsia="宋体" w:cs="宋体"/>
                <w:b/>
                <w:bCs/>
                <w:sz w:val="21"/>
                <w:szCs w:val="21"/>
              </w:rPr>
              <w:t xml:space="preserve">为评审依据。</w:t>
            </w:r>
            <w:r/>
          </w:p>
        </w:tc>
        <w:tc>
          <w:tcPr>
            <w:tcW w:w="709"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6</w:t>
            </w:r>
            <w:r/>
          </w:p>
        </w:tc>
      </w:tr>
      <w:tr>
        <w:trPr>
          <w:jc w:val="center"/>
          <w:trHeight w:val="700"/>
        </w:trPr>
        <w:tc>
          <w:tcPr>
            <w:tcW w:w="704"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2.5</w:t>
            </w:r>
            <w:r/>
          </w:p>
        </w:tc>
        <w:tc>
          <w:tcPr>
            <w:tcW w:w="1484"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cs="宋体"/>
                <w:b/>
                <w:sz w:val="21"/>
                <w:szCs w:val="21"/>
              </w:rPr>
              <w:t xml:space="preserve">数字化课程出版能力加分项</w:t>
            </w:r>
            <w:r/>
          </w:p>
        </w:tc>
        <w:tc>
          <w:tcPr>
            <w:tcW w:w="8013" w:type="dxa"/>
            <w:vAlign w:val="center"/>
            <w:textDirection w:val="lrTb"/>
            <w:noWrap w:val="false"/>
          </w:tcPr>
          <w:p>
            <w:pPr>
              <w:ind w:firstLine="420"/>
              <w:spacing w:line="360" w:lineRule="auto"/>
              <w:rPr>
                <w:rFonts w:hint="eastAsia" w:ascii="宋体" w:hAnsi="宋体" w:eastAsia="宋体" w:cs="宋体"/>
                <w:bCs/>
                <w:sz w:val="21"/>
                <w:szCs w:val="21"/>
              </w:rPr>
            </w:pPr>
            <w:r>
              <w:rPr>
                <w:rFonts w:ascii="宋体" w:hAnsi="宋体" w:eastAsia="宋体" w:cs="宋体"/>
                <w:bCs/>
                <w:sz w:val="21"/>
                <w:szCs w:val="21"/>
              </w:rPr>
              <w:t xml:space="preserve">供应商能提供数字化课程在国家A类出版社出版服务的并说明出版服务流程，且承诺如若采购人有需要（如新型活页式教材、融媒体教材、课程思政教材等）也可提供前述同等出版服务的加5分。</w:t>
            </w:r>
            <w:r/>
          </w:p>
          <w:p>
            <w:pPr>
              <w:ind w:firstLine="422"/>
              <w:spacing w:line="360" w:lineRule="auto"/>
              <w:rPr>
                <w:rFonts w:hint="eastAsia" w:ascii="宋体" w:hAnsi="宋体" w:eastAsia="宋体"/>
                <w:bCs/>
                <w:sz w:val="21"/>
                <w:szCs w:val="21"/>
              </w:rPr>
            </w:pPr>
            <w:r>
              <w:rPr>
                <w:rFonts w:ascii="宋体" w:hAnsi="宋体" w:eastAsia="宋体" w:cs="宋体"/>
                <w:b/>
                <w:bCs/>
                <w:sz w:val="21"/>
                <w:szCs w:val="21"/>
              </w:rPr>
              <w:t xml:space="preserve">评审依据：以响应文件中提供供应商出具的承诺函、供应商与出版社之间的合作协议</w:t>
            </w:r>
            <w:r>
              <w:rPr>
                <w:rFonts w:ascii="宋体" w:hAnsi="宋体" w:eastAsia="宋体" w:cs="宋体"/>
                <w:b/>
                <w:bCs/>
                <w:sz w:val="21"/>
                <w:szCs w:val="21"/>
              </w:rPr>
              <w:t xml:space="preserve">原件扫描件</w:t>
            </w:r>
            <w:r>
              <w:rPr>
                <w:rFonts w:ascii="宋体" w:hAnsi="宋体" w:eastAsia="宋体" w:cs="宋体"/>
                <w:b/>
                <w:bCs/>
                <w:sz w:val="21"/>
                <w:szCs w:val="21"/>
              </w:rPr>
              <w:t xml:space="preserve">、出版流程</w:t>
            </w:r>
            <w:r>
              <w:rPr>
                <w:rFonts w:ascii="宋体" w:hAnsi="宋体" w:eastAsia="宋体" w:cs="宋体"/>
                <w:b/>
                <w:bCs/>
                <w:sz w:val="21"/>
                <w:szCs w:val="21"/>
              </w:rPr>
              <w:t xml:space="preserve">原件扫描件</w:t>
            </w:r>
            <w:r>
              <w:rPr>
                <w:rFonts w:ascii="宋体" w:hAnsi="宋体" w:eastAsia="宋体" w:cs="宋体"/>
                <w:b/>
                <w:bCs/>
                <w:sz w:val="21"/>
                <w:szCs w:val="21"/>
              </w:rPr>
              <w:t xml:space="preserve">共同进行佐证，未提供或提供不全或不满足不加分。</w:t>
            </w:r>
            <w:r/>
          </w:p>
        </w:tc>
        <w:tc>
          <w:tcPr>
            <w:tcW w:w="709"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5</w:t>
            </w:r>
            <w:bookmarkEnd w:id="31"/>
            <w:r/>
          </w:p>
        </w:tc>
      </w:tr>
      <w:tr>
        <w:trPr>
          <w:jc w:val="center"/>
          <w:trHeight w:val="107"/>
        </w:trPr>
        <w:tc>
          <w:tcPr>
            <w:gridSpan w:val="4"/>
            <w:tcW w:w="10910"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三、商务部分（46分）</w:t>
            </w:r>
            <w:r/>
          </w:p>
        </w:tc>
      </w:tr>
      <w:tr>
        <w:trPr>
          <w:jc w:val="center"/>
          <w:trHeight w:val="47"/>
        </w:trPr>
        <w:tc>
          <w:tcPr>
            <w:tcW w:w="704"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3.1</w:t>
            </w:r>
            <w:r/>
          </w:p>
        </w:tc>
        <w:tc>
          <w:tcPr>
            <w:tcW w:w="1484"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cs="宋体"/>
                <w:b/>
                <w:sz w:val="21"/>
                <w:szCs w:val="21"/>
              </w:rPr>
              <w:t xml:space="preserve">综合实力</w:t>
            </w:r>
            <w:r/>
          </w:p>
        </w:tc>
        <w:tc>
          <w:tcPr>
            <w:tcW w:w="8013" w:type="dxa"/>
            <w:vAlign w:val="center"/>
            <w:textDirection w:val="lrTb"/>
            <w:noWrap w:val="false"/>
          </w:tcPr>
          <w:p>
            <w:pPr>
              <w:ind w:firstLine="420"/>
              <w:spacing w:line="360" w:lineRule="auto"/>
              <w:rPr>
                <w:rFonts w:hint="eastAsia" w:ascii="宋体" w:hAnsi="宋体" w:eastAsia="宋体" w:cs="宋体"/>
                <w:bCs/>
                <w:sz w:val="21"/>
                <w:szCs w:val="21"/>
              </w:rPr>
            </w:pPr>
            <w:r>
              <w:rPr>
                <w:rFonts w:ascii="宋体" w:hAnsi="宋体" w:eastAsia="宋体" w:cs="宋体"/>
                <w:bCs/>
                <w:sz w:val="21"/>
                <w:szCs w:val="21"/>
              </w:rPr>
              <w:t xml:space="preserve">1.供应商在“课程思政”建设、研究方面具备一定的建设经验和课程思政案例研究成果， 每提供一份研究成果的证书得 2 分，本项最高得4分。</w:t>
            </w:r>
            <w:r/>
          </w:p>
          <w:p>
            <w:pPr>
              <w:ind w:firstLine="422"/>
              <w:spacing w:line="360" w:lineRule="auto"/>
              <w:rPr>
                <w:rFonts w:hint="eastAsia" w:ascii="宋体" w:hAnsi="宋体" w:eastAsia="宋体" w:cs="宋体"/>
                <w:bCs/>
                <w:sz w:val="21"/>
                <w:szCs w:val="21"/>
              </w:rPr>
            </w:pPr>
            <w:r>
              <w:rPr>
                <w:rFonts w:ascii="宋体" w:hAnsi="宋体" w:eastAsia="宋体" w:cs="宋体"/>
                <w:b/>
                <w:bCs/>
                <w:sz w:val="21"/>
                <w:szCs w:val="21"/>
              </w:rPr>
              <w:t xml:space="preserve">评审依据：以响应文件中提供政府部门颁发给供应商的关于课程思政研究成果证书</w:t>
            </w:r>
            <w:r>
              <w:rPr>
                <w:rFonts w:ascii="宋体" w:hAnsi="宋体" w:eastAsia="宋体" w:cs="宋体"/>
                <w:b/>
                <w:bCs/>
                <w:sz w:val="21"/>
                <w:szCs w:val="21"/>
              </w:rPr>
              <w:t xml:space="preserve">原件扫描件</w:t>
            </w:r>
            <w:r>
              <w:rPr>
                <w:rFonts w:ascii="宋体" w:hAnsi="宋体" w:eastAsia="宋体" w:cs="宋体"/>
                <w:b/>
                <w:bCs/>
                <w:sz w:val="21"/>
                <w:szCs w:val="21"/>
              </w:rPr>
              <w:t xml:space="preserve">进行佐证，未提供或不满足不得分。</w:t>
            </w:r>
            <w:r/>
          </w:p>
          <w:p>
            <w:pPr>
              <w:ind w:firstLine="420"/>
              <w:spacing w:line="360" w:lineRule="auto"/>
              <w:rPr>
                <w:rFonts w:hint="eastAsia" w:ascii="宋体" w:hAnsi="宋体" w:eastAsia="宋体" w:cs="宋体"/>
                <w:bCs/>
                <w:sz w:val="21"/>
                <w:szCs w:val="21"/>
              </w:rPr>
            </w:pPr>
            <w:r>
              <w:rPr>
                <w:rFonts w:ascii="宋体" w:hAnsi="宋体" w:eastAsia="宋体" w:cs="宋体"/>
                <w:bCs/>
                <w:sz w:val="21"/>
                <w:szCs w:val="21"/>
              </w:rPr>
              <w:t xml:space="preserve">2.供应商在课程资源建设方面颠覆传统课程思路并具备一定的建设经验和创新研究成果案例，每提供一份研究成果的证书得2分，最高得4分。</w:t>
            </w:r>
            <w:r/>
          </w:p>
          <w:p>
            <w:pPr>
              <w:ind w:firstLine="422"/>
              <w:spacing w:line="360" w:lineRule="auto"/>
              <w:rPr>
                <w:rFonts w:hint="eastAsia" w:ascii="宋体" w:hAnsi="宋体" w:eastAsia="宋体" w:cs="宋体"/>
                <w:bCs/>
                <w:sz w:val="21"/>
                <w:szCs w:val="21"/>
              </w:rPr>
            </w:pPr>
            <w:r>
              <w:rPr>
                <w:rFonts w:ascii="宋体" w:hAnsi="宋体" w:eastAsia="宋体" w:cs="宋体"/>
                <w:b/>
                <w:bCs/>
                <w:sz w:val="21"/>
                <w:szCs w:val="21"/>
              </w:rPr>
              <w:t xml:space="preserve">评审依据：以响应文件中提供政府部门颁发给供应商的创新课程设计案例证书</w:t>
            </w:r>
            <w:r>
              <w:rPr>
                <w:rFonts w:ascii="宋体" w:hAnsi="宋体" w:eastAsia="宋体" w:cs="宋体"/>
                <w:b/>
                <w:bCs/>
                <w:sz w:val="21"/>
                <w:szCs w:val="21"/>
              </w:rPr>
              <w:t xml:space="preserve">原件扫描件</w:t>
            </w:r>
            <w:r>
              <w:rPr>
                <w:rFonts w:ascii="宋体" w:hAnsi="宋体" w:eastAsia="宋体" w:cs="宋体"/>
                <w:b/>
                <w:bCs/>
                <w:sz w:val="21"/>
                <w:szCs w:val="21"/>
              </w:rPr>
              <w:t xml:space="preserve">为评审依据</w:t>
            </w:r>
            <w:r>
              <w:rPr>
                <w:rFonts w:hint="eastAsia" w:ascii="宋体" w:hAnsi="宋体" w:eastAsia="宋体" w:cs="宋体"/>
                <w:b/>
                <w:bCs/>
                <w:sz w:val="21"/>
                <w:szCs w:val="21"/>
              </w:rPr>
              <w:t xml:space="preserve">，</w:t>
            </w:r>
            <w:r>
              <w:rPr>
                <w:rFonts w:ascii="宋体" w:hAnsi="宋体" w:eastAsia="宋体" w:cs="宋体"/>
                <w:b/>
                <w:bCs/>
                <w:sz w:val="21"/>
                <w:szCs w:val="21"/>
              </w:rPr>
              <w:t xml:space="preserve">否则不得分。</w:t>
            </w:r>
            <w:r/>
          </w:p>
          <w:p>
            <w:pPr>
              <w:ind w:firstLine="420"/>
              <w:spacing w:line="360" w:lineRule="auto"/>
              <w:rPr>
                <w:rFonts w:hint="eastAsia" w:ascii="宋体" w:hAnsi="宋体" w:eastAsia="宋体" w:cs="宋体"/>
                <w:bCs/>
                <w:sz w:val="21"/>
                <w:szCs w:val="21"/>
              </w:rPr>
            </w:pPr>
            <w:r>
              <w:rPr>
                <w:rFonts w:ascii="宋体" w:hAnsi="宋体" w:eastAsia="宋体" w:cs="宋体"/>
                <w:bCs/>
                <w:sz w:val="21"/>
                <w:szCs w:val="21"/>
              </w:rPr>
              <w:t xml:space="preserve">3.供应商在微课视频脚本设计和研究方面深度参与并具备一定的经验和研究成果，每提供一份研究成果的证书得2分，最高得4分。</w:t>
            </w:r>
            <w:r/>
          </w:p>
          <w:p>
            <w:pPr>
              <w:ind w:firstLine="422"/>
              <w:spacing w:line="360" w:lineRule="auto"/>
              <w:rPr>
                <w:rFonts w:hint="eastAsia" w:ascii="宋体" w:hAnsi="宋体" w:eastAsia="宋体" w:cs="宋体"/>
                <w:b/>
                <w:bCs/>
                <w:sz w:val="21"/>
                <w:szCs w:val="21"/>
              </w:rPr>
            </w:pPr>
            <w:r>
              <w:rPr>
                <w:rFonts w:ascii="宋体" w:hAnsi="宋体" w:eastAsia="宋体" w:cs="宋体"/>
                <w:b/>
                <w:bCs/>
                <w:sz w:val="21"/>
                <w:szCs w:val="21"/>
              </w:rPr>
              <w:t xml:space="preserve">评审依据：以响应文件中提供的政府部门颁发</w:t>
            </w:r>
            <w:r>
              <w:rPr>
                <w:rFonts w:hint="eastAsia" w:ascii="宋体" w:hAnsi="宋体" w:eastAsia="宋体" w:cs="宋体"/>
                <w:b/>
                <w:bCs/>
                <w:sz w:val="21"/>
                <w:szCs w:val="21"/>
              </w:rPr>
              <w:t xml:space="preserve">给</w:t>
            </w:r>
            <w:r>
              <w:rPr>
                <w:rFonts w:ascii="宋体" w:hAnsi="宋体" w:eastAsia="宋体" w:cs="宋体"/>
                <w:b/>
                <w:bCs/>
                <w:sz w:val="21"/>
                <w:szCs w:val="21"/>
              </w:rPr>
              <w:t xml:space="preserve">供应商的关于微课脚本设计方面的相关证书</w:t>
            </w:r>
            <w:r>
              <w:rPr>
                <w:rFonts w:ascii="宋体" w:hAnsi="宋体" w:eastAsia="宋体" w:cs="宋体"/>
                <w:b/>
                <w:bCs/>
                <w:sz w:val="21"/>
                <w:szCs w:val="21"/>
              </w:rPr>
              <w:t xml:space="preserve">原件扫描件</w:t>
            </w:r>
            <w:r>
              <w:rPr>
                <w:rFonts w:ascii="宋体" w:hAnsi="宋体" w:eastAsia="宋体" w:cs="宋体"/>
                <w:b/>
                <w:bCs/>
                <w:sz w:val="21"/>
                <w:szCs w:val="21"/>
              </w:rPr>
              <w:t xml:space="preserve">为评审依据</w:t>
            </w:r>
            <w:r>
              <w:rPr>
                <w:rFonts w:hint="eastAsia" w:ascii="宋体" w:hAnsi="宋体" w:eastAsia="宋体" w:cs="宋体"/>
                <w:b/>
                <w:bCs/>
                <w:sz w:val="21"/>
                <w:szCs w:val="21"/>
              </w:rPr>
              <w:t xml:space="preserve">，</w:t>
            </w:r>
            <w:r>
              <w:rPr>
                <w:rFonts w:ascii="宋体" w:hAnsi="宋体" w:eastAsia="宋体" w:cs="宋体"/>
                <w:b/>
                <w:bCs/>
                <w:sz w:val="21"/>
                <w:szCs w:val="21"/>
              </w:rPr>
              <w:t xml:space="preserve">否则不得分。</w:t>
            </w:r>
            <w:r/>
          </w:p>
          <w:p>
            <w:pPr>
              <w:ind w:firstLine="420"/>
              <w:spacing w:line="360" w:lineRule="auto"/>
              <w:rPr>
                <w:rFonts w:hint="eastAsia" w:ascii="宋体" w:hAnsi="宋体" w:eastAsia="宋体" w:cs="宋体"/>
                <w:bCs/>
                <w:sz w:val="21"/>
                <w:szCs w:val="21"/>
              </w:rPr>
            </w:pPr>
            <w:r>
              <w:rPr>
                <w:rFonts w:ascii="宋体" w:hAnsi="宋体" w:eastAsia="宋体" w:cs="宋体"/>
                <w:bCs/>
                <w:sz w:val="21"/>
                <w:szCs w:val="21"/>
              </w:rPr>
              <w:t xml:space="preserve">4.供应商在课程建设、教学设计方面具备一定的经验和研究成果案例，每提供一份研究成果的证书得2分，最高得4分。</w:t>
            </w:r>
            <w:r/>
          </w:p>
          <w:p>
            <w:pPr>
              <w:ind w:firstLine="422"/>
              <w:spacing w:line="360" w:lineRule="auto"/>
              <w:rPr>
                <w:rFonts w:hint="eastAsia" w:ascii="宋体" w:hAnsi="宋体" w:eastAsia="宋体" w:cs="宋体"/>
                <w:b/>
                <w:bCs/>
                <w:sz w:val="21"/>
                <w:szCs w:val="21"/>
              </w:rPr>
            </w:pPr>
            <w:r>
              <w:rPr>
                <w:rFonts w:ascii="宋体" w:hAnsi="宋体" w:eastAsia="宋体" w:cs="宋体"/>
                <w:b/>
                <w:bCs/>
                <w:sz w:val="21"/>
                <w:szCs w:val="21"/>
              </w:rPr>
              <w:t xml:space="preserve">评审依据：以响应文件中提供的政府部门颁发给供应商的关于课程建设、教学设计方面的相关证书</w:t>
            </w:r>
            <w:r>
              <w:rPr>
                <w:rFonts w:ascii="宋体" w:hAnsi="宋体" w:eastAsia="宋体" w:cs="宋体"/>
                <w:b/>
                <w:bCs/>
                <w:sz w:val="21"/>
                <w:szCs w:val="21"/>
              </w:rPr>
              <w:t xml:space="preserve">原件扫描件</w:t>
            </w:r>
            <w:r>
              <w:rPr>
                <w:rFonts w:ascii="宋体" w:hAnsi="宋体" w:eastAsia="宋体" w:cs="宋体"/>
                <w:b/>
                <w:bCs/>
                <w:sz w:val="21"/>
                <w:szCs w:val="21"/>
              </w:rPr>
              <w:t xml:space="preserve">为评审依据</w:t>
            </w:r>
            <w:r>
              <w:rPr>
                <w:rFonts w:hint="eastAsia" w:ascii="宋体" w:hAnsi="宋体" w:eastAsia="宋体" w:cs="宋体"/>
                <w:b/>
                <w:bCs/>
                <w:sz w:val="21"/>
                <w:szCs w:val="21"/>
              </w:rPr>
              <w:t xml:space="preserve">，</w:t>
            </w:r>
            <w:r>
              <w:rPr>
                <w:rFonts w:ascii="宋体" w:hAnsi="宋体" w:eastAsia="宋体" w:cs="宋体"/>
                <w:b/>
                <w:bCs/>
                <w:sz w:val="21"/>
                <w:szCs w:val="21"/>
              </w:rPr>
              <w:t xml:space="preserve">否则不得分。</w:t>
            </w:r>
            <w:r/>
          </w:p>
          <w:p>
            <w:pPr>
              <w:ind w:firstLine="420"/>
              <w:spacing w:line="360" w:lineRule="auto"/>
              <w:rPr>
                <w:rFonts w:hint="eastAsia" w:ascii="宋体" w:hAnsi="宋体" w:eastAsia="宋体" w:cs="宋体"/>
                <w:bCs/>
                <w:sz w:val="21"/>
                <w:szCs w:val="21"/>
              </w:rPr>
            </w:pPr>
            <w:r>
              <w:rPr>
                <w:rFonts w:ascii="宋体" w:hAnsi="宋体" w:eastAsia="宋体" w:cs="宋体"/>
                <w:bCs/>
                <w:sz w:val="21"/>
                <w:szCs w:val="21"/>
              </w:rPr>
              <w:t xml:space="preserve">5.供应商具备教学评价、专业课程、人才培养等构建体系认证的，每提供一份证明的得2分，最高得4分。</w:t>
            </w:r>
            <w:r/>
          </w:p>
          <w:p>
            <w:pPr>
              <w:ind w:firstLine="422"/>
              <w:spacing w:line="360" w:lineRule="auto"/>
              <w:rPr>
                <w:rFonts w:hint="eastAsia" w:ascii="宋体" w:hAnsi="宋体" w:eastAsia="宋体" w:cs="宋体"/>
                <w:b/>
                <w:bCs/>
                <w:sz w:val="21"/>
                <w:szCs w:val="21"/>
              </w:rPr>
            </w:pPr>
            <w:r>
              <w:rPr>
                <w:rFonts w:ascii="宋体" w:hAnsi="宋体" w:eastAsia="宋体" w:cs="宋体"/>
                <w:b/>
                <w:bCs/>
                <w:sz w:val="21"/>
                <w:szCs w:val="21"/>
              </w:rPr>
              <w:t xml:space="preserve">评审依据：以响应文件中提供政府部门颁发给供应商的相关证书</w:t>
            </w:r>
            <w:r>
              <w:rPr>
                <w:rFonts w:ascii="宋体" w:hAnsi="宋体" w:eastAsia="宋体" w:cs="宋体"/>
                <w:b/>
                <w:bCs/>
                <w:sz w:val="21"/>
                <w:szCs w:val="21"/>
              </w:rPr>
              <w:t xml:space="preserve">原件扫描件</w:t>
            </w:r>
            <w:r>
              <w:rPr>
                <w:rFonts w:ascii="宋体" w:hAnsi="宋体" w:eastAsia="宋体" w:cs="宋体"/>
                <w:b/>
                <w:bCs/>
                <w:sz w:val="21"/>
                <w:szCs w:val="21"/>
              </w:rPr>
              <w:t xml:space="preserve">为评审依据，否则不得分。</w:t>
            </w:r>
            <w:r/>
          </w:p>
          <w:p>
            <w:pPr>
              <w:ind w:firstLine="422"/>
              <w:spacing w:line="360" w:lineRule="auto"/>
              <w:rPr>
                <w:rFonts w:hint="eastAsia" w:ascii="宋体" w:hAnsi="宋体" w:eastAsia="宋体"/>
                <w:sz w:val="21"/>
                <w:szCs w:val="21"/>
              </w:rPr>
            </w:pPr>
            <w:r>
              <w:rPr>
                <w:rFonts w:ascii="宋体" w:hAnsi="宋体" w:eastAsia="宋体" w:cs="宋体"/>
                <w:b/>
                <w:bCs/>
                <w:sz w:val="21"/>
                <w:szCs w:val="21"/>
              </w:rPr>
              <w:t xml:space="preserve">注：为保证课程建设质量</w:t>
            </w:r>
            <w:r>
              <w:rPr>
                <w:rFonts w:hint="eastAsia" w:ascii="宋体" w:hAnsi="宋体" w:eastAsia="宋体" w:cs="宋体"/>
                <w:b/>
                <w:bCs/>
                <w:sz w:val="21"/>
                <w:szCs w:val="21"/>
              </w:rPr>
              <w:t xml:space="preserve">，</w:t>
            </w:r>
            <w:r>
              <w:rPr>
                <w:rFonts w:ascii="宋体" w:hAnsi="宋体" w:eastAsia="宋体" w:cs="宋体"/>
                <w:b/>
                <w:bCs/>
                <w:sz w:val="21"/>
                <w:szCs w:val="21"/>
              </w:rPr>
              <w:t xml:space="preserve"> </w:t>
            </w:r>
            <w:r>
              <w:rPr>
                <w:rFonts w:hint="eastAsia" w:ascii="宋体" w:hAnsi="宋体" w:eastAsia="宋体" w:cs="宋体"/>
                <w:b/>
                <w:bCs/>
                <w:sz w:val="21"/>
                <w:szCs w:val="21"/>
              </w:rPr>
              <w:t xml:space="preserve">供应商</w:t>
            </w:r>
            <w:r>
              <w:rPr>
                <w:rFonts w:ascii="宋体" w:hAnsi="宋体" w:eastAsia="宋体" w:cs="宋体"/>
                <w:b/>
                <w:bCs/>
                <w:sz w:val="21"/>
                <w:szCs w:val="21"/>
              </w:rPr>
              <w:t xml:space="preserve">所投入的课程制作相关经验必须具有原始取得的知识产权，必须独自拥有著作权</w:t>
            </w:r>
            <w:r>
              <w:rPr>
                <w:rFonts w:hint="eastAsia" w:ascii="宋体" w:hAnsi="宋体" w:eastAsia="宋体" w:cs="宋体"/>
                <w:b/>
                <w:bCs/>
                <w:sz w:val="21"/>
                <w:szCs w:val="21"/>
              </w:rPr>
              <w:t xml:space="preserve">，</w:t>
            </w:r>
            <w:r>
              <w:rPr>
                <w:rFonts w:ascii="宋体" w:hAnsi="宋体" w:eastAsia="宋体" w:cs="宋体"/>
                <w:b/>
                <w:bCs/>
                <w:sz w:val="21"/>
                <w:szCs w:val="21"/>
              </w:rPr>
              <w:t xml:space="preserve">不得与其他法人共有</w:t>
            </w:r>
            <w:r>
              <w:rPr>
                <w:rFonts w:hint="eastAsia" w:ascii="宋体" w:hAnsi="宋体" w:eastAsia="宋体" w:cs="宋体"/>
                <w:b/>
                <w:bCs/>
                <w:sz w:val="21"/>
                <w:szCs w:val="21"/>
              </w:rPr>
              <w:t xml:space="preserve">，</w:t>
            </w:r>
            <w:r>
              <w:rPr>
                <w:rFonts w:ascii="宋体" w:hAnsi="宋体" w:eastAsia="宋体" w:cs="宋体"/>
                <w:b/>
                <w:bCs/>
                <w:sz w:val="21"/>
                <w:szCs w:val="21"/>
              </w:rPr>
              <w:t xml:space="preserve">证书必须在本采购文件发布之前取得，否则不得分。</w:t>
            </w:r>
            <w:r/>
          </w:p>
        </w:tc>
        <w:tc>
          <w:tcPr>
            <w:tcW w:w="709"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20</w:t>
            </w:r>
            <w:r/>
          </w:p>
        </w:tc>
      </w:tr>
      <w:tr>
        <w:trPr>
          <w:jc w:val="center"/>
          <w:trHeight w:val="47"/>
        </w:trPr>
        <w:tc>
          <w:tcPr>
            <w:tcW w:w="704"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3.2</w:t>
            </w:r>
            <w:r/>
          </w:p>
        </w:tc>
        <w:tc>
          <w:tcPr>
            <w:tcW w:w="1484"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cs="宋体"/>
                <w:b/>
                <w:sz w:val="21"/>
                <w:szCs w:val="21"/>
              </w:rPr>
              <w:t xml:space="preserve">业绩</w:t>
            </w:r>
            <w:r/>
          </w:p>
        </w:tc>
        <w:tc>
          <w:tcPr>
            <w:tcW w:w="8013" w:type="dxa"/>
            <w:vAlign w:val="center"/>
            <w:textDirection w:val="lrTb"/>
            <w:noWrap w:val="false"/>
          </w:tcPr>
          <w:p>
            <w:pPr>
              <w:ind w:firstLine="420"/>
              <w:jc w:val="left"/>
              <w:spacing w:line="360" w:lineRule="auto"/>
              <w:widowControl/>
              <w:rPr>
                <w:rFonts w:hint="eastAsia" w:ascii="宋体" w:hAnsi="宋体" w:eastAsia="宋体" w:cs="宋体"/>
                <w:bCs/>
                <w:sz w:val="21"/>
                <w:szCs w:val="21"/>
              </w:rPr>
            </w:pPr>
            <w:r>
              <w:rPr>
                <w:rFonts w:hint="eastAsia" w:ascii="宋体" w:hAnsi="宋体" w:eastAsia="宋体" w:cs="宋体"/>
                <w:bCs/>
                <w:sz w:val="21"/>
                <w:szCs w:val="21"/>
              </w:rPr>
              <w:t xml:space="preserve">（1）根据供应商从2020年1月1日至今对所投课程资源建设项目的业绩进行评价。每个项目得1分，最高得3分。</w:t>
            </w:r>
            <w:r/>
          </w:p>
          <w:p>
            <w:pPr>
              <w:pStyle w:val="841"/>
              <w:ind w:firstLine="422"/>
              <w:spacing w:line="360" w:lineRule="auto"/>
              <w:rPr>
                <w:rFonts w:hint="eastAsia" w:ascii="宋体" w:hAnsi="宋体" w:eastAsia="宋体"/>
                <w:sz w:val="21"/>
                <w:szCs w:val="21"/>
              </w:rPr>
            </w:pPr>
            <w:r>
              <w:rPr>
                <w:rFonts w:hint="eastAsia" w:ascii="宋体" w:hAnsi="宋体" w:eastAsia="宋体" w:cs="宋体"/>
                <w:b/>
                <w:sz w:val="21"/>
                <w:szCs w:val="21"/>
              </w:rPr>
              <w:t xml:space="preserve">评审依据：以响应文件中提供的合同文本</w:t>
            </w:r>
            <w:r>
              <w:rPr>
                <w:rFonts w:hint="eastAsia" w:ascii="宋体" w:hAnsi="宋体" w:eastAsia="宋体" w:cs="宋体"/>
                <w:b/>
                <w:sz w:val="21"/>
                <w:szCs w:val="21"/>
              </w:rPr>
              <w:t xml:space="preserve">原件扫描件</w:t>
            </w:r>
            <w:r>
              <w:rPr>
                <w:rFonts w:hint="eastAsia" w:ascii="宋体" w:hAnsi="宋体" w:eastAsia="宋体" w:cs="宋体"/>
                <w:b/>
                <w:sz w:val="21"/>
                <w:szCs w:val="21"/>
              </w:rPr>
              <w:t xml:space="preserve">为评审依据。</w:t>
            </w:r>
            <w:r/>
          </w:p>
          <w:p>
            <w:pPr>
              <w:ind w:firstLine="420"/>
              <w:jc w:val="left"/>
              <w:spacing w:line="360" w:lineRule="auto"/>
              <w:widowControl/>
              <w:rPr>
                <w:rFonts w:hint="eastAsia" w:ascii="宋体" w:hAnsi="宋体" w:eastAsia="宋体" w:cs="宋体"/>
                <w:bCs/>
                <w:sz w:val="21"/>
                <w:szCs w:val="21"/>
              </w:rPr>
            </w:pPr>
            <w:r>
              <w:rPr>
                <w:rFonts w:hint="eastAsia" w:ascii="宋体" w:hAnsi="宋体" w:eastAsia="宋体" w:cs="宋体"/>
                <w:bCs/>
                <w:sz w:val="21"/>
                <w:szCs w:val="21"/>
              </w:rPr>
              <w:t xml:space="preserve">（2）供应商从2020年1月1日至今有省级或以上微课大赛视频制作的获奖经验，每提供一个省级或以上获奖证明得1分，最高得3分。</w:t>
            </w:r>
            <w:r/>
          </w:p>
          <w:p>
            <w:pPr>
              <w:ind w:firstLine="422"/>
              <w:spacing w:line="360" w:lineRule="auto"/>
              <w:tabs>
                <w:tab w:val="left" w:pos="240" w:leader="none"/>
              </w:tabs>
              <w:rPr>
                <w:rFonts w:hint="eastAsia" w:ascii="宋体" w:hAnsi="宋体" w:eastAsia="宋体"/>
                <w:sz w:val="21"/>
                <w:szCs w:val="21"/>
              </w:rPr>
            </w:pPr>
            <w:r>
              <w:rPr>
                <w:rFonts w:hint="eastAsia" w:ascii="宋体" w:hAnsi="宋体" w:eastAsia="宋体" w:cs="宋体"/>
                <w:b/>
                <w:sz w:val="21"/>
                <w:szCs w:val="21"/>
              </w:rPr>
              <w:t xml:space="preserve">评审依据：以响应文件中提供业主盖章的证明材料扫描件和获奖文件</w:t>
            </w:r>
            <w:r>
              <w:rPr>
                <w:rFonts w:hint="eastAsia" w:ascii="宋体" w:hAnsi="宋体" w:eastAsia="宋体" w:cs="宋体"/>
                <w:b/>
                <w:sz w:val="21"/>
                <w:szCs w:val="21"/>
              </w:rPr>
              <w:t xml:space="preserve">原件扫描件</w:t>
            </w:r>
            <w:r>
              <w:rPr>
                <w:rFonts w:hint="eastAsia" w:ascii="宋体" w:hAnsi="宋体" w:eastAsia="宋体" w:cs="宋体"/>
                <w:b/>
                <w:sz w:val="21"/>
                <w:szCs w:val="21"/>
              </w:rPr>
              <w:t xml:space="preserve">为评审依据。</w:t>
            </w:r>
            <w:r/>
          </w:p>
        </w:tc>
        <w:tc>
          <w:tcPr>
            <w:tcW w:w="709"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6</w:t>
            </w:r>
            <w:r/>
          </w:p>
        </w:tc>
      </w:tr>
      <w:tr>
        <w:trPr>
          <w:jc w:val="center"/>
          <w:trHeight w:val="47"/>
        </w:trPr>
        <w:tc>
          <w:tcPr>
            <w:tcW w:w="704"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3.3</w:t>
            </w:r>
            <w:r/>
          </w:p>
        </w:tc>
        <w:tc>
          <w:tcPr>
            <w:tcW w:w="1484" w:type="dxa"/>
            <w:vAlign w:val="center"/>
            <w:textDirection w:val="lrTb"/>
            <w:noWrap w:val="false"/>
          </w:tcPr>
          <w:p>
            <w:pPr>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项目实施方案</w:t>
            </w:r>
            <w:r/>
          </w:p>
          <w:p>
            <w:pPr>
              <w:jc w:val="center"/>
              <w:spacing w:line="360" w:lineRule="auto"/>
              <w:rPr>
                <w:rFonts w:hint="eastAsia" w:ascii="宋体" w:hAnsi="宋体" w:eastAsia="宋体"/>
                <w:b/>
                <w:sz w:val="21"/>
                <w:szCs w:val="21"/>
              </w:rPr>
            </w:pPr>
            <w:r>
              <w:rPr>
                <w:rFonts w:hint="eastAsia" w:ascii="宋体" w:hAnsi="宋体" w:eastAsia="宋体"/>
                <w:b/>
                <w:sz w:val="21"/>
                <w:szCs w:val="21"/>
              </w:rPr>
            </w:r>
            <w:r/>
          </w:p>
        </w:tc>
        <w:tc>
          <w:tcPr>
            <w:tcW w:w="8013" w:type="dxa"/>
            <w:vAlign w:val="center"/>
            <w:textDirection w:val="lrTb"/>
            <w:noWrap w:val="false"/>
          </w:tcPr>
          <w:p>
            <w:pPr>
              <w:ind w:firstLine="420"/>
              <w:spacing w:line="360" w:lineRule="auto"/>
              <w:rPr>
                <w:rFonts w:hint="eastAsia" w:ascii="宋体" w:hAnsi="宋体" w:eastAsia="宋体" w:cs="宋体"/>
                <w:bCs/>
                <w:sz w:val="21"/>
                <w:szCs w:val="21"/>
              </w:rPr>
            </w:pPr>
            <w:r>
              <w:rPr>
                <w:rFonts w:ascii="宋体" w:hAnsi="宋体" w:eastAsia="宋体" w:cs="宋体"/>
                <w:bCs/>
                <w:sz w:val="21"/>
                <w:szCs w:val="21"/>
              </w:rPr>
              <w:t xml:space="preserve">根据供应商对本项目实施方案的合理性、详细的进度和质量保证措施</w:t>
            </w:r>
            <w:r>
              <w:rPr>
                <w:rFonts w:hint="eastAsia" w:ascii="宋体" w:hAnsi="宋体" w:eastAsia="宋体" w:cs="宋体"/>
                <w:bCs/>
                <w:sz w:val="21"/>
                <w:szCs w:val="21"/>
              </w:rPr>
              <w:t xml:space="preserve">进行打分。</w:t>
            </w:r>
            <w:r>
              <w:rPr>
                <w:rFonts w:ascii="宋体" w:hAnsi="宋体" w:eastAsia="宋体" w:cs="宋体"/>
                <w:bCs/>
                <w:sz w:val="21"/>
                <w:szCs w:val="21"/>
              </w:rPr>
              <w:t xml:space="preserve">项目工作计划切实可行，供应商能提供详细的应急预案和措施，以保证系统上线和稳定运行</w:t>
            </w:r>
            <w:r>
              <w:rPr>
                <w:rFonts w:hint="eastAsia" w:ascii="宋体" w:hAnsi="宋体" w:eastAsia="宋体" w:cs="宋体"/>
                <w:bCs/>
                <w:sz w:val="21"/>
                <w:szCs w:val="21"/>
              </w:rPr>
              <w:t xml:space="preserve">。</w:t>
            </w:r>
            <w:r/>
          </w:p>
          <w:p>
            <w:pPr>
              <w:ind w:firstLine="420"/>
              <w:spacing w:line="360" w:lineRule="auto"/>
              <w:rPr>
                <w:rFonts w:hint="eastAsia" w:ascii="宋体" w:hAnsi="宋体" w:eastAsia="宋体" w:cs="宋体"/>
                <w:bCs/>
                <w:sz w:val="21"/>
                <w:szCs w:val="21"/>
              </w:rPr>
            </w:pPr>
            <w:r>
              <w:rPr>
                <w:rFonts w:ascii="宋体" w:hAnsi="宋体" w:eastAsia="宋体" w:cs="宋体"/>
                <w:bCs/>
                <w:sz w:val="21"/>
                <w:szCs w:val="21"/>
              </w:rPr>
              <w:t xml:space="preserve">质量保证措施完善，方案内容全面</w:t>
            </w:r>
            <w:r>
              <w:rPr>
                <w:rFonts w:hint="eastAsia" w:ascii="宋体" w:hAnsi="宋体" w:eastAsia="宋体" w:cs="宋体"/>
                <w:bCs/>
                <w:sz w:val="21"/>
                <w:szCs w:val="21"/>
              </w:rPr>
              <w:t xml:space="preserve">详实</w:t>
            </w:r>
            <w:r>
              <w:rPr>
                <w:rFonts w:ascii="宋体" w:hAnsi="宋体" w:eastAsia="宋体" w:cs="宋体"/>
                <w:bCs/>
                <w:sz w:val="21"/>
                <w:szCs w:val="21"/>
              </w:rPr>
              <w:t xml:space="preserve">，项目实施方案科学合理，进度规划清晰细化、可落地性强得6分</w:t>
            </w:r>
            <w:r>
              <w:rPr>
                <w:rFonts w:hint="eastAsia" w:ascii="宋体" w:hAnsi="宋体" w:eastAsia="宋体" w:cs="宋体"/>
                <w:bCs/>
                <w:sz w:val="21"/>
                <w:szCs w:val="21"/>
              </w:rPr>
              <w:t xml:space="preserve">；</w:t>
            </w:r>
            <w:r/>
          </w:p>
          <w:p>
            <w:pPr>
              <w:ind w:firstLine="420"/>
              <w:spacing w:line="360" w:lineRule="auto"/>
              <w:rPr>
                <w:rFonts w:hint="eastAsia" w:ascii="宋体" w:hAnsi="宋体" w:eastAsia="宋体" w:cs="宋体"/>
                <w:bCs/>
                <w:sz w:val="21"/>
                <w:szCs w:val="21"/>
              </w:rPr>
            </w:pPr>
            <w:r>
              <w:rPr>
                <w:rFonts w:ascii="宋体" w:hAnsi="宋体" w:eastAsia="宋体" w:cs="宋体"/>
                <w:bCs/>
                <w:sz w:val="21"/>
                <w:szCs w:val="21"/>
              </w:rPr>
              <w:t xml:space="preserve">方案内容较为完整，项目实施方案整体合规、无明显疏漏，进度规划、质量保障举措、项目工作计划基本贴合项目需求，具备可行性得</w:t>
            </w:r>
            <w:r>
              <w:rPr>
                <w:rFonts w:hint="eastAsia" w:ascii="宋体" w:hAnsi="宋体" w:eastAsia="宋体" w:cs="宋体"/>
                <w:bCs/>
                <w:sz w:val="21"/>
                <w:szCs w:val="21"/>
              </w:rPr>
              <w:t xml:space="preserve">3</w:t>
            </w:r>
            <w:r>
              <w:rPr>
                <w:rFonts w:ascii="宋体" w:hAnsi="宋体" w:eastAsia="宋体" w:cs="宋体"/>
                <w:bCs/>
                <w:sz w:val="21"/>
                <w:szCs w:val="21"/>
              </w:rPr>
              <w:t xml:space="preserve">分</w:t>
            </w:r>
            <w:r>
              <w:rPr>
                <w:rFonts w:hint="eastAsia" w:ascii="宋体" w:hAnsi="宋体" w:eastAsia="宋体" w:cs="宋体"/>
                <w:bCs/>
                <w:sz w:val="21"/>
                <w:szCs w:val="21"/>
              </w:rPr>
              <w:t xml:space="preserve">；</w:t>
            </w:r>
            <w:r/>
          </w:p>
          <w:p>
            <w:pPr>
              <w:ind w:firstLine="420"/>
              <w:spacing w:line="360" w:lineRule="auto"/>
              <w:rPr>
                <w:rFonts w:hint="eastAsia" w:ascii="宋体" w:hAnsi="宋体" w:eastAsia="宋体" w:cs="宋体"/>
                <w:bCs/>
                <w:sz w:val="21"/>
                <w:szCs w:val="21"/>
              </w:rPr>
            </w:pPr>
            <w:r>
              <w:rPr>
                <w:rFonts w:ascii="宋体" w:hAnsi="宋体" w:eastAsia="宋体" w:cs="宋体"/>
                <w:bCs/>
                <w:sz w:val="21"/>
                <w:szCs w:val="21"/>
              </w:rPr>
              <w:t xml:space="preserve">方案内容基本齐全，项目实施方案、进度安排、质量管控、项目工作计划无原则性问题得</w:t>
            </w:r>
            <w:r>
              <w:rPr>
                <w:rFonts w:hint="eastAsia" w:ascii="宋体" w:hAnsi="宋体" w:eastAsia="宋体" w:cs="宋体"/>
                <w:bCs/>
                <w:sz w:val="21"/>
                <w:szCs w:val="21"/>
              </w:rPr>
              <w:t xml:space="preserve">1</w:t>
            </w:r>
            <w:r>
              <w:rPr>
                <w:rFonts w:ascii="宋体" w:hAnsi="宋体" w:eastAsia="宋体" w:cs="宋体"/>
                <w:bCs/>
                <w:sz w:val="21"/>
                <w:szCs w:val="21"/>
              </w:rPr>
              <w:t xml:space="preserve">分</w:t>
            </w:r>
            <w:r>
              <w:rPr>
                <w:rFonts w:hint="eastAsia" w:ascii="宋体" w:hAnsi="宋体" w:eastAsia="宋体" w:cs="宋体"/>
                <w:bCs/>
                <w:sz w:val="21"/>
                <w:szCs w:val="21"/>
              </w:rPr>
              <w:t xml:space="preserve">；</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bCs/>
                <w:sz w:val="21"/>
                <w:szCs w:val="21"/>
              </w:rPr>
              <w:t xml:space="preserve">不提供不得分。</w:t>
            </w:r>
            <w:r/>
          </w:p>
        </w:tc>
        <w:tc>
          <w:tcPr>
            <w:tcW w:w="709"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6</w:t>
            </w:r>
            <w:r/>
          </w:p>
        </w:tc>
      </w:tr>
      <w:tr>
        <w:trPr>
          <w:jc w:val="center"/>
          <w:trHeight w:val="47"/>
        </w:trPr>
        <w:tc>
          <w:tcPr>
            <w:tcW w:w="704"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3.4</w:t>
            </w:r>
            <w:r/>
          </w:p>
        </w:tc>
        <w:tc>
          <w:tcPr>
            <w:tcW w:w="1484" w:type="dxa"/>
            <w:vAlign w:val="center"/>
            <w:textDirection w:val="lrTb"/>
            <w:noWrap w:val="false"/>
          </w:tcPr>
          <w:p>
            <w:pPr>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售后服务方案</w:t>
            </w:r>
            <w:r/>
          </w:p>
        </w:tc>
        <w:tc>
          <w:tcPr>
            <w:tcW w:w="8013" w:type="dxa"/>
            <w:vAlign w:val="center"/>
            <w:textDirection w:val="lrTb"/>
            <w:noWrap w:val="false"/>
          </w:tcPr>
          <w:p>
            <w:pPr>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根据供应商对本项目售后服务方案进行综合评分。</w:t>
            </w:r>
            <w:r/>
          </w:p>
          <w:p>
            <w:pPr>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售后服务方案有针对性且可行性强的得6分；</w:t>
            </w:r>
            <w:r/>
          </w:p>
          <w:p>
            <w:pPr>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售后服务方案较有针对性且可行性较强的得3分；</w:t>
            </w:r>
            <w:r/>
          </w:p>
          <w:p>
            <w:pPr>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售后服务方案基本合理，但可行性相对欠缺的得1分；</w:t>
            </w:r>
            <w:r/>
          </w:p>
          <w:p>
            <w:pPr>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不提供不得分。</w:t>
            </w:r>
            <w:r/>
          </w:p>
        </w:tc>
        <w:tc>
          <w:tcPr>
            <w:tcW w:w="709"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6</w:t>
            </w:r>
            <w:r/>
          </w:p>
        </w:tc>
      </w:tr>
      <w:tr>
        <w:trPr>
          <w:jc w:val="center"/>
          <w:trHeight w:val="47"/>
        </w:trPr>
        <w:tc>
          <w:tcPr>
            <w:tcW w:w="704"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3.5</w:t>
            </w:r>
            <w:r/>
          </w:p>
        </w:tc>
        <w:tc>
          <w:tcPr>
            <w:tcW w:w="1484"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cs="宋体"/>
                <w:b/>
                <w:sz w:val="21"/>
                <w:szCs w:val="21"/>
              </w:rPr>
              <w:t xml:space="preserve">课程视频演示</w:t>
            </w:r>
            <w:r/>
          </w:p>
        </w:tc>
        <w:tc>
          <w:tcPr>
            <w:tcW w:w="8013" w:type="dxa"/>
            <w:vAlign w:val="center"/>
            <w:textDirection w:val="lrTb"/>
            <w:noWrap w:val="false"/>
          </w:tcPr>
          <w:p>
            <w:pPr>
              <w:ind w:firstLine="420"/>
              <w:spacing w:line="360" w:lineRule="auto"/>
              <w:rPr>
                <w:rFonts w:hint="eastAsia" w:ascii="宋体" w:hAnsi="宋体" w:eastAsia="宋体" w:cs="宋体"/>
                <w:bCs/>
                <w:sz w:val="21"/>
                <w:szCs w:val="21"/>
              </w:rPr>
            </w:pPr>
            <w:r>
              <w:rPr>
                <w:rFonts w:ascii="宋体" w:hAnsi="宋体" w:eastAsia="宋体" w:cs="宋体"/>
                <w:bCs/>
                <w:sz w:val="21"/>
                <w:szCs w:val="21"/>
              </w:rPr>
              <w:t xml:space="preserve">供应商选取自主制作课程的1个知识点进行视频资源的演示，包括制作脚本和成品。</w:t>
            </w:r>
            <w:r/>
          </w:p>
          <w:p>
            <w:pPr>
              <w:ind w:firstLine="420"/>
              <w:spacing w:line="360" w:lineRule="auto"/>
              <w:rPr>
                <w:rFonts w:hint="eastAsia" w:ascii="宋体" w:hAnsi="宋体" w:eastAsia="宋体" w:cs="宋体"/>
                <w:bCs/>
                <w:sz w:val="21"/>
                <w:szCs w:val="21"/>
              </w:rPr>
            </w:pPr>
            <w:r>
              <w:rPr>
                <w:rFonts w:ascii="宋体" w:hAnsi="宋体" w:eastAsia="宋体" w:cs="宋体"/>
                <w:bCs/>
                <w:sz w:val="21"/>
                <w:szCs w:val="21"/>
              </w:rPr>
              <w:t xml:space="preserve">演示内容完整、呈现形式多样、画面制作精良，得</w:t>
            </w:r>
            <w:r>
              <w:rPr>
                <w:rFonts w:hint="eastAsia" w:ascii="宋体" w:hAnsi="宋体" w:eastAsia="宋体" w:cs="宋体"/>
                <w:bCs/>
                <w:sz w:val="21"/>
                <w:szCs w:val="21"/>
              </w:rPr>
              <w:t xml:space="preserve">8</w:t>
            </w:r>
            <w:r>
              <w:rPr>
                <w:rFonts w:ascii="宋体" w:hAnsi="宋体" w:eastAsia="宋体" w:cs="宋体"/>
                <w:bCs/>
                <w:sz w:val="21"/>
                <w:szCs w:val="21"/>
              </w:rPr>
              <w:t xml:space="preserve">分；</w:t>
            </w:r>
            <w:r/>
          </w:p>
          <w:p>
            <w:pPr>
              <w:ind w:firstLine="420"/>
              <w:spacing w:line="360" w:lineRule="auto"/>
              <w:rPr>
                <w:rFonts w:hint="eastAsia" w:ascii="宋体" w:hAnsi="宋体" w:eastAsia="宋体" w:cs="宋体"/>
                <w:bCs/>
                <w:sz w:val="21"/>
                <w:szCs w:val="21"/>
              </w:rPr>
            </w:pPr>
            <w:r>
              <w:rPr>
                <w:rFonts w:ascii="宋体" w:hAnsi="宋体" w:eastAsia="宋体" w:cs="宋体"/>
                <w:bCs/>
                <w:sz w:val="21"/>
                <w:szCs w:val="21"/>
              </w:rPr>
              <w:t xml:space="preserve">演示内容较完整、呈现形式与质量一般，得</w:t>
            </w:r>
            <w:r>
              <w:rPr>
                <w:rFonts w:hint="eastAsia" w:ascii="宋体" w:hAnsi="宋体" w:eastAsia="宋体" w:cs="宋体"/>
                <w:bCs/>
                <w:sz w:val="21"/>
                <w:szCs w:val="21"/>
              </w:rPr>
              <w:t xml:space="preserve">5</w:t>
            </w:r>
            <w:r>
              <w:rPr>
                <w:rFonts w:ascii="宋体" w:hAnsi="宋体" w:eastAsia="宋体" w:cs="宋体"/>
                <w:bCs/>
                <w:sz w:val="21"/>
                <w:szCs w:val="21"/>
              </w:rPr>
              <w:t xml:space="preserve">分；</w:t>
            </w:r>
            <w:r/>
          </w:p>
          <w:p>
            <w:pPr>
              <w:ind w:firstLine="420"/>
              <w:spacing w:line="360" w:lineRule="auto"/>
              <w:rPr>
                <w:rFonts w:hint="eastAsia" w:ascii="宋体" w:hAnsi="宋体" w:eastAsia="宋体" w:cs="宋体"/>
                <w:bCs/>
                <w:sz w:val="21"/>
                <w:szCs w:val="21"/>
              </w:rPr>
            </w:pPr>
            <w:r>
              <w:rPr>
                <w:rFonts w:ascii="宋体" w:hAnsi="宋体" w:eastAsia="宋体" w:cs="宋体"/>
                <w:bCs/>
                <w:sz w:val="21"/>
                <w:szCs w:val="21"/>
              </w:rPr>
              <w:t xml:space="preserve">演示内容模糊、存在设计缺陷、形式简单、质量较差，得</w:t>
            </w:r>
            <w:r>
              <w:rPr>
                <w:rFonts w:hint="eastAsia" w:ascii="宋体" w:hAnsi="宋体" w:eastAsia="宋体" w:cs="宋体"/>
                <w:bCs/>
                <w:sz w:val="21"/>
                <w:szCs w:val="21"/>
              </w:rPr>
              <w:t xml:space="preserve">2</w:t>
            </w:r>
            <w:r>
              <w:rPr>
                <w:rFonts w:ascii="宋体" w:hAnsi="宋体" w:eastAsia="宋体" w:cs="宋体"/>
                <w:bCs/>
                <w:sz w:val="21"/>
                <w:szCs w:val="21"/>
              </w:rPr>
              <w:t xml:space="preserve">分；</w:t>
            </w:r>
            <w:r/>
          </w:p>
          <w:p>
            <w:pPr>
              <w:ind w:firstLine="420"/>
              <w:spacing w:line="360" w:lineRule="auto"/>
              <w:rPr>
                <w:rFonts w:hint="eastAsia" w:ascii="宋体" w:hAnsi="宋体" w:eastAsia="宋体" w:cs="宋体"/>
                <w:bCs/>
                <w:sz w:val="21"/>
                <w:szCs w:val="21"/>
              </w:rPr>
            </w:pPr>
            <w:r>
              <w:rPr>
                <w:rFonts w:ascii="宋体" w:hAnsi="宋体" w:eastAsia="宋体" w:cs="宋体"/>
                <w:bCs/>
                <w:sz w:val="21"/>
                <w:szCs w:val="21"/>
              </w:rPr>
              <w:t xml:space="preserve">未演示或关键内容缺项，不得分</w:t>
            </w:r>
            <w:r>
              <w:rPr>
                <w:rFonts w:hint="eastAsia" w:ascii="宋体" w:hAnsi="宋体" w:eastAsia="宋体" w:cs="宋体"/>
                <w:bCs/>
                <w:sz w:val="21"/>
                <w:szCs w:val="21"/>
              </w:rPr>
              <w:t xml:space="preserve">。</w:t>
            </w:r>
            <w:r/>
          </w:p>
          <w:p>
            <w:pPr>
              <w:ind w:firstLine="422"/>
              <w:spacing w:line="360" w:lineRule="auto"/>
              <w:tabs>
                <w:tab w:val="left" w:pos="240" w:leader="none"/>
              </w:tabs>
              <w:rPr>
                <w:rFonts w:hint="eastAsia" w:ascii="宋体" w:hAnsi="宋体" w:eastAsia="宋体" w:cs="宋体"/>
                <w:b/>
                <w:sz w:val="21"/>
                <w:szCs w:val="21"/>
              </w:rPr>
            </w:pPr>
            <w:r>
              <w:rPr>
                <w:rFonts w:hint="eastAsia" w:ascii="宋体" w:hAnsi="宋体" w:eastAsia="宋体" w:cs="宋体"/>
                <w:b/>
                <w:sz w:val="21"/>
                <w:szCs w:val="21"/>
              </w:rPr>
              <w:t xml:space="preserve">备注：</w:t>
            </w:r>
            <w:r/>
          </w:p>
          <w:p>
            <w:pPr>
              <w:ind w:firstLine="422"/>
              <w:spacing w:line="360" w:lineRule="auto"/>
              <w:tabs>
                <w:tab w:val="left" w:pos="240" w:leader="none"/>
              </w:tabs>
              <w:rPr>
                <w:rFonts w:hint="eastAsia" w:ascii="宋体" w:hAnsi="宋体" w:eastAsia="宋体" w:cs="宋体"/>
                <w:b/>
                <w:sz w:val="21"/>
                <w:szCs w:val="21"/>
              </w:rPr>
            </w:pPr>
            <w:r>
              <w:rPr>
                <w:rFonts w:hint="eastAsia" w:ascii="宋体" w:hAnsi="宋体" w:eastAsia="宋体" w:cs="宋体"/>
                <w:b/>
                <w:sz w:val="21"/>
                <w:szCs w:val="21"/>
              </w:rPr>
              <w:t xml:space="preserve">1.供应商提供事先录制好的演示视频，上传至投标系统。</w:t>
            </w:r>
            <w:r/>
          </w:p>
          <w:p>
            <w:pPr>
              <w:ind w:firstLine="422"/>
              <w:spacing w:line="360" w:lineRule="auto"/>
              <w:tabs>
                <w:tab w:val="left" w:pos="240" w:leader="none"/>
              </w:tabs>
              <w:rPr>
                <w:rFonts w:hint="eastAsia" w:ascii="宋体" w:hAnsi="宋体" w:eastAsia="宋体" w:cs="宋体"/>
                <w:b/>
                <w:sz w:val="21"/>
                <w:szCs w:val="21"/>
              </w:rPr>
            </w:pPr>
            <w:r>
              <w:rPr>
                <w:rFonts w:hint="eastAsia" w:ascii="宋体" w:hAnsi="宋体" w:eastAsia="宋体" w:cs="宋体"/>
                <w:b/>
                <w:sz w:val="21"/>
                <w:szCs w:val="21"/>
              </w:rPr>
              <w:t xml:space="preserve">2.</w:t>
            </w:r>
            <w:r>
              <w:rPr>
                <w:rFonts w:ascii="宋体" w:hAnsi="宋体" w:eastAsia="宋体" w:cs="宋体"/>
                <w:b/>
                <w:sz w:val="21"/>
                <w:szCs w:val="21"/>
              </w:rPr>
              <w:t xml:space="preserve">视频文件格式为*.mp4或*.avi，供应商可将视频文件分段压缩为*.zip文件上传（单个文件不得大于50M，所有文件总共不得大于300M），具体视频格式、兆数等以苏采云投标系统要求为准。</w:t>
            </w:r>
            <w:r/>
          </w:p>
          <w:p>
            <w:pPr>
              <w:ind w:firstLine="422"/>
              <w:spacing w:line="360" w:lineRule="auto"/>
              <w:tabs>
                <w:tab w:val="left" w:pos="240" w:leader="none"/>
              </w:tabs>
              <w:rPr>
                <w:rFonts w:hint="eastAsia" w:ascii="宋体" w:hAnsi="宋体" w:eastAsia="宋体"/>
                <w:color w:val="000000"/>
                <w:spacing w:val="1"/>
                <w:sz w:val="21"/>
                <w:szCs w:val="21"/>
              </w:rPr>
            </w:pPr>
            <w:r>
              <w:rPr>
                <w:rFonts w:hint="eastAsia" w:ascii="宋体" w:hAnsi="宋体" w:eastAsia="宋体" w:cs="宋体"/>
                <w:b/>
                <w:sz w:val="21"/>
                <w:szCs w:val="21"/>
              </w:rPr>
              <w:t xml:space="preserve">3.</w:t>
            </w:r>
            <w:r>
              <w:rPr>
                <w:rFonts w:ascii="宋体" w:hAnsi="宋体" w:eastAsia="宋体" w:cs="宋体"/>
                <w:b/>
                <w:bCs/>
                <w:sz w:val="21"/>
                <w:szCs w:val="21"/>
              </w:rPr>
              <w:t xml:space="preserve">未提供视频文件或因供应商自身原因导致视频文件无法打开或视频画面不清</w:t>
            </w:r>
            <w:r>
              <w:rPr>
                <w:rFonts w:ascii="宋体" w:hAnsi="宋体" w:eastAsia="宋体" w:cs="宋体"/>
                <w:b/>
                <w:bCs/>
                <w:sz w:val="21"/>
                <w:szCs w:val="21"/>
              </w:rPr>
              <w:t xml:space="preserve">晰无法辨认的不得分。</w:t>
            </w:r>
            <w:r/>
          </w:p>
        </w:tc>
        <w:tc>
          <w:tcPr>
            <w:tcW w:w="709"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8</w:t>
            </w:r>
            <w:bookmarkEnd w:id="30"/>
            <w:r/>
          </w:p>
        </w:tc>
      </w:tr>
    </w:tbl>
    <w:p>
      <w:pPr>
        <w:ind w:firstLine="207"/>
        <w:spacing w:line="360" w:lineRule="auto"/>
        <w:rPr>
          <w:rFonts w:hint="eastAsia" w:ascii="宋体" w:hAnsi="宋体" w:eastAsia="宋体"/>
          <w:sz w:val="21"/>
          <w:szCs w:val="21"/>
        </w:rPr>
      </w:pPr>
      <w:r>
        <w:rPr>
          <w:rFonts w:hint="eastAsia" w:ascii="宋体" w:hAnsi="宋体" w:eastAsia="宋体"/>
          <w:b/>
          <w:sz w:val="21"/>
          <w:szCs w:val="21"/>
        </w:rPr>
        <w:t xml:space="preserve">评分说明：</w:t>
      </w:r>
      <w:r>
        <w:rPr>
          <w:rFonts w:hint="eastAsia" w:ascii="宋体" w:hAnsi="宋体" w:eastAsia="宋体"/>
          <w:sz w:val="21"/>
          <w:szCs w:val="21"/>
        </w:rPr>
        <w:t xml:space="preserve"> </w:t>
      </w:r>
      <w:r/>
    </w:p>
    <w:p>
      <w:pPr>
        <w:ind w:firstLine="211"/>
        <w:jc w:val="left"/>
        <w:spacing w:line="360" w:lineRule="auto"/>
        <w:rPr>
          <w:rFonts w:hint="eastAsia" w:ascii="宋体" w:hAnsi="宋体" w:eastAsia="宋体"/>
          <w:b/>
          <w:sz w:val="21"/>
          <w:szCs w:val="21"/>
        </w:rPr>
      </w:pPr>
      <w:r>
        <w:rPr>
          <w:rFonts w:hint="eastAsia" w:ascii="宋体" w:hAnsi="宋体" w:eastAsia="宋体"/>
          <w:b/>
          <w:sz w:val="21"/>
          <w:szCs w:val="21"/>
          <w:lang w:val="en-US"/>
        </w:rPr>
        <w:t xml:space="preserve">1、</w:t>
      </w:r>
      <w:r>
        <w:rPr>
          <w:rFonts w:hint="eastAsia" w:ascii="宋体" w:hAnsi="宋体" w:eastAsia="宋体"/>
          <w:b/>
          <w:sz w:val="21"/>
          <w:szCs w:val="21"/>
        </w:rPr>
        <w:t xml:space="preserve">小微企业价格扣除</w:t>
      </w:r>
      <w:r/>
    </w:p>
    <w:p>
      <w:pPr>
        <w:ind w:firstLine="210"/>
        <w:jc w:val="left"/>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1）如供应商为小企业（含小型、微型企业），应当符合《政府采购促进中小企业发展管理办法》（财库〔2020〕46号）或《关于政府采购支持监狱企业发展有关问题的通知》（财库〔2014〕68号）或《关于促进残疾人就业政府采购政策的通知》（财库〔2017〕141号）的相关规定。</w:t>
      </w:r>
      <w:r/>
    </w:p>
    <w:p>
      <w:pPr>
        <w:ind w:firstLine="210"/>
        <w:jc w:val="left"/>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2）在政府采购活动中，残疾人福利性企业、监狱企业视同小型、微型企业，享受预留份额、评审中价格扣除等促进中小企业发展的政府采购政策。残疾人福利性企业、监狱企业属于小型、微型企业的，不重复享受价格折扣。</w:t>
      </w:r>
      <w:r/>
    </w:p>
    <w:p>
      <w:pPr>
        <w:ind w:firstLine="210"/>
        <w:jc w:val="left"/>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（3）小微企业价格扣除：</w:t>
      </w:r>
      <w:r/>
    </w:p>
    <w:p>
      <w:pPr>
        <w:ind w:firstLine="207"/>
        <w:jc w:val="left"/>
        <w:spacing w:line="360" w:lineRule="auto"/>
        <w:rPr>
          <w:rFonts w:hint="eastAsia" w:ascii="宋体" w:hAnsi="宋体" w:eastAsia="宋体"/>
          <w:bCs/>
          <w:sz w:val="21"/>
          <w:szCs w:val="21"/>
        </w:rPr>
      </w:pPr>
      <w:r>
        <w:rPr>
          <w:rFonts w:ascii="宋体" w:hAnsi="宋体" w:eastAsia="宋体"/>
          <w:b/>
          <w:sz w:val="21"/>
          <w:szCs w:val="21"/>
        </w:rPr>
        <w:t xml:space="preserve">1）</w:t>
      </w:r>
      <w:r>
        <w:rPr>
          <w:rFonts w:hint="eastAsia" w:ascii="宋体" w:hAnsi="宋体" w:eastAsia="宋体"/>
          <w:b/>
          <w:sz w:val="21"/>
          <w:szCs w:val="21"/>
        </w:rPr>
        <w:t xml:space="preserve">供应商</w:t>
      </w:r>
      <w:r>
        <w:rPr>
          <w:rFonts w:ascii="宋体" w:hAnsi="宋体" w:eastAsia="宋体"/>
          <w:b/>
          <w:sz w:val="21"/>
          <w:szCs w:val="21"/>
        </w:rPr>
        <w:t xml:space="preserve">为小微企业，则给予投标价格10%的扣除，用扣除后的价格参与评审。</w:t>
      </w:r>
      <w:r>
        <w:rPr>
          <w:rFonts w:ascii="宋体" w:hAnsi="宋体" w:eastAsia="宋体"/>
          <w:b/>
          <w:sz w:val="21"/>
          <w:szCs w:val="21"/>
        </w:rPr>
        <w:br/>
      </w:r>
      <w:r>
        <w:rPr>
          <w:rFonts w:hint="eastAsia" w:ascii="宋体" w:hAnsi="宋体" w:eastAsia="宋体"/>
          <w:b/>
          <w:sz w:val="21"/>
          <w:szCs w:val="21"/>
        </w:rPr>
        <w:t xml:space="preserve">  </w:t>
      </w:r>
      <w:r>
        <w:rPr>
          <w:rFonts w:ascii="宋体" w:hAnsi="宋体" w:eastAsia="宋体"/>
          <w:b/>
          <w:sz w:val="21"/>
          <w:szCs w:val="21"/>
        </w:rPr>
        <w:t xml:space="preserve">2）</w:t>
      </w:r>
      <w:r>
        <w:rPr>
          <w:rFonts w:hint="eastAsia" w:ascii="宋体" w:hAnsi="宋体" w:eastAsia="宋体"/>
          <w:b/>
          <w:sz w:val="21"/>
          <w:szCs w:val="21"/>
        </w:rPr>
        <w:t xml:space="preserve">供应商应当</w:t>
      </w:r>
      <w:r>
        <w:rPr>
          <w:rFonts w:hint="eastAsia" w:ascii="宋体" w:hAnsi="宋体" w:eastAsia="宋体"/>
          <w:b/>
          <w:sz w:val="21"/>
          <w:szCs w:val="21"/>
          <w:lang w:val="en-US"/>
        </w:rPr>
        <w:t xml:space="preserve">在投标系统企业报价折扣证明端口上传</w:t>
      </w:r>
      <w:r>
        <w:rPr>
          <w:rFonts w:hint="eastAsia" w:ascii="宋体" w:hAnsi="宋体" w:eastAsia="宋体"/>
          <w:b/>
          <w:sz w:val="21"/>
          <w:szCs w:val="21"/>
        </w:rPr>
        <w:t xml:space="preserve">《中小企业声明函》，且符合《政府采购促进中小企业发展办法》（财库〔2020〕46 号）的相关规定。属于监狱企业</w:t>
      </w:r>
      <w:r>
        <w:rPr>
          <w:rFonts w:hint="eastAsia" w:ascii="宋体" w:hAnsi="宋体" w:eastAsia="宋体"/>
          <w:b/>
          <w:sz w:val="21"/>
          <w:szCs w:val="21"/>
          <w:lang w:val="en-US"/>
        </w:rPr>
        <w:t xml:space="preserve">的上传</w:t>
      </w:r>
      <w:r>
        <w:rPr>
          <w:rFonts w:hint="eastAsia" w:ascii="宋体" w:hAnsi="宋体" w:eastAsia="宋体"/>
          <w:b/>
          <w:sz w:val="21"/>
          <w:szCs w:val="21"/>
        </w:rPr>
        <w:t xml:space="preserve">由省级以上监狱管理局、戒毒管理局（含新疆生产建设兵团）出具证明文件或《残疾人福利性单位声明函》。</w:t>
      </w:r>
      <w:r/>
    </w:p>
    <w:p>
      <w:pPr>
        <w:ind w:firstLine="211"/>
        <w:jc w:val="left"/>
        <w:spacing w:line="360" w:lineRule="auto"/>
        <w:tabs>
          <w:tab w:val="left" w:pos="321" w:leader="none"/>
        </w:tabs>
        <w:rPr>
          <w:rFonts w:hint="eastAsia" w:ascii="宋体" w:hAnsi="宋体" w:eastAsia="宋体"/>
          <w:b/>
          <w:sz w:val="21"/>
          <w:szCs w:val="21"/>
          <w:lang w:val="zh-TW"/>
        </w:rPr>
      </w:pPr>
      <w:r>
        <w:rPr>
          <w:rFonts w:hint="eastAsia" w:ascii="宋体" w:hAnsi="宋体" w:eastAsia="宋体"/>
          <w:b/>
          <w:sz w:val="21"/>
          <w:szCs w:val="21"/>
        </w:rPr>
        <w:t xml:space="preserve">2、所有认证、证明和业绩均以有效的证明文件的</w:t>
      </w:r>
      <w:r>
        <w:rPr>
          <w:rFonts w:hint="eastAsia" w:ascii="宋体" w:hAnsi="宋体" w:eastAsia="宋体"/>
          <w:b/>
          <w:sz w:val="21"/>
          <w:szCs w:val="21"/>
          <w:lang w:val="en-US"/>
        </w:rPr>
        <w:t xml:space="preserve">扫描</w:t>
      </w:r>
      <w:r>
        <w:rPr>
          <w:rFonts w:hint="eastAsia" w:ascii="宋体" w:hAnsi="宋体" w:eastAsia="宋体"/>
          <w:b/>
          <w:sz w:val="21"/>
          <w:szCs w:val="21"/>
        </w:rPr>
        <w:t xml:space="preserve">件为依据，评分标准有特殊说明的除外</w:t>
      </w:r>
      <w:r>
        <w:rPr>
          <w:rFonts w:ascii="宋体" w:hAnsi="宋体" w:eastAsia="宋体"/>
          <w:b/>
          <w:sz w:val="21"/>
          <w:szCs w:val="21"/>
          <w:lang w:val="zh-TW"/>
        </w:rPr>
        <w:t xml:space="preserve">。</w:t>
      </w:r>
      <w:r>
        <w:rPr>
          <w:rFonts w:hint="eastAsia" w:ascii="宋体" w:hAnsi="宋体" w:eastAsia="宋体"/>
          <w:b/>
          <w:sz w:val="21"/>
          <w:szCs w:val="21"/>
        </w:rPr>
        <w:t xml:space="preserve">要求供应商自身提供加盖公章的证明材料可以使用加盖公章的扫描件上传至投标系统或者上传至投标系统加盖电子签章。</w:t>
      </w:r>
      <w:r/>
    </w:p>
    <w:p>
      <w:pPr>
        <w:ind w:firstLine="207"/>
        <w:spacing w:line="360" w:lineRule="auto"/>
        <w:rPr>
          <w:rFonts w:hint="eastAsia" w:ascii="宋体" w:hAnsi="宋体" w:eastAsia="宋体"/>
          <w:b/>
          <w:sz w:val="21"/>
          <w:szCs w:val="21"/>
          <w:lang w:eastAsia="zh-TW"/>
        </w:rPr>
      </w:pPr>
      <w:r>
        <w:rPr>
          <w:rFonts w:hint="eastAsia" w:ascii="宋体" w:hAnsi="宋体" w:eastAsia="宋体"/>
          <w:b/>
          <w:sz w:val="21"/>
          <w:szCs w:val="21"/>
          <w:lang w:eastAsia="zh-TW"/>
        </w:rPr>
      </w:r>
      <w:r/>
    </w:p>
    <w:p>
      <w:pPr>
        <w:ind w:firstLine="207"/>
        <w:spacing w:line="360" w:lineRule="auto"/>
        <w:rPr>
          <w:rFonts w:hint="eastAsia" w:ascii="宋体" w:hAnsi="宋体" w:eastAsia="宋体"/>
          <w:b/>
          <w:sz w:val="21"/>
          <w:szCs w:val="21"/>
        </w:rPr>
      </w:pPr>
      <w:r>
        <w:rPr>
          <w:rFonts w:hint="eastAsia" w:ascii="宋体" w:hAnsi="宋体" w:eastAsia="宋体"/>
          <w:b/>
          <w:sz w:val="21"/>
          <w:szCs w:val="21"/>
        </w:rPr>
      </w:r>
      <w:r/>
    </w:p>
    <w:p>
      <w:pPr>
        <w:ind w:firstLine="207"/>
        <w:spacing w:line="360" w:lineRule="auto"/>
        <w:rPr>
          <w:rFonts w:hint="eastAsia" w:ascii="宋体" w:hAnsi="宋体" w:eastAsia="宋体"/>
          <w:b/>
          <w:sz w:val="21"/>
          <w:szCs w:val="21"/>
        </w:rPr>
      </w:pPr>
      <w:r>
        <w:rPr>
          <w:rFonts w:hint="eastAsia" w:ascii="宋体" w:hAnsi="宋体" w:eastAsia="宋体"/>
          <w:b/>
          <w:sz w:val="21"/>
          <w:szCs w:val="21"/>
        </w:rPr>
      </w:r>
      <w:r/>
    </w:p>
    <w:p>
      <w:pPr>
        <w:ind w:firstLine="207"/>
        <w:spacing w:line="360" w:lineRule="auto"/>
        <w:rPr>
          <w:rFonts w:hint="eastAsia" w:ascii="宋体" w:hAnsi="宋体" w:eastAsia="宋体"/>
          <w:b/>
          <w:sz w:val="21"/>
          <w:szCs w:val="21"/>
        </w:rPr>
      </w:pPr>
      <w:r>
        <w:rPr>
          <w:rFonts w:hint="eastAsia" w:ascii="宋体" w:hAnsi="宋体" w:eastAsia="宋体"/>
          <w:b/>
          <w:sz w:val="21"/>
          <w:szCs w:val="21"/>
        </w:rPr>
      </w:r>
      <w:r/>
    </w:p>
    <w:p>
      <w:pPr>
        <w:ind w:firstLine="207"/>
        <w:spacing w:line="360" w:lineRule="auto"/>
        <w:rPr>
          <w:rFonts w:hint="eastAsia" w:ascii="宋体" w:hAnsi="宋体" w:eastAsia="宋体"/>
          <w:b/>
          <w:sz w:val="21"/>
          <w:szCs w:val="21"/>
        </w:rPr>
      </w:pPr>
      <w:r>
        <w:rPr>
          <w:rFonts w:hint="eastAsia" w:ascii="宋体" w:hAnsi="宋体" w:eastAsia="宋体"/>
          <w:b/>
          <w:sz w:val="21"/>
          <w:szCs w:val="21"/>
        </w:rPr>
      </w:r>
      <w:r/>
    </w:p>
    <w:p>
      <w:pPr>
        <w:ind w:firstLine="207"/>
        <w:spacing w:line="360" w:lineRule="auto"/>
        <w:rPr>
          <w:rFonts w:hint="eastAsia" w:ascii="宋体" w:hAnsi="宋体" w:eastAsia="宋体"/>
          <w:b/>
          <w:sz w:val="21"/>
          <w:szCs w:val="21"/>
        </w:rPr>
      </w:pPr>
      <w:r>
        <w:rPr>
          <w:rFonts w:hint="eastAsia" w:ascii="宋体" w:hAnsi="宋体" w:eastAsia="宋体"/>
          <w:b/>
          <w:sz w:val="21"/>
          <w:szCs w:val="21"/>
        </w:rPr>
      </w:r>
      <w:r/>
    </w:p>
    <w:p>
      <w:pPr>
        <w:ind w:firstLine="207"/>
        <w:spacing w:line="360" w:lineRule="auto"/>
        <w:rPr>
          <w:rFonts w:hint="eastAsia" w:ascii="宋体" w:hAnsi="宋体" w:eastAsia="宋体"/>
          <w:b/>
          <w:sz w:val="21"/>
          <w:szCs w:val="21"/>
        </w:rPr>
      </w:pPr>
      <w:r>
        <w:rPr>
          <w:rFonts w:hint="eastAsia" w:ascii="宋体" w:hAnsi="宋体" w:eastAsia="宋体"/>
          <w:b/>
          <w:sz w:val="21"/>
          <w:szCs w:val="21"/>
        </w:rPr>
      </w:r>
      <w:r/>
    </w:p>
    <w:p>
      <w:pPr>
        <w:ind w:firstLine="207"/>
        <w:spacing w:line="360" w:lineRule="auto"/>
        <w:rPr>
          <w:rFonts w:hint="eastAsia" w:ascii="宋体" w:hAnsi="宋体" w:eastAsia="宋体"/>
          <w:b/>
          <w:sz w:val="21"/>
          <w:szCs w:val="21"/>
        </w:rPr>
      </w:pPr>
      <w:r>
        <w:rPr>
          <w:rFonts w:hint="eastAsia" w:ascii="宋体" w:hAnsi="宋体" w:eastAsia="宋体"/>
          <w:b/>
          <w:sz w:val="21"/>
          <w:szCs w:val="21"/>
        </w:rPr>
      </w:r>
      <w:r/>
    </w:p>
    <w:p>
      <w:pPr>
        <w:ind w:firstLine="207"/>
        <w:spacing w:line="360" w:lineRule="auto"/>
        <w:rPr>
          <w:rFonts w:hint="eastAsia" w:ascii="宋体" w:hAnsi="宋体" w:eastAsia="宋体"/>
          <w:b/>
          <w:sz w:val="21"/>
          <w:szCs w:val="21"/>
        </w:rPr>
      </w:pPr>
      <w:r>
        <w:rPr>
          <w:rFonts w:hint="eastAsia" w:ascii="宋体" w:hAnsi="宋体" w:eastAsia="宋体"/>
          <w:b/>
          <w:sz w:val="21"/>
          <w:szCs w:val="21"/>
        </w:rPr>
      </w:r>
      <w:r/>
    </w:p>
    <w:p>
      <w:pPr>
        <w:ind w:firstLine="207"/>
        <w:spacing w:line="360" w:lineRule="auto"/>
        <w:rPr>
          <w:rFonts w:hint="eastAsia" w:ascii="宋体" w:hAnsi="宋体" w:eastAsia="宋体"/>
          <w:b/>
          <w:sz w:val="21"/>
          <w:szCs w:val="21"/>
        </w:rPr>
      </w:pPr>
      <w:r>
        <w:rPr>
          <w:rFonts w:hint="eastAsia" w:ascii="宋体" w:hAnsi="宋体" w:eastAsia="宋体"/>
          <w:b/>
          <w:sz w:val="21"/>
          <w:szCs w:val="21"/>
        </w:rPr>
      </w:r>
      <w:r/>
    </w:p>
    <w:p>
      <w:pPr>
        <w:ind w:firstLine="207"/>
        <w:spacing w:line="360" w:lineRule="auto"/>
        <w:rPr>
          <w:rFonts w:hint="eastAsia" w:ascii="宋体" w:hAnsi="宋体" w:eastAsia="宋体"/>
          <w:b/>
          <w:sz w:val="21"/>
          <w:szCs w:val="21"/>
        </w:rPr>
      </w:pPr>
      <w:r>
        <w:rPr>
          <w:rFonts w:hint="eastAsia" w:ascii="宋体" w:hAnsi="宋体" w:eastAsia="宋体"/>
          <w:b/>
          <w:sz w:val="21"/>
          <w:szCs w:val="21"/>
        </w:rPr>
      </w:r>
      <w:r/>
    </w:p>
    <w:p>
      <w:pPr>
        <w:ind w:firstLine="207"/>
        <w:spacing w:line="360" w:lineRule="auto"/>
        <w:rPr>
          <w:rFonts w:hint="eastAsia" w:ascii="宋体" w:hAnsi="宋体" w:eastAsia="宋体"/>
          <w:b/>
          <w:sz w:val="21"/>
          <w:szCs w:val="21"/>
        </w:rPr>
      </w:pPr>
      <w:r>
        <w:rPr>
          <w:rFonts w:hint="eastAsia" w:ascii="宋体" w:hAnsi="宋体" w:eastAsia="宋体"/>
          <w:b/>
          <w:sz w:val="21"/>
          <w:szCs w:val="21"/>
        </w:rPr>
      </w:r>
      <w:r/>
    </w:p>
    <w:p>
      <w:pPr>
        <w:ind w:firstLine="207"/>
        <w:spacing w:line="360" w:lineRule="auto"/>
        <w:rPr>
          <w:rFonts w:hint="eastAsia" w:ascii="宋体" w:hAnsi="宋体" w:eastAsia="宋体"/>
          <w:b/>
          <w:sz w:val="21"/>
          <w:szCs w:val="21"/>
        </w:rPr>
      </w:pPr>
      <w:r>
        <w:rPr>
          <w:rFonts w:hint="eastAsia" w:ascii="宋体" w:hAnsi="宋体" w:eastAsia="宋体"/>
          <w:b/>
          <w:sz w:val="21"/>
          <w:szCs w:val="21"/>
        </w:rPr>
      </w:r>
      <w:r/>
    </w:p>
    <w:p>
      <w:pPr>
        <w:ind w:firstLine="207"/>
        <w:spacing w:line="360" w:lineRule="auto"/>
        <w:rPr>
          <w:rFonts w:hint="eastAsia" w:ascii="宋体" w:hAnsi="宋体" w:eastAsia="宋体"/>
          <w:b/>
          <w:sz w:val="21"/>
          <w:szCs w:val="21"/>
        </w:rPr>
      </w:pPr>
      <w:r>
        <w:rPr>
          <w:rFonts w:hint="eastAsia" w:ascii="宋体" w:hAnsi="宋体" w:eastAsia="宋体"/>
          <w:b/>
          <w:sz w:val="21"/>
          <w:szCs w:val="21"/>
        </w:rPr>
      </w:r>
      <w:r/>
    </w:p>
    <w:p>
      <w:pPr>
        <w:ind w:firstLine="207"/>
        <w:spacing w:line="360" w:lineRule="auto"/>
        <w:rPr>
          <w:rFonts w:hint="eastAsia" w:ascii="宋体" w:hAnsi="宋体" w:eastAsia="宋体"/>
          <w:b/>
          <w:sz w:val="21"/>
          <w:szCs w:val="21"/>
        </w:rPr>
      </w:pPr>
      <w:r>
        <w:rPr>
          <w:rFonts w:hint="eastAsia" w:ascii="宋体" w:hAnsi="宋体" w:eastAsia="宋体"/>
          <w:b/>
          <w:sz w:val="21"/>
          <w:szCs w:val="21"/>
        </w:rPr>
      </w:r>
      <w:r/>
    </w:p>
    <w:p>
      <w:pPr>
        <w:ind w:firstLine="207"/>
        <w:spacing w:line="360" w:lineRule="auto"/>
        <w:rPr>
          <w:rFonts w:hint="eastAsia" w:ascii="宋体" w:hAnsi="宋体" w:eastAsia="宋体"/>
          <w:b/>
          <w:sz w:val="21"/>
          <w:szCs w:val="21"/>
        </w:rPr>
      </w:pPr>
      <w:r>
        <w:rPr>
          <w:rFonts w:hint="eastAsia" w:ascii="宋体" w:hAnsi="宋体" w:eastAsia="宋体"/>
          <w:b/>
          <w:sz w:val="21"/>
          <w:szCs w:val="21"/>
        </w:rPr>
      </w:r>
      <w:r/>
    </w:p>
    <w:p>
      <w:pPr>
        <w:spacing w:line="360" w:lineRule="auto"/>
        <w:rPr>
          <w:rFonts w:hint="eastAsia" w:ascii="宋体" w:hAnsi="宋体" w:eastAsia="宋体"/>
          <w:b/>
          <w:sz w:val="21"/>
          <w:szCs w:val="21"/>
        </w:rPr>
      </w:pPr>
      <w:r>
        <w:rPr>
          <w:rFonts w:hint="eastAsia" w:ascii="宋体" w:hAnsi="宋体" w:eastAsia="宋体"/>
          <w:b/>
          <w:sz w:val="21"/>
          <w:szCs w:val="21"/>
        </w:rPr>
      </w:r>
      <w:r/>
    </w:p>
    <w:p>
      <w:pPr>
        <w:jc w:val="center"/>
        <w:spacing w:line="360" w:lineRule="auto"/>
        <w:rPr>
          <w:rFonts w:hint="eastAsia" w:ascii="宋体" w:hAnsi="宋体" w:eastAsia="宋体" w:cs="宋体"/>
          <w:color w:val="000000"/>
          <w:sz w:val="24"/>
          <w:szCs w:val="24"/>
          <w:u w:val="single"/>
        </w:rPr>
      </w:pPr>
      <w:r>
        <w:rPr>
          <w:rFonts w:hint="eastAsia" w:ascii="宋体" w:hAnsi="宋体" w:eastAsia="宋体" w:cs="仿宋"/>
          <w:b/>
          <w:bCs/>
          <w:sz w:val="24"/>
          <w:szCs w:val="24"/>
          <w:u w:val="single"/>
        </w:rPr>
        <w:t xml:space="preserve">采购包四：康养工程学院教学资源制作</w:t>
      </w:r>
      <w:r/>
    </w:p>
    <w:tbl>
      <w:tblPr>
        <w:tblW w:w="551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4"/>
        <w:gridCol w:w="1134"/>
        <w:gridCol w:w="8238"/>
        <w:gridCol w:w="659"/>
      </w:tblGrid>
      <w:tr>
        <w:trPr>
          <w:jc w:val="center"/>
          <w:trHeight w:val="58"/>
        </w:trPr>
        <w:tc>
          <w:tcPr>
            <w:tcW w:w="704"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序号</w:t>
            </w:r>
            <w:r/>
          </w:p>
        </w:tc>
        <w:tc>
          <w:tcPr>
            <w:tcW w:w="1134"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评审因素</w:t>
            </w:r>
            <w:r/>
          </w:p>
        </w:tc>
        <w:tc>
          <w:tcPr>
            <w:tcW w:w="8238"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评审标准</w:t>
            </w:r>
            <w:r/>
          </w:p>
        </w:tc>
        <w:tc>
          <w:tcPr>
            <w:tcW w:w="659"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分值</w:t>
            </w:r>
            <w:r/>
          </w:p>
        </w:tc>
      </w:tr>
      <w:tr>
        <w:trPr>
          <w:jc w:val="center"/>
          <w:trHeight w:val="58"/>
        </w:trPr>
        <w:tc>
          <w:tcPr>
            <w:gridSpan w:val="4"/>
            <w:tcW w:w="10735"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一、价格部分（30分）</w:t>
            </w:r>
            <w:r/>
          </w:p>
        </w:tc>
      </w:tr>
      <w:tr>
        <w:trPr>
          <w:jc w:val="center"/>
          <w:trHeight w:val="1238"/>
        </w:trPr>
        <w:tc>
          <w:tcPr>
            <w:tcW w:w="704"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1</w:t>
            </w:r>
            <w:r/>
          </w:p>
        </w:tc>
        <w:tc>
          <w:tcPr>
            <w:tcW w:w="1134"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价格</w:t>
            </w:r>
            <w:r/>
          </w:p>
        </w:tc>
        <w:tc>
          <w:tcPr>
            <w:tcW w:w="8238" w:type="dxa"/>
            <w:vAlign w:val="center"/>
            <w:textDirection w:val="lrTb"/>
            <w:noWrap w:val="false"/>
          </w:tcPr>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采用低价优先法计算，即满足招标文件要求且优惠率最高的投标报价为评审基准价，其价格分为满分。</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其他供应商的价格分统一按照下列公式计算：报价得分=（1-评审基准价/1-投标报价）×30（小数点保留两位）。</w:t>
            </w:r>
            <w:r/>
          </w:p>
        </w:tc>
        <w:tc>
          <w:tcPr>
            <w:tcW w:w="659"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30</w:t>
            </w:r>
            <w:r/>
          </w:p>
        </w:tc>
      </w:tr>
      <w:tr>
        <w:trPr>
          <w:jc w:val="center"/>
          <w:trHeight w:val="58"/>
        </w:trPr>
        <w:tc>
          <w:tcPr>
            <w:gridSpan w:val="4"/>
            <w:tcW w:w="10735"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二、技术部分（</w:t>
            </w:r>
            <w:r>
              <w:rPr>
                <w:rFonts w:hint="eastAsia" w:ascii="宋体" w:hAnsi="宋体" w:eastAsia="宋体"/>
                <w:b/>
                <w:sz w:val="21"/>
                <w:szCs w:val="21"/>
                <w:lang w:val="en-US"/>
              </w:rPr>
              <w:t xml:space="preserve">4</w:t>
            </w:r>
            <w:r>
              <w:rPr>
                <w:rFonts w:hint="eastAsia" w:ascii="宋体" w:hAnsi="宋体" w:eastAsia="宋体"/>
                <w:b/>
                <w:sz w:val="21"/>
                <w:szCs w:val="21"/>
              </w:rPr>
              <w:t xml:space="preserve">0分）</w:t>
            </w:r>
            <w:r/>
          </w:p>
        </w:tc>
      </w:tr>
      <w:tr>
        <w:trPr>
          <w:jc w:val="center"/>
          <w:trHeight w:val="700"/>
        </w:trPr>
        <w:tc>
          <w:tcPr>
            <w:tcW w:w="704"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2.1</w:t>
            </w:r>
            <w:r/>
          </w:p>
        </w:tc>
        <w:tc>
          <w:tcPr>
            <w:tcW w:w="1134" w:type="dxa"/>
            <w:vAlign w:val="center"/>
            <w:textDirection w:val="lrTb"/>
            <w:noWrap w:val="false"/>
          </w:tcPr>
          <w:p>
            <w:pPr>
              <w:jc w:val="center"/>
              <w:spacing w:line="360" w:lineRule="auto"/>
              <w:rPr>
                <w:rFonts w:hint="eastAsia" w:ascii="宋体" w:hAnsi="宋体" w:eastAsia="宋体" w:cs="宋体"/>
                <w:b/>
                <w:sz w:val="21"/>
                <w:szCs w:val="21"/>
              </w:rPr>
            </w:pPr>
            <w:r>
              <w:rPr>
                <w:rFonts w:ascii="宋体" w:hAnsi="宋体" w:eastAsia="宋体" w:cs="宋体"/>
                <w:b/>
                <w:sz w:val="21"/>
                <w:szCs w:val="21"/>
              </w:rPr>
              <w:t xml:space="preserve">课程章节设置</w:t>
            </w:r>
            <w:r/>
          </w:p>
        </w:tc>
        <w:tc>
          <w:tcPr>
            <w:tcW w:w="8238" w:type="dxa"/>
            <w:vAlign w:val="center"/>
            <w:textDirection w:val="lrTb"/>
            <w:noWrap w:val="false"/>
          </w:tcPr>
          <w:p>
            <w:pPr>
              <w:ind w:firstLine="420"/>
              <w:spacing w:line="360" w:lineRule="auto"/>
              <w:rPr>
                <w:rFonts w:hint="eastAsia" w:ascii="宋体" w:hAnsi="宋体" w:eastAsia="宋体"/>
                <w:sz w:val="21"/>
                <w:szCs w:val="21"/>
              </w:rPr>
            </w:pPr>
            <w:r/>
            <w:bookmarkStart w:id="32" w:name="OLE_LINK31"/>
            <w:r>
              <w:rPr>
                <w:rFonts w:hint="eastAsia" w:ascii="宋体" w:hAnsi="宋体" w:eastAsia="宋体"/>
                <w:sz w:val="21"/>
                <w:szCs w:val="21"/>
              </w:rPr>
              <w:t xml:space="preserve">要求供应商在“三组长制”的顶层设计框架下，采用项目化教学模式要求围绕《</w:t>
            </w:r>
            <w:r>
              <w:rPr>
                <w:rFonts w:hint="eastAsia" w:ascii="宋体" w:hAnsi="宋体" w:eastAsia="宋体"/>
                <w:sz w:val="21"/>
                <w:szCs w:val="21"/>
                <w:lang w:val="en-US"/>
              </w:rPr>
              <w:t xml:space="preserve">老年营养与膳食</w:t>
            </w:r>
            <w:r>
              <w:rPr>
                <w:rFonts w:hint="eastAsia" w:ascii="宋体" w:hAnsi="宋体" w:eastAsia="宋体"/>
                <w:sz w:val="21"/>
                <w:szCs w:val="21"/>
              </w:rPr>
              <w:t xml:space="preserve">》《社区居家康养服务》《智慧托育服务与管理实训》《运动治疗技术》 4门课程分别进行合理的课程章节设置，结合评委对需求方的理解综合打分。</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课程章节设置完整，项目化突出、实操技能强、科学合理、高度符合用户需求的得1</w:t>
            </w:r>
            <w:r>
              <w:rPr>
                <w:rFonts w:hint="eastAsia" w:ascii="宋体" w:hAnsi="宋体" w:eastAsia="宋体"/>
                <w:sz w:val="21"/>
                <w:szCs w:val="21"/>
                <w:lang w:val="en-US"/>
              </w:rPr>
              <w:t xml:space="preserve">5</w:t>
            </w:r>
            <w:r>
              <w:rPr>
                <w:rFonts w:hint="eastAsia" w:ascii="宋体" w:hAnsi="宋体" w:eastAsia="宋体"/>
                <w:sz w:val="21"/>
                <w:szCs w:val="21"/>
              </w:rPr>
              <w:t xml:space="preserve">分；</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课程章节设置较为完整，项目化相对突出、实操技能较强、相对科学合理、较为符合用户需求的得12分；           </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课程章节设置一般，一般性符合用户需求的得8分；</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课程章节设置简单、笼统，与用户需求存在偏差的得4分；</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未提供或无效提供的不得分。</w:t>
            </w:r>
            <w:bookmarkEnd w:id="32"/>
            <w:r/>
            <w:r/>
          </w:p>
        </w:tc>
        <w:tc>
          <w:tcPr>
            <w:tcW w:w="659" w:type="dxa"/>
            <w:vAlign w:val="center"/>
            <w:textDirection w:val="lrTb"/>
            <w:noWrap w:val="false"/>
          </w:tcPr>
          <w:p>
            <w:pPr>
              <w:jc w:val="center"/>
              <w:spacing w:line="360" w:lineRule="auto"/>
              <w:rPr>
                <w:rFonts w:hint="eastAsia" w:ascii="宋体" w:hAnsi="宋体" w:eastAsia="宋体"/>
                <w:b/>
                <w:sz w:val="21"/>
                <w:szCs w:val="21"/>
                <w:lang w:val="en-US"/>
              </w:rPr>
            </w:pPr>
            <w:r>
              <w:rPr>
                <w:rFonts w:hint="eastAsia" w:ascii="宋体" w:hAnsi="宋体" w:eastAsia="宋体"/>
                <w:b/>
                <w:sz w:val="21"/>
                <w:szCs w:val="21"/>
              </w:rPr>
              <w:t xml:space="preserve">1</w:t>
            </w:r>
            <w:r>
              <w:rPr>
                <w:rFonts w:hint="eastAsia" w:ascii="宋体" w:hAnsi="宋体" w:eastAsia="宋体"/>
                <w:b/>
                <w:sz w:val="21"/>
                <w:szCs w:val="21"/>
                <w:lang w:val="en-US"/>
              </w:rPr>
              <w:t xml:space="preserve">5</w:t>
            </w:r>
            <w:r/>
          </w:p>
        </w:tc>
      </w:tr>
      <w:tr>
        <w:trPr>
          <w:jc w:val="center"/>
          <w:trHeight w:val="700"/>
        </w:trPr>
        <w:tc>
          <w:tcPr>
            <w:tcW w:w="704"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2.2</w:t>
            </w:r>
            <w:r/>
          </w:p>
        </w:tc>
        <w:tc>
          <w:tcPr>
            <w:tcW w:w="1134" w:type="dxa"/>
            <w:vAlign w:val="center"/>
            <w:textDirection w:val="lrTb"/>
            <w:noWrap w:val="false"/>
          </w:tcPr>
          <w:p>
            <w:pPr>
              <w:jc w:val="center"/>
              <w:spacing w:line="360" w:lineRule="auto"/>
              <w:rPr>
                <w:rFonts w:hint="eastAsia" w:ascii="宋体" w:hAnsi="宋体" w:eastAsia="宋体" w:cs="宋体"/>
                <w:b/>
                <w:sz w:val="21"/>
                <w:szCs w:val="21"/>
              </w:rPr>
            </w:pPr>
            <w:r>
              <w:rPr>
                <w:rFonts w:ascii="宋体" w:hAnsi="宋体" w:eastAsia="宋体" w:cs="宋体"/>
                <w:b/>
                <w:sz w:val="21"/>
                <w:szCs w:val="21"/>
              </w:rPr>
              <w:t xml:space="preserve">采购需求的理解</w:t>
            </w:r>
            <w:r/>
          </w:p>
        </w:tc>
        <w:tc>
          <w:tcPr>
            <w:tcW w:w="8238" w:type="dxa"/>
            <w:vAlign w:val="center"/>
            <w:textDirection w:val="lrTb"/>
            <w:noWrap w:val="false"/>
          </w:tcPr>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要求供应商围绕《</w:t>
            </w:r>
            <w:r>
              <w:rPr>
                <w:rFonts w:hint="eastAsia" w:ascii="宋体" w:hAnsi="宋体" w:eastAsia="宋体"/>
                <w:sz w:val="21"/>
                <w:szCs w:val="21"/>
                <w:lang w:val="en-US"/>
              </w:rPr>
              <w:t xml:space="preserve">老年营养与膳食</w:t>
            </w:r>
            <w:r>
              <w:rPr>
                <w:rFonts w:hint="eastAsia" w:ascii="宋体" w:hAnsi="宋体" w:eastAsia="宋体"/>
                <w:sz w:val="21"/>
                <w:szCs w:val="21"/>
              </w:rPr>
              <w:t xml:space="preserve">》《社区居家康养服务》《智慧托育服务与管理实训》《运动治疗技术》等课程知识树合理匹配资源类型，每门课程提供不少于3节微课教学脚本、3节教学视频脚本、3个动画脚本示例，结合供应商对采购需求的理解程度，由评委进行综合打分。</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对采购需求的理解程度透彻、脚本内容覆盖课程主要教学知识点，脚本设计合理，内容具有前瞻性、易于课堂教学得1</w:t>
            </w:r>
            <w:r>
              <w:rPr>
                <w:rFonts w:hint="eastAsia" w:ascii="宋体" w:hAnsi="宋体" w:eastAsia="宋体"/>
                <w:sz w:val="21"/>
                <w:szCs w:val="21"/>
                <w:lang w:val="en-US"/>
              </w:rPr>
              <w:t xml:space="preserve">5</w:t>
            </w:r>
            <w:r>
              <w:rPr>
                <w:rFonts w:hint="eastAsia" w:ascii="宋体" w:hAnsi="宋体" w:eastAsia="宋体"/>
                <w:sz w:val="21"/>
                <w:szCs w:val="21"/>
              </w:rPr>
              <w:t xml:space="preserve">分；</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对采购需求的理解程度较为透彻，脚本内容覆盖课程大部分教学知识点，脚本设计较为合理，内容具有前瞻性、较易于课堂教学得12分；</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对采购需求的理解程度一般、内容基本覆盖课程主要教学知识点，脚本设计合理性及前瞻性操作性均一般的得8分；</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对采购需求的理解程度不透彻、内容未覆盖课程主要教学知识点，脚本设计合理性及前瞻性操作性不足的得4分；</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未提供或无效提供的不得分。</w:t>
            </w:r>
            <w:r/>
          </w:p>
        </w:tc>
        <w:tc>
          <w:tcPr>
            <w:tcW w:w="659" w:type="dxa"/>
            <w:vAlign w:val="center"/>
            <w:textDirection w:val="lrTb"/>
            <w:noWrap w:val="false"/>
          </w:tcPr>
          <w:p>
            <w:pPr>
              <w:jc w:val="center"/>
              <w:spacing w:line="360" w:lineRule="auto"/>
              <w:rPr>
                <w:rFonts w:hint="eastAsia" w:ascii="宋体" w:hAnsi="宋体" w:eastAsia="宋体"/>
                <w:b/>
                <w:sz w:val="21"/>
                <w:szCs w:val="21"/>
                <w:lang w:val="en-US"/>
              </w:rPr>
            </w:pPr>
            <w:r>
              <w:rPr>
                <w:rFonts w:hint="eastAsia" w:ascii="宋体" w:hAnsi="宋体" w:eastAsia="宋体"/>
                <w:b/>
                <w:sz w:val="21"/>
                <w:szCs w:val="21"/>
              </w:rPr>
              <w:t xml:space="preserve">1</w:t>
            </w:r>
            <w:r>
              <w:rPr>
                <w:rFonts w:hint="eastAsia" w:ascii="宋体" w:hAnsi="宋体" w:eastAsia="宋体"/>
                <w:b/>
                <w:sz w:val="21"/>
                <w:szCs w:val="21"/>
                <w:lang w:val="en-US"/>
              </w:rPr>
              <w:t xml:space="preserve">5</w:t>
            </w:r>
            <w:r/>
          </w:p>
        </w:tc>
      </w:tr>
      <w:tr>
        <w:trPr>
          <w:jc w:val="center"/>
          <w:trHeight w:val="700"/>
        </w:trPr>
        <w:tc>
          <w:tcPr>
            <w:tcW w:w="704"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2.3</w:t>
            </w:r>
            <w:r/>
          </w:p>
        </w:tc>
        <w:tc>
          <w:tcPr>
            <w:tcW w:w="1134" w:type="dxa"/>
            <w:vAlign w:val="center"/>
            <w:textDirection w:val="lrTb"/>
            <w:noWrap w:val="false"/>
          </w:tcPr>
          <w:p>
            <w:pPr>
              <w:jc w:val="center"/>
              <w:spacing w:line="360" w:lineRule="auto"/>
              <w:rPr>
                <w:rFonts w:hint="eastAsia" w:ascii="宋体" w:hAnsi="宋体" w:eastAsia="宋体"/>
                <w:b/>
                <w:sz w:val="21"/>
                <w:szCs w:val="21"/>
              </w:rPr>
            </w:pPr>
            <w:r>
              <w:rPr>
                <w:rFonts w:ascii="宋体" w:hAnsi="宋体" w:eastAsia="宋体" w:cs="宋体"/>
                <w:b/>
                <w:sz w:val="21"/>
                <w:szCs w:val="21"/>
              </w:rPr>
              <w:t xml:space="preserve">总体实施方案</w:t>
            </w:r>
            <w:r/>
          </w:p>
        </w:tc>
        <w:tc>
          <w:tcPr>
            <w:tcW w:w="8238" w:type="dxa"/>
            <w:vAlign w:val="center"/>
            <w:textDirection w:val="lrTb"/>
            <w:noWrap w:val="false"/>
          </w:tcPr>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评委根据供应商所提供的项目总体实施方案进行综合评分，包括且不限于项目管理能力、实施准备、交付安排、质量控制、培训安排服务承诺等方面进行综合评分。</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内容全面，服务精准性高，可行性强得10分；</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内容相对较为全面，服务精准性相对较高，可行性相对较强得7分；</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内容一般，服务精准性一般，可行性一般得4分；</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未提供或无效提供的不得分。</w:t>
            </w:r>
            <w:r/>
          </w:p>
        </w:tc>
        <w:tc>
          <w:tcPr>
            <w:tcW w:w="659"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10</w:t>
            </w:r>
            <w:r/>
          </w:p>
        </w:tc>
      </w:tr>
      <w:tr>
        <w:trPr>
          <w:jc w:val="center"/>
          <w:trHeight w:val="107"/>
        </w:trPr>
        <w:tc>
          <w:tcPr>
            <w:gridSpan w:val="4"/>
            <w:tcW w:w="10735"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三、商务部分（</w:t>
            </w:r>
            <w:r>
              <w:rPr>
                <w:rFonts w:hint="eastAsia" w:ascii="宋体" w:hAnsi="宋体" w:eastAsia="宋体"/>
                <w:b/>
                <w:sz w:val="21"/>
                <w:szCs w:val="21"/>
                <w:lang w:val="en-US"/>
              </w:rPr>
              <w:t xml:space="preserve">3</w:t>
            </w:r>
            <w:r>
              <w:rPr>
                <w:rFonts w:hint="eastAsia" w:ascii="宋体" w:hAnsi="宋体" w:eastAsia="宋体"/>
                <w:b/>
                <w:sz w:val="21"/>
                <w:szCs w:val="21"/>
              </w:rPr>
              <w:t xml:space="preserve">0分）</w:t>
            </w:r>
            <w:r/>
          </w:p>
        </w:tc>
      </w:tr>
      <w:tr>
        <w:trPr>
          <w:jc w:val="center"/>
          <w:trHeight w:val="47"/>
        </w:trPr>
        <w:tc>
          <w:tcPr>
            <w:tcW w:w="704"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3.1</w:t>
            </w:r>
            <w:r/>
          </w:p>
        </w:tc>
        <w:tc>
          <w:tcPr>
            <w:tcW w:w="1134" w:type="dxa"/>
            <w:vAlign w:val="center"/>
            <w:textDirection w:val="lrTb"/>
            <w:noWrap w:val="false"/>
          </w:tcPr>
          <w:p>
            <w:pPr>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履约能力1（阐述视频）</w:t>
            </w:r>
            <w:r/>
          </w:p>
        </w:tc>
        <w:tc>
          <w:tcPr>
            <w:tcW w:w="8238" w:type="dxa"/>
            <w:vAlign w:val="center"/>
            <w:textDirection w:val="lrTb"/>
            <w:noWrap w:val="false"/>
          </w:tcPr>
          <w:p>
            <w:pPr>
              <w:ind w:firstLine="420"/>
              <w:spacing w:line="360" w:lineRule="auto"/>
              <w:tabs>
                <w:tab w:val="left" w:pos="240" w:leader="none"/>
              </w:tabs>
              <w:rPr>
                <w:rFonts w:hint="eastAsia" w:ascii="宋体" w:hAnsi="宋体" w:eastAsia="宋体" w:cs="宋体"/>
                <w:bCs/>
                <w:sz w:val="21"/>
                <w:szCs w:val="21"/>
                <w:lang w:val="en-US"/>
              </w:rPr>
            </w:pPr>
            <w:r>
              <w:rPr>
                <w:rFonts w:hint="eastAsia" w:ascii="宋体" w:hAnsi="宋体" w:eastAsia="宋体" w:cs="宋体"/>
                <w:bCs/>
                <w:sz w:val="21"/>
                <w:szCs w:val="21"/>
              </w:rPr>
              <w:t xml:space="preserve">要求</w:t>
            </w:r>
            <w:r>
              <w:rPr>
                <w:rFonts w:hint="eastAsia" w:ascii="宋体" w:hAnsi="宋体" w:eastAsia="宋体" w:cs="宋体"/>
                <w:bCs/>
                <w:sz w:val="21"/>
                <w:szCs w:val="21"/>
                <w:lang w:val="en-US"/>
              </w:rPr>
              <w:t xml:space="preserve">供应商</w:t>
            </w:r>
            <w:r>
              <w:rPr>
                <w:rFonts w:hint="eastAsia" w:ascii="宋体" w:hAnsi="宋体" w:eastAsia="宋体" w:cs="宋体"/>
                <w:bCs/>
                <w:sz w:val="21"/>
                <w:szCs w:val="21"/>
              </w:rPr>
              <w:t xml:space="preserve">具备课程知识图谱研发落地能力，</w:t>
            </w:r>
            <w:r>
              <w:rPr>
                <w:rFonts w:hint="eastAsia" w:ascii="宋体" w:hAnsi="宋体" w:eastAsia="宋体" w:cs="宋体"/>
                <w:bCs/>
                <w:sz w:val="21"/>
                <w:szCs w:val="21"/>
                <w:lang w:val="en-US"/>
              </w:rPr>
              <w:t xml:space="preserve">由供应商拟派的项目经理阐述专业知识图谱须具备的知识图谱核心功能，阐述内容包括：</w:t>
            </w:r>
            <w:r>
              <w:rPr>
                <w:rFonts w:hint="eastAsia" w:ascii="宋体" w:hAnsi="宋体" w:eastAsia="宋体" w:cs="宋体"/>
                <w:bCs/>
                <w:sz w:val="21"/>
                <w:szCs w:val="21"/>
              </w:rPr>
              <w:t xml:space="preserve">专业知识图谱、课程知识图谱、问题图谱、能力图谱、课程学习、虚拟教研室、全景图谱、培养目标、毕业要求、课程体系等教学所需的核心功能模块；同时供应商</w:t>
            </w:r>
            <w:r>
              <w:rPr>
                <w:rFonts w:hint="eastAsia" w:ascii="宋体" w:hAnsi="宋体" w:eastAsia="宋体" w:cs="宋体"/>
                <w:bCs/>
                <w:sz w:val="21"/>
                <w:szCs w:val="21"/>
                <w:lang w:val="en-US"/>
              </w:rPr>
              <w:t xml:space="preserve">承诺中标后可提供软件系统源文件代码（提供承诺函，格式自拟加盖公章）。</w:t>
            </w:r>
            <w:r/>
          </w:p>
          <w:p>
            <w:pPr>
              <w:ind w:firstLine="420"/>
              <w:spacing w:line="360" w:lineRule="auto"/>
              <w:tabs>
                <w:tab w:val="left" w:pos="240" w:leader="none"/>
              </w:tabs>
              <w:rPr>
                <w:rFonts w:hint="eastAsia" w:ascii="宋体" w:hAnsi="宋体" w:eastAsia="宋体" w:cs="宋体"/>
                <w:bCs/>
                <w:sz w:val="21"/>
                <w:szCs w:val="21"/>
              </w:rPr>
            </w:pPr>
            <w:r>
              <w:rPr>
                <w:rFonts w:hint="eastAsia" w:ascii="宋体" w:hAnsi="宋体" w:eastAsia="宋体" w:cs="宋体"/>
                <w:bCs/>
                <w:sz w:val="21"/>
                <w:szCs w:val="21"/>
              </w:rPr>
              <w:t xml:space="preserve">阐述清晰流畅，</w:t>
            </w:r>
            <w:r>
              <w:rPr>
                <w:rFonts w:ascii="宋体" w:hAnsi="宋体" w:eastAsia="宋体" w:cs="宋体"/>
                <w:bCs/>
                <w:sz w:val="21"/>
                <w:szCs w:val="21"/>
              </w:rPr>
              <w:t xml:space="preserve">对</w:t>
            </w:r>
            <w:r>
              <w:rPr>
                <w:rFonts w:hint="eastAsia" w:ascii="宋体" w:hAnsi="宋体" w:eastAsia="宋体" w:cs="宋体"/>
                <w:bCs/>
                <w:sz w:val="21"/>
                <w:szCs w:val="21"/>
                <w:lang w:val="en-US"/>
              </w:rPr>
              <w:t xml:space="preserve">知识图谱</w:t>
            </w:r>
            <w:r>
              <w:rPr>
                <w:rFonts w:ascii="宋体" w:hAnsi="宋体" w:eastAsia="宋体" w:cs="宋体"/>
                <w:bCs/>
                <w:sz w:val="21"/>
                <w:szCs w:val="21"/>
              </w:rPr>
              <w:t xml:space="preserve">理解准确，表述逻辑性强的得</w:t>
            </w:r>
            <w:r>
              <w:rPr>
                <w:rFonts w:hint="eastAsia" w:ascii="宋体" w:hAnsi="宋体" w:eastAsia="宋体" w:cs="宋体"/>
                <w:bCs/>
                <w:sz w:val="21"/>
                <w:szCs w:val="21"/>
                <w:lang w:val="en-US"/>
              </w:rPr>
              <w:t xml:space="preserve">14</w:t>
            </w:r>
            <w:r>
              <w:rPr>
                <w:rFonts w:ascii="宋体" w:hAnsi="宋体" w:eastAsia="宋体" w:cs="宋体"/>
                <w:bCs/>
                <w:sz w:val="21"/>
                <w:szCs w:val="21"/>
              </w:rPr>
              <w:t xml:space="preserve">分；</w:t>
            </w:r>
            <w:r/>
          </w:p>
          <w:p>
            <w:pPr>
              <w:ind w:firstLine="420"/>
              <w:spacing w:line="360" w:lineRule="auto"/>
              <w:tabs>
                <w:tab w:val="left" w:pos="240" w:leader="none"/>
              </w:tabs>
              <w:rPr>
                <w:rFonts w:hint="eastAsia" w:ascii="宋体" w:hAnsi="宋体" w:eastAsia="宋体" w:cs="宋体"/>
                <w:bCs/>
                <w:sz w:val="21"/>
                <w:szCs w:val="21"/>
              </w:rPr>
            </w:pPr>
            <w:r>
              <w:rPr>
                <w:rFonts w:hint="eastAsia" w:ascii="宋体" w:hAnsi="宋体" w:eastAsia="宋体" w:cs="宋体"/>
                <w:bCs/>
                <w:sz w:val="21"/>
                <w:szCs w:val="21"/>
              </w:rPr>
              <w:t xml:space="preserve">阐述较清晰流畅，</w:t>
            </w:r>
            <w:r>
              <w:rPr>
                <w:rFonts w:ascii="宋体" w:hAnsi="宋体" w:eastAsia="宋体" w:cs="宋体"/>
                <w:bCs/>
                <w:sz w:val="21"/>
                <w:szCs w:val="21"/>
              </w:rPr>
              <w:t xml:space="preserve">对</w:t>
            </w:r>
            <w:r>
              <w:rPr>
                <w:rFonts w:hint="eastAsia" w:ascii="宋体" w:hAnsi="宋体" w:eastAsia="宋体" w:cs="宋体"/>
                <w:bCs/>
                <w:sz w:val="21"/>
                <w:szCs w:val="21"/>
                <w:lang w:val="en-US"/>
              </w:rPr>
              <w:t xml:space="preserve">知识图谱</w:t>
            </w:r>
            <w:r>
              <w:rPr>
                <w:rFonts w:ascii="宋体" w:hAnsi="宋体" w:eastAsia="宋体" w:cs="宋体"/>
                <w:bCs/>
                <w:sz w:val="21"/>
                <w:szCs w:val="21"/>
              </w:rPr>
              <w:t xml:space="preserve">理解比较准确，表述逻辑性较好的得</w:t>
            </w:r>
            <w:r>
              <w:rPr>
                <w:rFonts w:hint="eastAsia" w:ascii="宋体" w:hAnsi="宋体" w:eastAsia="宋体" w:cs="宋体"/>
                <w:bCs/>
                <w:sz w:val="21"/>
                <w:szCs w:val="21"/>
                <w:lang w:val="en-US"/>
              </w:rPr>
              <w:t xml:space="preserve">10</w:t>
            </w:r>
            <w:r>
              <w:rPr>
                <w:rFonts w:ascii="宋体" w:hAnsi="宋体" w:eastAsia="宋体" w:cs="宋体"/>
                <w:bCs/>
                <w:sz w:val="21"/>
                <w:szCs w:val="21"/>
              </w:rPr>
              <w:t xml:space="preserve">分；</w:t>
            </w:r>
            <w:r/>
          </w:p>
          <w:p>
            <w:pPr>
              <w:ind w:firstLine="420"/>
              <w:spacing w:line="360" w:lineRule="auto"/>
              <w:tabs>
                <w:tab w:val="left" w:pos="240" w:leader="none"/>
              </w:tabs>
              <w:rPr>
                <w:rFonts w:hint="eastAsia" w:ascii="宋体" w:hAnsi="宋体" w:eastAsia="宋体" w:cs="宋体"/>
                <w:bCs/>
                <w:sz w:val="21"/>
                <w:szCs w:val="21"/>
              </w:rPr>
            </w:pPr>
            <w:r>
              <w:rPr>
                <w:rFonts w:hint="eastAsia" w:ascii="宋体" w:hAnsi="宋体" w:eastAsia="宋体" w:cs="宋体"/>
                <w:bCs/>
                <w:sz w:val="21"/>
                <w:szCs w:val="21"/>
              </w:rPr>
              <w:t xml:space="preserve">阐述一般，</w:t>
            </w:r>
            <w:r>
              <w:rPr>
                <w:rFonts w:ascii="宋体" w:hAnsi="宋体" w:eastAsia="宋体" w:cs="宋体"/>
                <w:bCs/>
                <w:sz w:val="21"/>
                <w:szCs w:val="21"/>
              </w:rPr>
              <w:t xml:space="preserve">对</w:t>
            </w:r>
            <w:r>
              <w:rPr>
                <w:rFonts w:hint="eastAsia" w:ascii="宋体" w:hAnsi="宋体" w:eastAsia="宋体" w:cs="宋体"/>
                <w:bCs/>
                <w:sz w:val="21"/>
                <w:szCs w:val="21"/>
                <w:lang w:val="en-US"/>
              </w:rPr>
              <w:t xml:space="preserve">知识图谱</w:t>
            </w:r>
            <w:r>
              <w:rPr>
                <w:rFonts w:ascii="宋体" w:hAnsi="宋体" w:eastAsia="宋体" w:cs="宋体"/>
                <w:bCs/>
                <w:sz w:val="21"/>
                <w:szCs w:val="21"/>
              </w:rPr>
              <w:t xml:space="preserve">理解不够准确，表述逻辑性一般的得</w:t>
            </w:r>
            <w:r>
              <w:rPr>
                <w:rFonts w:hint="eastAsia" w:ascii="宋体" w:hAnsi="宋体" w:eastAsia="宋体" w:cs="宋体"/>
                <w:bCs/>
                <w:sz w:val="21"/>
                <w:szCs w:val="21"/>
                <w:lang w:val="en-US"/>
              </w:rPr>
              <w:t xml:space="preserve">6</w:t>
            </w:r>
            <w:r>
              <w:rPr>
                <w:rFonts w:ascii="宋体" w:hAnsi="宋体" w:eastAsia="宋体" w:cs="宋体"/>
                <w:bCs/>
                <w:sz w:val="21"/>
                <w:szCs w:val="21"/>
              </w:rPr>
              <w:t xml:space="preserve">分</w:t>
            </w:r>
            <w:r>
              <w:rPr>
                <w:rFonts w:hint="eastAsia" w:ascii="宋体" w:hAnsi="宋体" w:eastAsia="宋体" w:cs="宋体"/>
                <w:bCs/>
                <w:sz w:val="21"/>
                <w:szCs w:val="21"/>
              </w:rPr>
              <w:t xml:space="preserve">；</w:t>
            </w:r>
            <w:r/>
          </w:p>
          <w:p>
            <w:pPr>
              <w:ind w:firstLine="420"/>
              <w:spacing w:line="360" w:lineRule="auto"/>
              <w:tabs>
                <w:tab w:val="left" w:pos="240" w:leader="none"/>
              </w:tabs>
              <w:rPr>
                <w:rFonts w:hint="eastAsia" w:ascii="宋体" w:hAnsi="宋体" w:eastAsia="宋体" w:cs="宋体"/>
                <w:bCs/>
                <w:sz w:val="21"/>
                <w:szCs w:val="21"/>
              </w:rPr>
            </w:pPr>
            <w:r>
              <w:rPr>
                <w:rFonts w:hint="eastAsia" w:ascii="宋体" w:hAnsi="宋体" w:eastAsia="宋体" w:cs="宋体"/>
                <w:bCs/>
                <w:sz w:val="21"/>
                <w:szCs w:val="21"/>
              </w:rPr>
              <w:t xml:space="preserve">阐述不清晰、不流畅，</w:t>
            </w:r>
            <w:r>
              <w:rPr>
                <w:rFonts w:ascii="宋体" w:hAnsi="宋体" w:eastAsia="宋体" w:cs="宋体"/>
                <w:bCs/>
                <w:sz w:val="21"/>
                <w:szCs w:val="21"/>
              </w:rPr>
              <w:t xml:space="preserve">对</w:t>
            </w:r>
            <w:r>
              <w:rPr>
                <w:rFonts w:hint="eastAsia" w:ascii="宋体" w:hAnsi="宋体" w:eastAsia="宋体" w:cs="宋体"/>
                <w:bCs/>
                <w:sz w:val="21"/>
                <w:szCs w:val="21"/>
                <w:lang w:val="en-US"/>
              </w:rPr>
              <w:t xml:space="preserve">知识图谱</w:t>
            </w:r>
            <w:r>
              <w:rPr>
                <w:rFonts w:ascii="宋体" w:hAnsi="宋体" w:eastAsia="宋体" w:cs="宋体"/>
                <w:bCs/>
                <w:sz w:val="21"/>
                <w:szCs w:val="21"/>
              </w:rPr>
              <w:t xml:space="preserve">理解不准确，表述逻辑性</w:t>
            </w:r>
            <w:r>
              <w:rPr>
                <w:rFonts w:hint="eastAsia" w:ascii="宋体" w:hAnsi="宋体" w:eastAsia="宋体" w:cs="宋体"/>
                <w:bCs/>
                <w:sz w:val="21"/>
                <w:szCs w:val="21"/>
              </w:rPr>
              <w:t xml:space="preserve">差</w:t>
            </w:r>
            <w:r>
              <w:rPr>
                <w:rFonts w:ascii="宋体" w:hAnsi="宋体" w:eastAsia="宋体" w:cs="宋体"/>
                <w:bCs/>
                <w:sz w:val="21"/>
                <w:szCs w:val="21"/>
              </w:rPr>
              <w:t xml:space="preserve">的得</w:t>
            </w:r>
            <w:r>
              <w:rPr>
                <w:rFonts w:hint="eastAsia" w:ascii="宋体" w:hAnsi="宋体" w:eastAsia="宋体" w:cs="宋体"/>
                <w:bCs/>
                <w:sz w:val="21"/>
                <w:szCs w:val="21"/>
                <w:lang w:val="en-US"/>
              </w:rPr>
              <w:t xml:space="preserve">2</w:t>
            </w:r>
            <w:r>
              <w:rPr>
                <w:rFonts w:ascii="宋体" w:hAnsi="宋体" w:eastAsia="宋体" w:cs="宋体"/>
                <w:bCs/>
                <w:sz w:val="21"/>
                <w:szCs w:val="21"/>
              </w:rPr>
              <w:t xml:space="preserve">分</w:t>
            </w:r>
            <w:r>
              <w:rPr>
                <w:rFonts w:hint="eastAsia" w:ascii="宋体" w:hAnsi="宋体" w:eastAsia="宋体" w:cs="宋体"/>
                <w:bCs/>
                <w:sz w:val="21"/>
                <w:szCs w:val="21"/>
              </w:rPr>
              <w:t xml:space="preserve">；</w:t>
            </w:r>
            <w:r/>
          </w:p>
          <w:p>
            <w:pPr>
              <w:ind w:firstLine="420"/>
              <w:spacing w:line="360" w:lineRule="auto"/>
              <w:tabs>
                <w:tab w:val="left" w:pos="240" w:leader="none"/>
              </w:tabs>
              <w:rPr>
                <w:rFonts w:hint="eastAsia" w:ascii="宋体" w:hAnsi="宋体" w:eastAsia="宋体" w:cs="宋体"/>
                <w:bCs/>
                <w:sz w:val="21"/>
                <w:szCs w:val="21"/>
              </w:rPr>
            </w:pPr>
            <w:r>
              <w:rPr>
                <w:rFonts w:hint="eastAsia" w:ascii="宋体" w:hAnsi="宋体" w:eastAsia="宋体" w:cs="宋体"/>
                <w:bCs/>
                <w:sz w:val="21"/>
                <w:szCs w:val="21"/>
              </w:rPr>
              <w:t xml:space="preserve">未由项目经理进行阐述或未提供阐述视频文件或供应商未承诺中标后提供软件系统源文件代码（可由项目经理在视频中展示供应商的承诺函或供应商在投标系统该评分端口中提供承诺函）的不得分。</w:t>
            </w:r>
            <w:r/>
          </w:p>
          <w:p>
            <w:pPr>
              <w:ind w:firstLine="422"/>
              <w:spacing w:line="360" w:lineRule="auto"/>
              <w:tabs>
                <w:tab w:val="left" w:pos="240" w:leader="none"/>
              </w:tabs>
              <w:rPr>
                <w:rFonts w:hint="eastAsia" w:ascii="宋体" w:hAnsi="宋体" w:eastAsia="宋体" w:cs="宋体"/>
                <w:b/>
                <w:sz w:val="21"/>
                <w:szCs w:val="21"/>
              </w:rPr>
            </w:pPr>
            <w:r>
              <w:rPr>
                <w:rFonts w:hint="eastAsia" w:ascii="宋体" w:hAnsi="宋体" w:eastAsia="宋体" w:cs="宋体"/>
                <w:b/>
                <w:sz w:val="21"/>
                <w:szCs w:val="21"/>
              </w:rPr>
              <w:t xml:space="preserve">备注：</w:t>
            </w:r>
            <w:r/>
          </w:p>
          <w:p>
            <w:pPr>
              <w:ind w:firstLine="422"/>
              <w:spacing w:line="360" w:lineRule="auto"/>
              <w:tabs>
                <w:tab w:val="left" w:pos="240" w:leader="none"/>
              </w:tabs>
              <w:rPr>
                <w:rFonts w:hint="eastAsia" w:ascii="宋体" w:hAnsi="宋体" w:eastAsia="宋体" w:cs="宋体"/>
                <w:b/>
                <w:sz w:val="21"/>
                <w:szCs w:val="21"/>
              </w:rPr>
            </w:pPr>
            <w:r>
              <w:rPr>
                <w:rFonts w:hint="eastAsia" w:ascii="宋体" w:hAnsi="宋体" w:eastAsia="宋体" w:cs="宋体"/>
                <w:b/>
                <w:sz w:val="21"/>
                <w:szCs w:val="21"/>
              </w:rPr>
              <w:t xml:space="preserve">1.供应商提供事先录制好的阐述视频文件（每位项目经理在视频开头手持身份证确认身份），上传至投标系统。</w:t>
            </w:r>
            <w:r/>
          </w:p>
          <w:p>
            <w:pPr>
              <w:ind w:firstLine="422"/>
              <w:spacing w:line="360" w:lineRule="auto"/>
              <w:tabs>
                <w:tab w:val="left" w:pos="240" w:leader="none"/>
              </w:tabs>
              <w:rPr>
                <w:rFonts w:hint="eastAsia" w:ascii="宋体" w:hAnsi="宋体" w:eastAsia="宋体" w:cs="宋体"/>
                <w:b/>
                <w:sz w:val="21"/>
                <w:szCs w:val="21"/>
              </w:rPr>
            </w:pPr>
            <w:r>
              <w:rPr>
                <w:rFonts w:hint="eastAsia" w:ascii="宋体" w:hAnsi="宋体" w:eastAsia="宋体" w:cs="宋体"/>
                <w:b/>
                <w:sz w:val="21"/>
                <w:szCs w:val="21"/>
              </w:rPr>
              <w:t xml:space="preserve">2.</w:t>
            </w:r>
            <w:r>
              <w:rPr>
                <w:rFonts w:ascii="宋体" w:hAnsi="宋体" w:eastAsia="宋体" w:cs="宋体"/>
                <w:b/>
                <w:sz w:val="21"/>
                <w:szCs w:val="21"/>
              </w:rPr>
              <w:t xml:space="preserve">视频文件格式为*.mp4或*.avi，供应商可将视频文件分段压缩为*.zip文件上传（单个文件不得大于50M，所有文件总共不得大于300M），具体视频格式、兆数等以苏采云投标系统要求为准。</w:t>
            </w:r>
            <w:r/>
          </w:p>
          <w:p>
            <w:pPr>
              <w:ind w:firstLine="422"/>
              <w:spacing w:line="360" w:lineRule="auto"/>
              <w:tabs>
                <w:tab w:val="left" w:pos="240" w:leader="none"/>
              </w:tabs>
              <w:rPr>
                <w:rFonts w:hint="eastAsia" w:ascii="宋体" w:hAnsi="宋体" w:eastAsia="宋体" w:cs="宋体"/>
                <w:bCs/>
                <w:sz w:val="21"/>
                <w:szCs w:val="21"/>
                <w:lang w:val="en-US"/>
              </w:rPr>
            </w:pPr>
            <w:r>
              <w:rPr>
                <w:rFonts w:hint="eastAsia" w:ascii="宋体" w:hAnsi="宋体" w:eastAsia="宋体" w:cs="宋体"/>
                <w:b/>
                <w:sz w:val="21"/>
                <w:szCs w:val="21"/>
              </w:rPr>
              <w:t xml:space="preserve">3.</w:t>
            </w:r>
            <w:r>
              <w:rPr>
                <w:rFonts w:ascii="宋体" w:hAnsi="宋体" w:eastAsia="宋体" w:cs="宋体"/>
                <w:b/>
                <w:bCs/>
                <w:sz w:val="21"/>
                <w:szCs w:val="21"/>
              </w:rPr>
              <w:t xml:space="preserve">因供应商自身原因导致视频文件无法打开或视频画面不清晰无法辨认的不得分。</w:t>
            </w:r>
            <w:r/>
          </w:p>
        </w:tc>
        <w:tc>
          <w:tcPr>
            <w:tcW w:w="659" w:type="dxa"/>
            <w:vAlign w:val="center"/>
            <w:textDirection w:val="lrTb"/>
            <w:noWrap w:val="false"/>
          </w:tcPr>
          <w:p>
            <w:pPr>
              <w:jc w:val="center"/>
              <w:spacing w:line="360" w:lineRule="auto"/>
              <w:rPr>
                <w:rFonts w:hint="eastAsia" w:ascii="宋体" w:hAnsi="宋体" w:eastAsia="宋体" w:cs="宋体"/>
                <w:b/>
                <w:sz w:val="21"/>
                <w:szCs w:val="21"/>
                <w:lang w:val="en-US"/>
              </w:rPr>
            </w:pPr>
            <w:r>
              <w:rPr>
                <w:rFonts w:hint="eastAsia" w:ascii="宋体" w:hAnsi="宋体" w:eastAsia="宋体" w:cs="宋体"/>
                <w:b/>
                <w:sz w:val="21"/>
                <w:szCs w:val="21"/>
                <w:lang w:val="en-US"/>
              </w:rPr>
              <w:t xml:space="preserve">14</w:t>
            </w:r>
            <w:r/>
          </w:p>
        </w:tc>
      </w:tr>
      <w:tr>
        <w:trPr>
          <w:jc w:val="center"/>
          <w:trHeight w:val="47"/>
        </w:trPr>
        <w:tc>
          <w:tcPr>
            <w:tcW w:w="704"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3.</w:t>
            </w:r>
            <w:r>
              <w:rPr>
                <w:rFonts w:hint="eastAsia" w:ascii="宋体" w:hAnsi="宋体" w:eastAsia="宋体"/>
                <w:b/>
                <w:sz w:val="21"/>
                <w:szCs w:val="21"/>
                <w:lang w:val="en-US"/>
              </w:rPr>
              <w:t xml:space="preserve">2</w:t>
            </w:r>
            <w:r/>
          </w:p>
        </w:tc>
        <w:tc>
          <w:tcPr>
            <w:tcW w:w="1134" w:type="dxa"/>
            <w:vAlign w:val="center"/>
            <w:textDirection w:val="lrTb"/>
            <w:noWrap w:val="false"/>
          </w:tcPr>
          <w:p>
            <w:pPr>
              <w:jc w:val="center"/>
              <w:spacing w:line="360" w:lineRule="auto"/>
              <w:rPr>
                <w:rFonts w:hint="eastAsia" w:ascii="宋体" w:hAnsi="宋体" w:eastAsia="宋体" w:cs="宋体"/>
                <w:b/>
                <w:sz w:val="21"/>
                <w:szCs w:val="21"/>
                <w:lang w:val="en-US"/>
              </w:rPr>
            </w:pPr>
            <w:r>
              <w:rPr>
                <w:rFonts w:hint="eastAsia" w:ascii="宋体" w:hAnsi="宋体" w:eastAsia="宋体" w:cs="宋体"/>
                <w:b/>
                <w:sz w:val="21"/>
                <w:szCs w:val="21"/>
              </w:rPr>
              <w:t xml:space="preserve">履约能力</w:t>
            </w:r>
            <w:r>
              <w:rPr>
                <w:rFonts w:hint="eastAsia" w:ascii="宋体" w:hAnsi="宋体" w:eastAsia="宋体" w:cs="宋体"/>
                <w:b/>
                <w:sz w:val="21"/>
                <w:szCs w:val="21"/>
                <w:lang w:val="en-US"/>
              </w:rPr>
              <w:t xml:space="preserve">2</w:t>
            </w:r>
            <w:r/>
          </w:p>
        </w:tc>
        <w:tc>
          <w:tcPr>
            <w:tcW w:w="8238" w:type="dxa"/>
            <w:textDirection w:val="lrTb"/>
            <w:noWrap w:val="false"/>
          </w:tcPr>
          <w:p>
            <w:pPr>
              <w:ind w:firstLine="420"/>
              <w:spacing w:line="360" w:lineRule="auto"/>
              <w:rPr>
                <w:rFonts w:hint="eastAsia" w:ascii="宋体" w:hAnsi="宋体" w:eastAsia="宋体" w:cs="宋体"/>
                <w:bCs/>
                <w:sz w:val="21"/>
                <w:szCs w:val="21"/>
              </w:rPr>
            </w:pPr>
            <w:r/>
            <w:bookmarkStart w:id="33" w:name="OLE_LINK32"/>
            <w:r>
              <w:rPr>
                <w:rFonts w:hint="eastAsia" w:ascii="宋体" w:hAnsi="宋体" w:eastAsia="宋体" w:cs="宋体"/>
                <w:bCs/>
                <w:sz w:val="21"/>
                <w:szCs w:val="21"/>
              </w:rPr>
              <w:t xml:space="preserve">为促进专业发展达到高水平专业群建设要求，供应商需具备具有国家双高校“双高计划”高水平专业群建设指导经验的专家成员，提供相应证书的得4分；未提供不得分。</w:t>
            </w:r>
            <w:bookmarkEnd w:id="33"/>
            <w:r/>
            <w:r/>
          </w:p>
        </w:tc>
        <w:tc>
          <w:tcPr>
            <w:tcW w:w="659" w:type="dxa"/>
            <w:vAlign w:val="center"/>
            <w:textDirection w:val="lrTb"/>
            <w:noWrap w:val="false"/>
          </w:tcPr>
          <w:p>
            <w:pPr>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4</w:t>
            </w:r>
            <w:r/>
          </w:p>
        </w:tc>
      </w:tr>
      <w:tr>
        <w:trPr>
          <w:jc w:val="center"/>
          <w:trHeight w:val="47"/>
        </w:trPr>
        <w:tc>
          <w:tcPr>
            <w:tcW w:w="704"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3.</w:t>
            </w:r>
            <w:r>
              <w:rPr>
                <w:rFonts w:hint="eastAsia" w:ascii="宋体" w:hAnsi="宋体" w:eastAsia="宋体"/>
                <w:b/>
                <w:sz w:val="21"/>
                <w:szCs w:val="21"/>
                <w:lang w:val="en-US"/>
              </w:rPr>
              <w:t xml:space="preserve">3</w:t>
            </w:r>
            <w:r/>
          </w:p>
        </w:tc>
        <w:tc>
          <w:tcPr>
            <w:tcW w:w="1134" w:type="dxa"/>
            <w:vAlign w:val="center"/>
            <w:textDirection w:val="lrTb"/>
            <w:noWrap w:val="false"/>
          </w:tcPr>
          <w:p>
            <w:pPr>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履约能力</w:t>
            </w:r>
            <w:r>
              <w:rPr>
                <w:rFonts w:hint="eastAsia" w:ascii="宋体" w:hAnsi="宋体" w:eastAsia="宋体" w:cs="宋体"/>
                <w:b/>
                <w:sz w:val="21"/>
                <w:szCs w:val="21"/>
                <w:lang w:val="en-US"/>
              </w:rPr>
              <w:t xml:space="preserve">3</w:t>
            </w:r>
            <w:r/>
          </w:p>
        </w:tc>
        <w:tc>
          <w:tcPr>
            <w:tcW w:w="8238" w:type="dxa"/>
            <w:textDirection w:val="lrTb"/>
            <w:noWrap w:val="false"/>
          </w:tcPr>
          <w:p>
            <w:pPr>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专业教学资源开发须符合教育部提出的虚拟仿真教学资源要求，供应商具备参与省级及以上虚拟仿真实训基地项目联合申报及建设成功案例的得4分；未提供不得分。</w:t>
            </w:r>
            <w:r/>
          </w:p>
        </w:tc>
        <w:tc>
          <w:tcPr>
            <w:tcW w:w="659" w:type="dxa"/>
            <w:vAlign w:val="center"/>
            <w:textDirection w:val="lrTb"/>
            <w:noWrap w:val="false"/>
          </w:tcPr>
          <w:p>
            <w:pPr>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4</w:t>
            </w:r>
            <w:r/>
          </w:p>
        </w:tc>
      </w:tr>
      <w:tr>
        <w:trPr>
          <w:jc w:val="center"/>
          <w:trHeight w:val="47"/>
        </w:trPr>
        <w:tc>
          <w:tcPr>
            <w:tcW w:w="704"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3.</w:t>
            </w:r>
            <w:r>
              <w:rPr>
                <w:rFonts w:hint="eastAsia" w:ascii="宋体" w:hAnsi="宋体" w:eastAsia="宋体"/>
                <w:b/>
                <w:sz w:val="21"/>
                <w:szCs w:val="21"/>
                <w:lang w:val="en-US"/>
              </w:rPr>
              <w:t xml:space="preserve">4</w:t>
            </w:r>
            <w:r/>
          </w:p>
        </w:tc>
        <w:tc>
          <w:tcPr>
            <w:tcW w:w="1134" w:type="dxa"/>
            <w:vAlign w:val="center"/>
            <w:textDirection w:val="lrTb"/>
            <w:noWrap w:val="false"/>
          </w:tcPr>
          <w:p>
            <w:pPr>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履约能力</w:t>
            </w:r>
            <w:r>
              <w:rPr>
                <w:rFonts w:hint="eastAsia" w:ascii="宋体" w:hAnsi="宋体" w:eastAsia="宋体" w:cs="宋体"/>
                <w:b/>
                <w:sz w:val="21"/>
                <w:szCs w:val="21"/>
                <w:lang w:val="en-US"/>
              </w:rPr>
              <w:t xml:space="preserve">4</w:t>
            </w:r>
            <w:r/>
          </w:p>
        </w:tc>
        <w:tc>
          <w:tcPr>
            <w:tcW w:w="8238" w:type="dxa"/>
            <w:textDirection w:val="lrTb"/>
            <w:noWrap w:val="false"/>
          </w:tcPr>
          <w:p>
            <w:pPr>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供应商团队成员中至少有一名外籍专家（非中国国籍），具有国际养老服务项目、标准或课程的建设/指导经历，提供该专家的护照首页（或有效签证页）及相关经历证明文件（如是外文的，附中文翻译），得4分；未提供不得分。</w:t>
            </w:r>
            <w:r/>
          </w:p>
        </w:tc>
        <w:tc>
          <w:tcPr>
            <w:tcW w:w="659" w:type="dxa"/>
            <w:vAlign w:val="center"/>
            <w:textDirection w:val="lrTb"/>
            <w:noWrap w:val="false"/>
          </w:tcPr>
          <w:p>
            <w:pPr>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4</w:t>
            </w:r>
            <w:r/>
          </w:p>
        </w:tc>
      </w:tr>
      <w:tr>
        <w:trPr>
          <w:jc w:val="center"/>
          <w:trHeight w:val="47"/>
        </w:trPr>
        <w:tc>
          <w:tcPr>
            <w:tcW w:w="704"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3.</w:t>
            </w:r>
            <w:r>
              <w:rPr>
                <w:rFonts w:hint="eastAsia" w:ascii="宋体" w:hAnsi="宋体" w:eastAsia="宋体"/>
                <w:b/>
                <w:sz w:val="21"/>
                <w:szCs w:val="21"/>
                <w:lang w:val="en-US"/>
              </w:rPr>
              <w:t xml:space="preserve">5</w:t>
            </w:r>
            <w:r/>
          </w:p>
        </w:tc>
        <w:tc>
          <w:tcPr>
            <w:tcW w:w="1134" w:type="dxa"/>
            <w:vAlign w:val="center"/>
            <w:textDirection w:val="lrTb"/>
            <w:noWrap w:val="false"/>
          </w:tcPr>
          <w:p>
            <w:pPr>
              <w:jc w:val="center"/>
              <w:spacing w:line="360" w:lineRule="auto"/>
              <w:rPr>
                <w:rFonts w:hint="eastAsia" w:ascii="宋体" w:hAnsi="宋体" w:eastAsia="宋体"/>
                <w:b/>
                <w:sz w:val="21"/>
                <w:szCs w:val="21"/>
                <w:lang w:val="en-US"/>
              </w:rPr>
            </w:pPr>
            <w:r>
              <w:rPr>
                <w:rFonts w:hint="eastAsia" w:ascii="宋体" w:hAnsi="宋体" w:eastAsia="宋体" w:cs="宋体"/>
                <w:b/>
                <w:sz w:val="21"/>
                <w:szCs w:val="21"/>
              </w:rPr>
              <w:t xml:space="preserve">业绩</w:t>
            </w:r>
            <w:r/>
          </w:p>
        </w:tc>
        <w:tc>
          <w:tcPr>
            <w:tcW w:w="8238" w:type="dxa"/>
            <w:vAlign w:val="center"/>
            <w:textDirection w:val="lrTb"/>
            <w:noWrap w:val="false"/>
          </w:tcPr>
          <w:p>
            <w:pPr>
              <w:ind w:firstLine="210"/>
              <w:spacing w:line="360" w:lineRule="auto"/>
              <w:tabs>
                <w:tab w:val="left" w:pos="240" w:leader="none"/>
              </w:tabs>
              <w:rPr>
                <w:rFonts w:hint="eastAsia" w:ascii="宋体" w:hAnsi="宋体" w:eastAsia="宋体"/>
                <w:sz w:val="21"/>
                <w:szCs w:val="21"/>
              </w:rPr>
            </w:pPr>
            <w:r>
              <w:rPr>
                <w:rFonts w:hint="eastAsia" w:ascii="宋体" w:hAnsi="宋体" w:eastAsia="宋体" w:cs="宋体"/>
                <w:bCs/>
                <w:sz w:val="21"/>
                <w:szCs w:val="21"/>
              </w:rPr>
              <w:t xml:space="preserve">供应商</w:t>
            </w:r>
            <w:r>
              <w:rPr>
                <w:rFonts w:ascii="宋体" w:hAnsi="宋体" w:eastAsia="宋体" w:cs="宋体"/>
                <w:bCs/>
                <w:sz w:val="21"/>
                <w:szCs w:val="21"/>
              </w:rPr>
              <w:t xml:space="preserve">自2023年1月1日（以合同签订时间为准）以来具有类似本项目业绩相关合</w:t>
            </w:r>
            <w:r>
              <w:rPr>
                <w:rFonts w:ascii="宋体" w:hAnsi="宋体" w:eastAsia="宋体" w:cs="宋体"/>
                <w:bCs/>
                <w:sz w:val="21"/>
                <w:szCs w:val="21"/>
              </w:rPr>
              <w:t xml:space="preserve">同案例，每提供一个得2分，最多得4分，没有或未提供的不得分(提供有效</w:t>
            </w:r>
            <w:r>
              <w:rPr>
                <w:rFonts w:hint="eastAsia" w:ascii="宋体" w:hAnsi="宋体" w:eastAsia="宋体" w:cs="宋体"/>
                <w:bCs/>
                <w:sz w:val="21"/>
                <w:szCs w:val="21"/>
              </w:rPr>
              <w:t xml:space="preserve">合同</w:t>
            </w:r>
            <w:r>
              <w:rPr>
                <w:rFonts w:ascii="宋体" w:hAnsi="宋体" w:eastAsia="宋体" w:cs="宋体"/>
                <w:bCs/>
                <w:sz w:val="21"/>
                <w:szCs w:val="21"/>
              </w:rPr>
              <w:t xml:space="preserve">原件扫描件</w:t>
            </w:r>
            <w:r>
              <w:rPr>
                <w:rFonts w:ascii="宋体" w:hAnsi="宋体" w:eastAsia="宋体" w:cs="宋体"/>
                <w:bCs/>
                <w:sz w:val="21"/>
                <w:szCs w:val="21"/>
              </w:rPr>
              <w:t xml:space="preserve">并加盖公章)。</w:t>
            </w:r>
            <w:r/>
          </w:p>
        </w:tc>
        <w:tc>
          <w:tcPr>
            <w:tcW w:w="659"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4</w:t>
            </w:r>
            <w:r/>
          </w:p>
        </w:tc>
      </w:tr>
    </w:tbl>
    <w:p>
      <w:pPr>
        <w:ind w:firstLine="207"/>
        <w:spacing w:line="360" w:lineRule="auto"/>
        <w:rPr>
          <w:rFonts w:hint="eastAsia" w:ascii="宋体" w:hAnsi="宋体" w:eastAsia="宋体"/>
          <w:sz w:val="21"/>
          <w:szCs w:val="21"/>
        </w:rPr>
      </w:pPr>
      <w:r>
        <w:rPr>
          <w:rFonts w:hint="eastAsia" w:ascii="宋体" w:hAnsi="宋体" w:eastAsia="宋体"/>
          <w:b/>
          <w:sz w:val="21"/>
          <w:szCs w:val="21"/>
        </w:rPr>
        <w:t xml:space="preserve">评分说明：</w:t>
      </w:r>
      <w:r>
        <w:rPr>
          <w:rFonts w:hint="eastAsia" w:ascii="宋体" w:hAnsi="宋体" w:eastAsia="宋体"/>
          <w:sz w:val="21"/>
          <w:szCs w:val="21"/>
        </w:rPr>
        <w:t xml:space="preserve"> </w:t>
      </w:r>
      <w:r/>
    </w:p>
    <w:p>
      <w:pPr>
        <w:ind w:firstLine="211"/>
        <w:jc w:val="left"/>
        <w:spacing w:line="360" w:lineRule="auto"/>
        <w:rPr>
          <w:rFonts w:hint="eastAsia" w:ascii="宋体" w:hAnsi="宋体" w:eastAsia="宋体"/>
          <w:b/>
          <w:sz w:val="21"/>
          <w:szCs w:val="21"/>
        </w:rPr>
      </w:pPr>
      <w:r>
        <w:rPr>
          <w:rFonts w:hint="eastAsia" w:ascii="宋体" w:hAnsi="宋体" w:eastAsia="宋体"/>
          <w:b/>
          <w:sz w:val="21"/>
          <w:szCs w:val="21"/>
          <w:lang w:val="en-US"/>
        </w:rPr>
        <w:t xml:space="preserve">1、</w:t>
      </w:r>
      <w:r>
        <w:rPr>
          <w:rFonts w:hint="eastAsia" w:ascii="宋体" w:hAnsi="宋体" w:eastAsia="宋体"/>
          <w:b/>
          <w:sz w:val="21"/>
          <w:szCs w:val="21"/>
        </w:rPr>
        <w:t xml:space="preserve">小微企业价格扣除</w:t>
      </w:r>
      <w:r/>
    </w:p>
    <w:p>
      <w:pPr>
        <w:ind w:firstLine="210"/>
        <w:jc w:val="left"/>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1）如供应商为小企业（含小型、微型企业），应当符合《政府采购促进中小企业发展管理办法》（财库〔2020〕46号）或《关于政府采购支持监狱企业发展有关问题的通知》（财库〔2014〕68号）或《关于促进残疾人就业政府采购政策的通知》（财库〔2017〕141号）的相关规定。</w:t>
      </w:r>
      <w:r/>
    </w:p>
    <w:p>
      <w:pPr>
        <w:ind w:firstLine="210"/>
        <w:jc w:val="left"/>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2）在政府采购活动中，残疾人福利性企业、监狱企业视同小型、微型企业，享受预留份额、评审中价格扣除等促进中小企业发展的政府采购政策。残疾人福利性企业、监狱企业属于小型、微型企业的，不重复享受价格折扣。</w:t>
      </w:r>
      <w:r/>
    </w:p>
    <w:p>
      <w:pPr>
        <w:ind w:firstLine="210"/>
        <w:jc w:val="left"/>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（3）小微企业价格扣除：</w:t>
      </w:r>
      <w:r/>
    </w:p>
    <w:p>
      <w:pPr>
        <w:ind w:firstLine="207"/>
        <w:jc w:val="left"/>
        <w:spacing w:line="360" w:lineRule="auto"/>
        <w:rPr>
          <w:rFonts w:hint="eastAsia" w:ascii="宋体" w:hAnsi="宋体" w:eastAsia="宋体"/>
          <w:bCs/>
          <w:sz w:val="21"/>
          <w:szCs w:val="21"/>
        </w:rPr>
      </w:pPr>
      <w:r>
        <w:rPr>
          <w:rFonts w:ascii="宋体" w:hAnsi="宋体" w:eastAsia="宋体"/>
          <w:b/>
          <w:sz w:val="21"/>
          <w:szCs w:val="21"/>
        </w:rPr>
        <w:t xml:space="preserve">1）</w:t>
      </w:r>
      <w:r>
        <w:rPr>
          <w:rFonts w:hint="eastAsia" w:ascii="宋体" w:hAnsi="宋体" w:eastAsia="宋体"/>
          <w:b/>
          <w:sz w:val="21"/>
          <w:szCs w:val="21"/>
        </w:rPr>
        <w:t xml:space="preserve">供应商</w:t>
      </w:r>
      <w:r>
        <w:rPr>
          <w:rFonts w:ascii="宋体" w:hAnsi="宋体" w:eastAsia="宋体"/>
          <w:b/>
          <w:sz w:val="21"/>
          <w:szCs w:val="21"/>
        </w:rPr>
        <w:t xml:space="preserve">为小微企业，则给予投标价格10%的扣除，用扣除后的价格参与评审。</w:t>
      </w:r>
      <w:r>
        <w:rPr>
          <w:rFonts w:ascii="宋体" w:hAnsi="宋体" w:eastAsia="宋体"/>
          <w:b/>
          <w:sz w:val="21"/>
          <w:szCs w:val="21"/>
        </w:rPr>
        <w:br/>
      </w:r>
      <w:r>
        <w:rPr>
          <w:rFonts w:hint="eastAsia" w:ascii="宋体" w:hAnsi="宋体" w:eastAsia="宋体"/>
          <w:b/>
          <w:sz w:val="21"/>
          <w:szCs w:val="21"/>
        </w:rPr>
        <w:t xml:space="preserve">  </w:t>
      </w:r>
      <w:r>
        <w:rPr>
          <w:rFonts w:ascii="宋体" w:hAnsi="宋体" w:eastAsia="宋体"/>
          <w:b/>
          <w:sz w:val="21"/>
          <w:szCs w:val="21"/>
        </w:rPr>
        <w:t xml:space="preserve">2）</w:t>
      </w:r>
      <w:r>
        <w:rPr>
          <w:rFonts w:hint="eastAsia" w:ascii="宋体" w:hAnsi="宋体" w:eastAsia="宋体"/>
          <w:b/>
          <w:sz w:val="21"/>
          <w:szCs w:val="21"/>
        </w:rPr>
        <w:t xml:space="preserve">供应商应当</w:t>
      </w:r>
      <w:r>
        <w:rPr>
          <w:rFonts w:hint="eastAsia" w:ascii="宋体" w:hAnsi="宋体" w:eastAsia="宋体"/>
          <w:b/>
          <w:sz w:val="21"/>
          <w:szCs w:val="21"/>
          <w:lang w:val="en-US"/>
        </w:rPr>
        <w:t xml:space="preserve">在投标系统企业报价折扣证明端口上传</w:t>
      </w:r>
      <w:r>
        <w:rPr>
          <w:rFonts w:hint="eastAsia" w:ascii="宋体" w:hAnsi="宋体" w:eastAsia="宋体"/>
          <w:b/>
          <w:sz w:val="21"/>
          <w:szCs w:val="21"/>
        </w:rPr>
        <w:t xml:space="preserve">《中小企业声明函》，且符合《政府采购促进中小企业发展办法》（财库〔2020〕46 号）的相关规定。属于监狱企业</w:t>
      </w:r>
      <w:r>
        <w:rPr>
          <w:rFonts w:hint="eastAsia" w:ascii="宋体" w:hAnsi="宋体" w:eastAsia="宋体"/>
          <w:b/>
          <w:sz w:val="21"/>
          <w:szCs w:val="21"/>
          <w:lang w:val="en-US"/>
        </w:rPr>
        <w:t xml:space="preserve">的上传</w:t>
      </w:r>
      <w:r>
        <w:rPr>
          <w:rFonts w:hint="eastAsia" w:ascii="宋体" w:hAnsi="宋体" w:eastAsia="宋体"/>
          <w:b/>
          <w:sz w:val="21"/>
          <w:szCs w:val="21"/>
        </w:rPr>
        <w:t xml:space="preserve">由省级以上监狱管理局、戒毒管理局（含新疆生产建设兵团）出具证明文件或《残疾人福利性单位声明函》。</w:t>
      </w:r>
      <w:r/>
    </w:p>
    <w:p>
      <w:pPr>
        <w:ind w:firstLine="211"/>
        <w:jc w:val="left"/>
        <w:spacing w:line="360" w:lineRule="auto"/>
        <w:tabs>
          <w:tab w:val="left" w:pos="321" w:leader="none"/>
        </w:tabs>
        <w:rPr>
          <w:rFonts w:hint="eastAsia" w:ascii="宋体" w:hAnsi="宋体" w:eastAsia="宋体"/>
          <w:b/>
          <w:sz w:val="21"/>
          <w:szCs w:val="21"/>
          <w:lang w:val="zh-TW"/>
        </w:rPr>
      </w:pPr>
      <w:r>
        <w:rPr>
          <w:rFonts w:hint="eastAsia" w:ascii="宋体" w:hAnsi="宋体" w:eastAsia="宋体"/>
          <w:b/>
          <w:sz w:val="21"/>
          <w:szCs w:val="21"/>
        </w:rPr>
        <w:t xml:space="preserve">2、所有认证、证明和业绩均以有效的证明文件的</w:t>
      </w:r>
      <w:r>
        <w:rPr>
          <w:rFonts w:hint="eastAsia" w:ascii="宋体" w:hAnsi="宋体" w:eastAsia="宋体"/>
          <w:b/>
          <w:sz w:val="21"/>
          <w:szCs w:val="21"/>
          <w:lang w:val="en-US"/>
        </w:rPr>
        <w:t xml:space="preserve">扫描</w:t>
      </w:r>
      <w:r>
        <w:rPr>
          <w:rFonts w:hint="eastAsia" w:ascii="宋体" w:hAnsi="宋体" w:eastAsia="宋体"/>
          <w:b/>
          <w:sz w:val="21"/>
          <w:szCs w:val="21"/>
        </w:rPr>
        <w:t xml:space="preserve">件为依据，评分标准有特殊说明的除外</w:t>
      </w:r>
      <w:r>
        <w:rPr>
          <w:rFonts w:ascii="宋体" w:hAnsi="宋体" w:eastAsia="宋体"/>
          <w:b/>
          <w:sz w:val="21"/>
          <w:szCs w:val="21"/>
          <w:lang w:val="zh-TW"/>
        </w:rPr>
        <w:t xml:space="preserve">。</w:t>
      </w:r>
      <w:r>
        <w:rPr>
          <w:rFonts w:hint="eastAsia" w:ascii="宋体" w:hAnsi="宋体" w:eastAsia="宋体"/>
          <w:b/>
          <w:sz w:val="21"/>
          <w:szCs w:val="21"/>
        </w:rPr>
        <w:t xml:space="preserve">要求供应商自身提供加盖公章的证明材料可以使用加盖公章的扫描件上传至投标系统或者上传至投标系统加盖电子签章。</w:t>
      </w:r>
      <w:r/>
    </w:p>
    <w:p>
      <w:pPr>
        <w:ind w:firstLine="207"/>
        <w:spacing w:line="360" w:lineRule="auto"/>
        <w:rPr>
          <w:rFonts w:hint="eastAsia" w:ascii="宋体" w:hAnsi="宋体" w:eastAsia="宋体"/>
          <w:b/>
          <w:sz w:val="21"/>
          <w:szCs w:val="21"/>
          <w:lang w:eastAsia="zh-TW"/>
        </w:rPr>
      </w:pPr>
      <w:r>
        <w:rPr>
          <w:rFonts w:hint="eastAsia" w:ascii="宋体" w:hAnsi="宋体" w:eastAsia="宋体"/>
          <w:b/>
          <w:sz w:val="21"/>
          <w:szCs w:val="21"/>
          <w:lang w:eastAsia="zh-TW"/>
        </w:rPr>
      </w:r>
      <w:r/>
    </w:p>
    <w:p>
      <w:pPr>
        <w:ind w:firstLine="207"/>
        <w:spacing w:line="360" w:lineRule="auto"/>
        <w:rPr>
          <w:rFonts w:hint="eastAsia" w:ascii="宋体" w:hAnsi="宋体" w:eastAsia="宋体"/>
          <w:b/>
          <w:sz w:val="21"/>
          <w:szCs w:val="21"/>
        </w:rPr>
      </w:pPr>
      <w:r>
        <w:rPr>
          <w:rFonts w:hint="eastAsia" w:ascii="宋体" w:hAnsi="宋体" w:eastAsia="宋体"/>
          <w:b/>
          <w:sz w:val="21"/>
          <w:szCs w:val="21"/>
        </w:rPr>
      </w:r>
      <w:r/>
    </w:p>
    <w:p>
      <w:pPr>
        <w:pStyle w:val="845"/>
        <w:ind w:firstLine="420"/>
        <w:spacing w:line="360" w:lineRule="auto"/>
        <w:rPr>
          <w:rFonts w:hint="eastAsia" w:ascii="宋体" w:hAnsi="宋体" w:eastAsia="宋体"/>
          <w:sz w:val="21"/>
          <w:szCs w:val="21"/>
          <w:lang w:bidi="ar"/>
        </w:rPr>
      </w:pPr>
      <w:r>
        <w:rPr>
          <w:rFonts w:hint="eastAsia" w:ascii="宋体" w:hAnsi="宋体" w:eastAsia="宋体"/>
          <w:sz w:val="21"/>
          <w:szCs w:val="21"/>
          <w:lang w:bidi="ar"/>
        </w:rPr>
      </w:r>
      <w:r/>
    </w:p>
    <w:p>
      <w:pPr>
        <w:rPr>
          <w:rFonts w:eastAsiaTheme="minorEastAsia"/>
          <w:lang w:bidi="ar"/>
        </w:rPr>
      </w:pPr>
      <w:r>
        <w:rPr>
          <w:rFonts w:eastAsiaTheme="minorEastAsia"/>
          <w:lang w:bidi="ar"/>
        </w:rPr>
      </w:r>
      <w:r/>
    </w:p>
    <w:p>
      <w:pPr>
        <w:rPr>
          <w:rFonts w:eastAsiaTheme="minorEastAsia"/>
          <w:lang w:bidi="ar"/>
        </w:rPr>
      </w:pPr>
      <w:r>
        <w:rPr>
          <w:rFonts w:eastAsiaTheme="minorEastAsia"/>
          <w:lang w:bidi="ar"/>
        </w:rPr>
      </w:r>
      <w:r/>
    </w:p>
    <w:p>
      <w:pPr>
        <w:rPr>
          <w:rFonts w:eastAsiaTheme="minorEastAsia"/>
          <w:lang w:bidi="ar"/>
        </w:rPr>
      </w:pPr>
      <w:r>
        <w:rPr>
          <w:rFonts w:eastAsiaTheme="minorEastAsia"/>
          <w:lang w:bidi="ar"/>
        </w:rPr>
      </w:r>
      <w:r/>
    </w:p>
    <w:p>
      <w:pPr>
        <w:rPr>
          <w:rFonts w:eastAsiaTheme="minorEastAsia"/>
          <w:lang w:bidi="ar"/>
        </w:rPr>
      </w:pPr>
      <w:r>
        <w:rPr>
          <w:rFonts w:eastAsiaTheme="minorEastAsia"/>
          <w:lang w:bidi="ar"/>
        </w:rPr>
      </w:r>
      <w:r/>
    </w:p>
    <w:p>
      <w:pPr>
        <w:rPr>
          <w:rFonts w:eastAsiaTheme="minorEastAsia"/>
          <w:lang w:bidi="ar"/>
        </w:rPr>
      </w:pPr>
      <w:r>
        <w:rPr>
          <w:rFonts w:eastAsiaTheme="minorEastAsia"/>
          <w:lang w:bidi="ar"/>
        </w:rPr>
      </w:r>
      <w:r/>
    </w:p>
    <w:p>
      <w:pPr>
        <w:rPr>
          <w:rFonts w:eastAsiaTheme="minorEastAsia"/>
          <w:lang w:bidi="ar"/>
        </w:rPr>
      </w:pPr>
      <w:r>
        <w:rPr>
          <w:rFonts w:eastAsiaTheme="minorEastAsia"/>
          <w:lang w:bidi="ar"/>
        </w:rPr>
      </w:r>
      <w:r/>
    </w:p>
    <w:p>
      <w:pPr>
        <w:rPr>
          <w:rFonts w:eastAsiaTheme="minorEastAsia"/>
          <w:lang w:bidi="ar"/>
        </w:rPr>
      </w:pPr>
      <w:r>
        <w:rPr>
          <w:rFonts w:eastAsiaTheme="minorEastAsia"/>
          <w:lang w:bidi="ar"/>
        </w:rPr>
      </w:r>
      <w:r/>
    </w:p>
    <w:p>
      <w:pPr>
        <w:rPr>
          <w:rFonts w:eastAsiaTheme="minorEastAsia"/>
          <w:lang w:bidi="ar"/>
        </w:rPr>
      </w:pPr>
      <w:r>
        <w:rPr>
          <w:rFonts w:eastAsiaTheme="minorEastAsia"/>
          <w:lang w:bidi="ar"/>
        </w:rPr>
      </w:r>
      <w:r/>
    </w:p>
    <w:p>
      <w:pPr>
        <w:rPr>
          <w:rFonts w:eastAsiaTheme="minorEastAsia"/>
          <w:lang w:bidi="ar"/>
        </w:rPr>
      </w:pPr>
      <w:r>
        <w:rPr>
          <w:rFonts w:eastAsiaTheme="minorEastAsia"/>
          <w:lang w:bidi="ar"/>
        </w:rPr>
      </w:r>
      <w:r/>
    </w:p>
    <w:p>
      <w:pPr>
        <w:rPr>
          <w:rFonts w:eastAsiaTheme="minorEastAsia"/>
          <w:lang w:bidi="ar"/>
        </w:rPr>
      </w:pPr>
      <w:r>
        <w:rPr>
          <w:rFonts w:eastAsiaTheme="minorEastAsia"/>
          <w:lang w:bidi="ar"/>
        </w:rPr>
      </w:r>
      <w:r/>
    </w:p>
    <w:p>
      <w:pPr>
        <w:rPr>
          <w:rFonts w:eastAsiaTheme="minorEastAsia"/>
          <w:lang w:bidi="ar"/>
        </w:rPr>
      </w:pPr>
      <w:r>
        <w:rPr>
          <w:rFonts w:eastAsiaTheme="minorEastAsia"/>
          <w:lang w:bidi="ar"/>
        </w:rPr>
      </w:r>
      <w:r/>
    </w:p>
    <w:p>
      <w:pPr>
        <w:rPr>
          <w:rFonts w:eastAsiaTheme="minorEastAsia"/>
          <w:lang w:bidi="ar"/>
        </w:rPr>
      </w:pPr>
      <w:r>
        <w:rPr>
          <w:rFonts w:eastAsiaTheme="minorEastAsia"/>
          <w:lang w:bidi="ar"/>
        </w:rPr>
      </w:r>
      <w:r/>
    </w:p>
    <w:p>
      <w:pPr>
        <w:rPr>
          <w:rFonts w:eastAsiaTheme="minorEastAsia"/>
          <w:lang w:bidi="ar"/>
        </w:rPr>
      </w:pPr>
      <w:r>
        <w:rPr>
          <w:rFonts w:eastAsiaTheme="minorEastAsia"/>
          <w:lang w:bidi="ar"/>
        </w:rPr>
      </w:r>
      <w:r/>
    </w:p>
    <w:p>
      <w:pPr>
        <w:rPr>
          <w:rFonts w:eastAsiaTheme="minorEastAsia"/>
          <w:lang w:bidi="ar"/>
        </w:rPr>
      </w:pPr>
      <w:r>
        <w:rPr>
          <w:rFonts w:eastAsiaTheme="minorEastAsia"/>
          <w:lang w:bidi="ar"/>
        </w:rPr>
      </w:r>
      <w:r/>
    </w:p>
    <w:p>
      <w:pPr>
        <w:rPr>
          <w:rFonts w:eastAsiaTheme="minorEastAsia"/>
          <w:lang w:bidi="ar"/>
        </w:rPr>
      </w:pPr>
      <w:r>
        <w:rPr>
          <w:rFonts w:eastAsiaTheme="minorEastAsia"/>
          <w:lang w:bidi="ar"/>
        </w:rPr>
      </w:r>
      <w:r/>
    </w:p>
    <w:p>
      <w:pPr>
        <w:rPr>
          <w:rFonts w:eastAsiaTheme="minorEastAsia"/>
          <w:lang w:bidi="ar"/>
        </w:rPr>
      </w:pPr>
      <w:r>
        <w:rPr>
          <w:rFonts w:eastAsiaTheme="minorEastAsia"/>
          <w:lang w:bidi="ar"/>
        </w:rPr>
      </w:r>
      <w:r/>
    </w:p>
    <w:p>
      <w:pPr>
        <w:rPr>
          <w:rFonts w:eastAsiaTheme="minorEastAsia"/>
          <w:lang w:bidi="ar"/>
        </w:rPr>
      </w:pPr>
      <w:r>
        <w:rPr>
          <w:rFonts w:eastAsiaTheme="minorEastAsia"/>
          <w:lang w:bidi="ar"/>
        </w:rPr>
      </w:r>
      <w:r/>
    </w:p>
    <w:p>
      <w:pPr>
        <w:rPr>
          <w:rFonts w:eastAsiaTheme="minorEastAsia"/>
          <w:lang w:bidi="ar"/>
        </w:rPr>
      </w:pPr>
      <w:r>
        <w:rPr>
          <w:rFonts w:eastAsiaTheme="minorEastAsia"/>
          <w:lang w:bidi="ar"/>
        </w:rPr>
      </w:r>
      <w:r/>
    </w:p>
    <w:p>
      <w:pPr>
        <w:rPr>
          <w:rFonts w:eastAsiaTheme="minorEastAsia"/>
          <w:lang w:bidi="ar"/>
        </w:rPr>
      </w:pPr>
      <w:r>
        <w:rPr>
          <w:rFonts w:eastAsiaTheme="minorEastAsia"/>
          <w:lang w:bidi="ar"/>
        </w:rPr>
      </w:r>
      <w:r/>
    </w:p>
    <w:p>
      <w:pPr>
        <w:rPr>
          <w:rFonts w:eastAsiaTheme="minorEastAsia"/>
          <w:lang w:bidi="ar"/>
        </w:rPr>
      </w:pPr>
      <w:r>
        <w:rPr>
          <w:rFonts w:eastAsiaTheme="minorEastAsia"/>
          <w:lang w:bidi="ar"/>
        </w:rPr>
      </w:r>
      <w:r/>
    </w:p>
    <w:p>
      <w:pPr>
        <w:rPr>
          <w:rFonts w:eastAsiaTheme="minorEastAsia"/>
          <w:lang w:bidi="ar"/>
        </w:rPr>
      </w:pPr>
      <w:r>
        <w:rPr>
          <w:rFonts w:eastAsiaTheme="minorEastAsia"/>
          <w:lang w:bidi="ar"/>
        </w:rPr>
      </w:r>
      <w:r/>
    </w:p>
    <w:p>
      <w:pPr>
        <w:rPr>
          <w:rFonts w:eastAsiaTheme="minorEastAsia"/>
          <w:lang w:bidi="ar"/>
        </w:rPr>
      </w:pPr>
      <w:r>
        <w:rPr>
          <w:rFonts w:eastAsiaTheme="minorEastAsia"/>
          <w:lang w:bidi="ar"/>
        </w:rPr>
      </w:r>
      <w:r/>
    </w:p>
    <w:p>
      <w:pPr>
        <w:jc w:val="center"/>
        <w:spacing w:line="360" w:lineRule="auto"/>
        <w:rPr>
          <w:rFonts w:hint="eastAsia" w:ascii="宋体" w:hAnsi="宋体" w:eastAsia="宋体" w:cs="仿宋"/>
          <w:b/>
          <w:bCs/>
          <w:sz w:val="24"/>
          <w:szCs w:val="24"/>
          <w:u w:val="single"/>
        </w:rPr>
      </w:pPr>
      <w:r>
        <w:rPr>
          <w:rFonts w:hint="eastAsia" w:ascii="宋体" w:hAnsi="宋体" w:eastAsia="宋体" w:cs="仿宋"/>
          <w:b/>
          <w:bCs/>
          <w:sz w:val="24"/>
          <w:szCs w:val="24"/>
          <w:u w:val="single"/>
          <w:lang w:bidi="ar"/>
        </w:rPr>
        <w:t xml:space="preserve">采购包</w:t>
      </w:r>
      <w:r>
        <w:rPr>
          <w:rFonts w:hint="eastAsia" w:ascii="宋体" w:hAnsi="宋体" w:eastAsia="宋体" w:cs="仿宋"/>
          <w:b/>
          <w:bCs/>
          <w:sz w:val="24"/>
          <w:szCs w:val="24"/>
          <w:u w:val="single"/>
        </w:rPr>
        <w:t xml:space="preserve">五：马克思主义学院及通识教育学院教学资源制作</w:t>
      </w:r>
      <w:r/>
    </w:p>
    <w:tbl>
      <w:tblPr>
        <w:tblW w:w="109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4"/>
        <w:gridCol w:w="1484"/>
        <w:gridCol w:w="8013"/>
        <w:gridCol w:w="709"/>
      </w:tblGrid>
      <w:tr>
        <w:trPr>
          <w:jc w:val="center"/>
          <w:trHeight w:val="58"/>
        </w:trPr>
        <w:tc>
          <w:tcPr>
            <w:tcW w:w="704"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序号</w:t>
            </w:r>
            <w:r/>
          </w:p>
        </w:tc>
        <w:tc>
          <w:tcPr>
            <w:tcW w:w="1484"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评审因素</w:t>
            </w:r>
            <w:r/>
          </w:p>
        </w:tc>
        <w:tc>
          <w:tcPr>
            <w:tcW w:w="8013"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评审标准</w:t>
            </w:r>
            <w:r/>
          </w:p>
        </w:tc>
        <w:tc>
          <w:tcPr>
            <w:tcW w:w="709"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分值</w:t>
            </w:r>
            <w:r/>
          </w:p>
        </w:tc>
      </w:tr>
      <w:tr>
        <w:trPr>
          <w:jc w:val="center"/>
          <w:trHeight w:val="58"/>
        </w:trPr>
        <w:tc>
          <w:tcPr>
            <w:gridSpan w:val="4"/>
            <w:tcW w:w="10910"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一、价格部分（30分）</w:t>
            </w:r>
            <w:r/>
          </w:p>
        </w:tc>
      </w:tr>
      <w:tr>
        <w:trPr>
          <w:jc w:val="center"/>
          <w:trHeight w:val="1238"/>
        </w:trPr>
        <w:tc>
          <w:tcPr>
            <w:tcW w:w="704"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1</w:t>
            </w:r>
            <w:r/>
          </w:p>
        </w:tc>
        <w:tc>
          <w:tcPr>
            <w:tcW w:w="1484"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价格</w:t>
            </w:r>
            <w:r/>
          </w:p>
        </w:tc>
        <w:tc>
          <w:tcPr>
            <w:tcW w:w="8013" w:type="dxa"/>
            <w:vAlign w:val="center"/>
            <w:textDirection w:val="lrTb"/>
            <w:noWrap w:val="false"/>
          </w:tcPr>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采用低价优先法计算，即满足招标文件要求且优惠率最高的投标报价为评审基准价，其价格分为满分。</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其他供应商的价格分统一按照下列公式计算：报价得分=（1-评审基准价/1-投标报价）×30（小数点保留两位）。</w:t>
            </w:r>
            <w:r/>
          </w:p>
        </w:tc>
        <w:tc>
          <w:tcPr>
            <w:tcW w:w="709"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30</w:t>
            </w:r>
            <w:r/>
          </w:p>
        </w:tc>
      </w:tr>
      <w:tr>
        <w:trPr>
          <w:jc w:val="center"/>
          <w:trHeight w:val="58"/>
        </w:trPr>
        <w:tc>
          <w:tcPr>
            <w:gridSpan w:val="4"/>
            <w:tcW w:w="10910"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二、技术部分（15分）</w:t>
            </w:r>
            <w:r/>
          </w:p>
        </w:tc>
      </w:tr>
      <w:tr>
        <w:trPr>
          <w:jc w:val="center"/>
          <w:trHeight w:val="700"/>
        </w:trPr>
        <w:tc>
          <w:tcPr>
            <w:tcW w:w="704"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2</w:t>
            </w:r>
            <w:r/>
          </w:p>
        </w:tc>
        <w:tc>
          <w:tcPr>
            <w:tcW w:w="1484" w:type="dxa"/>
            <w:vAlign w:val="center"/>
            <w:textDirection w:val="lrTb"/>
            <w:noWrap w:val="false"/>
          </w:tcPr>
          <w:p>
            <w:pPr>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技术参数响应</w:t>
            </w:r>
            <w:r/>
          </w:p>
        </w:tc>
        <w:tc>
          <w:tcPr>
            <w:tcW w:w="8013" w:type="dxa"/>
            <w:vAlign w:val="center"/>
            <w:textDirection w:val="lrTb"/>
            <w:noWrap w:val="false"/>
          </w:tcPr>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评委</w:t>
            </w:r>
            <w:r>
              <w:rPr>
                <w:rFonts w:ascii="宋体" w:hAnsi="宋体" w:eastAsia="宋体"/>
                <w:sz w:val="21"/>
                <w:szCs w:val="21"/>
              </w:rPr>
              <w:t xml:space="preserve">审定供应商所投技术参数是否符合采购文件</w:t>
            </w:r>
            <w:r>
              <w:rPr>
                <w:rFonts w:hint="eastAsia" w:ascii="宋体" w:hAnsi="宋体" w:eastAsia="宋体"/>
                <w:sz w:val="21"/>
                <w:szCs w:val="21"/>
              </w:rPr>
              <w:t xml:space="preserve">第五章“五、技术参数要求”的</w:t>
            </w:r>
            <w:r>
              <w:rPr>
                <w:rFonts w:ascii="宋体" w:hAnsi="宋体" w:eastAsia="宋体"/>
                <w:sz w:val="21"/>
                <w:szCs w:val="21"/>
              </w:rPr>
              <w:t xml:space="preserve">需求。技术参数全部满足招标文件技术参数要求的，得基本分15分</w:t>
            </w:r>
            <w:r>
              <w:rPr>
                <w:rFonts w:hint="eastAsia" w:ascii="宋体" w:hAnsi="宋体" w:eastAsia="宋体"/>
                <w:sz w:val="21"/>
                <w:szCs w:val="21"/>
              </w:rPr>
              <w:t xml:space="preserve">；</w:t>
            </w:r>
            <w:r>
              <w:rPr>
                <w:rFonts w:ascii="宋体" w:hAnsi="宋体" w:eastAsia="宋体"/>
                <w:sz w:val="21"/>
                <w:szCs w:val="21"/>
              </w:rPr>
              <w:t xml:space="preserve">标▲项每有一项技术参数负偏离，在基本分基础上扣2分；其余技术参数每有一项负偏离，在基本分基础上扣1分，扣完为止。</w:t>
            </w:r>
            <w:r>
              <w:rPr>
                <w:rFonts w:hint="eastAsia" w:ascii="宋体" w:hAnsi="宋体" w:eastAsia="宋体"/>
                <w:sz w:val="21"/>
                <w:szCs w:val="21"/>
              </w:rPr>
              <w:t xml:space="preserve">评委将以供应商提供的技术条款偏离表进行评定。</w:t>
            </w:r>
            <w:r/>
          </w:p>
        </w:tc>
        <w:tc>
          <w:tcPr>
            <w:tcW w:w="709"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15</w:t>
            </w:r>
            <w:r/>
          </w:p>
        </w:tc>
      </w:tr>
      <w:tr>
        <w:trPr>
          <w:jc w:val="center"/>
          <w:trHeight w:val="107"/>
        </w:trPr>
        <w:tc>
          <w:tcPr>
            <w:gridSpan w:val="4"/>
            <w:tcW w:w="10910"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三、商务部分（55分）</w:t>
            </w:r>
            <w:r/>
          </w:p>
        </w:tc>
      </w:tr>
      <w:tr>
        <w:trPr>
          <w:jc w:val="center"/>
          <w:trHeight w:val="47"/>
        </w:trPr>
        <w:tc>
          <w:tcPr>
            <w:tcW w:w="704"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3.1</w:t>
            </w:r>
            <w:r/>
          </w:p>
        </w:tc>
        <w:tc>
          <w:tcPr>
            <w:tcW w:w="1484"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项目实施</w:t>
            </w:r>
            <w:r/>
          </w:p>
          <w:p>
            <w:pPr>
              <w:jc w:val="center"/>
              <w:spacing w:line="360" w:lineRule="auto"/>
              <w:rPr>
                <w:rFonts w:hint="eastAsia" w:ascii="宋体" w:hAnsi="宋体" w:eastAsia="宋体" w:cs="宋体"/>
                <w:b/>
                <w:sz w:val="21"/>
                <w:szCs w:val="21"/>
              </w:rPr>
            </w:pPr>
            <w:r>
              <w:rPr>
                <w:rFonts w:hint="eastAsia" w:ascii="宋体" w:hAnsi="宋体" w:eastAsia="宋体"/>
                <w:b/>
                <w:sz w:val="21"/>
                <w:szCs w:val="21"/>
              </w:rPr>
              <w:t xml:space="preserve">方案</w:t>
            </w:r>
            <w:r/>
          </w:p>
        </w:tc>
        <w:tc>
          <w:tcPr>
            <w:tcW w:w="8013" w:type="dxa"/>
            <w:vAlign w:val="center"/>
            <w:textDirection w:val="lrTb"/>
            <w:noWrap w:val="false"/>
          </w:tcPr>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评委根据供应商提供的项目实施方案进行评分。</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项目实施方案可行性强，分工明确、表达完整、技术响应完全，能最大限度保证成果质量，得10分；</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项目实施方案一般，分工较为明确、表达基本完整、技术响应一般，较能保证成果质量，得6分；</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项目实施方案笼统，分工不清晰、表达不完整、技术响应差，无法保证成果质量，得2分；</w:t>
            </w:r>
            <w:r/>
          </w:p>
          <w:p>
            <w:pPr>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未提供不得分。</w:t>
            </w:r>
            <w:r/>
          </w:p>
        </w:tc>
        <w:tc>
          <w:tcPr>
            <w:tcW w:w="709"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10</w:t>
            </w:r>
            <w:r/>
          </w:p>
        </w:tc>
      </w:tr>
      <w:tr>
        <w:trPr>
          <w:jc w:val="center"/>
          <w:trHeight w:val="47"/>
        </w:trPr>
        <w:tc>
          <w:tcPr>
            <w:tcW w:w="704"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3.2</w:t>
            </w:r>
            <w:r/>
          </w:p>
        </w:tc>
        <w:tc>
          <w:tcPr>
            <w:tcW w:w="1484" w:type="dxa"/>
            <w:vAlign w:val="center"/>
            <w:textDirection w:val="lrTb"/>
            <w:noWrap w:val="false"/>
          </w:tcPr>
          <w:p>
            <w:pPr>
              <w:jc w:val="center"/>
              <w:spacing w:line="360" w:lineRule="auto"/>
              <w:rPr>
                <w:rFonts w:hint="eastAsia" w:ascii="宋体" w:hAnsi="宋体" w:eastAsia="宋体" w:cs="宋体"/>
                <w:b/>
                <w:sz w:val="21"/>
                <w:szCs w:val="21"/>
              </w:rPr>
            </w:pPr>
            <w:r>
              <w:rPr>
                <w:rFonts w:hint="eastAsia" w:ascii="宋体" w:hAnsi="宋体" w:eastAsia="宋体"/>
                <w:b/>
                <w:sz w:val="21"/>
                <w:szCs w:val="21"/>
              </w:rPr>
              <w:t xml:space="preserve">技术培训</w:t>
            </w:r>
            <w:r/>
          </w:p>
        </w:tc>
        <w:tc>
          <w:tcPr>
            <w:tcW w:w="8013" w:type="dxa"/>
            <w:vAlign w:val="center"/>
            <w:textDirection w:val="lrTb"/>
            <w:noWrap w:val="false"/>
          </w:tcPr>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评委根据供应商提供的技术培训方案进行评分。</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结合本项目特点，能完全为采购人进行技术培训，并在培训人数、培训时间、培训地点、培训讲师资质等方面进行阐述且内容合理可行，得6分；</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结合本项目特点，能完全为采购人进行技术培训，并在培训人数、培训时间、培训地点、培训讲师资质等方面进行阐述，内容基本合理可行，得3分；</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结合本项目特点，能完全为采购人进行技术培训，但在培训人数、培训时间、培训地点、培训讲师资质等方面阐述不够完整，合理可行性欠缺，得1分；</w:t>
            </w:r>
            <w:r/>
          </w:p>
          <w:p>
            <w:pPr>
              <w:ind w:firstLine="420"/>
              <w:spacing w:line="360" w:lineRule="auto"/>
              <w:rPr>
                <w:rFonts w:hint="eastAsia" w:ascii="宋体" w:hAnsi="宋体" w:eastAsia="宋体" w:cs="宋体"/>
                <w:b/>
                <w:sz w:val="21"/>
                <w:szCs w:val="21"/>
              </w:rPr>
            </w:pPr>
            <w:r>
              <w:rPr>
                <w:rFonts w:hint="eastAsia" w:ascii="宋体" w:hAnsi="宋体" w:eastAsia="宋体" w:cs="宋体"/>
                <w:bCs/>
                <w:sz w:val="21"/>
                <w:szCs w:val="21"/>
              </w:rPr>
              <w:t xml:space="preserve">未提供不得分。</w:t>
            </w:r>
            <w:r/>
          </w:p>
        </w:tc>
        <w:tc>
          <w:tcPr>
            <w:tcW w:w="709"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6</w:t>
            </w:r>
            <w:r/>
          </w:p>
        </w:tc>
      </w:tr>
      <w:tr>
        <w:trPr>
          <w:jc w:val="center"/>
          <w:trHeight w:val="47"/>
        </w:trPr>
        <w:tc>
          <w:tcPr>
            <w:tcW w:w="704"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3.3</w:t>
            </w:r>
            <w:r/>
          </w:p>
        </w:tc>
        <w:tc>
          <w:tcPr>
            <w:tcW w:w="1484" w:type="dxa"/>
            <w:vAlign w:val="center"/>
            <w:textDirection w:val="lrTb"/>
            <w:noWrap w:val="false"/>
          </w:tcPr>
          <w:p>
            <w:pPr>
              <w:jc w:val="center"/>
              <w:spacing w:line="360" w:lineRule="auto"/>
              <w:rPr>
                <w:rFonts w:hint="eastAsia" w:ascii="宋体" w:hAnsi="宋体" w:eastAsia="宋体" w:cs="宋体"/>
                <w:b/>
                <w:sz w:val="21"/>
                <w:szCs w:val="21"/>
              </w:rPr>
            </w:pPr>
            <w:r>
              <w:rPr>
                <w:rFonts w:hint="eastAsia" w:ascii="宋体" w:hAnsi="宋体" w:eastAsia="宋体"/>
                <w:b/>
                <w:sz w:val="21"/>
                <w:szCs w:val="21"/>
              </w:rPr>
              <w:t xml:space="preserve">服务承诺及质量保证</w:t>
            </w:r>
            <w:r/>
          </w:p>
        </w:tc>
        <w:tc>
          <w:tcPr>
            <w:tcW w:w="8013" w:type="dxa"/>
            <w:vAlign w:val="center"/>
            <w:textDirection w:val="lrTb"/>
            <w:noWrap w:val="false"/>
          </w:tcPr>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评委根据供应商是否承诺服从采购人的工作安排和管理、接受考核，是否对服务时间作出响应及相应承诺，是否制定员工服务规范，是否对整个服务过程建立健全质量控制体系，质量保证措施是否得当、合理，质量控制目标是否合理分解，并有质量目标无法实现时的认罚承诺进行评价。</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服务承诺内容详细具体、合理可行，质量保证措施得当、合理，目标明确且认罚承诺具体的可行，得5分；</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服务承诺及质量保证一般，整体有待完善，得3分；</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服务承诺及质量保证简单、笼统，不可行，得1分；</w:t>
            </w:r>
            <w:r/>
          </w:p>
          <w:p>
            <w:pPr>
              <w:ind w:firstLine="420"/>
              <w:spacing w:line="360" w:lineRule="auto"/>
              <w:rPr>
                <w:rFonts w:hint="eastAsia" w:ascii="宋体" w:hAnsi="宋体" w:eastAsia="宋体"/>
                <w:sz w:val="21"/>
                <w:szCs w:val="21"/>
              </w:rPr>
            </w:pPr>
            <w:r>
              <w:rPr>
                <w:rFonts w:hint="eastAsia" w:ascii="宋体" w:hAnsi="宋体" w:eastAsia="宋体" w:cs="宋体"/>
                <w:bCs/>
                <w:sz w:val="21"/>
                <w:szCs w:val="21"/>
              </w:rPr>
              <w:t xml:space="preserve">未提供不得分。</w:t>
            </w:r>
            <w:r/>
          </w:p>
        </w:tc>
        <w:tc>
          <w:tcPr>
            <w:tcW w:w="709"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5</w:t>
            </w:r>
            <w:r/>
          </w:p>
        </w:tc>
      </w:tr>
      <w:tr>
        <w:trPr>
          <w:jc w:val="center"/>
          <w:trHeight w:val="47"/>
        </w:trPr>
        <w:tc>
          <w:tcPr>
            <w:tcW w:w="704"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3.4</w:t>
            </w:r>
            <w:r/>
          </w:p>
        </w:tc>
        <w:tc>
          <w:tcPr>
            <w:tcW w:w="1484" w:type="dxa"/>
            <w:vAlign w:val="center"/>
            <w:textDirection w:val="lrTb"/>
            <w:noWrap w:val="false"/>
          </w:tcPr>
          <w:p>
            <w:pPr>
              <w:jc w:val="center"/>
              <w:spacing w:line="360" w:lineRule="auto"/>
              <w:rPr>
                <w:rFonts w:hint="eastAsia" w:ascii="宋体" w:hAnsi="宋体" w:eastAsia="宋体" w:cs="宋体"/>
                <w:b/>
                <w:sz w:val="21"/>
                <w:szCs w:val="21"/>
              </w:rPr>
            </w:pPr>
            <w:r>
              <w:rPr>
                <w:rFonts w:hint="eastAsia" w:ascii="宋体" w:hAnsi="宋体" w:eastAsia="宋体"/>
                <w:b/>
                <w:sz w:val="21"/>
                <w:szCs w:val="21"/>
              </w:rPr>
              <w:t xml:space="preserve">售后服务与资源支持</w:t>
            </w:r>
            <w:r/>
          </w:p>
        </w:tc>
        <w:tc>
          <w:tcPr>
            <w:tcW w:w="8013" w:type="dxa"/>
            <w:vAlign w:val="center"/>
            <w:textDirection w:val="lrTb"/>
            <w:noWrap w:val="false"/>
          </w:tcPr>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（1）售后服务</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售后服务方案和措施完整、具体，满足项目要求，得3分；</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售后服务方案和措施一般，较能满足项目要求，得1分；</w:t>
            </w:r>
            <w:r/>
          </w:p>
          <w:p>
            <w:pPr>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未提供不得分。</w:t>
            </w:r>
            <w:r/>
          </w:p>
          <w:p>
            <w:pPr>
              <w:ind w:firstLine="420"/>
              <w:spacing w:line="360" w:lineRule="auto"/>
              <w:rPr>
                <w:rFonts w:hint="eastAsia" w:ascii="宋体" w:hAnsi="宋体" w:eastAsia="宋体"/>
                <w:sz w:val="21"/>
                <w:szCs w:val="21"/>
              </w:rPr>
            </w:pPr>
            <w:r>
              <w:rPr>
                <w:rFonts w:hint="eastAsia" w:ascii="宋体" w:hAnsi="宋体" w:eastAsia="宋体" w:cs="宋体"/>
                <w:bCs/>
                <w:sz w:val="21"/>
                <w:szCs w:val="21"/>
              </w:rPr>
              <w:t xml:space="preserve">（2）</w:t>
            </w:r>
            <w:r>
              <w:rPr>
                <w:rFonts w:hint="eastAsia" w:ascii="宋体" w:hAnsi="宋体" w:eastAsia="宋体"/>
                <w:sz w:val="21"/>
                <w:szCs w:val="21"/>
              </w:rPr>
              <w:t xml:space="preserve">资源支持</w:t>
            </w:r>
            <w:r/>
          </w:p>
          <w:p>
            <w:pPr>
              <w:ind w:firstLine="420"/>
              <w:spacing w:line="360" w:lineRule="auto"/>
              <w:rPr>
                <w:rFonts w:hint="eastAsia" w:ascii="宋体" w:hAnsi="宋体" w:eastAsia="宋体"/>
                <w:sz w:val="21"/>
                <w:szCs w:val="21"/>
              </w:rPr>
            </w:pPr>
            <w:r>
              <w:rPr>
                <w:rFonts w:hint="eastAsia" w:ascii="宋体" w:hAnsi="宋体" w:eastAsia="宋体" w:cs="宋体"/>
                <w:bCs/>
                <w:sz w:val="21"/>
                <w:szCs w:val="21"/>
              </w:rPr>
              <w:t xml:space="preserve">能够</w:t>
            </w:r>
            <w:r>
              <w:rPr>
                <w:rFonts w:hint="eastAsia" w:ascii="宋体" w:hAnsi="宋体" w:eastAsia="宋体"/>
                <w:sz w:val="21"/>
                <w:szCs w:val="21"/>
              </w:rPr>
              <w:t xml:space="preserve">为学校申报教学质量工程项目提供相应资源支持，且具备可行性，得2分；</w:t>
            </w:r>
            <w:r/>
          </w:p>
          <w:p>
            <w:pPr>
              <w:ind w:firstLine="420"/>
              <w:spacing w:line="360" w:lineRule="auto"/>
              <w:rPr>
                <w:rFonts w:hint="eastAsia" w:ascii="宋体" w:hAnsi="宋体" w:eastAsia="宋体"/>
                <w:sz w:val="21"/>
                <w:szCs w:val="21"/>
              </w:rPr>
            </w:pPr>
            <w:r>
              <w:rPr>
                <w:rFonts w:hint="eastAsia" w:ascii="宋体" w:hAnsi="宋体" w:eastAsia="宋体" w:cs="宋体"/>
                <w:bCs/>
                <w:sz w:val="21"/>
                <w:szCs w:val="21"/>
              </w:rPr>
              <w:t xml:space="preserve">能够</w:t>
            </w:r>
            <w:r>
              <w:rPr>
                <w:rFonts w:hint="eastAsia" w:ascii="宋体" w:hAnsi="宋体" w:eastAsia="宋体"/>
                <w:sz w:val="21"/>
                <w:szCs w:val="21"/>
              </w:rPr>
              <w:t xml:space="preserve">为学校申报教学质量工程项目提供相应资源支持，但可行性差，得1分；</w:t>
            </w:r>
            <w:r/>
          </w:p>
          <w:p>
            <w:pPr>
              <w:ind w:firstLine="420"/>
              <w:spacing w:line="360" w:lineRule="auto"/>
              <w:rPr>
                <w:rFonts w:hint="eastAsia" w:ascii="宋体" w:hAnsi="宋体" w:eastAsia="宋体" w:cs="宋体"/>
                <w:b/>
                <w:sz w:val="21"/>
                <w:szCs w:val="21"/>
              </w:rPr>
            </w:pPr>
            <w:r>
              <w:rPr>
                <w:rFonts w:hint="eastAsia" w:ascii="宋体" w:hAnsi="宋体" w:eastAsia="宋体" w:cs="宋体"/>
                <w:bCs/>
                <w:sz w:val="21"/>
                <w:szCs w:val="21"/>
              </w:rPr>
              <w:t xml:space="preserve">未提供不得分。</w:t>
            </w:r>
            <w:r/>
          </w:p>
        </w:tc>
        <w:tc>
          <w:tcPr>
            <w:tcW w:w="709"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5</w:t>
            </w:r>
            <w:r/>
          </w:p>
        </w:tc>
      </w:tr>
      <w:tr>
        <w:trPr>
          <w:jc w:val="center"/>
          <w:trHeight w:val="47"/>
        </w:trPr>
        <w:tc>
          <w:tcPr>
            <w:tcW w:w="704"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3.5</w:t>
            </w:r>
            <w:r/>
          </w:p>
        </w:tc>
        <w:tc>
          <w:tcPr>
            <w:tcW w:w="1484"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cs="宋体"/>
                <w:b/>
                <w:sz w:val="21"/>
                <w:szCs w:val="21"/>
              </w:rPr>
              <w:t xml:space="preserve">业绩</w:t>
            </w:r>
            <w:r/>
          </w:p>
        </w:tc>
        <w:tc>
          <w:tcPr>
            <w:tcW w:w="8013" w:type="dxa"/>
            <w:vAlign w:val="center"/>
            <w:textDirection w:val="lrTb"/>
            <w:noWrap w:val="false"/>
          </w:tcPr>
          <w:p>
            <w:pPr>
              <w:ind w:firstLine="420"/>
              <w:spacing w:line="360" w:lineRule="auto"/>
              <w:rPr>
                <w:rFonts w:hint="eastAsia" w:ascii="宋体" w:hAnsi="宋体" w:eastAsia="宋体" w:cs="仿宋"/>
                <w:sz w:val="21"/>
                <w:szCs w:val="21"/>
              </w:rPr>
            </w:pPr>
            <w:r>
              <w:rPr>
                <w:rFonts w:hint="eastAsia" w:ascii="宋体" w:hAnsi="宋体" w:eastAsia="宋体" w:cs="仿宋"/>
                <w:sz w:val="21"/>
                <w:szCs w:val="21"/>
              </w:rPr>
              <w:t xml:space="preserve">供应商自2023年1月1日至今，以合同签订时间为准，承担过同类项目课程建设服务的，每提供一个业绩得3分，本项最高得9分。提供合同</w:t>
            </w:r>
            <w:r>
              <w:rPr>
                <w:rFonts w:hint="eastAsia" w:ascii="宋体" w:hAnsi="宋体" w:eastAsia="宋体" w:cs="仿宋"/>
                <w:sz w:val="21"/>
                <w:szCs w:val="21"/>
              </w:rPr>
              <w:t xml:space="preserve">原件扫描件</w:t>
            </w:r>
            <w:r>
              <w:rPr>
                <w:rFonts w:hint="eastAsia" w:ascii="宋体" w:hAnsi="宋体" w:eastAsia="宋体" w:cs="仿宋"/>
                <w:sz w:val="21"/>
                <w:szCs w:val="21"/>
              </w:rPr>
              <w:t xml:space="preserve">加盖公章。</w:t>
            </w:r>
            <w:r/>
          </w:p>
        </w:tc>
        <w:tc>
          <w:tcPr>
            <w:tcW w:w="709"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9</w:t>
            </w:r>
            <w:r/>
          </w:p>
        </w:tc>
      </w:tr>
      <w:tr>
        <w:trPr>
          <w:jc w:val="center"/>
          <w:trHeight w:val="47"/>
        </w:trPr>
        <w:tc>
          <w:tcPr>
            <w:tcW w:w="704"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3.6</w:t>
            </w:r>
            <w:r/>
          </w:p>
        </w:tc>
        <w:tc>
          <w:tcPr>
            <w:tcW w:w="1484"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cs="宋体"/>
                <w:b/>
                <w:sz w:val="21"/>
                <w:szCs w:val="21"/>
              </w:rPr>
              <w:t xml:space="preserve">视频演示</w:t>
            </w:r>
            <w:r/>
          </w:p>
        </w:tc>
        <w:tc>
          <w:tcPr>
            <w:tcW w:w="8013" w:type="dxa"/>
            <w:vAlign w:val="center"/>
            <w:textDirection w:val="lrTb"/>
            <w:noWrap w:val="false"/>
          </w:tcPr>
          <w:p>
            <w:pPr>
              <w:ind w:firstLine="420"/>
              <w:spacing w:line="360" w:lineRule="auto"/>
              <w:rPr>
                <w:rFonts w:hint="eastAsia" w:ascii="宋体" w:hAnsi="宋体" w:eastAsia="宋体" w:cs="仿宋"/>
                <w:sz w:val="21"/>
                <w:szCs w:val="21"/>
              </w:rPr>
            </w:pPr>
            <w:r>
              <w:rPr>
                <w:rFonts w:hint="eastAsia" w:ascii="宋体" w:hAnsi="宋体" w:eastAsia="宋体" w:cs="仿宋"/>
                <w:sz w:val="21"/>
                <w:szCs w:val="21"/>
              </w:rPr>
              <w:t xml:space="preserve">视频演示“数字人建设”中以下功能： </w:t>
            </w:r>
            <w:r/>
          </w:p>
          <w:p>
            <w:pPr>
              <w:pStyle w:val="828"/>
              <w:spacing w:line="360" w:lineRule="auto"/>
              <w:rPr>
                <w:rFonts w:hint="eastAsia" w:ascii="宋体" w:hAnsi="宋体" w:cs="仿宋"/>
                <w:sz w:val="21"/>
                <w:szCs w:val="21"/>
              </w:rPr>
            </w:pPr>
            <w:r>
              <w:rPr>
                <w:rFonts w:hint="eastAsia" w:ascii="宋体" w:hAnsi="宋体" w:cs="仿宋"/>
                <w:sz w:val="21"/>
                <w:szCs w:val="21"/>
              </w:rPr>
              <w:t xml:space="preserve">（1）视频演示平台控制器架构图和产品设计图。</w:t>
            </w:r>
            <w:r/>
          </w:p>
          <w:p>
            <w:pPr>
              <w:ind w:firstLine="420"/>
              <w:spacing w:line="360" w:lineRule="auto"/>
              <w:rPr>
                <w:rFonts w:hint="eastAsia" w:ascii="宋体" w:hAnsi="宋体" w:eastAsia="宋体" w:cs="仿宋"/>
                <w:sz w:val="21"/>
                <w:szCs w:val="21"/>
              </w:rPr>
            </w:pPr>
            <w:r>
              <w:rPr>
                <w:rFonts w:hint="eastAsia" w:ascii="宋体" w:hAnsi="宋体" w:eastAsia="宋体" w:cs="仿宋"/>
                <w:sz w:val="21"/>
                <w:szCs w:val="21"/>
              </w:rPr>
              <w:t xml:space="preserve">演示内容清晰完整、系统科学、合理，得4分；</w:t>
            </w:r>
            <w:r/>
          </w:p>
          <w:p>
            <w:pPr>
              <w:ind w:firstLine="420"/>
              <w:spacing w:line="360" w:lineRule="auto"/>
              <w:rPr>
                <w:rFonts w:hint="eastAsia" w:ascii="宋体" w:hAnsi="宋体" w:eastAsia="宋体" w:cs="仿宋"/>
                <w:sz w:val="21"/>
                <w:szCs w:val="21"/>
              </w:rPr>
            </w:pPr>
            <w:r>
              <w:rPr>
                <w:rFonts w:hint="eastAsia" w:ascii="宋体" w:hAnsi="宋体" w:eastAsia="宋体" w:cs="仿宋"/>
                <w:sz w:val="21"/>
                <w:szCs w:val="21"/>
              </w:rPr>
              <w:t xml:space="preserve">演示内容一般、系统较为可行合理，得2分；</w:t>
            </w:r>
            <w:r/>
          </w:p>
          <w:p>
            <w:pPr>
              <w:ind w:firstLine="420"/>
              <w:spacing w:line="360" w:lineRule="auto"/>
              <w:rPr>
                <w:rFonts w:hint="eastAsia" w:ascii="宋体" w:hAnsi="宋体" w:eastAsia="宋体" w:cs="仿宋"/>
                <w:sz w:val="21"/>
                <w:szCs w:val="21"/>
              </w:rPr>
            </w:pPr>
            <w:r>
              <w:rPr>
                <w:rFonts w:hint="eastAsia" w:ascii="宋体" w:hAnsi="宋体" w:eastAsia="宋体" w:cs="仿宋"/>
                <w:sz w:val="21"/>
                <w:szCs w:val="21"/>
              </w:rPr>
              <w:t xml:space="preserve">不演示不得分。</w:t>
            </w:r>
            <w:r/>
          </w:p>
          <w:p>
            <w:pPr>
              <w:pStyle w:val="828"/>
              <w:spacing w:line="360" w:lineRule="auto"/>
              <w:rPr>
                <w:rFonts w:hint="eastAsia" w:ascii="宋体" w:hAnsi="宋体" w:cs="仿宋"/>
                <w:sz w:val="21"/>
                <w:szCs w:val="21"/>
              </w:rPr>
            </w:pPr>
            <w:r>
              <w:rPr>
                <w:rFonts w:hint="eastAsia" w:ascii="宋体" w:hAnsi="宋体" w:cs="仿宋"/>
                <w:sz w:val="21"/>
                <w:szCs w:val="21"/>
              </w:rPr>
              <w:t xml:space="preserve">（2）演示支持无限添加镜头脚本，可分段导入txt文件文稿内容，也可一键导入PPT，页面作为画面使用，备注内容作为脚本分段。</w:t>
            </w:r>
            <w:r/>
          </w:p>
          <w:p>
            <w:pPr>
              <w:ind w:firstLine="420"/>
              <w:spacing w:line="360" w:lineRule="auto"/>
              <w:rPr>
                <w:rFonts w:hint="eastAsia" w:ascii="宋体" w:hAnsi="宋体" w:eastAsia="宋体" w:cs="仿宋"/>
                <w:sz w:val="21"/>
                <w:szCs w:val="21"/>
              </w:rPr>
            </w:pPr>
            <w:r>
              <w:rPr>
                <w:rFonts w:hint="eastAsia" w:ascii="宋体" w:hAnsi="宋体" w:eastAsia="宋体" w:cs="仿宋"/>
                <w:sz w:val="21"/>
                <w:szCs w:val="21"/>
              </w:rPr>
              <w:t xml:space="preserve">演示内容清晰完整、系统科学、合理，得4分；</w:t>
            </w:r>
            <w:r/>
          </w:p>
          <w:p>
            <w:pPr>
              <w:ind w:firstLine="420"/>
              <w:spacing w:line="360" w:lineRule="auto"/>
              <w:rPr>
                <w:rFonts w:hint="eastAsia" w:ascii="宋体" w:hAnsi="宋体" w:eastAsia="宋体" w:cs="仿宋"/>
                <w:sz w:val="21"/>
                <w:szCs w:val="21"/>
              </w:rPr>
            </w:pPr>
            <w:r>
              <w:rPr>
                <w:rFonts w:hint="eastAsia" w:ascii="宋体" w:hAnsi="宋体" w:eastAsia="宋体" w:cs="仿宋"/>
                <w:sz w:val="21"/>
                <w:szCs w:val="21"/>
              </w:rPr>
              <w:t xml:space="preserve">演示内容一般、系统较为可行合理，得2分；</w:t>
            </w:r>
            <w:r/>
          </w:p>
          <w:p>
            <w:pPr>
              <w:ind w:firstLine="420"/>
              <w:spacing w:line="360" w:lineRule="auto"/>
              <w:rPr>
                <w:rFonts w:hint="eastAsia" w:ascii="宋体" w:hAnsi="宋体" w:eastAsia="宋体" w:cs="仿宋"/>
                <w:sz w:val="21"/>
                <w:szCs w:val="21"/>
              </w:rPr>
            </w:pPr>
            <w:r>
              <w:rPr>
                <w:rFonts w:hint="eastAsia" w:ascii="宋体" w:hAnsi="宋体" w:eastAsia="宋体" w:cs="仿宋"/>
                <w:sz w:val="21"/>
                <w:szCs w:val="21"/>
              </w:rPr>
              <w:t xml:space="preserve">不演示不得分。</w:t>
            </w:r>
            <w:r/>
          </w:p>
          <w:p>
            <w:pPr>
              <w:pStyle w:val="828"/>
              <w:spacing w:line="360" w:lineRule="auto"/>
              <w:rPr>
                <w:rFonts w:hint="eastAsia" w:ascii="宋体" w:hAnsi="宋体" w:cs="仿宋"/>
                <w:sz w:val="21"/>
                <w:szCs w:val="21"/>
              </w:rPr>
            </w:pPr>
            <w:r>
              <w:rPr>
                <w:rFonts w:hint="eastAsia" w:ascii="宋体" w:hAnsi="宋体" w:cs="仿宋"/>
                <w:sz w:val="21"/>
                <w:szCs w:val="21"/>
              </w:rPr>
              <w:t xml:space="preserve">（3）演示广播级一键抠像功能，除支持蓝绿幕外，还可对白色、黑色、红色等自定义颜色抠像，且界面不少于4个参数可自定义调整。</w:t>
            </w:r>
            <w:r/>
          </w:p>
          <w:p>
            <w:pPr>
              <w:ind w:firstLine="420"/>
              <w:spacing w:line="360" w:lineRule="auto"/>
              <w:rPr>
                <w:rFonts w:hint="eastAsia" w:ascii="宋体" w:hAnsi="宋体" w:eastAsia="宋体" w:cs="仿宋"/>
                <w:sz w:val="21"/>
                <w:szCs w:val="21"/>
              </w:rPr>
            </w:pPr>
            <w:r>
              <w:rPr>
                <w:rFonts w:hint="eastAsia" w:ascii="宋体" w:hAnsi="宋体" w:eastAsia="宋体" w:cs="仿宋"/>
                <w:sz w:val="21"/>
                <w:szCs w:val="21"/>
              </w:rPr>
              <w:t xml:space="preserve">演示内容清晰完整、系统科学、合理，得4分；</w:t>
            </w:r>
            <w:r/>
          </w:p>
          <w:p>
            <w:pPr>
              <w:ind w:firstLine="420"/>
              <w:spacing w:line="360" w:lineRule="auto"/>
              <w:rPr>
                <w:rFonts w:hint="eastAsia" w:ascii="宋体" w:hAnsi="宋体" w:eastAsia="宋体" w:cs="仿宋"/>
                <w:sz w:val="21"/>
                <w:szCs w:val="21"/>
              </w:rPr>
            </w:pPr>
            <w:r>
              <w:rPr>
                <w:rFonts w:hint="eastAsia" w:ascii="宋体" w:hAnsi="宋体" w:eastAsia="宋体" w:cs="仿宋"/>
                <w:sz w:val="21"/>
                <w:szCs w:val="21"/>
              </w:rPr>
              <w:t xml:space="preserve">演示内容一般、系统较为可行合理，得2分；</w:t>
            </w:r>
            <w:r/>
          </w:p>
          <w:p>
            <w:pPr>
              <w:ind w:firstLine="420"/>
              <w:spacing w:line="360" w:lineRule="auto"/>
              <w:rPr>
                <w:rFonts w:hint="eastAsia" w:ascii="宋体" w:hAnsi="宋体" w:eastAsia="宋体" w:cs="仿宋"/>
                <w:sz w:val="21"/>
                <w:szCs w:val="21"/>
              </w:rPr>
            </w:pPr>
            <w:r>
              <w:rPr>
                <w:rFonts w:hint="eastAsia" w:ascii="宋体" w:hAnsi="宋体" w:eastAsia="宋体" w:cs="仿宋"/>
                <w:sz w:val="21"/>
                <w:szCs w:val="21"/>
              </w:rPr>
              <w:t xml:space="preserve">不演示不得分。</w:t>
            </w:r>
            <w:r/>
          </w:p>
          <w:p>
            <w:pPr>
              <w:pStyle w:val="828"/>
              <w:spacing w:line="360" w:lineRule="auto"/>
              <w:rPr>
                <w:rFonts w:hint="eastAsia" w:ascii="宋体" w:hAnsi="宋体" w:cs="仿宋"/>
                <w:sz w:val="21"/>
                <w:szCs w:val="21"/>
              </w:rPr>
            </w:pPr>
            <w:r>
              <w:rPr>
                <w:rFonts w:hint="eastAsia" w:ascii="宋体" w:hAnsi="宋体" w:cs="仿宋"/>
                <w:sz w:val="21"/>
                <w:szCs w:val="21"/>
              </w:rPr>
              <w:t xml:space="preserve">（4）演示支持导出多种视频格式、码率、帧率参数，包括MP4、MOV、TS、MXF格式，支持MPEG-2、MPEG-4、H.264、H.265等编码方式，以及1Mbps到100Mbps可调码率。</w:t>
            </w:r>
            <w:r/>
          </w:p>
          <w:p>
            <w:pPr>
              <w:ind w:firstLine="420"/>
              <w:spacing w:line="360" w:lineRule="auto"/>
              <w:rPr>
                <w:rFonts w:hint="eastAsia" w:ascii="宋体" w:hAnsi="宋体" w:eastAsia="宋体" w:cs="仿宋"/>
                <w:sz w:val="21"/>
                <w:szCs w:val="21"/>
              </w:rPr>
            </w:pPr>
            <w:r>
              <w:rPr>
                <w:rFonts w:hint="eastAsia" w:ascii="宋体" w:hAnsi="宋体" w:eastAsia="宋体" w:cs="仿宋"/>
                <w:sz w:val="21"/>
                <w:szCs w:val="21"/>
              </w:rPr>
              <w:t xml:space="preserve">演示内容清晰完整、系统科学、合理，得4分；</w:t>
            </w:r>
            <w:r/>
          </w:p>
          <w:p>
            <w:pPr>
              <w:ind w:firstLine="420"/>
              <w:spacing w:line="360" w:lineRule="auto"/>
              <w:rPr>
                <w:rFonts w:hint="eastAsia" w:ascii="宋体" w:hAnsi="宋体" w:eastAsia="宋体" w:cs="仿宋"/>
                <w:sz w:val="21"/>
                <w:szCs w:val="21"/>
              </w:rPr>
            </w:pPr>
            <w:r>
              <w:rPr>
                <w:rFonts w:hint="eastAsia" w:ascii="宋体" w:hAnsi="宋体" w:eastAsia="宋体" w:cs="仿宋"/>
                <w:sz w:val="21"/>
                <w:szCs w:val="21"/>
              </w:rPr>
              <w:t xml:space="preserve">演示内容一般、系统较为可行合理，得2分；</w:t>
            </w:r>
            <w:r/>
          </w:p>
          <w:p>
            <w:pPr>
              <w:ind w:firstLine="420"/>
              <w:spacing w:line="360" w:lineRule="auto"/>
              <w:rPr>
                <w:rFonts w:hint="eastAsia" w:ascii="宋体" w:hAnsi="宋体" w:eastAsia="宋体" w:cs="仿宋"/>
                <w:sz w:val="21"/>
                <w:szCs w:val="21"/>
              </w:rPr>
            </w:pPr>
            <w:r>
              <w:rPr>
                <w:rFonts w:hint="eastAsia" w:ascii="宋体" w:hAnsi="宋体" w:eastAsia="宋体" w:cs="仿宋"/>
                <w:sz w:val="21"/>
                <w:szCs w:val="21"/>
              </w:rPr>
              <w:t xml:space="preserve">不演示不得分。</w:t>
            </w:r>
            <w:r/>
          </w:p>
          <w:p>
            <w:pPr>
              <w:ind w:firstLine="420"/>
              <w:spacing w:line="360" w:lineRule="auto"/>
              <w:rPr>
                <w:rFonts w:hint="eastAsia" w:ascii="宋体" w:hAnsi="宋体" w:eastAsia="宋体" w:cs="仿宋"/>
                <w:sz w:val="21"/>
                <w:szCs w:val="21"/>
              </w:rPr>
            </w:pPr>
            <w:r>
              <w:rPr>
                <w:rFonts w:hint="eastAsia" w:ascii="宋体" w:hAnsi="宋体" w:eastAsia="宋体" w:cs="仿宋"/>
                <w:sz w:val="21"/>
                <w:szCs w:val="21"/>
              </w:rPr>
              <w:t xml:space="preserve">（5）提供该项功能软件界面的核心设计逻辑及关键操作场景视频演示。</w:t>
            </w:r>
            <w:r/>
          </w:p>
          <w:p>
            <w:pPr>
              <w:ind w:firstLine="420"/>
              <w:spacing w:line="360" w:lineRule="auto"/>
              <w:rPr>
                <w:rFonts w:hint="eastAsia" w:ascii="宋体" w:hAnsi="宋体" w:eastAsia="宋体" w:cs="仿宋"/>
                <w:sz w:val="21"/>
                <w:szCs w:val="21"/>
              </w:rPr>
            </w:pPr>
            <w:r>
              <w:rPr>
                <w:rFonts w:hint="eastAsia" w:ascii="宋体" w:hAnsi="宋体" w:eastAsia="宋体" w:cs="仿宋"/>
                <w:sz w:val="21"/>
                <w:szCs w:val="21"/>
              </w:rPr>
              <w:t xml:space="preserve">演示内容清晰完整、系统科学、合理，得4分；</w:t>
            </w:r>
            <w:r/>
          </w:p>
          <w:p>
            <w:pPr>
              <w:ind w:firstLine="420"/>
              <w:spacing w:line="360" w:lineRule="auto"/>
              <w:rPr>
                <w:rFonts w:hint="eastAsia" w:ascii="宋体" w:hAnsi="宋体" w:eastAsia="宋体" w:cs="仿宋"/>
                <w:sz w:val="21"/>
                <w:szCs w:val="21"/>
              </w:rPr>
            </w:pPr>
            <w:r>
              <w:rPr>
                <w:rFonts w:hint="eastAsia" w:ascii="宋体" w:hAnsi="宋体" w:eastAsia="宋体" w:cs="仿宋"/>
                <w:sz w:val="21"/>
                <w:szCs w:val="21"/>
              </w:rPr>
              <w:t xml:space="preserve">演示内容一般、系统较为可行合理，得2分；</w:t>
            </w:r>
            <w:r/>
          </w:p>
          <w:p>
            <w:pPr>
              <w:ind w:firstLine="420"/>
              <w:spacing w:line="360" w:lineRule="auto"/>
              <w:rPr>
                <w:rFonts w:hint="eastAsia" w:ascii="宋体" w:hAnsi="宋体" w:eastAsia="宋体" w:cs="仿宋"/>
                <w:sz w:val="21"/>
                <w:szCs w:val="21"/>
              </w:rPr>
            </w:pPr>
            <w:r>
              <w:rPr>
                <w:rFonts w:hint="eastAsia" w:ascii="宋体" w:hAnsi="宋体" w:eastAsia="宋体" w:cs="仿宋"/>
                <w:sz w:val="21"/>
                <w:szCs w:val="21"/>
              </w:rPr>
              <w:t xml:space="preserve">不演示不得分。</w:t>
            </w:r>
            <w:r/>
          </w:p>
          <w:p>
            <w:pPr>
              <w:ind w:firstLine="422"/>
              <w:spacing w:line="360" w:lineRule="auto"/>
              <w:tabs>
                <w:tab w:val="left" w:pos="240" w:leader="none"/>
              </w:tabs>
              <w:rPr>
                <w:rFonts w:hint="eastAsia" w:ascii="宋体" w:hAnsi="宋体" w:eastAsia="宋体" w:cs="仿宋"/>
                <w:b/>
                <w:bCs/>
                <w:sz w:val="21"/>
                <w:szCs w:val="21"/>
              </w:rPr>
            </w:pPr>
            <w:r>
              <w:rPr>
                <w:rFonts w:hint="eastAsia" w:ascii="宋体" w:hAnsi="宋体" w:eastAsia="宋体" w:cs="仿宋"/>
                <w:b/>
                <w:bCs/>
                <w:sz w:val="21"/>
                <w:szCs w:val="21"/>
              </w:rPr>
              <w:t xml:space="preserve">备注：</w:t>
            </w:r>
            <w:r/>
          </w:p>
          <w:p>
            <w:pPr>
              <w:ind w:firstLine="422"/>
              <w:spacing w:line="360" w:lineRule="auto"/>
              <w:tabs>
                <w:tab w:val="left" w:pos="240" w:leader="none"/>
              </w:tabs>
              <w:rPr>
                <w:rFonts w:hint="eastAsia" w:ascii="宋体" w:hAnsi="宋体" w:eastAsia="宋体" w:cs="仿宋"/>
                <w:b/>
                <w:bCs/>
                <w:sz w:val="21"/>
                <w:szCs w:val="21"/>
              </w:rPr>
            </w:pPr>
            <w:r>
              <w:rPr>
                <w:rFonts w:hint="eastAsia" w:ascii="宋体" w:hAnsi="宋体" w:eastAsia="宋体" w:cs="仿宋"/>
                <w:b/>
                <w:bCs/>
                <w:sz w:val="21"/>
                <w:szCs w:val="21"/>
              </w:rPr>
              <w:t xml:space="preserve">1.供应商提供事先录制好的演示视频，上传至投标系统。</w:t>
            </w:r>
            <w:r/>
          </w:p>
          <w:p>
            <w:pPr>
              <w:ind w:firstLine="422"/>
              <w:spacing w:line="360" w:lineRule="auto"/>
              <w:tabs>
                <w:tab w:val="left" w:pos="240" w:leader="none"/>
              </w:tabs>
              <w:rPr>
                <w:rFonts w:hint="eastAsia" w:ascii="宋体" w:hAnsi="宋体" w:eastAsia="宋体" w:cs="仿宋"/>
                <w:b/>
                <w:bCs/>
                <w:sz w:val="21"/>
                <w:szCs w:val="21"/>
              </w:rPr>
            </w:pPr>
            <w:r>
              <w:rPr>
                <w:rFonts w:hint="eastAsia" w:ascii="宋体" w:hAnsi="宋体" w:eastAsia="宋体" w:cs="仿宋"/>
                <w:b/>
                <w:bCs/>
                <w:sz w:val="21"/>
                <w:szCs w:val="21"/>
              </w:rPr>
              <w:t xml:space="preserve">2.</w:t>
            </w:r>
            <w:r>
              <w:rPr>
                <w:rFonts w:ascii="宋体" w:hAnsi="宋体" w:eastAsia="宋体" w:cs="仿宋"/>
                <w:b/>
                <w:bCs/>
                <w:sz w:val="21"/>
                <w:szCs w:val="21"/>
              </w:rPr>
              <w:t xml:space="preserve">视频文件格式为*.mp4或*.avi，供应商可将视频文件分段压缩为*.zip文件上传（单个文件不得大于50M，所有文件总共不得大于300M），具体视频格式、兆数等以苏采云投标系统要求为准。</w:t>
            </w:r>
            <w:r/>
          </w:p>
          <w:p>
            <w:pPr>
              <w:ind w:firstLine="422"/>
              <w:spacing w:line="360" w:lineRule="auto"/>
              <w:tabs>
                <w:tab w:val="left" w:pos="240" w:leader="none"/>
              </w:tabs>
              <w:rPr>
                <w:rFonts w:hint="eastAsia" w:ascii="宋体" w:hAnsi="宋体" w:eastAsia="宋体" w:cs="仿宋"/>
                <w:sz w:val="21"/>
                <w:szCs w:val="21"/>
              </w:rPr>
            </w:pPr>
            <w:r>
              <w:rPr>
                <w:rFonts w:hint="eastAsia" w:ascii="宋体" w:hAnsi="宋体" w:eastAsia="宋体" w:cs="仿宋"/>
                <w:b/>
                <w:bCs/>
                <w:sz w:val="21"/>
                <w:szCs w:val="21"/>
              </w:rPr>
              <w:t xml:space="preserve">3.</w:t>
            </w:r>
            <w:r>
              <w:rPr>
                <w:rFonts w:ascii="宋体" w:hAnsi="宋体" w:eastAsia="宋体" w:cs="仿宋"/>
                <w:b/>
                <w:bCs/>
                <w:sz w:val="21"/>
                <w:szCs w:val="21"/>
              </w:rPr>
              <w:t xml:space="preserve">未提供视频文件或因供应商自身原因导致视频文件无法打开或视频画面不清晰无法辨认的不得分。</w:t>
            </w:r>
            <w:r/>
          </w:p>
        </w:tc>
        <w:tc>
          <w:tcPr>
            <w:tcW w:w="709"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20</w:t>
            </w:r>
            <w:r/>
          </w:p>
        </w:tc>
      </w:tr>
    </w:tbl>
    <w:p>
      <w:pPr>
        <w:ind w:firstLine="207"/>
        <w:spacing w:line="360" w:lineRule="auto"/>
        <w:rPr>
          <w:rFonts w:hint="eastAsia" w:ascii="宋体" w:hAnsi="宋体" w:eastAsia="宋体"/>
          <w:sz w:val="21"/>
          <w:szCs w:val="21"/>
        </w:rPr>
      </w:pPr>
      <w:r>
        <w:rPr>
          <w:rFonts w:hint="eastAsia" w:ascii="宋体" w:hAnsi="宋体" w:eastAsia="宋体"/>
          <w:b/>
          <w:sz w:val="21"/>
          <w:szCs w:val="21"/>
        </w:rPr>
        <w:t xml:space="preserve">评分说明：</w:t>
      </w:r>
      <w:r>
        <w:rPr>
          <w:rFonts w:hint="eastAsia" w:ascii="宋体" w:hAnsi="宋体" w:eastAsia="宋体"/>
          <w:sz w:val="21"/>
          <w:szCs w:val="21"/>
        </w:rPr>
        <w:t xml:space="preserve"> </w:t>
      </w:r>
      <w:r/>
    </w:p>
    <w:p>
      <w:pPr>
        <w:ind w:firstLine="211"/>
        <w:jc w:val="left"/>
        <w:spacing w:line="360" w:lineRule="auto"/>
        <w:rPr>
          <w:rFonts w:hint="eastAsia" w:ascii="宋体" w:hAnsi="宋体" w:eastAsia="宋体"/>
          <w:b/>
          <w:sz w:val="21"/>
          <w:szCs w:val="21"/>
        </w:rPr>
      </w:pPr>
      <w:r>
        <w:rPr>
          <w:rFonts w:hint="eastAsia" w:ascii="宋体" w:hAnsi="宋体" w:eastAsia="宋体"/>
          <w:b/>
          <w:sz w:val="21"/>
          <w:szCs w:val="21"/>
          <w:lang w:val="en-US"/>
        </w:rPr>
        <w:t xml:space="preserve">1、</w:t>
      </w:r>
      <w:r>
        <w:rPr>
          <w:rFonts w:hint="eastAsia" w:ascii="宋体" w:hAnsi="宋体" w:eastAsia="宋体"/>
          <w:b/>
          <w:sz w:val="21"/>
          <w:szCs w:val="21"/>
        </w:rPr>
        <w:t xml:space="preserve">小微企业价格扣除</w:t>
      </w:r>
      <w:r/>
    </w:p>
    <w:p>
      <w:pPr>
        <w:ind w:firstLine="210"/>
        <w:jc w:val="left"/>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1）如供应商为小企业（含小型、微型企业），应当符合《政府采购促进中小企业发展管理办法》（财库〔2020〕46号）或《关于政府采购支持监狱企业发展有关问题的通知》（财库〔2014〕68号）或《关于促进残疾人就业政府采购政策的通知》（财库〔2017〕141号）的相关规定。</w:t>
      </w:r>
      <w:r/>
    </w:p>
    <w:p>
      <w:pPr>
        <w:ind w:firstLine="210"/>
        <w:jc w:val="left"/>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2）在政府采购活动中，残疾人福利性企业、监狱企业视同小型、微型企业，享受预留份额、评审中价格扣除等促进中小企业发展的政府采购政策。残疾人福利性企业、监狱企业属于小型、微型企业的，不重复享受价格折扣。</w:t>
      </w:r>
      <w:r/>
    </w:p>
    <w:p>
      <w:pPr>
        <w:ind w:firstLine="210"/>
        <w:jc w:val="left"/>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（3）小微企业价格扣除：</w:t>
      </w:r>
      <w:r/>
    </w:p>
    <w:p>
      <w:pPr>
        <w:ind w:firstLine="207"/>
        <w:jc w:val="left"/>
        <w:spacing w:line="360" w:lineRule="auto"/>
        <w:rPr>
          <w:rFonts w:hint="eastAsia" w:ascii="宋体" w:hAnsi="宋体" w:eastAsia="宋体"/>
          <w:bCs/>
          <w:sz w:val="21"/>
          <w:szCs w:val="21"/>
        </w:rPr>
      </w:pPr>
      <w:r>
        <w:rPr>
          <w:rFonts w:ascii="宋体" w:hAnsi="宋体" w:eastAsia="宋体"/>
          <w:b/>
          <w:sz w:val="21"/>
          <w:szCs w:val="21"/>
        </w:rPr>
        <w:t xml:space="preserve">1）</w:t>
      </w:r>
      <w:r>
        <w:rPr>
          <w:rFonts w:hint="eastAsia" w:ascii="宋体" w:hAnsi="宋体" w:eastAsia="宋体"/>
          <w:b/>
          <w:sz w:val="21"/>
          <w:szCs w:val="21"/>
        </w:rPr>
        <w:t xml:space="preserve">供应商</w:t>
      </w:r>
      <w:r>
        <w:rPr>
          <w:rFonts w:ascii="宋体" w:hAnsi="宋体" w:eastAsia="宋体"/>
          <w:b/>
          <w:sz w:val="21"/>
          <w:szCs w:val="21"/>
        </w:rPr>
        <w:t xml:space="preserve">为小微企业，则给予投标价格10%的扣除，用扣除后的价格参与评审。</w:t>
      </w:r>
      <w:r>
        <w:rPr>
          <w:rFonts w:ascii="宋体" w:hAnsi="宋体" w:eastAsia="宋体"/>
          <w:b/>
          <w:sz w:val="21"/>
          <w:szCs w:val="21"/>
        </w:rPr>
        <w:br/>
      </w:r>
      <w:r>
        <w:rPr>
          <w:rFonts w:hint="eastAsia" w:ascii="宋体" w:hAnsi="宋体" w:eastAsia="宋体"/>
          <w:b/>
          <w:sz w:val="21"/>
          <w:szCs w:val="21"/>
        </w:rPr>
        <w:t xml:space="preserve">  </w:t>
      </w:r>
      <w:r>
        <w:rPr>
          <w:rFonts w:ascii="宋体" w:hAnsi="宋体" w:eastAsia="宋体"/>
          <w:b/>
          <w:sz w:val="21"/>
          <w:szCs w:val="21"/>
        </w:rPr>
        <w:t xml:space="preserve">2）</w:t>
      </w:r>
      <w:r>
        <w:rPr>
          <w:rFonts w:hint="eastAsia" w:ascii="宋体" w:hAnsi="宋体" w:eastAsia="宋体"/>
          <w:b/>
          <w:sz w:val="21"/>
          <w:szCs w:val="21"/>
        </w:rPr>
        <w:t xml:space="preserve">供应商应当</w:t>
      </w:r>
      <w:r>
        <w:rPr>
          <w:rFonts w:hint="eastAsia" w:ascii="宋体" w:hAnsi="宋体" w:eastAsia="宋体"/>
          <w:b/>
          <w:sz w:val="21"/>
          <w:szCs w:val="21"/>
          <w:lang w:val="en-US"/>
        </w:rPr>
        <w:t xml:space="preserve">在投标系统企业报价折扣证明端口上传</w:t>
      </w:r>
      <w:r>
        <w:rPr>
          <w:rFonts w:hint="eastAsia" w:ascii="宋体" w:hAnsi="宋体" w:eastAsia="宋体"/>
          <w:b/>
          <w:sz w:val="21"/>
          <w:szCs w:val="21"/>
        </w:rPr>
        <w:t xml:space="preserve">《中小企业声明函》，且符合《政府采购促进中小企业发展办法》（财库〔2020〕46 号）的相关规定。属于监狱企业</w:t>
      </w:r>
      <w:r>
        <w:rPr>
          <w:rFonts w:hint="eastAsia" w:ascii="宋体" w:hAnsi="宋体" w:eastAsia="宋体"/>
          <w:b/>
          <w:sz w:val="21"/>
          <w:szCs w:val="21"/>
          <w:lang w:val="en-US"/>
        </w:rPr>
        <w:t xml:space="preserve">的上传</w:t>
      </w:r>
      <w:r>
        <w:rPr>
          <w:rFonts w:hint="eastAsia" w:ascii="宋体" w:hAnsi="宋体" w:eastAsia="宋体"/>
          <w:b/>
          <w:sz w:val="21"/>
          <w:szCs w:val="21"/>
        </w:rPr>
        <w:t xml:space="preserve">由省级以上监狱管理局、戒毒管理局（含新疆生产建设兵团）出具证明文件或《残疾人福利性单位声明函》。</w:t>
      </w:r>
      <w:r/>
    </w:p>
    <w:p>
      <w:pPr>
        <w:ind w:firstLine="211"/>
        <w:jc w:val="left"/>
        <w:spacing w:line="360" w:lineRule="auto"/>
        <w:tabs>
          <w:tab w:val="left" w:pos="321" w:leader="none"/>
        </w:tabs>
        <w:rPr>
          <w:rFonts w:hint="eastAsia" w:ascii="宋体" w:hAnsi="宋体" w:eastAsia="宋体"/>
          <w:b/>
          <w:sz w:val="21"/>
          <w:szCs w:val="21"/>
          <w:lang w:val="zh-TW"/>
        </w:rPr>
      </w:pPr>
      <w:r>
        <w:rPr>
          <w:rFonts w:hint="eastAsia" w:ascii="宋体" w:hAnsi="宋体" w:eastAsia="宋体"/>
          <w:b/>
          <w:sz w:val="21"/>
          <w:szCs w:val="21"/>
        </w:rPr>
        <w:t xml:space="preserve">2、所有认证、证明和业绩均以有效的证明文件的</w:t>
      </w:r>
      <w:r>
        <w:rPr>
          <w:rFonts w:hint="eastAsia" w:ascii="宋体" w:hAnsi="宋体" w:eastAsia="宋体"/>
          <w:b/>
          <w:sz w:val="21"/>
          <w:szCs w:val="21"/>
          <w:lang w:val="en-US"/>
        </w:rPr>
        <w:t xml:space="preserve">扫描</w:t>
      </w:r>
      <w:r>
        <w:rPr>
          <w:rFonts w:hint="eastAsia" w:ascii="宋体" w:hAnsi="宋体" w:eastAsia="宋体"/>
          <w:b/>
          <w:sz w:val="21"/>
          <w:szCs w:val="21"/>
        </w:rPr>
        <w:t xml:space="preserve">件为依据，评分标准有特殊说明的除外</w:t>
      </w:r>
      <w:r>
        <w:rPr>
          <w:rFonts w:ascii="宋体" w:hAnsi="宋体" w:eastAsia="宋体"/>
          <w:b/>
          <w:sz w:val="21"/>
          <w:szCs w:val="21"/>
          <w:lang w:val="zh-TW"/>
        </w:rPr>
        <w:t xml:space="preserve">。</w:t>
      </w:r>
      <w:r>
        <w:rPr>
          <w:rFonts w:hint="eastAsia" w:ascii="宋体" w:hAnsi="宋体" w:eastAsia="宋体"/>
          <w:b/>
          <w:sz w:val="21"/>
          <w:szCs w:val="21"/>
        </w:rPr>
        <w:t xml:space="preserve">要求供应商自身提供加盖公章的证明材料可以使用加盖公章的扫描件上传至投标系统或者上传至投标系统加盖电子签章。</w:t>
      </w:r>
      <w:r/>
    </w:p>
    <w:p>
      <w:pPr>
        <w:spacing w:line="360" w:lineRule="auto"/>
        <w:rPr>
          <w:rFonts w:hint="eastAsia" w:ascii="宋体" w:hAnsi="宋体" w:eastAsia="宋体"/>
          <w:sz w:val="21"/>
          <w:szCs w:val="21"/>
          <w:lang w:eastAsia="zh-TW"/>
        </w:rPr>
      </w:pPr>
      <w:r>
        <w:rPr>
          <w:rFonts w:hint="eastAsia" w:ascii="宋体" w:hAnsi="宋体" w:eastAsia="宋体"/>
          <w:sz w:val="21"/>
          <w:szCs w:val="21"/>
          <w:lang w:eastAsia="zh-TW"/>
        </w:rPr>
      </w:r>
      <w:r/>
    </w:p>
    <w:p>
      <w:pPr>
        <w:ind w:firstLine="207"/>
        <w:spacing w:line="360" w:lineRule="auto"/>
        <w:rPr>
          <w:rFonts w:hint="eastAsia" w:ascii="宋体" w:hAnsi="宋体" w:eastAsia="宋体"/>
          <w:b/>
          <w:sz w:val="21"/>
          <w:szCs w:val="21"/>
        </w:rPr>
      </w:pPr>
      <w:r>
        <w:rPr>
          <w:rFonts w:hint="eastAsia" w:ascii="宋体" w:hAnsi="宋体" w:eastAsia="宋体"/>
          <w:b/>
          <w:sz w:val="21"/>
          <w:szCs w:val="21"/>
        </w:rPr>
      </w:r>
      <w:r/>
    </w:p>
    <w:p>
      <w:pPr>
        <w:spacing w:line="360" w:lineRule="auto"/>
        <w:rPr>
          <w:rFonts w:hint="eastAsia" w:ascii="宋体" w:hAnsi="宋体" w:eastAsia="宋体"/>
          <w:sz w:val="21"/>
          <w:szCs w:val="21"/>
        </w:rPr>
      </w:pPr>
      <w:r>
        <w:rPr>
          <w:rFonts w:hint="eastAsia" w:ascii="宋体" w:hAnsi="宋体" w:eastAsia="宋体"/>
          <w:sz w:val="21"/>
          <w:szCs w:val="21"/>
        </w:rPr>
      </w:r>
      <w:r/>
    </w:p>
    <w:p>
      <w:pPr>
        <w:spacing w:line="360" w:lineRule="auto"/>
        <w:rPr>
          <w:rFonts w:hint="eastAsia" w:ascii="宋体" w:hAnsi="宋体" w:eastAsia="宋体"/>
          <w:sz w:val="21"/>
          <w:szCs w:val="21"/>
        </w:rPr>
      </w:pPr>
      <w:r>
        <w:rPr>
          <w:rFonts w:hint="eastAsia" w:ascii="宋体" w:hAnsi="宋体" w:eastAsia="宋体"/>
          <w:sz w:val="21"/>
          <w:szCs w:val="21"/>
        </w:rPr>
      </w:r>
      <w:r/>
    </w:p>
    <w:p>
      <w:pPr>
        <w:jc w:val="center"/>
        <w:spacing w:line="360" w:lineRule="auto"/>
        <w:rPr>
          <w:rFonts w:hint="eastAsia" w:ascii="宋体" w:hAnsi="宋体" w:eastAsia="宋体" w:cs="仿宋"/>
          <w:b/>
          <w:bCs/>
          <w:sz w:val="24"/>
          <w:szCs w:val="24"/>
          <w:u w:val="single"/>
        </w:rPr>
      </w:pPr>
      <w:r>
        <w:rPr>
          <w:rFonts w:hint="eastAsia" w:ascii="宋体" w:hAnsi="宋体" w:eastAsia="宋体" w:cs="仿宋"/>
          <w:b/>
          <w:bCs/>
          <w:sz w:val="24"/>
          <w:szCs w:val="24"/>
          <w:u w:val="single"/>
          <w:lang w:bidi="ar"/>
        </w:rPr>
        <w:t xml:space="preserve">采购包</w:t>
      </w:r>
      <w:r>
        <w:rPr>
          <w:rFonts w:hint="eastAsia" w:ascii="宋体" w:hAnsi="宋体" w:eastAsia="宋体" w:cs="仿宋"/>
          <w:b/>
          <w:bCs/>
          <w:sz w:val="24"/>
          <w:szCs w:val="24"/>
          <w:u w:val="single"/>
        </w:rPr>
        <w:t xml:space="preserve">六：优质AI金课教学资源制作</w:t>
      </w:r>
      <w:r/>
    </w:p>
    <w:tbl>
      <w:tblPr>
        <w:tblW w:w="109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4"/>
        <w:gridCol w:w="1484"/>
        <w:gridCol w:w="8013"/>
        <w:gridCol w:w="709"/>
      </w:tblGrid>
      <w:tr>
        <w:trPr>
          <w:jc w:val="center"/>
          <w:trHeight w:val="58"/>
        </w:trPr>
        <w:tc>
          <w:tcPr>
            <w:tcW w:w="704"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序号</w:t>
            </w:r>
            <w:r/>
          </w:p>
        </w:tc>
        <w:tc>
          <w:tcPr>
            <w:tcW w:w="1484"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评审因素</w:t>
            </w:r>
            <w:r/>
          </w:p>
        </w:tc>
        <w:tc>
          <w:tcPr>
            <w:tcW w:w="8013"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评审标准</w:t>
            </w:r>
            <w:r/>
          </w:p>
        </w:tc>
        <w:tc>
          <w:tcPr>
            <w:tcW w:w="709"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分值</w:t>
            </w:r>
            <w:r/>
          </w:p>
        </w:tc>
      </w:tr>
      <w:tr>
        <w:trPr>
          <w:jc w:val="center"/>
          <w:trHeight w:val="58"/>
        </w:trPr>
        <w:tc>
          <w:tcPr>
            <w:gridSpan w:val="4"/>
            <w:tcW w:w="10910"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一、价格部分（30分）</w:t>
            </w:r>
            <w:r/>
          </w:p>
        </w:tc>
      </w:tr>
      <w:tr>
        <w:trPr>
          <w:jc w:val="center"/>
          <w:trHeight w:val="1238"/>
        </w:trPr>
        <w:tc>
          <w:tcPr>
            <w:tcW w:w="704"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1</w:t>
            </w:r>
            <w:r/>
          </w:p>
        </w:tc>
        <w:tc>
          <w:tcPr>
            <w:tcW w:w="1484"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价格</w:t>
            </w:r>
            <w:r/>
          </w:p>
        </w:tc>
        <w:tc>
          <w:tcPr>
            <w:tcW w:w="8013" w:type="dxa"/>
            <w:vAlign w:val="center"/>
            <w:textDirection w:val="lrTb"/>
            <w:noWrap w:val="false"/>
          </w:tcPr>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采用低价优先法计算，即满足招标文件要求且优惠率最高的投标报价为评审基准价，其价格分为满分。</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其他供应商的价格分统一按照下列公式计算：报价得分=（1-评审基准价/1-投标报价）×30（小数点保留两位）。</w:t>
            </w:r>
            <w:r/>
          </w:p>
        </w:tc>
        <w:tc>
          <w:tcPr>
            <w:tcW w:w="709"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30</w:t>
            </w:r>
            <w:r/>
          </w:p>
        </w:tc>
      </w:tr>
      <w:tr>
        <w:trPr>
          <w:jc w:val="center"/>
          <w:trHeight w:val="58"/>
        </w:trPr>
        <w:tc>
          <w:tcPr>
            <w:gridSpan w:val="4"/>
            <w:tcW w:w="10910"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二、技术部分（22分）</w:t>
            </w:r>
            <w:r/>
          </w:p>
        </w:tc>
      </w:tr>
      <w:tr>
        <w:trPr>
          <w:jc w:val="center"/>
          <w:trHeight w:val="700"/>
        </w:trPr>
        <w:tc>
          <w:tcPr>
            <w:tcW w:w="704"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2.1</w:t>
            </w:r>
            <w:r/>
          </w:p>
        </w:tc>
        <w:tc>
          <w:tcPr>
            <w:tcW w:w="1484" w:type="dxa"/>
            <w:vAlign w:val="center"/>
            <w:textDirection w:val="lrTb"/>
            <w:noWrap w:val="false"/>
          </w:tcPr>
          <w:p>
            <w:pPr>
              <w:jc w:val="center"/>
              <w:spacing w:line="360" w:lineRule="auto"/>
              <w:rPr>
                <w:rFonts w:hint="eastAsia" w:ascii="宋体" w:hAnsi="宋体" w:eastAsia="宋体" w:cs="宋体"/>
                <w:b/>
                <w:sz w:val="21"/>
                <w:szCs w:val="21"/>
              </w:rPr>
            </w:pPr>
            <w:r>
              <w:rPr>
                <w:rFonts w:ascii="宋体" w:hAnsi="宋体" w:eastAsia="宋体" w:cs="宋体"/>
                <w:b/>
                <w:sz w:val="21"/>
                <w:szCs w:val="21"/>
              </w:rPr>
              <w:t xml:space="preserve">视频拍摄及制作方案</w:t>
            </w:r>
            <w:r/>
          </w:p>
        </w:tc>
        <w:tc>
          <w:tcPr>
            <w:tcW w:w="8013" w:type="dxa"/>
            <w:vAlign w:val="center"/>
            <w:textDirection w:val="lrTb"/>
            <w:noWrap w:val="false"/>
          </w:tcPr>
          <w:p>
            <w:pPr>
              <w:ind w:firstLine="420"/>
              <w:spacing w:line="360" w:lineRule="auto"/>
              <w:rPr>
                <w:rFonts w:hint="eastAsia" w:ascii="宋体" w:hAnsi="宋体" w:eastAsia="宋体"/>
                <w:sz w:val="21"/>
                <w:szCs w:val="21"/>
              </w:rPr>
            </w:pPr>
            <w:r>
              <w:rPr>
                <w:rFonts w:ascii="宋体" w:hAnsi="宋体" w:eastAsia="宋体"/>
                <w:sz w:val="21"/>
                <w:szCs w:val="21"/>
              </w:rPr>
              <w:t xml:space="preserve">评委综合评审供应商提供的“视频拍摄及制作方案”。“方案”应包含驻点人员配备、场地保障方案、驻点设备配备、工作时间安排、方案合理性和可操作性等因素综合打分。</w:t>
            </w:r>
            <w:r/>
          </w:p>
          <w:p>
            <w:pPr>
              <w:ind w:firstLine="420"/>
              <w:spacing w:line="360" w:lineRule="auto"/>
              <w:rPr>
                <w:rFonts w:hint="eastAsia" w:ascii="宋体" w:hAnsi="宋体" w:eastAsia="宋体"/>
                <w:sz w:val="21"/>
                <w:szCs w:val="21"/>
              </w:rPr>
            </w:pPr>
            <w:r>
              <w:rPr>
                <w:rFonts w:ascii="宋体" w:hAnsi="宋体" w:eastAsia="宋体"/>
                <w:sz w:val="21"/>
                <w:szCs w:val="21"/>
              </w:rPr>
              <w:t xml:space="preserve">内容完善、科学合理、可行性强得10分；</w:t>
            </w:r>
            <w:r/>
          </w:p>
          <w:p>
            <w:pPr>
              <w:ind w:firstLine="420"/>
              <w:spacing w:line="360" w:lineRule="auto"/>
              <w:rPr>
                <w:rFonts w:hint="eastAsia" w:ascii="宋体" w:hAnsi="宋体" w:eastAsia="宋体"/>
                <w:sz w:val="21"/>
                <w:szCs w:val="21"/>
              </w:rPr>
            </w:pPr>
            <w:r>
              <w:rPr>
                <w:rFonts w:ascii="宋体" w:hAnsi="宋体" w:eastAsia="宋体"/>
                <w:sz w:val="21"/>
                <w:szCs w:val="21"/>
              </w:rPr>
              <w:t xml:space="preserve">内容较完善、合理性较好、可行性较强得7分；</w:t>
            </w:r>
            <w:r/>
          </w:p>
          <w:p>
            <w:pPr>
              <w:ind w:firstLine="420"/>
              <w:spacing w:line="360" w:lineRule="auto"/>
              <w:rPr>
                <w:rFonts w:hint="eastAsia" w:ascii="宋体" w:hAnsi="宋体" w:eastAsia="宋体"/>
                <w:sz w:val="21"/>
                <w:szCs w:val="21"/>
              </w:rPr>
            </w:pPr>
            <w:r>
              <w:rPr>
                <w:rFonts w:ascii="宋体" w:hAnsi="宋体" w:eastAsia="宋体"/>
                <w:sz w:val="21"/>
                <w:szCs w:val="21"/>
              </w:rPr>
              <w:t xml:space="preserve">内容较简单、合理性一般、可行性一般得4分；</w:t>
            </w:r>
            <w:r/>
          </w:p>
          <w:p>
            <w:pPr>
              <w:ind w:firstLine="420"/>
              <w:spacing w:line="360" w:lineRule="auto"/>
              <w:rPr>
                <w:rFonts w:hint="eastAsia" w:ascii="宋体" w:hAnsi="宋体" w:eastAsia="宋体"/>
                <w:sz w:val="21"/>
                <w:szCs w:val="21"/>
              </w:rPr>
            </w:pPr>
            <w:r>
              <w:rPr>
                <w:rFonts w:ascii="宋体" w:hAnsi="宋体" w:eastAsia="宋体"/>
                <w:sz w:val="21"/>
                <w:szCs w:val="21"/>
              </w:rPr>
              <w:t xml:space="preserve">方案缺陷较严重或未提供方案的不得分。</w:t>
            </w:r>
            <w:r/>
          </w:p>
        </w:tc>
        <w:tc>
          <w:tcPr>
            <w:tcW w:w="709"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10</w:t>
            </w:r>
            <w:r/>
          </w:p>
        </w:tc>
      </w:tr>
      <w:tr>
        <w:trPr>
          <w:jc w:val="center"/>
          <w:trHeight w:val="700"/>
        </w:trPr>
        <w:tc>
          <w:tcPr>
            <w:tcW w:w="704"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2.2</w:t>
            </w:r>
            <w:r/>
          </w:p>
        </w:tc>
        <w:tc>
          <w:tcPr>
            <w:tcW w:w="1484" w:type="dxa"/>
            <w:vAlign w:val="center"/>
            <w:textDirection w:val="lrTb"/>
            <w:noWrap w:val="false"/>
          </w:tcPr>
          <w:p>
            <w:pPr>
              <w:jc w:val="center"/>
              <w:spacing w:line="360" w:lineRule="auto"/>
              <w:rPr>
                <w:rFonts w:hint="eastAsia" w:ascii="宋体" w:hAnsi="宋体" w:eastAsia="宋体" w:cs="宋体"/>
                <w:b/>
                <w:sz w:val="21"/>
                <w:szCs w:val="21"/>
              </w:rPr>
            </w:pPr>
            <w:r>
              <w:rPr>
                <w:rFonts w:ascii="宋体" w:hAnsi="宋体" w:eastAsia="宋体" w:cs="宋体"/>
                <w:b/>
                <w:sz w:val="21"/>
                <w:szCs w:val="21"/>
              </w:rPr>
              <w:t xml:space="preserve">资源库课程后续推广计划和方案</w:t>
            </w:r>
            <w:r/>
          </w:p>
        </w:tc>
        <w:tc>
          <w:tcPr>
            <w:tcW w:w="8013" w:type="dxa"/>
            <w:vAlign w:val="center"/>
            <w:textDirection w:val="lrTb"/>
            <w:noWrap w:val="false"/>
          </w:tcPr>
          <w:p>
            <w:pPr>
              <w:ind w:firstLine="420"/>
              <w:spacing w:line="360" w:lineRule="auto"/>
              <w:rPr>
                <w:rFonts w:hint="eastAsia" w:ascii="宋体" w:hAnsi="宋体" w:eastAsia="宋体"/>
                <w:sz w:val="21"/>
                <w:szCs w:val="21"/>
              </w:rPr>
            </w:pPr>
            <w:r>
              <w:rPr>
                <w:rFonts w:ascii="宋体" w:hAnsi="宋体" w:eastAsia="宋体"/>
                <w:sz w:val="21"/>
                <w:szCs w:val="21"/>
              </w:rPr>
              <w:t xml:space="preserve">供应商需提供</w:t>
            </w:r>
            <w:r>
              <w:rPr>
                <w:rFonts w:hint="eastAsia" w:ascii="宋体" w:hAnsi="宋体" w:eastAsia="宋体"/>
                <w:sz w:val="21"/>
                <w:szCs w:val="21"/>
              </w:rPr>
              <w:t xml:space="preserve">详实</w:t>
            </w:r>
            <w:r>
              <w:rPr>
                <w:rFonts w:ascii="宋体" w:hAnsi="宋体" w:eastAsia="宋体"/>
                <w:sz w:val="21"/>
                <w:szCs w:val="21"/>
              </w:rPr>
              <w:t xml:space="preserve">的资源库课程后续推广计划和方案。评委根据供应商提供的课程后续推广方案进行综合评审。</w:t>
            </w:r>
            <w:r/>
          </w:p>
          <w:p>
            <w:pPr>
              <w:ind w:firstLine="420"/>
              <w:spacing w:line="360" w:lineRule="auto"/>
              <w:rPr>
                <w:rFonts w:hint="eastAsia" w:ascii="宋体" w:hAnsi="宋体" w:eastAsia="宋体"/>
                <w:sz w:val="21"/>
                <w:szCs w:val="21"/>
              </w:rPr>
            </w:pPr>
            <w:r>
              <w:rPr>
                <w:rFonts w:ascii="宋体" w:hAnsi="宋体" w:eastAsia="宋体"/>
                <w:sz w:val="21"/>
                <w:szCs w:val="21"/>
              </w:rPr>
              <w:t xml:space="preserve">推广方案完全合理、可行得12分；</w:t>
            </w:r>
            <w:r/>
          </w:p>
          <w:p>
            <w:pPr>
              <w:ind w:firstLine="420"/>
              <w:spacing w:line="360" w:lineRule="auto"/>
              <w:rPr>
                <w:rFonts w:hint="eastAsia" w:ascii="宋体" w:hAnsi="宋体" w:eastAsia="宋体"/>
                <w:sz w:val="21"/>
                <w:szCs w:val="21"/>
              </w:rPr>
            </w:pPr>
            <w:r>
              <w:rPr>
                <w:rFonts w:ascii="宋体" w:hAnsi="宋体" w:eastAsia="宋体"/>
                <w:sz w:val="21"/>
                <w:szCs w:val="21"/>
              </w:rPr>
              <w:t xml:space="preserve">推广方案基本合理、可行得8分；</w:t>
            </w:r>
            <w:r/>
          </w:p>
          <w:p>
            <w:pPr>
              <w:ind w:firstLine="420"/>
              <w:spacing w:line="360" w:lineRule="auto"/>
              <w:rPr>
                <w:rFonts w:hint="eastAsia" w:ascii="宋体" w:hAnsi="宋体" w:eastAsia="宋体"/>
                <w:sz w:val="21"/>
                <w:szCs w:val="21"/>
              </w:rPr>
            </w:pPr>
            <w:r>
              <w:rPr>
                <w:rFonts w:ascii="宋体" w:hAnsi="宋体" w:eastAsia="宋体"/>
                <w:sz w:val="21"/>
                <w:szCs w:val="21"/>
              </w:rPr>
              <w:t xml:space="preserve">推广方案不合理、可行性差得4分；</w:t>
            </w:r>
            <w:r/>
          </w:p>
          <w:p>
            <w:pPr>
              <w:ind w:firstLine="420"/>
              <w:spacing w:line="360" w:lineRule="auto"/>
              <w:rPr>
                <w:rFonts w:hint="eastAsia" w:ascii="宋体" w:hAnsi="宋体" w:eastAsia="宋体"/>
                <w:sz w:val="21"/>
                <w:szCs w:val="21"/>
              </w:rPr>
            </w:pPr>
            <w:r>
              <w:rPr>
                <w:rFonts w:ascii="宋体" w:hAnsi="宋体" w:eastAsia="宋体"/>
                <w:sz w:val="21"/>
                <w:szCs w:val="21"/>
              </w:rPr>
              <w:t xml:space="preserve">方案缺陷较严重或不提供不得分。</w:t>
            </w:r>
            <w:r/>
          </w:p>
        </w:tc>
        <w:tc>
          <w:tcPr>
            <w:tcW w:w="709"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12</w:t>
            </w:r>
            <w:r/>
          </w:p>
        </w:tc>
      </w:tr>
      <w:tr>
        <w:trPr>
          <w:jc w:val="center"/>
          <w:trHeight w:val="107"/>
        </w:trPr>
        <w:tc>
          <w:tcPr>
            <w:gridSpan w:val="4"/>
            <w:tcW w:w="10910"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三、商务部分（48分）</w:t>
            </w:r>
            <w:r/>
          </w:p>
        </w:tc>
      </w:tr>
      <w:tr>
        <w:trPr>
          <w:jc w:val="center"/>
          <w:trHeight w:val="47"/>
        </w:trPr>
        <w:tc>
          <w:tcPr>
            <w:tcW w:w="704"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3.1</w:t>
            </w:r>
            <w:r/>
          </w:p>
        </w:tc>
        <w:tc>
          <w:tcPr>
            <w:tcW w:w="1484" w:type="dxa"/>
            <w:vAlign w:val="center"/>
            <w:textDirection w:val="lrTb"/>
            <w:noWrap w:val="false"/>
          </w:tcPr>
          <w:p>
            <w:pPr>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履约能力1</w:t>
            </w:r>
            <w:r/>
          </w:p>
        </w:tc>
        <w:tc>
          <w:tcPr>
            <w:tcW w:w="8013" w:type="dxa"/>
            <w:vAlign w:val="center"/>
            <w:textDirection w:val="lrTb"/>
            <w:noWrap w:val="false"/>
          </w:tcPr>
          <w:p>
            <w:pPr>
              <w:ind w:firstLine="420"/>
              <w:spacing w:line="360" w:lineRule="auto"/>
              <w:rPr>
                <w:rFonts w:hint="eastAsia" w:ascii="宋体" w:hAnsi="宋体" w:eastAsia="宋体" w:cs="宋体"/>
                <w:bCs/>
                <w:sz w:val="21"/>
                <w:szCs w:val="21"/>
              </w:rPr>
            </w:pPr>
            <w:r>
              <w:rPr>
                <w:rFonts w:hint="eastAsia" w:ascii="宋体" w:hAnsi="宋体" w:eastAsia="宋体"/>
                <w:sz w:val="21"/>
                <w:szCs w:val="21"/>
              </w:rPr>
              <w:t xml:space="preserve">供应商具有运维</w:t>
            </w:r>
            <w:bookmarkStart w:id="34" w:name="OLE_LINK2"/>
            <w:r>
              <w:rPr>
                <w:rFonts w:hint="eastAsia" w:ascii="宋体" w:hAnsi="宋体" w:eastAsia="宋体"/>
                <w:sz w:val="21"/>
                <w:szCs w:val="21"/>
              </w:rPr>
              <w:t xml:space="preserve">省级或以上职业教育智慧教育平台</w:t>
            </w:r>
            <w:bookmarkEnd w:id="34"/>
            <w:r>
              <w:rPr>
                <w:rFonts w:hint="eastAsia" w:ascii="宋体" w:hAnsi="宋体" w:eastAsia="宋体"/>
                <w:sz w:val="21"/>
                <w:szCs w:val="21"/>
              </w:rPr>
              <w:t xml:space="preserve">和省级或以上高等教育智慧教育平台的能力，提供平台运维证明</w:t>
            </w:r>
            <w:r>
              <w:rPr>
                <w:rFonts w:hint="eastAsia" w:ascii="宋体" w:hAnsi="宋体" w:eastAsia="宋体"/>
                <w:sz w:val="21"/>
                <w:szCs w:val="21"/>
              </w:rPr>
              <w:t xml:space="preserve">原件扫描件</w:t>
            </w:r>
            <w:r>
              <w:rPr>
                <w:rFonts w:hint="eastAsia" w:ascii="宋体" w:hAnsi="宋体" w:eastAsia="宋体"/>
                <w:sz w:val="21"/>
                <w:szCs w:val="21"/>
              </w:rPr>
              <w:t xml:space="preserve">（主管部门出具的证明或签署合同，须体现供应商名字）。每按上述要求提供一个平台得5分，满分10分。</w:t>
            </w:r>
            <w:r/>
          </w:p>
        </w:tc>
        <w:tc>
          <w:tcPr>
            <w:tcW w:w="709" w:type="dxa"/>
            <w:vAlign w:val="center"/>
            <w:textDirection w:val="lrTb"/>
            <w:noWrap w:val="false"/>
          </w:tcPr>
          <w:p>
            <w:pPr>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10</w:t>
            </w:r>
            <w:r/>
          </w:p>
        </w:tc>
      </w:tr>
      <w:tr>
        <w:trPr>
          <w:jc w:val="center"/>
          <w:trHeight w:val="47"/>
        </w:trPr>
        <w:tc>
          <w:tcPr>
            <w:tcW w:w="704"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3.2</w:t>
            </w:r>
            <w:r/>
          </w:p>
        </w:tc>
        <w:tc>
          <w:tcPr>
            <w:tcW w:w="1484" w:type="dxa"/>
            <w:vAlign w:val="center"/>
            <w:textDirection w:val="lrTb"/>
            <w:noWrap w:val="false"/>
          </w:tcPr>
          <w:p>
            <w:pPr>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履约能力2 </w:t>
            </w:r>
            <w:r/>
          </w:p>
        </w:tc>
        <w:tc>
          <w:tcPr>
            <w:tcW w:w="8013" w:type="dxa"/>
            <w:vAlign w:val="center"/>
            <w:textDirection w:val="lrTb"/>
            <w:noWrap w:val="false"/>
          </w:tcPr>
          <w:p>
            <w:pPr>
              <w:ind w:firstLine="420"/>
              <w:spacing w:line="360" w:lineRule="auto"/>
              <w:rPr>
                <w:rFonts w:hint="eastAsia" w:ascii="宋体" w:hAnsi="宋体" w:eastAsia="宋体" w:cs="宋体"/>
                <w:bCs/>
                <w:sz w:val="21"/>
                <w:szCs w:val="21"/>
              </w:rPr>
            </w:pPr>
            <w:r>
              <w:rPr>
                <w:rFonts w:hint="eastAsia" w:ascii="宋体" w:hAnsi="宋体" w:eastAsia="宋体"/>
                <w:sz w:val="21"/>
                <w:szCs w:val="21"/>
              </w:rPr>
              <w:t xml:space="preserve">团队构成需体现制作在线开放课程的专业能力，需提供团队负责人及所有成员资料，供应商要精通在线开放课程，项目负责人须为省（或以上）在线开放课程建设提供技术支持，提供省级（或以上）教育行政主管部门正式文件得5分；项目负责人为国家精品在线开放课程认定提供技术支持，提供省级（或以上）教育行政主管部门正式文件得5分。除提供前述要求的证明文件外，还须</w:t>
            </w:r>
            <w:r>
              <w:rPr>
                <w:rFonts w:ascii="宋体" w:hAnsi="宋体" w:eastAsia="宋体"/>
                <w:bCs/>
                <w:sz w:val="21"/>
                <w:szCs w:val="21"/>
              </w:rPr>
              <w:t xml:space="preserve">提供</w:t>
            </w:r>
            <w:r>
              <w:rPr>
                <w:rFonts w:hint="eastAsia" w:ascii="宋体" w:hAnsi="宋体" w:eastAsia="宋体"/>
                <w:bCs/>
                <w:sz w:val="21"/>
                <w:szCs w:val="21"/>
              </w:rPr>
              <w:t xml:space="preserve">供应商为</w:t>
            </w:r>
            <w:r>
              <w:rPr>
                <w:rFonts w:ascii="宋体" w:hAnsi="宋体" w:eastAsia="宋体"/>
                <w:bCs/>
                <w:sz w:val="21"/>
                <w:szCs w:val="21"/>
              </w:rPr>
              <w:t xml:space="preserve">项目负责人</w:t>
            </w:r>
            <w:r>
              <w:rPr>
                <w:rFonts w:hint="eastAsia" w:ascii="宋体" w:hAnsi="宋体" w:eastAsia="宋体"/>
                <w:bCs/>
                <w:sz w:val="21"/>
                <w:szCs w:val="21"/>
              </w:rPr>
              <w:t xml:space="preserve">缴纳的</w:t>
            </w:r>
            <w:r>
              <w:rPr>
                <w:rFonts w:ascii="宋体" w:hAnsi="宋体" w:eastAsia="宋体"/>
                <w:bCs/>
                <w:sz w:val="21"/>
                <w:szCs w:val="21"/>
              </w:rPr>
              <w:t xml:space="preserve">近三个月（自招标公告发布之日起往前推算）</w:t>
            </w:r>
            <w:r>
              <w:rPr>
                <w:rFonts w:hint="eastAsia" w:ascii="宋体" w:hAnsi="宋体" w:eastAsia="宋体"/>
                <w:bCs/>
                <w:sz w:val="21"/>
                <w:szCs w:val="21"/>
              </w:rPr>
              <w:t xml:space="preserve">任意一个月的</w:t>
            </w:r>
            <w:r>
              <w:rPr>
                <w:rFonts w:ascii="宋体" w:hAnsi="宋体" w:eastAsia="宋体"/>
                <w:bCs/>
                <w:sz w:val="21"/>
                <w:szCs w:val="21"/>
              </w:rPr>
              <w:t xml:space="preserve">社保证明。</w:t>
            </w:r>
            <w:r/>
          </w:p>
        </w:tc>
        <w:tc>
          <w:tcPr>
            <w:tcW w:w="709" w:type="dxa"/>
            <w:vAlign w:val="center"/>
            <w:textDirection w:val="lrTb"/>
            <w:noWrap w:val="false"/>
          </w:tcPr>
          <w:p>
            <w:pPr>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10</w:t>
            </w:r>
            <w:r/>
          </w:p>
        </w:tc>
      </w:tr>
      <w:tr>
        <w:trPr>
          <w:jc w:val="center"/>
          <w:trHeight w:val="47"/>
        </w:trPr>
        <w:tc>
          <w:tcPr>
            <w:tcW w:w="704"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3.3</w:t>
            </w:r>
            <w:r/>
          </w:p>
        </w:tc>
        <w:tc>
          <w:tcPr>
            <w:tcW w:w="1484" w:type="dxa"/>
            <w:vAlign w:val="center"/>
            <w:textDirection w:val="lrTb"/>
            <w:noWrap w:val="false"/>
          </w:tcPr>
          <w:p>
            <w:pPr>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履约能力3</w:t>
            </w:r>
            <w:r/>
          </w:p>
        </w:tc>
        <w:tc>
          <w:tcPr>
            <w:tcW w:w="8013" w:type="dxa"/>
            <w:vAlign w:val="center"/>
            <w:textDirection w:val="lrTb"/>
            <w:noWrap w:val="false"/>
          </w:tcPr>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供应商具有ISO9001质量管理体系认证证书、广播电视节目制作经营许可证的，每提供一个得</w:t>
            </w:r>
            <w:r>
              <w:rPr>
                <w:rFonts w:ascii="宋体" w:hAnsi="宋体" w:eastAsia="宋体"/>
                <w:sz w:val="21"/>
                <w:szCs w:val="21"/>
              </w:rPr>
              <w:t xml:space="preserve">2</w:t>
            </w:r>
            <w:r>
              <w:rPr>
                <w:rFonts w:hint="eastAsia" w:ascii="宋体" w:hAnsi="宋体" w:eastAsia="宋体"/>
                <w:sz w:val="21"/>
                <w:szCs w:val="21"/>
              </w:rPr>
              <w:t xml:space="preserve">分，本项最多得</w:t>
            </w:r>
            <w:r>
              <w:rPr>
                <w:rFonts w:ascii="宋体" w:hAnsi="宋体" w:eastAsia="宋体"/>
                <w:sz w:val="21"/>
                <w:szCs w:val="21"/>
              </w:rPr>
              <w:t xml:space="preserve">4</w:t>
            </w:r>
            <w:r>
              <w:rPr>
                <w:rFonts w:hint="eastAsia" w:ascii="宋体" w:hAnsi="宋体" w:eastAsia="宋体"/>
                <w:sz w:val="21"/>
                <w:szCs w:val="21"/>
              </w:rPr>
              <w:t xml:space="preserve">分，没有不得分。（提供证书</w:t>
            </w:r>
            <w:r>
              <w:rPr>
                <w:rFonts w:hint="eastAsia" w:ascii="宋体" w:hAnsi="宋体" w:eastAsia="宋体"/>
                <w:sz w:val="21"/>
                <w:szCs w:val="21"/>
              </w:rPr>
              <w:t xml:space="preserve">原件扫描件</w:t>
            </w:r>
            <w:r>
              <w:rPr>
                <w:rFonts w:hint="eastAsia" w:ascii="宋体" w:hAnsi="宋体" w:eastAsia="宋体"/>
                <w:sz w:val="21"/>
                <w:szCs w:val="21"/>
              </w:rPr>
              <w:t xml:space="preserve">加盖供应</w:t>
            </w:r>
            <w:r>
              <w:rPr>
                <w:rFonts w:hint="eastAsia" w:ascii="宋体" w:hAnsi="宋体" w:eastAsia="宋体"/>
                <w:sz w:val="21"/>
                <w:szCs w:val="21"/>
              </w:rPr>
              <w:t xml:space="preserve">商公章）</w:t>
            </w:r>
            <w:r/>
          </w:p>
        </w:tc>
        <w:tc>
          <w:tcPr>
            <w:tcW w:w="709" w:type="dxa"/>
            <w:vAlign w:val="center"/>
            <w:textDirection w:val="lrTb"/>
            <w:noWrap w:val="false"/>
          </w:tcPr>
          <w:p>
            <w:pPr>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4</w:t>
            </w:r>
            <w:r/>
          </w:p>
        </w:tc>
      </w:tr>
      <w:tr>
        <w:trPr>
          <w:jc w:val="center"/>
          <w:trHeight w:val="47"/>
        </w:trPr>
        <w:tc>
          <w:tcPr>
            <w:tcW w:w="704"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3.4</w:t>
            </w:r>
            <w:r/>
          </w:p>
        </w:tc>
        <w:tc>
          <w:tcPr>
            <w:tcW w:w="1484" w:type="dxa"/>
            <w:vAlign w:val="center"/>
            <w:textDirection w:val="lrTb"/>
            <w:noWrap w:val="false"/>
          </w:tcPr>
          <w:p>
            <w:pPr>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履约能力4</w:t>
            </w:r>
            <w:r/>
          </w:p>
        </w:tc>
        <w:tc>
          <w:tcPr>
            <w:tcW w:w="8013" w:type="dxa"/>
            <w:vAlign w:val="center"/>
            <w:textDirection w:val="lrTb"/>
            <w:noWrap w:val="false"/>
          </w:tcPr>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供应商对于课程视频制作中所引用的教参图书必须解决版权问题，需提供供应商与出版社签订的图书电子版权委托代理授权协议（须直接与出版社签订，非第三方授权），满足得</w:t>
            </w:r>
            <w:r>
              <w:rPr>
                <w:rFonts w:hint="eastAsia" w:ascii="宋体" w:hAnsi="宋体" w:eastAsia="宋体"/>
                <w:sz w:val="21"/>
                <w:szCs w:val="21"/>
              </w:rPr>
              <w:t xml:space="preserve">5</w:t>
            </w:r>
            <w:r>
              <w:rPr>
                <w:rFonts w:hint="eastAsia" w:ascii="宋体" w:hAnsi="宋体" w:eastAsia="宋体"/>
                <w:sz w:val="21"/>
                <w:szCs w:val="21"/>
              </w:rPr>
              <w:t xml:space="preserve">分。（提供</w:t>
            </w:r>
            <w:r>
              <w:rPr>
                <w:rFonts w:hint="eastAsia" w:ascii="宋体" w:hAnsi="宋体" w:eastAsia="宋体"/>
                <w:sz w:val="21"/>
                <w:szCs w:val="21"/>
              </w:rPr>
              <w:t xml:space="preserve">原件扫描件</w:t>
            </w:r>
            <w:r>
              <w:rPr>
                <w:rFonts w:hint="eastAsia" w:ascii="宋体" w:hAnsi="宋体" w:eastAsia="宋体"/>
                <w:sz w:val="21"/>
                <w:szCs w:val="21"/>
              </w:rPr>
              <w:t xml:space="preserve">）</w:t>
            </w:r>
            <w:r/>
          </w:p>
        </w:tc>
        <w:tc>
          <w:tcPr>
            <w:tcW w:w="709" w:type="dxa"/>
            <w:vAlign w:val="center"/>
            <w:textDirection w:val="lrTb"/>
            <w:noWrap w:val="false"/>
          </w:tcPr>
          <w:p>
            <w:pPr>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5</w:t>
            </w:r>
            <w:r/>
          </w:p>
        </w:tc>
      </w:tr>
      <w:tr>
        <w:trPr>
          <w:jc w:val="center"/>
          <w:trHeight w:val="47"/>
        </w:trPr>
        <w:tc>
          <w:tcPr>
            <w:tcW w:w="704"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3.5</w:t>
            </w:r>
            <w:r/>
          </w:p>
        </w:tc>
        <w:tc>
          <w:tcPr>
            <w:tcW w:w="1484" w:type="dxa"/>
            <w:vAlign w:val="center"/>
            <w:textDirection w:val="lrTb"/>
            <w:noWrap w:val="false"/>
          </w:tcPr>
          <w:p>
            <w:pPr>
              <w:jc w:val="center"/>
              <w:spacing w:line="360" w:lineRule="auto"/>
              <w:rPr>
                <w:rFonts w:hint="eastAsia" w:ascii="宋体" w:hAnsi="宋体" w:eastAsia="宋体" w:cs="宋体"/>
                <w:b/>
                <w:sz w:val="21"/>
                <w:szCs w:val="21"/>
              </w:rPr>
            </w:pPr>
            <w:r>
              <w:rPr>
                <w:rFonts w:hint="eastAsia" w:ascii="宋体" w:hAnsi="宋体" w:eastAsia="宋体"/>
                <w:b/>
                <w:bCs/>
                <w:sz w:val="21"/>
                <w:szCs w:val="21"/>
              </w:rPr>
              <w:t xml:space="preserve">售后服务</w:t>
            </w:r>
            <w:r/>
          </w:p>
        </w:tc>
        <w:tc>
          <w:tcPr>
            <w:tcW w:w="8013" w:type="dxa"/>
            <w:textDirection w:val="lrTb"/>
            <w:noWrap w:val="false"/>
          </w:tcPr>
          <w:p>
            <w:pPr>
              <w:ind w:firstLine="210"/>
              <w:spacing w:line="360" w:lineRule="auto"/>
              <w:rPr>
                <w:rFonts w:hint="eastAsia" w:ascii="宋体" w:hAnsi="宋体" w:eastAsia="宋体"/>
                <w:sz w:val="21"/>
                <w:szCs w:val="21"/>
              </w:rPr>
            </w:pPr>
            <w:r>
              <w:rPr>
                <w:rFonts w:hint="eastAsia" w:ascii="宋体" w:hAnsi="宋体" w:eastAsia="宋体"/>
                <w:sz w:val="21"/>
                <w:szCs w:val="21"/>
              </w:rPr>
              <w:t xml:space="preserve">售后服务方案及承诺完全满足采购文件要求，提供至少一年免费质保服务。售后服务体系完善，承诺服务内容优越，质保期内免费修改。</w:t>
            </w:r>
            <w:r/>
          </w:p>
          <w:p>
            <w:pPr>
              <w:ind w:firstLine="210"/>
              <w:spacing w:line="360" w:lineRule="auto"/>
              <w:rPr>
                <w:rFonts w:hint="eastAsia" w:ascii="宋体" w:hAnsi="宋体" w:eastAsia="宋体"/>
                <w:sz w:val="21"/>
                <w:szCs w:val="21"/>
              </w:rPr>
            </w:pPr>
            <w:r>
              <w:rPr>
                <w:rFonts w:hint="eastAsia" w:ascii="宋体" w:hAnsi="宋体" w:eastAsia="宋体"/>
                <w:sz w:val="21"/>
                <w:szCs w:val="21"/>
              </w:rPr>
              <w:t xml:space="preserve">售后服务人员组织结构合理、维护体系健全，技术支持保障到位，得10分；</w:t>
            </w:r>
            <w:r/>
          </w:p>
          <w:p>
            <w:pPr>
              <w:ind w:firstLine="210"/>
              <w:spacing w:line="360" w:lineRule="auto"/>
              <w:rPr>
                <w:rFonts w:hint="eastAsia" w:ascii="宋体" w:hAnsi="宋体" w:eastAsia="宋体"/>
                <w:sz w:val="21"/>
                <w:szCs w:val="21"/>
              </w:rPr>
            </w:pPr>
            <w:r>
              <w:rPr>
                <w:rFonts w:hint="eastAsia" w:ascii="宋体" w:hAnsi="宋体" w:eastAsia="宋体"/>
                <w:sz w:val="21"/>
                <w:szCs w:val="21"/>
              </w:rPr>
              <w:t xml:space="preserve">售后服务人员组织结构合理性一般、维护体系不够健全，技术支持保障情况一般，得6分；</w:t>
            </w:r>
            <w:r/>
          </w:p>
          <w:p>
            <w:pPr>
              <w:ind w:firstLine="210"/>
              <w:spacing w:line="360" w:lineRule="auto"/>
              <w:rPr>
                <w:rFonts w:hint="eastAsia" w:ascii="宋体" w:hAnsi="宋体" w:eastAsia="宋体"/>
                <w:sz w:val="21"/>
                <w:szCs w:val="21"/>
              </w:rPr>
            </w:pPr>
            <w:r>
              <w:rPr>
                <w:rFonts w:hint="eastAsia" w:ascii="宋体" w:hAnsi="宋体" w:eastAsia="宋体"/>
                <w:sz w:val="21"/>
                <w:szCs w:val="21"/>
              </w:rPr>
              <w:t xml:space="preserve">售后服务人员组织结构不合理、维护体系不健全，技术支持保障不到位，得2分；</w:t>
            </w:r>
            <w:r/>
          </w:p>
          <w:p>
            <w:pPr>
              <w:ind w:firstLine="210"/>
              <w:spacing w:line="360" w:lineRule="auto"/>
              <w:rPr>
                <w:rFonts w:hint="eastAsia" w:ascii="宋体" w:hAnsi="宋体" w:eastAsia="宋体" w:cs="宋体"/>
                <w:bCs/>
                <w:sz w:val="21"/>
                <w:szCs w:val="21"/>
              </w:rPr>
            </w:pPr>
            <w:r>
              <w:rPr>
                <w:rFonts w:hint="eastAsia" w:ascii="宋体" w:hAnsi="宋体" w:eastAsia="宋体"/>
                <w:sz w:val="21"/>
                <w:szCs w:val="21"/>
              </w:rPr>
              <w:t xml:space="preserve">方案缺陷较严重或不提供不得分。</w:t>
            </w:r>
            <w:r/>
          </w:p>
        </w:tc>
        <w:tc>
          <w:tcPr>
            <w:tcW w:w="709" w:type="dxa"/>
            <w:vAlign w:val="center"/>
            <w:textDirection w:val="lrTb"/>
            <w:noWrap w:val="false"/>
          </w:tcPr>
          <w:p>
            <w:pPr>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10</w:t>
            </w:r>
            <w:r/>
          </w:p>
        </w:tc>
      </w:tr>
      <w:tr>
        <w:trPr>
          <w:jc w:val="center"/>
          <w:trHeight w:val="47"/>
        </w:trPr>
        <w:tc>
          <w:tcPr>
            <w:tcW w:w="704"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3.6</w:t>
            </w:r>
            <w:r/>
          </w:p>
        </w:tc>
        <w:tc>
          <w:tcPr>
            <w:tcW w:w="1484"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cs="宋体"/>
                <w:b/>
                <w:sz w:val="21"/>
                <w:szCs w:val="21"/>
              </w:rPr>
              <w:t xml:space="preserve">业绩</w:t>
            </w:r>
            <w:r/>
          </w:p>
        </w:tc>
        <w:tc>
          <w:tcPr>
            <w:tcW w:w="8013" w:type="dxa"/>
            <w:vAlign w:val="center"/>
            <w:textDirection w:val="lrTb"/>
            <w:noWrap w:val="false"/>
          </w:tcPr>
          <w:p>
            <w:pPr>
              <w:ind w:firstLine="210"/>
              <w:spacing w:line="360" w:lineRule="auto"/>
              <w:tabs>
                <w:tab w:val="left" w:pos="240" w:leader="none"/>
              </w:tabs>
              <w:rPr>
                <w:rFonts w:hint="eastAsia" w:ascii="宋体" w:hAnsi="宋体" w:eastAsia="宋体"/>
                <w:sz w:val="21"/>
                <w:szCs w:val="21"/>
              </w:rPr>
            </w:pPr>
            <w:r>
              <w:rPr>
                <w:rFonts w:ascii="宋体" w:hAnsi="宋体" w:eastAsia="宋体" w:cs="宋体"/>
                <w:bCs/>
                <w:sz w:val="21"/>
                <w:szCs w:val="21"/>
              </w:rPr>
              <w:t xml:space="preserve">供应商提供2020年1月1日以来，所制作课程认定为职业教育国家在线精品课程的业绩，每提供一个得</w:t>
            </w:r>
            <w:r>
              <w:rPr>
                <w:rFonts w:hint="eastAsia" w:ascii="宋体" w:hAnsi="宋体" w:eastAsia="宋体" w:cs="宋体"/>
                <w:bCs/>
                <w:sz w:val="21"/>
                <w:szCs w:val="21"/>
              </w:rPr>
              <w:t xml:space="preserve">3</w:t>
            </w:r>
            <w:r>
              <w:rPr>
                <w:rFonts w:ascii="宋体" w:hAnsi="宋体" w:eastAsia="宋体" w:cs="宋体"/>
                <w:bCs/>
                <w:sz w:val="21"/>
                <w:szCs w:val="21"/>
              </w:rPr>
              <w:t xml:space="preserve">分，最多得</w:t>
            </w:r>
            <w:r>
              <w:rPr>
                <w:rFonts w:hint="eastAsia" w:ascii="宋体" w:hAnsi="宋体" w:eastAsia="宋体" w:cs="宋体"/>
                <w:bCs/>
                <w:sz w:val="21"/>
                <w:szCs w:val="21"/>
              </w:rPr>
              <w:t xml:space="preserve">9</w:t>
            </w:r>
            <w:r>
              <w:rPr>
                <w:rFonts w:ascii="宋体" w:hAnsi="宋体" w:eastAsia="宋体" w:cs="宋体"/>
                <w:bCs/>
                <w:sz w:val="21"/>
                <w:szCs w:val="21"/>
              </w:rPr>
              <w:t xml:space="preserve">分。（每个业绩需提供对应的合同和获奖证书盖章扫描件，如相关证书暂未下发或由被服务单位保管，则提供官网查询截图并加盖公章，否则对应项不得分）</w:t>
            </w:r>
            <w:r/>
          </w:p>
        </w:tc>
        <w:tc>
          <w:tcPr>
            <w:tcW w:w="709" w:type="dxa"/>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9</w:t>
            </w:r>
            <w:r/>
          </w:p>
        </w:tc>
      </w:tr>
    </w:tbl>
    <w:p>
      <w:pPr>
        <w:ind w:firstLine="207"/>
        <w:spacing w:line="360" w:lineRule="auto"/>
        <w:rPr>
          <w:rFonts w:hint="eastAsia" w:ascii="宋体" w:hAnsi="宋体" w:eastAsia="宋体"/>
          <w:sz w:val="21"/>
          <w:szCs w:val="21"/>
        </w:rPr>
      </w:pPr>
      <w:r>
        <w:rPr>
          <w:rFonts w:hint="eastAsia" w:ascii="宋体" w:hAnsi="宋体" w:eastAsia="宋体"/>
          <w:b/>
          <w:sz w:val="21"/>
          <w:szCs w:val="21"/>
        </w:rPr>
        <w:t xml:space="preserve">评分说明：</w:t>
      </w:r>
      <w:bookmarkStart w:id="35" w:name="_Hlk73364312"/>
      <w:r>
        <w:rPr>
          <w:rFonts w:hint="eastAsia" w:ascii="宋体" w:hAnsi="宋体" w:eastAsia="宋体"/>
          <w:sz w:val="21"/>
          <w:szCs w:val="21"/>
        </w:rPr>
        <w:t xml:space="preserve"> </w:t>
      </w:r>
      <w:bookmarkEnd w:id="35"/>
      <w:r/>
    </w:p>
    <w:p>
      <w:pPr>
        <w:ind w:firstLine="211"/>
        <w:jc w:val="left"/>
        <w:spacing w:line="360" w:lineRule="auto"/>
        <w:rPr>
          <w:rFonts w:hint="eastAsia" w:ascii="宋体" w:hAnsi="宋体" w:eastAsia="宋体"/>
          <w:b/>
          <w:sz w:val="21"/>
          <w:szCs w:val="21"/>
        </w:rPr>
      </w:pPr>
      <w:r>
        <w:rPr>
          <w:rFonts w:hint="eastAsia" w:ascii="宋体" w:hAnsi="宋体" w:eastAsia="宋体"/>
          <w:b/>
          <w:sz w:val="21"/>
          <w:szCs w:val="21"/>
          <w:lang w:val="en-US"/>
        </w:rPr>
        <w:t xml:space="preserve">1、</w:t>
      </w:r>
      <w:r>
        <w:rPr>
          <w:rFonts w:hint="eastAsia" w:ascii="宋体" w:hAnsi="宋体" w:eastAsia="宋体"/>
          <w:b/>
          <w:sz w:val="21"/>
          <w:szCs w:val="21"/>
        </w:rPr>
        <w:t xml:space="preserve">小微企业价格扣除</w:t>
      </w:r>
      <w:r/>
    </w:p>
    <w:p>
      <w:pPr>
        <w:ind w:firstLine="210"/>
        <w:jc w:val="left"/>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1）如供应商为小企业（含小型、微型企业），应当符合《政府采购促进中小企业发展管理办法》（财库〔2020〕46号）或《关于政府采购支持监狱企业发展有关问题的通知》（财库〔2014〕68号）或《关于促进残疾人就业政府采购政策的通知》（财库〔2017〕141号）的相关规定。</w:t>
      </w:r>
      <w:r/>
    </w:p>
    <w:p>
      <w:pPr>
        <w:ind w:firstLine="210"/>
        <w:jc w:val="left"/>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2）在政府采购活动中，残疾人福利性企业、监狱企业视同小型、微型企业，享受预留份额、评审中价格扣除等促进中小企业发展的政府采购政策。残疾人福利性企业、监狱企业属于小型、微型企业的，不重复享受价格折扣。</w:t>
      </w:r>
      <w:r/>
    </w:p>
    <w:p>
      <w:pPr>
        <w:ind w:firstLine="210"/>
        <w:jc w:val="left"/>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（3）小微企业价格扣除：</w:t>
      </w:r>
      <w:r/>
    </w:p>
    <w:p>
      <w:pPr>
        <w:ind w:firstLine="207"/>
        <w:jc w:val="left"/>
        <w:spacing w:line="360" w:lineRule="auto"/>
        <w:rPr>
          <w:rFonts w:hint="eastAsia" w:ascii="宋体" w:hAnsi="宋体" w:eastAsia="宋体"/>
          <w:bCs/>
          <w:sz w:val="21"/>
          <w:szCs w:val="21"/>
        </w:rPr>
      </w:pPr>
      <w:r>
        <w:rPr>
          <w:rFonts w:ascii="宋体" w:hAnsi="宋体" w:eastAsia="宋体"/>
          <w:b/>
          <w:sz w:val="21"/>
          <w:szCs w:val="21"/>
        </w:rPr>
        <w:t xml:space="preserve">1）</w:t>
      </w:r>
      <w:r>
        <w:rPr>
          <w:rFonts w:hint="eastAsia" w:ascii="宋体" w:hAnsi="宋体" w:eastAsia="宋体"/>
          <w:b/>
          <w:sz w:val="21"/>
          <w:szCs w:val="21"/>
        </w:rPr>
        <w:t xml:space="preserve">供应商</w:t>
      </w:r>
      <w:r>
        <w:rPr>
          <w:rFonts w:ascii="宋体" w:hAnsi="宋体" w:eastAsia="宋体"/>
          <w:b/>
          <w:sz w:val="21"/>
          <w:szCs w:val="21"/>
        </w:rPr>
        <w:t xml:space="preserve">为小微企业，则给予投标价格10%的扣除，用扣除后的价格参与评审。</w:t>
      </w:r>
      <w:r>
        <w:rPr>
          <w:rFonts w:ascii="宋体" w:hAnsi="宋体" w:eastAsia="宋体"/>
          <w:b/>
          <w:sz w:val="21"/>
          <w:szCs w:val="21"/>
        </w:rPr>
        <w:br/>
      </w:r>
      <w:r>
        <w:rPr>
          <w:rFonts w:hint="eastAsia" w:ascii="宋体" w:hAnsi="宋体" w:eastAsia="宋体"/>
          <w:b/>
          <w:sz w:val="21"/>
          <w:szCs w:val="21"/>
        </w:rPr>
        <w:t xml:space="preserve">  </w:t>
      </w:r>
      <w:r>
        <w:rPr>
          <w:rFonts w:ascii="宋体" w:hAnsi="宋体" w:eastAsia="宋体"/>
          <w:b/>
          <w:sz w:val="21"/>
          <w:szCs w:val="21"/>
        </w:rPr>
        <w:t xml:space="preserve">2）</w:t>
      </w:r>
      <w:r>
        <w:rPr>
          <w:rFonts w:hint="eastAsia" w:ascii="宋体" w:hAnsi="宋体" w:eastAsia="宋体"/>
          <w:b/>
          <w:sz w:val="21"/>
          <w:szCs w:val="21"/>
        </w:rPr>
        <w:t xml:space="preserve">供应商应当</w:t>
      </w:r>
      <w:r>
        <w:rPr>
          <w:rFonts w:hint="eastAsia" w:ascii="宋体" w:hAnsi="宋体" w:eastAsia="宋体"/>
          <w:b/>
          <w:sz w:val="21"/>
          <w:szCs w:val="21"/>
          <w:lang w:val="en-US"/>
        </w:rPr>
        <w:t xml:space="preserve">在投标系统企业报价折扣证明端口上传</w:t>
      </w:r>
      <w:r>
        <w:rPr>
          <w:rFonts w:hint="eastAsia" w:ascii="宋体" w:hAnsi="宋体" w:eastAsia="宋体"/>
          <w:b/>
          <w:sz w:val="21"/>
          <w:szCs w:val="21"/>
        </w:rPr>
        <w:t xml:space="preserve">《中小企业声明函》，且符合《政府采购促进中小企业发展办法》（财库〔2020〕46 号）的相关规定。属于监狱企业</w:t>
      </w:r>
      <w:r>
        <w:rPr>
          <w:rFonts w:hint="eastAsia" w:ascii="宋体" w:hAnsi="宋体" w:eastAsia="宋体"/>
          <w:b/>
          <w:sz w:val="21"/>
          <w:szCs w:val="21"/>
          <w:lang w:val="en-US"/>
        </w:rPr>
        <w:t xml:space="preserve">的上传</w:t>
      </w:r>
      <w:r>
        <w:rPr>
          <w:rFonts w:hint="eastAsia" w:ascii="宋体" w:hAnsi="宋体" w:eastAsia="宋体"/>
          <w:b/>
          <w:sz w:val="21"/>
          <w:szCs w:val="21"/>
        </w:rPr>
        <w:t xml:space="preserve">由省级以上监狱管理局、戒毒管理局（含新疆生产建设兵团）出具证明文件或《残疾人福利性单位声明函》。</w:t>
      </w:r>
      <w:r/>
    </w:p>
    <w:p>
      <w:pPr>
        <w:ind w:firstLine="211"/>
        <w:jc w:val="left"/>
        <w:spacing w:line="360" w:lineRule="auto"/>
        <w:tabs>
          <w:tab w:val="left" w:pos="321" w:leader="none"/>
        </w:tabs>
        <w:rPr>
          <w:rFonts w:hint="eastAsia" w:ascii="宋体" w:hAnsi="宋体" w:eastAsia="宋体"/>
          <w:b/>
          <w:sz w:val="21"/>
          <w:szCs w:val="21"/>
        </w:rPr>
      </w:pPr>
      <w:r>
        <w:rPr>
          <w:rFonts w:hint="eastAsia" w:ascii="宋体" w:hAnsi="宋体" w:eastAsia="宋体"/>
          <w:b/>
          <w:sz w:val="21"/>
          <w:szCs w:val="21"/>
        </w:rPr>
        <w:t xml:space="preserve">2、所有认证、证明和业绩均以有效的证明文件的</w:t>
      </w:r>
      <w:r>
        <w:rPr>
          <w:rFonts w:hint="eastAsia" w:ascii="宋体" w:hAnsi="宋体" w:eastAsia="宋体"/>
          <w:b/>
          <w:sz w:val="21"/>
          <w:szCs w:val="21"/>
          <w:lang w:val="en-US"/>
        </w:rPr>
        <w:t xml:space="preserve">扫描</w:t>
      </w:r>
      <w:r>
        <w:rPr>
          <w:rFonts w:hint="eastAsia" w:ascii="宋体" w:hAnsi="宋体" w:eastAsia="宋体"/>
          <w:b/>
          <w:sz w:val="21"/>
          <w:szCs w:val="21"/>
        </w:rPr>
        <w:t xml:space="preserve">件为依据，评分标准有特殊说明的除外</w:t>
      </w:r>
      <w:r>
        <w:rPr>
          <w:rFonts w:ascii="宋体" w:hAnsi="宋体" w:eastAsia="宋体"/>
          <w:b/>
          <w:sz w:val="21"/>
          <w:szCs w:val="21"/>
          <w:lang w:val="zh-TW"/>
        </w:rPr>
        <w:t xml:space="preserve">。</w:t>
      </w:r>
      <w:r>
        <w:rPr>
          <w:rFonts w:hint="eastAsia" w:ascii="宋体" w:hAnsi="宋体" w:eastAsia="宋体"/>
          <w:b/>
          <w:sz w:val="21"/>
          <w:szCs w:val="21"/>
        </w:rPr>
        <w:t xml:space="preserve">要求供应商自身提供加盖公章的证明材料可以使用加盖公章的扫描件上传至投标系统或者上传至投标系统加盖电子签章。</w:t>
      </w:r>
      <w:r/>
    </w:p>
    <w:p>
      <w:pPr>
        <w:ind w:firstLine="211"/>
        <w:jc w:val="left"/>
        <w:spacing w:line="360" w:lineRule="auto"/>
        <w:tabs>
          <w:tab w:val="left" w:pos="321" w:leader="none"/>
        </w:tabs>
        <w:rPr>
          <w:rFonts w:hint="eastAsia" w:ascii="宋体" w:hAnsi="宋体" w:eastAsia="宋体"/>
          <w:b/>
          <w:sz w:val="21"/>
          <w:szCs w:val="21"/>
        </w:rPr>
      </w:pPr>
      <w:r>
        <w:rPr>
          <w:rFonts w:hint="eastAsia" w:ascii="宋体" w:hAnsi="宋体" w:eastAsia="宋体"/>
          <w:b/>
          <w:sz w:val="21"/>
          <w:szCs w:val="21"/>
        </w:rPr>
      </w:r>
      <w:r/>
    </w:p>
    <w:p>
      <w:pPr>
        <w:ind w:firstLine="211"/>
        <w:jc w:val="left"/>
        <w:spacing w:line="360" w:lineRule="auto"/>
        <w:tabs>
          <w:tab w:val="left" w:pos="321" w:leader="none"/>
        </w:tabs>
        <w:rPr>
          <w:rFonts w:hint="eastAsia" w:ascii="宋体" w:hAnsi="宋体" w:eastAsia="宋体"/>
          <w:b/>
          <w:bCs/>
          <w:sz w:val="21"/>
          <w:szCs w:val="21"/>
        </w:rPr>
      </w:pPr>
      <w:r>
        <w:rPr>
          <w:rFonts w:hint="eastAsia" w:ascii="宋体" w:hAnsi="宋体" w:eastAsia="宋体"/>
          <w:b/>
          <w:sz w:val="21"/>
          <w:szCs w:val="21"/>
        </w:rPr>
      </w:r>
      <w:r>
        <w:rPr>
          <w:rFonts w:hint="eastAsia" w:ascii="宋体" w:hAnsi="宋体" w:eastAsia="宋体"/>
          <w:b/>
          <w:sz w:val="21"/>
          <w:szCs w:val="21"/>
        </w:rPr>
      </w:r>
    </w:p>
    <w:p>
      <w:pPr>
        <w:ind w:firstLine="211"/>
        <w:jc w:val="left"/>
        <w:spacing w:line="360" w:lineRule="auto"/>
        <w:tabs>
          <w:tab w:val="left" w:pos="321" w:leader="none"/>
        </w:tabs>
        <w:rPr>
          <w:rFonts w:hint="eastAsia" w:ascii="宋体" w:hAnsi="宋体" w:eastAsia="宋体"/>
          <w:b/>
          <w:bCs/>
          <w:sz w:val="21"/>
          <w:szCs w:val="21"/>
        </w:rPr>
      </w:pPr>
      <w:r>
        <w:rPr>
          <w:rFonts w:hint="eastAsia" w:ascii="宋体" w:hAnsi="宋体" w:eastAsia="宋体"/>
          <w:b/>
          <w:bCs/>
          <w:sz w:val="21"/>
          <w:szCs w:val="21"/>
        </w:rPr>
      </w:r>
      <w:r>
        <w:rPr>
          <w:rFonts w:hint="eastAsia" w:ascii="宋体" w:hAnsi="宋体" w:eastAsia="宋体"/>
          <w:b/>
          <w:bCs/>
          <w:sz w:val="21"/>
          <w:szCs w:val="21"/>
        </w:rPr>
      </w:r>
    </w:p>
    <w:p>
      <w:pPr>
        <w:ind w:firstLine="211"/>
        <w:jc w:val="left"/>
        <w:spacing w:line="360" w:lineRule="auto"/>
        <w:tabs>
          <w:tab w:val="left" w:pos="321" w:leader="none"/>
        </w:tabs>
        <w:rPr>
          <w:rFonts w:hint="eastAsia" w:ascii="宋体" w:hAnsi="宋体" w:eastAsia="宋体"/>
          <w:b/>
          <w:bCs/>
          <w:sz w:val="21"/>
          <w:szCs w:val="21"/>
        </w:rPr>
      </w:pPr>
      <w:r>
        <w:rPr>
          <w:rFonts w:hint="eastAsia" w:ascii="宋体" w:hAnsi="宋体" w:eastAsia="宋体"/>
          <w:b/>
          <w:bCs/>
          <w:sz w:val="21"/>
          <w:szCs w:val="21"/>
        </w:rPr>
      </w:r>
      <w:r>
        <w:rPr>
          <w:rFonts w:hint="eastAsia" w:ascii="宋体" w:hAnsi="宋体" w:eastAsia="宋体"/>
          <w:b/>
          <w:bCs/>
          <w:sz w:val="21"/>
          <w:szCs w:val="21"/>
        </w:rPr>
      </w:r>
    </w:p>
    <w:p>
      <w:pPr>
        <w:ind w:firstLine="211"/>
        <w:jc w:val="left"/>
        <w:spacing w:line="360" w:lineRule="auto"/>
        <w:tabs>
          <w:tab w:val="left" w:pos="321" w:leader="none"/>
        </w:tabs>
        <w:rPr>
          <w:rFonts w:hint="eastAsia" w:ascii="宋体" w:hAnsi="宋体" w:eastAsia="宋体"/>
          <w:b/>
          <w:bCs/>
          <w:sz w:val="21"/>
          <w:szCs w:val="21"/>
        </w:rPr>
      </w:pPr>
      <w:r>
        <w:rPr>
          <w:rFonts w:hint="eastAsia" w:ascii="宋体" w:hAnsi="宋体" w:eastAsia="宋体"/>
          <w:b/>
          <w:sz w:val="21"/>
          <w:szCs w:val="21"/>
        </w:rPr>
      </w:r>
      <w:r/>
    </w:p>
    <w:p>
      <w:pPr>
        <w:ind w:firstLine="211"/>
        <w:jc w:val="left"/>
        <w:spacing w:line="360" w:lineRule="auto"/>
        <w:tabs>
          <w:tab w:val="left" w:pos="321" w:leader="none"/>
        </w:tabs>
        <w:rPr>
          <w:rFonts w:hint="eastAsia" w:ascii="宋体" w:hAnsi="宋体" w:eastAsia="宋体"/>
          <w:b/>
          <w:sz w:val="21"/>
          <w:szCs w:val="21"/>
          <w:lang w:val="zh-TW"/>
        </w:rPr>
      </w:pPr>
      <w:r>
        <w:rPr>
          <w:rFonts w:hint="eastAsia" w:ascii="宋体" w:hAnsi="宋体" w:eastAsia="宋体"/>
          <w:b/>
          <w:sz w:val="21"/>
          <w:szCs w:val="21"/>
          <w:lang w:val="zh-TW"/>
        </w:rPr>
      </w:r>
      <w:r/>
    </w:p>
    <w:p>
      <w:pPr>
        <w:jc w:val="center"/>
        <w:spacing w:line="360" w:lineRule="auto"/>
        <w:tabs>
          <w:tab w:val="left" w:pos="321" w:leader="none"/>
        </w:tabs>
        <w:rPr>
          <w:rFonts w:hint="eastAsia" w:ascii="黑体" w:hAnsi="黑体" w:eastAsia="黑体" w:cs="黑体"/>
          <w:bCs/>
          <w:sz w:val="28"/>
          <w:szCs w:val="28"/>
        </w:rPr>
      </w:pPr>
      <w:r>
        <w:rPr>
          <w:rFonts w:hint="eastAsia" w:ascii="黑体" w:hAnsi="黑体" w:eastAsia="黑体" w:cs="黑体"/>
          <w:bCs/>
          <w:sz w:val="28"/>
          <w:szCs w:val="28"/>
        </w:rPr>
        <w:t xml:space="preserve">第五章 </w:t>
      </w:r>
      <w:r>
        <w:rPr>
          <w:rFonts w:hint="eastAsia" w:ascii="黑体" w:hAnsi="黑体" w:eastAsia="黑体" w:cs="黑体"/>
          <w:bCs/>
          <w:sz w:val="28"/>
          <w:szCs w:val="28"/>
          <w:lang w:val="en-US"/>
        </w:rPr>
        <w:t xml:space="preserve"> </w:t>
      </w:r>
      <w:r>
        <w:rPr>
          <w:rFonts w:hint="eastAsia" w:ascii="黑体" w:hAnsi="黑体" w:eastAsia="黑体" w:cs="黑体"/>
          <w:bCs/>
          <w:sz w:val="28"/>
          <w:szCs w:val="28"/>
        </w:rPr>
        <w:t xml:space="preserve">采购项目需求</w:t>
      </w:r>
      <w:r/>
    </w:p>
    <w:p>
      <w:pPr>
        <w:pStyle w:val="1076"/>
        <w:contextualSpacing w:val="0"/>
        <w:ind w:left="0" w:firstLine="482"/>
        <w:spacing w:line="360" w:lineRule="auto"/>
        <w:rPr>
          <w:rFonts w:hint="eastAsia" w:ascii="宋体" w:hAnsi="宋体" w:eastAsia="宋体" w:cs="仿宋"/>
          <w:lang w:eastAsia="zh-CN"/>
        </w:rPr>
      </w:pPr>
      <w:r>
        <w:rPr>
          <w:rFonts w:hint="eastAsia" w:ascii="宋体" w:hAnsi="宋体" w:eastAsia="宋体" w:cs="仿宋"/>
          <w:b/>
          <w:bCs/>
          <w:lang w:eastAsia="zh-CN" w:bidi="ar"/>
        </w:rPr>
        <w:t xml:space="preserve">一、项目概况 ：背景介绍、建设标准、建设目</w:t>
      </w:r>
      <w:r>
        <w:rPr>
          <w:rFonts w:hint="eastAsia" w:ascii="宋体" w:hAnsi="宋体" w:eastAsia="宋体" w:cs="仿宋"/>
          <w:b/>
          <w:bCs/>
          <w:lang w:eastAsia="zh-CN"/>
        </w:rPr>
        <w:t xml:space="preserve">标。</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为推进南京城市职业学院教育数字化转型，提升专业教学资源建设质量与水平，学校拟采购专业教学资源制作服务，全面提升教学资源数字化、标准化程度，助力人才培养与教学质量提升；服务需符合国家教育信息化、职业教育教学资源建设相关标准与规范，符合教育行业音视频制作、数字教材、课程资源建设技术规范，内容合规、导向正确，符合职业教育教学规律与学校教学实际，音画质量清晰稳定，格式适配线上教学平台、智慧课堂等多场景使用，覆盖优质课程、智慧课程、数字化教材、课程思政示范课、专业建设等相关资源需求。</w:t>
      </w:r>
      <w:r/>
    </w:p>
    <w:p>
      <w:pPr>
        <w:pStyle w:val="1076"/>
        <w:contextualSpacing w:val="0"/>
        <w:ind w:left="0" w:firstLine="482"/>
        <w:spacing w:line="360" w:lineRule="auto"/>
        <w:rPr>
          <w:rFonts w:hint="eastAsia" w:ascii="宋体" w:hAnsi="宋体" w:eastAsia="宋体" w:cs="仿宋"/>
          <w:b/>
          <w:bCs/>
          <w:lang w:bidi="ar"/>
        </w:rPr>
      </w:pPr>
      <w:r>
        <w:rPr>
          <w:rFonts w:ascii="宋体" w:hAnsi="宋体" w:eastAsia="宋体" w:cs="仿宋"/>
          <w:b/>
          <w:bCs/>
          <w:lang w:eastAsia="zh-CN" w:bidi="ar"/>
        </w:rPr>
        <w:t xml:space="preserve">★</w:t>
      </w:r>
      <w:r>
        <w:rPr>
          <w:rFonts w:hint="eastAsia" w:ascii="宋体" w:hAnsi="宋体" w:eastAsia="宋体" w:cs="仿宋"/>
          <w:b/>
          <w:bCs/>
          <w:lang w:eastAsia="zh-CN" w:bidi="ar"/>
        </w:rPr>
        <w:t xml:space="preserve">二、</w:t>
      </w:r>
      <w:r>
        <w:rPr>
          <w:rFonts w:hint="eastAsia" w:ascii="宋体" w:hAnsi="宋体" w:eastAsia="宋体" w:cs="仿宋"/>
          <w:b/>
          <w:bCs/>
          <w:lang w:bidi="ar"/>
        </w:rPr>
        <w:t xml:space="preserve">总体要求</w:t>
      </w:r>
      <w:r/>
    </w:p>
    <w:p>
      <w:pPr>
        <w:numPr>
          <w:ilvl w:val="0"/>
          <w:numId w:val="7"/>
        </w:numPr>
        <w:jc w:val="left"/>
        <w:spacing w:line="360" w:lineRule="auto"/>
        <w:widowControl/>
        <w:rPr>
          <w:rFonts w:hint="eastAsia" w:ascii="宋体" w:hAnsi="宋体" w:eastAsia="宋体" w:cs="仿宋"/>
          <w:sz w:val="24"/>
          <w:szCs w:val="24"/>
        </w:rPr>
      </w:pPr>
      <w:r>
        <w:rPr>
          <w:rFonts w:hint="eastAsia" w:ascii="宋体" w:hAnsi="宋体" w:eastAsia="宋体" w:cs="仿宋"/>
          <w:sz w:val="24"/>
          <w:szCs w:val="24"/>
        </w:rPr>
        <w:t xml:space="preserve">服务要求</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供应商需提供完整教学资源制作服务，包含但不限于：</w:t>
      </w:r>
      <w:r/>
    </w:p>
    <w:p>
      <w:pPr>
        <w:ind w:firstLine="480"/>
        <w:jc w:val="left"/>
        <w:spacing w:line="360" w:lineRule="auto"/>
        <w:widowControl/>
        <w:rPr>
          <w:rFonts w:hint="eastAsia" w:ascii="宋体" w:hAnsi="宋体" w:eastAsia="宋体" w:cs="仿宋"/>
          <w:sz w:val="24"/>
          <w:szCs w:val="24"/>
        </w:rPr>
      </w:pPr>
      <w:r>
        <w:rPr>
          <w:rFonts w:hint="eastAsia" w:ascii="宋体" w:hAnsi="宋体" w:eastAsia="宋体" w:cs="仿宋"/>
          <w:sz w:val="24"/>
          <w:szCs w:val="24"/>
        </w:rPr>
        <w:t xml:space="preserve">1、优质课程教学资源制作</w:t>
      </w:r>
      <w:r/>
    </w:p>
    <w:p>
      <w:pPr>
        <w:ind w:firstLine="480"/>
        <w:jc w:val="left"/>
        <w:spacing w:line="360" w:lineRule="auto"/>
        <w:widowControl/>
        <w:rPr>
          <w:rFonts w:hint="eastAsia" w:ascii="宋体" w:hAnsi="宋体" w:eastAsia="宋体" w:cs="仿宋"/>
          <w:sz w:val="24"/>
          <w:szCs w:val="24"/>
        </w:rPr>
      </w:pPr>
      <w:r>
        <w:rPr>
          <w:rFonts w:hint="eastAsia" w:ascii="宋体" w:hAnsi="宋体" w:eastAsia="宋体" w:cs="仿宋"/>
          <w:sz w:val="24"/>
          <w:szCs w:val="24"/>
        </w:rPr>
        <w:t xml:space="preserve">2、智慧课程资源拍摄与后期制作</w:t>
      </w:r>
      <w:r/>
    </w:p>
    <w:p>
      <w:pPr>
        <w:ind w:firstLine="480"/>
        <w:jc w:val="left"/>
        <w:spacing w:line="360" w:lineRule="auto"/>
        <w:widowControl/>
        <w:rPr>
          <w:rFonts w:hint="eastAsia" w:ascii="宋体" w:hAnsi="宋体" w:eastAsia="宋体" w:cs="仿宋"/>
          <w:sz w:val="24"/>
          <w:szCs w:val="24"/>
        </w:rPr>
      </w:pPr>
      <w:r>
        <w:rPr>
          <w:rFonts w:hint="eastAsia" w:ascii="宋体" w:hAnsi="宋体" w:eastAsia="宋体" w:cs="仿宋"/>
          <w:sz w:val="24"/>
          <w:szCs w:val="24"/>
        </w:rPr>
        <w:t xml:space="preserve">3、数字化教材配套资源制作</w:t>
      </w:r>
      <w:r/>
    </w:p>
    <w:p>
      <w:pPr>
        <w:ind w:firstLine="480"/>
        <w:jc w:val="left"/>
        <w:spacing w:line="360" w:lineRule="auto"/>
        <w:widowControl/>
        <w:rPr>
          <w:rFonts w:hint="eastAsia" w:ascii="宋体" w:hAnsi="宋体" w:eastAsia="宋体" w:cs="仿宋"/>
          <w:sz w:val="24"/>
          <w:szCs w:val="24"/>
        </w:rPr>
      </w:pPr>
      <w:r>
        <w:rPr>
          <w:rFonts w:hint="eastAsia" w:ascii="宋体" w:hAnsi="宋体" w:eastAsia="宋体" w:cs="仿宋"/>
          <w:sz w:val="24"/>
          <w:szCs w:val="24"/>
        </w:rPr>
        <w:t xml:space="preserve">4、课程思政示范课资源制作</w:t>
      </w:r>
      <w:r/>
    </w:p>
    <w:p>
      <w:pPr>
        <w:ind w:firstLine="480"/>
        <w:jc w:val="left"/>
        <w:spacing w:line="360" w:lineRule="auto"/>
        <w:widowControl/>
        <w:rPr>
          <w:rFonts w:hint="eastAsia" w:ascii="宋体" w:hAnsi="宋体" w:eastAsia="宋体" w:cs="仿宋"/>
          <w:sz w:val="24"/>
          <w:szCs w:val="24"/>
        </w:rPr>
      </w:pPr>
      <w:r>
        <w:rPr>
          <w:rFonts w:hint="eastAsia" w:ascii="宋体" w:hAnsi="宋体" w:eastAsia="宋体" w:cs="仿宋"/>
          <w:sz w:val="24"/>
          <w:szCs w:val="24"/>
        </w:rPr>
        <w:t xml:space="preserve">5、学院专业建设相关教学资源制作</w:t>
      </w:r>
      <w:r/>
    </w:p>
    <w:p>
      <w:pPr>
        <w:ind w:firstLine="480"/>
        <w:jc w:val="left"/>
        <w:spacing w:line="360" w:lineRule="auto"/>
        <w:widowControl/>
        <w:rPr>
          <w:rFonts w:hint="eastAsia" w:ascii="宋体" w:hAnsi="宋体" w:eastAsia="宋体" w:cs="仿宋"/>
          <w:sz w:val="24"/>
          <w:szCs w:val="24"/>
        </w:rPr>
      </w:pPr>
      <w:r>
        <w:rPr>
          <w:rFonts w:hint="eastAsia" w:ascii="宋体" w:hAnsi="宋体" w:eastAsia="宋体" w:cs="仿宋"/>
          <w:sz w:val="24"/>
          <w:szCs w:val="24"/>
        </w:rPr>
        <w:t xml:space="preserve">6、资源后期修改、优化、格式适配等配套服务</w:t>
      </w:r>
      <w:r/>
    </w:p>
    <w:p>
      <w:pPr>
        <w:ind w:firstLine="480"/>
        <w:jc w:val="left"/>
        <w:spacing w:line="360" w:lineRule="auto"/>
        <w:widowControl/>
        <w:rPr>
          <w:rFonts w:hint="eastAsia" w:ascii="宋体" w:hAnsi="宋体" w:eastAsia="宋体" w:cs="仿宋"/>
          <w:sz w:val="24"/>
          <w:szCs w:val="24"/>
        </w:rPr>
      </w:pPr>
      <w:r>
        <w:rPr>
          <w:rFonts w:hint="eastAsia" w:ascii="宋体" w:hAnsi="宋体" w:eastAsia="宋体" w:cs="仿宋"/>
          <w:sz w:val="24"/>
          <w:szCs w:val="24"/>
        </w:rPr>
        <w:t xml:space="preserve">7、项目全过程技术支持与对接服务</w:t>
      </w:r>
      <w:r/>
    </w:p>
    <w:p>
      <w:pPr>
        <w:numPr>
          <w:ilvl w:val="0"/>
          <w:numId w:val="7"/>
        </w:numPr>
        <w:jc w:val="left"/>
        <w:spacing w:line="360" w:lineRule="auto"/>
        <w:widowControl/>
        <w:rPr>
          <w:rFonts w:hint="eastAsia" w:ascii="宋体" w:hAnsi="宋体" w:eastAsia="宋体" w:cs="仿宋"/>
          <w:sz w:val="24"/>
          <w:szCs w:val="24"/>
        </w:rPr>
      </w:pPr>
      <w:r>
        <w:rPr>
          <w:rFonts w:hint="eastAsia" w:ascii="宋体" w:hAnsi="宋体" w:eastAsia="宋体" w:cs="仿宋"/>
          <w:sz w:val="24"/>
          <w:szCs w:val="24"/>
        </w:rPr>
        <w:t xml:space="preserve">产品要求</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教学资源内容完整，逻辑清晰，适配课堂教学、线上学习、竞赛展示等场景。音视频资源支持主流播放格式，可在学校现有教学平台正常上传、播放、使用。数字化资源支持检索、预览、编辑、导出等基础功能。资源可根据教学需求进行版本迭代与内容优化。</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资源形式含视频、音频、课件、图文素材、数字化教材配套素材等。视频分辨率、帧率、码率符合教学与传播要求。字幕、片头片尾、画面包装统一规范，符合学校视觉与教学风格。所有资源目录清晰，便于归档管理。</w:t>
      </w:r>
      <w:r/>
    </w:p>
    <w:p>
      <w:pPr>
        <w:pStyle w:val="845"/>
        <w:ind w:left="0"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交付文件包含两类：</w:t>
      </w:r>
      <w:r/>
    </w:p>
    <w:p>
      <w:pPr>
        <w:pStyle w:val="845"/>
        <w:ind w:left="0"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原始素材4K高清片：视频分辨率不低于 3840×2160（标准 4K，16:9），视频帧率 </w:t>
      </w:r>
      <w:r>
        <w:rPr>
          <w:rFonts w:hint="eastAsia" w:ascii="宋体" w:hAnsi="宋体" w:eastAsia="宋体" w:cs="仿宋"/>
          <w:sz w:val="24"/>
          <w:szCs w:val="24"/>
          <w:lang w:val="en-US"/>
        </w:rPr>
        <w:t xml:space="preserve">3</w:t>
      </w:r>
      <w:r>
        <w:rPr>
          <w:rFonts w:hint="eastAsia" w:ascii="宋体" w:hAnsi="宋体" w:eastAsia="宋体" w:cs="仿宋"/>
          <w:sz w:val="24"/>
          <w:szCs w:val="24"/>
        </w:rPr>
        <w:t xml:space="preserve">0fps，码率不低于16Mbps；</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标清成片：根据各分包参数提供与其相符的产品。画面稳定无抖动、无杂音噪音，人声清晰、语速适中，时长充分满足对应学科教学需求。视频支持MP4通用格式，视频必须配备</w:t>
      </w:r>
      <w:r>
        <w:rPr>
          <w:rFonts w:hint="eastAsia" w:ascii="宋体" w:hAnsi="宋体" w:eastAsia="宋体" w:cs="仿宋"/>
          <w:sz w:val="24"/>
          <w:szCs w:val="24"/>
        </w:rPr>
        <w:t xml:space="preserve">标准同步简体中文字幕，字幕与语音、画面完全对应。片头片尾制作，长度6-10秒钟，能够体现课程特色，具有学校元素以及适当的音乐；并使用体现课程所属学院特色的素材。视频打上标签，便于检索。对于视频可提供多种全文检索方式：标题检索、主讲人检索、主讲人单位检索、知识节点检索。</w:t>
      </w:r>
      <w:r/>
    </w:p>
    <w:p>
      <w:pPr>
        <w:numPr>
          <w:ilvl w:val="0"/>
          <w:numId w:val="7"/>
        </w:numPr>
        <w:jc w:val="left"/>
        <w:spacing w:line="360" w:lineRule="auto"/>
        <w:widowControl/>
        <w:rPr>
          <w:rFonts w:hint="eastAsia" w:ascii="宋体" w:hAnsi="宋体" w:eastAsia="宋体" w:cs="仿宋"/>
          <w:sz w:val="24"/>
          <w:szCs w:val="24"/>
        </w:rPr>
      </w:pPr>
      <w:r>
        <w:rPr>
          <w:rFonts w:hint="eastAsia" w:ascii="宋体" w:hAnsi="宋体" w:eastAsia="宋体" w:cs="仿宋"/>
          <w:sz w:val="24"/>
          <w:szCs w:val="24"/>
        </w:rPr>
        <w:t xml:space="preserve">技术服务与迭代要求：</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服务商需安排专属项目对接人员，根据采购方教学需求、课程特色进行个性化定制，全程配合需求沟通、方案调整、内容修改。项目制作期间，需接受采购方阶段性审核，针对审核提出的修改意见，需在24小时内响应，按时完成优化调整。所有资源制作需严格遵守交付工期，保质保量完成全部成品交付。同时，支持后期小规模内容迭代更新，适配教材改版、教学大纲调整等场景。</w:t>
      </w:r>
      <w:r/>
    </w:p>
    <w:p>
      <w:pPr>
        <w:numPr>
          <w:ilvl w:val="0"/>
          <w:numId w:val="7"/>
        </w:numPr>
        <w:jc w:val="left"/>
        <w:spacing w:line="360" w:lineRule="auto"/>
        <w:widowControl/>
        <w:rPr>
          <w:rFonts w:hint="eastAsia" w:ascii="宋体" w:hAnsi="宋体" w:eastAsia="宋体" w:cs="仿宋"/>
          <w:sz w:val="24"/>
          <w:szCs w:val="24"/>
        </w:rPr>
      </w:pPr>
      <w:r>
        <w:rPr>
          <w:rFonts w:hint="eastAsia" w:ascii="宋体" w:hAnsi="宋体" w:eastAsia="宋体" w:cs="仿宋"/>
          <w:sz w:val="24"/>
          <w:szCs w:val="24"/>
        </w:rPr>
        <w:t xml:space="preserve">项目分包与转包要求</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本项目分为6个包进行采购，具体分包划分如下：</w:t>
      </w:r>
      <w:r/>
    </w:p>
    <w:tbl>
      <w:tblPr>
        <w:tblStyle w:val="880"/>
        <w:tblW w:w="5000" w:type="pct"/>
        <w:tblLook w:val="04A0" w:firstRow="1" w:lastRow="0" w:firstColumn="1" w:lastColumn="0" w:noHBand="0" w:noVBand="1"/>
      </w:tblPr>
      <w:tblGrid>
        <w:gridCol w:w="1618"/>
        <w:gridCol w:w="6494"/>
        <w:gridCol w:w="1624"/>
      </w:tblGrid>
      <w:tr>
        <w:trPr/>
        <w:tc>
          <w:tcPr>
            <w:tcW w:w="831" w:type="pct"/>
            <w:vAlign w:val="center"/>
            <w:textDirection w:val="lrTb"/>
            <w:noWrap w:val="false"/>
          </w:tcPr>
          <w:p>
            <w:pPr>
              <w:pStyle w:val="874"/>
              <w:jc w:val="center"/>
              <w:spacing w:before="0" w:beforeAutospacing="0" w:after="0" w:afterAutospacing="0" w:line="360" w:lineRule="auto"/>
              <w:rPr>
                <w:rFonts w:hint="eastAsia" w:ascii="宋体" w:hAnsi="宋体" w:eastAsia="宋体" w:cs="宋体"/>
                <w:b/>
                <w:bCs/>
              </w:rPr>
            </w:pPr>
            <w:r>
              <w:rPr>
                <w:rFonts w:hint="eastAsia" w:ascii="宋体" w:hAnsi="宋体" w:eastAsia="宋体" w:cs="宋体"/>
                <w:b/>
                <w:bCs/>
              </w:rPr>
              <w:t xml:space="preserve">采购包号</w:t>
            </w:r>
            <w:r/>
          </w:p>
        </w:tc>
        <w:tc>
          <w:tcPr>
            <w:tcW w:w="3335" w:type="pct"/>
            <w:vAlign w:val="center"/>
            <w:textDirection w:val="lrTb"/>
            <w:noWrap w:val="false"/>
          </w:tcPr>
          <w:p>
            <w:pPr>
              <w:pStyle w:val="874"/>
              <w:jc w:val="center"/>
              <w:spacing w:before="0" w:beforeAutospacing="0" w:after="0" w:afterAutospacing="0" w:line="360" w:lineRule="auto"/>
              <w:rPr>
                <w:rFonts w:hint="eastAsia" w:ascii="宋体" w:hAnsi="宋体" w:eastAsia="宋体" w:cs="宋体"/>
                <w:b/>
                <w:bCs/>
              </w:rPr>
            </w:pPr>
            <w:r>
              <w:rPr>
                <w:rFonts w:hint="eastAsia" w:ascii="宋体" w:hAnsi="宋体" w:eastAsia="宋体" w:cs="宋体"/>
                <w:b/>
                <w:bCs/>
              </w:rPr>
              <w:t xml:space="preserve">分包名称</w:t>
            </w:r>
            <w:r/>
          </w:p>
        </w:tc>
        <w:tc>
          <w:tcPr>
            <w:tcW w:w="834" w:type="pct"/>
            <w:vAlign w:val="center"/>
            <w:textDirection w:val="lrTb"/>
            <w:noWrap w:val="false"/>
          </w:tcPr>
          <w:p>
            <w:pPr>
              <w:pStyle w:val="874"/>
              <w:jc w:val="center"/>
              <w:spacing w:before="0" w:beforeAutospacing="0" w:after="0" w:afterAutospacing="0" w:line="360" w:lineRule="auto"/>
              <w:rPr>
                <w:rFonts w:hint="eastAsia" w:ascii="宋体" w:hAnsi="宋体" w:eastAsia="宋体" w:cs="宋体"/>
                <w:b/>
                <w:bCs/>
              </w:rPr>
            </w:pPr>
            <w:r>
              <w:rPr>
                <w:rFonts w:hint="eastAsia" w:ascii="宋体" w:hAnsi="宋体" w:eastAsia="宋体" w:cs="宋体"/>
                <w:b/>
                <w:bCs/>
              </w:rPr>
              <w:t xml:space="preserve">预算金额（万元）</w:t>
            </w:r>
            <w:r/>
          </w:p>
        </w:tc>
      </w:tr>
      <w:tr>
        <w:trPr/>
        <w:tc>
          <w:tcPr>
            <w:tcW w:w="831"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lang w:bidi="ar"/>
              </w:rPr>
              <w:t xml:space="preserve">采购包</w:t>
            </w:r>
            <w:r>
              <w:rPr>
                <w:rFonts w:hint="eastAsia" w:ascii="宋体" w:hAnsi="宋体" w:eastAsia="宋体" w:cs="仿宋"/>
                <w:sz w:val="24"/>
                <w:szCs w:val="24"/>
              </w:rPr>
              <w:t xml:space="preserve">一</w:t>
            </w:r>
            <w:r/>
          </w:p>
        </w:tc>
        <w:tc>
          <w:tcPr>
            <w:tcW w:w="3335" w:type="pct"/>
            <w:vAlign w:val="center"/>
            <w:textDirection w:val="lrTb"/>
            <w:noWrap w:val="false"/>
          </w:tcPr>
          <w:p>
            <w:pPr>
              <w:pStyle w:val="874"/>
              <w:jc w:val="center"/>
              <w:spacing w:before="0" w:beforeAutospacing="0" w:after="0" w:afterAutospacing="0" w:line="360" w:lineRule="auto"/>
              <w:rPr>
                <w:rFonts w:hint="eastAsia" w:ascii="宋体" w:hAnsi="宋体" w:eastAsia="宋体" w:cs="宋体"/>
              </w:rPr>
            </w:pPr>
            <w:r>
              <w:rPr>
                <w:rFonts w:hint="eastAsia" w:ascii="宋体" w:hAnsi="宋体" w:eastAsia="宋体" w:cs="仿宋"/>
              </w:rPr>
              <w:t xml:space="preserve">数字财商学院教学资源制作</w:t>
            </w:r>
            <w:r/>
          </w:p>
        </w:tc>
        <w:tc>
          <w:tcPr>
            <w:tcW w:w="834" w:type="pct"/>
            <w:vAlign w:val="center"/>
            <w:textDirection w:val="lrTb"/>
            <w:noWrap w:val="false"/>
          </w:tcPr>
          <w:p>
            <w:pPr>
              <w:pStyle w:val="874"/>
              <w:jc w:val="center"/>
              <w:spacing w:before="0" w:beforeAutospacing="0" w:after="0" w:afterAutospacing="0" w:line="360" w:lineRule="auto"/>
              <w:rPr>
                <w:rFonts w:hint="eastAsia" w:ascii="宋体" w:hAnsi="宋体" w:eastAsia="宋体" w:cs="宋体"/>
              </w:rPr>
            </w:pPr>
            <w:r>
              <w:rPr>
                <w:rFonts w:hint="eastAsia" w:ascii="宋体" w:hAnsi="宋体" w:eastAsia="宋体" w:cs="仿宋"/>
              </w:rPr>
              <w:t xml:space="preserve">67</w:t>
            </w:r>
            <w:r/>
          </w:p>
        </w:tc>
      </w:tr>
      <w:tr>
        <w:trPr/>
        <w:tc>
          <w:tcPr>
            <w:tcW w:w="831"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lang w:bidi="ar"/>
              </w:rPr>
              <w:t xml:space="preserve">采购包</w:t>
            </w:r>
            <w:r>
              <w:rPr>
                <w:rFonts w:hint="eastAsia" w:ascii="宋体" w:hAnsi="宋体" w:eastAsia="宋体" w:cs="仿宋"/>
                <w:sz w:val="24"/>
                <w:szCs w:val="24"/>
              </w:rPr>
              <w:t xml:space="preserve">二</w:t>
            </w:r>
            <w:r/>
          </w:p>
        </w:tc>
        <w:tc>
          <w:tcPr>
            <w:tcW w:w="3335" w:type="pct"/>
            <w:vAlign w:val="center"/>
            <w:textDirection w:val="lrTb"/>
            <w:noWrap w:val="false"/>
          </w:tcPr>
          <w:p>
            <w:pPr>
              <w:pStyle w:val="874"/>
              <w:jc w:val="center"/>
              <w:spacing w:before="0" w:beforeAutospacing="0" w:after="0" w:afterAutospacing="0" w:line="360" w:lineRule="auto"/>
              <w:rPr>
                <w:rFonts w:hint="eastAsia" w:ascii="宋体" w:hAnsi="宋体" w:eastAsia="宋体" w:cs="宋体"/>
              </w:rPr>
            </w:pPr>
            <w:r>
              <w:rPr>
                <w:rFonts w:hint="eastAsia" w:ascii="宋体" w:hAnsi="宋体" w:eastAsia="宋体" w:cs="仿宋"/>
              </w:rPr>
              <w:t xml:space="preserve">数字文创学院教学资源制作</w:t>
            </w:r>
            <w:r/>
          </w:p>
        </w:tc>
        <w:tc>
          <w:tcPr>
            <w:tcW w:w="834" w:type="pct"/>
            <w:vAlign w:val="center"/>
            <w:textDirection w:val="lrTb"/>
            <w:noWrap w:val="false"/>
          </w:tcPr>
          <w:p>
            <w:pPr>
              <w:pStyle w:val="874"/>
              <w:jc w:val="center"/>
              <w:spacing w:before="0" w:beforeAutospacing="0" w:after="0" w:afterAutospacing="0" w:line="360" w:lineRule="auto"/>
              <w:rPr>
                <w:rFonts w:hint="eastAsia" w:ascii="宋体" w:hAnsi="宋体" w:eastAsia="宋体" w:cs="宋体"/>
              </w:rPr>
            </w:pPr>
            <w:r>
              <w:rPr>
                <w:rFonts w:hint="eastAsia" w:ascii="宋体" w:hAnsi="宋体" w:eastAsia="宋体" w:cs="仿宋"/>
              </w:rPr>
              <w:t xml:space="preserve">27</w:t>
            </w:r>
            <w:r/>
          </w:p>
        </w:tc>
      </w:tr>
      <w:tr>
        <w:trPr/>
        <w:tc>
          <w:tcPr>
            <w:tcW w:w="831"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lang w:bidi="ar"/>
              </w:rPr>
              <w:t xml:space="preserve">采购包</w:t>
            </w:r>
            <w:r>
              <w:rPr>
                <w:rFonts w:hint="eastAsia" w:ascii="宋体" w:hAnsi="宋体" w:eastAsia="宋体" w:cs="仿宋"/>
                <w:sz w:val="24"/>
                <w:szCs w:val="24"/>
              </w:rPr>
              <w:t xml:space="preserve">三</w:t>
            </w:r>
            <w:r/>
          </w:p>
        </w:tc>
        <w:tc>
          <w:tcPr>
            <w:tcW w:w="3335" w:type="pct"/>
            <w:vAlign w:val="center"/>
            <w:textDirection w:val="lrTb"/>
            <w:noWrap w:val="false"/>
          </w:tcPr>
          <w:p>
            <w:pPr>
              <w:pStyle w:val="874"/>
              <w:jc w:val="center"/>
              <w:spacing w:before="0" w:beforeAutospacing="0" w:after="0" w:afterAutospacing="0" w:line="360" w:lineRule="auto"/>
              <w:rPr>
                <w:rFonts w:hint="eastAsia" w:ascii="宋体" w:hAnsi="宋体" w:eastAsia="宋体" w:cs="宋体"/>
              </w:rPr>
            </w:pPr>
            <w:r>
              <w:rPr>
                <w:rFonts w:hint="eastAsia" w:ascii="宋体" w:hAnsi="宋体" w:eastAsia="宋体" w:cs="仿宋"/>
              </w:rPr>
              <w:t xml:space="preserve">智能工程学院教学资源制作</w:t>
            </w:r>
            <w:r/>
          </w:p>
        </w:tc>
        <w:tc>
          <w:tcPr>
            <w:tcW w:w="834" w:type="pct"/>
            <w:vAlign w:val="center"/>
            <w:textDirection w:val="lrTb"/>
            <w:noWrap w:val="false"/>
          </w:tcPr>
          <w:p>
            <w:pPr>
              <w:pStyle w:val="874"/>
              <w:jc w:val="center"/>
              <w:spacing w:before="0" w:beforeAutospacing="0" w:after="0" w:afterAutospacing="0" w:line="360" w:lineRule="auto"/>
              <w:rPr>
                <w:rFonts w:hint="eastAsia" w:ascii="宋体" w:hAnsi="宋体" w:eastAsia="宋体" w:cs="宋体"/>
              </w:rPr>
            </w:pPr>
            <w:r>
              <w:rPr>
                <w:rFonts w:hint="eastAsia" w:ascii="宋体" w:hAnsi="宋体" w:eastAsia="宋体" w:cs="仿宋"/>
              </w:rPr>
              <w:t xml:space="preserve">30</w:t>
            </w:r>
            <w:r/>
          </w:p>
        </w:tc>
      </w:tr>
      <w:tr>
        <w:trPr/>
        <w:tc>
          <w:tcPr>
            <w:tcW w:w="831"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lang w:bidi="ar"/>
              </w:rPr>
              <w:t xml:space="preserve">采购包</w:t>
            </w:r>
            <w:r>
              <w:rPr>
                <w:rFonts w:hint="eastAsia" w:ascii="宋体" w:hAnsi="宋体" w:eastAsia="宋体" w:cs="仿宋"/>
                <w:sz w:val="24"/>
                <w:szCs w:val="24"/>
              </w:rPr>
              <w:t xml:space="preserve">四</w:t>
            </w:r>
            <w:r/>
          </w:p>
        </w:tc>
        <w:tc>
          <w:tcPr>
            <w:tcW w:w="3335" w:type="pct"/>
            <w:vAlign w:val="center"/>
            <w:textDirection w:val="lrTb"/>
            <w:noWrap w:val="false"/>
          </w:tcPr>
          <w:p>
            <w:pPr>
              <w:pStyle w:val="874"/>
              <w:jc w:val="center"/>
              <w:spacing w:before="0" w:beforeAutospacing="0" w:after="0" w:afterAutospacing="0" w:line="360" w:lineRule="auto"/>
              <w:rPr>
                <w:rFonts w:hint="eastAsia" w:ascii="宋体" w:hAnsi="宋体" w:eastAsia="宋体" w:cs="宋体"/>
              </w:rPr>
            </w:pPr>
            <w:r>
              <w:rPr>
                <w:rFonts w:hint="eastAsia" w:ascii="宋体" w:hAnsi="宋体" w:eastAsia="宋体" w:cs="仿宋"/>
              </w:rPr>
              <w:t xml:space="preserve">康养工程学院教学资源制作</w:t>
            </w:r>
            <w:r/>
          </w:p>
        </w:tc>
        <w:tc>
          <w:tcPr>
            <w:tcW w:w="834" w:type="pct"/>
            <w:vAlign w:val="center"/>
            <w:textDirection w:val="lrTb"/>
            <w:noWrap w:val="false"/>
          </w:tcPr>
          <w:p>
            <w:pPr>
              <w:pStyle w:val="874"/>
              <w:jc w:val="center"/>
              <w:spacing w:before="0" w:beforeAutospacing="0" w:after="0" w:afterAutospacing="0" w:line="360" w:lineRule="auto"/>
              <w:rPr>
                <w:rFonts w:hint="eastAsia" w:ascii="宋体" w:hAnsi="宋体" w:eastAsia="宋体" w:cs="宋体"/>
              </w:rPr>
            </w:pPr>
            <w:r>
              <w:rPr>
                <w:rFonts w:hint="eastAsia" w:ascii="宋体" w:hAnsi="宋体" w:eastAsia="宋体" w:cs="仿宋"/>
              </w:rPr>
              <w:t xml:space="preserve">23</w:t>
            </w:r>
            <w:r/>
          </w:p>
        </w:tc>
      </w:tr>
      <w:tr>
        <w:trPr/>
        <w:tc>
          <w:tcPr>
            <w:tcW w:w="831"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lang w:bidi="ar"/>
              </w:rPr>
              <w:t xml:space="preserve">采购包</w:t>
            </w:r>
            <w:r>
              <w:rPr>
                <w:rFonts w:hint="eastAsia" w:ascii="宋体" w:hAnsi="宋体" w:eastAsia="宋体" w:cs="仿宋"/>
                <w:sz w:val="24"/>
                <w:szCs w:val="24"/>
              </w:rPr>
              <w:t xml:space="preserve">五</w:t>
            </w:r>
            <w:r/>
          </w:p>
        </w:tc>
        <w:tc>
          <w:tcPr>
            <w:tcW w:w="3335" w:type="pct"/>
            <w:vAlign w:val="center"/>
            <w:textDirection w:val="lrTb"/>
            <w:noWrap w:val="false"/>
          </w:tcPr>
          <w:p>
            <w:pPr>
              <w:pStyle w:val="874"/>
              <w:jc w:val="center"/>
              <w:spacing w:before="0" w:beforeAutospacing="0" w:after="0" w:afterAutospacing="0" w:line="360" w:lineRule="auto"/>
              <w:rPr>
                <w:rFonts w:hint="eastAsia" w:ascii="宋体" w:hAnsi="宋体" w:eastAsia="宋体" w:cs="宋体"/>
              </w:rPr>
            </w:pPr>
            <w:r>
              <w:rPr>
                <w:rFonts w:hint="eastAsia" w:ascii="宋体" w:hAnsi="宋体" w:eastAsia="宋体" w:cs="仿宋"/>
              </w:rPr>
              <w:t xml:space="preserve">马克思主义学院及通识教育学院教学资源制作</w:t>
            </w:r>
            <w:r/>
          </w:p>
        </w:tc>
        <w:tc>
          <w:tcPr>
            <w:tcW w:w="834" w:type="pct"/>
            <w:vAlign w:val="center"/>
            <w:textDirection w:val="lrTb"/>
            <w:noWrap w:val="false"/>
          </w:tcPr>
          <w:p>
            <w:pPr>
              <w:pStyle w:val="874"/>
              <w:jc w:val="center"/>
              <w:spacing w:before="0" w:beforeAutospacing="0" w:after="0" w:afterAutospacing="0" w:line="360" w:lineRule="auto"/>
              <w:rPr>
                <w:rFonts w:hint="eastAsia" w:ascii="宋体" w:hAnsi="宋体" w:eastAsia="宋体" w:cs="宋体"/>
              </w:rPr>
            </w:pPr>
            <w:r>
              <w:rPr>
                <w:rFonts w:hint="eastAsia" w:ascii="宋体" w:hAnsi="宋体" w:eastAsia="宋体" w:cs="仿宋"/>
              </w:rPr>
              <w:t xml:space="preserve">19</w:t>
            </w:r>
            <w:r/>
          </w:p>
        </w:tc>
      </w:tr>
      <w:tr>
        <w:trPr/>
        <w:tc>
          <w:tcPr>
            <w:tcW w:w="831"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lang w:bidi="ar"/>
              </w:rPr>
              <w:t xml:space="preserve">采购包</w:t>
            </w:r>
            <w:r>
              <w:rPr>
                <w:rFonts w:hint="eastAsia" w:ascii="宋体" w:hAnsi="宋体" w:eastAsia="宋体" w:cs="仿宋"/>
                <w:sz w:val="24"/>
                <w:szCs w:val="24"/>
              </w:rPr>
              <w:t xml:space="preserve">六</w:t>
            </w:r>
            <w:r/>
          </w:p>
        </w:tc>
        <w:tc>
          <w:tcPr>
            <w:tcW w:w="3335" w:type="pct"/>
            <w:vAlign w:val="center"/>
            <w:textDirection w:val="lrTb"/>
            <w:noWrap w:val="false"/>
          </w:tcPr>
          <w:p>
            <w:pPr>
              <w:pStyle w:val="874"/>
              <w:jc w:val="center"/>
              <w:spacing w:before="0" w:beforeAutospacing="0" w:after="0" w:afterAutospacing="0" w:line="360" w:lineRule="auto"/>
              <w:rPr>
                <w:rFonts w:hint="eastAsia" w:ascii="宋体" w:hAnsi="宋体" w:eastAsia="宋体" w:cs="仿宋"/>
              </w:rPr>
            </w:pPr>
            <w:r>
              <w:rPr>
                <w:rFonts w:hint="eastAsia" w:ascii="宋体" w:hAnsi="宋体" w:eastAsia="宋体" w:cs="仿宋"/>
              </w:rPr>
              <w:t xml:space="preserve">优质AI金课教学资源制作</w:t>
            </w:r>
            <w:r/>
          </w:p>
        </w:tc>
        <w:tc>
          <w:tcPr>
            <w:tcW w:w="834" w:type="pct"/>
            <w:vAlign w:val="center"/>
            <w:textDirection w:val="lrTb"/>
            <w:noWrap w:val="false"/>
          </w:tcPr>
          <w:p>
            <w:pPr>
              <w:pStyle w:val="874"/>
              <w:jc w:val="center"/>
              <w:spacing w:before="0" w:beforeAutospacing="0" w:after="0" w:afterAutospacing="0" w:line="360" w:lineRule="auto"/>
              <w:rPr>
                <w:rFonts w:hint="eastAsia" w:ascii="宋体" w:hAnsi="宋体" w:eastAsia="宋体" w:cs="仿宋"/>
              </w:rPr>
            </w:pPr>
            <w:r>
              <w:rPr>
                <w:rFonts w:hint="eastAsia" w:ascii="宋体" w:hAnsi="宋体" w:eastAsia="宋体" w:cs="仿宋"/>
              </w:rPr>
              <w:t xml:space="preserve">59</w:t>
            </w:r>
            <w:r/>
          </w:p>
        </w:tc>
      </w:tr>
    </w:tbl>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本项目不接受转包，各包服务内容未经学校书面同意，供应商不得擅自分包。确需部分分包的，应提前书面报备并经学校确认，供应商对所承包包段的整体服务质量负全责，同时对项目整体推进配合负责。</w:t>
      </w:r>
      <w:r/>
    </w:p>
    <w:p>
      <w:pPr>
        <w:numPr>
          <w:ilvl w:val="0"/>
          <w:numId w:val="7"/>
        </w:numPr>
        <w:jc w:val="left"/>
        <w:spacing w:line="360" w:lineRule="auto"/>
        <w:widowControl/>
        <w:rPr>
          <w:rFonts w:hint="eastAsia" w:ascii="宋体" w:hAnsi="宋体" w:eastAsia="宋体" w:cs="仿宋"/>
          <w:sz w:val="24"/>
          <w:szCs w:val="24"/>
        </w:rPr>
      </w:pPr>
      <w:r>
        <w:rPr>
          <w:rFonts w:hint="eastAsia" w:ascii="宋体" w:hAnsi="宋体" w:eastAsia="宋体" w:cs="仿宋"/>
          <w:sz w:val="24"/>
          <w:szCs w:val="24"/>
        </w:rPr>
        <w:t xml:space="preserve">项目实施与要求</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供应商根据学校需求制定详细实施方案、拍摄计划与交付计划。按约定时间完成脚本沟通、现场拍摄、后期制作、修改审核、最终交付全流程。积极配合教师参与录制，提供拍摄场地协调、设备保障、人员组织等支持。对审核不通过的资源及时修改、返工，直至满足学校要求。建立专项项目管理制度，定期向学校汇报项目进度，及时沟通问题与解决方案。做好项目过程资料归档，包括拍摄记录、交付清单等。</w:t>
      </w:r>
      <w:r/>
    </w:p>
    <w:p>
      <w:pPr>
        <w:numPr>
          <w:ilvl w:val="0"/>
          <w:numId w:val="7"/>
        </w:numPr>
        <w:jc w:val="left"/>
        <w:spacing w:line="360" w:lineRule="auto"/>
        <w:widowControl/>
        <w:rPr>
          <w:rFonts w:hint="eastAsia" w:ascii="宋体" w:hAnsi="宋体" w:eastAsia="宋体" w:cs="仿宋"/>
          <w:sz w:val="24"/>
          <w:szCs w:val="24"/>
        </w:rPr>
      </w:pPr>
      <w:r>
        <w:rPr>
          <w:rFonts w:hint="eastAsia" w:ascii="宋体" w:hAnsi="宋体" w:eastAsia="宋体" w:cs="仿宋"/>
          <w:sz w:val="24"/>
          <w:szCs w:val="24"/>
        </w:rPr>
        <w:t xml:space="preserve">人员要求</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供应商须配备固定专业服务团队，团队成员具备教育类资源制作经验，熟悉职业教育教学规律。项目实施期间人员保持稳定，未经学校同意不得随意更换核心人员。</w:t>
      </w:r>
      <w:r/>
    </w:p>
    <w:p>
      <w:pPr>
        <w:numPr>
          <w:ilvl w:val="0"/>
          <w:numId w:val="7"/>
        </w:numPr>
        <w:jc w:val="left"/>
        <w:spacing w:line="360" w:lineRule="auto"/>
        <w:widowControl/>
        <w:rPr>
          <w:rFonts w:hint="eastAsia" w:ascii="宋体" w:hAnsi="宋体" w:eastAsia="宋体" w:cs="仿宋"/>
          <w:sz w:val="24"/>
          <w:szCs w:val="24"/>
        </w:rPr>
      </w:pPr>
      <w:r>
        <w:rPr>
          <w:rFonts w:hint="eastAsia" w:ascii="宋体" w:hAnsi="宋体" w:eastAsia="宋体" w:cs="仿宋"/>
          <w:sz w:val="24"/>
          <w:szCs w:val="24"/>
        </w:rPr>
        <w:t xml:space="preserve">版权问题</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供应商在制作时需注意成片中所使用的图片、音视频等素材的版权问题。如出现版权纠纷，所有的法律责任和经济赔偿均由供应商承担。</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供应商对授课案例中的当事人肖像权、隐私等采取适当技术手段处理。如出现侵权纠纷，所有的法律责任和经济赔偿均由供应商承担。</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所有制作完成的课程成品，其知识产权归南京城市职业学院所有，未经允许，任何单位和个人不得进行商业传播。</w:t>
      </w:r>
      <w:r/>
    </w:p>
    <w:p>
      <w:pPr>
        <w:numPr>
          <w:ilvl w:val="0"/>
          <w:numId w:val="7"/>
        </w:numPr>
        <w:jc w:val="left"/>
        <w:spacing w:line="360" w:lineRule="auto"/>
        <w:widowControl/>
        <w:rPr>
          <w:rFonts w:hint="eastAsia" w:ascii="宋体" w:hAnsi="宋体" w:eastAsia="宋体" w:cs="仿宋"/>
          <w:sz w:val="24"/>
          <w:szCs w:val="24"/>
        </w:rPr>
      </w:pPr>
      <w:r>
        <w:rPr>
          <w:rFonts w:hint="eastAsia" w:ascii="宋体" w:hAnsi="宋体" w:eastAsia="宋体" w:cs="仿宋"/>
          <w:sz w:val="24"/>
          <w:szCs w:val="24"/>
        </w:rPr>
        <w:t xml:space="preserve">知识产权及保密</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项目完成后，所有教学资源的知识产权归南京城市职业学院所有。供应商不得擅自使用、传播、出售、泄露学校教学资源、师生信息、内部资料等。</w:t>
      </w:r>
      <w:r/>
    </w:p>
    <w:p>
      <w:pPr>
        <w:numPr>
          <w:ilvl w:val="0"/>
          <w:numId w:val="7"/>
        </w:numPr>
        <w:jc w:val="left"/>
        <w:spacing w:line="360" w:lineRule="auto"/>
        <w:widowControl/>
        <w:rPr>
          <w:rFonts w:hint="eastAsia" w:ascii="宋体" w:hAnsi="宋体" w:eastAsia="宋体" w:cs="仿宋"/>
          <w:sz w:val="24"/>
          <w:szCs w:val="24"/>
        </w:rPr>
      </w:pPr>
      <w:r>
        <w:rPr>
          <w:rFonts w:hint="eastAsia" w:ascii="宋体" w:hAnsi="宋体" w:eastAsia="宋体" w:cs="仿宋"/>
          <w:sz w:val="24"/>
          <w:szCs w:val="24"/>
        </w:rPr>
        <w:t xml:space="preserve">售后与质保要求：</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项目整体质保期不少于</w:t>
      </w:r>
      <w:r>
        <w:rPr>
          <w:rFonts w:hint="eastAsia" w:ascii="宋体" w:hAnsi="宋体" w:eastAsia="宋体" w:cs="仿宋"/>
          <w:sz w:val="24"/>
          <w:szCs w:val="24"/>
          <w:lang w:val="en-US"/>
        </w:rPr>
        <w:t xml:space="preserve">2</w:t>
      </w:r>
      <w:r>
        <w:rPr>
          <w:rFonts w:hint="eastAsia" w:ascii="宋体" w:hAnsi="宋体" w:eastAsia="宋体" w:cs="仿宋"/>
          <w:sz w:val="24"/>
          <w:szCs w:val="24"/>
        </w:rPr>
        <w:t xml:space="preserve">年，质保期内出现资源错误、格式失效、适配故障等问题，服务商需免费修改、重新制作。交付成品需提供完整源文件及使用说明，方便采购方长期保存、编辑和复用。服务商需提供技术咨询服务，及时解答资源使用、格式适配、修改优化等相关问题，全面保障教学工作有序开展。</w:t>
      </w:r>
      <w:r/>
    </w:p>
    <w:p>
      <w:pPr>
        <w:ind w:firstLine="482"/>
        <w:spacing w:line="360" w:lineRule="auto"/>
        <w:rPr>
          <w:rFonts w:hint="eastAsia" w:ascii="宋体" w:hAnsi="宋体" w:eastAsia="宋体" w:cs="仿宋"/>
          <w:sz w:val="24"/>
          <w:szCs w:val="24"/>
        </w:rPr>
      </w:pPr>
      <w:r>
        <w:rPr>
          <w:rFonts w:hint="eastAsia" w:ascii="宋体" w:hAnsi="宋体" w:eastAsia="宋体" w:cs="仿宋"/>
          <w:b/>
          <w:bCs/>
          <w:sz w:val="24"/>
          <w:szCs w:val="24"/>
        </w:rPr>
        <w:t xml:space="preserve">注：</w:t>
      </w:r>
      <w:r>
        <w:rPr>
          <w:rFonts w:ascii="宋体" w:hAnsi="宋体" w:eastAsia="宋体" w:cs="仿宋"/>
          <w:b/>
          <w:bCs/>
          <w:sz w:val="24"/>
          <w:szCs w:val="24"/>
        </w:rPr>
        <w:t xml:space="preserve">“本章节</w:t>
      </w:r>
      <w:r>
        <w:rPr>
          <w:rFonts w:hint="eastAsia" w:ascii="宋体" w:hAnsi="宋体" w:eastAsia="宋体" w:cs="仿宋"/>
          <w:b/>
          <w:bCs/>
          <w:sz w:val="24"/>
          <w:szCs w:val="24"/>
        </w:rPr>
        <w:t xml:space="preserve">“二、</w:t>
      </w:r>
      <w:r>
        <w:rPr>
          <w:rFonts w:ascii="宋体" w:hAnsi="宋体" w:eastAsia="宋体" w:cs="仿宋"/>
          <w:b/>
          <w:bCs/>
          <w:sz w:val="24"/>
          <w:szCs w:val="24"/>
        </w:rPr>
        <w:t xml:space="preserve">总体要求</w:t>
      </w:r>
      <w:r>
        <w:rPr>
          <w:rFonts w:hint="eastAsia" w:ascii="宋体" w:hAnsi="宋体" w:eastAsia="宋体" w:cs="仿宋"/>
          <w:b/>
          <w:bCs/>
          <w:sz w:val="24"/>
          <w:szCs w:val="24"/>
        </w:rPr>
        <w:t xml:space="preserve">”</w:t>
      </w:r>
      <w:r>
        <w:rPr>
          <w:rFonts w:ascii="宋体" w:hAnsi="宋体" w:eastAsia="宋体" w:cs="仿宋"/>
          <w:b/>
          <w:bCs/>
          <w:sz w:val="24"/>
          <w:szCs w:val="24"/>
        </w:rPr>
        <w:t xml:space="preserve">与下文各采购包规定不一致时，以下文各采购包的明确规定为准；下文各采购包未作规定的，仍按本章节</w:t>
      </w:r>
      <w:r>
        <w:rPr>
          <w:rFonts w:hint="eastAsia" w:ascii="宋体" w:hAnsi="宋体" w:eastAsia="宋体" w:cs="仿宋"/>
          <w:b/>
          <w:bCs/>
          <w:sz w:val="24"/>
          <w:szCs w:val="24"/>
        </w:rPr>
        <w:t xml:space="preserve">“二、</w:t>
      </w:r>
      <w:r>
        <w:rPr>
          <w:rFonts w:ascii="宋体" w:hAnsi="宋体" w:eastAsia="宋体" w:cs="仿宋"/>
          <w:b/>
          <w:bCs/>
          <w:sz w:val="24"/>
          <w:szCs w:val="24"/>
        </w:rPr>
        <w:t xml:space="preserve">总体要求</w:t>
      </w:r>
      <w:r>
        <w:rPr>
          <w:rFonts w:hint="eastAsia" w:ascii="宋体" w:hAnsi="宋体" w:eastAsia="宋体" w:cs="仿宋"/>
          <w:b/>
          <w:bCs/>
          <w:sz w:val="24"/>
          <w:szCs w:val="24"/>
        </w:rPr>
        <w:t xml:space="preserve">”</w:t>
      </w:r>
      <w:r>
        <w:rPr>
          <w:rFonts w:ascii="宋体" w:hAnsi="宋体" w:eastAsia="宋体" w:cs="仿宋"/>
          <w:b/>
          <w:bCs/>
          <w:sz w:val="24"/>
          <w:szCs w:val="24"/>
        </w:rPr>
        <w:t xml:space="preserve">执行。”</w:t>
      </w:r>
      <w:r/>
    </w:p>
    <w:p>
      <w:pPr>
        <w:pStyle w:val="1076"/>
        <w:contextualSpacing w:val="0"/>
        <w:ind w:left="0" w:firstLine="482"/>
        <w:spacing w:line="360" w:lineRule="auto"/>
        <w:rPr>
          <w:rFonts w:hint="eastAsia" w:ascii="宋体" w:hAnsi="宋体" w:eastAsia="宋体" w:cs="仿宋"/>
          <w:b/>
          <w:bCs/>
          <w:lang w:eastAsia="zh-CN" w:bidi="ar"/>
        </w:rPr>
      </w:pPr>
      <w:r>
        <w:rPr>
          <w:rFonts w:ascii="宋体" w:hAnsi="宋体" w:eastAsia="宋体" w:cs="仿宋"/>
          <w:b/>
          <w:bCs/>
          <w:lang w:eastAsia="zh-CN" w:bidi="ar"/>
        </w:rPr>
        <w:t xml:space="preserve">★</w:t>
      </w:r>
      <w:r>
        <w:rPr>
          <w:rFonts w:hint="eastAsia" w:ascii="宋体" w:hAnsi="宋体" w:eastAsia="宋体" w:cs="仿宋"/>
          <w:b/>
          <w:bCs/>
          <w:lang w:eastAsia="zh-CN" w:bidi="ar"/>
        </w:rPr>
        <w:t xml:space="preserve">三、产品清单</w:t>
      </w:r>
      <w:r/>
    </w:p>
    <w:p>
      <w:pPr>
        <w:pStyle w:val="1076"/>
        <w:contextualSpacing w:val="0"/>
        <w:ind w:left="0"/>
        <w:jc w:val="center"/>
        <w:spacing w:line="360" w:lineRule="auto"/>
        <w:rPr>
          <w:rFonts w:hint="eastAsia" w:ascii="宋体" w:hAnsi="宋体" w:eastAsia="宋体" w:cs="仿宋"/>
          <w:b/>
          <w:bCs/>
          <w:u w:val="single"/>
          <w:lang w:eastAsia="zh-CN"/>
        </w:rPr>
      </w:pPr>
      <w:r>
        <w:rPr>
          <w:rFonts w:hint="eastAsia" w:ascii="宋体" w:hAnsi="宋体" w:eastAsia="宋体" w:cs="仿宋"/>
          <w:b/>
          <w:bCs/>
          <w:u w:val="single"/>
          <w:lang w:eastAsia="zh-CN" w:bidi="ar"/>
        </w:rPr>
        <w:t xml:space="preserve">采购包</w:t>
      </w:r>
      <w:r>
        <w:rPr>
          <w:rFonts w:hint="eastAsia" w:ascii="宋体" w:hAnsi="宋体" w:eastAsia="宋体" w:cs="仿宋"/>
          <w:b/>
          <w:bCs/>
          <w:u w:val="single"/>
          <w:lang w:eastAsia="zh-CN"/>
        </w:rPr>
        <w:t xml:space="preserve">一：数字财商学院教学资源制作</w:t>
      </w:r>
      <w:r/>
    </w:p>
    <w:p>
      <w:pPr>
        <w:pStyle w:val="1076"/>
        <w:contextualSpacing w:val="0"/>
        <w:ind w:left="0"/>
        <w:jc w:val="center"/>
        <w:spacing w:line="360" w:lineRule="auto"/>
        <w:rPr>
          <w:rFonts w:hint="eastAsia" w:ascii="宋体" w:hAnsi="宋体" w:eastAsia="宋体" w:cs="仿宋"/>
          <w:b/>
          <w:bCs/>
          <w:lang w:eastAsia="zh-CN" w:bidi="ar"/>
        </w:rPr>
      </w:pPr>
      <w:r>
        <w:rPr>
          <w:rFonts w:hint="eastAsia" w:ascii="宋体" w:hAnsi="宋体" w:eastAsia="宋体" w:cs="宋体"/>
          <w:b/>
          <w:bCs/>
          <w:lang w:eastAsia="zh-CN"/>
        </w:rPr>
        <w:t xml:space="preserve">所属行业：其他未列明行业</w:t>
      </w:r>
      <w:r/>
    </w:p>
    <w:tbl>
      <w:tblPr>
        <w:tblW w:w="560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5"/>
        <w:gridCol w:w="3118"/>
        <w:gridCol w:w="1599"/>
        <w:gridCol w:w="5488"/>
      </w:tblGrid>
      <w:tr>
        <w:trPr>
          <w:jc w:val="center"/>
          <w:trHeight w:val="556"/>
        </w:trPr>
        <w:tc>
          <w:tcPr>
            <w:tcW w:w="323" w:type="pct"/>
            <w:vAlign w:val="center"/>
            <w:textDirection w:val="lrTb"/>
            <w:noWrap w:val="false"/>
          </w:tcPr>
          <w:p>
            <w:pPr>
              <w:jc w:val="center"/>
              <w:spacing w:line="360" w:lineRule="auto"/>
              <w:rPr>
                <w:rFonts w:hint="eastAsia" w:ascii="宋体" w:hAnsi="宋体" w:eastAsia="宋体" w:cs="仿宋"/>
                <w:b/>
                <w:bCs/>
                <w:sz w:val="24"/>
                <w:szCs w:val="24"/>
              </w:rPr>
            </w:pPr>
            <w:r>
              <w:rPr>
                <w:rFonts w:hint="eastAsia" w:ascii="宋体" w:hAnsi="宋体" w:eastAsia="宋体" w:cs="仿宋"/>
                <w:b/>
                <w:bCs/>
                <w:sz w:val="24"/>
                <w:szCs w:val="24"/>
              </w:rPr>
              <w:t xml:space="preserve">序号</w:t>
            </w:r>
            <w:r/>
          </w:p>
        </w:tc>
        <w:tc>
          <w:tcPr>
            <w:tcW w:w="1429" w:type="pct"/>
            <w:vAlign w:val="center"/>
            <w:textDirection w:val="lrTb"/>
            <w:noWrap w:val="false"/>
          </w:tcPr>
          <w:p>
            <w:pPr>
              <w:ind w:left="-62" w:right="-44"/>
              <w:jc w:val="center"/>
              <w:spacing w:line="360" w:lineRule="auto"/>
              <w:rPr>
                <w:rFonts w:hint="eastAsia" w:ascii="宋体" w:hAnsi="宋体" w:eastAsia="宋体" w:cs="仿宋"/>
                <w:b/>
                <w:bCs/>
                <w:sz w:val="24"/>
                <w:szCs w:val="24"/>
              </w:rPr>
            </w:pPr>
            <w:r>
              <w:rPr>
                <w:rFonts w:hint="eastAsia" w:ascii="宋体" w:hAnsi="宋体" w:eastAsia="宋体" w:cs="仿宋"/>
                <w:b/>
                <w:bCs/>
                <w:sz w:val="24"/>
                <w:szCs w:val="24"/>
              </w:rPr>
              <w:t xml:space="preserve">服务名称</w:t>
            </w:r>
            <w:r/>
          </w:p>
        </w:tc>
        <w:tc>
          <w:tcPr>
            <w:tcW w:w="733" w:type="pct"/>
            <w:vAlign w:val="center"/>
            <w:textDirection w:val="lrTb"/>
            <w:noWrap w:val="false"/>
          </w:tcPr>
          <w:p>
            <w:pPr>
              <w:ind w:left="-62" w:right="-44"/>
              <w:jc w:val="center"/>
              <w:spacing w:line="360" w:lineRule="auto"/>
              <w:rPr>
                <w:rFonts w:hint="eastAsia" w:ascii="宋体" w:hAnsi="宋体" w:eastAsia="宋体" w:cs="仿宋"/>
                <w:b/>
                <w:bCs/>
                <w:sz w:val="24"/>
                <w:szCs w:val="24"/>
              </w:rPr>
            </w:pPr>
            <w:r>
              <w:rPr>
                <w:rFonts w:hint="eastAsia" w:ascii="宋体" w:hAnsi="宋体" w:eastAsia="宋体" w:cs="仿宋"/>
                <w:b/>
                <w:bCs/>
                <w:sz w:val="24"/>
                <w:szCs w:val="24"/>
              </w:rPr>
              <w:t xml:space="preserve">招标控制单价</w:t>
            </w:r>
            <w:r/>
          </w:p>
        </w:tc>
        <w:tc>
          <w:tcPr>
            <w:tcW w:w="2515" w:type="pct"/>
            <w:vAlign w:val="center"/>
            <w:textDirection w:val="lrTb"/>
            <w:noWrap w:val="false"/>
          </w:tcPr>
          <w:p>
            <w:pPr>
              <w:ind w:left="-62" w:right="-44"/>
              <w:jc w:val="center"/>
              <w:spacing w:line="360" w:lineRule="auto"/>
              <w:rPr>
                <w:rFonts w:hint="eastAsia" w:ascii="宋体" w:hAnsi="宋体" w:eastAsia="宋体" w:cs="仿宋"/>
                <w:b/>
                <w:bCs/>
                <w:sz w:val="24"/>
                <w:szCs w:val="24"/>
              </w:rPr>
            </w:pPr>
            <w:r>
              <w:rPr>
                <w:rFonts w:hint="eastAsia" w:ascii="宋体" w:hAnsi="宋体" w:eastAsia="宋体" w:cs="仿宋"/>
                <w:b/>
                <w:bCs/>
                <w:sz w:val="24"/>
                <w:szCs w:val="24"/>
              </w:rPr>
              <w:t xml:space="preserve">备注</w:t>
            </w:r>
            <w:r/>
          </w:p>
        </w:tc>
      </w:tr>
      <w:tr>
        <w:trPr>
          <w:jc w:val="center"/>
          <w:trHeight w:val="556"/>
        </w:trPr>
        <w:tc>
          <w:tcPr>
            <w:tcW w:w="323"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1</w:t>
            </w:r>
            <w:r/>
          </w:p>
        </w:tc>
        <w:tc>
          <w:tcPr>
            <w:tcW w:w="1429" w:type="pct"/>
            <w:vAlign w:val="center"/>
            <w:textDirection w:val="lrTb"/>
            <w:noWrap w:val="false"/>
          </w:tcPr>
          <w:p>
            <w:pPr>
              <w:ind w:left="-62" w:right="-44"/>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中英双语微课视频（脚本制作+素材搜集+PPT制作+真人出镜拍摄+后期剪辑及效果包装）</w:t>
            </w:r>
            <w:r/>
          </w:p>
        </w:tc>
        <w:tc>
          <w:tcPr>
            <w:tcW w:w="733" w:type="pct"/>
            <w:vAlign w:val="center"/>
            <w:textDirection w:val="lrTb"/>
            <w:noWrap w:val="false"/>
          </w:tcPr>
          <w:p>
            <w:pPr>
              <w:ind w:left="-62" w:right="-44"/>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240元/分钟</w:t>
            </w:r>
            <w:r/>
          </w:p>
        </w:tc>
        <w:tc>
          <w:tcPr>
            <w:tcW w:w="2515" w:type="pct"/>
            <w:vAlign w:val="center"/>
            <w:vMerge w:val="restart"/>
            <w:textDirection w:val="lrTb"/>
            <w:noWrap w:val="false"/>
          </w:tcPr>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按课程知识点/技能点碎片化设计，单节时长控制在 5–10分钟，格式为MP4，分辨率不低于1080P，音画同步、画面稳定、讲解清晰。</w:t>
            </w:r>
            <w:r/>
          </w:p>
          <w:p>
            <w:pPr>
              <w:spacing w:line="360" w:lineRule="auto"/>
              <w:rPr>
                <w:rFonts w:hint="eastAsia" w:ascii="宋体" w:hAnsi="宋体" w:eastAsia="宋体" w:cs="仿宋"/>
                <w:sz w:val="24"/>
                <w:szCs w:val="24"/>
              </w:rPr>
            </w:pPr>
            <w:r>
              <w:rPr>
                <w:rFonts w:hint="eastAsia" w:ascii="宋体" w:hAnsi="宋体" w:eastAsia="宋体" w:cs="仿宋"/>
                <w:b/>
                <w:bCs/>
                <w:sz w:val="24"/>
                <w:szCs w:val="24"/>
              </w:rPr>
              <w:t xml:space="preserve">中英双语版：</w:t>
            </w:r>
            <w:r>
              <w:rPr>
                <w:rFonts w:hint="eastAsia" w:ascii="宋体" w:hAnsi="宋体" w:eastAsia="宋体" w:cs="仿宋"/>
                <w:sz w:val="24"/>
                <w:szCs w:val="24"/>
              </w:rPr>
              <w:t xml:space="preserve">含中英文脚本撰写、素材搜集、中英文版本PPT制作、中英文双语字幕、中英文双语音频，其他要求同以下情况。</w:t>
            </w:r>
            <w:r/>
          </w:p>
          <w:p>
            <w:pPr>
              <w:spacing w:line="360" w:lineRule="auto"/>
              <w:rPr>
                <w:rFonts w:hint="eastAsia" w:ascii="宋体" w:hAnsi="宋体" w:eastAsia="宋体" w:cs="仿宋"/>
                <w:sz w:val="24"/>
                <w:szCs w:val="24"/>
              </w:rPr>
            </w:pPr>
            <w:r>
              <w:rPr>
                <w:rFonts w:hint="eastAsia" w:ascii="宋体" w:hAnsi="宋体" w:eastAsia="宋体" w:cs="仿宋"/>
                <w:b/>
                <w:bCs/>
                <w:sz w:val="24"/>
                <w:szCs w:val="24"/>
              </w:rPr>
              <w:t xml:space="preserve">真人出镜版：</w:t>
            </w:r>
            <w:r>
              <w:rPr>
                <w:rFonts w:hint="eastAsia" w:ascii="宋体" w:hAnsi="宋体" w:eastAsia="宋体" w:cs="仿宋"/>
                <w:sz w:val="24"/>
                <w:szCs w:val="24"/>
              </w:rPr>
              <w:t xml:space="preserve">含脚本撰写、素材搜集、PPT 制作、教师实景拍摄、后期剪辑及效果包装，突出教师教学风格与课程特色。</w:t>
            </w:r>
            <w:r/>
          </w:p>
          <w:p>
            <w:pPr>
              <w:spacing w:line="360" w:lineRule="auto"/>
              <w:rPr>
                <w:rFonts w:hint="eastAsia" w:ascii="宋体" w:hAnsi="宋体" w:eastAsia="宋体" w:cs="仿宋"/>
                <w:sz w:val="24"/>
                <w:szCs w:val="24"/>
              </w:rPr>
            </w:pPr>
            <w:r>
              <w:rPr>
                <w:rFonts w:hint="eastAsia" w:ascii="宋体" w:hAnsi="宋体" w:eastAsia="宋体" w:cs="仿宋"/>
                <w:b/>
                <w:bCs/>
                <w:sz w:val="24"/>
                <w:szCs w:val="24"/>
              </w:rPr>
              <w:t xml:space="preserve">数字人出镜版：</w:t>
            </w:r>
            <w:r>
              <w:rPr>
                <w:rFonts w:hint="eastAsia" w:ascii="宋体" w:hAnsi="宋体" w:eastAsia="宋体" w:cs="仿宋"/>
                <w:sz w:val="24"/>
                <w:szCs w:val="24"/>
              </w:rPr>
              <w:t xml:space="preserve">含脚本撰写、素材搜集、PPT 制作、数字人形象建模与出镜、后期剪辑及效果包装，支持课程内容快速迭代更新，适配公共基础课、软件类课程的高频知识点讲解。</w:t>
            </w:r>
            <w:r/>
          </w:p>
          <w:p>
            <w:pPr>
              <w:spacing w:line="360" w:lineRule="auto"/>
              <w:rPr>
                <w:rFonts w:hint="eastAsia" w:ascii="宋体" w:hAnsi="宋体" w:eastAsia="宋体" w:cs="仿宋"/>
                <w:sz w:val="24"/>
                <w:szCs w:val="24"/>
              </w:rPr>
            </w:pPr>
            <w:r>
              <w:rPr>
                <w:rFonts w:hint="eastAsia" w:ascii="宋体" w:hAnsi="宋体" w:eastAsia="宋体" w:cs="仿宋"/>
                <w:b/>
                <w:bCs/>
                <w:sz w:val="24"/>
                <w:szCs w:val="24"/>
              </w:rPr>
              <w:t xml:space="preserve">简化版真人/数字人微课</w:t>
            </w:r>
            <w:r>
              <w:rPr>
                <w:rFonts w:hint="eastAsia" w:ascii="宋体" w:hAnsi="宋体" w:eastAsia="宋体" w:cs="仿宋"/>
                <w:sz w:val="24"/>
                <w:szCs w:val="24"/>
              </w:rPr>
              <w:t xml:space="preserve">：仅提供拍摄/录制与后期剪辑服务，支持教师提供的成品脚本与PPT直接制作，满足课程快速上线、临时教学补充需求。</w:t>
            </w:r>
            <w:r/>
          </w:p>
        </w:tc>
      </w:tr>
      <w:tr>
        <w:trPr>
          <w:jc w:val="center"/>
          <w:trHeight w:val="556"/>
        </w:trPr>
        <w:tc>
          <w:tcPr>
            <w:tcW w:w="323"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2</w:t>
            </w:r>
            <w:r/>
          </w:p>
        </w:tc>
        <w:tc>
          <w:tcPr>
            <w:tcW w:w="1429" w:type="pct"/>
            <w:vAlign w:val="center"/>
            <w:textDirection w:val="lrTb"/>
            <w:noWrap w:val="false"/>
          </w:tcPr>
          <w:p>
            <w:pPr>
              <w:ind w:left="-62" w:right="-44"/>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中英双语微课视频（脚本制作+素材搜集+PPT制作+数字</w:t>
            </w:r>
            <w:r>
              <w:rPr>
                <w:rFonts w:hint="eastAsia" w:ascii="宋体" w:hAnsi="宋体" w:eastAsia="宋体" w:cs="仿宋"/>
                <w:sz w:val="24"/>
                <w:szCs w:val="24"/>
              </w:rPr>
              <w:t xml:space="preserve">人出镜拍摄+后期剪辑及效果包装）</w:t>
            </w:r>
            <w:r/>
          </w:p>
        </w:tc>
        <w:tc>
          <w:tcPr>
            <w:tcW w:w="733" w:type="pct"/>
            <w:vAlign w:val="center"/>
            <w:textDirection w:val="lrTb"/>
            <w:noWrap w:val="false"/>
          </w:tcPr>
          <w:p>
            <w:pPr>
              <w:ind w:left="-62" w:right="-44"/>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220元/分钟</w:t>
            </w:r>
            <w:r/>
          </w:p>
        </w:tc>
        <w:tc>
          <w:tcPr>
            <w:tcW w:w="2515" w:type="pct"/>
            <w:vAlign w:val="center"/>
            <w:vMerge w:val="continue"/>
            <w:textDirection w:val="lrTb"/>
            <w:noWrap w:val="false"/>
          </w:tcPr>
          <w:p>
            <w:pPr>
              <w:ind w:left="-62" w:right="-44"/>
              <w:jc w:val="center"/>
              <w:spacing w:line="360" w:lineRule="auto"/>
              <w:rPr>
                <w:rFonts w:hint="eastAsia" w:ascii="宋体" w:hAnsi="宋体" w:eastAsia="宋体" w:cs="仿宋"/>
                <w:b/>
                <w:bCs/>
                <w:sz w:val="24"/>
                <w:szCs w:val="24"/>
              </w:rPr>
            </w:pPr>
            <w:r>
              <w:rPr>
                <w:rFonts w:hint="eastAsia" w:ascii="宋体" w:hAnsi="宋体" w:eastAsia="宋体" w:cs="仿宋"/>
                <w:b/>
                <w:bCs/>
                <w:sz w:val="24"/>
                <w:szCs w:val="24"/>
              </w:rPr>
            </w:r>
            <w:r/>
          </w:p>
        </w:tc>
      </w:tr>
      <w:tr>
        <w:trPr>
          <w:jc w:val="center"/>
          <w:trHeight w:val="90"/>
        </w:trPr>
        <w:tc>
          <w:tcPr>
            <w:tcW w:w="323"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3</w:t>
            </w:r>
            <w:r/>
          </w:p>
        </w:tc>
        <w:tc>
          <w:tcPr>
            <w:tcW w:w="1429"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微课视频（脚本制作+素材搜集+PPT制作+</w:t>
            </w:r>
            <w:r>
              <w:rPr>
                <w:rFonts w:hint="eastAsia" w:ascii="宋体" w:hAnsi="宋体" w:eastAsia="宋体" w:cs="仿宋"/>
                <w:b/>
                <w:bCs/>
                <w:sz w:val="24"/>
                <w:szCs w:val="24"/>
              </w:rPr>
              <w:t xml:space="preserve">真人出镜拍摄</w:t>
            </w:r>
            <w:r>
              <w:rPr>
                <w:rFonts w:hint="eastAsia" w:ascii="宋体" w:hAnsi="宋体" w:eastAsia="宋体" w:cs="仿宋"/>
                <w:sz w:val="24"/>
                <w:szCs w:val="24"/>
              </w:rPr>
              <w:t xml:space="preserve">+后期剪辑及效果包装）</w:t>
            </w:r>
            <w:r/>
          </w:p>
        </w:tc>
        <w:tc>
          <w:tcPr>
            <w:tcW w:w="733"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200元/分钟</w:t>
            </w:r>
            <w:r/>
          </w:p>
        </w:tc>
        <w:tc>
          <w:tcPr>
            <w:tcW w:w="2515" w:type="pct"/>
            <w:vAlign w:val="center"/>
            <w:vMerge w:val="continue"/>
            <w:textDirection w:val="lrTb"/>
            <w:noWrap w:val="false"/>
          </w:tcPr>
          <w:p>
            <w:pPr>
              <w:spacing w:line="360" w:lineRule="auto"/>
              <w:rPr>
                <w:rFonts w:hint="eastAsia" w:ascii="宋体" w:hAnsi="宋体" w:eastAsia="宋体" w:cs="仿宋"/>
                <w:sz w:val="24"/>
                <w:szCs w:val="24"/>
              </w:rPr>
            </w:pPr>
            <w:r>
              <w:rPr>
                <w:rFonts w:hint="eastAsia" w:ascii="宋体" w:hAnsi="宋体" w:eastAsia="宋体" w:cs="仿宋"/>
                <w:sz w:val="24"/>
                <w:szCs w:val="24"/>
              </w:rPr>
            </w:r>
            <w:r/>
          </w:p>
        </w:tc>
      </w:tr>
      <w:tr>
        <w:trPr>
          <w:jc w:val="center"/>
          <w:trHeight w:val="556"/>
        </w:trPr>
        <w:tc>
          <w:tcPr>
            <w:tcW w:w="323"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4</w:t>
            </w:r>
            <w:r/>
          </w:p>
        </w:tc>
        <w:tc>
          <w:tcPr>
            <w:tcW w:w="1429"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微课视频（脚本制作+素材搜集+PPT制作+</w:t>
            </w:r>
            <w:r>
              <w:rPr>
                <w:rFonts w:hint="eastAsia" w:ascii="宋体" w:hAnsi="宋体" w:eastAsia="宋体" w:cs="仿宋"/>
                <w:b/>
                <w:bCs/>
                <w:sz w:val="24"/>
                <w:szCs w:val="24"/>
              </w:rPr>
              <w:t xml:space="preserve">数字人出镜</w:t>
            </w:r>
            <w:r>
              <w:rPr>
                <w:rFonts w:hint="eastAsia" w:ascii="宋体" w:hAnsi="宋体" w:eastAsia="宋体" w:cs="仿宋"/>
                <w:sz w:val="24"/>
                <w:szCs w:val="24"/>
              </w:rPr>
              <w:t xml:space="preserve">+后期剪辑及效果包装）</w:t>
            </w:r>
            <w:r/>
          </w:p>
        </w:tc>
        <w:tc>
          <w:tcPr>
            <w:tcW w:w="733"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150元/分钟</w:t>
            </w:r>
            <w:r/>
          </w:p>
        </w:tc>
        <w:tc>
          <w:tcPr>
            <w:tcW w:w="2515" w:type="pct"/>
            <w:vAlign w:val="center"/>
            <w:vMerge w:val="continue"/>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r>
            <w:r/>
          </w:p>
        </w:tc>
      </w:tr>
      <w:tr>
        <w:trPr>
          <w:jc w:val="center"/>
          <w:trHeight w:val="556"/>
        </w:trPr>
        <w:tc>
          <w:tcPr>
            <w:tcW w:w="323"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5</w:t>
            </w:r>
            <w:r/>
          </w:p>
        </w:tc>
        <w:tc>
          <w:tcPr>
            <w:tcW w:w="1429"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微课视频（</w:t>
            </w:r>
            <w:r>
              <w:rPr>
                <w:rFonts w:hint="eastAsia" w:ascii="宋体" w:hAnsi="宋体" w:eastAsia="宋体" w:cs="仿宋"/>
                <w:b/>
                <w:bCs/>
                <w:sz w:val="24"/>
                <w:szCs w:val="24"/>
              </w:rPr>
              <w:t xml:space="preserve">真人出镜拍摄</w:t>
            </w:r>
            <w:r>
              <w:rPr>
                <w:rFonts w:hint="eastAsia" w:ascii="宋体" w:hAnsi="宋体" w:eastAsia="宋体" w:cs="仿宋"/>
                <w:sz w:val="24"/>
                <w:szCs w:val="24"/>
              </w:rPr>
              <w:t xml:space="preserve">+后期剪辑及效果包装）</w:t>
            </w:r>
            <w:r/>
          </w:p>
        </w:tc>
        <w:tc>
          <w:tcPr>
            <w:tcW w:w="733"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160元/分钟</w:t>
            </w:r>
            <w:r/>
          </w:p>
        </w:tc>
        <w:tc>
          <w:tcPr>
            <w:tcW w:w="2515" w:type="pct"/>
            <w:vAlign w:val="center"/>
            <w:vMerge w:val="continue"/>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r>
            <w:r/>
          </w:p>
        </w:tc>
      </w:tr>
      <w:tr>
        <w:trPr>
          <w:jc w:val="center"/>
          <w:trHeight w:val="556"/>
        </w:trPr>
        <w:tc>
          <w:tcPr>
            <w:tcW w:w="323"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6</w:t>
            </w:r>
            <w:r/>
          </w:p>
        </w:tc>
        <w:tc>
          <w:tcPr>
            <w:tcW w:w="1429"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微课视频（</w:t>
            </w:r>
            <w:r>
              <w:rPr>
                <w:rFonts w:hint="eastAsia" w:ascii="宋体" w:hAnsi="宋体" w:eastAsia="宋体" w:cs="仿宋"/>
                <w:b/>
                <w:bCs/>
                <w:sz w:val="24"/>
                <w:szCs w:val="24"/>
              </w:rPr>
              <w:t xml:space="preserve">数字人出镜</w:t>
            </w:r>
            <w:r>
              <w:rPr>
                <w:rFonts w:hint="eastAsia" w:ascii="宋体" w:hAnsi="宋体" w:eastAsia="宋体" w:cs="仿宋"/>
                <w:sz w:val="24"/>
                <w:szCs w:val="24"/>
              </w:rPr>
              <w:t xml:space="preserve">+后期剪辑及效果包装）</w:t>
            </w:r>
            <w:r/>
          </w:p>
        </w:tc>
        <w:tc>
          <w:tcPr>
            <w:tcW w:w="733"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130元/分钟</w:t>
            </w:r>
            <w:r/>
          </w:p>
        </w:tc>
        <w:tc>
          <w:tcPr>
            <w:tcW w:w="2515" w:type="pct"/>
            <w:vAlign w:val="center"/>
            <w:vMerge w:val="continue"/>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r>
            <w:r/>
          </w:p>
        </w:tc>
      </w:tr>
      <w:tr>
        <w:trPr>
          <w:jc w:val="center"/>
          <w:trHeight w:val="556"/>
        </w:trPr>
        <w:tc>
          <w:tcPr>
            <w:tcW w:w="323"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7</w:t>
            </w:r>
            <w:r/>
          </w:p>
        </w:tc>
        <w:tc>
          <w:tcPr>
            <w:tcW w:w="1429"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实操实训类视频</w:t>
            </w:r>
            <w:r/>
          </w:p>
        </w:tc>
        <w:tc>
          <w:tcPr>
            <w:tcW w:w="733"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300元/分钟</w:t>
            </w:r>
            <w:r/>
          </w:p>
        </w:tc>
        <w:tc>
          <w:tcPr>
            <w:tcW w:w="2515" w:type="pct"/>
            <w:vAlign w:val="center"/>
            <w:textDirection w:val="lrTb"/>
            <w:noWrap w:val="false"/>
          </w:tcPr>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单节时长 5–15分钟，格式为 MP4，分辨率不低于 1080P，采用实景拍摄 + 后期剪辑，步骤清晰、讲解规范，贴合校内实训设备与企业岗位操作标准，突出实操的规范性、安全性与可复制性，支持学生课前预习、课中跟练、课后复盘使用</w:t>
            </w:r>
            <w:r/>
          </w:p>
        </w:tc>
      </w:tr>
      <w:tr>
        <w:trPr>
          <w:jc w:val="center"/>
          <w:trHeight w:val="556"/>
        </w:trPr>
        <w:tc>
          <w:tcPr>
            <w:tcW w:w="323"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8</w:t>
            </w:r>
            <w:r/>
          </w:p>
        </w:tc>
        <w:tc>
          <w:tcPr>
            <w:tcW w:w="1429"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AI人工智能视频</w:t>
            </w:r>
            <w:r/>
          </w:p>
        </w:tc>
        <w:tc>
          <w:tcPr>
            <w:tcW w:w="733"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300元/分钟</w:t>
            </w:r>
            <w:r/>
          </w:p>
        </w:tc>
        <w:tc>
          <w:tcPr>
            <w:tcW w:w="2515" w:type="pct"/>
            <w:vAlign w:val="center"/>
            <w:textDirection w:val="lrTb"/>
            <w:noWrap w:val="false"/>
          </w:tcPr>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基于课程核心知识点与技能点，采用AI 问题解决型 / AI 虚拟助教模式制作互动微课，依托 AI 生成技术实现内容可视化呈现；单节时长 5–15分钟，画面简洁清晰、演示直观易懂，可将抽象原理、复杂逻辑、典型故障转化为可观察、可交互的学习场景，满足学生线上自主学习、课前预习与难点突破需求，有效补充传统微课教学盲区。</w:t>
            </w:r>
            <w:r/>
          </w:p>
        </w:tc>
      </w:tr>
      <w:tr>
        <w:trPr>
          <w:jc w:val="center"/>
          <w:trHeight w:val="695"/>
        </w:trPr>
        <w:tc>
          <w:tcPr>
            <w:tcW w:w="323" w:type="pct"/>
            <w:vAlign w:val="center"/>
            <w:vMerge w:val="restart"/>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9</w:t>
            </w:r>
            <w:r/>
          </w:p>
        </w:tc>
        <w:tc>
          <w:tcPr>
            <w:tcW w:w="1429" w:type="pct"/>
            <w:vAlign w:val="center"/>
            <w:vMerge w:val="restart"/>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课堂实录</w:t>
            </w:r>
            <w:r/>
          </w:p>
        </w:tc>
        <w:tc>
          <w:tcPr>
            <w:tcW w:w="733"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单机位：2000元/个</w:t>
            </w:r>
            <w:r/>
          </w:p>
        </w:tc>
        <w:tc>
          <w:tcPr>
            <w:tcW w:w="2515" w:type="pct"/>
            <w:vAlign w:val="center"/>
            <w:vMerge w:val="restart"/>
            <w:textDirection w:val="lrTb"/>
            <w:noWrap w:val="false"/>
          </w:tcPr>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45分钟内/个，完整录制课程真实课堂教学过程，分辨率不低于 1080P，画面稳定、音画清晰，完整呈现教师授课、师生互动、课堂实操等教学环节，支持课程评审、教学研讨、教师教学能力提升使用，格式兼容学院教学平台存储与点播要求。</w:t>
            </w:r>
            <w:r/>
          </w:p>
        </w:tc>
      </w:tr>
      <w:tr>
        <w:trPr>
          <w:jc w:val="center"/>
          <w:trHeight w:val="90"/>
        </w:trPr>
        <w:tc>
          <w:tcPr>
            <w:tcW w:w="323" w:type="pct"/>
            <w:vAlign w:val="center"/>
            <w:vMerge w:val="continue"/>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r>
            <w:r/>
          </w:p>
        </w:tc>
        <w:tc>
          <w:tcPr>
            <w:tcW w:w="1429" w:type="pct"/>
            <w:vAlign w:val="center"/>
            <w:vMerge w:val="continue"/>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r>
            <w:r/>
          </w:p>
        </w:tc>
        <w:tc>
          <w:tcPr>
            <w:tcW w:w="733"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双机位：3000元/个</w:t>
            </w:r>
            <w:r/>
          </w:p>
        </w:tc>
        <w:tc>
          <w:tcPr>
            <w:tcW w:w="2515" w:type="pct"/>
            <w:vAlign w:val="center"/>
            <w:vMerge w:val="continue"/>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r>
            <w:r/>
          </w:p>
        </w:tc>
      </w:tr>
      <w:tr>
        <w:trPr>
          <w:jc w:val="center"/>
          <w:trHeight w:val="556"/>
        </w:trPr>
        <w:tc>
          <w:tcPr>
            <w:tcW w:w="323"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10</w:t>
            </w:r>
            <w:r/>
          </w:p>
        </w:tc>
        <w:tc>
          <w:tcPr>
            <w:tcW w:w="1429"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课程概述（国家精品课程要求）</w:t>
            </w:r>
            <w:r/>
          </w:p>
        </w:tc>
        <w:tc>
          <w:tcPr>
            <w:tcW w:w="733"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600元/分钟</w:t>
            </w:r>
            <w:r/>
          </w:p>
        </w:tc>
        <w:tc>
          <w:tcPr>
            <w:tcW w:w="2515" w:type="pct"/>
            <w:vAlign w:val="center"/>
            <w:textDirection w:val="lrTb"/>
            <w:noWrap w:val="false"/>
          </w:tcPr>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（1）课程时长5—10分钟，含基本信息、课程设计、课程实施、教学环境、教学效果和特色创新之处等。</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（2）技术要求分辨率720P 及以上，MP4 格式，图像清晰稳定，声音清楚。</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（3）视频中标注出镜人姓名、单位，课程负责人出镜时间不得少于3分钟。</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（4）“课程概述”使用的语言及字幕为国家通用语言文字。</w:t>
            </w:r>
            <w:r/>
          </w:p>
        </w:tc>
      </w:tr>
      <w:tr>
        <w:trPr>
          <w:jc w:val="center"/>
          <w:trHeight w:val="556"/>
        </w:trPr>
        <w:tc>
          <w:tcPr>
            <w:tcW w:w="323"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11</w:t>
            </w:r>
            <w:r/>
          </w:p>
        </w:tc>
        <w:tc>
          <w:tcPr>
            <w:tcW w:w="1429"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二维动画</w:t>
            </w:r>
            <w:r/>
          </w:p>
        </w:tc>
        <w:tc>
          <w:tcPr>
            <w:tcW w:w="733"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40元/秒</w:t>
            </w:r>
            <w:r/>
          </w:p>
        </w:tc>
        <w:tc>
          <w:tcPr>
            <w:tcW w:w="2515" w:type="pct"/>
            <w:vAlign w:val="center"/>
            <w:textDirection w:val="lrTb"/>
            <w:noWrap w:val="false"/>
          </w:tcPr>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单段时长30–60秒，采用二维动画形式制作，画面流畅、讲解通俗，用于呈现抽象概念、复杂流程与工作原理，适配课前预习、课堂教学、课后复习使用，补充微课与实操视频的教学盲区。</w:t>
            </w:r>
            <w:r/>
          </w:p>
        </w:tc>
      </w:tr>
      <w:tr>
        <w:trPr>
          <w:jc w:val="center"/>
          <w:trHeight w:val="387"/>
        </w:trPr>
        <w:tc>
          <w:tcPr>
            <w:tcW w:w="323"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12</w:t>
            </w:r>
            <w:r/>
          </w:p>
        </w:tc>
        <w:tc>
          <w:tcPr>
            <w:tcW w:w="1429"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三维动画</w:t>
            </w:r>
            <w:r/>
          </w:p>
        </w:tc>
        <w:tc>
          <w:tcPr>
            <w:tcW w:w="733"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180元/秒</w:t>
            </w:r>
            <w:r/>
          </w:p>
        </w:tc>
        <w:tc>
          <w:tcPr>
            <w:tcW w:w="2515" w:type="pct"/>
            <w:vAlign w:val="center"/>
            <w:textDirection w:val="lrTb"/>
            <w:noWrap w:val="false"/>
          </w:tcPr>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单段时长30–60秒，采用三维动画形式制作，模型精度高、演示直观，用于呈现复杂设备结构、三维空间运动与系统工作原理，适配工科类、新能源类课程的教学需求，补充实景视频无法呈现的内部结构与工作过程。</w:t>
            </w:r>
            <w:r/>
          </w:p>
        </w:tc>
      </w:tr>
    </w:tbl>
    <w:p>
      <w:pPr>
        <w:jc w:val="center"/>
        <w:spacing w:line="360" w:lineRule="auto"/>
        <w:rPr>
          <w:rFonts w:hint="eastAsia" w:ascii="宋体" w:hAnsi="宋体" w:eastAsia="宋体" w:cs="宋体"/>
          <w:b/>
          <w:bCs/>
          <w:sz w:val="24"/>
          <w:szCs w:val="24"/>
          <w:u w:val="single"/>
        </w:rPr>
      </w:pPr>
      <w:r>
        <w:rPr>
          <w:rFonts w:hint="eastAsia" w:ascii="宋体" w:hAnsi="宋体" w:eastAsia="宋体" w:cs="宋体"/>
          <w:b/>
          <w:bCs/>
          <w:sz w:val="24"/>
          <w:szCs w:val="24"/>
          <w:u w:val="single"/>
          <w:lang w:bidi="ar"/>
        </w:rPr>
        <w:t xml:space="preserve">采购包</w:t>
      </w:r>
      <w:r>
        <w:rPr>
          <w:rFonts w:hint="eastAsia" w:ascii="宋体" w:hAnsi="宋体" w:eastAsia="宋体" w:cs="宋体"/>
          <w:b/>
          <w:bCs/>
          <w:sz w:val="24"/>
          <w:szCs w:val="24"/>
          <w:u w:val="single"/>
        </w:rPr>
        <w:t xml:space="preserve">二：数字文创学院教学资源制作</w:t>
      </w:r>
      <w:r/>
    </w:p>
    <w:p>
      <w:pPr>
        <w:pStyle w:val="1076"/>
        <w:contextualSpacing w:val="0"/>
        <w:ind w:left="0"/>
        <w:jc w:val="center"/>
        <w:spacing w:line="360" w:lineRule="auto"/>
        <w:rPr>
          <w:rFonts w:hint="eastAsia" w:ascii="宋体" w:hAnsi="宋体" w:eastAsia="宋体" w:cs="仿宋"/>
          <w:b/>
          <w:bCs/>
          <w:lang w:eastAsia="zh-CN" w:bidi="ar"/>
        </w:rPr>
      </w:pPr>
      <w:r>
        <w:rPr>
          <w:rFonts w:hint="eastAsia" w:ascii="宋体" w:hAnsi="宋体" w:eastAsia="宋体" w:cs="宋体"/>
          <w:b/>
          <w:bCs/>
          <w:lang w:eastAsia="zh-CN"/>
        </w:rPr>
        <w:t xml:space="preserve">所属行业：其他未列明行业</w:t>
      </w:r>
      <w:r/>
    </w:p>
    <w:tbl>
      <w:tblPr>
        <w:tblW w:w="5437" w:type="pct"/>
        <w:jc w:val="center"/>
        <w:tblBorders>
          <w:left w:val="single" w:color="E5E7EB" w:sz="2" w:space="0"/>
          <w:bottom w:val="single" w:color="E5E7EB" w:sz="2" w:space="0"/>
          <w:right w:val="single" w:color="E5E7EB" w:sz="2" w:space="0"/>
        </w:tblBorders>
        <w:tblCellMar>
          <w:left w:w="15" w:type="dxa"/>
          <w:top w:w="15" w:type="dxa"/>
          <w:right w:w="15" w:type="dxa"/>
          <w:bottom w:w="15" w:type="dxa"/>
        </w:tblCellMar>
        <w:tblLook w:val="04A0" w:firstRow="1" w:lastRow="0" w:firstColumn="1" w:lastColumn="0" w:noHBand="0" w:noVBand="1"/>
      </w:tblPr>
      <w:tblGrid>
        <w:gridCol w:w="710"/>
        <w:gridCol w:w="5207"/>
        <w:gridCol w:w="4675"/>
      </w:tblGrid>
      <w:tr>
        <w:trPr>
          <w:jc w:val="center"/>
          <w:trHeight w:val="16"/>
        </w:trPr>
        <w:tc>
          <w:tcPr>
            <w:tcBorders>
              <w:top w:val="single" w:color="auto" w:sz="4" w:space="0"/>
              <w:left w:val="single" w:color="auto" w:sz="0" w:space="0"/>
              <w:bottom w:val="single" w:color="auto" w:sz="4" w:space="0"/>
              <w:right w:val="single" w:color="auto" w:sz="4" w:space="0"/>
            </w:tcBorders>
            <w:tcMar>
              <w:left w:w="0" w:type="dxa"/>
              <w:top w:w="67" w:type="dxa"/>
              <w:right w:w="80" w:type="dxa"/>
              <w:bottom w:w="67" w:type="dxa"/>
            </w:tcMar>
            <w:tcW w:w="335" w:type="pct"/>
            <w:textDirection w:val="lrTb"/>
            <w:noWrap/>
          </w:tcPr>
          <w:p>
            <w:pPr>
              <w:jc w:val="center"/>
              <w:spacing w:line="360" w:lineRule="auto"/>
              <w:rPr>
                <w:rFonts w:hint="eastAsia" w:ascii="宋体" w:hAnsi="宋体" w:eastAsia="宋体" w:cs="仿宋"/>
                <w:b/>
                <w:bCs/>
                <w:sz w:val="24"/>
                <w:szCs w:val="24"/>
              </w:rPr>
            </w:pPr>
            <w:r>
              <w:rPr>
                <w:rFonts w:hint="eastAsia" w:ascii="宋体" w:hAnsi="宋体" w:eastAsia="宋体" w:cs="仿宋"/>
                <w:b/>
                <w:bCs/>
                <w:sz w:val="24"/>
                <w:szCs w:val="24"/>
              </w:rPr>
              <w:t xml:space="preserve">序号</w:t>
            </w:r>
            <w:r/>
          </w:p>
        </w:tc>
        <w:tc>
          <w:tcPr>
            <w:tcBorders>
              <w:top w:val="single" w:color="auto" w:sz="4" w:space="0"/>
              <w:left w:val="single" w:color="auto" w:sz="4" w:space="0"/>
              <w:bottom w:val="single" w:color="auto" w:sz="4" w:space="0"/>
              <w:right w:val="single" w:color="auto" w:sz="4" w:space="0"/>
            </w:tcBorders>
            <w:tcMar>
              <w:left w:w="80" w:type="dxa"/>
              <w:top w:w="67" w:type="dxa"/>
              <w:right w:w="80" w:type="dxa"/>
              <w:bottom w:w="67" w:type="dxa"/>
            </w:tcMar>
            <w:tcW w:w="2458" w:type="pct"/>
            <w:textDirection w:val="lrTb"/>
            <w:noWrap/>
          </w:tcPr>
          <w:p>
            <w:pPr>
              <w:jc w:val="center"/>
              <w:spacing w:line="360" w:lineRule="auto"/>
              <w:rPr>
                <w:rFonts w:hint="eastAsia" w:ascii="宋体" w:hAnsi="宋体" w:eastAsia="宋体" w:cs="仿宋"/>
                <w:b/>
                <w:bCs/>
                <w:sz w:val="24"/>
                <w:szCs w:val="24"/>
              </w:rPr>
            </w:pPr>
            <w:r>
              <w:rPr>
                <w:rFonts w:hint="eastAsia" w:ascii="宋体" w:hAnsi="宋体" w:eastAsia="宋体" w:cs="仿宋"/>
                <w:b/>
                <w:bCs/>
                <w:sz w:val="24"/>
                <w:szCs w:val="24"/>
              </w:rPr>
              <w:t xml:space="preserve">服务名称</w:t>
            </w:r>
            <w:r/>
          </w:p>
        </w:tc>
        <w:tc>
          <w:tcPr>
            <w:tcBorders>
              <w:top w:val="single" w:color="auto" w:sz="4" w:space="0"/>
              <w:left w:val="single" w:color="auto" w:sz="4" w:space="0"/>
              <w:bottom w:val="single" w:color="auto" w:sz="4" w:space="0"/>
              <w:right w:val="single" w:color="auto" w:sz="4" w:space="0"/>
            </w:tcBorders>
            <w:tcMar>
              <w:left w:w="80" w:type="dxa"/>
              <w:top w:w="67" w:type="dxa"/>
              <w:right w:w="80" w:type="dxa"/>
              <w:bottom w:w="67" w:type="dxa"/>
            </w:tcMar>
            <w:tcW w:w="2207" w:type="pct"/>
            <w:textDirection w:val="lrTb"/>
            <w:noWrap/>
          </w:tcPr>
          <w:p>
            <w:pPr>
              <w:jc w:val="center"/>
              <w:spacing w:line="360" w:lineRule="auto"/>
              <w:rPr>
                <w:rFonts w:hint="eastAsia" w:ascii="宋体" w:hAnsi="宋体" w:eastAsia="宋体" w:cs="仿宋"/>
                <w:b/>
                <w:bCs/>
                <w:sz w:val="24"/>
                <w:szCs w:val="24"/>
              </w:rPr>
            </w:pPr>
            <w:r>
              <w:rPr>
                <w:rFonts w:hint="eastAsia" w:ascii="宋体" w:hAnsi="宋体" w:eastAsia="宋体"/>
                <w:b/>
                <w:bCs/>
                <w:sz w:val="24"/>
                <w:szCs w:val="24"/>
              </w:rPr>
              <w:t xml:space="preserve">招标控制</w:t>
            </w:r>
            <w:r>
              <w:rPr>
                <w:rFonts w:ascii="宋体" w:hAnsi="宋体" w:eastAsia="宋体"/>
                <w:b/>
                <w:bCs/>
                <w:sz w:val="24"/>
                <w:szCs w:val="24"/>
              </w:rPr>
              <w:t xml:space="preserve">单价</w:t>
            </w:r>
            <w:r/>
          </w:p>
        </w:tc>
      </w:tr>
      <w:tr>
        <w:trPr>
          <w:jc w:val="center"/>
        </w:trPr>
        <w:tc>
          <w:tcPr>
            <w:tcBorders>
              <w:top w:val="single" w:color="auto" w:sz="4" w:space="0"/>
              <w:left w:val="single" w:color="auto" w:sz="4" w:space="0"/>
              <w:bottom w:val="single" w:color="auto" w:sz="4" w:space="0"/>
              <w:right w:val="single" w:color="auto" w:sz="4" w:space="0"/>
            </w:tcBorders>
            <w:tcMar>
              <w:left w:w="0" w:type="dxa"/>
              <w:top w:w="80" w:type="dxa"/>
              <w:right w:w="80" w:type="dxa"/>
              <w:bottom w:w="80" w:type="dxa"/>
            </w:tcMar>
            <w:tcW w:w="335" w:type="pct"/>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1</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2458" w:type="pct"/>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在线课程视频拍摄及制作</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2207" w:type="pct"/>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180元/分钟</w:t>
            </w:r>
            <w:r/>
          </w:p>
        </w:tc>
      </w:tr>
      <w:tr>
        <w:trPr>
          <w:jc w:val="center"/>
        </w:trPr>
        <w:tc>
          <w:tcPr>
            <w:tcBorders>
              <w:top w:val="single" w:color="auto" w:sz="4" w:space="0"/>
              <w:left w:val="single" w:color="auto" w:sz="4" w:space="0"/>
              <w:bottom w:val="single" w:color="auto" w:sz="4" w:space="0"/>
              <w:right w:val="single" w:color="auto" w:sz="4" w:space="0"/>
            </w:tcBorders>
            <w:tcMar>
              <w:left w:w="0" w:type="dxa"/>
              <w:top w:w="80" w:type="dxa"/>
              <w:right w:w="80" w:type="dxa"/>
              <w:bottom w:w="80" w:type="dxa"/>
            </w:tcMar>
            <w:tcW w:w="335" w:type="pct"/>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2</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2458" w:type="pct"/>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动画制作</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2207" w:type="pct"/>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80元/秒</w:t>
            </w:r>
            <w:r/>
          </w:p>
        </w:tc>
      </w:tr>
    </w:tbl>
    <w:p>
      <w:pPr>
        <w:jc w:val="center"/>
        <w:spacing w:line="360" w:lineRule="auto"/>
        <w:rPr>
          <w:rFonts w:hint="eastAsia" w:ascii="宋体" w:hAnsi="宋体" w:eastAsia="宋体" w:cs="仿宋"/>
          <w:b/>
          <w:bCs/>
          <w:sz w:val="24"/>
          <w:szCs w:val="24"/>
          <w:u w:val="single"/>
        </w:rPr>
      </w:pPr>
      <w:r>
        <w:rPr>
          <w:rFonts w:hint="eastAsia" w:ascii="宋体" w:hAnsi="宋体" w:eastAsia="宋体" w:cs="仿宋"/>
          <w:b/>
          <w:bCs/>
          <w:sz w:val="24"/>
          <w:szCs w:val="24"/>
          <w:u w:val="single"/>
          <w:lang w:bidi="ar"/>
        </w:rPr>
        <w:t xml:space="preserve">采购包</w:t>
      </w:r>
      <w:r>
        <w:rPr>
          <w:rFonts w:hint="eastAsia" w:ascii="宋体" w:hAnsi="宋体" w:eastAsia="宋体" w:cs="仿宋"/>
          <w:b/>
          <w:bCs/>
          <w:sz w:val="24"/>
          <w:szCs w:val="24"/>
          <w:u w:val="single"/>
        </w:rPr>
        <w:t xml:space="preserve">三：智能工程学院教学资源制作</w:t>
      </w:r>
      <w:r/>
    </w:p>
    <w:p>
      <w:pPr>
        <w:pStyle w:val="1076"/>
        <w:contextualSpacing w:val="0"/>
        <w:ind w:left="0"/>
        <w:jc w:val="center"/>
        <w:spacing w:line="360" w:lineRule="auto"/>
        <w:rPr>
          <w:rFonts w:hint="eastAsia" w:ascii="宋体" w:hAnsi="宋体" w:eastAsia="宋体" w:cs="仿宋"/>
          <w:b/>
          <w:bCs/>
          <w:lang w:eastAsia="zh-CN" w:bidi="ar"/>
        </w:rPr>
      </w:pPr>
      <w:r>
        <w:rPr>
          <w:rFonts w:hint="eastAsia" w:ascii="宋体" w:hAnsi="宋体" w:eastAsia="宋体" w:cs="宋体"/>
          <w:b/>
          <w:bCs/>
          <w:lang w:eastAsia="zh-CN"/>
        </w:rPr>
        <w:t xml:space="preserve">所属行业：其他未列明行业</w:t>
      </w:r>
      <w:r/>
    </w:p>
    <w:tbl>
      <w:tblPr>
        <w:tblW w:w="544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45"/>
        <w:gridCol w:w="3261"/>
        <w:gridCol w:w="1275"/>
        <w:gridCol w:w="5212"/>
      </w:tblGrid>
      <w:tr>
        <w:trPr>
          <w:jc w:val="center"/>
          <w:trHeight w:val="556"/>
        </w:trPr>
        <w:tc>
          <w:tcPr>
            <w:tcW w:w="399" w:type="pct"/>
            <w:vAlign w:val="center"/>
            <w:textDirection w:val="lrTb"/>
            <w:noWrap w:val="false"/>
          </w:tcPr>
          <w:p>
            <w:pPr>
              <w:jc w:val="center"/>
              <w:spacing w:line="360" w:lineRule="auto"/>
              <w:rPr>
                <w:rFonts w:hint="eastAsia" w:ascii="宋体" w:hAnsi="宋体" w:eastAsia="宋体" w:cs="仿宋"/>
                <w:b/>
                <w:bCs/>
                <w:sz w:val="24"/>
                <w:szCs w:val="24"/>
              </w:rPr>
            </w:pPr>
            <w:r>
              <w:rPr>
                <w:rFonts w:hint="eastAsia" w:ascii="宋体" w:hAnsi="宋体" w:eastAsia="宋体" w:cs="仿宋"/>
                <w:b/>
                <w:bCs/>
                <w:sz w:val="24"/>
                <w:szCs w:val="24"/>
              </w:rPr>
              <w:t xml:space="preserve">序号</w:t>
            </w:r>
            <w:r/>
          </w:p>
        </w:tc>
        <w:tc>
          <w:tcPr>
            <w:tcW w:w="1539" w:type="pct"/>
            <w:vAlign w:val="center"/>
            <w:textDirection w:val="lrTb"/>
            <w:noWrap w:val="false"/>
          </w:tcPr>
          <w:p>
            <w:pPr>
              <w:ind w:left="-62" w:right="-44"/>
              <w:jc w:val="center"/>
              <w:spacing w:line="360" w:lineRule="auto"/>
              <w:rPr>
                <w:rFonts w:hint="eastAsia" w:ascii="宋体" w:hAnsi="宋体" w:eastAsia="宋体" w:cs="仿宋"/>
                <w:b/>
                <w:bCs/>
                <w:sz w:val="24"/>
                <w:szCs w:val="24"/>
              </w:rPr>
            </w:pPr>
            <w:r>
              <w:rPr>
                <w:rFonts w:hint="eastAsia" w:ascii="宋体" w:hAnsi="宋体" w:eastAsia="宋体" w:cs="仿宋"/>
                <w:b/>
                <w:bCs/>
                <w:sz w:val="24"/>
                <w:szCs w:val="24"/>
              </w:rPr>
              <w:t xml:space="preserve">服务名称</w:t>
            </w:r>
            <w:r/>
          </w:p>
        </w:tc>
        <w:tc>
          <w:tcPr>
            <w:tcW w:w="602" w:type="pct"/>
            <w:vAlign w:val="center"/>
            <w:textDirection w:val="lrTb"/>
            <w:noWrap w:val="false"/>
          </w:tcPr>
          <w:p>
            <w:pPr>
              <w:ind w:left="-62" w:right="-44"/>
              <w:jc w:val="center"/>
              <w:spacing w:line="360" w:lineRule="auto"/>
              <w:rPr>
                <w:rFonts w:hint="eastAsia" w:ascii="宋体" w:hAnsi="宋体" w:eastAsia="宋体" w:cs="仿宋"/>
                <w:b/>
                <w:bCs/>
                <w:sz w:val="24"/>
                <w:szCs w:val="24"/>
              </w:rPr>
            </w:pPr>
            <w:r>
              <w:rPr>
                <w:rFonts w:hint="eastAsia" w:ascii="宋体" w:hAnsi="宋体" w:eastAsia="宋体"/>
                <w:b/>
                <w:bCs/>
                <w:sz w:val="24"/>
                <w:szCs w:val="24"/>
              </w:rPr>
              <w:t xml:space="preserve">招标控制</w:t>
            </w:r>
            <w:r>
              <w:rPr>
                <w:rFonts w:ascii="宋体" w:hAnsi="宋体" w:eastAsia="宋体"/>
                <w:b/>
                <w:bCs/>
                <w:sz w:val="24"/>
                <w:szCs w:val="24"/>
              </w:rPr>
              <w:t xml:space="preserve">单价</w:t>
            </w:r>
            <w:r/>
          </w:p>
        </w:tc>
        <w:tc>
          <w:tcPr>
            <w:tcW w:w="2460" w:type="pct"/>
            <w:vAlign w:val="center"/>
            <w:textDirection w:val="lrTb"/>
            <w:noWrap w:val="false"/>
          </w:tcPr>
          <w:p>
            <w:pPr>
              <w:ind w:left="-62" w:right="-44"/>
              <w:jc w:val="center"/>
              <w:spacing w:line="360" w:lineRule="auto"/>
              <w:rPr>
                <w:rFonts w:hint="eastAsia" w:ascii="宋体" w:hAnsi="宋体" w:eastAsia="宋体" w:cs="仿宋"/>
                <w:b/>
                <w:bCs/>
                <w:sz w:val="24"/>
                <w:szCs w:val="24"/>
              </w:rPr>
            </w:pPr>
            <w:r>
              <w:rPr>
                <w:rFonts w:hint="eastAsia" w:ascii="宋体" w:hAnsi="宋体" w:eastAsia="宋体" w:cs="仿宋"/>
                <w:b/>
                <w:bCs/>
                <w:sz w:val="24"/>
                <w:szCs w:val="24"/>
              </w:rPr>
              <w:t xml:space="preserve">备注</w:t>
            </w:r>
            <w:r/>
          </w:p>
        </w:tc>
      </w:tr>
      <w:tr>
        <w:trPr>
          <w:jc w:val="center"/>
          <w:trHeight w:val="90"/>
        </w:trPr>
        <w:tc>
          <w:tcPr>
            <w:tcW w:w="399"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1</w:t>
            </w:r>
            <w:r/>
          </w:p>
        </w:tc>
        <w:tc>
          <w:tcPr>
            <w:tcW w:w="1539"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微课视频（脚本制作+素材搜</w:t>
            </w:r>
            <w:r>
              <w:rPr>
                <w:rFonts w:hint="eastAsia" w:ascii="宋体" w:hAnsi="宋体" w:eastAsia="宋体" w:cs="仿宋"/>
                <w:sz w:val="24"/>
                <w:szCs w:val="24"/>
              </w:rPr>
              <w:t xml:space="preserve">集+PPT制作+</w:t>
            </w:r>
            <w:r>
              <w:rPr>
                <w:rFonts w:hint="eastAsia" w:ascii="宋体" w:hAnsi="宋体" w:eastAsia="宋体" w:cs="仿宋"/>
                <w:b/>
                <w:bCs/>
                <w:sz w:val="24"/>
                <w:szCs w:val="24"/>
              </w:rPr>
              <w:t xml:space="preserve">真人出镜拍摄</w:t>
            </w:r>
            <w:r>
              <w:rPr>
                <w:rFonts w:hint="eastAsia" w:ascii="宋体" w:hAnsi="宋体" w:eastAsia="宋体" w:cs="仿宋"/>
                <w:sz w:val="24"/>
                <w:szCs w:val="24"/>
              </w:rPr>
              <w:t xml:space="preserve">+后期剪辑及效果包装）</w:t>
            </w:r>
            <w:r/>
          </w:p>
        </w:tc>
        <w:tc>
          <w:tcPr>
            <w:tcW w:w="602"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200元/分</w:t>
            </w:r>
            <w:r>
              <w:rPr>
                <w:rFonts w:hint="eastAsia" w:ascii="宋体" w:hAnsi="宋体" w:eastAsia="宋体" w:cs="仿宋"/>
                <w:sz w:val="24"/>
                <w:szCs w:val="24"/>
              </w:rPr>
              <w:t xml:space="preserve">钟</w:t>
            </w:r>
            <w:r/>
          </w:p>
        </w:tc>
        <w:tc>
          <w:tcPr>
            <w:tcW w:w="2460" w:type="pct"/>
            <w:vAlign w:val="center"/>
            <w:vMerge w:val="restart"/>
            <w:textDirection w:val="lrTb"/>
            <w:noWrap w:val="false"/>
          </w:tcPr>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按课程知识点/技能点碎片化设计，单节时长控</w:t>
            </w:r>
            <w:r>
              <w:rPr>
                <w:rFonts w:hint="eastAsia" w:ascii="宋体" w:hAnsi="宋体" w:eastAsia="宋体" w:cs="仿宋"/>
                <w:sz w:val="24"/>
                <w:szCs w:val="24"/>
              </w:rPr>
              <w:t xml:space="preserve">制在 5–15分钟，格式为MP4，分辨率不低于1080P，音画同步、画面稳定、讲解清晰。</w:t>
            </w:r>
            <w:r/>
          </w:p>
          <w:p>
            <w:pPr>
              <w:spacing w:line="360" w:lineRule="auto"/>
              <w:rPr>
                <w:rFonts w:hint="eastAsia" w:ascii="宋体" w:hAnsi="宋体" w:eastAsia="宋体" w:cs="仿宋"/>
                <w:sz w:val="24"/>
                <w:szCs w:val="24"/>
              </w:rPr>
            </w:pPr>
            <w:r>
              <w:rPr>
                <w:rFonts w:hint="eastAsia" w:ascii="宋体" w:hAnsi="宋体" w:eastAsia="宋体" w:cs="仿宋"/>
                <w:b/>
                <w:bCs/>
                <w:sz w:val="24"/>
                <w:szCs w:val="24"/>
              </w:rPr>
              <w:t xml:space="preserve">真人出镜版：</w:t>
            </w:r>
            <w:r>
              <w:rPr>
                <w:rFonts w:hint="eastAsia" w:ascii="宋体" w:hAnsi="宋体" w:eastAsia="宋体" w:cs="仿宋"/>
                <w:sz w:val="24"/>
                <w:szCs w:val="24"/>
              </w:rPr>
              <w:t xml:space="preserve">含完整的脚本撰写、教学素材搜集、配套 PPT 制作、教师实景拍摄、后期剪辑及效果包装，突出教师教学风格与课程特色。</w:t>
            </w:r>
            <w:r/>
          </w:p>
          <w:p>
            <w:pPr>
              <w:spacing w:line="360" w:lineRule="auto"/>
              <w:rPr>
                <w:rFonts w:hint="eastAsia" w:ascii="宋体" w:hAnsi="宋体" w:eastAsia="宋体" w:cs="仿宋"/>
                <w:sz w:val="24"/>
                <w:szCs w:val="24"/>
              </w:rPr>
            </w:pPr>
            <w:r>
              <w:rPr>
                <w:rFonts w:hint="eastAsia" w:ascii="宋体" w:hAnsi="宋体" w:eastAsia="宋体" w:cs="仿宋"/>
                <w:b/>
                <w:bCs/>
                <w:sz w:val="24"/>
                <w:szCs w:val="24"/>
              </w:rPr>
              <w:t xml:space="preserve">数字人出镜版：</w:t>
            </w:r>
            <w:r>
              <w:rPr>
                <w:rFonts w:hint="eastAsia" w:ascii="宋体" w:hAnsi="宋体" w:eastAsia="宋体" w:cs="仿宋"/>
                <w:sz w:val="24"/>
                <w:szCs w:val="24"/>
              </w:rPr>
              <w:t xml:space="preserve">含脚本撰写、素材搜集、PPT 制作、数字人形象建模与出镜、后期剪辑及效果包装，支持课程内容快速迭代更新，适配公共基础课、软件类课程的高频知识点讲解。</w:t>
            </w:r>
            <w:r/>
          </w:p>
          <w:p>
            <w:pPr>
              <w:spacing w:line="360" w:lineRule="auto"/>
              <w:rPr>
                <w:rFonts w:hint="eastAsia" w:ascii="宋体" w:hAnsi="宋体" w:eastAsia="宋体" w:cs="仿宋"/>
                <w:sz w:val="24"/>
                <w:szCs w:val="24"/>
              </w:rPr>
            </w:pPr>
            <w:r>
              <w:rPr>
                <w:rFonts w:hint="eastAsia" w:ascii="宋体" w:hAnsi="宋体" w:eastAsia="宋体" w:cs="仿宋"/>
                <w:b/>
                <w:bCs/>
                <w:sz w:val="24"/>
                <w:szCs w:val="24"/>
              </w:rPr>
              <w:t xml:space="preserve">简化版真人/数字人微课</w:t>
            </w:r>
            <w:r>
              <w:rPr>
                <w:rFonts w:hint="eastAsia" w:ascii="宋体" w:hAnsi="宋体" w:eastAsia="宋体" w:cs="仿宋"/>
                <w:sz w:val="24"/>
                <w:szCs w:val="24"/>
              </w:rPr>
              <w:t xml:space="preserve">：仅提供拍摄/录制与后期剪辑服务，支持教师提供的成品脚本与PPT直接制作，满足课程快速上线、临时教学补充需求。</w:t>
            </w:r>
            <w:r/>
          </w:p>
        </w:tc>
      </w:tr>
      <w:tr>
        <w:trPr>
          <w:jc w:val="center"/>
          <w:trHeight w:val="556"/>
        </w:trPr>
        <w:tc>
          <w:tcPr>
            <w:tcW w:w="399"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2</w:t>
            </w:r>
            <w:r/>
          </w:p>
        </w:tc>
        <w:tc>
          <w:tcPr>
            <w:tcW w:w="1539"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微课视频（脚本制作+素材搜集+PPT制作+</w:t>
            </w:r>
            <w:r>
              <w:rPr>
                <w:rFonts w:hint="eastAsia" w:ascii="宋体" w:hAnsi="宋体" w:eastAsia="宋体" w:cs="仿宋"/>
                <w:b/>
                <w:bCs/>
                <w:sz w:val="24"/>
                <w:szCs w:val="24"/>
              </w:rPr>
              <w:t xml:space="preserve">数字人出镜</w:t>
            </w:r>
            <w:r>
              <w:rPr>
                <w:rFonts w:hint="eastAsia" w:ascii="宋体" w:hAnsi="宋体" w:eastAsia="宋体" w:cs="仿宋"/>
                <w:sz w:val="24"/>
                <w:szCs w:val="24"/>
              </w:rPr>
              <w:t xml:space="preserve">+后期剪辑及效果包装）</w:t>
            </w:r>
            <w:r/>
          </w:p>
        </w:tc>
        <w:tc>
          <w:tcPr>
            <w:tcW w:w="602"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150元/分钟</w:t>
            </w:r>
            <w:r/>
          </w:p>
        </w:tc>
        <w:tc>
          <w:tcPr>
            <w:tcW w:w="2460" w:type="pct"/>
            <w:vAlign w:val="center"/>
            <w:vMerge w:val="continue"/>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r>
            <w:r/>
          </w:p>
        </w:tc>
      </w:tr>
      <w:tr>
        <w:trPr>
          <w:jc w:val="center"/>
          <w:trHeight w:val="556"/>
        </w:trPr>
        <w:tc>
          <w:tcPr>
            <w:tcW w:w="399"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3</w:t>
            </w:r>
            <w:r/>
          </w:p>
        </w:tc>
        <w:tc>
          <w:tcPr>
            <w:tcW w:w="1539"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微课视频（</w:t>
            </w:r>
            <w:r>
              <w:rPr>
                <w:rFonts w:hint="eastAsia" w:ascii="宋体" w:hAnsi="宋体" w:eastAsia="宋体" w:cs="仿宋"/>
                <w:b/>
                <w:bCs/>
                <w:sz w:val="24"/>
                <w:szCs w:val="24"/>
              </w:rPr>
              <w:t xml:space="preserve">真人出镜拍摄</w:t>
            </w:r>
            <w:r>
              <w:rPr>
                <w:rFonts w:hint="eastAsia" w:ascii="宋体" w:hAnsi="宋体" w:eastAsia="宋体" w:cs="仿宋"/>
                <w:sz w:val="24"/>
                <w:szCs w:val="24"/>
              </w:rPr>
              <w:t xml:space="preserve">+后期剪辑及效果包装）</w:t>
            </w:r>
            <w:r/>
          </w:p>
        </w:tc>
        <w:tc>
          <w:tcPr>
            <w:tcW w:w="602"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160元/分钟</w:t>
            </w:r>
            <w:r/>
          </w:p>
        </w:tc>
        <w:tc>
          <w:tcPr>
            <w:tcW w:w="2460" w:type="pct"/>
            <w:vAlign w:val="center"/>
            <w:vMerge w:val="continue"/>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r>
            <w:r/>
          </w:p>
        </w:tc>
      </w:tr>
      <w:tr>
        <w:trPr>
          <w:jc w:val="center"/>
          <w:trHeight w:val="556"/>
        </w:trPr>
        <w:tc>
          <w:tcPr>
            <w:tcW w:w="399"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4</w:t>
            </w:r>
            <w:r/>
          </w:p>
        </w:tc>
        <w:tc>
          <w:tcPr>
            <w:tcW w:w="1539"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微课视频（</w:t>
            </w:r>
            <w:r>
              <w:rPr>
                <w:rFonts w:hint="eastAsia" w:ascii="宋体" w:hAnsi="宋体" w:eastAsia="宋体" w:cs="仿宋"/>
                <w:b/>
                <w:bCs/>
                <w:sz w:val="24"/>
                <w:szCs w:val="24"/>
              </w:rPr>
              <w:t xml:space="preserve">数字人出镜</w:t>
            </w:r>
            <w:r>
              <w:rPr>
                <w:rFonts w:hint="eastAsia" w:ascii="宋体" w:hAnsi="宋体" w:eastAsia="宋体" w:cs="仿宋"/>
                <w:sz w:val="24"/>
                <w:szCs w:val="24"/>
              </w:rPr>
              <w:t xml:space="preserve">+后期剪辑及效果包装）</w:t>
            </w:r>
            <w:r/>
          </w:p>
        </w:tc>
        <w:tc>
          <w:tcPr>
            <w:tcW w:w="602"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130元/分钟</w:t>
            </w:r>
            <w:r/>
          </w:p>
        </w:tc>
        <w:tc>
          <w:tcPr>
            <w:tcW w:w="2460" w:type="pct"/>
            <w:vAlign w:val="center"/>
            <w:vMerge w:val="continue"/>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r>
            <w:r/>
          </w:p>
        </w:tc>
      </w:tr>
      <w:tr>
        <w:trPr>
          <w:jc w:val="center"/>
          <w:trHeight w:val="556"/>
        </w:trPr>
        <w:tc>
          <w:tcPr>
            <w:tcW w:w="399"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5</w:t>
            </w:r>
            <w:r/>
          </w:p>
        </w:tc>
        <w:tc>
          <w:tcPr>
            <w:tcW w:w="1539"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实操实训类视频</w:t>
            </w:r>
            <w:r/>
          </w:p>
        </w:tc>
        <w:tc>
          <w:tcPr>
            <w:tcW w:w="602"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300元/分钟</w:t>
            </w:r>
            <w:r/>
          </w:p>
        </w:tc>
        <w:tc>
          <w:tcPr>
            <w:tcW w:w="2460" w:type="pct"/>
            <w:vAlign w:val="center"/>
            <w:textDirection w:val="lrTb"/>
            <w:noWrap w:val="false"/>
          </w:tcPr>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单节时长 5–15分钟，格式为 MP4，分辨率不低于 1080P，采用实景拍摄 + 后期剪辑，步骤清晰、讲解规范，贴合校内实训设备与企业岗位操作标准，突出实操的规范性、安全性与可复制性，支持学生课前预习、课中跟练、课后复盘使用</w:t>
            </w:r>
            <w:r/>
          </w:p>
        </w:tc>
      </w:tr>
      <w:tr>
        <w:trPr>
          <w:jc w:val="center"/>
          <w:trHeight w:val="556"/>
        </w:trPr>
        <w:tc>
          <w:tcPr>
            <w:tcW w:w="399"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6</w:t>
            </w:r>
            <w:r/>
          </w:p>
        </w:tc>
        <w:tc>
          <w:tcPr>
            <w:tcW w:w="1539"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AI人工智能视频</w:t>
            </w:r>
            <w:r/>
          </w:p>
        </w:tc>
        <w:tc>
          <w:tcPr>
            <w:tcW w:w="602"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300元/分钟</w:t>
            </w:r>
            <w:r/>
          </w:p>
        </w:tc>
        <w:tc>
          <w:tcPr>
            <w:tcW w:w="2460" w:type="pct"/>
            <w:vAlign w:val="center"/>
            <w:textDirection w:val="lrTb"/>
            <w:noWrap w:val="false"/>
          </w:tcPr>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基于课程核心知识点与技能点，采用AI 问题解决型 / AI 虚拟助教模式制作互动微课，依托 AI 生成技术实现内容可视化呈现；单节时长 5–15分钟，画面简洁清晰、演示直观易懂，可将抽象原理、复杂逻辑、典型故障转化为可观察、可交互的学习场景，满足学生线上自主学习、课前预习与难点突破需求，有效补充传统微课教学盲区。</w:t>
            </w:r>
            <w:r/>
          </w:p>
        </w:tc>
      </w:tr>
      <w:tr>
        <w:trPr>
          <w:jc w:val="center"/>
          <w:trHeight w:val="695"/>
        </w:trPr>
        <w:tc>
          <w:tcPr>
            <w:tcW w:w="399" w:type="pct"/>
            <w:vAlign w:val="center"/>
            <w:vMerge w:val="restart"/>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7</w:t>
            </w:r>
            <w:r/>
          </w:p>
        </w:tc>
        <w:tc>
          <w:tcPr>
            <w:tcW w:w="1539" w:type="pct"/>
            <w:vAlign w:val="center"/>
            <w:vMerge w:val="restart"/>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课堂实录</w:t>
            </w:r>
            <w:r/>
          </w:p>
        </w:tc>
        <w:tc>
          <w:tcPr>
            <w:tcW w:w="602"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单机位：2000元/</w:t>
            </w:r>
            <w:r>
              <w:rPr>
                <w:rFonts w:hint="eastAsia" w:ascii="宋体" w:hAnsi="宋体" w:eastAsia="宋体" w:cs="仿宋"/>
                <w:sz w:val="24"/>
                <w:szCs w:val="24"/>
              </w:rPr>
              <w:t xml:space="preserve">个</w:t>
            </w:r>
            <w:r/>
          </w:p>
        </w:tc>
        <w:tc>
          <w:tcPr>
            <w:tcW w:w="2460" w:type="pct"/>
            <w:vAlign w:val="center"/>
            <w:vMerge w:val="restart"/>
            <w:textDirection w:val="lrTb"/>
            <w:noWrap w:val="false"/>
          </w:tcPr>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45分钟内/个，完整录制课程真实课堂教学过程，分辨率不低于 1080P，画面稳定、音画清</w:t>
            </w:r>
            <w:r>
              <w:rPr>
                <w:rFonts w:hint="eastAsia" w:ascii="宋体" w:hAnsi="宋体" w:eastAsia="宋体" w:cs="仿宋"/>
                <w:sz w:val="24"/>
                <w:szCs w:val="24"/>
              </w:rPr>
              <w:t xml:space="preserve">晰，完整呈现教师授课、师生互动、课堂实操等教学环节，支持课程评审、教学研讨、教师教学能力提升使用，格式兼容学院教学平台存储与点播要求。</w:t>
            </w:r>
            <w:r/>
          </w:p>
        </w:tc>
      </w:tr>
      <w:tr>
        <w:trPr>
          <w:jc w:val="center"/>
          <w:trHeight w:val="1192"/>
        </w:trPr>
        <w:tc>
          <w:tcPr>
            <w:tcW w:w="399" w:type="pct"/>
            <w:vAlign w:val="center"/>
            <w:vMerge w:val="continue"/>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r>
            <w:r/>
          </w:p>
        </w:tc>
        <w:tc>
          <w:tcPr>
            <w:tcW w:w="1539" w:type="pct"/>
            <w:vAlign w:val="center"/>
            <w:vMerge w:val="continue"/>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r>
            <w:r/>
          </w:p>
        </w:tc>
        <w:tc>
          <w:tcPr>
            <w:tcW w:w="602"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双机位：3000元/个</w:t>
            </w:r>
            <w:r/>
          </w:p>
        </w:tc>
        <w:tc>
          <w:tcPr>
            <w:tcW w:w="2460" w:type="pct"/>
            <w:vAlign w:val="center"/>
            <w:vMerge w:val="continue"/>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r>
            <w:r/>
          </w:p>
        </w:tc>
      </w:tr>
      <w:tr>
        <w:trPr>
          <w:jc w:val="center"/>
          <w:trHeight w:val="1392"/>
        </w:trPr>
        <w:tc>
          <w:tcPr>
            <w:tcW w:w="399"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8</w:t>
            </w:r>
            <w:r/>
          </w:p>
        </w:tc>
        <w:tc>
          <w:tcPr>
            <w:tcW w:w="1539"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课程宣传片</w:t>
            </w:r>
            <w:r/>
          </w:p>
        </w:tc>
        <w:tc>
          <w:tcPr>
            <w:tcW w:w="602"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600元/分钟</w:t>
            </w:r>
            <w:r/>
          </w:p>
        </w:tc>
        <w:tc>
          <w:tcPr>
            <w:tcW w:w="2460" w:type="pct"/>
            <w:vAlign w:val="center"/>
            <w:textDirection w:val="lrTb"/>
            <w:noWrap w:val="false"/>
          </w:tcPr>
          <w:p>
            <w:pPr>
              <w:spacing w:line="360" w:lineRule="auto"/>
              <w:rPr>
                <w:rFonts w:hint="eastAsia" w:ascii="宋体" w:hAnsi="宋体" w:eastAsia="宋体" w:cs="仿宋"/>
                <w:sz w:val="24"/>
                <w:szCs w:val="24"/>
              </w:rPr>
            </w:pPr>
            <w:r>
              <w:rPr>
                <w:rFonts w:hint="eastAsia" w:ascii="宋体" w:hAnsi="宋体" w:eastAsia="宋体" w:cs="仿宋"/>
                <w:sz w:val="24"/>
                <w:szCs w:val="24"/>
                <w:lang w:bidi="zh-CN"/>
              </w:rPr>
              <w:t xml:space="preserve">片长2至5分钟，应包含的元素有：教师团队介绍、教学目标、内容简介等；要求能够较充分地反映精品在线开放课程的主要内容概况，集、形、声、色、动态于一体，生动直观、易于接受、感染力强、形式新颖、生动有趣、富有新意。</w:t>
            </w:r>
            <w:r/>
          </w:p>
        </w:tc>
      </w:tr>
      <w:tr>
        <w:trPr>
          <w:jc w:val="center"/>
          <w:trHeight w:val="556"/>
        </w:trPr>
        <w:tc>
          <w:tcPr>
            <w:tcW w:w="399"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9</w:t>
            </w:r>
            <w:r/>
          </w:p>
        </w:tc>
        <w:tc>
          <w:tcPr>
            <w:tcW w:w="1539"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课程概述（国家精品课程要求）</w:t>
            </w:r>
            <w:r/>
          </w:p>
        </w:tc>
        <w:tc>
          <w:tcPr>
            <w:tcW w:w="602"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600元/分钟</w:t>
            </w:r>
            <w:r/>
          </w:p>
        </w:tc>
        <w:tc>
          <w:tcPr>
            <w:tcW w:w="2460" w:type="pct"/>
            <w:vAlign w:val="center"/>
            <w:textDirection w:val="lrTb"/>
            <w:noWrap w:val="false"/>
          </w:tcPr>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（1）课程时长5—8分钟，含基本信息、课程设计、课程建设、课程实施、教学环境、教学效果和特色创新之处等。</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（2）技术要求分辨率720P 及以上，MP4 格式，图像清晰稳定，声音清楚。</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（3）视频中标注出镜人姓名、单位，课程负责人出镜时间不得少于3分钟。</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（4）“课程概述”使用的语言及字幕为国家通用语言文字。</w:t>
            </w:r>
            <w:r/>
          </w:p>
        </w:tc>
      </w:tr>
      <w:tr>
        <w:trPr>
          <w:jc w:val="center"/>
          <w:trHeight w:val="556"/>
        </w:trPr>
        <w:tc>
          <w:tcPr>
            <w:tcW w:w="399"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10</w:t>
            </w:r>
            <w:r/>
          </w:p>
        </w:tc>
        <w:tc>
          <w:tcPr>
            <w:tcW w:w="1539"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二维动画</w:t>
            </w:r>
            <w:r/>
          </w:p>
        </w:tc>
        <w:tc>
          <w:tcPr>
            <w:tcW w:w="602"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40元/秒</w:t>
            </w:r>
            <w:r/>
          </w:p>
        </w:tc>
        <w:tc>
          <w:tcPr>
            <w:tcW w:w="2460" w:type="pct"/>
            <w:vAlign w:val="center"/>
            <w:textDirection w:val="lrTb"/>
            <w:noWrap w:val="false"/>
          </w:tcPr>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单段时长30–60秒，采用二维动画形式制作，画面流畅、讲解通俗，用于呈现抽象概念、复杂流程与工作原理，适配课前预习、课堂教学、课后复习使用，补充微课与实操视频的教学盲区。</w:t>
            </w:r>
            <w:r/>
          </w:p>
        </w:tc>
      </w:tr>
      <w:tr>
        <w:trPr>
          <w:jc w:val="center"/>
          <w:trHeight w:val="387"/>
        </w:trPr>
        <w:tc>
          <w:tcPr>
            <w:tcW w:w="399"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11</w:t>
            </w:r>
            <w:r/>
          </w:p>
        </w:tc>
        <w:tc>
          <w:tcPr>
            <w:tcW w:w="1539"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三维动画</w:t>
            </w:r>
            <w:r/>
          </w:p>
        </w:tc>
        <w:tc>
          <w:tcPr>
            <w:tcW w:w="602"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180元/秒</w:t>
            </w:r>
            <w:r/>
          </w:p>
        </w:tc>
        <w:tc>
          <w:tcPr>
            <w:tcW w:w="2460" w:type="pct"/>
            <w:vAlign w:val="center"/>
            <w:textDirection w:val="lrTb"/>
            <w:noWrap w:val="false"/>
          </w:tcPr>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单段时长30–60秒，采用三维动画形式制作，模型精度高、演示直观，用于呈现复杂设备结构、三维空间运动与系统工作原理，适配工科类、新能源类课程的教学需求，补充实景视频无法呈现的内部结构与工作过程。</w:t>
            </w:r>
            <w:r/>
          </w:p>
        </w:tc>
      </w:tr>
    </w:tbl>
    <w:p>
      <w:pPr>
        <w:jc w:val="center"/>
        <w:spacing w:line="360" w:lineRule="auto"/>
        <w:rPr>
          <w:rFonts w:hint="eastAsia" w:ascii="宋体" w:hAnsi="宋体" w:eastAsia="宋体" w:cs="仿宋"/>
          <w:b/>
          <w:bCs/>
          <w:sz w:val="24"/>
          <w:szCs w:val="24"/>
          <w:u w:val="single"/>
        </w:rPr>
      </w:pPr>
      <w:r>
        <w:rPr>
          <w:rFonts w:hint="eastAsia" w:ascii="宋体" w:hAnsi="宋体" w:eastAsia="宋体" w:cs="仿宋"/>
          <w:b/>
          <w:bCs/>
          <w:sz w:val="24"/>
          <w:szCs w:val="24"/>
          <w:u w:val="single"/>
          <w:lang w:bidi="ar"/>
        </w:rPr>
        <w:t xml:space="preserve">采购包</w:t>
      </w:r>
      <w:r>
        <w:rPr>
          <w:rFonts w:hint="eastAsia" w:ascii="宋体" w:hAnsi="宋体" w:eastAsia="宋体" w:cs="仿宋"/>
          <w:b/>
          <w:bCs/>
          <w:sz w:val="24"/>
          <w:szCs w:val="24"/>
          <w:u w:val="single"/>
        </w:rPr>
        <w:t xml:space="preserve">四：康养工程学院教学资源制作</w:t>
      </w:r>
      <w:r/>
    </w:p>
    <w:p>
      <w:pPr>
        <w:pStyle w:val="1076"/>
        <w:contextualSpacing w:val="0"/>
        <w:ind w:left="0"/>
        <w:jc w:val="center"/>
        <w:spacing w:line="360" w:lineRule="auto"/>
        <w:rPr>
          <w:rFonts w:hint="eastAsia" w:ascii="宋体" w:hAnsi="宋体" w:eastAsia="宋体" w:cs="仿宋"/>
          <w:b/>
          <w:bCs/>
          <w:lang w:eastAsia="zh-CN" w:bidi="ar"/>
        </w:rPr>
      </w:pPr>
      <w:r>
        <w:rPr>
          <w:rFonts w:hint="eastAsia" w:ascii="宋体" w:hAnsi="宋体" w:eastAsia="宋体" w:cs="宋体"/>
          <w:b/>
          <w:bCs/>
          <w:lang w:eastAsia="zh-CN"/>
        </w:rPr>
        <w:t xml:space="preserve">所属行业：其他未列明行业</w:t>
      </w:r>
      <w:r/>
    </w:p>
    <w:tbl>
      <w:tblPr>
        <w:tblW w:w="10628" w:type="dxa"/>
        <w:jc w:val="center"/>
        <w:tblLook w:val="04A0" w:firstRow="1" w:lastRow="0" w:firstColumn="1" w:lastColumn="0" w:noHBand="0" w:noVBand="1"/>
      </w:tblPr>
      <w:tblGrid>
        <w:gridCol w:w="2122"/>
        <w:gridCol w:w="3264"/>
        <w:gridCol w:w="1699"/>
        <w:gridCol w:w="3543"/>
      </w:tblGrid>
      <w:tr>
        <w:trPr>
          <w:jc w:val="center"/>
          <w:trHeight w:val="454"/>
        </w:trPr>
        <w:tc>
          <w:tcPr>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cente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类型</w:t>
            </w:r>
            <w:r/>
          </w:p>
        </w:tc>
        <w:tc>
          <w:tcPr>
            <w:tcBorders>
              <w:top w:val="single" w:color="000000" w:sz="4" w:space="0"/>
              <w:left w:val="single" w:color="000000" w:sz="4" w:space="0"/>
              <w:bottom w:val="single" w:color="000000" w:sz="4" w:space="0"/>
              <w:right w:val="single" w:color="000000" w:sz="4" w:space="0"/>
            </w:tcBorders>
            <w:tcW w:w="3264" w:type="dxa"/>
            <w:vAlign w:val="center"/>
            <w:textDirection w:val="lrTb"/>
            <w:noWrap w:val="false"/>
          </w:tcPr>
          <w:p>
            <w:pPr>
              <w:jc w:val="cente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课程项目</w: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spacing w:line="360" w:lineRule="auto"/>
              <w:rPr>
                <w:rFonts w:hint="eastAsia" w:ascii="宋体" w:hAnsi="宋体" w:eastAsia="宋体"/>
                <w:b/>
                <w:bCs/>
                <w:sz w:val="24"/>
                <w:szCs w:val="24"/>
              </w:rPr>
            </w:pPr>
            <w:r>
              <w:rPr>
                <w:rFonts w:hint="eastAsia" w:ascii="宋体" w:hAnsi="宋体" w:eastAsia="宋体"/>
                <w:b/>
                <w:bCs/>
                <w:sz w:val="24"/>
                <w:szCs w:val="24"/>
              </w:rPr>
              <w:t xml:space="preserve">招标控制</w:t>
            </w:r>
            <w:r/>
          </w:p>
          <w:p>
            <w:pPr>
              <w:jc w:val="center"/>
              <w:spacing w:line="360" w:lineRule="auto"/>
              <w:rPr>
                <w:rFonts w:hint="eastAsia" w:ascii="宋体" w:hAnsi="宋体" w:eastAsia="宋体" w:cs="宋体"/>
                <w:b/>
                <w:bCs/>
                <w:color w:val="000000"/>
                <w:sz w:val="24"/>
                <w:szCs w:val="24"/>
                <w:lang w:bidi="ar"/>
              </w:rPr>
            </w:pPr>
            <w:r>
              <w:rPr>
                <w:rFonts w:ascii="宋体" w:hAnsi="宋体" w:eastAsia="宋体"/>
                <w:b/>
                <w:bCs/>
                <w:sz w:val="24"/>
                <w:szCs w:val="24"/>
              </w:rPr>
              <w:t xml:space="preserve">单价</w:t>
            </w:r>
            <w:r/>
          </w:p>
        </w:tc>
        <w:tc>
          <w:tcPr>
            <w:tcBorders>
              <w:top w:val="single" w:color="000000" w:sz="4" w:space="0"/>
              <w:left w:val="single" w:color="000000" w:sz="4" w:space="0"/>
              <w:bottom w:val="single" w:color="000000" w:sz="4" w:space="0"/>
              <w:right w:val="single" w:color="000000" w:sz="4" w:space="0"/>
            </w:tcBorders>
            <w:tcW w:w="3543" w:type="dxa"/>
            <w:vAlign w:val="center"/>
            <w:textDirection w:val="lrTb"/>
            <w:noWrap w:val="false"/>
          </w:tcPr>
          <w:p>
            <w:pPr>
              <w:jc w:val="cente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视频（时长及个数）</w:t>
            </w:r>
            <w:r/>
          </w:p>
        </w:tc>
      </w:tr>
      <w:tr>
        <w:trPr>
          <w:jc w:val="center"/>
          <w:trHeight w:val="434" w:hRule="exact"/>
        </w:trPr>
        <w:tc>
          <w:tcPr>
            <w:tcBorders>
              <w:top w:val="single" w:color="000000" w:sz="4" w:space="0"/>
              <w:left w:val="single" w:color="000000" w:sz="4" w:space="0"/>
              <w:right w:val="single" w:color="000000" w:sz="4" w:space="0"/>
            </w:tcBorders>
            <w:tcW w:w="2122" w:type="dxa"/>
            <w:vAlign w:val="center"/>
            <w:vMerge w:val="restart"/>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智慧课程</w:t>
            </w:r>
            <w:r/>
          </w:p>
        </w:tc>
        <w:tc>
          <w:tcPr>
            <w:tcBorders>
              <w:top w:val="single" w:color="000000" w:sz="4" w:space="0"/>
              <w:left w:val="single" w:color="000000" w:sz="4" w:space="0"/>
              <w:right w:val="single" w:color="000000" w:sz="4" w:space="0"/>
            </w:tcBorders>
            <w:tcW w:w="3264" w:type="dxa"/>
            <w:vAlign w:val="center"/>
            <w:textDirection w:val="lrTb"/>
            <w:noWrap w:val="false"/>
          </w:tcPr>
          <w:p>
            <w:pPr>
              <w:jc w:val="center"/>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智慧托育服务与管理实训</w:t>
            </w:r>
            <w:r/>
          </w:p>
        </w:tc>
        <w:tc>
          <w:tcPr>
            <w:tcBorders>
              <w:top w:val="single" w:color="000000" w:sz="4" w:space="0"/>
              <w:left w:val="single" w:color="000000" w:sz="4" w:space="0"/>
              <w:right w:val="single" w:color="000000" w:sz="4" w:space="0"/>
            </w:tcBorders>
            <w:tcW w:w="1699" w:type="dxa"/>
            <w:vAlign w:val="center"/>
            <w:textDirection w:val="lrTb"/>
            <w:noWrap w:val="false"/>
          </w:tcPr>
          <w:p>
            <w:pPr>
              <w:jc w:val="center"/>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160元/分钟</w:t>
            </w:r>
            <w:r/>
          </w:p>
        </w:tc>
        <w:tc>
          <w:tcPr>
            <w:tcBorders>
              <w:top w:val="single" w:color="000000" w:sz="4" w:space="0"/>
              <w:left w:val="single" w:color="000000" w:sz="4" w:space="0"/>
              <w:right w:val="single" w:color="000000" w:sz="4" w:space="0"/>
            </w:tcBorders>
            <w:tcW w:w="3543" w:type="dxa"/>
            <w:vAlign w:val="center"/>
            <w:textDirection w:val="lrTb"/>
            <w:noWrap w:val="false"/>
          </w:tcPr>
          <w:p>
            <w:pPr>
              <w:jc w:val="center"/>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时长5—10分钟，</w:t>
            </w:r>
            <w:r>
              <w:rPr>
                <w:rFonts w:hint="eastAsia" w:ascii="宋体" w:hAnsi="宋体" w:eastAsia="宋体" w:cs="宋体"/>
                <w:color w:val="000000"/>
                <w:sz w:val="24"/>
                <w:szCs w:val="24"/>
                <w:lang w:val="en-US" w:bidi="ar"/>
              </w:rPr>
              <w:t xml:space="preserve">15</w:t>
            </w:r>
            <w:r>
              <w:rPr>
                <w:rFonts w:hint="eastAsia" w:ascii="宋体" w:hAnsi="宋体" w:eastAsia="宋体" w:cs="宋体"/>
                <w:color w:val="000000"/>
                <w:sz w:val="24"/>
                <w:szCs w:val="24"/>
                <w:lang w:bidi="ar"/>
              </w:rPr>
              <w:t xml:space="preserve">个</w:t>
            </w:r>
            <w:r/>
          </w:p>
        </w:tc>
      </w:tr>
      <w:tr>
        <w:trPr>
          <w:jc w:val="center"/>
          <w:trHeight w:val="434" w:hRule="exact"/>
        </w:trPr>
        <w:tc>
          <w:tcPr>
            <w:tcBorders>
              <w:left w:val="single" w:color="000000" w:sz="4" w:space="0"/>
              <w:right w:val="single" w:color="000000" w:sz="4" w:space="0"/>
            </w:tcBorders>
            <w:tcW w:w="2122" w:type="dxa"/>
            <w:vAlign w:val="center"/>
            <w:vMerge w:val="continue"/>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right w:val="single" w:color="000000" w:sz="4" w:space="0"/>
            </w:tcBorders>
            <w:tcW w:w="3264"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社区居家康养服务</w:t>
            </w:r>
            <w:r/>
          </w:p>
        </w:tc>
        <w:tc>
          <w:tcPr>
            <w:tcBorders>
              <w:top w:val="single" w:color="000000" w:sz="4" w:space="0"/>
              <w:left w:val="single" w:color="000000" w:sz="4" w:space="0"/>
              <w:right w:val="single" w:color="000000" w:sz="4" w:space="0"/>
            </w:tcBorders>
            <w:tcW w:w="1699" w:type="dxa"/>
            <w:vAlign w:val="center"/>
            <w:textDirection w:val="lrTb"/>
            <w:noWrap w:val="false"/>
          </w:tcPr>
          <w:p>
            <w:pPr>
              <w:jc w:val="center"/>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160元/分钟</w:t>
            </w:r>
            <w:r/>
          </w:p>
        </w:tc>
        <w:tc>
          <w:tcPr>
            <w:tcBorders>
              <w:top w:val="single" w:color="000000" w:sz="4" w:space="0"/>
              <w:left w:val="single" w:color="000000" w:sz="4" w:space="0"/>
              <w:right w:val="single" w:color="000000" w:sz="4" w:space="0"/>
            </w:tcBorders>
            <w:tcW w:w="3543"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时长5—10分钟，20个</w:t>
            </w:r>
            <w:r/>
          </w:p>
        </w:tc>
      </w:tr>
      <w:tr>
        <w:trPr>
          <w:jc w:val="center"/>
          <w:trHeight w:val="528" w:hRule="exact"/>
        </w:trPr>
        <w:tc>
          <w:tcPr>
            <w:tcBorders>
              <w:left w:val="single" w:color="000000" w:sz="4" w:space="0"/>
              <w:bottom w:val="single" w:color="000000" w:sz="4" w:space="0"/>
              <w:right w:val="single" w:color="000000" w:sz="4" w:space="0"/>
            </w:tcBorders>
            <w:tcW w:w="2122" w:type="dxa"/>
            <w:vAlign w:val="center"/>
            <w:vMerge w:val="continue"/>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right w:val="single" w:color="000000" w:sz="4" w:space="0"/>
            </w:tcBorders>
            <w:tcW w:w="3264"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运动治疗技术</w:t>
            </w:r>
            <w:r/>
          </w:p>
        </w:tc>
        <w:tc>
          <w:tcPr>
            <w:tcBorders>
              <w:top w:val="single" w:color="000000" w:sz="4" w:space="0"/>
              <w:left w:val="single" w:color="000000" w:sz="4" w:space="0"/>
              <w:right w:val="single" w:color="000000" w:sz="4" w:space="0"/>
            </w:tcBorders>
            <w:tcW w:w="1699" w:type="dxa"/>
            <w:vAlign w:val="center"/>
            <w:textDirection w:val="lrTb"/>
            <w:noWrap/>
          </w:tcPr>
          <w:p>
            <w:pPr>
              <w:jc w:val="center"/>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160元/分钟</w:t>
            </w:r>
            <w:r/>
          </w:p>
        </w:tc>
        <w:tc>
          <w:tcPr>
            <w:tcBorders>
              <w:top w:val="single" w:color="000000" w:sz="4" w:space="0"/>
              <w:left w:val="single" w:color="000000" w:sz="4" w:space="0"/>
              <w:right w:val="single" w:color="000000" w:sz="4" w:space="0"/>
            </w:tcBorders>
            <w:tcW w:w="3543" w:type="dxa"/>
            <w:vAlign w:val="center"/>
            <w:textDirection w:val="lrTb"/>
            <w:noWrap/>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时长5—8分钟，10个</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2122" w:type="dxa"/>
            <w:vAlign w:val="center"/>
            <w:vMerge w:val="restart"/>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课程思政</w:t>
            </w:r>
            <w:r/>
          </w:p>
        </w:tc>
        <w:tc>
          <w:tcPr>
            <w:tcBorders>
              <w:top w:val="single" w:color="000000" w:sz="4" w:space="0"/>
              <w:left w:val="single" w:color="000000" w:sz="4" w:space="0"/>
              <w:bottom w:val="single" w:color="000000" w:sz="4" w:space="0"/>
              <w:right w:val="single" w:color="000000" w:sz="4" w:space="0"/>
            </w:tcBorders>
            <w:tcW w:w="3264"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老年活动策划与设计</w: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180元/分钟</w:t>
            </w:r>
            <w:r/>
          </w:p>
        </w:tc>
        <w:tc>
          <w:tcPr>
            <w:tcBorders>
              <w:top w:val="single" w:color="000000" w:sz="4" w:space="0"/>
              <w:left w:val="single" w:color="000000" w:sz="4" w:space="0"/>
              <w:bottom w:val="single" w:color="000000" w:sz="4" w:space="0"/>
              <w:right w:val="single" w:color="000000" w:sz="4" w:space="0"/>
            </w:tcBorders>
            <w:tcW w:w="3543"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时长5—8分钟，3个</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264"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旅游策划理论与实务</w: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tcPr>
          <w:p>
            <w:pPr>
              <w:jc w:val="center"/>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180元/分钟</w:t>
            </w:r>
            <w:r/>
          </w:p>
        </w:tc>
        <w:tc>
          <w:tcPr>
            <w:tcBorders>
              <w:top w:val="single" w:color="000000" w:sz="4" w:space="0"/>
              <w:left w:val="single" w:color="000000" w:sz="4" w:space="0"/>
              <w:bottom w:val="single" w:color="000000" w:sz="4" w:space="0"/>
              <w:right w:val="single" w:color="000000" w:sz="4" w:space="0"/>
            </w:tcBorders>
            <w:tcW w:w="3543" w:type="dxa"/>
            <w:vAlign w:val="center"/>
            <w:textDirection w:val="lrTb"/>
            <w:noWrap/>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时长5—8分钟，2个</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264"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旅游新媒体营销</w: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tcPr>
          <w:p>
            <w:pPr>
              <w:jc w:val="center"/>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180元/分钟</w:t>
            </w:r>
            <w:r/>
          </w:p>
        </w:tc>
        <w:tc>
          <w:tcPr>
            <w:tcBorders>
              <w:top w:val="single" w:color="000000" w:sz="4" w:space="0"/>
              <w:left w:val="single" w:color="000000" w:sz="4" w:space="0"/>
              <w:bottom w:val="single" w:color="000000" w:sz="4" w:space="0"/>
              <w:right w:val="single" w:color="000000" w:sz="4" w:space="0"/>
            </w:tcBorders>
            <w:tcW w:w="3543" w:type="dxa"/>
            <w:vAlign w:val="center"/>
            <w:textDirection w:val="lrTb"/>
            <w:noWrap/>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时长5分钟，2个</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264"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老年营养与膳食</w: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tcPr>
          <w:p>
            <w:pPr>
              <w:jc w:val="center"/>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180元/分钟</w:t>
            </w:r>
            <w:r/>
          </w:p>
        </w:tc>
        <w:tc>
          <w:tcPr>
            <w:tcBorders>
              <w:top w:val="single" w:color="000000" w:sz="4" w:space="0"/>
              <w:left w:val="single" w:color="000000" w:sz="4" w:space="0"/>
              <w:bottom w:val="single" w:color="000000" w:sz="4" w:space="0"/>
              <w:right w:val="single" w:color="000000" w:sz="4" w:space="0"/>
            </w:tcBorders>
            <w:tcW w:w="3543" w:type="dxa"/>
            <w:vAlign w:val="center"/>
            <w:textDirection w:val="lrTb"/>
            <w:noWrap/>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时长5分钟，2个</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2122" w:type="dxa"/>
            <w:vAlign w:val="center"/>
            <w:vMerge w:val="continue"/>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264"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健康管理实务</w: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tcPr>
          <w:p>
            <w:pPr>
              <w:jc w:val="center"/>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180元/分钟</w:t>
            </w:r>
            <w:r/>
          </w:p>
        </w:tc>
        <w:tc>
          <w:tcPr>
            <w:tcBorders>
              <w:top w:val="single" w:color="000000" w:sz="4" w:space="0"/>
              <w:left w:val="single" w:color="000000" w:sz="4" w:space="0"/>
              <w:bottom w:val="single" w:color="000000" w:sz="4" w:space="0"/>
              <w:right w:val="single" w:color="000000" w:sz="4" w:space="0"/>
            </w:tcBorders>
            <w:tcW w:w="3543" w:type="dxa"/>
            <w:vAlign w:val="center"/>
            <w:textDirection w:val="lrTb"/>
            <w:noWrap/>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时长8分钟，3个</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专业数智化转型</w:t>
            </w:r>
            <w:r/>
          </w:p>
        </w:tc>
        <w:tc>
          <w:tcPr>
            <w:tcBorders>
              <w:top w:val="single" w:color="000000" w:sz="4" w:space="0"/>
              <w:left w:val="single" w:color="000000" w:sz="4" w:space="0"/>
              <w:bottom w:val="single" w:color="000000" w:sz="4" w:space="0"/>
              <w:right w:val="single" w:color="000000" w:sz="4" w:space="0"/>
            </w:tcBorders>
            <w:tcW w:w="3264"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专业数智化转型</w: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tcPr>
          <w:p>
            <w:pPr>
              <w:jc w:val="center"/>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200元/分钟</w:t>
            </w:r>
            <w:r/>
          </w:p>
        </w:tc>
        <w:tc>
          <w:tcPr>
            <w:tcBorders>
              <w:top w:val="single" w:color="000000" w:sz="4" w:space="0"/>
              <w:left w:val="single" w:color="000000" w:sz="4" w:space="0"/>
              <w:bottom w:val="single" w:color="000000" w:sz="4" w:space="0"/>
              <w:right w:val="single" w:color="000000" w:sz="4" w:space="0"/>
            </w:tcBorders>
            <w:tcW w:w="3543" w:type="dxa"/>
            <w:vAlign w:val="center"/>
            <w:textDirection w:val="lrTb"/>
            <w:noWrap/>
          </w:tcPr>
          <w:p>
            <w:pPr>
              <w:jc w:val="center"/>
              <w:spacing w:line="360" w:lineRule="auto"/>
              <w:rPr>
                <w:rFonts w:hint="eastAsia" w:ascii="宋体" w:hAnsi="宋体" w:eastAsia="宋体" w:cs="宋体"/>
                <w:color w:val="000000"/>
                <w:sz w:val="24"/>
                <w:szCs w:val="24"/>
              </w:rPr>
            </w:pPr>
            <w:r>
              <w:rPr>
                <w:rStyle w:val="1503"/>
                <w:rFonts w:hint="default"/>
                <w:lang w:bidi="ar"/>
              </w:rPr>
              <w:t xml:space="preserve">时长8分钟</w:t>
            </w:r>
            <w:r>
              <w:rPr>
                <w:rFonts w:hint="eastAsia" w:ascii="宋体" w:hAnsi="宋体" w:eastAsia="宋体" w:cs="宋体"/>
                <w:color w:val="000000"/>
                <w:sz w:val="24"/>
                <w:szCs w:val="24"/>
                <w:lang w:bidi="ar"/>
              </w:rPr>
              <w:t xml:space="preserve">，</w:t>
            </w:r>
            <w:r>
              <w:rPr>
                <w:rFonts w:hint="eastAsia" w:ascii="宋体" w:hAnsi="宋体" w:eastAsia="宋体" w:cs="宋体"/>
                <w:color w:val="000000"/>
                <w:sz w:val="24"/>
                <w:szCs w:val="24"/>
                <w:lang w:val="en-US" w:bidi="ar"/>
              </w:rPr>
              <w:t xml:space="preserve">85</w:t>
            </w:r>
            <w:r>
              <w:rPr>
                <w:rStyle w:val="1503"/>
                <w:rFonts w:hint="default"/>
                <w:lang w:bidi="ar"/>
              </w:rPr>
              <w:t xml:space="preserve">个</w:t>
            </w:r>
            <w:r/>
          </w:p>
        </w:tc>
      </w:tr>
    </w:tbl>
    <w:p>
      <w:pPr>
        <w:jc w:val="center"/>
        <w:spacing w:line="360" w:lineRule="auto"/>
        <w:rPr>
          <w:rFonts w:hint="eastAsia" w:ascii="宋体" w:hAnsi="宋体" w:eastAsia="宋体" w:cs="仿宋"/>
          <w:b/>
          <w:bCs/>
          <w:sz w:val="24"/>
          <w:szCs w:val="24"/>
          <w:u w:val="single"/>
        </w:rPr>
      </w:pPr>
      <w:r>
        <w:rPr>
          <w:rFonts w:hint="eastAsia" w:ascii="宋体" w:hAnsi="宋体" w:eastAsia="宋体" w:cs="仿宋"/>
          <w:b/>
          <w:bCs/>
          <w:sz w:val="24"/>
          <w:szCs w:val="24"/>
          <w:u w:val="single"/>
          <w:lang w:bidi="ar"/>
        </w:rPr>
        <w:t xml:space="preserve">采购包</w:t>
      </w:r>
      <w:r>
        <w:rPr>
          <w:rFonts w:hint="eastAsia" w:ascii="宋体" w:hAnsi="宋体" w:eastAsia="宋体" w:cs="仿宋"/>
          <w:b/>
          <w:bCs/>
          <w:sz w:val="24"/>
          <w:szCs w:val="24"/>
          <w:u w:val="single"/>
        </w:rPr>
        <w:t xml:space="preserve">五：马克思主义学院及通识教育学院教学资源制作</w:t>
      </w:r>
      <w:r/>
    </w:p>
    <w:p>
      <w:pPr>
        <w:pStyle w:val="1076"/>
        <w:contextualSpacing w:val="0"/>
        <w:ind w:left="0"/>
        <w:jc w:val="center"/>
        <w:spacing w:line="360" w:lineRule="auto"/>
        <w:rPr>
          <w:rFonts w:hint="eastAsia" w:ascii="宋体" w:hAnsi="宋体" w:eastAsia="宋体" w:cs="仿宋"/>
          <w:b/>
          <w:bCs/>
          <w:lang w:eastAsia="zh-CN" w:bidi="ar"/>
        </w:rPr>
      </w:pPr>
      <w:r>
        <w:rPr>
          <w:rFonts w:hint="eastAsia" w:ascii="宋体" w:hAnsi="宋体" w:eastAsia="宋体" w:cs="宋体"/>
          <w:b/>
          <w:bCs/>
          <w:lang w:eastAsia="zh-CN"/>
        </w:rPr>
        <w:t xml:space="preserve">所属行业：其他未列明行业</w:t>
      </w:r>
      <w:r/>
    </w:p>
    <w:tbl>
      <w:tblPr>
        <w:tblW w:w="5437" w:type="pct"/>
        <w:jc w:val="center"/>
        <w:tblBorders>
          <w:left w:val="single" w:color="E5E7EB" w:sz="2" w:space="0"/>
          <w:bottom w:val="single" w:color="E5E7EB" w:sz="2" w:space="0"/>
          <w:right w:val="single" w:color="E5E7EB" w:sz="2" w:space="0"/>
        </w:tblBorders>
        <w:tblCellMar>
          <w:left w:w="15" w:type="dxa"/>
          <w:top w:w="15" w:type="dxa"/>
          <w:right w:w="15" w:type="dxa"/>
          <w:bottom w:w="15" w:type="dxa"/>
        </w:tblCellMar>
        <w:tblLook w:val="04A0" w:firstRow="1" w:lastRow="0" w:firstColumn="1" w:lastColumn="0" w:noHBand="0" w:noVBand="1"/>
      </w:tblPr>
      <w:tblGrid>
        <w:gridCol w:w="1134"/>
        <w:gridCol w:w="4444"/>
        <w:gridCol w:w="5014"/>
      </w:tblGrid>
      <w:tr>
        <w:trPr>
          <w:jc w:val="center"/>
          <w:tblHeader/>
        </w:trPr>
        <w:tc>
          <w:tcPr>
            <w:tcBorders>
              <w:top w:val="single" w:color="auto" w:sz="4" w:space="0"/>
              <w:left w:val="single" w:color="auto" w:sz="0" w:space="0"/>
              <w:bottom w:val="single" w:color="auto" w:sz="4" w:space="0"/>
              <w:right w:val="single" w:color="auto" w:sz="4" w:space="0"/>
            </w:tcBorders>
            <w:tcMar>
              <w:left w:w="0" w:type="dxa"/>
              <w:top w:w="67" w:type="dxa"/>
              <w:right w:w="80" w:type="dxa"/>
              <w:bottom w:w="67" w:type="dxa"/>
            </w:tcMar>
            <w:tcW w:w="535" w:type="pct"/>
            <w:textDirection w:val="lrTb"/>
            <w:noWrap/>
          </w:tcPr>
          <w:p>
            <w:pPr>
              <w:jc w:val="center"/>
              <w:spacing w:line="360" w:lineRule="auto"/>
              <w:rPr>
                <w:rFonts w:hint="eastAsia" w:ascii="宋体" w:hAnsi="宋体" w:eastAsia="宋体" w:cs="仿宋"/>
                <w:b/>
                <w:bCs/>
                <w:sz w:val="24"/>
                <w:szCs w:val="24"/>
              </w:rPr>
            </w:pPr>
            <w:r>
              <w:rPr>
                <w:rFonts w:hint="eastAsia" w:ascii="宋体" w:hAnsi="宋体" w:eastAsia="宋体" w:cs="仿宋"/>
                <w:b/>
                <w:bCs/>
                <w:sz w:val="24"/>
                <w:szCs w:val="24"/>
              </w:rPr>
              <w:t xml:space="preserve">序号</w:t>
            </w:r>
            <w:r/>
          </w:p>
        </w:tc>
        <w:tc>
          <w:tcPr>
            <w:tcBorders>
              <w:top w:val="single" w:color="auto" w:sz="4" w:space="0"/>
              <w:left w:val="single" w:color="auto" w:sz="4" w:space="0"/>
              <w:bottom w:val="single" w:color="auto" w:sz="4" w:space="0"/>
              <w:right w:val="single" w:color="auto" w:sz="4" w:space="0"/>
            </w:tcBorders>
            <w:tcMar>
              <w:left w:w="80" w:type="dxa"/>
              <w:top w:w="67" w:type="dxa"/>
              <w:right w:w="80" w:type="dxa"/>
              <w:bottom w:w="67" w:type="dxa"/>
            </w:tcMar>
            <w:tcW w:w="2098" w:type="pct"/>
            <w:textDirection w:val="lrTb"/>
            <w:noWrap/>
          </w:tcPr>
          <w:p>
            <w:pPr>
              <w:jc w:val="center"/>
              <w:spacing w:line="360" w:lineRule="auto"/>
              <w:rPr>
                <w:rFonts w:hint="eastAsia" w:ascii="宋体" w:hAnsi="宋体" w:eastAsia="宋体" w:cs="仿宋"/>
                <w:b/>
                <w:bCs/>
                <w:sz w:val="24"/>
                <w:szCs w:val="24"/>
              </w:rPr>
            </w:pPr>
            <w:r>
              <w:rPr>
                <w:rFonts w:hint="eastAsia" w:ascii="宋体" w:hAnsi="宋体" w:eastAsia="宋体" w:cs="仿宋"/>
                <w:b/>
                <w:bCs/>
                <w:sz w:val="24"/>
                <w:szCs w:val="24"/>
              </w:rPr>
              <w:t xml:space="preserve">服务名称</w:t>
            </w:r>
            <w:r/>
          </w:p>
        </w:tc>
        <w:tc>
          <w:tcPr>
            <w:tcBorders>
              <w:top w:val="single" w:color="auto" w:sz="4" w:space="0"/>
              <w:left w:val="single" w:color="auto" w:sz="4" w:space="0"/>
              <w:bottom w:val="single" w:color="auto" w:sz="4" w:space="0"/>
              <w:right w:val="single" w:color="auto" w:sz="4" w:space="0"/>
            </w:tcBorders>
            <w:tcMar>
              <w:left w:w="80" w:type="dxa"/>
              <w:top w:w="67" w:type="dxa"/>
              <w:right w:w="80" w:type="dxa"/>
              <w:bottom w:w="67" w:type="dxa"/>
            </w:tcMar>
            <w:tcW w:w="2367" w:type="pct"/>
            <w:textDirection w:val="lrTb"/>
            <w:noWrap/>
          </w:tcPr>
          <w:p>
            <w:pPr>
              <w:jc w:val="center"/>
              <w:spacing w:line="360" w:lineRule="auto"/>
              <w:rPr>
                <w:rFonts w:hint="eastAsia" w:ascii="宋体" w:hAnsi="宋体" w:eastAsia="宋体" w:cs="仿宋"/>
                <w:b/>
                <w:bCs/>
                <w:sz w:val="24"/>
                <w:szCs w:val="24"/>
              </w:rPr>
            </w:pPr>
            <w:r>
              <w:rPr>
                <w:rFonts w:hint="eastAsia" w:ascii="宋体" w:hAnsi="宋体" w:eastAsia="宋体"/>
                <w:b/>
                <w:bCs/>
                <w:sz w:val="24"/>
                <w:szCs w:val="24"/>
              </w:rPr>
              <w:t xml:space="preserve">招标控制</w:t>
            </w:r>
            <w:r>
              <w:rPr>
                <w:rFonts w:ascii="宋体" w:hAnsi="宋体" w:eastAsia="宋体"/>
                <w:b/>
                <w:bCs/>
                <w:sz w:val="24"/>
                <w:szCs w:val="24"/>
              </w:rPr>
              <w:t xml:space="preserve">单价</w:t>
            </w:r>
            <w:r/>
          </w:p>
        </w:tc>
      </w:tr>
      <w:tr>
        <w:trPr>
          <w:jc w:val="center"/>
        </w:trPr>
        <w:tc>
          <w:tcPr>
            <w:tcBorders>
              <w:top w:val="single" w:color="auto" w:sz="4" w:space="0"/>
              <w:left w:val="single" w:color="auto" w:sz="4" w:space="0"/>
              <w:bottom w:val="single" w:color="auto" w:sz="4" w:space="0"/>
              <w:right w:val="single" w:color="auto" w:sz="4" w:space="0"/>
            </w:tcBorders>
            <w:tcMar>
              <w:left w:w="0" w:type="dxa"/>
              <w:top w:w="80" w:type="dxa"/>
              <w:right w:w="80" w:type="dxa"/>
              <w:bottom w:w="80" w:type="dxa"/>
            </w:tcMar>
            <w:tcW w:w="535" w:type="pct"/>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1</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2098" w:type="pct"/>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在线课程视频拍摄及制作</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2367" w:type="pct"/>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180元/分钟</w:t>
            </w:r>
            <w:r/>
          </w:p>
        </w:tc>
      </w:tr>
      <w:tr>
        <w:trPr>
          <w:jc w:val="center"/>
        </w:trPr>
        <w:tc>
          <w:tcPr>
            <w:tcBorders>
              <w:top w:val="single" w:color="auto" w:sz="4" w:space="0"/>
              <w:left w:val="single" w:color="auto" w:sz="4" w:space="0"/>
              <w:bottom w:val="single" w:color="auto" w:sz="4" w:space="0"/>
              <w:right w:val="single" w:color="auto" w:sz="4" w:space="0"/>
            </w:tcBorders>
            <w:tcMar>
              <w:left w:w="0" w:type="dxa"/>
              <w:top w:w="80" w:type="dxa"/>
              <w:right w:w="80" w:type="dxa"/>
              <w:bottom w:w="80" w:type="dxa"/>
            </w:tcMar>
            <w:tcW w:w="535" w:type="pct"/>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2</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2098" w:type="pct"/>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动画制作</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2367" w:type="pct"/>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90元/秒</w:t>
            </w:r>
            <w:r/>
          </w:p>
        </w:tc>
      </w:tr>
    </w:tbl>
    <w:p>
      <w:pPr>
        <w:jc w:val="center"/>
        <w:spacing w:before="120" w:line="360" w:lineRule="auto"/>
        <w:rPr>
          <w:rFonts w:hint="eastAsia" w:ascii="宋体" w:hAnsi="宋体" w:eastAsia="宋体" w:cs="仿宋"/>
          <w:b/>
          <w:bCs/>
          <w:sz w:val="24"/>
          <w:szCs w:val="24"/>
          <w:u w:val="single"/>
        </w:rPr>
      </w:pPr>
      <w:r>
        <w:rPr>
          <w:rFonts w:hint="eastAsia" w:ascii="宋体" w:hAnsi="宋体" w:eastAsia="宋体" w:cs="仿宋"/>
          <w:b/>
          <w:bCs/>
          <w:sz w:val="24"/>
          <w:szCs w:val="24"/>
          <w:u w:val="single"/>
          <w:lang w:bidi="ar"/>
        </w:rPr>
        <w:t xml:space="preserve">采购包</w:t>
      </w:r>
      <w:r>
        <w:rPr>
          <w:rFonts w:hint="eastAsia" w:ascii="宋体" w:hAnsi="宋体" w:eastAsia="宋体" w:cs="仿宋"/>
          <w:b/>
          <w:bCs/>
          <w:sz w:val="24"/>
          <w:szCs w:val="24"/>
          <w:u w:val="single"/>
        </w:rPr>
        <w:t xml:space="preserve">六：优质AI金课教学资源制作</w:t>
      </w:r>
      <w:r/>
    </w:p>
    <w:p>
      <w:pPr>
        <w:pStyle w:val="1076"/>
        <w:contextualSpacing w:val="0"/>
        <w:ind w:left="0"/>
        <w:jc w:val="center"/>
        <w:spacing w:line="360" w:lineRule="auto"/>
        <w:rPr>
          <w:rFonts w:hint="eastAsia" w:ascii="宋体" w:hAnsi="宋体" w:eastAsia="宋体" w:cs="仿宋"/>
          <w:b/>
          <w:bCs/>
          <w:lang w:eastAsia="zh-CN" w:bidi="ar"/>
        </w:rPr>
      </w:pPr>
      <w:r>
        <w:rPr>
          <w:rFonts w:hint="eastAsia" w:ascii="宋体" w:hAnsi="宋体" w:eastAsia="宋体" w:cs="宋体"/>
          <w:b/>
          <w:bCs/>
          <w:lang w:eastAsia="zh-CN"/>
        </w:rPr>
        <w:t xml:space="preserve">所属行业：其他未列明行业</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78"/>
        <w:gridCol w:w="3010"/>
        <w:gridCol w:w="1090"/>
        <w:gridCol w:w="2095"/>
        <w:gridCol w:w="2463"/>
      </w:tblGrid>
      <w:tr>
        <w:trPr>
          <w:cantSplit/>
          <w:jc w:val="center"/>
          <w:trHeight w:val="630"/>
        </w:trPr>
        <w:tc>
          <w:tcPr>
            <w:tcW w:w="553" w:type="pct"/>
            <w:vAlign w:val="center"/>
            <w:textDirection w:val="lrTb"/>
            <w:noWrap w:val="false"/>
          </w:tcPr>
          <w:p>
            <w:pPr>
              <w:jc w:val="center"/>
              <w:spacing w:line="360" w:lineRule="auto"/>
              <w:rPr>
                <w:rFonts w:hint="eastAsia" w:ascii="宋体" w:hAnsi="宋体" w:eastAsia="宋体"/>
                <w:b/>
                <w:bCs/>
                <w:sz w:val="24"/>
                <w:szCs w:val="24"/>
              </w:rPr>
            </w:pPr>
            <w:r>
              <w:rPr>
                <w:rFonts w:ascii="宋体" w:hAnsi="宋体" w:eastAsia="宋体"/>
                <w:b/>
                <w:bCs/>
                <w:sz w:val="24"/>
                <w:szCs w:val="24"/>
              </w:rPr>
              <w:t xml:space="preserve">序号</w:t>
            </w:r>
            <w:r/>
          </w:p>
        </w:tc>
        <w:tc>
          <w:tcPr>
            <w:tcW w:w="1546" w:type="pct"/>
            <w:vAlign w:val="center"/>
            <w:textDirection w:val="lrTb"/>
            <w:noWrap w:val="false"/>
          </w:tcPr>
          <w:p>
            <w:pPr>
              <w:jc w:val="center"/>
              <w:spacing w:line="360" w:lineRule="auto"/>
              <w:rPr>
                <w:rFonts w:hint="eastAsia" w:ascii="宋体" w:hAnsi="宋体" w:eastAsia="宋体"/>
                <w:b/>
                <w:bCs/>
                <w:sz w:val="24"/>
                <w:szCs w:val="24"/>
              </w:rPr>
            </w:pPr>
            <w:r>
              <w:rPr>
                <w:rFonts w:ascii="宋体" w:hAnsi="宋体" w:eastAsia="宋体"/>
                <w:b/>
                <w:bCs/>
                <w:sz w:val="24"/>
                <w:szCs w:val="24"/>
              </w:rPr>
              <w:t xml:space="preserve">项目名称</w:t>
            </w:r>
            <w:r/>
          </w:p>
        </w:tc>
        <w:tc>
          <w:tcPr>
            <w:tcW w:w="560" w:type="pct"/>
            <w:vAlign w:val="center"/>
            <w:textDirection w:val="lrTb"/>
            <w:noWrap w:val="false"/>
          </w:tcPr>
          <w:p>
            <w:pPr>
              <w:jc w:val="center"/>
              <w:spacing w:line="360" w:lineRule="auto"/>
              <w:rPr>
                <w:rFonts w:hint="eastAsia" w:ascii="宋体" w:hAnsi="宋体" w:eastAsia="宋体"/>
                <w:b/>
                <w:bCs/>
                <w:sz w:val="24"/>
                <w:szCs w:val="24"/>
              </w:rPr>
            </w:pPr>
            <w:r>
              <w:rPr>
                <w:rFonts w:ascii="宋体" w:hAnsi="宋体" w:eastAsia="宋体"/>
                <w:b/>
                <w:bCs/>
                <w:sz w:val="24"/>
                <w:szCs w:val="24"/>
              </w:rPr>
              <w:t xml:space="preserve">单位</w:t>
            </w:r>
            <w:r/>
          </w:p>
        </w:tc>
        <w:tc>
          <w:tcPr>
            <w:tcW w:w="1076" w:type="pct"/>
            <w:vAlign w:val="center"/>
            <w:textDirection w:val="lrTb"/>
            <w:noWrap w:val="false"/>
          </w:tcPr>
          <w:p>
            <w:pPr>
              <w:jc w:val="center"/>
              <w:spacing w:line="360" w:lineRule="auto"/>
              <w:rPr>
                <w:rFonts w:hint="eastAsia" w:ascii="宋体" w:hAnsi="宋体" w:eastAsia="宋体"/>
                <w:b/>
                <w:bCs/>
                <w:sz w:val="24"/>
                <w:szCs w:val="24"/>
              </w:rPr>
            </w:pPr>
            <w:r>
              <w:rPr>
                <w:rFonts w:hint="eastAsia" w:ascii="宋体" w:hAnsi="宋体" w:eastAsia="宋体"/>
                <w:b/>
                <w:bCs/>
                <w:sz w:val="24"/>
                <w:szCs w:val="24"/>
              </w:rPr>
              <w:t xml:space="preserve">招标控制</w:t>
            </w:r>
            <w:r>
              <w:rPr>
                <w:rFonts w:ascii="宋体" w:hAnsi="宋体" w:eastAsia="宋体"/>
                <w:b/>
                <w:bCs/>
                <w:sz w:val="24"/>
                <w:szCs w:val="24"/>
              </w:rPr>
              <w:t xml:space="preserve">单价</w:t>
            </w:r>
            <w:r/>
          </w:p>
        </w:tc>
        <w:tc>
          <w:tcPr>
            <w:tcW w:w="1266" w:type="pct"/>
            <w:textDirection w:val="lrTb"/>
            <w:noWrap w:val="false"/>
          </w:tcPr>
          <w:p>
            <w:pPr>
              <w:jc w:val="center"/>
              <w:spacing w:line="360" w:lineRule="auto"/>
              <w:rPr>
                <w:rFonts w:hint="eastAsia" w:ascii="宋体" w:hAnsi="宋体" w:eastAsia="宋体"/>
                <w:b/>
                <w:bCs/>
                <w:sz w:val="24"/>
                <w:szCs w:val="24"/>
              </w:rPr>
            </w:pPr>
            <w:r>
              <w:rPr>
                <w:rFonts w:hint="eastAsia" w:ascii="宋体" w:hAnsi="宋体" w:eastAsia="宋体"/>
                <w:b/>
                <w:bCs/>
                <w:sz w:val="24"/>
                <w:szCs w:val="24"/>
              </w:rPr>
              <w:t xml:space="preserve">备注</w:t>
            </w:r>
            <w:r/>
          </w:p>
        </w:tc>
      </w:tr>
      <w:tr>
        <w:trPr>
          <w:cantSplit/>
          <w:jc w:val="center"/>
          <w:trHeight w:val="696"/>
        </w:trPr>
        <w:tc>
          <w:tcPr>
            <w:tcW w:w="553" w:type="pct"/>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1</w:t>
            </w:r>
            <w:r/>
          </w:p>
        </w:tc>
        <w:tc>
          <w:tcPr>
            <w:tcW w:w="1546" w:type="pct"/>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在线课程</w:t>
            </w:r>
            <w:r>
              <w:rPr>
                <w:rFonts w:ascii="宋体" w:hAnsi="宋体" w:eastAsia="宋体"/>
                <w:sz w:val="24"/>
                <w:szCs w:val="24"/>
              </w:rPr>
              <w:t xml:space="preserve">视频拍摄制作</w:t>
            </w:r>
            <w:r/>
          </w:p>
        </w:tc>
        <w:tc>
          <w:tcPr>
            <w:tcW w:w="560" w:type="pct"/>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元/</w:t>
            </w:r>
            <w:r>
              <w:rPr>
                <w:rFonts w:hint="eastAsia" w:ascii="宋体" w:hAnsi="宋体" w:eastAsia="宋体"/>
                <w:sz w:val="24"/>
                <w:szCs w:val="24"/>
              </w:rPr>
              <w:t xml:space="preserve">个</w:t>
            </w:r>
            <w:r/>
          </w:p>
        </w:tc>
        <w:tc>
          <w:tcPr>
            <w:tcW w:w="1076" w:type="pct"/>
            <w:vAlign w:val="center"/>
            <w:textDirection w:val="lrTb"/>
            <w:noWrap w:val="false"/>
          </w:tcPr>
          <w:p>
            <w:pPr>
              <w:jc w:val="center"/>
              <w:spacing w:line="360" w:lineRule="auto"/>
              <w:rPr>
                <w:rFonts w:hint="eastAsia" w:ascii="宋体" w:hAnsi="宋体" w:eastAsia="宋体"/>
                <w:color w:val="ff0000"/>
                <w:sz w:val="24"/>
                <w:szCs w:val="24"/>
              </w:rPr>
            </w:pPr>
            <w:r>
              <w:rPr>
                <w:rFonts w:hint="eastAsia" w:ascii="宋体" w:hAnsi="宋体" w:eastAsia="宋体"/>
                <w:sz w:val="24"/>
                <w:szCs w:val="24"/>
              </w:rPr>
              <w:t xml:space="preserve">1900</w:t>
            </w:r>
            <w:r/>
          </w:p>
        </w:tc>
        <w:tc>
          <w:tcPr>
            <w:tcW w:w="1266" w:type="pct"/>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5—15分钟</w:t>
            </w:r>
            <w:r/>
          </w:p>
        </w:tc>
      </w:tr>
      <w:tr>
        <w:trPr>
          <w:cantSplit/>
          <w:jc w:val="center"/>
          <w:trHeight w:val="693"/>
        </w:trPr>
        <w:tc>
          <w:tcPr>
            <w:tcW w:w="553" w:type="pct"/>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2</w:t>
            </w:r>
            <w:r/>
          </w:p>
        </w:tc>
        <w:tc>
          <w:tcPr>
            <w:tcW w:w="1546" w:type="pct"/>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比赛微课拍摄及制作</w:t>
            </w:r>
            <w:r/>
          </w:p>
        </w:tc>
        <w:tc>
          <w:tcPr>
            <w:tcW w:w="560" w:type="pct"/>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元/</w:t>
            </w:r>
            <w:r>
              <w:rPr>
                <w:rFonts w:hint="eastAsia" w:ascii="宋体" w:hAnsi="宋体" w:eastAsia="宋体"/>
                <w:sz w:val="24"/>
                <w:szCs w:val="24"/>
              </w:rPr>
              <w:t xml:space="preserve">个</w:t>
            </w:r>
            <w:r/>
          </w:p>
        </w:tc>
        <w:tc>
          <w:tcPr>
            <w:tcW w:w="1076" w:type="pct"/>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4000</w:t>
            </w:r>
            <w:r/>
          </w:p>
        </w:tc>
        <w:tc>
          <w:tcPr>
            <w:tcW w:w="1266" w:type="pct"/>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12—15分钟</w:t>
            </w:r>
            <w:r/>
          </w:p>
        </w:tc>
      </w:tr>
      <w:tr>
        <w:trPr>
          <w:cantSplit/>
          <w:jc w:val="center"/>
          <w:trHeight w:val="702"/>
        </w:trPr>
        <w:tc>
          <w:tcPr>
            <w:tcW w:w="553" w:type="pct"/>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3</w:t>
            </w:r>
            <w:r/>
          </w:p>
        </w:tc>
        <w:tc>
          <w:tcPr>
            <w:tcW w:w="1546" w:type="pct"/>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教学动画制作</w:t>
            </w:r>
            <w:r/>
          </w:p>
        </w:tc>
        <w:tc>
          <w:tcPr>
            <w:tcW w:w="560" w:type="pct"/>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元/个</w:t>
            </w:r>
            <w:r/>
          </w:p>
        </w:tc>
        <w:tc>
          <w:tcPr>
            <w:tcW w:w="1076" w:type="pct"/>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2800</w:t>
            </w:r>
            <w:r/>
          </w:p>
        </w:tc>
        <w:tc>
          <w:tcPr>
            <w:tcW w:w="1266" w:type="pct"/>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30秒以内</w:t>
            </w:r>
            <w:r/>
          </w:p>
        </w:tc>
      </w:tr>
      <w:tr>
        <w:trPr>
          <w:cantSplit/>
          <w:jc w:val="center"/>
          <w:trHeight w:val="698"/>
        </w:trPr>
        <w:tc>
          <w:tcPr>
            <w:tcW w:w="553" w:type="pct"/>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4</w:t>
            </w:r>
            <w:r/>
          </w:p>
        </w:tc>
        <w:tc>
          <w:tcPr>
            <w:tcW w:w="1546" w:type="pct"/>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课堂实录拍摄</w:t>
            </w:r>
            <w:r/>
          </w:p>
        </w:tc>
        <w:tc>
          <w:tcPr>
            <w:tcW w:w="560" w:type="pct"/>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元/节</w:t>
            </w:r>
            <w:r/>
          </w:p>
        </w:tc>
        <w:tc>
          <w:tcPr>
            <w:tcW w:w="1076" w:type="pct"/>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3000</w:t>
            </w:r>
            <w:r/>
          </w:p>
        </w:tc>
        <w:tc>
          <w:tcPr>
            <w:tcW w:w="1266" w:type="pct"/>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40—45分钟</w:t>
            </w:r>
            <w:r/>
          </w:p>
        </w:tc>
      </w:tr>
      <w:tr>
        <w:trPr>
          <w:cantSplit/>
          <w:jc w:val="center"/>
          <w:trHeight w:val="708"/>
        </w:trPr>
        <w:tc>
          <w:tcPr>
            <w:tcW w:w="553" w:type="pct"/>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5</w:t>
            </w:r>
            <w:r/>
          </w:p>
        </w:tc>
        <w:tc>
          <w:tcPr>
            <w:tcW w:w="1546" w:type="pct"/>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高端PPT制作</w:t>
            </w:r>
            <w:r/>
          </w:p>
        </w:tc>
        <w:tc>
          <w:tcPr>
            <w:tcW w:w="560" w:type="pct"/>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元/页</w:t>
            </w:r>
            <w:r/>
          </w:p>
        </w:tc>
        <w:tc>
          <w:tcPr>
            <w:tcW w:w="1076" w:type="pct"/>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80</w:t>
            </w:r>
            <w:r/>
          </w:p>
        </w:tc>
        <w:tc>
          <w:tcPr>
            <w:tcW w:w="1266" w:type="pct"/>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每页</w:t>
            </w:r>
            <w:r/>
          </w:p>
        </w:tc>
      </w:tr>
    </w:tbl>
    <w:p>
      <w:pPr>
        <w:pStyle w:val="1076"/>
        <w:contextualSpacing w:val="0"/>
        <w:ind w:left="0" w:firstLine="482"/>
        <w:spacing w:line="360" w:lineRule="auto"/>
        <w:rPr>
          <w:rFonts w:hint="eastAsia" w:ascii="宋体" w:hAnsi="宋体" w:eastAsia="宋体" w:cs="仿宋"/>
          <w:b/>
          <w:bCs/>
          <w:lang w:bidi="ar"/>
        </w:rPr>
      </w:pPr>
      <w:r>
        <w:rPr>
          <w:rFonts w:ascii="宋体" w:hAnsi="宋体" w:eastAsia="宋体" w:cs="仿宋"/>
          <w:b/>
          <w:bCs/>
          <w:lang w:eastAsia="zh-CN" w:bidi="ar"/>
        </w:rPr>
        <w:t xml:space="preserve">★</w:t>
      </w:r>
      <w:r>
        <w:rPr>
          <w:rFonts w:hint="eastAsia" w:ascii="宋体" w:hAnsi="宋体" w:eastAsia="宋体" w:cs="仿宋"/>
          <w:b/>
          <w:bCs/>
          <w:lang w:eastAsia="zh-CN" w:bidi="ar"/>
        </w:rPr>
        <w:t xml:space="preserve">四、</w:t>
      </w:r>
      <w:r>
        <w:rPr>
          <w:rFonts w:hint="eastAsia" w:ascii="宋体" w:hAnsi="宋体" w:eastAsia="宋体" w:cs="仿宋"/>
          <w:b/>
          <w:bCs/>
          <w:lang w:bidi="ar"/>
        </w:rPr>
        <w:t xml:space="preserve">报价要求</w:t>
      </w:r>
      <w:r/>
    </w:p>
    <w:p>
      <w:pPr>
        <w:ind w:firstLine="480"/>
        <w:spacing w:line="360" w:lineRule="auto"/>
        <w:rPr>
          <w:rFonts w:hint="eastAsia" w:ascii="宋体" w:hAnsi="宋体" w:eastAsia="宋体" w:cs="仿宋"/>
          <w:sz w:val="24"/>
          <w:szCs w:val="24"/>
          <w:u w:val="single"/>
          <w:lang w:bidi="ar"/>
        </w:rPr>
      </w:pPr>
      <w:r>
        <w:rPr>
          <w:rFonts w:hint="eastAsia" w:ascii="宋体" w:hAnsi="宋体" w:eastAsia="宋体" w:cs="仿宋"/>
          <w:sz w:val="24"/>
          <w:szCs w:val="24"/>
          <w:u w:val="single"/>
          <w:lang w:bidi="ar"/>
        </w:rPr>
        <w:t xml:space="preserve">所有采购包按整体优惠率进行报价，该优惠率适用于上述各采购包任意一项制作项目。最终结算单价=招标控制单价*（1-优惠率），并按实际需求数量结算。</w:t>
      </w:r>
      <w:r/>
    </w:p>
    <w:p>
      <w:pPr>
        <w:pStyle w:val="1076"/>
        <w:contextualSpacing w:val="0"/>
        <w:ind w:left="0" w:firstLine="482"/>
        <w:spacing w:line="360" w:lineRule="auto"/>
        <w:rPr>
          <w:rFonts w:hint="eastAsia" w:ascii="宋体" w:hAnsi="宋体" w:eastAsia="宋体" w:cs="仿宋"/>
          <w:b/>
          <w:bCs/>
          <w:lang w:eastAsia="zh-CN" w:bidi="ar"/>
        </w:rPr>
      </w:pPr>
      <w:r>
        <w:rPr>
          <w:rFonts w:hint="eastAsia" w:ascii="宋体" w:hAnsi="宋体" w:eastAsia="宋体" w:cs="仿宋"/>
          <w:b/>
          <w:bCs/>
          <w:lang w:eastAsia="zh-CN" w:bidi="ar"/>
        </w:rPr>
        <w:t xml:space="preserve">五、技术参数要求</w:t>
      </w:r>
      <w:r/>
    </w:p>
    <w:p>
      <w:pPr>
        <w:jc w:val="center"/>
        <w:spacing w:line="360" w:lineRule="auto"/>
        <w:rPr>
          <w:rFonts w:hint="eastAsia" w:ascii="宋体" w:hAnsi="宋体" w:eastAsia="宋体" w:cs="仿宋"/>
          <w:b/>
          <w:bCs/>
          <w:sz w:val="24"/>
          <w:szCs w:val="24"/>
          <w:u w:val="single"/>
        </w:rPr>
      </w:pPr>
      <w:r>
        <w:rPr>
          <w:rFonts w:hint="eastAsia" w:ascii="宋体" w:hAnsi="宋体" w:eastAsia="宋体" w:cs="仿宋"/>
          <w:b/>
          <w:bCs/>
          <w:sz w:val="24"/>
          <w:szCs w:val="24"/>
          <w:u w:val="single"/>
          <w:lang w:bidi="ar"/>
        </w:rPr>
        <w:t xml:space="preserve">采购包</w:t>
      </w:r>
      <w:r>
        <w:rPr>
          <w:rFonts w:hint="eastAsia" w:ascii="宋体" w:hAnsi="宋体" w:eastAsia="宋体" w:cs="仿宋"/>
          <w:b/>
          <w:bCs/>
          <w:sz w:val="24"/>
          <w:szCs w:val="24"/>
          <w:u w:val="single"/>
        </w:rPr>
        <w:t xml:space="preserve">一：数字财商学院教学资源制作</w:t>
      </w:r>
      <w:r/>
    </w:p>
    <w:p>
      <w:pPr>
        <w:ind w:firstLine="482"/>
        <w:spacing w:line="360" w:lineRule="auto"/>
        <w:rPr>
          <w:rFonts w:hint="eastAsia" w:ascii="宋体" w:hAnsi="宋体" w:eastAsia="宋体" w:cs="仿宋"/>
          <w:b/>
          <w:bCs/>
          <w:sz w:val="24"/>
          <w:szCs w:val="24"/>
        </w:rPr>
      </w:pPr>
      <w:r>
        <w:rPr>
          <w:rFonts w:hint="eastAsia" w:ascii="宋体" w:hAnsi="宋体" w:eastAsia="宋体" w:cs="仿宋"/>
          <w:b/>
          <w:bCs/>
          <w:sz w:val="24"/>
          <w:szCs w:val="24"/>
        </w:rPr>
        <w:t xml:space="preserve">技术参数：</w:t>
      </w:r>
      <w:r>
        <w:rPr>
          <w:rFonts w:hint="eastAsia" w:ascii="宋体" w:hAnsi="宋体" w:eastAsia="宋体" w:cs="Segoe UI Emoji"/>
          <w:b/>
          <w:bCs/>
          <w:sz w:val="24"/>
          <w:szCs w:val="24"/>
        </w:rPr>
        <w:t xml:space="preserve">无。</w:t>
      </w:r>
      <w:r/>
    </w:p>
    <w:p>
      <w:pPr>
        <w:jc w:val="center"/>
        <w:spacing w:line="360" w:lineRule="auto"/>
        <w:rPr>
          <w:rFonts w:hint="eastAsia" w:ascii="宋体" w:hAnsi="宋体" w:eastAsia="宋体" w:cs="仿宋"/>
          <w:b/>
          <w:bCs/>
          <w:sz w:val="24"/>
          <w:szCs w:val="24"/>
          <w:u w:val="single"/>
        </w:rPr>
      </w:pPr>
      <w:r>
        <w:rPr>
          <w:rFonts w:hint="eastAsia" w:ascii="宋体" w:hAnsi="宋体" w:eastAsia="宋体" w:cs="仿宋"/>
          <w:b/>
          <w:bCs/>
          <w:sz w:val="24"/>
          <w:szCs w:val="24"/>
          <w:u w:val="single"/>
          <w:lang w:bidi="ar"/>
        </w:rPr>
        <w:t xml:space="preserve">采购包</w:t>
      </w:r>
      <w:r>
        <w:rPr>
          <w:rFonts w:hint="eastAsia" w:ascii="宋体" w:hAnsi="宋体" w:eastAsia="宋体" w:cs="仿宋"/>
          <w:b/>
          <w:bCs/>
          <w:sz w:val="24"/>
          <w:szCs w:val="24"/>
          <w:u w:val="single"/>
        </w:rPr>
        <w:t xml:space="preserve">二：数字文创学院教学资源制作</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（一）视频资源技术要求</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1. 格式要求</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视频格式包括但不限于.mp4。</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2. 品质要求</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视频压缩采用 H.264 编码方式。</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码率 8M 以上。</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帧率不低于 25fps。</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分辨率等于或高于 1920×1080，画幅比例为 16:9。</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3. 文案及脚本撰写要求</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能编写完整的课程建设方案，方案完整、详细、可执行。</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具备较强文案撰写能力，理解开放学历教育内涵，文稿语言精练、通俗易懂。</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脚本编写逻辑清晰，场景过渡自然，能够有效把控镜头、道具、语言、画面等要素。</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4. 字幕要求</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字幕清晰美观，能正确有效传达信息。</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字体颜色应与画面色彩协调，并与背景形成明显反差。</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字幕须使用符合国家标准的规范字，不出现繁体字、异体字、错别字。</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字幕字体、大小、色彩、位置、停留时间、出入屏方式应与画面、解说词、音乐等要素协调。</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同期字幕屏幕居中；除书名号、引号外，其余标点不放；断句处用空格隔开，断句不宜过碎。</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5. 素材要求</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选用资料、图片等素材画面应清晰。</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图表设计应简洁明确，字体大小适中。</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所有素材应确保版权合法、来源合规。</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6. 画面要求</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画面组接应符合剪辑基本原则，画面语言能够准确表达教学内容。</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视觉效果应顺畅自然，无跳动、闪烁等问题。</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表现手法应丰富、灵活，特技使用合理，能突出教学主题。</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根据课程内容选择或设计合理机位，构图合理，背景适当，板书规范。</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曝光适当，灯光运用合理，无明显阴影和布光不均现象。</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在内容清晰、科学基础上，画面拍摄角度、构图、用光、镜头运动等应具有一定艺术美感。</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7. 声音要求</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电平指标：-2db—8db，声音无明显失真、放音过冲或过弱。</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音频信噪比不低于48db。</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声画同步，无交流声或其他杂音。</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同期声吐字清晰，无明显失真，无明显背景噪声干扰，并同步打出字幕。</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现场效果声应有利于表现教学内容。</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音乐旋律、节奏应与内容贴切，片头、片尾应选配音乐，音乐不得干扰解说或授课。</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8. 内容要求</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视频内容应符合我国法律法规，尊重各民族风俗习惯，版权不存在争议。</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9. 视频提交成果</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供应商在每次课程拍摄完成后，应及时完成视频成品交付。</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视频应适合教学需要，内容完整。</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所提供成果、资源不得侵犯任何第三方权利或知识产权。</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供应商应根据课程负责人的反馈意见进行剪辑和修改，自收到修改意见之日起10个工作日内完成修改并交付视频小样或成品。</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最终成品经课程负责人审核通过后方可完成交付。</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（二）教学课件技术要求</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1. 格式及版本要求</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文件格式为 .ppt 或 .pptx，不得使用 PPS 格式。</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文件制作所用软件版本不低于 Microsoft Office 2010。</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2. 模板应用要求</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模板应朴素、大方，颜色适宜，便于长时间观看。</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模板适当位置应标明课程名称、模块或章节序号、模块或章节名称。</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多个页面相同元素，如背景、按钮、标题、页码等，应尽量使用幻灯片母版实现。</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3. 版式设计要求</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每页字数不宜过多，正文字号不小于20磅。</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使用 Windows 系统默认字体，不使用仿宋、细圆等过细字体；如使用特殊字体，应转化为图形文件。</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文字醒目，避免使用与背景色相近的字体颜色。</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页面行距建议为1.2倍，可适当增大，左右边距均匀。</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页面设计应美观大方。</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插图中位置相对固定的文本框、公式及图片等应采用组合方式，避免位移。</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不同对象或文本动作需同时出现时，可设置时间间隔为0秒。</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各级标题采用不同字体或颜色，一张幻灯片中文字颜色限定在4种以内。</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4. 动画及导航要求</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不宜出现不必要的动画效果，不使用随机效果。</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动画应连续，持续时间不超过1秒。</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文件内链接应采用相对链接，并能正常打开。</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使用超级链接时，目标页面应设置“返回”按钮。</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鼠标移至按钮上时应显示操作提示。</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不同位置使用的导航按钮应保持风格一致。</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播放时不得出现宏脚本提示。</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5. 制作、命名及提交要求</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PPT应进行标准化处理，采用统一模板制作。</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文件命名应直接指明资源内容，包括章节序号及章节标题，如“4.1交接班作业.pptx”。</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演示文稿颗粒度大小应适应教学需要，一个具体任务下的演示文稿不超过40页。</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不得在PPT中内嵌音频、视频或动画。</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提交成果应能体现课程标准中的知识点、技能点。</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所提供成果、资源不得侵犯任何第三方权利或知识产权。</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（三）文本资源技术要求</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文件格式包括但不限于 .doc、.docx、.pdf、.xls、.xlsx、.txt 等常见文本格式。</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文件制作版本不低于当前主流版本，文档编辑工具不低于 Microsoft Office 2010。</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文本正文应设置文章标题，标题置于正文第一行居中位置。</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各级标题应设置正确，同一级标题使用同样样式，文本结构清晰。</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正文字体、字号、颜色、行间距等应美观统一。</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文本超过10页应插入页码；超过15页应插入目录。</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表格不得超出页面，应使用软件表格功能生成，不得用绘图直线方式制作表格。</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正文图像、图形应清晰，符合国家相关绘制标准。</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图文混排应选择嵌入式。</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文档保存显示比例为100%页面视图。</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文件名应反映主题内容，与文内标题尽量一致，不得使用“1.doc”等含义不明的标题。</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文本内容应完整有序，符合我国法律法规，尊重各民族风俗习惯，版权不存在争议。</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文中计量符号应符合国家相关标准。</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文档总页数以不超过60页为宜。</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文本资源应统一水印及logo。</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文本资源不可加密，提交成果应为独立业务或知识技能点。</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（四）图形/图像资源技术要求</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格式包括但不限于 .jpg、.png。</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彩色图像颜色数不低于真彩24位色，灰度图像灰度级不低于256级。</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屏幕分辨率不低于1920×1080。</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扫描图像分辨率不低于72dpi，彩色扫描图像分辨率不低于150dpi。</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图像内容应清晰可辨，无需借助额外设备即可辨认主体内容。</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所有扫描图像应进行裁剪、校色、去污、纠偏等处理，确保页面整洁清晰。</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图形/图像内容应符合我国法律法规，尊重各民族风俗习惯，版权不存在争议。</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图形/图像应进行标准化处理，统一水印及logo。</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文件命名应直接指明资源内容，包括章节序号及章节标题。</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图形/图像需提交原始文件。</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同一主体、背景的图片不得重复。</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提交成果必须是独立知识技能点。</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（五）动画技术要求</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1. 总体要求</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动画应具有教育性、科学性、艺术性和创新性，能根据课程建设需要进行必要的二维或三维动画设计，帮助学生理解产品结构、工作过程、原理性知识点或技术点。</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动画应制作高清，画面排版精致，图像清晰，色彩饱和，播放流畅，声音清楚，制作精细，具有较强吸引力，能够激发学习兴趣。</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2. 二维/三维动画制作要求</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根据主讲教师及视频策划师要求，对部分原理性知识点、技术点使用动画形式表现。</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动画内容、特效内容及相关素材应贴合视频内容。</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动画色彩造型和谐，帧与帧之间关联性强。</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动画演播过程流畅，静止画面时间不超过5秒。</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转化为视频的动画，视频压缩采用H.264编码方式，码流率256Kbps以上，帧率不低于25fps，分辨率不低于1920×1080，画幅比例16:9。</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声音和画面同步，无交流声或其他杂音，无明显失真、放音过冲或过弱。</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伴音清晰、饱满、圆润，无失真、噪声杂音干扰、音量忽大忽小现象。</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解说声与现场声、背景音乐比例协调。</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音频信噪比不低于48dB。</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字幕应使用符合国家标准的规范字，不出现繁体字、异体字、错别字。</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3. 动画提交成果</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格式需提供 MP4、MOV、SWF 格式或 HTML5 网页动画。</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动画精度要求较高，画面质感细腻，内容真实，动作流畅。</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动画成果包括动画视频和交互动画。</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所提供成果、资源不得侵犯任何第三方权利或知识产权。</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（六）数字人人像构建要求</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为保证项目服务质量，在本项目建设期间，供应商须具有数字人构建平台并满足以下功能要求。该平台在项目实施期间为项目服务，非本次项目采购产品。</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响应参数</w:t>
      </w:r>
      <w:r/>
    </w:p>
    <w:p>
      <w:pPr>
        <w:ind w:firstLine="480"/>
        <w:spacing w:line="360" w:lineRule="auto"/>
        <w:rPr>
          <w:rFonts w:hint="eastAsia" w:ascii="宋体" w:hAnsi="宋体" w:eastAsia="宋体" w:cs="仿宋"/>
          <w:sz w:val="24"/>
          <w:szCs w:val="24"/>
        </w:rPr>
      </w:pPr>
      <w:r>
        <w:rPr>
          <w:rFonts w:ascii="宋体" w:hAnsi="宋体" w:eastAsia="宋体"/>
          <w:sz w:val="24"/>
          <w:szCs w:val="24"/>
        </w:rPr>
        <w:t xml:space="preserve">▲</w:t>
      </w:r>
      <w:r>
        <w:rPr>
          <w:rFonts w:hint="eastAsia" w:ascii="宋体" w:hAnsi="宋体" w:eastAsia="宋体" w:cs="仿宋"/>
          <w:sz w:val="24"/>
          <w:szCs w:val="24"/>
        </w:rPr>
        <w:t xml:space="preserve">需为CS架构，本地软件部署，响应速度快，安全性强，中标后提供并核验权威机构的软件检测报告；不限软件使用时长、视频合成时长，中标后提供并核验永久使用不限时长承诺函并加盖厂家公章。</w:t>
      </w:r>
      <w:r/>
    </w:p>
    <w:p>
      <w:pPr>
        <w:ind w:firstLine="480"/>
        <w:spacing w:line="360" w:lineRule="auto"/>
        <w:rPr>
          <w:rFonts w:hint="eastAsia" w:ascii="宋体" w:hAnsi="宋体" w:eastAsia="宋体" w:cs="仿宋"/>
          <w:sz w:val="24"/>
          <w:szCs w:val="24"/>
        </w:rPr>
      </w:pPr>
      <w:r>
        <w:rPr>
          <w:rFonts w:ascii="宋体" w:hAnsi="宋体" w:eastAsia="宋体"/>
          <w:sz w:val="24"/>
          <w:szCs w:val="24"/>
        </w:rPr>
        <w:t xml:space="preserve">▲</w:t>
      </w:r>
      <w:r>
        <w:rPr>
          <w:rFonts w:hint="eastAsia" w:ascii="宋体" w:hAnsi="宋体" w:eastAsia="宋体" w:cs="仿宋"/>
          <w:sz w:val="24"/>
          <w:szCs w:val="24"/>
        </w:rPr>
        <w:t xml:space="preserve">需支持人物形象定制，同时提供默认人物形象；人物形象使用不限时长，中标后提供并核验权威机构的软件检测报告及永久使用不限时长承诺函并加盖厂家公章。</w:t>
      </w:r>
      <w:r/>
    </w:p>
    <w:p>
      <w:pPr>
        <w:ind w:firstLine="480"/>
        <w:spacing w:line="360" w:lineRule="auto"/>
        <w:rPr>
          <w:rFonts w:hint="eastAsia" w:ascii="宋体" w:hAnsi="宋体" w:eastAsia="宋体" w:cs="仿宋"/>
          <w:sz w:val="24"/>
          <w:szCs w:val="24"/>
        </w:rPr>
      </w:pPr>
      <w:r>
        <w:rPr>
          <w:rFonts w:ascii="宋体" w:hAnsi="宋体" w:eastAsia="宋体"/>
          <w:sz w:val="24"/>
          <w:szCs w:val="24"/>
        </w:rPr>
        <w:t xml:space="preserve">▲</w:t>
      </w:r>
      <w:r>
        <w:rPr>
          <w:rFonts w:hint="eastAsia" w:ascii="宋体" w:hAnsi="宋体" w:eastAsia="宋体" w:cs="仿宋"/>
          <w:sz w:val="24"/>
          <w:szCs w:val="24"/>
        </w:rPr>
        <w:t xml:space="preserve">需支持真人音色克隆，音色使用时间不限；同时提供默认音色不少于100种，支持多国语言，包括但不限于中、英、日、韩；支持多音字智能识别、语速调节、音量大小调节等，中标后提供并核验厂家软件永久使用不限时长承诺函并加盖厂家公章。</w:t>
      </w:r>
      <w:r/>
    </w:p>
    <w:p>
      <w:pPr>
        <w:ind w:firstLine="480"/>
        <w:spacing w:line="360" w:lineRule="auto"/>
        <w:rPr>
          <w:rFonts w:hint="eastAsia" w:ascii="宋体" w:hAnsi="宋体" w:eastAsia="宋体" w:cs="仿宋"/>
          <w:sz w:val="24"/>
          <w:szCs w:val="24"/>
        </w:rPr>
      </w:pPr>
      <w:r>
        <w:rPr>
          <w:rFonts w:ascii="宋体" w:hAnsi="宋体" w:eastAsia="宋体"/>
          <w:sz w:val="24"/>
          <w:szCs w:val="24"/>
        </w:rPr>
        <w:t xml:space="preserve">▲</w:t>
      </w:r>
      <w:r>
        <w:rPr>
          <w:rFonts w:hint="eastAsia" w:ascii="宋体" w:hAnsi="宋体" w:eastAsia="宋体" w:cs="仿宋"/>
          <w:sz w:val="24"/>
          <w:szCs w:val="24"/>
        </w:rPr>
        <w:t xml:space="preserve">需支持对背景、素材、人物形象进行裁切、缩放、旋转、位置调节等，中标后提供并核验软件截图及权威机构的软件检测报告并加盖厂家公章。</w:t>
      </w:r>
      <w:r/>
    </w:p>
    <w:p>
      <w:pPr>
        <w:ind w:firstLine="480"/>
        <w:spacing w:line="360" w:lineRule="auto"/>
        <w:rPr>
          <w:rFonts w:hint="eastAsia" w:ascii="宋体" w:hAnsi="宋体" w:eastAsia="宋体" w:cs="仿宋"/>
          <w:sz w:val="24"/>
          <w:szCs w:val="24"/>
        </w:rPr>
      </w:pPr>
      <w:r>
        <w:rPr>
          <w:rFonts w:ascii="宋体" w:hAnsi="宋体" w:eastAsia="宋体"/>
          <w:sz w:val="24"/>
          <w:szCs w:val="24"/>
        </w:rPr>
        <w:t xml:space="preserve">▲</w:t>
      </w:r>
      <w:r>
        <w:rPr>
          <w:rFonts w:hint="eastAsia" w:ascii="宋体" w:hAnsi="宋体" w:eastAsia="宋体" w:cs="仿宋"/>
          <w:sz w:val="24"/>
          <w:szCs w:val="24"/>
        </w:rPr>
        <w:t xml:space="preserve">需支持视频粗剪功能，可在工程中对素材或背景视频设置入出点，支持实时预览和简单剪辑，中标后提供并核验软件截图及权威机构的软件检测报告并加盖厂家公章。</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需支持AI写稿，根据用户描述内容一键生成稿件。</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需支持文本或音频驱动人物形象。</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需支持单独对某段脚本设置字幕开关。</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需支持一键添加背景音乐，并可调整音量大小。</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需支持升级为三维版本，支持Uproject工程文件导入和三维数字人导入。</w:t>
      </w:r>
      <w:r/>
    </w:p>
    <w:p>
      <w:pPr>
        <w:jc w:val="center"/>
        <w:spacing w:line="360" w:lineRule="auto"/>
        <w:rPr>
          <w:rFonts w:hint="eastAsia" w:ascii="宋体" w:hAnsi="宋体" w:eastAsia="宋体" w:cs="仿宋"/>
          <w:b/>
          <w:bCs/>
          <w:sz w:val="24"/>
          <w:szCs w:val="24"/>
          <w:u w:val="single"/>
        </w:rPr>
      </w:pPr>
      <w:r>
        <w:rPr>
          <w:rFonts w:hint="eastAsia" w:ascii="宋体" w:hAnsi="宋体" w:eastAsia="宋体" w:cs="仿宋"/>
          <w:b/>
          <w:bCs/>
          <w:sz w:val="24"/>
          <w:szCs w:val="24"/>
          <w:u w:val="single"/>
          <w:lang w:bidi="ar"/>
        </w:rPr>
        <w:t xml:space="preserve">采购包</w:t>
      </w:r>
      <w:r>
        <w:rPr>
          <w:rFonts w:hint="eastAsia" w:ascii="宋体" w:hAnsi="宋体" w:eastAsia="宋体" w:cs="仿宋"/>
          <w:b/>
          <w:bCs/>
          <w:sz w:val="24"/>
          <w:szCs w:val="24"/>
          <w:u w:val="single"/>
        </w:rPr>
        <w:t xml:space="preserve">三：智能工程学院教学资源制作</w:t>
      </w:r>
      <w:r/>
    </w:p>
    <w:p>
      <w:pPr>
        <w:ind w:firstLine="482"/>
        <w:spacing w:line="360" w:lineRule="auto"/>
        <w:rPr>
          <w:rFonts w:hint="eastAsia" w:ascii="宋体" w:hAnsi="宋体" w:eastAsia="宋体" w:cs="仿宋"/>
          <w:b/>
          <w:bCs/>
          <w:sz w:val="24"/>
          <w:szCs w:val="24"/>
        </w:rPr>
      </w:pPr>
      <w:r>
        <w:rPr>
          <w:rFonts w:hint="eastAsia" w:ascii="宋体" w:hAnsi="宋体" w:eastAsia="宋体" w:cs="仿宋"/>
          <w:b/>
          <w:bCs/>
          <w:sz w:val="24"/>
          <w:szCs w:val="24"/>
        </w:rPr>
        <w:t xml:space="preserve">（一）技术参数及资源制作要求</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75"/>
        <w:gridCol w:w="1677"/>
        <w:gridCol w:w="7284"/>
      </w:tblGrid>
      <w:tr>
        <w:trPr>
          <w:jc w:val="center"/>
          <w:trHeight w:val="557"/>
        </w:trPr>
        <w:tc>
          <w:tcPr>
            <w:tcW w:w="398" w:type="pct"/>
            <w:vAlign w:val="center"/>
            <w:textDirection w:val="lrTb"/>
            <w:noWrap w:val="false"/>
          </w:tcPr>
          <w:p>
            <w:pPr>
              <w:jc w:val="center"/>
              <w:spacing w:line="360" w:lineRule="auto"/>
              <w:rPr>
                <w:rFonts w:hint="eastAsia" w:ascii="宋体" w:hAnsi="宋体" w:eastAsia="宋体" w:cs="宋体"/>
                <w:b/>
                <w:bCs/>
                <w:sz w:val="24"/>
                <w:szCs w:val="24"/>
              </w:rPr>
            </w:pPr>
            <w:r/>
            <w:bookmarkStart w:id="36" w:name="_Toc5785325"/>
            <w:r>
              <w:rPr>
                <w:rFonts w:hint="eastAsia" w:ascii="宋体" w:hAnsi="宋体" w:eastAsia="宋体" w:cs="宋体"/>
                <w:b/>
                <w:bCs/>
                <w:sz w:val="24"/>
                <w:szCs w:val="24"/>
              </w:rPr>
              <w:t xml:space="preserve">序号</w:t>
            </w:r>
            <w:r/>
          </w:p>
        </w:tc>
        <w:tc>
          <w:tcPr>
            <w:tcW w:w="861" w:type="pct"/>
            <w:vAlign w:val="center"/>
            <w:textDirection w:val="lrTb"/>
            <w:noWrap w:val="false"/>
          </w:tcPr>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名称</w:t>
            </w:r>
            <w:r/>
          </w:p>
        </w:tc>
        <w:tc>
          <w:tcPr>
            <w:tcW w:w="3741" w:type="pct"/>
            <w:vAlign w:val="center"/>
            <w:textDirection w:val="lrTb"/>
            <w:noWrap w:val="false"/>
          </w:tcPr>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技术规格和配置要求</w:t>
            </w:r>
            <w:r/>
          </w:p>
        </w:tc>
      </w:tr>
      <w:tr>
        <w:trPr>
          <w:jc w:val="center"/>
          <w:trHeight w:val="20"/>
        </w:trPr>
        <w:tc>
          <w:tcPr>
            <w:tcW w:w="398" w:type="pct"/>
            <w:vAlign w:val="center"/>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w:t>
            </w:r>
            <w:r/>
          </w:p>
        </w:tc>
        <w:tc>
          <w:tcPr>
            <w:tcW w:w="861"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在线智慧课程制作要求</w:t>
            </w:r>
            <w:r/>
          </w:p>
        </w:tc>
        <w:tc>
          <w:tcPr>
            <w:tcW w:w="3741" w:type="pct"/>
            <w:vAlign w:val="center"/>
            <w:textDirection w:val="lrTb"/>
            <w:noWrap w:val="false"/>
          </w:tcPr>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一、课程拍摄人员配备要求</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1.课程团队建设：除供应商专业人员外，必须包括采购人相应课程的教学团队成员（原则上不少于4人）共同组成。</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2.课程编导：（与老师深度沟通，收集材料，起草课程脚本、拟订分组镜头大纲）2人。</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3.专业摄像师：摄像总监或从业5年以上资深摄像师，1人。</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4.摄像助理：进行拍摄前的白平衡调试、机位的摆放、音频设备的测试，1人。</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5.场记员：实时记录拍摄进度、景别、时间点，拍摄内容等，1人。</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6.灯光师：负责灯光的调试，1人。</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7.调色师：使用专业后期调色软件对视频进行后期调色，1人。</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8.特效包装师：针对影视特效制作，1人。</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9.三维/二维动画师：根据课程需要制作动画，1人。</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10.修改人员：根据采购人要求对课程进行修改，4人。</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11.美工：页面美化，文字排版，2人。</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12.校对员：负责文字校对，页面审核，2人。</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二、机位设定及设备</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专业广播级4K高清摄像机，摄像机拍摄时采用分辨率为1920×1080，录像视频宽 16:9 帧率设定为25帧；拍摄设备要同型同款，多台高清摄像机保证录制效果的一致性；</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录音设备要求使用若干个专业级话筒，保证录音质量；</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保证拍摄现场的音响效果及灯光效果达到摄影棚级别要求。</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三、PPT制作要求及脚本的要求</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课件内容排版：每一张PPT的文字内容要简练，内容尽量靠页面左边三分之二处，右三分之一留空白，根据情况进行动画制作；</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字体要求：标题字体大小为28-30px，内容字体大小为22-24px，字体颜色为白色；</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背景颜色：每一张PPT的背景颜色根据课程设计风格而定。要求针对课程的相关内容出具相关的课程脚本。</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四、后期制作要求</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使用专业非编软件：大洋、Edius或其他专业非编软件，对源视频进行最基本的处理（如抠像、垃圾镜头处理、颜色校正、双声道处理）。使用专业的视频编辑系统进行视频降噪、音频降噪。根据编导脚本进行编辑片花和引文中的背景板、特定的背景音乐、音乐场景特效、引文字体、字体颜色、构图排版、转场特效、基本剪辑、音视频调整与衔接工作。</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根据课程的内容提供片头案例策划不少于3套；包含学校LOGO、课程名称、讲次、主讲教师姓名、专业技术职务等。</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平面设计软件：Photoshop，CorelDRAW，Illustrator</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二维动画制作软件：Flash</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五、视频图像质量</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1.稳定性：全片图像同步性能稳定，无失步现象，CTL同步控制信号必须连续；图像无抖动跳跃，色彩无突变，编辑点处图像稳定。</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2.信噪比：图像信噪比不低于55dB，无明显杂波。</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3.色调：白平衡正确，无明显偏色，多机拍摄的镜头衔接处无明显色差。</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4.视频电平：视频全信号幅度为1Ⅴp-p，最大不超过1.1Ⅴ p-p。其中，消隐电平为0V时，白电平幅度0.7Ⅴp-p，同步信号-0.3V，色同步信号幅度0.3V p-p （以消隐线上下对称），全片一致。</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5.视频画幅宽高比：宽高比为16:9；在同一课程中，视频应统一画幅的宽高比，不得混用。</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6.视频压缩采用H.264编码方式，码流率3000kbps以上，帧率不低于25fps，分辨率应不低于1920×1080，成片格式采用MP4格式，提供片头设计和制作。</w:t>
            </w:r>
            <w:r/>
          </w:p>
          <w:p>
            <w:pPr>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六、 音频压缩格式及技术参数</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1.音频压缩采用AAC（MPEG4 Part3）格式。</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2.采样率48KHz。</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3.音频码流率256kbps （恒定）。</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4.必须是双声道，必须做混音处理。</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七、制作规范及要求</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1.使用专业的非线性编辑（1920*50M/S）系统对源视频进行最基本的处理（如剪辑、抠像、颜色校正、双声道处理）。</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2.声音和画面要求同步，无交流声或其他杂音等缺陷，无明显失真、放音过冲、过弱。伴音清晰、饱满、圆润，无失真、噪声杂音干扰、音量忽大忽小现象。解说声与现场声、背景音乐无明显比例失调。音频信噪比不低于48dB。</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3.后期特效保证画面美观、色彩真实，符合摄影构图规则。老师视频必须具备人物特写、知识点特效展示、人物中景等场景。场景切换自然流畅，色彩无突变，画面无晃动、抖动、模糊聚焦和镜头频</w:t>
            </w:r>
            <w:r>
              <w:rPr>
                <w:rFonts w:hint="eastAsia" w:ascii="宋体" w:hAnsi="宋体" w:eastAsia="宋体" w:cs="宋体"/>
                <w:sz w:val="24"/>
                <w:szCs w:val="24"/>
              </w:rPr>
              <w:t xml:space="preserve">繁拉伸等。</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八、课程制作及内容要求</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（一）精品在线开放课程设计环节：</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 供应商需安排课程编导同课程主要负责人根据教学大纲制定整体教学设计。</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2. 以知识点组织基础教学内容，每个知识点的教学视频内容为5至20分钟（尽量控制在15分钟以内），可分为上、下。每个知识点需要进行新颖的教学设计，课程顾问和教学团队需要对知识点名称进行创新设计。</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 供应商负责安排课程编导与课程教师按课程章节和知识点，收集材料如：PPT、视频、文档、老师资料以及一些辅助课程的拓展资料。</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4.供应商安排的课程编导与课程教师确定拍摄章节和知识点，根据课程内容进行策划制作效果，选择场地、布置现场、服装搭配，协调拍摄注意事项等问题。</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5. 供应商需按照课程教师的需要制作flash、3D、情景视频。</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（二）课程概述</w:t>
            </w:r>
            <w:r/>
          </w:p>
          <w:p>
            <w:pPr>
              <w:pStyle w:val="1432"/>
              <w:ind w:right="100"/>
              <w:jc w:val="left"/>
              <w:spacing w:line="360" w:lineRule="auto"/>
              <w:tabs>
                <w:tab w:val="left" w:pos="467" w:leader="none"/>
              </w:tabs>
              <w:rPr>
                <w:rFonts w:hint="eastAsia"/>
                <w:sz w:val="24"/>
                <w:szCs w:val="24"/>
              </w:rPr>
            </w:pPr>
            <w:r>
              <w:rPr>
                <w:rFonts w:hint="eastAsia"/>
                <w:sz w:val="24"/>
                <w:szCs w:val="24"/>
              </w:rPr>
              <w:t xml:space="preserve">（1）课程时长5—8分钟，含基本信息、课程设计、课程建设、课程实施、教学环境、教学效果和特色创新之处等。</w:t>
            </w:r>
            <w:r/>
          </w:p>
          <w:p>
            <w:pPr>
              <w:pStyle w:val="1432"/>
              <w:ind w:right="100"/>
              <w:jc w:val="left"/>
              <w:spacing w:line="360" w:lineRule="auto"/>
              <w:tabs>
                <w:tab w:val="left" w:pos="467" w:leader="none"/>
              </w:tabs>
              <w:rPr>
                <w:rFonts w:hint="eastAsia"/>
                <w:sz w:val="24"/>
                <w:szCs w:val="24"/>
              </w:rPr>
            </w:pPr>
            <w:r>
              <w:rPr>
                <w:rFonts w:hint="eastAsia"/>
                <w:sz w:val="24"/>
                <w:szCs w:val="24"/>
              </w:rPr>
              <w:t xml:space="preserve">（2）技术要求分辨率720P 及以上，MP4 格式，图像清晰稳定，声音清楚。</w:t>
            </w:r>
            <w:r/>
          </w:p>
          <w:p>
            <w:pPr>
              <w:pStyle w:val="1432"/>
              <w:ind w:right="100"/>
              <w:jc w:val="left"/>
              <w:spacing w:line="360" w:lineRule="auto"/>
              <w:tabs>
                <w:tab w:val="left" w:pos="467" w:leader="none"/>
              </w:tabs>
              <w:rPr>
                <w:rFonts w:hint="eastAsia"/>
                <w:sz w:val="24"/>
                <w:szCs w:val="24"/>
              </w:rPr>
            </w:pPr>
            <w:r>
              <w:rPr>
                <w:rFonts w:hint="eastAsia"/>
                <w:sz w:val="24"/>
                <w:szCs w:val="24"/>
              </w:rPr>
              <w:t xml:space="preserve">（3）视频中标注出镜人姓名、单位，课程负责人出镜时间不得少于3分钟。</w:t>
            </w:r>
            <w:r/>
          </w:p>
          <w:p>
            <w:pPr>
              <w:pStyle w:val="1432"/>
              <w:ind w:right="100"/>
              <w:jc w:val="left"/>
              <w:spacing w:line="360" w:lineRule="auto"/>
              <w:tabs>
                <w:tab w:val="left" w:pos="467" w:leader="none"/>
              </w:tabs>
              <w:rPr>
                <w:rFonts w:hint="eastAsia"/>
                <w:sz w:val="24"/>
                <w:szCs w:val="24"/>
              </w:rPr>
            </w:pPr>
            <w:r>
              <w:rPr>
                <w:rFonts w:hint="eastAsia"/>
                <w:sz w:val="24"/>
                <w:szCs w:val="24"/>
              </w:rPr>
              <w:t xml:space="preserve">（4）“课程概述”使用的语言及字幕为国家通用语言文字。</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九、成片标准</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1.视频标准：格式为MP4，采用H.264编码；公司应保留全部母带级别文件，至少一年；</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2.分辨率：不低于1080p高清（1920×1080）；码流率3000kbps以上，帧率不低于25fps，录制视频宽高比16:9，视频帧率为25帧/</w:t>
            </w:r>
            <w:r>
              <w:rPr>
                <w:rFonts w:hint="eastAsia" w:ascii="宋体" w:hAnsi="宋体" w:eastAsia="宋体" w:cs="宋体"/>
                <w:sz w:val="24"/>
                <w:szCs w:val="24"/>
              </w:rPr>
              <w:t xml:space="preserve">秒；</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3.音频标准：音频压缩采用AAC（MPEG4 Part3）格式；</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4.采样率：48KHz；</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5.音频码流率：128Kbps（恒定）；</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6.声道：双声道并做混音处理。</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十、课程质量保障</w:t>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1.供应商保证该课程的制作能够满足对智慧课程视频画面的严格要求。采购方享有对该课程的审核权，供应商应在该课程最终制作完成之前送采购方进行视频内容和文字的最终审核。</w:t>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2.供应商根据采购方课程主要负责人提供的课程制作目录及脚本，按江苏省在线智慧课程制作标准以及国内目前主流在线开放课程制作课程。制作完成内容须采购方课程主要负责人审核，并签字认可。</w:t>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3.供应商所制作的资源需确保在版权、意识形态等方面没有问题，做好内容审核，且根据采购方需要提供以下服务：</w:t>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（1）课程体系重构及课程创新策划设计；</w:t>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（2）微课完整脚本设计及制作；</w:t>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（3）情景脚本策划设计与实景拍摄；</w:t>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（4）教学所需高清素材搜集整理；</w:t>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（5）全课程知识点课程思政融入设计；</w:t>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（6）动画分镜脚本与后期制作；</w:t>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（7）配套教案、教学大纲、习题、案例等文本资源规范化搜集排版美化制作。</w:t>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（8）思维导图及知识图谱梳理及制作。</w:t>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（9）根据采购方要求对存量现有微课统筹规整，统一视觉版式与整体风格，完成全面优化升级。</w:t>
            </w:r>
            <w:r/>
          </w:p>
        </w:tc>
      </w:tr>
      <w:tr>
        <w:trPr>
          <w:jc w:val="center"/>
          <w:trHeight w:val="20"/>
        </w:trPr>
        <w:tc>
          <w:tcPr>
            <w:tcW w:w="398" w:type="pct"/>
            <w:vAlign w:val="center"/>
            <w:textDirection w:val="lrTb"/>
            <w:noWrap w:val="false"/>
          </w:tcPr>
          <w:p>
            <w:pPr>
              <w:ind w:firstLine="240"/>
              <w:jc w:val="center"/>
              <w:spacing w:line="360" w:lineRule="auto"/>
              <w:rPr>
                <w:rFonts w:hint="eastAsia" w:ascii="宋体" w:hAnsi="宋体" w:eastAsia="宋体" w:cs="宋体"/>
                <w:bCs/>
                <w:sz w:val="24"/>
                <w:szCs w:val="24"/>
              </w:rPr>
            </w:pPr>
            <w:r>
              <w:rPr>
                <w:rFonts w:hint="eastAsia" w:ascii="宋体" w:hAnsi="宋体" w:eastAsia="宋体"/>
                <w:sz w:val="24"/>
                <w:szCs w:val="24"/>
              </w:rPr>
              <w:t xml:space="preserve">2</w:t>
            </w:r>
            <w:r/>
          </w:p>
        </w:tc>
        <w:tc>
          <w:tcPr>
            <w:tcW w:w="861"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sz w:val="24"/>
                <w:szCs w:val="24"/>
              </w:rPr>
              <w:t xml:space="preserve">供应商实力要求</w:t>
            </w:r>
            <w:r/>
          </w:p>
        </w:tc>
        <w:tc>
          <w:tcPr>
            <w:tcW w:w="3741" w:type="pct"/>
            <w:vAlign w:val="center"/>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t xml:space="preserve">1.供应商须具备专业人才需求分析、岗位能力分析以及课程设计能力，拥有课程建设的逻辑分析能力。</w:t>
            </w:r>
            <w:r/>
          </w:p>
          <w:p>
            <w:pPr>
              <w:spacing w:line="360" w:lineRule="auto"/>
              <w:rPr>
                <w:rFonts w:hint="eastAsia" w:ascii="宋体" w:hAnsi="宋体" w:eastAsia="宋体"/>
                <w:sz w:val="24"/>
                <w:szCs w:val="24"/>
              </w:rPr>
            </w:pPr>
            <w:r>
              <w:rPr>
                <w:rFonts w:hint="eastAsia" w:ascii="宋体" w:hAnsi="宋体" w:eastAsia="宋体"/>
                <w:sz w:val="24"/>
                <w:szCs w:val="24"/>
              </w:rPr>
              <w:t xml:space="preserve">2.供应商须具备针对“在线课程脚本”设计展开研究并实践操作的</w:t>
            </w:r>
            <w:r>
              <w:rPr>
                <w:rFonts w:hint="eastAsia" w:ascii="宋体" w:hAnsi="宋体" w:eastAsia="宋体"/>
                <w:sz w:val="24"/>
                <w:szCs w:val="24"/>
              </w:rPr>
              <w:t xml:space="preserve">能力；</w:t>
            </w:r>
            <w:r/>
          </w:p>
          <w:p>
            <w:pPr>
              <w:spacing w:line="360" w:lineRule="auto"/>
              <w:rPr>
                <w:rFonts w:hint="eastAsia" w:ascii="宋体" w:hAnsi="宋体" w:eastAsia="宋体"/>
                <w:sz w:val="24"/>
                <w:szCs w:val="24"/>
              </w:rPr>
            </w:pPr>
            <w:r>
              <w:rPr>
                <w:rFonts w:hint="eastAsia" w:ascii="宋体" w:hAnsi="宋体" w:eastAsia="宋体"/>
                <w:sz w:val="24"/>
                <w:szCs w:val="24"/>
              </w:rPr>
              <w:t xml:space="preserve">3.供应商须具备改革传统课程思路、开展“课程资源建设”的实践经验，以及相关的创新研究能力；</w:t>
            </w:r>
            <w:r/>
          </w:p>
          <w:p>
            <w:pPr>
              <w:spacing w:line="360" w:lineRule="auto"/>
              <w:rPr>
                <w:rFonts w:hint="eastAsia" w:ascii="宋体" w:hAnsi="宋体" w:eastAsia="宋体"/>
                <w:sz w:val="24"/>
                <w:szCs w:val="24"/>
              </w:rPr>
            </w:pPr>
            <w:r>
              <w:rPr>
                <w:rFonts w:hint="eastAsia" w:ascii="宋体" w:hAnsi="宋体" w:eastAsia="宋体"/>
                <w:sz w:val="24"/>
                <w:szCs w:val="24"/>
              </w:rPr>
              <w:t xml:space="preserve">4.供应商须具备针对“教学设计”及课程建设展开系统性研究能力；</w:t>
            </w:r>
            <w:r/>
          </w:p>
          <w:p>
            <w:pPr>
              <w:spacing w:line="360" w:lineRule="auto"/>
              <w:rPr>
                <w:rFonts w:hint="eastAsia" w:ascii="宋体" w:hAnsi="宋体" w:eastAsia="宋体"/>
                <w:sz w:val="24"/>
                <w:szCs w:val="24"/>
              </w:rPr>
            </w:pPr>
            <w:r>
              <w:rPr>
                <w:rFonts w:hint="eastAsia" w:ascii="宋体" w:hAnsi="宋体" w:eastAsia="宋体"/>
                <w:sz w:val="24"/>
                <w:szCs w:val="24"/>
              </w:rPr>
              <w:t xml:space="preserve">5根据需要提供数字教材出版服务。</w:t>
            </w:r>
            <w:r/>
          </w:p>
          <w:p>
            <w:pPr>
              <w:spacing w:line="360" w:lineRule="auto"/>
              <w:rPr>
                <w:rFonts w:hint="eastAsia" w:ascii="宋体" w:hAnsi="宋体" w:eastAsia="宋体" w:cs="宋体"/>
                <w:bCs/>
                <w:sz w:val="24"/>
                <w:szCs w:val="24"/>
              </w:rPr>
            </w:pPr>
            <w:r>
              <w:rPr>
                <w:rFonts w:hint="eastAsia" w:ascii="宋体" w:hAnsi="宋体" w:eastAsia="宋体"/>
                <w:sz w:val="24"/>
                <w:szCs w:val="24"/>
              </w:rPr>
              <w:t xml:space="preserve">6.供应商具备课程推广运营的能力，能够提供相关在线开放课程平台运行质量报告书。</w:t>
            </w:r>
            <w:bookmarkEnd w:id="36"/>
            <w:r/>
          </w:p>
        </w:tc>
      </w:tr>
    </w:tbl>
    <w:p>
      <w:pPr>
        <w:ind w:firstLine="482"/>
        <w:jc w:val="left"/>
        <w:spacing w:line="360" w:lineRule="auto"/>
        <w:rPr>
          <w:rFonts w:hint="eastAsia" w:ascii="宋体" w:hAnsi="宋体" w:eastAsia="宋体" w:cs="宋体"/>
          <w:b/>
          <w:sz w:val="24"/>
          <w:szCs w:val="24"/>
        </w:rPr>
      </w:pPr>
      <w:r>
        <w:rPr>
          <w:rFonts w:hint="eastAsia" w:ascii="宋体" w:hAnsi="宋体" w:eastAsia="宋体" w:cs="宋体"/>
          <w:b/>
          <w:sz w:val="24"/>
          <w:szCs w:val="24"/>
          <w:highlight w:val="white"/>
        </w:rPr>
        <w:t xml:space="preserve">（二）商务要求</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1.售后服务</w:t>
      </w:r>
      <w:r/>
    </w:p>
    <w:p>
      <w:pPr>
        <w:pStyle w:val="848"/>
        <w:ind w:firstLine="480"/>
        <w:jc w:val="left"/>
        <w:spacing w:line="360" w:lineRule="auto"/>
        <w:rPr>
          <w:rFonts w:hint="eastAsia" w:hAnsi="宋体" w:cs="宋体"/>
          <w:sz w:val="24"/>
          <w:szCs w:val="24"/>
        </w:rPr>
      </w:pPr>
      <w:r>
        <w:rPr>
          <w:rFonts w:hint="eastAsia" w:hAnsi="宋体" w:cs="宋体"/>
          <w:sz w:val="24"/>
          <w:szCs w:val="24"/>
        </w:rPr>
        <w:t xml:space="preserve">（1）中标供应商应为采购人提供备份工具及介质，提供包含移动硬盘在内的产品服务包及产品说明，提质保期内出现资源错误、格式失效、适配故障等问题，服务商需免费修改、重新制作。</w:t>
      </w:r>
      <w:r/>
    </w:p>
    <w:p>
      <w:pPr>
        <w:pStyle w:val="848"/>
        <w:ind w:firstLine="480"/>
        <w:jc w:val="left"/>
        <w:spacing w:line="360" w:lineRule="auto"/>
        <w:rPr>
          <w:rFonts w:hint="eastAsia" w:hAnsi="宋体" w:cs="宋体"/>
          <w:sz w:val="24"/>
          <w:szCs w:val="24"/>
        </w:rPr>
      </w:pPr>
      <w:r>
        <w:rPr>
          <w:rFonts w:hint="eastAsia" w:hAnsi="宋体" w:cs="宋体"/>
          <w:sz w:val="24"/>
          <w:szCs w:val="24"/>
        </w:rPr>
        <w:t xml:space="preserve">（2）在项目建设期间，中标供应商需派专业技术人员提供驻校服务，便于与专业教师沟通交流，领会教师资源开发意图，相关人员到场与教师面对面进行沟通、制作、修改。在项目完工后，中标供应商应提供培训服务并保证教师能胜任此项工作，保障项目能正常使用。</w:t>
      </w:r>
      <w:r/>
    </w:p>
    <w:p>
      <w:pPr>
        <w:pStyle w:val="848"/>
        <w:ind w:firstLine="480"/>
        <w:jc w:val="left"/>
        <w:spacing w:line="360" w:lineRule="auto"/>
        <w:rPr>
          <w:rFonts w:hint="eastAsia" w:hAnsi="宋体" w:cs="宋体"/>
          <w:sz w:val="24"/>
          <w:szCs w:val="24"/>
        </w:rPr>
      </w:pPr>
      <w:r>
        <w:rPr>
          <w:rFonts w:hint="eastAsia" w:hAnsi="宋体" w:cs="宋体"/>
          <w:sz w:val="24"/>
          <w:szCs w:val="24"/>
        </w:rPr>
        <w:t xml:space="preserve">（3）自本项目通过最终验收后中标供应商须对本项目所完成的课程资源提供三年免费后续升级服务。</w:t>
      </w:r>
      <w:r/>
    </w:p>
    <w:p>
      <w:pPr>
        <w:pStyle w:val="848"/>
        <w:ind w:firstLine="480"/>
        <w:jc w:val="left"/>
        <w:spacing w:line="360" w:lineRule="auto"/>
        <w:rPr>
          <w:rFonts w:hint="eastAsia" w:hAnsi="宋体" w:cs="宋体"/>
          <w:sz w:val="24"/>
          <w:szCs w:val="24"/>
        </w:rPr>
      </w:pPr>
      <w:r>
        <w:rPr>
          <w:rFonts w:hint="eastAsia" w:hAnsi="宋体" w:cs="宋体"/>
          <w:sz w:val="24"/>
          <w:szCs w:val="24"/>
        </w:rPr>
        <w:t xml:space="preserve">（4）中标供应商的其他售后服务承诺属于合同的一部分，如果有不同约定的，以服务水平和层级更高的为准。</w:t>
      </w:r>
      <w:r/>
    </w:p>
    <w:p>
      <w:pPr>
        <w:pStyle w:val="848"/>
        <w:ind w:firstLine="480"/>
        <w:jc w:val="left"/>
        <w:spacing w:line="360" w:lineRule="auto"/>
        <w:rPr>
          <w:rFonts w:hint="eastAsia" w:hAnsi="宋体" w:cs="宋体"/>
          <w:sz w:val="24"/>
          <w:szCs w:val="24"/>
        </w:rPr>
      </w:pPr>
      <w:r>
        <w:rPr>
          <w:rFonts w:hint="eastAsia" w:hAnsi="宋体" w:cs="宋体"/>
          <w:sz w:val="24"/>
          <w:szCs w:val="24"/>
        </w:rPr>
        <w:t xml:space="preserve">（5）中标供应商在接到采购人的通知后，1小时内须做出响应，4小时内到达现场，8小时内须解决问题。</w:t>
      </w:r>
      <w:r/>
    </w:p>
    <w:p>
      <w:pPr>
        <w:pStyle w:val="848"/>
        <w:ind w:firstLine="482"/>
        <w:jc w:val="left"/>
        <w:spacing w:line="360" w:lineRule="auto"/>
        <w:rPr>
          <w:rFonts w:hint="eastAsia" w:hAnsi="宋体" w:cs="宋体"/>
          <w:sz w:val="24"/>
          <w:szCs w:val="24"/>
        </w:rPr>
      </w:pPr>
      <w:r>
        <w:rPr>
          <w:rFonts w:hint="eastAsia" w:hAnsi="宋体" w:cs="宋体"/>
          <w:b/>
          <w:bCs/>
          <w:sz w:val="24"/>
          <w:szCs w:val="24"/>
        </w:rPr>
        <w:t xml:space="preserve">2.交付时间</w:t>
      </w:r>
      <w:r>
        <w:rPr>
          <w:rFonts w:hint="eastAsia" w:hAnsi="宋体" w:cs="宋体"/>
          <w:sz w:val="24"/>
          <w:szCs w:val="24"/>
        </w:rPr>
        <w:t xml:space="preserve">：2026 年—2027 年。</w:t>
      </w:r>
      <w:r/>
    </w:p>
    <w:p>
      <w:pPr>
        <w:pStyle w:val="848"/>
        <w:ind w:firstLine="482"/>
        <w:jc w:val="left"/>
        <w:spacing w:line="360" w:lineRule="auto"/>
        <w:rPr>
          <w:rFonts w:hint="eastAsia" w:hAnsi="宋体" w:cs="宋体"/>
          <w:b/>
          <w:bCs/>
          <w:sz w:val="24"/>
          <w:szCs w:val="24"/>
        </w:rPr>
      </w:pPr>
      <w:r>
        <w:rPr>
          <w:rFonts w:hint="eastAsia" w:hAnsi="宋体" w:cs="宋体"/>
          <w:b/>
          <w:bCs/>
          <w:sz w:val="24"/>
          <w:szCs w:val="24"/>
        </w:rPr>
        <w:t xml:space="preserve">3.课程交付及验收</w:t>
      </w:r>
      <w:r/>
    </w:p>
    <w:p>
      <w:pPr>
        <w:pStyle w:val="848"/>
        <w:ind w:firstLine="480"/>
        <w:jc w:val="left"/>
        <w:spacing w:line="360" w:lineRule="auto"/>
        <w:rPr>
          <w:rFonts w:hint="eastAsia" w:hAnsi="宋体" w:cs="宋体"/>
          <w:sz w:val="24"/>
          <w:szCs w:val="24"/>
        </w:rPr>
      </w:pPr>
      <w:r>
        <w:rPr>
          <w:rFonts w:hint="eastAsia" w:hAnsi="宋体" w:cs="宋体"/>
          <w:sz w:val="24"/>
          <w:szCs w:val="24"/>
        </w:rPr>
        <w:t xml:space="preserve">（1）中标供应商在交付及验收活动中必须遵守采购人的有关规定。</w:t>
      </w:r>
      <w:r/>
    </w:p>
    <w:p>
      <w:pPr>
        <w:pStyle w:val="848"/>
        <w:ind w:firstLine="480"/>
        <w:jc w:val="left"/>
        <w:spacing w:line="360" w:lineRule="auto"/>
        <w:rPr>
          <w:rFonts w:hint="eastAsia" w:hAnsi="宋体" w:cs="宋体"/>
          <w:sz w:val="24"/>
          <w:szCs w:val="24"/>
        </w:rPr>
      </w:pPr>
      <w:r>
        <w:rPr>
          <w:rFonts w:hint="eastAsia" w:hAnsi="宋体" w:cs="宋体"/>
          <w:sz w:val="24"/>
          <w:szCs w:val="24"/>
        </w:rPr>
        <w:t xml:space="preserve">（2）最终验收：在收到中标供应商书面验收通知后，由采购人尽快组织相关人员依照相关标准、规范、要求、合同及有关附件要求进行验收。</w:t>
      </w:r>
      <w:r/>
    </w:p>
    <w:p>
      <w:pPr>
        <w:pStyle w:val="848"/>
        <w:ind w:firstLine="480"/>
        <w:jc w:val="left"/>
        <w:spacing w:line="360" w:lineRule="auto"/>
        <w:rPr>
          <w:rFonts w:hint="eastAsia" w:hAnsi="宋体" w:cs="宋体"/>
          <w:sz w:val="24"/>
          <w:szCs w:val="24"/>
        </w:rPr>
      </w:pPr>
      <w:r>
        <w:rPr>
          <w:rFonts w:hint="eastAsia" w:hAnsi="宋体" w:cs="宋体"/>
          <w:sz w:val="24"/>
          <w:szCs w:val="24"/>
        </w:rPr>
        <w:t xml:space="preserve">（3）课程上线和验收费用全部由中标供应商承担。</w:t>
      </w:r>
      <w:r/>
    </w:p>
    <w:p>
      <w:pPr>
        <w:pStyle w:val="848"/>
        <w:jc w:val="center"/>
        <w:spacing w:line="360" w:lineRule="auto"/>
        <w:rPr>
          <w:rFonts w:hint="eastAsia" w:hAnsi="宋体" w:cs="宋体"/>
          <w:b/>
          <w:sz w:val="24"/>
          <w:szCs w:val="24"/>
          <w:highlight w:val="white"/>
          <w:u w:val="single"/>
        </w:rPr>
      </w:pPr>
      <w:r>
        <w:rPr>
          <w:rFonts w:hint="eastAsia" w:hAnsi="宋体" w:cs="仿宋"/>
          <w:b/>
          <w:bCs/>
          <w:sz w:val="24"/>
          <w:szCs w:val="24"/>
          <w:u w:val="single"/>
          <w:lang w:bidi="ar"/>
        </w:rPr>
        <w:t xml:space="preserve">采购包</w:t>
      </w:r>
      <w:r>
        <w:rPr>
          <w:rFonts w:hint="eastAsia" w:hAnsi="宋体" w:cs="仿宋"/>
          <w:b/>
          <w:bCs/>
          <w:sz w:val="24"/>
          <w:szCs w:val="24"/>
          <w:u w:val="single"/>
        </w:rPr>
        <w:t xml:space="preserve">四：康养工程学院教学资源制作</w:t>
      </w:r>
      <w:r/>
    </w:p>
    <w:p>
      <w:pPr>
        <w:pStyle w:val="845"/>
        <w:ind w:left="0"/>
        <w:spacing w:line="360" w:lineRule="auto"/>
        <w:rPr>
          <w:rFonts w:hint="eastAsia" w:ascii="宋体" w:hAnsi="宋体" w:eastAsia="宋体"/>
          <w:color w:val="ee0000"/>
          <w:sz w:val="24"/>
          <w:szCs w:val="24"/>
        </w:rPr>
      </w:pPr>
      <w:r>
        <w:rPr>
          <w:rFonts w:hint="eastAsia" w:ascii="宋体" w:hAnsi="宋体" w:eastAsia="宋体"/>
          <w:sz w:val="24"/>
          <w:szCs w:val="24"/>
        </w:rPr>
        <w:t xml:space="preserve">  </w:t>
      </w:r>
      <w:r>
        <w:rPr>
          <w:rFonts w:hint="eastAsia" w:ascii="宋体" w:hAnsi="宋体" w:eastAsia="宋体" w:cs="仿宋"/>
          <w:b/>
          <w:bCs/>
          <w:sz w:val="24"/>
          <w:szCs w:val="24"/>
        </w:rPr>
        <w:t xml:space="preserve">  技术参数：</w:t>
      </w:r>
      <w:r>
        <w:rPr>
          <w:rFonts w:hint="eastAsia" w:ascii="宋体" w:hAnsi="宋体" w:eastAsia="宋体" w:cs="Segoe UI Emoji"/>
          <w:b/>
          <w:bCs/>
          <w:sz w:val="24"/>
          <w:szCs w:val="24"/>
        </w:rPr>
        <w:t xml:space="preserve">无。</w:t>
      </w:r>
      <w:r/>
    </w:p>
    <w:p>
      <w:pPr>
        <w:jc w:val="center"/>
        <w:spacing w:line="360" w:lineRule="auto"/>
        <w:rPr>
          <w:rFonts w:hint="eastAsia" w:ascii="宋体" w:hAnsi="宋体" w:eastAsia="宋体" w:cs="仿宋"/>
          <w:b/>
          <w:bCs/>
          <w:sz w:val="24"/>
          <w:szCs w:val="24"/>
          <w:u w:val="single"/>
        </w:rPr>
      </w:pPr>
      <w:r>
        <w:rPr>
          <w:rFonts w:hint="eastAsia" w:ascii="宋体" w:hAnsi="宋体" w:eastAsia="宋体" w:cs="仿宋"/>
          <w:b/>
          <w:bCs/>
          <w:sz w:val="24"/>
          <w:szCs w:val="24"/>
          <w:u w:val="single"/>
          <w:lang w:bidi="ar"/>
        </w:rPr>
        <w:t xml:space="preserve">采购包</w:t>
      </w:r>
      <w:r>
        <w:rPr>
          <w:rFonts w:hint="eastAsia" w:ascii="宋体" w:hAnsi="宋体" w:eastAsia="宋体" w:cs="仿宋"/>
          <w:b/>
          <w:bCs/>
          <w:sz w:val="24"/>
          <w:szCs w:val="24"/>
          <w:u w:val="single"/>
        </w:rPr>
        <w:t xml:space="preserve">五：马克思主义学院及通识教育学院教学资源制作</w:t>
      </w:r>
      <w:r/>
    </w:p>
    <w:p>
      <w:pPr>
        <w:pStyle w:val="828"/>
        <w:spacing w:line="360" w:lineRule="auto"/>
        <w:rPr>
          <w:rFonts w:hint="eastAsia" w:ascii="宋体" w:hAnsi="宋体"/>
          <w:sz w:val="24"/>
          <w:szCs w:val="24"/>
        </w:rPr>
      </w:pPr>
      <w:r>
        <w:rPr>
          <w:rFonts w:hint="eastAsia" w:ascii="宋体" w:hAnsi="宋体"/>
          <w:sz w:val="24"/>
          <w:szCs w:val="24"/>
        </w:rPr>
        <w:t xml:space="preserve">（一）视频资源技术要求</w:t>
      </w:r>
      <w:r/>
    </w:p>
    <w:p>
      <w:pPr>
        <w:pStyle w:val="828"/>
        <w:spacing w:line="360" w:lineRule="auto"/>
        <w:rPr>
          <w:rFonts w:hint="eastAsia" w:ascii="宋体" w:hAnsi="宋体"/>
          <w:sz w:val="24"/>
          <w:szCs w:val="24"/>
        </w:rPr>
      </w:pPr>
      <w:r>
        <w:rPr>
          <w:rFonts w:hint="eastAsia" w:ascii="宋体" w:hAnsi="宋体"/>
          <w:sz w:val="24"/>
          <w:szCs w:val="24"/>
        </w:rPr>
        <w:t xml:space="preserve">1. 格式要求</w:t>
      </w:r>
      <w:r/>
    </w:p>
    <w:p>
      <w:pPr>
        <w:pStyle w:val="828"/>
        <w:spacing w:line="360" w:lineRule="auto"/>
        <w:rPr>
          <w:rFonts w:hint="eastAsia" w:ascii="宋体" w:hAnsi="宋体"/>
          <w:sz w:val="24"/>
          <w:szCs w:val="24"/>
        </w:rPr>
      </w:pPr>
      <w:r>
        <w:rPr>
          <w:rFonts w:hint="eastAsia" w:ascii="宋体" w:hAnsi="宋体"/>
          <w:sz w:val="24"/>
          <w:szCs w:val="24"/>
        </w:rPr>
        <w:t xml:space="preserve">视频格式包括但不限于</w:t>
      </w:r>
      <w:r>
        <w:rPr>
          <w:rFonts w:ascii="宋体" w:hAnsi="宋体" w:cs="Calibri"/>
          <w:sz w:val="24"/>
          <w:szCs w:val="24"/>
        </w:rPr>
        <w:t xml:space="preserve"> </w:t>
      </w:r>
      <w:r>
        <w:rPr>
          <w:rFonts w:hint="eastAsia" w:ascii="宋体" w:hAnsi="宋体"/>
          <w:sz w:val="24"/>
          <w:szCs w:val="24"/>
        </w:rPr>
        <w:t xml:space="preserve">.mp4。</w:t>
      </w:r>
      <w:r/>
    </w:p>
    <w:p>
      <w:pPr>
        <w:pStyle w:val="828"/>
        <w:spacing w:line="360" w:lineRule="auto"/>
        <w:rPr>
          <w:rFonts w:hint="eastAsia" w:ascii="宋体" w:hAnsi="宋体"/>
          <w:sz w:val="24"/>
          <w:szCs w:val="24"/>
        </w:rPr>
      </w:pPr>
      <w:r>
        <w:rPr>
          <w:rFonts w:hint="eastAsia" w:ascii="宋体" w:hAnsi="宋体"/>
          <w:sz w:val="24"/>
          <w:szCs w:val="24"/>
        </w:rPr>
        <w:t xml:space="preserve">2. 品质要求</w:t>
      </w:r>
      <w:r/>
    </w:p>
    <w:p>
      <w:pPr>
        <w:pStyle w:val="828"/>
        <w:spacing w:line="360" w:lineRule="auto"/>
        <w:rPr>
          <w:rFonts w:hint="eastAsia" w:ascii="宋体" w:hAnsi="宋体"/>
          <w:sz w:val="24"/>
          <w:szCs w:val="24"/>
        </w:rPr>
      </w:pPr>
      <w:r>
        <w:rPr>
          <w:rFonts w:hint="eastAsia" w:ascii="宋体" w:hAnsi="宋体"/>
          <w:sz w:val="24"/>
          <w:szCs w:val="24"/>
        </w:rPr>
        <w:t xml:space="preserve">视频压缩采用 H.264 编码方式。</w:t>
      </w:r>
      <w:r/>
    </w:p>
    <w:p>
      <w:pPr>
        <w:pStyle w:val="828"/>
        <w:spacing w:line="360" w:lineRule="auto"/>
        <w:rPr>
          <w:rFonts w:hint="eastAsia" w:ascii="宋体" w:hAnsi="宋体"/>
          <w:sz w:val="24"/>
          <w:szCs w:val="24"/>
        </w:rPr>
      </w:pPr>
      <w:r>
        <w:rPr>
          <w:rFonts w:hint="eastAsia" w:ascii="宋体" w:hAnsi="宋体"/>
          <w:sz w:val="24"/>
          <w:szCs w:val="24"/>
        </w:rPr>
        <w:t xml:space="preserve">码率 8M 以上。</w:t>
      </w:r>
      <w:r/>
    </w:p>
    <w:p>
      <w:pPr>
        <w:pStyle w:val="828"/>
        <w:spacing w:line="360" w:lineRule="auto"/>
        <w:rPr>
          <w:rFonts w:hint="eastAsia" w:ascii="宋体" w:hAnsi="宋体"/>
          <w:sz w:val="24"/>
          <w:szCs w:val="24"/>
        </w:rPr>
      </w:pPr>
      <w:r>
        <w:rPr>
          <w:rFonts w:hint="eastAsia" w:ascii="宋体" w:hAnsi="宋体"/>
          <w:sz w:val="24"/>
          <w:szCs w:val="24"/>
        </w:rPr>
        <w:t xml:space="preserve">帧率不低于 25fps。</w:t>
      </w:r>
      <w:r/>
    </w:p>
    <w:p>
      <w:pPr>
        <w:pStyle w:val="828"/>
        <w:spacing w:line="360" w:lineRule="auto"/>
        <w:rPr>
          <w:rFonts w:hint="eastAsia" w:ascii="宋体" w:hAnsi="宋体"/>
          <w:sz w:val="24"/>
          <w:szCs w:val="24"/>
        </w:rPr>
      </w:pPr>
      <w:r>
        <w:rPr>
          <w:rFonts w:hint="eastAsia" w:ascii="宋体" w:hAnsi="宋体"/>
          <w:sz w:val="24"/>
          <w:szCs w:val="24"/>
        </w:rPr>
        <w:t xml:space="preserve">分辨率等于或高于 1920×1080，画幅比例为 16:9。</w:t>
      </w:r>
      <w:r/>
    </w:p>
    <w:p>
      <w:pPr>
        <w:pStyle w:val="828"/>
        <w:spacing w:line="360" w:lineRule="auto"/>
        <w:rPr>
          <w:rFonts w:hint="eastAsia" w:ascii="宋体" w:hAnsi="宋体"/>
          <w:sz w:val="24"/>
          <w:szCs w:val="24"/>
        </w:rPr>
      </w:pPr>
      <w:r>
        <w:rPr>
          <w:rFonts w:hint="eastAsia" w:ascii="宋体" w:hAnsi="宋体"/>
          <w:sz w:val="24"/>
          <w:szCs w:val="24"/>
        </w:rPr>
        <w:t xml:space="preserve">3. 文案及脚本撰写要求</w:t>
      </w:r>
      <w:r/>
    </w:p>
    <w:p>
      <w:pPr>
        <w:pStyle w:val="828"/>
        <w:spacing w:line="360" w:lineRule="auto"/>
        <w:rPr>
          <w:rFonts w:hint="eastAsia" w:ascii="宋体" w:hAnsi="宋体"/>
          <w:sz w:val="24"/>
          <w:szCs w:val="24"/>
        </w:rPr>
      </w:pPr>
      <w:r>
        <w:rPr>
          <w:rFonts w:hint="eastAsia" w:ascii="宋体" w:hAnsi="宋体"/>
          <w:sz w:val="24"/>
          <w:szCs w:val="24"/>
        </w:rPr>
        <w:t xml:space="preserve">能编写完整的课程建设方案，方案完整、详细、可执行。</w:t>
      </w:r>
      <w:r/>
    </w:p>
    <w:p>
      <w:pPr>
        <w:pStyle w:val="828"/>
        <w:spacing w:line="360" w:lineRule="auto"/>
        <w:rPr>
          <w:rFonts w:hint="eastAsia" w:ascii="宋体" w:hAnsi="宋体"/>
          <w:sz w:val="24"/>
          <w:szCs w:val="24"/>
        </w:rPr>
      </w:pPr>
      <w:r>
        <w:rPr>
          <w:rFonts w:hint="eastAsia" w:ascii="宋体" w:hAnsi="宋体"/>
          <w:sz w:val="24"/>
          <w:szCs w:val="24"/>
        </w:rPr>
        <w:t xml:space="preserve">具备较强文案撰写能力，理解开放学历教育内涵，文稿语言精练、通俗易懂。</w:t>
      </w:r>
      <w:r/>
    </w:p>
    <w:p>
      <w:pPr>
        <w:pStyle w:val="828"/>
        <w:spacing w:line="360" w:lineRule="auto"/>
        <w:rPr>
          <w:rFonts w:hint="eastAsia" w:ascii="宋体" w:hAnsi="宋体"/>
          <w:sz w:val="24"/>
          <w:szCs w:val="24"/>
        </w:rPr>
      </w:pPr>
      <w:r>
        <w:rPr>
          <w:rFonts w:hint="eastAsia" w:ascii="宋体" w:hAnsi="宋体"/>
          <w:sz w:val="24"/>
          <w:szCs w:val="24"/>
        </w:rPr>
        <w:t xml:space="preserve">脚本编写逻辑清晰，场景过渡自然，能够有效把控镜头、道具、语言、画面等要素。</w:t>
      </w:r>
      <w:r/>
    </w:p>
    <w:p>
      <w:pPr>
        <w:pStyle w:val="828"/>
        <w:spacing w:line="360" w:lineRule="auto"/>
        <w:rPr>
          <w:rFonts w:hint="eastAsia" w:ascii="宋体" w:hAnsi="宋体"/>
          <w:sz w:val="24"/>
          <w:szCs w:val="24"/>
        </w:rPr>
      </w:pPr>
      <w:r>
        <w:rPr>
          <w:rFonts w:hint="eastAsia" w:ascii="宋体" w:hAnsi="宋体"/>
          <w:sz w:val="24"/>
          <w:szCs w:val="24"/>
        </w:rPr>
        <w:t xml:space="preserve">4. 字幕要求</w:t>
      </w:r>
      <w:r/>
    </w:p>
    <w:p>
      <w:pPr>
        <w:pStyle w:val="828"/>
        <w:spacing w:line="360" w:lineRule="auto"/>
        <w:rPr>
          <w:rFonts w:hint="eastAsia" w:ascii="宋体" w:hAnsi="宋体"/>
          <w:sz w:val="24"/>
          <w:szCs w:val="24"/>
        </w:rPr>
      </w:pPr>
      <w:r>
        <w:rPr>
          <w:rFonts w:hint="eastAsia" w:ascii="宋体" w:hAnsi="宋体"/>
          <w:sz w:val="24"/>
          <w:szCs w:val="24"/>
        </w:rPr>
        <w:t xml:space="preserve">字幕清晰美观，能正确有效传达信息。</w:t>
      </w:r>
      <w:r/>
    </w:p>
    <w:p>
      <w:pPr>
        <w:pStyle w:val="828"/>
        <w:spacing w:line="360" w:lineRule="auto"/>
        <w:rPr>
          <w:rFonts w:hint="eastAsia" w:ascii="宋体" w:hAnsi="宋体"/>
          <w:sz w:val="24"/>
          <w:szCs w:val="24"/>
        </w:rPr>
      </w:pPr>
      <w:r>
        <w:rPr>
          <w:rFonts w:hint="eastAsia" w:ascii="宋体" w:hAnsi="宋体"/>
          <w:sz w:val="24"/>
          <w:szCs w:val="24"/>
        </w:rPr>
        <w:t xml:space="preserve">字体颜色应与画面色彩协调，并与背景形成明显反差。</w:t>
      </w:r>
      <w:r/>
    </w:p>
    <w:p>
      <w:pPr>
        <w:pStyle w:val="828"/>
        <w:spacing w:line="360" w:lineRule="auto"/>
        <w:rPr>
          <w:rFonts w:hint="eastAsia" w:ascii="宋体" w:hAnsi="宋体"/>
          <w:sz w:val="24"/>
          <w:szCs w:val="24"/>
        </w:rPr>
      </w:pPr>
      <w:r>
        <w:rPr>
          <w:rFonts w:hint="eastAsia" w:ascii="宋体" w:hAnsi="宋体"/>
          <w:sz w:val="24"/>
          <w:szCs w:val="24"/>
        </w:rPr>
        <w:t xml:space="preserve">字幕须使用符合国家标准的规范字，不出现繁体字、异体字、错别字。</w:t>
      </w:r>
      <w:r/>
    </w:p>
    <w:p>
      <w:pPr>
        <w:pStyle w:val="828"/>
        <w:spacing w:line="360" w:lineRule="auto"/>
        <w:rPr>
          <w:rFonts w:hint="eastAsia" w:ascii="宋体" w:hAnsi="宋体"/>
          <w:sz w:val="24"/>
          <w:szCs w:val="24"/>
        </w:rPr>
      </w:pPr>
      <w:r>
        <w:rPr>
          <w:rFonts w:hint="eastAsia" w:ascii="宋体" w:hAnsi="宋体"/>
          <w:sz w:val="24"/>
          <w:szCs w:val="24"/>
        </w:rPr>
        <w:t xml:space="preserve">字幕字体、大小、色彩、位置、停留时间、出入屏方式应与画面、解说词、音乐等要素协调。</w:t>
      </w:r>
      <w:r/>
    </w:p>
    <w:p>
      <w:pPr>
        <w:pStyle w:val="828"/>
        <w:spacing w:line="360" w:lineRule="auto"/>
        <w:rPr>
          <w:rFonts w:hint="eastAsia" w:ascii="宋体" w:hAnsi="宋体"/>
          <w:sz w:val="24"/>
          <w:szCs w:val="24"/>
        </w:rPr>
      </w:pPr>
      <w:r>
        <w:rPr>
          <w:rFonts w:hint="eastAsia" w:ascii="宋体" w:hAnsi="宋体"/>
          <w:sz w:val="24"/>
          <w:szCs w:val="24"/>
        </w:rPr>
        <w:t xml:space="preserve">同期字幕屏幕居中；除书名号、引号外，其余标点不放；断句处用空格隔开，断句不宜过碎。</w:t>
      </w:r>
      <w:r/>
    </w:p>
    <w:p>
      <w:pPr>
        <w:pStyle w:val="828"/>
        <w:spacing w:line="360" w:lineRule="auto"/>
        <w:rPr>
          <w:rFonts w:hint="eastAsia" w:ascii="宋体" w:hAnsi="宋体"/>
          <w:sz w:val="24"/>
          <w:szCs w:val="24"/>
        </w:rPr>
      </w:pPr>
      <w:r>
        <w:rPr>
          <w:rFonts w:hint="eastAsia" w:ascii="宋体" w:hAnsi="宋体"/>
          <w:sz w:val="24"/>
          <w:szCs w:val="24"/>
        </w:rPr>
        <w:t xml:space="preserve">5. 素材要求</w:t>
      </w:r>
      <w:r/>
    </w:p>
    <w:p>
      <w:pPr>
        <w:pStyle w:val="828"/>
        <w:spacing w:line="360" w:lineRule="auto"/>
        <w:rPr>
          <w:rFonts w:hint="eastAsia" w:ascii="宋体" w:hAnsi="宋体"/>
          <w:sz w:val="24"/>
          <w:szCs w:val="24"/>
        </w:rPr>
      </w:pPr>
      <w:r>
        <w:rPr>
          <w:rFonts w:hint="eastAsia" w:ascii="宋体" w:hAnsi="宋体"/>
          <w:sz w:val="24"/>
          <w:szCs w:val="24"/>
        </w:rPr>
        <w:t xml:space="preserve">选用资料、图片等素材画面应清晰。</w:t>
      </w:r>
      <w:r/>
    </w:p>
    <w:p>
      <w:pPr>
        <w:pStyle w:val="828"/>
        <w:spacing w:line="360" w:lineRule="auto"/>
        <w:rPr>
          <w:rFonts w:hint="eastAsia" w:ascii="宋体" w:hAnsi="宋体"/>
          <w:sz w:val="24"/>
          <w:szCs w:val="24"/>
        </w:rPr>
      </w:pPr>
      <w:r>
        <w:rPr>
          <w:rFonts w:hint="eastAsia" w:ascii="宋体" w:hAnsi="宋体"/>
          <w:sz w:val="24"/>
          <w:szCs w:val="24"/>
        </w:rPr>
        <w:t xml:space="preserve">图表设计应简洁明确，字体大小适中。</w:t>
      </w:r>
      <w:r/>
    </w:p>
    <w:p>
      <w:pPr>
        <w:pStyle w:val="828"/>
        <w:spacing w:line="360" w:lineRule="auto"/>
        <w:rPr>
          <w:rFonts w:hint="eastAsia" w:ascii="宋体" w:hAnsi="宋体"/>
          <w:sz w:val="24"/>
          <w:szCs w:val="24"/>
        </w:rPr>
      </w:pPr>
      <w:r>
        <w:rPr>
          <w:rFonts w:hint="eastAsia" w:ascii="宋体" w:hAnsi="宋体"/>
          <w:sz w:val="24"/>
          <w:szCs w:val="24"/>
        </w:rPr>
        <w:t xml:space="preserve">所有素材应确保版权合法、来源合规。</w:t>
      </w:r>
      <w:r/>
    </w:p>
    <w:p>
      <w:pPr>
        <w:pStyle w:val="828"/>
        <w:spacing w:line="360" w:lineRule="auto"/>
        <w:rPr>
          <w:rFonts w:hint="eastAsia" w:ascii="宋体" w:hAnsi="宋体"/>
          <w:sz w:val="24"/>
          <w:szCs w:val="24"/>
        </w:rPr>
      </w:pPr>
      <w:r>
        <w:rPr>
          <w:rFonts w:hint="eastAsia" w:ascii="宋体" w:hAnsi="宋体"/>
          <w:sz w:val="24"/>
          <w:szCs w:val="24"/>
        </w:rPr>
        <w:t xml:space="preserve">6. 画面要求</w:t>
      </w:r>
      <w:r/>
    </w:p>
    <w:p>
      <w:pPr>
        <w:pStyle w:val="828"/>
        <w:spacing w:line="360" w:lineRule="auto"/>
        <w:rPr>
          <w:rFonts w:hint="eastAsia" w:ascii="宋体" w:hAnsi="宋体"/>
          <w:sz w:val="24"/>
          <w:szCs w:val="24"/>
        </w:rPr>
      </w:pPr>
      <w:r>
        <w:rPr>
          <w:rFonts w:hint="eastAsia" w:ascii="宋体" w:hAnsi="宋体"/>
          <w:sz w:val="24"/>
          <w:szCs w:val="24"/>
        </w:rPr>
        <w:t xml:space="preserve">画面组接应符合剪辑基本原则，画面语言能够准确表达教学内容。</w:t>
      </w:r>
      <w:r/>
    </w:p>
    <w:p>
      <w:pPr>
        <w:pStyle w:val="828"/>
        <w:spacing w:line="360" w:lineRule="auto"/>
        <w:rPr>
          <w:rFonts w:hint="eastAsia" w:ascii="宋体" w:hAnsi="宋体"/>
          <w:sz w:val="24"/>
          <w:szCs w:val="24"/>
        </w:rPr>
      </w:pPr>
      <w:r>
        <w:rPr>
          <w:rFonts w:hint="eastAsia" w:ascii="宋体" w:hAnsi="宋体"/>
          <w:sz w:val="24"/>
          <w:szCs w:val="24"/>
        </w:rPr>
        <w:t xml:space="preserve">视觉效果应顺畅自然，无跳动、闪烁等问题。</w:t>
      </w:r>
      <w:r/>
    </w:p>
    <w:p>
      <w:pPr>
        <w:pStyle w:val="828"/>
        <w:spacing w:line="360" w:lineRule="auto"/>
        <w:rPr>
          <w:rFonts w:hint="eastAsia" w:ascii="宋体" w:hAnsi="宋体"/>
          <w:sz w:val="24"/>
          <w:szCs w:val="24"/>
        </w:rPr>
      </w:pPr>
      <w:r>
        <w:rPr>
          <w:rFonts w:hint="eastAsia" w:ascii="宋体" w:hAnsi="宋体"/>
          <w:sz w:val="24"/>
          <w:szCs w:val="24"/>
        </w:rPr>
        <w:t xml:space="preserve">表现手法应丰富、灵活，特技使用合理，能突出教学主题。</w:t>
      </w:r>
      <w:r/>
    </w:p>
    <w:p>
      <w:pPr>
        <w:pStyle w:val="828"/>
        <w:spacing w:line="360" w:lineRule="auto"/>
        <w:rPr>
          <w:rFonts w:hint="eastAsia" w:ascii="宋体" w:hAnsi="宋体"/>
          <w:sz w:val="24"/>
          <w:szCs w:val="24"/>
        </w:rPr>
      </w:pPr>
      <w:r>
        <w:rPr>
          <w:rFonts w:hint="eastAsia" w:ascii="宋体" w:hAnsi="宋体"/>
          <w:sz w:val="24"/>
          <w:szCs w:val="24"/>
        </w:rPr>
        <w:t xml:space="preserve">根据课程内容选择或设计合理机位，构图合理，背景适当，板书规范。</w:t>
      </w:r>
      <w:r/>
    </w:p>
    <w:p>
      <w:pPr>
        <w:pStyle w:val="828"/>
        <w:spacing w:line="360" w:lineRule="auto"/>
        <w:rPr>
          <w:rFonts w:hint="eastAsia" w:ascii="宋体" w:hAnsi="宋体"/>
          <w:sz w:val="24"/>
          <w:szCs w:val="24"/>
        </w:rPr>
      </w:pPr>
      <w:r>
        <w:rPr>
          <w:rFonts w:hint="eastAsia" w:ascii="宋体" w:hAnsi="宋体"/>
          <w:sz w:val="24"/>
          <w:szCs w:val="24"/>
        </w:rPr>
        <w:t xml:space="preserve">曝光适当，灯光运用合理，无明显阴影和布光不均现象。</w:t>
      </w:r>
      <w:r/>
    </w:p>
    <w:p>
      <w:pPr>
        <w:pStyle w:val="828"/>
        <w:spacing w:line="360" w:lineRule="auto"/>
        <w:rPr>
          <w:rFonts w:hint="eastAsia" w:ascii="宋体" w:hAnsi="宋体"/>
          <w:sz w:val="24"/>
          <w:szCs w:val="24"/>
        </w:rPr>
      </w:pPr>
      <w:r>
        <w:rPr>
          <w:rFonts w:hint="eastAsia" w:ascii="宋体" w:hAnsi="宋体"/>
          <w:sz w:val="24"/>
          <w:szCs w:val="24"/>
        </w:rPr>
        <w:t xml:space="preserve">在内容清晰、科学基础上，画面拍摄角度、构图、用光、镜头运动等应具有一定艺术美感。</w:t>
      </w:r>
      <w:r/>
    </w:p>
    <w:p>
      <w:pPr>
        <w:pStyle w:val="828"/>
        <w:spacing w:line="360" w:lineRule="auto"/>
        <w:rPr>
          <w:rFonts w:hint="eastAsia" w:ascii="宋体" w:hAnsi="宋体"/>
          <w:sz w:val="24"/>
          <w:szCs w:val="24"/>
        </w:rPr>
      </w:pPr>
      <w:r>
        <w:rPr>
          <w:rFonts w:hint="eastAsia" w:ascii="宋体" w:hAnsi="宋体"/>
          <w:sz w:val="24"/>
          <w:szCs w:val="24"/>
        </w:rPr>
        <w:t xml:space="preserve">7. 声音要求</w:t>
      </w:r>
      <w:r/>
    </w:p>
    <w:p>
      <w:pPr>
        <w:pStyle w:val="828"/>
        <w:spacing w:line="360" w:lineRule="auto"/>
        <w:rPr>
          <w:rFonts w:hint="eastAsia" w:ascii="宋体" w:hAnsi="宋体"/>
          <w:sz w:val="24"/>
          <w:szCs w:val="24"/>
        </w:rPr>
      </w:pPr>
      <w:r>
        <w:rPr>
          <w:rFonts w:hint="eastAsia" w:ascii="宋体" w:hAnsi="宋体"/>
          <w:sz w:val="24"/>
          <w:szCs w:val="24"/>
        </w:rPr>
        <w:t xml:space="preserve">电平指标：-2db—8db，声音无明显失真、放音过冲或过弱。</w:t>
      </w:r>
      <w:r/>
    </w:p>
    <w:p>
      <w:pPr>
        <w:pStyle w:val="828"/>
        <w:spacing w:line="360" w:lineRule="auto"/>
        <w:rPr>
          <w:rFonts w:hint="eastAsia" w:ascii="宋体" w:hAnsi="宋体"/>
          <w:sz w:val="24"/>
          <w:szCs w:val="24"/>
        </w:rPr>
      </w:pPr>
      <w:r>
        <w:rPr>
          <w:rFonts w:hint="eastAsia" w:ascii="宋体" w:hAnsi="宋体"/>
          <w:sz w:val="24"/>
          <w:szCs w:val="24"/>
        </w:rPr>
        <w:t xml:space="preserve">音频信噪比不低于48db。</w:t>
      </w:r>
      <w:r/>
    </w:p>
    <w:p>
      <w:pPr>
        <w:pStyle w:val="828"/>
        <w:spacing w:line="360" w:lineRule="auto"/>
        <w:rPr>
          <w:rFonts w:hint="eastAsia" w:ascii="宋体" w:hAnsi="宋体"/>
          <w:sz w:val="24"/>
          <w:szCs w:val="24"/>
        </w:rPr>
      </w:pPr>
      <w:r>
        <w:rPr>
          <w:rFonts w:hint="eastAsia" w:ascii="宋体" w:hAnsi="宋体"/>
          <w:sz w:val="24"/>
          <w:szCs w:val="24"/>
        </w:rPr>
        <w:t xml:space="preserve">声画同步，无交流声或其他杂音。</w:t>
      </w:r>
      <w:r/>
    </w:p>
    <w:p>
      <w:pPr>
        <w:pStyle w:val="828"/>
        <w:spacing w:line="360" w:lineRule="auto"/>
        <w:rPr>
          <w:rFonts w:hint="eastAsia" w:ascii="宋体" w:hAnsi="宋体"/>
          <w:sz w:val="24"/>
          <w:szCs w:val="24"/>
        </w:rPr>
      </w:pPr>
      <w:r>
        <w:rPr>
          <w:rFonts w:hint="eastAsia" w:ascii="宋体" w:hAnsi="宋体"/>
          <w:sz w:val="24"/>
          <w:szCs w:val="24"/>
        </w:rPr>
        <w:t xml:space="preserve">同期声吐字清晰，无明显失真，无明显背景噪声干扰，并同步打出字幕。</w:t>
      </w:r>
      <w:r/>
    </w:p>
    <w:p>
      <w:pPr>
        <w:pStyle w:val="828"/>
        <w:spacing w:line="360" w:lineRule="auto"/>
        <w:rPr>
          <w:rFonts w:hint="eastAsia" w:ascii="宋体" w:hAnsi="宋体"/>
          <w:sz w:val="24"/>
          <w:szCs w:val="24"/>
        </w:rPr>
      </w:pPr>
      <w:r>
        <w:rPr>
          <w:rFonts w:hint="eastAsia" w:ascii="宋体" w:hAnsi="宋体"/>
          <w:sz w:val="24"/>
          <w:szCs w:val="24"/>
        </w:rPr>
        <w:t xml:space="preserve">现场效果声应有利于表现教学内容。</w:t>
      </w:r>
      <w:r/>
    </w:p>
    <w:p>
      <w:pPr>
        <w:pStyle w:val="828"/>
        <w:spacing w:line="360" w:lineRule="auto"/>
        <w:rPr>
          <w:rFonts w:hint="eastAsia" w:ascii="宋体" w:hAnsi="宋体"/>
          <w:sz w:val="24"/>
          <w:szCs w:val="24"/>
        </w:rPr>
      </w:pPr>
      <w:r>
        <w:rPr>
          <w:rFonts w:hint="eastAsia" w:ascii="宋体" w:hAnsi="宋体"/>
          <w:sz w:val="24"/>
          <w:szCs w:val="24"/>
        </w:rPr>
        <w:t xml:space="preserve">音乐旋律、节奏应与内容贴切，片头、片尾应选配音乐，音乐不得干扰解说或授课。</w:t>
      </w:r>
      <w:r/>
    </w:p>
    <w:p>
      <w:pPr>
        <w:pStyle w:val="828"/>
        <w:spacing w:line="360" w:lineRule="auto"/>
        <w:rPr>
          <w:rFonts w:hint="eastAsia" w:ascii="宋体" w:hAnsi="宋体"/>
          <w:sz w:val="24"/>
          <w:szCs w:val="24"/>
        </w:rPr>
      </w:pPr>
      <w:r>
        <w:rPr>
          <w:rFonts w:hint="eastAsia" w:ascii="宋体" w:hAnsi="宋体"/>
          <w:sz w:val="24"/>
          <w:szCs w:val="24"/>
        </w:rPr>
        <w:t xml:space="preserve">8. 内容要求</w:t>
      </w:r>
      <w:r/>
    </w:p>
    <w:p>
      <w:pPr>
        <w:pStyle w:val="828"/>
        <w:spacing w:line="360" w:lineRule="auto"/>
        <w:rPr>
          <w:rFonts w:hint="eastAsia" w:ascii="宋体" w:hAnsi="宋体"/>
          <w:sz w:val="24"/>
          <w:szCs w:val="24"/>
        </w:rPr>
      </w:pPr>
      <w:r>
        <w:rPr>
          <w:rFonts w:hint="eastAsia" w:ascii="宋体" w:hAnsi="宋体"/>
          <w:sz w:val="24"/>
          <w:szCs w:val="24"/>
        </w:rPr>
        <w:t xml:space="preserve">视频内容应符合我国法律法规，尊重各民族风俗习惯，版权不存在争议。</w:t>
      </w:r>
      <w:r/>
    </w:p>
    <w:p>
      <w:pPr>
        <w:pStyle w:val="828"/>
        <w:spacing w:line="360" w:lineRule="auto"/>
        <w:rPr>
          <w:rFonts w:hint="eastAsia" w:ascii="宋体" w:hAnsi="宋体"/>
          <w:sz w:val="24"/>
          <w:szCs w:val="24"/>
        </w:rPr>
      </w:pPr>
      <w:r>
        <w:rPr>
          <w:rFonts w:hint="eastAsia" w:ascii="宋体" w:hAnsi="宋体"/>
          <w:sz w:val="24"/>
          <w:szCs w:val="24"/>
        </w:rPr>
        <w:t xml:space="preserve">9. 视频提交成果</w:t>
      </w:r>
      <w:r/>
    </w:p>
    <w:p>
      <w:pPr>
        <w:pStyle w:val="828"/>
        <w:spacing w:line="360" w:lineRule="auto"/>
        <w:rPr>
          <w:rFonts w:hint="eastAsia" w:ascii="宋体" w:hAnsi="宋体"/>
          <w:sz w:val="24"/>
          <w:szCs w:val="24"/>
        </w:rPr>
      </w:pPr>
      <w:r>
        <w:rPr>
          <w:rFonts w:hint="eastAsia" w:ascii="宋体" w:hAnsi="宋体"/>
          <w:sz w:val="24"/>
          <w:szCs w:val="24"/>
        </w:rPr>
        <w:t xml:space="preserve">供应商在每次课程拍摄完成后，应及时完成视频成品交付。</w:t>
      </w:r>
      <w:r/>
    </w:p>
    <w:p>
      <w:pPr>
        <w:pStyle w:val="828"/>
        <w:spacing w:line="360" w:lineRule="auto"/>
        <w:rPr>
          <w:rFonts w:hint="eastAsia" w:ascii="宋体" w:hAnsi="宋体"/>
          <w:sz w:val="24"/>
          <w:szCs w:val="24"/>
        </w:rPr>
      </w:pPr>
      <w:r>
        <w:rPr>
          <w:rFonts w:hint="eastAsia" w:ascii="宋体" w:hAnsi="宋体"/>
          <w:sz w:val="24"/>
          <w:szCs w:val="24"/>
        </w:rPr>
        <w:t xml:space="preserve">视频应适合教学需要，内容完整。</w:t>
      </w:r>
      <w:r/>
    </w:p>
    <w:p>
      <w:pPr>
        <w:pStyle w:val="828"/>
        <w:spacing w:line="360" w:lineRule="auto"/>
        <w:rPr>
          <w:rFonts w:hint="eastAsia" w:ascii="宋体" w:hAnsi="宋体"/>
          <w:sz w:val="24"/>
          <w:szCs w:val="24"/>
        </w:rPr>
      </w:pPr>
      <w:r>
        <w:rPr>
          <w:rFonts w:hint="eastAsia" w:ascii="宋体" w:hAnsi="宋体"/>
          <w:sz w:val="24"/>
          <w:szCs w:val="24"/>
        </w:rPr>
        <w:t xml:space="preserve">所提供成果、资源不得侵犯任何第三方权利或知识产权。</w:t>
      </w:r>
      <w:r/>
    </w:p>
    <w:p>
      <w:pPr>
        <w:pStyle w:val="828"/>
        <w:spacing w:line="360" w:lineRule="auto"/>
        <w:rPr>
          <w:rFonts w:hint="eastAsia" w:ascii="宋体" w:hAnsi="宋体"/>
          <w:sz w:val="24"/>
          <w:szCs w:val="24"/>
        </w:rPr>
      </w:pPr>
      <w:r>
        <w:rPr>
          <w:rFonts w:hint="eastAsia" w:ascii="宋体" w:hAnsi="宋体"/>
          <w:sz w:val="24"/>
          <w:szCs w:val="24"/>
        </w:rPr>
        <w:t xml:space="preserve">供应商应根据课程负责人的反馈意见进行剪辑和修改，自收到修改意见之日起10个工作日内完成修改并交付视频小样或成品。</w:t>
      </w:r>
      <w:r/>
    </w:p>
    <w:p>
      <w:pPr>
        <w:pStyle w:val="828"/>
        <w:spacing w:line="360" w:lineRule="auto"/>
        <w:rPr>
          <w:rFonts w:hint="eastAsia" w:ascii="宋体" w:hAnsi="宋体"/>
          <w:sz w:val="24"/>
          <w:szCs w:val="24"/>
        </w:rPr>
      </w:pPr>
      <w:r>
        <w:rPr>
          <w:rFonts w:hint="eastAsia" w:ascii="宋体" w:hAnsi="宋体"/>
          <w:sz w:val="24"/>
          <w:szCs w:val="24"/>
        </w:rPr>
        <w:t xml:space="preserve">最终成品经课程负责人审核通过后方可完成交付。</w:t>
      </w:r>
      <w:r/>
    </w:p>
    <w:p>
      <w:pPr>
        <w:pStyle w:val="828"/>
        <w:spacing w:line="360" w:lineRule="auto"/>
        <w:rPr>
          <w:rFonts w:hint="eastAsia" w:ascii="宋体" w:hAnsi="宋体"/>
          <w:sz w:val="24"/>
          <w:szCs w:val="24"/>
        </w:rPr>
      </w:pPr>
      <w:r>
        <w:rPr>
          <w:rFonts w:hint="eastAsia" w:ascii="宋体" w:hAnsi="宋体"/>
          <w:sz w:val="24"/>
          <w:szCs w:val="24"/>
        </w:rPr>
        <w:t xml:space="preserve">（二）教学课件技术要求</w:t>
      </w:r>
      <w:r/>
    </w:p>
    <w:p>
      <w:pPr>
        <w:pStyle w:val="828"/>
        <w:spacing w:line="360" w:lineRule="auto"/>
        <w:rPr>
          <w:rFonts w:hint="eastAsia" w:ascii="宋体" w:hAnsi="宋体"/>
          <w:sz w:val="24"/>
          <w:szCs w:val="24"/>
        </w:rPr>
      </w:pPr>
      <w:r>
        <w:rPr>
          <w:rFonts w:hint="eastAsia" w:ascii="宋体" w:hAnsi="宋体"/>
          <w:sz w:val="24"/>
          <w:szCs w:val="24"/>
        </w:rPr>
        <w:t xml:space="preserve">1.格式及版本要求</w:t>
      </w:r>
      <w:r/>
    </w:p>
    <w:p>
      <w:pPr>
        <w:pStyle w:val="828"/>
        <w:spacing w:line="360" w:lineRule="auto"/>
        <w:rPr>
          <w:rFonts w:hint="eastAsia" w:ascii="宋体" w:hAnsi="宋体"/>
          <w:sz w:val="24"/>
          <w:szCs w:val="24"/>
        </w:rPr>
      </w:pPr>
      <w:r>
        <w:rPr>
          <w:rFonts w:hint="eastAsia" w:ascii="宋体" w:hAnsi="宋体"/>
          <w:sz w:val="24"/>
          <w:szCs w:val="24"/>
        </w:rPr>
        <w:t xml:space="preserve">文件格式为</w:t>
      </w:r>
      <w:r>
        <w:rPr>
          <w:rFonts w:ascii="宋体" w:hAnsi="宋体" w:cs="Calibri"/>
          <w:sz w:val="24"/>
          <w:szCs w:val="24"/>
        </w:rPr>
        <w:t xml:space="preserve"> </w:t>
      </w:r>
      <w:r>
        <w:rPr>
          <w:rFonts w:hint="eastAsia" w:ascii="宋体" w:hAnsi="宋体"/>
          <w:sz w:val="24"/>
          <w:szCs w:val="24"/>
        </w:rPr>
        <w:t xml:space="preserve">.ppt</w:t>
      </w:r>
      <w:r>
        <w:rPr>
          <w:rFonts w:ascii="宋体" w:hAnsi="宋体" w:cs="Calibri"/>
          <w:sz w:val="24"/>
          <w:szCs w:val="24"/>
        </w:rPr>
        <w:t xml:space="preserve"> </w:t>
      </w:r>
      <w:r>
        <w:rPr>
          <w:rFonts w:hint="eastAsia" w:ascii="宋体" w:hAnsi="宋体"/>
          <w:sz w:val="24"/>
          <w:szCs w:val="24"/>
        </w:rPr>
        <w:t xml:space="preserve">或</w:t>
      </w:r>
      <w:r>
        <w:rPr>
          <w:rFonts w:ascii="宋体" w:hAnsi="宋体" w:cs="Calibri"/>
          <w:sz w:val="24"/>
          <w:szCs w:val="24"/>
        </w:rPr>
        <w:t xml:space="preserve"> </w:t>
      </w:r>
      <w:r>
        <w:rPr>
          <w:rFonts w:hint="eastAsia" w:ascii="宋体" w:hAnsi="宋体"/>
          <w:sz w:val="24"/>
          <w:szCs w:val="24"/>
        </w:rPr>
        <w:t xml:space="preserve">.pptx，不得使用 PPS 格式。</w:t>
      </w:r>
      <w:r/>
    </w:p>
    <w:p>
      <w:pPr>
        <w:pStyle w:val="828"/>
        <w:spacing w:line="360" w:lineRule="auto"/>
        <w:rPr>
          <w:rFonts w:hint="eastAsia" w:ascii="宋体" w:hAnsi="宋体"/>
          <w:sz w:val="24"/>
          <w:szCs w:val="24"/>
        </w:rPr>
      </w:pPr>
      <w:r>
        <w:rPr>
          <w:rFonts w:hint="eastAsia" w:ascii="宋体" w:hAnsi="宋体"/>
          <w:sz w:val="24"/>
          <w:szCs w:val="24"/>
        </w:rPr>
        <w:t xml:space="preserve">文件制作所用软件版本不低于 Microsoft Office 2010。</w:t>
      </w:r>
      <w:r/>
    </w:p>
    <w:p>
      <w:pPr>
        <w:pStyle w:val="828"/>
        <w:spacing w:line="360" w:lineRule="auto"/>
        <w:rPr>
          <w:rFonts w:hint="eastAsia" w:ascii="宋体" w:hAnsi="宋体"/>
          <w:sz w:val="24"/>
          <w:szCs w:val="24"/>
        </w:rPr>
      </w:pPr>
      <w:r>
        <w:rPr>
          <w:rFonts w:hint="eastAsia" w:ascii="宋体" w:hAnsi="宋体"/>
          <w:sz w:val="24"/>
          <w:szCs w:val="24"/>
        </w:rPr>
        <w:t xml:space="preserve">2. 模板应用要求</w:t>
      </w:r>
      <w:r/>
    </w:p>
    <w:p>
      <w:pPr>
        <w:pStyle w:val="828"/>
        <w:spacing w:line="360" w:lineRule="auto"/>
        <w:rPr>
          <w:rFonts w:hint="eastAsia" w:ascii="宋体" w:hAnsi="宋体"/>
          <w:sz w:val="24"/>
          <w:szCs w:val="24"/>
        </w:rPr>
      </w:pPr>
      <w:r>
        <w:rPr>
          <w:rFonts w:hint="eastAsia" w:ascii="宋体" w:hAnsi="宋体"/>
          <w:sz w:val="24"/>
          <w:szCs w:val="24"/>
        </w:rPr>
        <w:t xml:space="preserve">模板应朴素、大方，颜色适宜，便于长时间观看。</w:t>
      </w:r>
      <w:r/>
    </w:p>
    <w:p>
      <w:pPr>
        <w:pStyle w:val="828"/>
        <w:spacing w:line="360" w:lineRule="auto"/>
        <w:rPr>
          <w:rFonts w:hint="eastAsia" w:ascii="宋体" w:hAnsi="宋体"/>
          <w:sz w:val="24"/>
          <w:szCs w:val="24"/>
        </w:rPr>
      </w:pPr>
      <w:r>
        <w:rPr>
          <w:rFonts w:hint="eastAsia" w:ascii="宋体" w:hAnsi="宋体"/>
          <w:sz w:val="24"/>
          <w:szCs w:val="24"/>
        </w:rPr>
        <w:t xml:space="preserve">模板适当位置应标明课程名称、模块或章节序号、模块或章节名称。</w:t>
      </w:r>
      <w:r/>
    </w:p>
    <w:p>
      <w:pPr>
        <w:pStyle w:val="828"/>
        <w:spacing w:line="360" w:lineRule="auto"/>
        <w:rPr>
          <w:rFonts w:hint="eastAsia" w:ascii="宋体" w:hAnsi="宋体"/>
          <w:sz w:val="24"/>
          <w:szCs w:val="24"/>
        </w:rPr>
      </w:pPr>
      <w:r>
        <w:rPr>
          <w:rFonts w:hint="eastAsia" w:ascii="宋体" w:hAnsi="宋体"/>
          <w:sz w:val="24"/>
          <w:szCs w:val="24"/>
        </w:rPr>
        <w:t xml:space="preserve">多个页面相同元素，如背景、按钮、标题、页码等，应尽量使用幻灯片母版实现。</w:t>
      </w:r>
      <w:r/>
    </w:p>
    <w:p>
      <w:pPr>
        <w:pStyle w:val="828"/>
        <w:spacing w:line="360" w:lineRule="auto"/>
        <w:rPr>
          <w:rFonts w:hint="eastAsia" w:ascii="宋体" w:hAnsi="宋体"/>
          <w:sz w:val="24"/>
          <w:szCs w:val="24"/>
        </w:rPr>
      </w:pPr>
      <w:r>
        <w:rPr>
          <w:rFonts w:hint="eastAsia" w:ascii="宋体" w:hAnsi="宋体"/>
          <w:sz w:val="24"/>
          <w:szCs w:val="24"/>
        </w:rPr>
        <w:t xml:space="preserve">3. 版式设计要求</w:t>
      </w:r>
      <w:r/>
    </w:p>
    <w:p>
      <w:pPr>
        <w:pStyle w:val="828"/>
        <w:spacing w:line="360" w:lineRule="auto"/>
        <w:rPr>
          <w:rFonts w:hint="eastAsia" w:ascii="宋体" w:hAnsi="宋体"/>
          <w:sz w:val="24"/>
          <w:szCs w:val="24"/>
        </w:rPr>
      </w:pPr>
      <w:r>
        <w:rPr>
          <w:rFonts w:hint="eastAsia" w:ascii="宋体" w:hAnsi="宋体"/>
          <w:sz w:val="24"/>
          <w:szCs w:val="24"/>
        </w:rPr>
        <w:t xml:space="preserve">每页字数不宜过多，正文字号不小于20磅。</w:t>
      </w:r>
      <w:r/>
    </w:p>
    <w:p>
      <w:pPr>
        <w:pStyle w:val="828"/>
        <w:spacing w:line="360" w:lineRule="auto"/>
        <w:rPr>
          <w:rFonts w:hint="eastAsia" w:ascii="宋体" w:hAnsi="宋体"/>
          <w:sz w:val="24"/>
          <w:szCs w:val="24"/>
        </w:rPr>
      </w:pPr>
      <w:r>
        <w:rPr>
          <w:rFonts w:hint="eastAsia" w:ascii="宋体" w:hAnsi="宋体"/>
          <w:sz w:val="24"/>
          <w:szCs w:val="24"/>
        </w:rPr>
        <w:t xml:space="preserve">使用 Windows 系统默认字体，不使用仿宋、细圆等过细字体；如使用特殊字体，应转化</w:t>
      </w:r>
      <w:r>
        <w:rPr>
          <w:rFonts w:hint="eastAsia" w:ascii="宋体" w:hAnsi="宋体"/>
          <w:sz w:val="24"/>
          <w:szCs w:val="24"/>
        </w:rPr>
        <w:t xml:space="preserve">为图形文件。</w:t>
      </w:r>
      <w:r/>
    </w:p>
    <w:p>
      <w:pPr>
        <w:pStyle w:val="828"/>
        <w:spacing w:line="360" w:lineRule="auto"/>
        <w:rPr>
          <w:rFonts w:hint="eastAsia" w:ascii="宋体" w:hAnsi="宋体"/>
          <w:sz w:val="24"/>
          <w:szCs w:val="24"/>
        </w:rPr>
      </w:pPr>
      <w:r>
        <w:rPr>
          <w:rFonts w:hint="eastAsia" w:ascii="宋体" w:hAnsi="宋体"/>
          <w:sz w:val="24"/>
          <w:szCs w:val="24"/>
        </w:rPr>
        <w:t xml:space="preserve">文字醒目，避免使用与背景色相近的字体颜色。</w:t>
      </w:r>
      <w:r/>
    </w:p>
    <w:p>
      <w:pPr>
        <w:pStyle w:val="828"/>
        <w:spacing w:line="360" w:lineRule="auto"/>
        <w:rPr>
          <w:rFonts w:hint="eastAsia" w:ascii="宋体" w:hAnsi="宋体"/>
          <w:sz w:val="24"/>
          <w:szCs w:val="24"/>
        </w:rPr>
      </w:pPr>
      <w:r>
        <w:rPr>
          <w:rFonts w:hint="eastAsia" w:ascii="宋体" w:hAnsi="宋体"/>
          <w:sz w:val="24"/>
          <w:szCs w:val="24"/>
        </w:rPr>
        <w:t xml:space="preserve">页面行距建议为1.2倍，可适当增大，左右边距均匀。</w:t>
      </w:r>
      <w:r/>
    </w:p>
    <w:p>
      <w:pPr>
        <w:pStyle w:val="828"/>
        <w:spacing w:line="360" w:lineRule="auto"/>
        <w:rPr>
          <w:rFonts w:hint="eastAsia" w:ascii="宋体" w:hAnsi="宋体"/>
          <w:sz w:val="24"/>
          <w:szCs w:val="24"/>
        </w:rPr>
      </w:pPr>
      <w:r>
        <w:rPr>
          <w:rFonts w:hint="eastAsia" w:ascii="宋体" w:hAnsi="宋体"/>
          <w:sz w:val="24"/>
          <w:szCs w:val="24"/>
        </w:rPr>
        <w:t xml:space="preserve">页面设计应美观大方。</w:t>
      </w:r>
      <w:r/>
    </w:p>
    <w:p>
      <w:pPr>
        <w:pStyle w:val="828"/>
        <w:spacing w:line="360" w:lineRule="auto"/>
        <w:rPr>
          <w:rFonts w:hint="eastAsia" w:ascii="宋体" w:hAnsi="宋体"/>
          <w:sz w:val="24"/>
          <w:szCs w:val="24"/>
        </w:rPr>
      </w:pPr>
      <w:r>
        <w:rPr>
          <w:rFonts w:hint="eastAsia" w:ascii="宋体" w:hAnsi="宋体"/>
          <w:sz w:val="24"/>
          <w:szCs w:val="24"/>
        </w:rPr>
        <w:t xml:space="preserve">插图中位置相对固定的文本框、公式及图片等应采用组合方式，避免位移。</w:t>
      </w:r>
      <w:r/>
    </w:p>
    <w:p>
      <w:pPr>
        <w:pStyle w:val="828"/>
        <w:spacing w:line="360" w:lineRule="auto"/>
        <w:rPr>
          <w:rFonts w:hint="eastAsia" w:ascii="宋体" w:hAnsi="宋体"/>
          <w:sz w:val="24"/>
          <w:szCs w:val="24"/>
        </w:rPr>
      </w:pPr>
      <w:r>
        <w:rPr>
          <w:rFonts w:hint="eastAsia" w:ascii="宋体" w:hAnsi="宋体"/>
          <w:sz w:val="24"/>
          <w:szCs w:val="24"/>
        </w:rPr>
        <w:t xml:space="preserve">不同对象或文本动作需同时出现时，可设置时间间隔为0秒。</w:t>
      </w:r>
      <w:r/>
    </w:p>
    <w:p>
      <w:pPr>
        <w:pStyle w:val="828"/>
        <w:spacing w:line="360" w:lineRule="auto"/>
        <w:rPr>
          <w:rFonts w:hint="eastAsia" w:ascii="宋体" w:hAnsi="宋体"/>
          <w:sz w:val="24"/>
          <w:szCs w:val="24"/>
        </w:rPr>
      </w:pPr>
      <w:r>
        <w:rPr>
          <w:rFonts w:hint="eastAsia" w:ascii="宋体" w:hAnsi="宋体"/>
          <w:sz w:val="24"/>
          <w:szCs w:val="24"/>
        </w:rPr>
        <w:t xml:space="preserve">各级标题采用不同字体或颜色，一张幻灯片中文字颜色限定在4种以内。</w:t>
      </w:r>
      <w:r/>
    </w:p>
    <w:p>
      <w:pPr>
        <w:pStyle w:val="828"/>
        <w:spacing w:line="360" w:lineRule="auto"/>
        <w:rPr>
          <w:rFonts w:hint="eastAsia" w:ascii="宋体" w:hAnsi="宋体"/>
          <w:sz w:val="24"/>
          <w:szCs w:val="24"/>
        </w:rPr>
      </w:pPr>
      <w:r>
        <w:rPr>
          <w:rFonts w:hint="eastAsia" w:ascii="宋体" w:hAnsi="宋体"/>
          <w:sz w:val="24"/>
          <w:szCs w:val="24"/>
        </w:rPr>
        <w:t xml:space="preserve">4. 动画及导航要求</w:t>
      </w:r>
      <w:r/>
    </w:p>
    <w:p>
      <w:pPr>
        <w:pStyle w:val="828"/>
        <w:spacing w:line="360" w:lineRule="auto"/>
        <w:rPr>
          <w:rFonts w:hint="eastAsia" w:ascii="宋体" w:hAnsi="宋体"/>
          <w:sz w:val="24"/>
          <w:szCs w:val="24"/>
        </w:rPr>
      </w:pPr>
      <w:r>
        <w:rPr>
          <w:rFonts w:hint="eastAsia" w:ascii="宋体" w:hAnsi="宋体"/>
          <w:sz w:val="24"/>
          <w:szCs w:val="24"/>
        </w:rPr>
        <w:t xml:space="preserve">不宜出现不必要的动画效果，不使用随机效果。</w:t>
      </w:r>
      <w:r/>
    </w:p>
    <w:p>
      <w:pPr>
        <w:pStyle w:val="828"/>
        <w:spacing w:line="360" w:lineRule="auto"/>
        <w:rPr>
          <w:rFonts w:hint="eastAsia" w:ascii="宋体" w:hAnsi="宋体"/>
          <w:sz w:val="24"/>
          <w:szCs w:val="24"/>
        </w:rPr>
      </w:pPr>
      <w:r>
        <w:rPr>
          <w:rFonts w:hint="eastAsia" w:ascii="宋体" w:hAnsi="宋体"/>
          <w:sz w:val="24"/>
          <w:szCs w:val="24"/>
        </w:rPr>
        <w:t xml:space="preserve">动画应连续，持续时间不超过1秒。</w:t>
      </w:r>
      <w:r/>
    </w:p>
    <w:p>
      <w:pPr>
        <w:pStyle w:val="828"/>
        <w:spacing w:line="360" w:lineRule="auto"/>
        <w:rPr>
          <w:rFonts w:hint="eastAsia" w:ascii="宋体" w:hAnsi="宋体"/>
          <w:sz w:val="24"/>
          <w:szCs w:val="24"/>
        </w:rPr>
      </w:pPr>
      <w:r>
        <w:rPr>
          <w:rFonts w:hint="eastAsia" w:ascii="宋体" w:hAnsi="宋体"/>
          <w:sz w:val="24"/>
          <w:szCs w:val="24"/>
        </w:rPr>
        <w:t xml:space="preserve">文件内链接应采用相对链接，并能正常打开。</w:t>
      </w:r>
      <w:r/>
    </w:p>
    <w:p>
      <w:pPr>
        <w:pStyle w:val="828"/>
        <w:spacing w:line="360" w:lineRule="auto"/>
        <w:rPr>
          <w:rFonts w:hint="eastAsia" w:ascii="宋体" w:hAnsi="宋体"/>
          <w:sz w:val="24"/>
          <w:szCs w:val="24"/>
        </w:rPr>
      </w:pPr>
      <w:r>
        <w:rPr>
          <w:rFonts w:hint="eastAsia" w:ascii="宋体" w:hAnsi="宋体"/>
          <w:sz w:val="24"/>
          <w:szCs w:val="24"/>
        </w:rPr>
        <w:t xml:space="preserve">使用超级链接时，目标页面应设置“返回”按钮。</w:t>
      </w:r>
      <w:r/>
    </w:p>
    <w:p>
      <w:pPr>
        <w:pStyle w:val="828"/>
        <w:spacing w:line="360" w:lineRule="auto"/>
        <w:rPr>
          <w:rFonts w:hint="eastAsia" w:ascii="宋体" w:hAnsi="宋体"/>
          <w:sz w:val="24"/>
          <w:szCs w:val="24"/>
        </w:rPr>
      </w:pPr>
      <w:r>
        <w:rPr>
          <w:rFonts w:hint="eastAsia" w:ascii="宋体" w:hAnsi="宋体"/>
          <w:sz w:val="24"/>
          <w:szCs w:val="24"/>
        </w:rPr>
        <w:t xml:space="preserve">鼠标移至按钮上时应显示操作提示。</w:t>
      </w:r>
      <w:r/>
    </w:p>
    <w:p>
      <w:pPr>
        <w:pStyle w:val="828"/>
        <w:spacing w:line="360" w:lineRule="auto"/>
        <w:rPr>
          <w:rFonts w:hint="eastAsia" w:ascii="宋体" w:hAnsi="宋体"/>
          <w:sz w:val="24"/>
          <w:szCs w:val="24"/>
        </w:rPr>
      </w:pPr>
      <w:r>
        <w:rPr>
          <w:rFonts w:hint="eastAsia" w:ascii="宋体" w:hAnsi="宋体"/>
          <w:sz w:val="24"/>
          <w:szCs w:val="24"/>
        </w:rPr>
        <w:t xml:space="preserve">不同位置使用的导航按钮应保持风格一致。</w:t>
      </w:r>
      <w:r/>
    </w:p>
    <w:p>
      <w:pPr>
        <w:pStyle w:val="828"/>
        <w:spacing w:line="360" w:lineRule="auto"/>
        <w:rPr>
          <w:rFonts w:hint="eastAsia" w:ascii="宋体" w:hAnsi="宋体"/>
          <w:sz w:val="24"/>
          <w:szCs w:val="24"/>
        </w:rPr>
      </w:pPr>
      <w:r>
        <w:rPr>
          <w:rFonts w:hint="eastAsia" w:ascii="宋体" w:hAnsi="宋体"/>
          <w:sz w:val="24"/>
          <w:szCs w:val="24"/>
        </w:rPr>
        <w:t xml:space="preserve">播放时不得出现宏脚本提示。</w:t>
      </w:r>
      <w:r/>
    </w:p>
    <w:p>
      <w:pPr>
        <w:pStyle w:val="828"/>
        <w:spacing w:line="360" w:lineRule="auto"/>
        <w:rPr>
          <w:rFonts w:hint="eastAsia" w:ascii="宋体" w:hAnsi="宋体"/>
          <w:sz w:val="24"/>
          <w:szCs w:val="24"/>
        </w:rPr>
      </w:pPr>
      <w:r>
        <w:rPr>
          <w:rFonts w:hint="eastAsia" w:ascii="宋体" w:hAnsi="宋体"/>
          <w:sz w:val="24"/>
          <w:szCs w:val="24"/>
        </w:rPr>
        <w:t xml:space="preserve">PPT应进行标准化处理，采用统一模板制作。</w:t>
      </w:r>
      <w:r/>
    </w:p>
    <w:p>
      <w:pPr>
        <w:pStyle w:val="828"/>
        <w:spacing w:line="360" w:lineRule="auto"/>
        <w:rPr>
          <w:rFonts w:hint="eastAsia" w:ascii="宋体" w:hAnsi="宋体"/>
          <w:sz w:val="24"/>
          <w:szCs w:val="24"/>
        </w:rPr>
      </w:pPr>
      <w:r>
        <w:rPr>
          <w:rFonts w:hint="eastAsia" w:ascii="宋体" w:hAnsi="宋体"/>
          <w:sz w:val="24"/>
          <w:szCs w:val="24"/>
        </w:rPr>
        <w:t xml:space="preserve">文件命名应直接指明资源内容，包括章节序号及章节标题，如“4.1交接班作业.pptx”。</w:t>
      </w:r>
      <w:r/>
    </w:p>
    <w:p>
      <w:pPr>
        <w:pStyle w:val="828"/>
        <w:spacing w:line="360" w:lineRule="auto"/>
        <w:rPr>
          <w:rFonts w:hint="eastAsia" w:ascii="宋体" w:hAnsi="宋体"/>
          <w:sz w:val="24"/>
          <w:szCs w:val="24"/>
        </w:rPr>
      </w:pPr>
      <w:r>
        <w:rPr>
          <w:rFonts w:hint="eastAsia" w:ascii="宋体" w:hAnsi="宋体"/>
          <w:sz w:val="24"/>
          <w:szCs w:val="24"/>
        </w:rPr>
        <w:t xml:space="preserve">演示文稿颗粒度大小应适应教学需要，一个具体任务下的演示文稿不超过40页。</w:t>
      </w:r>
      <w:r/>
    </w:p>
    <w:p>
      <w:pPr>
        <w:pStyle w:val="828"/>
        <w:spacing w:line="360" w:lineRule="auto"/>
        <w:rPr>
          <w:rFonts w:hint="eastAsia" w:ascii="宋体" w:hAnsi="宋体"/>
          <w:sz w:val="24"/>
          <w:szCs w:val="24"/>
        </w:rPr>
      </w:pPr>
      <w:r>
        <w:rPr>
          <w:rFonts w:hint="eastAsia" w:ascii="宋体" w:hAnsi="宋体"/>
          <w:sz w:val="24"/>
          <w:szCs w:val="24"/>
        </w:rPr>
        <w:t xml:space="preserve">不得在PPT中内嵌音频、视频或动画。</w:t>
      </w:r>
      <w:r/>
    </w:p>
    <w:p>
      <w:pPr>
        <w:pStyle w:val="828"/>
        <w:spacing w:line="360" w:lineRule="auto"/>
        <w:rPr>
          <w:rFonts w:hint="eastAsia" w:ascii="宋体" w:hAnsi="宋体"/>
          <w:sz w:val="24"/>
          <w:szCs w:val="24"/>
        </w:rPr>
      </w:pPr>
      <w:r>
        <w:rPr>
          <w:rFonts w:hint="eastAsia" w:ascii="宋体" w:hAnsi="宋体"/>
          <w:sz w:val="24"/>
          <w:szCs w:val="24"/>
        </w:rPr>
        <w:t xml:space="preserve">提交成果应能体现课程标准中的知识点、技能点。</w:t>
      </w:r>
      <w:r/>
    </w:p>
    <w:p>
      <w:pPr>
        <w:pStyle w:val="828"/>
        <w:spacing w:line="360" w:lineRule="auto"/>
        <w:rPr>
          <w:rFonts w:hint="eastAsia" w:ascii="宋体" w:hAnsi="宋体"/>
          <w:sz w:val="24"/>
          <w:szCs w:val="24"/>
        </w:rPr>
      </w:pPr>
      <w:r>
        <w:rPr>
          <w:rFonts w:hint="eastAsia" w:ascii="宋体" w:hAnsi="宋体"/>
          <w:sz w:val="24"/>
          <w:szCs w:val="24"/>
        </w:rPr>
        <w:t xml:space="preserve">所提供成果、资源不得侵犯任何第三方权利或知识产权。</w:t>
      </w:r>
      <w:r/>
    </w:p>
    <w:p>
      <w:pPr>
        <w:pStyle w:val="828"/>
        <w:spacing w:line="360" w:lineRule="auto"/>
        <w:rPr>
          <w:rFonts w:hint="eastAsia" w:ascii="宋体" w:hAnsi="宋体"/>
          <w:sz w:val="24"/>
          <w:szCs w:val="24"/>
        </w:rPr>
      </w:pPr>
      <w:r>
        <w:rPr>
          <w:rFonts w:hint="eastAsia" w:ascii="宋体" w:hAnsi="宋体"/>
          <w:sz w:val="24"/>
          <w:szCs w:val="24"/>
        </w:rPr>
        <w:t xml:space="preserve">（三）文本资源技术要求</w:t>
      </w:r>
      <w:r/>
    </w:p>
    <w:p>
      <w:pPr>
        <w:pStyle w:val="828"/>
        <w:spacing w:line="360" w:lineRule="auto"/>
        <w:rPr>
          <w:rFonts w:hint="eastAsia" w:ascii="宋体" w:hAnsi="宋体"/>
          <w:sz w:val="24"/>
          <w:szCs w:val="24"/>
        </w:rPr>
      </w:pPr>
      <w:r>
        <w:rPr>
          <w:rFonts w:hint="eastAsia" w:ascii="宋体" w:hAnsi="宋体"/>
          <w:sz w:val="24"/>
          <w:szCs w:val="24"/>
        </w:rPr>
        <w:t xml:space="preserve">文件格式包括但不限于</w:t>
      </w:r>
      <w:r>
        <w:rPr>
          <w:rFonts w:ascii="宋体" w:hAnsi="宋体" w:cs="Calibri"/>
          <w:sz w:val="24"/>
          <w:szCs w:val="24"/>
        </w:rPr>
        <w:t xml:space="preserve"> </w:t>
      </w:r>
      <w:r>
        <w:rPr>
          <w:rFonts w:hint="eastAsia" w:ascii="宋体" w:hAnsi="宋体"/>
          <w:sz w:val="24"/>
          <w:szCs w:val="24"/>
        </w:rPr>
        <w:t xml:space="preserve">.doc、.docx、.pdf、.xls、.xlsx、.txt</w:t>
      </w:r>
      <w:r>
        <w:rPr>
          <w:rFonts w:ascii="宋体" w:hAnsi="宋体" w:cs="Calibri"/>
          <w:sz w:val="24"/>
          <w:szCs w:val="24"/>
        </w:rPr>
        <w:t xml:space="preserve"> </w:t>
      </w:r>
      <w:r>
        <w:rPr>
          <w:rFonts w:hint="eastAsia" w:ascii="宋体" w:hAnsi="宋体"/>
          <w:sz w:val="24"/>
          <w:szCs w:val="24"/>
        </w:rPr>
        <w:t xml:space="preserve">等常见文本格式。</w:t>
      </w:r>
      <w:r/>
    </w:p>
    <w:p>
      <w:pPr>
        <w:pStyle w:val="828"/>
        <w:spacing w:line="360" w:lineRule="auto"/>
        <w:rPr>
          <w:rFonts w:hint="eastAsia" w:ascii="宋体" w:hAnsi="宋体"/>
          <w:sz w:val="24"/>
          <w:szCs w:val="24"/>
        </w:rPr>
      </w:pPr>
      <w:r>
        <w:rPr>
          <w:rFonts w:hint="eastAsia" w:ascii="宋体" w:hAnsi="宋体"/>
          <w:sz w:val="24"/>
          <w:szCs w:val="24"/>
        </w:rPr>
        <w:t xml:space="preserve">文件制作版本不低于当前主流版本，文档编辑工具不低于 Microsoft Office 2010。</w:t>
      </w:r>
      <w:r/>
    </w:p>
    <w:p>
      <w:pPr>
        <w:pStyle w:val="828"/>
        <w:spacing w:line="360" w:lineRule="auto"/>
        <w:rPr>
          <w:rFonts w:hint="eastAsia" w:ascii="宋体" w:hAnsi="宋体"/>
          <w:sz w:val="24"/>
          <w:szCs w:val="24"/>
        </w:rPr>
      </w:pPr>
      <w:r>
        <w:rPr>
          <w:rFonts w:hint="eastAsia" w:ascii="宋体" w:hAnsi="宋体"/>
          <w:sz w:val="24"/>
          <w:szCs w:val="24"/>
        </w:rPr>
        <w:t xml:space="preserve">文本正文应设置文章标题，标题置于正文第一行居中位置。</w:t>
      </w:r>
      <w:r/>
    </w:p>
    <w:p>
      <w:pPr>
        <w:pStyle w:val="828"/>
        <w:spacing w:line="360" w:lineRule="auto"/>
        <w:rPr>
          <w:rFonts w:hint="eastAsia" w:ascii="宋体" w:hAnsi="宋体"/>
          <w:sz w:val="24"/>
          <w:szCs w:val="24"/>
        </w:rPr>
      </w:pPr>
      <w:r>
        <w:rPr>
          <w:rFonts w:hint="eastAsia" w:ascii="宋体" w:hAnsi="宋体"/>
          <w:sz w:val="24"/>
          <w:szCs w:val="24"/>
        </w:rPr>
        <w:t xml:space="preserve">各级标题应设置正确，同一级标题使用同样样式，文本结构清晰。</w:t>
      </w:r>
      <w:r/>
    </w:p>
    <w:p>
      <w:pPr>
        <w:pStyle w:val="828"/>
        <w:spacing w:line="360" w:lineRule="auto"/>
        <w:rPr>
          <w:rFonts w:hint="eastAsia" w:ascii="宋体" w:hAnsi="宋体"/>
          <w:sz w:val="24"/>
          <w:szCs w:val="24"/>
        </w:rPr>
      </w:pPr>
      <w:r>
        <w:rPr>
          <w:rFonts w:hint="eastAsia" w:ascii="宋体" w:hAnsi="宋体"/>
          <w:sz w:val="24"/>
          <w:szCs w:val="24"/>
        </w:rPr>
        <w:t xml:space="preserve">正文字体、字号、颜色、行间距等应美观统一。</w:t>
      </w:r>
      <w:r/>
    </w:p>
    <w:p>
      <w:pPr>
        <w:pStyle w:val="828"/>
        <w:spacing w:line="360" w:lineRule="auto"/>
        <w:rPr>
          <w:rFonts w:hint="eastAsia" w:ascii="宋体" w:hAnsi="宋体"/>
          <w:sz w:val="24"/>
          <w:szCs w:val="24"/>
        </w:rPr>
      </w:pPr>
      <w:r>
        <w:rPr>
          <w:rFonts w:hint="eastAsia" w:ascii="宋体" w:hAnsi="宋体"/>
          <w:sz w:val="24"/>
          <w:szCs w:val="24"/>
        </w:rPr>
        <w:t xml:space="preserve">文本超过10页应插入页码；超过15页应插入目录。</w:t>
      </w:r>
      <w:r/>
    </w:p>
    <w:p>
      <w:pPr>
        <w:pStyle w:val="828"/>
        <w:spacing w:line="360" w:lineRule="auto"/>
        <w:rPr>
          <w:rFonts w:hint="eastAsia" w:ascii="宋体" w:hAnsi="宋体"/>
          <w:sz w:val="24"/>
          <w:szCs w:val="24"/>
        </w:rPr>
      </w:pPr>
      <w:r>
        <w:rPr>
          <w:rFonts w:hint="eastAsia" w:ascii="宋体" w:hAnsi="宋体"/>
          <w:sz w:val="24"/>
          <w:szCs w:val="24"/>
        </w:rPr>
        <w:t xml:space="preserve">表格不得超出页面，应使用软件表格功能生成，不得用绘图直线方式制作表格。</w:t>
      </w:r>
      <w:r/>
    </w:p>
    <w:p>
      <w:pPr>
        <w:pStyle w:val="828"/>
        <w:spacing w:line="360" w:lineRule="auto"/>
        <w:rPr>
          <w:rFonts w:hint="eastAsia" w:ascii="宋体" w:hAnsi="宋体"/>
          <w:sz w:val="24"/>
          <w:szCs w:val="24"/>
        </w:rPr>
      </w:pPr>
      <w:r>
        <w:rPr>
          <w:rFonts w:hint="eastAsia" w:ascii="宋体" w:hAnsi="宋体"/>
          <w:sz w:val="24"/>
          <w:szCs w:val="24"/>
        </w:rPr>
        <w:t xml:space="preserve">正文图像、图形应清晰，符合国家相关绘制标准。</w:t>
      </w:r>
      <w:r/>
    </w:p>
    <w:p>
      <w:pPr>
        <w:pStyle w:val="828"/>
        <w:spacing w:line="360" w:lineRule="auto"/>
        <w:rPr>
          <w:rFonts w:hint="eastAsia" w:ascii="宋体" w:hAnsi="宋体"/>
          <w:sz w:val="24"/>
          <w:szCs w:val="24"/>
        </w:rPr>
      </w:pPr>
      <w:r>
        <w:rPr>
          <w:rFonts w:hint="eastAsia" w:ascii="宋体" w:hAnsi="宋体"/>
          <w:sz w:val="24"/>
          <w:szCs w:val="24"/>
        </w:rPr>
        <w:t xml:space="preserve">图文混排应选择嵌入式。</w:t>
      </w:r>
      <w:r/>
    </w:p>
    <w:p>
      <w:pPr>
        <w:pStyle w:val="828"/>
        <w:spacing w:line="360" w:lineRule="auto"/>
        <w:rPr>
          <w:rFonts w:hint="eastAsia" w:ascii="宋体" w:hAnsi="宋体"/>
          <w:sz w:val="24"/>
          <w:szCs w:val="24"/>
        </w:rPr>
      </w:pPr>
      <w:r>
        <w:rPr>
          <w:rFonts w:hint="eastAsia" w:ascii="宋体" w:hAnsi="宋体"/>
          <w:sz w:val="24"/>
          <w:szCs w:val="24"/>
        </w:rPr>
        <w:t xml:space="preserve">文档保存显示比例为100%页面视图。</w:t>
      </w:r>
      <w:r/>
    </w:p>
    <w:p>
      <w:pPr>
        <w:pStyle w:val="828"/>
        <w:spacing w:line="360" w:lineRule="auto"/>
        <w:rPr>
          <w:rFonts w:hint="eastAsia" w:ascii="宋体" w:hAnsi="宋体"/>
          <w:sz w:val="24"/>
          <w:szCs w:val="24"/>
        </w:rPr>
      </w:pPr>
      <w:r>
        <w:rPr>
          <w:rFonts w:hint="eastAsia" w:ascii="宋体" w:hAnsi="宋体"/>
          <w:sz w:val="24"/>
          <w:szCs w:val="24"/>
        </w:rPr>
        <w:t xml:space="preserve">文件名应反映主题内容，与文内标题尽量一致，不得使用“1.doc”等含义不明的标题。</w:t>
      </w:r>
      <w:r/>
    </w:p>
    <w:p>
      <w:pPr>
        <w:pStyle w:val="828"/>
        <w:spacing w:line="360" w:lineRule="auto"/>
        <w:rPr>
          <w:rFonts w:hint="eastAsia" w:ascii="宋体" w:hAnsi="宋体"/>
          <w:sz w:val="24"/>
          <w:szCs w:val="24"/>
        </w:rPr>
      </w:pPr>
      <w:r>
        <w:rPr>
          <w:rFonts w:hint="eastAsia" w:ascii="宋体" w:hAnsi="宋体"/>
          <w:sz w:val="24"/>
          <w:szCs w:val="24"/>
        </w:rPr>
        <w:t xml:space="preserve">文本内容应完整有序，符合我国法律法规，尊重各民族风俗习惯，版权不存在争议。</w:t>
      </w:r>
      <w:r/>
    </w:p>
    <w:p>
      <w:pPr>
        <w:pStyle w:val="828"/>
        <w:spacing w:line="360" w:lineRule="auto"/>
        <w:rPr>
          <w:rFonts w:hint="eastAsia" w:ascii="宋体" w:hAnsi="宋体"/>
          <w:sz w:val="24"/>
          <w:szCs w:val="24"/>
        </w:rPr>
      </w:pPr>
      <w:r>
        <w:rPr>
          <w:rFonts w:hint="eastAsia" w:ascii="宋体" w:hAnsi="宋体"/>
          <w:sz w:val="24"/>
          <w:szCs w:val="24"/>
        </w:rPr>
        <w:t xml:space="preserve">文中计量符号应符合国家相关标准。</w:t>
      </w:r>
      <w:r/>
    </w:p>
    <w:p>
      <w:pPr>
        <w:pStyle w:val="828"/>
        <w:spacing w:line="360" w:lineRule="auto"/>
        <w:rPr>
          <w:rFonts w:hint="eastAsia" w:ascii="宋体" w:hAnsi="宋体"/>
          <w:sz w:val="24"/>
          <w:szCs w:val="24"/>
        </w:rPr>
      </w:pPr>
      <w:r>
        <w:rPr>
          <w:rFonts w:hint="eastAsia" w:ascii="宋体" w:hAnsi="宋体"/>
          <w:sz w:val="24"/>
          <w:szCs w:val="24"/>
        </w:rPr>
        <w:t xml:space="preserve">文档总页数以不超过60页为宜。</w:t>
      </w:r>
      <w:r/>
    </w:p>
    <w:p>
      <w:pPr>
        <w:pStyle w:val="828"/>
        <w:spacing w:line="360" w:lineRule="auto"/>
        <w:rPr>
          <w:rFonts w:hint="eastAsia" w:ascii="宋体" w:hAnsi="宋体"/>
          <w:sz w:val="24"/>
          <w:szCs w:val="24"/>
        </w:rPr>
      </w:pPr>
      <w:r>
        <w:rPr>
          <w:rFonts w:hint="eastAsia" w:ascii="宋体" w:hAnsi="宋体"/>
          <w:sz w:val="24"/>
          <w:szCs w:val="24"/>
        </w:rPr>
        <w:t xml:space="preserve">文本资源应统一水印及logo。</w:t>
      </w:r>
      <w:r/>
    </w:p>
    <w:p>
      <w:pPr>
        <w:pStyle w:val="828"/>
        <w:spacing w:line="360" w:lineRule="auto"/>
        <w:rPr>
          <w:rFonts w:hint="eastAsia" w:ascii="宋体" w:hAnsi="宋体"/>
          <w:sz w:val="24"/>
          <w:szCs w:val="24"/>
        </w:rPr>
      </w:pPr>
      <w:r>
        <w:rPr>
          <w:rFonts w:hint="eastAsia" w:ascii="宋体" w:hAnsi="宋体"/>
          <w:sz w:val="24"/>
          <w:szCs w:val="24"/>
        </w:rPr>
        <w:t xml:space="preserve">文本资源不可加密，提交成果应为独立业务或知识技能点。</w:t>
      </w:r>
      <w:r/>
    </w:p>
    <w:p>
      <w:pPr>
        <w:pStyle w:val="828"/>
        <w:spacing w:line="360" w:lineRule="auto"/>
        <w:rPr>
          <w:rFonts w:hint="eastAsia" w:ascii="宋体" w:hAnsi="宋体"/>
          <w:sz w:val="24"/>
          <w:szCs w:val="24"/>
        </w:rPr>
      </w:pPr>
      <w:r>
        <w:rPr>
          <w:rFonts w:hint="eastAsia" w:ascii="宋体" w:hAnsi="宋体"/>
          <w:sz w:val="24"/>
          <w:szCs w:val="24"/>
        </w:rPr>
        <w:t xml:space="preserve">（四）图形/图像资源技术要求</w:t>
      </w:r>
      <w:r/>
    </w:p>
    <w:p>
      <w:pPr>
        <w:pStyle w:val="828"/>
        <w:spacing w:line="360" w:lineRule="auto"/>
        <w:rPr>
          <w:rFonts w:hint="eastAsia" w:ascii="宋体" w:hAnsi="宋体"/>
          <w:sz w:val="24"/>
          <w:szCs w:val="24"/>
        </w:rPr>
      </w:pPr>
      <w:r>
        <w:rPr>
          <w:rFonts w:hint="eastAsia" w:ascii="宋体" w:hAnsi="宋体"/>
          <w:sz w:val="24"/>
          <w:szCs w:val="24"/>
        </w:rPr>
        <w:t xml:space="preserve">格式包括但不限于</w:t>
      </w:r>
      <w:r>
        <w:rPr>
          <w:rFonts w:ascii="宋体" w:hAnsi="宋体" w:cs="Calibri"/>
          <w:sz w:val="24"/>
          <w:szCs w:val="24"/>
        </w:rPr>
        <w:t xml:space="preserve"> </w:t>
      </w:r>
      <w:r>
        <w:rPr>
          <w:rFonts w:hint="eastAsia" w:ascii="宋体" w:hAnsi="宋体"/>
          <w:sz w:val="24"/>
          <w:szCs w:val="24"/>
        </w:rPr>
        <w:t xml:space="preserve">.jpg、.png。</w:t>
      </w:r>
      <w:r/>
    </w:p>
    <w:p>
      <w:pPr>
        <w:pStyle w:val="828"/>
        <w:spacing w:line="360" w:lineRule="auto"/>
        <w:rPr>
          <w:rFonts w:hint="eastAsia" w:ascii="宋体" w:hAnsi="宋体"/>
          <w:sz w:val="24"/>
          <w:szCs w:val="24"/>
        </w:rPr>
      </w:pPr>
      <w:r>
        <w:rPr>
          <w:rFonts w:hint="eastAsia" w:ascii="宋体" w:hAnsi="宋体"/>
          <w:sz w:val="24"/>
          <w:szCs w:val="24"/>
        </w:rPr>
        <w:t xml:space="preserve">彩色图像颜色数不低于真彩24位色，灰度图像灰度级不低于256级。</w:t>
      </w:r>
      <w:r/>
    </w:p>
    <w:p>
      <w:pPr>
        <w:pStyle w:val="828"/>
        <w:spacing w:line="360" w:lineRule="auto"/>
        <w:rPr>
          <w:rFonts w:hint="eastAsia" w:ascii="宋体" w:hAnsi="宋体"/>
          <w:sz w:val="24"/>
          <w:szCs w:val="24"/>
        </w:rPr>
      </w:pPr>
      <w:r>
        <w:rPr>
          <w:rFonts w:hint="eastAsia" w:ascii="宋体" w:hAnsi="宋体"/>
          <w:sz w:val="24"/>
          <w:szCs w:val="24"/>
        </w:rPr>
        <w:t xml:space="preserve">屏幕分辨率不低于1920×1080。</w:t>
      </w:r>
      <w:r/>
    </w:p>
    <w:p>
      <w:pPr>
        <w:pStyle w:val="828"/>
        <w:spacing w:line="360" w:lineRule="auto"/>
        <w:rPr>
          <w:rFonts w:hint="eastAsia" w:ascii="宋体" w:hAnsi="宋体"/>
          <w:sz w:val="24"/>
          <w:szCs w:val="24"/>
        </w:rPr>
      </w:pPr>
      <w:r>
        <w:rPr>
          <w:rFonts w:hint="eastAsia" w:ascii="宋体" w:hAnsi="宋体"/>
          <w:sz w:val="24"/>
          <w:szCs w:val="24"/>
        </w:rPr>
        <w:t xml:space="preserve">扫描图像分辨率不低于72dpi，彩色扫描图像分辨率不低于150dpi。</w:t>
      </w:r>
      <w:r/>
    </w:p>
    <w:p>
      <w:pPr>
        <w:pStyle w:val="828"/>
        <w:spacing w:line="360" w:lineRule="auto"/>
        <w:rPr>
          <w:rFonts w:hint="eastAsia" w:ascii="宋体" w:hAnsi="宋体"/>
          <w:sz w:val="24"/>
          <w:szCs w:val="24"/>
        </w:rPr>
      </w:pPr>
      <w:r>
        <w:rPr>
          <w:rFonts w:hint="eastAsia" w:ascii="宋体" w:hAnsi="宋体"/>
          <w:sz w:val="24"/>
          <w:szCs w:val="24"/>
        </w:rPr>
        <w:t xml:space="preserve">图像内容应清晰可辨，无需借助额外设备即可辨认主体内容。</w:t>
      </w:r>
      <w:r/>
    </w:p>
    <w:p>
      <w:pPr>
        <w:pStyle w:val="828"/>
        <w:spacing w:line="360" w:lineRule="auto"/>
        <w:rPr>
          <w:rFonts w:hint="eastAsia" w:ascii="宋体" w:hAnsi="宋体"/>
          <w:sz w:val="24"/>
          <w:szCs w:val="24"/>
        </w:rPr>
      </w:pPr>
      <w:r>
        <w:rPr>
          <w:rFonts w:hint="eastAsia" w:ascii="宋体" w:hAnsi="宋体"/>
          <w:sz w:val="24"/>
          <w:szCs w:val="24"/>
        </w:rPr>
        <w:t xml:space="preserve">所有扫描图像应进行裁剪、校色、去污、纠偏等处理，确保页面整洁清晰。</w:t>
      </w:r>
      <w:r/>
    </w:p>
    <w:p>
      <w:pPr>
        <w:pStyle w:val="828"/>
        <w:spacing w:line="360" w:lineRule="auto"/>
        <w:rPr>
          <w:rFonts w:hint="eastAsia" w:ascii="宋体" w:hAnsi="宋体"/>
          <w:sz w:val="24"/>
          <w:szCs w:val="24"/>
        </w:rPr>
      </w:pPr>
      <w:r>
        <w:rPr>
          <w:rFonts w:hint="eastAsia" w:ascii="宋体" w:hAnsi="宋体"/>
          <w:sz w:val="24"/>
          <w:szCs w:val="24"/>
        </w:rPr>
        <w:t xml:space="preserve">图形/图像内容应符合我国法律法规，尊重各民族风俗习惯，版权不存在争议。</w:t>
      </w:r>
      <w:r/>
    </w:p>
    <w:p>
      <w:pPr>
        <w:pStyle w:val="828"/>
        <w:spacing w:line="360" w:lineRule="auto"/>
        <w:rPr>
          <w:rFonts w:hint="eastAsia" w:ascii="宋体" w:hAnsi="宋体"/>
          <w:sz w:val="24"/>
          <w:szCs w:val="24"/>
        </w:rPr>
      </w:pPr>
      <w:r>
        <w:rPr>
          <w:rFonts w:hint="eastAsia" w:ascii="宋体" w:hAnsi="宋体"/>
          <w:sz w:val="24"/>
          <w:szCs w:val="24"/>
        </w:rPr>
        <w:t xml:space="preserve">图形/图像应进行标准化处理，统一水印及logo。</w:t>
      </w:r>
      <w:r/>
    </w:p>
    <w:p>
      <w:pPr>
        <w:pStyle w:val="828"/>
        <w:spacing w:line="360" w:lineRule="auto"/>
        <w:rPr>
          <w:rFonts w:hint="eastAsia" w:ascii="宋体" w:hAnsi="宋体"/>
          <w:sz w:val="24"/>
          <w:szCs w:val="24"/>
        </w:rPr>
      </w:pPr>
      <w:r>
        <w:rPr>
          <w:rFonts w:hint="eastAsia" w:ascii="宋体" w:hAnsi="宋体"/>
          <w:sz w:val="24"/>
          <w:szCs w:val="24"/>
        </w:rPr>
        <w:t xml:space="preserve">文件命名应直接指明资源内容，包括章节序号及章节标题。</w:t>
      </w:r>
      <w:r/>
    </w:p>
    <w:p>
      <w:pPr>
        <w:pStyle w:val="828"/>
        <w:spacing w:line="360" w:lineRule="auto"/>
        <w:rPr>
          <w:rFonts w:hint="eastAsia" w:ascii="宋体" w:hAnsi="宋体"/>
          <w:sz w:val="24"/>
          <w:szCs w:val="24"/>
        </w:rPr>
      </w:pPr>
      <w:r>
        <w:rPr>
          <w:rFonts w:hint="eastAsia" w:ascii="宋体" w:hAnsi="宋体"/>
          <w:sz w:val="24"/>
          <w:szCs w:val="24"/>
        </w:rPr>
        <w:t xml:space="preserve">图形/图像需提交原始文件。</w:t>
      </w:r>
      <w:r/>
    </w:p>
    <w:p>
      <w:pPr>
        <w:pStyle w:val="828"/>
        <w:spacing w:line="360" w:lineRule="auto"/>
        <w:rPr>
          <w:rFonts w:hint="eastAsia" w:ascii="宋体" w:hAnsi="宋体"/>
          <w:sz w:val="24"/>
          <w:szCs w:val="24"/>
        </w:rPr>
      </w:pPr>
      <w:r>
        <w:rPr>
          <w:rFonts w:hint="eastAsia" w:ascii="宋体" w:hAnsi="宋体"/>
          <w:sz w:val="24"/>
          <w:szCs w:val="24"/>
        </w:rPr>
        <w:t xml:space="preserve">同一主体、背景的图片不得重复。</w:t>
      </w:r>
      <w:r/>
    </w:p>
    <w:p>
      <w:pPr>
        <w:pStyle w:val="828"/>
        <w:spacing w:line="360" w:lineRule="auto"/>
        <w:rPr>
          <w:rFonts w:hint="eastAsia" w:ascii="宋体" w:hAnsi="宋体"/>
          <w:sz w:val="24"/>
          <w:szCs w:val="24"/>
        </w:rPr>
      </w:pPr>
      <w:r>
        <w:rPr>
          <w:rFonts w:hint="eastAsia" w:ascii="宋体" w:hAnsi="宋体"/>
          <w:sz w:val="24"/>
          <w:szCs w:val="24"/>
        </w:rPr>
        <w:t xml:space="preserve">提交成果必须是独立知识技能点。</w:t>
      </w:r>
      <w:r/>
    </w:p>
    <w:p>
      <w:pPr>
        <w:pStyle w:val="828"/>
        <w:spacing w:line="360" w:lineRule="auto"/>
        <w:rPr>
          <w:rFonts w:hint="eastAsia" w:ascii="宋体" w:hAnsi="宋体"/>
          <w:sz w:val="24"/>
          <w:szCs w:val="24"/>
        </w:rPr>
      </w:pPr>
      <w:r>
        <w:rPr>
          <w:rFonts w:hint="eastAsia" w:ascii="宋体" w:hAnsi="宋体"/>
          <w:sz w:val="24"/>
          <w:szCs w:val="24"/>
        </w:rPr>
        <w:t xml:space="preserve">（五）动画技术要求</w:t>
      </w:r>
      <w:r/>
    </w:p>
    <w:p>
      <w:pPr>
        <w:pStyle w:val="828"/>
        <w:spacing w:line="360" w:lineRule="auto"/>
        <w:rPr>
          <w:rFonts w:hint="eastAsia" w:ascii="宋体" w:hAnsi="宋体"/>
          <w:sz w:val="24"/>
          <w:szCs w:val="24"/>
        </w:rPr>
      </w:pPr>
      <w:r>
        <w:rPr>
          <w:rFonts w:hint="eastAsia" w:ascii="宋体" w:hAnsi="宋体"/>
          <w:sz w:val="24"/>
          <w:szCs w:val="24"/>
        </w:rPr>
        <w:t xml:space="preserve">1.总体要求</w:t>
      </w:r>
      <w:r/>
    </w:p>
    <w:p>
      <w:pPr>
        <w:pStyle w:val="828"/>
        <w:spacing w:line="360" w:lineRule="auto"/>
        <w:rPr>
          <w:rFonts w:hint="eastAsia" w:ascii="宋体" w:hAnsi="宋体"/>
          <w:sz w:val="24"/>
          <w:szCs w:val="24"/>
        </w:rPr>
      </w:pPr>
      <w:r>
        <w:rPr>
          <w:rFonts w:hint="eastAsia" w:ascii="宋体" w:hAnsi="宋体"/>
          <w:sz w:val="24"/>
          <w:szCs w:val="24"/>
        </w:rPr>
        <w:t xml:space="preserve">动画应具有教育性、科学性、艺术性和创新性，能根据课程建设需要进行必要的二维或三维动画设计，帮助学生理解产品结构、工作过程、原理性知识点或技术点。</w:t>
      </w:r>
      <w:r/>
    </w:p>
    <w:p>
      <w:pPr>
        <w:pStyle w:val="828"/>
        <w:spacing w:line="360" w:lineRule="auto"/>
        <w:rPr>
          <w:rFonts w:hint="eastAsia" w:ascii="宋体" w:hAnsi="宋体"/>
          <w:sz w:val="24"/>
          <w:szCs w:val="24"/>
        </w:rPr>
      </w:pPr>
      <w:r>
        <w:rPr>
          <w:rFonts w:hint="eastAsia" w:ascii="宋体" w:hAnsi="宋体"/>
          <w:sz w:val="24"/>
          <w:szCs w:val="24"/>
        </w:rPr>
        <w:t xml:space="preserve">动画应制作高清，画面排版精致，图像清晰，色彩饱和，播放流畅，声音清楚，制作精细，具有较强吸引力，能够激发学习兴趣。</w:t>
      </w:r>
      <w:r/>
    </w:p>
    <w:p>
      <w:pPr>
        <w:pStyle w:val="828"/>
        <w:spacing w:line="360" w:lineRule="auto"/>
        <w:rPr>
          <w:rFonts w:hint="eastAsia" w:ascii="宋体" w:hAnsi="宋体"/>
          <w:sz w:val="24"/>
          <w:szCs w:val="24"/>
        </w:rPr>
      </w:pPr>
      <w:r>
        <w:rPr>
          <w:rFonts w:hint="eastAsia" w:ascii="宋体" w:hAnsi="宋体"/>
          <w:sz w:val="24"/>
          <w:szCs w:val="24"/>
        </w:rPr>
        <w:t xml:space="preserve">2. 二维/三维动画制作要求</w:t>
      </w:r>
      <w:r/>
    </w:p>
    <w:p>
      <w:pPr>
        <w:pStyle w:val="828"/>
        <w:spacing w:line="360" w:lineRule="auto"/>
        <w:rPr>
          <w:rFonts w:hint="eastAsia" w:ascii="宋体" w:hAnsi="宋体"/>
          <w:sz w:val="24"/>
          <w:szCs w:val="24"/>
        </w:rPr>
      </w:pPr>
      <w:r>
        <w:rPr>
          <w:rFonts w:hint="eastAsia" w:ascii="宋体" w:hAnsi="宋体"/>
          <w:sz w:val="24"/>
          <w:szCs w:val="24"/>
        </w:rPr>
        <w:t xml:space="preserve">根据主讲教师及视频策划师要求，对部分原理性知识点、技术点使用动画形式表现。</w:t>
      </w:r>
      <w:r/>
    </w:p>
    <w:p>
      <w:pPr>
        <w:pStyle w:val="828"/>
        <w:spacing w:line="360" w:lineRule="auto"/>
        <w:rPr>
          <w:rFonts w:hint="eastAsia" w:ascii="宋体" w:hAnsi="宋体"/>
          <w:sz w:val="24"/>
          <w:szCs w:val="24"/>
        </w:rPr>
      </w:pPr>
      <w:r>
        <w:rPr>
          <w:rFonts w:hint="eastAsia" w:ascii="宋体" w:hAnsi="宋体"/>
          <w:sz w:val="24"/>
          <w:szCs w:val="24"/>
        </w:rPr>
        <w:t xml:space="preserve">动画内容、特效内容及相关素材应贴合视频内容。</w:t>
      </w:r>
      <w:r/>
    </w:p>
    <w:p>
      <w:pPr>
        <w:pStyle w:val="828"/>
        <w:spacing w:line="360" w:lineRule="auto"/>
        <w:rPr>
          <w:rFonts w:hint="eastAsia" w:ascii="宋体" w:hAnsi="宋体"/>
          <w:sz w:val="24"/>
          <w:szCs w:val="24"/>
        </w:rPr>
      </w:pPr>
      <w:r>
        <w:rPr>
          <w:rFonts w:hint="eastAsia" w:ascii="宋体" w:hAnsi="宋体"/>
          <w:sz w:val="24"/>
          <w:szCs w:val="24"/>
        </w:rPr>
        <w:t xml:space="preserve">动画色彩造型和谐，帧与帧之间关联性强。</w:t>
      </w:r>
      <w:r/>
    </w:p>
    <w:p>
      <w:pPr>
        <w:pStyle w:val="828"/>
        <w:spacing w:line="360" w:lineRule="auto"/>
        <w:rPr>
          <w:rFonts w:hint="eastAsia" w:ascii="宋体" w:hAnsi="宋体"/>
          <w:sz w:val="24"/>
          <w:szCs w:val="24"/>
        </w:rPr>
      </w:pPr>
      <w:r>
        <w:rPr>
          <w:rFonts w:hint="eastAsia" w:ascii="宋体" w:hAnsi="宋体"/>
          <w:sz w:val="24"/>
          <w:szCs w:val="24"/>
        </w:rPr>
        <w:t xml:space="preserve">动画演播过程流畅，静止画面时间不超过5秒。</w:t>
      </w:r>
      <w:r/>
    </w:p>
    <w:p>
      <w:pPr>
        <w:pStyle w:val="828"/>
        <w:spacing w:line="360" w:lineRule="auto"/>
        <w:rPr>
          <w:rFonts w:hint="eastAsia" w:ascii="宋体" w:hAnsi="宋体"/>
          <w:sz w:val="24"/>
          <w:szCs w:val="24"/>
        </w:rPr>
      </w:pPr>
      <w:r>
        <w:rPr>
          <w:rFonts w:hint="eastAsia" w:ascii="宋体" w:hAnsi="宋体"/>
          <w:sz w:val="24"/>
          <w:szCs w:val="24"/>
        </w:rPr>
        <w:t xml:space="preserve">转化为视频的动画，视频压缩采用H.264编码方式，码流率256Kbps以上，帧率不低于25fps，分辨率不低于1920×1080，画幅比例16:9。</w:t>
      </w:r>
      <w:r/>
    </w:p>
    <w:p>
      <w:pPr>
        <w:pStyle w:val="828"/>
        <w:spacing w:line="360" w:lineRule="auto"/>
        <w:rPr>
          <w:rFonts w:hint="eastAsia" w:ascii="宋体" w:hAnsi="宋体"/>
          <w:sz w:val="24"/>
          <w:szCs w:val="24"/>
        </w:rPr>
      </w:pPr>
      <w:r>
        <w:rPr>
          <w:rFonts w:hint="eastAsia" w:ascii="宋体" w:hAnsi="宋体"/>
          <w:sz w:val="24"/>
          <w:szCs w:val="24"/>
        </w:rPr>
        <w:t xml:space="preserve">声音和画面同步，无交流声或其他杂音，无明显失真、放音过冲或过弱。</w:t>
      </w:r>
      <w:r/>
    </w:p>
    <w:p>
      <w:pPr>
        <w:pStyle w:val="828"/>
        <w:spacing w:line="360" w:lineRule="auto"/>
        <w:rPr>
          <w:rFonts w:hint="eastAsia" w:ascii="宋体" w:hAnsi="宋体"/>
          <w:sz w:val="24"/>
          <w:szCs w:val="24"/>
        </w:rPr>
      </w:pPr>
      <w:r>
        <w:rPr>
          <w:rFonts w:hint="eastAsia" w:ascii="宋体" w:hAnsi="宋体"/>
          <w:sz w:val="24"/>
          <w:szCs w:val="24"/>
        </w:rPr>
        <w:t xml:space="preserve">伴音清晰、饱满、圆润，无失真、噪声杂音干扰、音量忽大忽小现象。</w:t>
      </w:r>
      <w:r/>
    </w:p>
    <w:p>
      <w:pPr>
        <w:pStyle w:val="828"/>
        <w:spacing w:line="360" w:lineRule="auto"/>
        <w:rPr>
          <w:rFonts w:hint="eastAsia" w:ascii="宋体" w:hAnsi="宋体"/>
          <w:sz w:val="24"/>
          <w:szCs w:val="24"/>
        </w:rPr>
      </w:pPr>
      <w:r>
        <w:rPr>
          <w:rFonts w:hint="eastAsia" w:ascii="宋体" w:hAnsi="宋体"/>
          <w:sz w:val="24"/>
          <w:szCs w:val="24"/>
        </w:rPr>
        <w:t xml:space="preserve">解说声与现场声、背景音乐比例协调。</w:t>
      </w:r>
      <w:r/>
    </w:p>
    <w:p>
      <w:pPr>
        <w:pStyle w:val="828"/>
        <w:spacing w:line="360" w:lineRule="auto"/>
        <w:rPr>
          <w:rFonts w:hint="eastAsia" w:ascii="宋体" w:hAnsi="宋体"/>
          <w:sz w:val="24"/>
          <w:szCs w:val="24"/>
        </w:rPr>
      </w:pPr>
      <w:r>
        <w:rPr>
          <w:rFonts w:hint="eastAsia" w:ascii="宋体" w:hAnsi="宋体"/>
          <w:sz w:val="24"/>
          <w:szCs w:val="24"/>
        </w:rPr>
        <w:t xml:space="preserve">音频信噪比不低于48dB。</w:t>
      </w:r>
      <w:r/>
    </w:p>
    <w:p>
      <w:pPr>
        <w:pStyle w:val="828"/>
        <w:spacing w:line="360" w:lineRule="auto"/>
        <w:rPr>
          <w:rFonts w:hint="eastAsia" w:ascii="宋体" w:hAnsi="宋体"/>
          <w:sz w:val="24"/>
          <w:szCs w:val="24"/>
        </w:rPr>
      </w:pPr>
      <w:r>
        <w:rPr>
          <w:rFonts w:hint="eastAsia" w:ascii="宋体" w:hAnsi="宋体"/>
          <w:sz w:val="24"/>
          <w:szCs w:val="24"/>
        </w:rPr>
        <w:t xml:space="preserve">字幕应使用符合国家标准的规范字，不出现繁体字、异体字、错别字。</w:t>
      </w:r>
      <w:r/>
    </w:p>
    <w:p>
      <w:pPr>
        <w:pStyle w:val="828"/>
        <w:spacing w:line="360" w:lineRule="auto"/>
        <w:rPr>
          <w:rFonts w:hint="eastAsia" w:ascii="宋体" w:hAnsi="宋体"/>
          <w:sz w:val="24"/>
          <w:szCs w:val="24"/>
        </w:rPr>
      </w:pPr>
      <w:r>
        <w:rPr>
          <w:rFonts w:hint="eastAsia" w:ascii="宋体" w:hAnsi="宋体"/>
          <w:sz w:val="24"/>
          <w:szCs w:val="24"/>
        </w:rPr>
        <w:t xml:space="preserve">3. 动画提交成果</w:t>
      </w:r>
      <w:r/>
    </w:p>
    <w:p>
      <w:pPr>
        <w:pStyle w:val="828"/>
        <w:spacing w:line="360" w:lineRule="auto"/>
        <w:rPr>
          <w:rFonts w:hint="eastAsia" w:ascii="宋体" w:hAnsi="宋体"/>
          <w:sz w:val="24"/>
          <w:szCs w:val="24"/>
        </w:rPr>
      </w:pPr>
      <w:r>
        <w:rPr>
          <w:rFonts w:hint="eastAsia" w:ascii="宋体" w:hAnsi="宋体"/>
          <w:sz w:val="24"/>
          <w:szCs w:val="24"/>
        </w:rPr>
        <w:t xml:space="preserve">格式需提供 MP4、MOV、SWF 格式或 HTML5 网页动画。</w:t>
      </w:r>
      <w:r/>
    </w:p>
    <w:p>
      <w:pPr>
        <w:pStyle w:val="828"/>
        <w:spacing w:line="360" w:lineRule="auto"/>
        <w:rPr>
          <w:rFonts w:hint="eastAsia" w:ascii="宋体" w:hAnsi="宋体"/>
          <w:sz w:val="24"/>
          <w:szCs w:val="24"/>
        </w:rPr>
      </w:pPr>
      <w:r>
        <w:rPr>
          <w:rFonts w:hint="eastAsia" w:ascii="宋体" w:hAnsi="宋体"/>
          <w:sz w:val="24"/>
          <w:szCs w:val="24"/>
        </w:rPr>
        <w:t xml:space="preserve">动画精度要求较高，画面质感细腻，内容真实，动作流畅。</w:t>
      </w:r>
      <w:r/>
    </w:p>
    <w:p>
      <w:pPr>
        <w:pStyle w:val="828"/>
        <w:spacing w:line="360" w:lineRule="auto"/>
        <w:rPr>
          <w:rFonts w:hint="eastAsia" w:ascii="宋体" w:hAnsi="宋体"/>
          <w:sz w:val="24"/>
          <w:szCs w:val="24"/>
        </w:rPr>
      </w:pPr>
      <w:r>
        <w:rPr>
          <w:rFonts w:hint="eastAsia" w:ascii="宋体" w:hAnsi="宋体"/>
          <w:sz w:val="24"/>
          <w:szCs w:val="24"/>
        </w:rPr>
        <w:t xml:space="preserve">动画成果包括动画视频和交互动画。</w:t>
      </w:r>
      <w:r/>
    </w:p>
    <w:p>
      <w:pPr>
        <w:pStyle w:val="828"/>
        <w:spacing w:line="360" w:lineRule="auto"/>
        <w:rPr>
          <w:rFonts w:hint="eastAsia" w:ascii="宋体" w:hAnsi="宋体"/>
          <w:sz w:val="24"/>
          <w:szCs w:val="24"/>
        </w:rPr>
      </w:pPr>
      <w:r>
        <w:rPr>
          <w:rFonts w:hint="eastAsia" w:ascii="宋体" w:hAnsi="宋体"/>
          <w:sz w:val="24"/>
          <w:szCs w:val="24"/>
        </w:rPr>
        <w:t xml:space="preserve">所提供成果、资源不得侵犯任何第三方权利或知识产权。</w:t>
      </w:r>
      <w:r/>
    </w:p>
    <w:p>
      <w:pPr>
        <w:pStyle w:val="828"/>
        <w:spacing w:line="360" w:lineRule="auto"/>
        <w:rPr>
          <w:rFonts w:hint="eastAsia" w:ascii="宋体" w:hAnsi="宋体"/>
          <w:sz w:val="24"/>
          <w:szCs w:val="24"/>
        </w:rPr>
      </w:pPr>
      <w:r>
        <w:rPr>
          <w:rFonts w:hint="eastAsia" w:ascii="宋体" w:hAnsi="宋体"/>
          <w:sz w:val="24"/>
          <w:szCs w:val="24"/>
        </w:rPr>
        <w:t xml:space="preserve">（六）数字人人像构建要求</w:t>
      </w:r>
      <w:r/>
    </w:p>
    <w:p>
      <w:pPr>
        <w:pStyle w:val="828"/>
        <w:spacing w:line="360" w:lineRule="auto"/>
        <w:rPr>
          <w:rFonts w:hint="eastAsia" w:ascii="宋体" w:hAnsi="宋体"/>
          <w:sz w:val="24"/>
          <w:szCs w:val="24"/>
        </w:rPr>
      </w:pPr>
      <w:r>
        <w:rPr>
          <w:rFonts w:hint="eastAsia" w:ascii="宋体" w:hAnsi="宋体"/>
          <w:sz w:val="24"/>
          <w:szCs w:val="24"/>
        </w:rPr>
        <w:t xml:space="preserve">为保证项目服务质量，在本项目建设期间，供应商须具有数字人构建平台并满足以下功能要求。该平台在项目实施期间为项目服务，非本次项目采购产品。</w:t>
      </w:r>
      <w:r/>
    </w:p>
    <w:p>
      <w:pPr>
        <w:pStyle w:val="828"/>
        <w:spacing w:line="360" w:lineRule="auto"/>
        <w:rPr>
          <w:rFonts w:hint="eastAsia" w:ascii="宋体" w:hAnsi="宋体"/>
          <w:sz w:val="24"/>
          <w:szCs w:val="24"/>
        </w:rPr>
      </w:pPr>
      <w:r>
        <w:rPr>
          <w:rFonts w:hint="eastAsia" w:ascii="宋体" w:hAnsi="宋体"/>
          <w:sz w:val="24"/>
          <w:szCs w:val="24"/>
        </w:rPr>
        <w:t xml:space="preserve">响应参数</w:t>
      </w:r>
      <w:r/>
    </w:p>
    <w:p>
      <w:pPr>
        <w:pStyle w:val="828"/>
        <w:spacing w:line="360" w:lineRule="auto"/>
        <w:rPr>
          <w:rFonts w:hint="eastAsia" w:ascii="宋体" w:hAnsi="宋体"/>
          <w:sz w:val="24"/>
          <w:szCs w:val="24"/>
        </w:rPr>
      </w:pPr>
      <w:r>
        <w:rPr>
          <w:rFonts w:ascii="宋体" w:hAnsi="宋体"/>
          <w:sz w:val="24"/>
          <w:szCs w:val="24"/>
        </w:rPr>
        <w:t xml:space="preserve">▲</w:t>
      </w:r>
      <w:r>
        <w:rPr>
          <w:rFonts w:hint="eastAsia" w:ascii="宋体" w:hAnsi="宋体"/>
          <w:sz w:val="24"/>
          <w:szCs w:val="24"/>
        </w:rPr>
        <w:t xml:space="preserve">需为CS架构，本地软件部署，响应速度快，安全性强，中标后提供并核验权威机构的软件检测报告；不限软件使用时长、视频合成时长，中标后提供并核验永久使用不限时长承诺函并加盖厂家公章。</w:t>
      </w:r>
      <w:r/>
    </w:p>
    <w:p>
      <w:pPr>
        <w:pStyle w:val="828"/>
        <w:spacing w:line="360" w:lineRule="auto"/>
        <w:rPr>
          <w:rFonts w:hint="eastAsia" w:ascii="宋体" w:hAnsi="宋体"/>
          <w:sz w:val="24"/>
          <w:szCs w:val="24"/>
        </w:rPr>
      </w:pPr>
      <w:r>
        <w:rPr>
          <w:rFonts w:ascii="宋体" w:hAnsi="宋体"/>
          <w:sz w:val="24"/>
          <w:szCs w:val="24"/>
        </w:rPr>
        <w:t xml:space="preserve">▲</w:t>
      </w:r>
      <w:r>
        <w:rPr>
          <w:rFonts w:hint="eastAsia" w:ascii="宋体" w:hAnsi="宋体"/>
          <w:sz w:val="24"/>
          <w:szCs w:val="24"/>
        </w:rPr>
        <w:t xml:space="preserve">需支持人物形象定制，同时提供默认人物形象；人物形象使用不限时长，中标后提供并核验权威机构的软件检测报告及永久使用不限时长承诺函并加盖厂家公章。</w:t>
      </w:r>
      <w:r/>
    </w:p>
    <w:p>
      <w:pPr>
        <w:pStyle w:val="828"/>
        <w:spacing w:line="360" w:lineRule="auto"/>
        <w:rPr>
          <w:rFonts w:hint="eastAsia" w:ascii="宋体" w:hAnsi="宋体"/>
          <w:sz w:val="24"/>
          <w:szCs w:val="24"/>
        </w:rPr>
      </w:pPr>
      <w:r>
        <w:rPr>
          <w:rFonts w:ascii="宋体" w:hAnsi="宋体"/>
          <w:sz w:val="24"/>
          <w:szCs w:val="24"/>
        </w:rPr>
        <w:t xml:space="preserve">▲</w:t>
      </w:r>
      <w:r>
        <w:rPr>
          <w:rFonts w:hint="eastAsia" w:ascii="宋体" w:hAnsi="宋体"/>
          <w:sz w:val="24"/>
          <w:szCs w:val="24"/>
        </w:rPr>
        <w:t xml:space="preserve">需支持真人音色克隆，音色使用时间不限；同时提供默认音色不少于100种，支持多国语言，包括但不限于中、英、日、韩；支持多音字智能识别、语速调节、音量大小调节等，中标后提供并核验厂家软件永久使用不限时长承诺函并加盖厂家公章。</w:t>
      </w:r>
      <w:r/>
    </w:p>
    <w:p>
      <w:pPr>
        <w:pStyle w:val="828"/>
        <w:spacing w:line="360" w:lineRule="auto"/>
        <w:rPr>
          <w:rFonts w:hint="eastAsia" w:ascii="宋体" w:hAnsi="宋体"/>
          <w:sz w:val="24"/>
          <w:szCs w:val="24"/>
        </w:rPr>
      </w:pPr>
      <w:r>
        <w:rPr>
          <w:rFonts w:ascii="宋体" w:hAnsi="宋体"/>
          <w:sz w:val="24"/>
          <w:szCs w:val="24"/>
        </w:rPr>
        <w:t xml:space="preserve">▲</w:t>
      </w:r>
      <w:r>
        <w:rPr>
          <w:rFonts w:hint="eastAsia" w:ascii="宋体" w:hAnsi="宋体"/>
          <w:sz w:val="24"/>
          <w:szCs w:val="24"/>
        </w:rPr>
        <w:t xml:space="preserve">需支持对背景、素材、人物形象进行裁切、缩放、旋转、位置调节等，中标后提供并核验软件截图及权威机构的软件检测报告并加盖厂家公章。</w:t>
      </w:r>
      <w:r/>
    </w:p>
    <w:p>
      <w:pPr>
        <w:pStyle w:val="828"/>
        <w:spacing w:line="360" w:lineRule="auto"/>
        <w:rPr>
          <w:rFonts w:hint="eastAsia" w:ascii="宋体" w:hAnsi="宋体"/>
          <w:sz w:val="24"/>
          <w:szCs w:val="24"/>
        </w:rPr>
      </w:pPr>
      <w:r>
        <w:rPr>
          <w:rFonts w:ascii="宋体" w:hAnsi="宋体"/>
          <w:sz w:val="24"/>
          <w:szCs w:val="24"/>
        </w:rPr>
        <w:t xml:space="preserve">▲</w:t>
      </w:r>
      <w:r>
        <w:rPr>
          <w:rFonts w:hint="eastAsia" w:ascii="宋体" w:hAnsi="宋体"/>
          <w:sz w:val="24"/>
          <w:szCs w:val="24"/>
        </w:rPr>
        <w:t xml:space="preserve">需支持视频粗剪功能，可在工程中对素材或背景视频设置入出点，支持实时预览和简单剪辑，中标后提供并核验软件截图及权威机构的软件检测报告并加盖厂家公章。</w:t>
      </w:r>
      <w:r/>
    </w:p>
    <w:p>
      <w:pPr>
        <w:pStyle w:val="828"/>
        <w:spacing w:line="360" w:lineRule="auto"/>
        <w:rPr>
          <w:rFonts w:hint="eastAsia" w:ascii="宋体" w:hAnsi="宋体"/>
          <w:sz w:val="24"/>
          <w:szCs w:val="24"/>
        </w:rPr>
      </w:pPr>
      <w:r>
        <w:rPr>
          <w:rFonts w:hint="eastAsia" w:ascii="宋体" w:hAnsi="宋体"/>
          <w:sz w:val="24"/>
          <w:szCs w:val="24"/>
        </w:rPr>
        <w:t xml:space="preserve">需支持AI写稿，根据用户描述内容一键生成稿件。</w:t>
      </w:r>
      <w:r/>
    </w:p>
    <w:p>
      <w:pPr>
        <w:pStyle w:val="828"/>
        <w:spacing w:line="360" w:lineRule="auto"/>
        <w:rPr>
          <w:rFonts w:hint="eastAsia" w:ascii="宋体" w:hAnsi="宋体"/>
          <w:sz w:val="24"/>
          <w:szCs w:val="24"/>
        </w:rPr>
      </w:pPr>
      <w:r>
        <w:rPr>
          <w:rFonts w:hint="eastAsia" w:ascii="宋体" w:hAnsi="宋体"/>
          <w:sz w:val="24"/>
          <w:szCs w:val="24"/>
        </w:rPr>
        <w:t xml:space="preserve">需支持文本或音频驱动人物形象。</w:t>
      </w:r>
      <w:r/>
    </w:p>
    <w:p>
      <w:pPr>
        <w:pStyle w:val="828"/>
        <w:spacing w:line="360" w:lineRule="auto"/>
        <w:rPr>
          <w:rFonts w:hint="eastAsia" w:ascii="宋体" w:hAnsi="宋体"/>
          <w:sz w:val="24"/>
          <w:szCs w:val="24"/>
        </w:rPr>
      </w:pPr>
      <w:r>
        <w:rPr>
          <w:rFonts w:hint="eastAsia" w:ascii="宋体" w:hAnsi="宋体"/>
          <w:sz w:val="24"/>
          <w:szCs w:val="24"/>
        </w:rPr>
        <w:t xml:space="preserve">需支持单独对某段脚本设置字幕开关。</w:t>
      </w:r>
      <w:r/>
    </w:p>
    <w:p>
      <w:pPr>
        <w:pStyle w:val="828"/>
        <w:spacing w:line="360" w:lineRule="auto"/>
        <w:rPr>
          <w:rFonts w:hint="eastAsia" w:ascii="宋体" w:hAnsi="宋体"/>
          <w:sz w:val="24"/>
          <w:szCs w:val="24"/>
        </w:rPr>
      </w:pPr>
      <w:r>
        <w:rPr>
          <w:rFonts w:hint="eastAsia" w:ascii="宋体" w:hAnsi="宋体"/>
          <w:sz w:val="24"/>
          <w:szCs w:val="24"/>
        </w:rPr>
        <w:t xml:space="preserve">需支持一键添加背景音乐，并可调整音量大小。</w:t>
      </w:r>
      <w:r/>
    </w:p>
    <w:p>
      <w:pPr>
        <w:pStyle w:val="828"/>
        <w:spacing w:line="360" w:lineRule="auto"/>
        <w:rPr>
          <w:rFonts w:hint="eastAsia" w:ascii="宋体" w:hAnsi="宋体"/>
          <w:sz w:val="24"/>
          <w:szCs w:val="24"/>
        </w:rPr>
      </w:pPr>
      <w:r>
        <w:rPr>
          <w:rFonts w:hint="eastAsia" w:ascii="宋体" w:hAnsi="宋体"/>
          <w:sz w:val="24"/>
          <w:szCs w:val="24"/>
        </w:rPr>
        <w:t xml:space="preserve">需支持升级为三维版本，支持Uproject工程文件导入和三维数字人导入。</w:t>
      </w:r>
      <w:r/>
    </w:p>
    <w:p>
      <w:pPr>
        <w:jc w:val="center"/>
        <w:spacing w:line="360" w:lineRule="auto"/>
        <w:rPr>
          <w:rFonts w:hint="eastAsia" w:ascii="宋体" w:hAnsi="宋体" w:eastAsia="宋体" w:cs="仿宋"/>
          <w:b/>
          <w:bCs/>
          <w:sz w:val="24"/>
          <w:szCs w:val="24"/>
          <w:u w:val="single"/>
        </w:rPr>
      </w:pPr>
      <w:r>
        <w:rPr>
          <w:rFonts w:hint="eastAsia" w:ascii="宋体" w:hAnsi="宋体" w:eastAsia="宋体" w:cs="仿宋"/>
          <w:b/>
          <w:bCs/>
          <w:sz w:val="24"/>
          <w:szCs w:val="24"/>
          <w:u w:val="single"/>
          <w:lang w:bidi="ar"/>
        </w:rPr>
        <w:t xml:space="preserve">采购包</w:t>
      </w:r>
      <w:r>
        <w:rPr>
          <w:rFonts w:hint="eastAsia" w:ascii="宋体" w:hAnsi="宋体" w:eastAsia="宋体" w:cs="仿宋"/>
          <w:b/>
          <w:bCs/>
          <w:sz w:val="24"/>
          <w:szCs w:val="24"/>
          <w:u w:val="single"/>
        </w:rPr>
        <w:t xml:space="preserve">六：优质AI金课教学资源制作</w:t>
      </w:r>
      <w:r/>
    </w:p>
    <w:p>
      <w:pPr>
        <w:ind w:firstLine="482"/>
        <w:spacing w:line="360" w:lineRule="auto"/>
        <w:rPr>
          <w:rFonts w:hint="eastAsia" w:ascii="宋体" w:hAnsi="宋体" w:eastAsia="宋体" w:cs="仿宋"/>
          <w:b/>
          <w:bCs/>
          <w:sz w:val="24"/>
          <w:szCs w:val="24"/>
        </w:rPr>
      </w:pPr>
      <w:r>
        <w:rPr>
          <w:rFonts w:hint="eastAsia" w:ascii="宋体" w:hAnsi="宋体" w:eastAsia="宋体" w:cs="仿宋"/>
          <w:b/>
          <w:bCs/>
          <w:sz w:val="24"/>
          <w:szCs w:val="24"/>
        </w:rPr>
        <w:t xml:space="preserve">（一）总体需求</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1.课程内容包括按照知识单元制作的视频、课程介绍、教学大纲、教学进程、试题库、教案或演示文稿、作业、参考资料目录、案例库、随堂测验、课堂讨论、单元测验及单元作业、考试等其他教学资料。供应商需要根据教师提供的素材（包含作业、习题、讲义、参考资料及其他与课程相关的资源）进行整合。</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2.版权要求，供应商因课程建设需要提供的学术视频、动画、片头片尾、图片、音频、数字人等素材，要求具有完整的知识产权，且其产权归采购人所有，各类教学资源知识产权清晰、明确，不侵犯第三方权益。</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3.课程设计与制作按照知识单元进行，每个知识单元为一个独立的课程单元，视频时长在5—15分钟左右，具体根据课程知识点而定，包含视频录制、视频编辑、课程介绍、字幕添加、片头片尾制作及动画制作等服务。</w:t>
      </w:r>
      <w:r/>
    </w:p>
    <w:p>
      <w:pPr>
        <w:ind w:firstLine="480"/>
        <w:spacing w:line="360" w:lineRule="auto"/>
        <w:rPr>
          <w:rFonts w:hint="eastAsia" w:ascii="宋体" w:hAnsi="宋体" w:eastAsia="宋体"/>
          <w:sz w:val="24"/>
          <w:szCs w:val="24"/>
        </w:rPr>
      </w:pPr>
      <w:r/>
      <w:bookmarkStart w:id="37" w:name="OLE_LINK6"/>
      <w:r>
        <w:rPr>
          <w:rFonts w:hint="eastAsia" w:ascii="宋体" w:hAnsi="宋体" w:eastAsia="宋体" w:cs="仿宋"/>
          <w:sz w:val="24"/>
          <w:szCs w:val="24"/>
        </w:rPr>
        <w:t xml:space="preserve">4.本项目需提供5次专家辅导。</w:t>
      </w:r>
      <w:r/>
    </w:p>
    <w:p>
      <w:pPr>
        <w:ind w:firstLine="482"/>
        <w:spacing w:line="360" w:lineRule="auto"/>
        <w:rPr>
          <w:rFonts w:hint="eastAsia" w:ascii="宋体" w:hAnsi="宋体" w:eastAsia="宋体" w:cs="仿宋"/>
          <w:b/>
          <w:bCs/>
          <w:sz w:val="24"/>
          <w:szCs w:val="24"/>
        </w:rPr>
      </w:pPr>
      <w:r>
        <w:rPr>
          <w:rFonts w:hint="eastAsia" w:ascii="宋体" w:hAnsi="宋体" w:eastAsia="宋体" w:cs="仿宋"/>
          <w:b/>
          <w:bCs/>
          <w:sz w:val="24"/>
          <w:szCs w:val="24"/>
        </w:rPr>
        <w:t xml:space="preserve">（二）课程制作技术要求</w:t>
      </w:r>
      <w:bookmarkEnd w:id="37"/>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1.人员要求</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（1）供应商项目经理对课程开发能深刻理解，能配合采购人共同开发网络课程。</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（2）供应商在项目建设期间需提供具有课程制作的专业技术能力的团队。</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2.场地设施配备</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（1）应为高速摄像拍摄场地配备适合的灯光系统，确保色彩还原准确。</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（2）教师如需要进行课程拍摄安排，需保证教师前往拍摄地单向路程时间不超过1小时。</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3.拍摄设备及人员要求</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（1）课程拍摄使用广播级摄、录、编设备，专业无线话筒。</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（2）场记：对课程录制的进度进行实时的记录，灯光师：负责灯光的调试。</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（3）专业演播室灯光设备。</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（4）需提供必要的化妆服务，优化教师出镜效果美化老师形象。</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4.拍摄硬件设备要求</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（1）应使用广播级高清摄像机，分辨率应≥1920×1080，60fps，PAL；</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（2）拍摄设备要同型同款，多台高清摄像机保证录制效果的一致，拥有≥3台及以上广播级高清摄像机，分辨率≥1920×1080，60fps，PAL 的要求；</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（3）录音设备要求使用若干个专业级话筒和录音笔，保证录音质量。剪辑成片不低于1920×1080 的格式视频进行输出；</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（4）提供摄像机等主要拍摄制作设备的品牌、型号及数量的详细清单。</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5.视频图像质量</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（1）稳定性：全片图像同步性能稳定，无失步现象，CTL 同步控制信号需连续；图像无抖动跳跃，色彩无突变，编辑点处图像稳定。</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（2）信噪比：图像信噪比≥55dB，无明显杂波。</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（3）色调：白平衡正确，无明显偏色，多机拍摄的镜头衔接处无明显色差。</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（4）视频电平：视频全信号幅度为 1V p-p，最大不超过 1.1Vp-p。其中，消隐电平为 0V 时，白电平幅度 0.7Vp-p，同步信号-0.3V，色同步信号幅度 0.3V p-p（以消隐线上下对称），全片一致。</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（5）视频画幅宽高比：宽高比为 16:9；在同一课程中，各讲应统一画幅的宽高比，不得混用。</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（6）视频压缩采用 H.264(MPEG-4 Part10：profile=main, level=3.0）编码方式。提供码流率 15mbps 以上的原片，帧率≥60fps，分辨率应≥1920×1080，成片格式采用 MP4 格式，提供片头设计和制作。</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6.音频压缩格式及技术参数</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（1）音频压缩采用 AAC（MPEG4 Part3）格式。</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（2）采样率 48KHz。</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（3）音频码流率 256kbps （恒定）。</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（4）双声道，做混音处理。</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7.数字人采集制作要求</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（1）为数字人形象采集场地搭建适合的环境进行采集。形象采集根据主讲教师实际需求以及课程内容特点，数字人采集数量不限。</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（2）基于真人进行数字人形象的创建，包括精细的面部建模、身体建模以及服装和道具的建模，通过精确的面部表情控制和动作捕捉技术，使生成的角色逼真且富有表现力。</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（3）支持真人音色克隆，音色使用时间不限时长，支持多音字智能识别、语速调节、音量大小调节等。</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（4）使用先进的图形技术进行实时渲染，让数字人能够在不同场景中流畅运行。</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（5）数字人讲课形象自然融入实拍背景、制作的图形背景中，实现虚拟与现实的无缝结合。</w:t>
      </w:r>
      <w:r/>
    </w:p>
    <w:p>
      <w:pPr>
        <w:ind w:firstLine="482"/>
        <w:spacing w:line="360" w:lineRule="auto"/>
        <w:rPr>
          <w:rFonts w:hint="eastAsia" w:ascii="宋体" w:hAnsi="宋体" w:eastAsia="宋体" w:cs="仿宋"/>
          <w:b/>
          <w:bCs/>
          <w:sz w:val="24"/>
          <w:szCs w:val="24"/>
        </w:rPr>
      </w:pPr>
      <w:r>
        <w:rPr>
          <w:rFonts w:hint="eastAsia" w:ascii="宋体" w:hAnsi="宋体" w:eastAsia="宋体" w:cs="仿宋"/>
          <w:b/>
          <w:bCs/>
          <w:sz w:val="24"/>
          <w:szCs w:val="24"/>
        </w:rPr>
        <w:t xml:space="preserve">（三）课程运营要求</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供应商为此次建设的课程提供全方位的课程运营服务，包括但不限于课程校内和校外上线、课程对外推广和校内混合式课程运行需求。</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1.课程上线辅导：课程拍摄制作结束后，帮助老师完成课程上线工作并提供上线辅导和技术支持。</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2.课程平台融通：实现采购人建设的“校级专业教学资源中心”完全融通，支持学校立项的校级和省级在线开放课程的建设与运营，帮助在校级在线开放课程平台上开设一个学期的课程申报、上传到省级在线开放课程平台或国家在线开放课程平台。</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3.课程运行：课程拍摄结束后上线采购人网络教学平台，协助老师进行课程运行，学期结束后提供该课程详细的课程运行报告。</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4.数字课程推广：供应商在课程制作完成并上线后应在全国范围内积极推广采购人上线的在线课程，并提供有效可行的推广方案。</w:t>
      </w:r>
      <w:r/>
    </w:p>
    <w:p>
      <w:pPr>
        <w:ind w:firstLine="482"/>
        <w:spacing w:line="360" w:lineRule="auto"/>
        <w:rPr>
          <w:rFonts w:hint="eastAsia" w:ascii="宋体" w:hAnsi="宋体" w:eastAsia="宋体" w:cs="仿宋"/>
          <w:b/>
          <w:bCs/>
          <w:sz w:val="24"/>
          <w:szCs w:val="24"/>
        </w:rPr>
      </w:pPr>
      <w:r>
        <w:rPr>
          <w:rFonts w:hint="eastAsia" w:ascii="宋体" w:hAnsi="宋体" w:eastAsia="宋体" w:cs="仿宋"/>
          <w:b/>
          <w:bCs/>
          <w:sz w:val="24"/>
          <w:szCs w:val="24"/>
        </w:rPr>
        <w:t xml:space="preserve">（四）其他技术要求</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1.供应商要懂教学，具备课程设计的能力，能组织教师进行课程教学设计，课件设计。</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2.知识产权要求：</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（1）采购人享有本项目所制作的慕课程资源的著作权和数字人肖像权。</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2）供应商在制作资源时，不得侵犯第三方的权利，对资源中使用的第三方素材应取得相关权利人的许可或支付相关费用，取得合法授权。由此而引起的一切纠纷由中标供应商负责解决，采购人不承担任何责任。</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（3）供应商具有将在线开放课程升级成数字化课程出版的能力，能够协助学校将已拍摄完成的在线开放课程制作成数字化课程进行出版。</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（4）供应商具备演示抠像、课堂实拍、动画、宣传片、实景教学等多种课程视频拍摄制作模式的能力。</w:t>
      </w:r>
      <w:r/>
    </w:p>
    <w:p>
      <w:pPr>
        <w:ind w:firstLine="482"/>
        <w:spacing w:line="360" w:lineRule="auto"/>
        <w:rPr>
          <w:rFonts w:hint="eastAsia" w:ascii="宋体" w:hAnsi="宋体" w:eastAsia="宋体" w:cs="仿宋"/>
          <w:b/>
          <w:bCs/>
          <w:sz w:val="24"/>
          <w:szCs w:val="24"/>
        </w:rPr>
      </w:pPr>
      <w:r>
        <w:rPr>
          <w:rFonts w:hint="eastAsia" w:ascii="宋体" w:hAnsi="宋体" w:eastAsia="宋体" w:cs="仿宋"/>
          <w:b/>
          <w:bCs/>
          <w:sz w:val="24"/>
          <w:szCs w:val="24"/>
          <w:lang w:bidi="ar"/>
        </w:rPr>
        <w:t xml:space="preserve">（</w:t>
      </w:r>
      <w:r>
        <w:rPr>
          <w:rFonts w:hint="eastAsia" w:ascii="宋体" w:hAnsi="宋体" w:eastAsia="宋体" w:cs="Segoe UI Emoji"/>
          <w:b/>
          <w:bCs/>
          <w:sz w:val="24"/>
          <w:szCs w:val="24"/>
          <w:lang w:bidi="ar"/>
        </w:rPr>
        <w:t xml:space="preserve">五</w:t>
      </w:r>
      <w:r>
        <w:rPr>
          <w:rFonts w:hint="eastAsia" w:ascii="宋体" w:hAnsi="宋体" w:eastAsia="宋体" w:cs="仿宋"/>
          <w:b/>
          <w:bCs/>
          <w:sz w:val="24"/>
          <w:szCs w:val="24"/>
          <w:lang w:bidi="ar"/>
        </w:rPr>
        <w:t xml:space="preserve">）服务要求 </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lang w:bidi="ar"/>
        </w:rPr>
        <w:t xml:space="preserve">1.</w:t>
      </w:r>
      <w:r>
        <w:rPr>
          <w:rFonts w:hint="eastAsia" w:ascii="宋体" w:hAnsi="宋体" w:eastAsia="宋体" w:cs="仿宋"/>
          <w:sz w:val="24"/>
          <w:szCs w:val="24"/>
        </w:rPr>
        <w:t xml:space="preserve">质量保证</w:t>
      </w:r>
      <w:r>
        <w:rPr>
          <w:rFonts w:eastAsia="宋体"/>
          <w:sz w:val="24"/>
          <w:szCs w:val="24"/>
        </w:rPr>
        <w:t xml:space="preserve">​</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供应商应确保本次采购所有项目的质量，并承诺提供不低于1年免费修改服务（自验收报告签字确认日起，开始进入质保期）（最终质保期以中标供应商实际承诺为准）。</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2.版权保障</w:t>
      </w:r>
      <w:r>
        <w:rPr>
          <w:rFonts w:eastAsia="宋体"/>
          <w:sz w:val="24"/>
          <w:szCs w:val="24"/>
        </w:rPr>
        <w:t xml:space="preserve">​</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（1）采购人享有本项目所制作的慕课程资源的著作权。</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2）供应商在制作资源时，不得侵犯第三方的权利，对资源中使用的第三方素材应取得相关权利人的许可或支付相关费用，取得合法授权。由此而引起的一切纠纷由中标供应商负责解决，采购人不承担任何责任。</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（3）供应商具有将在线开放课程升级成数字化课程出版的能力，能够协助学校将已拍摄完成的在线开放课程制作成数字化课程进行出版。</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（4）供应商具备演示抠像、课堂实拍、动画、宣传片、实景教学等多种课程视频拍摄制作模式的能力。</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3.售后及质保要求</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根据课程在网络教学平台使用过程中反馈的意见和建议，配合学校及时进行内容的修改与更新。发生故障后，应于8小时内到现场，提出解决方案，并于24小时内修复。</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4.培训</w:t>
      </w:r>
      <w:r>
        <w:rPr>
          <w:rFonts w:eastAsia="宋体"/>
          <w:sz w:val="24"/>
          <w:szCs w:val="24"/>
        </w:rPr>
        <w:t xml:space="preserve">​</w:t>
      </w:r>
      <w:r>
        <w:rPr>
          <w:rFonts w:hint="eastAsia" w:ascii="宋体" w:hAnsi="宋体" w:eastAsia="宋体" w:cs="仿宋"/>
          <w:sz w:val="24"/>
          <w:szCs w:val="24"/>
        </w:rPr>
        <w:t xml:space="preserve">：履约期内为教师提供课程资源开发、拍摄指导专题培训5场。</w:t>
      </w:r>
      <w:r/>
    </w:p>
    <w:p>
      <w:pPr>
        <w:spacing w:line="360" w:lineRule="auto"/>
        <w:rPr>
          <w:rFonts w:hint="eastAsia" w:ascii="宋体" w:hAnsi="宋体" w:eastAsia="宋体" w:cs="仿宋"/>
          <w:sz w:val="24"/>
          <w:szCs w:val="24"/>
        </w:rPr>
      </w:pPr>
      <w:r>
        <w:rPr>
          <w:rFonts w:eastAsia="宋体"/>
          <w:sz w:val="24"/>
          <w:szCs w:val="24"/>
        </w:rPr>
        <w:t xml:space="preserve">​</w:t>
      </w:r>
      <w:r>
        <w:rPr>
          <w:rFonts w:hint="eastAsia" w:ascii="宋体" w:hAnsi="宋体" w:eastAsia="宋体" w:cs="仿宋"/>
          <w:sz w:val="24"/>
          <w:szCs w:val="24"/>
        </w:rPr>
        <w:t xml:space="preserve">    5.违约赔偿</w:t>
      </w:r>
      <w:r>
        <w:rPr>
          <w:rFonts w:eastAsia="宋体"/>
          <w:sz w:val="24"/>
          <w:szCs w:val="24"/>
        </w:rPr>
        <w:t xml:space="preserve">​</w:t>
      </w:r>
      <w:r>
        <w:rPr>
          <w:rFonts w:hint="eastAsia" w:ascii="宋体" w:hAnsi="宋体" w:eastAsia="宋体"/>
          <w:sz w:val="24"/>
          <w:szCs w:val="24"/>
        </w:rPr>
        <w:t xml:space="preserve">：按合同条款约定执行。</w:t>
      </w:r>
      <w:r/>
    </w:p>
    <w:p>
      <w:pPr>
        <w:pStyle w:val="1076"/>
        <w:contextualSpacing w:val="0"/>
        <w:ind w:left="0" w:firstLine="482"/>
        <w:spacing w:line="360" w:lineRule="auto"/>
        <w:rPr>
          <w:rFonts w:hint="eastAsia" w:ascii="宋体" w:hAnsi="宋体" w:eastAsia="宋体" w:cs="仿宋"/>
          <w:b/>
          <w:bCs/>
          <w:lang w:eastAsia="zh-CN" w:bidi="ar"/>
        </w:rPr>
      </w:pPr>
      <w:r>
        <w:rPr>
          <w:rFonts w:ascii="宋体" w:hAnsi="宋体" w:eastAsia="宋体" w:cs="仿宋"/>
          <w:b/>
          <w:bCs/>
          <w:lang w:eastAsia="zh-CN" w:bidi="ar"/>
        </w:rPr>
        <w:t xml:space="preserve">★</w:t>
      </w:r>
      <w:r>
        <w:rPr>
          <w:rFonts w:hint="eastAsia" w:ascii="宋体" w:hAnsi="宋体" w:eastAsia="宋体" w:cs="仿宋"/>
          <w:b/>
          <w:bCs/>
          <w:lang w:eastAsia="zh-CN" w:bidi="ar"/>
        </w:rPr>
        <w:t xml:space="preserve">六、其他说明</w:t>
      </w:r>
      <w:r/>
    </w:p>
    <w:p>
      <w:pPr>
        <w:ind w:firstLine="480"/>
        <w:jc w:val="left"/>
        <w:spacing w:line="360" w:lineRule="auto"/>
        <w:widowControl/>
        <w:rPr>
          <w:rFonts w:hint="eastAsia" w:ascii="宋体" w:hAnsi="宋体" w:eastAsia="宋体" w:cs="仿宋"/>
          <w:sz w:val="24"/>
          <w:szCs w:val="24"/>
        </w:rPr>
      </w:pPr>
      <w:r>
        <w:rPr>
          <w:rFonts w:hint="eastAsia" w:ascii="宋体" w:hAnsi="宋体" w:eastAsia="宋体" w:cs="仿宋"/>
          <w:sz w:val="24"/>
          <w:szCs w:val="24"/>
        </w:rPr>
        <w:t xml:space="preserve">（一）付款条件：项目费用依据</w:t>
      </w:r>
      <w:r>
        <w:rPr>
          <w:rFonts w:hint="eastAsia" w:ascii="宋体" w:hAnsi="宋体" w:eastAsia="宋体" w:cs="仿宋"/>
          <w:sz w:val="24"/>
          <w:szCs w:val="24"/>
          <w:lang w:val="en-US"/>
        </w:rPr>
        <w:t xml:space="preserve">学校</w:t>
      </w:r>
      <w:r>
        <w:rPr>
          <w:rFonts w:hint="eastAsia" w:ascii="宋体" w:hAnsi="宋体" w:eastAsia="宋体" w:cs="仿宋"/>
          <w:sz w:val="24"/>
          <w:szCs w:val="24"/>
        </w:rPr>
        <w:t xml:space="preserve">安排落地情况、资源制作实际成果据实</w:t>
      </w:r>
      <w:r>
        <w:rPr>
          <w:rFonts w:hint="eastAsia" w:ascii="宋体" w:hAnsi="宋体" w:eastAsia="宋体" w:cs="仿宋"/>
          <w:sz w:val="24"/>
          <w:szCs w:val="24"/>
          <w:lang w:val="en-US"/>
        </w:rPr>
        <w:t xml:space="preserve">结算</w:t>
      </w:r>
      <w:r>
        <w:rPr>
          <w:rFonts w:hint="eastAsia" w:ascii="宋体" w:hAnsi="宋体" w:eastAsia="宋体" w:cs="仿宋"/>
          <w:sz w:val="24"/>
          <w:szCs w:val="24"/>
        </w:rPr>
        <w:t xml:space="preserve">。2026 年内完成的工作，于 2026 年底结算付款；2027 年开展并完成的工作，在2027年完成结算及付款。</w:t>
      </w:r>
      <w:r/>
    </w:p>
    <w:p>
      <w:pPr>
        <w:pStyle w:val="1067"/>
        <w:spacing w:line="360" w:lineRule="auto"/>
        <w:rPr>
          <w:rFonts w:hint="eastAsia" w:ascii="宋体" w:hAnsi="宋体" w:eastAsia="宋体" w:cs="仿宋"/>
          <w:sz w:val="24"/>
          <w:szCs w:val="24"/>
        </w:rPr>
      </w:pPr>
      <w:r>
        <w:rPr>
          <w:rFonts w:hint="eastAsia" w:ascii="宋体" w:hAnsi="宋体" w:eastAsia="宋体" w:cs="仿宋"/>
          <w:sz w:val="24"/>
          <w:szCs w:val="24"/>
        </w:rPr>
        <w:t xml:space="preserve">（二）交货时间和地点：2026年—2027年交付，具体节点以学校安排为准。交货地点为南京城市职业学院指定地点，并完成教学资源交付与归档。</w:t>
      </w:r>
      <w:r/>
    </w:p>
    <w:p>
      <w:pPr>
        <w:pStyle w:val="1067"/>
        <w:ind w:firstLine="0"/>
        <w:spacing w:line="360" w:lineRule="auto"/>
        <w:rPr>
          <w:rFonts w:hint="eastAsia" w:ascii="宋体" w:hAnsi="宋体" w:eastAsia="宋体"/>
          <w:b/>
          <w:bCs/>
          <w:sz w:val="24"/>
          <w:szCs w:val="24"/>
          <w:u w:val="single"/>
        </w:rPr>
      </w:pPr>
      <w:r>
        <w:rPr>
          <w:rFonts w:hint="eastAsia" w:ascii="宋体" w:hAnsi="宋体" w:eastAsia="宋体"/>
          <w:b/>
          <w:bCs/>
          <w:sz w:val="24"/>
          <w:szCs w:val="24"/>
          <w:u w:val="single"/>
        </w:rPr>
      </w:r>
      <w:r/>
    </w:p>
    <w:p>
      <w:pPr>
        <w:pStyle w:val="1067"/>
        <w:ind w:firstLine="482"/>
        <w:spacing w:line="360" w:lineRule="auto"/>
        <w:rPr>
          <w:rFonts w:hint="eastAsia" w:ascii="宋体" w:hAnsi="宋体" w:eastAsia="宋体"/>
          <w:b/>
          <w:bCs/>
          <w:sz w:val="24"/>
          <w:szCs w:val="24"/>
          <w:u w:val="single"/>
        </w:rPr>
      </w:pPr>
      <w:r>
        <w:rPr>
          <w:rFonts w:hint="eastAsia" w:ascii="宋体" w:hAnsi="宋体" w:eastAsia="宋体"/>
          <w:b/>
          <w:bCs/>
          <w:sz w:val="24"/>
          <w:szCs w:val="24"/>
          <w:u w:val="single"/>
        </w:rPr>
        <w:t xml:space="preserve">备注：“第</w:t>
      </w:r>
      <w:r>
        <w:rPr>
          <w:rFonts w:hint="eastAsia" w:ascii="宋体" w:hAnsi="宋体" w:eastAsia="宋体" w:cs="宋体"/>
          <w:b/>
          <w:bCs/>
          <w:sz w:val="24"/>
          <w:szCs w:val="24"/>
          <w:u w:val="single"/>
        </w:rPr>
        <w:t xml:space="preserve">五</w:t>
      </w:r>
      <w:r>
        <w:rPr>
          <w:rFonts w:hint="eastAsia" w:ascii="宋体" w:hAnsi="宋体" w:eastAsia="宋体"/>
          <w:b/>
          <w:bCs/>
          <w:sz w:val="24"/>
          <w:szCs w:val="24"/>
          <w:u w:val="single"/>
        </w:rPr>
        <w:t xml:space="preserve">章</w:t>
      </w:r>
      <w:r>
        <w:rPr>
          <w:rFonts w:ascii="宋体" w:hAnsi="宋体" w:eastAsia="宋体"/>
          <w:b/>
          <w:bCs/>
          <w:sz w:val="24"/>
          <w:szCs w:val="24"/>
          <w:u w:val="single"/>
        </w:rPr>
        <w:t xml:space="preserve"> </w:t>
      </w:r>
      <w:r>
        <w:rPr>
          <w:rFonts w:hint="eastAsia" w:ascii="宋体" w:hAnsi="宋体" w:eastAsia="宋体" w:cs="宋体"/>
          <w:b/>
          <w:bCs/>
          <w:sz w:val="24"/>
          <w:szCs w:val="24"/>
          <w:u w:val="single"/>
        </w:rPr>
        <w:t xml:space="preserve">采购</w:t>
      </w:r>
      <w:r>
        <w:rPr>
          <w:rFonts w:hint="eastAsia" w:ascii="宋体" w:hAnsi="宋体" w:eastAsia="宋体"/>
          <w:b/>
          <w:bCs/>
          <w:sz w:val="24"/>
          <w:szCs w:val="24"/>
          <w:u w:val="single"/>
        </w:rPr>
        <w:t xml:space="preserve">项目</w:t>
      </w:r>
      <w:r>
        <w:rPr>
          <w:rFonts w:ascii="宋体" w:hAnsi="宋体" w:eastAsia="宋体"/>
          <w:b/>
          <w:bCs/>
          <w:sz w:val="24"/>
          <w:szCs w:val="24"/>
          <w:u w:val="single"/>
        </w:rPr>
        <w:t xml:space="preserve">需求”</w:t>
      </w:r>
      <w:r>
        <w:rPr>
          <w:rFonts w:hint="eastAsia" w:ascii="宋体" w:hAnsi="宋体" w:eastAsia="宋体"/>
          <w:b/>
          <w:bCs/>
          <w:sz w:val="24"/>
          <w:szCs w:val="24"/>
          <w:u w:val="single"/>
        </w:rPr>
        <w:t xml:space="preserve">中加</w:t>
      </w:r>
      <w:r>
        <w:rPr>
          <w:rFonts w:ascii="宋体" w:hAnsi="宋体" w:eastAsia="宋体"/>
          <w:b/>
          <w:bCs/>
          <w:sz w:val="24"/>
          <w:szCs w:val="24"/>
          <w:u w:val="single"/>
        </w:rPr>
        <w:t xml:space="preserve">★</w:t>
      </w:r>
      <w:r>
        <w:rPr>
          <w:rFonts w:hint="eastAsia" w:ascii="宋体" w:hAnsi="宋体" w:eastAsia="宋体"/>
          <w:b/>
          <w:bCs/>
          <w:sz w:val="24"/>
          <w:szCs w:val="24"/>
          <w:u w:val="single"/>
        </w:rPr>
        <w:t xml:space="preserve">号要求以及采购包六的技术参数要求均</w:t>
      </w:r>
      <w:r>
        <w:rPr>
          <w:rFonts w:ascii="宋体" w:hAnsi="宋体" w:eastAsia="宋体"/>
          <w:b/>
          <w:bCs/>
          <w:sz w:val="24"/>
          <w:szCs w:val="24"/>
          <w:u w:val="single"/>
        </w:rPr>
        <w:t xml:space="preserve">为实质性要求，不允许负偏离，</w:t>
      </w:r>
      <w:r>
        <w:rPr>
          <w:rFonts w:hint="eastAsia" w:ascii="宋体" w:hAnsi="宋体" w:eastAsia="宋体"/>
          <w:b/>
          <w:bCs/>
          <w:sz w:val="24"/>
          <w:szCs w:val="24"/>
          <w:u w:val="single"/>
        </w:rPr>
        <w:t xml:space="preserve">各采购包</w:t>
      </w:r>
      <w:r>
        <w:rPr>
          <w:rFonts w:hint="eastAsia" w:ascii="宋体" w:hAnsi="宋体" w:eastAsia="宋体" w:cs="宋体"/>
          <w:b/>
          <w:bCs/>
          <w:sz w:val="24"/>
          <w:szCs w:val="24"/>
          <w:u w:val="single"/>
        </w:rPr>
        <w:t xml:space="preserve">供应商</w:t>
      </w:r>
      <w:r>
        <w:rPr>
          <w:rFonts w:ascii="宋体" w:hAnsi="宋体" w:eastAsia="宋体"/>
          <w:b/>
          <w:bCs/>
          <w:sz w:val="24"/>
          <w:szCs w:val="24"/>
          <w:u w:val="single"/>
        </w:rPr>
        <w:t xml:space="preserve">须</w:t>
      </w:r>
      <w:r>
        <w:rPr>
          <w:rFonts w:hint="eastAsia" w:ascii="宋体" w:hAnsi="宋体" w:eastAsia="宋体"/>
          <w:b/>
          <w:bCs/>
          <w:sz w:val="24"/>
          <w:szCs w:val="24"/>
          <w:u w:val="single"/>
        </w:rPr>
        <w:t xml:space="preserve">对其所投分包承诺完全响应</w:t>
      </w:r>
      <w:r>
        <w:rPr>
          <w:rFonts w:ascii="宋体" w:hAnsi="宋体" w:eastAsia="宋体"/>
          <w:b/>
          <w:bCs/>
          <w:sz w:val="24"/>
          <w:szCs w:val="24"/>
          <w:u w:val="single"/>
        </w:rPr>
        <w:t xml:space="preserve">并提供承诺书（格式见</w:t>
      </w:r>
      <w:r>
        <w:rPr>
          <w:rFonts w:hint="eastAsia" w:ascii="宋体" w:hAnsi="宋体" w:eastAsia="宋体" w:cs="宋体"/>
          <w:b/>
          <w:bCs/>
          <w:sz w:val="24"/>
          <w:szCs w:val="24"/>
          <w:u w:val="single"/>
        </w:rPr>
        <w:t xml:space="preserve">第七章第十条“</w:t>
      </w:r>
      <w:r>
        <w:rPr>
          <w:rFonts w:hint="eastAsia" w:ascii="宋体" w:hAnsi="宋体" w:eastAsia="宋体"/>
          <w:b/>
          <w:sz w:val="24"/>
          <w:szCs w:val="24"/>
          <w:u w:val="single"/>
        </w:rPr>
        <w:t xml:space="preserve">实质性要求完全响应承诺书”</w:t>
      </w:r>
      <w:r>
        <w:rPr>
          <w:rFonts w:ascii="宋体" w:hAnsi="宋体" w:eastAsia="宋体"/>
          <w:b/>
          <w:bCs/>
          <w:sz w:val="24"/>
          <w:szCs w:val="24"/>
          <w:u w:val="single"/>
        </w:rPr>
        <w:t xml:space="preserve">）</w:t>
      </w:r>
      <w:r>
        <w:rPr>
          <w:rFonts w:hint="eastAsia" w:ascii="宋体" w:hAnsi="宋体" w:eastAsia="宋体" w:cs="宋体"/>
          <w:b/>
          <w:bCs/>
          <w:sz w:val="24"/>
          <w:szCs w:val="24"/>
          <w:u w:val="single"/>
        </w:rPr>
        <w:t xml:space="preserve">上传至投标系统，</w:t>
      </w:r>
      <w:r>
        <w:rPr>
          <w:rFonts w:ascii="宋体" w:hAnsi="宋体" w:eastAsia="宋体"/>
          <w:b/>
          <w:bCs/>
          <w:sz w:val="24"/>
          <w:szCs w:val="24"/>
          <w:u w:val="single"/>
        </w:rPr>
        <w:t xml:space="preserve">否则作为无效投标。</w:t>
      </w:r>
      <w:r/>
    </w:p>
    <w:p>
      <w:pPr>
        <w:spacing w:line="360" w:lineRule="auto"/>
        <w:shd w:val="clear" w:color="auto" w:fill="ffffff"/>
        <w:widowControl/>
        <w:rPr>
          <w:rFonts w:hint="eastAsia" w:ascii="黑体" w:hAnsi="黑体" w:eastAsia="黑体" w:cs="黑体"/>
          <w:sz w:val="32"/>
          <w:szCs w:val="32"/>
        </w:rPr>
      </w:pPr>
      <w:r>
        <w:rPr>
          <w:rFonts w:hint="eastAsia" w:ascii="黑体" w:hAnsi="黑体" w:eastAsia="黑体" w:cs="黑体"/>
          <w:sz w:val="32"/>
          <w:szCs w:val="32"/>
        </w:rPr>
      </w:r>
      <w:r/>
    </w:p>
    <w:p>
      <w:pPr>
        <w:spacing w:line="360" w:lineRule="auto"/>
        <w:shd w:val="clear" w:color="auto" w:fill="ffffff"/>
        <w:widowControl/>
        <w:rPr>
          <w:rFonts w:hint="eastAsia" w:ascii="黑体" w:hAnsi="黑体" w:eastAsia="黑体" w:cs="黑体"/>
          <w:sz w:val="32"/>
          <w:szCs w:val="32"/>
        </w:rPr>
      </w:pPr>
      <w:r>
        <w:rPr>
          <w:rFonts w:hint="eastAsia" w:ascii="黑体" w:hAnsi="黑体" w:eastAsia="黑体" w:cs="黑体"/>
          <w:sz w:val="32"/>
          <w:szCs w:val="32"/>
        </w:rPr>
      </w:r>
      <w:r>
        <w:rPr>
          <w:rFonts w:hint="eastAsia" w:ascii="黑体" w:hAnsi="黑体" w:eastAsia="黑体" w:cs="黑体"/>
          <w:sz w:val="32"/>
          <w:szCs w:val="32"/>
        </w:rPr>
      </w:r>
    </w:p>
    <w:p>
      <w:pPr>
        <w:spacing w:line="360" w:lineRule="auto"/>
        <w:shd w:val="clear" w:color="auto" w:fill="ffffff"/>
        <w:widowControl/>
        <w:rPr>
          <w:rFonts w:hint="eastAsia" w:ascii="黑体" w:hAnsi="黑体" w:eastAsia="黑体" w:cs="黑体"/>
          <w:sz w:val="32"/>
          <w:szCs w:val="32"/>
        </w:rPr>
      </w:pPr>
      <w:r>
        <w:rPr>
          <w:rFonts w:hint="eastAsia" w:ascii="黑体" w:hAnsi="黑体" w:eastAsia="黑体" w:cs="黑体"/>
          <w:sz w:val="32"/>
          <w:szCs w:val="32"/>
        </w:rPr>
      </w:r>
      <w:r>
        <w:rPr>
          <w:rFonts w:hint="eastAsia" w:ascii="黑体" w:hAnsi="黑体" w:eastAsia="黑体" w:cs="黑体"/>
          <w:sz w:val="32"/>
          <w:szCs w:val="32"/>
        </w:rPr>
      </w:r>
    </w:p>
    <w:p>
      <w:pPr>
        <w:spacing w:line="360" w:lineRule="auto"/>
        <w:shd w:val="clear" w:color="auto" w:fill="ffffff"/>
        <w:widowControl/>
        <w:rPr>
          <w:rFonts w:hint="eastAsia" w:ascii="黑体" w:hAnsi="黑体" w:eastAsia="黑体" w:cs="黑体"/>
          <w:sz w:val="32"/>
          <w:szCs w:val="32"/>
        </w:rPr>
      </w:pPr>
      <w:r>
        <w:rPr>
          <w:rFonts w:hint="eastAsia" w:ascii="黑体" w:hAnsi="黑体" w:eastAsia="黑体" w:cs="黑体"/>
          <w:sz w:val="32"/>
          <w:szCs w:val="32"/>
        </w:rPr>
      </w:r>
      <w:r>
        <w:rPr>
          <w:rFonts w:hint="eastAsia" w:ascii="黑体" w:hAnsi="黑体" w:eastAsia="黑体" w:cs="黑体"/>
          <w:sz w:val="32"/>
          <w:szCs w:val="32"/>
        </w:rPr>
      </w:r>
    </w:p>
    <w:p>
      <w:pPr>
        <w:spacing w:line="360" w:lineRule="auto"/>
        <w:shd w:val="clear" w:color="auto" w:fill="ffffff"/>
        <w:widowControl/>
        <w:rPr>
          <w:rFonts w:hint="eastAsia" w:ascii="黑体" w:hAnsi="黑体" w:eastAsia="黑体" w:cs="黑体"/>
          <w:sz w:val="32"/>
          <w:szCs w:val="32"/>
        </w:rPr>
      </w:pPr>
      <w:r>
        <w:rPr>
          <w:rFonts w:hint="eastAsia" w:ascii="黑体" w:hAnsi="黑体" w:eastAsia="黑体" w:cs="黑体"/>
          <w:sz w:val="32"/>
          <w:szCs w:val="32"/>
        </w:rPr>
      </w:r>
      <w:r>
        <w:rPr>
          <w:rFonts w:hint="eastAsia" w:ascii="黑体" w:hAnsi="黑体" w:eastAsia="黑体" w:cs="黑体"/>
          <w:sz w:val="32"/>
          <w:szCs w:val="32"/>
        </w:rPr>
      </w:r>
    </w:p>
    <w:p>
      <w:pPr>
        <w:spacing w:line="360" w:lineRule="auto"/>
        <w:shd w:val="clear" w:color="auto" w:fill="ffffff"/>
        <w:widowControl/>
        <w:rPr>
          <w:rFonts w:hint="eastAsia" w:ascii="黑体" w:hAnsi="黑体" w:eastAsia="黑体" w:cs="黑体"/>
          <w:sz w:val="32"/>
          <w:szCs w:val="32"/>
        </w:rPr>
      </w:pPr>
      <w:r>
        <w:rPr>
          <w:rFonts w:hint="eastAsia" w:ascii="黑体" w:hAnsi="黑体" w:eastAsia="黑体" w:cs="黑体"/>
          <w:sz w:val="32"/>
          <w:szCs w:val="32"/>
        </w:rPr>
      </w:r>
      <w:r>
        <w:rPr>
          <w:rFonts w:hint="eastAsia" w:ascii="黑体" w:hAnsi="黑体" w:eastAsia="黑体" w:cs="黑体"/>
          <w:sz w:val="32"/>
          <w:szCs w:val="32"/>
        </w:rPr>
      </w:r>
    </w:p>
    <w:p>
      <w:pPr>
        <w:spacing w:line="360" w:lineRule="auto"/>
        <w:shd w:val="clear" w:color="auto" w:fill="ffffff"/>
        <w:widowControl/>
        <w:rPr>
          <w:rFonts w:hint="eastAsia" w:ascii="黑体" w:hAnsi="黑体" w:eastAsia="黑体" w:cs="黑体"/>
          <w:sz w:val="32"/>
          <w:szCs w:val="32"/>
        </w:rPr>
      </w:pPr>
      <w:r>
        <w:rPr>
          <w:rFonts w:hint="eastAsia" w:ascii="黑体" w:hAnsi="黑体" w:eastAsia="黑体" w:cs="黑体"/>
          <w:sz w:val="32"/>
          <w:szCs w:val="32"/>
        </w:rPr>
      </w:r>
      <w:r>
        <w:rPr>
          <w:rFonts w:hint="eastAsia" w:ascii="黑体" w:hAnsi="黑体" w:eastAsia="黑体" w:cs="黑体"/>
          <w:sz w:val="32"/>
          <w:szCs w:val="32"/>
        </w:rPr>
      </w:r>
    </w:p>
    <w:p>
      <w:pPr>
        <w:spacing w:line="360" w:lineRule="auto"/>
        <w:shd w:val="clear" w:color="auto" w:fill="ffffff"/>
        <w:widowControl/>
        <w:rPr>
          <w:rFonts w:hint="eastAsia" w:ascii="黑体" w:hAnsi="黑体" w:eastAsia="黑体" w:cs="黑体"/>
          <w:sz w:val="32"/>
          <w:szCs w:val="32"/>
        </w:rPr>
      </w:pPr>
      <w:r>
        <w:rPr>
          <w:rFonts w:hint="eastAsia" w:ascii="黑体" w:hAnsi="黑体" w:eastAsia="黑体" w:cs="黑体"/>
          <w:sz w:val="32"/>
          <w:szCs w:val="32"/>
        </w:rPr>
      </w:r>
      <w:r>
        <w:rPr>
          <w:rFonts w:hint="eastAsia" w:ascii="黑体" w:hAnsi="黑体" w:eastAsia="黑体" w:cs="黑体"/>
          <w:sz w:val="32"/>
          <w:szCs w:val="32"/>
        </w:rPr>
      </w:r>
    </w:p>
    <w:p>
      <w:pPr>
        <w:spacing w:line="360" w:lineRule="auto"/>
        <w:shd w:val="clear" w:color="auto" w:fill="ffffff"/>
        <w:widowControl/>
        <w:rPr>
          <w:rFonts w:hint="eastAsia" w:ascii="黑体" w:hAnsi="黑体" w:eastAsia="黑体" w:cs="黑体"/>
          <w:sz w:val="32"/>
          <w:szCs w:val="32"/>
        </w:rPr>
      </w:pPr>
      <w:r>
        <w:rPr>
          <w:rFonts w:hint="eastAsia" w:ascii="黑体" w:hAnsi="黑体" w:eastAsia="黑体" w:cs="黑体"/>
          <w:sz w:val="32"/>
          <w:szCs w:val="32"/>
        </w:rPr>
      </w:r>
      <w:r>
        <w:rPr>
          <w:rFonts w:hint="eastAsia" w:ascii="黑体" w:hAnsi="黑体" w:eastAsia="黑体" w:cs="黑体"/>
          <w:sz w:val="32"/>
          <w:szCs w:val="32"/>
        </w:rPr>
      </w:r>
    </w:p>
    <w:p>
      <w:pPr>
        <w:spacing w:line="360" w:lineRule="auto"/>
        <w:shd w:val="clear" w:color="auto" w:fill="ffffff"/>
        <w:widowControl/>
        <w:rPr>
          <w:rFonts w:hint="eastAsia" w:ascii="黑体" w:hAnsi="黑体" w:eastAsia="黑体" w:cs="黑体"/>
          <w:sz w:val="32"/>
          <w:szCs w:val="32"/>
        </w:rPr>
      </w:pPr>
      <w:r>
        <w:rPr>
          <w:rFonts w:hint="eastAsia" w:ascii="黑体" w:hAnsi="黑体" w:eastAsia="黑体" w:cs="黑体"/>
          <w:sz w:val="32"/>
          <w:szCs w:val="32"/>
        </w:rPr>
      </w:r>
      <w:r>
        <w:rPr>
          <w:rFonts w:hint="eastAsia" w:ascii="黑体" w:hAnsi="黑体" w:eastAsia="黑体" w:cs="黑体"/>
          <w:sz w:val="32"/>
          <w:szCs w:val="32"/>
        </w:rPr>
      </w:r>
    </w:p>
    <w:p>
      <w:pPr>
        <w:spacing w:line="360" w:lineRule="auto"/>
        <w:shd w:val="clear" w:color="auto" w:fill="ffffff"/>
        <w:widowControl/>
        <w:rPr>
          <w:rFonts w:hint="eastAsia" w:ascii="黑体" w:hAnsi="黑体" w:eastAsia="黑体" w:cs="黑体"/>
          <w:sz w:val="32"/>
          <w:szCs w:val="32"/>
        </w:rPr>
      </w:pPr>
      <w:r>
        <w:rPr>
          <w:rFonts w:hint="eastAsia" w:ascii="黑体" w:hAnsi="黑体" w:eastAsia="黑体" w:cs="黑体"/>
          <w:sz w:val="32"/>
          <w:szCs w:val="32"/>
        </w:rPr>
      </w:r>
      <w:r>
        <w:rPr>
          <w:rFonts w:hint="eastAsia" w:ascii="黑体" w:hAnsi="黑体" w:eastAsia="黑体" w:cs="黑体"/>
          <w:sz w:val="32"/>
          <w:szCs w:val="32"/>
        </w:rPr>
      </w:r>
    </w:p>
    <w:p>
      <w:pPr>
        <w:spacing w:line="360" w:lineRule="auto"/>
        <w:shd w:val="clear" w:color="auto" w:fill="ffffff"/>
        <w:widowControl/>
        <w:rPr>
          <w:rFonts w:hint="eastAsia" w:ascii="黑体" w:hAnsi="黑体" w:eastAsia="黑体" w:cs="黑体"/>
          <w:sz w:val="32"/>
          <w:szCs w:val="32"/>
        </w:rPr>
      </w:pPr>
      <w:r>
        <w:rPr>
          <w:rFonts w:hint="eastAsia" w:ascii="黑体" w:hAnsi="黑体" w:eastAsia="黑体" w:cs="黑体"/>
          <w:sz w:val="32"/>
          <w:szCs w:val="32"/>
        </w:rPr>
      </w:r>
      <w:r>
        <w:rPr>
          <w:rFonts w:hint="eastAsia" w:ascii="黑体" w:hAnsi="黑体" w:eastAsia="黑体" w:cs="黑体"/>
          <w:sz w:val="32"/>
          <w:szCs w:val="32"/>
        </w:rPr>
      </w:r>
    </w:p>
    <w:p>
      <w:pPr>
        <w:spacing w:line="360" w:lineRule="auto"/>
        <w:shd w:val="clear" w:color="auto" w:fill="ffffff"/>
        <w:widowControl/>
        <w:rPr>
          <w:rFonts w:hint="eastAsia" w:ascii="黑体" w:hAnsi="黑体" w:eastAsia="黑体" w:cs="黑体"/>
          <w:sz w:val="32"/>
          <w:szCs w:val="32"/>
        </w:rPr>
      </w:pPr>
      <w:r>
        <w:rPr>
          <w:rFonts w:hint="eastAsia" w:ascii="黑体" w:hAnsi="黑体" w:eastAsia="黑体" w:cs="黑体"/>
          <w:sz w:val="32"/>
          <w:szCs w:val="32"/>
        </w:rPr>
      </w:r>
      <w:r>
        <w:rPr>
          <w:rFonts w:hint="eastAsia" w:ascii="黑体" w:hAnsi="黑体" w:eastAsia="黑体" w:cs="黑体"/>
          <w:sz w:val="32"/>
          <w:szCs w:val="32"/>
        </w:rPr>
      </w:r>
    </w:p>
    <w:p>
      <w:pPr>
        <w:spacing w:line="360" w:lineRule="auto"/>
        <w:shd w:val="clear" w:color="auto" w:fill="ffffff"/>
        <w:widowControl/>
        <w:rPr>
          <w:rFonts w:hint="eastAsia" w:ascii="黑体" w:hAnsi="黑体" w:eastAsia="黑体" w:cs="黑体"/>
          <w:sz w:val="32"/>
          <w:szCs w:val="32"/>
        </w:rPr>
      </w:pPr>
      <w:r>
        <w:rPr>
          <w:rFonts w:hint="eastAsia" w:ascii="黑体" w:hAnsi="黑体" w:eastAsia="黑体" w:cs="黑体"/>
          <w:sz w:val="32"/>
          <w:szCs w:val="32"/>
        </w:rPr>
      </w:r>
      <w:r>
        <w:rPr>
          <w:rFonts w:hint="eastAsia" w:ascii="黑体" w:hAnsi="黑体" w:eastAsia="黑体" w:cs="黑体"/>
          <w:sz w:val="32"/>
          <w:szCs w:val="32"/>
        </w:rPr>
      </w:r>
    </w:p>
    <w:p>
      <w:pPr>
        <w:spacing w:line="360" w:lineRule="auto"/>
        <w:shd w:val="clear" w:color="auto" w:fill="ffffff"/>
        <w:widowControl/>
        <w:rPr>
          <w:rFonts w:hint="eastAsia" w:ascii="黑体" w:hAnsi="黑体" w:eastAsia="黑体" w:cs="黑体"/>
          <w:sz w:val="32"/>
          <w:szCs w:val="32"/>
        </w:rPr>
      </w:pPr>
      <w:r>
        <w:rPr>
          <w:rFonts w:hint="eastAsia" w:ascii="黑体" w:hAnsi="黑体" w:eastAsia="黑体" w:cs="黑体"/>
          <w:sz w:val="32"/>
          <w:szCs w:val="32"/>
        </w:rPr>
      </w:r>
      <w:r>
        <w:rPr>
          <w:rFonts w:hint="eastAsia" w:ascii="黑体" w:hAnsi="黑体" w:eastAsia="黑体" w:cs="黑体"/>
          <w:sz w:val="32"/>
          <w:szCs w:val="32"/>
        </w:rPr>
      </w:r>
    </w:p>
    <w:p>
      <w:pPr>
        <w:spacing w:line="360" w:lineRule="auto"/>
        <w:shd w:val="clear" w:color="auto" w:fill="ffffff"/>
        <w:widowControl/>
        <w:rPr>
          <w:rFonts w:hint="eastAsia" w:ascii="黑体" w:hAnsi="黑体" w:eastAsia="黑体" w:cs="黑体"/>
          <w:sz w:val="32"/>
          <w:szCs w:val="32"/>
        </w:rPr>
      </w:pPr>
      <w:r>
        <w:rPr>
          <w:rFonts w:hint="eastAsia" w:ascii="黑体" w:hAnsi="黑体" w:eastAsia="黑体" w:cs="黑体"/>
          <w:sz w:val="32"/>
          <w:szCs w:val="32"/>
        </w:rPr>
      </w:r>
      <w:r>
        <w:rPr>
          <w:rFonts w:hint="eastAsia" w:ascii="黑体" w:hAnsi="黑体" w:eastAsia="黑体" w:cs="黑体"/>
          <w:sz w:val="32"/>
          <w:szCs w:val="32"/>
        </w:rPr>
      </w:r>
    </w:p>
    <w:p>
      <w:pPr>
        <w:spacing w:line="360" w:lineRule="auto"/>
        <w:shd w:val="clear" w:color="auto" w:fill="ffffff"/>
        <w:widowControl/>
        <w:rPr>
          <w:rFonts w:hint="eastAsia" w:ascii="黑体" w:hAnsi="黑体" w:eastAsia="黑体" w:cs="黑体"/>
          <w:sz w:val="32"/>
          <w:szCs w:val="32"/>
        </w:rPr>
      </w:pPr>
      <w:r>
        <w:rPr>
          <w:rFonts w:hint="eastAsia" w:ascii="黑体" w:hAnsi="黑体" w:eastAsia="黑体" w:cs="黑体"/>
          <w:sz w:val="32"/>
          <w:szCs w:val="32"/>
        </w:rPr>
      </w:r>
      <w:r>
        <w:rPr>
          <w:rFonts w:hint="eastAsia" w:ascii="黑体" w:hAnsi="黑体" w:eastAsia="黑体" w:cs="黑体"/>
          <w:sz w:val="32"/>
          <w:szCs w:val="32"/>
        </w:rPr>
      </w:r>
    </w:p>
    <w:p>
      <w:pPr>
        <w:spacing w:line="360" w:lineRule="auto"/>
        <w:shd w:val="clear" w:color="auto" w:fill="ffffff"/>
        <w:widowControl/>
        <w:rPr>
          <w:rFonts w:hint="eastAsia" w:ascii="黑体" w:hAnsi="黑体" w:eastAsia="黑体" w:cs="黑体"/>
          <w:sz w:val="32"/>
          <w:szCs w:val="32"/>
        </w:rPr>
      </w:pPr>
      <w:r>
        <w:rPr>
          <w:rFonts w:hint="eastAsia" w:ascii="黑体" w:hAnsi="黑体" w:eastAsia="黑体" w:cs="黑体"/>
          <w:sz w:val="32"/>
          <w:szCs w:val="32"/>
        </w:rPr>
      </w:r>
      <w:r>
        <w:rPr>
          <w:rFonts w:hint="eastAsia" w:ascii="黑体" w:hAnsi="黑体" w:eastAsia="黑体" w:cs="黑体"/>
          <w:sz w:val="32"/>
          <w:szCs w:val="32"/>
        </w:rPr>
      </w:r>
    </w:p>
    <w:p>
      <w:pPr>
        <w:spacing w:line="360" w:lineRule="auto"/>
        <w:shd w:val="clear" w:color="auto" w:fill="ffffff"/>
        <w:widowControl/>
        <w:rPr>
          <w:rFonts w:hint="eastAsia" w:ascii="黑体" w:hAnsi="黑体" w:eastAsia="黑体" w:cs="黑体"/>
          <w:sz w:val="32"/>
          <w:szCs w:val="32"/>
        </w:rPr>
      </w:pPr>
      <w:r>
        <w:rPr>
          <w:rFonts w:hint="eastAsia" w:ascii="黑体" w:hAnsi="黑体" w:eastAsia="黑体" w:cs="黑体"/>
          <w:sz w:val="32"/>
          <w:szCs w:val="32"/>
        </w:rPr>
      </w:r>
      <w:r>
        <w:rPr>
          <w:rFonts w:hint="eastAsia" w:ascii="黑体" w:hAnsi="黑体" w:eastAsia="黑体" w:cs="黑体"/>
          <w:sz w:val="32"/>
          <w:szCs w:val="32"/>
        </w:rPr>
      </w:r>
    </w:p>
    <w:p>
      <w:pPr>
        <w:spacing w:line="360" w:lineRule="auto"/>
        <w:shd w:val="clear" w:color="auto" w:fill="ffffff"/>
        <w:widowControl/>
        <w:rPr>
          <w:rFonts w:hint="eastAsia" w:ascii="黑体" w:hAnsi="黑体" w:eastAsia="黑体" w:cs="黑体"/>
          <w:sz w:val="32"/>
          <w:szCs w:val="32"/>
        </w:rPr>
      </w:pPr>
      <w:r>
        <w:rPr>
          <w:rFonts w:hint="eastAsia" w:ascii="黑体" w:hAnsi="黑体" w:eastAsia="黑体" w:cs="黑体"/>
          <w:sz w:val="32"/>
          <w:szCs w:val="32"/>
        </w:rPr>
      </w:r>
      <w:r>
        <w:rPr>
          <w:rFonts w:hint="eastAsia" w:ascii="黑体" w:hAnsi="黑体" w:eastAsia="黑体" w:cs="黑体"/>
          <w:sz w:val="32"/>
          <w:szCs w:val="32"/>
        </w:rPr>
      </w:r>
    </w:p>
    <w:p>
      <w:pPr>
        <w:spacing w:line="360" w:lineRule="auto"/>
        <w:shd w:val="clear" w:color="auto" w:fill="ffffff"/>
        <w:widowControl/>
        <w:rPr>
          <w:rFonts w:hint="eastAsia" w:ascii="黑体" w:hAnsi="黑体" w:eastAsia="黑体" w:cs="黑体"/>
          <w:sz w:val="32"/>
          <w:szCs w:val="32"/>
        </w:rPr>
      </w:pPr>
      <w:r>
        <w:rPr>
          <w:rFonts w:hint="eastAsia" w:ascii="黑体" w:hAnsi="黑体" w:eastAsia="黑体" w:cs="黑体"/>
          <w:sz w:val="32"/>
          <w:szCs w:val="32"/>
        </w:rPr>
      </w:r>
      <w:r/>
    </w:p>
    <w:p>
      <w:pPr>
        <w:jc w:val="center"/>
        <w:spacing w:line="360" w:lineRule="auto"/>
        <w:shd w:val="clear" w:color="auto" w:fill="ffffff"/>
        <w:widowControl/>
        <w:rPr>
          <w:rFonts w:hint="eastAsia" w:ascii="黑体" w:hAnsi="黑体" w:eastAsia="黑体" w:cs="黑体"/>
          <w:sz w:val="32"/>
          <w:szCs w:val="32"/>
        </w:rPr>
      </w:pPr>
      <w:r>
        <w:rPr>
          <w:rFonts w:hint="eastAsia" w:ascii="黑体" w:hAnsi="黑体" w:eastAsia="黑体" w:cs="黑体"/>
          <w:sz w:val="32"/>
          <w:szCs w:val="32"/>
        </w:rPr>
        <w:t xml:space="preserve">第六章 </w:t>
      </w:r>
      <w:r>
        <w:rPr>
          <w:rFonts w:hint="eastAsia" w:ascii="黑体" w:hAnsi="黑体" w:eastAsia="黑体" w:cs="黑体"/>
          <w:sz w:val="32"/>
          <w:szCs w:val="32"/>
          <w:lang w:val="en-US"/>
        </w:rPr>
        <w:t xml:space="preserve"> </w:t>
      </w:r>
      <w:r>
        <w:rPr>
          <w:rFonts w:hint="eastAsia" w:ascii="黑体" w:hAnsi="黑体" w:eastAsia="黑体" w:cs="黑体"/>
          <w:sz w:val="32"/>
          <w:szCs w:val="32"/>
        </w:rPr>
        <w:t xml:space="preserve">合同主要条款及格式</w:t>
      </w:r>
      <w:r/>
    </w:p>
    <w:p>
      <w:pPr>
        <w:jc w:val="center"/>
        <w:spacing w:line="360" w:lineRule="auto"/>
        <w:shd w:val="clear" w:color="auto" w:fill="ffffff"/>
        <w:widowControl/>
        <w:rPr>
          <w:rFonts w:ascii="宋体" w:hAnsi="宋体"/>
          <w:szCs w:val="21"/>
        </w:rPr>
      </w:pPr>
      <w:r>
        <w:rPr>
          <w:rFonts w:ascii="宋体" w:hAnsi="宋体"/>
          <w:szCs w:val="21"/>
        </w:rPr>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合同编号：</w:t>
      </w:r>
      <w:r>
        <w:rPr>
          <w:rFonts w:hint="eastAsia" w:ascii="仿宋" w:hAnsi="仿宋" w:eastAsia="仿宋"/>
          <w:sz w:val="28"/>
          <w:szCs w:val="28"/>
          <w:u w:val="single"/>
        </w:rPr>
        <w:t xml:space="preserve">                 </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项目名称：</w:t>
      </w:r>
      <w:r>
        <w:rPr>
          <w:rFonts w:ascii="仿宋" w:hAnsi="仿宋" w:eastAsia="仿宋"/>
          <w:iCs/>
          <w:sz w:val="28"/>
          <w:szCs w:val="28"/>
          <w:u w:val="single"/>
          <w:lang w:val="en-US"/>
        </w:rPr>
        <w:t xml:space="preserve">南京城市职业学院教学资源制作服务</w:t>
      </w:r>
      <w:r/>
    </w:p>
    <w:p>
      <w:pPr>
        <w:ind w:firstLine="560"/>
        <w:jc w:val="left"/>
        <w:spacing w:line="360" w:lineRule="auto"/>
        <w:rPr>
          <w:rFonts w:hint="eastAsia" w:ascii="仿宋" w:hAnsi="仿宋" w:eastAsia="仿宋"/>
          <w:sz w:val="28"/>
          <w:szCs w:val="28"/>
          <w:highlight w:val="yellow"/>
          <w:u w:val="single"/>
        </w:rPr>
      </w:pPr>
      <w:r>
        <w:rPr>
          <w:rFonts w:hint="eastAsia" w:ascii="仿宋" w:hAnsi="仿宋" w:eastAsia="仿宋"/>
          <w:sz w:val="28"/>
          <w:szCs w:val="28"/>
        </w:rPr>
        <w:t xml:space="preserve">资金预算号：</w:t>
      </w:r>
      <w:r>
        <w:rPr>
          <w:rFonts w:hint="eastAsia" w:ascii="仿宋" w:hAnsi="仿宋" w:eastAsia="仿宋"/>
          <w:sz w:val="28"/>
          <w:szCs w:val="28"/>
          <w:u w:val="single"/>
        </w:rPr>
        <w:t xml:space="preserve">                </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甲方：（采购人）南京城市职业学院（南京开放大学）</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乙方：（供应商）</w:t>
      </w:r>
      <w:r>
        <w:rPr>
          <w:rFonts w:hint="eastAsia" w:ascii="仿宋" w:hAnsi="仿宋" w:eastAsia="仿宋"/>
          <w:sz w:val="28"/>
          <w:szCs w:val="28"/>
          <w:u w:val="single"/>
        </w:rPr>
        <w:t xml:space="preserve">            </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r>
      <w:r/>
    </w:p>
    <w:p>
      <w:pPr>
        <w:ind w:firstLine="560"/>
        <w:jc w:val="left"/>
        <w:spacing w:line="360" w:lineRule="auto"/>
        <w:rPr>
          <w:rFonts w:hint="eastAsia" w:ascii="仿宋" w:hAnsi="仿宋" w:eastAsia="仿宋"/>
          <w:sz w:val="28"/>
          <w:szCs w:val="28"/>
          <w:u w:val="single"/>
        </w:rPr>
      </w:pPr>
      <w:r>
        <w:rPr>
          <w:rFonts w:hint="eastAsia" w:ascii="仿宋" w:hAnsi="仿宋" w:eastAsia="仿宋"/>
          <w:sz w:val="28"/>
          <w:szCs w:val="28"/>
        </w:rPr>
        <w:t xml:space="preserve">根据《中华人民共和国政府采购法》《中华人民共和国民法典》等法律法规规定，甲、乙双方根据由</w:t>
      </w:r>
      <w:r>
        <w:rPr>
          <w:rFonts w:hint="eastAsia" w:ascii="仿宋" w:hAnsi="仿宋" w:eastAsia="仿宋"/>
          <w:sz w:val="28"/>
          <w:szCs w:val="28"/>
          <w:u w:val="single"/>
        </w:rPr>
        <w:t xml:space="preserve">江苏驰驿招标代理有限公司</w:t>
      </w:r>
      <w:r>
        <w:rPr>
          <w:rFonts w:hint="eastAsia" w:ascii="仿宋" w:hAnsi="仿宋" w:eastAsia="仿宋"/>
          <w:sz w:val="28"/>
          <w:szCs w:val="28"/>
        </w:rPr>
        <w:t xml:space="preserve">组织的</w:t>
      </w:r>
      <w:r>
        <w:rPr>
          <w:rFonts w:ascii="仿宋" w:hAnsi="仿宋" w:eastAsia="仿宋"/>
          <w:iCs/>
          <w:sz w:val="28"/>
          <w:szCs w:val="28"/>
          <w:u w:val="single"/>
          <w:lang w:val="en-US"/>
        </w:rPr>
        <w:t xml:space="preserve">南京城市职业学院教学资源制作服务</w:t>
      </w:r>
      <w:r>
        <w:rPr>
          <w:rFonts w:hint="eastAsia" w:ascii="仿宋" w:hAnsi="仿宋" w:eastAsia="仿宋"/>
          <w:sz w:val="28"/>
          <w:szCs w:val="28"/>
        </w:rPr>
        <w:t xml:space="preserve">项目政府采购招标结果，签署本合同。</w:t>
      </w:r>
      <w:r/>
    </w:p>
    <w:p>
      <w:pPr>
        <w:pStyle w:val="816"/>
        <w:ind w:firstLine="562"/>
        <w:jc w:val="left"/>
        <w:spacing w:before="240" w:after="240" w:line="360" w:lineRule="auto"/>
        <w:rPr>
          <w:rFonts w:hint="eastAsia" w:ascii="仿宋" w:hAnsi="仿宋" w:eastAsia="仿宋"/>
          <w:sz w:val="28"/>
        </w:rPr>
      </w:pPr>
      <w:r>
        <w:rPr>
          <w:rFonts w:hint="eastAsia" w:ascii="仿宋" w:hAnsi="仿宋" w:eastAsia="仿宋"/>
          <w:sz w:val="28"/>
        </w:rPr>
        <w:t xml:space="preserve">一、合同内容及组成文件</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乙方根据甲方招标要求提供货物或服务，详细内容详见乙方投标响应文件。下列文件是本合同不可分割的组成部分，与本合同具有同等法律效力，包括但不限于：（1）投标（响应）文件和报价表；（2）投标（服务）承诺；（3）中标（成交）通知书；（4）交付一览表；（5）</w:t>
      </w:r>
      <w:r>
        <w:rPr>
          <w:rFonts w:hint="eastAsia" w:ascii="仿宋" w:hAnsi="仿宋" w:eastAsia="仿宋"/>
          <w:sz w:val="28"/>
          <w:szCs w:val="28"/>
          <w:u w:val="single"/>
        </w:rPr>
        <w:t xml:space="preserve">甲乙双方商定的其它文件。</w:t>
      </w:r>
      <w:r/>
    </w:p>
    <w:p>
      <w:pPr>
        <w:pStyle w:val="816"/>
        <w:ind w:firstLine="562"/>
        <w:jc w:val="left"/>
        <w:spacing w:before="240" w:after="240" w:line="360" w:lineRule="auto"/>
        <w:rPr>
          <w:rFonts w:hint="eastAsia" w:ascii="仿宋" w:hAnsi="仿宋" w:eastAsia="仿宋"/>
          <w:sz w:val="28"/>
        </w:rPr>
      </w:pPr>
      <w:r>
        <w:rPr>
          <w:rFonts w:hint="eastAsia" w:ascii="仿宋" w:hAnsi="仿宋" w:eastAsia="仿宋"/>
          <w:sz w:val="28"/>
        </w:rPr>
        <w:t xml:space="preserve">二、合同金额及交付要求</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2.1本合同金额为：(大写：人民币_________)(小写：￥_______)。</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2.2 乙方交付的货物或提供的服务应当完全符合本合同或招标（采购）文件所规定的货物数量或规格要求。乙方提供的货物或服务不符合招标（采购）文件、投标（响应）文件和合同规定的，甲方有权拒收，由此产生的一切损失，由乙方承担。</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2.3 履约时间：</w:t>
      </w:r>
      <w:r>
        <w:rPr>
          <w:rFonts w:hint="eastAsia" w:ascii="仿宋" w:hAnsi="仿宋" w:eastAsia="仿宋"/>
          <w:sz w:val="28"/>
          <w:szCs w:val="28"/>
          <w:u w:val="single"/>
          <w:lang w:val="en-US"/>
        </w:rPr>
        <w:t xml:space="preserve">          </w:t>
      </w:r>
      <w:r>
        <w:rPr>
          <w:rFonts w:hint="eastAsia" w:ascii="仿宋" w:hAnsi="仿宋" w:eastAsia="仿宋"/>
          <w:bCs/>
          <w:iCs/>
          <w:sz w:val="28"/>
          <w:szCs w:val="28"/>
          <w:u w:val="single"/>
        </w:rPr>
        <w:t xml:space="preserve">。</w:t>
      </w:r>
      <w:r/>
    </w:p>
    <w:p>
      <w:pPr>
        <w:ind w:firstLine="560"/>
        <w:jc w:val="left"/>
        <w:spacing w:line="360" w:lineRule="auto"/>
        <w:rPr>
          <w:rFonts w:hint="eastAsia" w:ascii="仿宋" w:hAnsi="仿宋" w:eastAsia="仿宋"/>
          <w:sz w:val="28"/>
          <w:szCs w:val="28"/>
          <w:u w:val="single"/>
        </w:rPr>
      </w:pPr>
      <w:r>
        <w:rPr>
          <w:rFonts w:hint="eastAsia" w:ascii="仿宋" w:hAnsi="仿宋" w:eastAsia="仿宋"/>
          <w:sz w:val="28"/>
          <w:szCs w:val="28"/>
        </w:rPr>
        <w:t xml:space="preserve">2.4 交付方式：</w:t>
      </w:r>
      <w:r>
        <w:rPr>
          <w:rFonts w:hint="eastAsia" w:ascii="仿宋" w:hAnsi="仿宋" w:eastAsia="仿宋"/>
          <w:sz w:val="28"/>
          <w:szCs w:val="28"/>
          <w:u w:val="single"/>
          <w:lang w:val="en-US"/>
        </w:rPr>
        <w:t xml:space="preserve">   双方协商    。</w:t>
      </w:r>
      <w:r/>
    </w:p>
    <w:p>
      <w:pPr>
        <w:ind w:firstLine="560"/>
        <w:jc w:val="left"/>
        <w:spacing w:line="360" w:lineRule="auto"/>
        <w:rPr>
          <w:rFonts w:hint="eastAsia" w:ascii="仿宋" w:hAnsi="仿宋" w:eastAsia="仿宋"/>
          <w:sz w:val="28"/>
          <w:szCs w:val="28"/>
          <w:u w:val="single"/>
        </w:rPr>
      </w:pPr>
      <w:r>
        <w:rPr>
          <w:rFonts w:hint="eastAsia" w:ascii="仿宋" w:hAnsi="仿宋" w:eastAsia="仿宋"/>
          <w:sz w:val="28"/>
          <w:szCs w:val="28"/>
        </w:rPr>
        <w:t xml:space="preserve">2.5 交付地点：</w:t>
      </w:r>
      <w:r>
        <w:rPr>
          <w:rFonts w:hint="eastAsia" w:ascii="仿宋" w:hAnsi="仿宋" w:eastAsia="仿宋"/>
          <w:bCs/>
          <w:iCs/>
          <w:sz w:val="28"/>
          <w:szCs w:val="28"/>
          <w:u w:val="single"/>
        </w:rPr>
        <w:t xml:space="preserve">甲方指定地点</w:t>
      </w:r>
      <w:r>
        <w:rPr>
          <w:rFonts w:hint="eastAsia" w:ascii="仿宋" w:hAnsi="仿宋" w:eastAsia="仿宋"/>
          <w:sz w:val="28"/>
          <w:szCs w:val="28"/>
          <w:u w:val="single"/>
        </w:rPr>
        <w:t xml:space="preserve">。</w:t>
      </w:r>
      <w:r/>
    </w:p>
    <w:p>
      <w:pPr>
        <w:ind w:firstLine="560"/>
        <w:jc w:val="left"/>
        <w:spacing w:line="360" w:lineRule="auto"/>
        <w:rPr>
          <w:rFonts w:hint="eastAsia" w:ascii="仿宋" w:hAnsi="仿宋" w:eastAsia="仿宋"/>
          <w:sz w:val="28"/>
          <w:szCs w:val="28"/>
          <w:u w:val="single"/>
        </w:rPr>
      </w:pPr>
      <w:r>
        <w:rPr>
          <w:rFonts w:hint="eastAsia" w:ascii="仿宋" w:hAnsi="仿宋" w:eastAsia="仿宋"/>
          <w:sz w:val="28"/>
          <w:szCs w:val="28"/>
        </w:rPr>
        <w:t xml:space="preserve">2.6 其他说明（如有）：</w:t>
      </w:r>
      <w:r>
        <w:rPr>
          <w:rFonts w:hint="eastAsia" w:ascii="仿宋" w:hAnsi="仿宋" w:eastAsia="仿宋"/>
          <w:bCs/>
          <w:iCs/>
          <w:sz w:val="28"/>
          <w:szCs w:val="28"/>
          <w:u w:val="single"/>
        </w:rPr>
        <w:t xml:space="preserve">      </w:t>
      </w:r>
      <w:r>
        <w:rPr>
          <w:rFonts w:hint="eastAsia" w:ascii="仿宋" w:hAnsi="仿宋" w:eastAsia="仿宋"/>
          <w:sz w:val="28"/>
          <w:szCs w:val="28"/>
          <w:u w:val="single"/>
        </w:rPr>
        <w:t xml:space="preserve">。</w:t>
      </w:r>
      <w:r/>
    </w:p>
    <w:p>
      <w:pPr>
        <w:pStyle w:val="816"/>
        <w:ind w:firstLine="562"/>
        <w:jc w:val="left"/>
        <w:spacing w:before="240" w:after="240" w:line="360" w:lineRule="auto"/>
        <w:rPr>
          <w:rFonts w:hint="eastAsia" w:ascii="仿宋" w:hAnsi="仿宋" w:eastAsia="仿宋"/>
          <w:sz w:val="28"/>
        </w:rPr>
      </w:pPr>
      <w:r>
        <w:rPr>
          <w:rFonts w:hint="eastAsia" w:ascii="仿宋" w:hAnsi="仿宋" w:eastAsia="仿宋"/>
          <w:sz w:val="28"/>
        </w:rPr>
        <w:t xml:space="preserve">三、技术资料</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3.1乙方应按规定交付的时间向甲方提供使用货物（包含与货物相关的服务）或服务的有关技术资料。</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pStyle w:val="816"/>
        <w:ind w:firstLine="562"/>
        <w:jc w:val="left"/>
        <w:spacing w:before="240" w:after="240" w:line="360" w:lineRule="auto"/>
        <w:rPr>
          <w:rFonts w:hint="eastAsia" w:ascii="仿宋" w:hAnsi="仿宋" w:eastAsia="仿宋"/>
          <w:sz w:val="28"/>
        </w:rPr>
      </w:pPr>
      <w:r>
        <w:rPr>
          <w:rFonts w:hint="eastAsia" w:ascii="仿宋" w:hAnsi="仿宋" w:eastAsia="仿宋"/>
          <w:sz w:val="28"/>
        </w:rPr>
        <w:t xml:space="preserve">四、知识产权</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4.1乙方应保证甲方在使用、接受本合同货物（包含与货物相关的服务）或服务以及其任何一部分时不受第三方提出侵犯其专利权、版权、商标权和工业设计权等知识产权的起诉。一旦出现侵权，由乙方负全部责任。</w:t>
      </w:r>
      <w:r/>
    </w:p>
    <w:p>
      <w:pPr>
        <w:pStyle w:val="816"/>
        <w:ind w:firstLine="562"/>
        <w:jc w:val="left"/>
        <w:spacing w:before="240" w:after="240" w:line="360" w:lineRule="auto"/>
        <w:rPr>
          <w:rFonts w:hint="eastAsia" w:ascii="仿宋" w:hAnsi="仿宋" w:eastAsia="仿宋"/>
          <w:sz w:val="28"/>
        </w:rPr>
      </w:pPr>
      <w:r>
        <w:rPr>
          <w:rFonts w:hint="eastAsia" w:ascii="仿宋" w:hAnsi="仿宋" w:eastAsia="仿宋"/>
          <w:sz w:val="28"/>
        </w:rPr>
        <w:t xml:space="preserve">五、产权担保</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5.1乙方保证所交付的货物（包含与货物相关的服务）或服务的所有权完全属于乙方且无任何抵押、查封等产权瑕疵。</w:t>
      </w:r>
      <w:r/>
    </w:p>
    <w:p>
      <w:pPr>
        <w:pStyle w:val="816"/>
        <w:ind w:firstLine="562"/>
        <w:jc w:val="left"/>
        <w:spacing w:before="240" w:after="240" w:line="360" w:lineRule="auto"/>
        <w:rPr>
          <w:rFonts w:hint="eastAsia" w:ascii="仿宋" w:hAnsi="仿宋" w:eastAsia="仿宋"/>
          <w:sz w:val="28"/>
        </w:rPr>
      </w:pPr>
      <w:r>
        <w:rPr>
          <w:rFonts w:hint="eastAsia" w:ascii="仿宋" w:hAnsi="仿宋" w:eastAsia="仿宋"/>
          <w:sz w:val="28"/>
        </w:rPr>
        <w:t xml:space="preserve">六、履约保证金：</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6.1 本项目</w:t>
      </w:r>
      <w:r>
        <w:rPr>
          <w:rFonts w:hint="eastAsia" w:ascii="仿宋" w:hAnsi="仿宋" w:eastAsia="仿宋"/>
          <w:sz w:val="28"/>
          <w:szCs w:val="28"/>
          <w:u w:val="single"/>
        </w:rPr>
        <w:t xml:space="preserve">【无】</w:t>
      </w:r>
      <w:r>
        <w:rPr>
          <w:rFonts w:hint="eastAsia" w:ascii="仿宋" w:hAnsi="仿宋" w:eastAsia="仿宋"/>
          <w:sz w:val="28"/>
          <w:szCs w:val="28"/>
        </w:rPr>
        <w:t xml:space="preserve">履约保证金（合同金额的5%）。乙方按合同约定缴纳履约保证金，在合同履行结束后，甲方按以下约定退还：</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6.1.1退还时间及条件：验收合格后15个工作日内。</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6.1.2退还方式：扣除违约费用后一次性无息退还。</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6.1.3不予退还的情形：合同约定的交付期内未履约完成、验收不合格、整改不到位等情形。</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6.1.4逾期退还履约保证金责任：甲方逾期退还履约保证金的，除应当退还履约保证金本金外，还应当按照每日万分之五的利率支付逾期利息，但因乙方自身原因导致无法及时退还的除外。</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6.2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pStyle w:val="816"/>
        <w:ind w:firstLine="562"/>
        <w:jc w:val="left"/>
        <w:spacing w:before="240" w:after="240" w:line="360" w:lineRule="auto"/>
        <w:rPr>
          <w:rFonts w:hint="eastAsia" w:ascii="仿宋" w:hAnsi="仿宋" w:eastAsia="仿宋"/>
          <w:sz w:val="28"/>
        </w:rPr>
      </w:pPr>
      <w:r>
        <w:rPr>
          <w:rFonts w:hint="eastAsia" w:ascii="仿宋" w:hAnsi="仿宋" w:eastAsia="仿宋"/>
          <w:sz w:val="28"/>
        </w:rPr>
        <w:t xml:space="preserve">七、合同转包或分包</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7.1乙方不得将合同标的转包给他人履行。</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7.2乙方不得将合同标的分包给他人履行。</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7.3乙方如有转包或未经甲方同意的分包行为，甲方有权给予终止合同。</w:t>
      </w:r>
      <w:r/>
    </w:p>
    <w:p>
      <w:pPr>
        <w:pStyle w:val="816"/>
        <w:ind w:firstLine="562"/>
        <w:jc w:val="left"/>
        <w:spacing w:before="240" w:after="240" w:line="360" w:lineRule="auto"/>
        <w:rPr>
          <w:rFonts w:hint="eastAsia" w:ascii="仿宋" w:hAnsi="仿宋" w:eastAsia="仿宋"/>
          <w:sz w:val="28"/>
        </w:rPr>
      </w:pPr>
      <w:r>
        <w:rPr>
          <w:rFonts w:hint="eastAsia" w:ascii="仿宋" w:hAnsi="仿宋" w:eastAsia="仿宋"/>
          <w:sz w:val="28"/>
        </w:rPr>
        <w:t xml:space="preserve">八、合同款项支付</w:t>
      </w:r>
      <w:r/>
    </w:p>
    <w:p>
      <w:pPr>
        <w:ind w:firstLine="560"/>
        <w:jc w:val="left"/>
        <w:spacing w:line="360" w:lineRule="auto"/>
        <w:rPr>
          <w:rFonts w:hint="eastAsia" w:ascii="仿宋" w:hAnsi="仿宋" w:eastAsia="仿宋"/>
          <w:sz w:val="28"/>
          <w:szCs w:val="28"/>
          <w:u w:val="single"/>
        </w:rPr>
      </w:pPr>
      <w:r>
        <w:rPr>
          <w:rFonts w:hint="eastAsia" w:ascii="仿宋" w:hAnsi="仿宋" w:eastAsia="仿宋"/>
          <w:sz w:val="28"/>
          <w:szCs w:val="28"/>
        </w:rPr>
        <w:t xml:space="preserve">8.1合同款项的支付方式及进度安排：</w:t>
      </w:r>
      <w:r>
        <w:rPr>
          <w:rFonts w:hint="eastAsia" w:ascii="仿宋" w:hAnsi="仿宋" w:eastAsia="仿宋"/>
          <w:sz w:val="28"/>
          <w:szCs w:val="28"/>
          <w:u w:val="single"/>
        </w:rPr>
        <w:t xml:space="preserve">      </w:t>
      </w:r>
      <w:r>
        <w:rPr>
          <w:rFonts w:ascii="仿宋" w:hAnsi="仿宋" w:eastAsia="仿宋"/>
          <w:sz w:val="28"/>
          <w:szCs w:val="28"/>
          <w:u w:val="single"/>
        </w:rPr>
        <w:t xml:space="preserve">。</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8.2 在履行合同期间如成本上涨或降低，甲方对价格一律不作调整。</w:t>
      </w:r>
      <w:r/>
    </w:p>
    <w:p>
      <w:pPr>
        <w:ind w:firstLine="560"/>
        <w:jc w:val="left"/>
        <w:spacing w:line="360" w:lineRule="auto"/>
        <w:widowControl/>
        <w:rPr>
          <w:rFonts w:hint="eastAsia" w:ascii="仿宋" w:hAnsi="仿宋" w:eastAsia="仿宋"/>
          <w:sz w:val="28"/>
          <w:szCs w:val="28"/>
        </w:rPr>
      </w:pPr>
      <w:r>
        <w:rPr>
          <w:rFonts w:hint="eastAsia" w:ascii="仿宋" w:hAnsi="仿宋" w:eastAsia="仿宋"/>
          <w:sz w:val="28"/>
          <w:szCs w:val="28"/>
        </w:rPr>
        <w:t xml:space="preserve">8.3 其他补充说明（如有）：</w:t>
      </w:r>
      <w:r>
        <w:rPr>
          <w:rFonts w:hint="eastAsia" w:ascii="仿宋" w:hAnsi="仿宋" w:eastAsia="仿宋"/>
          <w:sz w:val="28"/>
          <w:szCs w:val="28"/>
          <w:u w:val="single"/>
        </w:rPr>
        <w:t xml:space="preserve">      。</w:t>
      </w:r>
      <w:r/>
    </w:p>
    <w:p>
      <w:pPr>
        <w:pStyle w:val="816"/>
        <w:ind w:firstLine="562"/>
        <w:jc w:val="left"/>
        <w:keepNext w:val="0"/>
        <w:spacing w:before="240" w:after="240" w:line="360" w:lineRule="auto"/>
        <w:widowControl/>
        <w:rPr>
          <w:rFonts w:hint="eastAsia" w:ascii="仿宋" w:hAnsi="仿宋" w:eastAsia="仿宋"/>
          <w:sz w:val="28"/>
        </w:rPr>
      </w:pPr>
      <w:r>
        <w:rPr>
          <w:rFonts w:hint="eastAsia" w:ascii="仿宋" w:hAnsi="仿宋" w:eastAsia="仿宋"/>
          <w:sz w:val="28"/>
        </w:rPr>
        <w:t xml:space="preserve">九、税费</w:t>
      </w:r>
      <w:r/>
    </w:p>
    <w:p>
      <w:pPr>
        <w:ind w:firstLine="560"/>
        <w:jc w:val="left"/>
        <w:spacing w:line="360" w:lineRule="auto"/>
        <w:widowControl/>
        <w:rPr>
          <w:rFonts w:hint="eastAsia" w:ascii="仿宋" w:hAnsi="仿宋" w:eastAsia="仿宋"/>
          <w:sz w:val="28"/>
          <w:szCs w:val="28"/>
        </w:rPr>
      </w:pPr>
      <w:r>
        <w:rPr>
          <w:rFonts w:hint="eastAsia" w:ascii="仿宋" w:hAnsi="仿宋" w:eastAsia="仿宋"/>
          <w:sz w:val="28"/>
          <w:szCs w:val="28"/>
        </w:rPr>
        <w:t xml:space="preserve">9.1本合同执行中相关的相关税费均由乙方负担。</w:t>
      </w:r>
      <w:r/>
    </w:p>
    <w:p>
      <w:pPr>
        <w:pStyle w:val="816"/>
        <w:ind w:firstLine="562"/>
        <w:jc w:val="left"/>
        <w:spacing w:before="240" w:after="240" w:line="360" w:lineRule="auto"/>
        <w:rPr>
          <w:rFonts w:hint="eastAsia" w:ascii="仿宋" w:hAnsi="仿宋" w:eastAsia="仿宋"/>
          <w:sz w:val="28"/>
        </w:rPr>
      </w:pPr>
      <w:r>
        <w:rPr>
          <w:rFonts w:hint="eastAsia" w:ascii="仿宋" w:hAnsi="仿宋" w:eastAsia="仿宋"/>
          <w:sz w:val="28"/>
        </w:rPr>
        <w:t xml:space="preserve">十、质量保修范围和保修期及售后服务</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10.1乙方应按招标文件规定的货物性能、技术要求、质量标准向甲方提供</w:t>
      </w:r>
      <w:r>
        <w:rPr>
          <w:rFonts w:hint="eastAsia" w:ascii="仿宋" w:hAnsi="仿宋" w:eastAsia="仿宋"/>
          <w:sz w:val="28"/>
          <w:szCs w:val="28"/>
        </w:rPr>
        <w:t xml:space="preserve">未经使用的全新产品及完整的服务内容。</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10.2乙方提供的货物在质保期内因货物本身质量问题发生故障，乙方应负责免费更换。对达不到技术要求者，根据实际情况，经双方协商可按以下方式处理：（1）更换：由乙方承担所发生的全部费用；（2）退货处理：乙方应退还甲方支付的合同款，同时应承担该货物的直接费用（运输、保险、检验、货款利息及银行手续费等）。</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10.3如在使用过程中发生质量问题，乙方应在接到甲方通知后</w:t>
      </w:r>
      <w:r>
        <w:rPr>
          <w:rFonts w:hint="eastAsia" w:ascii="仿宋" w:hAnsi="仿宋" w:eastAsia="仿宋"/>
          <w:b/>
          <w:bCs/>
          <w:sz w:val="28"/>
          <w:szCs w:val="28"/>
        </w:rPr>
        <w:t xml:space="preserve">2</w:t>
      </w:r>
      <w:r>
        <w:rPr>
          <w:rFonts w:hint="eastAsia" w:ascii="仿宋" w:hAnsi="仿宋" w:eastAsia="仿宋"/>
          <w:sz w:val="28"/>
          <w:szCs w:val="28"/>
        </w:rPr>
        <w:t xml:space="preserve">小时内到达甲方现场。</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10.4质保期内，乙方应对货物出现的质量及安全问题负责处理解决并承担一切费用。</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10.5货物质保期为自交货验收合格之日起</w:t>
      </w:r>
      <w:r>
        <w:rPr>
          <w:rFonts w:hint="eastAsia" w:ascii="仿宋" w:hAnsi="仿宋" w:eastAsia="仿宋"/>
          <w:sz w:val="28"/>
          <w:szCs w:val="28"/>
          <w:u w:val="single"/>
        </w:rPr>
        <w:t xml:space="preserve">       </w:t>
      </w:r>
      <w:r>
        <w:rPr>
          <w:rFonts w:hint="eastAsia" w:ascii="仿宋" w:hAnsi="仿宋" w:eastAsia="仿宋"/>
          <w:sz w:val="28"/>
          <w:szCs w:val="28"/>
        </w:rPr>
        <w:t xml:space="preserve">年，因人为因素出现的故障不在质保范围内。</w:t>
      </w:r>
      <w:r/>
    </w:p>
    <w:p>
      <w:pPr>
        <w:pStyle w:val="816"/>
        <w:ind w:firstLine="562"/>
        <w:jc w:val="left"/>
        <w:spacing w:before="240" w:after="240" w:line="360" w:lineRule="auto"/>
        <w:rPr>
          <w:rFonts w:hint="eastAsia" w:ascii="仿宋" w:hAnsi="仿宋" w:eastAsia="仿宋"/>
          <w:sz w:val="28"/>
        </w:rPr>
      </w:pPr>
      <w:r>
        <w:rPr>
          <w:rFonts w:hint="eastAsia" w:ascii="仿宋" w:hAnsi="仿宋" w:eastAsia="仿宋"/>
          <w:sz w:val="28"/>
        </w:rPr>
        <w:t xml:space="preserve">十一、履约验收</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11.1乙方提出验收申请后10个工作日内，由甲方根据法律法规及学校有关制度组织履约验收工作，验收内容包括每一项技术和商务要求的履约情况，验收标准要包括所有客观、量化指标。不能明确客观标准、涉及主观判断的，可以通过在采购人、使用人中开展问卷调查等方式，转化为客观、量化的验收标准。乙方应根据验收方案做好相应配合工作。</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11.2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11.3因委托验收产生的费用由甲乙双方协商解决。若货物经验收不符合技术标准或质量要求，由乙方承担验收费用。</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11.4验收不合格的，乙方应当按照甲方要求在指定的合理期限内进行整改和完善，直至符合采购文件要求的相关标准。逾期不予整改或经整改仍不能符合相关要求，或导致合同目的无法实现，甲方有权依据法律程序解除合同，并追究乙方违约责任。</w:t>
      </w:r>
      <w:r/>
    </w:p>
    <w:p>
      <w:pPr>
        <w:pStyle w:val="816"/>
        <w:ind w:firstLine="562"/>
        <w:jc w:val="left"/>
        <w:spacing w:before="240" w:after="240" w:line="360" w:lineRule="auto"/>
        <w:rPr>
          <w:rFonts w:hint="eastAsia" w:ascii="仿宋" w:hAnsi="仿宋" w:eastAsia="仿宋"/>
          <w:sz w:val="28"/>
        </w:rPr>
      </w:pPr>
      <w:r>
        <w:rPr>
          <w:rFonts w:hint="eastAsia" w:ascii="仿宋" w:hAnsi="仿宋" w:eastAsia="仿宋"/>
          <w:sz w:val="28"/>
        </w:rPr>
        <w:t xml:space="preserve">十二、货物的包装、发运及运输</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12.1乙方应在货物发运前对其进行满足运输距离、防潮、防震、防锈和防破损装卸等要求包装，以保证货物安全运达甲方指定地点。货物包装应符合《商品包装政府采购需求标准（试行）》《快递包装政府采购需求标准（试行）》的规定。</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12.2使用说明书、质量检验证明书、随配附件和工具及清单一并附于货物内。</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12.3乙方在货物发运手续办理完毕后24小时内或货到甲方48小时前通知甲方，以准备接货。</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12.4货物在交付甲方前发生的风险均由乙方负责。</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12.5货物在规定的交付期限内由乙方送达甲方指定的地点视为交付，乙方同时需通知甲方货物已送达。</w:t>
      </w:r>
      <w:r/>
    </w:p>
    <w:p>
      <w:pPr>
        <w:pStyle w:val="816"/>
        <w:ind w:firstLine="562"/>
        <w:jc w:val="left"/>
        <w:spacing w:before="240" w:after="240" w:line="360" w:lineRule="auto"/>
        <w:rPr>
          <w:rFonts w:hint="eastAsia" w:ascii="仿宋" w:hAnsi="仿宋" w:eastAsia="仿宋"/>
          <w:sz w:val="28"/>
        </w:rPr>
      </w:pPr>
      <w:r>
        <w:rPr>
          <w:rFonts w:hint="eastAsia" w:ascii="仿宋" w:hAnsi="仿宋" w:eastAsia="仿宋"/>
          <w:sz w:val="28"/>
        </w:rPr>
        <w:t xml:space="preserve">十三、违约责任</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13.1甲方无正当理由拒收货物或服务的，应向乙方偿付拒收货物总价款</w:t>
      </w:r>
      <w:r>
        <w:rPr>
          <w:rFonts w:hint="eastAsia" w:ascii="仿宋" w:hAnsi="仿宋" w:eastAsia="仿宋"/>
          <w:b/>
          <w:bCs/>
          <w:sz w:val="28"/>
          <w:szCs w:val="28"/>
        </w:rPr>
        <w:t xml:space="preserve">5%</w:t>
      </w:r>
      <w:r>
        <w:rPr>
          <w:rFonts w:hint="eastAsia" w:ascii="仿宋" w:hAnsi="仿宋" w:eastAsia="仿宋"/>
          <w:sz w:val="28"/>
          <w:szCs w:val="28"/>
        </w:rPr>
        <w:t xml:space="preserve">的违约金。</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13.2甲方无故逾期验收和办理合同支付手续的，应按逾期付款总额每日</w:t>
      </w:r>
      <w:r>
        <w:rPr>
          <w:rFonts w:hint="eastAsia" w:ascii="仿宋" w:hAnsi="仿宋" w:eastAsia="仿宋"/>
          <w:b/>
          <w:bCs/>
          <w:sz w:val="28"/>
          <w:szCs w:val="28"/>
        </w:rPr>
        <w:t xml:space="preserve">5‰</w:t>
      </w:r>
      <w:r>
        <w:rPr>
          <w:rFonts w:hint="eastAsia" w:ascii="仿宋" w:hAnsi="仿宋" w:eastAsia="仿宋"/>
          <w:sz w:val="28"/>
          <w:szCs w:val="28"/>
        </w:rPr>
        <w:t xml:space="preserve">向乙方支付违约金。</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13.3乙方逾期交付货物或服务的，应按逾期交货总额每日</w:t>
      </w:r>
      <w:r>
        <w:rPr>
          <w:rFonts w:hint="eastAsia" w:ascii="仿宋" w:hAnsi="仿宋" w:eastAsia="仿宋"/>
          <w:b/>
          <w:bCs/>
          <w:sz w:val="28"/>
          <w:szCs w:val="28"/>
        </w:rPr>
        <w:t xml:space="preserve">5‰</w:t>
      </w:r>
      <w:r>
        <w:rPr>
          <w:rFonts w:hint="eastAsia" w:ascii="仿宋" w:hAnsi="仿宋" w:eastAsia="仿宋"/>
          <w:sz w:val="28"/>
          <w:szCs w:val="28"/>
        </w:rPr>
        <w:t xml:space="preserve">向甲方支付违约金，由甲方从待付款项中扣除。逾期超过约定日期</w:t>
      </w:r>
      <w:r>
        <w:rPr>
          <w:rFonts w:hint="eastAsia" w:ascii="仿宋" w:hAnsi="仿宋" w:eastAsia="仿宋"/>
          <w:b/>
          <w:bCs/>
          <w:sz w:val="28"/>
          <w:szCs w:val="28"/>
        </w:rPr>
        <w:t xml:space="preserve">10</w:t>
      </w:r>
      <w:r>
        <w:rPr>
          <w:rFonts w:hint="eastAsia" w:ascii="仿宋" w:hAnsi="仿宋" w:eastAsia="仿宋"/>
          <w:sz w:val="28"/>
          <w:szCs w:val="28"/>
        </w:rPr>
        <w:t xml:space="preserve">个工作日不能交付的，甲方可解除本合同。乙方因逾期交付或因其他违约行为导致甲方解除合同</w:t>
      </w:r>
      <w:r>
        <w:rPr>
          <w:rFonts w:hint="eastAsia" w:ascii="仿宋" w:hAnsi="仿宋" w:eastAsia="仿宋"/>
          <w:sz w:val="28"/>
          <w:szCs w:val="28"/>
        </w:rPr>
        <w:t xml:space="preserve">的，应向甲方支付合同总价</w:t>
      </w:r>
      <w:r>
        <w:rPr>
          <w:rFonts w:hint="eastAsia" w:ascii="仿宋" w:hAnsi="仿宋" w:eastAsia="仿宋"/>
          <w:b/>
          <w:bCs/>
          <w:sz w:val="28"/>
          <w:szCs w:val="28"/>
        </w:rPr>
        <w:t xml:space="preserve">5%</w:t>
      </w:r>
      <w:r>
        <w:rPr>
          <w:rFonts w:hint="eastAsia" w:ascii="仿宋" w:hAnsi="仿宋" w:eastAsia="仿宋"/>
          <w:sz w:val="28"/>
          <w:szCs w:val="28"/>
        </w:rPr>
        <w:t xml:space="preserve">的违约金。</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13.4乙方所交付的货物或服务不符合合同规定及招标文件规定标准的，甲方有权拒收，乙方愿意更换货物或服务但逾期交付的，按乙方逾期交付处理。乙方拒绝更换货物或服务的，甲方可单方面解除合同。</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13.5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pStyle w:val="816"/>
        <w:ind w:firstLine="562"/>
        <w:jc w:val="left"/>
        <w:spacing w:before="240" w:after="240" w:line="360" w:lineRule="auto"/>
        <w:rPr>
          <w:rFonts w:hint="eastAsia" w:ascii="仿宋" w:hAnsi="仿宋" w:eastAsia="仿宋"/>
          <w:sz w:val="28"/>
        </w:rPr>
      </w:pPr>
      <w:r>
        <w:rPr>
          <w:rFonts w:hint="eastAsia" w:ascii="仿宋" w:hAnsi="仿宋" w:eastAsia="仿宋"/>
          <w:sz w:val="28"/>
        </w:rPr>
        <w:t xml:space="preserve">十四、不可抗力事件处理</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14.1在合同有效期内，任何一方因不可抗力事件导致不能履行合同，则合同履行期可延长，其延长期与不可抗力影响期相同。</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14.2不可抗力事件发生后，应立即通知对方并寄送有关证明。</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14.3不可抗力事件延续120天以上，双方应通过友好协商确定是否继续履行合同。</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14.4 </w:t>
      </w:r>
      <w:r>
        <w:rPr>
          <w:rFonts w:hint="eastAsia" w:ascii="仿宋" w:hAnsi="仿宋" w:eastAsia="仿宋"/>
          <w:sz w:val="28"/>
          <w:szCs w:val="28"/>
          <w:u w:val="single"/>
        </w:rPr>
        <w:t xml:space="preserve">其他说明（如有）：      。</w:t>
      </w:r>
      <w:r/>
    </w:p>
    <w:p>
      <w:pPr>
        <w:pStyle w:val="816"/>
        <w:ind w:firstLine="562"/>
        <w:jc w:val="left"/>
        <w:spacing w:before="240" w:after="240" w:line="360" w:lineRule="auto"/>
        <w:rPr>
          <w:rFonts w:hint="eastAsia" w:ascii="仿宋" w:hAnsi="仿宋" w:eastAsia="仿宋"/>
          <w:sz w:val="28"/>
        </w:rPr>
      </w:pPr>
      <w:r>
        <w:rPr>
          <w:rFonts w:hint="eastAsia" w:ascii="仿宋" w:hAnsi="仿宋" w:eastAsia="仿宋"/>
          <w:sz w:val="28"/>
        </w:rPr>
        <w:t xml:space="preserve">十五、解决争议的方法</w:t>
      </w:r>
      <w:r/>
    </w:p>
    <w:p>
      <w:pPr>
        <w:ind w:firstLine="560"/>
        <w:jc w:val="left"/>
        <w:spacing w:line="360" w:lineRule="auto"/>
        <w:widowControl/>
        <w:rPr>
          <w:rFonts w:hint="eastAsia" w:ascii="仿宋" w:hAnsi="仿宋" w:eastAsia="仿宋"/>
          <w:sz w:val="28"/>
          <w:szCs w:val="28"/>
        </w:rPr>
      </w:pPr>
      <w:r>
        <w:rPr>
          <w:rFonts w:hint="eastAsia" w:ascii="仿宋" w:hAnsi="仿宋" w:eastAsia="仿宋"/>
          <w:sz w:val="28"/>
          <w:szCs w:val="28"/>
        </w:rPr>
        <w:t xml:space="preserve">15.1甲乙双方因合同签订、履行而发生的一切争议，应通过友好协商解决。协商不成的由甲方住所地人民法院管辖。</w:t>
      </w:r>
      <w:r/>
    </w:p>
    <w:p>
      <w:pPr>
        <w:pStyle w:val="816"/>
        <w:ind w:firstLine="562"/>
        <w:jc w:val="left"/>
        <w:keepNext w:val="0"/>
        <w:spacing w:before="240" w:after="240" w:line="360" w:lineRule="auto"/>
        <w:widowControl/>
        <w:rPr>
          <w:rFonts w:hint="eastAsia" w:ascii="仿宋" w:hAnsi="仿宋" w:eastAsia="仿宋"/>
          <w:sz w:val="28"/>
        </w:rPr>
      </w:pPr>
      <w:r>
        <w:rPr>
          <w:rFonts w:hint="eastAsia" w:ascii="仿宋" w:hAnsi="仿宋" w:eastAsia="仿宋"/>
          <w:sz w:val="28"/>
        </w:rPr>
        <w:t xml:space="preserve">十六、合同生效及其它</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16.1本合同经双方加盖单位公章后生效。</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16.2本合同未尽事宜，遵照《中华人民共和国民法典》《中华人民共和国政府采购法》有关条文执行。</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16.3本合同正本一式</w:t>
      </w:r>
      <w:r>
        <w:rPr>
          <w:rFonts w:hint="eastAsia" w:ascii="仿宋" w:hAnsi="仿宋" w:eastAsia="仿宋"/>
          <w:sz w:val="28"/>
          <w:szCs w:val="28"/>
          <w:u w:val="single"/>
        </w:rPr>
        <w:t xml:space="preserve"> </w:t>
      </w:r>
      <w:r>
        <w:rPr>
          <w:rFonts w:hint="eastAsia" w:ascii="仿宋" w:hAnsi="仿宋" w:eastAsia="仿宋"/>
          <w:sz w:val="28"/>
          <w:szCs w:val="28"/>
          <w:u w:val="single"/>
          <w:lang w:val="en-US"/>
        </w:rPr>
        <w:t xml:space="preserve">贰</w:t>
      </w:r>
      <w:r>
        <w:rPr>
          <w:rFonts w:hint="eastAsia" w:ascii="仿宋" w:hAnsi="仿宋" w:eastAsia="仿宋"/>
          <w:sz w:val="28"/>
          <w:szCs w:val="28"/>
          <w:u w:val="single"/>
        </w:rPr>
        <w:t xml:space="preserve"> </w:t>
      </w:r>
      <w:r>
        <w:rPr>
          <w:rFonts w:hint="eastAsia" w:ascii="仿宋" w:hAnsi="仿宋" w:eastAsia="仿宋"/>
          <w:sz w:val="28"/>
          <w:szCs w:val="28"/>
        </w:rPr>
        <w:t xml:space="preserve">份，具有同等法律效力，甲方</w:t>
      </w:r>
      <w:r>
        <w:rPr>
          <w:rFonts w:hint="eastAsia" w:ascii="仿宋" w:hAnsi="仿宋" w:eastAsia="仿宋"/>
          <w:sz w:val="28"/>
          <w:szCs w:val="28"/>
          <w:u w:val="single"/>
          <w:lang w:val="en-US"/>
        </w:rPr>
        <w:t xml:space="preserve">壹</w:t>
      </w:r>
      <w:r>
        <w:rPr>
          <w:rFonts w:hint="eastAsia" w:ascii="仿宋" w:hAnsi="仿宋" w:eastAsia="仿宋"/>
          <w:sz w:val="28"/>
          <w:szCs w:val="28"/>
        </w:rPr>
        <w:t xml:space="preserve">份、乙方</w:t>
      </w:r>
      <w:r>
        <w:rPr>
          <w:rFonts w:hint="eastAsia" w:ascii="仿宋" w:hAnsi="仿宋" w:eastAsia="仿宋"/>
          <w:sz w:val="28"/>
          <w:szCs w:val="28"/>
          <w:u w:val="single"/>
          <w:lang w:val="en-US"/>
        </w:rPr>
        <w:t xml:space="preserve">壹</w:t>
      </w:r>
      <w:r>
        <w:rPr>
          <w:rFonts w:hint="eastAsia" w:ascii="仿宋" w:hAnsi="仿宋" w:eastAsia="仿宋"/>
          <w:sz w:val="28"/>
          <w:szCs w:val="28"/>
        </w:rPr>
        <w:t xml:space="preserve">份。</w:t>
      </w:r>
      <w:r/>
    </w:p>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以下无正文。</w:t>
      </w:r>
      <w:r/>
    </w:p>
    <w:tbl>
      <w:tblPr>
        <w:tblW w:w="10027" w:type="dxa"/>
        <w:tblInd w:w="108" w:type="dxa"/>
        <w:tblLook w:val="04A0" w:firstRow="1" w:lastRow="0" w:firstColumn="1" w:lastColumn="0" w:noHBand="0" w:noVBand="1"/>
      </w:tblPr>
      <w:tblGrid>
        <w:gridCol w:w="4947"/>
        <w:gridCol w:w="5080"/>
      </w:tblGrid>
      <w:tr>
        <w:trPr/>
        <w:tc>
          <w:tcPr>
            <w:tcW w:w="4947" w:type="dxa"/>
            <w:textDirection w:val="lrTb"/>
            <w:noWrap w:val="false"/>
          </w:tcPr>
          <w:p>
            <w:pPr>
              <w:jc w:val="left"/>
              <w:spacing w:line="360" w:lineRule="auto"/>
              <w:rPr>
                <w:rFonts w:hint="eastAsia" w:ascii="仿宋" w:hAnsi="仿宋" w:eastAsia="仿宋"/>
                <w:sz w:val="28"/>
                <w:szCs w:val="28"/>
              </w:rPr>
            </w:pPr>
            <w:r>
              <w:rPr>
                <w:rFonts w:hint="eastAsia" w:ascii="仿宋" w:hAnsi="仿宋" w:eastAsia="仿宋"/>
                <w:sz w:val="28"/>
                <w:szCs w:val="28"/>
              </w:rPr>
              <w:t xml:space="preserve">甲方：南京城市职业学院（南京开放大学）（公章）</w:t>
            </w:r>
            <w:r/>
          </w:p>
          <w:p>
            <w:pPr>
              <w:jc w:val="left"/>
              <w:spacing w:line="360" w:lineRule="auto"/>
              <w:rPr>
                <w:rFonts w:hint="eastAsia" w:ascii="仿宋" w:hAnsi="仿宋" w:eastAsia="仿宋"/>
                <w:sz w:val="28"/>
                <w:szCs w:val="28"/>
              </w:rPr>
            </w:pPr>
            <w:r>
              <w:rPr>
                <w:rFonts w:hint="eastAsia" w:ascii="仿宋" w:hAnsi="仿宋" w:eastAsia="仿宋"/>
                <w:sz w:val="28"/>
                <w:szCs w:val="28"/>
              </w:rPr>
              <w:t xml:space="preserve">地址：南京市游府西街46号</w:t>
            </w:r>
            <w:r/>
          </w:p>
          <w:p>
            <w:pPr>
              <w:jc w:val="left"/>
              <w:spacing w:line="360" w:lineRule="auto"/>
              <w:rPr>
                <w:rFonts w:hint="eastAsia" w:ascii="仿宋" w:hAnsi="仿宋" w:eastAsia="仿宋"/>
                <w:sz w:val="28"/>
                <w:szCs w:val="28"/>
              </w:rPr>
            </w:pPr>
            <w:r>
              <w:rPr>
                <w:rFonts w:hint="eastAsia" w:ascii="仿宋" w:hAnsi="仿宋" w:eastAsia="仿宋"/>
                <w:sz w:val="28"/>
                <w:szCs w:val="28"/>
              </w:rPr>
            </w:r>
            <w:r/>
          </w:p>
          <w:p>
            <w:pPr>
              <w:jc w:val="left"/>
              <w:spacing w:line="360" w:lineRule="auto"/>
              <w:rPr>
                <w:rFonts w:hint="eastAsia" w:ascii="仿宋" w:hAnsi="仿宋" w:eastAsia="仿宋"/>
                <w:b/>
                <w:bCs/>
                <w:sz w:val="28"/>
                <w:szCs w:val="28"/>
              </w:rPr>
            </w:pPr>
            <w:r>
              <w:rPr>
                <w:rFonts w:hint="eastAsia" w:ascii="仿宋" w:hAnsi="仿宋" w:eastAsia="仿宋"/>
                <w:sz w:val="28"/>
                <w:szCs w:val="28"/>
              </w:rPr>
              <w:t xml:space="preserve">法定代表人或授权代表：</w:t>
            </w:r>
            <w:r/>
          </w:p>
          <w:p>
            <w:pPr>
              <w:jc w:val="left"/>
              <w:spacing w:line="360" w:lineRule="auto"/>
              <w:rPr>
                <w:rFonts w:hint="eastAsia" w:ascii="仿宋" w:hAnsi="仿宋" w:eastAsia="仿宋"/>
                <w:sz w:val="28"/>
                <w:szCs w:val="28"/>
              </w:rPr>
            </w:pPr>
            <w:r>
              <w:rPr>
                <w:rFonts w:hint="eastAsia" w:ascii="仿宋" w:hAnsi="仿宋" w:eastAsia="仿宋"/>
                <w:sz w:val="28"/>
                <w:szCs w:val="28"/>
              </w:rPr>
              <w:t xml:space="preserve">联系电话：</w:t>
            </w:r>
            <w:r/>
          </w:p>
          <w:p>
            <w:pPr>
              <w:jc w:val="left"/>
              <w:spacing w:line="360" w:lineRule="auto"/>
              <w:rPr>
                <w:rFonts w:hint="eastAsia" w:ascii="仿宋" w:hAnsi="仿宋" w:eastAsia="仿宋"/>
                <w:sz w:val="28"/>
                <w:szCs w:val="28"/>
              </w:rPr>
            </w:pPr>
            <w:r>
              <w:rPr>
                <w:rFonts w:hint="eastAsia" w:ascii="仿宋" w:hAnsi="仿宋" w:eastAsia="仿宋"/>
                <w:sz w:val="28"/>
                <w:szCs w:val="28"/>
              </w:rPr>
              <w:t xml:space="preserve">开户银行：交行洪武路分理处</w:t>
            </w:r>
            <w:r/>
          </w:p>
          <w:p>
            <w:pPr>
              <w:jc w:val="left"/>
              <w:spacing w:line="360" w:lineRule="auto"/>
              <w:rPr>
                <w:rFonts w:hint="eastAsia" w:ascii="仿宋" w:hAnsi="仿宋" w:eastAsia="仿宋"/>
                <w:sz w:val="28"/>
                <w:szCs w:val="28"/>
              </w:rPr>
            </w:pPr>
            <w:r>
              <w:rPr>
                <w:rFonts w:hint="eastAsia" w:ascii="仿宋" w:hAnsi="仿宋" w:eastAsia="仿宋"/>
                <w:sz w:val="28"/>
                <w:szCs w:val="28"/>
              </w:rPr>
              <w:t xml:space="preserve">账号：320006668018010066344</w:t>
            </w:r>
            <w:r/>
          </w:p>
          <w:p>
            <w:pPr>
              <w:jc w:val="left"/>
              <w:spacing w:line="360" w:lineRule="auto"/>
              <w:rPr>
                <w:rFonts w:hint="eastAsia" w:ascii="仿宋" w:hAnsi="仿宋" w:eastAsia="仿宋"/>
                <w:sz w:val="28"/>
                <w:szCs w:val="28"/>
              </w:rPr>
            </w:pPr>
            <w:r>
              <w:rPr>
                <w:rFonts w:hint="eastAsia" w:ascii="仿宋" w:hAnsi="仿宋" w:eastAsia="仿宋"/>
                <w:sz w:val="28"/>
                <w:szCs w:val="28"/>
              </w:rPr>
              <w:t xml:space="preserve">税号：12320100425802658X</w:t>
            </w:r>
            <w:r/>
          </w:p>
        </w:tc>
        <w:tc>
          <w:tcPr>
            <w:tcW w:w="5080" w:type="dxa"/>
            <w:textDirection w:val="lrTb"/>
            <w:noWrap w:val="false"/>
          </w:tcPr>
          <w:p>
            <w:pPr>
              <w:jc w:val="left"/>
              <w:spacing w:line="360" w:lineRule="auto"/>
              <w:rPr>
                <w:rFonts w:hint="eastAsia" w:ascii="仿宋" w:hAnsi="仿宋" w:eastAsia="仿宋"/>
                <w:sz w:val="28"/>
                <w:szCs w:val="28"/>
              </w:rPr>
            </w:pPr>
            <w:r>
              <w:rPr>
                <w:rFonts w:hint="eastAsia" w:ascii="仿宋" w:hAnsi="仿宋" w:eastAsia="仿宋"/>
                <w:sz w:val="28"/>
                <w:szCs w:val="28"/>
              </w:rPr>
              <w:t xml:space="preserve">乙方：（公章）</w:t>
            </w:r>
            <w:r/>
          </w:p>
          <w:p>
            <w:pPr>
              <w:jc w:val="left"/>
              <w:spacing w:line="360" w:lineRule="auto"/>
              <w:rPr>
                <w:rFonts w:hint="eastAsia" w:ascii="仿宋" w:hAnsi="仿宋" w:eastAsia="仿宋"/>
                <w:sz w:val="28"/>
                <w:szCs w:val="28"/>
              </w:rPr>
            </w:pPr>
            <w:r>
              <w:rPr>
                <w:rFonts w:hint="eastAsia" w:ascii="仿宋" w:hAnsi="仿宋" w:eastAsia="仿宋"/>
                <w:sz w:val="28"/>
                <w:szCs w:val="28"/>
              </w:rPr>
            </w:r>
            <w:r/>
          </w:p>
          <w:p>
            <w:pPr>
              <w:jc w:val="left"/>
              <w:spacing w:line="360" w:lineRule="auto"/>
              <w:rPr>
                <w:rFonts w:hint="eastAsia" w:ascii="仿宋" w:hAnsi="仿宋" w:eastAsia="仿宋"/>
                <w:sz w:val="28"/>
                <w:szCs w:val="28"/>
              </w:rPr>
            </w:pPr>
            <w:r>
              <w:rPr>
                <w:rFonts w:hint="eastAsia" w:ascii="仿宋" w:hAnsi="仿宋" w:eastAsia="仿宋"/>
                <w:sz w:val="28"/>
                <w:szCs w:val="28"/>
              </w:rPr>
              <w:t xml:space="preserve">地址：</w:t>
            </w:r>
            <w:r/>
          </w:p>
          <w:p>
            <w:pPr>
              <w:jc w:val="left"/>
              <w:spacing w:line="360" w:lineRule="auto"/>
              <w:rPr>
                <w:rFonts w:hint="eastAsia" w:ascii="仿宋" w:hAnsi="仿宋" w:eastAsia="仿宋"/>
                <w:b/>
                <w:bCs/>
                <w:sz w:val="28"/>
                <w:szCs w:val="28"/>
              </w:rPr>
            </w:pPr>
            <w:r>
              <w:rPr>
                <w:rFonts w:hint="eastAsia" w:ascii="仿宋" w:hAnsi="仿宋" w:eastAsia="仿宋"/>
                <w:sz w:val="28"/>
                <w:szCs w:val="28"/>
              </w:rPr>
              <w:t xml:space="preserve">法定代表人或授权代表：</w:t>
            </w:r>
            <w:r>
              <w:rPr>
                <w:rFonts w:ascii="仿宋" w:hAnsi="仿宋" w:eastAsia="仿宋"/>
                <w:b/>
                <w:bCs/>
                <w:sz w:val="28"/>
                <w:szCs w:val="28"/>
              </w:rPr>
              <w:t xml:space="preserve"> </w:t>
            </w:r>
            <w:r/>
          </w:p>
          <w:p>
            <w:pPr>
              <w:jc w:val="left"/>
              <w:spacing w:line="360" w:lineRule="auto"/>
              <w:rPr>
                <w:rFonts w:hint="eastAsia" w:ascii="仿宋" w:hAnsi="仿宋" w:eastAsia="仿宋"/>
                <w:sz w:val="28"/>
                <w:szCs w:val="28"/>
              </w:rPr>
            </w:pPr>
            <w:r>
              <w:rPr>
                <w:rFonts w:hint="eastAsia" w:ascii="仿宋" w:hAnsi="仿宋" w:eastAsia="仿宋"/>
                <w:sz w:val="28"/>
                <w:szCs w:val="28"/>
              </w:rPr>
              <w:t xml:space="preserve">联系电话：</w:t>
            </w:r>
            <w:r>
              <w:rPr>
                <w:rFonts w:ascii="仿宋" w:hAnsi="仿宋" w:eastAsia="仿宋"/>
                <w:sz w:val="28"/>
                <w:szCs w:val="28"/>
              </w:rPr>
              <w:t xml:space="preserve"> </w:t>
            </w:r>
            <w:r/>
          </w:p>
          <w:p>
            <w:pPr>
              <w:jc w:val="left"/>
              <w:spacing w:line="360" w:lineRule="auto"/>
              <w:rPr>
                <w:rFonts w:hint="eastAsia" w:ascii="仿宋" w:hAnsi="仿宋" w:eastAsia="仿宋"/>
                <w:sz w:val="28"/>
                <w:szCs w:val="28"/>
              </w:rPr>
            </w:pPr>
            <w:r>
              <w:rPr>
                <w:rFonts w:hint="eastAsia" w:ascii="仿宋" w:hAnsi="仿宋" w:eastAsia="仿宋"/>
                <w:sz w:val="28"/>
                <w:szCs w:val="28"/>
              </w:rPr>
              <w:t xml:space="preserve">开户银行：</w:t>
            </w:r>
            <w:r>
              <w:rPr>
                <w:rFonts w:ascii="仿宋" w:hAnsi="仿宋" w:eastAsia="仿宋"/>
                <w:sz w:val="28"/>
                <w:szCs w:val="28"/>
              </w:rPr>
              <w:t xml:space="preserve"> </w:t>
            </w:r>
            <w:r/>
          </w:p>
          <w:p>
            <w:pPr>
              <w:jc w:val="left"/>
              <w:spacing w:line="360" w:lineRule="auto"/>
              <w:rPr>
                <w:rFonts w:hint="eastAsia" w:ascii="仿宋" w:hAnsi="仿宋" w:eastAsia="仿宋"/>
                <w:sz w:val="28"/>
                <w:szCs w:val="28"/>
              </w:rPr>
            </w:pPr>
            <w:r>
              <w:rPr>
                <w:rFonts w:hint="eastAsia" w:ascii="仿宋" w:hAnsi="仿宋" w:eastAsia="仿宋"/>
                <w:sz w:val="28"/>
                <w:szCs w:val="28"/>
              </w:rPr>
              <w:t xml:space="preserve">账号：</w:t>
            </w:r>
            <w:r>
              <w:rPr>
                <w:rFonts w:ascii="仿宋" w:hAnsi="仿宋" w:eastAsia="仿宋"/>
                <w:sz w:val="28"/>
                <w:szCs w:val="28"/>
              </w:rPr>
              <w:t xml:space="preserve"> </w:t>
            </w:r>
            <w:r/>
          </w:p>
          <w:p>
            <w:pPr>
              <w:jc w:val="left"/>
              <w:spacing w:line="360" w:lineRule="auto"/>
              <w:rPr>
                <w:rFonts w:hint="eastAsia" w:ascii="仿宋" w:hAnsi="仿宋" w:eastAsia="仿宋"/>
                <w:sz w:val="28"/>
                <w:szCs w:val="28"/>
              </w:rPr>
            </w:pPr>
            <w:r>
              <w:rPr>
                <w:rFonts w:hint="eastAsia" w:ascii="仿宋" w:hAnsi="仿宋" w:eastAsia="仿宋"/>
                <w:sz w:val="28"/>
                <w:szCs w:val="28"/>
              </w:rPr>
              <w:t xml:space="preserve">税号：</w:t>
            </w:r>
            <w:r>
              <w:rPr>
                <w:rFonts w:ascii="仿宋" w:hAnsi="仿宋" w:eastAsia="仿宋"/>
                <w:sz w:val="28"/>
                <w:szCs w:val="28"/>
              </w:rPr>
              <w:t xml:space="preserve"> </w:t>
            </w:r>
            <w:r/>
          </w:p>
        </w:tc>
      </w:tr>
    </w:tbl>
    <w:p>
      <w:pPr>
        <w:ind w:firstLine="560"/>
        <w:jc w:val="left"/>
        <w:spacing w:line="360" w:lineRule="auto"/>
        <w:rPr>
          <w:rFonts w:hint="eastAsia" w:ascii="仿宋" w:hAnsi="仿宋" w:eastAsia="仿宋"/>
          <w:sz w:val="28"/>
          <w:szCs w:val="28"/>
        </w:rPr>
      </w:pPr>
      <w:r>
        <w:rPr>
          <w:rFonts w:hint="eastAsia" w:ascii="仿宋" w:hAnsi="仿宋" w:eastAsia="仿宋"/>
          <w:sz w:val="28"/>
          <w:szCs w:val="28"/>
        </w:rPr>
        <w:t xml:space="preserve">签订日期：</w:t>
      </w:r>
      <w:r>
        <w:rPr>
          <w:rFonts w:hint="eastAsia" w:ascii="仿宋" w:hAnsi="仿宋" w:eastAsia="仿宋"/>
          <w:sz w:val="28"/>
          <w:szCs w:val="28"/>
          <w:u w:val="single"/>
        </w:rPr>
        <w:t xml:space="preserve">2026</w:t>
      </w:r>
      <w:r>
        <w:rPr>
          <w:rFonts w:hint="eastAsia" w:ascii="仿宋" w:hAnsi="仿宋" w:eastAsia="仿宋"/>
          <w:sz w:val="28"/>
          <w:szCs w:val="28"/>
        </w:rPr>
        <w:t xml:space="preserve">年</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p>
    <w:p>
      <w:pPr>
        <w:jc w:val="left"/>
        <w:spacing w:line="360" w:lineRule="auto"/>
        <w:rPr>
          <w:rFonts w:hint="eastAsia" w:ascii="宋体" w:hAnsi="宋体" w:eastAsia="宋体" w:cs="宋体"/>
          <w:sz w:val="24"/>
          <w:szCs w:val="24"/>
        </w:rPr>
        <w:sectPr>
          <w:headerReference w:type="default" r:id="rId12"/>
          <w:footnotePr/>
          <w:endnotePr/>
          <w:type w:val="nextPage"/>
          <w:pgSz w:w="11906" w:h="16838" w:orient="portrait"/>
          <w:pgMar w:top="1440" w:right="1080" w:bottom="1440" w:left="1080" w:header="907" w:footer="680" w:gutter="0"/>
          <w:pgNumType w:start="1"/>
          <w:cols w:num="1" w:sep="0" w:space="720" w:equalWidth="1"/>
          <w:docGrid w:linePitch="360"/>
        </w:sectPr>
      </w:pPr>
      <w:r>
        <w:rPr>
          <w:rFonts w:hint="eastAsia" w:ascii="宋体" w:hAnsi="宋体" w:eastAsia="宋体" w:cs="宋体"/>
          <w:sz w:val="24"/>
          <w:szCs w:val="24"/>
        </w:rPr>
      </w:r>
      <w:r/>
    </w:p>
    <w:p>
      <w:pPr>
        <w:jc w:val="center"/>
        <w:spacing w:line="420" w:lineRule="auto"/>
        <w:rPr>
          <w:rFonts w:hint="eastAsia" w:ascii="宋体" w:hAnsi="宋体" w:eastAsia="黑体"/>
          <w:b/>
          <w:sz w:val="32"/>
          <w:szCs w:val="32"/>
          <w:lang w:val="en-US"/>
        </w:rPr>
        <w:outlineLvl w:val="0"/>
      </w:pPr>
      <w:r>
        <w:rPr>
          <w:rFonts w:hint="eastAsia" w:ascii="黑体" w:hAnsi="黑体" w:eastAsia="黑体" w:cs="黑体"/>
          <w:sz w:val="32"/>
          <w:szCs w:val="32"/>
        </w:rPr>
        <w:t xml:space="preserve">第七章 </w:t>
      </w:r>
      <w:r>
        <w:rPr>
          <w:rFonts w:hint="eastAsia" w:ascii="黑体" w:hAnsi="黑体" w:eastAsia="黑体" w:cs="黑体"/>
          <w:sz w:val="32"/>
          <w:szCs w:val="32"/>
          <w:lang w:val="en-US"/>
        </w:rPr>
        <w:t xml:space="preserve">投标文件格式</w:t>
      </w:r>
      <w:r/>
    </w:p>
    <w:p>
      <w:pPr>
        <w:jc w:val="center"/>
        <w:spacing w:before="100" w:beforeAutospacing="1" w:after="100" w:afterAutospacing="1" w:line="360" w:lineRule="auto"/>
        <w:rPr>
          <w:rFonts w:hint="eastAsia" w:ascii="宋体" w:hAnsi="宋体" w:eastAsia="宋体" w:cs="宋体"/>
          <w:b/>
          <w:sz w:val="24"/>
          <w:szCs w:val="24"/>
          <w:u w:val="single"/>
          <w:lang w:val="en-US" w:bidi="ar"/>
        </w:rPr>
      </w:pPr>
      <w:r>
        <w:rPr>
          <w:rFonts w:hint="eastAsia" w:ascii="宋体" w:hAnsi="宋体" w:eastAsia="宋体" w:cs="宋体"/>
          <w:b/>
          <w:sz w:val="24"/>
          <w:szCs w:val="24"/>
          <w:u w:val="single"/>
          <w:lang w:val="en-US" w:bidi="ar"/>
        </w:rPr>
        <w:t xml:space="preserve">（</w:t>
      </w:r>
      <w:r>
        <w:rPr>
          <w:rFonts w:hint="eastAsia" w:ascii="方正仿宋_GB2312" w:eastAsia="方正仿宋_GB2312"/>
          <w:b/>
          <w:bCs/>
          <w:sz w:val="24"/>
          <w:u w:val="single"/>
        </w:rPr>
        <w:t xml:space="preserve">投标系统未有固定格式的可以参照</w:t>
      </w:r>
      <w:r>
        <w:rPr>
          <w:rFonts w:hint="eastAsia" w:ascii="方正仿宋_GB2312" w:eastAsia="方正仿宋_GB2312"/>
          <w:b/>
          <w:bCs/>
          <w:sz w:val="24"/>
          <w:u w:val="single"/>
          <w:lang w:val="en-US"/>
        </w:rPr>
        <w:t xml:space="preserve">本章</w:t>
      </w:r>
      <w:r>
        <w:rPr>
          <w:rFonts w:hint="eastAsia" w:ascii="方正仿宋_GB2312" w:eastAsia="方正仿宋_GB2312"/>
          <w:b/>
          <w:bCs/>
          <w:sz w:val="24"/>
          <w:u w:val="single"/>
        </w:rPr>
        <w:t xml:space="preserve">的格式编制，也可以根据自身实际情况进行添加、删除等调整；</w:t>
      </w:r>
      <w:r>
        <w:rPr>
          <w:rFonts w:hint="eastAsia" w:ascii="方正仿宋_GB2312" w:eastAsia="方正仿宋_GB2312"/>
          <w:b/>
          <w:bCs/>
          <w:sz w:val="24"/>
          <w:u w:val="single"/>
          <w:lang w:val="en-US"/>
        </w:rPr>
        <w:t xml:space="preserve">有特殊说明的除外。</w:t>
      </w:r>
      <w:r>
        <w:rPr>
          <w:rFonts w:hint="eastAsia" w:ascii="宋体" w:hAnsi="宋体" w:eastAsia="宋体" w:cs="宋体"/>
          <w:b/>
          <w:sz w:val="24"/>
          <w:szCs w:val="24"/>
          <w:u w:val="single"/>
          <w:lang w:val="en-US" w:bidi="ar"/>
        </w:rPr>
        <w:t xml:space="preserve">）</w:t>
      </w:r>
      <w:r/>
    </w:p>
    <w:p>
      <w:pPr>
        <w:pStyle w:val="876"/>
        <w:rPr>
          <w:lang w:val="en-US" w:bidi="ar"/>
        </w:rPr>
      </w:pPr>
      <w:r>
        <w:rPr>
          <w:lang w:val="en-US" w:bidi="ar"/>
        </w:rPr>
      </w:r>
      <w:r/>
    </w:p>
    <w:p>
      <w:pPr>
        <w:jc w:val="center"/>
        <w:spacing w:line="360" w:lineRule="auto"/>
        <w:widowControl/>
        <w:rPr>
          <w:rFonts w:hint="eastAsia" w:ascii="宋体" w:hAnsi="宋体" w:eastAsia="宋体" w:cs="宋体"/>
          <w:sz w:val="24"/>
          <w:szCs w:val="24"/>
        </w:rPr>
      </w:pPr>
      <w:r>
        <w:rPr>
          <w:rFonts w:hint="eastAsia" w:ascii="宋体" w:hAnsi="宋体" w:eastAsia="宋体" w:cs="宋体"/>
          <w:b/>
          <w:sz w:val="24"/>
          <w:szCs w:val="24"/>
          <w:lang w:val="en-US" w:bidi="ar"/>
        </w:rPr>
        <w:t xml:space="preserve">一、</w:t>
      </w:r>
      <w:r>
        <w:rPr>
          <w:rFonts w:hint="eastAsia" w:ascii="宋体" w:hAnsi="宋体" w:eastAsia="宋体"/>
          <w:b/>
          <w:sz w:val="24"/>
          <w:szCs w:val="24"/>
          <w:lang w:val="en-US" w:bidi="ar"/>
        </w:rPr>
        <w:t xml:space="preserve">中小企业声明函（服务）</w:t>
      </w:r>
      <w:r/>
    </w:p>
    <w:p>
      <w:pPr>
        <w:ind w:firstLine="48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本公司（联合体）郑重声明，根据《政府采购促进中小企业发展管理办法》（财库﹝2020﹞46 号）的规定，本公司（联合体）参加</w:t>
      </w:r>
      <w:r>
        <w:rPr>
          <w:rFonts w:hint="eastAsia" w:ascii="宋体" w:hAnsi="宋体" w:eastAsia="宋体"/>
          <w:sz w:val="24"/>
          <w:szCs w:val="24"/>
          <w:u w:val="single"/>
          <w:lang w:val="en-US" w:bidi="ar"/>
        </w:rPr>
        <w:t xml:space="preserve">   </w:t>
      </w:r>
      <w:r>
        <w:rPr>
          <w:rFonts w:hint="eastAsia" w:ascii="宋体" w:hAnsi="宋体" w:eastAsia="宋体"/>
          <w:i/>
          <w:sz w:val="24"/>
          <w:szCs w:val="24"/>
          <w:u w:val="single"/>
          <w:lang w:val="en-US" w:bidi="ar"/>
        </w:rPr>
        <w:t xml:space="preserve">（单位名称）</w:t>
      </w:r>
      <w:r>
        <w:rPr>
          <w:rFonts w:hint="eastAsia" w:ascii="宋体" w:hAnsi="宋体" w:eastAsia="宋体"/>
          <w:sz w:val="24"/>
          <w:szCs w:val="24"/>
          <w:lang w:val="en-US" w:bidi="ar"/>
        </w:rPr>
        <w:t xml:space="preserve">的</w:t>
      </w:r>
      <w:r>
        <w:rPr>
          <w:rFonts w:hint="eastAsia" w:ascii="宋体" w:hAnsi="宋体" w:eastAsia="宋体"/>
          <w:sz w:val="24"/>
          <w:szCs w:val="24"/>
          <w:u w:val="single"/>
          <w:lang w:val="en-US" w:bidi="ar"/>
        </w:rPr>
        <w:t xml:space="preserve">   </w:t>
      </w:r>
      <w:r>
        <w:rPr>
          <w:rFonts w:hint="eastAsia" w:ascii="宋体" w:hAnsi="宋体" w:eastAsia="宋体"/>
          <w:i/>
          <w:sz w:val="24"/>
          <w:szCs w:val="24"/>
          <w:u w:val="single"/>
          <w:lang w:val="en-US" w:bidi="ar"/>
        </w:rPr>
        <w:t xml:space="preserve">（项目名称）</w:t>
      </w:r>
      <w:r>
        <w:rPr>
          <w:rFonts w:hint="eastAsia" w:ascii="宋体" w:hAnsi="宋体" w:eastAsia="宋体"/>
          <w:sz w:val="24"/>
          <w:szCs w:val="24"/>
          <w:lang w:val="en-US" w:bidi="ar"/>
        </w:rPr>
        <w:t xml:space="preserve">采购活动，服务全部由符合政策要求的中小企业承接。相关企业（含联合体中的中小企业、签订分包意向协议的中小企业）的具体情况如下： </w:t>
      </w:r>
      <w:r/>
    </w:p>
    <w:p>
      <w:pPr>
        <w:ind w:firstLine="480"/>
        <w:jc w:val="left"/>
        <w:spacing w:line="360" w:lineRule="auto"/>
        <w:widowControl/>
        <w:rPr>
          <w:rFonts w:hint="eastAsia" w:ascii="宋体" w:hAnsi="宋体" w:eastAsia="宋体"/>
          <w:sz w:val="24"/>
          <w:szCs w:val="24"/>
        </w:rPr>
      </w:pPr>
      <w:r>
        <w:rPr>
          <w:rFonts w:hint="eastAsia" w:ascii="宋体" w:hAnsi="宋体" w:eastAsia="宋体"/>
          <w:i/>
          <w:iCs/>
          <w:sz w:val="24"/>
          <w:szCs w:val="24"/>
          <w:u w:val="single"/>
          <w:lang w:val="en-US" w:bidi="ar"/>
        </w:rPr>
        <w:t xml:space="preserve">           （分包名称）</w:t>
      </w:r>
      <w:r>
        <w:rPr>
          <w:rFonts w:hint="eastAsia" w:ascii="宋体" w:hAnsi="宋体" w:eastAsia="宋体"/>
          <w:sz w:val="24"/>
          <w:szCs w:val="24"/>
          <w:lang w:val="en-US" w:bidi="ar"/>
        </w:rPr>
        <w:t xml:space="preserve">，属于 </w:t>
      </w:r>
      <w:r>
        <w:rPr>
          <w:rFonts w:hint="eastAsia" w:ascii="宋体" w:hAnsi="宋体" w:eastAsia="宋体"/>
          <w:i/>
          <w:sz w:val="24"/>
          <w:szCs w:val="24"/>
          <w:u w:val="single"/>
          <w:lang w:val="en-US" w:bidi="ar"/>
        </w:rPr>
        <w:t xml:space="preserve">其他未列明行业 </w:t>
      </w:r>
      <w:r>
        <w:rPr>
          <w:rFonts w:hint="eastAsia" w:ascii="宋体" w:hAnsi="宋体" w:eastAsia="宋体"/>
          <w:sz w:val="24"/>
          <w:szCs w:val="24"/>
          <w:lang w:val="en-US" w:bidi="ar"/>
        </w:rPr>
        <w:t xml:space="preserve">；承建（承接）企业为</w:t>
      </w:r>
      <w:r>
        <w:rPr>
          <w:rFonts w:hint="eastAsia" w:ascii="宋体" w:hAnsi="宋体" w:eastAsia="宋体"/>
          <w:sz w:val="24"/>
          <w:szCs w:val="24"/>
          <w:u w:val="single"/>
          <w:lang w:val="en-US" w:bidi="ar"/>
        </w:rPr>
        <w:t xml:space="preserve">        </w:t>
      </w:r>
      <w:r>
        <w:rPr>
          <w:rFonts w:hint="eastAsia" w:ascii="宋体" w:hAnsi="宋体" w:eastAsia="宋体"/>
          <w:i/>
          <w:sz w:val="24"/>
          <w:szCs w:val="24"/>
          <w:u w:val="single"/>
          <w:lang w:val="en-US" w:bidi="ar"/>
        </w:rPr>
        <w:t xml:space="preserve">（企业名称）</w:t>
      </w:r>
      <w:r>
        <w:rPr>
          <w:rFonts w:hint="eastAsia" w:ascii="宋体" w:hAnsi="宋体" w:eastAsia="宋体"/>
          <w:sz w:val="24"/>
          <w:szCs w:val="24"/>
          <w:lang w:val="en-US" w:bidi="ar"/>
        </w:rPr>
        <w:t xml:space="preserve">，从业人员</w:t>
      </w:r>
      <w:r>
        <w:rPr>
          <w:rFonts w:hint="eastAsia" w:ascii="宋体" w:hAnsi="宋体" w:eastAsia="宋体"/>
          <w:sz w:val="24"/>
          <w:szCs w:val="24"/>
          <w:u w:val="single"/>
          <w:lang w:bidi="ar"/>
        </w:rPr>
        <w:t xml:space="preserve">     </w:t>
      </w:r>
      <w:r>
        <w:rPr>
          <w:rFonts w:hint="eastAsia" w:ascii="宋体" w:hAnsi="宋体" w:eastAsia="宋体"/>
          <w:sz w:val="24"/>
          <w:szCs w:val="24"/>
          <w:lang w:val="en-US" w:bidi="ar"/>
        </w:rPr>
        <w:t xml:space="preserve">人，营业收入为</w:t>
      </w:r>
      <w:r>
        <w:rPr>
          <w:rFonts w:hint="eastAsia" w:ascii="宋体" w:hAnsi="宋体" w:eastAsia="宋体"/>
          <w:sz w:val="24"/>
          <w:szCs w:val="24"/>
          <w:u w:val="single"/>
          <w:lang w:bidi="ar"/>
        </w:rPr>
        <w:t xml:space="preserve">     </w:t>
      </w:r>
      <w:r>
        <w:rPr>
          <w:rFonts w:hint="eastAsia" w:ascii="宋体" w:hAnsi="宋体" w:eastAsia="宋体"/>
          <w:sz w:val="24"/>
          <w:szCs w:val="24"/>
          <w:lang w:val="en-US" w:bidi="ar"/>
        </w:rPr>
        <w:t xml:space="preserve">万元，资产总额为</w:t>
      </w:r>
      <w:r>
        <w:rPr>
          <w:rFonts w:hint="eastAsia" w:ascii="宋体" w:hAnsi="宋体" w:eastAsia="宋体"/>
          <w:sz w:val="24"/>
          <w:szCs w:val="24"/>
          <w:u w:val="single"/>
          <w:lang w:bidi="ar"/>
        </w:rPr>
        <w:t xml:space="preserve">     </w:t>
      </w:r>
      <w:r>
        <w:rPr>
          <w:rFonts w:hint="eastAsia" w:ascii="宋体" w:hAnsi="宋体" w:eastAsia="宋体"/>
          <w:sz w:val="24"/>
          <w:szCs w:val="24"/>
          <w:lang w:val="en-US" w:bidi="ar"/>
        </w:rPr>
        <w:t xml:space="preserve">万元，属于</w:t>
      </w:r>
      <w:r>
        <w:rPr>
          <w:rFonts w:hint="eastAsia" w:ascii="宋体" w:hAnsi="宋体" w:eastAsia="宋体"/>
          <w:sz w:val="24"/>
          <w:szCs w:val="24"/>
          <w:u w:val="single"/>
          <w:lang w:val="en-US" w:bidi="ar"/>
        </w:rPr>
        <w:t xml:space="preserve">       </w:t>
      </w:r>
      <w:r>
        <w:rPr>
          <w:rFonts w:hint="eastAsia" w:ascii="宋体" w:hAnsi="宋体" w:eastAsia="宋体"/>
          <w:i/>
          <w:sz w:val="24"/>
          <w:szCs w:val="24"/>
          <w:lang w:val="en-US" w:bidi="ar"/>
        </w:rPr>
        <w:t xml:space="preserve">（中型企业、小型企业、微型企业）</w:t>
      </w:r>
      <w:r>
        <w:rPr>
          <w:rFonts w:hint="eastAsia" w:ascii="宋体" w:hAnsi="宋体" w:eastAsia="宋体"/>
          <w:sz w:val="24"/>
          <w:szCs w:val="24"/>
          <w:lang w:val="en-US" w:bidi="ar"/>
        </w:rPr>
        <w:t xml:space="preserve">； </w:t>
      </w:r>
      <w:r/>
    </w:p>
    <w:p>
      <w:pPr>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以上企业，不属于大企业的分支机构，不存在控股股东为大企业的情形，也不存在与大企业的负责人为同一人的情形。</w:t>
      </w:r>
      <w:r/>
    </w:p>
    <w:p>
      <w:pPr>
        <w:ind w:firstLine="48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本企业对上述声明内容的真实性负责。如有虚假，将依法承担相应责任。 </w:t>
      </w:r>
      <w:r/>
    </w:p>
    <w:p>
      <w:pPr>
        <w:ind w:firstLine="480"/>
        <w:jc w:val="left"/>
        <w:spacing w:line="360" w:lineRule="auto"/>
        <w:widowControl/>
        <w:rPr>
          <w:rFonts w:hint="eastAsia" w:ascii="宋体" w:hAnsi="宋体" w:eastAsia="宋体"/>
          <w:sz w:val="24"/>
          <w:szCs w:val="24"/>
          <w:lang w:val="en-US" w:bidi="ar"/>
        </w:rPr>
      </w:pPr>
      <w:r>
        <w:rPr>
          <w:rFonts w:hint="eastAsia" w:ascii="宋体" w:hAnsi="宋体" w:eastAsia="宋体"/>
          <w:sz w:val="24"/>
          <w:szCs w:val="24"/>
          <w:lang w:val="en-US" w:bidi="ar"/>
        </w:rPr>
        <w:t xml:space="preserve">企业名称</w:t>
      </w:r>
      <w:bookmarkStart w:id="38" w:name="OLE_LINK16"/>
      <w:r>
        <w:rPr>
          <w:rFonts w:hint="eastAsia" w:ascii="宋体" w:hAnsi="宋体" w:eastAsia="宋体"/>
          <w:sz w:val="24"/>
          <w:szCs w:val="24"/>
          <w:lang w:val="en-US" w:bidi="ar"/>
        </w:rPr>
        <w:t xml:space="preserve">（加盖公章扫描上传或电子签章）</w:t>
      </w:r>
      <w:bookmarkEnd w:id="38"/>
      <w:r>
        <w:rPr>
          <w:rFonts w:hint="eastAsia" w:ascii="宋体" w:hAnsi="宋体" w:eastAsia="宋体"/>
          <w:sz w:val="24"/>
          <w:szCs w:val="24"/>
          <w:lang w:val="en-US" w:bidi="ar"/>
        </w:rPr>
        <w:t xml:space="preserve">： </w:t>
      </w:r>
      <w:r/>
    </w:p>
    <w:p>
      <w:pPr>
        <w:ind w:firstLine="48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日   期： </w:t>
      </w:r>
      <w:r/>
    </w:p>
    <w:p>
      <w:pPr>
        <w:jc w:val="left"/>
        <w:spacing w:line="360" w:lineRule="auto"/>
        <w:widowControl/>
        <w:rPr>
          <w:rFonts w:hint="eastAsia" w:ascii="宋体" w:hAnsi="宋体" w:eastAsia="宋体"/>
          <w:sz w:val="24"/>
          <w:szCs w:val="24"/>
          <w:lang w:val="en-US" w:bidi="ar"/>
        </w:rPr>
      </w:pPr>
      <w:r>
        <w:rPr>
          <w:rFonts w:hint="eastAsia" w:ascii="宋体" w:hAnsi="宋体" w:eastAsia="宋体"/>
          <w:sz w:val="24"/>
          <w:szCs w:val="24"/>
          <w:lang w:val="en-US" w:bidi="ar"/>
        </w:rPr>
      </w:r>
      <w:r/>
    </w:p>
    <w:p>
      <w:pPr>
        <w:ind w:firstLine="482"/>
        <w:jc w:val="left"/>
        <w:spacing w:line="360" w:lineRule="auto"/>
        <w:widowControl/>
        <w:rPr>
          <w:rFonts w:hint="eastAsia" w:ascii="宋体" w:hAnsi="宋体" w:eastAsia="宋体"/>
          <w:sz w:val="24"/>
          <w:szCs w:val="24"/>
          <w:lang w:val="en-US" w:bidi="ar"/>
        </w:rPr>
      </w:pPr>
      <w:r>
        <w:rPr>
          <w:rFonts w:hint="eastAsia" w:ascii="宋体" w:hAnsi="宋体" w:eastAsia="宋体"/>
          <w:b/>
          <w:bCs/>
          <w:sz w:val="24"/>
          <w:szCs w:val="24"/>
          <w:lang w:val="en-US" w:bidi="ar"/>
        </w:rPr>
        <w:t xml:space="preserve">备注：</w:t>
      </w:r>
      <w:r>
        <w:rPr>
          <w:rFonts w:hint="eastAsia" w:ascii="宋体" w:hAnsi="宋体" w:eastAsia="宋体"/>
          <w:sz w:val="24"/>
          <w:szCs w:val="24"/>
          <w:lang w:val="en-US" w:bidi="ar"/>
        </w:rPr>
        <w:t xml:space="preserve">从业人员、营业收入、资产总额填报上一年度数据，无上一年度数据的新成立企业可不填报。</w:t>
      </w:r>
      <w:r/>
    </w:p>
    <w:p>
      <w:pPr>
        <w:spacing w:line="420" w:lineRule="auto"/>
        <w:rPr>
          <w:rFonts w:hint="eastAsia" w:ascii="宋体" w:hAnsi="宋体" w:eastAsia="宋体"/>
          <w:sz w:val="24"/>
          <w:szCs w:val="24"/>
        </w:rPr>
      </w:pPr>
      <w:r>
        <w:rPr>
          <w:rFonts w:hint="eastAsia" w:ascii="宋体" w:hAnsi="宋体" w:eastAsia="宋体"/>
          <w:sz w:val="24"/>
          <w:szCs w:val="24"/>
        </w:rPr>
      </w:r>
      <w:r/>
    </w:p>
    <w:p>
      <w:pPr>
        <w:spacing w:line="420" w:lineRule="auto"/>
        <w:rPr>
          <w:rFonts w:hint="eastAsia" w:ascii="宋体" w:hAnsi="宋体" w:eastAsia="宋体"/>
          <w:sz w:val="24"/>
          <w:szCs w:val="24"/>
        </w:rPr>
      </w:pPr>
      <w:r>
        <w:rPr>
          <w:rFonts w:hint="eastAsia" w:ascii="宋体" w:hAnsi="宋体" w:eastAsia="宋体"/>
          <w:sz w:val="24"/>
          <w:szCs w:val="24"/>
        </w:rPr>
      </w:r>
      <w:r/>
    </w:p>
    <w:p>
      <w:pPr>
        <w:jc w:val="center"/>
        <w:spacing w:line="420" w:lineRule="auto"/>
        <w:rPr>
          <w:rFonts w:hint="eastAsia" w:ascii="宋体" w:hAnsi="宋体" w:eastAsia="宋体"/>
          <w:b/>
          <w:bCs/>
          <w:sz w:val="24"/>
          <w:szCs w:val="24"/>
        </w:rPr>
      </w:pPr>
      <w:r>
        <w:rPr>
          <w:rFonts w:hint="eastAsia" w:ascii="宋体" w:hAnsi="宋体" w:eastAsia="宋体"/>
          <w:sz w:val="24"/>
          <w:szCs w:val="24"/>
        </w:rPr>
        <w:br w:type="page" w:clear="all"/>
      </w:r>
      <w:r>
        <w:rPr>
          <w:rFonts w:hint="eastAsia" w:ascii="宋体" w:hAnsi="宋体" w:eastAsia="宋体"/>
          <w:b/>
          <w:bCs/>
          <w:sz w:val="24"/>
          <w:szCs w:val="24"/>
        </w:rPr>
        <w:t xml:space="preserve">二、残疾人福利性单位声明函</w:t>
      </w:r>
      <w:r/>
    </w:p>
    <w:p>
      <w:pPr>
        <w:spacing w:line="420" w:lineRule="auto"/>
        <w:rPr>
          <w:rFonts w:hint="eastAsia" w:ascii="宋体" w:hAnsi="宋体" w:eastAsia="宋体"/>
          <w:b/>
          <w:bCs/>
          <w:sz w:val="24"/>
          <w:szCs w:val="24"/>
        </w:rPr>
      </w:pPr>
      <w:r>
        <w:rPr>
          <w:rFonts w:hint="eastAsia" w:ascii="宋体" w:hAnsi="宋体" w:eastAsia="宋体"/>
          <w:b/>
          <w:bCs/>
          <w:sz w:val="24"/>
          <w:szCs w:val="24"/>
        </w:rPr>
      </w:r>
      <w:r/>
    </w:p>
    <w:p>
      <w:pPr>
        <w:ind w:firstLine="480"/>
        <w:jc w:val="left"/>
        <w:spacing w:line="420" w:lineRule="auto"/>
        <w:widowControl/>
        <w:rPr>
          <w:rFonts w:hint="eastAsia" w:ascii="宋体" w:hAnsi="宋体" w:eastAsia="宋体"/>
          <w:sz w:val="24"/>
          <w:szCs w:val="24"/>
        </w:rPr>
      </w:pPr>
      <w:r>
        <w:rPr>
          <w:rFonts w:hint="eastAsia" w:ascii="宋体" w:hAnsi="宋体" w:eastAsia="宋体"/>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line="420" w:lineRule="auto"/>
        <w:widowControl/>
        <w:rPr>
          <w:rFonts w:hint="eastAsia" w:ascii="宋体" w:hAnsi="宋体" w:eastAsia="宋体"/>
          <w:sz w:val="24"/>
          <w:szCs w:val="24"/>
        </w:rPr>
      </w:pPr>
      <w:r>
        <w:rPr>
          <w:rFonts w:hint="eastAsia" w:ascii="宋体" w:hAnsi="宋体" w:eastAsia="宋体"/>
          <w:sz w:val="24"/>
          <w:szCs w:val="24"/>
        </w:rPr>
        <w:t xml:space="preserve">本单位对上述声明的真实性负责。如有虚假，将依法承担相应责任。</w:t>
      </w:r>
      <w:r/>
    </w:p>
    <w:p>
      <w:pPr>
        <w:ind w:firstLine="3840"/>
        <w:spacing w:line="420" w:lineRule="auto"/>
        <w:rPr>
          <w:rFonts w:hint="eastAsia" w:ascii="宋体" w:hAnsi="宋体" w:eastAsia="宋体"/>
          <w:sz w:val="24"/>
          <w:szCs w:val="24"/>
        </w:rPr>
      </w:pPr>
      <w:r>
        <w:rPr>
          <w:rFonts w:hint="eastAsia" w:ascii="宋体" w:hAnsi="宋体" w:eastAsia="宋体"/>
          <w:sz w:val="24"/>
          <w:szCs w:val="24"/>
        </w:rPr>
        <w:t xml:space="preserve">单位名称</w:t>
      </w:r>
      <w:r>
        <w:rPr>
          <w:rFonts w:hint="eastAsia" w:ascii="宋体" w:hAnsi="宋体" w:eastAsia="宋体"/>
          <w:sz w:val="24"/>
          <w:szCs w:val="24"/>
          <w:lang w:val="en-US" w:bidi="ar"/>
        </w:rPr>
        <w:t xml:space="preserve">（加盖公章扫描上传或电子签章）</w:t>
      </w:r>
      <w:r>
        <w:rPr>
          <w:rFonts w:hint="eastAsia" w:ascii="宋体" w:hAnsi="宋体" w:eastAsia="宋体"/>
          <w:sz w:val="24"/>
          <w:szCs w:val="24"/>
        </w:rPr>
        <w:t xml:space="preserve">：</w:t>
      </w:r>
      <w:r/>
    </w:p>
    <w:p>
      <w:pPr>
        <w:ind w:firstLine="3840"/>
        <w:spacing w:line="420" w:lineRule="auto"/>
        <w:rPr>
          <w:rFonts w:hint="eastAsia" w:ascii="宋体" w:hAnsi="宋体" w:eastAsia="宋体"/>
          <w:sz w:val="24"/>
          <w:szCs w:val="24"/>
        </w:rPr>
      </w:pPr>
      <w:r>
        <w:rPr>
          <w:rFonts w:hint="eastAsia" w:ascii="宋体" w:hAnsi="宋体" w:eastAsia="宋体"/>
          <w:sz w:val="24"/>
          <w:szCs w:val="24"/>
        </w:rPr>
        <w:t xml:space="preserve">日　　期：</w:t>
      </w:r>
      <w:r/>
    </w:p>
    <w:p>
      <w:pPr>
        <w:spacing w:line="420" w:lineRule="auto"/>
        <w:rPr>
          <w:rFonts w:hint="eastAsia" w:ascii="宋体" w:hAnsi="宋体" w:eastAsia="宋体"/>
          <w:b/>
          <w:sz w:val="24"/>
          <w:szCs w:val="24"/>
        </w:rPr>
      </w:pPr>
      <w:r>
        <w:rPr>
          <w:rFonts w:hint="eastAsia" w:ascii="宋体" w:hAnsi="宋体" w:eastAsia="宋体"/>
          <w:b/>
          <w:sz w:val="24"/>
          <w:szCs w:val="24"/>
        </w:rPr>
      </w:r>
      <w:r/>
    </w:p>
    <w:p>
      <w:pPr>
        <w:jc w:val="center"/>
        <w:spacing w:line="420" w:lineRule="auto"/>
        <w:rPr>
          <w:rFonts w:hint="eastAsia" w:ascii="宋体" w:hAnsi="宋体" w:eastAsia="宋体"/>
          <w:b/>
          <w:bCs/>
          <w:sz w:val="24"/>
          <w:szCs w:val="24"/>
        </w:rPr>
      </w:pPr>
      <w:r>
        <w:rPr>
          <w:rFonts w:hint="eastAsia" w:ascii="宋体" w:hAnsi="宋体" w:eastAsia="宋体"/>
          <w:b/>
          <w:sz w:val="24"/>
          <w:szCs w:val="24"/>
        </w:rPr>
        <w:t xml:space="preserve">三、</w:t>
      </w:r>
      <w:r>
        <w:rPr>
          <w:rFonts w:hint="eastAsia" w:ascii="宋体" w:hAnsi="宋体" w:eastAsia="宋体"/>
          <w:b/>
          <w:bCs/>
          <w:sz w:val="24"/>
          <w:szCs w:val="24"/>
        </w:rPr>
        <w:t xml:space="preserve">属于监狱企业的证明文件</w:t>
      </w:r>
      <w:r/>
    </w:p>
    <w:p>
      <w:pPr>
        <w:spacing w:line="420" w:lineRule="auto"/>
        <w:rPr>
          <w:rFonts w:hint="eastAsia" w:ascii="宋体" w:hAnsi="宋体" w:eastAsia="宋体"/>
          <w:sz w:val="24"/>
          <w:szCs w:val="24"/>
        </w:rPr>
      </w:pPr>
      <w:r>
        <w:rPr>
          <w:rFonts w:hint="eastAsia" w:ascii="宋体" w:hAnsi="宋体" w:eastAsia="宋体"/>
          <w:sz w:val="24"/>
          <w:szCs w:val="24"/>
        </w:rPr>
      </w:r>
      <w:r/>
    </w:p>
    <w:p>
      <w:pPr>
        <w:ind w:firstLine="480"/>
        <w:spacing w:line="420" w:lineRule="auto"/>
        <w:rPr>
          <w:rFonts w:hint="eastAsia" w:ascii="宋体" w:hAnsi="宋体" w:eastAsia="宋体"/>
          <w:sz w:val="24"/>
          <w:szCs w:val="24"/>
        </w:rPr>
      </w:pPr>
      <w:r>
        <w:rPr>
          <w:rFonts w:hint="eastAsia" w:ascii="宋体" w:hAnsi="宋体" w:eastAsia="宋体"/>
          <w:sz w:val="24"/>
          <w:szCs w:val="24"/>
        </w:rPr>
        <w:t xml:space="preserve">提供由省级以上监狱管理局、戒毒管理局(含新疆生产建设兵团)出具的属于监狱企业的证明文件</w:t>
      </w:r>
      <w:r/>
    </w:p>
    <w:p>
      <w:pPr>
        <w:spacing w:line="420" w:lineRule="auto"/>
        <w:rPr>
          <w:rFonts w:hint="eastAsia" w:ascii="宋体" w:hAnsi="宋体" w:eastAsia="宋体"/>
          <w:b/>
          <w:bCs/>
          <w:sz w:val="24"/>
          <w:szCs w:val="24"/>
        </w:rPr>
      </w:pPr>
      <w:r>
        <w:rPr>
          <w:rFonts w:hint="eastAsia" w:ascii="宋体" w:hAnsi="宋体" w:eastAsia="宋体"/>
          <w:b/>
          <w:bCs/>
          <w:sz w:val="24"/>
          <w:szCs w:val="24"/>
        </w:rPr>
      </w:r>
      <w:r/>
    </w:p>
    <w:p>
      <w:pPr>
        <w:jc w:val="center"/>
        <w:spacing w:line="360" w:lineRule="auto"/>
        <w:rPr>
          <w:rFonts w:hint="eastAsia" w:ascii="黑体" w:hAnsi="宋体" w:eastAsia="黑体"/>
          <w:sz w:val="32"/>
          <w:szCs w:val="32"/>
        </w:rPr>
      </w:pPr>
      <w:r>
        <w:rPr>
          <w:rFonts w:hint="eastAsia" w:ascii="黑体" w:hAnsi="宋体" w:eastAsia="黑体"/>
          <w:sz w:val="32"/>
          <w:szCs w:val="32"/>
        </w:rPr>
      </w:r>
      <w:r/>
    </w:p>
    <w:p>
      <w:pPr>
        <w:jc w:val="center"/>
        <w:spacing w:line="360" w:lineRule="auto"/>
        <w:shd w:val="clear" w:color="auto" w:fill="ffffff"/>
        <w:widowControl/>
        <w:rPr>
          <w:rFonts w:hint="eastAsia" w:ascii="宋体" w:hAnsi="宋体" w:eastAsia="宋体" w:cs="黑体"/>
          <w:b/>
          <w:bCs/>
          <w:sz w:val="24"/>
          <w:szCs w:val="24"/>
        </w:rPr>
      </w:pPr>
      <w:r>
        <w:rPr>
          <w:rFonts w:hint="eastAsia" w:ascii="方正仿宋_GB2312" w:eastAsia="方正仿宋_GB2312"/>
          <w:sz w:val="24"/>
        </w:rPr>
        <w:br w:type="page" w:clear="all"/>
      </w:r>
      <w:r>
        <w:rPr>
          <w:rFonts w:hint="eastAsia" w:ascii="宋体" w:hAnsi="宋体" w:eastAsia="宋体" w:cs="黑体"/>
          <w:b/>
          <w:bCs/>
          <w:sz w:val="24"/>
          <w:szCs w:val="24"/>
          <w:lang w:val="en-US"/>
        </w:rPr>
        <w:t xml:space="preserve">四</w:t>
      </w:r>
      <w:r>
        <w:rPr>
          <w:rFonts w:hint="eastAsia" w:ascii="宋体" w:hAnsi="宋体" w:eastAsia="宋体" w:cs="黑体"/>
          <w:b/>
          <w:bCs/>
          <w:sz w:val="24"/>
          <w:szCs w:val="24"/>
        </w:rPr>
        <w:t xml:space="preserve">、投标函（投标申请及声明）</w:t>
      </w:r>
      <w:r/>
    </w:p>
    <w:p>
      <w:pPr>
        <w:jc w:val="center"/>
        <w:spacing w:line="360" w:lineRule="auto"/>
        <w:shd w:val="clear" w:color="auto" w:fill="ffffff"/>
        <w:widowControl/>
        <w:rPr>
          <w:rFonts w:hint="eastAsia" w:ascii="宋体" w:hAnsi="宋体" w:eastAsia="宋体"/>
          <w:b/>
          <w:bCs/>
          <w:sz w:val="24"/>
          <w:szCs w:val="24"/>
        </w:rPr>
      </w:pPr>
      <w:r>
        <w:rPr>
          <w:rFonts w:hint="eastAsia" w:ascii="宋体" w:hAnsi="宋体" w:eastAsia="宋体"/>
          <w:b/>
          <w:bCs/>
          <w:sz w:val="24"/>
          <w:szCs w:val="24"/>
        </w:rPr>
      </w:r>
      <w:r/>
    </w:p>
    <w:p>
      <w:pPr>
        <w:jc w:val="center"/>
        <w:spacing w:line="360" w:lineRule="auto"/>
        <w:shd w:val="clear" w:color="auto" w:fill="ffffff"/>
        <w:widowControl/>
        <w:rPr>
          <w:rFonts w:hint="eastAsia" w:ascii="宋体" w:hAnsi="宋体" w:eastAsia="宋体"/>
          <w:b/>
          <w:bCs/>
          <w:sz w:val="24"/>
          <w:szCs w:val="24"/>
        </w:rPr>
      </w:pPr>
      <w:r>
        <w:rPr>
          <w:rFonts w:hint="eastAsia" w:ascii="宋体" w:hAnsi="宋体" w:eastAsia="宋体"/>
          <w:b/>
          <w:bCs/>
          <w:sz w:val="24"/>
          <w:szCs w:val="24"/>
        </w:rPr>
        <w:t xml:space="preserve">投标申请及声明</w:t>
      </w:r>
      <w:r/>
    </w:p>
    <w:p>
      <w:pPr>
        <w:spacing w:line="360" w:lineRule="auto"/>
        <w:shd w:val="clear" w:color="auto" w:fill="ffffff"/>
        <w:widowControl/>
        <w:rPr>
          <w:rFonts w:hint="eastAsia" w:ascii="宋体" w:hAnsi="宋体" w:eastAsia="宋体"/>
          <w:bCs/>
          <w:sz w:val="24"/>
          <w:szCs w:val="24"/>
        </w:rPr>
      </w:pPr>
      <w:r>
        <w:rPr>
          <w:rFonts w:hint="eastAsia" w:ascii="宋体" w:hAnsi="宋体" w:eastAsia="宋体"/>
          <w:sz w:val="24"/>
          <w:szCs w:val="24"/>
        </w:rPr>
        <w:t xml:space="preserve">致：</w:t>
      </w:r>
      <w:r>
        <w:rPr>
          <w:rFonts w:ascii="宋体" w:hAnsi="宋体" w:eastAsia="宋体"/>
          <w:bCs/>
          <w:sz w:val="24"/>
          <w:szCs w:val="24"/>
        </w:rPr>
        <w:t xml:space="preserve">南京城市职业学院</w:t>
      </w:r>
      <w:r/>
    </w:p>
    <w:p>
      <w:pPr>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江苏驰驿招标代理有限公司</w:t>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根据贵方</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（项目名称） </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（采购编号）投标邀请，正式授权</w:t>
      </w:r>
      <w:r>
        <w:rPr>
          <w:rFonts w:hint="eastAsia" w:ascii="宋体" w:hAnsi="宋体" w:eastAsia="宋体"/>
          <w:sz w:val="24"/>
          <w:szCs w:val="24"/>
          <w:u w:val="single"/>
        </w:rPr>
        <w:t xml:space="preserve">    </w:t>
      </w:r>
      <w:r>
        <w:rPr>
          <w:rFonts w:hint="eastAsia" w:ascii="宋体" w:hAnsi="宋体" w:eastAsia="宋体"/>
          <w:sz w:val="24"/>
          <w:szCs w:val="24"/>
        </w:rPr>
        <w:t xml:space="preserve">（姓名和职务）代表供应商</w:t>
      </w:r>
      <w:r>
        <w:rPr>
          <w:rFonts w:hint="eastAsia" w:ascii="宋体" w:hAnsi="宋体" w:eastAsia="宋体"/>
          <w:sz w:val="24"/>
          <w:szCs w:val="24"/>
          <w:u w:val="single"/>
        </w:rPr>
        <w:t xml:space="preserve">      </w:t>
      </w:r>
      <w:r>
        <w:rPr>
          <w:rFonts w:hint="eastAsia" w:ascii="宋体" w:hAnsi="宋体" w:eastAsia="宋体"/>
          <w:sz w:val="24"/>
          <w:szCs w:val="24"/>
        </w:rPr>
        <w:t xml:space="preserve">（供应商名称），提交投标文件。</w:t>
      </w:r>
      <w:r/>
    </w:p>
    <w:p>
      <w:pPr>
        <w:ind w:firstLine="42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 据此函，兹宣布声明和承诺如下：</w:t>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1、我们的资格条件完全符合政府采购法和本次招标要求，我们同意并向贵方提供了与投标有关的所有证据和资料。</w:t>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2、本项目通过验收并交付时间为：满足招标文件要求。</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3、我们已详细审核全部招标文件及其有效补充文件，我们放弃对招标文件任何误解的权利，提交投标文件后，</w:t>
      </w:r>
      <w:r>
        <w:rPr>
          <w:rFonts w:hint="eastAsia" w:ascii="宋体" w:hAnsi="宋体" w:eastAsia="宋体"/>
          <w:bCs/>
          <w:sz w:val="24"/>
          <w:szCs w:val="24"/>
        </w:rPr>
        <w:t xml:space="preserve">不对招标文件本身提出质疑</w:t>
      </w:r>
      <w:r>
        <w:rPr>
          <w:rFonts w:hint="eastAsia" w:ascii="宋体" w:hAnsi="宋体" w:eastAsia="宋体"/>
          <w:sz w:val="24"/>
          <w:szCs w:val="24"/>
        </w:rPr>
        <w:t xml:space="preserve">。否则，属于不诚信和故意扰乱政府采购活动行为，我们将无条件接受处罚。</w:t>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4、我们同意从规定的开标日期起遵循本投标文件，并在规定的投标有效期期满之前均具有约束力。</w:t>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5</w:t>
      </w:r>
      <w:r>
        <w:rPr>
          <w:rFonts w:hint="eastAsia" w:ascii="宋体" w:hAnsi="宋体" w:eastAsia="宋体"/>
          <w:sz w:val="24"/>
          <w:szCs w:val="24"/>
        </w:rPr>
        <w:t xml:space="preserve">、一旦我方中标，我方将根据招标文件的规定严格履行合同，并保证于承诺的时间提供服务，交付采购人验收。</w:t>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6</w:t>
      </w:r>
      <w:r>
        <w:rPr>
          <w:rFonts w:hint="eastAsia" w:ascii="宋体" w:hAnsi="宋体" w:eastAsia="宋体"/>
          <w:sz w:val="24"/>
          <w:szCs w:val="24"/>
        </w:rPr>
        <w:t xml:space="preserve">、我方决不提供虚假材料谋取中标、决不采取不正当手段诋毁、排挤其他供应商、决不与采购人、其它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7</w:t>
      </w:r>
      <w:r>
        <w:rPr>
          <w:rFonts w:hint="eastAsia" w:ascii="宋体" w:hAnsi="宋体" w:eastAsia="宋体"/>
          <w:sz w:val="24"/>
          <w:szCs w:val="24"/>
        </w:rPr>
        <w:t xml:space="preserve">、与本投标有关的正式联系方式为：</w:t>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地   址：</w:t>
      </w:r>
      <w:r>
        <w:rPr>
          <w:rFonts w:hint="eastAsia" w:ascii="宋体" w:hAnsi="宋体" w:eastAsia="宋体"/>
          <w:sz w:val="24"/>
          <w:szCs w:val="24"/>
          <w:u w:val="single"/>
        </w:rPr>
        <w:t xml:space="preserve">              </w:t>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电   话：</w:t>
      </w:r>
      <w:r>
        <w:rPr>
          <w:rFonts w:hint="eastAsia" w:ascii="宋体" w:hAnsi="宋体" w:eastAsia="宋体"/>
          <w:sz w:val="24"/>
          <w:szCs w:val="24"/>
          <w:u w:val="single"/>
        </w:rPr>
        <w:t xml:space="preserve">                 </w:t>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传   真：</w:t>
      </w:r>
      <w:r>
        <w:rPr>
          <w:rFonts w:hint="eastAsia" w:ascii="宋体" w:hAnsi="宋体" w:eastAsia="宋体"/>
          <w:sz w:val="24"/>
          <w:szCs w:val="24"/>
          <w:u w:val="single"/>
        </w:rPr>
        <w:t xml:space="preserve">                </w:t>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开户银行：</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银行账号：</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              </w:t>
      </w:r>
      <w:bookmarkStart w:id="39" w:name="_Hlk208235536"/>
      <w:r>
        <w:rPr>
          <w:rFonts w:hint="eastAsia" w:ascii="宋体" w:hAnsi="宋体" w:eastAsia="宋体"/>
          <w:sz w:val="24"/>
          <w:szCs w:val="24"/>
        </w:rPr>
        <w:t xml:space="preserve">（加盖公章扫描上传或电子签章）</w:t>
      </w:r>
      <w:bookmarkEnd w:id="39"/>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日   期：</w:t>
      </w:r>
      <w:r>
        <w:rPr>
          <w:rFonts w:hint="eastAsia" w:ascii="宋体" w:hAnsi="宋体" w:eastAsia="宋体"/>
          <w:sz w:val="24"/>
          <w:szCs w:val="24"/>
          <w:u w:val="single"/>
        </w:rPr>
        <w:t xml:space="preserve">     </w:t>
      </w:r>
      <w:r>
        <w:rPr>
          <w:rFonts w:hint="eastAsia" w:ascii="宋体" w:hAnsi="宋体" w:eastAsia="宋体"/>
          <w:sz w:val="24"/>
          <w:szCs w:val="24"/>
        </w:rPr>
        <w:t xml:space="preserve">年</w:t>
      </w:r>
      <w:r>
        <w:rPr>
          <w:rFonts w:hint="eastAsia" w:ascii="宋体" w:hAnsi="宋体" w:eastAsia="宋体"/>
          <w:sz w:val="24"/>
          <w:szCs w:val="24"/>
          <w:u w:val="single"/>
        </w:rPr>
        <w:t xml:space="preserve">    </w:t>
      </w:r>
      <w:r>
        <w:rPr>
          <w:rFonts w:hint="eastAsia" w:ascii="宋体" w:hAnsi="宋体" w:eastAsia="宋体"/>
          <w:sz w:val="24"/>
          <w:szCs w:val="24"/>
        </w:rPr>
        <w:t xml:space="preserve">月</w:t>
      </w:r>
      <w:r>
        <w:rPr>
          <w:rFonts w:hint="eastAsia" w:ascii="宋体" w:hAnsi="宋体" w:eastAsia="宋体"/>
          <w:sz w:val="24"/>
          <w:szCs w:val="24"/>
          <w:u w:val="single"/>
        </w:rPr>
        <w:t xml:space="preserve">    </w:t>
      </w:r>
      <w:r>
        <w:rPr>
          <w:rFonts w:hint="eastAsia" w:ascii="宋体" w:hAnsi="宋体" w:eastAsia="宋体"/>
          <w:sz w:val="24"/>
          <w:szCs w:val="24"/>
        </w:rPr>
        <w:t xml:space="preserve">日</w:t>
      </w:r>
      <w:r/>
    </w:p>
    <w:p>
      <w:pPr>
        <w:ind w:firstLine="420"/>
        <w:spacing w:line="360" w:lineRule="auto"/>
        <w:rPr>
          <w:rFonts w:ascii="宋体" w:hAnsi="宋体"/>
          <w:sz w:val="28"/>
          <w:szCs w:val="28"/>
        </w:rPr>
      </w:pPr>
      <w:r>
        <w:rPr>
          <w:rFonts w:ascii="宋体" w:hAnsi="宋体"/>
          <w:sz w:val="28"/>
          <w:szCs w:val="28"/>
        </w:rPr>
      </w:r>
      <w:r/>
    </w:p>
    <w:p>
      <w:pPr>
        <w:ind w:firstLine="420"/>
        <w:jc w:val="left"/>
        <w:spacing w:line="360" w:lineRule="auto"/>
        <w:widowControl/>
        <w:rPr>
          <w:rFonts w:ascii="宋体" w:hAnsi="宋体"/>
          <w:sz w:val="28"/>
          <w:szCs w:val="28"/>
        </w:rPr>
      </w:pPr>
      <w:r>
        <w:rPr>
          <w:rFonts w:ascii="宋体" w:hAnsi="宋体"/>
          <w:sz w:val="28"/>
          <w:szCs w:val="28"/>
        </w:rPr>
      </w:r>
      <w:r/>
    </w:p>
    <w:p>
      <w:pPr>
        <w:jc w:val="center"/>
        <w:spacing w:line="360" w:lineRule="auto"/>
        <w:widowControl/>
        <w:rPr>
          <w:rFonts w:hint="eastAsia" w:ascii="宋体" w:hAnsi="宋体" w:eastAsia="宋体" w:cs="黑体"/>
          <w:b/>
          <w:bCs/>
          <w:sz w:val="24"/>
          <w:szCs w:val="24"/>
        </w:rPr>
      </w:pPr>
      <w:r>
        <w:rPr>
          <w:rFonts w:hint="eastAsia" w:ascii="宋体" w:hAnsi="宋体"/>
          <w:sz w:val="28"/>
          <w:szCs w:val="28"/>
        </w:rPr>
        <w:br w:type="page" w:clear="all"/>
      </w:r>
      <w:r>
        <w:rPr>
          <w:rFonts w:hint="eastAsia" w:ascii="宋体" w:hAnsi="宋体" w:eastAsia="宋体" w:cs="黑体"/>
          <w:b/>
          <w:bCs/>
          <w:sz w:val="24"/>
          <w:szCs w:val="24"/>
          <w:lang w:val="en-US"/>
        </w:rPr>
        <w:t xml:space="preserve">五</w:t>
      </w:r>
      <w:r>
        <w:rPr>
          <w:rFonts w:hint="eastAsia" w:ascii="宋体" w:hAnsi="宋体" w:eastAsia="宋体" w:cs="黑体"/>
          <w:b/>
          <w:bCs/>
          <w:sz w:val="24"/>
          <w:szCs w:val="24"/>
        </w:rPr>
        <w:t xml:space="preserve">、法定代表人授权委托书</w:t>
      </w:r>
      <w:r/>
    </w:p>
    <w:p>
      <w:pPr>
        <w:ind w:firstLine="720"/>
        <w:jc w:val="center"/>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r>
      <w:r/>
    </w:p>
    <w:p>
      <w:pPr>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r>
      <w:r/>
    </w:p>
    <w:p>
      <w:pPr>
        <w:spacing w:line="360" w:lineRule="auto"/>
        <w:shd w:val="clear" w:color="auto" w:fill="ffffff"/>
        <w:widowControl/>
        <w:rPr>
          <w:rFonts w:hint="eastAsia" w:ascii="宋体" w:hAnsi="宋体" w:eastAsia="宋体"/>
          <w:bCs/>
          <w:sz w:val="24"/>
          <w:szCs w:val="24"/>
        </w:rPr>
      </w:pPr>
      <w:r>
        <w:rPr>
          <w:rFonts w:hint="eastAsia" w:ascii="宋体" w:hAnsi="宋体" w:eastAsia="宋体"/>
          <w:sz w:val="24"/>
          <w:szCs w:val="24"/>
        </w:rPr>
        <w:t xml:space="preserve">致：</w:t>
      </w:r>
      <w:r>
        <w:rPr>
          <w:rFonts w:ascii="宋体" w:hAnsi="宋体" w:eastAsia="宋体"/>
          <w:bCs/>
          <w:sz w:val="24"/>
          <w:szCs w:val="24"/>
        </w:rPr>
        <w:t xml:space="preserve">南京城市职业学院</w:t>
      </w:r>
      <w:r/>
    </w:p>
    <w:p>
      <w:pPr>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江苏驰驿招标代理有限公司</w:t>
      </w:r>
      <w:r/>
    </w:p>
    <w:p>
      <w:pPr>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r>
      <w:r/>
    </w:p>
    <w:p>
      <w:pPr>
        <w:ind w:firstLine="480"/>
        <w:spacing w:line="480" w:lineRule="exact"/>
        <w:rPr>
          <w:rFonts w:ascii="宋体" w:hAnsi="宋体"/>
          <w:sz w:val="24"/>
          <w:szCs w:val="24"/>
        </w:rPr>
      </w:pPr>
      <w:r>
        <w:rPr>
          <w:rFonts w:hint="eastAsia" w:ascii="宋体" w:hAnsi="宋体" w:eastAsia="宋体"/>
          <w:sz w:val="24"/>
          <w:szCs w:val="24"/>
        </w:rPr>
        <w:t xml:space="preserve"> 本授权书声明：</w:t>
      </w:r>
      <w:r>
        <w:rPr>
          <w:rFonts w:hint="eastAsia" w:ascii="宋体" w:hAnsi="宋体"/>
          <w:sz w:val="24"/>
          <w:szCs w:val="24"/>
          <w:u w:val="single"/>
        </w:rPr>
        <w:t xml:space="preserve">            </w:t>
      </w:r>
      <w:r>
        <w:rPr>
          <w:rFonts w:hint="eastAsia" w:ascii="宋体" w:hAnsi="宋体" w:eastAsia="宋体"/>
          <w:sz w:val="24"/>
          <w:szCs w:val="24"/>
        </w:rPr>
        <w:t xml:space="preserve">（供应商名称）授权</w:t>
      </w:r>
      <w:r>
        <w:rPr>
          <w:rFonts w:hint="eastAsia" w:ascii="宋体" w:hAnsi="宋体"/>
          <w:sz w:val="24"/>
          <w:szCs w:val="24"/>
          <w:u w:val="single"/>
        </w:rPr>
        <w:t xml:space="preserve">                 </w:t>
      </w:r>
      <w:r>
        <w:rPr>
          <w:rFonts w:hint="eastAsia" w:ascii="宋体" w:hAnsi="宋体" w:eastAsia="宋体"/>
          <w:sz w:val="24"/>
          <w:szCs w:val="24"/>
        </w:rPr>
        <w:t xml:space="preserve">（被授权人姓名）作为我方参加采购编号为</w:t>
      </w:r>
      <w:r>
        <w:rPr>
          <w:rFonts w:hint="eastAsia" w:ascii="宋体" w:hAnsi="宋体"/>
          <w:sz w:val="24"/>
          <w:szCs w:val="24"/>
          <w:u w:val="single"/>
        </w:rPr>
        <w:t xml:space="preserve">                             </w:t>
      </w:r>
      <w:r>
        <w:rPr>
          <w:rFonts w:hint="eastAsia" w:ascii="宋体" w:hAnsi="宋体" w:eastAsia="宋体"/>
          <w:sz w:val="24"/>
          <w:szCs w:val="24"/>
        </w:rPr>
        <w:t xml:space="preserve">项目采购活动的合法代理人，以本单位名义全权处理一切与该项目采购有关的事务。</w:t>
      </w:r>
      <w:r/>
    </w:p>
    <w:p>
      <w:pPr>
        <w:ind w:firstLine="480"/>
        <w:spacing w:line="480" w:lineRule="exact"/>
        <w:rPr>
          <w:rFonts w:ascii="宋体" w:hAnsi="宋体"/>
          <w:sz w:val="24"/>
          <w:szCs w:val="24"/>
        </w:rPr>
      </w:pPr>
      <w:r>
        <w:rPr>
          <w:rFonts w:hint="eastAsia" w:ascii="宋体" w:hAnsi="宋体" w:eastAsia="宋体"/>
          <w:sz w:val="24"/>
          <w:szCs w:val="24"/>
        </w:rPr>
        <w:t xml:space="preserve">本授权书自</w:t>
      </w:r>
      <w:r>
        <w:rPr>
          <w:rFonts w:hint="eastAsia" w:ascii="宋体" w:hAnsi="宋体"/>
          <w:sz w:val="24"/>
          <w:szCs w:val="24"/>
        </w:rPr>
        <w:t xml:space="preserve">______</w:t>
      </w:r>
      <w:r>
        <w:rPr>
          <w:rFonts w:hint="eastAsia" w:ascii="宋体" w:hAnsi="宋体" w:eastAsia="宋体"/>
          <w:sz w:val="24"/>
          <w:szCs w:val="24"/>
        </w:rPr>
        <w:t xml:space="preserve">年</w:t>
      </w:r>
      <w:r>
        <w:rPr>
          <w:rFonts w:hint="eastAsia" w:ascii="宋体" w:hAnsi="宋体"/>
          <w:sz w:val="24"/>
          <w:szCs w:val="24"/>
        </w:rPr>
        <w:t xml:space="preserve">____</w:t>
      </w:r>
      <w:r>
        <w:rPr>
          <w:rFonts w:hint="eastAsia" w:ascii="宋体" w:hAnsi="宋体" w:eastAsia="宋体"/>
          <w:sz w:val="24"/>
          <w:szCs w:val="24"/>
        </w:rPr>
        <w:t xml:space="preserve">月</w:t>
      </w:r>
      <w:r>
        <w:rPr>
          <w:rFonts w:hint="eastAsia" w:ascii="宋体" w:hAnsi="宋体"/>
          <w:sz w:val="24"/>
          <w:szCs w:val="24"/>
        </w:rPr>
        <w:t xml:space="preserve">____</w:t>
      </w:r>
      <w:r>
        <w:rPr>
          <w:rFonts w:hint="eastAsia" w:ascii="宋体" w:hAnsi="宋体" w:eastAsia="宋体"/>
          <w:sz w:val="24"/>
          <w:szCs w:val="24"/>
        </w:rPr>
        <w:t xml:space="preserve">日起生效，特此声明。</w:t>
      </w:r>
      <w:r/>
    </w:p>
    <w:p>
      <w:pPr>
        <w:ind w:firstLine="480"/>
        <w:spacing w:line="480" w:lineRule="exact"/>
        <w:rPr>
          <w:rFonts w:ascii="宋体" w:hAnsi="宋体"/>
          <w:sz w:val="24"/>
          <w:szCs w:val="24"/>
        </w:rPr>
      </w:pPr>
      <w:r>
        <w:rPr>
          <w:rFonts w:hint="eastAsia" w:ascii="宋体" w:hAnsi="宋体" w:eastAsia="宋体"/>
          <w:sz w:val="24"/>
          <w:szCs w:val="24"/>
        </w:rPr>
        <w:t xml:space="preserve">被授权人身份证号码：</w:t>
      </w:r>
      <w:r>
        <w:rPr>
          <w:rFonts w:hint="eastAsia" w:ascii="宋体" w:hAnsi="宋体"/>
          <w:sz w:val="24"/>
          <w:szCs w:val="24"/>
          <w:u w:val="single"/>
        </w:rPr>
        <w:t xml:space="preserve">         </w:t>
      </w:r>
      <w:r/>
    </w:p>
    <w:p>
      <w:pPr>
        <w:ind w:firstLine="480"/>
        <w:spacing w:line="480" w:lineRule="exact"/>
        <w:rPr>
          <w:rFonts w:ascii="宋体" w:hAnsi="宋体"/>
          <w:sz w:val="24"/>
          <w:szCs w:val="24"/>
          <w:u w:val="single"/>
        </w:rPr>
      </w:pPr>
      <w:r>
        <w:rPr>
          <w:rFonts w:hint="eastAsia" w:ascii="宋体" w:hAnsi="宋体" w:eastAsia="宋体"/>
          <w:sz w:val="24"/>
          <w:szCs w:val="24"/>
        </w:rPr>
        <w:t xml:space="preserve">被授权人联系电话：</w:t>
      </w:r>
      <w:r>
        <w:rPr>
          <w:rFonts w:hint="eastAsia" w:ascii="宋体" w:hAnsi="宋体"/>
          <w:sz w:val="24"/>
          <w:szCs w:val="24"/>
          <w:u w:val="single"/>
        </w:rPr>
        <w:t xml:space="preserve">        </w:t>
      </w:r>
      <w:r>
        <w:rPr>
          <w:rFonts w:hint="eastAsia" w:ascii="宋体" w:hAnsi="宋体" w:eastAsia="等线"/>
          <w:sz w:val="24"/>
          <w:szCs w:val="24"/>
          <w:u w:val="single"/>
        </w:rPr>
        <w:t xml:space="preserve">  </w:t>
      </w:r>
      <w:r>
        <w:rPr>
          <w:rFonts w:hint="eastAsia" w:ascii="宋体" w:hAnsi="宋体"/>
          <w:sz w:val="24"/>
          <w:szCs w:val="24"/>
          <w:u w:val="single"/>
        </w:rPr>
        <w:t xml:space="preserve"> </w:t>
      </w:r>
      <w:r>
        <w:rPr>
          <w:rFonts w:hint="eastAsia" w:ascii="宋体" w:hAnsi="宋体" w:eastAsia="宋体"/>
          <w:sz w:val="24"/>
          <w:szCs w:val="24"/>
        </w:rPr>
        <w:t xml:space="preserve">（手机）</w:t>
      </w:r>
      <w:r/>
    </w:p>
    <w:p>
      <w:pPr>
        <w:ind w:firstLine="480"/>
        <w:spacing w:line="480" w:lineRule="exact"/>
        <w:rPr>
          <w:rFonts w:ascii="宋体" w:hAnsi="宋体"/>
          <w:sz w:val="24"/>
          <w:szCs w:val="24"/>
          <w:u w:val="single"/>
        </w:rPr>
      </w:pPr>
      <w:r>
        <w:rPr>
          <w:rFonts w:hint="eastAsia" w:ascii="宋体" w:hAnsi="宋体" w:eastAsia="宋体"/>
          <w:sz w:val="24"/>
          <w:szCs w:val="24"/>
        </w:rPr>
        <w:t xml:space="preserve">供应商名称：</w:t>
      </w:r>
      <w:r>
        <w:rPr>
          <w:rFonts w:hint="eastAsia" w:ascii="宋体" w:hAnsi="宋体"/>
          <w:sz w:val="24"/>
          <w:szCs w:val="24"/>
          <w:u w:val="single"/>
        </w:rPr>
        <w:t xml:space="preserve">         </w:t>
      </w:r>
      <w:r>
        <w:rPr>
          <w:rFonts w:hint="eastAsia" w:ascii="宋体" w:hAnsi="宋体" w:eastAsia="宋体"/>
          <w:sz w:val="24"/>
          <w:szCs w:val="24"/>
        </w:rPr>
        <w:t xml:space="preserve">（加盖公章扫描上传或电子签章）</w:t>
      </w:r>
      <w:r/>
    </w:p>
    <w:p>
      <w:pPr>
        <w:ind w:firstLine="480"/>
        <w:spacing w:line="480" w:lineRule="exact"/>
        <w:rPr>
          <w:rFonts w:hint="eastAsia" w:ascii="宋体" w:hAnsi="宋体" w:eastAsia="等线"/>
          <w:sz w:val="24"/>
          <w:szCs w:val="24"/>
          <w:u w:val="single"/>
        </w:rPr>
      </w:pPr>
      <w:r>
        <w:rPr>
          <w:rFonts w:hint="eastAsia" w:ascii="宋体" w:hAnsi="宋体" w:eastAsia="宋体"/>
          <w:sz w:val="24"/>
          <w:szCs w:val="24"/>
        </w:rPr>
        <w:t xml:space="preserve">单位地址：</w:t>
      </w:r>
      <w:r>
        <w:rPr>
          <w:rFonts w:hint="eastAsia" w:ascii="宋体" w:hAnsi="宋体"/>
          <w:sz w:val="24"/>
          <w:szCs w:val="24"/>
          <w:u w:val="single"/>
        </w:rPr>
        <w:t xml:space="preserve">      </w:t>
      </w:r>
      <w:r>
        <w:rPr>
          <w:rFonts w:hint="eastAsia" w:ascii="宋体" w:hAnsi="宋体" w:eastAsia="等线"/>
          <w:sz w:val="24"/>
          <w:szCs w:val="24"/>
          <w:u w:val="single"/>
        </w:rPr>
        <w:t xml:space="preserve">  </w:t>
      </w:r>
      <w:r>
        <w:rPr>
          <w:rFonts w:hint="eastAsia" w:ascii="宋体" w:hAnsi="宋体"/>
          <w:sz w:val="24"/>
          <w:szCs w:val="24"/>
          <w:u w:val="single"/>
        </w:rPr>
        <w:t xml:space="preserve">   </w:t>
      </w:r>
      <w:r/>
    </w:p>
    <w:p>
      <w:pPr>
        <w:ind w:firstLine="480"/>
        <w:spacing w:line="480" w:lineRule="exact"/>
        <w:rPr>
          <w:rFonts w:hint="eastAsia" w:ascii="宋体" w:hAnsi="宋体" w:eastAsia="宋体"/>
          <w:sz w:val="24"/>
          <w:szCs w:val="24"/>
        </w:rPr>
      </w:pPr>
      <w:r>
        <w:rPr>
          <w:rFonts w:hint="eastAsia" w:ascii="宋体" w:hAnsi="宋体" w:eastAsia="宋体"/>
          <w:sz w:val="24"/>
          <w:szCs w:val="24"/>
        </w:rPr>
        <w:t xml:space="preserve">日</w:t>
      </w:r>
      <w:r>
        <w:rPr>
          <w:rFonts w:hint="eastAsia" w:ascii="宋体" w:hAnsi="宋体"/>
          <w:sz w:val="24"/>
          <w:szCs w:val="24"/>
        </w:rPr>
        <w:t xml:space="preserve">    </w:t>
      </w:r>
      <w:r>
        <w:rPr>
          <w:rFonts w:hint="eastAsia" w:ascii="宋体" w:hAnsi="宋体" w:eastAsia="宋体"/>
          <w:sz w:val="24"/>
          <w:szCs w:val="24"/>
        </w:rPr>
        <w:t xml:space="preserve">期：</w:t>
      </w:r>
      <w:r>
        <w:rPr>
          <w:rFonts w:hint="eastAsia" w:ascii="宋体" w:hAnsi="宋体"/>
          <w:sz w:val="24"/>
          <w:szCs w:val="24"/>
          <w:u w:val="single"/>
        </w:rPr>
        <w:t xml:space="preserve">      </w:t>
      </w:r>
      <w:r>
        <w:rPr>
          <w:rFonts w:hint="eastAsia" w:ascii="宋体" w:hAnsi="宋体" w:eastAsia="等线"/>
          <w:sz w:val="24"/>
          <w:szCs w:val="24"/>
          <w:u w:val="single"/>
        </w:rPr>
        <w:t xml:space="preserve">  </w:t>
      </w:r>
      <w:r>
        <w:rPr>
          <w:rFonts w:hint="eastAsia" w:ascii="宋体" w:hAnsi="宋体"/>
          <w:sz w:val="24"/>
          <w:szCs w:val="24"/>
          <w:u w:val="single"/>
        </w:rPr>
        <w:t xml:space="preserve">   </w:t>
      </w:r>
      <w:r/>
    </w:p>
    <w:p>
      <w:pPr>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r>
      <w:r/>
    </w:p>
    <w:p>
      <w:pPr>
        <w:pStyle w:val="841"/>
        <w:ind w:firstLine="480"/>
        <w:widowControl/>
        <w:rPr>
          <w:rFonts w:hint="eastAsia" w:ascii="宋体" w:hAnsi="宋体" w:eastAsia="宋体"/>
          <w:b/>
          <w:color w:val="000000"/>
          <w:sz w:val="24"/>
          <w:szCs w:val="24"/>
          <w:u w:val="single"/>
        </w:rPr>
      </w:pPr>
      <w:r>
        <w:rPr>
          <w:rFonts w:ascii="宋体" w:hAnsi="宋体" w:eastAsia="宋体"/>
          <w:b/>
          <w:color w:val="000000"/>
          <w:sz w:val="24"/>
          <w:szCs w:val="24"/>
          <w:u w:val="single"/>
        </w:rPr>
        <w:t xml:space="preserve">附：法定代表人、</w:t>
      </w:r>
      <w:r>
        <w:rPr>
          <w:rFonts w:hint="eastAsia" w:ascii="宋体" w:hAnsi="宋体" w:eastAsia="宋体"/>
          <w:b/>
          <w:color w:val="000000"/>
          <w:sz w:val="24"/>
          <w:szCs w:val="24"/>
          <w:u w:val="single"/>
        </w:rPr>
        <w:t xml:space="preserve">被授权人</w:t>
      </w:r>
      <w:r>
        <w:rPr>
          <w:rFonts w:ascii="宋体" w:hAnsi="宋体" w:eastAsia="宋体"/>
          <w:b/>
          <w:color w:val="000000"/>
          <w:sz w:val="24"/>
          <w:szCs w:val="24"/>
          <w:u w:val="single"/>
        </w:rPr>
        <w:t xml:space="preserve">的身份证明文件的复印件:</w:t>
      </w:r>
      <w:r/>
    </w:p>
    <w:p>
      <w:pPr>
        <w:rPr>
          <w:rFonts w:hint="eastAsia" w:ascii="宋体" w:hAnsi="宋体" w:eastAsia="宋体"/>
          <w:b/>
          <w:bCs/>
          <w:color w:val="000000"/>
          <w:sz w:val="24"/>
          <w:szCs w:val="24"/>
        </w:rPr>
      </w:pPr>
      <w:r>
        <w:rPr>
          <w:rFonts w:hint="eastAsia" w:ascii="宋体" w:hAnsi="宋体" w:eastAsia="宋体"/>
          <w:b/>
          <w:bCs/>
          <w:color w:val="000000"/>
          <w:sz w:val="24"/>
          <w:szCs w:val="24"/>
        </w:rPr>
      </w:r>
      <w:r/>
    </w:p>
    <w:p>
      <w:pPr>
        <w:rPr>
          <w:rFonts w:hint="eastAsia" w:ascii="宋体" w:hAnsi="宋体" w:eastAsia="宋体"/>
          <w:color w:val="000000"/>
          <w:sz w:val="24"/>
          <w:szCs w:val="24"/>
        </w:rPr>
      </w:pPr>
      <w:r>
        <w:rPr>
          <w:rFonts w:hint="eastAsia" w:ascii="宋体" w:hAnsi="宋体" w:eastAsia="宋体"/>
          <w:sz w:val="24"/>
          <w:szCs w:val="24"/>
        </w:rPr>
        <mc:AlternateContent>
          <mc:Choice Requires="wpg">
            <w:drawing>
              <wp:inline xmlns:wp="http://schemas.openxmlformats.org/drawingml/2006/wordprocessingDrawing" distT="0" distB="0" distL="0" distR="0">
                <wp:extent cx="5857240" cy="880110"/>
                <wp:effectExtent l="0" t="0" r="10160" b="15240"/>
                <wp:docPr id="6" name="文本框 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5857240" cy="880110"/>
                        </a:xfrm>
                        <a:prstGeom prst="rect">
                          <a:avLst/>
                        </a:prstGeom>
                        <a:solidFill>
                          <a:srgbClr val="FFFFFF"/>
                        </a:solidFill>
                        <a:ln w="9525" cmpd="sng">
                          <a:solidFill>
                            <a:srgbClr val="000000"/>
                          </a:solidFill>
                          <a:miter lim="800000"/>
                        </a:ln>
                      </wps:spPr>
                      <wps:txbx>
                        <w:txbxContent>
                          <w:p>
                            <w:r/>
                            <w:r/>
                          </w:p>
                        </w:txbxContent>
                      </wps:txbx>
                      <wps:bodyPr rot="0" vert="horz" wrap="square" lIns="91440" tIns="45720" rIns="91440" bIns="45720" anchor="t" anchorCtr="0" upright="1">
                        <a:noAutofit/>
                      </wps:bodyPr>
                    </wps:wsp>
                  </a:graphicData>
                </a:graphic>
              </wp:inline>
            </w:drawing>
          </mc:Choice>
          <mc:Fallback>
            <w:pict>
              <v:shape id="shape 5" o:spid="_x0000_s5" o:spt="202" type="#_x0000_t202" style="width:461.2pt;height:69.3pt;mso-wrap-distance-left:0.0pt;mso-wrap-distance-top:0.0pt;mso-wrap-distance-right:0.0pt;mso-wrap-distance-bottom:0.0pt;v-text-anchor:top;visibility:visible;" fillcolor="#FFFFFF" strokecolor="#000000" strokeweight="0.75pt">
                <v:textbox inset="0,0,0,0">
                  <w:txbxContent>
                    <w:p>
                      <w:r/>
                      <w:r/>
                    </w:p>
                  </w:txbxContent>
                </v:textbox>
              </v:shape>
            </w:pict>
          </mc:Fallback>
        </mc:AlternateContent>
      </w:r>
      <w:r/>
    </w:p>
    <w:p>
      <w:pPr>
        <w:pStyle w:val="841"/>
        <w:ind w:firstLine="482"/>
        <w:widowControl/>
        <w:rPr>
          <w:rFonts w:hint="eastAsia" w:ascii="宋体" w:hAnsi="宋体" w:eastAsia="宋体"/>
          <w:b/>
          <w:color w:val="000000"/>
          <w:sz w:val="24"/>
          <w:szCs w:val="24"/>
        </w:rPr>
      </w:pPr>
      <w:r>
        <w:rPr>
          <w:rFonts w:ascii="宋体" w:hAnsi="宋体" w:eastAsia="宋体"/>
          <w:b/>
          <w:color w:val="000000"/>
          <w:sz w:val="24"/>
          <w:szCs w:val="24"/>
        </w:rPr>
        <w:t xml:space="preserve">说明：</w:t>
      </w:r>
      <w:r/>
    </w:p>
    <w:p>
      <w:pPr>
        <w:pStyle w:val="841"/>
        <w:numPr>
          <w:ilvl w:val="0"/>
          <w:numId w:val="8"/>
        </w:numPr>
        <w:spacing w:before="100" w:after="100" w:line="300" w:lineRule="auto"/>
        <w:widowControl/>
        <w:rPr>
          <w:rFonts w:hint="eastAsia" w:ascii="宋体" w:hAnsi="宋体" w:eastAsia="宋体"/>
          <w:b/>
          <w:color w:val="000000"/>
          <w:sz w:val="24"/>
          <w:szCs w:val="24"/>
        </w:rPr>
      </w:pPr>
      <w:r>
        <w:rPr>
          <w:rFonts w:ascii="宋体" w:hAnsi="宋体" w:eastAsia="宋体"/>
          <w:b/>
          <w:color w:val="000000"/>
          <w:sz w:val="24"/>
          <w:szCs w:val="24"/>
        </w:rPr>
        <w:t xml:space="preserve">法定代表人亲自办理投标事宜的，无需提交本授权委托书，</w:t>
      </w:r>
      <w:r>
        <w:rPr>
          <w:rFonts w:ascii="宋体" w:hAnsi="宋体" w:eastAsia="宋体"/>
          <w:b/>
          <w:color w:val="000000"/>
          <w:sz w:val="24"/>
          <w:szCs w:val="24"/>
          <w:u w:val="single"/>
        </w:rPr>
        <w:t xml:space="preserve">只需提供法人身份证复印件</w:t>
      </w:r>
      <w:r>
        <w:rPr>
          <w:rFonts w:ascii="宋体" w:hAnsi="宋体" w:eastAsia="宋体"/>
          <w:b/>
          <w:color w:val="000000"/>
          <w:sz w:val="24"/>
          <w:szCs w:val="24"/>
        </w:rPr>
        <w:t xml:space="preserve">。</w:t>
      </w:r>
      <w:r/>
    </w:p>
    <w:p>
      <w:pPr>
        <w:pStyle w:val="841"/>
        <w:numPr>
          <w:ilvl w:val="0"/>
          <w:numId w:val="8"/>
        </w:numPr>
        <w:spacing w:before="100" w:after="100" w:line="300" w:lineRule="auto"/>
        <w:widowControl/>
        <w:rPr>
          <w:rFonts w:hint="eastAsia" w:ascii="宋体" w:hAnsi="宋体" w:eastAsia="宋体"/>
          <w:b/>
          <w:color w:val="000000"/>
          <w:sz w:val="24"/>
          <w:szCs w:val="24"/>
        </w:rPr>
      </w:pPr>
      <w:r>
        <w:rPr>
          <w:rFonts w:hint="eastAsia" w:ascii="宋体" w:hAnsi="宋体" w:eastAsia="宋体"/>
          <w:b/>
          <w:color w:val="000000"/>
          <w:sz w:val="24"/>
          <w:szCs w:val="24"/>
        </w:rPr>
        <w:t xml:space="preserve">被授权</w:t>
      </w:r>
      <w:r>
        <w:rPr>
          <w:rFonts w:ascii="宋体" w:hAnsi="宋体" w:eastAsia="宋体"/>
          <w:b/>
          <w:color w:val="000000"/>
          <w:sz w:val="24"/>
          <w:szCs w:val="24"/>
        </w:rPr>
        <w:t xml:space="preserve">人须为</w:t>
      </w:r>
      <w:r>
        <w:rPr>
          <w:rFonts w:hint="eastAsia" w:ascii="宋体" w:hAnsi="宋体" w:eastAsia="宋体"/>
          <w:b/>
          <w:color w:val="000000"/>
          <w:sz w:val="24"/>
          <w:szCs w:val="24"/>
        </w:rPr>
        <w:t xml:space="preserve">供应商</w:t>
      </w:r>
      <w:r>
        <w:rPr>
          <w:rFonts w:ascii="宋体" w:hAnsi="宋体" w:eastAsia="宋体"/>
          <w:b/>
          <w:color w:val="000000"/>
          <w:sz w:val="24"/>
          <w:szCs w:val="24"/>
        </w:rPr>
        <w:t xml:space="preserve">员工，</w:t>
      </w:r>
      <w:r>
        <w:rPr>
          <w:rFonts w:ascii="宋体" w:hAnsi="宋体" w:eastAsia="宋体"/>
          <w:b/>
          <w:color w:val="000000"/>
          <w:sz w:val="24"/>
          <w:szCs w:val="24"/>
          <w:u w:val="single"/>
        </w:rPr>
        <w:t xml:space="preserve">需提供投标截止时间前3个月内（任意一月份）的社保缴纳证明材料</w:t>
      </w:r>
      <w:r>
        <w:rPr>
          <w:rFonts w:ascii="宋体" w:hAnsi="宋体" w:eastAsia="宋体"/>
          <w:b/>
          <w:color w:val="000000"/>
          <w:sz w:val="24"/>
          <w:szCs w:val="24"/>
        </w:rPr>
        <w:t xml:space="preserve">。</w:t>
      </w:r>
      <w:r/>
    </w:p>
    <w:p>
      <w:pPr>
        <w:rPr>
          <w:rFonts w:hint="eastAsia" w:ascii="宋体" w:hAnsi="宋体" w:eastAsia="宋体"/>
          <w:b/>
          <w:bCs/>
          <w:color w:val="000000"/>
          <w:sz w:val="24"/>
          <w:szCs w:val="24"/>
        </w:rPr>
      </w:pPr>
      <w:r>
        <w:rPr>
          <w:rFonts w:hint="eastAsia" w:ascii="宋体" w:hAnsi="宋体" w:eastAsia="宋体"/>
          <w:b/>
          <w:bCs/>
          <w:color w:val="000000"/>
          <w:sz w:val="24"/>
          <w:szCs w:val="24"/>
        </w:rPr>
      </w:r>
      <w:r/>
    </w:p>
    <w:p>
      <w:pPr>
        <w:jc w:val="center"/>
        <w:spacing w:line="360" w:lineRule="auto"/>
        <w:widowControl/>
        <w:rPr>
          <w:rFonts w:hint="eastAsia" w:ascii="宋体" w:hAnsi="宋体" w:eastAsia="宋体"/>
          <w:b/>
          <w:bCs/>
          <w:sz w:val="24"/>
          <w:szCs w:val="24"/>
        </w:rPr>
      </w:pPr>
      <w:r>
        <w:rPr>
          <w:rFonts w:hint="eastAsia" w:ascii="宋体" w:hAnsi="宋体" w:eastAsia="宋体"/>
          <w:b/>
          <w:bCs/>
          <w:color w:val="000000"/>
          <w:sz w:val="24"/>
          <w:szCs w:val="24"/>
          <w:u w:val="single"/>
        </w:rPr>
        <w:t xml:space="preserve">被授权人</w:t>
      </w:r>
      <w:r>
        <w:rPr>
          <w:rFonts w:ascii="宋体" w:hAnsi="宋体" w:eastAsia="宋体"/>
          <w:b/>
          <w:bCs/>
          <w:color w:val="000000"/>
          <w:sz w:val="24"/>
          <w:szCs w:val="24"/>
          <w:u w:val="single"/>
        </w:rPr>
        <w:t xml:space="preserve">社保缴纳证明材料复印件：</w:t>
      </w:r>
      <w:r/>
    </w:p>
    <w:p>
      <w:pPr>
        <w:jc w:val="center"/>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r>
      <w:r/>
    </w:p>
    <w:p>
      <w:pPr>
        <w:ind w:firstLine="420"/>
        <w:jc w:val="left"/>
        <w:spacing w:line="360" w:lineRule="auto"/>
        <w:widowControl/>
        <w:tabs>
          <w:tab w:val="left" w:pos="1440" w:leader="none"/>
        </w:tabs>
        <w:rPr>
          <w:rFonts w:hint="eastAsia" w:ascii="宋体" w:hAnsi="宋体" w:eastAsia="宋体"/>
          <w:sz w:val="24"/>
          <w:szCs w:val="24"/>
        </w:rPr>
      </w:pPr>
      <w:r>
        <w:rPr>
          <w:rFonts w:hint="eastAsia" w:ascii="宋体" w:hAnsi="宋体" w:eastAsia="宋体"/>
          <w:sz w:val="24"/>
          <w:szCs w:val="24"/>
        </w:rPr>
      </w:r>
      <w:r/>
    </w:p>
    <w:p>
      <w:pPr>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jc w:val="center"/>
        <w:spacing w:line="420" w:lineRule="auto"/>
        <w:rPr>
          <w:rFonts w:hint="eastAsia" w:ascii="宋体" w:hAnsi="宋体" w:eastAsia="宋体" w:cs="黑体"/>
          <w:b/>
          <w:bCs/>
          <w:sz w:val="24"/>
          <w:szCs w:val="24"/>
        </w:rPr>
      </w:pPr>
      <w:r>
        <w:rPr>
          <w:rFonts w:hint="eastAsia" w:ascii="宋体" w:hAnsi="宋体" w:eastAsia="宋体" w:cs="黑体"/>
          <w:b/>
          <w:bCs/>
          <w:sz w:val="24"/>
          <w:szCs w:val="24"/>
          <w:lang w:val="en-US"/>
        </w:rPr>
        <w:t xml:space="preserve">六</w:t>
      </w:r>
      <w:r>
        <w:rPr>
          <w:rFonts w:hint="eastAsia" w:ascii="宋体" w:hAnsi="宋体" w:eastAsia="宋体" w:cs="黑体"/>
          <w:b/>
          <w:bCs/>
          <w:sz w:val="24"/>
          <w:szCs w:val="24"/>
        </w:rPr>
        <w:t xml:space="preserve">、不存在与参加本项目的其他供应商单位负责人为同一人</w:t>
      </w:r>
      <w:r/>
    </w:p>
    <w:p>
      <w:pPr>
        <w:jc w:val="center"/>
        <w:spacing w:line="420" w:lineRule="auto"/>
        <w:rPr>
          <w:rFonts w:hint="eastAsia" w:ascii="宋体" w:hAnsi="宋体" w:eastAsia="宋体" w:cs="黑体"/>
          <w:b/>
          <w:bCs/>
          <w:sz w:val="24"/>
          <w:szCs w:val="24"/>
        </w:rPr>
      </w:pPr>
      <w:r>
        <w:rPr>
          <w:rFonts w:hint="eastAsia" w:ascii="宋体" w:hAnsi="宋体" w:eastAsia="宋体" w:cs="黑体"/>
          <w:b/>
          <w:bCs/>
          <w:sz w:val="24"/>
          <w:szCs w:val="24"/>
        </w:rPr>
        <w:t xml:space="preserve">或者存在直接控股、管理关系承诺</w:t>
      </w:r>
      <w:r/>
    </w:p>
    <w:p>
      <w:pPr>
        <w:spacing w:line="360" w:lineRule="auto"/>
        <w:widowControl/>
        <w:rPr>
          <w:rFonts w:hint="eastAsia" w:ascii="宋体" w:hAnsi="宋体" w:eastAsia="宋体"/>
          <w:sz w:val="24"/>
          <w:szCs w:val="24"/>
        </w:rPr>
      </w:pPr>
      <w:r>
        <w:rPr>
          <w:rFonts w:hint="eastAsia" w:ascii="宋体" w:hAnsi="宋体" w:eastAsia="宋体"/>
          <w:sz w:val="24"/>
          <w:szCs w:val="24"/>
        </w:rPr>
      </w:r>
      <w:r/>
    </w:p>
    <w:p>
      <w:pPr>
        <w:spacing w:line="360" w:lineRule="auto"/>
        <w:shd w:val="clear" w:color="auto" w:fill="ffffff"/>
        <w:widowControl/>
        <w:rPr>
          <w:rFonts w:hint="eastAsia" w:ascii="宋体" w:hAnsi="宋体" w:eastAsia="宋体"/>
          <w:bCs/>
          <w:sz w:val="24"/>
          <w:szCs w:val="24"/>
        </w:rPr>
      </w:pPr>
      <w:r>
        <w:rPr>
          <w:rFonts w:hint="eastAsia" w:ascii="宋体" w:hAnsi="宋体" w:eastAsia="宋体"/>
          <w:sz w:val="24"/>
          <w:szCs w:val="24"/>
        </w:rPr>
        <w:t xml:space="preserve">致：</w:t>
      </w:r>
      <w:r>
        <w:rPr>
          <w:rFonts w:ascii="宋体" w:hAnsi="宋体" w:eastAsia="宋体"/>
          <w:bCs/>
          <w:sz w:val="24"/>
          <w:szCs w:val="24"/>
        </w:rPr>
        <w:t xml:space="preserve">南京城市职业学院</w:t>
      </w:r>
      <w:r/>
    </w:p>
    <w:p>
      <w:pPr>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江苏驰驿招标代理有限公司</w:t>
      </w:r>
      <w:r/>
    </w:p>
    <w:p>
      <w:pPr>
        <w:spacing w:line="360" w:lineRule="auto"/>
        <w:widowControl/>
        <w:rPr>
          <w:rFonts w:hint="eastAsia" w:ascii="宋体" w:hAnsi="宋体" w:eastAsia="宋体"/>
          <w:sz w:val="24"/>
          <w:szCs w:val="24"/>
        </w:rPr>
      </w:pPr>
      <w:r>
        <w:rPr>
          <w:rFonts w:hint="eastAsia" w:ascii="宋体" w:hAnsi="宋体" w:eastAsia="宋体"/>
          <w:sz w:val="24"/>
          <w:szCs w:val="24"/>
        </w:rPr>
      </w:r>
      <w:r/>
    </w:p>
    <w:p>
      <w:pPr>
        <w:spacing w:line="360" w:lineRule="auto"/>
        <w:widowControl/>
        <w:rPr>
          <w:rFonts w:hint="eastAsia" w:ascii="宋体" w:hAnsi="宋体" w:eastAsia="宋体"/>
          <w:sz w:val="24"/>
          <w:szCs w:val="24"/>
        </w:rPr>
      </w:pPr>
      <w:r>
        <w:rPr>
          <w:rFonts w:hint="eastAsia" w:ascii="宋体" w:hAnsi="宋体" w:eastAsia="宋体"/>
          <w:sz w:val="24"/>
          <w:szCs w:val="24"/>
        </w:rPr>
      </w:r>
      <w:r/>
    </w:p>
    <w:p>
      <w:pPr>
        <w:spacing w:line="360" w:lineRule="auto"/>
        <w:widowControl/>
        <w:rPr>
          <w:rFonts w:hint="eastAsia"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lang w:val="en-US"/>
        </w:rPr>
        <w:t xml:space="preserve"> </w:t>
      </w:r>
      <w:r>
        <w:rPr>
          <w:rFonts w:hint="eastAsia" w:ascii="宋体" w:hAnsi="宋体" w:eastAsia="宋体"/>
          <w:sz w:val="24"/>
          <w:szCs w:val="24"/>
        </w:rPr>
        <w:t xml:space="preserve"> 根据贵方</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（项目名称） </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采购编号）采购邀请，我公司郑重承诺：在参加本次政府采购活动不存在与参加本项目的其他供应商单位负责人为同一人或者存在直接控股、管理关系情形。本公司对上述承诺的真实性负责。如有虚假，将依法承担相应责任。</w:t>
      </w:r>
      <w:r/>
    </w:p>
    <w:p>
      <w:pPr>
        <w:spacing w:line="360" w:lineRule="auto"/>
        <w:widowControl/>
        <w:rPr>
          <w:rFonts w:hint="eastAsia" w:ascii="宋体" w:hAnsi="宋体" w:eastAsia="宋体"/>
          <w:sz w:val="24"/>
          <w:szCs w:val="24"/>
        </w:rPr>
      </w:pPr>
      <w:r>
        <w:rPr>
          <w:rFonts w:hint="eastAsia" w:ascii="宋体" w:hAnsi="宋体" w:eastAsia="宋体"/>
          <w:sz w:val="24"/>
          <w:szCs w:val="24"/>
        </w:rPr>
      </w:r>
      <w:r/>
    </w:p>
    <w:p>
      <w:pPr>
        <w:spacing w:line="360" w:lineRule="auto"/>
        <w:widowControl/>
        <w:rPr>
          <w:rFonts w:hint="eastAsia"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lang w:val="en-US"/>
        </w:rPr>
        <w:t xml:space="preserve"> </w:t>
      </w:r>
      <w:r>
        <w:rPr>
          <w:rFonts w:hint="eastAsia" w:ascii="宋体" w:hAnsi="宋体" w:eastAsia="宋体"/>
          <w:sz w:val="24"/>
          <w:szCs w:val="24"/>
        </w:rPr>
        <w:t xml:space="preserve">特此承诺！</w:t>
      </w:r>
      <w:r/>
    </w:p>
    <w:p>
      <w:pPr>
        <w:ind w:firstLine="470"/>
        <w:jc w:val="left"/>
        <w:spacing w:line="360" w:lineRule="auto"/>
        <w:widowControl/>
        <w:rPr>
          <w:rFonts w:hint="eastAsia" w:ascii="宋体" w:hAnsi="宋体" w:eastAsia="宋体"/>
          <w:sz w:val="24"/>
          <w:szCs w:val="24"/>
        </w:rPr>
        <w:outlineLvl w:val="1"/>
      </w:pPr>
      <w:r>
        <w:rPr>
          <w:rFonts w:hint="eastAsia" w:ascii="宋体" w:hAnsi="宋体" w:eastAsia="宋体"/>
          <w:sz w:val="24"/>
          <w:szCs w:val="24"/>
        </w:rPr>
      </w:r>
      <w:r/>
    </w:p>
    <w:p>
      <w:pPr>
        <w:ind w:firstLine="480"/>
        <w:spacing w:line="360" w:lineRule="auto"/>
        <w:widowControl/>
        <w:rPr>
          <w:rFonts w:hint="eastAsia" w:ascii="宋体" w:hAnsi="宋体" w:eastAsia="宋体"/>
          <w:sz w:val="24"/>
          <w:szCs w:val="24"/>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（加盖公章扫描上传或电子签章）</w:t>
      </w:r>
      <w:r/>
    </w:p>
    <w:p>
      <w:pPr>
        <w:ind w:firstLine="480"/>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日</w:t>
      </w:r>
      <w:r>
        <w:rPr>
          <w:rFonts w:hint="eastAsia" w:ascii="宋体" w:hAnsi="宋体" w:eastAsia="宋体"/>
          <w:sz w:val="24"/>
          <w:szCs w:val="24"/>
          <w:lang w:val="en-US"/>
        </w:rPr>
        <w:t xml:space="preserve">     </w:t>
      </w:r>
      <w:r>
        <w:rPr>
          <w:rFonts w:hint="eastAsia" w:ascii="宋体" w:hAnsi="宋体" w:eastAsia="宋体"/>
          <w:sz w:val="24"/>
          <w:szCs w:val="24"/>
        </w:rPr>
        <w:t xml:space="preserve">期：</w:t>
      </w:r>
      <w:r>
        <w:rPr>
          <w:rFonts w:hint="eastAsia" w:ascii="宋体" w:hAnsi="宋体" w:eastAsia="宋体"/>
          <w:sz w:val="24"/>
          <w:szCs w:val="24"/>
          <w:u w:val="single"/>
        </w:rPr>
        <w:t xml:space="preserve">    </w:t>
      </w:r>
      <w:r>
        <w:rPr>
          <w:rFonts w:hint="eastAsia" w:ascii="宋体" w:hAnsi="宋体" w:eastAsia="宋体"/>
          <w:sz w:val="24"/>
          <w:szCs w:val="24"/>
        </w:rPr>
        <w:t xml:space="preserve">年</w:t>
      </w:r>
      <w:r>
        <w:rPr>
          <w:rFonts w:hint="eastAsia" w:ascii="宋体" w:hAnsi="宋体" w:eastAsia="宋体"/>
          <w:sz w:val="24"/>
          <w:szCs w:val="24"/>
          <w:u w:val="single"/>
        </w:rPr>
        <w:t xml:space="preserve">  </w:t>
      </w:r>
      <w:r>
        <w:rPr>
          <w:rFonts w:hint="eastAsia" w:ascii="宋体" w:hAnsi="宋体" w:eastAsia="宋体"/>
          <w:sz w:val="24"/>
          <w:szCs w:val="24"/>
        </w:rPr>
        <w:t xml:space="preserve">月</w:t>
      </w:r>
      <w:r>
        <w:rPr>
          <w:rFonts w:hint="eastAsia" w:ascii="宋体" w:hAnsi="宋体" w:eastAsia="宋体"/>
          <w:sz w:val="24"/>
          <w:szCs w:val="24"/>
          <w:u w:val="single"/>
        </w:rPr>
        <w:t xml:space="preserve">  </w:t>
      </w:r>
      <w:r>
        <w:rPr>
          <w:rFonts w:hint="eastAsia" w:ascii="宋体" w:hAnsi="宋体" w:eastAsia="宋体"/>
          <w:sz w:val="24"/>
          <w:szCs w:val="24"/>
        </w:rPr>
        <w:t xml:space="preserve">日</w:t>
      </w:r>
      <w:r/>
    </w:p>
    <w:p>
      <w:pPr>
        <w:ind w:firstLine="470"/>
        <w:jc w:val="left"/>
        <w:spacing w:line="360" w:lineRule="auto"/>
        <w:widowControl/>
        <w:rPr>
          <w:rFonts w:hint="eastAsia" w:ascii="宋体" w:hAnsi="宋体" w:eastAsia="宋体"/>
          <w:sz w:val="24"/>
          <w:szCs w:val="24"/>
        </w:rPr>
        <w:outlineLvl w:val="1"/>
      </w:pPr>
      <w:r>
        <w:rPr>
          <w:rFonts w:hint="eastAsia" w:ascii="宋体" w:hAnsi="宋体" w:eastAsia="宋体"/>
          <w:sz w:val="24"/>
          <w:szCs w:val="24"/>
        </w:rPr>
      </w:r>
      <w:r/>
    </w:p>
    <w:p>
      <w:pPr>
        <w:spacing w:line="360" w:lineRule="auto"/>
        <w:rPr>
          <w:rFonts w:hint="eastAsia" w:ascii="宋体" w:hAnsi="宋体" w:eastAsia="宋体"/>
          <w:b/>
          <w:sz w:val="21"/>
          <w:szCs w:val="21"/>
        </w:rPr>
      </w:pPr>
      <w:r>
        <w:rPr>
          <w:rFonts w:hint="eastAsia" w:ascii="宋体" w:hAnsi="宋体" w:eastAsia="宋体"/>
          <w:b/>
          <w:sz w:val="21"/>
          <w:szCs w:val="21"/>
        </w:rPr>
      </w:r>
      <w:r/>
    </w:p>
    <w:p>
      <w:pPr>
        <w:spacing w:line="360" w:lineRule="auto"/>
        <w:rPr>
          <w:rFonts w:hint="eastAsia" w:ascii="宋体" w:hAnsi="宋体" w:eastAsia="宋体"/>
          <w:b/>
          <w:sz w:val="21"/>
          <w:szCs w:val="21"/>
        </w:rPr>
      </w:pPr>
      <w:r>
        <w:rPr>
          <w:rFonts w:hint="eastAsia" w:ascii="宋体" w:hAnsi="宋体" w:eastAsia="宋体"/>
          <w:b/>
          <w:sz w:val="21"/>
          <w:szCs w:val="21"/>
        </w:rPr>
      </w:r>
      <w:r/>
    </w:p>
    <w:p>
      <w:pPr>
        <w:spacing w:line="360" w:lineRule="auto"/>
        <w:rPr>
          <w:rFonts w:hint="eastAsia" w:ascii="宋体" w:hAnsi="宋体" w:eastAsia="宋体"/>
          <w:b/>
          <w:sz w:val="21"/>
          <w:szCs w:val="21"/>
        </w:rPr>
      </w:pPr>
      <w:r>
        <w:rPr>
          <w:rFonts w:hint="eastAsia" w:ascii="宋体" w:hAnsi="宋体" w:eastAsia="宋体"/>
          <w:b/>
          <w:sz w:val="21"/>
          <w:szCs w:val="21"/>
        </w:rPr>
      </w:r>
      <w:r/>
    </w:p>
    <w:p>
      <w:pPr>
        <w:spacing w:line="360" w:lineRule="auto"/>
        <w:rPr>
          <w:rFonts w:hint="eastAsia" w:ascii="宋体" w:hAnsi="宋体" w:eastAsia="宋体"/>
          <w:b/>
          <w:sz w:val="21"/>
          <w:szCs w:val="21"/>
        </w:rPr>
      </w:pPr>
      <w:r>
        <w:rPr>
          <w:rFonts w:hint="eastAsia" w:ascii="宋体" w:hAnsi="宋体" w:eastAsia="宋体"/>
          <w:b/>
          <w:sz w:val="21"/>
          <w:szCs w:val="21"/>
        </w:rPr>
      </w:r>
      <w:r/>
    </w:p>
    <w:p>
      <w:pPr>
        <w:spacing w:line="360" w:lineRule="auto"/>
        <w:rPr>
          <w:rFonts w:hint="eastAsia" w:ascii="宋体" w:hAnsi="宋体" w:eastAsia="宋体"/>
          <w:b/>
          <w:sz w:val="21"/>
          <w:szCs w:val="21"/>
        </w:rPr>
      </w:pPr>
      <w:r>
        <w:rPr>
          <w:rFonts w:hint="eastAsia" w:ascii="宋体" w:hAnsi="宋体" w:eastAsia="宋体"/>
          <w:b/>
          <w:sz w:val="21"/>
          <w:szCs w:val="21"/>
        </w:rPr>
      </w:r>
      <w:r/>
    </w:p>
    <w:p>
      <w:pPr>
        <w:spacing w:line="360" w:lineRule="auto"/>
        <w:rPr>
          <w:rFonts w:hint="eastAsia" w:ascii="宋体" w:hAnsi="宋体" w:eastAsia="宋体"/>
          <w:b/>
          <w:sz w:val="21"/>
          <w:szCs w:val="21"/>
        </w:rPr>
      </w:pPr>
      <w:r>
        <w:rPr>
          <w:rFonts w:hint="eastAsia" w:ascii="宋体" w:hAnsi="宋体" w:eastAsia="宋体"/>
          <w:b/>
          <w:sz w:val="21"/>
          <w:szCs w:val="21"/>
        </w:rPr>
      </w:r>
      <w:r/>
    </w:p>
    <w:p>
      <w:pPr>
        <w:spacing w:line="360" w:lineRule="auto"/>
        <w:rPr>
          <w:rFonts w:hint="eastAsia" w:ascii="宋体" w:hAnsi="宋体" w:eastAsia="宋体"/>
          <w:b/>
          <w:sz w:val="21"/>
          <w:szCs w:val="21"/>
        </w:rPr>
      </w:pPr>
      <w:r>
        <w:rPr>
          <w:rFonts w:hint="eastAsia" w:ascii="宋体" w:hAnsi="宋体" w:eastAsia="宋体"/>
          <w:b/>
          <w:sz w:val="21"/>
          <w:szCs w:val="21"/>
        </w:rPr>
      </w:r>
      <w:r/>
    </w:p>
    <w:p>
      <w:pPr>
        <w:spacing w:line="360" w:lineRule="auto"/>
        <w:rPr>
          <w:rFonts w:hint="eastAsia" w:ascii="宋体" w:hAnsi="宋体" w:eastAsia="宋体"/>
          <w:b/>
          <w:sz w:val="21"/>
          <w:szCs w:val="21"/>
        </w:rPr>
      </w:pPr>
      <w:r>
        <w:rPr>
          <w:rFonts w:hint="eastAsia" w:ascii="宋体" w:hAnsi="宋体" w:eastAsia="宋体"/>
          <w:b/>
          <w:sz w:val="21"/>
          <w:szCs w:val="21"/>
        </w:rPr>
      </w:r>
      <w:r/>
    </w:p>
    <w:p>
      <w:pPr>
        <w:spacing w:line="360" w:lineRule="auto"/>
        <w:rPr>
          <w:rFonts w:hint="eastAsia" w:ascii="宋体" w:hAnsi="宋体" w:eastAsia="宋体"/>
          <w:b/>
          <w:sz w:val="21"/>
          <w:szCs w:val="21"/>
        </w:rPr>
      </w:pPr>
      <w:r>
        <w:rPr>
          <w:rFonts w:hint="eastAsia" w:ascii="宋体" w:hAnsi="宋体" w:eastAsia="宋体"/>
          <w:b/>
          <w:sz w:val="21"/>
          <w:szCs w:val="21"/>
        </w:rPr>
      </w:r>
      <w:r/>
    </w:p>
    <w:p>
      <w:pPr>
        <w:spacing w:line="360" w:lineRule="auto"/>
        <w:rPr>
          <w:rFonts w:hint="eastAsia" w:ascii="宋体" w:hAnsi="宋体" w:eastAsia="宋体"/>
          <w:b/>
          <w:sz w:val="21"/>
          <w:szCs w:val="21"/>
        </w:rPr>
      </w:pPr>
      <w:r>
        <w:rPr>
          <w:rFonts w:hint="eastAsia" w:ascii="宋体" w:hAnsi="宋体" w:eastAsia="宋体"/>
          <w:b/>
          <w:sz w:val="21"/>
          <w:szCs w:val="21"/>
        </w:rPr>
      </w:r>
      <w:r/>
    </w:p>
    <w:p>
      <w:pPr>
        <w:spacing w:line="360" w:lineRule="auto"/>
        <w:rPr>
          <w:rFonts w:hint="eastAsia" w:ascii="宋体" w:hAnsi="宋体" w:eastAsia="宋体"/>
          <w:b/>
          <w:sz w:val="21"/>
          <w:szCs w:val="21"/>
        </w:rPr>
      </w:pPr>
      <w:r>
        <w:rPr>
          <w:rFonts w:hint="eastAsia" w:ascii="宋体" w:hAnsi="宋体" w:eastAsia="宋体"/>
          <w:b/>
          <w:sz w:val="21"/>
          <w:szCs w:val="21"/>
        </w:rPr>
      </w:r>
      <w:r/>
    </w:p>
    <w:p>
      <w:pPr>
        <w:pStyle w:val="876"/>
      </w:pPr>
      <w:r/>
      <w:r/>
    </w:p>
    <w:p>
      <w:pPr>
        <w:rPr>
          <w:rFonts w:eastAsia="等线"/>
          <w:lang w:val="en-GB"/>
        </w:rPr>
      </w:pPr>
      <w:r>
        <w:rPr>
          <w:rFonts w:eastAsia="等线"/>
          <w:lang w:val="en-GB"/>
        </w:rPr>
      </w:r>
      <w:r/>
    </w:p>
    <w:p>
      <w:r/>
      <w:r/>
    </w:p>
    <w:p>
      <w:pPr>
        <w:spacing w:line="360" w:lineRule="auto"/>
        <w:rPr>
          <w:rFonts w:hint="eastAsia" w:ascii="宋体" w:hAnsi="宋体" w:eastAsia="宋体"/>
          <w:b/>
          <w:sz w:val="21"/>
          <w:szCs w:val="21"/>
        </w:rPr>
      </w:pPr>
      <w:r>
        <w:rPr>
          <w:rFonts w:hint="eastAsia" w:ascii="宋体" w:hAnsi="宋体" w:eastAsia="宋体"/>
          <w:b/>
          <w:sz w:val="21"/>
          <w:szCs w:val="21"/>
        </w:rPr>
      </w:r>
      <w:r/>
    </w:p>
    <w:p>
      <w:pPr>
        <w:jc w:val="cente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单位负责人、公司控股关系及公司管理关系释义：</w:t>
      </w:r>
      <w:r/>
    </w:p>
    <w:p>
      <w:pPr>
        <w:ind w:firstLine="482"/>
        <w:spacing w:line="360" w:lineRule="auto"/>
        <w:rPr>
          <w:rFonts w:hint="eastAsia" w:ascii="宋体" w:hAnsi="宋体" w:eastAsia="宋体"/>
          <w:b/>
          <w:bCs/>
          <w:sz w:val="24"/>
          <w:szCs w:val="24"/>
          <w:lang w:val="en-US"/>
        </w:rPr>
      </w:pPr>
      <w:r>
        <w:rPr>
          <w:rFonts w:hint="eastAsia" w:ascii="宋体" w:hAnsi="宋体" w:eastAsia="宋体"/>
          <w:b/>
          <w:bCs/>
          <w:sz w:val="24"/>
          <w:szCs w:val="24"/>
          <w:lang w:val="en-US"/>
        </w:rPr>
      </w:r>
      <w:r/>
    </w:p>
    <w:p>
      <w:pPr>
        <w:ind w:firstLine="482"/>
        <w:spacing w:line="360" w:lineRule="auto"/>
        <w:rPr>
          <w:rFonts w:hint="eastAsia" w:ascii="仿宋" w:hAnsi="仿宋" w:eastAsia="仿宋" w:cs="仿宋"/>
          <w:b/>
          <w:bCs/>
          <w:sz w:val="24"/>
          <w:szCs w:val="24"/>
          <w:lang w:val="en-US"/>
        </w:rPr>
      </w:pPr>
      <w:r>
        <w:rPr>
          <w:rFonts w:hint="eastAsia" w:ascii="仿宋" w:hAnsi="仿宋" w:eastAsia="仿宋" w:cs="仿宋"/>
          <w:b/>
          <w:bCs/>
          <w:sz w:val="24"/>
          <w:szCs w:val="24"/>
          <w:lang w:val="en-US"/>
        </w:rPr>
        <w:t xml:space="preserve">①单位负责人：</w:t>
      </w:r>
      <w:r>
        <w:rPr>
          <w:rFonts w:hint="eastAsia" w:ascii="仿宋" w:hAnsi="仿宋" w:eastAsia="仿宋" w:cs="仿宋"/>
          <w:sz w:val="24"/>
          <w:szCs w:val="24"/>
          <w:lang w:val="en-US"/>
        </w:rPr>
        <w:t xml:space="preserve">是指</w:t>
      </w:r>
      <w:r>
        <w:rPr>
          <w:rFonts w:hint="eastAsia" w:ascii="仿宋" w:hAnsi="仿宋" w:eastAsia="仿宋" w:cs="仿宋"/>
          <w:b/>
          <w:bCs/>
          <w:sz w:val="24"/>
          <w:szCs w:val="24"/>
          <w:vertAlign w:val="superscript"/>
          <w:lang w:val="en-US"/>
        </w:rPr>
        <w:t xml:space="preserve">A</w:t>
      </w:r>
      <w:r>
        <w:rPr>
          <w:rFonts w:hint="eastAsia" w:ascii="仿宋" w:hAnsi="仿宋" w:eastAsia="仿宋" w:cs="仿宋"/>
          <w:b/>
          <w:bCs/>
          <w:sz w:val="24"/>
          <w:szCs w:val="24"/>
          <w:u w:val="single"/>
          <w:lang w:val="en-US"/>
        </w:rPr>
        <w:t xml:space="preserve">单位法定代表人</w:t>
      </w:r>
      <w:r>
        <w:rPr>
          <w:rFonts w:hint="eastAsia" w:ascii="仿宋" w:hAnsi="仿宋" w:eastAsia="仿宋" w:cs="仿宋"/>
          <w:sz w:val="24"/>
          <w:szCs w:val="24"/>
          <w:lang w:val="en-US"/>
        </w:rPr>
        <w:t xml:space="preserve">或者</w:t>
      </w:r>
      <w:r>
        <w:rPr>
          <w:rFonts w:hint="eastAsia" w:ascii="仿宋" w:hAnsi="仿宋" w:eastAsia="仿宋" w:cs="仿宋"/>
          <w:b/>
          <w:bCs/>
          <w:sz w:val="24"/>
          <w:szCs w:val="24"/>
          <w:vertAlign w:val="superscript"/>
          <w:lang w:val="en-US"/>
        </w:rPr>
        <w:t xml:space="preserve">B</w:t>
      </w:r>
      <w:r>
        <w:rPr>
          <w:rFonts w:hint="eastAsia" w:ascii="仿宋" w:hAnsi="仿宋" w:eastAsia="仿宋" w:cs="仿宋"/>
          <w:b/>
          <w:bCs/>
          <w:sz w:val="24"/>
          <w:szCs w:val="24"/>
          <w:u w:val="single"/>
          <w:lang w:val="en-US"/>
        </w:rPr>
        <w:t xml:space="preserve">法律、行政法规规定代表单位行使职权的主要负责人。</w:t>
      </w:r>
      <w:r/>
    </w:p>
    <w:p>
      <w:pPr>
        <w:ind w:firstLine="482"/>
        <w:spacing w:line="360" w:lineRule="auto"/>
        <w:rPr>
          <w:rFonts w:hint="eastAsia" w:ascii="仿宋" w:hAnsi="仿宋" w:eastAsia="仿宋" w:cs="仿宋"/>
          <w:sz w:val="24"/>
          <w:szCs w:val="24"/>
          <w:lang w:val="en-US"/>
        </w:rPr>
      </w:pPr>
      <w:r>
        <w:rPr>
          <w:rFonts w:hint="eastAsia" w:ascii="仿宋" w:hAnsi="仿宋" w:eastAsia="仿宋" w:cs="仿宋"/>
          <w:b/>
          <w:bCs/>
          <w:sz w:val="24"/>
          <w:szCs w:val="24"/>
          <w:lang w:val="en-US"/>
        </w:rPr>
        <w:t xml:space="preserve">A：所谓法定代表人：</w:t>
      </w:r>
      <w:r>
        <w:rPr>
          <w:rFonts w:hint="eastAsia" w:ascii="仿宋" w:hAnsi="仿宋" w:eastAsia="仿宋" w:cs="仿宋"/>
          <w:sz w:val="24"/>
          <w:szCs w:val="24"/>
          <w:lang w:val="en-US"/>
        </w:rPr>
        <w:t xml:space="preserve">是指由法律或者法人组织章程规定，代表法人对外行使民事权利、履行民事义务的负责人。如《公司法》规定，公司法定代表人依照公司章程的规定由董事长、执行董事或者经理担任；《中华人民共和国全民所有制工业企业法》（以下简称《全民所有制工业企业法》）规定，厂长是企业的法定代表人；国家机关的最高行政官员是机关法人的法定代表人等。</w:t>
      </w:r>
      <w:r/>
    </w:p>
    <w:p>
      <w:pPr>
        <w:ind w:firstLine="482"/>
        <w:spacing w:line="360" w:lineRule="auto"/>
        <w:rPr>
          <w:rFonts w:hint="eastAsia" w:ascii="仿宋" w:hAnsi="仿宋" w:eastAsia="仿宋" w:cs="仿宋"/>
          <w:sz w:val="24"/>
          <w:szCs w:val="24"/>
          <w:lang w:val="en-US"/>
        </w:rPr>
      </w:pPr>
      <w:r>
        <w:rPr>
          <w:rFonts w:hint="eastAsia" w:ascii="仿宋" w:hAnsi="仿宋" w:eastAsia="仿宋" w:cs="仿宋"/>
          <w:b/>
          <w:bCs/>
          <w:sz w:val="24"/>
          <w:szCs w:val="24"/>
          <w:lang w:val="en-US"/>
        </w:rPr>
        <w:t xml:space="preserve">B：所谓法律、行政法规规定代表单位行使职权的主要负责人：</w:t>
      </w:r>
      <w:r>
        <w:rPr>
          <w:rFonts w:hint="eastAsia" w:ascii="仿宋" w:hAnsi="仿宋" w:eastAsia="仿宋" w:cs="仿宋"/>
          <w:sz w:val="24"/>
          <w:szCs w:val="24"/>
          <w:lang w:val="en-US"/>
        </w:rPr>
        <w:t xml:space="preserve">是指除法定代表人以外，法律、行政法规规定的代表单位行使职权的主要负责人。如个人独资企业的投资人，代表合伙企业执行合伙企业事务的合伙人等。</w:t>
      </w:r>
      <w:r/>
    </w:p>
    <w:p>
      <w:pPr>
        <w:spacing w:line="360" w:lineRule="auto"/>
        <w:rPr>
          <w:rFonts w:hint="eastAsia" w:ascii="仿宋" w:hAnsi="仿宋" w:eastAsia="仿宋" w:cs="仿宋"/>
          <w:b/>
          <w:sz w:val="24"/>
          <w:szCs w:val="24"/>
        </w:rPr>
      </w:pPr>
      <w:r>
        <w:rPr>
          <w:rFonts w:hint="eastAsia" w:ascii="仿宋" w:hAnsi="仿宋" w:eastAsia="仿宋" w:cs="仿宋"/>
          <w:b/>
          <w:sz w:val="24"/>
          <w:szCs w:val="24"/>
        </w:rPr>
      </w:r>
      <w:r/>
    </w:p>
    <w:p>
      <w:pPr>
        <w:ind w:firstLine="560"/>
        <w:spacing w:line="360" w:lineRule="auto"/>
        <w:rPr>
          <w:rFonts w:hint="eastAsia" w:ascii="仿宋" w:hAnsi="仿宋" w:eastAsia="仿宋" w:cs="仿宋"/>
          <w:sz w:val="24"/>
          <w:szCs w:val="24"/>
          <w:lang w:val="en-US"/>
        </w:rPr>
      </w:pPr>
      <w:r>
        <w:rPr>
          <w:rFonts w:hint="eastAsia" w:ascii="仿宋" w:hAnsi="仿宋" w:eastAsia="仿宋" w:cs="仿宋"/>
          <w:b/>
          <w:bCs/>
          <w:sz w:val="24"/>
          <w:szCs w:val="24"/>
          <w:lang w:val="en-US"/>
        </w:rPr>
        <w:t xml:space="preserve">②控股关系：</w:t>
      </w:r>
      <w:r>
        <w:rPr>
          <w:rFonts w:hint="eastAsia" w:ascii="仿宋" w:hAnsi="仿宋" w:eastAsia="仿宋" w:cs="仿宋"/>
          <w:sz w:val="24"/>
          <w:szCs w:val="24"/>
          <w:lang w:val="en-US"/>
        </w:rPr>
        <w:t xml:space="preserve">政府采购法实施条例所谓控股关系是指单位或个人股东的控股关系。控股的含义：根据《中华人民共和国公司法》第二百一十六条规定：“本法相关用语的含义：</w:t>
      </w:r>
      <w:r>
        <w:rPr>
          <w:rFonts w:hint="eastAsia" w:ascii="仿宋" w:hAnsi="仿宋" w:eastAsia="仿宋" w:cs="仿宋"/>
          <w:b/>
          <w:bCs/>
          <w:sz w:val="24"/>
          <w:szCs w:val="24"/>
          <w:lang w:val="en-US"/>
        </w:rPr>
        <w:t xml:space="preserve">（二）控股股东，是指</w:t>
      </w:r>
      <w:r>
        <w:rPr>
          <w:rFonts w:hint="eastAsia" w:ascii="仿宋" w:hAnsi="仿宋" w:eastAsia="仿宋" w:cs="仿宋"/>
          <w:b/>
          <w:bCs/>
          <w:sz w:val="24"/>
          <w:szCs w:val="24"/>
          <w:vertAlign w:val="superscript"/>
          <w:lang w:val="en-US"/>
        </w:rPr>
        <w:t xml:space="preserve">A</w:t>
      </w:r>
      <w:r>
        <w:rPr>
          <w:rFonts w:hint="eastAsia" w:ascii="仿宋" w:hAnsi="仿宋" w:eastAsia="仿宋" w:cs="仿宋"/>
          <w:b/>
          <w:bCs/>
          <w:sz w:val="24"/>
          <w:szCs w:val="24"/>
          <w:u w:val="single"/>
          <w:lang w:val="en-US"/>
        </w:rPr>
        <w:t xml:space="preserve">其出资额占有限责任公司资本总额百分之五十以上或者其持有的股份占股份有限公司股本总额百分之五十以上的股东</w:t>
      </w:r>
      <w:r>
        <w:rPr>
          <w:rFonts w:hint="eastAsia" w:ascii="仿宋" w:hAnsi="仿宋" w:eastAsia="仿宋" w:cs="仿宋"/>
          <w:b/>
          <w:bCs/>
          <w:sz w:val="24"/>
          <w:szCs w:val="24"/>
          <w:lang w:val="en-US"/>
        </w:rPr>
        <w:t xml:space="preserve">；</w:t>
      </w:r>
      <w:r>
        <w:rPr>
          <w:rFonts w:hint="eastAsia" w:ascii="仿宋" w:hAnsi="仿宋" w:eastAsia="仿宋" w:cs="仿宋"/>
          <w:b/>
          <w:bCs/>
          <w:sz w:val="24"/>
          <w:szCs w:val="24"/>
          <w:vertAlign w:val="superscript"/>
          <w:lang w:val="en-US"/>
        </w:rPr>
        <w:t xml:space="preserve">B</w:t>
      </w:r>
      <w:r>
        <w:rPr>
          <w:rFonts w:hint="eastAsia" w:ascii="仿宋" w:hAnsi="仿宋" w:eastAsia="仿宋" w:cs="仿宋"/>
          <w:b/>
          <w:bCs/>
          <w:sz w:val="24"/>
          <w:szCs w:val="24"/>
          <w:u w:val="single"/>
          <w:lang w:val="en-US"/>
        </w:rPr>
        <w:t xml:space="preserve">出资额或者持有股份的比例虽然不足百分之五十，但依其出资额或者持有的股份所享有的表决权已足以对股东会、股东大会的决议产生重大影响的股东</w:t>
      </w:r>
      <w:r>
        <w:rPr>
          <w:rFonts w:hint="eastAsia" w:ascii="仿宋" w:hAnsi="仿宋" w:eastAsia="仿宋" w:cs="仿宋"/>
          <w:sz w:val="24"/>
          <w:szCs w:val="24"/>
          <w:lang w:val="en-US"/>
        </w:rPr>
        <w:t xml:space="preserve">”。实践中，一般对A所述情形称为绝对控股，B所述情形称为相对控股，政府采购法实施条例所称“控股”包括绝对控股和相对控股。</w:t>
      </w:r>
      <w:r/>
    </w:p>
    <w:p>
      <w:pPr>
        <w:ind w:firstLine="560"/>
        <w:spacing w:line="360" w:lineRule="auto"/>
        <w:rPr>
          <w:rFonts w:hint="eastAsia" w:ascii="仿宋" w:hAnsi="仿宋" w:eastAsia="仿宋" w:cs="仿宋"/>
          <w:b/>
          <w:bCs/>
          <w:sz w:val="24"/>
          <w:szCs w:val="24"/>
          <w:lang w:val="en-US"/>
        </w:rPr>
      </w:pPr>
      <w:r>
        <w:rPr>
          <w:rFonts w:hint="eastAsia" w:ascii="仿宋" w:hAnsi="仿宋" w:eastAsia="仿宋" w:cs="仿宋"/>
          <w:b/>
          <w:bCs/>
          <w:sz w:val="24"/>
          <w:szCs w:val="24"/>
          <w:lang w:val="en-US"/>
        </w:rPr>
      </w:r>
      <w:r/>
    </w:p>
    <w:p>
      <w:pPr>
        <w:ind w:firstLine="560"/>
        <w:spacing w:line="360" w:lineRule="auto"/>
        <w:rPr>
          <w:rFonts w:hint="eastAsia" w:ascii="仿宋" w:hAnsi="仿宋" w:eastAsia="仿宋" w:cs="仿宋"/>
          <w:sz w:val="24"/>
          <w:szCs w:val="24"/>
          <w:lang w:val="en-US"/>
        </w:rPr>
      </w:pPr>
      <w:r>
        <w:rPr>
          <w:rFonts w:hint="eastAsia" w:ascii="仿宋" w:hAnsi="仿宋" w:eastAsia="仿宋" w:cs="仿宋"/>
          <w:b/>
          <w:bCs/>
          <w:sz w:val="24"/>
          <w:szCs w:val="24"/>
          <w:lang w:val="en-US"/>
        </w:rPr>
        <w:t xml:space="preserve">③管理关系：</w:t>
      </w:r>
      <w:r>
        <w:rPr>
          <w:rFonts w:hint="eastAsia" w:ascii="仿宋" w:hAnsi="仿宋" w:eastAsia="仿宋" w:cs="仿宋"/>
          <w:sz w:val="24"/>
          <w:szCs w:val="24"/>
          <w:lang w:val="en-US"/>
        </w:rPr>
        <w:t xml:space="preserve">政府采购法实施条例所谓管理关系是指不具有出资持股关系的其他单位之间存在的管理与被管理关系，如一些上下级关系的事业单位和团体组织。</w:t>
      </w:r>
      <w:r/>
    </w:p>
    <w:p>
      <w:pPr>
        <w:jc w:val="center"/>
        <w:spacing w:line="420" w:lineRule="auto"/>
        <w:rPr>
          <w:rFonts w:hint="eastAsia" w:ascii="黑体" w:hAnsi="黑体" w:eastAsia="黑体" w:cs="黑体"/>
          <w:sz w:val="24"/>
          <w:szCs w:val="24"/>
          <w:lang w:val="en-US"/>
        </w:rPr>
      </w:pPr>
      <w:r>
        <w:rPr>
          <w:rFonts w:hint="eastAsia" w:ascii="黑体" w:hAnsi="黑体" w:eastAsia="黑体" w:cs="黑体"/>
          <w:sz w:val="24"/>
          <w:szCs w:val="24"/>
          <w:lang w:val="en-US"/>
        </w:rPr>
      </w:r>
      <w:r/>
    </w:p>
    <w:p>
      <w:pPr>
        <w:jc w:val="center"/>
        <w:spacing w:line="420" w:lineRule="auto"/>
        <w:rPr>
          <w:rFonts w:hint="eastAsia" w:ascii="黑体" w:hAnsi="黑体" w:eastAsia="黑体" w:cs="黑体"/>
          <w:sz w:val="24"/>
          <w:szCs w:val="24"/>
          <w:lang w:val="en-US"/>
        </w:rPr>
      </w:pPr>
      <w:r>
        <w:rPr>
          <w:rFonts w:hint="eastAsia" w:ascii="黑体" w:hAnsi="黑体" w:eastAsia="黑体" w:cs="黑体"/>
          <w:sz w:val="24"/>
          <w:szCs w:val="24"/>
          <w:lang w:val="en-US"/>
        </w:rPr>
      </w:r>
      <w:r/>
    </w:p>
    <w:p>
      <w:pPr>
        <w:pStyle w:val="876"/>
        <w:rPr>
          <w:lang w:val="en-US"/>
        </w:rPr>
      </w:pPr>
      <w:r>
        <w:rPr>
          <w:lang w:val="en-US"/>
        </w:rPr>
      </w:r>
      <w:r/>
    </w:p>
    <w:p>
      <w:pPr>
        <w:rPr>
          <w:rFonts w:eastAsia="等线"/>
          <w:lang w:val="en-US"/>
        </w:rPr>
      </w:pPr>
      <w:r>
        <w:rPr>
          <w:rFonts w:eastAsia="等线"/>
          <w:lang w:val="en-US"/>
        </w:rPr>
      </w:r>
      <w:r/>
    </w:p>
    <w:p>
      <w:pPr>
        <w:pStyle w:val="876"/>
        <w:rPr>
          <w:lang w:val="en-US"/>
        </w:rPr>
      </w:pPr>
      <w:r>
        <w:rPr>
          <w:lang w:val="en-US"/>
        </w:rPr>
      </w:r>
      <w:r/>
    </w:p>
    <w:p>
      <w:pPr>
        <w:jc w:val="center"/>
        <w:spacing w:line="420" w:lineRule="auto"/>
        <w:rPr>
          <w:rFonts w:hint="eastAsia" w:ascii="黑体" w:hAnsi="黑体" w:eastAsia="黑体" w:cs="黑体"/>
          <w:sz w:val="24"/>
          <w:szCs w:val="24"/>
          <w:lang w:val="en-US"/>
        </w:rPr>
      </w:pPr>
      <w:r>
        <w:rPr>
          <w:rFonts w:hint="eastAsia" w:ascii="黑体" w:hAnsi="黑体" w:eastAsia="黑体" w:cs="黑体"/>
          <w:sz w:val="24"/>
          <w:szCs w:val="24"/>
          <w:lang w:val="en-US"/>
        </w:rPr>
      </w:r>
      <w:r/>
    </w:p>
    <w:p>
      <w:pPr>
        <w:jc w:val="center"/>
        <w:spacing w:line="420" w:lineRule="auto"/>
        <w:rPr>
          <w:rFonts w:hint="eastAsia" w:ascii="黑体" w:hAnsi="黑体" w:eastAsia="黑体" w:cs="黑体"/>
          <w:sz w:val="24"/>
          <w:szCs w:val="24"/>
        </w:rPr>
      </w:pPr>
      <w:r>
        <w:rPr>
          <w:rFonts w:hint="eastAsia" w:ascii="黑体" w:hAnsi="黑体" w:eastAsia="黑体" w:cs="黑体"/>
          <w:sz w:val="24"/>
          <w:szCs w:val="24"/>
          <w:lang w:val="en-US"/>
        </w:rPr>
        <w:t xml:space="preserve">七</w:t>
      </w:r>
      <w:r>
        <w:rPr>
          <w:rFonts w:hint="eastAsia" w:ascii="黑体" w:hAnsi="黑体" w:eastAsia="黑体" w:cs="黑体"/>
          <w:sz w:val="24"/>
          <w:szCs w:val="24"/>
        </w:rPr>
        <w:t xml:space="preserve">、</w:t>
      </w:r>
      <w:r>
        <w:rPr>
          <w:rFonts w:ascii="黑体" w:hAnsi="黑体" w:eastAsia="黑体" w:cs="黑体"/>
          <w:sz w:val="24"/>
          <w:szCs w:val="24"/>
        </w:rPr>
        <w:t xml:space="preserve">南京市政府采购供应商信用记录表暨信用承诺书</w:t>
      </w:r>
      <w:r/>
    </w:p>
    <w:p>
      <w:pPr>
        <w:pStyle w:val="874"/>
        <w:spacing w:before="80" w:beforeAutospacing="0" w:after="80" w:afterAutospacing="0" w:line="360" w:lineRule="auto"/>
        <w:rPr>
          <w:rFonts w:hint="eastAsia" w:ascii="宋体" w:hAnsi="宋体" w:eastAsia="宋体" w:cs="宋体"/>
          <w:b/>
          <w:bCs/>
        </w:rPr>
      </w:pPr>
      <w:r>
        <w:rPr>
          <w:rFonts w:hint="eastAsia" w:ascii="宋体" w:hAnsi="宋体" w:eastAsia="宋体" w:cs="宋体"/>
          <w:b/>
          <w:bCs/>
        </w:rPr>
      </w:r>
      <w:r/>
    </w:p>
    <w:p>
      <w:pPr>
        <w:pStyle w:val="874"/>
        <w:spacing w:before="80" w:beforeAutospacing="0" w:after="80" w:afterAutospacing="0" w:line="360" w:lineRule="auto"/>
        <w:rPr>
          <w:rFonts w:hint="eastAsia" w:ascii="宋体" w:hAnsi="宋体" w:eastAsia="宋体" w:cs="宋体"/>
          <w:b/>
          <w:bCs/>
          <w:lang w:val="en-US"/>
        </w:rPr>
      </w:pPr>
      <w:r>
        <w:rPr>
          <w:rFonts w:hint="eastAsia" w:ascii="宋体" w:hAnsi="宋体" w:eastAsia="宋体" w:cs="宋体"/>
          <w:b/>
          <w:bCs/>
        </w:rPr>
        <w:t xml:space="preserve">（</w:t>
      </w:r>
      <w:r>
        <w:rPr>
          <w:rFonts w:hint="eastAsia" w:ascii="宋体" w:hAnsi="宋体" w:eastAsia="宋体" w:cs="宋体"/>
          <w:b/>
          <w:bCs/>
          <w:lang w:val="en-US"/>
        </w:rPr>
        <w:t xml:space="preserve">一</w:t>
      </w:r>
      <w:r>
        <w:rPr>
          <w:rFonts w:hint="eastAsia" w:ascii="宋体" w:hAnsi="宋体" w:eastAsia="宋体" w:cs="宋体"/>
          <w:b/>
          <w:bCs/>
        </w:rPr>
        <w:t xml:space="preserve">）</w:t>
      </w:r>
      <w:r>
        <w:rPr>
          <w:rFonts w:hint="eastAsia" w:ascii="宋体" w:hAnsi="宋体" w:eastAsia="宋体" w:cs="宋体"/>
          <w:b/>
          <w:bCs/>
          <w:lang w:val="en-US"/>
        </w:rPr>
        <w:t xml:space="preserve">供应商提供《南京市政府采购供应商信用记录表暨信用承诺书》。</w:t>
      </w:r>
      <w:r/>
    </w:p>
    <w:p>
      <w:pPr>
        <w:pStyle w:val="874"/>
        <w:spacing w:before="80" w:beforeAutospacing="0" w:after="80" w:afterAutospacing="0" w:line="360" w:lineRule="auto"/>
        <w:rPr>
          <w:rFonts w:hint="eastAsia" w:ascii="宋体" w:hAnsi="宋体" w:eastAsia="宋体" w:cs="宋体"/>
          <w:b/>
          <w:bCs/>
        </w:rPr>
      </w:pPr>
      <w:r>
        <w:rPr>
          <w:rFonts w:hint="eastAsia" w:ascii="宋体" w:hAnsi="宋体" w:eastAsia="宋体" w:cs="宋体"/>
          <w:b/>
          <w:bCs/>
        </w:rPr>
        <w:t xml:space="preserve">根据《关于在政府采购活动中推行信用承诺制的通知》宁财购通〔2021〕5号规定，参加南京地区政府采购活动的供应商，应以书面形式向采购人或政府采购代理机构作出信用承诺。</w:t>
      </w:r>
      <w:r>
        <w:rPr>
          <w:rFonts w:hint="eastAsia" w:ascii="宋体" w:hAnsi="宋体" w:eastAsia="宋体" w:cs="宋体"/>
        </w:rPr>
        <w:t xml:space="preserve">供应商应尽早做好承诺工作</w:t>
      </w:r>
      <w:r>
        <w:rPr>
          <w:rFonts w:hint="eastAsia" w:ascii="宋体" w:hAnsi="宋体" w:eastAsia="宋体" w:cs="宋体"/>
        </w:rPr>
        <w:t xml:space="preserve">，点击‘南京公共采购信息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w:t>
      </w:r>
      <w:r>
        <w:rPr>
          <w:rFonts w:hint="eastAsia" w:ascii="宋体" w:hAnsi="宋体" w:eastAsia="宋体" w:cs="宋体"/>
          <w:b/>
          <w:bCs/>
        </w:rPr>
        <w:t xml:space="preserve">由法人签字并盖单位公章，</w:t>
      </w:r>
      <w:r>
        <w:rPr>
          <w:rFonts w:hint="eastAsia" w:ascii="宋体" w:hAnsi="宋体" w:eastAsia="宋体" w:cs="宋体"/>
          <w:b/>
          <w:bCs/>
          <w:lang w:val="en-US"/>
        </w:rPr>
        <w:t xml:space="preserve">并将扫描件上传至投标系统</w:t>
      </w:r>
      <w:r>
        <w:rPr>
          <w:rFonts w:hint="eastAsia" w:ascii="宋体" w:hAnsi="宋体" w:eastAsia="宋体" w:cs="宋体"/>
          <w:b/>
          <w:bCs/>
        </w:rPr>
        <w:t xml:space="preserve">。</w:t>
      </w:r>
      <w:r>
        <w:rPr>
          <w:rFonts w:ascii="宋体" w:hAnsi="宋体" w:eastAsia="宋体" w:cs="宋体"/>
          <w:b/>
          <w:bCs/>
        </w:rPr>
        <w:t xml:space="preserve">打印时间须为本采购公告发布之日起至提交投标文件截止日前。</w:t>
      </w:r>
      <w:r/>
    </w:p>
    <w:p>
      <w:pPr>
        <w:pStyle w:val="874"/>
        <w:spacing w:before="80" w:beforeAutospacing="0" w:after="80" w:afterAutospacing="0" w:line="360" w:lineRule="auto"/>
        <w:rPr>
          <w:rFonts w:hint="eastAsia" w:ascii="宋体" w:hAnsi="宋体" w:eastAsia="宋体" w:cs="宋体"/>
          <w:lang w:val="en-US"/>
        </w:rPr>
      </w:pPr>
      <w:r>
        <w:rPr>
          <w:rFonts w:hint="eastAsia" w:ascii="宋体" w:hAnsi="宋体" w:eastAsia="宋体" w:cs="宋体"/>
        </w:rPr>
        <w:t xml:space="preserve">其中不适用信用承诺的情形：供应商被列入严重失信主体名单；南京市政府采购供应商诚信档案管理系统中有失信处罚记录；被相关监管部门作出行政处罚且尚在处罚有效期内；其他法律、行政法规规定的不适用信用承诺的情形</w:t>
      </w:r>
      <w:r>
        <w:rPr>
          <w:rFonts w:hint="eastAsia" w:ascii="宋体" w:hAnsi="宋体" w:eastAsia="宋体" w:cs="宋体"/>
          <w:lang w:val="en-US"/>
        </w:rPr>
        <w:t xml:space="preserve">。</w:t>
      </w:r>
      <w:r/>
    </w:p>
    <w:p>
      <w:pPr>
        <w:pStyle w:val="874"/>
        <w:spacing w:before="80" w:beforeAutospacing="0" w:after="80" w:afterAutospacing="0" w:line="360" w:lineRule="auto"/>
        <w:rPr>
          <w:rFonts w:hint="eastAsia" w:ascii="宋体" w:hAnsi="宋体" w:eastAsia="宋体" w:cs="宋体"/>
          <w:b/>
          <w:bCs/>
          <w:lang w:val="en-US"/>
        </w:rPr>
      </w:pPr>
      <w:r>
        <w:rPr>
          <w:rFonts w:hint="eastAsia" w:ascii="宋体" w:hAnsi="宋体" w:eastAsia="宋体" w:cs="宋体"/>
          <w:b/>
          <w:bCs/>
          <w:lang w:val="en-US"/>
        </w:rPr>
        <w:t xml:space="preserve">（二）在资格审查环节，《南京市政府采购供应商信用记录表暨信用承诺书》替代的内容如下：</w:t>
      </w:r>
      <w:r/>
    </w:p>
    <w:p>
      <w:pPr>
        <w:jc w:val="left"/>
        <w:spacing w:line="360" w:lineRule="auto"/>
        <w:rPr>
          <w:rFonts w:hint="eastAsia" w:ascii="宋体" w:hAnsi="宋体" w:eastAsia="宋体"/>
          <w:b/>
          <w:bCs/>
          <w:sz w:val="24"/>
          <w:szCs w:val="24"/>
        </w:rPr>
      </w:pPr>
      <w:r>
        <w:rPr>
          <w:rFonts w:ascii="宋体" w:hAnsi="宋体" w:eastAsia="宋体"/>
          <w:b/>
          <w:bCs/>
          <w:sz w:val="24"/>
          <w:szCs w:val="24"/>
        </w:rPr>
        <w:t xml:space="preserve">1</w:t>
      </w:r>
      <w:r>
        <w:rPr>
          <w:rFonts w:hint="eastAsia" w:ascii="宋体" w:hAnsi="宋体" w:eastAsia="宋体"/>
          <w:b/>
          <w:bCs/>
          <w:sz w:val="24"/>
          <w:szCs w:val="24"/>
        </w:rPr>
        <w:t xml:space="preserve">、具有独立承担民事责任的能力：</w:t>
      </w:r>
      <w:r/>
    </w:p>
    <w:p>
      <w:pPr>
        <w:jc w:val="left"/>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w:t>
      </w:r>
      <w:r>
        <w:rPr>
          <w:rFonts w:ascii="宋体" w:hAnsi="宋体" w:eastAsia="宋体"/>
          <w:sz w:val="24"/>
          <w:szCs w:val="24"/>
        </w:rPr>
        <w:t xml:space="preserve">1</w:t>
      </w:r>
      <w:r>
        <w:rPr>
          <w:rFonts w:hint="eastAsia" w:ascii="宋体" w:hAnsi="宋体" w:eastAsia="宋体"/>
          <w:sz w:val="24"/>
          <w:szCs w:val="24"/>
          <w:lang w:val="en-US"/>
        </w:rPr>
        <w:t xml:space="preserve">）如供应商是企业（包括合作企业）的，应提供在工商部门注册的有效“企业法人营业执照”或“营业执照”（法人分支机构由于不能独立承担民事责任，不能以分支机构的身份参加政府采购，只能以法人身份参加，银行、保险、石油石化、电力、电信等特殊行业的除外）；</w:t>
      </w:r>
      <w:r/>
    </w:p>
    <w:p>
      <w:pPr>
        <w:jc w:val="left"/>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w:t>
      </w:r>
      <w:r>
        <w:rPr>
          <w:rFonts w:ascii="宋体" w:hAnsi="宋体" w:eastAsia="宋体"/>
          <w:sz w:val="24"/>
          <w:szCs w:val="24"/>
        </w:rPr>
        <w:t xml:space="preserve">2</w:t>
      </w:r>
      <w:r>
        <w:rPr>
          <w:rFonts w:hint="eastAsia" w:ascii="宋体" w:hAnsi="宋体" w:eastAsia="宋体"/>
          <w:sz w:val="24"/>
          <w:szCs w:val="24"/>
          <w:lang w:val="en-US"/>
        </w:rPr>
        <w:t xml:space="preserve">）如供应商是事业单位的，应提供有效的“事业单位法人证书”；</w:t>
      </w:r>
      <w:r/>
    </w:p>
    <w:p>
      <w:pPr>
        <w:jc w:val="left"/>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w:t>
      </w:r>
      <w:r>
        <w:rPr>
          <w:rFonts w:ascii="宋体" w:hAnsi="宋体" w:eastAsia="宋体"/>
          <w:sz w:val="24"/>
          <w:szCs w:val="24"/>
        </w:rPr>
        <w:t xml:space="preserve">3</w:t>
      </w:r>
      <w:r>
        <w:rPr>
          <w:rFonts w:hint="eastAsia" w:ascii="宋体" w:hAnsi="宋体" w:eastAsia="宋体"/>
          <w:sz w:val="24"/>
          <w:szCs w:val="24"/>
          <w:lang w:val="en-US"/>
        </w:rPr>
        <w:t xml:space="preserve">）如供应商是非企业专业服务机构的，应提供有效的执业许可证等证明文件；</w:t>
      </w:r>
      <w:r/>
    </w:p>
    <w:p>
      <w:pPr>
        <w:jc w:val="left"/>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w:t>
      </w:r>
      <w:r>
        <w:rPr>
          <w:rFonts w:ascii="宋体" w:hAnsi="宋体" w:eastAsia="宋体"/>
          <w:sz w:val="24"/>
          <w:szCs w:val="24"/>
        </w:rPr>
        <w:t xml:space="preserve">4</w:t>
      </w:r>
      <w:r>
        <w:rPr>
          <w:rFonts w:hint="eastAsia" w:ascii="宋体" w:hAnsi="宋体" w:eastAsia="宋体"/>
          <w:sz w:val="24"/>
          <w:szCs w:val="24"/>
          <w:lang w:val="en-US"/>
        </w:rPr>
        <w:t xml:space="preserve">）如供应商是个体工商户的，应提供有效的“个体工商户营业执照”；</w:t>
      </w:r>
      <w:r/>
    </w:p>
    <w:p>
      <w:pPr>
        <w:jc w:val="left"/>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w:t>
      </w:r>
      <w:r>
        <w:rPr>
          <w:rFonts w:ascii="宋体" w:hAnsi="宋体" w:eastAsia="宋体"/>
          <w:sz w:val="24"/>
          <w:szCs w:val="24"/>
        </w:rPr>
        <w:t xml:space="preserve">5</w:t>
      </w:r>
      <w:r>
        <w:rPr>
          <w:rFonts w:hint="eastAsia" w:ascii="宋体" w:hAnsi="宋体" w:eastAsia="宋体"/>
          <w:sz w:val="24"/>
          <w:szCs w:val="24"/>
          <w:lang w:val="en-US"/>
        </w:rPr>
        <w:t xml:space="preserve">）如供应商是自然人的，应提供有效的自然人身份证明。</w:t>
      </w:r>
      <w:r/>
    </w:p>
    <w:p>
      <w:pPr>
        <w:jc w:val="left"/>
        <w:spacing w:line="360" w:lineRule="auto"/>
        <w:rPr>
          <w:rFonts w:hint="eastAsia" w:ascii="宋体" w:hAnsi="宋体" w:eastAsia="宋体"/>
          <w:sz w:val="24"/>
          <w:szCs w:val="24"/>
        </w:rPr>
      </w:pPr>
      <w:r>
        <w:rPr>
          <w:rFonts w:ascii="宋体" w:hAnsi="宋体" w:eastAsia="宋体"/>
          <w:b/>
          <w:bCs/>
          <w:sz w:val="24"/>
          <w:szCs w:val="24"/>
        </w:rPr>
        <w:t xml:space="preserve">2</w:t>
      </w:r>
      <w:r>
        <w:rPr>
          <w:rFonts w:hint="eastAsia" w:ascii="宋体" w:hAnsi="宋体" w:eastAsia="宋体"/>
          <w:b/>
          <w:bCs/>
          <w:sz w:val="24"/>
          <w:szCs w:val="24"/>
        </w:rPr>
        <w:t xml:space="preserve">、具有良好的商业信誉和健全的财务会计制度：</w:t>
      </w:r>
      <w:r/>
    </w:p>
    <w:p>
      <w:pPr>
        <w:jc w:val="left"/>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w:t>
      </w:r>
      <w:r>
        <w:rPr>
          <w:rFonts w:ascii="宋体" w:hAnsi="宋体" w:eastAsia="宋体"/>
          <w:sz w:val="24"/>
          <w:szCs w:val="24"/>
        </w:rPr>
        <w:t xml:space="preserve">1</w:t>
      </w:r>
      <w:r>
        <w:rPr>
          <w:rFonts w:hint="eastAsia" w:ascii="宋体" w:hAnsi="宋体" w:eastAsia="宋体"/>
          <w:sz w:val="24"/>
          <w:szCs w:val="24"/>
          <w:lang w:val="en-US"/>
        </w:rPr>
        <w:t xml:space="preserve">）健全的财务会计制度指供应商能够严格执行现行的财务会计管理制度，财务管理</w:t>
      </w:r>
      <w:r>
        <w:rPr>
          <w:rFonts w:hint="eastAsia" w:ascii="宋体" w:hAnsi="宋体" w:eastAsia="宋体"/>
          <w:sz w:val="24"/>
          <w:szCs w:val="24"/>
          <w:lang w:val="en-US"/>
        </w:rPr>
        <w:t xml:space="preserve">制度清晰，能够按规定真实、全面地反映企业的生产经营活动；</w:t>
      </w:r>
      <w:r/>
    </w:p>
    <w:p>
      <w:pPr>
        <w:jc w:val="left"/>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w:t>
      </w:r>
      <w:r>
        <w:rPr>
          <w:rFonts w:ascii="宋体" w:hAnsi="宋体" w:eastAsia="宋体"/>
          <w:sz w:val="24"/>
          <w:szCs w:val="24"/>
        </w:rPr>
        <w:t xml:space="preserve">2</w:t>
      </w:r>
      <w:r>
        <w:rPr>
          <w:rFonts w:hint="eastAsia" w:ascii="宋体" w:hAnsi="宋体" w:eastAsia="宋体"/>
          <w:sz w:val="24"/>
          <w:szCs w:val="24"/>
          <w:lang w:val="en-US"/>
        </w:rPr>
        <w:t xml:space="preserve">）依法作出的财务状况报告包括参加本次政府采购活动前：</w:t>
      </w:r>
      <w:r>
        <w:rPr>
          <w:rFonts w:ascii="宋体" w:hAnsi="宋体" w:eastAsia="宋体" w:cs="Calibri"/>
          <w:sz w:val="24"/>
          <w:szCs w:val="24"/>
          <w:lang w:val="en-US"/>
        </w:rPr>
        <w:t xml:space="preserve">①</w:t>
      </w:r>
      <w:r>
        <w:rPr>
          <w:rFonts w:hint="eastAsia" w:ascii="宋体" w:hAnsi="宋体" w:eastAsia="宋体"/>
          <w:sz w:val="24"/>
          <w:szCs w:val="24"/>
          <w:lang w:val="en-US"/>
        </w:rPr>
        <w:t xml:space="preserve">上一年度经审计的财务报告；</w:t>
      </w:r>
      <w:r>
        <w:rPr>
          <w:rFonts w:ascii="宋体" w:hAnsi="宋体" w:eastAsia="宋体" w:cs="Calibri"/>
          <w:sz w:val="24"/>
          <w:szCs w:val="24"/>
          <w:lang w:val="en-US"/>
        </w:rPr>
        <w:t xml:space="preserve">②</w:t>
      </w:r>
      <w:r>
        <w:rPr>
          <w:rFonts w:hint="eastAsia" w:ascii="宋体" w:hAnsi="宋体" w:eastAsia="宋体"/>
          <w:sz w:val="24"/>
          <w:szCs w:val="24"/>
        </w:rPr>
        <w:t xml:space="preserve">六个月内（</w:t>
      </w:r>
      <w:r>
        <w:rPr>
          <w:rFonts w:hint="eastAsia" w:ascii="宋体" w:hAnsi="宋体" w:eastAsia="宋体"/>
          <w:sz w:val="24"/>
          <w:szCs w:val="24"/>
          <w:lang w:val="en-US"/>
        </w:rPr>
        <w:t xml:space="preserve">任意一个月</w:t>
      </w:r>
      <w:r>
        <w:rPr>
          <w:rFonts w:hint="eastAsia" w:ascii="宋体" w:hAnsi="宋体" w:eastAsia="宋体"/>
          <w:sz w:val="24"/>
          <w:szCs w:val="24"/>
        </w:rPr>
        <w:t xml:space="preserve">）</w:t>
      </w:r>
      <w:r>
        <w:rPr>
          <w:rFonts w:hint="eastAsia" w:ascii="宋体" w:hAnsi="宋体" w:eastAsia="宋体"/>
          <w:sz w:val="24"/>
          <w:szCs w:val="24"/>
          <w:lang w:val="en-US"/>
        </w:rPr>
        <w:t xml:space="preserve">银行出具的资信证明；</w:t>
      </w:r>
      <w:r>
        <w:rPr>
          <w:rFonts w:ascii="宋体" w:hAnsi="宋体" w:eastAsia="宋体" w:cs="Calibri"/>
          <w:sz w:val="24"/>
          <w:szCs w:val="24"/>
          <w:lang w:val="en-US"/>
        </w:rPr>
        <w:t xml:space="preserve">③六个月内（至少一个月）</w:t>
      </w:r>
      <w:r>
        <w:rPr>
          <w:rFonts w:hint="eastAsia" w:ascii="宋体" w:hAnsi="宋体" w:eastAsia="宋体"/>
          <w:sz w:val="24"/>
          <w:szCs w:val="24"/>
          <w:lang w:val="en-US"/>
        </w:rPr>
        <w:t xml:space="preserve">的会计报表（至少包含负债表、利润表）。可以提供上述任意一项，能够清晰反映供应商的商业信誉情况；</w:t>
      </w:r>
      <w:r/>
    </w:p>
    <w:p>
      <w:pPr>
        <w:jc w:val="left"/>
        <w:spacing w:line="360" w:lineRule="auto"/>
        <w:rPr>
          <w:rFonts w:hint="eastAsia" w:ascii="宋体" w:hAnsi="宋体" w:eastAsia="宋体"/>
          <w:sz w:val="24"/>
          <w:szCs w:val="24"/>
        </w:rPr>
      </w:pPr>
      <w:r>
        <w:rPr>
          <w:rFonts w:hint="eastAsia" w:ascii="宋体" w:hAnsi="宋体" w:eastAsia="宋体"/>
          <w:sz w:val="24"/>
          <w:szCs w:val="24"/>
          <w:lang w:val="en-US"/>
        </w:rPr>
        <w:t xml:space="preserve">（</w:t>
      </w:r>
      <w:r>
        <w:rPr>
          <w:rFonts w:ascii="宋体" w:hAnsi="宋体" w:eastAsia="宋体"/>
          <w:sz w:val="24"/>
          <w:szCs w:val="24"/>
        </w:rPr>
        <w:t xml:space="preserve">3</w:t>
      </w:r>
      <w:r>
        <w:rPr>
          <w:rFonts w:hint="eastAsia" w:ascii="宋体" w:hAnsi="宋体" w:eastAsia="宋体"/>
          <w:sz w:val="24"/>
          <w:szCs w:val="24"/>
          <w:lang w:val="en-US"/>
        </w:rPr>
        <w:t xml:space="preserve">）供应商成立不满一个月的可以不提供。</w:t>
      </w:r>
      <w:r/>
    </w:p>
    <w:p>
      <w:pPr>
        <w:jc w:val="left"/>
        <w:spacing w:line="360" w:lineRule="auto"/>
        <w:rPr>
          <w:rFonts w:hint="eastAsia" w:ascii="宋体" w:hAnsi="宋体" w:eastAsia="宋体"/>
          <w:sz w:val="24"/>
          <w:szCs w:val="24"/>
        </w:rPr>
      </w:pPr>
      <w:r>
        <w:rPr>
          <w:rFonts w:ascii="宋体" w:hAnsi="宋体" w:eastAsia="宋体"/>
          <w:b/>
          <w:bCs/>
          <w:sz w:val="24"/>
          <w:szCs w:val="24"/>
        </w:rPr>
        <w:t xml:space="preserve">3</w:t>
      </w:r>
      <w:r>
        <w:rPr>
          <w:rFonts w:hint="eastAsia" w:ascii="宋体" w:hAnsi="宋体" w:eastAsia="宋体"/>
          <w:b/>
          <w:bCs/>
          <w:sz w:val="24"/>
          <w:szCs w:val="24"/>
        </w:rPr>
        <w:t xml:space="preserve">、具有履行合同所必需的设备和专业技术能力：</w:t>
      </w:r>
      <w:r/>
    </w:p>
    <w:p>
      <w:pPr>
        <w:jc w:val="left"/>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w:t>
      </w:r>
      <w:r>
        <w:rPr>
          <w:rFonts w:ascii="宋体" w:hAnsi="宋体" w:eastAsia="宋体"/>
          <w:sz w:val="24"/>
          <w:szCs w:val="24"/>
        </w:rPr>
        <w:t xml:space="preserve">1</w:t>
      </w:r>
      <w:r>
        <w:rPr>
          <w:rFonts w:hint="eastAsia" w:ascii="宋体" w:hAnsi="宋体" w:eastAsia="宋体"/>
          <w:sz w:val="24"/>
          <w:szCs w:val="24"/>
          <w:lang w:val="en-US"/>
        </w:rPr>
        <w:t xml:space="preserve">）根据项目需求提供履行合同所必需的设备和专业技术能力的证明材料；</w:t>
      </w:r>
      <w:r/>
    </w:p>
    <w:p>
      <w:pPr>
        <w:jc w:val="left"/>
        <w:spacing w:line="360" w:lineRule="auto"/>
        <w:rPr>
          <w:rFonts w:hint="eastAsia" w:ascii="宋体" w:hAnsi="宋体" w:eastAsia="宋体"/>
          <w:sz w:val="24"/>
          <w:szCs w:val="24"/>
        </w:rPr>
      </w:pPr>
      <w:r>
        <w:rPr>
          <w:rFonts w:hint="eastAsia" w:ascii="宋体" w:hAnsi="宋体" w:eastAsia="宋体"/>
          <w:sz w:val="24"/>
          <w:szCs w:val="24"/>
          <w:lang w:val="en-US"/>
        </w:rPr>
        <w:t xml:space="preserve">（</w:t>
      </w:r>
      <w:r>
        <w:rPr>
          <w:rFonts w:ascii="宋体" w:hAnsi="宋体" w:eastAsia="宋体"/>
          <w:sz w:val="24"/>
          <w:szCs w:val="24"/>
        </w:rPr>
        <w:t xml:space="preserve">2</w:t>
      </w:r>
      <w:r>
        <w:rPr>
          <w:rFonts w:hint="eastAsia" w:ascii="宋体" w:hAnsi="宋体" w:eastAsia="宋体"/>
          <w:sz w:val="24"/>
          <w:szCs w:val="24"/>
          <w:lang w:val="en-US"/>
        </w:rPr>
        <w:t xml:space="preserve">）可提供与项目实施有关的相关设备购置或租赁票据，或者相关服务人员用工合同，或者具有生产、代理所投设备的能力，也可以提供具有履行合同所必需的设备和专业技术能力承诺函（格式自拟并加盖公章）。</w:t>
      </w:r>
      <w:r/>
    </w:p>
    <w:p>
      <w:pPr>
        <w:jc w:val="left"/>
        <w:spacing w:line="360" w:lineRule="auto"/>
        <w:rPr>
          <w:rFonts w:hint="eastAsia" w:ascii="宋体" w:hAnsi="宋体" w:eastAsia="宋体"/>
          <w:sz w:val="24"/>
          <w:szCs w:val="24"/>
        </w:rPr>
      </w:pPr>
      <w:r>
        <w:rPr>
          <w:rFonts w:ascii="宋体" w:hAnsi="宋体" w:eastAsia="宋体"/>
          <w:b/>
          <w:bCs/>
          <w:sz w:val="24"/>
          <w:szCs w:val="24"/>
        </w:rPr>
        <w:t xml:space="preserve">4</w:t>
      </w:r>
      <w:r>
        <w:rPr>
          <w:rFonts w:hint="eastAsia" w:ascii="宋体" w:hAnsi="宋体" w:eastAsia="宋体"/>
          <w:b/>
          <w:bCs/>
          <w:sz w:val="24"/>
          <w:szCs w:val="24"/>
        </w:rPr>
        <w:t xml:space="preserve">、有依法缴纳税收和社会保障资金的良好记录：</w:t>
      </w:r>
      <w:r/>
    </w:p>
    <w:p>
      <w:pPr>
        <w:jc w:val="left"/>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w:t>
      </w:r>
      <w:r>
        <w:rPr>
          <w:rFonts w:ascii="宋体" w:hAnsi="宋体" w:eastAsia="宋体"/>
          <w:sz w:val="24"/>
          <w:szCs w:val="24"/>
        </w:rPr>
        <w:t xml:space="preserve">1</w:t>
      </w:r>
      <w:r>
        <w:rPr>
          <w:rFonts w:hint="eastAsia" w:ascii="宋体" w:hAnsi="宋体" w:eastAsia="宋体"/>
          <w:sz w:val="24"/>
          <w:szCs w:val="24"/>
          <w:lang w:val="en-US"/>
        </w:rPr>
        <w:t xml:space="preserve">）缴纳税收证明材料：供应商参加本次政府采购活动前</w:t>
      </w:r>
      <w:r>
        <w:rPr>
          <w:rFonts w:hint="eastAsia" w:ascii="宋体" w:hAnsi="宋体" w:eastAsia="宋体"/>
          <w:sz w:val="24"/>
          <w:szCs w:val="24"/>
        </w:rPr>
        <w:t xml:space="preserve">六个月内（至少一个月）</w:t>
      </w:r>
      <w:r>
        <w:rPr>
          <w:rFonts w:hint="eastAsia" w:ascii="宋体" w:hAnsi="宋体" w:eastAsia="宋体"/>
          <w:sz w:val="24"/>
          <w:szCs w:val="24"/>
          <w:lang w:val="en-US"/>
        </w:rPr>
        <w:t xml:space="preserve">缴纳增值税或营业税或企业所得税凭据；</w:t>
      </w:r>
      <w:r/>
    </w:p>
    <w:p>
      <w:pPr>
        <w:jc w:val="left"/>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w:t>
      </w:r>
      <w:r>
        <w:rPr>
          <w:rFonts w:ascii="宋体" w:hAnsi="宋体" w:eastAsia="宋体"/>
          <w:sz w:val="24"/>
          <w:szCs w:val="24"/>
        </w:rPr>
        <w:t xml:space="preserve">2</w:t>
      </w:r>
      <w:r>
        <w:rPr>
          <w:rFonts w:hint="eastAsia" w:ascii="宋体" w:hAnsi="宋体" w:eastAsia="宋体"/>
          <w:sz w:val="24"/>
          <w:szCs w:val="24"/>
          <w:lang w:val="en-US"/>
        </w:rPr>
        <w:t xml:space="preserve">）缴纳社会保障资金证明材料：供应商参加本次政府采购活动前</w:t>
      </w:r>
      <w:r>
        <w:rPr>
          <w:rFonts w:hint="eastAsia" w:ascii="宋体" w:hAnsi="宋体" w:eastAsia="宋体"/>
          <w:sz w:val="24"/>
          <w:szCs w:val="24"/>
        </w:rPr>
        <w:t xml:space="preserve">六个月内（至少一个月）</w:t>
      </w:r>
      <w:r>
        <w:rPr>
          <w:rFonts w:hint="eastAsia" w:ascii="宋体" w:hAnsi="宋体" w:eastAsia="宋体"/>
          <w:sz w:val="24"/>
          <w:szCs w:val="24"/>
          <w:lang w:val="en-US"/>
        </w:rPr>
        <w:t xml:space="preserve">缴纳社会保险的凭据（专用收据或社会保障缴纳清单）；</w:t>
      </w:r>
      <w:r/>
    </w:p>
    <w:p>
      <w:pPr>
        <w:jc w:val="left"/>
        <w:spacing w:line="360" w:lineRule="auto"/>
        <w:rPr>
          <w:rFonts w:hint="eastAsia" w:ascii="宋体" w:hAnsi="宋体" w:eastAsia="宋体"/>
          <w:sz w:val="24"/>
          <w:szCs w:val="24"/>
        </w:rPr>
      </w:pPr>
      <w:r>
        <w:rPr>
          <w:rFonts w:hint="eastAsia" w:ascii="宋体" w:hAnsi="宋体" w:eastAsia="宋体"/>
          <w:sz w:val="24"/>
          <w:szCs w:val="24"/>
          <w:lang w:val="en-US"/>
        </w:rPr>
        <w:t xml:space="preserve">（</w:t>
      </w:r>
      <w:r>
        <w:rPr>
          <w:rFonts w:ascii="宋体" w:hAnsi="宋体" w:eastAsia="宋体"/>
          <w:sz w:val="24"/>
          <w:szCs w:val="24"/>
        </w:rPr>
        <w:t xml:space="preserve">3</w:t>
      </w:r>
      <w:r>
        <w:rPr>
          <w:rFonts w:hint="eastAsia" w:ascii="宋体" w:hAnsi="宋体" w:eastAsia="宋体"/>
          <w:sz w:val="24"/>
          <w:szCs w:val="24"/>
          <w:lang w:val="en-US"/>
        </w:rPr>
        <w:t xml:space="preserve">）依法免税或不需要缴纳社会保障资金的供应商应提供相关证明材料。</w:t>
      </w:r>
      <w:r/>
    </w:p>
    <w:p>
      <w:pPr>
        <w:jc w:val="left"/>
        <w:spacing w:line="360" w:lineRule="auto"/>
        <w:rPr>
          <w:rFonts w:hint="eastAsia" w:ascii="宋体" w:hAnsi="宋体" w:eastAsia="宋体"/>
          <w:b/>
          <w:sz w:val="24"/>
          <w:szCs w:val="24"/>
        </w:rPr>
      </w:pPr>
      <w:r>
        <w:rPr>
          <w:rFonts w:ascii="宋体" w:hAnsi="宋体" w:eastAsia="宋体"/>
          <w:b/>
          <w:bCs/>
          <w:sz w:val="24"/>
          <w:szCs w:val="24"/>
        </w:rPr>
        <w:t xml:space="preserve">5</w:t>
      </w:r>
      <w:r>
        <w:rPr>
          <w:rFonts w:hint="eastAsia" w:ascii="宋体" w:hAnsi="宋体" w:eastAsia="宋体"/>
          <w:b/>
          <w:bCs/>
          <w:sz w:val="24"/>
          <w:szCs w:val="24"/>
        </w:rPr>
        <w:t xml:space="preserve">、参加政府采购活动前三年内，在经营活动中没有重大违法记录</w:t>
      </w:r>
      <w:r>
        <w:rPr>
          <w:rFonts w:hint="eastAsia" w:ascii="宋体" w:hAnsi="宋体" w:eastAsia="宋体"/>
          <w:sz w:val="24"/>
          <w:szCs w:val="24"/>
        </w:rPr>
        <w:t xml:space="preserve">（提供参加本次政府采购活动前3年内在经营活动中没有重大违法记录的书面声明）。</w:t>
      </w:r>
      <w:r/>
    </w:p>
    <w:p>
      <w:pPr>
        <w:jc w:val="left"/>
        <w:spacing w:line="360" w:lineRule="auto"/>
        <w:rPr>
          <w:rFonts w:hint="eastAsia" w:ascii="宋体" w:hAnsi="宋体" w:eastAsia="宋体"/>
          <w:sz w:val="24"/>
          <w:szCs w:val="24"/>
        </w:rPr>
      </w:pPr>
      <w:r>
        <w:rPr>
          <w:rFonts w:hint="eastAsia" w:ascii="宋体" w:hAnsi="宋体" w:eastAsia="宋体"/>
          <w:sz w:val="24"/>
          <w:szCs w:val="24"/>
        </w:rPr>
      </w:r>
      <w:r/>
    </w:p>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无重大违法记录声明格式</w:t>
      </w:r>
      <w:r/>
    </w:p>
    <w:p>
      <w:pPr>
        <w:jc w:val="left"/>
        <w:spacing w:line="360" w:lineRule="auto"/>
        <w:shd w:val="clear" w:color="auto" w:fill="ffffff"/>
        <w:widowControl/>
        <w:rPr>
          <w:rFonts w:hint="eastAsia" w:ascii="宋体" w:hAnsi="宋体" w:eastAsia="宋体"/>
          <w:bCs/>
          <w:sz w:val="24"/>
          <w:szCs w:val="24"/>
        </w:rPr>
      </w:pPr>
      <w:r>
        <w:rPr>
          <w:rFonts w:hint="eastAsia" w:ascii="宋体" w:hAnsi="宋体" w:eastAsia="宋体"/>
          <w:sz w:val="24"/>
          <w:szCs w:val="24"/>
        </w:rPr>
        <w:t xml:space="preserve">致：</w:t>
      </w:r>
      <w:r>
        <w:rPr>
          <w:rFonts w:ascii="宋体" w:hAnsi="宋体" w:eastAsia="宋体"/>
          <w:bCs/>
          <w:sz w:val="24"/>
          <w:szCs w:val="24"/>
        </w:rPr>
        <w:t xml:space="preserve">南京城市职业学院</w:t>
      </w:r>
      <w:r/>
    </w:p>
    <w:p>
      <w:pPr>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江苏驰驿招标代理有限公司</w:t>
      </w:r>
      <w:r/>
    </w:p>
    <w:p>
      <w:pPr>
        <w:jc w:val="left"/>
        <w:spacing w:line="360" w:lineRule="auto"/>
        <w:rPr>
          <w:rFonts w:hint="eastAsia" w:ascii="宋体" w:hAnsi="宋体" w:eastAsia="宋体"/>
          <w:sz w:val="24"/>
          <w:szCs w:val="24"/>
        </w:rPr>
      </w:pPr>
      <w:r>
        <w:rPr>
          <w:rFonts w:hint="eastAsia" w:ascii="宋体" w:hAnsi="宋体" w:eastAsia="宋体"/>
          <w:sz w:val="24"/>
          <w:szCs w:val="24"/>
        </w:rPr>
        <w:t xml:space="preserve">我单位</w:t>
      </w:r>
      <w:r>
        <w:rPr>
          <w:rFonts w:hint="eastAsia" w:ascii="宋体" w:hAnsi="宋体" w:eastAsia="宋体"/>
          <w:sz w:val="24"/>
          <w:szCs w:val="24"/>
          <w:u w:val="single"/>
        </w:rPr>
        <w:t xml:space="preserve">                       </w:t>
      </w:r>
      <w:r>
        <w:rPr>
          <w:rFonts w:hint="eastAsia" w:ascii="宋体" w:hAnsi="宋体" w:eastAsia="宋体"/>
          <w:sz w:val="24"/>
          <w:szCs w:val="24"/>
        </w:rPr>
        <w:t xml:space="preserve">（供应商名称）郑重声明：</w:t>
      </w:r>
      <w:r/>
    </w:p>
    <w:p>
      <w:pPr>
        <w:jc w:val="left"/>
        <w:spacing w:line="360" w:lineRule="auto"/>
        <w:rPr>
          <w:rFonts w:hint="eastAsia" w:ascii="宋体" w:hAnsi="宋体" w:eastAsia="宋体"/>
          <w:sz w:val="24"/>
          <w:szCs w:val="24"/>
        </w:rPr>
      </w:pPr>
      <w:r>
        <w:rPr>
          <w:rFonts w:hint="eastAsia" w:ascii="宋体" w:hAnsi="宋体" w:eastAsia="宋体"/>
          <w:sz w:val="24"/>
          <w:szCs w:val="24"/>
        </w:rPr>
        <w:t xml:space="preserve">参加政府采购活动前3年内在经营活动中</w:t>
      </w:r>
      <w:r>
        <w:rPr>
          <w:rFonts w:hint="eastAsia" w:ascii="宋体" w:hAnsi="宋体" w:eastAsia="宋体"/>
          <w:sz w:val="24"/>
          <w:szCs w:val="24"/>
          <w:u w:val="single"/>
        </w:rPr>
        <w:t xml:space="preserve">        </w:t>
      </w:r>
      <w:r>
        <w:rPr>
          <w:rFonts w:hint="eastAsia" w:ascii="宋体" w:hAnsi="宋体" w:eastAsia="宋体"/>
          <w:sz w:val="24"/>
          <w:szCs w:val="24"/>
        </w:rPr>
        <w:t xml:space="preserve">（在下划线上如实填写：有或没有）重大违法记录。</w:t>
      </w:r>
      <w:r/>
    </w:p>
    <w:p>
      <w:pPr>
        <w:jc w:val="left"/>
        <w:spacing w:line="360" w:lineRule="auto"/>
        <w:rPr>
          <w:rFonts w:hint="eastAsia" w:ascii="宋体" w:hAnsi="宋体" w:eastAsia="宋体"/>
          <w:sz w:val="24"/>
          <w:szCs w:val="24"/>
        </w:rPr>
      </w:pPr>
      <w:r>
        <w:rPr>
          <w:rFonts w:hint="eastAsia" w:ascii="宋体" w:hAnsi="宋体" w:eastAsia="宋体"/>
          <w:sz w:val="24"/>
          <w:szCs w:val="24"/>
        </w:rPr>
        <w:t xml:space="preserve">  （说明：</w:t>
      </w:r>
      <w:r>
        <w:rPr>
          <w:rFonts w:ascii="宋体" w:hAnsi="宋体" w:eastAsia="宋体"/>
          <w:sz w:val="24"/>
          <w:szCs w:val="24"/>
        </w:rPr>
        <w:t xml:space="preserve">1.</w:t>
      </w:r>
      <w:r>
        <w:rPr>
          <w:rFonts w:hint="eastAsia" w:ascii="宋体" w:hAnsi="宋体" w:eastAsia="宋体"/>
          <w:sz w:val="24"/>
          <w:szCs w:val="24"/>
        </w:rPr>
        <w:t xml:space="preserve">政府采购法第二十二条第一款第五项所称重大违法记录，是指供应商因违法经营受到刑事处罚或者责令停产停业、吊销许可证或者执照、较大数额罚款等行政处罚。</w:t>
      </w:r>
      <w:r>
        <w:rPr>
          <w:rFonts w:ascii="宋体" w:hAnsi="宋体" w:eastAsia="宋体"/>
          <w:sz w:val="24"/>
          <w:szCs w:val="24"/>
        </w:rPr>
        <w:t xml:space="preserve">2.</w:t>
      </w:r>
      <w:r>
        <w:rPr>
          <w:rFonts w:hint="eastAsia" w:ascii="宋体" w:hAnsi="宋体" w:eastAsia="宋体"/>
          <w:sz w:val="24"/>
          <w:szCs w:val="24"/>
        </w:rPr>
        <w:t xml:space="preserve">财政部关于《中华人民共和国政府采购法实施条例》第十九条第一款“较大数额罚款”具体适用问题的意见</w:t>
      </w:r>
      <w:bookmarkStart w:id="40" w:name="sendNo"/>
      <w:r>
        <w:rPr>
          <w:rFonts w:hint="eastAsia" w:ascii="宋体" w:hAnsi="宋体" w:eastAsia="宋体"/>
          <w:sz w:val="24"/>
          <w:szCs w:val="24"/>
          <w:lang w:val="en-US"/>
        </w:rPr>
        <w:t xml:space="preserve">财库〔202</w:t>
      </w:r>
      <w:bookmarkEnd w:id="40"/>
      <w:r>
        <w:rPr>
          <w:rFonts w:hint="eastAsia" w:ascii="宋体" w:hAnsi="宋体" w:eastAsia="宋体"/>
          <w:sz w:val="24"/>
          <w:szCs w:val="24"/>
          <w:lang w:val="en-US"/>
        </w:rPr>
        <w:t xml:space="preserve">2〕3 号：《中华人民共和国政府采购法</w:t>
      </w:r>
      <w:r>
        <w:rPr>
          <w:rFonts w:hint="eastAsia" w:ascii="宋体" w:hAnsi="宋体" w:eastAsia="宋体"/>
          <w:sz w:val="24"/>
          <w:szCs w:val="24"/>
          <w:lang w:val="en-US"/>
        </w:rPr>
        <w:t xml:space="preserve">实施条例》第十九条第一款规定的“较大数额罚款”认定为200万元以上的罚款，法律、行政法规以及国务院有关部门明确规定相关领域“较大数额罚款”标准高于200万元的，从其规定。</w:t>
      </w:r>
      <w:r>
        <w:rPr>
          <w:rFonts w:hint="eastAsia" w:ascii="宋体" w:hAnsi="宋体" w:eastAsia="宋体"/>
          <w:sz w:val="24"/>
          <w:szCs w:val="24"/>
        </w:rPr>
        <w:t xml:space="preserve">）</w:t>
      </w:r>
      <w:r/>
    </w:p>
    <w:p>
      <w:pPr>
        <w:jc w:val="left"/>
        <w:spacing w:line="360" w:lineRule="auto"/>
        <w:rPr>
          <w:rFonts w:hint="eastAsia"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lang w:val="en-US"/>
        </w:rPr>
        <w:t xml:space="preserve">    </w:t>
      </w:r>
      <w:r>
        <w:rPr>
          <w:rFonts w:hint="eastAsia" w:ascii="宋体" w:hAnsi="宋体" w:eastAsia="宋体"/>
          <w:sz w:val="24"/>
          <w:szCs w:val="24"/>
        </w:rPr>
        <w:t xml:space="preserve">   声明人：</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（加盖公章扫描上传或电子签章）</w:t>
      </w:r>
      <w:r/>
    </w:p>
    <w:p>
      <w:pPr>
        <w:jc w:val="left"/>
        <w:spacing w:line="360" w:lineRule="auto"/>
        <w:rPr>
          <w:rFonts w:hint="eastAsia" w:ascii="宋体" w:hAnsi="宋体" w:eastAsia="宋体"/>
          <w:sz w:val="24"/>
          <w:szCs w:val="24"/>
        </w:rPr>
      </w:pPr>
      <w:r>
        <w:rPr>
          <w:rFonts w:hint="eastAsia" w:ascii="宋体" w:hAnsi="宋体" w:eastAsia="宋体"/>
          <w:sz w:val="24"/>
          <w:szCs w:val="24"/>
        </w:rPr>
        <w:t xml:space="preserve">                              年     月    日</w:t>
      </w:r>
      <w:r/>
    </w:p>
    <w:p>
      <w:pPr>
        <w:jc w:val="left"/>
        <w:spacing w:line="360" w:lineRule="auto"/>
        <w:widowControl/>
        <w:rPr>
          <w:rFonts w:hint="eastAsia" w:ascii="宋体" w:hAnsi="宋体" w:eastAsia="宋体" w:cs="黑体"/>
          <w:b/>
          <w:bCs/>
          <w:sz w:val="24"/>
          <w:szCs w:val="24"/>
          <w:lang w:val="en-US"/>
        </w:rPr>
      </w:pPr>
      <w:r>
        <w:rPr>
          <w:rFonts w:hint="eastAsia" w:ascii="宋体" w:hAnsi="宋体" w:eastAsia="宋体" w:cs="黑体"/>
          <w:b/>
          <w:bCs/>
          <w:sz w:val="24"/>
          <w:szCs w:val="24"/>
          <w:lang w:val="en-US"/>
        </w:rPr>
        <w:t xml:space="preserve">6、法律、行政法规规定的其他条件：无</w:t>
      </w:r>
      <w:r/>
    </w:p>
    <w:p>
      <w:pPr>
        <w:jc w:val="left"/>
        <w:spacing w:line="360" w:lineRule="auto"/>
        <w:widowControl/>
        <w:rPr>
          <w:rFonts w:hint="eastAsia" w:ascii="宋体" w:hAnsi="宋体" w:eastAsia="宋体"/>
          <w:b/>
          <w:bCs/>
          <w:lang w:val="en-US"/>
        </w:rPr>
      </w:pPr>
      <w:r>
        <w:rPr>
          <w:rFonts w:hint="eastAsia" w:ascii="宋体" w:hAnsi="宋体" w:eastAsia="宋体"/>
          <w:b/>
          <w:bCs/>
          <w:lang w:val="en-US"/>
        </w:rPr>
      </w:r>
      <w:r/>
    </w:p>
    <w:p>
      <w:pPr>
        <w:jc w:val="left"/>
        <w:spacing w:line="360" w:lineRule="auto"/>
        <w:widowControl/>
        <w:rPr>
          <w:rFonts w:hint="eastAsia" w:ascii="宋体" w:hAnsi="宋体" w:eastAsia="宋体" w:cs="黑体"/>
          <w:b/>
          <w:bCs/>
          <w:sz w:val="24"/>
          <w:szCs w:val="24"/>
          <w:lang w:val="en-US"/>
        </w:rPr>
      </w:pPr>
      <w:r>
        <w:rPr>
          <w:rFonts w:hint="eastAsia" w:ascii="宋体" w:hAnsi="宋体" w:eastAsia="宋体" w:cs="黑体"/>
          <w:b/>
          <w:bCs/>
          <w:sz w:val="24"/>
          <w:szCs w:val="24"/>
          <w:lang w:val="en-US"/>
        </w:rPr>
        <w:t xml:space="preserve">7、未被列入失信被执行人、重大税收违法失信主体、政府采购严重违法失信行为记录名单的证明材料。</w:t>
      </w:r>
      <w:r/>
    </w:p>
    <w:p>
      <w:pPr>
        <w:jc w:val="left"/>
        <w:spacing w:line="360" w:lineRule="auto"/>
        <w:widowControl/>
        <w:rPr>
          <w:rFonts w:hint="eastAsia" w:ascii="宋体" w:hAnsi="宋体" w:eastAsia="宋体" w:cs="黑体"/>
          <w:sz w:val="24"/>
          <w:szCs w:val="24"/>
          <w:lang w:val="en-US"/>
        </w:rPr>
      </w:pPr>
      <w:r>
        <w:rPr>
          <w:rFonts w:hint="eastAsia" w:ascii="宋体" w:hAnsi="宋体" w:eastAsia="宋体" w:cs="黑体"/>
          <w:sz w:val="24"/>
          <w:szCs w:val="24"/>
          <w:lang w:val="en-US"/>
        </w:rPr>
        <w:t xml:space="preserve">供应商在“信用中国”网站（www.creditchina.gov.cn）、“中国政府采购网”网站（</w:t>
      </w:r>
      <w:r>
        <w:rPr>
          <w:rFonts w:hint="eastAsia" w:ascii="宋体" w:hAnsi="宋体" w:eastAsia="宋体" w:cs="黑体"/>
          <w:bCs/>
          <w:sz w:val="24"/>
          <w:szCs w:val="24"/>
          <w:lang w:val="en-US"/>
        </w:rPr>
        <w:t xml:space="preserve">www.ccgp.gov.cn</w:t>
      </w:r>
      <w:r>
        <w:rPr>
          <w:rFonts w:hint="eastAsia" w:ascii="宋体" w:hAnsi="宋体" w:eastAsia="宋体" w:cs="黑体"/>
          <w:sz w:val="24"/>
          <w:szCs w:val="24"/>
          <w:lang w:val="en-US"/>
        </w:rPr>
        <w:t xml:space="preserve">）输入单位名称查询的记录。</w:t>
      </w:r>
      <w:r/>
    </w:p>
    <w:p>
      <w:pPr>
        <w:jc w:val="center"/>
        <w:spacing w:line="360" w:lineRule="auto"/>
        <w:widowControl/>
        <w:rPr>
          <w:rFonts w:hint="eastAsia" w:ascii="黑体" w:hAnsi="黑体" w:eastAsia="黑体" w:cs="黑体"/>
          <w:sz w:val="24"/>
          <w:szCs w:val="24"/>
          <w:lang w:val="en-US" w:eastAsia="en-US"/>
        </w:rPr>
      </w:pPr>
      <w:r>
        <w:rPr>
          <w:rFonts w:hint="eastAsia" w:ascii="黑体" w:hAnsi="黑体" w:eastAsia="黑体" w:cs="黑体"/>
          <w:sz w:val="24"/>
          <w:szCs w:val="24"/>
          <w:lang w:val="en-US" w:eastAsia="en-US"/>
        </w:rPr>
      </w:r>
      <w:r/>
    </w:p>
    <w:p>
      <w:pPr>
        <w:jc w:val="center"/>
        <w:spacing w:line="360" w:lineRule="auto"/>
        <w:widowControl/>
        <w:rPr>
          <w:rFonts w:hint="eastAsia" w:ascii="黑体" w:hAnsi="黑体" w:eastAsia="黑体" w:cs="黑体"/>
          <w:sz w:val="24"/>
          <w:szCs w:val="24"/>
          <w:lang w:val="en-US"/>
        </w:rPr>
      </w:pPr>
      <w:r>
        <w:rPr>
          <w:rFonts w:hint="eastAsia" w:ascii="黑体" w:hAnsi="黑体" w:eastAsia="黑体" w:cs="黑体"/>
          <w:sz w:val="24"/>
          <w:szCs w:val="24"/>
          <w:lang w:val="en-US"/>
        </w:rPr>
      </w:r>
      <w:r/>
    </w:p>
    <w:p>
      <w:pPr>
        <w:pStyle w:val="876"/>
        <w:rPr>
          <w:lang w:val="en-US"/>
        </w:rPr>
      </w:pPr>
      <w:r>
        <w:rPr>
          <w:lang w:val="en-US"/>
        </w:rPr>
      </w:r>
      <w:r/>
    </w:p>
    <w:p>
      <w:pPr>
        <w:rPr>
          <w:rFonts w:eastAsia="等线"/>
          <w:lang w:val="en-US"/>
        </w:rPr>
      </w:pPr>
      <w:r>
        <w:rPr>
          <w:rFonts w:eastAsia="等线"/>
          <w:lang w:val="en-US"/>
        </w:rPr>
      </w:r>
      <w:r/>
    </w:p>
    <w:p>
      <w:pPr>
        <w:pStyle w:val="876"/>
        <w:rPr>
          <w:lang w:val="en-US"/>
        </w:rPr>
      </w:pPr>
      <w:r>
        <w:rPr>
          <w:lang w:val="en-US"/>
        </w:rPr>
      </w:r>
      <w:r/>
    </w:p>
    <w:p>
      <w:pPr>
        <w:pStyle w:val="876"/>
        <w:rPr>
          <w:lang w:val="en-US"/>
        </w:rPr>
      </w:pPr>
      <w:r>
        <w:rPr>
          <w:lang w:val="en-US"/>
        </w:rPr>
      </w:r>
      <w:r/>
    </w:p>
    <w:p>
      <w:pPr>
        <w:rPr>
          <w:rFonts w:eastAsia="等线"/>
          <w:lang w:val="en-US"/>
        </w:rPr>
      </w:pPr>
      <w:r>
        <w:rPr>
          <w:rFonts w:eastAsia="等线"/>
          <w:lang w:val="en-US"/>
        </w:rPr>
      </w:r>
      <w:r/>
    </w:p>
    <w:p>
      <w:pPr>
        <w:pStyle w:val="876"/>
        <w:rPr>
          <w:lang w:val="en-US"/>
        </w:rPr>
      </w:pPr>
      <w:r>
        <w:rPr>
          <w:lang w:val="en-US"/>
        </w:rPr>
      </w:r>
      <w:r/>
    </w:p>
    <w:p>
      <w:pPr>
        <w:rPr>
          <w:rFonts w:eastAsia="等线"/>
          <w:lang w:val="en-US"/>
        </w:rPr>
      </w:pPr>
      <w:r>
        <w:rPr>
          <w:rFonts w:eastAsia="等线"/>
          <w:lang w:val="en-US"/>
        </w:rPr>
      </w:r>
      <w:r/>
    </w:p>
    <w:p>
      <w:pPr>
        <w:pStyle w:val="876"/>
        <w:rPr>
          <w:lang w:val="en-US"/>
        </w:rPr>
      </w:pPr>
      <w:r>
        <w:rPr>
          <w:lang w:val="en-US"/>
        </w:rPr>
      </w:r>
      <w:r/>
    </w:p>
    <w:p>
      <w:pPr>
        <w:rPr>
          <w:rFonts w:eastAsia="等线"/>
          <w:lang w:val="en-US"/>
        </w:rPr>
      </w:pPr>
      <w:r>
        <w:rPr>
          <w:rFonts w:eastAsia="等线"/>
          <w:lang w:val="en-US"/>
        </w:rPr>
      </w:r>
      <w:r/>
    </w:p>
    <w:p>
      <w:pPr>
        <w:pStyle w:val="876"/>
        <w:rPr>
          <w:lang w:val="en-US"/>
        </w:rPr>
      </w:pPr>
      <w:r>
        <w:rPr>
          <w:lang w:val="en-US"/>
        </w:rPr>
      </w:r>
      <w:r/>
    </w:p>
    <w:p>
      <w:pPr>
        <w:pStyle w:val="876"/>
        <w:rPr>
          <w:lang w:val="en-US"/>
        </w:rPr>
      </w:pPr>
      <w:r>
        <w:rPr>
          <w:lang w:val="en-US"/>
        </w:rPr>
      </w:r>
      <w:r/>
    </w:p>
    <w:p>
      <w:pPr>
        <w:rPr>
          <w:rFonts w:eastAsia="等线"/>
          <w:lang w:val="en-US"/>
        </w:rPr>
      </w:pPr>
      <w:r>
        <w:rPr>
          <w:rFonts w:eastAsia="等线"/>
          <w:lang w:val="en-US"/>
        </w:rPr>
      </w:r>
      <w:r/>
    </w:p>
    <w:p>
      <w:pPr>
        <w:pStyle w:val="876"/>
        <w:rPr>
          <w:lang w:val="en-US"/>
        </w:rPr>
      </w:pPr>
      <w:r>
        <w:rPr>
          <w:lang w:val="en-US"/>
        </w:rPr>
      </w:r>
      <w:r/>
    </w:p>
    <w:p>
      <w:pPr>
        <w:rPr>
          <w:rFonts w:eastAsia="等线"/>
          <w:lang w:val="en-US"/>
        </w:rPr>
      </w:pPr>
      <w:r>
        <w:rPr>
          <w:rFonts w:eastAsia="等线"/>
          <w:lang w:val="en-US"/>
        </w:rPr>
      </w:r>
      <w:r/>
    </w:p>
    <w:p>
      <w:pPr>
        <w:pStyle w:val="876"/>
        <w:rPr>
          <w:lang w:val="en-US"/>
        </w:rPr>
      </w:pPr>
      <w:r>
        <w:rPr>
          <w:lang w:val="en-US"/>
        </w:rPr>
      </w:r>
      <w:r/>
    </w:p>
    <w:p>
      <w:pPr>
        <w:rPr>
          <w:rFonts w:eastAsia="等线"/>
          <w:lang w:val="en-US"/>
        </w:rPr>
      </w:pPr>
      <w:r>
        <w:rPr>
          <w:rFonts w:eastAsia="等线"/>
          <w:lang w:val="en-US"/>
        </w:rPr>
      </w:r>
      <w:r/>
    </w:p>
    <w:p>
      <w:pPr>
        <w:pStyle w:val="876"/>
        <w:rPr>
          <w:lang w:val="en-US"/>
        </w:rPr>
      </w:pPr>
      <w:r>
        <w:rPr>
          <w:lang w:val="en-US"/>
        </w:rPr>
      </w:r>
      <w:r/>
    </w:p>
    <w:p>
      <w:pPr>
        <w:rPr>
          <w:rFonts w:eastAsia="等线"/>
          <w:lang w:val="en-US"/>
        </w:rPr>
      </w:pPr>
      <w:r>
        <w:rPr>
          <w:rFonts w:eastAsia="等线"/>
          <w:lang w:val="en-US"/>
        </w:rPr>
      </w:r>
      <w:r/>
    </w:p>
    <w:p>
      <w:pPr>
        <w:pStyle w:val="876"/>
        <w:rPr>
          <w:lang w:val="en-US"/>
        </w:rPr>
      </w:pPr>
      <w:r>
        <w:rPr>
          <w:lang w:val="en-US"/>
        </w:rPr>
      </w:r>
      <w:r/>
    </w:p>
    <w:p>
      <w:pPr>
        <w:rPr>
          <w:rFonts w:eastAsia="等线"/>
          <w:lang w:val="en-US"/>
        </w:rPr>
      </w:pPr>
      <w:r>
        <w:rPr>
          <w:rFonts w:eastAsia="等线"/>
          <w:lang w:val="en-US"/>
        </w:rPr>
      </w:r>
      <w:r/>
    </w:p>
    <w:p>
      <w:pPr>
        <w:pStyle w:val="876"/>
        <w:rPr>
          <w:lang w:val="en-US"/>
        </w:rPr>
      </w:pPr>
      <w:r>
        <w:rPr>
          <w:lang w:val="en-US"/>
        </w:rPr>
      </w:r>
      <w:r/>
    </w:p>
    <w:p>
      <w:pPr>
        <w:rPr>
          <w:rFonts w:eastAsia="等线"/>
          <w:lang w:val="en-US"/>
        </w:rPr>
      </w:pPr>
      <w:r>
        <w:rPr>
          <w:rFonts w:eastAsia="等线"/>
          <w:lang w:val="en-US"/>
        </w:rPr>
      </w:r>
      <w:r/>
    </w:p>
    <w:p>
      <w:pPr>
        <w:pStyle w:val="876"/>
        <w:rPr>
          <w:lang w:val="en-US"/>
        </w:rPr>
      </w:pPr>
      <w:r>
        <w:rPr>
          <w:lang w:val="en-US"/>
        </w:rPr>
      </w:r>
      <w:r/>
    </w:p>
    <w:p>
      <w:pPr>
        <w:rPr>
          <w:rFonts w:eastAsia="等线"/>
          <w:lang w:val="en-US"/>
        </w:rPr>
      </w:pPr>
      <w:r>
        <w:rPr>
          <w:rFonts w:eastAsia="等线"/>
          <w:lang w:val="en-US"/>
        </w:rPr>
      </w:r>
      <w:r/>
    </w:p>
    <w:p>
      <w:pPr>
        <w:jc w:val="center"/>
        <w:spacing w:line="360" w:lineRule="auto"/>
        <w:widowControl/>
        <w:rPr>
          <w:rFonts w:hint="eastAsia" w:ascii="宋体" w:hAnsi="宋体" w:eastAsia="宋体" w:cs="黑体"/>
          <w:b/>
          <w:bCs/>
          <w:sz w:val="24"/>
          <w:szCs w:val="24"/>
          <w:lang w:val="en-US"/>
        </w:rPr>
      </w:pPr>
      <w:r>
        <w:rPr>
          <w:rFonts w:hint="eastAsia" w:ascii="宋体" w:hAnsi="宋体" w:eastAsia="宋体" w:cs="黑体"/>
          <w:b/>
          <w:bCs/>
          <w:sz w:val="24"/>
          <w:szCs w:val="24"/>
          <w:lang w:val="en-US"/>
        </w:rPr>
        <w:t xml:space="preserve">八、第一章招标公告</w:t>
      </w:r>
      <w:r>
        <w:rPr>
          <w:rFonts w:ascii="宋体" w:hAnsi="宋体" w:eastAsia="宋体" w:cs="黑体"/>
          <w:b/>
          <w:bCs/>
          <w:sz w:val="24"/>
          <w:szCs w:val="24"/>
          <w:lang w:val="en-US"/>
        </w:rPr>
        <w:t xml:space="preserve">2</w:t>
      </w:r>
      <w:r>
        <w:rPr>
          <w:rFonts w:hint="eastAsia" w:ascii="宋体" w:hAnsi="宋体" w:eastAsia="宋体" w:cs="黑体"/>
          <w:b/>
          <w:bCs/>
          <w:sz w:val="24"/>
          <w:szCs w:val="24"/>
          <w:lang w:val="en-US"/>
        </w:rPr>
        <w:t xml:space="preserve">.</w:t>
      </w:r>
      <w:r>
        <w:rPr>
          <w:rFonts w:ascii="宋体" w:hAnsi="宋体" w:eastAsia="宋体" w:cs="黑体"/>
          <w:b/>
          <w:bCs/>
          <w:sz w:val="24"/>
          <w:szCs w:val="24"/>
          <w:lang w:val="en-US"/>
        </w:rPr>
        <w:t xml:space="preserve">3</w:t>
      </w:r>
      <w:r>
        <w:rPr>
          <w:rFonts w:hint="eastAsia" w:ascii="宋体" w:hAnsi="宋体" w:eastAsia="宋体" w:cs="黑体"/>
          <w:b/>
          <w:bCs/>
          <w:sz w:val="24"/>
          <w:szCs w:val="24"/>
          <w:lang w:val="en-US"/>
        </w:rPr>
        <w:t xml:space="preserve">采购人根据采购项目的特殊要求规定的特定条件的</w:t>
      </w:r>
      <w:r/>
    </w:p>
    <w:p>
      <w:pPr>
        <w:jc w:val="center"/>
        <w:spacing w:line="360" w:lineRule="auto"/>
        <w:widowControl/>
        <w:rPr>
          <w:rFonts w:hint="eastAsia" w:ascii="宋体" w:hAnsi="宋体" w:eastAsia="宋体" w:cs="黑体"/>
          <w:b/>
          <w:bCs/>
          <w:sz w:val="24"/>
          <w:szCs w:val="24"/>
          <w:lang w:val="en-US"/>
        </w:rPr>
      </w:pPr>
      <w:r>
        <w:rPr>
          <w:rFonts w:hint="eastAsia" w:ascii="宋体" w:hAnsi="宋体" w:eastAsia="宋体" w:cs="黑体"/>
          <w:b/>
          <w:bCs/>
          <w:sz w:val="24"/>
          <w:szCs w:val="24"/>
          <w:lang w:val="en-US"/>
        </w:rPr>
        <w:t xml:space="preserve">证明文件</w:t>
      </w:r>
      <w:r/>
    </w:p>
    <w:p>
      <w:pPr>
        <w:jc w:val="left"/>
        <w:spacing w:line="360" w:lineRule="auto"/>
        <w:widowControl/>
        <w:rPr>
          <w:rFonts w:hint="eastAsia" w:ascii="宋体" w:hAnsi="宋体" w:eastAsia="宋体"/>
          <w:b/>
          <w:sz w:val="24"/>
          <w:szCs w:val="24"/>
          <w:lang w:val="en-US"/>
        </w:rPr>
      </w:pPr>
      <w:r>
        <w:rPr>
          <w:rFonts w:hint="eastAsia" w:ascii="宋体" w:hAnsi="宋体" w:eastAsia="宋体"/>
          <w:b/>
          <w:sz w:val="24"/>
          <w:szCs w:val="24"/>
          <w:lang w:val="en-US"/>
        </w:rPr>
      </w:r>
      <w:r/>
    </w:p>
    <w:p>
      <w:pPr>
        <w:ind w:firstLine="481"/>
        <w:jc w:val="left"/>
        <w:spacing w:line="360" w:lineRule="auto"/>
        <w:widowControl/>
        <w:rPr>
          <w:rFonts w:hint="eastAsia" w:ascii="宋体" w:hAnsi="宋体" w:eastAsia="宋体"/>
          <w:bCs/>
          <w:sz w:val="24"/>
          <w:szCs w:val="24"/>
          <w:lang w:val="en-US"/>
        </w:rPr>
      </w:pPr>
      <w:r>
        <w:rPr>
          <w:rFonts w:hint="eastAsia" w:ascii="宋体" w:hAnsi="宋体" w:eastAsia="宋体"/>
          <w:bCs/>
          <w:sz w:val="24"/>
          <w:szCs w:val="24"/>
          <w:lang w:val="en-US"/>
        </w:rPr>
        <w:t xml:space="preserve">注：供应商应当按照采购文件规定的要求上传相关证明材料，如未做要求，则可以不予提供。</w:t>
      </w:r>
      <w:r/>
    </w:p>
    <w:p>
      <w:pPr>
        <w:jc w:val="center"/>
        <w:spacing w:line="360" w:lineRule="auto"/>
        <w:widowControl/>
        <w:rPr>
          <w:rFonts w:hint="eastAsia" w:ascii="宋体" w:hAnsi="宋体" w:eastAsia="宋体" w:cs="黑体"/>
          <w:b/>
          <w:bCs/>
          <w:sz w:val="24"/>
          <w:szCs w:val="24"/>
          <w:lang w:val="en-US"/>
        </w:rPr>
      </w:pPr>
      <w:r>
        <w:rPr>
          <w:rFonts w:hint="eastAsia" w:ascii="宋体" w:hAnsi="宋体" w:eastAsia="宋体" w:cs="黑体"/>
          <w:b/>
          <w:bCs/>
          <w:sz w:val="24"/>
          <w:szCs w:val="24"/>
          <w:lang w:val="en-US"/>
        </w:rPr>
      </w:r>
      <w:r/>
    </w:p>
    <w:p>
      <w:pPr>
        <w:spacing w:line="360" w:lineRule="auto"/>
        <w:widowControl/>
        <w:rPr>
          <w:rFonts w:hint="eastAsia" w:ascii="宋体" w:hAnsi="宋体" w:eastAsia="宋体" w:cs="黑体"/>
          <w:b/>
          <w:bCs/>
          <w:sz w:val="24"/>
          <w:szCs w:val="24"/>
          <w:lang w:val="en-US"/>
        </w:rPr>
      </w:pPr>
      <w:r>
        <w:rPr>
          <w:rFonts w:hint="eastAsia" w:ascii="宋体" w:hAnsi="宋体" w:eastAsia="宋体" w:cs="黑体"/>
          <w:b/>
          <w:bCs/>
          <w:sz w:val="24"/>
          <w:szCs w:val="24"/>
          <w:lang w:val="en-US"/>
        </w:rPr>
      </w:r>
      <w:r/>
    </w:p>
    <w:p>
      <w:pPr>
        <w:jc w:val="center"/>
        <w:spacing w:line="360" w:lineRule="auto"/>
        <w:widowControl/>
        <w:rPr>
          <w:rFonts w:hint="eastAsia" w:ascii="宋体" w:hAnsi="宋体" w:eastAsia="宋体" w:cs="黑体"/>
          <w:b/>
          <w:bCs/>
          <w:sz w:val="24"/>
          <w:szCs w:val="24"/>
          <w:lang w:val="en-US"/>
        </w:rPr>
      </w:pPr>
      <w:r>
        <w:rPr>
          <w:rFonts w:hint="eastAsia" w:ascii="宋体" w:hAnsi="宋体" w:eastAsia="宋体" w:cs="黑体"/>
          <w:b/>
          <w:bCs/>
          <w:sz w:val="24"/>
          <w:szCs w:val="24"/>
          <w:lang w:val="en-US"/>
        </w:rPr>
        <w:t xml:space="preserve">九、无围标、串标行为承诺函</w:t>
      </w:r>
      <w:r/>
    </w:p>
    <w:p>
      <w:pPr>
        <w:jc w:val="center"/>
        <w:spacing w:line="360" w:lineRule="auto"/>
        <w:shd w:val="clear" w:color="auto" w:fill="ffffff"/>
        <w:widowControl/>
        <w:rPr>
          <w:rFonts w:hint="eastAsia" w:ascii="宋体" w:hAnsi="宋体" w:eastAsia="宋体"/>
          <w:sz w:val="24"/>
        </w:rPr>
      </w:pPr>
      <w:r>
        <w:rPr>
          <w:rFonts w:hint="eastAsia" w:ascii="宋体" w:hAnsi="宋体" w:eastAsia="宋体"/>
          <w:sz w:val="24"/>
        </w:rPr>
      </w:r>
      <w:r/>
    </w:p>
    <w:p>
      <w:pPr>
        <w:spacing w:line="360" w:lineRule="auto"/>
        <w:shd w:val="clear" w:color="auto" w:fill="ffffff"/>
        <w:widowControl/>
        <w:rPr>
          <w:rFonts w:hint="eastAsia" w:ascii="宋体" w:hAnsi="宋体" w:eastAsia="宋体"/>
          <w:bCs/>
          <w:sz w:val="24"/>
          <w:szCs w:val="24"/>
        </w:rPr>
      </w:pPr>
      <w:r>
        <w:rPr>
          <w:rFonts w:hint="eastAsia" w:ascii="宋体" w:hAnsi="宋体" w:eastAsia="宋体"/>
          <w:sz w:val="24"/>
          <w:szCs w:val="24"/>
        </w:rPr>
        <w:t xml:space="preserve">致：</w:t>
      </w:r>
      <w:r>
        <w:rPr>
          <w:rFonts w:ascii="宋体" w:hAnsi="宋体" w:eastAsia="宋体"/>
          <w:bCs/>
          <w:sz w:val="24"/>
          <w:szCs w:val="24"/>
        </w:rPr>
        <w:t xml:space="preserve">南京城市职业学院</w:t>
      </w:r>
      <w:r/>
    </w:p>
    <w:p>
      <w:pPr>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江苏驰驿招标代理有限公司</w:t>
      </w:r>
      <w:r/>
    </w:p>
    <w:p>
      <w:pPr>
        <w:spacing w:line="360" w:lineRule="auto"/>
        <w:rPr>
          <w:rFonts w:hint="eastAsia" w:ascii="宋体" w:hAnsi="宋体" w:eastAsia="宋体"/>
          <w:sz w:val="24"/>
          <w:szCs w:val="24"/>
        </w:rPr>
      </w:pPr>
      <w:r>
        <w:rPr>
          <w:rFonts w:hint="eastAsia" w:ascii="宋体" w:hAnsi="宋体" w:eastAsia="宋体"/>
          <w:sz w:val="24"/>
          <w:szCs w:val="24"/>
        </w:rPr>
      </w:r>
      <w:r/>
    </w:p>
    <w:p>
      <w:pPr>
        <w:spacing w:line="360" w:lineRule="auto"/>
        <w:rPr>
          <w:rFonts w:hint="eastAsia" w:ascii="宋体" w:hAnsi="宋体" w:eastAsia="宋体"/>
          <w:sz w:val="24"/>
          <w:szCs w:val="24"/>
        </w:rPr>
      </w:pPr>
      <w:r>
        <w:rPr>
          <w:rFonts w:hint="eastAsia" w:ascii="宋体" w:hAnsi="宋体" w:eastAsia="宋体"/>
          <w:sz w:val="24"/>
          <w:szCs w:val="24"/>
        </w:rPr>
        <w:t xml:space="preserve">    我单位</w:t>
      </w:r>
      <w:r>
        <w:rPr>
          <w:rFonts w:hint="eastAsia" w:ascii="宋体" w:hAnsi="宋体" w:eastAsia="宋体"/>
          <w:sz w:val="24"/>
          <w:szCs w:val="24"/>
          <w:u w:val="single"/>
        </w:rPr>
        <w:t xml:space="preserve">                       </w:t>
      </w:r>
      <w:r>
        <w:rPr>
          <w:rFonts w:hint="eastAsia" w:ascii="宋体" w:hAnsi="宋体" w:eastAsia="宋体"/>
          <w:sz w:val="24"/>
          <w:szCs w:val="24"/>
        </w:rPr>
        <w:t xml:space="preserve">（供应商名称）郑重声明：</w:t>
      </w:r>
      <w:r/>
    </w:p>
    <w:p>
      <w:pPr>
        <w:ind w:firstLine="480"/>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一、我单位遵循公开、公平、公正、诚实守信的原则，依法依规参与本项目竞标。</w:t>
      </w:r>
      <w:r/>
    </w:p>
    <w:p>
      <w:pPr>
        <w:ind w:firstLine="480"/>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二、我单位在本项目招标投标活动中，未参与围标、串标。</w:t>
      </w:r>
      <w:r/>
    </w:p>
    <w:p>
      <w:pPr>
        <w:ind w:firstLine="480"/>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三、我单位如被查实在本项目招标投标活动中存在围标、串标的，递交投标文件行为作为实施串通投标违法行为的关键环节，由我单位及法定代表人承担相应的法律责任，接受相应行政处罚和失信惩戒。因我单位围标、串标行为所导致的一切责任均与采购人、采购代理机构无关。</w:t>
      </w:r>
      <w:r/>
    </w:p>
    <w:p>
      <w:pPr>
        <w:spacing w:line="360" w:lineRule="auto"/>
        <w:rPr>
          <w:rFonts w:hint="eastAsia" w:ascii="宋体" w:hAnsi="宋体" w:eastAsia="宋体"/>
          <w:sz w:val="24"/>
          <w:szCs w:val="24"/>
          <w:lang w:val="en-US"/>
        </w:rPr>
      </w:pPr>
      <w:r>
        <w:rPr>
          <w:rFonts w:hint="eastAsia" w:ascii="宋体" w:hAnsi="宋体" w:eastAsia="宋体"/>
          <w:sz w:val="24"/>
          <w:szCs w:val="24"/>
          <w:lang w:val="en-US"/>
        </w:rPr>
      </w:r>
      <w:r/>
    </w:p>
    <w:p>
      <w:pPr>
        <w:ind w:firstLine="3360"/>
        <w:spacing w:line="360" w:lineRule="auto"/>
        <w:rPr>
          <w:rFonts w:hint="eastAsia" w:ascii="宋体" w:hAnsi="宋体" w:eastAsia="宋体"/>
          <w:sz w:val="24"/>
          <w:szCs w:val="24"/>
        </w:rPr>
      </w:pPr>
      <w:r>
        <w:rPr>
          <w:rFonts w:hint="eastAsia" w:ascii="宋体" w:hAnsi="宋体" w:eastAsia="宋体"/>
          <w:sz w:val="24"/>
          <w:szCs w:val="24"/>
        </w:rPr>
        <w:t xml:space="preserve">  供应商名称：</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（加盖公章扫描上传或电子签章）</w:t>
      </w:r>
      <w:r/>
    </w:p>
    <w:p>
      <w:pPr>
        <w:ind w:firstLine="3600"/>
        <w:spacing w:line="360" w:lineRule="auto"/>
        <w:rPr>
          <w:rFonts w:hint="eastAsia" w:ascii="宋体" w:hAnsi="宋体" w:eastAsia="宋体"/>
          <w:sz w:val="24"/>
          <w:szCs w:val="24"/>
        </w:rPr>
      </w:pPr>
      <w:r>
        <w:rPr>
          <w:rFonts w:hint="eastAsia" w:ascii="宋体" w:hAnsi="宋体" w:eastAsia="宋体"/>
          <w:sz w:val="24"/>
          <w:szCs w:val="24"/>
        </w:rPr>
        <w:t xml:space="preserve">日</w:t>
      </w:r>
      <w:r>
        <w:rPr>
          <w:rFonts w:ascii="宋体" w:hAnsi="宋体" w:eastAsia="宋体"/>
          <w:sz w:val="24"/>
          <w:szCs w:val="24"/>
        </w:rPr>
        <w:t xml:space="preserve"> </w:t>
      </w:r>
      <w:r>
        <w:rPr>
          <w:rFonts w:hint="eastAsia" w:ascii="宋体" w:hAnsi="宋体" w:eastAsia="宋体"/>
          <w:sz w:val="24"/>
          <w:szCs w:val="24"/>
        </w:rPr>
        <w:t xml:space="preserve">    </w:t>
      </w:r>
      <w:r>
        <w:rPr>
          <w:rFonts w:ascii="宋体" w:hAnsi="宋体" w:eastAsia="宋体"/>
          <w:sz w:val="24"/>
          <w:szCs w:val="24"/>
        </w:rPr>
        <w:t xml:space="preserve"> </w:t>
      </w:r>
      <w:r>
        <w:rPr>
          <w:rFonts w:hint="eastAsia" w:ascii="宋体" w:hAnsi="宋体" w:eastAsia="宋体"/>
          <w:sz w:val="24"/>
          <w:szCs w:val="24"/>
        </w:rPr>
        <w:t xml:space="preserve">期：</w:t>
      </w:r>
      <w:r/>
    </w:p>
    <w:p>
      <w:pPr>
        <w:spacing w:line="360" w:lineRule="auto"/>
        <w:rPr>
          <w:rFonts w:eastAsia="等线"/>
          <w:lang w:val="en-US"/>
        </w:rPr>
      </w:pPr>
      <w:r>
        <w:rPr>
          <w:rFonts w:eastAsia="等线"/>
          <w:lang w:val="en-US"/>
        </w:rPr>
      </w:r>
      <w:r/>
    </w:p>
    <w:p>
      <w:pPr>
        <w:pStyle w:val="876"/>
        <w:rPr>
          <w:lang w:val="en-US"/>
        </w:rPr>
      </w:pPr>
      <w:r>
        <w:rPr>
          <w:lang w:val="en-US"/>
        </w:rPr>
      </w:r>
      <w:r/>
    </w:p>
    <w:p>
      <w:pPr>
        <w:rPr>
          <w:rFonts w:eastAsia="等线"/>
          <w:lang w:val="en-US"/>
        </w:rPr>
      </w:pPr>
      <w:r>
        <w:rPr>
          <w:rFonts w:eastAsia="等线"/>
          <w:lang w:val="en-US"/>
        </w:rPr>
      </w:r>
      <w:r/>
    </w:p>
    <w:p>
      <w:pPr>
        <w:jc w:val="center"/>
        <w:spacing w:line="366" w:lineRule="exact"/>
        <w:rPr>
          <w:rFonts w:hint="eastAsia" w:ascii="宋体" w:hAnsi="宋体" w:eastAsia="宋体"/>
          <w:b/>
          <w:sz w:val="24"/>
          <w:szCs w:val="24"/>
        </w:rPr>
        <w:outlineLvl w:val="0"/>
      </w:pPr>
      <w:r>
        <w:rPr>
          <w:rFonts w:hint="eastAsia" w:ascii="宋体" w:hAnsi="宋体" w:eastAsia="宋体"/>
          <w:b/>
          <w:sz w:val="24"/>
          <w:szCs w:val="24"/>
        </w:rPr>
      </w:r>
      <w:r/>
    </w:p>
    <w:p>
      <w:pPr>
        <w:jc w:val="center"/>
        <w:spacing w:line="366" w:lineRule="exact"/>
        <w:rPr>
          <w:rFonts w:hint="eastAsia" w:ascii="宋体" w:hAnsi="宋体" w:eastAsia="宋体"/>
          <w:b/>
          <w:sz w:val="24"/>
          <w:szCs w:val="24"/>
        </w:rPr>
        <w:outlineLvl w:val="0"/>
      </w:pPr>
      <w:r>
        <w:rPr>
          <w:rFonts w:hint="eastAsia" w:ascii="宋体" w:hAnsi="宋体" w:eastAsia="宋体"/>
          <w:b/>
          <w:sz w:val="24"/>
          <w:szCs w:val="24"/>
        </w:rPr>
      </w:r>
      <w:r/>
    </w:p>
    <w:p>
      <w:pPr>
        <w:jc w:val="center"/>
        <w:spacing w:line="366" w:lineRule="exact"/>
        <w:rPr>
          <w:rFonts w:hint="eastAsia" w:ascii="宋体" w:hAnsi="宋体" w:eastAsia="宋体"/>
          <w:b/>
          <w:sz w:val="24"/>
          <w:szCs w:val="24"/>
        </w:rPr>
        <w:outlineLvl w:val="0"/>
      </w:pPr>
      <w:r>
        <w:rPr>
          <w:rFonts w:hint="eastAsia" w:ascii="宋体" w:hAnsi="宋体" w:eastAsia="宋体"/>
          <w:b/>
          <w:sz w:val="24"/>
          <w:szCs w:val="24"/>
        </w:rPr>
      </w:r>
      <w:r/>
    </w:p>
    <w:p>
      <w:pPr>
        <w:jc w:val="center"/>
        <w:spacing w:line="366" w:lineRule="exact"/>
        <w:rPr>
          <w:rFonts w:hint="eastAsia" w:ascii="宋体" w:hAnsi="宋体" w:eastAsia="宋体"/>
          <w:b/>
          <w:sz w:val="24"/>
          <w:szCs w:val="24"/>
        </w:rPr>
        <w:outlineLvl w:val="0"/>
      </w:pPr>
      <w:r>
        <w:rPr>
          <w:rFonts w:hint="eastAsia" w:ascii="宋体" w:hAnsi="宋体" w:eastAsia="宋体"/>
          <w:b/>
          <w:sz w:val="24"/>
          <w:szCs w:val="24"/>
        </w:rPr>
      </w:r>
      <w:r/>
    </w:p>
    <w:p>
      <w:pPr>
        <w:jc w:val="center"/>
        <w:spacing w:line="360" w:lineRule="auto"/>
        <w:rPr>
          <w:rFonts w:hint="eastAsia" w:ascii="宋体" w:hAnsi="宋体" w:eastAsia="宋体"/>
          <w:b/>
          <w:sz w:val="24"/>
          <w:szCs w:val="24"/>
        </w:rPr>
        <w:outlineLvl w:val="0"/>
      </w:pPr>
      <w:r>
        <w:rPr>
          <w:rFonts w:hint="eastAsia" w:ascii="宋体" w:hAnsi="宋体" w:eastAsia="宋体"/>
          <w:b/>
          <w:sz w:val="24"/>
          <w:szCs w:val="24"/>
        </w:rPr>
        <w:t xml:space="preserve">十、实质性要求完全响应承诺书</w:t>
      </w:r>
      <w:r/>
    </w:p>
    <w:p>
      <w:pPr>
        <w:jc w:val="center"/>
        <w:spacing w:before="251" w:line="360" w:lineRule="auto"/>
        <w:rPr>
          <w:rFonts w:hint="eastAsia" w:ascii="宋体" w:hAnsi="宋体" w:eastAsia="宋体"/>
          <w:b/>
          <w:spacing w:val="1"/>
          <w:sz w:val="24"/>
          <w:szCs w:val="24"/>
        </w:rPr>
      </w:pPr>
      <w:r>
        <w:rPr>
          <w:rFonts w:hint="eastAsia" w:ascii="宋体" w:hAnsi="宋体" w:eastAsia="宋体"/>
          <w:b/>
          <w:spacing w:val="1"/>
          <w:sz w:val="24"/>
          <w:szCs w:val="24"/>
        </w:rPr>
        <w:t xml:space="preserve">实质性要求完全响应承诺书</w:t>
      </w:r>
      <w:r/>
    </w:p>
    <w:p>
      <w:pPr>
        <w:spacing w:line="360" w:lineRule="auto"/>
        <w:shd w:val="clear" w:color="auto" w:fill="ffffff"/>
        <w:widowControl/>
        <w:rPr>
          <w:rFonts w:hint="eastAsia" w:ascii="宋体" w:hAnsi="宋体" w:eastAsia="宋体"/>
          <w:bCs/>
          <w:sz w:val="24"/>
          <w:szCs w:val="24"/>
        </w:rPr>
      </w:pPr>
      <w:r>
        <w:rPr>
          <w:rFonts w:hint="eastAsia" w:ascii="宋体" w:hAnsi="宋体" w:eastAsia="宋体"/>
          <w:sz w:val="24"/>
          <w:szCs w:val="24"/>
        </w:rPr>
        <w:t xml:space="preserve">致：</w:t>
      </w:r>
      <w:r>
        <w:rPr>
          <w:rFonts w:ascii="宋体" w:hAnsi="宋体" w:eastAsia="宋体"/>
          <w:bCs/>
          <w:sz w:val="24"/>
          <w:szCs w:val="24"/>
        </w:rPr>
        <w:t xml:space="preserve">南京城市职业学院</w:t>
      </w:r>
      <w:r/>
    </w:p>
    <w:p>
      <w:pPr>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江苏驰驿招标代理有限公司</w:t>
      </w:r>
      <w:r/>
    </w:p>
    <w:p>
      <w:pPr>
        <w:ind w:firstLine="480"/>
        <w:spacing w:line="360" w:lineRule="auto"/>
        <w:rPr>
          <w:rFonts w:hint="eastAsia" w:ascii="宋体" w:hAnsi="宋体" w:eastAsia="宋体"/>
          <w:sz w:val="24"/>
          <w:szCs w:val="24"/>
        </w:rPr>
      </w:pPr>
      <w:r>
        <w:rPr>
          <w:rFonts w:ascii="宋体" w:hAnsi="宋体" w:eastAsia="宋体"/>
          <w:sz w:val="24"/>
          <w:szCs w:val="24"/>
          <w:u w:val="single"/>
        </w:rPr>
        <w:t xml:space="preserve">                            </w:t>
      </w:r>
      <w:r>
        <w:rPr>
          <w:rFonts w:hint="eastAsia" w:ascii="宋体" w:hAnsi="宋体" w:eastAsia="宋体"/>
          <w:sz w:val="24"/>
          <w:szCs w:val="24"/>
        </w:rPr>
        <w:t xml:space="preserve">（供应商名称）承诺：</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我公司完全响应</w:t>
      </w:r>
      <w:r>
        <w:rPr>
          <w:rFonts w:ascii="宋体" w:hAnsi="宋体" w:eastAsia="宋体"/>
          <w:sz w:val="24"/>
          <w:szCs w:val="24"/>
          <w:u w:val="single"/>
        </w:rPr>
        <w:t xml:space="preserve">        </w:t>
      </w:r>
      <w:r>
        <w:rPr>
          <w:rFonts w:hint="eastAsia" w:ascii="宋体" w:hAnsi="宋体" w:eastAsia="宋体"/>
          <w:sz w:val="24"/>
          <w:szCs w:val="24"/>
        </w:rPr>
        <w:t xml:space="preserve">（项目名称）</w:t>
      </w:r>
      <w:r>
        <w:rPr>
          <w:rFonts w:ascii="宋体" w:hAnsi="宋体" w:eastAsia="宋体"/>
          <w:sz w:val="24"/>
          <w:szCs w:val="24"/>
          <w:u w:val="single"/>
        </w:rPr>
        <w:t xml:space="preserve">  </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rPr>
        <w:t xml:space="preserve">（采购</w:t>
      </w:r>
      <w:r>
        <w:rPr>
          <w:rFonts w:ascii="宋体" w:hAnsi="宋体" w:eastAsia="宋体"/>
          <w:sz w:val="24"/>
          <w:szCs w:val="24"/>
        </w:rPr>
        <w:t xml:space="preserve">编号</w:t>
      </w:r>
      <w:r>
        <w:rPr>
          <w:rFonts w:hint="eastAsia" w:ascii="宋体" w:hAnsi="宋体" w:eastAsia="宋体"/>
          <w:sz w:val="24"/>
          <w:szCs w:val="24"/>
        </w:rPr>
        <w:t xml:space="preserve">）</w:t>
      </w:r>
      <w:r>
        <w:rPr>
          <w:rFonts w:ascii="SimSun" w:hAnsi="SimSun" w:eastAsia="SimSun" w:cs="SimSun"/>
          <w:color w:val="000000"/>
          <w:sz w:val="24"/>
          <w:u w:val="single"/>
        </w:rPr>
        <w:t xml:space="preserve">      </w:t>
      </w:r>
      <w:r>
        <w:rPr>
          <w:rFonts w:ascii="SimSun" w:hAnsi="SimSun" w:eastAsia="SimSun" w:cs="SimSun"/>
          <w:color w:val="000000"/>
          <w:sz w:val="24"/>
        </w:rPr>
        <w:t xml:space="preserve">（采购包号）</w:t>
      </w:r>
      <w:r>
        <w:rPr>
          <w:rFonts w:hint="eastAsia" w:ascii="宋体" w:hAnsi="宋体" w:eastAsia="宋体"/>
          <w:sz w:val="24"/>
          <w:szCs w:val="24"/>
        </w:rPr>
        <w:t xml:space="preserve">招标文件“第五章</w:t>
      </w:r>
      <w:r>
        <w:rPr>
          <w:rFonts w:ascii="宋体" w:hAnsi="宋体" w:eastAsia="宋体"/>
          <w:sz w:val="24"/>
          <w:szCs w:val="24"/>
        </w:rPr>
        <w:t xml:space="preserve"> </w:t>
      </w:r>
      <w:r>
        <w:rPr>
          <w:rFonts w:hint="eastAsia" w:ascii="宋体" w:hAnsi="宋体" w:eastAsia="宋体"/>
          <w:sz w:val="24"/>
          <w:szCs w:val="24"/>
        </w:rPr>
        <w:t xml:space="preserve">采购项目需求”中所有“实质性要求”。</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我公司对上述承诺的真实性负责，如有虚假，将依法承担相应责任。</w:t>
      </w:r>
      <w:r/>
    </w:p>
    <w:p>
      <w:pPr>
        <w:ind w:firstLine="480"/>
        <w:spacing w:line="360" w:lineRule="auto"/>
        <w:rPr>
          <w:rFonts w:hint="eastAsia" w:ascii="宋体" w:hAnsi="宋体" w:eastAsia="宋体"/>
          <w:sz w:val="24"/>
          <w:szCs w:val="24"/>
        </w:rPr>
      </w:pPr>
      <w:r>
        <w:rPr>
          <w:rFonts w:hint="eastAsia" w:ascii="宋体" w:hAnsi="宋体" w:eastAsia="宋体"/>
          <w:sz w:val="24"/>
          <w:szCs w:val="24"/>
        </w:rPr>
      </w:r>
      <w:r/>
    </w:p>
    <w:p>
      <w:pPr>
        <w:ind w:firstLine="3600"/>
        <w:spacing w:line="360" w:lineRule="auto"/>
        <w:rPr>
          <w:rFonts w:hint="eastAsia" w:ascii="宋体" w:hAnsi="宋体" w:eastAsia="宋体"/>
          <w:sz w:val="24"/>
          <w:szCs w:val="24"/>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（加盖公章扫描上传或电子签章）</w:t>
      </w:r>
      <w:r/>
    </w:p>
    <w:p>
      <w:pPr>
        <w:ind w:firstLine="3600"/>
        <w:spacing w:line="360" w:lineRule="auto"/>
        <w:rPr>
          <w:rFonts w:hint="eastAsia" w:ascii="宋体" w:hAnsi="宋体" w:eastAsia="宋体"/>
          <w:sz w:val="24"/>
          <w:szCs w:val="24"/>
        </w:rPr>
      </w:pPr>
      <w:r>
        <w:rPr>
          <w:rFonts w:hint="eastAsia" w:ascii="宋体" w:hAnsi="宋体" w:eastAsia="宋体"/>
          <w:sz w:val="24"/>
          <w:szCs w:val="24"/>
        </w:rPr>
        <w:t xml:space="preserve">日</w:t>
      </w:r>
      <w:r>
        <w:rPr>
          <w:rFonts w:ascii="宋体" w:hAnsi="宋体" w:eastAsia="宋体"/>
          <w:sz w:val="24"/>
          <w:szCs w:val="24"/>
        </w:rPr>
        <w:t xml:space="preserve"> </w:t>
      </w:r>
      <w:r>
        <w:rPr>
          <w:rFonts w:hint="eastAsia" w:ascii="宋体" w:hAnsi="宋体" w:eastAsia="宋体"/>
          <w:sz w:val="24"/>
          <w:szCs w:val="24"/>
        </w:rPr>
        <w:t xml:space="preserve">    </w:t>
      </w:r>
      <w:r>
        <w:rPr>
          <w:rFonts w:ascii="宋体" w:hAnsi="宋体" w:eastAsia="宋体"/>
          <w:sz w:val="24"/>
          <w:szCs w:val="24"/>
        </w:rPr>
        <w:t xml:space="preserve"> </w:t>
      </w:r>
      <w:r>
        <w:rPr>
          <w:rFonts w:hint="eastAsia" w:ascii="宋体" w:hAnsi="宋体" w:eastAsia="宋体"/>
          <w:sz w:val="24"/>
          <w:szCs w:val="24"/>
        </w:rPr>
        <w:t xml:space="preserve">期：</w:t>
      </w:r>
      <w:r/>
    </w:p>
    <w:p>
      <w:pPr>
        <w:ind w:firstLine="4400"/>
        <w:spacing w:line="360" w:lineRule="auto"/>
        <w:rPr>
          <w:rFonts w:hint="eastAsia" w:ascii="宋体" w:hAnsi="宋体" w:eastAsia="宋体"/>
          <w:sz w:val="24"/>
          <w:szCs w:val="24"/>
        </w:rPr>
      </w:pPr>
      <w:r>
        <w:rPr>
          <w:rFonts w:hint="eastAsia" w:ascii="宋体" w:hAnsi="宋体" w:eastAsia="宋体"/>
          <w:sz w:val="24"/>
          <w:szCs w:val="24"/>
        </w:rPr>
        <w:t xml:space="preserve">    </w:t>
      </w:r>
      <w:r/>
    </w:p>
    <w:p>
      <w:pPr>
        <w:pStyle w:val="876"/>
        <w:rPr>
          <w:lang w:val="en-US"/>
        </w:rPr>
      </w:pPr>
      <w:r>
        <w:rPr>
          <w:lang w:val="en-US"/>
        </w:rPr>
      </w:r>
      <w:r/>
    </w:p>
    <w:p>
      <w:pPr>
        <w:rPr>
          <w:rFonts w:eastAsia="等线"/>
          <w:lang w:val="en-US"/>
        </w:rPr>
      </w:pPr>
      <w:r>
        <w:rPr>
          <w:rFonts w:eastAsia="等线"/>
          <w:lang w:val="en-US"/>
        </w:rPr>
      </w:r>
      <w:r/>
    </w:p>
    <w:p>
      <w:pPr>
        <w:pStyle w:val="876"/>
        <w:rPr>
          <w:lang w:val="en-US"/>
        </w:rPr>
      </w:pPr>
      <w:r>
        <w:rPr>
          <w:lang w:val="en-US"/>
        </w:rPr>
      </w:r>
      <w:r/>
    </w:p>
    <w:p>
      <w:pPr>
        <w:rPr>
          <w:rFonts w:eastAsia="等线"/>
          <w:lang w:val="en-US"/>
        </w:rPr>
      </w:pPr>
      <w:r>
        <w:rPr>
          <w:rFonts w:eastAsia="等线"/>
          <w:lang w:val="en-US"/>
        </w:rPr>
      </w:r>
      <w:r/>
    </w:p>
    <w:p>
      <w:pPr>
        <w:pStyle w:val="876"/>
        <w:rPr>
          <w:lang w:val="en-US"/>
        </w:rPr>
      </w:pPr>
      <w:r>
        <w:rPr>
          <w:lang w:val="en-US"/>
        </w:rPr>
      </w:r>
      <w:r/>
    </w:p>
    <w:p>
      <w:pPr>
        <w:rPr>
          <w:rFonts w:eastAsia="等线"/>
          <w:lang w:val="en-US"/>
        </w:rPr>
      </w:pPr>
      <w:r>
        <w:rPr>
          <w:rFonts w:eastAsia="等线"/>
          <w:lang w:val="en-US"/>
        </w:rPr>
      </w:r>
      <w:r/>
    </w:p>
    <w:p>
      <w:pPr>
        <w:rPr>
          <w:rFonts w:eastAsia="等线"/>
          <w:lang w:val="en-US"/>
        </w:rPr>
      </w:pPr>
      <w:r>
        <w:rPr>
          <w:rFonts w:eastAsia="等线"/>
          <w:lang w:val="en-US"/>
        </w:rPr>
      </w:r>
      <w:r/>
    </w:p>
    <w:p>
      <w:pPr>
        <w:pStyle w:val="876"/>
        <w:rPr>
          <w:lang w:val="en-US"/>
        </w:rPr>
      </w:pPr>
      <w:r>
        <w:rPr>
          <w:lang w:val="en-US"/>
        </w:rPr>
      </w:r>
      <w:r/>
    </w:p>
    <w:p>
      <w:pPr>
        <w:rPr>
          <w:rFonts w:eastAsia="等线"/>
          <w:lang w:val="en-US"/>
        </w:rPr>
      </w:pPr>
      <w:r>
        <w:rPr>
          <w:rFonts w:eastAsia="等线"/>
          <w:lang w:val="en-US"/>
        </w:rPr>
      </w:r>
      <w:r/>
    </w:p>
    <w:p>
      <w:pPr>
        <w:pStyle w:val="876"/>
        <w:rPr>
          <w:lang w:val="en-US"/>
        </w:rPr>
      </w:pPr>
      <w:r>
        <w:rPr>
          <w:lang w:val="en-US"/>
        </w:rPr>
      </w:r>
      <w:r/>
    </w:p>
    <w:p>
      <w:pPr>
        <w:rPr>
          <w:rFonts w:eastAsia="等线"/>
          <w:lang w:val="en-US"/>
        </w:rPr>
      </w:pPr>
      <w:r>
        <w:rPr>
          <w:rFonts w:eastAsia="等线"/>
          <w:lang w:val="en-US"/>
        </w:rPr>
      </w:r>
      <w:r/>
    </w:p>
    <w:p>
      <w:pPr>
        <w:pStyle w:val="876"/>
        <w:rPr>
          <w:lang w:val="en-US"/>
        </w:rPr>
      </w:pPr>
      <w:r>
        <w:rPr>
          <w:lang w:val="en-US"/>
        </w:rPr>
      </w:r>
      <w:r/>
    </w:p>
    <w:p>
      <w:pPr>
        <w:rPr>
          <w:rFonts w:eastAsia="等线"/>
          <w:lang w:val="en-US"/>
        </w:rPr>
      </w:pPr>
      <w:r>
        <w:rPr>
          <w:rFonts w:eastAsia="等线"/>
          <w:lang w:val="en-US"/>
        </w:rPr>
      </w:r>
      <w:r/>
    </w:p>
    <w:p>
      <w:pPr>
        <w:pStyle w:val="876"/>
        <w:rPr>
          <w:lang w:val="en-US"/>
        </w:rPr>
      </w:pPr>
      <w:r>
        <w:rPr>
          <w:lang w:val="en-US"/>
        </w:rPr>
      </w:r>
      <w:r/>
    </w:p>
    <w:p>
      <w:pPr>
        <w:rPr>
          <w:rFonts w:eastAsia="等线"/>
          <w:lang w:val="en-US"/>
        </w:rPr>
      </w:pPr>
      <w:r>
        <w:rPr>
          <w:rFonts w:eastAsia="等线"/>
          <w:lang w:val="en-US"/>
        </w:rPr>
      </w:r>
      <w:r/>
    </w:p>
    <w:p>
      <w:pPr>
        <w:pStyle w:val="876"/>
        <w:rPr>
          <w:lang w:val="en-US"/>
        </w:rPr>
      </w:pPr>
      <w:r>
        <w:rPr>
          <w:lang w:val="en-US"/>
        </w:rPr>
      </w:r>
      <w:r/>
    </w:p>
    <w:p>
      <w:pPr>
        <w:rPr>
          <w:rFonts w:eastAsia="等线"/>
          <w:lang w:val="en-US"/>
        </w:rPr>
      </w:pPr>
      <w:r>
        <w:rPr>
          <w:rFonts w:eastAsia="等线"/>
          <w:lang w:val="en-US"/>
        </w:rPr>
      </w:r>
      <w:r/>
    </w:p>
    <w:p>
      <w:pPr>
        <w:pStyle w:val="876"/>
        <w:rPr>
          <w:lang w:val="en-US"/>
        </w:rPr>
      </w:pPr>
      <w:r>
        <w:rPr>
          <w:lang w:val="en-US"/>
        </w:rPr>
      </w:r>
      <w:r/>
    </w:p>
    <w:p>
      <w:pPr>
        <w:rPr>
          <w:rFonts w:eastAsia="等线"/>
          <w:lang w:val="en-US"/>
        </w:rPr>
      </w:pPr>
      <w:r>
        <w:rPr>
          <w:rFonts w:eastAsia="等线"/>
          <w:lang w:val="en-US"/>
        </w:rPr>
      </w:r>
      <w:r/>
    </w:p>
    <w:p>
      <w:pPr>
        <w:pStyle w:val="876"/>
        <w:rPr>
          <w:lang w:val="en-US"/>
        </w:rPr>
      </w:pPr>
      <w:r>
        <w:rPr>
          <w:lang w:val="en-US"/>
        </w:rPr>
      </w:r>
      <w:r/>
    </w:p>
    <w:p>
      <w:pPr>
        <w:rPr>
          <w:rFonts w:eastAsia="等线"/>
          <w:lang w:val="en-US"/>
        </w:rPr>
      </w:pPr>
      <w:r>
        <w:rPr>
          <w:rFonts w:eastAsia="等线"/>
          <w:lang w:val="en-US"/>
        </w:rPr>
      </w:r>
      <w:r/>
    </w:p>
    <w:p>
      <w:pPr>
        <w:rPr>
          <w:rFonts w:eastAsia="等线"/>
          <w:lang w:val="en-US"/>
        </w:rPr>
      </w:pPr>
      <w:r>
        <w:rPr>
          <w:rFonts w:eastAsia="等线"/>
          <w:lang w:val="en-US"/>
        </w:rPr>
      </w:r>
      <w:r/>
    </w:p>
    <w:p>
      <w:pPr>
        <w:pStyle w:val="876"/>
        <w:rPr>
          <w:lang w:val="en-US"/>
        </w:rPr>
      </w:pPr>
      <w:r>
        <w:rPr>
          <w:lang w:val="en-US"/>
        </w:rPr>
      </w:r>
      <w:r/>
    </w:p>
    <w:p>
      <w:pPr>
        <w:rPr>
          <w:rFonts w:eastAsia="等线"/>
          <w:lang w:val="en-US"/>
        </w:rPr>
      </w:pPr>
      <w:r>
        <w:rPr>
          <w:rFonts w:eastAsia="等线"/>
          <w:lang w:val="en-US"/>
        </w:rPr>
      </w:r>
      <w:r/>
    </w:p>
    <w:p>
      <w:pPr>
        <w:rPr>
          <w:rFonts w:eastAsia="等线"/>
          <w:lang w:val="en-US"/>
        </w:rPr>
      </w:pPr>
      <w:r>
        <w:rPr>
          <w:rFonts w:eastAsia="等线"/>
          <w:lang w:val="en-US"/>
        </w:rPr>
      </w:r>
      <w:r/>
    </w:p>
    <w:p>
      <w:pPr>
        <w:jc w:val="center"/>
        <w:spacing w:line="360" w:lineRule="auto"/>
        <w:widowControl/>
        <w:rPr>
          <w:rFonts w:hint="eastAsia" w:ascii="宋体" w:hAnsi="宋体" w:eastAsia="宋体" w:cs="黑体"/>
          <w:b/>
          <w:bCs/>
          <w:sz w:val="24"/>
          <w:szCs w:val="24"/>
          <w:lang w:val="en-US"/>
        </w:rPr>
      </w:pPr>
      <w:r>
        <w:rPr>
          <w:rFonts w:hint="eastAsia" w:ascii="宋体" w:hAnsi="宋体" w:eastAsia="宋体" w:cs="黑体"/>
          <w:b/>
          <w:bCs/>
          <w:sz w:val="24"/>
          <w:szCs w:val="24"/>
          <w:lang w:val="en-US"/>
        </w:rPr>
        <w:t xml:space="preserve">十一、《商务条款偏离表》</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640"/>
        <w:gridCol w:w="1595"/>
        <w:gridCol w:w="2658"/>
        <w:gridCol w:w="1861"/>
        <w:gridCol w:w="1313"/>
        <w:gridCol w:w="1003"/>
      </w:tblGrid>
      <w:tr>
        <w:trPr>
          <w:jc w:val="center"/>
          <w:trHeight w:val="284"/>
          <w:tblHeader/>
        </w:trPr>
        <w:tc>
          <w:tcPr>
            <w:gridSpan w:val="4"/>
            <w:tcBorders>
              <w:top w:val="none" w:color="000000" w:sz="4" w:space="0"/>
              <w:left w:val="none" w:color="000000" w:sz="4" w:space="0"/>
              <w:right w:val="none" w:color="000000" w:sz="4" w:space="0"/>
            </w:tcBorders>
            <w:tcW w:w="3723" w:type="pct"/>
            <w:vAlign w:val="center"/>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项目名称：</w:t>
            </w:r>
            <w:r/>
          </w:p>
        </w:tc>
        <w:tc>
          <w:tcPr>
            <w:gridSpan w:val="2"/>
            <w:tcBorders>
              <w:top w:val="none" w:color="000000" w:sz="4" w:space="0"/>
              <w:left w:val="none" w:color="000000" w:sz="4" w:space="0"/>
              <w:right w:val="none" w:color="000000" w:sz="4" w:space="0"/>
            </w:tcBorders>
            <w:tcW w:w="1277" w:type="pct"/>
            <w:vAlign w:val="center"/>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采购编号：</w:t>
            </w:r>
            <w:r/>
          </w:p>
        </w:tc>
      </w:tr>
      <w:tr>
        <w:trPr>
          <w:jc w:val="center"/>
          <w:trHeight w:val="284"/>
        </w:trPr>
        <w:tc>
          <w:tcPr>
            <w:tcW w:w="3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序号</w:t>
            </w:r>
            <w:r/>
          </w:p>
        </w:tc>
        <w:tc>
          <w:tcPr>
            <w:tcW w:w="87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招标文件</w:t>
            </w:r>
            <w:r/>
          </w:p>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条目号</w:t>
            </w:r>
            <w:r/>
          </w:p>
        </w:tc>
        <w:tc>
          <w:tcPr>
            <w:tcW w:w="146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招标文件要求的商务条款</w:t>
            </w:r>
            <w:r/>
          </w:p>
        </w:tc>
        <w:tc>
          <w:tcPr>
            <w:gridSpan w:val="2"/>
            <w:tcW w:w="1750"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投标响应</w:t>
            </w:r>
            <w:r/>
          </w:p>
        </w:tc>
        <w:tc>
          <w:tcPr>
            <w:tcW w:w="5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偏离</w:t>
            </w:r>
            <w:r/>
          </w:p>
        </w:tc>
      </w:tr>
      <w:tr>
        <w:trPr>
          <w:jc w:val="center"/>
          <w:trHeight w:val="284"/>
        </w:trPr>
        <w:tc>
          <w:tcPr>
            <w:tcW w:w="3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W w:w="3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W w:w="3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W w:w="3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W w:w="3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W w:w="3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W w:w="3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W w:w="3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W w:w="3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W w:w="3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W w:w="3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W w:w="3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bl>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说明：</w:t>
      </w:r>
      <w:r/>
    </w:p>
    <w:p>
      <w:pPr>
        <w:ind w:firstLine="480"/>
        <w:jc w:val="left"/>
        <w:spacing w:line="360" w:lineRule="auto"/>
        <w:widowControl/>
        <w:rPr>
          <w:rFonts w:hint="eastAsia" w:ascii="宋体" w:hAnsi="宋体" w:eastAsia="宋体"/>
          <w:sz w:val="24"/>
          <w:szCs w:val="24"/>
        </w:rPr>
      </w:pPr>
      <w:r>
        <w:rPr>
          <w:rFonts w:hint="eastAsia" w:ascii="宋体" w:hAnsi="宋体" w:eastAsia="宋体"/>
          <w:sz w:val="24"/>
          <w:szCs w:val="24"/>
          <w:lang w:val="en-US"/>
        </w:rPr>
        <w:t xml:space="preserve">1、</w:t>
      </w:r>
      <w:r>
        <w:rPr>
          <w:rFonts w:hint="eastAsia" w:ascii="宋体" w:hAnsi="宋体" w:eastAsia="宋体"/>
          <w:sz w:val="24"/>
          <w:szCs w:val="24"/>
        </w:rPr>
        <w:t xml:space="preserve">如果行数不够，请自行增加。</w:t>
      </w:r>
      <w:r/>
    </w:p>
    <w:p>
      <w:pPr>
        <w:ind w:firstLine="480"/>
        <w:jc w:val="left"/>
        <w:spacing w:line="360" w:lineRule="auto"/>
        <w:widowControl/>
        <w:rPr>
          <w:rFonts w:hint="eastAsia" w:ascii="宋体" w:hAnsi="宋体" w:eastAsia="宋体"/>
          <w:sz w:val="24"/>
          <w:szCs w:val="24"/>
        </w:rPr>
      </w:pPr>
      <w:r>
        <w:rPr>
          <w:rFonts w:hint="eastAsia" w:ascii="宋体" w:hAnsi="宋体" w:eastAsia="宋体"/>
          <w:sz w:val="24"/>
          <w:szCs w:val="24"/>
          <w:lang w:val="en-US"/>
        </w:rPr>
        <w:t xml:space="preserve">2、</w:t>
      </w:r>
      <w:r>
        <w:rPr>
          <w:rFonts w:hint="eastAsia" w:ascii="宋体" w:hAnsi="宋体" w:eastAsia="宋体"/>
          <w:sz w:val="24"/>
          <w:szCs w:val="24"/>
        </w:rPr>
        <w:t xml:space="preserve">供应商应在上表中明确投标文件商务部分与招标文件要求的商务条款偏离情况，未在上表中说明的，如在投标文件其他内容中已有文字说明或相关证明材料的，则以已有文字说明或相关证明材料为准，但该表不作为供应商对所投项目关于商务条款等详细描述和说明的替代。</w:t>
      </w:r>
      <w:r/>
    </w:p>
    <w:p>
      <w:pPr>
        <w:ind w:firstLine="480"/>
        <w:jc w:val="left"/>
        <w:spacing w:line="360" w:lineRule="auto"/>
        <w:widowControl/>
        <w:rPr>
          <w:rFonts w:hint="eastAsia" w:ascii="宋体" w:hAnsi="宋体" w:eastAsia="宋体"/>
          <w:b/>
          <w:sz w:val="24"/>
          <w:szCs w:val="24"/>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（加盖公章扫描上传或电子签章）</w:t>
      </w:r>
      <w:r/>
    </w:p>
    <w:p>
      <w:pPr>
        <w:jc w:val="center"/>
        <w:spacing w:line="360" w:lineRule="auto"/>
        <w:widowControl/>
        <w:rPr>
          <w:rFonts w:hint="eastAsia" w:ascii="宋体" w:hAnsi="宋体" w:eastAsia="宋体"/>
          <w:b/>
          <w:sz w:val="24"/>
          <w:szCs w:val="24"/>
        </w:rPr>
      </w:pPr>
      <w:r>
        <w:rPr>
          <w:rFonts w:hint="eastAsia" w:ascii="宋体" w:hAnsi="宋体" w:eastAsia="宋体"/>
          <w:b/>
          <w:sz w:val="24"/>
          <w:szCs w:val="24"/>
        </w:rPr>
        <w:br w:type="page" w:clear="all"/>
      </w:r>
      <w:r>
        <w:rPr>
          <w:rFonts w:hint="eastAsia" w:ascii="宋体" w:hAnsi="宋体" w:eastAsia="宋体"/>
          <w:b/>
          <w:sz w:val="24"/>
          <w:szCs w:val="24"/>
          <w:lang w:val="en-US"/>
        </w:rPr>
        <w:t xml:space="preserve">十二、《</w:t>
      </w:r>
      <w:r>
        <w:rPr>
          <w:rFonts w:hint="eastAsia" w:ascii="宋体" w:hAnsi="宋体" w:eastAsia="宋体"/>
          <w:b/>
          <w:sz w:val="24"/>
          <w:szCs w:val="24"/>
        </w:rPr>
        <w:t xml:space="preserve">技术条款偏离表》</w:t>
      </w:r>
      <w:r/>
    </w:p>
    <w:tbl>
      <w:tblPr>
        <w:tblW w:w="5000" w:type="pct"/>
        <w:jc w:val="center"/>
        <w:tblCellMar>
          <w:left w:w="0" w:type="dxa"/>
          <w:right w:w="0" w:type="dxa"/>
        </w:tblCellMar>
        <w:tblLook w:val="04A0" w:firstRow="1" w:lastRow="0" w:firstColumn="1" w:lastColumn="0" w:noHBand="0" w:noVBand="1"/>
      </w:tblPr>
      <w:tblGrid>
        <w:gridCol w:w="734"/>
        <w:gridCol w:w="1558"/>
        <w:gridCol w:w="2596"/>
        <w:gridCol w:w="1426"/>
        <w:gridCol w:w="1689"/>
        <w:gridCol w:w="1067"/>
      </w:tblGrid>
      <w:tr>
        <w:trPr>
          <w:jc w:val="center"/>
          <w:trHeight w:val="284"/>
        </w:trPr>
        <w:tc>
          <w:tcPr>
            <w:gridSpan w:val="4"/>
            <w:tcBorders>
              <w:top w:val="none" w:color="000000" w:sz="4" w:space="0"/>
              <w:left w:val="none" w:color="000000" w:sz="4" w:space="0"/>
              <w:bottom w:val="single" w:color="000000" w:sz="6" w:space="0"/>
              <w:right w:val="none" w:color="000000" w:sz="4" w:space="0"/>
            </w:tcBorders>
            <w:tcW w:w="3481" w:type="pct"/>
            <w:vAlign w:val="center"/>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项目名称：</w:t>
            </w:r>
            <w:r/>
          </w:p>
        </w:tc>
        <w:tc>
          <w:tcPr>
            <w:gridSpan w:val="2"/>
            <w:tcBorders>
              <w:top w:val="none" w:color="000000" w:sz="4" w:space="0"/>
              <w:left w:val="none" w:color="000000" w:sz="4" w:space="0"/>
              <w:bottom w:val="single" w:color="000000" w:sz="6" w:space="0"/>
              <w:right w:val="none" w:color="000000" w:sz="4" w:space="0"/>
            </w:tcBorders>
            <w:tcW w:w="1519" w:type="pct"/>
            <w:vAlign w:val="center"/>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采购编号：</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序号</w:t>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招标文件</w:t>
            </w:r>
            <w:r/>
          </w:p>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条目号</w:t>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采购项目要求提供的</w:t>
            </w:r>
            <w:r/>
          </w:p>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技术或服务要求</w:t>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投标响应</w:t>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偏离</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bl>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说明：</w:t>
      </w:r>
      <w:r/>
    </w:p>
    <w:p>
      <w:pPr>
        <w:ind w:firstLine="480"/>
        <w:jc w:val="left"/>
        <w:spacing w:line="360" w:lineRule="auto"/>
        <w:widowControl/>
        <w:rPr>
          <w:rFonts w:hint="eastAsia" w:ascii="宋体" w:hAnsi="宋体" w:eastAsia="宋体"/>
          <w:sz w:val="24"/>
          <w:szCs w:val="24"/>
        </w:rPr>
      </w:pPr>
      <w:r>
        <w:rPr>
          <w:rFonts w:hint="eastAsia" w:ascii="宋体" w:hAnsi="宋体" w:eastAsia="宋体"/>
          <w:sz w:val="24"/>
          <w:szCs w:val="24"/>
          <w:lang w:val="en-US"/>
        </w:rPr>
        <w:t xml:space="preserve">1、</w:t>
      </w:r>
      <w:r>
        <w:rPr>
          <w:rFonts w:hint="eastAsia" w:ascii="宋体" w:hAnsi="宋体" w:eastAsia="宋体"/>
          <w:sz w:val="24"/>
          <w:szCs w:val="24"/>
        </w:rPr>
        <w:t xml:space="preserve">如果行数不够，请自行增加。</w:t>
      </w:r>
      <w:r/>
    </w:p>
    <w:p>
      <w:pPr>
        <w:ind w:firstLine="480"/>
        <w:jc w:val="left"/>
        <w:spacing w:line="360" w:lineRule="auto"/>
        <w:widowControl/>
        <w:rPr>
          <w:rFonts w:hint="eastAsia" w:ascii="宋体" w:hAnsi="宋体" w:eastAsia="宋体"/>
          <w:sz w:val="24"/>
          <w:szCs w:val="24"/>
        </w:rPr>
      </w:pPr>
      <w:r>
        <w:rPr>
          <w:rFonts w:hint="eastAsia" w:ascii="宋体" w:hAnsi="宋体" w:eastAsia="宋体"/>
          <w:sz w:val="24"/>
          <w:szCs w:val="24"/>
          <w:lang w:val="en-US"/>
        </w:rPr>
        <w:t xml:space="preserve">2、</w:t>
      </w:r>
      <w:r>
        <w:rPr>
          <w:rFonts w:hint="eastAsia" w:ascii="宋体" w:hAnsi="宋体" w:eastAsia="宋体"/>
          <w:sz w:val="24"/>
          <w:szCs w:val="24"/>
        </w:rPr>
        <w:t xml:space="preserve">供应商应在上表中明确投标文件技术部分与招标文件要求的技术或服务要求偏离情况，未在上表中说明的，如在投标文件其他内容中已有文字说明或相关证明材料的，则以已有文字说明或相关证明材料为准，但该表不作为供应商对所投项目关于技术或服务要求等详细描述和说明的替代。</w:t>
      </w:r>
      <w:r/>
    </w:p>
    <w:p>
      <w:pPr>
        <w:ind w:firstLine="480"/>
        <w:jc w:val="left"/>
        <w:spacing w:line="420" w:lineRule="auto"/>
        <w:widowControl/>
        <w:rPr>
          <w:rFonts w:hint="eastAsia" w:ascii="宋体" w:hAnsi="宋体" w:eastAsia="宋体"/>
          <w:sz w:val="24"/>
          <w:szCs w:val="24"/>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（加盖公章扫描上传或电子签章）</w:t>
      </w:r>
      <w:r/>
    </w:p>
    <w:p>
      <w:pPr>
        <w:jc w:val="center"/>
        <w:spacing w:line="360" w:lineRule="auto"/>
        <w:widowControl/>
        <w:rPr>
          <w:rFonts w:hint="eastAsia" w:ascii="宋体" w:hAnsi="宋体" w:eastAsia="宋体"/>
          <w:b/>
          <w:bCs/>
          <w:sz w:val="24"/>
          <w:szCs w:val="24"/>
          <w:lang w:val="en-US"/>
        </w:rPr>
      </w:pPr>
      <w:r>
        <w:rPr>
          <w:rFonts w:hint="eastAsia" w:ascii="宋体" w:hAnsi="宋体" w:eastAsia="宋体"/>
          <w:b/>
          <w:bCs/>
          <w:sz w:val="24"/>
          <w:szCs w:val="24"/>
          <w:lang w:val="en-US"/>
        </w:rPr>
      </w:r>
      <w:r/>
    </w:p>
    <w:p>
      <w:pPr>
        <w:jc w:val="center"/>
        <w:spacing w:line="360" w:lineRule="auto"/>
        <w:widowControl/>
        <w:rPr>
          <w:rFonts w:hint="eastAsia" w:ascii="宋体" w:hAnsi="宋体" w:eastAsia="宋体"/>
          <w:b/>
          <w:bCs/>
          <w:sz w:val="24"/>
          <w:szCs w:val="24"/>
          <w:lang w:val="en-US"/>
        </w:rPr>
      </w:pPr>
      <w:r>
        <w:rPr>
          <w:rFonts w:hint="eastAsia" w:ascii="宋体" w:hAnsi="宋体" w:eastAsia="宋体"/>
          <w:b/>
          <w:bCs/>
          <w:sz w:val="24"/>
          <w:szCs w:val="24"/>
          <w:lang w:val="en-US"/>
        </w:rPr>
      </w:r>
      <w:r/>
    </w:p>
    <w:p>
      <w:pPr>
        <w:jc w:val="center"/>
        <w:spacing w:line="360" w:lineRule="auto"/>
        <w:widowControl/>
        <w:rPr>
          <w:rFonts w:hint="eastAsia" w:ascii="宋体" w:hAnsi="宋体" w:eastAsia="宋体"/>
          <w:b/>
          <w:bCs/>
          <w:sz w:val="24"/>
          <w:szCs w:val="24"/>
          <w:lang w:val="en-US"/>
        </w:rPr>
      </w:pPr>
      <w:r>
        <w:rPr>
          <w:rFonts w:hint="eastAsia" w:ascii="宋体" w:hAnsi="宋体" w:eastAsia="宋体"/>
          <w:b/>
          <w:bCs/>
          <w:sz w:val="24"/>
          <w:szCs w:val="24"/>
          <w:lang w:val="en-US"/>
        </w:rPr>
      </w:r>
      <w:r/>
    </w:p>
    <w:p>
      <w:pPr>
        <w:jc w:val="center"/>
        <w:spacing w:line="360" w:lineRule="auto"/>
        <w:widowControl/>
        <w:rPr>
          <w:rFonts w:hint="eastAsia" w:ascii="宋体" w:hAnsi="宋体" w:eastAsia="宋体"/>
          <w:b/>
          <w:bCs/>
          <w:sz w:val="24"/>
          <w:szCs w:val="24"/>
          <w:lang w:val="en-US"/>
        </w:rPr>
      </w:pPr>
      <w:r>
        <w:rPr>
          <w:rFonts w:hint="eastAsia" w:ascii="宋体" w:hAnsi="宋体" w:eastAsia="宋体"/>
          <w:b/>
          <w:bCs/>
          <w:sz w:val="24"/>
          <w:szCs w:val="24"/>
          <w:lang w:val="en-US"/>
        </w:rPr>
      </w:r>
      <w:r/>
    </w:p>
    <w:p>
      <w:pPr>
        <w:jc w:val="center"/>
        <w:spacing w:line="360" w:lineRule="auto"/>
        <w:widowControl/>
        <w:rPr>
          <w:rFonts w:hint="eastAsia" w:ascii="宋体" w:hAnsi="宋体" w:eastAsia="宋体"/>
          <w:b/>
          <w:bCs/>
          <w:sz w:val="24"/>
          <w:szCs w:val="24"/>
          <w:lang w:val="en-US"/>
        </w:rPr>
      </w:pPr>
      <w:r>
        <w:rPr>
          <w:rFonts w:hint="eastAsia" w:ascii="宋体" w:hAnsi="宋体" w:eastAsia="宋体"/>
          <w:b/>
          <w:bCs/>
          <w:sz w:val="24"/>
          <w:szCs w:val="24"/>
          <w:lang w:val="en-US"/>
        </w:rPr>
      </w:r>
      <w:r/>
    </w:p>
    <w:p>
      <w:pPr>
        <w:jc w:val="center"/>
        <w:spacing w:line="360" w:lineRule="auto"/>
        <w:widowControl/>
        <w:rPr>
          <w:rFonts w:hint="eastAsia" w:ascii="宋体" w:hAnsi="宋体" w:eastAsia="宋体"/>
          <w:b/>
          <w:bCs/>
          <w:sz w:val="24"/>
          <w:szCs w:val="24"/>
          <w:lang w:val="en-US"/>
        </w:rPr>
      </w:pPr>
      <w:r>
        <w:rPr>
          <w:rFonts w:hint="eastAsia" w:ascii="宋体" w:hAnsi="宋体" w:eastAsia="宋体"/>
          <w:b/>
          <w:bCs/>
          <w:sz w:val="24"/>
          <w:szCs w:val="24"/>
          <w:lang w:val="en-US"/>
        </w:rPr>
      </w:r>
      <w:r/>
    </w:p>
    <w:p>
      <w:pPr>
        <w:jc w:val="center"/>
        <w:spacing w:line="360" w:lineRule="auto"/>
        <w:widowControl/>
        <w:rPr>
          <w:rFonts w:hint="eastAsia" w:ascii="宋体" w:hAnsi="宋体" w:eastAsia="宋体"/>
          <w:b/>
          <w:bCs/>
          <w:sz w:val="24"/>
          <w:szCs w:val="24"/>
          <w:lang w:val="en-US"/>
        </w:rPr>
      </w:pPr>
      <w:r>
        <w:rPr>
          <w:rFonts w:hint="eastAsia" w:ascii="宋体" w:hAnsi="宋体" w:eastAsia="宋体"/>
          <w:b/>
          <w:bCs/>
          <w:sz w:val="24"/>
          <w:szCs w:val="24"/>
          <w:lang w:val="en-US"/>
        </w:rPr>
      </w:r>
      <w:r/>
    </w:p>
    <w:p>
      <w:pPr>
        <w:jc w:val="center"/>
        <w:spacing w:line="360" w:lineRule="auto"/>
        <w:widowControl/>
        <w:rPr>
          <w:rFonts w:hint="eastAsia" w:ascii="宋体" w:hAnsi="宋体" w:eastAsia="宋体"/>
          <w:b/>
          <w:bCs/>
          <w:sz w:val="24"/>
          <w:szCs w:val="24"/>
        </w:rPr>
      </w:pPr>
      <w:r>
        <w:rPr>
          <w:rFonts w:hint="eastAsia" w:ascii="宋体" w:hAnsi="宋体" w:eastAsia="宋体"/>
          <w:b/>
          <w:bCs/>
          <w:sz w:val="24"/>
          <w:szCs w:val="24"/>
          <w:lang w:val="en-US"/>
        </w:rPr>
        <w:t xml:space="preserve">十三、项目经理（项目负责人）</w:t>
      </w:r>
      <w:r>
        <w:rPr>
          <w:rFonts w:hint="eastAsia" w:ascii="宋体" w:hAnsi="宋体" w:eastAsia="宋体"/>
          <w:b/>
          <w:bCs/>
          <w:sz w:val="24"/>
          <w:szCs w:val="24"/>
        </w:rPr>
        <w:t xml:space="preserve">简介表</w:t>
      </w:r>
      <w:r/>
    </w:p>
    <w:tbl>
      <w:tblPr>
        <w:tblW w:w="5000" w:type="pct"/>
        <w:jc w:val="center"/>
        <w:tblCellMar>
          <w:left w:w="15" w:type="dxa"/>
          <w:top w:w="15" w:type="dxa"/>
          <w:right w:w="15" w:type="dxa"/>
          <w:bottom w:w="15" w:type="dxa"/>
        </w:tblCellMar>
        <w:tblLook w:val="04A0" w:firstRow="1" w:lastRow="0" w:firstColumn="1" w:lastColumn="0" w:noHBand="0" w:noVBand="1"/>
      </w:tblPr>
      <w:tblGrid>
        <w:gridCol w:w="939"/>
        <w:gridCol w:w="938"/>
        <w:gridCol w:w="1204"/>
        <w:gridCol w:w="1204"/>
        <w:gridCol w:w="1375"/>
        <w:gridCol w:w="736"/>
        <w:gridCol w:w="967"/>
        <w:gridCol w:w="1707"/>
      </w:tblGrid>
      <w:tr>
        <w:trPr>
          <w:jc w:val="center"/>
          <w:trHeight w:val="540"/>
        </w:trPr>
        <w:tc>
          <w:tcPr>
            <w:gridSpan w:val="6"/>
            <w:tcBorders>
              <w:top w:val="none" w:color="000000" w:sz="4" w:space="0"/>
              <w:left w:val="none" w:color="000000" w:sz="4" w:space="0"/>
              <w:bottom w:val="none" w:color="000000" w:sz="4" w:space="0"/>
              <w:right w:val="none" w:color="000000" w:sz="4" w:space="0"/>
            </w:tcBorders>
            <w:tcW w:w="3526" w:type="pct"/>
            <w:vAlign w:val="center"/>
            <w:textDirection w:val="lrTb"/>
            <w:noWrap w:val="false"/>
          </w:tcPr>
          <w:p>
            <w:pPr>
              <w:jc w:val="left"/>
              <w:widowControl/>
              <w:rPr>
                <w:rFonts w:hint="eastAsia" w:ascii="宋体" w:hAnsi="宋体" w:eastAsia="宋体"/>
                <w:sz w:val="24"/>
                <w:szCs w:val="24"/>
              </w:rPr>
            </w:pPr>
            <w:r>
              <w:rPr>
                <w:rFonts w:hint="eastAsia" w:ascii="宋体" w:hAnsi="宋体" w:eastAsia="宋体"/>
                <w:sz w:val="24"/>
                <w:szCs w:val="24"/>
              </w:rPr>
              <w:t xml:space="preserve">项目名称：                                 </w:t>
            </w:r>
            <w:r>
              <w:rPr>
                <w:rFonts w:hint="eastAsia" w:ascii="宋体" w:hAnsi="宋体" w:eastAsia="宋体"/>
                <w:sz w:val="24"/>
                <w:szCs w:val="24"/>
                <w:lang w:val="en-US"/>
              </w:rPr>
              <w:t xml:space="preserve">   </w:t>
            </w:r>
            <w:r>
              <w:rPr>
                <w:rFonts w:hint="eastAsia" w:ascii="宋体" w:hAnsi="宋体" w:eastAsia="宋体"/>
                <w:sz w:val="24"/>
                <w:szCs w:val="24"/>
              </w:rPr>
              <w:t xml:space="preserve"> </w:t>
            </w:r>
            <w:r/>
          </w:p>
        </w:tc>
        <w:tc>
          <w:tcPr>
            <w:gridSpan w:val="2"/>
            <w:tcBorders>
              <w:top w:val="none" w:color="000000" w:sz="4" w:space="0"/>
              <w:left w:val="none" w:color="000000" w:sz="4" w:space="0"/>
              <w:bottom w:val="none" w:color="000000" w:sz="4" w:space="0"/>
              <w:right w:val="none" w:color="000000" w:sz="4" w:space="0"/>
            </w:tcBorders>
            <w:tcW w:w="1474" w:type="pct"/>
            <w:vAlign w:val="center"/>
            <w:textDirection w:val="lrTb"/>
            <w:noWrap w:val="false"/>
          </w:tcPr>
          <w:p>
            <w:pPr>
              <w:jc w:val="left"/>
              <w:widowControl/>
              <w:rPr>
                <w:rFonts w:hint="eastAsia" w:ascii="宋体" w:hAnsi="宋体" w:eastAsia="宋体"/>
                <w:sz w:val="24"/>
                <w:szCs w:val="24"/>
              </w:rPr>
            </w:pPr>
            <w:r>
              <w:rPr>
                <w:rFonts w:hint="eastAsia" w:ascii="宋体" w:hAnsi="宋体" w:eastAsia="宋体"/>
                <w:sz w:val="24"/>
                <w:szCs w:val="24"/>
              </w:rPr>
              <w:t xml:space="preserve">采购编号：</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姓名</w:t>
            </w:r>
            <w:r/>
          </w:p>
        </w:tc>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性别</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年龄</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专业</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职称</w:t>
            </w:r>
            <w:r/>
          </w:p>
        </w:tc>
        <w:tc>
          <w:tcPr>
            <w:gridSpan w:val="2"/>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工作经验年限</w:t>
            </w:r>
            <w:r/>
          </w:p>
        </w:tc>
        <w:tc>
          <w:tcPr>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备注</w:t>
            </w:r>
            <w:r/>
          </w:p>
        </w:tc>
      </w:tr>
      <w:tr>
        <w:trPr>
          <w:cantSplit/>
          <w:jc w:val="center"/>
          <w:trHeight w:val="1230"/>
        </w:trPr>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r>
    </w:tbl>
    <w:p>
      <w:pPr>
        <w:jc w:val="left"/>
        <w:spacing w:line="360" w:lineRule="auto"/>
        <w:widowControl/>
        <w:rPr>
          <w:rFonts w:hint="eastAsia" w:ascii="宋体" w:hAnsi="宋体" w:eastAsia="宋体"/>
          <w:sz w:val="24"/>
          <w:szCs w:val="24"/>
        </w:rPr>
      </w:pPr>
      <w:r>
        <w:rPr>
          <w:rFonts w:hint="eastAsia" w:ascii="宋体" w:hAnsi="宋体" w:eastAsia="宋体"/>
          <w:sz w:val="24"/>
          <w:szCs w:val="24"/>
        </w:rPr>
      </w:r>
      <w:r/>
    </w:p>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（加盖公章扫描上传或电子签章）</w:t>
      </w:r>
      <w:r/>
    </w:p>
    <w:p>
      <w:pPr>
        <w:jc w:val="center"/>
        <w:spacing w:line="360" w:lineRule="auto"/>
        <w:widowControl/>
        <w:rPr>
          <w:rFonts w:hint="eastAsia" w:ascii="宋体" w:hAnsi="宋体" w:eastAsia="宋体"/>
          <w:b/>
          <w:sz w:val="24"/>
          <w:szCs w:val="24"/>
          <w:lang w:val="en-US"/>
        </w:rPr>
      </w:pPr>
      <w:r>
        <w:rPr>
          <w:rFonts w:hint="eastAsia" w:ascii="宋体" w:hAnsi="宋体" w:eastAsia="宋体"/>
          <w:b/>
          <w:sz w:val="24"/>
          <w:szCs w:val="24"/>
          <w:lang w:val="en-US"/>
        </w:rPr>
      </w:r>
      <w:r/>
    </w:p>
    <w:p>
      <w:pPr>
        <w:jc w:val="center"/>
        <w:spacing w:line="420" w:lineRule="auto"/>
        <w:widowControl/>
        <w:rPr>
          <w:rFonts w:hint="eastAsia" w:ascii="宋体" w:hAnsi="宋体" w:eastAsia="宋体"/>
          <w:b/>
          <w:bCs/>
          <w:sz w:val="24"/>
          <w:szCs w:val="24"/>
        </w:rPr>
      </w:pPr>
      <w:r>
        <w:rPr>
          <w:rFonts w:hint="eastAsia" w:ascii="宋体" w:hAnsi="宋体" w:eastAsia="宋体"/>
          <w:b/>
          <w:sz w:val="24"/>
          <w:szCs w:val="24"/>
          <w:lang w:val="en-US"/>
        </w:rPr>
        <w:t xml:space="preserve">十四、</w:t>
      </w:r>
      <w:r>
        <w:rPr>
          <w:rFonts w:hint="eastAsia" w:ascii="宋体" w:hAnsi="宋体" w:eastAsia="宋体"/>
          <w:b/>
          <w:bCs/>
          <w:sz w:val="24"/>
          <w:szCs w:val="24"/>
        </w:rPr>
        <w:t xml:space="preserve">技术团队配置表</w:t>
      </w:r>
      <w:r/>
    </w:p>
    <w:tbl>
      <w:tblPr>
        <w:tblW w:w="5000" w:type="pct"/>
        <w:jc w:val="center"/>
        <w:tblCellMar>
          <w:left w:w="15" w:type="dxa"/>
          <w:top w:w="15" w:type="dxa"/>
          <w:right w:w="15" w:type="dxa"/>
          <w:bottom w:w="15" w:type="dxa"/>
        </w:tblCellMar>
        <w:tblLook w:val="04A0" w:firstRow="1" w:lastRow="0" w:firstColumn="1" w:lastColumn="0" w:noHBand="0" w:noVBand="1"/>
      </w:tblPr>
      <w:tblGrid>
        <w:gridCol w:w="1005"/>
        <w:gridCol w:w="1276"/>
        <w:gridCol w:w="806"/>
        <w:gridCol w:w="821"/>
        <w:gridCol w:w="1658"/>
        <w:gridCol w:w="1484"/>
        <w:gridCol w:w="2010"/>
      </w:tblGrid>
      <w:tr>
        <w:trPr>
          <w:jc w:val="center"/>
          <w:trHeight w:val="540"/>
        </w:trPr>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序号</w:t>
            </w:r>
            <w:r/>
          </w:p>
        </w:tc>
        <w:tc>
          <w:tcPr>
            <w:tcBorders>
              <w:top w:val="single" w:color="000000" w:sz="4" w:space="0"/>
              <w:right w:val="single" w:color="000000" w:sz="4" w:space="0"/>
            </w:tcBorders>
            <w:tcW w:w="704"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姓名</w:t>
            </w:r>
            <w:r/>
          </w:p>
        </w:tc>
        <w:tc>
          <w:tcPr>
            <w:tcBorders>
              <w:top w:val="single" w:color="000000" w:sz="4" w:space="0"/>
              <w:left w:val="single" w:color="000000" w:sz="4" w:space="0"/>
              <w:right w:val="single" w:color="000000" w:sz="4" w:space="0"/>
            </w:tcBorders>
            <w:tcW w:w="445"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性别</w:t>
            </w:r>
            <w:r/>
          </w:p>
        </w:tc>
        <w:tc>
          <w:tcPr>
            <w:tcBorders>
              <w:top w:val="single" w:color="000000" w:sz="4" w:space="0"/>
              <w:left w:val="single" w:color="000000" w:sz="4" w:space="0"/>
              <w:right w:val="single" w:color="000000" w:sz="4" w:space="0"/>
            </w:tcBorders>
            <w:tcW w:w="453"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年龄</w:t>
            </w:r>
            <w:r/>
          </w:p>
        </w:tc>
        <w:tc>
          <w:tcPr>
            <w:tcBorders>
              <w:top w:val="single" w:color="000000" w:sz="4" w:space="0"/>
              <w:left w:val="single" w:color="000000" w:sz="4" w:space="0"/>
              <w:bottom w:val="single" w:color="000000" w:sz="4" w:space="0"/>
              <w:right w:val="single" w:color="000000" w:sz="4" w:space="0"/>
            </w:tcBorders>
            <w:tcW w:w="915"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专业</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职称</w:t>
            </w:r>
            <w:r/>
          </w:p>
        </w:tc>
        <w:tc>
          <w:tcPr>
            <w:tcBorders>
              <w:top w:val="single" w:color="000000" w:sz="4" w:space="0"/>
              <w:left w:val="single" w:color="000000" w:sz="4" w:space="0"/>
              <w:bottom w:val="single" w:color="000000" w:sz="4" w:space="0"/>
              <w:right w:val="single" w:color="000000" w:sz="4" w:space="0"/>
            </w:tcBorders>
            <w:tcW w:w="1110"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工作经验年限</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bottom w:val="single" w:color="000000" w:sz="4" w:space="0"/>
              <w:right w:val="single" w:color="000000" w:sz="4" w:space="0"/>
            </w:tcBorders>
            <w:tcW w:w="704"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453"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bottom w:val="single" w:color="000000" w:sz="4" w:space="0"/>
              <w:right w:val="single" w:color="000000" w:sz="4" w:space="0"/>
            </w:tcBorders>
            <w:tcW w:w="915"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110"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bottom w:val="single" w:color="000000" w:sz="4" w:space="0"/>
              <w:right w:val="single" w:color="000000" w:sz="4" w:space="0"/>
            </w:tcBorders>
            <w:tcW w:w="704"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453"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bottom w:val="single" w:color="000000" w:sz="4" w:space="0"/>
              <w:right w:val="single" w:color="000000" w:sz="4" w:space="0"/>
            </w:tcBorders>
            <w:tcW w:w="915"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110"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bottom w:val="single" w:color="000000" w:sz="4" w:space="0"/>
              <w:right w:val="single" w:color="000000" w:sz="4" w:space="0"/>
            </w:tcBorders>
            <w:tcW w:w="704"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453"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bottom w:val="single" w:color="000000" w:sz="4" w:space="0"/>
              <w:right w:val="single" w:color="000000" w:sz="4" w:space="0"/>
            </w:tcBorders>
            <w:tcW w:w="915"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110"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bottom w:val="single" w:color="000000" w:sz="4" w:space="0"/>
              <w:right w:val="single" w:color="000000" w:sz="4" w:space="0"/>
            </w:tcBorders>
            <w:tcW w:w="704"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453"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bottom w:val="single" w:color="000000" w:sz="4" w:space="0"/>
              <w:right w:val="single" w:color="000000" w:sz="4" w:space="0"/>
            </w:tcBorders>
            <w:tcW w:w="915"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110"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bottom w:val="single" w:color="000000" w:sz="4" w:space="0"/>
              <w:right w:val="single" w:color="000000" w:sz="4" w:space="0"/>
            </w:tcBorders>
            <w:tcW w:w="704"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453"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bottom w:val="single" w:color="000000" w:sz="4" w:space="0"/>
              <w:right w:val="single" w:color="000000" w:sz="4" w:space="0"/>
            </w:tcBorders>
            <w:tcW w:w="915"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110"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bottom w:val="single" w:color="000000" w:sz="4" w:space="0"/>
              <w:right w:val="single" w:color="000000" w:sz="4" w:space="0"/>
            </w:tcBorders>
            <w:tcW w:w="704"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453"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bottom w:val="single" w:color="000000" w:sz="4" w:space="0"/>
              <w:right w:val="single" w:color="000000" w:sz="4" w:space="0"/>
            </w:tcBorders>
            <w:tcW w:w="915"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110"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r>
    </w:tbl>
    <w:p>
      <w:pPr>
        <w:jc w:val="left"/>
        <w:spacing w:line="420" w:lineRule="auto"/>
        <w:widowControl/>
        <w:rPr>
          <w:rFonts w:hint="eastAsia" w:ascii="宋体" w:hAnsi="宋体" w:eastAsia="宋体"/>
          <w:sz w:val="24"/>
          <w:szCs w:val="24"/>
        </w:rPr>
      </w:pPr>
      <w:r>
        <w:rPr>
          <w:rFonts w:hint="eastAsia" w:ascii="宋体" w:hAnsi="宋体" w:eastAsia="宋体"/>
          <w:sz w:val="24"/>
          <w:szCs w:val="24"/>
        </w:rPr>
        <w:t xml:space="preserve">说明：如果行数不够，请自行增加。</w:t>
      </w:r>
      <w:r/>
    </w:p>
    <w:p>
      <w:pPr>
        <w:spacing w:line="360" w:lineRule="auto"/>
        <w:widowControl/>
        <w:rPr>
          <w:rFonts w:hint="eastAsia" w:ascii="宋体" w:hAnsi="宋体" w:eastAsia="宋体"/>
          <w:sz w:val="24"/>
          <w:szCs w:val="24"/>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w:t>
      </w:r>
      <w:r>
        <w:rPr>
          <w:rFonts w:hint="eastAsia" w:ascii="宋体" w:hAnsi="宋体" w:eastAsia="宋体"/>
          <w:sz w:val="24"/>
          <w:szCs w:val="24"/>
          <w:u w:val="single"/>
        </w:rPr>
        <w:t xml:space="preserve"></w:t>
      </w:r>
      <w:r>
        <w:rPr>
          <w:rFonts w:hint="eastAsia" w:ascii="宋体" w:hAnsi="宋体" w:eastAsia="宋体"/>
          <w:sz w:val="24"/>
          <w:szCs w:val="24"/>
          <w:u w:val="single"/>
        </w:rPr>
        <w:t xml:space="preserve"></w:t>
      </w:r>
      <w:r>
        <w:rPr>
          <w:rFonts w:hint="eastAsia" w:ascii="宋体" w:hAnsi="宋体" w:eastAsia="宋体"/>
          <w:sz w:val="24"/>
          <w:szCs w:val="24"/>
          <w:u w:val="single"/>
        </w:rPr>
        <w:t xml:space="preserve"></w:t>
      </w:r>
      <w:r>
        <w:rPr>
          <w:rFonts w:hint="eastAsia" w:ascii="宋体" w:hAnsi="宋体" w:eastAsia="宋体"/>
          <w:sz w:val="24"/>
          <w:szCs w:val="24"/>
          <w:u w:val="single"/>
        </w:rPr>
        <w:t xml:space="preserve"></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w:t>
      </w:r>
      <w:r>
        <w:rPr>
          <w:rFonts w:hint="eastAsia" w:ascii="宋体" w:hAnsi="宋体" w:eastAsia="宋体"/>
          <w:sz w:val="24"/>
          <w:szCs w:val="24"/>
          <w:u w:val="single"/>
        </w:rPr>
        <w:t xml:space="preserve"></w:t>
      </w:r>
      <w:r>
        <w:rPr>
          <w:rFonts w:hint="eastAsia" w:ascii="宋体" w:hAnsi="宋体" w:eastAsia="宋体"/>
          <w:sz w:val="24"/>
          <w:szCs w:val="24"/>
          <w:u w:val="single"/>
        </w:rPr>
        <w:t xml:space="preserve"></w:t>
      </w:r>
      <w:r>
        <w:rPr>
          <w:rFonts w:hint="eastAsia" w:ascii="宋体" w:hAnsi="宋体" w:eastAsia="宋体"/>
          <w:sz w:val="24"/>
          <w:szCs w:val="24"/>
          <w:u w:val="single"/>
        </w:rPr>
        <w:t xml:space="preserve"></w:t>
      </w:r>
      <w:r>
        <w:rPr>
          <w:rFonts w:hint="eastAsia" w:ascii="宋体" w:hAnsi="宋体" w:eastAsia="宋体"/>
          <w:sz w:val="24"/>
          <w:szCs w:val="24"/>
          <w:u w:val="single"/>
        </w:rPr>
        <w:t xml:space="preserve"></w:t>
      </w:r>
      <w:r>
        <w:rPr>
          <w:rFonts w:hint="eastAsia" w:ascii="宋体" w:hAnsi="宋体" w:eastAsia="宋体"/>
          <w:sz w:val="24"/>
          <w:szCs w:val="24"/>
          <w:u w:val="single"/>
        </w:rPr>
        <w:t xml:space="preserve"></w:t>
      </w:r>
      <w:r>
        <w:rPr>
          <w:rFonts w:hint="eastAsia" w:ascii="宋体" w:hAnsi="宋体" w:eastAsia="宋体"/>
          <w:sz w:val="24"/>
          <w:szCs w:val="24"/>
          <w:u w:val="single"/>
        </w:rPr>
        <w:t xml:space="preserve"></w:t>
      </w:r>
      <w:r>
        <w:rPr>
          <w:rFonts w:hint="eastAsia" w:ascii="宋体" w:hAnsi="宋体" w:eastAsia="宋体"/>
          <w:sz w:val="24"/>
          <w:szCs w:val="24"/>
          <w:u w:val="single"/>
        </w:rPr>
        <w:t xml:space="preserve"></w:t>
      </w:r>
      <w:r>
        <w:rPr>
          <w:rFonts w:hint="eastAsia" w:ascii="宋体" w:hAnsi="宋体" w:eastAsia="宋体"/>
          <w:sz w:val="24"/>
          <w:szCs w:val="24"/>
          <w:u w:val="single"/>
        </w:rPr>
        <w:t xml:space="preserve"></w:t>
      </w:r>
      <w:r>
        <w:rPr>
          <w:rFonts w:hint="eastAsia" w:ascii="宋体" w:hAnsi="宋体" w:eastAsia="宋体"/>
          <w:sz w:val="24"/>
          <w:szCs w:val="24"/>
        </w:rPr>
        <w:t xml:space="preserve">（加盖公章扫描上传或电子签章）</w:t>
      </w:r>
      <w:r/>
    </w:p>
    <w:p>
      <w:pPr>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pStyle w:val="1067"/>
        <w:ind w:firstLine="482"/>
        <w:rPr>
          <w:rFonts w:hint="eastAsia" w:ascii="宋体" w:hAnsi="宋体" w:eastAsia="宋体"/>
          <w:b/>
          <w:sz w:val="24"/>
          <w:szCs w:val="24"/>
        </w:rPr>
      </w:pPr>
      <w:r>
        <w:rPr>
          <w:rFonts w:hint="eastAsia" w:ascii="宋体" w:hAnsi="宋体" w:eastAsia="宋体"/>
          <w:b/>
          <w:sz w:val="24"/>
          <w:szCs w:val="24"/>
        </w:rPr>
      </w:r>
      <w:r/>
    </w:p>
    <w:p>
      <w:pPr>
        <w:pStyle w:val="1067"/>
        <w:ind w:firstLine="482"/>
        <w:rPr>
          <w:rFonts w:hint="eastAsia" w:ascii="宋体" w:hAnsi="宋体" w:eastAsia="宋体"/>
          <w:b/>
          <w:sz w:val="24"/>
          <w:szCs w:val="24"/>
        </w:rPr>
      </w:pPr>
      <w:r>
        <w:rPr>
          <w:rFonts w:hint="eastAsia" w:ascii="宋体" w:hAnsi="宋体" w:eastAsia="宋体"/>
          <w:b/>
          <w:sz w:val="24"/>
          <w:szCs w:val="24"/>
        </w:rPr>
      </w:r>
      <w:r/>
    </w:p>
    <w:p>
      <w:pPr>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jc w:val="center"/>
        <w:spacing w:line="420" w:lineRule="auto"/>
        <w:rPr>
          <w:rFonts w:hint="eastAsia" w:ascii="宋体" w:hAnsi="宋体" w:eastAsia="宋体" w:cs="黑体"/>
          <w:b/>
          <w:bCs/>
          <w:sz w:val="28"/>
          <w:szCs w:val="28"/>
        </w:rPr>
        <w:outlineLvl w:val="0"/>
      </w:pPr>
      <w:r>
        <w:rPr>
          <w:rFonts w:hint="eastAsia" w:ascii="宋体" w:hAnsi="宋体" w:eastAsia="宋体"/>
          <w:sz w:val="24"/>
          <w:szCs w:val="24"/>
        </w:rPr>
        <w:br w:type="page" w:clear="all"/>
      </w:r>
      <w:r>
        <w:rPr>
          <w:rFonts w:hint="eastAsia" w:ascii="宋体" w:hAnsi="宋体" w:eastAsia="宋体" w:cs="黑体"/>
          <w:b/>
          <w:bCs/>
          <w:sz w:val="28"/>
          <w:szCs w:val="28"/>
          <w:lang w:val="en-US"/>
        </w:rPr>
        <w:t xml:space="preserve">十五、</w:t>
      </w:r>
      <w:r>
        <w:rPr>
          <w:rFonts w:hint="eastAsia" w:ascii="宋体" w:hAnsi="宋体" w:eastAsia="宋体" w:cs="黑体"/>
          <w:b/>
          <w:bCs/>
          <w:sz w:val="28"/>
          <w:szCs w:val="28"/>
        </w:rPr>
        <w:t xml:space="preserve">开标一览表</w:t>
      </w:r>
      <w:r/>
    </w:p>
    <w:p>
      <w:pPr>
        <w:jc w:val="center"/>
        <w:spacing w:line="420" w:lineRule="auto"/>
        <w:rPr>
          <w:rFonts w:hint="eastAsia" w:ascii="宋体" w:hAnsi="宋体" w:eastAsia="宋体"/>
          <w:b/>
          <w:bCs/>
          <w:sz w:val="24"/>
          <w:szCs w:val="24"/>
          <w:u w:val="single"/>
          <w:lang w:val="en-US"/>
        </w:rPr>
        <w:outlineLvl w:val="0"/>
      </w:pPr>
      <w:r>
        <w:rPr>
          <w:rFonts w:hint="eastAsia" w:ascii="宋体" w:hAnsi="宋体" w:eastAsia="宋体"/>
          <w:b/>
          <w:bCs/>
          <w:sz w:val="24"/>
          <w:szCs w:val="24"/>
          <w:u w:val="single"/>
        </w:rPr>
        <w:t xml:space="preserve">按苏采云投标系统格式填写</w:t>
      </w:r>
      <w:r>
        <w:rPr>
          <w:rFonts w:hint="eastAsia" w:ascii="宋体" w:hAnsi="宋体" w:eastAsia="宋体"/>
          <w:b/>
          <w:bCs/>
          <w:sz w:val="24"/>
          <w:szCs w:val="24"/>
          <w:u w:val="single"/>
          <w:lang w:val="en-US"/>
        </w:rPr>
        <w:t xml:space="preserve">。</w:t>
      </w:r>
      <w:r/>
    </w:p>
    <w:p>
      <w:pPr>
        <w:pStyle w:val="876"/>
        <w:rPr>
          <w:lang w:val="en-US"/>
        </w:rPr>
      </w:pPr>
      <w:r>
        <w:rPr>
          <w:lang w:val="en-US"/>
        </w:rPr>
      </w:r>
      <w:r/>
    </w:p>
    <w:p>
      <w:pPr>
        <w:rPr>
          <w:rFonts w:eastAsiaTheme="minorEastAsia"/>
          <w:lang w:val="en-US"/>
        </w:rPr>
      </w:pPr>
      <w:r>
        <w:rPr>
          <w:rFonts w:eastAsiaTheme="minorEastAsia"/>
          <w:lang w:val="en-US"/>
        </w:rPr>
      </w:r>
      <w:r/>
    </w:p>
    <w:p>
      <w:pPr>
        <w:rPr>
          <w:rFonts w:eastAsiaTheme="minorEastAsia"/>
          <w:lang w:val="en-US"/>
        </w:rPr>
      </w:pPr>
      <w:r>
        <w:rPr>
          <w:rFonts w:eastAsiaTheme="minorEastAsia"/>
          <w:lang w:val="en-US"/>
        </w:rPr>
      </w:r>
      <w:r/>
    </w:p>
    <w:p>
      <w:pPr>
        <w:jc w:val="center"/>
        <w:spacing w:line="360" w:lineRule="auto"/>
        <w:widowControl/>
        <w:rPr>
          <w:rFonts w:hint="eastAsia" w:ascii="宋体" w:hAnsi="宋体" w:eastAsia="宋体" w:cs="黑体"/>
          <w:b/>
          <w:sz w:val="28"/>
          <w:szCs w:val="28"/>
        </w:rPr>
      </w:pPr>
      <w:r>
        <w:rPr>
          <w:rFonts w:hint="eastAsia" w:ascii="宋体" w:hAnsi="宋体" w:eastAsia="宋体" w:cs="黑体"/>
          <w:b/>
          <w:sz w:val="28"/>
          <w:szCs w:val="28"/>
          <w:lang w:val="en-US"/>
        </w:rPr>
        <w:t xml:space="preserve">十六、分项报价表</w:t>
      </w:r>
      <w:r/>
    </w:p>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供应商名称：</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（加盖公章扫描上传或电子签章）</w:t>
      </w:r>
      <w:r/>
    </w:p>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项目名称：</w:t>
      </w:r>
      <w:r/>
    </w:p>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采购编号：</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1287"/>
        <w:gridCol w:w="4352"/>
        <w:gridCol w:w="3421"/>
      </w:tblGrid>
      <w:tr>
        <w:trPr>
          <w:trHeight w:val="284"/>
        </w:trPr>
        <w:tc>
          <w:tcPr>
            <w:tcW w:w="710" w:type="pct"/>
            <w:vAlign w:val="center"/>
            <w:textDirection w:val="lrTb"/>
            <w:noWrap w:val="false"/>
          </w:tcPr>
          <w:p>
            <w:pPr>
              <w:jc w:val="center"/>
              <w:spacing w:line="420" w:lineRule="auto"/>
              <w:rPr>
                <w:rFonts w:hint="eastAsia" w:ascii="宋体" w:hAnsi="宋体" w:eastAsia="宋体"/>
                <w:b/>
                <w:bCs/>
                <w:sz w:val="24"/>
                <w:szCs w:val="24"/>
              </w:rPr>
            </w:pPr>
            <w:r>
              <w:rPr>
                <w:rFonts w:hint="eastAsia" w:ascii="宋体" w:hAnsi="宋体" w:eastAsia="宋体"/>
                <w:b/>
                <w:bCs/>
                <w:sz w:val="24"/>
                <w:szCs w:val="24"/>
              </w:rPr>
              <w:t xml:space="preserve">序号</w:t>
            </w:r>
            <w:r/>
          </w:p>
        </w:tc>
        <w:tc>
          <w:tcPr>
            <w:tcW w:w="2402" w:type="pct"/>
            <w:vAlign w:val="center"/>
            <w:textDirection w:val="lrTb"/>
            <w:noWrap w:val="false"/>
          </w:tcPr>
          <w:p>
            <w:pPr>
              <w:jc w:val="center"/>
              <w:spacing w:line="420" w:lineRule="auto"/>
              <w:rPr>
                <w:rFonts w:hint="eastAsia" w:ascii="宋体" w:hAnsi="宋体" w:eastAsia="宋体"/>
                <w:b/>
                <w:bCs/>
                <w:sz w:val="24"/>
                <w:szCs w:val="24"/>
              </w:rPr>
            </w:pPr>
            <w:r>
              <w:rPr>
                <w:rFonts w:hint="eastAsia" w:ascii="宋体" w:hAnsi="宋体" w:eastAsia="宋体"/>
                <w:b/>
                <w:bCs/>
                <w:sz w:val="24"/>
                <w:szCs w:val="24"/>
              </w:rPr>
              <w:t xml:space="preserve">分包名称</w:t>
            </w:r>
            <w:r/>
          </w:p>
        </w:tc>
        <w:tc>
          <w:tcPr>
            <w:tcW w:w="1888" w:type="pct"/>
            <w:vAlign w:val="center"/>
            <w:textDirection w:val="lrTb"/>
            <w:noWrap w:val="false"/>
          </w:tcPr>
          <w:p>
            <w:pPr>
              <w:jc w:val="center"/>
              <w:spacing w:line="420" w:lineRule="auto"/>
              <w:rPr>
                <w:rFonts w:hint="eastAsia" w:ascii="宋体" w:hAnsi="宋体" w:eastAsia="宋体"/>
                <w:b/>
                <w:bCs/>
                <w:sz w:val="24"/>
                <w:szCs w:val="24"/>
              </w:rPr>
            </w:pPr>
            <w:r>
              <w:rPr>
                <w:rFonts w:hint="eastAsia" w:ascii="宋体" w:hAnsi="宋体" w:eastAsia="宋体"/>
                <w:b/>
                <w:bCs/>
                <w:sz w:val="24"/>
                <w:szCs w:val="24"/>
              </w:rPr>
              <w:t xml:space="preserve">优惠率报价</w:t>
            </w:r>
            <w:r/>
          </w:p>
        </w:tc>
      </w:tr>
      <w:tr>
        <w:trPr>
          <w:trHeight w:val="284"/>
        </w:trPr>
        <w:tc>
          <w:tcPr>
            <w:tcW w:w="710" w:type="pct"/>
            <w:vAlign w:val="center"/>
            <w:textDirection w:val="lrTb"/>
            <w:noWrap w:val="false"/>
          </w:tcPr>
          <w:p>
            <w:pPr>
              <w:jc w:val="center"/>
              <w:spacing w:line="420" w:lineRule="auto"/>
              <w:rPr>
                <w:rFonts w:hint="eastAsia" w:ascii="宋体" w:hAnsi="宋体" w:eastAsia="宋体"/>
                <w:spacing w:val="-2"/>
                <w:sz w:val="24"/>
                <w:szCs w:val="24"/>
              </w:rPr>
            </w:pPr>
            <w:r>
              <w:rPr>
                <w:rFonts w:hint="eastAsia" w:ascii="宋体" w:hAnsi="宋体" w:eastAsia="宋体"/>
                <w:spacing w:val="-2"/>
                <w:sz w:val="24"/>
                <w:szCs w:val="24"/>
              </w:rPr>
              <w:t xml:space="preserve">1</w:t>
            </w:r>
            <w:r/>
          </w:p>
        </w:tc>
        <w:tc>
          <w:tcPr>
            <w:tcW w:w="2402" w:type="pct"/>
            <w:vAlign w:val="center"/>
            <w:textDirection w:val="lrTb"/>
            <w:noWrap w:val="false"/>
          </w:tcPr>
          <w:p>
            <w:pPr>
              <w:jc w:val="center"/>
              <w:spacing w:line="420" w:lineRule="auto"/>
              <w:rPr>
                <w:rFonts w:hint="eastAsia" w:ascii="宋体" w:hAnsi="宋体" w:eastAsia="宋体"/>
                <w:spacing w:val="-2"/>
                <w:sz w:val="24"/>
                <w:szCs w:val="24"/>
              </w:rPr>
            </w:pPr>
            <w:r>
              <w:rPr>
                <w:rFonts w:hint="eastAsia" w:ascii="宋体" w:hAnsi="宋体" w:eastAsia="宋体"/>
                <w:spacing w:val="-2"/>
                <w:sz w:val="24"/>
                <w:szCs w:val="24"/>
              </w:rPr>
            </w:r>
            <w:r/>
          </w:p>
        </w:tc>
        <w:tc>
          <w:tcPr>
            <w:tcW w:w="1888" w:type="pct"/>
            <w:vAlign w:val="center"/>
            <w:textDirection w:val="lrTb"/>
            <w:noWrap w:val="false"/>
          </w:tcPr>
          <w:p>
            <w:pPr>
              <w:jc w:val="center"/>
              <w:spacing w:line="420" w:lineRule="auto"/>
              <w:rPr>
                <w:rFonts w:hint="eastAsia" w:ascii="宋体" w:hAnsi="宋体" w:eastAsia="宋体"/>
                <w:b/>
                <w:bCs/>
                <w:sz w:val="24"/>
                <w:szCs w:val="24"/>
                <w:u w:val="single"/>
              </w:rPr>
            </w:pPr>
            <w:r>
              <w:rPr>
                <w:rFonts w:hint="eastAsia" w:ascii="宋体" w:hAnsi="宋体" w:eastAsia="宋体"/>
                <w:b/>
                <w:bCs/>
                <w:sz w:val="24"/>
                <w:szCs w:val="24"/>
              </w:rPr>
              <w:t xml:space="preserve">％</w:t>
            </w:r>
            <w:r/>
          </w:p>
        </w:tc>
      </w:tr>
    </w:tbl>
    <w:p>
      <w:pPr>
        <w:ind w:firstLine="482"/>
        <w:spacing w:line="360" w:lineRule="auto"/>
        <w:rPr>
          <w:rFonts w:hint="eastAsia" w:ascii="宋体" w:hAnsi="宋体" w:eastAsia="宋体"/>
          <w:b/>
          <w:bCs/>
          <w:sz w:val="24"/>
          <w:szCs w:val="24"/>
          <w:lang w:val="en-US"/>
        </w:rPr>
      </w:pPr>
      <w:r>
        <w:rPr>
          <w:rFonts w:hint="eastAsia" w:ascii="宋体" w:hAnsi="宋体" w:eastAsia="宋体"/>
          <w:b/>
          <w:bCs/>
          <w:sz w:val="24"/>
          <w:szCs w:val="24"/>
          <w:lang w:val="en-US"/>
        </w:rPr>
        <w:t xml:space="preserve">注：1、</w:t>
      </w:r>
      <w:r>
        <w:rPr>
          <w:rFonts w:ascii="宋体" w:hAnsi="宋体" w:eastAsia="宋体"/>
          <w:b/>
          <w:bCs/>
          <w:sz w:val="24"/>
          <w:szCs w:val="24"/>
          <w:lang w:val="en-US"/>
        </w:rPr>
        <w:t xml:space="preserve">按整体优惠率进行报价，该优惠率适用于</w:t>
      </w:r>
      <w:r>
        <w:rPr>
          <w:rFonts w:hint="eastAsia" w:ascii="宋体" w:hAnsi="宋体" w:eastAsia="宋体"/>
          <w:b/>
          <w:bCs/>
          <w:sz w:val="24"/>
          <w:szCs w:val="24"/>
          <w:lang w:val="en-US"/>
        </w:rPr>
        <w:t xml:space="preserve">采购包内</w:t>
      </w:r>
      <w:r>
        <w:rPr>
          <w:rFonts w:ascii="宋体" w:hAnsi="宋体" w:eastAsia="宋体"/>
          <w:b/>
          <w:bCs/>
          <w:sz w:val="24"/>
          <w:szCs w:val="24"/>
          <w:lang w:val="en-US"/>
        </w:rPr>
        <w:t xml:space="preserve">任意一项制作项目</w:t>
      </w:r>
      <w:r>
        <w:rPr>
          <w:rFonts w:hint="eastAsia" w:ascii="宋体" w:hAnsi="宋体" w:eastAsia="宋体"/>
          <w:b/>
          <w:bCs/>
          <w:sz w:val="24"/>
          <w:szCs w:val="24"/>
          <w:lang w:val="en-US"/>
        </w:rPr>
        <w:t xml:space="preserve">，</w:t>
      </w:r>
      <w:r>
        <w:rPr>
          <w:rFonts w:hint="eastAsia" w:ascii="宋体" w:hAnsi="宋体" w:eastAsia="宋体"/>
          <w:b/>
          <w:bCs/>
          <w:sz w:val="24"/>
          <w:szCs w:val="24"/>
        </w:rPr>
        <w:t xml:space="preserve">优惠率报价要求</w:t>
      </w:r>
      <w:r>
        <w:rPr>
          <w:rFonts w:hint="eastAsia" w:ascii="宋体" w:hAnsi="宋体" w:eastAsia="宋体" w:cs="宋体"/>
          <w:b/>
          <w:bCs/>
        </w:rPr>
        <w:t xml:space="preserve">≥</w:t>
      </w:r>
      <w:r>
        <w:rPr>
          <w:rFonts w:hint="eastAsia" w:ascii="宋体" w:hAnsi="宋体" w:eastAsia="宋体"/>
          <w:b/>
          <w:bCs/>
          <w:sz w:val="24"/>
          <w:szCs w:val="24"/>
          <w:lang w:val="en-US"/>
        </w:rPr>
        <w:t xml:space="preserve">0％。此表格填报的优惠率和苏采云投标系统中开标一览表所填报的优惠率一致。</w:t>
      </w:r>
      <w:r/>
    </w:p>
    <w:p>
      <w:pPr>
        <w:ind w:firstLine="482"/>
        <w:spacing w:line="360" w:lineRule="auto"/>
        <w:rPr>
          <w:rFonts w:hint="eastAsia" w:ascii="宋体" w:hAnsi="宋体" w:eastAsia="宋体"/>
          <w:b/>
          <w:bCs/>
          <w:sz w:val="24"/>
          <w:szCs w:val="24"/>
          <w:lang w:val="en-US"/>
        </w:rPr>
      </w:pPr>
      <w:r>
        <w:rPr>
          <w:rFonts w:hint="eastAsia" w:ascii="宋体" w:hAnsi="宋体" w:eastAsia="宋体"/>
          <w:b/>
          <w:bCs/>
          <w:sz w:val="24"/>
          <w:szCs w:val="24"/>
          <w:lang w:val="en-US"/>
        </w:rPr>
        <w:t xml:space="preserve">2、</w:t>
      </w:r>
      <w:r>
        <w:rPr>
          <w:rFonts w:ascii="宋体" w:hAnsi="宋体" w:eastAsia="宋体"/>
          <w:b/>
          <w:bCs/>
          <w:sz w:val="24"/>
          <w:szCs w:val="24"/>
          <w:lang w:val="en-US"/>
        </w:rPr>
        <w:t xml:space="preserve">最终结算单价=招标控制单价*（1-优惠率）</w:t>
      </w:r>
      <w:r>
        <w:rPr>
          <w:rFonts w:hint="eastAsia" w:ascii="宋体" w:hAnsi="宋体" w:eastAsia="宋体"/>
          <w:b/>
          <w:bCs/>
          <w:sz w:val="24"/>
          <w:szCs w:val="24"/>
          <w:lang w:val="en-US"/>
        </w:rPr>
        <w:t xml:space="preserve">。</w:t>
      </w:r>
      <w:r/>
    </w:p>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p>
      <w:pPr>
        <w:ind w:firstLine="480"/>
        <w:spacing w:line="360" w:lineRule="auto"/>
        <w:widowControl/>
        <w:rPr>
          <w:rFonts w:hint="eastAsia" w:ascii="宋体" w:hAnsi="宋体" w:eastAsia="宋体"/>
          <w:sz w:val="24"/>
          <w:szCs w:val="24"/>
        </w:rPr>
      </w:pPr>
      <w:r>
        <w:rPr>
          <w:rFonts w:hint="eastAsia" w:ascii="宋体" w:hAnsi="宋体" w:eastAsia="宋体"/>
          <w:sz w:val="24"/>
          <w:szCs w:val="24"/>
        </w:rPr>
      </w:r>
      <w:r/>
    </w:p>
    <w:sectPr>
      <w:headerReference w:type="default" r:id="rId13"/>
      <w:footerReference w:type="default" r:id="rId17"/>
      <w:footnotePr/>
      <w:endnotePr/>
      <w:type w:val="nextPage"/>
      <w:pgSz w:w="11906" w:h="16838" w:orient="portrait"/>
      <w:pgMar w:top="1418" w:right="1418" w:bottom="1418" w:left="1418" w:header="851" w:footer="68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Wingdings">
    <w:panose1 w:val="05000000000000000000"/>
  </w:font>
  <w:font w:name="华文楷体">
    <w:panose1 w:val="02010600040101010101"/>
  </w:font>
  <w:font w:name="Garamond">
    <w:panose1 w:val="02020404030301010803"/>
  </w:font>
  <w:font w:name="华文细黑">
    <w:panose1 w:val="02010600040101010101"/>
  </w:font>
  <w:font w:name="方正小标宋_GBK">
    <w:panose1 w:val="020B0503020202020204"/>
  </w:font>
  <w:font w:name="Tahoma">
    <w:panose1 w:val="020B0604030504040204"/>
  </w:font>
  <w:font w:name="Symbol">
    <w:panose1 w:val="05050102010706020507"/>
  </w:font>
  <w:font w:name="Helvetica LT Pro">
    <w:panose1 w:val="020B0503020202020204"/>
  </w:font>
  <w:font w:name="Cambria">
    <w:panose1 w:val="02040503050406030204"/>
  </w:font>
  <w:font w:name="Courier New">
    <w:panose1 w:val="02070309020205020404"/>
  </w:font>
  <w:font w:name="汉仪大黑简">
    <w:panose1 w:val="020B0503020202020204"/>
  </w:font>
  <w:font w:name="等线">
    <w:panose1 w:val="02010600030101010101"/>
  </w:font>
  <w:font w:name="仿宋">
    <w:panose1 w:val="02010609060101010101"/>
  </w:font>
  <w:font w:name="方正楷体_GB2312">
    <w:panose1 w:val="020B0503020202020204"/>
  </w:font>
  <w:font w:name="方正仿宋_GB2312">
    <w:panose1 w:val="020B0503020202020204"/>
  </w:font>
  <w:font w:name="Verdana">
    <w:panose1 w:val="020B0604030504040204"/>
  </w:font>
  <w:font w:name="黑体">
    <w:panose1 w:val="02010609060101010101"/>
  </w:font>
  <w:font w:name="Calibri">
    <w:panose1 w:val="020F0502020204030204"/>
  </w:font>
  <w:font w:name="微软雅黑">
    <w:panose1 w:val="020B0503020204020204"/>
  </w:font>
  <w:font w:name="方正大黑简体">
    <w:panose1 w:val="020B0503020202020204"/>
  </w:font>
  <w:font w:name="Arial Unicode MS">
    <w:panose1 w:val="020B0604020202020204"/>
  </w:font>
  <w:font w:name="Segoe UI Emoji">
    <w:panose1 w:val="020B0502040204020203"/>
  </w:font>
  <w:font w:name="Arial">
    <w:panose1 w:val="020B0604020202020204"/>
  </w:font>
  <w:font w:name="SimSun">
    <w:panose1 w:val="02010600030101010101"/>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jc w:val="center"/>
      <w:rPr>
        <w:rFonts w:hint="eastAsia" w:ascii="楷体" w:hAnsi="楷体" w:eastAsia="楷体"/>
      </w:rPr>
    </w:pPr>
    <w:r>
      <w:rPr>
        <w:rFonts w:hint="eastAsia" w:ascii="楷体" w:hAnsi="楷体" w:eastAsia="楷体"/>
      </w:rPr>
      <w:t xml:space="preserve">第 </w:t>
    </w:r>
    <w:r>
      <w:rPr>
        <w:rFonts w:ascii="楷体" w:hAnsi="楷体" w:eastAsia="楷体"/>
      </w:rPr>
      <w:fldChar w:fldCharType="begin"/>
    </w:r>
    <w:r>
      <w:rPr>
        <w:rFonts w:ascii="楷体" w:hAnsi="楷体" w:eastAsia="楷体"/>
      </w:rPr>
      <w:instrText xml:space="preserve">PAGE   \* MERGEFORMAT</w:instrText>
    </w:r>
    <w:r>
      <w:rPr>
        <w:rFonts w:ascii="楷体" w:hAnsi="楷体" w:eastAsia="楷体"/>
      </w:rPr>
      <w:fldChar w:fldCharType="separate"/>
    </w:r>
    <w:r>
      <w:rPr>
        <w:rFonts w:ascii="楷体" w:hAnsi="楷体" w:eastAsia="楷体"/>
      </w:rPr>
      <w:t xml:space="preserve">2</w:t>
    </w:r>
    <w:r>
      <w:rPr>
        <w:rFonts w:ascii="楷体" w:hAnsi="楷体" w:eastAsia="楷体"/>
      </w:rPr>
      <w:fldChar w:fldCharType="end"/>
    </w:r>
    <w:r>
      <w:rPr>
        <w:rFonts w:hint="eastAsia" w:ascii="楷体" w:hAnsi="楷体" w:eastAsia="楷体"/>
      </w:rPr>
      <w:t xml:space="preserve"> 页</w:t>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jc w:val="center"/>
      <w:rPr>
        <w:rFonts w:hint="eastAsia" w:ascii="楷体" w:hAnsi="楷体" w:eastAsia="楷体"/>
      </w:rPr>
    </w:pPr>
    <w:r>
      <w:rPr>
        <w:rFonts w:hint="eastAsia" w:ascii="楷体" w:hAnsi="楷体" w:eastAsia="楷体"/>
      </w:rPr>
      <w:t xml:space="preserve">第 </w:t>
    </w:r>
    <w:r>
      <w:rPr>
        <w:rFonts w:ascii="楷体" w:hAnsi="楷体" w:eastAsia="楷体"/>
      </w:rPr>
      <w:fldChar w:fldCharType="begin"/>
    </w:r>
    <w:r>
      <w:rPr>
        <w:rFonts w:ascii="楷体" w:hAnsi="楷体" w:eastAsia="楷体"/>
      </w:rPr>
      <w:instrText xml:space="preserve">PAGE   \* MERGEFORMAT</w:instrText>
    </w:r>
    <w:r>
      <w:rPr>
        <w:rFonts w:ascii="楷体" w:hAnsi="楷体" w:eastAsia="楷体"/>
      </w:rPr>
      <w:fldChar w:fldCharType="separate"/>
    </w:r>
    <w:r>
      <w:rPr>
        <w:rFonts w:ascii="楷体" w:hAnsi="楷体" w:eastAsia="楷体"/>
      </w:rPr>
      <w:t xml:space="preserve">2</w:t>
    </w:r>
    <w:r>
      <w:rPr>
        <w:rFonts w:ascii="楷体" w:hAnsi="楷体" w:eastAsia="楷体"/>
      </w:rPr>
      <w:fldChar w:fldCharType="end"/>
    </w:r>
    <w:r>
      <w:rPr>
        <w:rFonts w:hint="eastAsia" w:ascii="楷体" w:hAnsi="楷体" w:eastAsia="楷体"/>
      </w:rPr>
      <w:t xml:space="preserve"> 页</w:t>
    </w:r>
    <w:r/>
  </w:p>
  <w:p>
    <w:pPr>
      <w:pStyle w:val="855"/>
      <w:jc w:val="both"/>
      <w:rPr>
        <w:sz w:val="21"/>
        <w:szCs w:val="21"/>
      </w:rPr>
    </w:pPr>
    <w:r>
      <w:rPr>
        <w:sz w:val="21"/>
        <w:szCs w:val="21"/>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left" w:pos="238" w:leader="none"/>
      </w:tabs>
      <w:rPr>
        <w:rFonts w:hint="eastAsia" w:ascii="楷体" w:hAnsi="楷体" w:eastAsia="楷体" w:cs="楷体"/>
        <w:iCs/>
      </w:rPr>
    </w:pPr>
    <w:r>
      <w:rPr>
        <w:rFonts w:ascii="楷体" w:hAnsi="楷体" w:eastAsia="楷体" w:cs="楷体"/>
        <w:iCs/>
        <w:lang w:val="en-US"/>
      </w:rPr>
      <w:t xml:space="preserve">南京城市职业学院教学资源制作服务</w:t>
    </w:r>
    <w:r>
      <w:rPr>
        <w:rFonts w:hint="eastAsia" w:ascii="楷体" w:hAnsi="楷体" w:eastAsia="楷体" w:cs="楷体"/>
        <w:iCs/>
        <w:highlight w:val="red"/>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5124450</wp:posOffset>
              </wp:positionH>
              <wp:positionV relativeFrom="paragraph">
                <wp:posOffset>-111760</wp:posOffset>
              </wp:positionV>
              <wp:extent cx="704850" cy="444500"/>
              <wp:effectExtent l="0" t="0" r="0" b="0"/>
              <wp:wrapNone/>
              <wp:docPr id="1" name="图片 1204477748"/>
              <wp:cNvGraphicFramePr/>
              <a:graphic xmlns:a="http://schemas.openxmlformats.org/drawingml/2006/main">
                <a:graphicData uri="http://schemas.openxmlformats.org/drawingml/2006/picture">
                  <pic:pic xmlns:pic="http://schemas.openxmlformats.org/drawingml/2006/picture">
                    <pic:nvPicPr>
                      <pic:cNvPr id="1204477748" name="图片 1204477748"/>
                      <pic:cNvPicPr/>
                      <pic:nvPr/>
                    </pic:nvPicPr>
                    <pic:blipFill>
                      <a:blip r:embed="rId1"/>
                      <a:stretch/>
                    </pic:blipFill>
                    <pic:spPr bwMode="auto">
                      <a:xfrm>
                        <a:off x="0" y="0"/>
                        <a:ext cx="704850" cy="444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text;margin-left:403.5pt;mso-position-horizontal:absolute;mso-position-vertical-relative:text;margin-top:-8.8pt;mso-position-vertical:absolute;width:55.5pt;height:35.0pt;mso-wrap-distance-left:9.0pt;mso-wrap-distance-top:0.0pt;mso-wrap-distance-right:9.0pt;mso-wrap-distance-bottom:0.0pt;" stroked="f">
              <v:path textboxrect="0,0,0,0"/>
              <v:imagedata r:id="rId1" o:title=""/>
            </v:shape>
          </w:pict>
        </mc:Fallback>
      </mc:AlternateContent>
    </w:r>
    <w:r>
      <w:rPr>
        <w:rFonts w:hint="eastAsia" w:ascii="楷体" w:hAnsi="楷体" w:eastAsia="楷体" w:cs="楷体"/>
        <w:iCs/>
      </w:rPr>
      <w:t xml:space="preserve">公开招标文件</w:t>
    </w:r>
    <w:r/>
  </w:p>
  <w:p>
    <w:pPr>
      <w:jc w:val="left"/>
      <w:tabs>
        <w:tab w:val="left" w:pos="238" w:leader="none"/>
      </w:tabs>
      <w:rPr>
        <w:rFonts w:eastAsia="方正楷体_GB2312"/>
        <w:i/>
      </w:rPr>
    </w:pPr>
    <w:r>
      <w:rPr>
        <w:rFonts w:eastAsia="方正楷体_GB2312"/>
        <w:i/>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rPr>
        <w:rFonts w:eastAsia="宋体"/>
      </w:rPr>
      <w:pBdr>
        <w:bottom w:val="none" w:color="000000" w:sz="0" w:space="0"/>
      </w:pBdr>
    </w:pPr>
    <w:r>
      <w:rPr>
        <w:rFonts w:eastAsia="宋体"/>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left" w:pos="238" w:leader="none"/>
      </w:tabs>
      <w:rPr>
        <w:rFonts w:hint="eastAsia" w:ascii="楷体" w:hAnsi="楷体" w:eastAsia="楷体" w:cs="楷体"/>
        <w:iCs/>
      </w:rPr>
    </w:pPr>
    <w:r>
      <w:rPr>
        <w:rFonts w:hint="eastAsia" w:ascii="楷体" w:hAnsi="楷体" w:eastAsia="楷体" w:cs="楷体"/>
        <w:iCs/>
        <w:highlight w:val="red"/>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column">
                <wp:posOffset>5549900</wp:posOffset>
              </wp:positionH>
              <wp:positionV relativeFrom="paragraph">
                <wp:posOffset>-81915</wp:posOffset>
              </wp:positionV>
              <wp:extent cx="628015" cy="414655"/>
              <wp:effectExtent l="0" t="0" r="1270" b="5080"/>
              <wp:wrapNone/>
              <wp:docPr id="2" name="图片 165411097"/>
              <wp:cNvGraphicFramePr/>
              <a:graphic xmlns:a="http://schemas.openxmlformats.org/drawingml/2006/main">
                <a:graphicData uri="http://schemas.openxmlformats.org/drawingml/2006/picture">
                  <pic:pic xmlns:pic="http://schemas.openxmlformats.org/drawingml/2006/picture">
                    <pic:nvPicPr>
                      <pic:cNvPr id="165411097" name="图片 165411097"/>
                      <pic:cNvPicPr/>
                      <pic:nvPr/>
                    </pic:nvPicPr>
                    <pic:blipFill>
                      <a:blip r:embed="rId1"/>
                      <a:stretch/>
                    </pic:blipFill>
                    <pic:spPr bwMode="auto">
                      <a:xfrm>
                        <a:off x="0" y="0"/>
                        <a:ext cx="627888" cy="414528"/>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1312;o:allowoverlap:true;o:allowincell:true;mso-position-horizontal-relative:text;margin-left:437.0pt;mso-position-horizontal:absolute;mso-position-vertical-relative:text;margin-top:-6.4pt;mso-position-vertical:absolute;width:49.4pt;height:32.6pt;mso-wrap-distance-left:9.0pt;mso-wrap-distance-top:0.0pt;mso-wrap-distance-right:9.0pt;mso-wrap-distance-bottom:0.0pt;" stroked="f">
              <v:path textboxrect="0,0,0,0"/>
              <v:imagedata r:id="rId1" o:title=""/>
            </v:shape>
          </w:pict>
        </mc:Fallback>
      </mc:AlternateContent>
    </w:r>
    <w:r>
      <w:t xml:space="preserve"> </w:t>
    </w:r>
    <w:r>
      <w:rPr>
        <w:rFonts w:hint="eastAsia" w:ascii="楷体" w:hAnsi="楷体" w:eastAsia="楷体" w:cs="楷体"/>
        <w:iCs/>
      </w:rPr>
      <w:t xml:space="preserve">南京城市职业学院教学资源制作服务公开招标文件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left" w:pos="238" w:leader="none"/>
      </w:tabs>
      <w:rPr>
        <w:rFonts w:hint="eastAsia" w:ascii="楷体" w:hAnsi="楷体" w:eastAsia="楷体" w:cs="楷体"/>
        <w:iCs/>
      </w:rPr>
    </w:pPr>
    <w:r>
      <w:rPr>
        <w:rFonts w:hint="eastAsia" w:ascii="楷体" w:hAnsi="楷体" w:eastAsia="楷体" w:cs="楷体"/>
        <w:iCs/>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1" allowOverlap="1">
              <wp:simplePos x="0" y="0"/>
              <wp:positionH relativeFrom="column">
                <wp:posOffset>5054600</wp:posOffset>
              </wp:positionH>
              <wp:positionV relativeFrom="paragraph">
                <wp:posOffset>-88900</wp:posOffset>
              </wp:positionV>
              <wp:extent cx="704850" cy="444500"/>
              <wp:effectExtent l="0" t="0" r="0" b="0"/>
              <wp:wrapNone/>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
                      <a:stretch/>
                    </pic:blipFill>
                    <pic:spPr bwMode="auto">
                      <a:xfrm>
                        <a:off x="0" y="0"/>
                        <a:ext cx="704850" cy="444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2336;o:allowoverlap:true;o:allowincell:true;mso-position-horizontal-relative:text;margin-left:398.0pt;mso-position-horizontal:absolute;mso-position-vertical-relative:text;margin-top:-7.0pt;mso-position-vertical:absolute;width:55.5pt;height:35.0pt;mso-wrap-distance-left:9.0pt;mso-wrap-distance-top:0.0pt;mso-wrap-distance-right:9.0pt;mso-wrap-distance-bottom:0.0pt;" stroked="f">
              <v:path textboxrect="0,0,0,0"/>
              <v:imagedata r:id="rId1" o:title=""/>
            </v:shape>
          </w:pict>
        </mc:Fallback>
      </mc:AlternateContent>
    </w:r>
    <w:r>
      <w:rPr>
        <w:rFonts w:hint="eastAsia" w:ascii="楷体" w:hAnsi="楷体" w:eastAsia="楷体" w:cs="楷体"/>
        <w:iCs/>
        <w:highlight w:val="red"/>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1" locked="0" layoutInCell="1" allowOverlap="1">
              <wp:simplePos x="0" y="0"/>
              <wp:positionH relativeFrom="column">
                <wp:posOffset>8046085</wp:posOffset>
              </wp:positionH>
              <wp:positionV relativeFrom="paragraph">
                <wp:posOffset>-170180</wp:posOffset>
              </wp:positionV>
              <wp:extent cx="704850" cy="444500"/>
              <wp:effectExtent l="0" t="0" r="0" b="0"/>
              <wp:wrapNone/>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
                      <a:stretch/>
                    </pic:blipFill>
                    <pic:spPr bwMode="auto">
                      <a:xfrm>
                        <a:off x="0" y="0"/>
                        <a:ext cx="704850" cy="444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3360;o:allowoverlap:true;o:allowincell:true;mso-position-horizontal-relative:text;margin-left:633.5pt;mso-position-horizontal:absolute;mso-position-vertical-relative:text;margin-top:-13.4pt;mso-position-vertical:absolute;width:55.5pt;height:35.0pt;mso-wrap-distance-left:9.0pt;mso-wrap-distance-top:0.0pt;mso-wrap-distance-right:9.0pt;mso-wrap-distance-bottom:0.0pt;" stroked="f">
              <v:path textboxrect="0,0,0,0"/>
              <v:imagedata r:id="rId1" o:title=""/>
            </v:shape>
          </w:pict>
        </mc:Fallback>
      </mc:AlternateContent>
    </w:r>
    <w:r>
      <w:t xml:space="preserve"> </w:t>
    </w:r>
    <w:r>
      <w:rPr>
        <w:rFonts w:hint="eastAsia" w:ascii="楷体" w:hAnsi="楷体" w:eastAsia="楷体" w:cs="楷体"/>
        <w:iCs/>
      </w:rPr>
      <w:t xml:space="preserve">南京城市职业学院教学资源制作服务公开招标文件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360"/>
      <w:isLgl w:val="false"/>
      <w:suff w:val="tab"/>
      <w:lvlText w:val=""/>
      <w:lvlJc w:val="left"/>
      <w:pPr>
        <w:ind w:left="360" w:hanging="360"/>
        <w:tabs>
          <w:tab w:val="left"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450"/>
      <w:isLgl w:val="false"/>
      <w:suff w:val="tab"/>
      <w:lvlText w:val="%1"/>
      <w:lvlJc w:val="left"/>
      <w:pPr>
        <w:ind w:left="567" w:hanging="567"/>
        <w:tabs>
          <w:tab w:val="left" w:pos="567" w:leader="none"/>
        </w:tabs>
      </w:pPr>
      <w:rPr>
        <w:rFonts w:hint="eastAsia"/>
      </w:rPr>
    </w:lvl>
    <w:lvl w:ilvl="1">
      <w:start w:val="1"/>
      <w:numFmt w:val="decimal"/>
      <w:pStyle w:val="1347"/>
      <w:isLgl w:val="false"/>
      <w:suff w:val="tab"/>
      <w:lvlText w:val="%1.%2"/>
      <w:lvlJc w:val="left"/>
      <w:pPr>
        <w:ind w:left="567" w:hanging="283"/>
        <w:tabs>
          <w:tab w:val="left" w:pos="1004" w:leader="none"/>
        </w:tabs>
      </w:pPr>
      <w:rPr>
        <w:rFonts w:hint="eastAsia"/>
      </w:rPr>
    </w:lvl>
    <w:lvl w:ilvl="2">
      <w:start w:val="1"/>
      <w:numFmt w:val="decimal"/>
      <w:pStyle w:val="1346"/>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298"/>
      <w:isLgl w:val="false"/>
      <w:suff w:val="tab"/>
      <w:lvlText w:val="(%1)"/>
      <w:lvlJc w:val="left"/>
      <w:pPr>
        <w:ind w:left="397" w:hanging="397"/>
        <w:tabs>
          <w:tab w:val="left" w:pos="397" w:leader="none"/>
        </w:tabs>
      </w:pPr>
      <w:rPr>
        <w:rFonts w:ascii="Arial" w:hAnsi="Arial" w:eastAsia="宋体"/>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400"/>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bullet"/>
      <w:pStyle w:val="1260"/>
      <w:isLgl w:val="false"/>
      <w:suff w:val="tab"/>
      <w:lvlText w:val=""/>
      <w:lvlJc w:val="left"/>
      <w:pPr>
        <w:ind w:left="420" w:hanging="420"/>
        <w:tabs>
          <w:tab w:val="left" w:pos="420" w:leader="none"/>
        </w:tabs>
      </w:pPr>
      <w:rPr>
        <w:rFonts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1"/>
      <w:numFmt w:val="decimal"/>
      <w:isLgl w:val="false"/>
      <w:suff w:val="nothing"/>
      <w:lvlText w:val="%1、"/>
      <w:lvlJc w:val="left"/>
      <w:pPr>
        <w:ind w:left="0" w:firstLine="482"/>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5"/>
  </w:num>
  <w:num w:numId="3">
    <w:abstractNumId w:val="3"/>
  </w:num>
  <w:num w:numId="4">
    <w:abstractNumId w:val="2"/>
  </w:num>
  <w:num w:numId="5">
    <w:abstractNumId w:val="4"/>
  </w:num>
  <w:num w:numId="6">
    <w:abstractNumId w:val="0"/>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110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8">
    <w:name w:val="Quote Char"/>
    <w:link w:val="1093"/>
    <w:uiPriority w:val="29"/>
    <w:rPr>
      <w:i/>
    </w:rPr>
  </w:style>
  <w:style w:type="character" w:styleId="40">
    <w:name w:val="Intense Quote Char"/>
    <w:link w:val="1171"/>
    <w:uiPriority w:val="30"/>
    <w:rPr>
      <w:i/>
    </w:rPr>
  </w:style>
  <w:style w:type="table" w:styleId="49">
    <w:name w:val="Plain Table 1"/>
    <w:basedOn w:val="82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2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2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2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2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2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2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2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2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2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2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2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2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2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2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815" w:default="1">
    <w:name w:val="Normal"/>
    <w:qFormat/>
    <w:pPr>
      <w:jc w:val="both"/>
      <w:widowControl w:val="off"/>
    </w:pPr>
    <w:rPr>
      <w:rFonts w:eastAsia="Calibri"/>
      <w:lang w:val="zh-CN"/>
    </w:rPr>
  </w:style>
  <w:style w:type="paragraph" w:styleId="816">
    <w:name w:val="Heading 1"/>
    <w:basedOn w:val="815"/>
    <w:next w:val="815"/>
    <w:link w:val="1035"/>
    <w:uiPriority w:val="9"/>
    <w:qFormat/>
    <w:pPr>
      <w:ind w:firstLine="2890"/>
      <w:keepNext/>
      <w:spacing w:before="312" w:after="312"/>
      <w:tabs>
        <w:tab w:val="left" w:pos="1440" w:leader="none"/>
        <w:tab w:val="left" w:pos="5670" w:leader="none"/>
      </w:tabs>
      <w:outlineLvl w:val="0"/>
    </w:pPr>
    <w:rPr>
      <w:rFonts w:ascii="黑体" w:eastAsia="黑体"/>
      <w:b/>
      <w:sz w:val="24"/>
      <w:szCs w:val="28"/>
      <w:lang w:val="en-US"/>
    </w:rPr>
  </w:style>
  <w:style w:type="paragraph" w:styleId="817">
    <w:name w:val="Heading 2"/>
    <w:basedOn w:val="815"/>
    <w:next w:val="828"/>
    <w:link w:val="1036"/>
    <w:uiPriority w:val="9"/>
    <w:qFormat/>
    <w:pPr>
      <w:jc w:val="left"/>
      <w:keepLines/>
      <w:keepNext/>
      <w:spacing w:before="120" w:after="120"/>
      <w:outlineLvl w:val="1"/>
    </w:pPr>
    <w:rPr>
      <w:rFonts w:ascii="宋体" w:hAnsi="宋体" w:eastAsia="宋体"/>
      <w:b/>
      <w:sz w:val="21"/>
      <w:szCs w:val="24"/>
      <w:lang w:val="en-US"/>
    </w:rPr>
  </w:style>
  <w:style w:type="paragraph" w:styleId="818">
    <w:name w:val="Heading 3"/>
    <w:basedOn w:val="815"/>
    <w:next w:val="828"/>
    <w:link w:val="1037"/>
    <w:qFormat/>
    <w:pPr>
      <w:keepLines/>
      <w:keepNext/>
      <w:spacing w:line="390" w:lineRule="atLeast"/>
      <w:shd w:val="clear" w:color="auto" w:fill="ffffff"/>
      <w:outlineLvl w:val="2"/>
    </w:pPr>
    <w:rPr>
      <w:rFonts w:ascii="宋体" w:hAnsi="宋体" w:eastAsia="宋体"/>
      <w:b/>
      <w:sz w:val="21"/>
      <w:szCs w:val="21"/>
    </w:rPr>
  </w:style>
  <w:style w:type="paragraph" w:styleId="819">
    <w:name w:val="Heading 4"/>
    <w:basedOn w:val="815"/>
    <w:next w:val="815"/>
    <w:link w:val="1038"/>
    <w:qFormat/>
    <w:pPr>
      <w:keepLines/>
      <w:keepNext/>
      <w:spacing w:before="120" w:after="120"/>
      <w:outlineLvl w:val="3"/>
    </w:pPr>
    <w:rPr>
      <w:rFonts w:ascii="Arial" w:hAnsi="Arial" w:eastAsia="黑体"/>
      <w:b/>
      <w:sz w:val="28"/>
      <w:lang w:val="en-US"/>
    </w:rPr>
  </w:style>
  <w:style w:type="paragraph" w:styleId="820">
    <w:name w:val="Heading 5"/>
    <w:basedOn w:val="815"/>
    <w:next w:val="828"/>
    <w:link w:val="1039"/>
    <w:uiPriority w:val="9"/>
    <w:qFormat/>
    <w:pPr>
      <w:keepNext/>
      <w:spacing w:before="156" w:after="156"/>
      <w:outlineLvl w:val="4"/>
    </w:pPr>
    <w:rPr>
      <w:rFonts w:ascii="黑体" w:eastAsia="黑体"/>
      <w:b/>
      <w:color w:val="000000"/>
      <w:sz w:val="28"/>
      <w:lang w:val="en-US"/>
    </w:rPr>
  </w:style>
  <w:style w:type="paragraph" w:styleId="821">
    <w:name w:val="Heading 6"/>
    <w:basedOn w:val="815"/>
    <w:next w:val="815"/>
    <w:link w:val="1040"/>
    <w:uiPriority w:val="9"/>
    <w:qFormat/>
    <w:pPr>
      <w:keepLines/>
      <w:keepNext/>
      <w:spacing w:before="240" w:after="64" w:line="320" w:lineRule="auto"/>
      <w:outlineLvl w:val="5"/>
    </w:pPr>
    <w:rPr>
      <w:rFonts w:ascii="Arial" w:hAnsi="Arial" w:eastAsia="黑体"/>
      <w:b/>
      <w:bCs/>
      <w:sz w:val="24"/>
      <w:szCs w:val="24"/>
      <w:lang w:val="en-US"/>
    </w:rPr>
  </w:style>
  <w:style w:type="paragraph" w:styleId="822">
    <w:name w:val="Heading 7"/>
    <w:basedOn w:val="815"/>
    <w:next w:val="815"/>
    <w:link w:val="1041"/>
    <w:uiPriority w:val="9"/>
    <w:qFormat/>
    <w:pPr>
      <w:keepLines/>
      <w:keepNext/>
      <w:spacing w:before="240" w:after="64" w:line="320" w:lineRule="auto"/>
      <w:outlineLvl w:val="6"/>
    </w:pPr>
    <w:rPr>
      <w:rFonts w:eastAsia="宋体"/>
      <w:b/>
      <w:bCs/>
      <w:sz w:val="24"/>
      <w:szCs w:val="24"/>
      <w:lang w:val="en-US"/>
    </w:rPr>
  </w:style>
  <w:style w:type="paragraph" w:styleId="823">
    <w:name w:val="Heading 8"/>
    <w:basedOn w:val="815"/>
    <w:next w:val="815"/>
    <w:link w:val="1042"/>
    <w:uiPriority w:val="9"/>
    <w:qFormat/>
    <w:pPr>
      <w:keepLines/>
      <w:keepNext/>
      <w:spacing w:before="240" w:after="64" w:line="320" w:lineRule="auto"/>
      <w:outlineLvl w:val="7"/>
    </w:pPr>
    <w:rPr>
      <w:rFonts w:ascii="Arial" w:hAnsi="Arial" w:eastAsia="黑体"/>
      <w:sz w:val="24"/>
      <w:szCs w:val="24"/>
      <w:lang w:val="en-US"/>
    </w:rPr>
  </w:style>
  <w:style w:type="paragraph" w:styleId="824">
    <w:name w:val="Heading 9"/>
    <w:basedOn w:val="815"/>
    <w:next w:val="815"/>
    <w:link w:val="1043"/>
    <w:uiPriority w:val="9"/>
    <w:qFormat/>
    <w:pPr>
      <w:keepLines/>
      <w:keepNext/>
      <w:spacing w:before="240" w:after="64" w:line="320" w:lineRule="auto"/>
      <w:outlineLvl w:val="8"/>
    </w:pPr>
    <w:rPr>
      <w:rFonts w:ascii="Arial" w:hAnsi="Arial" w:eastAsia="黑体"/>
      <w:sz w:val="21"/>
      <w:szCs w:val="21"/>
      <w:lang w:val="en-US"/>
    </w:rPr>
  </w:style>
  <w:style w:type="character" w:styleId="825" w:default="1">
    <w:name w:val="Default Paragraph Font"/>
    <w:uiPriority w:val="1"/>
    <w:semiHidden/>
    <w:unhideWhenUsed/>
  </w:style>
  <w:style w:type="table" w:styleId="826" w:default="1">
    <w:name w:val="Normal Table"/>
    <w:uiPriority w:val="99"/>
    <w:semiHidden/>
    <w:unhideWhenUsed/>
    <w:tblPr>
      <w:tblInd w:w="0" w:type="dxa"/>
      <w:tblCellMar>
        <w:left w:w="108" w:type="dxa"/>
        <w:top w:w="0" w:type="dxa"/>
        <w:right w:w="108" w:type="dxa"/>
        <w:bottom w:w="0" w:type="dxa"/>
      </w:tblCellMar>
    </w:tblPr>
  </w:style>
  <w:style w:type="numbering" w:styleId="827" w:default="1">
    <w:name w:val="No List"/>
    <w:uiPriority w:val="99"/>
    <w:semiHidden/>
    <w:unhideWhenUsed/>
  </w:style>
  <w:style w:type="paragraph" w:styleId="828">
    <w:name w:val="Normal Indent"/>
    <w:basedOn w:val="815"/>
    <w:link w:val="1114"/>
    <w:uiPriority w:val="99"/>
    <w:qFormat/>
    <w:pPr>
      <w:ind w:firstLine="420"/>
    </w:pPr>
    <w:rPr>
      <w:rFonts w:eastAsia="宋体"/>
    </w:rPr>
  </w:style>
  <w:style w:type="paragraph" w:styleId="829">
    <w:name w:val="List 3"/>
    <w:basedOn w:val="815"/>
    <w:uiPriority w:val="99"/>
    <w:qFormat/>
    <w:pPr>
      <w:ind w:left="1260" w:hanging="420"/>
    </w:pPr>
  </w:style>
  <w:style w:type="paragraph" w:styleId="830">
    <w:name w:val="toc 7"/>
    <w:basedOn w:val="815"/>
    <w:next w:val="815"/>
    <w:uiPriority w:val="39"/>
    <w:semiHidden/>
    <w:qFormat/>
    <w:pPr>
      <w:ind w:left="1260"/>
      <w:jc w:val="left"/>
    </w:pPr>
    <w:rPr>
      <w:sz w:val="18"/>
    </w:rPr>
  </w:style>
  <w:style w:type="paragraph" w:styleId="831">
    <w:name w:val="List Number 2"/>
    <w:basedOn w:val="815"/>
    <w:uiPriority w:val="99"/>
    <w:qFormat/>
    <w:pPr>
      <w:ind w:left="1440" w:hanging="1440"/>
      <w:spacing w:line="360" w:lineRule="auto"/>
      <w:tabs>
        <w:tab w:val="left" w:pos="1440" w:leader="none"/>
      </w:tabs>
    </w:pPr>
    <w:rPr>
      <w:sz w:val="24"/>
      <w:szCs w:val="24"/>
    </w:rPr>
  </w:style>
  <w:style w:type="paragraph" w:styleId="832">
    <w:name w:val="index 8"/>
    <w:basedOn w:val="815"/>
    <w:next w:val="815"/>
    <w:semiHidden/>
    <w:qFormat/>
    <w:pPr>
      <w:ind w:left="2940"/>
    </w:pPr>
  </w:style>
  <w:style w:type="paragraph" w:styleId="833">
    <w:name w:val="List Number"/>
    <w:basedOn w:val="815"/>
    <w:uiPriority w:val="99"/>
    <w:qFormat/>
    <w:pPr>
      <w:ind w:left="2952" w:hanging="432"/>
      <w:tabs>
        <w:tab w:val="left" w:pos="2952" w:leader="none"/>
      </w:tabs>
    </w:pPr>
    <w:rPr>
      <w:szCs w:val="24"/>
    </w:rPr>
  </w:style>
  <w:style w:type="paragraph" w:styleId="834">
    <w:name w:val="Caption"/>
    <w:basedOn w:val="815"/>
    <w:next w:val="815"/>
    <w:uiPriority w:val="35"/>
    <w:semiHidden/>
    <w:unhideWhenUsed/>
    <w:qFormat/>
    <w:pPr>
      <w:spacing w:line="276" w:lineRule="auto"/>
    </w:pPr>
    <w:rPr>
      <w:b/>
      <w:bCs/>
      <w:color w:val="4f81bd" w:themeColor="accent1"/>
      <w:sz w:val="18"/>
      <w:szCs w:val="18"/>
    </w:rPr>
  </w:style>
  <w:style w:type="paragraph" w:styleId="835">
    <w:name w:val="index 5"/>
    <w:basedOn w:val="815"/>
    <w:next w:val="815"/>
    <w:semiHidden/>
    <w:qFormat/>
    <w:pPr>
      <w:ind w:left="1680"/>
    </w:pPr>
  </w:style>
  <w:style w:type="paragraph" w:styleId="836">
    <w:name w:val="Document Map"/>
    <w:basedOn w:val="815"/>
    <w:link w:val="1044"/>
    <w:uiPriority w:val="99"/>
    <w:semiHidden/>
    <w:qFormat/>
    <w:pPr>
      <w:shd w:val="clear" w:color="auto" w:fill="000080"/>
    </w:pPr>
    <w:rPr>
      <w:rFonts w:eastAsia="宋体"/>
      <w:sz w:val="21"/>
      <w:lang w:val="en-US"/>
    </w:rPr>
  </w:style>
  <w:style w:type="paragraph" w:styleId="837">
    <w:name w:val="annotation text"/>
    <w:basedOn w:val="815"/>
    <w:link w:val="1045"/>
    <w:qFormat/>
    <w:pPr>
      <w:jc w:val="left"/>
    </w:pPr>
    <w:rPr>
      <w:rFonts w:eastAsia="宋体"/>
      <w:sz w:val="21"/>
      <w:lang w:val="en-US"/>
    </w:rPr>
  </w:style>
  <w:style w:type="paragraph" w:styleId="838">
    <w:name w:val="index 6"/>
    <w:basedOn w:val="815"/>
    <w:next w:val="815"/>
    <w:semiHidden/>
    <w:qFormat/>
    <w:pPr>
      <w:ind w:left="2100"/>
    </w:pPr>
  </w:style>
  <w:style w:type="paragraph" w:styleId="839">
    <w:name w:val="Salutation"/>
    <w:basedOn w:val="815"/>
    <w:next w:val="815"/>
    <w:link w:val="1046"/>
    <w:uiPriority w:val="99"/>
    <w:qFormat/>
    <w:rPr>
      <w:rFonts w:ascii="方正仿宋_GB2312" w:hAnsi="Calibri" w:eastAsia="方正仿宋_GB2312"/>
      <w:sz w:val="28"/>
    </w:rPr>
  </w:style>
  <w:style w:type="paragraph" w:styleId="840">
    <w:name w:val="Body Text 3"/>
    <w:basedOn w:val="815"/>
    <w:link w:val="1047"/>
    <w:uiPriority w:val="99"/>
    <w:qFormat/>
    <w:rPr>
      <w:rFonts w:ascii="方正仿宋_GB2312" w:hAnsi="Arial" w:eastAsia="方正仿宋_GB2312"/>
      <w:sz w:val="32"/>
    </w:rPr>
  </w:style>
  <w:style w:type="paragraph" w:styleId="841">
    <w:name w:val="Body Text"/>
    <w:basedOn w:val="815"/>
    <w:next w:val="815"/>
    <w:link w:val="1048"/>
    <w:uiPriority w:val="99"/>
    <w:qFormat/>
    <w:rPr>
      <w:rFonts w:ascii="方正楷体_GB2312" w:hAnsi="Arial" w:eastAsia="方正楷体_GB2312"/>
      <w:sz w:val="28"/>
    </w:rPr>
  </w:style>
  <w:style w:type="paragraph" w:styleId="842">
    <w:name w:val="Body Text Indent"/>
    <w:basedOn w:val="815"/>
    <w:next w:val="843"/>
    <w:link w:val="1049"/>
    <w:uiPriority w:val="99"/>
    <w:qFormat/>
    <w:pPr>
      <w:ind w:firstLine="645"/>
    </w:pPr>
    <w:rPr>
      <w:rFonts w:ascii="方正楷体_GB2312" w:eastAsia="方正楷体_GB2312"/>
      <w:sz w:val="32"/>
      <w:lang w:val="en-US"/>
    </w:rPr>
  </w:style>
  <w:style w:type="paragraph" w:styleId="843">
    <w:name w:val="envelope return"/>
    <w:basedOn w:val="815"/>
    <w:uiPriority w:val="99"/>
    <w:qFormat/>
    <w:rPr>
      <w:rFonts w:ascii="Arial" w:hAnsi="Arial" w:cs="Arial"/>
      <w:szCs w:val="24"/>
    </w:rPr>
  </w:style>
  <w:style w:type="paragraph" w:styleId="844">
    <w:name w:val="List 2"/>
    <w:basedOn w:val="815"/>
    <w:uiPriority w:val="99"/>
    <w:qFormat/>
    <w:pPr>
      <w:ind w:left="100" w:hanging="200"/>
    </w:pPr>
    <w:rPr>
      <w:rFonts w:eastAsia="宋体"/>
      <w:sz w:val="21"/>
      <w:szCs w:val="21"/>
      <w:lang w:val="en-US"/>
    </w:rPr>
  </w:style>
  <w:style w:type="paragraph" w:styleId="845">
    <w:name w:val="index 4"/>
    <w:basedOn w:val="815"/>
    <w:next w:val="815"/>
    <w:semiHidden/>
    <w:qFormat/>
    <w:pPr>
      <w:ind w:left="1260"/>
    </w:pPr>
  </w:style>
  <w:style w:type="paragraph" w:styleId="846">
    <w:name w:val="toc 5"/>
    <w:basedOn w:val="815"/>
    <w:next w:val="815"/>
    <w:uiPriority w:val="39"/>
    <w:semiHidden/>
    <w:qFormat/>
    <w:pPr>
      <w:ind w:left="840"/>
      <w:jc w:val="left"/>
    </w:pPr>
    <w:rPr>
      <w:sz w:val="18"/>
    </w:rPr>
  </w:style>
  <w:style w:type="paragraph" w:styleId="847">
    <w:name w:val="toc 3"/>
    <w:basedOn w:val="815"/>
    <w:next w:val="815"/>
    <w:uiPriority w:val="39"/>
    <w:semiHidden/>
    <w:qFormat/>
    <w:pPr>
      <w:ind w:left="420"/>
      <w:jc w:val="left"/>
    </w:pPr>
    <w:rPr>
      <w:i/>
    </w:rPr>
  </w:style>
  <w:style w:type="paragraph" w:styleId="848">
    <w:name w:val="Plain Text"/>
    <w:basedOn w:val="815"/>
    <w:next w:val="815"/>
    <w:link w:val="1050"/>
    <w:qFormat/>
    <w:rPr>
      <w:rFonts w:ascii="宋体" w:hAnsi="Courier New" w:eastAsia="宋体"/>
      <w:sz w:val="21"/>
      <w:lang w:val="en-US"/>
    </w:rPr>
  </w:style>
  <w:style w:type="paragraph" w:styleId="849">
    <w:name w:val="toc 8"/>
    <w:basedOn w:val="815"/>
    <w:next w:val="815"/>
    <w:uiPriority w:val="39"/>
    <w:semiHidden/>
    <w:qFormat/>
    <w:pPr>
      <w:ind w:left="1470"/>
      <w:jc w:val="left"/>
    </w:pPr>
    <w:rPr>
      <w:sz w:val="18"/>
    </w:rPr>
  </w:style>
  <w:style w:type="paragraph" w:styleId="850">
    <w:name w:val="index 3"/>
    <w:basedOn w:val="815"/>
    <w:next w:val="815"/>
    <w:uiPriority w:val="99"/>
    <w:semiHidden/>
    <w:qFormat/>
    <w:pPr>
      <w:ind w:left="840"/>
    </w:pPr>
  </w:style>
  <w:style w:type="paragraph" w:styleId="851">
    <w:name w:val="Date"/>
    <w:basedOn w:val="815"/>
    <w:next w:val="815"/>
    <w:link w:val="1051"/>
    <w:uiPriority w:val="99"/>
    <w:qFormat/>
    <w:pPr>
      <w:ind w:left="100"/>
    </w:pPr>
    <w:rPr>
      <w:rFonts w:ascii="Calibri" w:hAnsi="Calibri"/>
      <w:sz w:val="28"/>
    </w:rPr>
  </w:style>
  <w:style w:type="paragraph" w:styleId="852">
    <w:name w:val="Body Text Indent 2"/>
    <w:basedOn w:val="815"/>
    <w:link w:val="1052"/>
    <w:uiPriority w:val="99"/>
    <w:qFormat/>
    <w:pPr>
      <w:ind w:left="630" w:firstLine="645"/>
    </w:pPr>
    <w:rPr>
      <w:rFonts w:ascii="Arial" w:hAnsi="Arial" w:eastAsia="方正仿宋_GB2312"/>
      <w:sz w:val="32"/>
      <w:lang w:val="en-US"/>
    </w:rPr>
  </w:style>
  <w:style w:type="paragraph" w:styleId="853">
    <w:name w:val="endnote text"/>
    <w:basedOn w:val="815"/>
    <w:link w:val="1053"/>
    <w:uiPriority w:val="99"/>
    <w:qFormat/>
    <w:pPr>
      <w:jc w:val="left"/>
    </w:pPr>
    <w:rPr>
      <w:rFonts w:ascii="Calibri" w:hAnsi="Calibri"/>
      <w:szCs w:val="24"/>
    </w:rPr>
  </w:style>
  <w:style w:type="paragraph" w:styleId="854">
    <w:name w:val="Balloon Text"/>
    <w:basedOn w:val="815"/>
    <w:link w:val="1054"/>
    <w:semiHidden/>
    <w:qFormat/>
    <w:rPr>
      <w:rFonts w:ascii="Calibri" w:hAnsi="Calibri"/>
      <w:sz w:val="18"/>
      <w:szCs w:val="18"/>
    </w:rPr>
  </w:style>
  <w:style w:type="paragraph" w:styleId="855">
    <w:name w:val="Footer"/>
    <w:basedOn w:val="815"/>
    <w:link w:val="1055"/>
    <w:qFormat/>
    <w:pPr>
      <w:jc w:val="left"/>
      <w:tabs>
        <w:tab w:val="center" w:pos="4153" w:leader="none"/>
        <w:tab w:val="right" w:pos="8306" w:leader="none"/>
      </w:tabs>
    </w:pPr>
    <w:rPr>
      <w:rFonts w:eastAsia="宋体"/>
      <w:sz w:val="18"/>
    </w:rPr>
  </w:style>
  <w:style w:type="paragraph" w:styleId="856">
    <w:name w:val="Header"/>
    <w:basedOn w:val="815"/>
    <w:link w:val="1056"/>
    <w:qFormat/>
    <w:pPr>
      <w:jc w:val="center"/>
      <w:tabs>
        <w:tab w:val="center" w:pos="4153" w:leader="none"/>
        <w:tab w:val="right" w:pos="8306" w:leader="none"/>
      </w:tabs>
      <w:pBdr>
        <w:bottom w:val="single" w:color="000000" w:sz="6" w:space="1"/>
      </w:pBdr>
    </w:pPr>
    <w:rPr>
      <w:rFonts w:ascii="Calibri" w:hAnsi="Calibri"/>
      <w:sz w:val="18"/>
    </w:rPr>
  </w:style>
  <w:style w:type="paragraph" w:styleId="857">
    <w:name w:val="Signature"/>
    <w:basedOn w:val="815"/>
    <w:link w:val="1057"/>
    <w:uiPriority w:val="99"/>
    <w:qFormat/>
    <w:pPr>
      <w:jc w:val="center"/>
      <w:spacing w:after="600" w:line="312" w:lineRule="atLeast"/>
    </w:pPr>
    <w:rPr>
      <w:rFonts w:ascii="Calibri" w:hAnsi="Calibri" w:eastAsia="方正仿宋_GB2312"/>
      <w:sz w:val="24"/>
    </w:rPr>
  </w:style>
  <w:style w:type="paragraph" w:styleId="858">
    <w:name w:val="toc 1"/>
    <w:basedOn w:val="815"/>
    <w:next w:val="815"/>
    <w:uiPriority w:val="39"/>
    <w:qFormat/>
    <w:pPr>
      <w:jc w:val="left"/>
      <w:spacing w:before="120" w:after="120"/>
    </w:pPr>
    <w:rPr>
      <w:b/>
      <w:caps/>
    </w:rPr>
  </w:style>
  <w:style w:type="paragraph" w:styleId="859">
    <w:name w:val="toc 4"/>
    <w:basedOn w:val="815"/>
    <w:next w:val="815"/>
    <w:uiPriority w:val="39"/>
    <w:semiHidden/>
    <w:qFormat/>
    <w:pPr>
      <w:ind w:left="630"/>
      <w:jc w:val="left"/>
    </w:pPr>
    <w:rPr>
      <w:sz w:val="18"/>
    </w:rPr>
  </w:style>
  <w:style w:type="paragraph" w:styleId="860">
    <w:name w:val="index heading"/>
    <w:basedOn w:val="815"/>
    <w:next w:val="861"/>
    <w:uiPriority w:val="99"/>
    <w:semiHidden/>
    <w:qFormat/>
  </w:style>
  <w:style w:type="paragraph" w:styleId="861">
    <w:name w:val="index 1"/>
    <w:basedOn w:val="815"/>
    <w:next w:val="815"/>
    <w:uiPriority w:val="99"/>
    <w:semiHidden/>
    <w:qFormat/>
    <w:rPr>
      <w:rFonts w:ascii="方正仿宋_GB2312" w:hAnsi="宋体" w:eastAsia="方正仿宋_GB2312"/>
      <w:sz w:val="30"/>
      <w:szCs w:val="24"/>
    </w:rPr>
  </w:style>
  <w:style w:type="paragraph" w:styleId="862">
    <w:name w:val="Subtitle"/>
    <w:basedOn w:val="815"/>
    <w:next w:val="815"/>
    <w:link w:val="1058"/>
    <w:uiPriority w:val="11"/>
    <w:qFormat/>
    <w:pPr>
      <w:jc w:val="left"/>
      <w:spacing w:after="600" w:line="276" w:lineRule="auto"/>
      <w:widowControl/>
    </w:pPr>
    <w:rPr>
      <w:rFonts w:ascii="Cambria" w:hAnsi="Cambria" w:cs="宋体"/>
      <w:i/>
      <w:iCs/>
      <w:spacing w:val="13"/>
      <w:sz w:val="24"/>
      <w:szCs w:val="24"/>
      <w:lang w:eastAsia="en-US" w:bidi="en-US"/>
    </w:rPr>
  </w:style>
  <w:style w:type="paragraph" w:styleId="863">
    <w:name w:val="List"/>
    <w:basedOn w:val="815"/>
    <w:uiPriority w:val="99"/>
    <w:qFormat/>
    <w:pPr>
      <w:ind w:left="200" w:hanging="200"/>
    </w:pPr>
    <w:rPr>
      <w:rFonts w:eastAsia="宋体"/>
      <w:sz w:val="21"/>
      <w:szCs w:val="21"/>
      <w:lang w:val="en-US"/>
    </w:rPr>
  </w:style>
  <w:style w:type="paragraph" w:styleId="864">
    <w:name w:val="footnote text"/>
    <w:basedOn w:val="815"/>
    <w:link w:val="1059"/>
    <w:uiPriority w:val="99"/>
    <w:qFormat/>
    <w:pPr>
      <w:jc w:val="left"/>
    </w:pPr>
    <w:rPr>
      <w:rFonts w:ascii="Calibri" w:hAnsi="Calibri"/>
      <w:sz w:val="18"/>
      <w:szCs w:val="18"/>
    </w:rPr>
  </w:style>
  <w:style w:type="paragraph" w:styleId="865">
    <w:name w:val="toc 6"/>
    <w:basedOn w:val="815"/>
    <w:next w:val="815"/>
    <w:uiPriority w:val="39"/>
    <w:semiHidden/>
    <w:qFormat/>
    <w:pPr>
      <w:ind w:left="1050"/>
      <w:jc w:val="left"/>
    </w:pPr>
    <w:rPr>
      <w:sz w:val="18"/>
    </w:rPr>
  </w:style>
  <w:style w:type="paragraph" w:styleId="866">
    <w:name w:val="Body Text Indent 3"/>
    <w:basedOn w:val="815"/>
    <w:link w:val="1060"/>
    <w:qFormat/>
    <w:pPr>
      <w:ind w:firstLine="504"/>
      <w:spacing w:line="360" w:lineRule="auto"/>
      <w:tabs>
        <w:tab w:val="left" w:pos="0" w:leader="none"/>
      </w:tabs>
    </w:pPr>
    <w:rPr>
      <w:rFonts w:ascii="宋体"/>
      <w:b/>
      <w:bCs/>
      <w:sz w:val="24"/>
      <w:szCs w:val="24"/>
    </w:rPr>
  </w:style>
  <w:style w:type="paragraph" w:styleId="867">
    <w:name w:val="index 7"/>
    <w:basedOn w:val="815"/>
    <w:next w:val="815"/>
    <w:semiHidden/>
    <w:qFormat/>
    <w:pPr>
      <w:ind w:left="2520"/>
    </w:pPr>
  </w:style>
  <w:style w:type="paragraph" w:styleId="868">
    <w:name w:val="index 9"/>
    <w:basedOn w:val="815"/>
    <w:next w:val="815"/>
    <w:semiHidden/>
    <w:qFormat/>
    <w:pPr>
      <w:ind w:left="3360"/>
    </w:pPr>
  </w:style>
  <w:style w:type="paragraph" w:styleId="869">
    <w:name w:val="table of figures"/>
    <w:basedOn w:val="815"/>
    <w:next w:val="815"/>
    <w:uiPriority w:val="99"/>
    <w:semiHidden/>
    <w:qFormat/>
    <w:pPr>
      <w:ind w:left="840" w:hanging="420"/>
    </w:pPr>
  </w:style>
  <w:style w:type="paragraph" w:styleId="870">
    <w:name w:val="toc 2"/>
    <w:basedOn w:val="815"/>
    <w:next w:val="815"/>
    <w:uiPriority w:val="39"/>
    <w:semiHidden/>
    <w:qFormat/>
    <w:pPr>
      <w:ind w:left="210"/>
      <w:jc w:val="left"/>
    </w:pPr>
    <w:rPr>
      <w:smallCaps/>
    </w:rPr>
  </w:style>
  <w:style w:type="paragraph" w:styleId="871">
    <w:name w:val="toc 9"/>
    <w:basedOn w:val="815"/>
    <w:next w:val="815"/>
    <w:uiPriority w:val="39"/>
    <w:semiHidden/>
    <w:qFormat/>
    <w:pPr>
      <w:ind w:left="1680"/>
      <w:jc w:val="left"/>
    </w:pPr>
    <w:rPr>
      <w:sz w:val="18"/>
    </w:rPr>
  </w:style>
  <w:style w:type="paragraph" w:styleId="872">
    <w:name w:val="Body Text 2"/>
    <w:basedOn w:val="815"/>
    <w:link w:val="1061"/>
    <w:qFormat/>
    <w:pPr>
      <w:ind w:left="720" w:hanging="720"/>
      <w:widowControl/>
    </w:pPr>
    <w:rPr>
      <w:sz w:val="24"/>
      <w:lang w:val="en-GB"/>
    </w:rPr>
  </w:style>
  <w:style w:type="paragraph" w:styleId="873">
    <w:name w:val="HTML Preformatted"/>
    <w:basedOn w:val="815"/>
    <w:link w:val="1062"/>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val="en-US"/>
    </w:rPr>
  </w:style>
  <w:style w:type="paragraph" w:styleId="874">
    <w:name w:val="Normal (Web)"/>
    <w:basedOn w:val="815"/>
    <w:uiPriority w:val="99"/>
    <w:qFormat/>
    <w:pPr>
      <w:jc w:val="left"/>
      <w:spacing w:before="100" w:beforeAutospacing="1" w:after="100" w:afterAutospacing="1"/>
      <w:widowControl/>
    </w:pPr>
    <w:rPr>
      <w:rFonts w:ascii="Arial" w:hAnsi="Arial" w:eastAsia="Arial Unicode MS" w:cs="Arial"/>
      <w:sz w:val="24"/>
      <w:szCs w:val="24"/>
    </w:rPr>
  </w:style>
  <w:style w:type="paragraph" w:styleId="875">
    <w:name w:val="index 2"/>
    <w:basedOn w:val="815"/>
    <w:next w:val="815"/>
    <w:uiPriority w:val="99"/>
    <w:semiHidden/>
    <w:qFormat/>
    <w:pPr>
      <w:ind w:left="420"/>
    </w:pPr>
  </w:style>
  <w:style w:type="paragraph" w:styleId="876">
    <w:name w:val="Title"/>
    <w:basedOn w:val="815"/>
    <w:next w:val="815"/>
    <w:link w:val="1034"/>
    <w:uiPriority w:val="10"/>
    <w:qFormat/>
    <w:pPr>
      <w:jc w:val="center"/>
      <w:spacing w:line="420" w:lineRule="exact"/>
      <w:widowControl/>
    </w:pPr>
    <w:rPr>
      <w:rFonts w:eastAsia="黑体"/>
      <w:b/>
      <w:sz w:val="28"/>
      <w:lang w:val="en-GB"/>
    </w:rPr>
  </w:style>
  <w:style w:type="paragraph" w:styleId="877">
    <w:name w:val="annotation subject"/>
    <w:basedOn w:val="837"/>
    <w:next w:val="837"/>
    <w:link w:val="1063"/>
    <w:qFormat/>
    <w:rPr>
      <w:b/>
      <w:bCs/>
    </w:rPr>
  </w:style>
  <w:style w:type="paragraph" w:styleId="878">
    <w:name w:val="Body Text First Indent"/>
    <w:basedOn w:val="841"/>
    <w:link w:val="1064"/>
    <w:uiPriority w:val="99"/>
    <w:qFormat/>
    <w:pPr>
      <w:ind w:firstLine="420"/>
      <w:spacing w:after="120"/>
    </w:pPr>
    <w:rPr>
      <w:sz w:val="21"/>
      <w:szCs w:val="24"/>
    </w:rPr>
  </w:style>
  <w:style w:type="paragraph" w:styleId="879">
    <w:name w:val="Body Text First Indent 2"/>
    <w:basedOn w:val="842"/>
    <w:link w:val="1065"/>
    <w:uiPriority w:val="99"/>
    <w:qFormat/>
    <w:pPr>
      <w:ind w:firstLine="420"/>
      <w:spacing w:line="360" w:lineRule="auto"/>
    </w:pPr>
    <w:rPr>
      <w:rFonts w:ascii="宋体" w:hAnsi="宋体"/>
    </w:rPr>
  </w:style>
  <w:style w:type="table" w:styleId="880">
    <w:name w:val="Table Grid"/>
    <w:basedOn w:val="826"/>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1">
    <w:name w:val="Strong"/>
    <w:uiPriority w:val="22"/>
    <w:qFormat/>
    <w:rPr>
      <w:b/>
      <w:bCs/>
    </w:rPr>
  </w:style>
  <w:style w:type="character" w:styleId="882">
    <w:name w:val="endnote reference"/>
    <w:uiPriority w:val="99"/>
    <w:qFormat/>
    <w:rPr>
      <w:vertAlign w:val="superscript"/>
    </w:rPr>
  </w:style>
  <w:style w:type="character" w:styleId="883">
    <w:name w:val="page number"/>
    <w:uiPriority w:val="99"/>
    <w:qFormat/>
  </w:style>
  <w:style w:type="character" w:styleId="884">
    <w:name w:val="FollowedHyperlink"/>
    <w:uiPriority w:val="99"/>
    <w:qFormat/>
    <w:rPr>
      <w:color w:val="800080"/>
      <w:u w:val="single"/>
    </w:rPr>
  </w:style>
  <w:style w:type="character" w:styleId="885">
    <w:name w:val="Emphasis"/>
    <w:uiPriority w:val="20"/>
    <w:qFormat/>
    <w:rPr>
      <w:b/>
      <w:bCs/>
      <w:i/>
      <w:iCs/>
      <w:spacing w:val="10"/>
      <w:shd w:val="clear" w:color="auto" w:fill="auto"/>
    </w:rPr>
  </w:style>
  <w:style w:type="character" w:styleId="886">
    <w:name w:val="line number"/>
    <w:uiPriority w:val="99"/>
    <w:qFormat/>
  </w:style>
  <w:style w:type="character" w:styleId="887">
    <w:name w:val="HTML Typewriter"/>
    <w:uiPriority w:val="99"/>
    <w:qFormat/>
    <w:rPr>
      <w:rFonts w:ascii="宋体" w:hAnsi="宋体" w:eastAsia="宋体" w:cs="宋体"/>
      <w:sz w:val="24"/>
      <w:szCs w:val="24"/>
    </w:rPr>
  </w:style>
  <w:style w:type="character" w:styleId="888">
    <w:name w:val="Hyperlink"/>
    <w:uiPriority w:val="99"/>
    <w:qFormat/>
    <w:rPr>
      <w:color w:val="0000ff"/>
      <w:u w:val="single"/>
    </w:rPr>
  </w:style>
  <w:style w:type="character" w:styleId="889">
    <w:name w:val="annotation reference"/>
    <w:qFormat/>
    <w:rPr>
      <w:sz w:val="21"/>
    </w:rPr>
  </w:style>
  <w:style w:type="character" w:styleId="890">
    <w:name w:val="footnote reference"/>
    <w:uiPriority w:val="99"/>
    <w:qFormat/>
    <w:rPr>
      <w:vertAlign w:val="superscript"/>
    </w:rPr>
  </w:style>
  <w:style w:type="character" w:styleId="891">
    <w:name w:val="HTML Sample"/>
    <w:uiPriority w:val="99"/>
    <w:qFormat/>
    <w:rPr>
      <w:rFonts w:ascii="Courier New" w:hAnsi="宋体" w:eastAsia="宋体" w:cs="Courier New"/>
    </w:rPr>
  </w:style>
  <w:style w:type="character" w:styleId="892" w:customStyle="1">
    <w:name w:val="Heading 1 Char"/>
    <w:uiPriority w:val="9"/>
    <w:qFormat/>
    <w:rPr>
      <w:rFonts w:ascii="Arial" w:hAnsi="Arial" w:eastAsia="Arial" w:cs="Arial"/>
      <w:sz w:val="40"/>
      <w:szCs w:val="40"/>
    </w:rPr>
  </w:style>
  <w:style w:type="character" w:styleId="893" w:customStyle="1">
    <w:name w:val="Heading 2 Char"/>
    <w:uiPriority w:val="9"/>
    <w:qFormat/>
    <w:rPr>
      <w:rFonts w:ascii="Arial" w:hAnsi="Arial" w:eastAsia="Arial" w:cs="Arial"/>
      <w:sz w:val="34"/>
    </w:rPr>
  </w:style>
  <w:style w:type="character" w:styleId="894" w:customStyle="1">
    <w:name w:val="Heading 3 Char"/>
    <w:uiPriority w:val="9"/>
    <w:qFormat/>
    <w:rPr>
      <w:rFonts w:ascii="Arial" w:hAnsi="Arial" w:eastAsia="Arial" w:cs="Arial"/>
      <w:sz w:val="30"/>
      <w:szCs w:val="30"/>
    </w:rPr>
  </w:style>
  <w:style w:type="character" w:styleId="895" w:customStyle="1">
    <w:name w:val="Heading 4 Char"/>
    <w:uiPriority w:val="9"/>
    <w:qFormat/>
    <w:rPr>
      <w:rFonts w:ascii="Arial" w:hAnsi="Arial" w:eastAsia="Arial" w:cs="Arial"/>
      <w:b/>
      <w:bCs/>
      <w:sz w:val="26"/>
      <w:szCs w:val="26"/>
    </w:rPr>
  </w:style>
  <w:style w:type="character" w:styleId="896" w:customStyle="1">
    <w:name w:val="Heading 5 Char"/>
    <w:uiPriority w:val="9"/>
    <w:qFormat/>
    <w:rPr>
      <w:rFonts w:ascii="Arial" w:hAnsi="Arial" w:eastAsia="Arial" w:cs="Arial"/>
      <w:b/>
      <w:bCs/>
      <w:sz w:val="24"/>
      <w:szCs w:val="24"/>
    </w:rPr>
  </w:style>
  <w:style w:type="character" w:styleId="897" w:customStyle="1">
    <w:name w:val="Heading 6 Char"/>
    <w:uiPriority w:val="9"/>
    <w:qFormat/>
    <w:rPr>
      <w:rFonts w:ascii="Arial" w:hAnsi="Arial" w:eastAsia="Arial" w:cs="Arial"/>
      <w:b/>
      <w:bCs/>
      <w:sz w:val="22"/>
      <w:szCs w:val="22"/>
    </w:rPr>
  </w:style>
  <w:style w:type="character" w:styleId="898" w:customStyle="1">
    <w:name w:val="Heading 7 Char"/>
    <w:uiPriority w:val="9"/>
    <w:qFormat/>
    <w:rPr>
      <w:rFonts w:ascii="Arial" w:hAnsi="Arial" w:eastAsia="Arial" w:cs="Arial"/>
      <w:b/>
      <w:bCs/>
      <w:i/>
      <w:iCs/>
      <w:sz w:val="22"/>
      <w:szCs w:val="22"/>
    </w:rPr>
  </w:style>
  <w:style w:type="character" w:styleId="899" w:customStyle="1">
    <w:name w:val="Heading 8 Char"/>
    <w:uiPriority w:val="9"/>
    <w:qFormat/>
    <w:rPr>
      <w:rFonts w:ascii="Arial" w:hAnsi="Arial" w:eastAsia="Arial" w:cs="Arial"/>
      <w:i/>
      <w:iCs/>
      <w:sz w:val="22"/>
      <w:szCs w:val="22"/>
    </w:rPr>
  </w:style>
  <w:style w:type="character" w:styleId="900" w:customStyle="1">
    <w:name w:val="Heading 9 Char"/>
    <w:uiPriority w:val="9"/>
    <w:qFormat/>
    <w:rPr>
      <w:rFonts w:ascii="Arial" w:hAnsi="Arial" w:eastAsia="Arial" w:cs="Arial"/>
      <w:i/>
      <w:iCs/>
      <w:sz w:val="21"/>
      <w:szCs w:val="21"/>
    </w:rPr>
  </w:style>
  <w:style w:type="character" w:styleId="901" w:customStyle="1">
    <w:name w:val="Title Char"/>
    <w:uiPriority w:val="10"/>
    <w:qFormat/>
    <w:rPr>
      <w:sz w:val="48"/>
      <w:szCs w:val="48"/>
    </w:rPr>
  </w:style>
  <w:style w:type="character" w:styleId="902" w:customStyle="1">
    <w:name w:val="Subtitle Char"/>
    <w:uiPriority w:val="11"/>
    <w:qFormat/>
    <w:rPr>
      <w:sz w:val="24"/>
      <w:szCs w:val="24"/>
    </w:rPr>
  </w:style>
  <w:style w:type="character" w:styleId="903" w:customStyle="1">
    <w:name w:val="Header Char"/>
    <w:uiPriority w:val="99"/>
    <w:qFormat/>
  </w:style>
  <w:style w:type="character" w:styleId="904" w:customStyle="1">
    <w:name w:val="Footer Char"/>
    <w:uiPriority w:val="99"/>
    <w:qFormat/>
  </w:style>
  <w:style w:type="character" w:styleId="905" w:customStyle="1">
    <w:name w:val="Caption Char"/>
    <w:uiPriority w:val="99"/>
    <w:qFormat/>
  </w:style>
  <w:style w:type="table" w:styleId="906"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907"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2"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13"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914"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1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91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7"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1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9"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20"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921"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922"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92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2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2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26"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3"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35"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3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3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3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3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4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4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4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4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4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4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47"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4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49"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950"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5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5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5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54"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5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56"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57"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5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6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61"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63"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64"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6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6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67"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68"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6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70"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7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7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7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7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7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7"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78"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7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8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8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8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4"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8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8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8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8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89"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9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91"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92"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9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9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9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96"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9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98"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99"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100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00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00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003"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0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5"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06"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100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1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1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1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1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1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7"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18"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19"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20"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2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4"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25"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6"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02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02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9"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3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31" w:customStyle="1">
    <w:name w:val="Footnote Text Char"/>
    <w:uiPriority w:val="99"/>
    <w:qFormat/>
    <w:rPr>
      <w:sz w:val="18"/>
    </w:rPr>
  </w:style>
  <w:style w:type="character" w:styleId="1032" w:customStyle="1">
    <w:name w:val="Endnote Text Char"/>
    <w:uiPriority w:val="99"/>
    <w:qFormat/>
    <w:rPr>
      <w:sz w:val="20"/>
    </w:rPr>
  </w:style>
  <w:style w:type="paragraph" w:styleId="1033" w:customStyle="1">
    <w:name w:val="TOC 标题1"/>
    <w:uiPriority w:val="39"/>
    <w:unhideWhenUsed/>
    <w:qFormat/>
  </w:style>
  <w:style w:type="character" w:styleId="1034" w:customStyle="1">
    <w:name w:val="标题 字符"/>
    <w:link w:val="876"/>
    <w:uiPriority w:val="10"/>
    <w:qFormat/>
    <w:rPr>
      <w:rFonts w:eastAsia="黑体"/>
      <w:b/>
      <w:sz w:val="28"/>
      <w:lang w:val="en-GB" w:eastAsia="zh-CN" w:bidi="ar-SA"/>
    </w:rPr>
  </w:style>
  <w:style w:type="character" w:styleId="1035" w:customStyle="1">
    <w:name w:val="标题 1 字符"/>
    <w:link w:val="816"/>
    <w:uiPriority w:val="9"/>
    <w:qFormat/>
    <w:rPr>
      <w:rFonts w:ascii="黑体" w:eastAsia="黑体"/>
      <w:b/>
      <w:sz w:val="24"/>
      <w:szCs w:val="28"/>
      <w:lang w:val="en-US" w:eastAsia="zh-CN" w:bidi="ar-SA"/>
    </w:rPr>
  </w:style>
  <w:style w:type="character" w:styleId="1036" w:customStyle="1">
    <w:name w:val="标题 2 字符"/>
    <w:link w:val="817"/>
    <w:uiPriority w:val="9"/>
    <w:qFormat/>
    <w:rPr>
      <w:rFonts w:ascii="宋体" w:hAnsi="宋体" w:eastAsia="宋体"/>
      <w:b/>
      <w:sz w:val="21"/>
      <w:szCs w:val="24"/>
      <w:lang w:val="en-US" w:eastAsia="zh-CN" w:bidi="ar-SA"/>
    </w:rPr>
  </w:style>
  <w:style w:type="character" w:styleId="1037" w:customStyle="1">
    <w:name w:val="标题 3 字符"/>
    <w:link w:val="818"/>
    <w:qFormat/>
    <w:rPr>
      <w:rFonts w:ascii="宋体" w:hAnsi="宋体" w:eastAsia="宋体"/>
      <w:b/>
      <w:sz w:val="21"/>
      <w:szCs w:val="21"/>
      <w:shd w:val="clear" w:color="auto" w:fill="ffffff"/>
    </w:rPr>
  </w:style>
  <w:style w:type="character" w:styleId="1038" w:customStyle="1">
    <w:name w:val="标题 4 字符"/>
    <w:link w:val="819"/>
    <w:uiPriority w:val="9"/>
    <w:qFormat/>
    <w:rPr>
      <w:rFonts w:ascii="Arial" w:hAnsi="Arial" w:eastAsia="黑体"/>
      <w:b/>
      <w:sz w:val="28"/>
      <w:lang w:val="en-US" w:eastAsia="zh-CN" w:bidi="ar-SA"/>
    </w:rPr>
  </w:style>
  <w:style w:type="character" w:styleId="1039" w:customStyle="1">
    <w:name w:val="标题 5 字符"/>
    <w:link w:val="820"/>
    <w:uiPriority w:val="9"/>
    <w:qFormat/>
    <w:rPr>
      <w:rFonts w:ascii="黑体" w:eastAsia="黑体"/>
      <w:b/>
      <w:color w:val="000000"/>
      <w:sz w:val="28"/>
      <w:lang w:val="en-US" w:eastAsia="zh-CN" w:bidi="ar-SA"/>
    </w:rPr>
  </w:style>
  <w:style w:type="character" w:styleId="1040" w:customStyle="1">
    <w:name w:val="标题 6 字符"/>
    <w:link w:val="821"/>
    <w:uiPriority w:val="9"/>
    <w:qFormat/>
    <w:rPr>
      <w:rFonts w:ascii="Arial" w:hAnsi="Arial" w:eastAsia="黑体"/>
      <w:b/>
      <w:bCs/>
      <w:sz w:val="24"/>
      <w:szCs w:val="24"/>
      <w:lang w:val="en-US" w:eastAsia="zh-CN" w:bidi="ar-SA"/>
    </w:rPr>
  </w:style>
  <w:style w:type="character" w:styleId="1041" w:customStyle="1">
    <w:name w:val="标题 7 字符"/>
    <w:link w:val="822"/>
    <w:uiPriority w:val="9"/>
    <w:qFormat/>
    <w:rPr>
      <w:rFonts w:eastAsia="宋体"/>
      <w:b/>
      <w:bCs/>
      <w:sz w:val="24"/>
      <w:szCs w:val="24"/>
      <w:lang w:val="en-US" w:eastAsia="zh-CN" w:bidi="ar-SA"/>
    </w:rPr>
  </w:style>
  <w:style w:type="character" w:styleId="1042" w:customStyle="1">
    <w:name w:val="标题 8 字符"/>
    <w:link w:val="823"/>
    <w:uiPriority w:val="9"/>
    <w:qFormat/>
    <w:rPr>
      <w:rFonts w:ascii="Arial" w:hAnsi="Arial" w:eastAsia="黑体"/>
      <w:sz w:val="24"/>
      <w:szCs w:val="24"/>
      <w:lang w:val="en-US" w:eastAsia="zh-CN" w:bidi="ar-SA"/>
    </w:rPr>
  </w:style>
  <w:style w:type="character" w:styleId="1043" w:customStyle="1">
    <w:name w:val="标题 9 字符"/>
    <w:link w:val="824"/>
    <w:uiPriority w:val="9"/>
    <w:qFormat/>
    <w:rPr>
      <w:rFonts w:ascii="Arial" w:hAnsi="Arial" w:eastAsia="黑体"/>
      <w:sz w:val="21"/>
      <w:szCs w:val="21"/>
      <w:lang w:val="en-US" w:eastAsia="zh-CN" w:bidi="ar-SA"/>
    </w:rPr>
  </w:style>
  <w:style w:type="character" w:styleId="1044" w:customStyle="1">
    <w:name w:val="文档结构图 字符"/>
    <w:link w:val="836"/>
    <w:uiPriority w:val="99"/>
    <w:qFormat/>
    <w:rPr>
      <w:rFonts w:eastAsia="宋体"/>
      <w:sz w:val="21"/>
      <w:lang w:val="en-US" w:eastAsia="zh-CN" w:bidi="ar-SA"/>
    </w:rPr>
  </w:style>
  <w:style w:type="character" w:styleId="1045" w:customStyle="1">
    <w:name w:val="批注文字 字符"/>
    <w:link w:val="837"/>
    <w:qFormat/>
    <w:rPr>
      <w:rFonts w:eastAsia="宋体"/>
      <w:sz w:val="21"/>
      <w:lang w:val="en-US" w:eastAsia="zh-CN" w:bidi="ar-SA"/>
    </w:rPr>
  </w:style>
  <w:style w:type="character" w:styleId="1046" w:customStyle="1">
    <w:name w:val="称呼 字符"/>
    <w:link w:val="839"/>
    <w:uiPriority w:val="99"/>
    <w:qFormat/>
    <w:rPr>
      <w:rFonts w:ascii="方正仿宋_GB2312" w:hAnsi="Calibri" w:eastAsia="方正仿宋_GB2312" w:cs="宋体"/>
      <w:sz w:val="28"/>
      <w:lang w:val="zh-CN"/>
    </w:rPr>
  </w:style>
  <w:style w:type="character" w:styleId="1047" w:customStyle="1">
    <w:name w:val="正文文本 3 字符"/>
    <w:link w:val="840"/>
    <w:uiPriority w:val="99"/>
    <w:qFormat/>
    <w:rPr>
      <w:rFonts w:ascii="方正仿宋_GB2312" w:hAnsi="Arial" w:eastAsia="方正仿宋_GB2312" w:cs="宋体"/>
      <w:sz w:val="32"/>
      <w:lang w:val="zh-CN"/>
    </w:rPr>
  </w:style>
  <w:style w:type="character" w:styleId="1048" w:customStyle="1">
    <w:name w:val="正文文本 字符1"/>
    <w:link w:val="841"/>
    <w:uiPriority w:val="99"/>
    <w:qFormat/>
    <w:rPr>
      <w:rFonts w:ascii="方正楷体_GB2312" w:hAnsi="Arial" w:eastAsia="方正楷体_GB2312" w:cs="宋体"/>
      <w:sz w:val="28"/>
      <w:lang w:val="zh-CN"/>
    </w:rPr>
  </w:style>
  <w:style w:type="character" w:styleId="1049" w:customStyle="1">
    <w:name w:val="正文文本缩进 字符"/>
    <w:link w:val="842"/>
    <w:uiPriority w:val="99"/>
    <w:qFormat/>
    <w:rPr>
      <w:rFonts w:ascii="方正楷体_GB2312" w:eastAsia="方正楷体_GB2312"/>
      <w:sz w:val="32"/>
      <w:lang w:val="en-US" w:eastAsia="zh-CN" w:bidi="ar-SA"/>
    </w:rPr>
  </w:style>
  <w:style w:type="character" w:styleId="1050" w:customStyle="1">
    <w:name w:val="纯文本 字符"/>
    <w:link w:val="848"/>
    <w:qFormat/>
    <w:rPr>
      <w:rFonts w:ascii="宋体" w:hAnsi="Courier New" w:eastAsia="宋体"/>
      <w:sz w:val="21"/>
      <w:lang w:val="en-US" w:eastAsia="zh-CN" w:bidi="ar-SA"/>
    </w:rPr>
  </w:style>
  <w:style w:type="character" w:styleId="1051" w:customStyle="1">
    <w:name w:val="日期 字符"/>
    <w:link w:val="851"/>
    <w:uiPriority w:val="99"/>
    <w:qFormat/>
    <w:rPr>
      <w:rFonts w:ascii="Calibri" w:hAnsi="Calibri" w:eastAsia="Calibri" w:cs="宋体"/>
      <w:sz w:val="28"/>
      <w:lang w:val="zh-CN"/>
    </w:rPr>
  </w:style>
  <w:style w:type="character" w:styleId="1052" w:customStyle="1">
    <w:name w:val="正文文本缩进 2 字符"/>
    <w:link w:val="852"/>
    <w:uiPriority w:val="99"/>
    <w:qFormat/>
    <w:rPr>
      <w:rFonts w:ascii="Arial" w:hAnsi="Arial" w:eastAsia="方正仿宋_GB2312"/>
      <w:sz w:val="32"/>
      <w:lang w:val="en-US" w:eastAsia="zh-CN" w:bidi="ar-SA"/>
    </w:rPr>
  </w:style>
  <w:style w:type="character" w:styleId="1053" w:customStyle="1">
    <w:name w:val="尾注文本 字符"/>
    <w:link w:val="853"/>
    <w:uiPriority w:val="99"/>
    <w:qFormat/>
    <w:rPr>
      <w:rFonts w:ascii="Calibri" w:hAnsi="Calibri" w:eastAsia="Calibri" w:cs="宋体"/>
      <w:szCs w:val="24"/>
      <w:lang w:val="zh-CN"/>
    </w:rPr>
  </w:style>
  <w:style w:type="character" w:styleId="1054" w:customStyle="1">
    <w:name w:val="批注框文本 字符"/>
    <w:link w:val="854"/>
    <w:uiPriority w:val="99"/>
    <w:semiHidden/>
    <w:qFormat/>
    <w:rPr>
      <w:rFonts w:ascii="Calibri" w:hAnsi="Calibri" w:eastAsia="Calibri" w:cs="宋体"/>
      <w:sz w:val="18"/>
      <w:szCs w:val="18"/>
      <w:lang w:val="zh-CN"/>
    </w:rPr>
  </w:style>
  <w:style w:type="character" w:styleId="1055" w:customStyle="1">
    <w:name w:val="页脚 字符"/>
    <w:link w:val="855"/>
    <w:qFormat/>
    <w:rPr>
      <w:sz w:val="18"/>
    </w:rPr>
  </w:style>
  <w:style w:type="character" w:styleId="1056" w:customStyle="1">
    <w:name w:val="页眉 字符"/>
    <w:link w:val="856"/>
    <w:qFormat/>
    <w:rPr>
      <w:rFonts w:ascii="Calibri" w:hAnsi="Calibri" w:eastAsia="Calibri" w:cs="宋体"/>
      <w:sz w:val="18"/>
      <w:lang w:val="zh-CN"/>
    </w:rPr>
  </w:style>
  <w:style w:type="character" w:styleId="1057" w:customStyle="1">
    <w:name w:val="签名 字符"/>
    <w:link w:val="857"/>
    <w:uiPriority w:val="99"/>
    <w:qFormat/>
    <w:rPr>
      <w:rFonts w:ascii="Calibri" w:hAnsi="Calibri" w:eastAsia="方正仿宋_GB2312" w:cs="宋体"/>
      <w:sz w:val="24"/>
      <w:lang w:val="zh-CN"/>
    </w:rPr>
  </w:style>
  <w:style w:type="character" w:styleId="1058" w:customStyle="1">
    <w:name w:val="副标题 字符"/>
    <w:link w:val="862"/>
    <w:uiPriority w:val="11"/>
    <w:qFormat/>
    <w:rPr>
      <w:rFonts w:ascii="Cambria" w:hAnsi="Cambria" w:eastAsia="Calibri" w:cs="宋体"/>
      <w:i/>
      <w:iCs/>
      <w:spacing w:val="13"/>
      <w:sz w:val="24"/>
      <w:szCs w:val="24"/>
      <w:lang w:val="zh-CN" w:eastAsia="en-US" w:bidi="en-US"/>
    </w:rPr>
  </w:style>
  <w:style w:type="character" w:styleId="1059" w:customStyle="1">
    <w:name w:val="脚注文本 字符"/>
    <w:link w:val="864"/>
    <w:uiPriority w:val="99"/>
    <w:qFormat/>
    <w:rPr>
      <w:rFonts w:ascii="Calibri" w:hAnsi="Calibri" w:eastAsia="Calibri" w:cs="宋体"/>
      <w:sz w:val="18"/>
      <w:szCs w:val="18"/>
      <w:lang w:val="zh-CN"/>
    </w:rPr>
  </w:style>
  <w:style w:type="character" w:styleId="1060" w:customStyle="1">
    <w:name w:val="正文文本缩进 3 字符"/>
    <w:link w:val="866"/>
    <w:uiPriority w:val="99"/>
    <w:qFormat/>
    <w:rPr>
      <w:rFonts w:ascii="Arial" w:hAnsi="Arial" w:eastAsia="方正仿宋_GB2312"/>
      <w:color w:val="ffff00"/>
      <w:sz w:val="32"/>
      <w:lang w:val="en-US" w:eastAsia="zh-CN" w:bidi="ar-SA"/>
    </w:rPr>
  </w:style>
  <w:style w:type="character" w:styleId="1061" w:customStyle="1">
    <w:name w:val="正文文本 2 字符"/>
    <w:link w:val="872"/>
    <w:uiPriority w:val="99"/>
    <w:qFormat/>
    <w:rPr>
      <w:rFonts w:ascii="方正楷体_GB2312" w:hAnsi="Calibri" w:eastAsia="方正楷体_GB2312" w:cs="宋体"/>
      <w:sz w:val="28"/>
      <w:lang w:val="zh-CN"/>
    </w:rPr>
  </w:style>
  <w:style w:type="character" w:styleId="1062" w:customStyle="1">
    <w:name w:val="HTML 预设格式 字符"/>
    <w:link w:val="873"/>
    <w:uiPriority w:val="99"/>
    <w:qFormat/>
    <w:rPr>
      <w:rFonts w:ascii="黑体" w:hAnsi="Courier New" w:eastAsia="黑体" w:cs="Courier New"/>
      <w:lang w:val="en-US" w:eastAsia="zh-CN" w:bidi="ar-SA"/>
    </w:rPr>
  </w:style>
  <w:style w:type="character" w:styleId="1063" w:customStyle="1">
    <w:name w:val="批注主题 字符"/>
    <w:link w:val="877"/>
    <w:qFormat/>
    <w:rPr>
      <w:rFonts w:eastAsia="宋体"/>
      <w:b/>
      <w:bCs/>
      <w:sz w:val="21"/>
      <w:lang w:val="en-US" w:eastAsia="zh-CN" w:bidi="ar-SA"/>
    </w:rPr>
  </w:style>
  <w:style w:type="character" w:styleId="1064" w:customStyle="1">
    <w:name w:val="正文文本首行缩进 字符"/>
    <w:link w:val="878"/>
    <w:uiPriority w:val="99"/>
    <w:qFormat/>
    <w:rPr>
      <w:rFonts w:ascii="方正楷体_GB2312" w:hAnsi="Arial" w:eastAsia="方正楷体_GB2312" w:cs="宋体"/>
      <w:sz w:val="21"/>
      <w:szCs w:val="24"/>
      <w:lang w:val="zh-CN"/>
    </w:rPr>
  </w:style>
  <w:style w:type="character" w:styleId="1065" w:customStyle="1">
    <w:name w:val="正文文本首行缩进 2 字符"/>
    <w:link w:val="879"/>
    <w:uiPriority w:val="99"/>
    <w:qFormat/>
    <w:rPr>
      <w:rFonts w:ascii="宋体" w:hAnsi="宋体" w:eastAsia="方正楷体_GB2312"/>
      <w:sz w:val="32"/>
      <w:lang w:val="en-US" w:eastAsia="zh-CN" w:bidi="ar-SA"/>
    </w:rPr>
  </w:style>
  <w:style w:type="character" w:styleId="1066" w:customStyle="1">
    <w:name w:val="正文文本 字符"/>
    <w:uiPriority w:val="99"/>
    <w:qFormat/>
    <w:rPr>
      <w:rFonts w:ascii="Calibri" w:hAnsi="Calibri" w:cs="Calibri"/>
      <w:sz w:val="21"/>
      <w:szCs w:val="24"/>
    </w:rPr>
  </w:style>
  <w:style w:type="paragraph" w:styleId="1067" w:customStyle="1">
    <w:name w:val="首行缩进"/>
    <w:basedOn w:val="815"/>
    <w:qFormat/>
    <w:pPr>
      <w:ind w:firstLine="480"/>
    </w:pPr>
  </w:style>
  <w:style w:type="character" w:styleId="1068" w:customStyle="1">
    <w:name w:val="Char Char2"/>
    <w:qFormat/>
    <w:rPr>
      <w:rFonts w:ascii="宋体" w:hAnsi="Courier New" w:eastAsia="宋体"/>
      <w:sz w:val="21"/>
      <w:lang w:val="en-US" w:eastAsia="zh-CN"/>
    </w:rPr>
  </w:style>
  <w:style w:type="character" w:styleId="1069" w:customStyle="1">
    <w:name w:val="华宇段落1 Char Char"/>
    <w:qFormat/>
    <w:rPr>
      <w:rFonts w:eastAsia="宋体"/>
      <w:bCs/>
      <w:sz w:val="24"/>
      <w:szCs w:val="24"/>
      <w:lang w:val="en-US" w:eastAsia="zh-CN" w:bidi="ar-SA"/>
    </w:rPr>
  </w:style>
  <w:style w:type="character" w:styleId="1070" w:customStyle="1">
    <w:name w:val="Char Char31"/>
    <w:qFormat/>
    <w:rPr>
      <w:rFonts w:ascii="Arial" w:hAnsi="Arial" w:eastAsia="黑体"/>
      <w:b/>
      <w:sz w:val="28"/>
      <w:lang w:val="en-US" w:eastAsia="zh-CN"/>
    </w:rPr>
  </w:style>
  <w:style w:type="character" w:styleId="1071" w:customStyle="1">
    <w:name w:val="style13"/>
    <w:qFormat/>
    <w:rPr>
      <w:sz w:val="18"/>
      <w:szCs w:val="18"/>
    </w:rPr>
  </w:style>
  <w:style w:type="character" w:styleId="1072" w:customStyle="1">
    <w:name w:val="para_small"/>
    <w:qFormat/>
  </w:style>
  <w:style w:type="character" w:styleId="1073" w:customStyle="1">
    <w:name w:val="content"/>
    <w:qFormat/>
  </w:style>
  <w:style w:type="character" w:styleId="1074" w:customStyle="1">
    <w:name w:val="Char Char27"/>
    <w:qFormat/>
    <w:rPr>
      <w:b/>
      <w:sz w:val="44"/>
    </w:rPr>
  </w:style>
  <w:style w:type="character" w:styleId="1075" w:customStyle="1">
    <w:name w:val="列出段落 Char"/>
    <w:link w:val="1076"/>
    <w:uiPriority w:val="34"/>
    <w:qFormat/>
    <w:rPr>
      <w:rFonts w:ascii="Arial" w:hAnsi="Arial" w:eastAsia="黑体" w:cs="宋体"/>
      <w:sz w:val="24"/>
      <w:szCs w:val="24"/>
      <w:lang w:val="zh-CN" w:eastAsia="en-US"/>
    </w:rPr>
  </w:style>
  <w:style w:type="paragraph" w:styleId="1076" w:customStyle="1">
    <w:name w:val="列出段落1"/>
    <w:basedOn w:val="815"/>
    <w:link w:val="1075"/>
    <w:uiPriority w:val="34"/>
    <w:qFormat/>
    <w:pPr>
      <w:contextualSpacing/>
      <w:ind w:left="720"/>
      <w:jc w:val="left"/>
      <w:widowControl/>
    </w:pPr>
    <w:rPr>
      <w:rFonts w:ascii="Arial" w:hAnsi="Arial" w:eastAsia="黑体"/>
      <w:sz w:val="24"/>
      <w:szCs w:val="24"/>
      <w:lang w:eastAsia="en-US"/>
    </w:rPr>
  </w:style>
  <w:style w:type="character" w:styleId="1077" w:customStyle="1">
    <w:name w:val="小四 段落 宋体 Char Char Char Char Char"/>
    <w:qFormat/>
    <w:rPr>
      <w:rFonts w:eastAsia="宋体"/>
      <w:sz w:val="24"/>
      <w:szCs w:val="24"/>
      <w:lang w:val="en-US" w:eastAsia="zh-CN" w:bidi="ar-SA"/>
    </w:rPr>
  </w:style>
  <w:style w:type="character" w:styleId="1078" w:customStyle="1">
    <w:name w:val="不明显参考1"/>
    <w:qFormat/>
    <w:rPr>
      <w:smallCaps/>
    </w:rPr>
  </w:style>
  <w:style w:type="character" w:styleId="1079" w:customStyle="1">
    <w:name w:val="样式 非加粗"/>
    <w:qFormat/>
    <w:rPr>
      <w:rFonts w:eastAsia="宋体"/>
      <w:sz w:val="28"/>
    </w:rPr>
  </w:style>
  <w:style w:type="character" w:styleId="1080" w:customStyle="1">
    <w:name w:val="Char Char4"/>
    <w:qFormat/>
    <w:rPr>
      <w:rFonts w:ascii="方正大黑简体" w:eastAsia="方正大黑简体"/>
      <w:position w:val="6"/>
      <w:sz w:val="30"/>
      <w:lang w:val="en-US" w:eastAsia="zh-CN"/>
    </w:rPr>
  </w:style>
  <w:style w:type="character" w:styleId="1081" w:customStyle="1">
    <w:name w:val="apple-converted-space"/>
    <w:qFormat/>
  </w:style>
  <w:style w:type="character" w:styleId="1082" w:customStyle="1">
    <w:name w:val="font01"/>
    <w:qFormat/>
    <w:rPr>
      <w:rFonts w:hint="eastAsia" w:ascii="宋体" w:hAnsi="宋体" w:eastAsia="宋体" w:cs="宋体"/>
      <w:color w:val="000000"/>
      <w:sz w:val="20"/>
      <w:szCs w:val="20"/>
      <w:u w:val="none"/>
    </w:rPr>
  </w:style>
  <w:style w:type="character" w:styleId="1083" w:customStyle="1">
    <w:name w:val="Char Char25"/>
    <w:qFormat/>
    <w:rPr>
      <w:rFonts w:ascii="Arial" w:hAnsi="Arial" w:eastAsia="黑体"/>
      <w:b/>
      <w:sz w:val="28"/>
    </w:rPr>
  </w:style>
  <w:style w:type="character" w:styleId="1084" w:customStyle="1">
    <w:name w:val="小四 段落 宋体 Char Char Char Char Char Char Char"/>
    <w:qFormat/>
    <w:rPr>
      <w:rFonts w:eastAsia="宋体"/>
      <w:sz w:val="24"/>
      <w:lang w:val="en-US" w:eastAsia="zh-CN"/>
    </w:rPr>
  </w:style>
  <w:style w:type="character" w:styleId="1085" w:customStyle="1">
    <w:name w:val="纯文本 Char Char Char1"/>
    <w:qFormat/>
    <w:rPr>
      <w:rFonts w:ascii="宋体" w:hAnsi="Courier New" w:eastAsia="宋体"/>
      <w:sz w:val="21"/>
      <w:szCs w:val="21"/>
      <w:lang w:val="en-US" w:eastAsia="zh-CN" w:bidi="ar-SA"/>
    </w:rPr>
  </w:style>
  <w:style w:type="character" w:styleId="1086" w:customStyle="1">
    <w:name w:val="样式 首行缩进:  2 字符 Char"/>
    <w:qFormat/>
    <w:rPr>
      <w:rFonts w:eastAsia="宋体" w:cs="宋体"/>
      <w:sz w:val="24"/>
      <w:lang w:val="en-US" w:eastAsia="zh-CN" w:bidi="ar-SA"/>
    </w:rPr>
  </w:style>
  <w:style w:type="character" w:styleId="1087" w:customStyle="1">
    <w:name w:val="apple-style-span"/>
    <w:qFormat/>
    <w:rPr>
      <w:rFonts w:cs="Times New Roman"/>
    </w:rPr>
  </w:style>
  <w:style w:type="character" w:styleId="1088" w:customStyle="1">
    <w:name w:val="Char Char26"/>
    <w:qFormat/>
    <w:rPr>
      <w:b/>
      <w:bCs/>
      <w:sz w:val="32"/>
      <w:szCs w:val="32"/>
    </w:rPr>
  </w:style>
  <w:style w:type="character" w:styleId="1089" w:customStyle="1">
    <w:name w:val="Char Char33"/>
    <w:qFormat/>
    <w:rPr>
      <w:rFonts w:ascii="Arial" w:hAnsi="Arial" w:eastAsia="黑体"/>
      <w:b/>
      <w:sz w:val="32"/>
      <w:lang w:val="en-US" w:eastAsia="zh-CN"/>
    </w:rPr>
  </w:style>
  <w:style w:type="character" w:styleId="1090" w:customStyle="1">
    <w:name w:val="华宇段落1 Char Char Char Char"/>
    <w:qFormat/>
    <w:rPr>
      <w:rFonts w:eastAsia="宋体"/>
      <w:sz w:val="24"/>
      <w:lang w:val="en-US" w:eastAsia="zh-CN"/>
    </w:rPr>
  </w:style>
  <w:style w:type="character" w:styleId="1091" w:customStyle="1">
    <w:name w:val="小四 段落 宋体 Char Char Char1"/>
    <w:qFormat/>
    <w:rPr>
      <w:rFonts w:ascii="宋体" w:hAnsi="宋体" w:eastAsia="宋体"/>
      <w:sz w:val="24"/>
      <w:szCs w:val="24"/>
      <w:lang w:val="en-US" w:eastAsia="zh-CN" w:bidi="ar-SA"/>
    </w:rPr>
  </w:style>
  <w:style w:type="character" w:styleId="1092" w:customStyle="1">
    <w:name w:val="引用 字符"/>
    <w:qFormat/>
    <w:rPr>
      <w:rFonts w:ascii="Calibri" w:hAnsi="Calibri" w:eastAsia="宋体"/>
      <w:i/>
      <w:iCs/>
      <w:sz w:val="22"/>
      <w:szCs w:val="22"/>
      <w:lang w:val="en-US" w:eastAsia="en-US" w:bidi="en-US"/>
    </w:rPr>
  </w:style>
  <w:style w:type="paragraph" w:styleId="1093">
    <w:name w:val="Quote"/>
    <w:basedOn w:val="815"/>
    <w:next w:val="815"/>
    <w:link w:val="1179"/>
    <w:uiPriority w:val="29"/>
    <w:qFormat/>
    <w:pPr>
      <w:ind w:left="360" w:right="360"/>
      <w:jc w:val="left"/>
      <w:spacing w:before="200" w:line="276" w:lineRule="auto"/>
      <w:widowControl/>
    </w:pPr>
    <w:rPr>
      <w:rFonts w:ascii="Calibri" w:hAnsi="Calibri" w:eastAsia="宋体"/>
      <w:i/>
      <w:iCs/>
      <w:sz w:val="22"/>
      <w:lang w:eastAsia="en-US"/>
    </w:rPr>
  </w:style>
  <w:style w:type="character" w:styleId="1094" w:customStyle="1">
    <w:name w:val="标准小四 Char Char"/>
    <w:qFormat/>
    <w:rPr>
      <w:rFonts w:ascii="Arial" w:hAnsi="Arial" w:eastAsia="宋体"/>
      <w:sz w:val="24"/>
      <w:szCs w:val="21"/>
      <w:lang w:val="en-US" w:eastAsia="zh-CN" w:bidi="ar-SA"/>
    </w:rPr>
  </w:style>
  <w:style w:type="character" w:styleId="1095" w:customStyle="1">
    <w:name w:val="Char Char13"/>
    <w:qFormat/>
    <w:rPr>
      <w:rFonts w:ascii="宋体" w:hAnsi="宋体" w:eastAsia="宋体"/>
      <w:sz w:val="24"/>
      <w:lang w:val="en-US" w:eastAsia="zh-CN"/>
    </w:rPr>
  </w:style>
  <w:style w:type="character" w:styleId="1096" w:customStyle="1">
    <w:name w:val="Char Char251"/>
    <w:qFormat/>
    <w:rPr>
      <w:rFonts w:ascii="Arial" w:hAnsi="Arial" w:eastAsia="黑体"/>
      <w:b/>
      <w:sz w:val="28"/>
    </w:rPr>
  </w:style>
  <w:style w:type="character" w:styleId="1097" w:customStyle="1">
    <w:name w:val="Char Char6"/>
    <w:qFormat/>
    <w:rPr>
      <w:rFonts w:eastAsia="宋体"/>
      <w:sz w:val="24"/>
      <w:lang w:val="en-US" w:eastAsia="zh-CN"/>
    </w:rPr>
  </w:style>
  <w:style w:type="character" w:styleId="1098" w:customStyle="1">
    <w:name w:val="Char Char20"/>
    <w:qFormat/>
    <w:rPr>
      <w:rFonts w:ascii="Arial" w:hAnsi="Arial" w:eastAsia="黑体"/>
      <w:sz w:val="21"/>
    </w:rPr>
  </w:style>
  <w:style w:type="character" w:styleId="1099" w:customStyle="1">
    <w:name w:val="新图表正文 Char Char"/>
    <w:link w:val="1100"/>
    <w:qFormat/>
    <w:rPr>
      <w:sz w:val="18"/>
      <w:szCs w:val="21"/>
      <w:lang w:val="en-US" w:eastAsia="zh-CN" w:bidi="ar-SA"/>
    </w:rPr>
  </w:style>
  <w:style w:type="paragraph" w:styleId="1100" w:customStyle="1">
    <w:name w:val="新图表正文"/>
    <w:link w:val="1099"/>
    <w:qFormat/>
    <w:pPr>
      <w:jc w:val="both"/>
    </w:pPr>
    <w:rPr>
      <w:sz w:val="18"/>
      <w:szCs w:val="21"/>
    </w:rPr>
  </w:style>
  <w:style w:type="character" w:styleId="1101" w:customStyle="1">
    <w:name w:val="小四 段落 宋体 Char Char Char Char Char Char"/>
    <w:qFormat/>
    <w:rPr>
      <w:rFonts w:eastAsia="宋体"/>
      <w:sz w:val="24"/>
      <w:szCs w:val="24"/>
      <w:lang w:val="en-US" w:eastAsia="zh-CN" w:bidi="ar-SA"/>
    </w:rPr>
  </w:style>
  <w:style w:type="character" w:styleId="1102" w:customStyle="1">
    <w:name w:val="Char Char271"/>
    <w:qFormat/>
    <w:rPr>
      <w:b/>
      <w:bCs/>
      <w:sz w:val="44"/>
      <w:szCs w:val="44"/>
    </w:rPr>
  </w:style>
  <w:style w:type="character" w:styleId="1103" w:customStyle="1">
    <w:name w:val="Char Char22"/>
    <w:qFormat/>
    <w:rPr>
      <w:b/>
      <w:sz w:val="24"/>
    </w:rPr>
  </w:style>
  <w:style w:type="character" w:styleId="1104" w:customStyle="1">
    <w:name w:val="Char Char11"/>
    <w:qFormat/>
    <w:rPr>
      <w:rFonts w:ascii="宋体" w:hAnsi="宋体" w:eastAsia="宋体"/>
      <w:sz w:val="24"/>
      <w:lang w:val="en-US" w:eastAsia="zh-CN"/>
    </w:rPr>
  </w:style>
  <w:style w:type="character" w:styleId="1105" w:customStyle="1">
    <w:name w:val="3zw"/>
    <w:qFormat/>
  </w:style>
  <w:style w:type="character" w:styleId="1106" w:customStyle="1">
    <w:name w:val="h Char Char"/>
    <w:qFormat/>
    <w:rPr>
      <w:rFonts w:eastAsia="宋体"/>
      <w:sz w:val="18"/>
      <w:szCs w:val="18"/>
      <w:lang w:val="en-US" w:eastAsia="zh-CN" w:bidi="ar-SA"/>
    </w:rPr>
  </w:style>
  <w:style w:type="character" w:styleId="1107" w:customStyle="1">
    <w:name w:val="Char Char24"/>
    <w:qFormat/>
    <w:rPr>
      <w:b/>
      <w:bCs/>
      <w:sz w:val="28"/>
      <w:szCs w:val="28"/>
    </w:rPr>
  </w:style>
  <w:style w:type="character" w:styleId="1108" w:customStyle="1">
    <w:name w:val="Char Char5"/>
    <w:qFormat/>
    <w:rPr>
      <w:rFonts w:eastAsia="宋体"/>
      <w:sz w:val="24"/>
      <w:lang w:val="en-US" w:eastAsia="zh-CN"/>
    </w:rPr>
  </w:style>
  <w:style w:type="character" w:styleId="1109" w:customStyle="1">
    <w:name w:val="小四 段落 宋体 Char Char Char Char Char Char Char Char"/>
    <w:qFormat/>
    <w:rPr>
      <w:rFonts w:eastAsia="宋体"/>
      <w:sz w:val="24"/>
      <w:szCs w:val="24"/>
      <w:lang w:val="en-US" w:eastAsia="zh-CN" w:bidi="ar-SA"/>
    </w:rPr>
  </w:style>
  <w:style w:type="character" w:styleId="1110" w:customStyle="1">
    <w:name w:val="style131"/>
    <w:qFormat/>
    <w:rPr>
      <w:rFonts w:cs="Times New Roman"/>
      <w:sz w:val="18"/>
      <w:szCs w:val="18"/>
    </w:rPr>
  </w:style>
  <w:style w:type="character" w:styleId="1111" w:customStyle="1">
    <w:name w:val="ih151"/>
    <w:qFormat/>
    <w:rPr>
      <w:color w:val="666666"/>
      <w:sz w:val="18"/>
      <w:szCs w:val="18"/>
      <w:u w:val="none"/>
    </w:rPr>
  </w:style>
  <w:style w:type="character" w:styleId="1112" w:customStyle="1">
    <w:name w:val="font141"/>
    <w:qFormat/>
    <w:rPr>
      <w:rFonts w:hint="eastAsia" w:ascii="宋体" w:hAnsi="宋体" w:eastAsia="宋体" w:cs="宋体"/>
      <w:color w:val="000000"/>
      <w:sz w:val="18"/>
      <w:szCs w:val="18"/>
      <w:u w:val="none"/>
    </w:rPr>
  </w:style>
  <w:style w:type="character" w:styleId="1113"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
    <w:qFormat/>
    <w:rPr>
      <w:rFonts w:eastAsia="宋体"/>
      <w:b/>
      <w:sz w:val="32"/>
      <w:lang w:val="en-US" w:eastAsia="zh-CN"/>
    </w:rPr>
  </w:style>
  <w:style w:type="character" w:styleId="1114" w:customStyle="1">
    <w:name w:val="正文缩进 字符"/>
    <w:link w:val="828"/>
    <w:qFormat/>
    <w:rPr>
      <w:rFonts w:eastAsia="宋体"/>
      <w:lang w:bidi="ar-SA"/>
    </w:rPr>
  </w:style>
  <w:style w:type="character" w:styleId="1115" w:customStyle="1">
    <w:name w:val="普通文字 Char Char3"/>
    <w:qFormat/>
    <w:rPr>
      <w:rFonts w:ascii="宋体" w:hAnsi="Courier New" w:eastAsia="宋体"/>
      <w:sz w:val="21"/>
      <w:lang w:val="en-US" w:eastAsia="zh-CN"/>
    </w:rPr>
  </w:style>
  <w:style w:type="character" w:styleId="1116" w:customStyle="1">
    <w:name w:val="A2"/>
    <w:qFormat/>
    <w:rPr>
      <w:rFonts w:cs="Helvetica LT Pro"/>
      <w:color w:val="000000"/>
      <w:sz w:val="18"/>
      <w:szCs w:val="18"/>
    </w:rPr>
  </w:style>
  <w:style w:type="character" w:styleId="1117" w:customStyle="1">
    <w:name w:val="Char Char12"/>
    <w:qFormat/>
    <w:rPr>
      <w:rFonts w:ascii="Arial" w:hAnsi="Arial" w:eastAsia="黑体"/>
      <w:sz w:val="21"/>
      <w:lang w:val="en-US" w:eastAsia="zh-CN"/>
    </w:rPr>
  </w:style>
  <w:style w:type="character" w:styleId="1118" w:customStyle="1">
    <w:name w:val="Char Char21"/>
    <w:qFormat/>
    <w:rPr>
      <w:rFonts w:ascii="Arial" w:hAnsi="Arial" w:eastAsia="黑体"/>
      <w:sz w:val="24"/>
      <w:szCs w:val="24"/>
    </w:rPr>
  </w:style>
  <w:style w:type="character" w:styleId="1119" w:customStyle="1">
    <w:name w:val="subtitle1"/>
    <w:qFormat/>
    <w:rPr>
      <w:rFonts w:ascii="Georgia" w:hAnsi="Georgia"/>
      <w:b/>
      <w:bCs/>
      <w:color w:val="666666"/>
      <w:sz w:val="18"/>
      <w:szCs w:val="18"/>
    </w:rPr>
  </w:style>
  <w:style w:type="character" w:styleId="1120" w:customStyle="1">
    <w:name w:val="特点 Char1"/>
    <w:qFormat/>
    <w:rPr>
      <w:rFonts w:eastAsia="宋体"/>
      <w:sz w:val="21"/>
      <w:lang w:val="en-US" w:eastAsia="zh-CN" w:bidi="ar-SA"/>
    </w:rPr>
  </w:style>
  <w:style w:type="character" w:styleId="1121" w:customStyle="1">
    <w:name w:val="Char Char29"/>
    <w:qFormat/>
    <w:rPr>
      <w:rFonts w:ascii="Times New Roman" w:hAnsi="Times New Roman" w:eastAsia="宋体" w:cs="Times New Roman"/>
      <w:b/>
      <w:bCs/>
      <w:sz w:val="44"/>
      <w:szCs w:val="44"/>
    </w:rPr>
  </w:style>
  <w:style w:type="character" w:styleId="1122" w:customStyle="1">
    <w:name w:val="111111 Char"/>
    <w:link w:val="1123"/>
    <w:qFormat/>
    <w:rPr>
      <w:rFonts w:ascii="宋体" w:hAnsi="宋体" w:eastAsia="黑体" w:cs="宋体"/>
      <w:b/>
      <w:bCs/>
      <w:sz w:val="21"/>
      <w:szCs w:val="21"/>
      <w:lang w:val="en-US" w:eastAsia="zh-CN" w:bidi="ar-SA"/>
    </w:rPr>
  </w:style>
  <w:style w:type="paragraph" w:styleId="1123" w:customStyle="1">
    <w:name w:val="111111"/>
    <w:basedOn w:val="815"/>
    <w:link w:val="1122"/>
    <w:qFormat/>
    <w:pPr>
      <w:jc w:val="center"/>
      <w:spacing w:before="120" w:after="120"/>
    </w:pPr>
    <w:rPr>
      <w:rFonts w:ascii="宋体" w:hAnsi="宋体" w:eastAsia="黑体" w:cs="宋体"/>
      <w:b/>
      <w:bCs/>
      <w:sz w:val="21"/>
      <w:szCs w:val="21"/>
      <w:lang w:val="en-US"/>
    </w:rPr>
  </w:style>
  <w:style w:type="character" w:styleId="1124" w:customStyle="1">
    <w:name w:val="Char Char7"/>
    <w:qFormat/>
    <w:rPr>
      <w:rFonts w:eastAsia="宋体"/>
      <w:b/>
      <w:sz w:val="24"/>
      <w:lang w:val="en-US" w:eastAsia="zh-CN"/>
    </w:rPr>
  </w:style>
  <w:style w:type="character" w:styleId="1125" w:customStyle="1">
    <w:name w:val="Char Char28"/>
    <w:qFormat/>
    <w:rPr>
      <w:rFonts w:ascii="Arial" w:hAnsi="Arial" w:eastAsia="黑体"/>
      <w:b/>
      <w:sz w:val="32"/>
    </w:rPr>
  </w:style>
  <w:style w:type="character" w:styleId="1126" w:customStyle="1">
    <w:name w:val="标准文本 Char Char"/>
    <w:qFormat/>
    <w:rPr>
      <w:rFonts w:eastAsia="宋体" w:cs="宋体"/>
      <w:sz w:val="24"/>
      <w:szCs w:val="24"/>
      <w:lang w:val="en-US" w:eastAsia="zh-CN" w:bidi="ar-SA"/>
    </w:rPr>
  </w:style>
  <w:style w:type="character" w:styleId="1127" w:customStyle="1">
    <w:name w:val="已访问的超链接1"/>
    <w:qFormat/>
    <w:rPr>
      <w:color w:val="000000"/>
      <w:u w:val="none"/>
    </w:rPr>
  </w:style>
  <w:style w:type="character" w:styleId="1128" w:customStyle="1">
    <w:name w:val="无间隔 字符"/>
    <w:link w:val="1129"/>
    <w:qFormat/>
    <w:rPr>
      <w:rFonts w:eastAsia="微软雅黑"/>
      <w:sz w:val="24"/>
      <w:szCs w:val="22"/>
      <w:lang w:val="en-US" w:eastAsia="zh-CN" w:bidi="ar-SA"/>
    </w:rPr>
  </w:style>
  <w:style w:type="paragraph" w:styleId="1129">
    <w:name w:val="No Spacing"/>
    <w:link w:val="1128"/>
    <w:uiPriority w:val="1"/>
    <w:qFormat/>
    <w:pPr>
      <w:jc w:val="both"/>
      <w:widowControl w:val="off"/>
    </w:pPr>
    <w:rPr>
      <w:rFonts w:eastAsia="微软雅黑"/>
      <w:sz w:val="24"/>
      <w:szCs w:val="22"/>
    </w:rPr>
  </w:style>
  <w:style w:type="character" w:styleId="1130" w:customStyle="1">
    <w:name w:val="Char Char221"/>
    <w:qFormat/>
    <w:rPr>
      <w:b/>
      <w:bCs/>
      <w:sz w:val="24"/>
      <w:szCs w:val="24"/>
    </w:rPr>
  </w:style>
  <w:style w:type="character" w:styleId="1131" w:customStyle="1">
    <w:name w:val="Char Char18"/>
    <w:qFormat/>
    <w:rPr>
      <w:rFonts w:eastAsia="宋体"/>
      <w:b/>
      <w:sz w:val="24"/>
      <w:lang w:val="en-US" w:eastAsia="zh-CN"/>
    </w:rPr>
  </w:style>
  <w:style w:type="character" w:styleId="1132" w:customStyle="1">
    <w:name w:val="书籍标题1"/>
    <w:qFormat/>
    <w:rPr>
      <w:i/>
      <w:iCs/>
      <w:smallCaps/>
      <w:spacing w:val="5"/>
    </w:rPr>
  </w:style>
  <w:style w:type="character" w:styleId="1133" w:customStyle="1">
    <w:name w:val="Char Char261"/>
    <w:qFormat/>
    <w:rPr>
      <w:b/>
      <w:sz w:val="32"/>
    </w:rPr>
  </w:style>
  <w:style w:type="character" w:styleId="1134" w:customStyle="1">
    <w:name w:val="111111 Char Char"/>
    <w:qFormat/>
    <w:rPr>
      <w:rFonts w:ascii="宋体" w:hAnsi="宋体" w:eastAsia="黑体"/>
      <w:b/>
      <w:sz w:val="21"/>
      <w:lang w:val="en-US" w:eastAsia="zh-CN"/>
    </w:rPr>
  </w:style>
  <w:style w:type="character" w:styleId="1135" w:customStyle="1">
    <w:name w:val="point_normal1"/>
    <w:qFormat/>
    <w:rPr>
      <w:rFonts w:ascii="Arial" w:hAnsi="Arial" w:cs="Arial"/>
      <w:sz w:val="18"/>
      <w:szCs w:val="18"/>
    </w:rPr>
  </w:style>
  <w:style w:type="character" w:styleId="1136" w:customStyle="1">
    <w:name w:val="表格抬头 Char"/>
    <w:link w:val="1137"/>
    <w:qFormat/>
    <w:rPr>
      <w:rFonts w:ascii="黑体" w:eastAsia="黑体"/>
      <w:b/>
      <w:sz w:val="21"/>
      <w:lang w:bidi="ar-SA"/>
    </w:rPr>
  </w:style>
  <w:style w:type="paragraph" w:styleId="1137" w:customStyle="1">
    <w:name w:val="表格抬头"/>
    <w:basedOn w:val="815"/>
    <w:link w:val="1136"/>
    <w:qFormat/>
    <w:pPr>
      <w:jc w:val="center"/>
    </w:pPr>
    <w:rPr>
      <w:rFonts w:ascii="黑体" w:eastAsia="黑体"/>
      <w:b/>
      <w:sz w:val="21"/>
    </w:rPr>
  </w:style>
  <w:style w:type="character" w:styleId="1138" w:customStyle="1">
    <w:name w:val="纯文本 Char Char"/>
    <w:qFormat/>
    <w:rPr>
      <w:rFonts w:ascii="宋体" w:hAnsi="Courier New" w:eastAsia="宋体"/>
      <w:sz w:val="21"/>
      <w:szCs w:val="21"/>
      <w:lang w:val="en-US" w:eastAsia="zh-CN" w:bidi="ar-SA"/>
    </w:rPr>
  </w:style>
  <w:style w:type="character" w:styleId="1139" w:customStyle="1">
    <w:name w:val="param-value"/>
    <w:qFormat/>
  </w:style>
  <w:style w:type="character" w:styleId="1140" w:customStyle="1">
    <w:name w:val="明显参考1"/>
    <w:uiPriority w:val="32"/>
    <w:qFormat/>
    <w:rPr>
      <w:smallCaps/>
      <w:spacing w:val="5"/>
      <w:u w:val="single"/>
    </w:rPr>
  </w:style>
  <w:style w:type="character" w:styleId="1141" w:customStyle="1">
    <w:name w:val="listbenefit"/>
    <w:qFormat/>
  </w:style>
  <w:style w:type="character" w:styleId="1142" w:customStyle="1">
    <w:name w:val="concon"/>
    <w:qFormat/>
  </w:style>
  <w:style w:type="character" w:styleId="1143" w:customStyle="1">
    <w:name w:val="Char Char231"/>
    <w:qFormat/>
    <w:rPr>
      <w:rFonts w:ascii="宋体" w:hAnsi="Courier New" w:eastAsia="宋体"/>
      <w:sz w:val="21"/>
      <w:szCs w:val="21"/>
      <w:lang w:val="en-US" w:eastAsia="zh-CN" w:bidi="ar-SA"/>
    </w:rPr>
  </w:style>
  <w:style w:type="character" w:styleId="1144" w:customStyle="1">
    <w:name w:val="normalfont1"/>
    <w:qFormat/>
    <w:rPr>
      <w:rFonts w:ascii="Times New Roman" w:hAnsi="Times New Roman"/>
      <w:sz w:val="18"/>
      <w:szCs w:val="18"/>
      <w:u w:val="none"/>
    </w:rPr>
  </w:style>
  <w:style w:type="character" w:styleId="1145" w:customStyle="1">
    <w:name w:val="Char Char17"/>
    <w:qFormat/>
    <w:rPr>
      <w:rFonts w:ascii="宋体" w:hAnsi="Courier New"/>
      <w:sz w:val="21"/>
      <w:szCs w:val="21"/>
    </w:rPr>
  </w:style>
  <w:style w:type="character" w:styleId="1146" w:customStyle="1">
    <w:name w:val="不明显强调1"/>
    <w:uiPriority w:val="19"/>
    <w:qFormat/>
    <w:rPr>
      <w:i/>
    </w:rPr>
  </w:style>
  <w:style w:type="character" w:styleId="1147" w:customStyle="1">
    <w:name w:val="标题 3 Char"/>
    <w:qFormat/>
    <w:rPr>
      <w:rFonts w:ascii="宋体" w:hAnsi="宋体" w:eastAsia="宋体"/>
      <w:b/>
      <w:bCs/>
      <w:sz w:val="24"/>
      <w:szCs w:val="32"/>
      <w:lang w:val="en-US" w:eastAsia="zh-CN" w:bidi="ar-SA"/>
    </w:rPr>
  </w:style>
  <w:style w:type="character" w:styleId="1148" w:customStyle="1">
    <w:name w:val="case31"/>
    <w:qFormat/>
    <w:rPr>
      <w:sz w:val="21"/>
      <w:szCs w:val="21"/>
    </w:rPr>
  </w:style>
  <w:style w:type="character" w:styleId="1149" w:customStyle="1">
    <w:name w:val="Char Char30"/>
    <w:qFormat/>
    <w:rPr>
      <w:rFonts w:eastAsia="宋体"/>
      <w:b/>
      <w:sz w:val="28"/>
      <w:lang w:val="en-US" w:eastAsia="zh-CN"/>
    </w:rPr>
  </w:style>
  <w:style w:type="character" w:styleId="1150" w:customStyle="1">
    <w:name w:val="明显强调1"/>
    <w:qFormat/>
    <w:rPr>
      <w:b/>
      <w:bCs/>
    </w:rPr>
  </w:style>
  <w:style w:type="character" w:styleId="1151" w:customStyle="1">
    <w:name w:val="Char Char15"/>
    <w:qFormat/>
    <w:rPr>
      <w:rFonts w:ascii="Arial" w:hAnsi="Arial" w:eastAsia="黑体"/>
      <w:sz w:val="21"/>
      <w:lang w:val="en-US" w:eastAsia="zh-CN"/>
    </w:rPr>
  </w:style>
  <w:style w:type="character" w:styleId="1152" w:customStyle="1">
    <w:name w:val="样式 宋体 小四"/>
    <w:qFormat/>
    <w:rPr>
      <w:rFonts w:ascii="宋体" w:hAnsi="宋体"/>
      <w:sz w:val="24"/>
    </w:rPr>
  </w:style>
  <w:style w:type="character" w:styleId="1153" w:customStyle="1">
    <w:name w:val="正文 + 宋体 Char"/>
    <w:qFormat/>
    <w:rPr>
      <w:rFonts w:eastAsia="宋体"/>
      <w:sz w:val="21"/>
      <w:szCs w:val="24"/>
      <w:lang w:val="en-US" w:eastAsia="zh-CN" w:bidi="ar-SA"/>
    </w:rPr>
  </w:style>
  <w:style w:type="character" w:styleId="1154" w:customStyle="1">
    <w:name w:val="ask-title"/>
    <w:qFormat/>
  </w:style>
  <w:style w:type="character" w:styleId="1155" w:customStyle="1">
    <w:name w:val="纯文本 Char Char Char"/>
    <w:qFormat/>
    <w:rPr>
      <w:rFonts w:ascii="宋体" w:hAnsi="Courier New" w:eastAsia="宋体"/>
      <w:sz w:val="21"/>
      <w:szCs w:val="21"/>
      <w:lang w:val="en-US" w:eastAsia="zh-CN" w:bidi="ar-SA"/>
    </w:rPr>
  </w:style>
  <w:style w:type="character" w:styleId="1156" w:customStyle="1">
    <w:name w:val="小四 段落 宋体 Char1"/>
    <w:qFormat/>
    <w:rPr>
      <w:rFonts w:eastAsia="宋体"/>
      <w:sz w:val="24"/>
      <w:szCs w:val="24"/>
      <w:lang w:val="en-US" w:eastAsia="zh-CN" w:bidi="ar-SA"/>
    </w:rPr>
  </w:style>
  <w:style w:type="character" w:styleId="1157" w:customStyle="1">
    <w:name w:val="方案文档 Char Char"/>
    <w:qFormat/>
    <w:rPr>
      <w:rFonts w:ascii="宋体" w:hAnsi="宋体" w:eastAsia="宋体"/>
      <w:sz w:val="24"/>
      <w:lang w:val="zh-CN" w:eastAsia="zh-CN"/>
    </w:rPr>
  </w:style>
  <w:style w:type="character" w:styleId="1158" w:customStyle="1">
    <w:name w:val="Char Char16"/>
    <w:qFormat/>
    <w:rPr>
      <w:rFonts w:ascii="Arial" w:hAnsi="Arial" w:eastAsia="黑体"/>
      <w:sz w:val="24"/>
      <w:lang w:val="en-US" w:eastAsia="zh-CN"/>
    </w:rPr>
  </w:style>
  <w:style w:type="character" w:styleId="1159"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1160" w:customStyle="1">
    <w:name w:val="Char Char201"/>
    <w:qFormat/>
    <w:rPr>
      <w:rFonts w:ascii="Arial" w:hAnsi="Arial" w:eastAsia="黑体"/>
      <w:sz w:val="21"/>
      <w:szCs w:val="21"/>
    </w:rPr>
  </w:style>
  <w:style w:type="character" w:styleId="1161" w:customStyle="1">
    <w:name w:val="Char Char23"/>
    <w:qFormat/>
    <w:rPr>
      <w:rFonts w:ascii="Arial" w:hAnsi="Arial" w:eastAsia="黑体"/>
      <w:b/>
      <w:bCs/>
      <w:sz w:val="24"/>
      <w:szCs w:val="24"/>
    </w:rPr>
  </w:style>
  <w:style w:type="character" w:styleId="1162" w:customStyle="1">
    <w:name w:val="medium_text1"/>
    <w:qFormat/>
    <w:rPr>
      <w:sz w:val="24"/>
    </w:rPr>
  </w:style>
  <w:style w:type="character" w:styleId="1163" w:customStyle="1">
    <w:name w:val="普通文字1 Char"/>
    <w:qFormat/>
    <w:rPr>
      <w:rFonts w:ascii="宋体" w:eastAsia="宋体"/>
      <w:sz w:val="21"/>
      <w:szCs w:val="21"/>
      <w:lang w:val="en-US" w:eastAsia="zh-CN" w:bidi="ar-SA"/>
    </w:rPr>
  </w:style>
  <w:style w:type="character" w:styleId="1164" w:customStyle="1">
    <w:name w:val="Char Char241"/>
    <w:qFormat/>
    <w:rPr>
      <w:b/>
      <w:sz w:val="28"/>
    </w:rPr>
  </w:style>
  <w:style w:type="character" w:styleId="1165" w:customStyle="1">
    <w:name w:val="Char Char34"/>
    <w:qFormat/>
    <w:rPr>
      <w:rFonts w:eastAsia="宋体"/>
      <w:b/>
      <w:sz w:val="44"/>
      <w:lang w:val="en-US" w:eastAsia="zh-CN"/>
    </w:rPr>
  </w:style>
  <w:style w:type="character" w:styleId="1166" w:customStyle="1">
    <w:name w:val="Char Char8"/>
    <w:qFormat/>
    <w:rPr>
      <w:rFonts w:eastAsia="宋体"/>
      <w:sz w:val="18"/>
      <w:lang w:val="en-US" w:eastAsia="zh-CN"/>
    </w:rPr>
  </w:style>
  <w:style w:type="character" w:styleId="1167" w:customStyle="1">
    <w:name w:val="t1"/>
    <w:qFormat/>
  </w:style>
  <w:style w:type="character" w:styleId="1168" w:customStyle="1">
    <w:name w:val="Char Char9"/>
    <w:qFormat/>
    <w:rPr>
      <w:rFonts w:eastAsia="宋体"/>
      <w:sz w:val="21"/>
      <w:lang w:val="en-US" w:eastAsia="zh-CN"/>
    </w:rPr>
  </w:style>
  <w:style w:type="character" w:styleId="1169" w:customStyle="1">
    <w:name w:val="Char Char232"/>
    <w:qFormat/>
    <w:rPr>
      <w:rFonts w:ascii="Arial" w:hAnsi="Arial" w:eastAsia="黑体"/>
      <w:b/>
      <w:sz w:val="24"/>
    </w:rPr>
  </w:style>
  <w:style w:type="character" w:styleId="1170" w:customStyle="1">
    <w:name w:val="明显引用 字符"/>
    <w:qFormat/>
    <w:rPr>
      <w:rFonts w:ascii="Calibri" w:hAnsi="Calibri" w:eastAsia="宋体"/>
      <w:b/>
      <w:bCs/>
      <w:i/>
      <w:iCs/>
      <w:sz w:val="22"/>
      <w:szCs w:val="22"/>
      <w:lang w:val="en-US" w:eastAsia="en-US" w:bidi="en-US"/>
    </w:rPr>
  </w:style>
  <w:style w:type="paragraph" w:styleId="1171">
    <w:name w:val="Intense Quote"/>
    <w:basedOn w:val="815"/>
    <w:next w:val="815"/>
    <w:link w:val="1191"/>
    <w:uiPriority w:val="30"/>
    <w:qFormat/>
    <w:pPr>
      <w:ind w:left="1008" w:right="1152"/>
      <w:spacing w:before="200" w:after="280" w:line="276" w:lineRule="auto"/>
      <w:widowControl/>
      <w:pBdr>
        <w:bottom w:val="single" w:color="000000" w:sz="4" w:space="1"/>
      </w:pBdr>
    </w:pPr>
    <w:rPr>
      <w:rFonts w:ascii="Calibri" w:hAnsi="Calibri" w:eastAsia="宋体"/>
      <w:b/>
      <w:bCs/>
      <w:i/>
      <w:iCs/>
      <w:sz w:val="22"/>
      <w:lang w:eastAsia="en-US"/>
    </w:rPr>
  </w:style>
  <w:style w:type="character" w:styleId="1172" w:customStyle="1">
    <w:name w:val="小四 段落 宋体 Char Char Char Char1"/>
    <w:qFormat/>
    <w:rPr>
      <w:rFonts w:eastAsia="宋体"/>
      <w:sz w:val="24"/>
      <w:szCs w:val="24"/>
      <w:lang w:val="en-US" w:eastAsia="zh-CN" w:bidi="ar-SA"/>
    </w:rPr>
  </w:style>
  <w:style w:type="character" w:styleId="1173" w:customStyle="1">
    <w:name w:val="2nd level Char"/>
    <w:qFormat/>
    <w:rPr>
      <w:rFonts w:ascii="Arial" w:hAnsi="Arial" w:eastAsia="黑体"/>
      <w:b/>
      <w:bCs/>
      <w:sz w:val="32"/>
      <w:szCs w:val="32"/>
      <w:lang w:val="en-US" w:eastAsia="zh-CN" w:bidi="ar-SA"/>
    </w:rPr>
  </w:style>
  <w:style w:type="character" w:styleId="1174" w:customStyle="1">
    <w:name w:val="样式 首行缩进:  2 字符 Char Char Char"/>
    <w:qFormat/>
    <w:rPr>
      <w:rFonts w:eastAsia="宋体"/>
      <w:sz w:val="24"/>
      <w:lang w:val="en-US" w:eastAsia="zh-CN"/>
    </w:rPr>
  </w:style>
  <w:style w:type="character" w:styleId="1175" w:customStyle="1">
    <w:name w:val="标准文本 Char"/>
    <w:qFormat/>
    <w:rPr>
      <w:rFonts w:eastAsia="宋体" w:cs="宋体"/>
      <w:sz w:val="24"/>
      <w:szCs w:val="24"/>
      <w:lang w:val="en-US" w:eastAsia="zh-CN" w:bidi="ar-SA"/>
    </w:rPr>
  </w:style>
  <w:style w:type="character" w:styleId="1176" w:customStyle="1">
    <w:name w:val="Char Char281"/>
    <w:qFormat/>
    <w:rPr>
      <w:rFonts w:ascii="Arial" w:hAnsi="Arial" w:eastAsia="黑体" w:cs="Arial"/>
      <w:b/>
      <w:bCs/>
      <w:sz w:val="32"/>
      <w:szCs w:val="32"/>
    </w:rPr>
  </w:style>
  <w:style w:type="character" w:styleId="1177" w:customStyle="1">
    <w:name w:val="华宇段落1 Char Char Char"/>
    <w:qFormat/>
    <w:rPr>
      <w:rFonts w:eastAsia="宋体"/>
      <w:bCs/>
      <w:sz w:val="24"/>
      <w:szCs w:val="24"/>
      <w:lang w:val="en-US" w:eastAsia="zh-CN" w:bidi="ar-SA"/>
    </w:rPr>
  </w:style>
  <w:style w:type="character" w:styleId="1178" w:customStyle="1">
    <w:name w:val="Char Char291"/>
    <w:qFormat/>
    <w:rPr>
      <w:rFonts w:ascii="Times New Roman" w:hAnsi="Times New Roman" w:eastAsia="宋体"/>
      <w:b/>
      <w:sz w:val="44"/>
    </w:rPr>
  </w:style>
  <w:style w:type="character" w:styleId="1179" w:customStyle="1">
    <w:name w:val="引用 字符1"/>
    <w:link w:val="1093"/>
    <w:uiPriority w:val="29"/>
    <w:qFormat/>
    <w:rPr>
      <w:rFonts w:ascii="Calibri" w:hAnsi="Calibri"/>
      <w:i/>
      <w:iCs/>
      <w:sz w:val="22"/>
      <w:lang w:eastAsia="en-US"/>
    </w:rPr>
  </w:style>
  <w:style w:type="character" w:styleId="1180" w:customStyle="1">
    <w:name w:val="textcontents"/>
    <w:qFormat/>
  </w:style>
  <w:style w:type="character" w:styleId="1181" w:customStyle="1">
    <w:name w:val="Char Char3"/>
    <w:qFormat/>
    <w:rPr>
      <w:rFonts w:eastAsia="宋体"/>
      <w:sz w:val="18"/>
      <w:lang w:val="en-US" w:eastAsia="zh-CN"/>
    </w:rPr>
  </w:style>
  <w:style w:type="character" w:styleId="1182" w:customStyle="1">
    <w:name w:val="标准小四 Char"/>
    <w:qFormat/>
    <w:rPr>
      <w:rFonts w:ascii="Arial" w:hAnsi="Arial" w:eastAsia="宋体"/>
      <w:sz w:val="24"/>
      <w:szCs w:val="21"/>
      <w:lang w:val="en-US" w:eastAsia="zh-CN" w:bidi="ar-SA"/>
    </w:rPr>
  </w:style>
  <w:style w:type="character" w:styleId="1183" w:customStyle="1">
    <w:name w:val="Char Char19"/>
    <w:qFormat/>
    <w:rPr>
      <w:rFonts w:ascii="Arial" w:hAnsi="Arial" w:eastAsia="黑体"/>
      <w:b/>
      <w:sz w:val="24"/>
      <w:lang w:val="en-US" w:eastAsia="zh-CN"/>
    </w:rPr>
  </w:style>
  <w:style w:type="character" w:styleId="1184" w:customStyle="1">
    <w:name w:val="Char Char10"/>
    <w:qFormat/>
    <w:rPr>
      <w:rFonts w:eastAsia="宋体"/>
      <w:b/>
      <w:sz w:val="24"/>
      <w:lang w:val="en-US" w:eastAsia="zh-CN"/>
    </w:rPr>
  </w:style>
  <w:style w:type="character" w:styleId="1185" w:customStyle="1">
    <w:name w:val="content_lineheight1"/>
    <w:qFormat/>
  </w:style>
  <w:style w:type="character" w:styleId="1186" w:customStyle="1">
    <w:name w:val="Char Char171"/>
    <w:qFormat/>
    <w:rPr>
      <w:rFonts w:ascii="宋体" w:hAnsi="Courier New"/>
      <w:sz w:val="21"/>
    </w:rPr>
  </w:style>
  <w:style w:type="character" w:styleId="1187" w:customStyle="1">
    <w:name w:val="font5 Char Char"/>
    <w:qFormat/>
    <w:rPr>
      <w:rFonts w:ascii="宋体" w:hAnsi="宋体" w:eastAsia="宋体"/>
      <w:sz w:val="28"/>
      <w:lang w:val="en-US" w:eastAsia="zh-CN"/>
    </w:rPr>
  </w:style>
  <w:style w:type="character" w:styleId="1188" w:customStyle="1">
    <w:name w:val="Char Char14"/>
    <w:qFormat/>
    <w:rPr>
      <w:rFonts w:eastAsia="黑体"/>
      <w:b/>
      <w:sz w:val="28"/>
      <w:lang w:val="en-GB" w:eastAsia="zh-CN"/>
    </w:rPr>
  </w:style>
  <w:style w:type="character" w:styleId="1189" w:customStyle="1">
    <w:name w:val="标题 Char1"/>
    <w:qFormat/>
    <w:rPr>
      <w:rFonts w:ascii="Cambria" w:eastAsia="宋体" w:cs="Times New Roman"/>
      <w:b/>
      <w:bCs/>
      <w:sz w:val="32"/>
      <w:szCs w:val="32"/>
    </w:rPr>
  </w:style>
  <w:style w:type="character" w:styleId="1190" w:customStyle="1">
    <w:name w:val="Title1 Char"/>
    <w:qFormat/>
    <w:rPr>
      <w:rFonts w:eastAsia="宋体"/>
      <w:b/>
      <w:bCs/>
      <w:sz w:val="44"/>
      <w:szCs w:val="44"/>
      <w:lang w:val="en-US" w:eastAsia="zh-CN" w:bidi="ar-SA"/>
    </w:rPr>
  </w:style>
  <w:style w:type="character" w:styleId="1191" w:customStyle="1">
    <w:name w:val="明显引用 字符1"/>
    <w:link w:val="1171"/>
    <w:uiPriority w:val="30"/>
    <w:qFormat/>
    <w:rPr>
      <w:rFonts w:ascii="Calibri" w:hAnsi="Calibri"/>
      <w:b/>
      <w:bCs/>
      <w:i/>
      <w:iCs/>
      <w:sz w:val="22"/>
      <w:lang w:eastAsia="en-US"/>
    </w:rPr>
  </w:style>
  <w:style w:type="character" w:styleId="1192" w:customStyle="1">
    <w:name w:val="标准文本 Char Char Char"/>
    <w:qFormat/>
    <w:rPr>
      <w:rFonts w:eastAsia="宋体"/>
      <w:sz w:val="24"/>
      <w:lang w:val="en-US" w:eastAsia="zh-CN"/>
    </w:rPr>
  </w:style>
  <w:style w:type="character" w:styleId="1193" w:customStyle="1">
    <w:name w:val="title_emph1"/>
    <w:qFormat/>
    <w:rPr>
      <w:rFonts w:ascii="Arial" w:cs="Arial"/>
      <w:b/>
      <w:bCs/>
      <w:sz w:val="18"/>
      <w:szCs w:val="18"/>
    </w:rPr>
  </w:style>
  <w:style w:type="character" w:styleId="1194" w:customStyle="1">
    <w:name w:val="样式 首行缩进:  2 字符 Char Char"/>
    <w:link w:val="1195"/>
    <w:qFormat/>
    <w:rPr>
      <w:rFonts w:eastAsia="宋体" w:cs="宋体"/>
      <w:sz w:val="24"/>
      <w:lang w:val="en-US" w:eastAsia="zh-CN" w:bidi="ar-SA"/>
    </w:rPr>
  </w:style>
  <w:style w:type="paragraph" w:styleId="1195" w:customStyle="1">
    <w:name w:val="样式 首行缩进:  2 字符"/>
    <w:basedOn w:val="815"/>
    <w:link w:val="1194"/>
    <w:qFormat/>
    <w:pPr>
      <w:ind w:firstLine="480"/>
      <w:spacing w:line="360" w:lineRule="auto"/>
    </w:pPr>
    <w:rPr>
      <w:rFonts w:eastAsia="宋体" w:cs="宋体"/>
      <w:sz w:val="24"/>
      <w:lang w:val="en-US"/>
    </w:rPr>
  </w:style>
  <w:style w:type="character" w:styleId="1196" w:customStyle="1">
    <w:name w:val="Char Char32"/>
    <w:qFormat/>
    <w:rPr>
      <w:rFonts w:eastAsia="宋体"/>
      <w:b/>
      <w:sz w:val="32"/>
      <w:lang w:val="en-US" w:eastAsia="zh-CN"/>
    </w:rPr>
  </w:style>
  <w:style w:type="character" w:styleId="1197" w:customStyle="1">
    <w:name w:val="Char Char211"/>
    <w:qFormat/>
    <w:rPr>
      <w:rFonts w:ascii="Arial" w:hAnsi="Arial" w:eastAsia="黑体"/>
      <w:sz w:val="24"/>
    </w:rPr>
  </w:style>
  <w:style w:type="character" w:styleId="1198" w:customStyle="1">
    <w:name w:val="纯文本 Char1"/>
    <w:qFormat/>
    <w:rPr>
      <w:rFonts w:ascii="宋体" w:hAnsi="Courier New" w:cs="Courier New"/>
      <w:sz w:val="21"/>
      <w:szCs w:val="21"/>
    </w:rPr>
  </w:style>
  <w:style w:type="character" w:styleId="1199" w:customStyle="1">
    <w:name w:val="标准小四 Char Char Char"/>
    <w:qFormat/>
    <w:rPr>
      <w:rFonts w:ascii="Arial" w:hAnsi="Arial" w:eastAsia="宋体"/>
      <w:sz w:val="21"/>
      <w:lang w:val="en-US" w:eastAsia="zh-CN"/>
    </w:rPr>
  </w:style>
  <w:style w:type="character" w:styleId="1200" w:customStyle="1">
    <w:name w:val="标题 3 Char Char"/>
    <w:qFormat/>
    <w:rPr>
      <w:rFonts w:eastAsia="方正仿宋_GB2312"/>
      <w:b/>
      <w:bCs/>
      <w:sz w:val="28"/>
      <w:szCs w:val="32"/>
      <w:lang w:val="en-US" w:eastAsia="zh-CN" w:bidi="ar-SA"/>
    </w:rPr>
  </w:style>
  <w:style w:type="paragraph" w:styleId="1201" w:customStyle="1">
    <w:name w:val="a0"/>
    <w:basedOn w:val="815"/>
    <w:qFormat/>
    <w:pPr>
      <w:spacing w:before="100" w:beforeAutospacing="1" w:after="100" w:afterAutospacing="1"/>
      <w:widowControl/>
    </w:pPr>
    <w:rPr>
      <w:rFonts w:ascii="宋体" w:hAnsi="宋体" w:cs="宋体"/>
      <w:sz w:val="24"/>
      <w:szCs w:val="24"/>
    </w:rPr>
  </w:style>
  <w:style w:type="paragraph" w:styleId="1202" w:customStyle="1">
    <w:name w:val="p0"/>
    <w:basedOn w:val="815"/>
    <w:qFormat/>
    <w:pPr>
      <w:jc w:val="left"/>
      <w:spacing w:before="100" w:beforeAutospacing="1" w:after="100" w:afterAutospacing="1"/>
      <w:widowControl/>
    </w:pPr>
    <w:rPr>
      <w:rFonts w:ascii="宋体" w:hAnsi="宋体" w:cs="宋体"/>
      <w:sz w:val="24"/>
      <w:szCs w:val="24"/>
    </w:rPr>
  </w:style>
  <w:style w:type="paragraph" w:styleId="1203" w:customStyle="1">
    <w:name w:val="Pa6"/>
    <w:basedOn w:val="815"/>
    <w:next w:val="815"/>
    <w:qFormat/>
    <w:pPr>
      <w:jc w:val="left"/>
      <w:spacing w:line="241" w:lineRule="atLeast"/>
    </w:pPr>
    <w:rPr>
      <w:rFonts w:ascii="汉仪大黑简" w:eastAsia="汉仪大黑简"/>
      <w:sz w:val="24"/>
      <w:szCs w:val="24"/>
    </w:rPr>
  </w:style>
  <w:style w:type="paragraph" w:styleId="1204" w:customStyle="1">
    <w:name w:val="xl87"/>
    <w:basedOn w:val="815"/>
    <w:qFormat/>
    <w:pPr>
      <w:spacing w:before="100" w:beforeAutospacing="1" w:after="100" w:afterAutospacing="1"/>
      <w:widowControl/>
      <w:pBdr>
        <w:top w:val="single" w:color="000000" w:sz="8" w:space="0"/>
        <w:left w:val="single" w:color="000000" w:sz="8" w:space="0"/>
        <w:bottom w:val="single" w:color="000000" w:sz="8" w:space="0"/>
      </w:pBdr>
    </w:pPr>
    <w:rPr>
      <w:rFonts w:ascii="宋体" w:hAnsi="宋体" w:eastAsia="宋体"/>
      <w:sz w:val="24"/>
      <w:szCs w:val="24"/>
      <w:lang w:val="en-US"/>
    </w:rPr>
  </w:style>
  <w:style w:type="paragraph" w:styleId="1205" w:customStyle="1">
    <w:name w:val="Char Char Char Char Char Char Char Char1"/>
    <w:basedOn w:val="815"/>
    <w:qFormat/>
    <w:pPr>
      <w:jc w:val="left"/>
      <w:spacing w:after="160" w:line="240" w:lineRule="exact"/>
      <w:widowControl/>
    </w:pPr>
    <w:rPr>
      <w:rFonts w:ascii="Verdana" w:hAnsi="Verdana" w:eastAsia="宋体"/>
      <w:lang w:val="en-US" w:eastAsia="en-US"/>
    </w:rPr>
  </w:style>
  <w:style w:type="paragraph" w:styleId="1206" w:customStyle="1">
    <w:name w:val="Char Char Char Char Char Char Char1 Char"/>
    <w:basedOn w:val="815"/>
    <w:qFormat/>
    <w:rPr>
      <w:rFonts w:ascii="Tahoma" w:hAnsi="Tahoma" w:cs="Tahoma"/>
      <w:sz w:val="24"/>
    </w:rPr>
  </w:style>
  <w:style w:type="paragraph" w:styleId="1207" w:customStyle="1">
    <w:name w:val="Char Char Char Char Char Char Char Char Char Char Char1"/>
    <w:basedOn w:val="815"/>
    <w:qFormat/>
    <w:rPr>
      <w:rFonts w:ascii="Tahoma" w:hAnsi="Tahoma" w:eastAsia="宋体" w:cs="Tahoma"/>
      <w:sz w:val="24"/>
      <w:lang w:val="en-US"/>
    </w:rPr>
  </w:style>
  <w:style w:type="paragraph" w:styleId="1208" w:customStyle="1">
    <w:name w:val="Char Char1 Char"/>
    <w:basedOn w:val="815"/>
    <w:qFormat/>
    <w:pPr>
      <w:jc w:val="left"/>
      <w:spacing w:after="160" w:line="240" w:lineRule="exact"/>
      <w:widowControl/>
    </w:pPr>
    <w:rPr>
      <w:rFonts w:ascii="Verdana" w:hAnsi="Verdana"/>
      <w:lang w:eastAsia="en-US"/>
    </w:rPr>
  </w:style>
  <w:style w:type="paragraph" w:styleId="1209" w:customStyle="1">
    <w:name w:val="正文 New New New New New New New New New New New New New New"/>
    <w:qFormat/>
    <w:pPr>
      <w:jc w:val="both"/>
      <w:widowControl w:val="off"/>
    </w:pPr>
    <w:rPr>
      <w:rFonts w:hint="eastAsia"/>
      <w:sz w:val="21"/>
    </w:rPr>
  </w:style>
  <w:style w:type="paragraph" w:styleId="1210" w:customStyle="1">
    <w:name w:val="Item List Char Char"/>
    <w:qFormat/>
    <w:pPr>
      <w:jc w:val="both"/>
      <w:spacing w:line="288" w:lineRule="auto"/>
    </w:pPr>
    <w:rPr>
      <w:rFonts w:ascii="Arial" w:hAnsi="Arial" w:cs="Arial"/>
      <w:b/>
      <w:bCs/>
      <w:sz w:val="21"/>
      <w:szCs w:val="28"/>
    </w:rPr>
  </w:style>
  <w:style w:type="paragraph" w:styleId="1211" w:customStyle="1">
    <w:name w:val="xl78"/>
    <w:basedOn w:val="815"/>
    <w:qFormat/>
    <w:pPr>
      <w:jc w:val="center"/>
      <w:spacing w:before="100" w:beforeAutospacing="1" w:after="100" w:afterAutospacing="1"/>
      <w:widowControl/>
      <w:pBdr>
        <w:left w:val="single" w:color="000000" w:sz="8" w:space="0"/>
        <w:bottom w:val="single" w:color="000000" w:sz="8" w:space="0"/>
        <w:right w:val="single" w:color="000000" w:sz="8" w:space="0"/>
      </w:pBdr>
    </w:pPr>
    <w:rPr>
      <w:rFonts w:ascii="宋体" w:hAnsi="宋体" w:eastAsia="宋体"/>
      <w:color w:val="ff0000"/>
      <w:sz w:val="24"/>
      <w:szCs w:val="24"/>
      <w:lang w:val="en-US"/>
    </w:rPr>
  </w:style>
  <w:style w:type="paragraph" w:styleId="1212" w:customStyle="1">
    <w:name w:val="xl31"/>
    <w:basedOn w:val="81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方正楷体_GB2312" w:hAnsi="宋体" w:eastAsia="方正楷体_GB2312" w:cs="宋体"/>
      <w:b/>
      <w:bCs/>
      <w:sz w:val="24"/>
      <w:szCs w:val="24"/>
    </w:rPr>
  </w:style>
  <w:style w:type="paragraph" w:styleId="1213" w:customStyle="1">
    <w:name w:val="xl41"/>
    <w:basedOn w:val="81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214" w:customStyle="1">
    <w:name w:val="默认段落字体 Para Char Char Char Char Char Char Char"/>
    <w:basedOn w:val="815"/>
    <w:qFormat/>
  </w:style>
  <w:style w:type="paragraph" w:styleId="1215" w:customStyle="1">
    <w:name w:val="Char Char Char Char Char Char Char Char Char Char Char Char Char Char Char Char Char Char Char Char Char Char Char"/>
    <w:basedOn w:val="815"/>
    <w:qFormat/>
    <w:rPr>
      <w:rFonts w:ascii="Tahoma" w:hAnsi="Tahoma"/>
      <w:sz w:val="24"/>
    </w:rPr>
  </w:style>
  <w:style w:type="paragraph" w:styleId="1216" w:customStyle="1">
    <w:name w:val="项目符号，一级"/>
    <w:basedOn w:val="1217"/>
    <w:next w:val="1217"/>
    <w:qFormat/>
    <w:pPr>
      <w:ind w:left="376" w:firstLine="0"/>
      <w:spacing w:line="240" w:lineRule="atLeast"/>
      <w:tabs>
        <w:tab w:val="left" w:pos="1320" w:leader="none"/>
      </w:tabs>
    </w:pPr>
    <w:rPr>
      <w:bCs w:val="0"/>
      <w:color w:val="000000"/>
      <w:szCs w:val="24"/>
    </w:rPr>
  </w:style>
  <w:style w:type="paragraph" w:styleId="1217" w:customStyle="1">
    <w:name w:val="正文格式"/>
    <w:basedOn w:val="815"/>
    <w:qFormat/>
    <w:pPr>
      <w:ind w:left="178" w:right="44" w:hanging="178"/>
      <w:jc w:val="left"/>
      <w:spacing w:before="78" w:line="360" w:lineRule="auto"/>
      <w:widowControl/>
    </w:pPr>
    <w:rPr>
      <w:rFonts w:ascii="宋体" w:hAnsi="宋体"/>
      <w:bCs/>
      <w:szCs w:val="21"/>
    </w:rPr>
  </w:style>
  <w:style w:type="paragraph" w:styleId="1218" w:customStyle="1">
    <w:name w:val="正文2"/>
    <w:basedOn w:val="815"/>
    <w:qFormat/>
    <w:pPr>
      <w:ind w:firstLine="510"/>
      <w:spacing w:before="156" w:line="360" w:lineRule="auto"/>
    </w:pPr>
    <w:rPr>
      <w:sz w:val="24"/>
    </w:rPr>
  </w:style>
  <w:style w:type="paragraph" w:styleId="1219" w:customStyle="1">
    <w:name w:val="正文 New New New New New"/>
    <w:qFormat/>
    <w:pPr>
      <w:jc w:val="both"/>
      <w:widowControl w:val="off"/>
    </w:pPr>
    <w:rPr>
      <w:sz w:val="21"/>
      <w:szCs w:val="24"/>
    </w:rPr>
  </w:style>
  <w:style w:type="paragraph" w:styleId="1220" w:customStyle="1">
    <w:name w:val="flType"/>
    <w:basedOn w:val="1221"/>
    <w:qFormat/>
    <w:pPr>
      <w:spacing w:after="284"/>
    </w:pPr>
    <w:rPr>
      <w:rFonts w:eastAsia="宋体"/>
    </w:rPr>
  </w:style>
  <w:style w:type="paragraph" w:styleId="1221" w:customStyle="1">
    <w:name w:val="flName"/>
    <w:basedOn w:val="1222"/>
    <w:qFormat/>
    <w:pPr>
      <w:spacing w:before="0" w:line="113" w:lineRule="atLeast"/>
    </w:pPr>
  </w:style>
  <w:style w:type="paragraph" w:styleId="1222" w:customStyle="1">
    <w:name w:val="flNote"/>
    <w:basedOn w:val="815"/>
    <w:qFormat/>
    <w:pPr>
      <w:jc w:val="center"/>
      <w:spacing w:before="567" w:line="360" w:lineRule="atLeast"/>
    </w:pPr>
    <w:rPr>
      <w:rFonts w:eastAsia="黑体"/>
      <w:b/>
      <w:sz w:val="24"/>
    </w:rPr>
  </w:style>
  <w:style w:type="paragraph" w:styleId="1223">
    <w:name w:val="List Paragraph"/>
    <w:basedOn w:val="815"/>
    <w:link w:val="1501"/>
    <w:uiPriority w:val="34"/>
    <w:qFormat/>
    <w:pPr>
      <w:ind w:firstLine="420"/>
    </w:pPr>
  </w:style>
  <w:style w:type="paragraph" w:styleId="1224" w:customStyle="1">
    <w:name w:val="Char Char Char Char Char Char Char Char Char Char"/>
    <w:basedOn w:val="815"/>
    <w:qFormat/>
    <w:pPr>
      <w:spacing w:line="360" w:lineRule="auto"/>
    </w:pPr>
    <w:rPr>
      <w:rFonts w:eastAsia="宋体"/>
      <w:sz w:val="24"/>
      <w:lang w:val="en-US"/>
    </w:rPr>
  </w:style>
  <w:style w:type="paragraph" w:styleId="1225" w:customStyle="1">
    <w:name w:val="table_1stline"/>
    <w:basedOn w:val="815"/>
    <w:qFormat/>
    <w:pPr>
      <w:jc w:val="left"/>
      <w:spacing w:before="120"/>
      <w:widowControl/>
    </w:pPr>
    <w:rPr>
      <w:rFonts w:eastAsia="宋体"/>
      <w:bCs/>
      <w:lang w:val="de-DE" w:eastAsia="de-DE"/>
    </w:rPr>
  </w:style>
  <w:style w:type="paragraph" w:styleId="1226" w:customStyle="1">
    <w:name w:val="马刚标题4"/>
    <w:basedOn w:val="1227"/>
    <w:next w:val="815"/>
    <w:qFormat/>
    <w:pPr>
      <w:spacing w:before="100" w:after="40"/>
      <w:tabs>
        <w:tab w:val="left" w:pos="1050" w:leader="none"/>
      </w:tabs>
      <w:outlineLvl w:val="3"/>
    </w:pPr>
    <w:rPr>
      <w:b w:val="0"/>
    </w:rPr>
  </w:style>
  <w:style w:type="paragraph" w:styleId="1227" w:customStyle="1">
    <w:name w:val="马刚标题3"/>
    <w:basedOn w:val="815"/>
    <w:next w:val="815"/>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228" w:customStyle="1">
    <w:name w:val="公文标题 2"/>
    <w:basedOn w:val="815"/>
    <w:next w:val="1229"/>
    <w:qFormat/>
    <w:pPr>
      <w:outlineLvl w:val="1"/>
    </w:pPr>
    <w:rPr>
      <w:rFonts w:ascii="方正仿宋_GB2312" w:hAnsi="宋体" w:eastAsia="方正仿宋_GB2312"/>
      <w:sz w:val="28"/>
      <w:szCs w:val="24"/>
    </w:rPr>
  </w:style>
  <w:style w:type="paragraph" w:styleId="1229" w:customStyle="1">
    <w:name w:val="公文正文"/>
    <w:basedOn w:val="842"/>
    <w:qFormat/>
    <w:pPr>
      <w:ind w:firstLine="200"/>
    </w:pPr>
    <w:rPr>
      <w:rFonts w:ascii="方正仿宋_GB2312" w:hAnsi="宋体" w:eastAsia="方正仿宋_GB2312"/>
      <w:sz w:val="28"/>
      <w:szCs w:val="24"/>
    </w:rPr>
  </w:style>
  <w:style w:type="paragraph" w:styleId="1230" w:customStyle="1">
    <w:name w:val="列出段落"/>
    <w:basedOn w:val="815"/>
    <w:uiPriority w:val="34"/>
    <w:qFormat/>
    <w:pPr>
      <w:ind w:firstLine="420"/>
    </w:pPr>
    <w:rPr>
      <w:szCs w:val="24"/>
    </w:rPr>
  </w:style>
  <w:style w:type="paragraph" w:styleId="1231" w:customStyle="1">
    <w:name w:val="Char Char Char Char Char Char Char Char Char Char Char Char Char Char Char Char Char Char Char Char Char"/>
    <w:basedOn w:val="815"/>
    <w:qFormat/>
    <w:rPr>
      <w:rFonts w:ascii="Tahoma" w:hAnsi="Tahoma"/>
      <w:sz w:val="24"/>
    </w:rPr>
  </w:style>
  <w:style w:type="paragraph" w:styleId="1232" w:customStyle="1">
    <w:name w:val="样式 标题 2H2h2sect 1.2Heading 2 HiddenHeading 2 CCBSheading 2..."/>
    <w:basedOn w:val="817"/>
    <w:qFormat/>
    <w:pPr>
      <w:ind w:left="576" w:hanging="36"/>
      <w:spacing w:before="260" w:after="260"/>
      <w:tabs>
        <w:tab w:val="left" w:pos="576" w:leader="none"/>
      </w:tabs>
    </w:pPr>
    <w:rPr>
      <w:bCs/>
      <w:sz w:val="28"/>
      <w:szCs w:val="20"/>
    </w:rPr>
  </w:style>
  <w:style w:type="paragraph" w:styleId="1233" w:customStyle="1">
    <w:name w:val="xl56"/>
    <w:basedOn w:val="815"/>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rPr>
  </w:style>
  <w:style w:type="paragraph" w:styleId="1234" w:customStyle="1">
    <w:name w:val="xl68"/>
    <w:basedOn w:val="815"/>
    <w:qFormat/>
    <w:pPr>
      <w:jc w:val="left"/>
      <w:spacing w:before="100" w:beforeAutospacing="1" w:after="100" w:afterAutospacing="1"/>
      <w:widowControl/>
      <w:pBdr>
        <w:top w:val="single" w:color="000000" w:sz="8" w:space="0"/>
        <w:left w:val="single" w:color="000000" w:sz="8" w:space="0"/>
        <w:right w:val="single" w:color="000000" w:sz="8" w:space="0"/>
      </w:pBdr>
    </w:pPr>
    <w:rPr>
      <w:rFonts w:ascii="宋体" w:hAnsi="宋体" w:eastAsia="宋体"/>
      <w:sz w:val="24"/>
      <w:szCs w:val="24"/>
      <w:lang w:val="en-US"/>
    </w:rPr>
  </w:style>
  <w:style w:type="paragraph" w:styleId="1235" w:customStyle="1">
    <w:name w:val="font5"/>
    <w:basedOn w:val="815"/>
    <w:qFormat/>
    <w:pPr>
      <w:jc w:val="left"/>
      <w:spacing w:before="100" w:beforeAutospacing="1" w:after="100" w:afterAutospacing="1"/>
      <w:widowControl/>
    </w:pPr>
    <w:rPr>
      <w:rFonts w:ascii="宋体" w:hAnsi="宋体" w:cs="宋体"/>
      <w:sz w:val="18"/>
      <w:szCs w:val="18"/>
    </w:rPr>
  </w:style>
  <w:style w:type="paragraph" w:styleId="1236" w:customStyle="1">
    <w:name w:val="font8"/>
    <w:basedOn w:val="815"/>
    <w:qFormat/>
    <w:pPr>
      <w:jc w:val="left"/>
      <w:spacing w:before="100" w:beforeAutospacing="1" w:after="100" w:afterAutospacing="1"/>
      <w:widowControl/>
    </w:pPr>
    <w:rPr>
      <w:rFonts w:ascii="宋体" w:hAnsi="宋体" w:cs="宋体"/>
      <w:b/>
      <w:bCs/>
      <w:i/>
      <w:iCs/>
    </w:rPr>
  </w:style>
  <w:style w:type="paragraph" w:styleId="1237" w:customStyle="1">
    <w:name w:val="普通文字"/>
    <w:basedOn w:val="815"/>
    <w:next w:val="815"/>
    <w:qFormat/>
    <w:rPr>
      <w:rFonts w:ascii="宋体" w:hAnsi="宋体" w:cs="宋体"/>
      <w:sz w:val="24"/>
    </w:rPr>
  </w:style>
  <w:style w:type="paragraph" w:styleId="1238" w:customStyle="1">
    <w:name w:val="Char Char Char Char Char Char Char Char Char Char Char Char Char Char Char Char Char Char Char Char Char11"/>
    <w:basedOn w:val="815"/>
    <w:qFormat/>
    <w:rPr>
      <w:rFonts w:ascii="Tahoma" w:hAnsi="Tahoma" w:cs="Tahoma"/>
      <w:sz w:val="24"/>
    </w:rPr>
  </w:style>
  <w:style w:type="paragraph" w:styleId="1239" w:customStyle="1">
    <w:name w:val="Char Char Char Char Char Char Char"/>
    <w:basedOn w:val="815"/>
    <w:qFormat/>
    <w:pPr>
      <w:jc w:val="left"/>
    </w:pPr>
    <w:rPr>
      <w:rFonts w:ascii="Tahoma" w:hAnsi="Tahoma"/>
      <w:sz w:val="24"/>
    </w:rPr>
  </w:style>
  <w:style w:type="paragraph" w:styleId="1240" w:customStyle="1">
    <w:name w:val="正文 居中"/>
    <w:basedOn w:val="815"/>
    <w:qFormat/>
    <w:pPr>
      <w:jc w:val="center"/>
      <w:spacing w:line="360" w:lineRule="auto"/>
    </w:pPr>
    <w:rPr>
      <w:sz w:val="24"/>
    </w:rPr>
  </w:style>
  <w:style w:type="paragraph" w:styleId="1241" w:customStyle="1">
    <w:name w:val="符号与编号 Char"/>
    <w:basedOn w:val="815"/>
    <w:qFormat/>
    <w:pPr>
      <w:ind w:left="720"/>
      <w:spacing w:after="156" w:line="400" w:lineRule="atLeast"/>
      <w:tabs>
        <w:tab w:val="left" w:pos="720" w:leader="none"/>
      </w:tabs>
    </w:pPr>
    <w:rPr>
      <w:sz w:val="24"/>
      <w:szCs w:val="24"/>
    </w:rPr>
  </w:style>
  <w:style w:type="paragraph" w:styleId="1242" w:customStyle="1">
    <w:name w:val="正文 + 宋体"/>
    <w:basedOn w:val="815"/>
    <w:qFormat/>
    <w:pPr>
      <w:ind w:firstLine="420"/>
      <w:spacing w:line="360" w:lineRule="auto"/>
    </w:pPr>
    <w:rPr>
      <w:szCs w:val="24"/>
    </w:rPr>
  </w:style>
  <w:style w:type="paragraph" w:styleId="1243" w:customStyle="1">
    <w:name w:val="Char Char Char"/>
    <w:basedOn w:val="836"/>
    <w:qFormat/>
    <w:pPr>
      <w:spacing w:line="436" w:lineRule="exact"/>
    </w:pPr>
    <w:rPr>
      <w:szCs w:val="24"/>
    </w:rPr>
  </w:style>
  <w:style w:type="paragraph" w:styleId="1244" w:customStyle="1">
    <w:name w:val="xl83"/>
    <w:basedOn w:val="815"/>
    <w:qFormat/>
    <w:pPr>
      <w:jc w:val="center"/>
      <w:spacing w:before="100" w:beforeAutospacing="1" w:after="100" w:afterAutospacing="1"/>
      <w:shd w:val="clear" w:color="000000" w:fill="ffff00"/>
      <w:widowControl/>
      <w:pBdr>
        <w:bottom w:val="single" w:color="000000" w:sz="8" w:space="0"/>
        <w:right w:val="single" w:color="000000" w:sz="8" w:space="0"/>
      </w:pBdr>
    </w:pPr>
    <w:rPr>
      <w:rFonts w:ascii="宋体" w:hAnsi="宋体" w:eastAsia="宋体"/>
      <w:sz w:val="24"/>
      <w:szCs w:val="24"/>
      <w:lang w:val="en-US"/>
    </w:rPr>
  </w:style>
  <w:style w:type="paragraph" w:styleId="1245" w:customStyle="1">
    <w:name w:val="xl37"/>
    <w:basedOn w:val="81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rPr>
  </w:style>
  <w:style w:type="paragraph" w:styleId="1246" w:customStyle="1">
    <w:name w:val="xl51"/>
    <w:basedOn w:val="815"/>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rPr>
  </w:style>
  <w:style w:type="paragraph" w:styleId="1247" w:customStyle="1">
    <w:name w:val="xl47"/>
    <w:basedOn w:val="81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248" w:customStyle="1">
    <w:name w:val="样式 样式 标题 3H3sect1.2.3BOD 0Heading 3 - oldh3l3CTLevel 3 Head... +..."/>
    <w:basedOn w:val="815"/>
    <w:qFormat/>
    <w:pPr>
      <w:jc w:val="left"/>
      <w:keepLines/>
      <w:keepNext/>
      <w:spacing w:before="156" w:after="156"/>
      <w:outlineLvl w:val="2"/>
    </w:pPr>
    <w:rPr>
      <w:rFonts w:cs="宋体"/>
      <w:b/>
      <w:bCs/>
      <w:sz w:val="24"/>
    </w:rPr>
  </w:style>
  <w:style w:type="paragraph" w:styleId="1249" w:customStyle="1">
    <w:name w:val="Body Text 21"/>
    <w:basedOn w:val="815"/>
    <w:qFormat/>
    <w:pPr>
      <w:ind w:left="720" w:hanging="720"/>
      <w:widowControl/>
    </w:pPr>
    <w:rPr>
      <w:sz w:val="24"/>
      <w:lang w:val="en-GB"/>
    </w:rPr>
  </w:style>
  <w:style w:type="paragraph" w:styleId="1250" w:customStyle="1">
    <w:name w:val="xl53"/>
    <w:basedOn w:val="815"/>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rPr>
  </w:style>
  <w:style w:type="paragraph" w:styleId="1251" w:customStyle="1">
    <w:name w:val="Char Char1 Char Char Char Char1 Char Char Char Char Char Char"/>
    <w:basedOn w:val="815"/>
    <w:qFormat/>
    <w:rPr>
      <w:rFonts w:ascii="Tahoma" w:hAnsi="Tahoma"/>
      <w:sz w:val="24"/>
    </w:rPr>
  </w:style>
  <w:style w:type="paragraph" w:styleId="1252" w:customStyle="1">
    <w:name w:val="Body Text 211"/>
    <w:basedOn w:val="815"/>
    <w:qFormat/>
    <w:pPr>
      <w:ind w:left="720" w:hanging="720"/>
      <w:widowControl/>
    </w:pPr>
    <w:rPr>
      <w:rFonts w:eastAsia="宋体"/>
      <w:sz w:val="24"/>
      <w:lang w:val="en-GB"/>
    </w:rPr>
  </w:style>
  <w:style w:type="paragraph" w:styleId="1253" w:customStyle="1">
    <w:name w:val="xl49"/>
    <w:basedOn w:val="815"/>
    <w:qFormat/>
    <w:pPr>
      <w:jc w:val="center"/>
      <w:spacing w:before="100" w:beforeAutospacing="1" w:after="100" w:afterAutospacing="1"/>
      <w:widowControl/>
      <w:pBdr>
        <w:left w:val="single" w:color="000000" w:sz="4" w:space="0"/>
        <w:right w:val="single" w:color="000000" w:sz="4" w:space="0"/>
      </w:pBdr>
    </w:pPr>
    <w:rPr>
      <w:b/>
      <w:bCs/>
    </w:rPr>
  </w:style>
  <w:style w:type="paragraph" w:styleId="1254" w:customStyle="1">
    <w:name w:val="xl46"/>
    <w:basedOn w:val="815"/>
    <w:qFormat/>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255" w:customStyle="1">
    <w:name w:val="font12"/>
    <w:basedOn w:val="815"/>
    <w:qFormat/>
    <w:pPr>
      <w:jc w:val="left"/>
      <w:spacing w:before="100" w:beforeAutospacing="1" w:after="100" w:afterAutospacing="1"/>
      <w:widowControl/>
    </w:pPr>
    <w:rPr>
      <w:rFonts w:ascii="宋体" w:hAnsi="宋体" w:cs="宋体"/>
      <w:sz w:val="36"/>
      <w:szCs w:val="36"/>
    </w:rPr>
  </w:style>
  <w:style w:type="paragraph" w:styleId="1256" w:customStyle="1">
    <w:name w:val="二级条标题"/>
    <w:basedOn w:val="815"/>
    <w:next w:val="1257"/>
    <w:qFormat/>
    <w:pPr>
      <w:ind w:hanging="420"/>
      <w:widowControl/>
      <w:tabs>
        <w:tab w:val="left" w:pos="2240" w:leader="none"/>
      </w:tabs>
      <w:outlineLvl w:val="3"/>
    </w:pPr>
    <w:rPr>
      <w:rFonts w:eastAsia="黑体"/>
    </w:rPr>
  </w:style>
  <w:style w:type="paragraph" w:styleId="1257" w:customStyle="1">
    <w:name w:val="段"/>
    <w:qFormat/>
    <w:pPr>
      <w:ind w:firstLine="200"/>
      <w:jc w:val="both"/>
    </w:pPr>
    <w:rPr>
      <w:sz w:val="21"/>
    </w:rPr>
  </w:style>
  <w:style w:type="paragraph" w:styleId="1258" w:customStyle="1">
    <w:name w:val="font11"/>
    <w:basedOn w:val="815"/>
    <w:qFormat/>
    <w:pPr>
      <w:jc w:val="left"/>
      <w:spacing w:before="100" w:beforeAutospacing="1" w:after="100" w:afterAutospacing="1"/>
      <w:widowControl/>
    </w:pPr>
    <w:rPr>
      <w:b/>
      <w:bCs/>
      <w:sz w:val="18"/>
      <w:szCs w:val="18"/>
    </w:rPr>
  </w:style>
  <w:style w:type="paragraph" w:styleId="1259" w:customStyle="1">
    <w:name w:val="小四 段落 宋体 Char Char Char Char"/>
    <w:basedOn w:val="815"/>
    <w:qFormat/>
    <w:pPr>
      <w:ind w:right="-33" w:firstLine="480"/>
      <w:jc w:val="left"/>
      <w:spacing w:line="360" w:lineRule="auto"/>
    </w:pPr>
    <w:rPr>
      <w:sz w:val="24"/>
      <w:szCs w:val="24"/>
    </w:rPr>
  </w:style>
  <w:style w:type="paragraph" w:styleId="1260" w:customStyle="1">
    <w:name w:val="样式 加点正文 + 段前: 0.5 行 段后: 0.5 行1"/>
    <w:basedOn w:val="815"/>
    <w:qFormat/>
    <w:pPr>
      <w:numPr>
        <w:numId w:val="1"/>
      </w:numPr>
      <w:ind w:left="1268"/>
      <w:spacing w:before="156" w:after="156" w:line="300" w:lineRule="auto"/>
      <w:tabs>
        <w:tab w:val="left" w:pos="1268" w:leader="none"/>
      </w:tabs>
    </w:pPr>
    <w:rPr>
      <w:sz w:val="24"/>
    </w:rPr>
  </w:style>
  <w:style w:type="paragraph" w:styleId="1261" w:customStyle="1">
    <w:name w:val="章标题"/>
    <w:next w:val="1257"/>
    <w:qFormat/>
    <w:pPr>
      <w:jc w:val="both"/>
      <w:spacing w:before="156" w:after="156"/>
      <w:outlineLvl w:val="1"/>
    </w:pPr>
    <w:rPr>
      <w:rFonts w:eastAsia="黑体"/>
      <w:sz w:val="21"/>
    </w:rPr>
  </w:style>
  <w:style w:type="paragraph" w:styleId="1262" w:customStyle="1">
    <w:name w:val="xl48"/>
    <w:basedOn w:val="815"/>
    <w:qFormat/>
    <w:pPr>
      <w:jc w:val="center"/>
      <w:spacing w:before="100" w:beforeAutospacing="1" w:after="100" w:afterAutospacing="1"/>
      <w:widowControl/>
      <w:pBdr>
        <w:top w:val="single" w:color="000000" w:sz="4" w:space="0"/>
        <w:left w:val="single" w:color="000000" w:sz="4" w:space="0"/>
        <w:right w:val="single" w:color="000000" w:sz="4" w:space="0"/>
      </w:pBdr>
    </w:pPr>
    <w:rPr>
      <w:b/>
      <w:bCs/>
    </w:rPr>
  </w:style>
  <w:style w:type="paragraph" w:styleId="1263" w:customStyle="1">
    <w:name w:val="方案正文"/>
    <w:basedOn w:val="815"/>
    <w:qFormat/>
    <w:pPr>
      <w:ind w:firstLine="359"/>
      <w:jc w:val="left"/>
      <w:spacing w:before="156" w:line="360" w:lineRule="auto"/>
    </w:pPr>
    <w:rPr>
      <w:rFonts w:ascii="Arial" w:hAnsi="Arial" w:cs="宋体"/>
      <w:sz w:val="24"/>
      <w:szCs w:val="21"/>
    </w:rPr>
  </w:style>
  <w:style w:type="paragraph" w:styleId="1264" w:customStyle="1">
    <w:name w:val="xl44"/>
    <w:basedOn w:val="815"/>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rPr>
  </w:style>
  <w:style w:type="paragraph" w:styleId="1265" w:customStyle="1">
    <w:name w:val="标题1"/>
    <w:basedOn w:val="815"/>
    <w:next w:val="815"/>
    <w:qFormat/>
    <w:pPr>
      <w:jc w:val="center"/>
      <w:spacing w:line="700" w:lineRule="atLeast"/>
      <w:tabs>
        <w:tab w:val="left" w:pos="9193" w:leader="none"/>
        <w:tab w:val="left" w:pos="9827" w:leader="none"/>
      </w:tabs>
    </w:pPr>
    <w:rPr>
      <w:rFonts w:ascii="方正小标宋_GBK" w:eastAsia="方正小标宋_GBK"/>
      <w:sz w:val="44"/>
      <w:lang w:val="en-US"/>
    </w:rPr>
  </w:style>
  <w:style w:type="paragraph" w:styleId="1266" w:customStyle="1">
    <w:name w:val="af17cgridlangnp1033langf"/>
    <w:qFormat/>
    <w:pPr>
      <w:ind w:left="567" w:firstLine="510"/>
      <w:jc w:val="both"/>
      <w:spacing w:before="156" w:line="360" w:lineRule="atLeast"/>
      <w:widowControl w:val="off"/>
    </w:pPr>
  </w:style>
  <w:style w:type="paragraph" w:styleId="1267" w:customStyle="1">
    <w:name w:val="Char Char Char11"/>
    <w:basedOn w:val="815"/>
    <w:qFormat/>
    <w:rPr>
      <w:rFonts w:ascii="Tahoma" w:hAnsi="Tahoma"/>
      <w:sz w:val="24"/>
    </w:rPr>
  </w:style>
  <w:style w:type="paragraph" w:styleId="1268" w:customStyle="1">
    <w:name w:val="样式 样式 首行缩进:  0.74 厘米 行距: 1.5 倍行距 + 段后: 0.5 行"/>
    <w:basedOn w:val="815"/>
    <w:qFormat/>
    <w:pPr>
      <w:ind w:firstLine="420"/>
      <w:spacing w:line="360" w:lineRule="auto"/>
    </w:pPr>
    <w:rPr>
      <w:rFonts w:ascii="方正楷体_GB2312" w:eastAsia="方正楷体_GB2312"/>
      <w:bCs/>
      <w:sz w:val="24"/>
    </w:rPr>
  </w:style>
  <w:style w:type="paragraph" w:styleId="1269" w:customStyle="1">
    <w:name w:val="Char Char1 Char Char Char Char"/>
    <w:basedOn w:val="836"/>
    <w:qFormat/>
    <w:pPr>
      <w:ind w:left="357"/>
      <w:jc w:val="left"/>
      <w:spacing w:line="436" w:lineRule="exact"/>
      <w:outlineLvl w:val="3"/>
    </w:pPr>
    <w:rPr>
      <w:rFonts w:ascii="Tahoma" w:hAnsi="Tahoma" w:cs="Tahoma"/>
      <w:b/>
      <w:sz w:val="24"/>
      <w:szCs w:val="24"/>
    </w:rPr>
  </w:style>
  <w:style w:type="paragraph" w:styleId="1270" w:customStyle="1">
    <w:name w:val="样式2"/>
    <w:basedOn w:val="815"/>
    <w:qFormat/>
    <w:pPr>
      <w:ind w:left="200"/>
      <w:spacing w:line="360" w:lineRule="auto"/>
    </w:pPr>
    <w:rPr>
      <w:rFonts w:ascii="宋体" w:hAnsi="宋体"/>
      <w:b/>
      <w:sz w:val="24"/>
      <w:szCs w:val="24"/>
    </w:rPr>
  </w:style>
  <w:style w:type="paragraph" w:styleId="1271" w:customStyle="1">
    <w:name w:val="content_lineheight"/>
    <w:basedOn w:val="815"/>
    <w:qFormat/>
    <w:pPr>
      <w:jc w:val="left"/>
      <w:spacing w:before="100" w:beforeAutospacing="1" w:after="100" w:afterAutospacing="1"/>
      <w:widowControl/>
    </w:pPr>
    <w:rPr>
      <w:rFonts w:ascii="宋体" w:hAnsi="宋体"/>
      <w:sz w:val="24"/>
      <w:szCs w:val="24"/>
    </w:rPr>
  </w:style>
  <w:style w:type="paragraph" w:styleId="1272" w:customStyle="1">
    <w:name w:val="xl60"/>
    <w:basedOn w:val="815"/>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rPr>
  </w:style>
  <w:style w:type="paragraph" w:styleId="1273" w:customStyle="1">
    <w:name w:val="Char Char1 Char1"/>
    <w:basedOn w:val="815"/>
    <w:qFormat/>
    <w:pPr>
      <w:jc w:val="left"/>
      <w:spacing w:after="160" w:line="240" w:lineRule="exact"/>
      <w:widowControl/>
    </w:pPr>
    <w:rPr>
      <w:rFonts w:ascii="Verdana" w:hAnsi="Verdana" w:eastAsia="宋体"/>
      <w:lang w:val="en-US" w:eastAsia="en-US"/>
    </w:rPr>
  </w:style>
  <w:style w:type="paragraph" w:styleId="1274" w:customStyle="1">
    <w:name w:val="正文 首行缩进:  2 字符 Char"/>
    <w:basedOn w:val="815"/>
    <w:qFormat/>
    <w:pPr>
      <w:ind w:firstLine="480"/>
      <w:spacing w:line="360" w:lineRule="auto"/>
    </w:pPr>
    <w:rPr>
      <w:rFonts w:cs="宋体"/>
      <w:sz w:val="24"/>
    </w:rPr>
  </w:style>
  <w:style w:type="paragraph" w:styleId="1275" w:customStyle="1">
    <w:name w:val="xl81"/>
    <w:basedOn w:val="815"/>
    <w:qFormat/>
    <w:pPr>
      <w:jc w:val="center"/>
      <w:spacing w:before="100" w:beforeAutospacing="1" w:after="100" w:afterAutospacing="1"/>
      <w:widowControl/>
      <w:pBdr>
        <w:left w:val="single" w:color="000000" w:sz="8" w:space="0"/>
        <w:bottom w:val="single" w:color="000000" w:sz="8" w:space="0"/>
        <w:right w:val="single" w:color="000000" w:sz="8" w:space="0"/>
      </w:pBdr>
    </w:pPr>
    <w:rPr>
      <w:rFonts w:ascii="宋体" w:hAnsi="宋体" w:eastAsia="宋体"/>
      <w:sz w:val="24"/>
      <w:szCs w:val="24"/>
      <w:lang w:val="en-US"/>
    </w:rPr>
  </w:style>
  <w:style w:type="paragraph" w:styleId="1276" w:customStyle="1">
    <w:name w:val="Char Char Char Char Char Char Char Char Char Char Char"/>
    <w:basedOn w:val="815"/>
    <w:qFormat/>
    <w:rPr>
      <w:rFonts w:ascii="Tahoma" w:hAnsi="Tahoma"/>
      <w:sz w:val="24"/>
    </w:rPr>
  </w:style>
  <w:style w:type="paragraph" w:styleId="1277" w:customStyle="1">
    <w:name w:val="文档正文"/>
    <w:basedOn w:val="815"/>
    <w:qFormat/>
    <w:pPr>
      <w:spacing w:line="360" w:lineRule="auto"/>
    </w:pPr>
    <w:rPr>
      <w:rFonts w:ascii="宋体" w:hAnsi="宋体"/>
      <w:b/>
      <w:bCs/>
      <w:szCs w:val="24"/>
    </w:rPr>
  </w:style>
  <w:style w:type="paragraph" w:styleId="1278" w:customStyle="1">
    <w:name w:val="华宇段落1 Char"/>
    <w:basedOn w:val="815"/>
    <w:qFormat/>
    <w:pPr>
      <w:ind w:firstLine="200"/>
      <w:spacing w:line="360" w:lineRule="auto"/>
    </w:pPr>
    <w:rPr>
      <w:bCs/>
      <w:sz w:val="24"/>
      <w:szCs w:val="24"/>
    </w:rPr>
  </w:style>
  <w:style w:type="paragraph" w:styleId="1279" w:customStyle="1">
    <w:name w:val="样式3"/>
    <w:basedOn w:val="815"/>
    <w:next w:val="815"/>
    <w:qFormat/>
    <w:pPr>
      <w:spacing w:line="360" w:lineRule="auto"/>
    </w:pPr>
  </w:style>
  <w:style w:type="paragraph" w:styleId="1280" w:customStyle="1">
    <w:name w:val="xl88"/>
    <w:basedOn w:val="815"/>
    <w:qFormat/>
    <w:pPr>
      <w:spacing w:before="100" w:beforeAutospacing="1" w:after="100" w:afterAutospacing="1"/>
      <w:widowControl/>
      <w:pBdr>
        <w:top w:val="single" w:color="000000" w:sz="8" w:space="0"/>
        <w:bottom w:val="single" w:color="000000" w:sz="8" w:space="0"/>
      </w:pBdr>
    </w:pPr>
    <w:rPr>
      <w:rFonts w:ascii="宋体" w:hAnsi="宋体" w:eastAsia="宋体"/>
      <w:sz w:val="24"/>
      <w:szCs w:val="24"/>
      <w:lang w:val="en-US"/>
    </w:rPr>
  </w:style>
  <w:style w:type="paragraph" w:styleId="1281" w:customStyle="1">
    <w:name w:val="xl76"/>
    <w:basedOn w:val="815"/>
    <w:qFormat/>
    <w:pPr>
      <w:jc w:val="center"/>
      <w:spacing w:before="100" w:beforeAutospacing="1" w:after="100" w:afterAutospacing="1"/>
      <w:widowControl/>
      <w:pBdr>
        <w:top w:val="single" w:color="000000" w:sz="8" w:space="0"/>
        <w:left w:val="single" w:color="000000" w:sz="8" w:space="0"/>
        <w:right w:val="single" w:color="000000" w:sz="8" w:space="0"/>
      </w:pBdr>
    </w:pPr>
    <w:rPr>
      <w:rFonts w:ascii="宋体" w:hAnsi="宋体" w:eastAsia="宋体"/>
      <w:color w:val="ff0000"/>
      <w:sz w:val="24"/>
      <w:szCs w:val="24"/>
      <w:lang w:val="en-US"/>
    </w:rPr>
  </w:style>
  <w:style w:type="paragraph" w:styleId="1282" w:customStyle="1">
    <w:name w:val="xl65"/>
    <w:basedOn w:val="815"/>
    <w:qFormat/>
    <w:pPr>
      <w:jc w:val="center"/>
      <w:spacing w:before="100" w:beforeAutospacing="1" w:after="100" w:afterAutospacing="1"/>
      <w:widowControl/>
      <w:pBdr>
        <w:top w:val="single" w:color="000000" w:sz="8" w:space="0"/>
        <w:left w:val="single" w:color="000000" w:sz="8" w:space="0"/>
        <w:bottom w:val="single" w:color="000000" w:sz="8" w:space="0"/>
      </w:pBdr>
    </w:pPr>
    <w:rPr>
      <w:rFonts w:ascii="宋体" w:hAnsi="宋体" w:eastAsia="宋体"/>
      <w:sz w:val="24"/>
      <w:szCs w:val="24"/>
      <w:lang w:val="en-US"/>
    </w:rPr>
  </w:style>
  <w:style w:type="paragraph" w:styleId="1283" w:customStyle="1">
    <w:name w:val="tableau"/>
    <w:basedOn w:val="815"/>
    <w:qFormat/>
    <w:pPr>
      <w:jc w:val="center"/>
      <w:spacing w:before="20" w:after="20"/>
      <w:widowControl/>
    </w:pPr>
    <w:rPr>
      <w:rFonts w:ascii="Arial" w:hAnsi="Arial"/>
      <w:sz w:val="16"/>
      <w:lang w:val="en-GB" w:eastAsia="en-US"/>
    </w:rPr>
  </w:style>
  <w:style w:type="paragraph" w:styleId="1284" w:customStyle="1">
    <w:name w:val="正文--wdh"/>
    <w:basedOn w:val="815"/>
    <w:qFormat/>
    <w:pPr>
      <w:spacing w:line="360" w:lineRule="auto"/>
    </w:pPr>
    <w:rPr>
      <w:rFonts w:eastAsia="宋体"/>
      <w:sz w:val="24"/>
      <w:szCs w:val="24"/>
      <w:lang w:val="en-US"/>
    </w:rPr>
  </w:style>
  <w:style w:type="paragraph" w:styleId="1285" w:customStyle="1">
    <w:name w:val="xl62"/>
    <w:basedOn w:val="815"/>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rPr>
  </w:style>
  <w:style w:type="paragraph" w:styleId="1286" w:customStyle="1">
    <w:name w:val="样式 样式 首行缩进:  2 字符 + 行距: 1.5 倍行距"/>
    <w:basedOn w:val="815"/>
    <w:qFormat/>
    <w:pPr>
      <w:ind w:firstLine="470"/>
      <w:spacing w:line="360" w:lineRule="auto"/>
    </w:pPr>
    <w:rPr>
      <w:sz w:val="24"/>
    </w:rPr>
  </w:style>
  <w:style w:type="paragraph" w:styleId="1287" w:customStyle="1">
    <w:name w:val="表格文字"/>
    <w:basedOn w:val="815"/>
    <w:qFormat/>
    <w:pPr>
      <w:ind w:firstLine="200"/>
      <w:jc w:val="left"/>
      <w:spacing w:line="360" w:lineRule="auto"/>
    </w:pPr>
    <w:rPr>
      <w:rFonts w:ascii="Arial" w:hAnsi="Arial"/>
      <w:sz w:val="24"/>
    </w:rPr>
  </w:style>
  <w:style w:type="paragraph" w:styleId="1288" w:customStyle="1">
    <w:name w:val="font9"/>
    <w:basedOn w:val="815"/>
    <w:qFormat/>
    <w:pPr>
      <w:jc w:val="left"/>
      <w:spacing w:before="100" w:beforeAutospacing="1" w:after="100" w:afterAutospacing="1"/>
      <w:widowControl/>
    </w:pPr>
    <w:rPr>
      <w:b/>
      <w:bCs/>
    </w:rPr>
  </w:style>
  <w:style w:type="paragraph" w:styleId="1289" w:customStyle="1">
    <w:name w:val="xl55"/>
    <w:basedOn w:val="815"/>
    <w:qFormat/>
    <w:pPr>
      <w:jc w:val="center"/>
      <w:spacing w:before="100" w:beforeAutospacing="1" w:after="100" w:afterAutospacing="1"/>
      <w:shd w:val="clear" w:color="auto" w:fill="969696"/>
      <w:widowControl/>
      <w:pBdr>
        <w:top w:val="single" w:color="000000" w:sz="4" w:space="0"/>
        <w:bottom w:val="single" w:color="000000" w:sz="4" w:space="0"/>
      </w:pBdr>
    </w:pPr>
    <w:rPr>
      <w:b/>
      <w:bCs/>
    </w:rPr>
  </w:style>
  <w:style w:type="paragraph" w:styleId="1290" w:customStyle="1">
    <w:name w:val="普通正文"/>
    <w:basedOn w:val="815"/>
    <w:qFormat/>
    <w:pPr>
      <w:ind w:firstLine="480"/>
      <w:jc w:val="left"/>
      <w:spacing w:before="120" w:after="120" w:line="360" w:lineRule="auto"/>
    </w:pPr>
    <w:rPr>
      <w:rFonts w:ascii="Arial" w:hAnsi="Arial" w:eastAsia="宋体"/>
      <w:sz w:val="24"/>
      <w:szCs w:val="24"/>
      <w:lang w:val="en-US"/>
    </w:rPr>
  </w:style>
  <w:style w:type="paragraph" w:styleId="1291" w:customStyle="1">
    <w:name w:val="小四 段落 宋体 Char"/>
    <w:basedOn w:val="833"/>
    <w:qFormat/>
    <w:pPr>
      <w:ind w:left="0" w:right="-33" w:firstLine="600"/>
      <w:jc w:val="left"/>
      <w:tabs>
        <w:tab w:val="clear" w:pos="2952" w:leader="none"/>
      </w:tabs>
    </w:pPr>
    <w:rPr>
      <w:rFonts w:ascii="方正仿宋_GB2312" w:eastAsia="方正仿宋_GB2312"/>
      <w:sz w:val="30"/>
      <w:szCs w:val="30"/>
    </w:rPr>
  </w:style>
  <w:style w:type="paragraph" w:styleId="1292" w:customStyle="1">
    <w:name w:val="Char1 Char Char Char"/>
    <w:basedOn w:val="815"/>
    <w:qFormat/>
    <w:rPr>
      <w:rFonts w:ascii="Tahoma" w:hAnsi="Tahoma"/>
      <w:sz w:val="24"/>
    </w:rPr>
  </w:style>
  <w:style w:type="paragraph" w:styleId="1293" w:customStyle="1">
    <w:name w:val="标题1，章节第一层"/>
    <w:basedOn w:val="1217"/>
    <w:next w:val="1217"/>
    <w:qFormat/>
    <w:pPr>
      <w:ind w:left="482"/>
      <w:spacing w:before="0"/>
      <w:tabs>
        <w:tab w:val="left" w:pos="693" w:leader="none"/>
      </w:tabs>
      <w:outlineLvl w:val="0"/>
    </w:pPr>
    <w:rPr>
      <w:color w:val="000000"/>
      <w:sz w:val="24"/>
      <w:szCs w:val="24"/>
    </w:rPr>
  </w:style>
  <w:style w:type="paragraph" w:styleId="1294" w:customStyle="1">
    <w:name w:val="Char Char Char Char Char Char Char Char Char1"/>
    <w:basedOn w:val="815"/>
    <w:qFormat/>
    <w:pPr>
      <w:ind w:left="360" w:hanging="360"/>
      <w:tabs>
        <w:tab w:val="left" w:pos="360" w:leader="none"/>
      </w:tabs>
    </w:pPr>
    <w:rPr>
      <w:rFonts w:eastAsia="宋体"/>
      <w:sz w:val="24"/>
      <w:szCs w:val="24"/>
      <w:lang w:val="en-US"/>
    </w:rPr>
  </w:style>
  <w:style w:type="paragraph" w:styleId="1295" w:customStyle="1">
    <w:name w:val="xl64"/>
    <w:basedOn w:val="815"/>
    <w:qFormat/>
    <w:pPr>
      <w:jc w:val="center"/>
      <w:spacing w:before="100" w:beforeAutospacing="1" w:after="100" w:afterAutospacing="1"/>
      <w:widowControl/>
      <w:pBdr>
        <w:top w:val="single" w:color="000000" w:sz="8" w:space="0"/>
        <w:bottom w:val="single" w:color="000000" w:sz="8" w:space="0"/>
        <w:right w:val="single" w:color="000000" w:sz="8" w:space="0"/>
      </w:pBdr>
    </w:pPr>
    <w:rPr>
      <w:rFonts w:ascii="宋体" w:hAnsi="宋体" w:eastAsia="宋体"/>
      <w:sz w:val="24"/>
      <w:szCs w:val="24"/>
      <w:lang w:val="en-US"/>
    </w:rPr>
  </w:style>
  <w:style w:type="paragraph" w:styleId="1296" w:customStyle="1">
    <w:name w:val="7"/>
    <w:basedOn w:val="815"/>
    <w:next w:val="874"/>
    <w:qFormat/>
    <w:pPr>
      <w:jc w:val="left"/>
      <w:spacing w:before="100" w:beforeAutospacing="1" w:after="100" w:afterAutospacing="1"/>
      <w:widowControl/>
    </w:pPr>
    <w:rPr>
      <w:rFonts w:ascii="宋体" w:hAnsi="宋体"/>
      <w:sz w:val="24"/>
    </w:rPr>
  </w:style>
  <w:style w:type="paragraph" w:styleId="1297" w:customStyle="1">
    <w:name w:val="正文 New"/>
    <w:qFormat/>
    <w:pPr>
      <w:jc w:val="both"/>
      <w:widowControl w:val="off"/>
    </w:pPr>
    <w:rPr>
      <w:sz w:val="21"/>
    </w:rPr>
  </w:style>
  <w:style w:type="paragraph" w:styleId="1298" w:customStyle="1">
    <w:name w:val="Item Step in Table"/>
    <w:qFormat/>
    <w:pPr>
      <w:numPr>
        <w:numId w:val="2"/>
      </w:numPr>
      <w:jc w:val="both"/>
      <w:spacing w:before="40" w:after="40"/>
    </w:pPr>
    <w:rPr>
      <w:rFonts w:ascii="Arial" w:hAnsi="Arial" w:cs="Arial"/>
      <w:sz w:val="18"/>
      <w:szCs w:val="18"/>
    </w:rPr>
  </w:style>
  <w:style w:type="paragraph" w:styleId="1299" w:customStyle="1">
    <w:name w:val="xl69"/>
    <w:basedOn w:val="815"/>
    <w:qFormat/>
    <w:pPr>
      <w:jc w:val="center"/>
      <w:spacing w:before="100" w:beforeAutospacing="1" w:after="100" w:afterAutospacing="1"/>
      <w:widowControl/>
      <w:pBdr>
        <w:left w:val="single" w:color="000000" w:sz="8" w:space="0"/>
        <w:right w:val="single" w:color="000000" w:sz="8" w:space="0"/>
      </w:pBdr>
    </w:pPr>
    <w:rPr>
      <w:rFonts w:ascii="宋体" w:hAnsi="宋体" w:eastAsia="宋体"/>
      <w:sz w:val="24"/>
      <w:szCs w:val="24"/>
      <w:lang w:val="en-US"/>
    </w:rPr>
  </w:style>
  <w:style w:type="paragraph" w:styleId="1300" w:customStyle="1">
    <w:name w:val="_Style 3"/>
    <w:basedOn w:val="815"/>
    <w:uiPriority w:val="34"/>
    <w:qFormat/>
    <w:pPr>
      <w:ind w:firstLine="420"/>
    </w:pPr>
    <w:rPr>
      <w:szCs w:val="24"/>
    </w:rPr>
  </w:style>
  <w:style w:type="paragraph" w:styleId="1301" w:customStyle="1">
    <w:name w:val="msonormal"/>
    <w:basedOn w:val="815"/>
    <w:qFormat/>
    <w:pPr>
      <w:jc w:val="left"/>
      <w:spacing w:before="100" w:beforeAutospacing="1" w:after="100" w:afterAutospacing="1"/>
      <w:widowControl/>
    </w:pPr>
    <w:rPr>
      <w:rFonts w:ascii="宋体" w:hAnsi="宋体" w:eastAsia="宋体"/>
      <w:sz w:val="24"/>
      <w:szCs w:val="24"/>
      <w:lang w:val="en-US"/>
    </w:rPr>
  </w:style>
  <w:style w:type="paragraph" w:styleId="1302" w:customStyle="1">
    <w:name w:val="论文正文"/>
    <w:basedOn w:val="852"/>
    <w:qFormat/>
    <w:pPr>
      <w:ind w:left="0" w:firstLine="200"/>
      <w:jc w:val="left"/>
      <w:spacing w:line="360" w:lineRule="auto"/>
    </w:pPr>
    <w:rPr>
      <w:rFonts w:ascii="Times New Roman" w:hAnsi="Times New Roman"/>
      <w:sz w:val="28"/>
      <w:szCs w:val="24"/>
    </w:rPr>
  </w:style>
  <w:style w:type="paragraph" w:styleId="1303" w:customStyle="1">
    <w:name w:val="项目符号：一级"/>
    <w:basedOn w:val="1217"/>
    <w:next w:val="1217"/>
    <w:qFormat/>
    <w:pPr>
      <w:ind w:right="-134"/>
    </w:pPr>
    <w:rPr>
      <w:bCs w:val="0"/>
    </w:rPr>
  </w:style>
  <w:style w:type="paragraph" w:styleId="1304" w:customStyle="1">
    <w:name w:val="Char Char Char Char Char Char Char Char Char Char Char Char Char"/>
    <w:basedOn w:val="815"/>
    <w:qFormat/>
    <w:pPr>
      <w:jc w:val="left"/>
      <w:spacing w:after="160" w:line="240" w:lineRule="exact"/>
      <w:widowControl/>
    </w:pPr>
    <w:rPr>
      <w:szCs w:val="24"/>
    </w:rPr>
  </w:style>
  <w:style w:type="paragraph" w:styleId="1305" w:customStyle="1">
    <w:name w:val="标题4，章节第四层"/>
    <w:basedOn w:val="815"/>
    <w:next w:val="815"/>
    <w:qFormat/>
    <w:pPr>
      <w:spacing w:line="360" w:lineRule="auto"/>
      <w:tabs>
        <w:tab w:val="left" w:pos="0" w:leader="none"/>
      </w:tabs>
      <w:outlineLvl w:val="3"/>
    </w:pPr>
    <w:rPr>
      <w:rFonts w:ascii="宋体" w:hAnsi="宋体"/>
      <w:b/>
      <w:sz w:val="24"/>
      <w:szCs w:val="24"/>
    </w:rPr>
  </w:style>
  <w:style w:type="paragraph" w:styleId="1306" w:customStyle="1">
    <w:name w:val="Char Char Char Char Char Char"/>
    <w:basedOn w:val="815"/>
    <w:qFormat/>
    <w:rPr>
      <w:rFonts w:ascii="Tahoma" w:hAnsi="Tahoma" w:cs="Tahoma"/>
      <w:sz w:val="24"/>
    </w:rPr>
  </w:style>
  <w:style w:type="paragraph" w:styleId="1307" w:customStyle="1">
    <w:name w:val="xl42"/>
    <w:basedOn w:val="81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308" w:customStyle="1">
    <w:name w:val="正文 + Arial Char"/>
    <w:basedOn w:val="815"/>
    <w:qFormat/>
    <w:pPr>
      <w:ind w:left="315" w:hanging="315"/>
      <w:spacing w:line="300" w:lineRule="auto"/>
      <w:widowControl/>
      <w:tabs>
        <w:tab w:val="left" w:pos="315" w:leader="none"/>
      </w:tabs>
    </w:pPr>
    <w:rPr>
      <w:rFonts w:ascii="Arial" w:hAnsi="Arial" w:cs="Arial"/>
      <w:b/>
      <w:color w:val="000000"/>
    </w:rPr>
  </w:style>
  <w:style w:type="paragraph" w:styleId="1309" w:customStyle="1">
    <w:name w:val="font13"/>
    <w:basedOn w:val="815"/>
    <w:qFormat/>
    <w:pPr>
      <w:jc w:val="left"/>
      <w:spacing w:before="100" w:beforeAutospacing="1" w:after="100" w:afterAutospacing="1"/>
      <w:widowControl/>
    </w:pPr>
    <w:rPr>
      <w:i/>
      <w:iCs/>
      <w:sz w:val="36"/>
      <w:szCs w:val="36"/>
    </w:rPr>
  </w:style>
  <w:style w:type="paragraph" w:styleId="1310" w:customStyle="1">
    <w:name w:val="样式 段后: 0.25 行"/>
    <w:basedOn w:val="815"/>
    <w:qFormat/>
    <w:pPr>
      <w:ind w:firstLine="420"/>
      <w:jc w:val="left"/>
      <w:spacing w:after="78" w:line="300" w:lineRule="auto"/>
      <w:widowControl/>
    </w:pPr>
    <w:rPr>
      <w:rFonts w:ascii="Arial" w:hAnsi="Arial" w:cs="宋体"/>
      <w:sz w:val="22"/>
      <w:lang w:eastAsia="en-US" w:bidi="en-US"/>
    </w:rPr>
  </w:style>
  <w:style w:type="paragraph" w:styleId="1311" w:customStyle="1">
    <w:name w:val="List Paragraph1"/>
    <w:basedOn w:val="815"/>
    <w:qFormat/>
    <w:pPr>
      <w:ind w:left="720"/>
      <w:jc w:val="left"/>
      <w:widowControl/>
    </w:pPr>
    <w:rPr>
      <w:rFonts w:ascii="Arial" w:hAnsi="Arial" w:eastAsia="黑体"/>
      <w:sz w:val="24"/>
      <w:szCs w:val="24"/>
      <w:lang w:val="en-US" w:eastAsia="en-US"/>
    </w:rPr>
  </w:style>
  <w:style w:type="paragraph" w:styleId="1312" w:customStyle="1">
    <w:name w:val="插图"/>
    <w:basedOn w:val="815"/>
    <w:qFormat/>
    <w:pPr>
      <w:jc w:val="center"/>
      <w:tabs>
        <w:tab w:val="left" w:pos="1620" w:leader="none"/>
      </w:tabs>
    </w:pPr>
    <w:rPr>
      <w:bCs/>
      <w:color w:val="000000"/>
      <w:szCs w:val="22"/>
    </w:rPr>
  </w:style>
  <w:style w:type="paragraph" w:styleId="1313" w:customStyle="1">
    <w:name w:val="正文文本 21"/>
    <w:basedOn w:val="815"/>
    <w:qFormat/>
    <w:pPr>
      <w:ind w:left="720" w:hanging="720"/>
      <w:widowControl/>
    </w:pPr>
    <w:rPr>
      <w:sz w:val="24"/>
      <w:lang w:val="en-GB"/>
    </w:rPr>
  </w:style>
  <w:style w:type="paragraph" w:styleId="1314" w:customStyle="1">
    <w:name w:val="页眉与页脚"/>
    <w:qFormat/>
    <w:pPr>
      <w:tabs>
        <w:tab w:val="right" w:pos="9020" w:leader="none"/>
      </w:tabs>
    </w:pPr>
    <w:rPr>
      <w:rFonts w:ascii="Helvetica LT Pro" w:hAnsi="Helvetica LT Pro" w:eastAsia="Arial Unicode MS" w:cs="Arial Unicode MS"/>
      <w:color w:val="000000"/>
      <w:sz w:val="24"/>
      <w:szCs w:val="24"/>
    </w:rPr>
  </w:style>
  <w:style w:type="paragraph" w:styleId="1315" w:customStyle="1">
    <w:name w:val="xl25"/>
    <w:basedOn w:val="815"/>
    <w:qFormat/>
    <w:pPr>
      <w:jc w:val="center"/>
      <w:spacing w:before="100" w:beforeAutospacing="1" w:after="100" w:afterAutospacing="1"/>
      <w:widowControl/>
      <w:pBdr>
        <w:right w:val="single" w:color="000000" w:sz="4" w:space="0"/>
      </w:pBdr>
    </w:pPr>
    <w:rPr>
      <w:szCs w:val="21"/>
    </w:rPr>
  </w:style>
  <w:style w:type="paragraph" w:styleId="1316" w:customStyle="1">
    <w:name w:val="Default Text"/>
    <w:basedOn w:val="815"/>
    <w:qFormat/>
    <w:pPr>
      <w:jc w:val="left"/>
      <w:widowControl/>
    </w:pPr>
    <w:rPr>
      <w:sz w:val="24"/>
      <w:lang w:eastAsia="en-US"/>
    </w:rPr>
  </w:style>
  <w:style w:type="paragraph" w:styleId="1317" w:customStyle="1">
    <w:name w:val="xl72"/>
    <w:basedOn w:val="815"/>
    <w:qFormat/>
    <w:pPr>
      <w:jc w:val="left"/>
      <w:spacing w:before="100" w:beforeAutospacing="1" w:after="100" w:afterAutospacing="1"/>
      <w:widowControl/>
      <w:pBdr>
        <w:left w:val="single" w:color="000000" w:sz="8" w:space="0"/>
        <w:bottom w:val="single" w:color="000000" w:sz="8" w:space="0"/>
        <w:right w:val="single" w:color="000000" w:sz="8" w:space="0"/>
      </w:pBdr>
    </w:pPr>
    <w:rPr>
      <w:rFonts w:ascii="宋体" w:hAnsi="宋体" w:eastAsia="宋体"/>
      <w:sz w:val="24"/>
      <w:szCs w:val="24"/>
      <w:lang w:val="en-US"/>
    </w:rPr>
  </w:style>
  <w:style w:type="paragraph" w:styleId="1318" w:customStyle="1">
    <w:name w:val="Pa5"/>
    <w:basedOn w:val="815"/>
    <w:next w:val="815"/>
    <w:qFormat/>
    <w:pPr>
      <w:jc w:val="left"/>
      <w:spacing w:line="241" w:lineRule="atLeast"/>
    </w:pPr>
    <w:rPr>
      <w:rFonts w:ascii="汉仪大黑简" w:eastAsia="汉仪大黑简"/>
      <w:sz w:val="24"/>
      <w:szCs w:val="24"/>
    </w:rPr>
  </w:style>
  <w:style w:type="paragraph" w:styleId="1319" w:customStyle="1">
    <w:name w:val="标准小四"/>
    <w:basedOn w:val="815"/>
    <w:qFormat/>
    <w:pPr>
      <w:ind w:firstLine="480"/>
      <w:spacing w:line="360" w:lineRule="auto"/>
    </w:pPr>
    <w:rPr>
      <w:rFonts w:ascii="Arial" w:hAnsi="Arial"/>
      <w:sz w:val="24"/>
      <w:szCs w:val="21"/>
    </w:rPr>
  </w:style>
  <w:style w:type="paragraph" w:styleId="1320" w:customStyle="1">
    <w:name w:val="表格内文字"/>
    <w:basedOn w:val="815"/>
    <w:qFormat/>
    <w:pPr>
      <w:spacing w:line="300" w:lineRule="atLeast"/>
    </w:pPr>
    <w:rPr>
      <w:sz w:val="18"/>
      <w:szCs w:val="24"/>
    </w:rPr>
  </w:style>
  <w:style w:type="paragraph" w:styleId="1321" w:customStyle="1">
    <w:name w:val="Char Char Char1"/>
    <w:basedOn w:val="836"/>
    <w:qFormat/>
    <w:pPr>
      <w:spacing w:line="436" w:lineRule="exact"/>
    </w:pPr>
    <w:rPr>
      <w:sz w:val="24"/>
      <w:szCs w:val="24"/>
    </w:rPr>
  </w:style>
  <w:style w:type="paragraph" w:styleId="1322" w:customStyle="1">
    <w:name w:val="Char Char110"/>
    <w:basedOn w:val="815"/>
    <w:qFormat/>
    <w:rPr>
      <w:rFonts w:ascii="Tahoma" w:hAnsi="Tahoma" w:eastAsia="宋体" w:cs="Tahoma"/>
      <w:sz w:val="24"/>
      <w:lang w:val="en-US"/>
    </w:rPr>
  </w:style>
  <w:style w:type="paragraph" w:styleId="1323" w:customStyle="1">
    <w:name w:val="正文lzq"/>
    <w:basedOn w:val="815"/>
    <w:qFormat/>
    <w:pPr>
      <w:ind w:firstLine="480"/>
      <w:spacing w:line="360" w:lineRule="auto"/>
    </w:pPr>
    <w:rPr>
      <w:sz w:val="24"/>
    </w:rPr>
  </w:style>
  <w:style w:type="paragraph" w:styleId="1324" w:customStyle="1">
    <w:name w:val="图标"/>
    <w:basedOn w:val="815"/>
    <w:next w:val="815"/>
    <w:qFormat/>
    <w:pPr>
      <w:ind w:left="840" w:hanging="420"/>
      <w:jc w:val="center"/>
      <w:spacing w:before="120" w:after="120" w:line="320" w:lineRule="atLeast"/>
      <w:tabs>
        <w:tab w:val="left" w:pos="567" w:leader="none"/>
        <w:tab w:val="left" w:pos="840" w:leader="none"/>
      </w:tabs>
    </w:pPr>
    <w:rPr>
      <w:rFonts w:eastAsia="方正仿宋_GB2312"/>
      <w:sz w:val="24"/>
      <w:lang w:val="en-US"/>
    </w:rPr>
  </w:style>
  <w:style w:type="paragraph" w:styleId="1325" w:customStyle="1">
    <w:name w:val="标题5，章节第五层"/>
    <w:basedOn w:val="815"/>
    <w:next w:val="815"/>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326" w:customStyle="1">
    <w:name w:val="中等深浅网格 1 - 强调文字颜色 21"/>
    <w:basedOn w:val="815"/>
    <w:qFormat/>
    <w:pPr>
      <w:ind w:firstLine="420"/>
    </w:pPr>
    <w:rPr>
      <w:rFonts w:ascii="Calibri" w:hAnsi="Calibri"/>
      <w:szCs w:val="22"/>
    </w:rPr>
  </w:style>
  <w:style w:type="paragraph" w:styleId="1327" w:customStyle="1">
    <w:name w:val="Char Char Char Char1"/>
    <w:basedOn w:val="836"/>
    <w:qFormat/>
    <w:pPr>
      <w:spacing w:line="360" w:lineRule="auto"/>
    </w:pPr>
    <w:rPr>
      <w:rFonts w:ascii="Tahoma" w:hAnsi="Tahoma"/>
      <w:sz w:val="24"/>
      <w:szCs w:val="24"/>
    </w:rPr>
  </w:style>
  <w:style w:type="paragraph" w:styleId="1328" w:customStyle="1">
    <w:name w:val="Table Text Char"/>
    <w:qFormat/>
    <w:pPr>
      <w:spacing w:before="80" w:after="80"/>
    </w:pPr>
    <w:rPr>
      <w:rFonts w:ascii="Arial" w:hAnsi="Arial" w:cs="Arial"/>
      <w:sz w:val="18"/>
      <w:szCs w:val="28"/>
    </w:rPr>
  </w:style>
  <w:style w:type="paragraph" w:styleId="1329" w:customStyle="1">
    <w:name w:val="Char1 Char Char Char1"/>
    <w:basedOn w:val="815"/>
    <w:qFormat/>
    <w:rPr>
      <w:rFonts w:ascii="Tahoma" w:hAnsi="Tahoma" w:eastAsia="宋体"/>
      <w:sz w:val="24"/>
      <w:lang w:val="en-US"/>
    </w:rPr>
  </w:style>
  <w:style w:type="paragraph" w:styleId="1330" w:customStyle="1">
    <w:name w:val="xl33"/>
    <w:basedOn w:val="81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331" w:customStyle="1">
    <w:name w:val="Char Char Char Char Char Char Char Char Char"/>
    <w:basedOn w:val="815"/>
    <w:qFormat/>
    <w:pPr>
      <w:ind w:left="200" w:hanging="200"/>
      <w:tabs>
        <w:tab w:val="left" w:pos="360" w:leader="none"/>
      </w:tabs>
    </w:pPr>
    <w:rPr>
      <w:sz w:val="24"/>
      <w:szCs w:val="24"/>
    </w:rPr>
  </w:style>
  <w:style w:type="paragraph" w:styleId="1332" w:customStyle="1">
    <w:name w:val="Char Char"/>
    <w:basedOn w:val="815"/>
    <w:qFormat/>
    <w:rPr>
      <w:rFonts w:ascii="Tahoma" w:hAnsi="Tahoma" w:cs="Tahoma"/>
      <w:sz w:val="24"/>
    </w:rPr>
  </w:style>
  <w:style w:type="paragraph" w:styleId="1333" w:customStyle="1">
    <w:name w:val="部分1"/>
    <w:basedOn w:val="815"/>
    <w:qFormat/>
    <w:pPr>
      <w:jc w:val="center"/>
      <w:keepNext/>
      <w:pageBreakBefore/>
      <w:spacing w:line="360" w:lineRule="auto"/>
      <w:tabs>
        <w:tab w:val="left" w:pos="360" w:leader="none"/>
      </w:tabs>
      <w:outlineLvl w:val="0"/>
    </w:pPr>
    <w:rPr>
      <w:rFonts w:eastAsia="黑体"/>
      <w:b/>
      <w:sz w:val="36"/>
    </w:rPr>
  </w:style>
  <w:style w:type="paragraph" w:styleId="1334" w:customStyle="1">
    <w:name w:val="font7"/>
    <w:basedOn w:val="815"/>
    <w:qFormat/>
    <w:pPr>
      <w:jc w:val="left"/>
      <w:spacing w:before="100" w:beforeAutospacing="1" w:after="100" w:afterAutospacing="1"/>
      <w:widowControl/>
    </w:pPr>
    <w:rPr>
      <w:rFonts w:hint="eastAsia" w:ascii="宋体" w:hAnsi="宋体"/>
      <w:b/>
      <w:bCs/>
      <w:sz w:val="24"/>
      <w:szCs w:val="24"/>
    </w:rPr>
  </w:style>
  <w:style w:type="paragraph" w:styleId="1335" w:customStyle="1">
    <w:name w:val="Test2"/>
    <w:basedOn w:val="817"/>
    <w:qFormat/>
    <w:pPr>
      <w:jc w:val="center"/>
      <w:spacing w:before="156" w:after="156" w:line="480" w:lineRule="exact"/>
      <w:widowControl/>
    </w:pPr>
    <w:rPr>
      <w:rFonts w:ascii="黑体" w:hAnsi="Arial" w:eastAsia="黑体"/>
      <w:bCs/>
      <w:sz w:val="24"/>
    </w:rPr>
  </w:style>
  <w:style w:type="paragraph" w:styleId="1336" w:customStyle="1">
    <w:name w:val="表格内容"/>
    <w:basedOn w:val="815"/>
    <w:qFormat/>
    <w:pPr>
      <w:jc w:val="center"/>
      <w:spacing w:before="60" w:line="300" w:lineRule="auto"/>
      <w:widowControl/>
    </w:pPr>
  </w:style>
  <w:style w:type="paragraph" w:styleId="1337" w:customStyle="1">
    <w:name w:val="Char Char Char Char Char Char Char Char"/>
    <w:basedOn w:val="815"/>
    <w:qFormat/>
    <w:rPr>
      <w:rFonts w:ascii="Tahoma" w:hAnsi="Tahoma"/>
      <w:sz w:val="24"/>
    </w:rPr>
  </w:style>
  <w:style w:type="paragraph" w:styleId="1338" w:customStyle="1">
    <w:name w:val="Char Char Char Char Char Char Char Char Char Char Char Char Char Char1"/>
    <w:basedOn w:val="815"/>
    <w:qFormat/>
    <w:rPr>
      <w:rFonts w:ascii="Tahoma" w:hAnsi="Tahoma" w:eastAsia="宋体" w:cs="Tahoma"/>
      <w:sz w:val="24"/>
      <w:lang w:val="en-US"/>
    </w:rPr>
  </w:style>
  <w:style w:type="paragraph" w:styleId="1339" w:customStyle="1">
    <w:name w:val="_Style 42"/>
    <w:basedOn w:val="815"/>
    <w:next w:val="841"/>
    <w:qFormat/>
    <w:rPr>
      <w:rFonts w:ascii="方正楷体_GB2312" w:hAnsi="Arial" w:eastAsia="方正楷体_GB2312"/>
      <w:sz w:val="28"/>
    </w:rPr>
  </w:style>
  <w:style w:type="paragraph" w:styleId="1340" w:customStyle="1">
    <w:name w:val="xl86"/>
    <w:basedOn w:val="815"/>
    <w:qFormat/>
    <w:pPr>
      <w:jc w:val="left"/>
      <w:spacing w:before="100" w:beforeAutospacing="1" w:after="100" w:afterAutospacing="1"/>
      <w:widowControl/>
      <w:pBdr>
        <w:left w:val="single" w:color="000000" w:sz="8" w:space="0"/>
        <w:bottom w:val="single" w:color="000000" w:sz="4" w:space="0"/>
        <w:right w:val="single" w:color="000000" w:sz="8" w:space="0"/>
      </w:pBdr>
    </w:pPr>
    <w:rPr>
      <w:rFonts w:ascii="宋体" w:hAnsi="宋体" w:eastAsia="宋体"/>
      <w:sz w:val="24"/>
      <w:szCs w:val="24"/>
      <w:lang w:val="en-US"/>
    </w:rPr>
  </w:style>
  <w:style w:type="paragraph" w:styleId="1341" w:customStyle="1">
    <w:name w:val="样式1"/>
    <w:basedOn w:val="815"/>
    <w:qFormat/>
    <w:pPr>
      <w:ind w:firstLine="480"/>
      <w:spacing w:line="300" w:lineRule="auto"/>
    </w:pPr>
    <w:rPr>
      <w:sz w:val="24"/>
      <w:szCs w:val="24"/>
    </w:rPr>
  </w:style>
  <w:style w:type="paragraph" w:styleId="1342" w:customStyle="1">
    <w:name w:val="默认段落字体 Para Char Char Char Char Char Char Char Char Char1 Char Char Char Char Char Char Char"/>
    <w:basedOn w:val="836"/>
    <w:qFormat/>
  </w:style>
  <w:style w:type="paragraph" w:styleId="1343" w:customStyle="1">
    <w:name w:val="样式"/>
    <w:basedOn w:val="815"/>
    <w:qFormat/>
    <w:pPr>
      <w:spacing w:before="120" w:after="120" w:line="360" w:lineRule="auto"/>
    </w:pPr>
    <w:rPr>
      <w:rFonts w:ascii="宋体"/>
      <w:sz w:val="24"/>
    </w:rPr>
  </w:style>
  <w:style w:type="paragraph" w:styleId="1344" w:customStyle="1">
    <w:name w:val="标题3"/>
    <w:basedOn w:val="818"/>
    <w:qFormat/>
    <w:pPr>
      <w:keepLines w:val="0"/>
      <w:keepNext w:val="0"/>
      <w:spacing w:line="360" w:lineRule="auto"/>
    </w:pPr>
    <w:rPr>
      <w:rFonts w:eastAsia="方正仿宋_GB2312"/>
      <w:b w:val="0"/>
      <w:bCs/>
      <w:sz w:val="30"/>
      <w:szCs w:val="32"/>
    </w:rPr>
  </w:style>
  <w:style w:type="paragraph" w:styleId="1345" w:customStyle="1">
    <w:name w:val="xl59"/>
    <w:basedOn w:val="815"/>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rPr>
  </w:style>
  <w:style w:type="paragraph" w:styleId="1346" w:customStyle="1">
    <w:name w:val="丁华标题3"/>
    <w:basedOn w:val="1347"/>
    <w:next w:val="1348"/>
    <w:qFormat/>
    <w:pPr>
      <w:numPr>
        <w:ilvl w:val="2"/>
      </w:numPr>
      <w:ind w:left="1980" w:hanging="420"/>
      <w:spacing w:after="0"/>
      <w:tabs>
        <w:tab w:val="left" w:pos="1470" w:leader="none"/>
        <w:tab w:val="left" w:pos="1980" w:leader="none"/>
      </w:tabs>
      <w:outlineLvl w:val="2"/>
    </w:pPr>
    <w:rPr>
      <w:sz w:val="24"/>
    </w:rPr>
  </w:style>
  <w:style w:type="paragraph" w:styleId="1347" w:customStyle="1">
    <w:name w:val="丁华标题2"/>
    <w:basedOn w:val="817"/>
    <w:next w:val="1348"/>
    <w:qFormat/>
    <w:pPr>
      <w:numPr>
        <w:ilvl w:val="1"/>
        <w:numId w:val="3"/>
      </w:numPr>
      <w:spacing w:line="415" w:lineRule="auto"/>
    </w:pPr>
    <w:rPr>
      <w:rFonts w:ascii="Arial" w:hAnsi="Arial" w:eastAsia="黑体"/>
      <w:b w:val="0"/>
      <w:sz w:val="28"/>
      <w:szCs w:val="20"/>
    </w:rPr>
  </w:style>
  <w:style w:type="paragraph" w:styleId="1348" w:customStyle="1">
    <w:name w:val="丁华正文"/>
    <w:basedOn w:val="866"/>
    <w:qFormat/>
    <w:pPr>
      <w:ind w:firstLine="510"/>
    </w:pPr>
    <w:rPr>
      <w:rFonts w:ascii="Times New Roman" w:eastAsia="宋体"/>
      <w:color w:val="000000"/>
      <w:szCs w:val="16"/>
    </w:rPr>
  </w:style>
  <w:style w:type="paragraph" w:styleId="1349" w:customStyle="1">
    <w:name w:val="xl38"/>
    <w:basedOn w:val="81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350" w:customStyle="1">
    <w:name w:val="xl45"/>
    <w:basedOn w:val="815"/>
    <w:qFormat/>
    <w:pPr>
      <w:jc w:val="center"/>
      <w:spacing w:before="100" w:beforeAutospacing="1" w:after="100" w:afterAutospacing="1"/>
      <w:widowControl/>
      <w:pBdr>
        <w:left w:val="single" w:color="000000" w:sz="4" w:space="0"/>
        <w:right w:val="single" w:color="000000" w:sz="4" w:space="0"/>
      </w:pBdr>
    </w:pPr>
    <w:rPr>
      <w:rFonts w:ascii="宋体" w:hAnsi="宋体" w:cs="宋体"/>
      <w:b/>
      <w:bCs/>
    </w:rPr>
  </w:style>
  <w:style w:type="paragraph" w:styleId="1351" w:customStyle="1">
    <w:name w:val="表蕊"/>
    <w:basedOn w:val="815"/>
    <w:qFormat/>
    <w:pPr>
      <w:jc w:val="left"/>
      <w:spacing w:line="320" w:lineRule="atLeast"/>
    </w:pPr>
    <w:rPr>
      <w:rFonts w:eastAsia="方正楷体_GB2312"/>
      <w:spacing w:val="-10"/>
    </w:rPr>
  </w:style>
  <w:style w:type="paragraph" w:styleId="1352" w:customStyle="1">
    <w:name w:val="列表内容"/>
    <w:basedOn w:val="815"/>
    <w:next w:val="815"/>
    <w:qFormat/>
    <w:pPr>
      <w:ind w:left="840" w:hanging="420"/>
      <w:jc w:val="left"/>
      <w:widowControl/>
      <w:tabs>
        <w:tab w:val="left" w:pos="840" w:leader="none"/>
      </w:tabs>
    </w:pPr>
    <w:rPr>
      <w:sz w:val="18"/>
      <w:szCs w:val="24"/>
    </w:rPr>
  </w:style>
  <w:style w:type="paragraph" w:styleId="1353" w:customStyle="1">
    <w:name w:val="font6"/>
    <w:basedOn w:val="815"/>
    <w:qFormat/>
    <w:pPr>
      <w:jc w:val="left"/>
      <w:spacing w:before="100" w:beforeAutospacing="1" w:after="100" w:afterAutospacing="1"/>
      <w:widowControl/>
    </w:pPr>
    <w:rPr>
      <w:rFonts w:ascii="宋体" w:hAnsi="宋体" w:cs="宋体"/>
      <w:b/>
      <w:bCs/>
    </w:rPr>
  </w:style>
  <w:style w:type="paragraph" w:styleId="1354" w:customStyle="1">
    <w:name w:val="xl91"/>
    <w:basedOn w:val="815"/>
    <w:qFormat/>
    <w:pPr>
      <w:jc w:val="left"/>
      <w:spacing w:before="100" w:beforeAutospacing="1" w:after="100" w:afterAutospacing="1"/>
      <w:shd w:val="clear" w:color="000000" w:fill="ffff00"/>
      <w:widowControl/>
    </w:pPr>
    <w:rPr>
      <w:rFonts w:ascii="宋体" w:hAnsi="宋体" w:eastAsia="宋体"/>
      <w:sz w:val="24"/>
      <w:szCs w:val="24"/>
      <w:lang w:val="en-US"/>
    </w:rPr>
  </w:style>
  <w:style w:type="paragraph" w:styleId="1355" w:customStyle="1">
    <w:name w:val="标题6"/>
    <w:basedOn w:val="820"/>
    <w:qFormat/>
    <w:pPr>
      <w:ind w:left="420" w:hanging="420"/>
      <w:keepLines/>
      <w:tabs>
        <w:tab w:val="left" w:pos="420" w:leader="none"/>
      </w:tabs>
    </w:pPr>
    <w:rPr>
      <w:rFonts w:ascii="Times New Roman"/>
      <w:b w:val="0"/>
      <w:bCs/>
      <w:sz w:val="24"/>
      <w:szCs w:val="28"/>
    </w:rPr>
  </w:style>
  <w:style w:type="paragraph" w:styleId="1356" w:customStyle="1">
    <w:name w:val="xl73"/>
    <w:basedOn w:val="815"/>
    <w:qFormat/>
    <w:pPr>
      <w:jc w:val="center"/>
      <w:spacing w:before="100" w:beforeAutospacing="1" w:after="100" w:afterAutospacing="1"/>
      <w:widowControl/>
      <w:pBdr>
        <w:bottom w:val="single" w:color="000000" w:sz="8" w:space="0"/>
        <w:right w:val="single" w:color="000000" w:sz="8" w:space="0"/>
      </w:pBdr>
    </w:pPr>
    <w:rPr>
      <w:rFonts w:ascii="宋体" w:hAnsi="宋体" w:eastAsia="宋体"/>
      <w:sz w:val="24"/>
      <w:szCs w:val="24"/>
      <w:lang w:val="en-US"/>
    </w:rPr>
  </w:style>
  <w:style w:type="paragraph" w:styleId="1357" w:customStyle="1">
    <w:name w:val="正文 首行缩进:  2 字符 Char Char"/>
    <w:basedOn w:val="815"/>
    <w:qFormat/>
    <w:pPr>
      <w:ind w:firstLine="480"/>
      <w:spacing w:line="360" w:lineRule="auto"/>
    </w:pPr>
    <w:rPr>
      <w:rFonts w:ascii="方正楷体_GB2312" w:eastAsia="方正楷体_GB2312"/>
      <w:bCs/>
      <w:sz w:val="24"/>
      <w:szCs w:val="24"/>
    </w:rPr>
  </w:style>
  <w:style w:type="paragraph" w:styleId="1358" w:customStyle="1">
    <w:name w:val="我的正文"/>
    <w:basedOn w:val="815"/>
    <w:qFormat/>
    <w:pPr>
      <w:ind w:firstLine="420"/>
      <w:jc w:val="left"/>
      <w:spacing w:line="360" w:lineRule="auto"/>
      <w:widowControl/>
    </w:pPr>
    <w:rPr>
      <w:rFonts w:ascii="宋体" w:hAnsi="宋体" w:cs="宋体"/>
      <w:szCs w:val="21"/>
    </w:rPr>
  </w:style>
  <w:style w:type="paragraph" w:styleId="1359" w:customStyle="1">
    <w:name w:val="Char11"/>
    <w:basedOn w:val="815"/>
    <w:qFormat/>
    <w:rPr>
      <w:rFonts w:ascii="方正仿宋_GB2312" w:eastAsia="方正仿宋_GB2312"/>
      <w:b/>
      <w:sz w:val="32"/>
      <w:szCs w:val="32"/>
      <w:lang w:val="en-US"/>
    </w:rPr>
  </w:style>
  <w:style w:type="paragraph" w:styleId="1360" w:customStyle="1">
    <w:name w:val="Bullets L1"/>
    <w:basedOn w:val="815"/>
    <w:qFormat/>
    <w:pPr>
      <w:numPr>
        <w:numId w:val="4"/>
      </w:numPr>
      <w:jc w:val="left"/>
      <w:spacing w:before="60" w:after="60"/>
      <w:widowControl/>
    </w:pPr>
    <w:rPr>
      <w:rFonts w:ascii="Arial" w:hAnsi="Arial"/>
    </w:rPr>
  </w:style>
  <w:style w:type="paragraph" w:styleId="1361" w:customStyle="1">
    <w:name w:val="样式4 Char"/>
    <w:basedOn w:val="815"/>
    <w:qFormat/>
    <w:pPr>
      <w:ind w:firstLine="480"/>
      <w:jc w:val="left"/>
      <w:spacing w:line="360" w:lineRule="auto"/>
      <w:widowControl/>
    </w:pPr>
    <w:rPr>
      <w:rFonts w:cs="宋体"/>
      <w:color w:val="000000"/>
      <w:sz w:val="24"/>
      <w:szCs w:val="24"/>
    </w:rPr>
  </w:style>
  <w:style w:type="paragraph" w:styleId="1362" w:customStyle="1">
    <w:name w:val="xl82"/>
    <w:basedOn w:val="815"/>
    <w:qFormat/>
    <w:pPr>
      <w:jc w:val="center"/>
      <w:spacing w:before="100" w:beforeAutospacing="1" w:after="100" w:afterAutospacing="1"/>
      <w:shd w:val="clear" w:color="000000" w:fill="ffff00"/>
      <w:widowControl/>
      <w:pBdr>
        <w:left w:val="single" w:color="000000" w:sz="8" w:space="0"/>
        <w:bottom w:val="single" w:color="000000" w:sz="8" w:space="0"/>
        <w:right w:val="single" w:color="000000" w:sz="8" w:space="0"/>
      </w:pBdr>
    </w:pPr>
    <w:rPr>
      <w:rFonts w:ascii="宋体" w:hAnsi="宋体" w:eastAsia="宋体"/>
      <w:sz w:val="24"/>
      <w:szCs w:val="24"/>
      <w:lang w:val="en-US"/>
    </w:rPr>
  </w:style>
  <w:style w:type="paragraph" w:styleId="1363" w:customStyle="1">
    <w:name w:val="Char Char1"/>
    <w:basedOn w:val="815"/>
    <w:qFormat/>
    <w:rPr>
      <w:rFonts w:ascii="Tahoma" w:hAnsi="Tahoma"/>
      <w:sz w:val="24"/>
    </w:rPr>
  </w:style>
  <w:style w:type="paragraph" w:styleId="1364" w:customStyle="1">
    <w:name w:val="a"/>
    <w:basedOn w:val="815"/>
    <w:qFormat/>
    <w:pPr>
      <w:spacing w:before="100" w:beforeAutospacing="1" w:after="100" w:afterAutospacing="1"/>
      <w:widowControl/>
    </w:pPr>
    <w:rPr>
      <w:rFonts w:ascii="宋体" w:hAnsi="宋体" w:cs="宋体"/>
      <w:sz w:val="24"/>
      <w:szCs w:val="24"/>
    </w:rPr>
  </w:style>
  <w:style w:type="paragraph" w:styleId="1365" w:customStyle="1">
    <w:name w:val="zw"/>
    <w:basedOn w:val="815"/>
    <w:qFormat/>
    <w:pPr>
      <w:ind w:firstLine="480"/>
      <w:jc w:val="left"/>
      <w:spacing w:line="360" w:lineRule="auto"/>
      <w:widowControl/>
    </w:pPr>
    <w:rPr>
      <w:rFonts w:ascii="宋体" w:hAnsi="宋体"/>
      <w:bCs/>
      <w:sz w:val="24"/>
    </w:rPr>
  </w:style>
  <w:style w:type="paragraph" w:styleId="1366" w:customStyle="1">
    <w:name w:val="font10"/>
    <w:basedOn w:val="815"/>
    <w:qFormat/>
    <w:pPr>
      <w:jc w:val="left"/>
      <w:spacing w:before="100" w:beforeAutospacing="1" w:after="100" w:afterAutospacing="1"/>
      <w:widowControl/>
    </w:pPr>
    <w:rPr>
      <w:rFonts w:ascii="方正楷体_GB2312" w:hAnsi="宋体" w:eastAsia="方正楷体_GB2312" w:cs="宋体"/>
      <w:b/>
      <w:bCs/>
      <w:sz w:val="18"/>
      <w:szCs w:val="18"/>
    </w:rPr>
  </w:style>
  <w:style w:type="paragraph" w:styleId="1367" w:customStyle="1">
    <w:name w:val="1"/>
    <w:basedOn w:val="815"/>
    <w:next w:val="872"/>
    <w:qFormat/>
    <w:pPr>
      <w:spacing w:line="360" w:lineRule="auto"/>
    </w:pPr>
    <w:rPr>
      <w:rFonts w:eastAsia="方正仿宋_GB2312"/>
      <w:sz w:val="24"/>
      <w:szCs w:val="24"/>
    </w:rPr>
  </w:style>
  <w:style w:type="paragraph" w:styleId="1368" w:customStyle="1">
    <w:name w:val="xl71"/>
    <w:basedOn w:val="815"/>
    <w:qFormat/>
    <w:pPr>
      <w:jc w:val="center"/>
      <w:spacing w:before="100" w:beforeAutospacing="1" w:after="100" w:afterAutospacing="1"/>
      <w:widowControl/>
      <w:pBdr>
        <w:left w:val="single" w:color="000000" w:sz="8" w:space="0"/>
        <w:bottom w:val="single" w:color="000000" w:sz="8" w:space="0"/>
        <w:right w:val="single" w:color="000000" w:sz="8" w:space="0"/>
      </w:pBdr>
    </w:pPr>
    <w:rPr>
      <w:rFonts w:ascii="宋体" w:hAnsi="宋体" w:eastAsia="宋体"/>
      <w:sz w:val="24"/>
      <w:szCs w:val="24"/>
      <w:lang w:val="en-US"/>
    </w:rPr>
  </w:style>
  <w:style w:type="paragraph" w:styleId="1369" w:customStyle="1">
    <w:name w:val="Char Char Char Char Char Char Char Char Char Char Char Char Char Char Char Char Char Char Char Char Char1"/>
    <w:basedOn w:val="815"/>
    <w:qFormat/>
    <w:rPr>
      <w:rFonts w:ascii="Tahoma" w:hAnsi="Tahoma" w:eastAsia="宋体"/>
      <w:sz w:val="24"/>
      <w:lang w:val="en-US"/>
    </w:rPr>
  </w:style>
  <w:style w:type="paragraph" w:styleId="1370" w:customStyle="1">
    <w:name w:val="font14"/>
    <w:basedOn w:val="815"/>
    <w:qFormat/>
    <w:pPr>
      <w:jc w:val="left"/>
      <w:spacing w:before="100" w:beforeAutospacing="1" w:after="100" w:afterAutospacing="1"/>
      <w:widowControl/>
    </w:pPr>
    <w:rPr>
      <w:sz w:val="36"/>
      <w:szCs w:val="36"/>
    </w:rPr>
  </w:style>
  <w:style w:type="paragraph" w:styleId="1371" w:customStyle="1">
    <w:name w:val="样式 标题 3H3sect1.2.3BOD 0Heading 3 - oldh3l3CTLevel 3 Head..."/>
    <w:basedOn w:val="818"/>
    <w:qFormat/>
    <w:pPr>
      <w:jc w:val="left"/>
      <w:spacing w:before="156" w:after="156"/>
    </w:pPr>
    <w:rPr>
      <w:rFonts w:cs="宋体"/>
      <w:bCs/>
      <w:sz w:val="30"/>
    </w:rPr>
  </w:style>
  <w:style w:type="paragraph" w:styleId="1372" w:customStyle="1">
    <w:name w:val="段 Char"/>
    <w:qFormat/>
    <w:pPr>
      <w:ind w:firstLine="200"/>
      <w:jc w:val="both"/>
    </w:pPr>
    <w:rPr>
      <w:sz w:val="21"/>
    </w:rPr>
  </w:style>
  <w:style w:type="paragraph" w:styleId="1373" w:customStyle="1">
    <w:name w:val="xl30"/>
    <w:basedOn w:val="81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rPr>
  </w:style>
  <w:style w:type="paragraph" w:styleId="1374" w:customStyle="1">
    <w:name w:val="标准文本"/>
    <w:basedOn w:val="815"/>
    <w:qFormat/>
    <w:pPr>
      <w:ind w:firstLine="480"/>
      <w:spacing w:line="360" w:lineRule="auto"/>
    </w:pPr>
    <w:rPr>
      <w:rFonts w:cs="宋体"/>
      <w:sz w:val="24"/>
      <w:szCs w:val="24"/>
    </w:rPr>
  </w:style>
  <w:style w:type="paragraph" w:styleId="1375" w:customStyle="1">
    <w:name w:val="xl77"/>
    <w:basedOn w:val="815"/>
    <w:qFormat/>
    <w:pPr>
      <w:jc w:val="center"/>
      <w:spacing w:before="100" w:beforeAutospacing="1" w:after="100" w:afterAutospacing="1"/>
      <w:widowControl/>
      <w:pBdr>
        <w:left w:val="single" w:color="000000" w:sz="8" w:space="0"/>
        <w:right w:val="single" w:color="000000" w:sz="8" w:space="0"/>
      </w:pBdr>
    </w:pPr>
    <w:rPr>
      <w:rFonts w:ascii="宋体" w:hAnsi="宋体" w:eastAsia="宋体"/>
      <w:color w:val="ff0000"/>
      <w:sz w:val="24"/>
      <w:szCs w:val="24"/>
      <w:lang w:val="en-US"/>
    </w:rPr>
  </w:style>
  <w:style w:type="paragraph" w:styleId="1376" w:customStyle="1">
    <w:name w:val="xl57"/>
    <w:basedOn w:val="815"/>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rPr>
  </w:style>
  <w:style w:type="paragraph" w:styleId="1377" w:customStyle="1">
    <w:name w:val="Char"/>
    <w:basedOn w:val="815"/>
    <w:qFormat/>
    <w:pPr>
      <w:spacing w:after="156" w:line="360" w:lineRule="auto"/>
    </w:pPr>
    <w:rPr>
      <w:rFonts w:ascii="Tahoma" w:hAnsi="Tahoma"/>
      <w:sz w:val="24"/>
    </w:rPr>
  </w:style>
  <w:style w:type="paragraph" w:styleId="1378" w:customStyle="1">
    <w:name w:val="table_lines"/>
    <w:basedOn w:val="815"/>
    <w:qFormat/>
    <w:pPr>
      <w:jc w:val="left"/>
      <w:widowControl/>
    </w:pPr>
    <w:rPr>
      <w:rFonts w:eastAsia="宋体"/>
      <w:lang w:val="de-DE" w:eastAsia="de-DE"/>
    </w:rPr>
  </w:style>
  <w:style w:type="paragraph" w:styleId="1379" w:customStyle="1">
    <w:name w:val="样式 段后: 0.5 行 左  0.75 字符"/>
    <w:basedOn w:val="815"/>
    <w:qFormat/>
    <w:pPr>
      <w:ind w:firstLine="420"/>
      <w:spacing w:line="360" w:lineRule="auto"/>
      <w:widowControl/>
    </w:pPr>
    <w:rPr>
      <w:rFonts w:hAnsi="Arial" w:cs="Arial"/>
      <w:szCs w:val="21"/>
    </w:rPr>
  </w:style>
  <w:style w:type="paragraph" w:styleId="1380" w:customStyle="1">
    <w:name w:val="Char Char Char Char Char Char Char Char Char2"/>
    <w:basedOn w:val="815"/>
    <w:qFormat/>
    <w:pPr>
      <w:ind w:left="360" w:hanging="360"/>
      <w:tabs>
        <w:tab w:val="left" w:pos="360" w:leader="none"/>
      </w:tabs>
    </w:pPr>
    <w:rPr>
      <w:sz w:val="24"/>
      <w:szCs w:val="24"/>
    </w:rPr>
  </w:style>
  <w:style w:type="paragraph" w:styleId="1381" w:customStyle="1">
    <w:name w:val="xl40"/>
    <w:basedOn w:val="81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rPr>
  </w:style>
  <w:style w:type="paragraph" w:styleId="1382" w:customStyle="1">
    <w:name w:val="xl32"/>
    <w:basedOn w:val="81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rPr>
  </w:style>
  <w:style w:type="paragraph" w:styleId="1383" w:customStyle="1">
    <w:name w:val="正文--表格内正文"/>
    <w:basedOn w:val="815"/>
    <w:qFormat/>
    <w:pPr>
      <w:jc w:val="center"/>
      <w:spacing w:before="156" w:line="0" w:lineRule="atLeast"/>
    </w:pPr>
    <w:rPr>
      <w:rFonts w:ascii="宋体" w:hAnsi="宋体"/>
      <w:color w:val="000000"/>
      <w:sz w:val="24"/>
      <w:szCs w:val="24"/>
    </w:rPr>
  </w:style>
  <w:style w:type="paragraph" w:styleId="1384" w:customStyle="1">
    <w:name w:val="Char Char Char Char Char Char Char Char Char Char Char Char Char Char"/>
    <w:basedOn w:val="815"/>
    <w:qFormat/>
    <w:rPr>
      <w:rFonts w:ascii="Tahoma" w:hAnsi="Tahoma" w:cs="Tahoma"/>
      <w:sz w:val="24"/>
    </w:rPr>
  </w:style>
  <w:style w:type="paragraph" w:styleId="1385" w:customStyle="1">
    <w:name w:val="Normal1"/>
    <w:basedOn w:val="815"/>
    <w:qFormat/>
    <w:rPr>
      <w:rFonts w:ascii="Calibri" w:hAnsi="Calibri" w:cs="宋体"/>
    </w:rPr>
  </w:style>
  <w:style w:type="paragraph" w:styleId="1386" w:customStyle="1">
    <w:name w:val="小四 段落 宋体 Char Char"/>
    <w:basedOn w:val="815"/>
    <w:qFormat/>
    <w:pPr>
      <w:ind w:firstLine="480"/>
      <w:spacing w:line="360" w:lineRule="auto"/>
    </w:pPr>
    <w:rPr>
      <w:rFonts w:ascii="宋体" w:hAnsi="宋体"/>
      <w:sz w:val="24"/>
      <w:szCs w:val="24"/>
    </w:rPr>
  </w:style>
  <w:style w:type="paragraph" w:styleId="1387" w:customStyle="1">
    <w:name w:val="Char12"/>
    <w:basedOn w:val="815"/>
    <w:qFormat/>
    <w:rPr>
      <w:rFonts w:ascii="Tahoma" w:hAnsi="Tahoma" w:cs="方正仿宋_GB2312"/>
      <w:sz w:val="24"/>
      <w:szCs w:val="28"/>
    </w:rPr>
  </w:style>
  <w:style w:type="paragraph" w:styleId="1388" w:customStyle="1">
    <w:name w:val="Char Char Char Char"/>
    <w:basedOn w:val="836"/>
    <w:qFormat/>
    <w:pPr>
      <w:spacing w:line="360" w:lineRule="auto"/>
    </w:pPr>
    <w:rPr>
      <w:rFonts w:ascii="Tahoma" w:hAnsi="Tahoma"/>
      <w:sz w:val="24"/>
      <w:szCs w:val="24"/>
    </w:rPr>
  </w:style>
  <w:style w:type="paragraph" w:styleId="1389" w:customStyle="1">
    <w:name w:val="xl67"/>
    <w:basedOn w:val="815"/>
    <w:qFormat/>
    <w:pPr>
      <w:jc w:val="center"/>
      <w:spacing w:before="100" w:beforeAutospacing="1" w:after="100" w:afterAutospacing="1"/>
      <w:widowControl/>
      <w:pBdr>
        <w:top w:val="single" w:color="000000" w:sz="8" w:space="0"/>
        <w:left w:val="single" w:color="000000" w:sz="8" w:space="0"/>
        <w:right w:val="single" w:color="000000" w:sz="8" w:space="0"/>
      </w:pBdr>
    </w:pPr>
    <w:rPr>
      <w:rFonts w:ascii="宋体" w:hAnsi="宋体" w:eastAsia="宋体"/>
      <w:sz w:val="24"/>
      <w:szCs w:val="24"/>
      <w:lang w:val="en-US"/>
    </w:rPr>
  </w:style>
  <w:style w:type="paragraph" w:styleId="1390" w:customStyle="1">
    <w:name w:val="Char Char Char Char Char"/>
    <w:basedOn w:val="815"/>
    <w:qFormat/>
    <w:rPr>
      <w:rFonts w:ascii="Tahoma" w:hAnsi="Tahoma" w:cs="Tahoma"/>
      <w:sz w:val="24"/>
    </w:rPr>
  </w:style>
  <w:style w:type="paragraph" w:styleId="1391" w:customStyle="1">
    <w:name w:val="正文 A"/>
    <w:qFormat/>
    <w:pPr>
      <w:jc w:val="both"/>
      <w:widowControl w:val="off"/>
    </w:pPr>
    <w:rPr>
      <w:rFonts w:eastAsia="Times New Roman"/>
      <w:color w:val="000000"/>
      <w:sz w:val="21"/>
      <w:szCs w:val="21"/>
    </w:rPr>
  </w:style>
  <w:style w:type="paragraph" w:styleId="1392" w:customStyle="1">
    <w:name w:val="xl63"/>
    <w:basedOn w:val="815"/>
    <w:qFormat/>
    <w:pPr>
      <w:jc w:val="center"/>
      <w:spacing w:before="100" w:beforeAutospacing="1" w:after="100" w:afterAutospacing="1"/>
      <w:widowControl/>
      <w:pBdr>
        <w:top w:val="single" w:color="000000" w:sz="4" w:space="0"/>
        <w:left w:val="single" w:color="000000" w:sz="4" w:space="0"/>
        <w:bottom w:val="single" w:color="000000" w:sz="4" w:space="0"/>
      </w:pBdr>
    </w:pPr>
    <w:rPr>
      <w:b/>
      <w:bCs/>
    </w:rPr>
  </w:style>
  <w:style w:type="paragraph" w:styleId="1393" w:customStyle="1">
    <w:name w:val="xl24"/>
    <w:basedOn w:val="81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394" w:customStyle="1">
    <w:name w:val="Char Char Char Char Char Char Char Char Char Char Char2"/>
    <w:basedOn w:val="815"/>
    <w:qFormat/>
    <w:rPr>
      <w:rFonts w:ascii="Tahoma" w:hAnsi="Tahoma" w:cs="Tahoma"/>
      <w:sz w:val="24"/>
    </w:rPr>
  </w:style>
  <w:style w:type="paragraph" w:styleId="1395" w:customStyle="1">
    <w:name w:val="xl54"/>
    <w:basedOn w:val="815"/>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rPr>
  </w:style>
  <w:style w:type="paragraph" w:styleId="1396" w:customStyle="1">
    <w:name w:val="符号与编号 Char Char"/>
    <w:basedOn w:val="815"/>
    <w:qFormat/>
    <w:pPr>
      <w:ind w:left="839" w:hanging="419"/>
      <w:spacing w:after="156" w:line="400" w:lineRule="atLeast"/>
      <w:tabs>
        <w:tab w:val="left" w:pos="840" w:leader="none"/>
      </w:tabs>
    </w:pPr>
    <w:rPr>
      <w:sz w:val="24"/>
      <w:szCs w:val="24"/>
    </w:rPr>
  </w:style>
  <w:style w:type="paragraph" w:styleId="1397" w:customStyle="1">
    <w:name w:val="正文1"/>
    <w:basedOn w:val="815"/>
    <w:next w:val="815"/>
    <w:qFormat/>
    <w:pPr>
      <w:ind w:firstLine="510"/>
      <w:spacing w:before="156" w:line="360" w:lineRule="auto"/>
    </w:pPr>
    <w:rPr>
      <w:sz w:val="24"/>
    </w:rPr>
  </w:style>
  <w:style w:type="paragraph" w:styleId="1398" w:customStyle="1">
    <w:name w:val="Normal11"/>
    <w:basedOn w:val="815"/>
    <w:qFormat/>
    <w:rPr>
      <w:rFonts w:ascii="Calibri" w:hAnsi="Calibri" w:cs="宋体"/>
    </w:rPr>
  </w:style>
  <w:style w:type="paragraph" w:styleId="1399" w:customStyle="1">
    <w:name w:val="greytypebeni"/>
    <w:basedOn w:val="815"/>
    <w:qFormat/>
    <w:pPr>
      <w:jc w:val="left"/>
      <w:widowControl/>
    </w:pPr>
    <w:rPr>
      <w:rFonts w:ascii="宋体" w:hAnsi="宋体" w:cs="宋体"/>
      <w:sz w:val="24"/>
      <w:szCs w:val="24"/>
    </w:rPr>
  </w:style>
  <w:style w:type="paragraph" w:styleId="1400" w:customStyle="1">
    <w:name w:val="标题2，章节第二层"/>
    <w:basedOn w:val="815"/>
    <w:next w:val="1217"/>
    <w:qFormat/>
    <w:pPr>
      <w:numPr>
        <w:ilvl w:val="4"/>
        <w:numId w:val="2"/>
      </w:numPr>
      <w:ind w:left="992" w:hanging="567"/>
      <w:spacing w:before="312" w:after="312" w:line="300" w:lineRule="auto"/>
      <w:tabs>
        <w:tab w:val="left" w:pos="630" w:leader="none"/>
        <w:tab w:val="left" w:pos="992" w:leader="none"/>
      </w:tabs>
      <w:outlineLvl w:val="1"/>
    </w:pPr>
    <w:rPr>
      <w:rFonts w:ascii="Arial" w:hAnsi="Arial" w:eastAsia="黑体"/>
      <w:sz w:val="32"/>
      <w:szCs w:val="24"/>
    </w:rPr>
  </w:style>
  <w:style w:type="paragraph" w:styleId="1401" w:customStyle="1">
    <w:name w:val="附录1"/>
    <w:qFormat/>
    <w:pPr>
      <w:ind w:left="902" w:hanging="420"/>
      <w:spacing w:before="240" w:line="600" w:lineRule="atLeast"/>
      <w:tabs>
        <w:tab w:val="left" w:pos="907" w:leader="none"/>
      </w:tabs>
    </w:pPr>
    <w:rPr>
      <w:b/>
      <w:i/>
      <w:sz w:val="28"/>
    </w:rPr>
  </w:style>
  <w:style w:type="paragraph" w:styleId="1402" w:customStyle="1">
    <w:name w:val="Char Char111"/>
    <w:basedOn w:val="815"/>
    <w:qFormat/>
    <w:rPr>
      <w:rFonts w:ascii="Tahoma" w:hAnsi="Tahoma" w:cs="Tahoma"/>
      <w:sz w:val="24"/>
    </w:rPr>
  </w:style>
  <w:style w:type="paragraph" w:styleId="1403" w:customStyle="1">
    <w:name w:val="标题 4宋体"/>
    <w:basedOn w:val="819"/>
    <w:qFormat/>
    <w:pPr>
      <w:jc w:val="left"/>
      <w:keepLines w:val="0"/>
      <w:spacing w:before="0" w:after="0" w:line="360" w:lineRule="auto"/>
    </w:pPr>
    <w:rPr>
      <w:rFonts w:ascii="宋体" w:hAnsi="宋体" w:eastAsia="宋体"/>
      <w:bCs/>
      <w:color w:val="000000"/>
      <w:sz w:val="24"/>
    </w:rPr>
  </w:style>
  <w:style w:type="paragraph" w:styleId="1404" w:customStyle="1">
    <w:name w:val="xl90"/>
    <w:basedOn w:val="815"/>
    <w:qFormat/>
    <w:pPr>
      <w:jc w:val="left"/>
      <w:spacing w:before="100" w:beforeAutospacing="1" w:after="100" w:afterAutospacing="1"/>
      <w:widowControl/>
    </w:pPr>
    <w:rPr>
      <w:rFonts w:ascii="宋体" w:hAnsi="宋体" w:eastAsia="宋体"/>
      <w:sz w:val="24"/>
      <w:szCs w:val="24"/>
      <w:lang w:val="en-US"/>
    </w:rPr>
  </w:style>
  <w:style w:type="paragraph" w:styleId="1405" w:customStyle="1">
    <w:name w:val="列出段落2"/>
    <w:basedOn w:val="815"/>
    <w:qFormat/>
    <w:pPr>
      <w:ind w:left="720"/>
      <w:jc w:val="left"/>
      <w:widowControl/>
    </w:pPr>
    <w:rPr>
      <w:rFonts w:ascii="Arial" w:hAnsi="Arial" w:eastAsia="黑体" w:cs="Arial"/>
      <w:sz w:val="24"/>
      <w:szCs w:val="24"/>
      <w:lang w:eastAsia="en-US"/>
    </w:rPr>
  </w:style>
  <w:style w:type="paragraph" w:styleId="1406" w:customStyle="1">
    <w:name w:val="xl74"/>
    <w:basedOn w:val="815"/>
    <w:qFormat/>
    <w:pPr>
      <w:spacing w:before="100" w:beforeAutospacing="1" w:after="100" w:afterAutospacing="1"/>
      <w:widowControl/>
      <w:pBdr>
        <w:bottom w:val="single" w:color="000000" w:sz="8" w:space="0"/>
        <w:right w:val="single" w:color="000000" w:sz="8" w:space="0"/>
      </w:pBdr>
    </w:pPr>
    <w:rPr>
      <w:rFonts w:ascii="宋体" w:hAnsi="宋体" w:eastAsia="宋体"/>
      <w:sz w:val="24"/>
      <w:szCs w:val="24"/>
      <w:lang w:val="en-US"/>
    </w:rPr>
  </w:style>
  <w:style w:type="paragraph" w:styleId="1407" w:customStyle="1">
    <w:name w:val="批注主题1"/>
    <w:basedOn w:val="837"/>
    <w:next w:val="837"/>
    <w:qFormat/>
    <w:rPr>
      <w:b/>
      <w:bCs/>
      <w:sz w:val="20"/>
      <w:szCs w:val="24"/>
    </w:rPr>
  </w:style>
  <w:style w:type="paragraph" w:styleId="1408" w:customStyle="1">
    <w:name w:val="二级目录"/>
    <w:next w:val="815"/>
    <w:qFormat/>
    <w:pPr>
      <w:tabs>
        <w:tab w:val="left" w:pos="360" w:leader="none"/>
        <w:tab w:val="left" w:pos="1145" w:leader="none"/>
      </w:tabs>
      <w:outlineLvl w:val="1"/>
    </w:pPr>
    <w:rPr>
      <w:b/>
      <w:sz w:val="30"/>
      <w:szCs w:val="28"/>
    </w:rPr>
  </w:style>
  <w:style w:type="paragraph" w:styleId="1409" w:customStyle="1">
    <w:name w:val="xl61"/>
    <w:basedOn w:val="815"/>
    <w:qFormat/>
    <w:pPr>
      <w:jc w:val="center"/>
      <w:spacing w:before="100" w:beforeAutospacing="1" w:after="100" w:afterAutospacing="1"/>
      <w:shd w:val="clear" w:color="auto" w:fill="969696"/>
      <w:widowControl/>
      <w:pBdr>
        <w:top w:val="single" w:color="000000" w:sz="4" w:space="0"/>
        <w:bottom w:val="single" w:color="000000" w:sz="4" w:space="0"/>
      </w:pBdr>
    </w:pPr>
    <w:rPr>
      <w:b/>
      <w:bCs/>
      <w:i/>
      <w:iCs/>
    </w:rPr>
  </w:style>
  <w:style w:type="paragraph" w:styleId="1410" w:customStyle="1">
    <w:name w:val="表格1"/>
    <w:basedOn w:val="815"/>
    <w:qFormat/>
    <w:rPr>
      <w:rFonts w:ascii="宋体"/>
      <w:szCs w:val="21"/>
    </w:rPr>
  </w:style>
  <w:style w:type="paragraph" w:styleId="1411" w:customStyle="1">
    <w:name w:val="Char Char Char Char Char Char Char Char2"/>
    <w:basedOn w:val="815"/>
    <w:qFormat/>
    <w:rPr>
      <w:rFonts w:ascii="Tahoma" w:hAnsi="Tahoma" w:cs="Tahoma"/>
      <w:sz w:val="24"/>
    </w:rPr>
  </w:style>
  <w:style w:type="paragraph" w:styleId="1412" w:customStyle="1">
    <w:name w:val="大标题"/>
    <w:basedOn w:val="815"/>
    <w:next w:val="815"/>
    <w:qFormat/>
    <w:pPr>
      <w:ind w:hanging="420"/>
      <w:pageBreakBefore/>
      <w:spacing w:line="360" w:lineRule="auto"/>
      <w:tabs>
        <w:tab w:val="left" w:pos="420" w:leader="none"/>
      </w:tabs>
      <w:outlineLvl w:val="0"/>
    </w:pPr>
    <w:rPr>
      <w:b/>
      <w:iCs/>
      <w:sz w:val="44"/>
      <w:szCs w:val="24"/>
    </w:rPr>
  </w:style>
  <w:style w:type="paragraph" w:styleId="1413" w:customStyle="1">
    <w:name w:val="Char Char1 Char Char2 Char Char"/>
    <w:basedOn w:val="815"/>
    <w:qFormat/>
    <w:pPr>
      <w:jc w:val="left"/>
      <w:spacing w:after="160" w:line="240" w:lineRule="exact"/>
      <w:widowControl/>
    </w:pPr>
    <w:rPr>
      <w:rFonts w:eastAsia="宋体"/>
      <w:sz w:val="21"/>
      <w:szCs w:val="24"/>
      <w:lang w:val="en-US"/>
    </w:rPr>
  </w:style>
  <w:style w:type="paragraph" w:styleId="1414" w:customStyle="1">
    <w:name w:val="标题3，章节第三层"/>
    <w:basedOn w:val="815"/>
    <w:next w:val="1217"/>
    <w:qFormat/>
    <w:pPr>
      <w:spacing w:before="78" w:line="300" w:lineRule="auto"/>
      <w:outlineLvl w:val="2"/>
    </w:pPr>
    <w:rPr>
      <w:rFonts w:ascii="Arial" w:hAnsi="Arial" w:eastAsia="华文细黑"/>
      <w:sz w:val="30"/>
      <w:szCs w:val="24"/>
    </w:rPr>
  </w:style>
  <w:style w:type="paragraph" w:styleId="1415" w:customStyle="1">
    <w:name w:val="正文_0"/>
    <w:qFormat/>
    <w:rPr>
      <w:rFonts w:ascii="Garamond" w:hAnsi="Garamond"/>
      <w:sz w:val="22"/>
    </w:rPr>
  </w:style>
  <w:style w:type="paragraph" w:styleId="1416" w:customStyle="1">
    <w:name w:val="xl79"/>
    <w:basedOn w:val="815"/>
    <w:qFormat/>
    <w:pPr>
      <w:spacing w:before="100" w:beforeAutospacing="1" w:after="100" w:afterAutospacing="1"/>
      <w:widowControl/>
      <w:pBdr>
        <w:right w:val="single" w:color="000000" w:sz="8" w:space="0"/>
      </w:pBdr>
    </w:pPr>
    <w:rPr>
      <w:rFonts w:ascii="宋体" w:hAnsi="宋体" w:eastAsia="宋体"/>
      <w:sz w:val="24"/>
      <w:szCs w:val="24"/>
      <w:lang w:val="en-US"/>
    </w:rPr>
  </w:style>
  <w:style w:type="paragraph" w:styleId="1417" w:customStyle="1">
    <w:name w:val="Char Char Char Char Char1"/>
    <w:basedOn w:val="815"/>
    <w:qFormat/>
    <w:rPr>
      <w:rFonts w:ascii="Tahoma" w:hAnsi="Tahoma"/>
      <w:sz w:val="24"/>
    </w:rPr>
  </w:style>
  <w:style w:type="paragraph" w:styleId="1418" w:customStyle="1">
    <w:name w:val="Char Char Char Char Char Char Char Char Char Char Char Char Char1"/>
    <w:basedOn w:val="836"/>
    <w:qFormat/>
    <w:rPr>
      <w:rFonts w:ascii="Tahoma" w:hAnsi="Tahoma"/>
      <w:sz w:val="24"/>
      <w:szCs w:val="24"/>
    </w:rPr>
  </w:style>
  <w:style w:type="paragraph" w:styleId="1419" w:customStyle="1">
    <w:name w:val="xl66"/>
    <w:basedOn w:val="815"/>
    <w:qFormat/>
    <w:pPr>
      <w:jc w:val="center"/>
      <w:spacing w:before="100" w:beforeAutospacing="1" w:after="100" w:afterAutospacing="1"/>
      <w:widowControl/>
      <w:pBdr>
        <w:top w:val="single" w:color="000000" w:sz="8" w:space="0"/>
        <w:bottom w:val="single" w:color="000000" w:sz="8" w:space="0"/>
      </w:pBdr>
    </w:pPr>
    <w:rPr>
      <w:rFonts w:ascii="宋体" w:hAnsi="宋体" w:eastAsia="宋体"/>
      <w:sz w:val="24"/>
      <w:szCs w:val="24"/>
      <w:lang w:val="en-US"/>
    </w:rPr>
  </w:style>
  <w:style w:type="paragraph" w:styleId="1420" w:customStyle="1">
    <w:name w:val="Char2 Char Char Char Char Char Char1"/>
    <w:basedOn w:val="815"/>
    <w:qFormat/>
    <w:pPr>
      <w:ind w:hanging="425"/>
      <w:keepNext/>
      <w:spacing w:before="80" w:after="80"/>
      <w:widowControl/>
      <w:tabs>
        <w:tab w:val="left" w:pos="425" w:leader="none"/>
      </w:tabs>
    </w:pPr>
    <w:rPr>
      <w:rFonts w:ascii="Arial" w:hAnsi="Arial" w:cs="Arial"/>
    </w:rPr>
  </w:style>
  <w:style w:type="paragraph" w:styleId="1421" w:customStyle="1">
    <w:name w:val="修订1"/>
    <w:semiHidden/>
    <w:qFormat/>
    <w:rPr>
      <w:sz w:val="21"/>
      <w:szCs w:val="24"/>
    </w:rPr>
  </w:style>
  <w:style w:type="paragraph" w:styleId="1422" w:customStyle="1">
    <w:name w:val="正文文本缩进1"/>
    <w:basedOn w:val="815"/>
    <w:qFormat/>
    <w:pPr>
      <w:ind w:left="420"/>
      <w:spacing w:after="120"/>
    </w:pPr>
    <w:rPr>
      <w:szCs w:val="24"/>
    </w:rPr>
  </w:style>
  <w:style w:type="paragraph" w:styleId="1423" w:customStyle="1">
    <w:name w:val="Char Char Char Char2"/>
    <w:basedOn w:val="815"/>
    <w:qFormat/>
    <w:pPr>
      <w:jc w:val="center"/>
      <w:spacing w:after="160" w:line="240" w:lineRule="exact"/>
      <w:widowControl/>
    </w:pPr>
    <w:rPr>
      <w:rFonts w:ascii="黑体" w:hAnsi="Verdana" w:eastAsia="黑体"/>
      <w:sz w:val="32"/>
      <w:szCs w:val="32"/>
      <w:lang w:eastAsia="en-US"/>
    </w:rPr>
  </w:style>
  <w:style w:type="paragraph" w:styleId="1424" w:customStyle="1">
    <w:name w:val="xl80"/>
    <w:basedOn w:val="815"/>
    <w:qFormat/>
    <w:pPr>
      <w:jc w:val="center"/>
      <w:spacing w:before="100" w:beforeAutospacing="1" w:after="100" w:afterAutospacing="1"/>
      <w:widowControl/>
      <w:pBdr>
        <w:right w:val="single" w:color="000000" w:sz="8" w:space="0"/>
      </w:pBdr>
    </w:pPr>
    <w:rPr>
      <w:rFonts w:ascii="宋体" w:hAnsi="宋体" w:eastAsia="宋体"/>
      <w:sz w:val="24"/>
      <w:szCs w:val="24"/>
      <w:lang w:val="en-US"/>
    </w:rPr>
  </w:style>
  <w:style w:type="paragraph" w:styleId="1425" w:customStyle="1">
    <w:name w:val="Char Char35"/>
    <w:basedOn w:val="815"/>
    <w:qFormat/>
    <w:rPr>
      <w:rFonts w:ascii="Tahoma" w:hAnsi="Tahoma"/>
      <w:sz w:val="24"/>
    </w:rPr>
  </w:style>
  <w:style w:type="paragraph" w:styleId="1426" w:customStyle="1">
    <w:name w:val="Char Char1 Char Char Char Char1 Char Char Char Char Char Char1"/>
    <w:basedOn w:val="815"/>
    <w:qFormat/>
    <w:rPr>
      <w:rFonts w:ascii="Tahoma" w:hAnsi="Tahoma" w:eastAsia="宋体"/>
      <w:sz w:val="24"/>
      <w:lang w:val="en-US"/>
    </w:rPr>
  </w:style>
  <w:style w:type="paragraph" w:styleId="1427" w:customStyle="1">
    <w:name w:val="Char Char Char Char Char Char Char Char Char Char Char Char Char Char Char Char Char Char Char Char Char Char Char11"/>
    <w:basedOn w:val="815"/>
    <w:qFormat/>
    <w:rPr>
      <w:rFonts w:ascii="Tahoma" w:hAnsi="Tahoma" w:cs="Tahoma"/>
      <w:sz w:val="24"/>
    </w:rPr>
  </w:style>
  <w:style w:type="paragraph" w:styleId="1428" w:customStyle="1">
    <w:name w:val="条1"/>
    <w:basedOn w:val="815"/>
    <w:qFormat/>
    <w:pPr>
      <w:ind w:left="780" w:hanging="360"/>
      <w:spacing w:before="156" w:line="360" w:lineRule="auto"/>
      <w:tabs>
        <w:tab w:val="left" w:pos="780" w:leader="none"/>
      </w:tabs>
    </w:pPr>
    <w:rPr>
      <w:rFonts w:eastAsia="黑体"/>
      <w:sz w:val="24"/>
    </w:rPr>
  </w:style>
  <w:style w:type="paragraph" w:styleId="1429" w:customStyle="1">
    <w:name w:val="Char Char Char Char Char Char Char11"/>
    <w:basedOn w:val="815"/>
    <w:qFormat/>
    <w:rPr>
      <w:rFonts w:ascii="Tahoma" w:hAnsi="Tahoma"/>
      <w:sz w:val="24"/>
    </w:rPr>
  </w:style>
  <w:style w:type="paragraph" w:styleId="1430" w:customStyle="1">
    <w:name w:val="马刚标题1"/>
    <w:basedOn w:val="816"/>
    <w:next w:val="815"/>
    <w:qFormat/>
    <w:pPr>
      <w:ind w:left="567" w:hanging="567"/>
      <w:jc w:val="left"/>
      <w:keepLines/>
      <w:spacing w:before="400" w:after="120" w:line="576" w:lineRule="auto"/>
      <w:tabs>
        <w:tab w:val="left" w:pos="315" w:leader="none"/>
        <w:tab w:val="left" w:pos="567" w:leader="none"/>
      </w:tabs>
    </w:pPr>
    <w:rPr>
      <w:rFonts w:ascii="Times New Roman"/>
      <w:b w:val="0"/>
      <w:sz w:val="32"/>
      <w:szCs w:val="20"/>
    </w:rPr>
  </w:style>
  <w:style w:type="paragraph" w:styleId="1431" w:customStyle="1">
    <w:name w:val="Char1 Char Char Char2"/>
    <w:basedOn w:val="815"/>
    <w:qFormat/>
    <w:rPr>
      <w:rFonts w:ascii="Tahoma" w:hAnsi="Tahoma" w:cs="Tahoma"/>
      <w:sz w:val="24"/>
    </w:rPr>
  </w:style>
  <w:style w:type="paragraph" w:styleId="1432" w:customStyle="1">
    <w:name w:val="Table Paragraph"/>
    <w:basedOn w:val="815"/>
    <w:uiPriority w:val="1"/>
    <w:qFormat/>
    <w:rPr>
      <w:rFonts w:ascii="宋体" w:hAnsi="宋体" w:eastAsia="宋体" w:cs="宋体"/>
      <w:lang w:bidi="zh-CN"/>
    </w:rPr>
  </w:style>
  <w:style w:type="paragraph" w:styleId="1433" w:customStyle="1">
    <w:name w:val="Body Text(ch)"/>
    <w:basedOn w:val="815"/>
    <w:next w:val="841"/>
    <w:qFormat/>
    <w:pPr>
      <w:spacing w:after="120"/>
    </w:pPr>
    <w:rPr>
      <w:rFonts w:ascii="宋体" w:hAnsi="Arial" w:eastAsia="宋体"/>
      <w:bCs/>
      <w:iCs/>
      <w:sz w:val="21"/>
      <w:szCs w:val="24"/>
      <w:lang w:val="en-US"/>
    </w:rPr>
  </w:style>
  <w:style w:type="paragraph" w:styleId="1434" w:customStyle="1">
    <w:name w:val="样式 标题 2第一章 标题 2Heading 2 HiddenHeading 2 CCBSheading 2H2h2..."/>
    <w:basedOn w:val="817"/>
    <w:qFormat/>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435" w:customStyle="1">
    <w:name w:val="Char Char Char Char Char Char Char Char Char Char Char Char Char Char Char Char Char Char Char Char Char Char Char1"/>
    <w:basedOn w:val="815"/>
    <w:qFormat/>
    <w:rPr>
      <w:rFonts w:ascii="Tahoma" w:hAnsi="Tahoma" w:eastAsia="宋体" w:cs="Tahoma"/>
      <w:sz w:val="24"/>
      <w:lang w:val="en-US"/>
    </w:rPr>
  </w:style>
  <w:style w:type="paragraph" w:styleId="1436" w:customStyle="1">
    <w:name w:val="Normal Indent1"/>
    <w:basedOn w:val="815"/>
    <w:qFormat/>
    <w:pPr>
      <w:ind w:firstLine="420"/>
    </w:pPr>
    <w:rPr>
      <w:rFonts w:eastAsia="宋体"/>
      <w:lang w:val="en-US"/>
    </w:rPr>
  </w:style>
  <w:style w:type="paragraph" w:styleId="1437" w:customStyle="1">
    <w:name w:val="Char Char Char Char Char Char Char Char Char Char Char Char Char Char2"/>
    <w:basedOn w:val="815"/>
    <w:qFormat/>
    <w:rPr>
      <w:rFonts w:ascii="Tahoma" w:hAnsi="Tahoma"/>
      <w:sz w:val="24"/>
    </w:rPr>
  </w:style>
  <w:style w:type="paragraph" w:styleId="1438" w:customStyle="1">
    <w:name w:val="xl85"/>
    <w:basedOn w:val="815"/>
    <w:qFormat/>
    <w:pPr>
      <w:spacing w:before="100" w:beforeAutospacing="1" w:after="100" w:afterAutospacing="1"/>
      <w:shd w:val="clear" w:color="000000" w:fill="ffff00"/>
      <w:widowControl/>
      <w:pBdr>
        <w:bottom w:val="single" w:color="000000" w:sz="8" w:space="0"/>
        <w:right w:val="single" w:color="000000" w:sz="8" w:space="0"/>
      </w:pBdr>
    </w:pPr>
    <w:rPr>
      <w:rFonts w:ascii="宋体" w:hAnsi="宋体" w:eastAsia="宋体"/>
      <w:sz w:val="24"/>
      <w:szCs w:val="24"/>
      <w:lang w:val="en-US"/>
    </w:rPr>
  </w:style>
  <w:style w:type="paragraph" w:styleId="1439" w:customStyle="1">
    <w:name w:val="批注框文本1"/>
    <w:basedOn w:val="815"/>
    <w:qFormat/>
    <w:rPr>
      <w:rFonts w:eastAsia="宋体"/>
      <w:sz w:val="18"/>
      <w:szCs w:val="18"/>
      <w:lang w:val="en-US"/>
    </w:rPr>
  </w:style>
  <w:style w:type="paragraph" w:styleId="1440" w:customStyle="1">
    <w:name w:val="Char2"/>
    <w:basedOn w:val="836"/>
    <w:qFormat/>
    <w:rPr>
      <w:rFonts w:ascii="Tahoma" w:hAnsi="Tahoma"/>
      <w:sz w:val="24"/>
      <w:szCs w:val="24"/>
    </w:rPr>
  </w:style>
  <w:style w:type="paragraph" w:styleId="1441" w:customStyle="1">
    <w:name w:val="xl28"/>
    <w:basedOn w:val="81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rPr>
  </w:style>
  <w:style w:type="paragraph" w:styleId="1442" w:customStyle="1">
    <w:name w:val="xl43"/>
    <w:basedOn w:val="81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rPr>
  </w:style>
  <w:style w:type="paragraph" w:styleId="1443" w:customStyle="1">
    <w:name w:val="纯文本1"/>
    <w:basedOn w:val="815"/>
    <w:qFormat/>
    <w:rPr>
      <w:rFonts w:ascii="宋体" w:hAnsi="宋体" w:eastAsia="方正楷体_GB2312" w:cs="宋体"/>
      <w:sz w:val="28"/>
    </w:rPr>
  </w:style>
  <w:style w:type="paragraph" w:styleId="1444" w:customStyle="1">
    <w:name w:val="默认段落字体 Para Char"/>
    <w:basedOn w:val="815"/>
    <w:qFormat/>
    <w:rPr>
      <w:sz w:val="24"/>
      <w:szCs w:val="24"/>
    </w:rPr>
  </w:style>
  <w:style w:type="paragraph" w:styleId="1445" w:customStyle="1">
    <w:name w:val="方案文档"/>
    <w:basedOn w:val="815"/>
    <w:qFormat/>
    <w:pPr>
      <w:jc w:val="center"/>
      <w:spacing w:before="60" w:after="60" w:line="360" w:lineRule="auto"/>
    </w:pPr>
    <w:rPr>
      <w:rFonts w:ascii="宋体" w:hAnsi="宋体" w:eastAsia="宋体"/>
      <w:sz w:val="24"/>
    </w:rPr>
  </w:style>
  <w:style w:type="paragraph" w:styleId="1446" w:customStyle="1">
    <w:name w:val="一级标题"/>
    <w:basedOn w:val="815"/>
    <w:qFormat/>
    <w:pPr>
      <w:ind w:left="900" w:hanging="420"/>
      <w:spacing w:line="360" w:lineRule="auto"/>
      <w:tabs>
        <w:tab w:val="left" w:pos="903" w:leader="none"/>
      </w:tabs>
    </w:pPr>
    <w:rPr>
      <w:rFonts w:ascii="Arial" w:hAnsi="Arial" w:cs="Arial"/>
      <w:sz w:val="24"/>
    </w:rPr>
  </w:style>
  <w:style w:type="paragraph" w:styleId="1447" w:customStyle="1">
    <w:name w:val="Char Char Char Char Char Char Char Char Char Char Char1 Char Char Char1"/>
    <w:basedOn w:val="815"/>
    <w:qFormat/>
    <w:pPr>
      <w:ind w:firstLine="200"/>
      <w:jc w:val="left"/>
    </w:pPr>
    <w:rPr>
      <w:rFonts w:ascii="Tahoma" w:hAnsi="Tahoma"/>
      <w:sz w:val="24"/>
      <w:szCs w:val="24"/>
    </w:rPr>
  </w:style>
  <w:style w:type="paragraph" w:styleId="1448" w:customStyle="1">
    <w:name w:val="xl39"/>
    <w:basedOn w:val="81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449" w:customStyle="1">
    <w:name w:val="段落"/>
    <w:basedOn w:val="815"/>
    <w:qFormat/>
    <w:pPr>
      <w:ind w:firstLine="480"/>
      <w:spacing w:line="460" w:lineRule="exact"/>
    </w:pPr>
    <w:rPr>
      <w:sz w:val="24"/>
    </w:rPr>
  </w:style>
  <w:style w:type="paragraph" w:styleId="1450" w:customStyle="1">
    <w:name w:val="丁华标题1"/>
    <w:basedOn w:val="816"/>
    <w:next w:val="1348"/>
    <w:qFormat/>
    <w:pPr>
      <w:numPr>
        <w:numId w:val="3"/>
      </w:numPr>
      <w:jc w:val="left"/>
      <w:keepLines/>
      <w:spacing w:before="600" w:after="120" w:line="578" w:lineRule="auto"/>
    </w:pPr>
    <w:rPr>
      <w:rFonts w:ascii="Times New Roman"/>
      <w:b w:val="0"/>
      <w:sz w:val="32"/>
      <w:szCs w:val="20"/>
    </w:rPr>
  </w:style>
  <w:style w:type="paragraph" w:styleId="1451" w:customStyle="1">
    <w:name w:val="4"/>
    <w:basedOn w:val="815"/>
    <w:next w:val="866"/>
    <w:qFormat/>
    <w:pPr>
      <w:ind w:firstLine="420"/>
      <w:spacing w:line="360" w:lineRule="auto"/>
    </w:pPr>
    <w:rPr>
      <w:rFonts w:eastAsia="宋体"/>
      <w:color w:val="ff0000"/>
      <w:sz w:val="24"/>
      <w:szCs w:val="24"/>
      <w:lang w:val="en-US"/>
    </w:rPr>
  </w:style>
  <w:style w:type="paragraph" w:styleId="1452" w:customStyle="1">
    <w:name w:val="项目符号，二级"/>
    <w:basedOn w:val="1217"/>
    <w:next w:val="1217"/>
    <w:qFormat/>
    <w:pPr>
      <w:ind w:left="1337" w:right="-27" w:firstLine="480"/>
      <w:tabs>
        <w:tab w:val="left" w:pos="567" w:leader="none"/>
        <w:tab w:val="left" w:pos="1211" w:leader="none"/>
        <w:tab w:val="left" w:pos="1337" w:leader="none"/>
      </w:tabs>
    </w:pPr>
    <w:rPr>
      <w:bCs w:val="0"/>
      <w:color w:val="000000"/>
      <w:sz w:val="24"/>
      <w:szCs w:val="24"/>
    </w:rPr>
  </w:style>
  <w:style w:type="paragraph" w:styleId="1453" w:customStyle="1">
    <w:name w:val="retrait3"/>
    <w:basedOn w:val="815"/>
    <w:qFormat/>
    <w:pPr>
      <w:ind w:left="851"/>
      <w:jc w:val="left"/>
      <w:spacing w:before="20" w:after="20"/>
      <w:widowControl/>
    </w:pPr>
    <w:rPr>
      <w:rFonts w:ascii="Arial" w:hAnsi="Arial"/>
      <w:sz w:val="24"/>
      <w:lang w:val="en-GB"/>
    </w:rPr>
  </w:style>
  <w:style w:type="paragraph" w:styleId="1454" w:customStyle="1">
    <w:name w:val="表头_5"/>
    <w:basedOn w:val="815"/>
    <w:qFormat/>
    <w:pPr>
      <w:spacing w:line="360" w:lineRule="auto"/>
    </w:pPr>
    <w:rPr>
      <w:b/>
      <w:bCs/>
      <w:sz w:val="28"/>
      <w:szCs w:val="21"/>
    </w:rPr>
  </w:style>
  <w:style w:type="paragraph" w:styleId="1455" w:customStyle="1">
    <w:name w:val="xl89"/>
    <w:basedOn w:val="815"/>
    <w:qFormat/>
    <w:pPr>
      <w:spacing w:before="100" w:beforeAutospacing="1" w:after="100" w:afterAutospacing="1"/>
      <w:widowControl/>
      <w:pBdr>
        <w:top w:val="single" w:color="000000" w:sz="8" w:space="0"/>
        <w:bottom w:val="single" w:color="000000" w:sz="8" w:space="0"/>
        <w:right w:val="single" w:color="000000" w:sz="8" w:space="0"/>
      </w:pBdr>
    </w:pPr>
    <w:rPr>
      <w:rFonts w:ascii="宋体" w:hAnsi="宋体" w:eastAsia="宋体"/>
      <w:sz w:val="24"/>
      <w:szCs w:val="24"/>
      <w:lang w:val="en-US"/>
    </w:rPr>
  </w:style>
  <w:style w:type="paragraph" w:styleId="1456" w:customStyle="1">
    <w:name w:val="xl26"/>
    <w:basedOn w:val="81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rPr>
  </w:style>
  <w:style w:type="paragraph" w:styleId="1457" w:customStyle="1">
    <w:name w:val="xl34"/>
    <w:basedOn w:val="81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rPr>
  </w:style>
  <w:style w:type="paragraph" w:styleId="1458" w:customStyle="1">
    <w:name w:val="表格"/>
    <w:basedOn w:val="815"/>
    <w:qFormat/>
    <w:pPr>
      <w:ind w:firstLine="21"/>
    </w:pPr>
    <w:rPr>
      <w:rFonts w:ascii="宋体" w:hAnsi="宋体" w:cs="宋体"/>
    </w:rPr>
  </w:style>
  <w:style w:type="paragraph" w:styleId="1459" w:customStyle="1">
    <w:name w:val="xl35"/>
    <w:basedOn w:val="81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rPr>
  </w:style>
  <w:style w:type="paragraph" w:styleId="1460" w:customStyle="1">
    <w:name w:val="xl75"/>
    <w:basedOn w:val="815"/>
    <w:qFormat/>
    <w:pPr>
      <w:jc w:val="center"/>
      <w:spacing w:before="100" w:beforeAutospacing="1" w:after="100" w:afterAutospacing="1"/>
      <w:widowControl/>
      <w:pBdr>
        <w:bottom w:val="single" w:color="000000" w:sz="8" w:space="0"/>
        <w:right w:val="single" w:color="000000" w:sz="8" w:space="0"/>
      </w:pBdr>
    </w:pPr>
    <w:rPr>
      <w:rFonts w:ascii="宋体" w:hAnsi="宋体" w:eastAsia="宋体"/>
      <w:color w:val="ff0000"/>
      <w:sz w:val="24"/>
      <w:szCs w:val="24"/>
      <w:lang w:val="en-US"/>
    </w:rPr>
  </w:style>
  <w:style w:type="paragraph" w:styleId="1461" w:customStyle="1">
    <w:name w:val="xl27"/>
    <w:basedOn w:val="81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rPr>
  </w:style>
  <w:style w:type="paragraph" w:styleId="1462" w:customStyle="1">
    <w:name w:val="正文表标题"/>
    <w:next w:val="1257"/>
    <w:qFormat/>
    <w:pPr>
      <w:ind w:left="900" w:hanging="420"/>
      <w:jc w:val="center"/>
      <w:tabs>
        <w:tab w:val="left" w:pos="900" w:leader="none"/>
      </w:tabs>
    </w:pPr>
    <w:rPr>
      <w:rFonts w:ascii="黑体" w:eastAsia="黑体"/>
      <w:sz w:val="21"/>
    </w:rPr>
  </w:style>
  <w:style w:type="paragraph" w:styleId="1463" w:customStyle="1">
    <w:name w:val="Char Char1 Char Char Char Char Char Char Char"/>
    <w:basedOn w:val="815"/>
    <w:qFormat/>
    <w:rPr>
      <w:rFonts w:ascii="Tahoma" w:hAnsi="Tahoma" w:cs="Tahoma"/>
      <w:sz w:val="24"/>
    </w:rPr>
  </w:style>
  <w:style w:type="paragraph" w:styleId="1464" w:customStyle="1">
    <w:name w:val="小四 段落 宋体 Char Char Char"/>
    <w:basedOn w:val="833"/>
    <w:qFormat/>
    <w:pPr>
      <w:ind w:left="0" w:right="-33" w:firstLine="545"/>
      <w:jc w:val="left"/>
      <w:spacing w:line="360" w:lineRule="auto"/>
      <w:tabs>
        <w:tab w:val="clear" w:pos="2952" w:leader="none"/>
      </w:tabs>
    </w:pPr>
    <w:rPr>
      <w:sz w:val="24"/>
    </w:rPr>
  </w:style>
  <w:style w:type="paragraph" w:styleId="1465" w:customStyle="1">
    <w:name w:val="Char Char1 Char2"/>
    <w:basedOn w:val="815"/>
    <w:qFormat/>
    <w:pPr>
      <w:jc w:val="left"/>
      <w:spacing w:after="160" w:line="240" w:lineRule="exact"/>
      <w:widowControl/>
    </w:pPr>
    <w:rPr>
      <w:rFonts w:ascii="Verdana" w:hAnsi="Verdana"/>
      <w:lang w:eastAsia="en-US"/>
    </w:rPr>
  </w:style>
  <w:style w:type="paragraph" w:styleId="1466" w:customStyle="1">
    <w:name w:val="xl58"/>
    <w:basedOn w:val="815"/>
    <w:qFormat/>
    <w:pPr>
      <w:jc w:val="center"/>
      <w:spacing w:before="100" w:beforeAutospacing="1" w:after="100" w:afterAutospacing="1"/>
      <w:widowControl/>
      <w:pBdr>
        <w:left w:val="single" w:color="000000" w:sz="4" w:space="0"/>
        <w:right w:val="single" w:color="000000" w:sz="4" w:space="0"/>
      </w:pBdr>
    </w:pPr>
    <w:rPr>
      <w:b/>
      <w:bCs/>
      <w:i/>
      <w:iCs/>
    </w:rPr>
  </w:style>
  <w:style w:type="paragraph" w:styleId="1467" w:customStyle="1">
    <w:name w:val="xl70"/>
    <w:basedOn w:val="815"/>
    <w:qFormat/>
    <w:pPr>
      <w:jc w:val="left"/>
      <w:spacing w:before="100" w:beforeAutospacing="1" w:after="100" w:afterAutospacing="1"/>
      <w:widowControl/>
      <w:pBdr>
        <w:left w:val="single" w:color="000000" w:sz="8" w:space="0"/>
        <w:right w:val="single" w:color="000000" w:sz="8" w:space="0"/>
      </w:pBdr>
    </w:pPr>
    <w:rPr>
      <w:rFonts w:ascii="宋体" w:hAnsi="宋体" w:eastAsia="宋体"/>
      <w:sz w:val="24"/>
      <w:szCs w:val="24"/>
      <w:lang w:val="en-US"/>
    </w:rPr>
  </w:style>
  <w:style w:type="paragraph" w:styleId="1468" w:customStyle="1">
    <w:name w:val="Char1"/>
    <w:basedOn w:val="815"/>
    <w:qFormat/>
    <w:pPr>
      <w:jc w:val="left"/>
      <w:spacing w:after="160" w:line="240" w:lineRule="exact"/>
      <w:widowControl/>
    </w:pPr>
    <w:rPr>
      <w:rFonts w:ascii="Verdana" w:hAnsi="Verdana" w:eastAsia="方正仿宋_GB2312"/>
      <w:sz w:val="24"/>
      <w:lang w:eastAsia="en-US"/>
    </w:rPr>
  </w:style>
  <w:style w:type="paragraph" w:styleId="1469" w:customStyle="1">
    <w:name w:val="正文文本 New New"/>
    <w:basedOn w:val="815"/>
    <w:qFormat/>
    <w:pPr>
      <w:ind w:firstLine="200"/>
      <w:spacing w:before="60" w:after="60" w:line="360" w:lineRule="auto"/>
      <w:widowControl/>
    </w:pPr>
    <w:rPr>
      <w:rFonts w:eastAsia="华文楷体"/>
      <w:sz w:val="24"/>
      <w:szCs w:val="24"/>
    </w:rPr>
  </w:style>
  <w:style w:type="paragraph" w:styleId="1470" w:customStyle="1">
    <w:name w:val="小四 段落 宋体"/>
    <w:basedOn w:val="833"/>
    <w:qFormat/>
    <w:pPr>
      <w:ind w:left="113" w:right="113" w:firstLine="425"/>
      <w:jc w:val="left"/>
      <w:spacing w:line="360" w:lineRule="auto"/>
      <w:tabs>
        <w:tab w:val="clear" w:pos="2952" w:leader="none"/>
      </w:tabs>
    </w:pPr>
    <w:rPr>
      <w:sz w:val="24"/>
    </w:rPr>
  </w:style>
  <w:style w:type="paragraph" w:styleId="1471" w:customStyle="1">
    <w:name w:val="列出段落11"/>
    <w:qFormat/>
    <w:pPr>
      <w:ind w:firstLine="420"/>
      <w:jc w:val="both"/>
      <w:widowControl w:val="off"/>
    </w:pPr>
    <w:rPr>
      <w:rFonts w:eastAsia="Calibri" w:cs="Calibri"/>
      <w:color w:val="000000"/>
      <w:sz w:val="21"/>
      <w:szCs w:val="21"/>
    </w:rPr>
  </w:style>
  <w:style w:type="paragraph" w:styleId="1472" w:customStyle="1">
    <w:name w:val="qw"/>
    <w:qFormat/>
    <w:pPr>
      <w:jc w:val="both"/>
      <w:spacing w:line="312" w:lineRule="atLeast"/>
      <w:widowControl w:val="off"/>
    </w:pPr>
    <w:rPr>
      <w:sz w:val="24"/>
    </w:rPr>
  </w:style>
  <w:style w:type="paragraph" w:styleId="1473" w:customStyle="1">
    <w:name w:val="正文缩进2字符"/>
    <w:basedOn w:val="815"/>
    <w:qFormat/>
    <w:pPr>
      <w:ind w:firstLine="200"/>
      <w:spacing w:line="300" w:lineRule="auto"/>
    </w:pPr>
    <w:rPr>
      <w:rFonts w:ascii="方正仿宋_GB2312" w:eastAsia="方正仿宋_GB2312"/>
      <w:sz w:val="32"/>
      <w:szCs w:val="32"/>
    </w:rPr>
  </w:style>
  <w:style w:type="paragraph" w:styleId="1474" w:customStyle="1">
    <w:name w:val="xl50"/>
    <w:basedOn w:val="815"/>
    <w:qFormat/>
    <w:pPr>
      <w:jc w:val="center"/>
      <w:spacing w:before="100" w:beforeAutospacing="1" w:after="100" w:afterAutospacing="1"/>
      <w:widowControl/>
      <w:pBdr>
        <w:left w:val="single" w:color="000000" w:sz="4" w:space="0"/>
        <w:bottom w:val="single" w:color="000000" w:sz="4" w:space="0"/>
        <w:right w:val="single" w:color="000000" w:sz="4" w:space="0"/>
      </w:pBdr>
    </w:pPr>
    <w:rPr>
      <w:b/>
      <w:bCs/>
    </w:rPr>
  </w:style>
  <w:style w:type="paragraph" w:styleId="1475" w:customStyle="1">
    <w:name w:val="xl52"/>
    <w:basedOn w:val="815"/>
    <w:qFormat/>
    <w:pPr>
      <w:jc w:val="center"/>
      <w:spacing w:before="100" w:beforeAutospacing="1" w:after="100" w:afterAutospacing="1"/>
      <w:shd w:val="clear" w:color="auto" w:fill="969696"/>
      <w:widowControl/>
      <w:pBdr>
        <w:top w:val="single" w:color="000000" w:sz="4" w:space="0"/>
        <w:bottom w:val="single" w:color="000000" w:sz="4" w:space="0"/>
      </w:pBdr>
    </w:pPr>
    <w:rPr>
      <w:b/>
      <w:bCs/>
      <w:i/>
      <w:iCs/>
    </w:rPr>
  </w:style>
  <w:style w:type="paragraph" w:styleId="1476" w:customStyle="1">
    <w:name w:val="xl84"/>
    <w:basedOn w:val="815"/>
    <w:qFormat/>
    <w:pPr>
      <w:jc w:val="left"/>
      <w:spacing w:before="100" w:beforeAutospacing="1" w:after="100" w:afterAutospacing="1"/>
      <w:shd w:val="clear" w:color="000000" w:fill="ffff00"/>
      <w:widowControl/>
      <w:pBdr>
        <w:bottom w:val="single" w:color="000000" w:sz="8" w:space="0"/>
        <w:right w:val="single" w:color="000000" w:sz="8" w:space="0"/>
      </w:pBdr>
    </w:pPr>
    <w:rPr>
      <w:rFonts w:ascii="宋体" w:hAnsi="宋体" w:eastAsia="宋体"/>
      <w:sz w:val="24"/>
      <w:szCs w:val="24"/>
      <w:lang w:val="en-US"/>
    </w:rPr>
  </w:style>
  <w:style w:type="paragraph" w:styleId="1477" w:customStyle="1">
    <w:name w:val="Char13"/>
    <w:basedOn w:val="815"/>
    <w:qFormat/>
    <w:rPr>
      <w:rFonts w:ascii="方正仿宋_GB2312" w:hAnsi="宋体" w:eastAsia="方正仿宋_GB2312" w:cs="宋体"/>
      <w:b/>
      <w:sz w:val="32"/>
      <w:szCs w:val="32"/>
    </w:rPr>
  </w:style>
  <w:style w:type="paragraph" w:styleId="1478" w:customStyle="1">
    <w:name w:val="xl29"/>
    <w:basedOn w:val="81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rPr>
  </w:style>
  <w:style w:type="paragraph" w:styleId="1479" w:customStyle="1">
    <w:name w:val="符号与编号"/>
    <w:basedOn w:val="815"/>
    <w:qFormat/>
    <w:pPr>
      <w:ind w:left="900" w:hanging="420"/>
      <w:spacing w:after="156" w:line="400" w:lineRule="atLeast"/>
      <w:tabs>
        <w:tab w:val="left" w:pos="900" w:leader="none"/>
      </w:tabs>
    </w:pPr>
    <w:rPr>
      <w:sz w:val="24"/>
      <w:szCs w:val="24"/>
    </w:rPr>
  </w:style>
  <w:style w:type="paragraph" w:styleId="1480" w:customStyle="1">
    <w:name w:val="普通 (Web)"/>
    <w:basedOn w:val="815"/>
    <w:qFormat/>
    <w:pPr>
      <w:jc w:val="left"/>
      <w:spacing w:before="100" w:beforeAutospacing="1" w:after="100" w:afterAutospacing="1"/>
      <w:widowControl/>
    </w:pPr>
    <w:rPr>
      <w:rFonts w:ascii="宋体" w:hAnsi="宋体" w:eastAsia="宋体"/>
      <w:sz w:val="24"/>
      <w:szCs w:val="24"/>
      <w:lang w:val="en-US"/>
    </w:rPr>
  </w:style>
  <w:style w:type="paragraph" w:styleId="1481" w:customStyle="1">
    <w:name w:val="Char Char Char Char Char Char Char1"/>
    <w:basedOn w:val="815"/>
    <w:qFormat/>
    <w:rPr>
      <w:rFonts w:ascii="Tahoma" w:hAnsi="Tahoma" w:eastAsia="宋体"/>
      <w:sz w:val="24"/>
      <w:lang w:val="en-US"/>
    </w:rPr>
  </w:style>
  <w:style w:type="paragraph" w:styleId="1482" w:customStyle="1">
    <w:name w:val="Default"/>
    <w:qFormat/>
    <w:pPr>
      <w:widowControl w:val="off"/>
    </w:pPr>
    <w:rPr>
      <w:color w:val="000000"/>
      <w:sz w:val="24"/>
      <w:szCs w:val="24"/>
    </w:rPr>
  </w:style>
  <w:style w:type="paragraph" w:styleId="1483" w:customStyle="1">
    <w:name w:val="xl36"/>
    <w:basedOn w:val="81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table" w:styleId="1484" w:customStyle="1">
    <w:name w:val="Table Normal"/>
    <w:qFormat/>
    <w:tblPr>
      <w:tblCellMar>
        <w:left w:w="0" w:type="dxa"/>
        <w:top w:w="0" w:type="dxa"/>
        <w:right w:w="0" w:type="dxa"/>
        <w:bottom w:w="0" w:type="dxa"/>
      </w:tblCellMar>
    </w:tblPr>
  </w:style>
  <w:style w:type="character" w:styleId="1485" w:customStyle="1">
    <w:name w:val="font51"/>
    <w:qFormat/>
    <w:rPr>
      <w:rFonts w:ascii="黑体" w:hAnsi="宋体" w:eastAsia="黑体" w:cs="黑体"/>
      <w:color w:val="000000"/>
      <w:sz w:val="22"/>
      <w:szCs w:val="22"/>
      <w:u w:val="none"/>
    </w:rPr>
  </w:style>
  <w:style w:type="paragraph" w:styleId="1486" w:customStyle="1">
    <w:name w:val="索引 41"/>
    <w:basedOn w:val="815"/>
    <w:next w:val="815"/>
    <w:semiHidden/>
    <w:qFormat/>
    <w:pPr>
      <w:ind w:left="1260"/>
    </w:pPr>
    <w:rPr>
      <w:rFonts w:ascii="Calibri" w:hAnsi="Calibri" w:cs="宋体"/>
    </w:rPr>
  </w:style>
  <w:style w:type="paragraph" w:styleId="1487" w:customStyle="1">
    <w:name w:val="标题 41"/>
    <w:basedOn w:val="815"/>
    <w:next w:val="1488"/>
    <w:qFormat/>
    <w:pPr>
      <w:keepLines/>
      <w:keepNext/>
      <w:spacing w:before="280" w:after="290" w:line="376" w:lineRule="auto"/>
      <w:outlineLvl w:val="3"/>
    </w:pPr>
    <w:rPr>
      <w:rFonts w:ascii="Arial" w:hAnsi="Arial" w:eastAsia="黑体" w:cs="Arial"/>
      <w:b/>
      <w:bCs/>
      <w:sz w:val="28"/>
      <w:szCs w:val="28"/>
    </w:rPr>
  </w:style>
  <w:style w:type="paragraph" w:styleId="1488" w:customStyle="1">
    <w:name w:val="正文缩进1"/>
    <w:basedOn w:val="815"/>
    <w:qFormat/>
    <w:pPr>
      <w:ind w:firstLine="420"/>
    </w:pPr>
    <w:rPr>
      <w:szCs w:val="21"/>
    </w:rPr>
  </w:style>
  <w:style w:type="paragraph" w:styleId="1489" w:customStyle="1">
    <w:name w:val="列出段落3"/>
    <w:basedOn w:val="815"/>
    <w:uiPriority w:val="1"/>
    <w:qFormat/>
    <w:pPr>
      <w:ind w:firstLine="420"/>
    </w:pPr>
    <w:rPr>
      <w:rFonts w:ascii="Calibri" w:hAnsi="Calibri" w:eastAsia="宋体"/>
      <w:sz w:val="21"/>
      <w:szCs w:val="22"/>
      <w:lang w:val="en-US"/>
    </w:rPr>
  </w:style>
  <w:style w:type="character" w:styleId="1490" w:customStyle="1">
    <w:name w:val="未处理的提及1"/>
    <w:uiPriority w:val="99"/>
    <w:unhideWhenUsed/>
    <w:qFormat/>
    <w:rPr>
      <w:color w:val="605e5c"/>
      <w:shd w:val="clear" w:color="auto" w:fill="e1dfdd"/>
    </w:rPr>
  </w:style>
  <w:style w:type="paragraph" w:styleId="1491" w:customStyle="1">
    <w:name w:val="目录 11"/>
    <w:basedOn w:val="815"/>
    <w:qFormat/>
    <w:pPr>
      <w:ind w:firstLine="705"/>
      <w:spacing w:line="640" w:lineRule="exact"/>
    </w:pPr>
    <w:rPr>
      <w:rFonts w:ascii="方正仿宋_GB2312" w:eastAsia="方正仿宋_GB2312"/>
      <w:color w:val="000000"/>
      <w:sz w:val="36"/>
      <w:szCs w:val="36"/>
    </w:rPr>
  </w:style>
  <w:style w:type="paragraph" w:styleId="1492" w:customStyle="1">
    <w:name w:val="修订2"/>
    <w:hidden/>
    <w:uiPriority w:val="99"/>
    <w:unhideWhenUsed/>
    <w:qFormat/>
    <w:rPr>
      <w:rFonts w:eastAsia="Calibri"/>
      <w:lang w:val="zh-CN"/>
    </w:rPr>
  </w:style>
  <w:style w:type="paragraph" w:styleId="1493" w:customStyle="1">
    <w:name w:val="TOC 标题2"/>
    <w:basedOn w:val="816"/>
    <w:next w:val="815"/>
    <w:uiPriority w:val="39"/>
    <w:unhideWhenUsed/>
    <w:qFormat/>
    <w:pPr>
      <w:ind w:firstLine="0"/>
      <w:jc w:val="left"/>
      <w:keepLines/>
      <w:spacing w:before="240" w:after="0" w:line="259" w:lineRule="auto"/>
      <w:widowControl/>
      <w:tabs>
        <w:tab w:val="clear" w:pos="1440" w:leader="none"/>
        <w:tab w:val="clear" w:pos="5670" w:leader="none"/>
      </w:tabs>
      <w:outlineLvl w:val="9"/>
    </w:pPr>
    <w:rPr>
      <w:rFonts w:asciiTheme="majorHAnsi" w:hAnsiTheme="majorHAnsi" w:eastAsiaTheme="majorEastAsia" w:cstheme="majorBidi"/>
      <w:b w:val="0"/>
      <w:color w:val="365f91" w:themeColor="accent1" w:themeShade="BF"/>
      <w:sz w:val="32"/>
      <w:szCs w:val="32"/>
    </w:rPr>
  </w:style>
  <w:style w:type="paragraph" w:styleId="1494" w:customStyle="1">
    <w:name w:val="修订3"/>
    <w:hidden/>
    <w:uiPriority w:val="99"/>
    <w:unhideWhenUsed/>
    <w:qFormat/>
    <w:rPr>
      <w:rFonts w:eastAsia="Calibri"/>
      <w:lang w:val="zh-CN"/>
    </w:rPr>
  </w:style>
  <w:style w:type="paragraph" w:styleId="1495" w:customStyle="1">
    <w:name w:val="修订4"/>
    <w:hidden/>
    <w:uiPriority w:val="99"/>
    <w:unhideWhenUsed/>
    <w:qFormat/>
    <w:rPr>
      <w:rFonts w:eastAsia="Calibri"/>
      <w:lang w:val="zh-CN"/>
    </w:rPr>
  </w:style>
  <w:style w:type="paragraph" w:styleId="1496" w:customStyle="1">
    <w:name w:val="修订5"/>
    <w:hidden/>
    <w:uiPriority w:val="99"/>
    <w:unhideWhenUsed/>
    <w:qFormat/>
    <w:rPr>
      <w:rFonts w:eastAsia="Calibri"/>
      <w:lang w:val="zh-CN"/>
    </w:rPr>
  </w:style>
  <w:style w:type="paragraph" w:styleId="1497" w:customStyle="1">
    <w:name w:val="修订6"/>
    <w:hidden/>
    <w:uiPriority w:val="99"/>
    <w:unhideWhenUsed/>
    <w:qFormat/>
    <w:rPr>
      <w:rFonts w:eastAsia="Calibri"/>
      <w:lang w:val="zh-CN"/>
    </w:rPr>
  </w:style>
  <w:style w:type="paragraph" w:styleId="1498" w:customStyle="1">
    <w:name w:val="Table Text"/>
    <w:basedOn w:val="815"/>
    <w:qFormat/>
    <w:pPr>
      <w:jc w:val="left"/>
      <w:widowControl/>
    </w:pPr>
    <w:rPr>
      <w:rFonts w:ascii="宋体" w:hAnsi="宋体" w:eastAsia="宋体" w:cs="宋体"/>
      <w:color w:val="000000"/>
      <w:sz w:val="21"/>
      <w:szCs w:val="21"/>
      <w:lang w:val="en-US" w:eastAsia="en-US"/>
    </w:rPr>
  </w:style>
  <w:style w:type="character" w:styleId="1499" w:customStyle="1">
    <w:name w:val="B正文 Char"/>
    <w:link w:val="1500"/>
    <w:qFormat/>
    <w:rPr>
      <w:sz w:val="28"/>
      <w:szCs w:val="24"/>
    </w:rPr>
  </w:style>
  <w:style w:type="paragraph" w:styleId="1500" w:customStyle="1">
    <w:name w:val="B正文"/>
    <w:basedOn w:val="815"/>
    <w:link w:val="1499"/>
    <w:qFormat/>
    <w:pPr>
      <w:ind w:firstLine="560"/>
      <w:jc w:val="left"/>
      <w:spacing w:line="500" w:lineRule="exact"/>
      <w:widowControl/>
    </w:pPr>
    <w:rPr>
      <w:rFonts w:eastAsia="宋体"/>
      <w:sz w:val="28"/>
      <w:szCs w:val="24"/>
      <w:lang w:val="en-US"/>
    </w:rPr>
  </w:style>
  <w:style w:type="character" w:styleId="1501" w:customStyle="1">
    <w:name w:val="列表段落 字符"/>
    <w:link w:val="1223"/>
    <w:uiPriority w:val="34"/>
    <w:qFormat/>
    <w:rPr>
      <w:rFonts w:eastAsia="Calibri"/>
      <w:lang w:val="zh-CN"/>
    </w:rPr>
  </w:style>
  <w:style w:type="paragraph" w:styleId="1502" w:customStyle="1">
    <w:name w:val="修订7"/>
    <w:hidden/>
    <w:uiPriority w:val="99"/>
    <w:unhideWhenUsed/>
    <w:qFormat/>
    <w:rPr>
      <w:rFonts w:eastAsia="Calibri"/>
      <w:lang w:val="zh-CN"/>
    </w:rPr>
  </w:style>
  <w:style w:type="character" w:styleId="1503" w:customStyle="1">
    <w:name w:val="font31"/>
    <w:qFormat/>
    <w:rPr>
      <w:rFonts w:hint="eastAsia" w:ascii="宋体" w:hAnsi="宋体" w:eastAsia="宋体" w:cs="宋体"/>
      <w:color w:val="000000"/>
      <w:sz w:val="24"/>
      <w:szCs w:val="24"/>
      <w:u w:val="none"/>
    </w:rPr>
  </w:style>
  <w:style w:type="paragraph" w:styleId="1504" w:customStyle="1">
    <w:name w:val="修订8"/>
    <w:hidden/>
    <w:uiPriority w:val="99"/>
    <w:unhideWhenUsed/>
    <w:rPr>
      <w:rFonts w:eastAsia="Calibri"/>
      <w:lang w:val="zh-CN"/>
    </w:rPr>
  </w:style>
  <w:style w:type="paragraph" w:styleId="1505">
    <w:name w:val="Revision"/>
    <w:hidden/>
    <w:uiPriority w:val="99"/>
    <w:unhideWhenUsed/>
    <w:rPr>
      <w:rFonts w:eastAsia="Calibri"/>
      <w:lang w:val="zh-C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customXml" Target="../customXml/item3.xml" /><Relationship Id="rId21"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 Id="rId1" Type="http://schemas.openxmlformats.org/officeDocument/2006/relationships/image" Target="media/image1.png"/></Relationships>
</file>

<file path=word/_rels/header5.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3.xml><?xml version="1.0" encoding="utf-8"?>
<contractReview xmlns="http://schemas.wps.cn/vas-ai-hub/contract-review">
  <reviewItems>
    <reviewItem>
      <errorID>55c294ce-481c-4cc0-84bb-51d474a52816</errorID>
      <errorWord>苏</errorWord>
      <group>L1_Word</group>
      <groupName>字词问题</groupName>
      <ability>L2_Typo</ability>
      <abilityName>字词错误</abilityName>
      <candidateList>
        <item>苏省</item>
      </candidateList>
      <explain/>
      <paraID>4A4B84FE</paraID>
      <start>28</start>
      <end>29</end>
      <status>ignored</status>
      <modifiedWord/>
      <trackRevisions>false</trackRevisions>
    </reviewItem>
    <reviewItem>
      <errorID>7982ff87-b473-4388-930a-50af1141fc66</errorID>
      <errorWord>-</errorWord>
      <group>L1_Format</group>
      <groupName>格式问题</groupName>
      <ability>L2_HalfPunc</ability>
      <abilityName>全半角检查</abilityName>
      <candidateList>
        <item>－</item>
      </candidateList>
      <explain>文本全半角错误。</explain>
      <paraID>3813794B</paraID>
      <start>41</start>
      <end>42</end>
      <status>ignored</status>
      <modifiedWord/>
      <trackRevisions>false</trackRevisions>
    </reviewItem>
    <reviewItem>
      <errorID>40d1c62e-4513-42be-b30d-e0d3cd25a909</errorID>
      <errorWord>-</errorWord>
      <group>L1_Format</group>
      <groupName>格式问题</groupName>
      <ability>L2_HalfPunc</ability>
      <abilityName>全半角检查</abilityName>
      <candidateList>
        <item>－</item>
      </candidateList>
      <explain>文本全半角错误。</explain>
      <paraID>3813794B</paraID>
      <start>42</start>
      <end>43</end>
      <status>ignored</status>
      <modifiedWord/>
      <trackRevisions>false</trackRevisions>
    </reviewItem>
    <reviewItem>
      <errorID>a2fa83f1-de35-4308-8e3d-a7abb9aee7ff</errorID>
      <errorWord>-</errorWord>
      <group>L1_Format</group>
      <groupName>格式问题</groupName>
      <ability>L2_HalfPunc</ability>
      <abilityName>全半角检查</abilityName>
      <candidateList>
        <item>－</item>
      </candidateList>
      <explain>文本全半角错误。</explain>
      <paraID>3813794B</paraID>
      <start>55</start>
      <end>56</end>
      <status>ignored</status>
      <modifiedWord/>
      <trackRevisions>false</trackRevisions>
    </reviewItem>
    <reviewItem>
      <errorID>a7d5dc3d-4331-4360-b404-06a08a75b8f6</errorID>
      <errorWord>-</errorWord>
      <group>L1_Format</group>
      <groupName>格式问题</groupName>
      <ability>L2_HalfPunc</ability>
      <abilityName>全半角检查</abilityName>
      <candidateList>
        <item>－</item>
      </candidateList>
      <explain>文本全半角错误。</explain>
      <paraID>3813794B</paraID>
      <start>56</start>
      <end>57</end>
      <status>ignored</status>
      <modifiedWord/>
      <trackRevisions>false</trackRevisions>
    </reviewItem>
    <reviewItem>
      <errorID>bf301f17-d71c-4fc2-9d54-80e57d6b833c</errorID>
      <errorWord>-</errorWord>
      <group>L1_Format</group>
      <groupName>格式问题</groupName>
      <ability>L2_HalfPunc</ability>
      <abilityName>全半角检查</abilityName>
      <candidateList>
        <item>－</item>
      </candidateList>
      <explain>文本全半角错误。</explain>
      <paraID>3813794B</paraID>
      <start>63</start>
      <end>64</end>
      <status>ignored</status>
      <modifiedWord/>
      <trackRevisions>false</trackRevisions>
    </reviewItem>
    <reviewItem>
      <errorID>2de465b3-6838-4706-afe7-ca969d9ff75e</errorID>
      <errorWord>-</errorWord>
      <group>L1_Format</group>
      <groupName>格式问题</groupName>
      <ability>L2_HalfPunc</ability>
      <abilityName>全半角检查</abilityName>
      <candidateList>
        <item>－</item>
      </candidateList>
      <explain>文本全半角错误。</explain>
      <paraID>3813794B</paraID>
      <start>64</start>
      <end>65</end>
      <status>ignored</status>
      <modifiedWord/>
      <trackRevisions>false</trackRevisions>
    </reviewItem>
    <reviewItem>
      <errorID>3834cac3-258f-4cfc-b04a-d111ebeea143</errorID>
      <errorWord>“.</errorWord>
      <group>L1_Punc</group>
      <groupName>标点问题</groupName>
      <ability>L2_Punc</ability>
      <abilityName>标点符号检查</abilityName>
      <candidateList>
        <item>“</item>
      </candidateList>
      <explain/>
      <paraID>3813794B</paraID>
      <start>78</start>
      <end>80</end>
      <status>ignored</status>
      <modifiedWord/>
      <trackRevisions>false</trackRevisions>
    </reviewItem>
    <reviewItem>
      <errorID>905a16ac-e14c-430d-ad27-7e9e45fbd97f</errorID>
      <errorWord>法人签字</errorWord>
      <group>L1_Word</group>
      <groupName>字词问题</groupName>
      <ability>L2_Typo</ability>
      <abilityName>字词错误</abilityName>
      <candidateList>
        <item>法人代表签字</item>
      </candidateList>
      <explain/>
      <paraID>3557F3FA</paraID>
      <start>356</start>
      <end>360</end>
      <status>ignored</status>
      <modifiedWord/>
      <trackRevisions>false</trackRevisions>
    </reviewItem>
    <reviewItem>
      <errorID>afb613c0-8905-4549-b152-74303fca18e9</errorID>
      <errorWord>并</errorWord>
      <group>L1_Word</group>
      <groupName>字词问题</groupName>
      <ability>L2_Typo</ability>
      <abilityName>字词错误</abilityName>
      <candidateList>
        <item>并加</item>
      </candidateList>
      <explain/>
      <paraID>3557F3FA</paraID>
      <start>360</start>
      <end>361</end>
      <status>ignored</status>
      <modifiedWord/>
      <trackRevisions>false</trackRevisions>
    </reviewItem>
    <reviewItem>
      <errorID>22d9c7bc-1063-416e-b0c1-a42fb7988498</errorID>
      <errorWord>；</errorWord>
      <group>L1_Word</group>
      <groupName>字词问题</groupName>
      <ability>L2_Typo</ability>
      <abilityName>字词错误</abilityName>
      <candidateList>
        <item>；在</item>
      </candidateList>
      <explain/>
      <paraID>7A8D6E21</paraID>
      <start>32</start>
      <end>33</end>
      <status>ignored</status>
      <modifiedWord/>
      <trackRevisions>false</trackRevisions>
    </reviewItem>
    <reviewItem>
      <errorID>0189ea1d-3fd4-4411-881b-156615472202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7EC1C8B0</paraID>
      <start>26</start>
      <end>29</end>
      <status>ignored</status>
      <modifiedWord/>
      <trackRevisions>false</trackRevisions>
    </reviewItem>
    <reviewItem>
      <errorID>42f7475f-c793-4cd2-832e-73e8b13a38bd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7EC1C8B0</paraID>
      <start>32</start>
      <end>35</end>
      <status>ignored</status>
      <modifiedWord/>
      <trackRevisions>false</trackRevisions>
    </reviewItem>
    <reviewItem>
      <errorID>ba829dd2-c893-4f43-97b6-0260aafbdfa9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7EC1C8B0</paraID>
      <start>38</start>
      <end>41</end>
      <status>ignored</status>
      <modifiedWord/>
      <trackRevisions>false</trackRevisions>
    </reviewItem>
    <reviewItem>
      <errorID>5b0fe31f-6f2e-46fd-ad58-b6aa7f3e3faa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4E6FD180</paraID>
      <start>2</start>
      <end>4</end>
      <status>ignored</status>
      <modifiedWord/>
      <trackRevisions>false</trackRevisions>
    </reviewItem>
    <reviewItem>
      <errorID>1fd8571e-c3ff-41fa-a5bc-e4fc59ac45c7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32C4FDE2</paraID>
      <start>18</start>
      <end>21</end>
      <status>ignored</status>
      <modifiedWord/>
      <trackRevisions>false</trackRevisions>
    </reviewItem>
    <reviewItem>
      <errorID>f7fd323f-b96e-44d0-bc9a-0f8a13f76d35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32C4FDE2</paraID>
      <start>37</start>
      <end>40</end>
      <status>ignored</status>
      <modifiedWord/>
      <trackRevisions>false</trackRevisions>
    </reviewItem>
    <reviewItem>
      <errorID>58d73f45-945a-4b2e-a2c2-fb4332693382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4A4C8D89</paraID>
      <start>2</start>
      <end>4</end>
      <status>ignored</status>
      <modifiedWord/>
      <trackRevisions>false</trackRevisions>
    </reviewItem>
    <reviewItem>
      <errorID>448dfca5-90a6-4df7-b09f-74c98914d84e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179085B3</paraID>
      <start>2</start>
      <end>4</end>
      <status>ignored</status>
      <modifiedWord/>
      <trackRevisions>false</trackRevisions>
    </reviewItem>
    <reviewItem>
      <errorID>d44f0ccc-bc70-4851-8d9d-6012b2117bc2</errorID>
      <errorWord>此条</errorWord>
      <group>L1_Word</group>
      <groupName>字词问题</groupName>
      <ability>L2_Typo</ability>
      <abilityName>字词错误</abilityName>
      <candidateList>
        <item>此</item>
      </candidateList>
      <explain>〈代〉指示代词。❶这；这个（跟“彼”相对）：～人｜～时｜由～及彼｜～呼彼应。❷表示此时或此地：就～告别｜谈话就～结束｜从～病有起色｜由～往西。❸这样：长～以往｜当时听劝，何至于～。</explain>
      <paraID>17A25C88</paraID>
      <start>12</start>
      <end>14</end>
      <status>ignored</status>
      <modifiedWord/>
      <trackRevisions>false</trackRevisions>
    </reviewItem>
    <reviewItem>
      <errorID>4f47cf23-04eb-437b-a69b-1b46dd69b1e9</errorID>
      <errorWord>(</errorWord>
      <group>L1_Format</group>
      <groupName>格式问题</groupName>
      <ability>L2_HalfPunc</ability>
      <abilityName>全半角检查</abilityName>
      <candidateList>
        <item>（</item>
      </candidateList>
      <explain>文本全半角错误。</explain>
      <paraID>17A25C88</paraID>
      <start>66</start>
      <end>67</end>
      <status>ignored</status>
      <modifiedWord/>
      <trackRevisions>false</trackRevisions>
    </reviewItem>
    <reviewItem>
      <errorID>42ff4a98-7df8-44e9-b972-d5600f379057</errorID>
      <errorWord>)</errorWord>
      <group>L1_Format</group>
      <groupName>格式问题</groupName>
      <ability>L2_HalfPunc</ability>
      <abilityName>全半角检查</abilityName>
      <candidateList>
        <item>）</item>
      </candidateList>
      <explain>文本全半角错误。</explain>
      <paraID>17A25C88</paraID>
      <start>76</start>
      <end>77</end>
      <status>ignored</status>
      <modifiedWord/>
      <trackRevisions>false</trackRevisions>
    </reviewItem>
    <reviewItem>
      <errorID>e8c1f04a-b582-4ffd-a7b2-a247970539cf</errorID>
      <errorWord>占到</errorWord>
      <group>L1_Word</group>
      <groupName>字词问题</groupName>
      <ability>L2_Typo</ability>
      <abilityName>字词错误</abilityName>
      <candidateList>
        <item>占</item>
      </candidateList>
      <explain/>
      <paraID>4AC490C4</paraID>
      <start>97</start>
      <end>99</end>
      <status>ignored</status>
      <modifiedWord/>
      <trackRevisions>false</trackRevisions>
    </reviewItem>
    <reviewItem>
      <errorID>8e3d8e3e-9c06-47bf-b795-a2c9b5678d5a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231327B6</paraID>
      <start>2</start>
      <end>4</end>
      <status>ignored</status>
      <modifiedWord/>
      <trackRevisions>false</trackRevisions>
    </reviewItem>
    <reviewItem>
      <errorID>09d54ee8-2b51-47b7-bb0f-9f3227a65be9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8626EA9</paraID>
      <start>2</start>
      <end>4</end>
      <status>ignored</status>
      <modifiedWord/>
      <trackRevisions>false</trackRevisions>
    </reviewItem>
    <reviewItem>
      <errorID>5ea83221-768c-44e7-876c-b236969a49a7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5CE5153C</paraID>
      <start>2</start>
      <end>4</end>
      <status>ignored</status>
      <modifiedWord/>
      <trackRevisions>false</trackRevisions>
    </reviewItem>
    <reviewItem>
      <errorID>adf06776-b5bf-4218-a33b-1e37e222e13a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10B3F51A</paraID>
      <start>2</start>
      <end>4</end>
      <status>ignored</status>
      <modifiedWord/>
      <trackRevisions>false</trackRevisions>
    </reviewItem>
    <reviewItem>
      <errorID>6ae305f6-f3a3-4a36-8f90-9bbb25c4d7a5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7A0461C2</paraID>
      <start>2</start>
      <end>4</end>
      <status>ignored</status>
      <modifiedWord/>
      <trackRevisions>false</trackRevisions>
    </reviewItem>
    <reviewItem>
      <errorID>f8d729f2-dfec-432b-a4ed-2c3c7902eb28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152756E0</paraID>
      <start>2</start>
      <end>4</end>
      <status>ignored</status>
      <modifiedWord/>
      <trackRevisions>false</trackRevisions>
    </reviewItem>
    <reviewItem>
      <errorID>85afebaf-e655-4baa-84bc-87f97ee25ab8</errorID>
      <errorWord>【2002】1980号</errorWord>
      <group>L1_Knowledge</group>
      <groupName>知识性问题</groupName>
      <ability>L2_Knowledge</ability>
      <abilityName>其他知识</abilityName>
      <candidateList>
        <item>〔2002〕1980号</item>
      </candidateList>
      <explain>发文字号格式错误。</explain>
      <paraID>2AC227DE</paraID>
      <start>27</start>
      <end>38</end>
      <status>ignored</status>
      <modifiedWord/>
      <trackRevisions>false</trackRevisions>
    </reviewItem>
    <reviewItem>
      <errorID>a672eb18-9fa6-4949-a6e9-82c0cf003c5e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52D87161</paraID>
      <start>2</start>
      <end>5</end>
      <status>ignored</status>
      <modifiedWord/>
      <trackRevisions>false</trackRevisions>
    </reviewItem>
    <reviewItem>
      <errorID>5d523e1f-7bab-4547-8c5a-eb7e13f1d046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1A628A5F</paraID>
      <start>2</start>
      <end>5</end>
      <status>ignored</status>
      <modifiedWord/>
      <trackRevisions>false</trackRevisions>
    </reviewItem>
    <reviewItem>
      <errorID>03c6eabf-56fd-49e4-a397-988716c54b3a</errorID>
      <errorWord>※</errorWord>
      <group>L1_Word</group>
      <groupName>字词问题</groupName>
      <ability>L2_Typo</ability>
      <abilityName>字词错误</abilityName>
      <candidateList>
        <item>※在</item>
      </candidateList>
      <explain/>
      <paraID>19588AB7</paraID>
      <start>3</start>
      <end>4</end>
      <status>ignored</status>
      <modifiedWord/>
      <trackRevisions>false</trackRevisions>
    </reviewItem>
    <reviewItem>
      <errorID>c7248d18-4f62-4104-8dc1-8a0a797253af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2AE72198</paraID>
      <start>2</start>
      <end>5</end>
      <status>ignored</status>
      <modifiedWord/>
      <trackRevisions>false</trackRevisions>
    </reviewItem>
    <reviewItem>
      <errorID>ca3401e4-a8bb-4a20-a4c8-c512d23aeba0</errorID>
      <errorWord>其中加</errorWord>
      <group>L1_Word</group>
      <groupName>字词问题</groupName>
      <ability>L2_Typo</ability>
      <abilityName>字词错误</abilityName>
      <candidateList>
        <item>其中</item>
      </candidateList>
      <explain>〈名〉方位词。那里面：不知～奥妙｜气象站一共五个人，～三个是新来的。</explain>
      <paraID>6D0439B5</paraID>
      <start>45</start>
      <end>48</end>
      <status>ignored</status>
      <modifiedWord/>
      <trackRevisions>false</trackRevisions>
    </reviewItem>
    <reviewItem>
      <errorID>eee0a03b-242d-41f1-b7e6-5f4048a15ddb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3A7C0DA</paraID>
      <start>2</start>
      <end>5</end>
      <status>ignored</status>
      <modifiedWord/>
      <trackRevisions>false</trackRevisions>
    </reviewItem>
    <reviewItem>
      <errorID>34453d08-78c7-4f0b-b7b6-e367624ba9b2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1959FB8B</paraID>
      <start>2</start>
      <end>5</end>
      <status>ignored</status>
      <modifiedWord/>
      <trackRevisions>false</trackRevisions>
    </reviewItem>
    <reviewItem>
      <errorID>0d9349b5-a1d1-47ea-82ef-30d8bbc68807</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2C13B566</paraID>
      <start>2</start>
      <end>5</end>
      <status>ignored</status>
      <modifiedWord/>
      <trackRevisions>false</trackRevisions>
    </reviewItem>
    <reviewItem>
      <errorID>07a2c00d-898e-49bb-85d6-71ce9a27d98c</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54655BAC</paraID>
      <start>66</start>
      <end>67</end>
      <status>ignored</status>
      <modifiedWord/>
      <trackRevisions>false</trackRevisions>
    </reviewItem>
    <reviewItem>
      <errorID>6b4f1c21-f39e-4aea-9f4f-694caf456497</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4F7AC234</paraID>
      <start>2</start>
      <end>5</end>
      <status>ignored</status>
      <modifiedWord/>
      <trackRevisions>false</trackRevisions>
    </reviewItem>
    <reviewItem>
      <errorID>0e126f27-5be3-45d0-90f0-1540a10b8232</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4BD5B87D</paraID>
      <start>2</start>
      <end>5</end>
      <status>ignored</status>
      <modifiedWord/>
      <trackRevisions>false</trackRevisions>
    </reviewItem>
    <reviewItem>
      <errorID>5de510f0-54f7-4861-ac65-4e0b6bd7b537</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7FCDBE45</paraID>
      <start>2</start>
      <end>5</end>
      <status>ignored</status>
      <modifiedWord/>
      <trackRevisions>false</trackRevisions>
    </reviewItem>
    <reviewItem>
      <errorID>e2220d15-1763-42e3-8df5-2b6a563a9a21</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6A6E44AD</paraID>
      <start>0</start>
      <end>3</end>
      <status>ignored</status>
      <modifiedWord/>
      <trackRevisions>false</trackRevisions>
    </reviewItem>
    <reviewItem>
      <errorID>3077a65a-6cff-42ca-85b2-2df3a4a8ef02</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32444E67</paraID>
      <start>2</start>
      <end>5</end>
      <status>ignored</status>
      <modifiedWord/>
      <trackRevisions>false</trackRevisions>
    </reviewItem>
    <reviewItem>
      <errorID>05d0fafa-397c-47ad-a6e3-caab080a188e</errorID>
      <errorWord>涉及到</errorWord>
      <group>L1_Grammar</group>
      <groupName>语法问题</groupName>
      <ability>L2_Grammar</ability>
      <abilityName>语法错误</abilityName>
      <candidateList>
        <item>涉及</item>
      </candidateList>
      <explain>〈动〉牵涉到；关联到：案子～好几个人｜这个问题～面很广。</explain>
      <paraID>3A3D28C2</paraID>
      <start>14</start>
      <end>17</end>
      <status>ignored</status>
      <modifiedWord/>
      <trackRevisions>false</trackRevisions>
    </reviewItem>
    <reviewItem>
      <errorID>60985189-acde-473d-b07c-2527501eafde</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33A8B887</paraID>
      <start>2</start>
      <end>5</end>
      <status>ignored</status>
      <modifiedWord/>
      <trackRevisions>false</trackRevisions>
    </reviewItem>
    <reviewItem>
      <errorID>27add06a-b1a8-45c3-8eaf-62018bffaca6</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192C60EF</paraID>
      <start>0</start>
      <end>3</end>
      <status>ignored</status>
      <modifiedWord/>
      <trackRevisions>false</trackRevisions>
    </reviewItem>
    <reviewItem>
      <errorID>98c825b9-1683-4756-b223-79ce4b6d650a</errorID>
      <errorWord>授标</errorWord>
      <group>L1_Word</group>
      <groupName>字词问题</groupName>
      <ability>L2_Typo</ability>
      <abilityName>字词错误</abilityName>
      <candidateList>
        <item>投标</item>
      </candidateList>
      <explain/>
      <paraID>568F5D8E</paraID>
      <start>28</start>
      <end>30</end>
      <status>ignored</status>
      <modifiedWord/>
      <trackRevisions>false</trackRevisions>
    </reviewItem>
    <reviewItem>
      <errorID>31177525-a54f-4e7a-b712-2c909710e3b7</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1054755B</paraID>
      <start>0</start>
      <end>3</end>
      <status>ignored</status>
      <modifiedWord/>
      <trackRevisions>false</trackRevisions>
    </reviewItem>
    <reviewItem>
      <errorID>4902732f-46be-4855-a0e4-68c711b2381e</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2879237D</paraID>
      <start>0</start>
      <end>3</end>
      <status>ignored</status>
      <modifiedWord/>
      <trackRevisions>false</trackRevisions>
    </reviewItem>
    <reviewItem>
      <errorID>7dd35efa-bc80-4e65-abd9-e3dfe1e3ae1a</errorID>
      <errorWord>应该是</errorWord>
      <group>L1_Word</group>
      <groupName>字词问题</groupName>
      <ability>L2_Typo</ability>
      <abilityName>字词错误</abilityName>
      <candidateList>
        <item>应该</item>
      </candidateList>
      <explain>〈动〉助动词。表示理所当然：～爱护公共财产｜为了大伙儿的事，我多受点累也是～的。</explain>
      <paraID>78430135</paraID>
      <start>45</start>
      <end>48</end>
      <status>ignored</status>
      <modifiedWord/>
      <trackRevisions>false</trackRevisions>
    </reviewItem>
    <reviewItem>
      <errorID>c3fc7853-8c7f-4319-a1ac-9679504e706d</errorID>
      <errorWord>保持通讯畅通</errorWord>
      <group>L1_Word</group>
      <groupName>字词问题</groupName>
      <ability>L2_Typo</ability>
      <abilityName>字词错误</abilityName>
      <candidateList>
        <item>保持通信畅通</item>
      </candidateList>
      <explain/>
      <paraID> F1C63B5</paraID>
      <start>18</start>
      <end>24</end>
      <status>ignored</status>
      <modifiedWord/>
      <trackRevisions>false</trackRevisions>
    </reviewItem>
    <reviewItem>
      <errorID>44ad024f-bcf9-4a57-ab19-b11d6428412f</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4F29C6A2</paraID>
      <start>0</start>
      <end>3</end>
      <status>ignored</status>
      <modifiedWord/>
      <trackRevisions>false</trackRevisions>
    </reviewItem>
    <reviewItem>
      <errorID>80020bfd-a1e6-45da-a192-d9ff9bcc6071</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410F93B2</paraID>
      <start>0</start>
      <end>3</end>
      <status>ignored</status>
      <modifiedWord/>
      <trackRevisions>false</trackRevisions>
    </reviewItem>
    <reviewItem>
      <errorID>66e0ee38-e5b3-4b32-ae95-423deccd577b</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1E1F22C5</paraID>
      <start>0</start>
      <end>3</end>
      <status>ignored</status>
      <modifiedWord/>
      <trackRevisions>false</trackRevisions>
    </reviewItem>
    <reviewItem>
      <errorID>49a5018a-a3c5-42f4-9e19-af2d7a9056d1</errorID>
      <errorWord>》将</errorWord>
      <group>L1_Word</group>
      <groupName>字词问题</groupName>
      <ability>L2_Typo</ability>
      <abilityName>字词错误</abilityName>
      <candidateList>
        <item>》</item>
      </candidateList>
      <explain/>
      <paraID>3E4FDFB4</paraID>
      <start>11</start>
      <end>13</end>
      <status>ignored</status>
      <modifiedWord/>
      <trackRevisions>false</trackRevisions>
    </reviewItem>
    <reviewItem>
      <errorID>1f894d5a-1722-49f2-9eb8-cf3c42be9cfa</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26583132</paraID>
      <start>0</start>
      <end>3</end>
      <status>ignored</status>
      <modifiedWord/>
      <trackRevisions>false</trackRevisions>
    </reviewItem>
    <reviewItem>
      <errorID>91eb9548-7adb-4bed-91cb-82e7cb986f1f</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133BAA68</paraID>
      <start>0</start>
      <end>3</end>
      <status>ignored</status>
      <modifiedWord/>
      <trackRevisions>false</trackRevisions>
    </reviewItem>
    <reviewItem>
      <errorID>49f5de85-d79a-4852-af46-278997dec5df</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72AF0470</paraID>
      <start>0</start>
      <end>3</end>
      <status>ignored</status>
      <modifiedWord/>
      <trackRevisions>false</trackRevisions>
    </reviewItem>
    <reviewItem>
      <errorID>e7293434-026e-46f6-a217-219a21a9da09</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221E568E</paraID>
      <start>0</start>
      <end>3</end>
      <status>ignored</status>
      <modifiedWord/>
      <trackRevisions>false</trackRevisions>
    </reviewItem>
    <reviewItem>
      <errorID>628b6af9-8c03-4248-aa2f-a95d18030580</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332E6BDF</paraID>
      <start>0</start>
      <end>3</end>
      <status>ignored</status>
      <modifiedWord/>
      <trackRevisions>false</trackRevisions>
    </reviewItem>
    <reviewItem>
      <errorID>05ed3987-cf1e-4d75-a68f-8d12972aec20</errorID>
      <errorWord>不得以</errorWord>
      <group>L1_Word</group>
      <groupName>字词问题</groupName>
      <ability>L2_Typo</ability>
      <abilityName>字词错误</abilityName>
      <candidateList>
        <item>不得</item>
      </candidateList>
      <explain>〈助〉用在动词、形容词后面，表示不可以或不能够：去～｜要～｜动弹～｜马虎～｜老虎屁股摸～｜科学上来～半点虚假。</explain>
      <paraID>22CFF082</paraID>
      <start>7</start>
      <end>10</end>
      <status>ignored</status>
      <modifiedWord/>
      <trackRevisions>false</trackRevisions>
    </reviewItem>
    <reviewItem>
      <errorID>83fdc60d-916c-49f3-a105-627ba471b8dc</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45F12945</paraID>
      <start>0</start>
      <end>3</end>
      <status>ignored</status>
      <modifiedWord/>
      <trackRevisions>false</trackRevisions>
    </reviewItem>
    <reviewItem>
      <errorID>b8be62ac-2d50-4db6-a141-10eaa770b7fb</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768DC677</paraID>
      <start>97</start>
      <end>102</end>
      <status>ignored</status>
      <modifiedWord/>
      <trackRevisions>false</trackRevisions>
    </reviewItem>
    <reviewItem>
      <errorID>d2d7c8f5-e5f0-430a-9719-e71b87880cc3</errorID>
      <errorWord>章</errorWord>
      <group>L1_Word</group>
      <groupName>字词问题</groupName>
      <ability>L2_Typo</ability>
      <abilityName>字词错误</abilityName>
      <candidateList>
        <item>章第</item>
      </candidateList>
      <explain/>
      <paraID>56ED2CA3</paraID>
      <start>30</start>
      <end>31</end>
      <status>ignored</status>
      <modifiedWord/>
      <trackRevisions>false</trackRevisions>
    </reviewItem>
    <reviewItem>
      <errorID>acb1ddd6-1cb2-44e9-af20-96fe2d47f1ba</errorID>
      <errorWord>一</errorWord>
      <group>L1_Word</group>
      <groupName>字词问题</groupName>
      <ability>L2_Typo</ability>
      <abilityName>字词错误</abilityName>
      <candidateList>
        <item>一个</item>
      </candidateList>
      <explain/>
      <paraID>1B7D5D51</paraID>
      <start>51</start>
      <end>52</end>
      <status>ignored</status>
      <modifiedWord/>
      <trackRevisions>false</trackRevisions>
    </reviewItem>
    <reviewItem>
      <errorID>16e2494b-8373-4e3b-a301-f6a85de4a605</errorID>
      <errorWord>业绩的</errorWord>
      <group>L1_Word</group>
      <groupName>字词问题</groupName>
      <ability>L2_Typo</ability>
      <abilityName>字词错误</abilityName>
      <candidateList>
        <item>业绩</item>
      </candidateList>
      <explain/>
      <paraID>61985ED3</paraID>
      <start>49</start>
      <end>52</end>
      <status>ignored</status>
      <modifiedWord/>
      <trackRevisions>false</trackRevisions>
    </reviewItem>
    <reviewItem>
      <errorID>2eefa21d-5223-4745-bbbd-ef570875b0e8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1F47BB6A</paraID>
      <start>0</start>
      <end>2</end>
      <status>ignored</status>
      <modifiedWord/>
      <trackRevisions>false</trackRevisions>
    </reviewItem>
    <reviewItem>
      <errorID>f64d0876-5a33-4585-b50c-3e81b8451e73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6DCFEEEB</paraID>
      <start>0</start>
      <end>2</end>
      <status>ignored</status>
      <modifiedWord/>
      <trackRevisions>false</trackRevisions>
    </reviewItem>
    <reviewItem>
      <errorID>644d37d5-ab03-46b1-b78e-6c65c41390bd</errorID>
      <errorWord>7-8天</errorWord>
      <group>L1_Word</group>
      <groupName>字词问题</groupName>
      <ability>L2_Typo</ability>
      <abilityName>字词错误</abilityName>
      <candidateList>
        <item>7～8天</item>
      </candidateList>
      <explain/>
      <paraID> 5FF8EDE</paraID>
      <start>24</start>
      <end>32</end>
      <status>modified</status>
      <modifiedWord>7～8天</modifiedWord>
      <trackRevisions>true</trackRevisions>
    </reviewItem>
    <reviewItem>
      <errorID>2677db09-3976-419b-a395-baba86d7fe6a</errorID>
      <errorWord>其它</errorWord>
      <group>L1_Word</group>
      <groupName>字词问题</groupName>
      <ability>L2_Alias</ability>
      <abilityName>也作/曾用词</abilityName>
      <candidateList>
        <item>其他</item>
      </candidateList>
      <explain>词汇[其它]为不规范表述或旧称，其规范书面表述为[其他]。</explain>
      <paraID>63E65231</paraID>
      <start>28</start>
      <end>32</end>
      <status>modified</status>
      <modifiedWord>其他</modifiedWord>
      <trackRevisions>true</trackRevisions>
    </reviewItem>
    <reviewItem>
      <errorID>97c7c057-6eef-47e3-a6c4-d92002753b0e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56191C57</paraID>
      <start>0</start>
      <end>4</end>
      <status>modified</status>
      <modifiedWord>1.</modifiedWord>
      <trackRevisions>true</trackRevisions>
    </reviewItem>
    <reviewItem>
      <errorID>d66dfb25-92d2-4171-af77-2332467882c6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44F0C861</paraID>
      <start>0</start>
      <end>4</end>
      <status>modified</status>
      <modifiedWord>2.</modifiedWord>
      <trackRevisions>true</trackRevisions>
    </reviewItem>
    <reviewItem>
      <errorID>f1fec1b0-eb40-4397-a860-c80663b840a7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5654AF26</paraID>
      <start>0</start>
      <end>4</end>
      <status>modified</status>
      <modifiedWord>3.</modifiedWord>
      <trackRevisions>true</trackRevisions>
    </reviewItem>
    <reviewItem>
      <errorID>a05e67ad-8bbb-40a2-b444-3e610000ec9f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12119C26</paraID>
      <start>0</start>
      <end>4</end>
      <status>modified</status>
      <modifiedWord>4.</modifiedWord>
      <trackRevisions>true</trackRevisions>
    </reviewItem>
    <reviewItem>
      <errorID>7287736a-33a0-47b4-9b1b-e37a3de810ab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48A01746</paraID>
      <start>0</start>
      <end>4</end>
      <status>modified</status>
      <modifiedWord>1.</modifiedWord>
      <trackRevisions>true</trackRevisions>
    </reviewItem>
    <reviewItem>
      <errorID>a7d7d54c-7f29-414c-858a-7d437b4b2ddd</errorID>
      <errorWord>-</errorWord>
      <group>L1_Format</group>
      <groupName>格式问题</groupName>
      <ability>L2_HalfPunc</ability>
      <abilityName>全半角检查</abilityName>
      <candidateList>
        <item>－</item>
      </candidateList>
      <explain>文本全半角错误。</explain>
      <paraID>40A9BE7B</paraID>
      <start>10</start>
      <end>12</end>
      <status>modified</status>
      <modifiedWord>－</modifiedWord>
      <trackRevisions>true</trackRevisions>
    </reviewItem>
    <reviewItem>
      <errorID>ad6e2d4d-438d-4655-9266-eff17a443c2b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4AFD5DA8</paraID>
      <start>33</start>
      <end>35</end>
      <status>modified</status>
      <modifiedWord>—</modifiedWord>
      <trackRevisions>true</trackRevisions>
    </reviewItem>
    <reviewItem>
      <errorID>6dc47963-b549-435e-a508-e605c4ed8fd9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74FEE23A</paraID>
      <start>34</start>
      <end>36</end>
      <status>modified</status>
      <modifiedWord>—</modifiedWord>
      <trackRevisions>true</trackRevisions>
    </reviewItem>
    <reviewItem>
      <errorID>7ed61466-0649-498d-8db6-ceb310a709a2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74FEE23A</paraID>
      <start>92</start>
      <end>94</end>
      <status>modified</status>
      <modifiedWord>—</modifiedWord>
      <trackRevisions>true</trackRevisions>
    </reviewItem>
    <reviewItem>
      <errorID>9827c3c5-3c9b-49e7-9f65-f3365d95a9b2</errorID>
      <errorWord>-</errorWord>
      <group>L1_Format</group>
      <groupName>格式问题</groupName>
      <ability>L2_HalfPunc</ability>
      <abilityName>全半角检查</abilityName>
      <candidateList>
        <item>－</item>
      </candidateList>
      <explain>文本全半角错误。</explain>
      <paraID>7139AFFF</paraID>
      <start>10</start>
      <end>12</end>
      <status>modified</status>
      <modifiedWord>－</modifiedWord>
      <trackRevisions>true</trackRevisions>
    </reviewItem>
    <reviewItem>
      <errorID>04eb9883-10be-4f69-bee3-d25912aea821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4D21BD40</paraID>
      <start>40</start>
      <end>42</end>
      <status>modified</status>
      <modifiedWord>—</modifiedWord>
      <trackRevisions>true</trackRevisions>
    </reviewItem>
    <reviewItem>
      <errorID>7dc999d4-f718-4b00-af6f-304ffc2e9a2f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22662495</paraID>
      <start>20</start>
      <end>22</end>
      <status>modified</status>
      <modifiedWord>—</modifiedWord>
      <trackRevisions>true</trackRevisions>
    </reviewItem>
    <reviewItem>
      <errorID>90167ed4-72d4-4104-80c7-5a153025bdb8</errorID>
      <errorWord>-</errorWord>
      <group>L1_Format</group>
      <groupName>格式问题</groupName>
      <ability>L2_HalfPunc</ability>
      <abilityName>全半角检查</abilityName>
      <candidateList>
        <item>－</item>
      </candidateList>
      <explain>文本全半角错误。</explain>
      <paraID>439623EC</paraID>
      <start>10</start>
      <end>12</end>
      <status>modified</status>
      <modifiedWord>－</modifiedWord>
      <trackRevisions>true</trackRevisions>
    </reviewItem>
    <reviewItem>
      <errorID>061263cd-1a75-493d-b9e7-024903d938de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71ECEC9F</paraID>
      <start>42</start>
      <end>44</end>
      <status>modified</status>
      <modifiedWord>—</modifiedWord>
      <trackRevisions>true</trackRevisions>
    </reviewItem>
    <reviewItem>
      <errorID>cba6dd9b-f1ed-4407-836c-0902191bf86b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7DEE6921</paraID>
      <start>23</start>
      <end>24</end>
      <status>modified</status>
      <modifiedWord>—</modifiedWord>
      <trackRevisions>true</trackRevisions>
    </reviewItem>
    <reviewItem>
      <errorID>50716bb3-fe1a-4103-b14c-d2cd82047b3b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4042D55C</paraID>
      <start>20</start>
      <end>21</end>
      <status>modified</status>
      <modifiedWord>—</modifiedWord>
      <trackRevisions>true</trackRevisions>
    </reviewItem>
    <reviewItem>
      <errorID>3b4bc59b-61c6-4ff3-8eb8-44f89796ec87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293E9270</paraID>
      <start>0</start>
      <end>4</end>
      <status>modified</status>
      <modifiedWord>2.</modifiedWord>
      <trackRevisions>true</trackRevisions>
    </reviewItem>
    <reviewItem>
      <errorID>abc2bbc2-66a4-408c-9362-06c799d3ca86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3B1FDD4C</paraID>
      <start>0</start>
      <end>4</end>
      <status>modified</status>
      <modifiedWord>3.</modifiedWord>
      <trackRevisions>true</trackRevisions>
    </reviewItem>
    <reviewItem>
      <errorID>7e54e091-6b28-4fa9-b972-40a277b6ecaa</errorID>
      <errorWord>运行商</errorWord>
      <group>L1_Word</group>
      <groupName>字词问题</groupName>
      <ability>L2_Typo</ability>
      <abilityName>字词错误</abilityName>
      <candidateList>
        <item>运营商</item>
      </candidateList>
      <explain/>
      <paraID>3B1FDD4C</paraID>
      <start>163</start>
      <end>166</end>
      <status>unmodified</status>
      <modifiedWord/>
      <trackRevisions>false</trackRevisions>
    </reviewItem>
    <reviewItem>
      <errorID>321ddad4-35f0-432d-ab0b-e3f15b956353</errorID>
      <errorWord>动</errorWord>
      <group>L1_Word</group>
      <groupName>字词问题</groupName>
      <ability>L2_Typo</ability>
      <abilityName>字词错误</abilityName>
      <candidateList>
        <item>动项</item>
      </candidateList>
      <explain/>
      <paraID>7ED3B3A1</paraID>
      <start>93</start>
      <end>96</end>
      <status>modified</status>
      <modifiedWord>动项</modifiedWord>
      <trackRevisions>true</trackRevisions>
    </reviewItem>
    <reviewItem>
      <errorID>02779058-b2be-4e56-8298-fbad4a6c9cc3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D29F31A</paraID>
      <start>0</start>
      <end>4</end>
      <status>modified</status>
      <modifiedWord>4.</modifiedWord>
      <trackRevisions>true</trackRevisions>
    </reviewItem>
    <reviewItem>
      <errorID>aa1e76c5-ecd7-4971-8746-92d24546ccfe</errorID>
      <errorWord>品牌因</errorWord>
      <group>L1_Word</group>
      <groupName>字词问题</groupName>
      <ability>L2_Typo</ability>
      <abilityName>字词错误</abilityName>
      <candidateList>
        <item>品牌</item>
      </candidateList>
      <explain/>
      <paraID> D29F31A</paraID>
      <start>39</start>
      <end>44</end>
      <status>modified</status>
      <modifiedWord>品牌</modifiedWord>
      <trackRevisions>true</trackRevisions>
    </reviewItem>
    <reviewItem>
      <errorID>c322dac3-bd2c-4fcd-b930-a73d833b42c9</errorID>
      <errorWord>进行的</errorWord>
      <group>L1_Word</group>
      <groupName>字词问题</groupName>
      <ability>L2_Typo</ability>
      <abilityName>字词错误</abilityName>
      <candidateList>
        <item>进行</item>
      </candidateList>
      <explain>〈动〉❶从事（某种活动）：～讨论｜～工作｜～教育和批评｜会议正在～。注意“进行”总是用在持续性的和正式、严肃的行为，短暂性的和日常生活中的行为不用“进行”，例如不说“进行午睡”，“进行叫喊”。❷前进：～曲。</explain>
      <paraID>1D5FF3A1</paraID>
      <start>29</start>
      <end>34</end>
      <status>modified</status>
      <modifiedWord>进行</modifiedWord>
      <trackRevisions>true</trackRevisions>
    </reviewItem>
    <reviewItem>
      <errorID>7ff02bad-625b-4010-8cca-0656c273a296</errorID>
      <errorWord>,</errorWord>
      <group>L1_Format</group>
      <groupName>格式问题</groupName>
      <ability>L2_HalfPunc</ability>
      <abilityName>全半角检查</abilityName>
      <candidateList>
        <item>，</item>
      </candidateList>
      <explain>文本全半角错误。</explain>
      <paraID>5863973F</paraID>
      <start>20</start>
      <end>22</end>
      <status>modified</status>
      <modifiedWord>，</modifiedWord>
      <trackRevisions>true</trackRevisions>
    </reviewItem>
    <reviewItem>
      <errorID>61a0edc8-4c80-4464-a92f-83ab052ddab4</errorID>
      <errorWord>涉及到</errorWord>
      <group>L1_Grammar</group>
      <groupName>语法问题</groupName>
      <ability>L2_Grammar</ability>
      <abilityName>语法错误</abilityName>
      <candidateList>
        <item>涉及</item>
      </candidateList>
      <explain>〈动〉牵涉到；关联到：案子～好几个人｜这个问题～面很广。</explain>
      <paraID>74B0742B</paraID>
      <start>21</start>
      <end>26</end>
      <status>modified</status>
      <modifiedWord>涉及</modifiedWord>
      <trackRevisions>true</trackRevisions>
    </reviewItem>
    <reviewItem>
      <errorID>b70b561d-c871-4759-8503-c623d5942ec2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6085EB2B</paraID>
      <start>0</start>
      <end>4</end>
      <status>modified</status>
      <modifiedWord>5.</modifiedWord>
      <trackRevisions>true</trackRevisions>
    </reviewItem>
    <reviewItem>
      <errorID>89232e16-06ca-4dc5-9dbe-7f1db0f1fdad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74A9A16D</paraID>
      <start>0</start>
      <end>4</end>
      <status>modified</status>
      <modifiedWord>6.</modifiedWord>
      <trackRevisions>true</trackRevisions>
    </reviewItem>
    <reviewItem>
      <errorID>4ced0a1c-e597-49a4-8d3e-036afd54c45a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65A5722D</paraID>
      <start>0</start>
      <end>4</end>
      <status>modified</status>
      <modifiedWord>7.</modifiedWord>
      <trackRevisions>true</trackRevisions>
    </reviewItem>
    <reviewItem>
      <errorID>a710e955-d280-447f-9d9c-b17b10d1d8b7</errorID>
      <errorWord>，</errorWord>
      <group>L1_Word</group>
      <groupName>字词问题</groupName>
      <ability>L2_Typo</ability>
      <abilityName>字词错误</abilityName>
      <candidateList>
        <item>，在</item>
      </candidateList>
      <explain/>
      <paraID>171A251B</paraID>
      <start>20</start>
      <end>23</end>
      <status>modified</status>
      <modifiedWord>，在</modifiedWord>
      <trackRevisions>true</trackRevisions>
    </reviewItem>
    <reviewItem>
      <errorID>962a1dcf-b5eb-4958-9087-a98d52e47156</errorID>
      <errorWord>提</errorWord>
      <group>L1_Word</group>
      <groupName>字词问题</groupName>
      <ability>L2_Typo</ability>
      <abilityName>字词错误</abilityName>
      <candidateList>
        <item>提供</item>
      </candidateList>
      <explain/>
      <paraID>29DEC507</paraID>
      <start>51</start>
      <end>54</end>
      <status>modified</status>
      <modifiedWord>提供</modifiedWord>
      <trackRevisions>true</trackRevisions>
    </reviewItem>
    <reviewItem>
      <errorID>3c5e87e7-1d47-43ea-8199-b19295b827a0</errorID>
      <errorWord>；</errorWord>
      <group>L1_Word</group>
      <groupName>字词问题</groupName>
      <ability>L2_Typo</ability>
      <abilityName>字词错误</abilityName>
      <candidateList>
        <item>；在</item>
      </candidateList>
      <explain/>
      <paraID>748345B1</paraID>
      <start>67</start>
      <end>70</end>
      <status>modified</status>
      <modifiedWord>；在</modifiedWord>
      <trackRevisions>true</trackRevisions>
    </reviewItem>
    <reviewItem>
      <errorID>b41ab6cb-4684-4074-a604-4ceb95c6dd6c</errorID>
      <errorWord>：</errorWord>
      <group>L1_Format</group>
      <groupName>格式问题</groupName>
      <ability>L2_HalfPunc</ability>
      <abilityName>全半角检查</abilityName>
      <candidateList>
        <item>:</item>
      </candidateList>
      <explain>文本全半角错误。</explain>
      <paraID>748345B1</paraID>
      <start>184</start>
      <end>186</end>
      <status>modified</status>
      <modifiedWord>:</modifiedWord>
      <trackRevisions>true</trackRevisions>
    </reviewItem>
    <reviewItem>
      <errorID>111ff14e-fc90-4b93-9508-7cb9111c6aab</errorID>
      <errorWord>其它</errorWord>
      <group>L1_Word</group>
      <groupName>字词问题</groupName>
      <ability>L2_Alias</ability>
      <abilityName>也作/曾用词</abilityName>
      <candidateList>
        <item>其他</item>
      </candidateList>
      <explain>词汇[其它]为不规范表述或旧称，其规范书面表述为[其他]。</explain>
      <paraID>32DEFDD6</paraID>
      <start>9</start>
      <end>13</end>
      <status>modified</status>
      <modifiedWord>其他</modifiedWord>
      <trackRevisions>true</trackRevisions>
    </reviewItem>
    <reviewItem>
      <errorID>34e564c9-8be8-4fde-b0ef-46da98d6e24a</errorID>
      <errorWord>相同于</errorWord>
      <group>L1_Word</group>
      <groupName>字词问题</groupName>
      <ability>L2_Typo</ability>
      <abilityName>字词错误</abilityName>
      <candidateList>
        <item>相同</item>
      </candidateList>
      <explain/>
      <paraID>60403BE1</paraID>
      <start>45</start>
      <end>50</end>
      <status>modified</status>
      <modifiedWord>相同</modifiedWord>
      <trackRevisions>true</trackRevisions>
    </reviewItem>
    <reviewItem>
      <errorID>f8d2f1bd-f13f-43ed-8126-ba6b7834ccd4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6DAB1C81</paraID>
      <start>15</start>
      <end>20</end>
      <status>modified</status>
      <modifiedWord>》《</modifiedWord>
      <trackRevisions>true</trackRevisions>
    </reviewItem>
    <reviewItem>
      <errorID>be0808da-df86-4533-a490-86eb5c2898fa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5ADF3B6F</paraID>
      <start>0</start>
      <end>4</end>
      <status>modified</status>
      <modifiedWord>1.</modifiedWord>
      <trackRevisions>true</trackRevisions>
    </reviewItem>
    <reviewItem>
      <errorID>eac3fc41-fe11-4779-b244-8689f537761d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40F7FB7F</paraID>
      <start>0</start>
      <end>4</end>
      <status>modified</status>
      <modifiedWord>2.</modifiedWord>
      <trackRevisions>true</trackRevisions>
    </reviewItem>
    <reviewItem>
      <errorID>72971697-4ebb-41e3-a3a9-14463d7117a4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4781FBE</paraID>
      <start>0</start>
      <end>4</end>
      <status>modified</status>
      <modifiedWord>3.</modifiedWord>
      <trackRevisions>true</trackRevisions>
    </reviewItem>
    <reviewItem>
      <errorID>3b18bf7c-3e40-416c-a692-8be0c71b75f6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7990986D</paraID>
      <start>0</start>
      <end>4</end>
      <status>modified</status>
      <modifiedWord>1.</modifiedWord>
      <trackRevisions>true</trackRevisions>
    </reviewItem>
    <reviewItem>
      <errorID>cc0782c3-1363-4c4f-85f4-d1a532289427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3B347C7E</paraID>
      <start>0</start>
      <end>4</end>
      <status>modified</status>
      <modifiedWord>2.</modifiedWord>
      <trackRevisions>true</trackRevisions>
    </reviewItem>
    <reviewItem>
      <errorID>94ef013c-e8e1-48b0-bc42-8095c7874ca0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6798C104</paraID>
      <start>0</start>
      <end>4</end>
      <status>modified</status>
      <modifiedWord>3.</modifiedWord>
      <trackRevisions>true</trackRevisions>
    </reviewItem>
    <reviewItem>
      <errorID>6ff236d6-b389-4669-b1c9-e5ef22d34e2b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6A31AF16</paraID>
      <start>0</start>
      <end>4</end>
      <status>modified</status>
      <modifiedWord>4.</modifiedWord>
      <trackRevisions>true</trackRevisions>
    </reviewItem>
    <reviewItem>
      <errorID>f309daa8-9bca-4496-9b47-003e6c4fc265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F16C9C5</paraID>
      <start>0</start>
      <end>4</end>
      <status>modified</status>
      <modifiedWord>5.</modifiedWord>
      <trackRevisions>true</trackRevisions>
    </reviewItem>
    <reviewItem>
      <errorID>b4da9d2a-63fa-4f53-b82f-e89d333cd5ec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5F356867</paraID>
      <start>0</start>
      <end>4</end>
      <status>modified</status>
      <modifiedWord>1.</modifiedWord>
      <trackRevisions>true</trackRevisions>
    </reviewItem>
    <reviewItem>
      <errorID>c563054e-4fb7-4e55-9bdb-474dc47ea85b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1EF30DAA</paraID>
      <start>0</start>
      <end>4</end>
      <status>modified</status>
      <modifiedWord>2.</modifiedWord>
      <trackRevisions>true</trackRevisions>
    </reviewItem>
    <reviewItem>
      <errorID>5a204223-bf24-4c95-a4e4-ae90512b17e3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6D5FE8DB</paraID>
      <start>0</start>
      <end>4</end>
      <status>modified</status>
      <modifiedWord>3.</modifiedWord>
      <trackRevisions>true</trackRevisions>
    </reviewItem>
    <reviewItem>
      <errorID>9ec68847-9844-4df9-a4e8-95f93ef34460</errorID>
      <errorWord>其它</errorWord>
      <group>L1_Word</group>
      <groupName>字词问题</groupName>
      <ability>L2_Alias</ability>
      <abilityName>也作/曾用词</abilityName>
      <candidateList>
        <item>其他</item>
      </candidateList>
      <explain>词汇[其它]为不规范表述或旧称，其规范书面表述为[其他]。</explain>
      <paraID>6D5FE8DB</paraID>
      <start>10</start>
      <end>14</end>
      <status>modified</status>
      <modifiedWord>其他</modifiedWord>
      <trackRevisions>true</trackRevisions>
    </reviewItem>
    <reviewItem>
      <errorID>d47aa82d-ea95-4a0b-b2f1-43fb407c20ab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1374F8F2</paraID>
      <start>0</start>
      <end>4</end>
      <status>modified</status>
      <modifiedWord>4.</modifiedWord>
      <trackRevisions>true</trackRevisions>
    </reviewItem>
    <reviewItem>
      <errorID>c56b6f11-f70e-4504-b27f-5ba79e3c5559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97F183C</paraID>
      <start>0</start>
      <end>4</end>
      <status>modified</status>
      <modifiedWord>5.</modifiedWord>
      <trackRevisions>true</trackRevisions>
    </reviewItem>
    <reviewItem>
      <errorID>31bbb297-5d4c-40b9-9514-35c2a38f4dfb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CE740C1</paraID>
      <start>0</start>
      <end>4</end>
      <status>modified</status>
      <modifiedWord>1.</modifiedWord>
      <trackRevisions>true</trackRevisions>
    </reviewItem>
    <reviewItem>
      <errorID>bd47a01b-cfbd-4466-bc58-0bf9ba737263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1EABE570</paraID>
      <start>0</start>
      <end>4</end>
      <status>modified</status>
      <modifiedWord>2.</modifiedWord>
      <trackRevisions>true</trackRevisions>
    </reviewItem>
    <reviewItem>
      <errorID>4998844d-4a16-4791-99e4-2cf997ceedd6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2D96CE9F</paraID>
      <start>0</start>
      <end>4</end>
      <status>modified</status>
      <modifiedWord>1.</modifiedWord>
      <trackRevisions>true</trackRevisions>
    </reviewItem>
    <reviewItem>
      <errorID>ad15a0d5-16b8-4bf2-ab7a-4bcb22b1cf59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D81767E</paraID>
      <start>0</start>
      <end>4</end>
      <status>modified</status>
      <modifiedWord>2.</modifiedWord>
      <trackRevisions>true</trackRevisions>
    </reviewItem>
    <reviewItem>
      <errorID>45f2e4df-d734-4602-b47f-88a64a60fe35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3AAB7340</paraID>
      <start>0</start>
      <end>4</end>
      <status>modified</status>
      <modifiedWord>3.</modifiedWord>
      <trackRevisions>true</trackRevisions>
    </reviewItem>
    <reviewItem>
      <errorID>ad128b9e-1aba-4a16-8683-3365bd065568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6B507BD9</paraID>
      <start>0</start>
      <end>4</end>
      <status>modified</status>
      <modifiedWord>1.</modifiedWord>
      <trackRevisions>true</trackRevisions>
    </reviewItem>
    <reviewItem>
      <errorID>8209b1c1-b1b9-46a9-9d2e-9e86052fc70a</errorID>
      <errorWord>财政审批</errorWord>
      <group>L1_Knowledge</group>
      <groupName>知识性问题</groupName>
      <ability>L2_Term</ability>
      <abilityName>专业术语</abilityName>
      <candidateList>
        <item>行政审批</item>
      </candidateList>
      <explain/>
      <paraID>6B507BD9</paraID>
      <start>95</start>
      <end>99</end>
      <status>ignored</status>
      <modifiedWord/>
      <trackRevisions>false</trackRevisions>
    </reviewItem>
    <reviewItem>
      <errorID>26ef7f38-dc82-4216-b44b-360a7cdb4a7d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9AC25F4</paraID>
      <start>0</start>
      <end>2</end>
      <status>unmodified</status>
      <modifiedWord/>
      <trackRevisions>false</trackRevisions>
    </reviewItem>
    <reviewItem>
      <errorID>9b946e2b-d654-4053-a872-b8c2732ba215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2C38A755</paraID>
      <start>0</start>
      <end>2</end>
      <status>unmodified</status>
      <modifiedWord/>
      <trackRevisions>false</trackRevisions>
    </reviewItem>
    <reviewItem>
      <errorID>8b820dc3-ded8-4c2a-8fd9-4e9b21405698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1478295F</paraID>
      <start>0</start>
      <end>2</end>
      <status>unmodified</status>
      <modifiedWord/>
      <trackRevisions>false</trackRevisions>
    </reviewItem>
    <reviewItem>
      <errorID>cd476e6f-272e-4361-8fa6-f426af9c7105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60D7CB8B</paraID>
      <start>0</start>
      <end>2</end>
      <status>unmodified</status>
      <modifiedWord/>
      <trackRevisions>false</trackRevisions>
    </reviewItem>
    <reviewItem>
      <errorID>03bc5621-0ede-414c-974e-9438d9bdcd5d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51A88FE0</paraID>
      <start>0</start>
      <end>2</end>
      <status>unmodified</status>
      <modifiedWord/>
      <trackRevisions>false</trackRevisions>
    </reviewItem>
    <reviewItem>
      <errorID>31416d7b-0ad2-47af-ad15-cad40a52186f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4AA4724B</paraID>
      <start>0</start>
      <end>2</end>
      <status>unmodified</status>
      <modifiedWord/>
      <trackRevisions>false</trackRevisions>
    </reviewItem>
    <reviewItem>
      <errorID>4bc27806-63bd-4f1a-8a2f-99dbafdf6f0e</errorID>
      <errorWord>是由于乙方的过错造成</errorWord>
      <group>L1_Grammar</group>
      <groupName>语法问题</groupName>
      <ability>L2_Grammar</ability>
      <abilityName>语法错误</abilityName>
      <candidateList>
        <item>是由于乙方的过错</item>
      </candidateList>
      <explain/>
      <paraID>4AA4724B</paraID>
      <start>37</start>
      <end>47</end>
      <status>ignored</status>
      <modifiedWord/>
      <trackRevisions>false</trackRevisions>
    </reviewItem>
    <reviewItem>
      <errorID>6e9554f5-19a2-4fbc-8c65-b29ebc872aae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1A30FBC2</paraID>
      <start>0</start>
      <end>2</end>
      <status>unmodified</status>
      <modifiedWord/>
      <trackRevisions>false</trackRevisions>
    </reviewItem>
    <reviewItem>
      <errorID>845f63d8-82a0-4949-8704-9021ec46e5e1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64370104</paraID>
      <start>0</start>
      <end>2</end>
      <status>unmodified</status>
      <modifiedWord/>
      <trackRevisions>false</trackRevisions>
    </reviewItem>
    <reviewItem>
      <errorID>b3b77e7c-b741-4f38-83c8-d6c6791852d1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2D2ED17E</paraID>
      <start>0</start>
      <end>2</end>
      <status>unmodified</status>
      <modifiedWord/>
      <trackRevisions>false</trackRevisions>
    </reviewItem>
    <reviewItem>
      <errorID>1f8afd1c-31f2-407a-9364-7b61047c2989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22B91503</paraID>
      <start>0</start>
      <end>2</end>
      <status>unmodified</status>
      <modifiedWord/>
      <trackRevisions>false</trackRevisions>
    </reviewItem>
    <reviewItem>
      <errorID>16dccdc7-e2e0-41cc-9cbe-d314bb81b398</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22B91503</paraID>
      <start>4</start>
      <end>9</end>
      <status>unmodified</status>
      <modifiedWord/>
      <trackRevisions>false</trackRevisions>
    </reviewItem>
    <reviewItem>
      <errorID>d0e7cd6c-aa49-4089-bc59-6e1f089bb033</errorID>
      <errorWord>第50条</errorWord>
      <group>L1_Knowledge</group>
      <groupName>知识性问题</groupName>
      <ability>L2_Knowledge</ability>
      <abilityName>其他知识</abilityName>
      <candidateList>
        <item>第五十条</item>
      </candidateList>
      <explain/>
      <paraID>22B91503</paraID>
      <start>10</start>
      <end>14</end>
      <status>unmodified</status>
      <modifiedWord/>
      <trackRevisions>false</trackRevisions>
    </reviewItem>
    <reviewItem>
      <errorID>293039aa-db30-4d90-89ac-523d7d6bc90a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3167E863</paraID>
      <start>0</start>
      <end>2</end>
      <status>unmodified</status>
      <modifiedWord/>
      <trackRevisions>false</trackRevisions>
    </reviewItem>
    <reviewItem>
      <errorID>f3094567-4ab7-404d-833c-85d1216e28fa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612CEE91</paraID>
      <start>0</start>
      <end>2</end>
      <status>unmodified</status>
      <modifiedWord/>
      <trackRevisions>false</trackRevisions>
    </reviewItem>
    <reviewItem>
      <errorID>ecafe80e-ae39-4d5b-833d-5ea724d6229c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13C91528</paraID>
      <start>0</start>
      <end>2</end>
      <status>unmodified</status>
      <modifiedWord/>
      <trackRevisions>false</trackRevisions>
    </reviewItem>
    <reviewItem>
      <errorID>0cfe79b8-3305-4594-b80b-85baa8815f82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4A6876DC</paraID>
      <start>0</start>
      <end>2</end>
      <status>unmodified</status>
      <modifiedWord/>
      <trackRevisions>false</trackRevisions>
    </reviewItem>
    <reviewItem>
      <errorID>f9e53b58-9445-4231-8d55-0217caba3d1e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24A4BE00</paraID>
      <start>0</start>
      <end>2</end>
      <status>unmodified</status>
      <modifiedWord/>
      <trackRevisions>false</trackRevisions>
    </reviewItem>
    <reviewItem>
      <errorID>5776d287-4ecb-435d-bd6e-a1e7bd8bc258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5ABF1A28</paraID>
      <start>0</start>
      <end>2</end>
      <status>unmodified</status>
      <modifiedWord/>
      <trackRevisions>false</trackRevisions>
    </reviewItem>
    <reviewItem>
      <errorID>cae55935-c612-45fb-b931-0edd1f4a356d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705B487F</paraID>
      <start>0</start>
      <end>2</end>
      <status>unmodified</status>
      <modifiedWord/>
      <trackRevisions>false</trackRevisions>
    </reviewItem>
    <reviewItem>
      <errorID>c5b3e6aa-5a25-4f6f-b2de-c2e47d6ec735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78F9136A</paraID>
      <start>0</start>
      <end>2</end>
      <status>unmodified</status>
      <modifiedWord/>
      <trackRevisions>false</trackRevisions>
    </reviewItem>
    <reviewItem>
      <errorID>9058df93-21f3-4fe8-a427-0d085a3ec3bb</errorID>
      <errorWord>中华人民共和国的</errorWord>
      <group>L1_Word</group>
      <groupName>字词问题</groupName>
      <ability>L2_Typo</ability>
      <abilityName>字词错误</abilityName>
      <candidateList>
        <item>中华人民共和国</item>
      </candidateList>
      <explain/>
      <paraID>78F9136A</paraID>
      <start>8</start>
      <end>16</end>
      <status>unmodified</status>
      <modifiedWord/>
      <trackRevisions>false</trackRevisions>
    </reviewItem>
    <reviewItem>
      <errorID>f85bc88a-7c45-44d8-8c21-36249e4f2392</errorID>
      <errorWord>帐</errorWord>
      <group>L1_Word</group>
      <groupName>字词问题</groupName>
      <ability>L2_Typo</ability>
      <abilityName>字词错误</abilityName>
      <candidateList>
        <item>账</item>
      </candidateList>
      <explain>（賬）zhànɡ〈名〉❶关于货币、货物出入的记载：记～｜查～。❷指账簿：一本～。❸债：欠～｜还～｜放～。</explain>
      <paraID>5BCABA6E</paraID>
      <start>0</start>
      <end>1</end>
      <status>unmodified</status>
      <modifiedWord/>
      <trackRevisions>false</trackRevisions>
    </reviewItem>
    <reviewItem>
      <errorID>7dae618b-6d81-4206-a959-6387e7ad2385</errorID>
      <errorWord>帐</errorWord>
      <group>L1_Word</group>
      <groupName>字词问题</groupName>
      <ability>L2_Typo</ability>
      <abilityName>字词错误</abilityName>
      <candidateList>
        <item>账</item>
      </candidateList>
      <explain>（賬）zhànɡ〈名〉❶关于货币、货物出入的记载：记～｜查～。❷指账簿：一本～。❸债：欠～｜还～｜放～。</explain>
      <paraID> B5EF8E3</paraID>
      <start>0</start>
      <end>1</end>
      <status>unmodified</status>
      <modifiedWord/>
      <trackRevisions>false</trackRevisions>
    </reviewItem>
    <reviewItem>
      <errorID>e74c08fc-a87f-4f02-8a5c-b7eb55899bc2</errorID>
      <errorWord>〔2017〕 141号</errorWord>
      <group>L1_Knowledge</group>
      <groupName>知识性问题</groupName>
      <ability>L2_Knowledge</ability>
      <abilityName>其他知识</abilityName>
      <candidateList>
        <item>〔2017〕141号</item>
      </candidateList>
      <explain>发文字号格式错误。</explain>
      <paraID>346B4249</paraID>
      <start>49</start>
      <end>60</end>
      <status>unmodified</status>
      <modifiedWord/>
      <trackRevisions>false</trackRevisions>
    </reviewItem>
    <reviewItem>
      <errorID>a467e56f-4a1a-4472-b50b-c9f92271ee96</errorID>
      <errorWord>(</errorWord>
      <group>L1_Format</group>
      <groupName>格式问题</groupName>
      <ability>L2_HalfPunc</ability>
      <abilityName>全半角检查</abilityName>
      <candidateList>
        <item>（</item>
      </candidateList>
      <explain>文本全半角错误。</explain>
      <paraID>5AC5AA43</paraID>
      <start>18</start>
      <end>19</end>
      <status>unmodified</status>
      <modifiedWord/>
      <trackRevisions>false</trackRevisions>
    </reviewItem>
    <reviewItem>
      <errorID>35dd414c-fde4-4f47-862b-d2fbe477261b</errorID>
      <errorWord>)</errorWord>
      <group>L1_Format</group>
      <groupName>格式问题</groupName>
      <ability>L2_HalfPunc</ability>
      <abilityName>全半角检查</abilityName>
      <candidateList>
        <item>）</item>
      </candidateList>
      <explain>文本全半角错误。</explain>
      <paraID>5AC5AA43</paraID>
      <start>28</start>
      <end>29</end>
      <status>unmodified</status>
      <modifiedWord/>
      <trackRevisions>false</trackRevisions>
    </reviewItem>
    <reviewItem>
      <errorID>14ebca0d-eae6-4650-b657-cfd97c7cc2ca</errorID>
      <errorWord>(</errorWord>
      <group>L1_Format</group>
      <groupName>格式问题</groupName>
      <ability>L2_HalfPunc</ability>
      <abilityName>全半角检查</abilityName>
      <candidateList>
        <item>（</item>
      </candidateList>
      <explain>文本全半角错误。</explain>
      <paraID> EDF8CDC</paraID>
      <start>64</start>
      <end>65</end>
      <status>unmodified</status>
      <modifiedWord/>
      <trackRevisions>false</trackRevisions>
    </reviewItem>
    <reviewItem>
      <errorID>eb6b7a22-36a4-4f04-8418-0b62e4e8417e</errorID>
      <errorWord>)</errorWord>
      <group>L1_Format</group>
      <groupName>格式问题</groupName>
      <ability>L2_HalfPunc</ability>
      <abilityName>全半角检查</abilityName>
      <candidateList>
        <item>）</item>
      </candidateList>
      <explain>文本全半角错误。</explain>
      <paraID> EDF8CDC</paraID>
      <start>70</start>
      <end>71</end>
      <status>unmodified</status>
      <modifiedWord/>
      <trackRevisions>false</trackRevisions>
    </reviewItem>
    <reviewItem>
      <errorID>2ed3269c-3ef9-4426-be17-d868d0aef1f6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6CA022C5</paraID>
      <start>0</start>
      <end>2</end>
      <status>unmodified</status>
      <modifiedWord/>
      <trackRevisions>false</trackRevisions>
    </reviewItem>
    <reviewItem>
      <errorID>04b8e669-7b2f-44c7-aa91-b9265badedcf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28077325</paraID>
      <start>0</start>
      <end>2</end>
      <status>unmodified</status>
      <modifiedWord/>
      <trackRevisions>false</trackRevisions>
    </reviewItem>
    <reviewItem>
      <errorID>22743b06-148b-4a44-993c-4b08070263dd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40D9246A</paraID>
      <start>0</start>
      <end>2</end>
      <status>unmodified</status>
      <modifiedWord/>
      <trackRevisions>false</trackRevisions>
    </reviewItem>
    <reviewItem>
      <errorID>85ae76b1-b4fe-4116-9671-5dea1f695d37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6556C568</paraID>
      <start>0</start>
      <end>2</end>
      <status>unmodified</status>
      <modifiedWord/>
      <trackRevisions>false</trackRevisions>
    </reviewItem>
    <reviewItem>
      <errorID>98b2740f-7588-4f83-8daa-13b0b02135e4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4CE00AE3</paraID>
      <start>0</start>
      <end>2</end>
      <status>unmodified</status>
      <modifiedWord/>
      <trackRevisions>false</trackRevisions>
    </reviewItem>
    <reviewItem>
      <errorID>eb87bf0c-b96e-4f31-84d6-4b862980a51f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4A0E73B7</paraID>
      <start>0</start>
      <end>2</end>
      <status>unmodified</status>
      <modifiedWord/>
      <trackRevisions>false</trackRevisions>
    </reviewItem>
    <reviewItem>
      <errorID>c7d8a7e0-4cd0-4704-a4d5-584eb23538e3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277A17BD</paraID>
      <start>0</start>
      <end>2</end>
      <status>unmodified</status>
      <modifiedWord/>
      <trackRevisions>false</trackRevisions>
    </reviewItem>
    <reviewItem>
      <errorID>43436ede-9760-4ab0-b989-6370d989ba33</errorID>
      <errorWord>其它</errorWord>
      <group>L1_Word</group>
      <groupName>字词问题</groupName>
      <ability>L2_Alias</ability>
      <abilityName>也作/曾用词</abilityName>
      <candidateList>
        <item>其他</item>
      </candidateList>
      <explain>词汇[其它]为不规范表述或旧称，其规范书面表述为[其他]。</explain>
      <paraID>277A17BD</paraID>
      <start>44</start>
      <end>46</end>
      <status>unmodified</status>
      <modifiedWord/>
      <trackRevisions>false</trackRevisions>
    </reviewItem>
    <reviewItem>
      <errorID>b8ae54e0-0dd4-4dc0-85da-e6537edf2a7b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11ED627D</paraID>
      <start>0</start>
      <end>2</end>
      <status>unmodified</status>
      <modifiedWord/>
      <trackRevisions>false</trackRevisions>
    </reviewItem>
    <reviewItem>
      <errorID>cf2d8a91-4618-4e47-ae6c-4ca684cddf61</errorID>
      <errorWord>动</errorWord>
      <group>L1_Word</group>
      <groupName>字词问题</groupName>
      <ability>L2_Typo</ability>
      <abilityName>字词错误</abilityName>
      <candidateList>
        <item>动中</item>
      </candidateList>
      <explain/>
      <paraID>5283F45C</paraID>
      <start>78</start>
      <end>79</end>
      <status>unmodified</status>
      <modifiedWord/>
      <trackRevisions>false</trackRevisions>
    </reviewItem>
    <reviewItem>
      <errorID>9475c64d-a19c-46bf-8161-ab238a714e39</errorID>
      <errorWord>公司法</errorWord>
      <group>L1_Knowledge</group>
      <groupName>知识性问题</groupName>
      <ability>L2_Knowledge</ability>
      <abilityName>其他知识</abilityName>
      <candidateList>
        <item>中华人民共和国公司法</item>
      </candidateList>
      <explain>当前法律法规名称使用简称，请注意是否应当使用全称。</explain>
      <paraID>3F8E50FE</paraID>
      <start>52</start>
      <end>55</end>
      <status>unmodified</status>
      <modifiedWord/>
      <trackRevisions>false</trackRevisions>
    </reviewItem>
    <reviewItem>
      <errorID>a9d0a2f5-c6a4-45d2-ae6a-b3e670964553</errorID>
      <errorWord>《中华人民共和国全民所有制工业企业法》（以下简称《全民所有制工业企业法》）</errorWord>
      <group>L1_Knowledge</group>
      <groupName>知识性问题</groupName>
      <ability>L2_Knowledge</ability>
      <abilityName>其他知识</abilityName>
      <candidateList>
        <item>《中华人民共和国全民所有制工业企业法》（以下简称“全民所有制工业企业法”）</item>
      </candidateList>
      <explain>疑似政策文件、法律法规名称等书写不规范，请注意检查。</explain>
      <paraID>3F8E50FE</paraID>
      <start>91</start>
      <end>128</end>
      <status>unmodified</status>
      <modifiedWord/>
      <trackRevisions>false</trackRevisions>
    </reviewItem>
    <reviewItem>
      <errorID>86877614-bc82-409a-90e5-16e2584b680f</errorID>
      <errorWord>指A</errorWord>
      <group>L1_Word</group>
      <groupName>字词问题</groupName>
      <ability>L2_Typo</ability>
      <abilityName>字词错误</abilityName>
      <candidateList>
        <item>指</item>
      </candidateList>
      <explain>❶〈名〉手指头：食～｜五～｜屈～｜首屈一～。❷〈量〉一个手指头的宽度叫“一指”，用来计算深浅宽窄等：下了三～雨｜这双鞋大了一～｜两～宽的纸条。❸〈动〉（手指头、物体尖端）对着；向着：用手一～｜时针正～十二点。❹（头发）直立：发～。❺〈动〉指点：～导｜～示｜～出正确方向｜有问题请您～出来。❻〈动〉意思上指着：这不是～你说的，是～他的。</explain>
      <paraID> B9F131F</paraID>
      <start>86</start>
      <end>88</end>
      <status>unmodified</status>
      <modifiedWord/>
      <trackRevisions>false</trackRevisions>
    </reviewItem>
    <reviewItem>
      <errorID>50cfda2b-357c-47c1-b85a-87729a7ccd11</errorID>
      <errorWord>股东大会</errorWord>
      <group>L1_Word</group>
      <groupName>字词问题</groupName>
      <ability>L2_Typo</ability>
      <abilityName>字词错误</abilityName>
      <candidateList>
        <item>股东会</item>
      </candidateList>
      <explain/>
      <paraID> B9F131F</paraID>
      <start>191</start>
      <end>195</end>
      <status>unmodified</status>
      <modifiedWord/>
      <trackRevisions>false</trackRevisions>
    </reviewItem>
    <reviewItem>
      <errorID>3d2a5d80-d571-4c0a-b24c-c5ca378ed7fc</errorID>
      <errorWord>法人签字</errorWord>
      <group>L1_Word</group>
      <groupName>字词问题</groupName>
      <ability>L2_Typo</ability>
      <abilityName>字词错误</abilityName>
      <candidateList>
        <item>法人代表签字</item>
      </candidateList>
      <explain/>
      <paraID>3D8DFB99</paraID>
      <start>351</start>
      <end>355</end>
      <status>unmodified</status>
      <modifiedWord/>
      <trackRevisions>false</trackRevisions>
    </reviewItem>
    <reviewItem>
      <errorID>196ae24a-79d2-4b6b-9544-4988429146f1</errorID>
      <errorWord>并</errorWord>
      <group>L1_Word</group>
      <groupName>字词问题</groupName>
      <ability>L2_Typo</ability>
      <abilityName>字词错误</abilityName>
      <candidateList>
        <item>并加</item>
      </candidateList>
      <explain/>
      <paraID>3D8DFB99</paraID>
      <start>355</start>
      <end>356</end>
      <status>unmodified</status>
      <modifiedWord/>
      <trackRevisions>false</trackRevisions>
    </reviewItem>
    <reviewItem>
      <errorID>539c48b8-5507-4d49-9df8-9671b4c08b36</errorID>
      <errorWord>；</errorWord>
      <group>L1_Word</group>
      <groupName>字词问题</groupName>
      <ability>L2_Typo</ability>
      <abilityName>字词错误</abilityName>
      <candidateList>
        <item>；在</item>
      </candidateList>
      <explain/>
      <paraID> AF9F8F9</paraID>
      <start>27</start>
      <end>28</end>
      <status>unmodified</status>
      <modifiedWord/>
      <trackRevisions>false</trackRevisions>
    </reviewItem>
    <reviewItem>
      <errorID>5baf0149-0e31-4855-82de-61b5797c509f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1AF2D3F5</paraID>
      <start>0</start>
      <end>2</end>
      <status>unmodified</status>
      <modifiedWord/>
      <trackRevisions>false</trackRevisions>
    </reviewItem>
    <reviewItem>
      <errorID>8777bfc9-e61e-43b7-be17-e67111046f2e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3C58B3AD</paraID>
      <start>0</start>
      <end>2</end>
      <status>unmodified</status>
      <modifiedWord/>
      <trackRevisions>false</trackRevisions>
    </reviewItem>
    <reviewItem>
      <errorID>1e632a67-c210-48f0-89f0-54c8a121c345</errorID>
      <errorWord>晰</errorWord>
      <group>L1_Word</group>
      <groupName>字词问题</groupName>
      <ability>L2_Typo</ability>
      <abilityName>字词错误</abilityName>
      <candidateList>
        <item>晰地</item>
      </candidateList>
      <explain/>
      <paraID>2369F640</paraID>
      <start>109</start>
      <end>110</end>
      <status>unmodified</status>
      <modifiedWord/>
      <trackRevisions>false</trackRevisions>
    </reviewItem>
    <reviewItem>
      <errorID>b5a9e62d-5c56-4b9c-863c-f61be31cacc0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57D38DCA</paraID>
      <start>0</start>
      <end>2</end>
      <status>unmodified</status>
      <modifiedWord/>
      <trackRevisions>false</trackRevisions>
    </reviewItem>
    <reviewItem>
      <errorID>91687fcf-19c2-4393-8cbb-b3e3e27f5f55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5AB39088</paraID>
      <start>0</start>
      <end>2</end>
      <status>unmodified</status>
      <modifiedWord/>
      <trackRevisions>false</trackRevisions>
    </reviewItem>
    <reviewItem>
      <errorID>6878955b-42a6-432b-b928-0855ea95132a</errorID>
      <errorWord>社会保障</errorWord>
      <group>L1_Word</group>
      <groupName>字词问题</groupName>
      <ability>L2_Typo</ability>
      <abilityName>字词错误</abilityName>
      <candidateList>
        <item>社会保险</item>
      </candidateList>
      <explain>存在字形相近字词的误用。</explain>
      <paraID>1E30D64F</paraID>
      <start>56</start>
      <end>60</end>
      <status>unmodified</status>
      <modifiedWord/>
      <trackRevisions>false</trackRevisions>
    </reviewItem>
    <reviewItem>
      <errorID>b5cb3cec-4cca-49ef-bb4a-68fa4b50cc22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7816D7A</paraID>
      <start>0</start>
      <end>2</end>
      <status>unmodified</status>
      <modifiedWord/>
      <trackRevisions>false</trackRevisions>
    </reviewItem>
    <reviewItem>
      <errorID>b34f6803-058d-48f9-a7c3-58533e255a6f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6B563708</paraID>
      <start>0</start>
      <end>2</end>
      <status>unmodified</status>
      <modifiedWord/>
      <trackRevisions>false</trackRevisions>
    </reviewItem>
    <reviewItem>
      <errorID>1a451bac-bfea-4d47-8559-a59a9be57a9b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7DE47ED9</paraID>
      <start>0</start>
      <end>2</end>
      <status>unmodified</status>
      <modifiedWord/>
      <trackRevisions>false</trackRevisions>
    </reviewItem>
    <reviewItem>
      <errorID>19b9ac41-7ca5-4af9-b312-7cb198dd6c5e</errorID>
      <errorWord>做要求</errorWord>
      <group>L1_Word</group>
      <groupName>字词问题</groupName>
      <ability>L2_Typo</ability>
      <abilityName>字词错误</abilityName>
      <candidateList>
        <item>作要求</item>
      </candidateList>
      <explain/>
      <paraID>5F151624</paraID>
      <start>29</start>
      <end>32</end>
      <status>unmodified</status>
      <modifiedWord/>
      <trackRevisions>false</trackRevisions>
    </reviewItem>
    <reviewItem>
      <errorID>d374a18b-fcb9-4917-b61b-68caaa4ac065</errorID>
      <errorWord>，</errorWord>
      <group>L1_Word</group>
      <groupName>字词问题</groupName>
      <ability>L2_Typo</ability>
      <abilityName>字词错误</abilityName>
      <candidateList>
        <item>，将</item>
      </candidateList>
      <explain/>
      <paraID>1210F333</paraID>
      <start>28</start>
      <end>29</end>
      <status>unmodified</status>
      <modifiedWord/>
      <trackRevisions>false</trackRevisions>
    </reviewItem>
    <reviewItem>
      <errorID>686066fa-d8a7-4c1a-9cad-f72fca6c54c1</errorID>
      <errorWord>，</errorWord>
      <group>L1_Word</group>
      <groupName>字词问题</groupName>
      <ability>L2_Typo</ability>
      <abilityName>字词错误</abilityName>
      <candidateList>
        <item>，并</item>
      </candidateList>
      <explain/>
      <paraID>1210F333</paraID>
      <start>74</start>
      <end>75</end>
      <status>unmodified</status>
      <modifiedWord/>
      <trackRevisions>false</trackRevisions>
    </reviewItem>
    <reviewItem>
      <errorID>e4445e63-4eee-4b26-a20b-00bb979a5f49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6D7961F4</paraID>
      <start>0</start>
      <end>2</end>
      <status>unmodified</status>
      <modifiedWord/>
      <trackRevisions>false</trackRevisions>
    </reviewItem>
    <reviewItem>
      <errorID>b34b1ce8-6ee1-405a-9f17-dd001273af5c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64AFACB9</paraID>
      <start>0</start>
      <end>2</end>
      <status>unmodified</status>
      <modifiedWord/>
      <trackRevisions>false</trackRevisions>
    </reviewItem>
    <reviewItem>
      <errorID>6bb91ac2-9408-4947-bab7-616529f49dc0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2923F8B8</paraID>
      <start>0</start>
      <end>2</end>
      <status>unmodified</status>
      <modifiedWord/>
      <trackRevisions>false</trackRevisions>
    </reviewItem>
    <reviewItem>
      <errorID>7d70e1ef-b0c6-4de6-9ed9-fa2025121f23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6409691B</paraID>
      <start>0</start>
      <end>2</end>
      <status>unmodified</status>
      <modifiedWord/>
      <trackRevisions>false</trackRevisions>
    </reviewItem>
    <reviewItem>
      <errorID>12e5ff35-d1a7-4b0b-8939-45291dcb3560</errorID>
      <errorWord>:</errorWord>
      <group>L1_Format</group>
      <groupName>格式问题</groupName>
      <ability>L2_HalfPunc</ability>
      <abilityName>全半角检查</abilityName>
      <candidateList>
        <item>：</item>
      </candidateList>
      <explain>文本全半角错误。</explain>
      <paraID>1E4A136D</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E59D4455-F14B-4CD7-8F03-DA0C5013CAE6}">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33AAF1AD-CEE7-472A-A7BD-2AE18E2564A0}">
  <ds:schemaRefs>
    <ds:schemaRef ds:uri="http://schemas.wps.cn/vas-ai-hub/contract-review"/>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whh</dc:creator>
  <cp:lastModifiedBy>刘必墅</cp:lastModifiedBy>
  <cp:revision>4</cp:revision>
  <dcterms:created xsi:type="dcterms:W3CDTF">2026-07-17T05:45:00Z</dcterms:created>
  <dcterms:modified xsi:type="dcterms:W3CDTF">2026-07-17T06:53:43Z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eyJoZGlkIjoiYmM0MGVmZGE2NzNiNDM3NzJiODg5Yjg0YzhhYjBiMTEiLCJ1c2VySWQiOiIxNDc3MDY3MjMwIn0=</vt:lpwstr>
  </property>
  <property fmtid="{D5CDD505-2E9C-101B-9397-08002B2CF9AE}" pid="3" name="KSOProductBuildVer">
    <vt:lpwstr>2052-12.1.0.26895</vt:lpwstr>
  </property>
  <property fmtid="{D5CDD505-2E9C-101B-9397-08002B2CF9AE}" pid="4" name="ICV">
    <vt:lpwstr>3FFC402CB6F645F2B9E95CF4D97B2BC3_13</vt:lpwstr>
  </property>
</Properties>
</file>