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8"/>
        <w:ind w:firstLine="0"/>
        <w:rPr>
          <w:rFonts w:hint="eastAsia" w:eastAsia="黑体"/>
          <w:b/>
          <w:bCs/>
          <w:sz w:val="84"/>
        </w:rPr>
      </w:pPr>
      <w:r>
        <w:rPr>
          <w:rFonts w:hint="eastAsia" w:eastAsia="黑体"/>
          <w:b/>
          <w:bCs/>
          <w:sz w:val="84"/>
        </w:rPr>
      </w:r>
      <w:r/>
    </w:p>
    <w:p>
      <w:pPr>
        <w:pStyle w:val="1008"/>
        <w:ind w:firstLine="0"/>
        <w:jc w:val="center"/>
        <w:rPr>
          <w:rFonts w:hint="eastAsia" w:eastAsia="黑体"/>
          <w:b/>
          <w:bCs/>
          <w:sz w:val="84"/>
        </w:rPr>
      </w:pPr>
      <w:r>
        <w:rPr>
          <w:rFonts w:hint="eastAsia" w:eastAsia="黑体"/>
          <w:b/>
          <w:bCs/>
          <w:sz w:val="84"/>
        </w:rPr>
        <w:t xml:space="preserve">招　标　文　件</w:t>
      </w:r>
      <w:r/>
    </w:p>
    <w:p>
      <w:pPr>
        <w:pStyle w:val="1008"/>
        <w:ind w:firstLine="2249"/>
        <w:rPr>
          <w:rFonts w:hint="eastAsia"/>
          <w:b/>
          <w:bCs/>
          <w:sz w:val="32"/>
        </w:rPr>
      </w:pPr>
      <w:r>
        <w:rPr>
          <w:rFonts w:hint="eastAsia"/>
          <w:b/>
          <w:bCs/>
          <w:sz w:val="32"/>
        </w:rPr>
        <w:t xml:space="preserve">项目名称：</w:t>
      </w:r>
      <w:r>
        <w:rPr>
          <w:rFonts w:hint="eastAsia" w:hAnsi="宋体"/>
        </w:rPr>
        <w:t xml:space="preserve">江苏理工学院人事信息管理系统采购项目</w:t>
      </w:r>
      <w:r>
        <w:rPr>
          <w:rFonts w:hint="eastAsia"/>
          <w:b/>
          <w:bCs/>
          <w:sz w:val="32"/>
        </w:rPr>
      </w:r>
      <w:r/>
    </w:p>
    <w:p>
      <w:pPr>
        <w:pStyle w:val="915"/>
        <w:ind w:left="2100" w:firstLine="161"/>
        <w:rPr>
          <w:b/>
          <w:color w:val="ff0000"/>
          <w:sz w:val="30"/>
          <w:szCs w:val="30"/>
        </w:rPr>
      </w:pPr>
      <w:r>
        <w:rPr>
          <w:rFonts w:hint="eastAsia"/>
          <w:b/>
          <w:bCs/>
          <w:color w:val="ff0000"/>
          <w:sz w:val="32"/>
        </w:rPr>
        <w:t xml:space="preserve">项目编号：JSZC-320400-JZCG-G2026-0218</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p>
    <w:p>
      <w:pPr>
        <w:pStyle w:val="915"/>
        <w:ind w:left="2100"/>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服务类项目且不包含产品采购，适用苏采云系统</w:t>
      </w:r>
      <w:r>
        <w:rPr>
          <w:b/>
          <w:color w:val="ff0000"/>
          <w:sz w:val="30"/>
          <w:szCs w:val="30"/>
        </w:rPr>
        <w:t xml:space="preserve">，</w:t>
      </w:r>
      <w:r>
        <w:rPr>
          <w:rFonts w:hint="eastAsia"/>
          <w:b/>
          <w:color w:val="ff0000"/>
          <w:sz w:val="30"/>
          <w:szCs w:val="30"/>
        </w:rPr>
        <w:t xml:space="preserve">非专门面向中小企业）</w:t>
      </w:r>
      <w:r/>
    </w:p>
    <w:p>
      <w:pPr>
        <w:pStyle w:val="1008"/>
        <w:ind w:firstLine="0"/>
        <w:spacing w:before="0" w:after="0"/>
        <w:rPr>
          <w:rFonts w:hint="eastAsia" w:ascii="宋体" w:hAnsi="宋体"/>
        </w:rPr>
      </w:pPr>
      <w:r>
        <w:rPr>
          <w:rFonts w:hint="eastAsia" w:ascii="宋体" w:hAnsi="宋体"/>
        </w:rPr>
      </w:r>
      <w:r/>
    </w:p>
    <w:p>
      <w:pPr>
        <w:pStyle w:val="1008"/>
        <w:ind w:firstLine="0"/>
        <w:spacing w:before="0" w:after="0"/>
        <w:rPr>
          <w:rFonts w:hint="eastAsia" w:ascii="宋体" w:hAnsi="宋体"/>
        </w:rPr>
      </w:pPr>
      <w:r>
        <w:rPr>
          <w:rFonts w:hint="eastAsia" w:ascii="宋体" w:hAnsi="宋体"/>
        </w:rPr>
      </w:r>
      <w:r/>
    </w:p>
    <w:p>
      <w:pPr>
        <w:pStyle w:val="1008"/>
        <w:ind w:firstLine="0"/>
        <w:spacing w:before="0" w:after="0"/>
        <w:rPr>
          <w:rFonts w:hint="eastAsia" w:ascii="宋体" w:hAnsi="宋体"/>
        </w:rPr>
      </w:pPr>
      <w:r>
        <w:rPr>
          <w:rFonts w:hint="eastAsia" w:ascii="宋体" w:hAnsi="宋体"/>
        </w:rPr>
      </w:r>
      <w:r/>
    </w:p>
    <w:p>
      <w:pPr>
        <w:pStyle w:val="1008"/>
        <w:ind w:firstLine="0"/>
        <w:spacing w:before="0" w:after="0"/>
        <w:rPr>
          <w:rFonts w:hint="eastAsia" w:ascii="宋体" w:hAnsi="宋体"/>
        </w:rPr>
      </w:pPr>
      <w:r>
        <w:rPr>
          <w:rFonts w:hint="eastAsia" w:ascii="宋体" w:hAnsi="宋体"/>
        </w:rPr>
      </w:r>
      <w:r/>
    </w:p>
    <w:p>
      <w:pPr>
        <w:pStyle w:val="1008"/>
        <w:ind w:firstLine="0"/>
        <w:spacing w:before="0" w:after="0"/>
        <w:rPr>
          <w:rFonts w:hint="eastAsia" w:ascii="宋体" w:hAnsi="宋体"/>
        </w:rPr>
      </w:pPr>
      <w:r>
        <w:rPr>
          <w:rFonts w:hint="eastAsia" w:ascii="宋体" w:hAnsi="宋体"/>
        </w:rPr>
      </w:r>
      <w:r/>
    </w:p>
    <w:p>
      <w:pPr>
        <w:pStyle w:val="1008"/>
        <w:ind w:firstLine="0"/>
        <w:spacing w:before="0" w:after="0"/>
        <w:rPr>
          <w:rFonts w:hint="eastAsia" w:ascii="宋体" w:hAnsi="宋体"/>
        </w:rPr>
      </w:pPr>
      <w:r>
        <w:rPr>
          <w:rFonts w:hint="eastAsia" w:ascii="宋体" w:hAnsi="宋体"/>
        </w:rPr>
      </w:r>
      <w:r/>
    </w:p>
    <w:p>
      <w:pPr>
        <w:pStyle w:val="1008"/>
        <w:ind w:firstLine="0"/>
        <w:spacing w:before="0" w:after="0"/>
        <w:rPr>
          <w:rFonts w:hint="eastAsia" w:ascii="宋体" w:hAnsi="宋体"/>
        </w:rPr>
      </w:pPr>
      <w:r>
        <w:rPr>
          <w:rFonts w:hint="eastAsia" w:ascii="宋体" w:hAnsi="宋体"/>
        </w:rPr>
      </w:r>
      <w:r/>
    </w:p>
    <w:p>
      <w:pPr>
        <w:pStyle w:val="1008"/>
        <w:ind w:firstLine="0"/>
        <w:jc w:val="center"/>
        <w:rPr>
          <w:rFonts w:hint="eastAsia"/>
          <w:b/>
          <w:bCs/>
          <w:sz w:val="32"/>
        </w:rPr>
      </w:pPr>
      <w:r>
        <w:rPr>
          <w:rFonts w:hint="eastAsia"/>
          <w:b/>
          <w:bCs/>
          <w:sz w:val="32"/>
        </w:rPr>
        <w:t xml:space="preserve">常州市政府采购中心</w:t>
      </w:r>
      <w:r/>
    </w:p>
    <w:p>
      <w:pPr>
        <w:pStyle w:val="1008"/>
        <w:ind w:firstLine="0"/>
        <w:jc w:val="center"/>
        <w:rPr>
          <w:rFonts w:hint="eastAsia"/>
          <w:b/>
          <w:bCs/>
          <w:sz w:val="32"/>
        </w:rPr>
      </w:pPr>
      <w:r>
        <w:rPr>
          <w:rFonts w:hint="eastAsia"/>
          <w:b/>
          <w:bCs/>
          <w:sz w:val="32"/>
        </w:rPr>
        <w:t xml:space="preserve">2026年08月13日</w:t>
      </w:r>
      <w:r/>
    </w:p>
    <w:p>
      <w:pPr>
        <w:pStyle w:val="1008"/>
        <w:ind w:firstLine="0"/>
        <w:rPr>
          <w:rFonts w:hint="eastAsia"/>
          <w:u w:val="single"/>
        </w:rPr>
      </w:pPr>
      <w:r>
        <w:rPr>
          <w:rFonts w:hint="eastAsia"/>
        </w:rPr>
        <w:t xml:space="preserve">                        </w:t>
      </w:r>
      <w:r>
        <w:rPr>
          <w:rFonts w:hint="eastAsia"/>
          <w:u w:val="single"/>
        </w:rPr>
      </w:r>
      <w:r/>
    </w:p>
    <w:p>
      <w:pPr>
        <w:pStyle w:val="1008"/>
        <w:ind w:firstLine="0"/>
        <w:jc w:val="center"/>
        <w:rPr>
          <w:rFonts w:hint="eastAsia"/>
        </w:rPr>
      </w:pPr>
      <w:r>
        <w:rPr>
          <w:rFonts w:hint="eastAsia"/>
        </w:rPr>
      </w:r>
      <w:r/>
    </w:p>
    <w:p>
      <w:pPr>
        <w:pStyle w:val="915"/>
        <w:jc w:val="center"/>
        <w:spacing w:line="480" w:lineRule="auto"/>
        <w:rPr>
          <w:rFonts w:hint="eastAsia" w:ascii="黑体" w:hAnsi="Arial" w:eastAsia="黑体"/>
          <w:b/>
          <w:sz w:val="44"/>
        </w:rPr>
        <w:outlineLvl w:val="0"/>
      </w:pPr>
      <w:r>
        <w:br w:type="page" w:clear="all"/>
      </w:r>
      <w:bookmarkStart w:id="0" w:name="_Toc120614210"/>
      <w:r/>
      <w:bookmarkStart w:id="1" w:name="_Toc513029200"/>
      <w:r/>
      <w:bookmarkStart w:id="2" w:name="_Toc20823272"/>
      <w:r/>
      <w:bookmarkStart w:id="3" w:name="_Toc16938516"/>
      <w:r/>
      <w:bookmarkStart w:id="4" w:name="_Toc479757206"/>
      <w:r/>
      <w:bookmarkStart w:id="5" w:name="_Toc523127445"/>
      <w:r>
        <w:rPr>
          <w:rFonts w:hint="eastAsia"/>
        </w:rPr>
        <w:t xml:space="preserve"> </w:t>
      </w:r>
      <w:r>
        <w:rPr>
          <w:rFonts w:hint="eastAsia" w:ascii="黑体" w:hAnsi="Arial" w:eastAsia="黑体"/>
          <w:b/>
          <w:sz w:val="44"/>
        </w:rPr>
        <w:t xml:space="preserve">总  目  录</w:t>
      </w:r>
      <w:r/>
    </w:p>
    <w:p>
      <w:pPr>
        <w:pStyle w:val="915"/>
        <w:spacing w:line="480" w:lineRule="auto"/>
        <w:rPr>
          <w:rFonts w:hint="eastAsia" w:ascii="仿宋_GB2312" w:hAnsi="Arial" w:eastAsia="仿宋_GB2312"/>
          <w:b/>
          <w:sz w:val="28"/>
        </w:rPr>
      </w:pPr>
      <w:r>
        <w:rPr>
          <w:rFonts w:hint="eastAsia" w:ascii="仿宋_GB2312" w:hAnsi="Arial" w:eastAsia="仿宋_GB2312"/>
          <w:b/>
          <w:sz w:val="28"/>
        </w:rPr>
      </w:r>
      <w:r/>
    </w:p>
    <w:p>
      <w:pPr>
        <w:pStyle w:val="915"/>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91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91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91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t xml:space="preserve">…………………………</w:t>
      </w:r>
      <w:r/>
    </w:p>
    <w:p>
      <w:pPr>
        <w:pStyle w:val="91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pStyle w:val="91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6"/>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15"/>
        <w:ind w:firstLine="480"/>
        <w:rPr>
          <w:rFonts w:ascii="宋体" w:hAnsi="宋体"/>
          <w:sz w:val="24"/>
          <w:szCs w:val="24"/>
        </w:rPr>
      </w:pPr>
      <w:r>
        <w:rPr>
          <w:rFonts w:hint="eastAsia" w:ascii="宋体" w:hAnsi="宋体"/>
          <w:sz w:val="24"/>
          <w:szCs w:val="24"/>
        </w:rPr>
        <w:t xml:space="preserve">受[江苏理工学院]的委托，常州市政府采购中心就[江苏理工学院人事信息管理系统采购项目]([JSZC-320400-JZCG-G2026-0218])项目进行公开招标采购，欢迎符合条件的供应商投标。</w:t>
      </w:r>
      <w:r>
        <w:rPr>
          <w:rFonts w:ascii="宋体" w:hAnsi="宋体"/>
          <w:sz w:val="24"/>
          <w:szCs w:val="24"/>
        </w:rPr>
      </w:r>
      <w:r/>
    </w:p>
    <w:p>
      <w:pPr>
        <w:pStyle w:val="918"/>
        <w:ind w:firstLine="498"/>
        <w:spacing w:before="156" w:after="156" w:line="360" w:lineRule="auto"/>
      </w:pPr>
      <w:r/>
      <w:bookmarkStart w:id="6" w:name="_Toc35393790"/>
      <w:r/>
      <w:bookmarkStart w:id="7" w:name="_Toc28359002"/>
      <w:r/>
      <w:bookmarkStart w:id="8" w:name="_Toc38985263"/>
      <w:r/>
      <w:bookmarkStart w:id="9" w:name="_Toc28359079"/>
      <w:r/>
      <w:bookmarkStart w:id="10" w:name="_Toc35393621"/>
      <w:r/>
      <w:bookmarkStart w:id="11" w:name="_Hlk24379207"/>
      <w:r>
        <w:rPr>
          <w:rFonts w:hint="eastAsia"/>
        </w:rPr>
        <w:t xml:space="preserve">一、项目基本情况</w:t>
      </w:r>
      <w:bookmarkEnd w:id="6"/>
      <w:r/>
      <w:bookmarkEnd w:id="7"/>
      <w:r/>
      <w:bookmarkEnd w:id="8"/>
      <w:r/>
      <w:bookmarkEnd w:id="9"/>
      <w:r/>
      <w:bookmarkEnd w:id="10"/>
      <w:r/>
      <w:r/>
    </w:p>
    <w:p>
      <w:pPr>
        <w:pStyle w:val="915"/>
        <w:ind w:firstLine="480"/>
        <w:rPr>
          <w:rFonts w:ascii="宋体" w:hAnsi="宋体"/>
          <w:sz w:val="24"/>
          <w:szCs w:val="24"/>
        </w:rPr>
      </w:pPr>
      <w:r>
        <w:rPr>
          <w:rFonts w:hint="eastAsia" w:ascii="宋体" w:hAnsi="宋体"/>
          <w:sz w:val="24"/>
          <w:szCs w:val="24"/>
        </w:rPr>
        <w:t xml:space="preserve">1.项目编号：JSZC-320400-JZCG-G2026-0218</w:t>
      </w:r>
      <w:r>
        <w:rPr>
          <w:rFonts w:ascii="宋体" w:hAnsi="宋体"/>
          <w:sz w:val="24"/>
          <w:szCs w:val="24"/>
        </w:rPr>
      </w:r>
      <w:r/>
    </w:p>
    <w:p>
      <w:pPr>
        <w:pStyle w:val="915"/>
        <w:ind w:firstLine="480"/>
        <w:rPr>
          <w:rFonts w:ascii="宋体" w:hAnsi="宋体"/>
          <w:sz w:val="24"/>
          <w:szCs w:val="24"/>
        </w:rPr>
      </w:pPr>
      <w:r>
        <w:rPr>
          <w:rFonts w:hint="eastAsia" w:ascii="宋体" w:hAnsi="宋体"/>
          <w:sz w:val="24"/>
          <w:szCs w:val="24"/>
        </w:rPr>
        <w:t xml:space="preserve">2.项目名称：江苏理工学院人事信息管理系统采购项目</w:t>
      </w:r>
      <w:r>
        <w:rPr>
          <w:rFonts w:ascii="宋体" w:hAnsi="宋体"/>
          <w:sz w:val="24"/>
          <w:szCs w:val="24"/>
        </w:rPr>
      </w:r>
      <w:r/>
    </w:p>
    <w:p>
      <w:pPr>
        <w:pStyle w:val="915"/>
        <w:ind w:firstLine="480"/>
        <w:rPr>
          <w:rFonts w:ascii="宋体" w:hAnsi="宋体"/>
          <w:sz w:val="24"/>
          <w:szCs w:val="24"/>
        </w:rPr>
      </w:pPr>
      <w:r/>
      <w:bookmarkEnd w:id="11"/>
      <w:r>
        <w:rPr>
          <w:rFonts w:hint="eastAsia" w:ascii="宋体" w:hAnsi="宋体"/>
          <w:sz w:val="24"/>
          <w:szCs w:val="24"/>
        </w:rPr>
        <w:t xml:space="preserve">3.预算金额：95万元</w:t>
      </w:r>
      <w:r>
        <w:rPr>
          <w:rFonts w:ascii="宋体" w:hAnsi="宋体"/>
          <w:sz w:val="24"/>
          <w:szCs w:val="24"/>
        </w:rPr>
      </w:r>
      <w:r/>
    </w:p>
    <w:p>
      <w:pPr>
        <w:pStyle w:val="915"/>
        <w:ind w:firstLine="480"/>
        <w:rPr>
          <w:rFonts w:ascii="宋体" w:hAnsi="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设定 </w:t>
      </w:r>
      <w:r>
        <w:rPr>
          <w:rFonts w:hint="eastAsia" w:ascii="宋体" w:hAnsi="宋体"/>
          <w:sz w:val="24"/>
          <w:szCs w:val="24"/>
        </w:rPr>
        <w:t xml:space="preserve">最高限价，最高限价为</w:t>
      </w:r>
      <w:r>
        <w:rPr>
          <w:rFonts w:hint="eastAsia" w:ascii="宋体" w:hAnsi="宋体"/>
          <w:sz w:val="24"/>
          <w:szCs w:val="24"/>
          <w:u w:val="single"/>
        </w:rPr>
        <w:t xml:space="preserve"> 95 </w:t>
      </w:r>
      <w:r>
        <w:rPr>
          <w:rFonts w:hint="eastAsia" w:ascii="宋体" w:hAnsi="宋体"/>
          <w:sz w:val="24"/>
          <w:szCs w:val="24"/>
        </w:rPr>
        <w:t xml:space="preserve">万元。</w:t>
      </w:r>
      <w:r>
        <w:rPr>
          <w:rFonts w:ascii="宋体" w:hAnsi="宋体"/>
          <w:sz w:val="24"/>
          <w:szCs w:val="24"/>
        </w:rPr>
      </w:r>
      <w:r/>
    </w:p>
    <w:p>
      <w:pPr>
        <w:pStyle w:val="915"/>
        <w:ind w:firstLine="480"/>
        <w:rPr>
          <w:rFonts w:ascii="宋体" w:hAnsi="宋体"/>
          <w:sz w:val="24"/>
          <w:szCs w:val="24"/>
          <w:u w:val="single"/>
        </w:rPr>
      </w:pPr>
      <w:r>
        <w:rPr>
          <w:rFonts w:hint="eastAsia" w:ascii="宋体" w:hAnsi="宋体"/>
          <w:sz w:val="24"/>
          <w:szCs w:val="24"/>
        </w:rPr>
        <w:t xml:space="preserve">5.采购需求（简介）：项目围绕“数据整合、流程再造、服务提升、决策支撑”四大方向，系统推进江苏理工学院人事信息管理系统建设。</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915"/>
        <w:ind w:firstLine="480"/>
        <w:rPr>
          <w:rFonts w:ascii="宋体" w:hAnsi="宋体"/>
          <w:sz w:val="24"/>
          <w:szCs w:val="24"/>
          <w:u w:val="single"/>
        </w:rPr>
      </w:pPr>
      <w:r>
        <w:rPr>
          <w:rFonts w:hint="eastAsia" w:ascii="宋体" w:hAnsi="宋体"/>
          <w:sz w:val="24"/>
          <w:szCs w:val="24"/>
        </w:rPr>
        <w:t xml:space="preserve">6.合同履行期限：三年</w:t>
      </w:r>
      <w:r>
        <w:rPr>
          <w:rFonts w:ascii="宋体" w:hAnsi="宋体"/>
          <w:sz w:val="24"/>
          <w:szCs w:val="24"/>
          <w:u w:val="single"/>
        </w:rPr>
      </w:r>
      <w:r/>
    </w:p>
    <w:p>
      <w:pPr>
        <w:pStyle w:val="918"/>
        <w:ind w:firstLine="498"/>
        <w:spacing w:before="156" w:after="156" w:line="360" w:lineRule="auto"/>
      </w:pPr>
      <w:r/>
      <w:bookmarkStart w:id="12" w:name="_Toc35393791"/>
      <w:r/>
      <w:bookmarkStart w:id="13" w:name="_Toc35393622"/>
      <w:r/>
      <w:bookmarkStart w:id="14" w:name="_Toc28359003"/>
      <w:r/>
      <w:bookmarkStart w:id="15" w:name="_Toc28359080"/>
      <w:r/>
      <w:bookmarkStart w:id="16" w:name="_Toc38985264"/>
      <w:r>
        <w:rPr>
          <w:rFonts w:hint="eastAsia"/>
        </w:rPr>
        <w:t xml:space="preserve">二、申请人的资格要求：</w:t>
      </w:r>
      <w:bookmarkEnd w:id="12"/>
      <w:r/>
      <w:bookmarkEnd w:id="13"/>
      <w:r/>
      <w:bookmarkEnd w:id="14"/>
      <w:r/>
      <w:bookmarkEnd w:id="15"/>
      <w:r/>
      <w:bookmarkEnd w:id="16"/>
      <w:r/>
      <w:r/>
    </w:p>
    <w:p>
      <w:pPr>
        <w:pStyle w:val="915"/>
        <w:ind w:firstLine="480"/>
        <w:rPr>
          <w:rFonts w:hint="eastAsia" w:ascii="宋体" w:hAnsi="宋体"/>
          <w:sz w:val="24"/>
          <w:szCs w:val="24"/>
        </w:rPr>
      </w:pPr>
      <w:r/>
      <w:bookmarkStart w:id="17" w:name="_Toc28359081"/>
      <w:r/>
      <w:bookmarkStart w:id="18" w:name="_Toc28359004"/>
      <w:r/>
      <w:bookmarkStart w:id="19" w:name="_Toc35393623"/>
      <w:r/>
      <w:bookmarkStart w:id="20" w:name="_Toc35393792"/>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15"/>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915"/>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915"/>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915"/>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联合体投标。</w:t>
      </w:r>
      <w:r>
        <w:rPr>
          <w:rFonts w:ascii="宋体" w:hAnsi="宋体" w:cs="宋体"/>
          <w:sz w:val="24"/>
          <w:szCs w:val="24"/>
        </w:rPr>
      </w:r>
      <w:r/>
    </w:p>
    <w:p>
      <w:pPr>
        <w:pStyle w:val="915"/>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15"/>
        <w:ind w:firstLine="480"/>
        <w:rPr>
          <w:rFonts w:ascii="宋体" w:hAnsi="宋体" w:cs="宋体"/>
          <w:sz w:val="24"/>
          <w:szCs w:val="24"/>
        </w:rPr>
      </w:pPr>
      <w:r>
        <w:rPr>
          <w:rFonts w:hint="eastAsia" w:ascii="宋体" w:hAnsi="宋体"/>
          <w:sz w:val="24"/>
          <w:szCs w:val="24"/>
        </w:rPr>
        <w:t xml:space="preserve">无</w:t>
      </w:r>
      <w:r>
        <w:rPr>
          <w:rFonts w:ascii="宋体" w:hAnsi="宋体" w:cs="宋体"/>
          <w:sz w:val="24"/>
          <w:szCs w:val="24"/>
        </w:rPr>
      </w:r>
      <w:r/>
    </w:p>
    <w:p>
      <w:pPr>
        <w:pStyle w:val="918"/>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pStyle w:val="915"/>
        <w:ind w:firstLine="540"/>
        <w:spacing w:line="360" w:lineRule="auto"/>
        <w:rPr>
          <w:rFonts w:ascii="宋体" w:hAnsi="宋体" w:cs="宋体"/>
          <w:sz w:val="24"/>
          <w:szCs w:val="24"/>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915"/>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918"/>
        <w:ind w:firstLine="498"/>
        <w:spacing w:before="156" w:after="156" w:line="360" w:lineRule="auto"/>
      </w:pPr>
      <w:r/>
      <w:bookmarkEnd w:id="22"/>
      <w:r/>
      <w:bookmarkEnd w:id="23"/>
      <w:r/>
      <w:bookmarkEnd w:id="24"/>
      <w:r/>
      <w:bookmarkEnd w:id="25"/>
      <w:r/>
      <w:bookmarkEnd w:id="26"/>
      <w:r/>
      <w:bookmarkStart w:id="27" w:name="_Toc38985267"/>
      <w:r/>
      <w:bookmarkStart w:id="28" w:name="_Toc35393625"/>
      <w:r/>
      <w:bookmarkStart w:id="29" w:name="_Toc35393794"/>
      <w:r/>
      <w:bookmarkStart w:id="30" w:name="_Toc28359007"/>
      <w:r/>
      <w:bookmarkStart w:id="31" w:name="_Toc28359084"/>
      <w:r>
        <w:rPr>
          <w:rFonts w:hint="eastAsia"/>
        </w:rPr>
        <w:t xml:space="preserve">四、投标文件提交</w:t>
      </w:r>
      <w:r/>
    </w:p>
    <w:p>
      <w:pPr>
        <w:pStyle w:val="915"/>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pStyle w:val="915"/>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918"/>
        <w:ind w:firstLine="498"/>
        <w:spacing w:before="156" w:after="156" w:line="360" w:lineRule="auto"/>
      </w:pPr>
      <w:r>
        <w:rPr>
          <w:rFonts w:hint="eastAsia"/>
        </w:rPr>
        <w:t xml:space="preserve">五、公告期限</w:t>
      </w:r>
      <w:bookmarkEnd w:id="27"/>
      <w:r/>
      <w:bookmarkEnd w:id="28"/>
      <w:r/>
      <w:bookmarkEnd w:id="29"/>
      <w:r/>
      <w:bookmarkEnd w:id="30"/>
      <w:r/>
      <w:bookmarkEnd w:id="31"/>
      <w:r/>
      <w:r/>
    </w:p>
    <w:p>
      <w:pPr>
        <w:pStyle w:val="915"/>
        <w:ind w:firstLine="480"/>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18"/>
        <w:ind w:firstLine="498"/>
        <w:spacing w:before="156" w:after="156" w:line="360" w:lineRule="auto"/>
      </w:pPr>
      <w:r>
        <w:rPr>
          <w:rFonts w:hint="eastAsia"/>
        </w:rPr>
        <w:t xml:space="preserve">六、其他补充事宜</w:t>
      </w:r>
      <w:bookmarkEnd w:id="32"/>
      <w:r/>
      <w:bookmarkEnd w:id="33"/>
      <w:r/>
      <w:bookmarkEnd w:id="34"/>
      <w:r/>
      <w:r/>
    </w:p>
    <w:p>
      <w:pPr>
        <w:pStyle w:val="915"/>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18"/>
        <w:ind w:firstLine="498"/>
        <w:spacing w:before="156" w:after="156" w:line="360" w:lineRule="auto"/>
      </w:pPr>
      <w:r/>
      <w:bookmarkStart w:id="35" w:name="_Toc35393627"/>
      <w:r/>
      <w:bookmarkStart w:id="36" w:name="_Toc38985269"/>
      <w:r/>
      <w:bookmarkStart w:id="37" w:name="_Toc28359008"/>
      <w:r/>
      <w:bookmarkStart w:id="38" w:name="_Toc35393796"/>
      <w:r/>
      <w:bookmarkStart w:id="39" w:name="_Toc28359085"/>
      <w:r>
        <w:rPr>
          <w:rFonts w:hint="eastAsia"/>
        </w:rPr>
        <w:t xml:space="preserve">七、本次招标联系方式</w:t>
      </w:r>
      <w:bookmarkEnd w:id="35"/>
      <w:r/>
      <w:bookmarkEnd w:id="36"/>
      <w:r/>
      <w:bookmarkEnd w:id="37"/>
      <w:r/>
      <w:bookmarkEnd w:id="38"/>
      <w:r/>
      <w:bookmarkEnd w:id="39"/>
      <w:r/>
      <w:r/>
    </w:p>
    <w:p>
      <w:pPr>
        <w:pStyle w:val="915"/>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15"/>
        <w:ind w:left="1079" w:hanging="300"/>
        <w:jc w:val="left"/>
        <w:spacing w:line="360" w:lineRule="auto"/>
        <w:rPr>
          <w:rFonts w:hint="eastAsia" w:ascii="宋体" w:hAnsi="宋体"/>
          <w:sz w:val="24"/>
          <w:szCs w:val="24"/>
          <w:u w:val="single"/>
        </w:rPr>
      </w:pPr>
      <w:r>
        <w:rPr>
          <w:rFonts w:hint="eastAsia" w:ascii="宋体" w:hAnsi="宋体"/>
          <w:sz w:val="24"/>
          <w:szCs w:val="24"/>
          <w:u w:val="single"/>
        </w:rPr>
        <w:t xml:space="preserve">名    称：江苏理工学院　　　　</w:t>
      </w:r>
      <w:r/>
    </w:p>
    <w:p>
      <w:pPr>
        <w:pStyle w:val="915"/>
        <w:ind w:left="1079" w:hanging="300"/>
        <w:jc w:val="left"/>
        <w:spacing w:line="360" w:lineRule="auto"/>
        <w:rPr>
          <w:rFonts w:hint="eastAsia" w:ascii="宋体" w:hAnsi="宋体"/>
          <w:sz w:val="24"/>
          <w:szCs w:val="24"/>
          <w:u w:val="single"/>
        </w:rPr>
      </w:pPr>
      <w:r>
        <w:rPr>
          <w:rFonts w:hint="eastAsia" w:ascii="宋体" w:hAnsi="宋体"/>
          <w:sz w:val="24"/>
          <w:szCs w:val="24"/>
          <w:u w:val="single"/>
        </w:rPr>
        <w:t xml:space="preserve">地    址：常州市中吴大道1801号 </w:t>
      </w:r>
      <w:r/>
    </w:p>
    <w:p>
      <w:pPr>
        <w:pStyle w:val="915"/>
        <w:ind w:left="1079" w:hanging="300"/>
        <w:jc w:val="left"/>
        <w:spacing w:line="360" w:lineRule="auto"/>
        <w:rPr>
          <w:rFonts w:hint="eastAsia" w:ascii="宋体" w:hAnsi="宋体"/>
          <w:sz w:val="24"/>
          <w:szCs w:val="24"/>
          <w:u w:val="single"/>
        </w:rPr>
      </w:pPr>
      <w:r>
        <w:rPr>
          <w:rFonts w:hint="eastAsia" w:ascii="宋体" w:hAnsi="宋体"/>
          <w:sz w:val="24"/>
          <w:szCs w:val="24"/>
          <w:u w:val="single"/>
        </w:rPr>
        <w:t xml:space="preserve">联 系 人：彭老师            </w:t>
      </w:r>
      <w:r/>
    </w:p>
    <w:p>
      <w:pPr>
        <w:pStyle w:val="915"/>
        <w:ind w:left="1079" w:hanging="300"/>
        <w:jc w:val="left"/>
        <w:spacing w:line="360" w:lineRule="auto"/>
        <w:rPr>
          <w:rFonts w:ascii="宋体" w:hAnsi="宋体"/>
          <w:sz w:val="24"/>
          <w:szCs w:val="24"/>
          <w:u w:val="single"/>
        </w:rPr>
      </w:pPr>
      <w:r>
        <w:rPr>
          <w:rFonts w:hint="eastAsia" w:ascii="宋体" w:hAnsi="宋体"/>
          <w:sz w:val="24"/>
          <w:szCs w:val="24"/>
          <w:u w:val="single"/>
        </w:rPr>
        <w:t xml:space="preserve">联系方式：0519-86953156　　　 </w:t>
      </w:r>
      <w:bookmarkStart w:id="40" w:name="_Toc28359009"/>
      <w:r/>
      <w:bookmarkStart w:id="41" w:name="_Toc28359086"/>
      <w:r>
        <w:rPr>
          <w:rFonts w:ascii="宋体" w:hAnsi="宋体"/>
          <w:sz w:val="24"/>
          <w:szCs w:val="24"/>
          <w:u w:val="single"/>
        </w:rPr>
      </w:r>
      <w:r/>
    </w:p>
    <w:p>
      <w:pPr>
        <w:pStyle w:val="915"/>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Pr>
          <w:rFonts w:ascii="宋体" w:hAnsi="宋体"/>
          <w:sz w:val="24"/>
          <w:szCs w:val="24"/>
        </w:rPr>
      </w:r>
      <w:r/>
    </w:p>
    <w:p>
      <w:pPr>
        <w:pStyle w:val="915"/>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915"/>
        <w:ind w:firstLine="720"/>
        <w:spacing w:line="360" w:lineRule="auto"/>
        <w:rPr>
          <w:rFonts w:ascii="宋体" w:hAnsi="宋体"/>
          <w:sz w:val="24"/>
          <w:szCs w:val="24"/>
        </w:rPr>
      </w:pPr>
      <w:r/>
      <w:bookmarkStart w:id="42" w:name="_Toc28359010"/>
      <w:r/>
      <w:bookmarkStart w:id="43" w:name="_Toc28359087"/>
      <w:r>
        <w:rPr>
          <w:rFonts w:hint="eastAsia" w:ascii="宋体" w:hAnsi="宋体"/>
          <w:sz w:val="24"/>
          <w:szCs w:val="24"/>
        </w:rPr>
        <w:t xml:space="preserve">采购文件相关联系人：卢先生                </w:t>
      </w:r>
      <w:r>
        <w:rPr>
          <w:rFonts w:ascii="宋体" w:hAnsi="宋体"/>
          <w:sz w:val="24"/>
          <w:szCs w:val="24"/>
        </w:rPr>
      </w:r>
      <w:r/>
    </w:p>
    <w:p>
      <w:pPr>
        <w:pStyle w:val="915"/>
        <w:ind w:firstLine="720"/>
        <w:spacing w:line="360" w:lineRule="auto"/>
        <w:rPr>
          <w:rFonts w:hint="eastAsia" w:ascii="宋体" w:hAnsi="宋体"/>
          <w:sz w:val="24"/>
          <w:szCs w:val="24"/>
        </w:rPr>
      </w:pPr>
      <w:r>
        <w:rPr>
          <w:rFonts w:hint="eastAsia" w:ascii="宋体" w:hAnsi="宋体"/>
          <w:sz w:val="24"/>
          <w:szCs w:val="24"/>
        </w:rPr>
        <w:t xml:space="preserve">电  　话：0519-85588157</w:t>
      </w:r>
      <w:r/>
    </w:p>
    <w:p>
      <w:pPr>
        <w:pStyle w:val="915"/>
        <w:ind w:firstLine="720"/>
        <w:spacing w:line="360" w:lineRule="auto"/>
        <w:rPr>
          <w:rFonts w:ascii="宋体" w:hAnsi="宋体"/>
          <w:sz w:val="24"/>
          <w:szCs w:val="24"/>
        </w:rPr>
      </w:pPr>
      <w:r>
        <w:rPr>
          <w:rFonts w:hint="eastAsia" w:ascii="宋体" w:hAnsi="宋体"/>
          <w:sz w:val="24"/>
          <w:szCs w:val="24"/>
        </w:rPr>
        <w:t xml:space="preserve">开标评审相关联系人：马女士             </w:t>
      </w:r>
      <w:r>
        <w:rPr>
          <w:rFonts w:ascii="宋体" w:hAnsi="宋体"/>
          <w:sz w:val="24"/>
          <w:szCs w:val="24"/>
        </w:rPr>
      </w:r>
      <w:r/>
    </w:p>
    <w:p>
      <w:pPr>
        <w:pStyle w:val="915"/>
        <w:ind w:firstLine="720"/>
        <w:spacing w:line="360" w:lineRule="auto"/>
        <w:rPr>
          <w:rFonts w:hint="eastAsia" w:ascii="宋体" w:hAnsi="宋体"/>
          <w:sz w:val="24"/>
          <w:szCs w:val="24"/>
        </w:rPr>
      </w:pPr>
      <w:r>
        <w:rPr>
          <w:rFonts w:hint="eastAsia" w:ascii="宋体" w:hAnsi="宋体"/>
          <w:sz w:val="24"/>
          <w:szCs w:val="24"/>
        </w:rPr>
        <w:t xml:space="preserve">电  　话：0519-85588166</w:t>
      </w:r>
      <w:r/>
    </w:p>
    <w:p>
      <w:pPr>
        <w:pStyle w:val="915"/>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915"/>
        <w:ind w:firstLine="720"/>
        <w:spacing w:line="360" w:lineRule="auto"/>
        <w:rPr>
          <w:rFonts w:ascii="宋体" w:hAnsi="宋体"/>
          <w:sz w:val="24"/>
          <w:szCs w:val="24"/>
        </w:rPr>
      </w:pPr>
      <w:r>
        <w:rPr>
          <w:rFonts w:ascii="宋体" w:hAnsi="宋体"/>
          <w:sz w:val="24"/>
          <w:szCs w:val="24"/>
        </w:rPr>
      </w:r>
      <w:r/>
    </w:p>
    <w:p>
      <w:pPr>
        <w:pStyle w:val="918"/>
        <w:ind w:firstLine="498"/>
        <w:spacing w:before="156" w:after="156" w:line="360" w:lineRule="auto"/>
      </w:pPr>
      <w:r/>
      <w:bookmarkEnd w:id="42"/>
      <w:r/>
      <w:bookmarkEnd w:id="43"/>
      <w:r>
        <w:rPr>
          <w:rFonts w:hint="eastAsia"/>
        </w:rPr>
        <w:t xml:space="preserve">八、其他</w:t>
      </w:r>
      <w:r/>
    </w:p>
    <w:p>
      <w:pPr>
        <w:pStyle w:val="915"/>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w:t>
      </w:r>
      <w:r>
        <w:rPr>
          <w:rFonts w:hint="eastAsia" w:ascii="宋体" w:hAnsi="宋体"/>
          <w:bCs/>
          <w:color w:val="ff0000"/>
          <w:sz w:val="24"/>
          <w:szCs w:val="24"/>
        </w:rPr>
        <w:t xml:space="preserve">/zlxz/ee/ee3a4bc5a3454aa2b0d9312230633ce9.html。</w:t>
      </w:r>
      <w:r/>
    </w:p>
    <w:p>
      <w:pPr>
        <w:pStyle w:val="915"/>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-85588127，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915"/>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915"/>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915"/>
        <w:ind w:firstLine="480"/>
        <w:spacing w:line="560" w:lineRule="exact"/>
        <w:rPr>
          <w:rFonts w:hint="eastAsia" w:ascii="宋体" w:hAnsi="宋体"/>
          <w:sz w:val="24"/>
        </w:rPr>
      </w:pPr>
      <w:r>
        <w:rPr>
          <w:rFonts w:hint="eastAsia" w:ascii="宋体" w:hAnsi="宋体"/>
          <w:sz w:val="24"/>
        </w:rPr>
      </w:r>
      <w:r/>
    </w:p>
    <w:p>
      <w:pPr>
        <w:pStyle w:val="915"/>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17"/>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20823274"/>
      <w:r/>
      <w:bookmarkStart w:id="46" w:name="_Toc120614213"/>
      <w:r/>
      <w:bookmarkStart w:id="47" w:name="_Toc513029202"/>
      <w:r/>
      <w:bookmarkStart w:id="48" w:name="_Toc16938518"/>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918"/>
        <w:ind w:firstLine="498"/>
        <w:spacing w:before="156" w:after="156" w:line="360" w:lineRule="auto"/>
        <w:rPr>
          <w:rFonts w:hint="eastAsia"/>
        </w:rPr>
      </w:pPr>
      <w:r/>
      <w:bookmarkStart w:id="49" w:name="_Toc120614214"/>
      <w:r/>
      <w:bookmarkStart w:id="50" w:name="_Toc20823275"/>
      <w:r/>
      <w:bookmarkStart w:id="51" w:name="_Toc513029203"/>
      <w:r/>
      <w:bookmarkStart w:id="52" w:name="_Toc16938519"/>
      <w:r>
        <w:rPr>
          <w:rFonts w:hint="eastAsia"/>
        </w:rPr>
        <w:t xml:space="preserve">一、总则</w:t>
      </w:r>
      <w:bookmarkEnd w:id="49"/>
      <w:r/>
      <w:bookmarkEnd w:id="50"/>
      <w:r/>
      <w:bookmarkEnd w:id="51"/>
      <w:r/>
      <w:bookmarkEnd w:id="52"/>
      <w:r>
        <w:rPr>
          <w:rFonts w:hint="eastAsia"/>
        </w:rPr>
      </w:r>
      <w:r/>
    </w:p>
    <w:p>
      <w:pPr>
        <w:pStyle w:val="919"/>
        <w:ind w:firstLine="420"/>
        <w:spacing w:before="0" w:after="0" w:line="240" w:lineRule="auto"/>
        <w:rPr>
          <w:rFonts w:hint="eastAsia"/>
          <w:b w:val="0"/>
          <w:bCs w:val="0"/>
        </w:rPr>
      </w:pPr>
      <w:r/>
      <w:bookmarkStart w:id="53" w:name="_Hlt16619475"/>
      <w:r/>
      <w:bookmarkEnd w:id="53"/>
      <w:r/>
      <w:bookmarkStart w:id="54" w:name="_Toc458694821"/>
      <w:r/>
      <w:bookmarkStart w:id="55" w:name="_Toc513029204"/>
      <w:r/>
      <w:bookmarkStart w:id="56" w:name="_Toc16938520"/>
      <w:r/>
      <w:bookmarkStart w:id="57" w:name="_Toc20823276"/>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915"/>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19"/>
        <w:ind w:firstLine="420"/>
        <w:spacing w:before="0" w:after="0" w:line="240" w:lineRule="auto"/>
        <w:rPr>
          <w:rFonts w:hint="eastAsia"/>
          <w:b w:val="0"/>
          <w:bCs w:val="0"/>
        </w:rPr>
      </w:pPr>
      <w:r/>
      <w:bookmarkStart w:id="58" w:name="_Toc16938521"/>
      <w:r/>
      <w:bookmarkStart w:id="59" w:name="_Toc20823277"/>
      <w:r/>
      <w:bookmarkStart w:id="60" w:name="_Toc513029205"/>
      <w:r>
        <w:rPr>
          <w:rFonts w:hint="eastAsia"/>
          <w:b w:val="0"/>
          <w:bCs w:val="0"/>
        </w:rPr>
        <w:t xml:space="preserve">2、合格的投标人</w:t>
      </w:r>
      <w:bookmarkEnd w:id="58"/>
      <w:r/>
      <w:bookmarkEnd w:id="59"/>
      <w:r/>
      <w:bookmarkEnd w:id="60"/>
      <w:r>
        <w:rPr>
          <w:rFonts w:hint="eastAsia"/>
          <w:b w:val="0"/>
          <w:bCs w:val="0"/>
        </w:rPr>
      </w:r>
      <w:r/>
    </w:p>
    <w:p>
      <w:pPr>
        <w:pStyle w:val="915"/>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915"/>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919"/>
        <w:ind w:firstLine="420"/>
        <w:spacing w:before="0" w:after="0" w:line="240" w:lineRule="auto"/>
        <w:rPr>
          <w:rFonts w:hint="eastAsia"/>
          <w:b w:val="0"/>
          <w:bCs w:val="0"/>
        </w:rPr>
      </w:pPr>
      <w:r/>
      <w:bookmarkStart w:id="61" w:name="_Toc16938522"/>
      <w:r/>
      <w:bookmarkStart w:id="62" w:name="_Toc20823278"/>
      <w:r/>
      <w:bookmarkStart w:id="63" w:name="_Toc513029206"/>
      <w:r>
        <w:rPr>
          <w:rFonts w:hint="eastAsia"/>
          <w:b w:val="0"/>
          <w:bCs w:val="0"/>
        </w:rPr>
        <w:t xml:space="preserve">3、适用法律</w:t>
      </w:r>
      <w:bookmarkEnd w:id="61"/>
      <w:r/>
      <w:bookmarkEnd w:id="62"/>
      <w:r/>
      <w:bookmarkEnd w:id="63"/>
      <w:r>
        <w:rPr>
          <w:rFonts w:hint="eastAsia"/>
          <w:b w:val="0"/>
          <w:bCs w:val="0"/>
        </w:rPr>
      </w:r>
      <w:r/>
    </w:p>
    <w:p>
      <w:pPr>
        <w:pStyle w:val="915"/>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19"/>
        <w:ind w:firstLine="420"/>
        <w:spacing w:before="0" w:after="0" w:line="240" w:lineRule="auto"/>
        <w:rPr>
          <w:rFonts w:hint="eastAsia"/>
          <w:b w:val="0"/>
          <w:bCs w:val="0"/>
        </w:rPr>
      </w:pPr>
      <w:r/>
      <w:bookmarkStart w:id="64" w:name="_Toc20823279"/>
      <w:r/>
      <w:bookmarkStart w:id="65" w:name="_Toc513029207"/>
      <w:r/>
      <w:bookmarkStart w:id="66" w:name="_Toc462564067"/>
      <w:r/>
      <w:bookmarkStart w:id="67" w:name="_Toc16938523"/>
      <w:r>
        <w:rPr>
          <w:rFonts w:hint="eastAsia"/>
          <w:b w:val="0"/>
          <w:bCs w:val="0"/>
        </w:rPr>
        <w:t xml:space="preserve">4、投标费用</w:t>
      </w:r>
      <w:bookmarkEnd w:id="64"/>
      <w:r/>
      <w:bookmarkEnd w:id="65"/>
      <w:r/>
      <w:bookmarkEnd w:id="66"/>
      <w:r/>
      <w:bookmarkEnd w:id="67"/>
      <w:r>
        <w:rPr>
          <w:rFonts w:hint="eastAsia"/>
          <w:b w:val="0"/>
          <w:bCs w:val="0"/>
        </w:rPr>
      </w:r>
      <w:r/>
    </w:p>
    <w:p>
      <w:pPr>
        <w:pStyle w:val="915"/>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rPr>
          <w:rFonts w:hint="eastAsia" w:ascii="宋体" w:hAnsi="宋体"/>
          <w:sz w:val="24"/>
        </w:rPr>
      </w:r>
      <w:r/>
    </w:p>
    <w:p>
      <w:pPr>
        <w:pStyle w:val="915"/>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19"/>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915"/>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18"/>
        <w:ind w:firstLine="321"/>
        <w:spacing w:before="156" w:after="156" w:line="360" w:lineRule="auto"/>
        <w:rPr>
          <w:rFonts w:hint="eastAsia"/>
        </w:rPr>
      </w:pPr>
      <w:r/>
      <w:bookmarkStart w:id="68" w:name="_Toc120614215"/>
      <w:r/>
      <w:bookmarkStart w:id="69" w:name="_Toc16938525"/>
      <w:r/>
      <w:bookmarkStart w:id="70" w:name="_Toc20823281"/>
      <w:r/>
      <w:bookmarkStart w:id="71" w:name="_Toc513029209"/>
      <w:r>
        <w:rPr>
          <w:rFonts w:hint="eastAsia"/>
        </w:rPr>
        <w:t xml:space="preserve">二、招标文件</w:t>
      </w:r>
      <w:bookmarkEnd w:id="68"/>
      <w:r/>
      <w:bookmarkEnd w:id="69"/>
      <w:r/>
      <w:bookmarkEnd w:id="70"/>
      <w:r/>
      <w:bookmarkEnd w:id="71"/>
      <w:r>
        <w:rPr>
          <w:rFonts w:hint="eastAsia"/>
        </w:rPr>
      </w:r>
      <w:r/>
    </w:p>
    <w:p>
      <w:pPr>
        <w:pStyle w:val="919"/>
        <w:ind w:firstLine="420"/>
        <w:spacing w:before="0" w:after="0" w:line="240" w:lineRule="auto"/>
        <w:rPr>
          <w:rFonts w:hint="eastAsia"/>
          <w:b w:val="0"/>
          <w:bCs w:val="0"/>
        </w:rPr>
      </w:pPr>
      <w:r/>
      <w:bookmarkStart w:id="72" w:name="_Toc16938526"/>
      <w:r/>
      <w:bookmarkStart w:id="73" w:name="_Toc20823282"/>
      <w:r/>
      <w:bookmarkStart w:id="74" w:name="_Toc513029210"/>
      <w:r>
        <w:rPr>
          <w:rFonts w:hint="eastAsia"/>
          <w:b w:val="0"/>
          <w:bCs w:val="0"/>
        </w:rPr>
        <w:t xml:space="preserve">6、招标文件构成</w:t>
      </w:r>
      <w:bookmarkEnd w:id="72"/>
      <w:r/>
      <w:bookmarkEnd w:id="73"/>
      <w:r/>
      <w:bookmarkEnd w:id="74"/>
      <w:r>
        <w:rPr>
          <w:rFonts w:hint="eastAsia"/>
          <w:b w:val="0"/>
          <w:bCs w:val="0"/>
        </w:rPr>
      </w:r>
      <w:r/>
    </w:p>
    <w:p>
      <w:pPr>
        <w:pStyle w:val="915"/>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915"/>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15"/>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915"/>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915"/>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915"/>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15"/>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915"/>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915"/>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9"/>
        <w:ind w:firstLine="560"/>
        <w:spacing w:before="0" w:after="0" w:line="240" w:lineRule="auto"/>
        <w:rPr>
          <w:rFonts w:hint="eastAsia"/>
          <w:b w:val="0"/>
          <w:bCs w:val="0"/>
        </w:rPr>
      </w:pPr>
      <w:r/>
      <w:bookmarkStart w:id="75" w:name="_Toc513029211"/>
      <w:r/>
      <w:bookmarkStart w:id="76" w:name="_Toc16938527"/>
      <w:r/>
      <w:bookmarkStart w:id="77" w:name="_Toc20823283"/>
      <w:r/>
      <w:bookmarkStart w:id="78" w:name="_Toc462564070"/>
      <w:r>
        <w:rPr>
          <w:rFonts w:hint="eastAsia"/>
          <w:b w:val="0"/>
          <w:bCs w:val="0"/>
        </w:rPr>
        <w:t xml:space="preserve">7、招标文件的澄清</w:t>
      </w:r>
      <w:bookmarkEnd w:id="75"/>
      <w:r/>
      <w:bookmarkEnd w:id="76"/>
      <w:r/>
      <w:bookmarkEnd w:id="77"/>
      <w:r/>
      <w:bookmarkEnd w:id="78"/>
      <w:r>
        <w:rPr>
          <w:rFonts w:hint="eastAsia"/>
          <w:b w:val="0"/>
          <w:bCs w:val="0"/>
        </w:rPr>
      </w:r>
      <w:r/>
    </w:p>
    <w:p>
      <w:pPr>
        <w:pStyle w:val="915"/>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19"/>
        <w:ind w:firstLine="560"/>
        <w:spacing w:before="0" w:after="0" w:line="240" w:lineRule="auto"/>
        <w:rPr>
          <w:rFonts w:hint="eastAsia"/>
          <w:b w:val="0"/>
          <w:bCs w:val="0"/>
        </w:rPr>
      </w:pPr>
      <w:r/>
      <w:bookmarkStart w:id="79" w:name="_Toc16938528"/>
      <w:r/>
      <w:bookmarkStart w:id="80" w:name="_Toc462564071"/>
      <w:r/>
      <w:bookmarkStart w:id="81" w:name="_Toc20823284"/>
      <w:r/>
      <w:bookmarkStart w:id="82" w:name="_Toc513029212"/>
      <w:r>
        <w:rPr>
          <w:rFonts w:hint="eastAsia"/>
          <w:b w:val="0"/>
          <w:bCs w:val="0"/>
        </w:rPr>
        <w:t xml:space="preserve">8、招标文件的修改</w:t>
      </w:r>
      <w:bookmarkEnd w:id="79"/>
      <w:r/>
      <w:bookmarkEnd w:id="80"/>
      <w:r/>
      <w:bookmarkEnd w:id="81"/>
      <w:r/>
      <w:bookmarkEnd w:id="82"/>
      <w:r>
        <w:rPr>
          <w:rFonts w:hint="eastAsia"/>
          <w:b w:val="0"/>
          <w:bCs w:val="0"/>
        </w:rPr>
      </w:r>
      <w:r/>
    </w:p>
    <w:p>
      <w:pPr>
        <w:pStyle w:val="915"/>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915"/>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15"/>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18"/>
        <w:ind w:firstLine="482"/>
        <w:spacing w:before="156" w:after="156" w:line="360" w:lineRule="auto"/>
        <w:rPr>
          <w:rFonts w:hint="eastAsia"/>
        </w:rPr>
      </w:pPr>
      <w:r/>
      <w:bookmarkStart w:id="83" w:name="_Toc16938529"/>
      <w:r/>
      <w:bookmarkStart w:id="84" w:name="_Toc513029213"/>
      <w:r/>
      <w:bookmarkStart w:id="85" w:name="_Toc20823285"/>
      <w:r/>
      <w:bookmarkStart w:id="86" w:name="_Toc462564072"/>
      <w:r/>
      <w:bookmarkStart w:id="87" w:name="_Toc120614216"/>
      <w:r>
        <w:rPr>
          <w:rFonts w:hint="eastAsia"/>
        </w:rPr>
        <w:t xml:space="preserve">三、投标文件</w:t>
      </w:r>
      <w:r>
        <w:rPr>
          <w:rFonts w:hint="eastAsia"/>
        </w:rPr>
        <w:t xml:space="preserve">的编制</w:t>
      </w:r>
      <w:bookmarkEnd w:id="83"/>
      <w:r/>
      <w:bookmarkEnd w:id="84"/>
      <w:r/>
      <w:bookmarkEnd w:id="85"/>
      <w:r/>
      <w:bookmarkEnd w:id="86"/>
      <w:r/>
      <w:bookmarkEnd w:id="87"/>
      <w:r>
        <w:rPr>
          <w:rFonts w:hint="eastAsia"/>
        </w:rPr>
      </w:r>
      <w:r/>
    </w:p>
    <w:p>
      <w:pPr>
        <w:pStyle w:val="919"/>
        <w:ind w:firstLine="560"/>
        <w:spacing w:before="0" w:after="0" w:line="240" w:lineRule="auto"/>
        <w:rPr>
          <w:rFonts w:hint="eastAsia"/>
          <w:bCs w:val="0"/>
        </w:rPr>
      </w:pPr>
      <w:r/>
      <w:bookmarkStart w:id="88" w:name="_Toc16938530"/>
      <w:r/>
      <w:bookmarkStart w:id="89" w:name="_Toc513029214"/>
      <w:r/>
      <w:bookmarkStart w:id="90" w:name="_Toc462564073"/>
      <w:r/>
      <w:bookmarkStart w:id="91" w:name="_Toc20823286"/>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915"/>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915"/>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19"/>
        <w:ind w:firstLine="420"/>
        <w:spacing w:before="0" w:after="0" w:line="240" w:lineRule="auto"/>
        <w:rPr>
          <w:rFonts w:hint="eastAsia"/>
          <w:b w:val="0"/>
          <w:bCs w:val="0"/>
        </w:rPr>
      </w:pPr>
      <w:r/>
      <w:bookmarkStart w:id="92" w:name="_Toc16938531"/>
      <w:r/>
      <w:bookmarkStart w:id="93" w:name="_Toc20823287"/>
      <w:r/>
      <w:bookmarkStart w:id="94" w:name="_Toc513029215"/>
      <w:r/>
      <w:bookmarkStart w:id="95" w:name="_Toc462564074"/>
      <w:r>
        <w:rPr>
          <w:rFonts w:hint="eastAsia"/>
          <w:b w:val="0"/>
          <w:bCs w:val="0"/>
        </w:rPr>
        <w:t xml:space="preserve">10、投标文件构成</w:t>
      </w:r>
      <w:bookmarkEnd w:id="92"/>
      <w:r/>
      <w:bookmarkEnd w:id="93"/>
      <w:r/>
      <w:bookmarkEnd w:id="94"/>
      <w:r/>
      <w:bookmarkEnd w:id="95"/>
      <w:r>
        <w:rPr>
          <w:rFonts w:hint="eastAsia"/>
          <w:b w:val="0"/>
          <w:bCs w:val="0"/>
        </w:rPr>
      </w:r>
      <w:r/>
    </w:p>
    <w:p>
      <w:pPr>
        <w:pStyle w:val="915"/>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915"/>
        <w:ind w:firstLine="480"/>
        <w:spacing w:line="440" w:lineRule="exact"/>
        <w:rPr>
          <w:rFonts w:hint="eastAsia" w:ascii="宋体" w:hAnsi="宋体"/>
          <w:sz w:val="24"/>
        </w:rPr>
      </w:pPr>
      <w:r>
        <w:rPr>
          <w:rFonts w:hint="eastAsia" w:ascii="宋体" w:hAnsi="宋体"/>
          <w:sz w:val="24"/>
        </w:rPr>
      </w:r>
      <w:r/>
    </w:p>
    <w:p>
      <w:pPr>
        <w:pStyle w:val="915"/>
        <w:ind w:firstLine="480"/>
        <w:spacing w:line="440" w:lineRule="exact"/>
        <w:rPr>
          <w:rFonts w:hint="eastAsia" w:ascii="宋体" w:hAnsi="宋体"/>
          <w:sz w:val="24"/>
        </w:rPr>
      </w:pPr>
      <w:r>
        <w:rPr>
          <w:rFonts w:hint="eastAsia" w:ascii="宋体" w:hAnsi="宋体"/>
          <w:sz w:val="24"/>
        </w:rPr>
        <w:t xml:space="preserve">10.2投标人编写的投标文件应包括资</w:t>
      </w:r>
      <w:r>
        <w:rPr>
          <w:rFonts w:hint="eastAsia" w:ascii="宋体" w:hAnsi="宋体"/>
          <w:sz w:val="24"/>
        </w:rPr>
        <w:t xml:space="preserve">格证明文件、符合性证明文件、投标分项报价表、技术要求响应及偏离表、商务要求响应及偏离表、其他证明文件、投标函、开标一览表等部分。</w:t>
      </w:r>
      <w:r/>
    </w:p>
    <w:p>
      <w:pPr>
        <w:pStyle w:val="915"/>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919"/>
        <w:ind w:firstLine="420"/>
        <w:spacing w:before="0" w:after="0" w:line="240" w:lineRule="auto"/>
        <w:rPr>
          <w:rFonts w:hint="eastAsia"/>
          <w:b w:val="0"/>
          <w:bCs w:val="0"/>
        </w:rPr>
      </w:pPr>
      <w:r/>
      <w:bookmarkStart w:id="96" w:name="_Hlt26668975"/>
      <w:r/>
      <w:bookmarkEnd w:id="96"/>
      <w:r/>
      <w:bookmarkStart w:id="97" w:name="_Hlt26670360"/>
      <w:r/>
      <w:bookmarkEnd w:id="97"/>
      <w:r/>
      <w:bookmarkStart w:id="98" w:name="_Hlt26954838"/>
      <w:r/>
      <w:bookmarkEnd w:id="98"/>
      <w:r/>
      <w:bookmarkStart w:id="99" w:name="_Toc14577357"/>
      <w:r/>
      <w:bookmarkStart w:id="100" w:name="_Toc513029219"/>
      <w:r/>
      <w:bookmarkStart w:id="101" w:name="_Toc49090509"/>
      <w:r/>
      <w:bookmarkStart w:id="102" w:name="_Toc49090507"/>
      <w:r/>
      <w:bookmarkStart w:id="103" w:name="_Toc14577354"/>
      <w:r/>
      <w:bookmarkStart w:id="104" w:name="_Toc513029216"/>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915"/>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915"/>
        <w:ind w:firstLine="480"/>
        <w:spacing w:line="480" w:lineRule="exact"/>
        <w:rPr>
          <w:rFonts w:hint="eastAsia" w:ascii="宋体" w:hAnsi="宋体"/>
          <w:sz w:val="24"/>
          <w:szCs w:val="24"/>
        </w:rPr>
      </w:pPr>
      <w:r>
        <w:rPr>
          <w:rFonts w:hint="eastAsia" w:ascii="宋体" w:hAnsi="宋体"/>
          <w:sz w:val="24"/>
          <w:szCs w:val="24"/>
        </w:rPr>
        <w:t xml:space="preserve">11.2招标文件对证明</w:t>
      </w:r>
      <w:r>
        <w:rPr>
          <w:rFonts w:hint="eastAsia" w:ascii="宋体" w:hAnsi="宋体"/>
          <w:sz w:val="24"/>
          <w:szCs w:val="24"/>
        </w:rPr>
        <w:t xml:space="preserve">文件无明确形式要求的，证明文件可以以文字资料、图纸和数据等形式提交。</w:t>
      </w:r>
      <w:r/>
    </w:p>
    <w:p>
      <w:pPr>
        <w:pStyle w:val="919"/>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915"/>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915"/>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19"/>
        <w:ind w:firstLine="420"/>
        <w:spacing w:before="0" w:after="0" w:line="240" w:lineRule="auto"/>
        <w:rPr>
          <w:rFonts w:hint="eastAsia"/>
          <w:b w:val="0"/>
          <w:bCs w:val="0"/>
        </w:rPr>
      </w:pPr>
      <w:r/>
      <w:bookmarkStart w:id="110" w:name="_Hlt26670425"/>
      <w:r/>
      <w:bookmarkEnd w:id="110"/>
      <w:r/>
      <w:bookmarkStart w:id="111" w:name="_Hlt26954842"/>
      <w:r/>
      <w:bookmarkEnd w:id="111"/>
      <w:r/>
      <w:bookmarkStart w:id="112" w:name="_Hlt26670486"/>
      <w:r/>
      <w:bookmarkEnd w:id="112"/>
      <w:r/>
      <w:bookmarkStart w:id="113" w:name="_Hlt26954844"/>
      <w:r/>
      <w:bookmarkEnd w:id="113"/>
      <w:r/>
      <w:bookmarkStart w:id="114" w:name="_Hlt26954848"/>
      <w:r/>
      <w:bookmarkEnd w:id="114"/>
      <w:r/>
      <w:bookmarkStart w:id="115" w:name="_Hlt26668983"/>
      <w:r/>
      <w:bookmarkEnd w:id="115"/>
      <w:r/>
      <w:bookmarkStart w:id="116" w:name="_Hlt26954846"/>
      <w:r/>
      <w:bookmarkEnd w:id="116"/>
      <w:r/>
      <w:bookmarkStart w:id="117" w:name="_Hlt26954731"/>
      <w:r/>
      <w:bookmarkEnd w:id="117"/>
      <w:r/>
      <w:bookmarkStart w:id="118" w:name="_Hlt26670482"/>
      <w:r/>
      <w:bookmarkEnd w:id="118"/>
      <w:r/>
      <w:bookmarkStart w:id="119" w:name="_Hlt26670403"/>
      <w:r/>
      <w:bookmarkEnd w:id="119"/>
      <w:r>
        <w:rPr>
          <w:rFonts w:hint="eastAsia"/>
          <w:b w:val="0"/>
          <w:bCs w:val="0"/>
        </w:rPr>
        <w:t xml:space="preserve">13、技术要求响应及偏离表、商务要求响应及偏离表</w:t>
      </w:r>
      <w:r/>
    </w:p>
    <w:p>
      <w:pPr>
        <w:pStyle w:val="915"/>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915"/>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919"/>
        <w:ind w:firstLine="420"/>
        <w:spacing w:before="0" w:after="0" w:line="240" w:lineRule="auto"/>
        <w:rPr>
          <w:rFonts w:hint="eastAsia"/>
          <w:b w:val="0"/>
          <w:bCs w:val="0"/>
        </w:rPr>
      </w:pPr>
      <w:r/>
      <w:bookmarkStart w:id="120" w:name="_Toc49090510"/>
      <w:r/>
      <w:bookmarkStart w:id="121" w:name="_Toc14577359"/>
      <w:r>
        <w:rPr>
          <w:rFonts w:hint="eastAsia"/>
          <w:b w:val="0"/>
          <w:bCs w:val="0"/>
        </w:rPr>
        <w:t xml:space="preserve">14、投标函和开标一览表</w:t>
      </w:r>
      <w:r/>
    </w:p>
    <w:p>
      <w:pPr>
        <w:pStyle w:val="915"/>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w:t>
      </w:r>
      <w:r>
        <w:rPr>
          <w:rFonts w:hint="eastAsia" w:ascii="宋体" w:hAnsi="宋体"/>
          <w:sz w:val="24"/>
        </w:rPr>
        <w:t xml:space="preserve">标文件中提供的格式完整、正确填写投标函、开标一览表。</w:t>
      </w:r>
      <w:r/>
    </w:p>
    <w:p>
      <w:pPr>
        <w:pStyle w:val="915"/>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19"/>
        <w:ind w:firstLine="420"/>
        <w:spacing w:before="0" w:after="0" w:line="240" w:lineRule="auto"/>
        <w:rPr>
          <w:rFonts w:hint="eastAsia"/>
          <w:b w:val="0"/>
          <w:bCs w:val="0"/>
        </w:rPr>
      </w:pPr>
      <w:r/>
      <w:bookmarkEnd w:id="120"/>
      <w:r/>
      <w:bookmarkEnd w:id="121"/>
      <w:r/>
      <w:bookmarkStart w:id="122" w:name="_Hlt26954734"/>
      <w:r/>
      <w:bookmarkEnd w:id="122"/>
      <w:r/>
      <w:bookmarkStart w:id="123" w:name="_Hlt26954850"/>
      <w:r/>
      <w:bookmarkEnd w:id="123"/>
      <w:r/>
      <w:bookmarkStart w:id="124" w:name="_Hlt26670489"/>
      <w:r/>
      <w:bookmarkEnd w:id="124"/>
      <w:r/>
      <w:bookmarkStart w:id="125" w:name="_Toc14577360"/>
      <w:r/>
      <w:bookmarkStart w:id="126" w:name="_Toc49090511"/>
      <w:r>
        <w:rPr>
          <w:rFonts w:hint="eastAsia"/>
          <w:b w:val="0"/>
          <w:bCs w:val="0"/>
        </w:rPr>
        <w:t xml:space="preserve">15、投标有效期</w:t>
      </w:r>
      <w:bookmarkEnd w:id="125"/>
      <w:r/>
      <w:bookmarkEnd w:id="126"/>
      <w:r>
        <w:rPr>
          <w:rFonts w:hint="eastAsia"/>
          <w:b w:val="0"/>
          <w:bCs w:val="0"/>
        </w:rPr>
      </w:r>
      <w:r/>
    </w:p>
    <w:p>
      <w:pPr>
        <w:pStyle w:val="915"/>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19"/>
        <w:ind w:firstLine="420"/>
        <w:spacing w:before="0" w:after="0" w:line="240" w:lineRule="auto"/>
        <w:rPr>
          <w:rFonts w:hint="eastAsia"/>
          <w:b w:val="0"/>
          <w:bCs w:val="0"/>
        </w:rPr>
      </w:pPr>
      <w:r>
        <w:rPr>
          <w:rFonts w:hint="eastAsia"/>
          <w:b w:val="0"/>
          <w:bCs w:val="0"/>
        </w:rPr>
        <w:t xml:space="preserve">16、投标有效期的延长</w:t>
      </w:r>
      <w:r/>
    </w:p>
    <w:p>
      <w:pPr>
        <w:pStyle w:val="915"/>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w:t>
      </w:r>
      <w:r>
        <w:rPr>
          <w:rFonts w:hint="eastAsia" w:ascii="宋体" w:hAnsi="宋体"/>
          <w:bCs/>
          <w:sz w:val="24"/>
        </w:rPr>
        <w:t xml:space="preserve">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18"/>
        <w:ind w:firstLine="482"/>
        <w:spacing w:before="156" w:after="156" w:line="360" w:lineRule="auto"/>
        <w:rPr>
          <w:rFonts w:hint="eastAsia"/>
        </w:rPr>
      </w:pPr>
      <w:r/>
      <w:bookmarkStart w:id="127" w:name="_Hlt26954852"/>
      <w:r/>
      <w:bookmarkEnd w:id="127"/>
      <w:r/>
      <w:bookmarkStart w:id="128" w:name="_Hlt26954739"/>
      <w:r/>
      <w:bookmarkEnd w:id="128"/>
      <w:r/>
      <w:bookmarkStart w:id="129" w:name="_Toc513029224"/>
      <w:r/>
      <w:bookmarkStart w:id="130" w:name="_Toc16938540"/>
      <w:r/>
      <w:bookmarkStart w:id="131" w:name="_Toc20823296"/>
      <w:r/>
      <w:bookmarkStart w:id="132" w:name="_Toc120614217"/>
      <w:r>
        <w:rPr>
          <w:rFonts w:hint="eastAsia"/>
        </w:rPr>
        <w:t xml:space="preserve">四、投标文件的递交</w:t>
      </w:r>
      <w:bookmarkEnd w:id="129"/>
      <w:r/>
      <w:bookmarkEnd w:id="130"/>
      <w:r/>
      <w:bookmarkEnd w:id="131"/>
      <w:r/>
      <w:bookmarkEnd w:id="132"/>
      <w:r>
        <w:rPr>
          <w:rFonts w:hint="eastAsia"/>
        </w:rPr>
      </w:r>
      <w:r/>
    </w:p>
    <w:p>
      <w:pPr>
        <w:pStyle w:val="919"/>
        <w:ind w:firstLine="560"/>
        <w:spacing w:before="0" w:after="0" w:line="240" w:lineRule="auto"/>
        <w:rPr>
          <w:rFonts w:hint="eastAsia" w:ascii="黑体"/>
          <w:b w:val="0"/>
          <w:bCs w:val="0"/>
        </w:rPr>
      </w:pPr>
      <w:r/>
      <w:bookmarkStart w:id="133" w:name="_Toc462564084"/>
      <w:r/>
      <w:bookmarkStart w:id="134" w:name="_Toc20823297"/>
      <w:r/>
      <w:bookmarkStart w:id="135" w:name="_Toc513029225"/>
      <w:r/>
      <w:bookmarkStart w:id="136" w:name="_Toc16938541"/>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pStyle w:val="915"/>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07"/>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513029226"/>
      <w:r/>
      <w:bookmarkStart w:id="138" w:name="_Toc16938542"/>
      <w:r/>
      <w:bookmarkStart w:id="139" w:name="_Toc20823298"/>
      <w:r>
        <w:rPr>
          <w:rFonts w:hint="eastAsia" w:ascii="宋体" w:hAnsi="宋体"/>
          <w:bCs/>
          <w:sz w:val="24"/>
        </w:rPr>
      </w:r>
      <w:r/>
    </w:p>
    <w:p>
      <w:pPr>
        <w:pStyle w:val="919"/>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p>
    <w:p>
      <w:pPr>
        <w:pStyle w:val="915"/>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915"/>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915"/>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19"/>
        <w:ind w:firstLine="420"/>
        <w:spacing w:before="0" w:after="0" w:line="240" w:lineRule="auto"/>
        <w:rPr>
          <w:rFonts w:hint="eastAsia"/>
          <w:b w:val="0"/>
          <w:bCs w:val="0"/>
        </w:rPr>
      </w:pPr>
      <w:r/>
      <w:bookmarkStart w:id="140" w:name="_Toc513029227"/>
      <w:r/>
      <w:bookmarkStart w:id="141" w:name="_Toc16938543"/>
      <w:r/>
      <w:bookmarkStart w:id="142" w:name="_Toc20823299"/>
      <w:r>
        <w:rPr>
          <w:rFonts w:hint="eastAsia"/>
          <w:b w:val="0"/>
          <w:bCs w:val="0"/>
        </w:rPr>
        <w:t xml:space="preserve">19、投标文件</w:t>
      </w:r>
      <w:bookmarkEnd w:id="140"/>
      <w:r/>
      <w:bookmarkEnd w:id="141"/>
      <w:r/>
      <w:bookmarkEnd w:id="142"/>
      <w:r>
        <w:rPr>
          <w:rFonts w:hint="eastAsia"/>
          <w:b w:val="0"/>
          <w:bCs w:val="0"/>
        </w:rPr>
        <w:t xml:space="preserve">的拒收</w:t>
      </w:r>
      <w:r/>
    </w:p>
    <w:p>
      <w:pPr>
        <w:pStyle w:val="915"/>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919"/>
        <w:ind w:firstLine="420"/>
        <w:spacing w:before="0" w:after="0" w:line="240" w:lineRule="auto"/>
        <w:rPr>
          <w:rFonts w:hint="eastAsia"/>
          <w:b w:val="0"/>
          <w:bCs w:val="0"/>
        </w:rPr>
      </w:pPr>
      <w:r/>
      <w:bookmarkStart w:id="143" w:name="_Toc16938544"/>
      <w:r/>
      <w:bookmarkStart w:id="144" w:name="_Toc513029228"/>
      <w:r/>
      <w:bookmarkStart w:id="145" w:name="_Toc20823300"/>
      <w:r>
        <w:rPr>
          <w:rFonts w:hint="eastAsia"/>
          <w:b w:val="0"/>
          <w:bCs w:val="0"/>
        </w:rPr>
        <w:t xml:space="preserve">20、投标文件的撤回和修改</w:t>
      </w:r>
      <w:bookmarkEnd w:id="143"/>
      <w:r/>
      <w:bookmarkEnd w:id="144"/>
      <w:r/>
      <w:bookmarkEnd w:id="145"/>
      <w:r>
        <w:rPr>
          <w:rFonts w:hint="eastAsia"/>
          <w:b w:val="0"/>
          <w:bCs w:val="0"/>
        </w:rPr>
      </w:r>
      <w:r/>
    </w:p>
    <w:p>
      <w:pPr>
        <w:pStyle w:val="915"/>
        <w:ind w:firstLine="480"/>
        <w:spacing w:line="480" w:lineRule="exact"/>
        <w:rPr>
          <w:rFonts w:hint="eastAsia" w:ascii="宋体" w:hAnsi="宋体"/>
          <w:sz w:val="24"/>
        </w:rPr>
      </w:pPr>
      <w:r>
        <w:rPr>
          <w:rFonts w:hint="eastAsia" w:ascii="宋体" w:hAnsi="宋体"/>
          <w:sz w:val="24"/>
        </w:rPr>
        <w:t xml:space="preserve">20.1 投标文件的撤回</w:t>
      </w:r>
      <w:r/>
    </w:p>
    <w:p>
      <w:pPr>
        <w:pStyle w:val="915"/>
        <w:ind w:firstLine="480"/>
        <w:spacing w:line="480" w:lineRule="exact"/>
        <w:rPr>
          <w:rFonts w:hint="eastAsia" w:ascii="宋体" w:hAnsi="宋体"/>
          <w:sz w:val="24"/>
        </w:rPr>
      </w:pPr>
      <w:r>
        <w:rPr>
          <w:rFonts w:hint="eastAsia" w:ascii="宋体" w:hAnsi="宋体"/>
          <w:sz w:val="24"/>
        </w:rPr>
        <w:t xml:space="preserve">20.1.1 电子投标文件的撤回</w:t>
      </w:r>
      <w:r/>
    </w:p>
    <w:p>
      <w:pPr>
        <w:pStyle w:val="915"/>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15"/>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w:t>
      </w:r>
      <w:r>
        <w:rPr>
          <w:rFonts w:hint="eastAsia" w:ascii="宋体" w:hAnsi="宋体"/>
          <w:sz w:val="24"/>
          <w:szCs w:val="24"/>
        </w:rPr>
        <w:t xml:space="preserve">再参与本项目投标活动。</w:t>
      </w:r>
      <w:r/>
    </w:p>
    <w:p>
      <w:pPr>
        <w:pStyle w:val="915"/>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915"/>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915"/>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915"/>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18"/>
        <w:ind w:firstLine="482"/>
        <w:spacing w:before="156" w:after="156" w:line="360" w:lineRule="auto"/>
        <w:rPr>
          <w:rFonts w:hint="eastAsia"/>
        </w:rPr>
      </w:pPr>
      <w:r/>
      <w:bookmarkStart w:id="146" w:name="_Toc16938545"/>
      <w:r/>
      <w:bookmarkStart w:id="147" w:name="_Toc513029229"/>
      <w:r/>
      <w:bookmarkStart w:id="148" w:name="_Toc120614218"/>
      <w:r/>
      <w:bookmarkStart w:id="149" w:name="_Toc20823301"/>
      <w:r>
        <w:rPr>
          <w:rFonts w:hint="eastAsia"/>
        </w:rPr>
        <w:t xml:space="preserve">五、开标与评标</w:t>
      </w:r>
      <w:bookmarkEnd w:id="146"/>
      <w:r/>
      <w:bookmarkEnd w:id="147"/>
      <w:r/>
      <w:bookmarkEnd w:id="148"/>
      <w:r/>
      <w:bookmarkEnd w:id="149"/>
      <w:r>
        <w:rPr>
          <w:rFonts w:hint="eastAsia"/>
        </w:rPr>
      </w:r>
      <w:r/>
    </w:p>
    <w:p>
      <w:pPr>
        <w:pStyle w:val="919"/>
        <w:ind w:firstLine="420"/>
        <w:spacing w:before="0" w:after="0" w:line="240" w:lineRule="auto"/>
        <w:rPr>
          <w:rFonts w:hint="eastAsia"/>
          <w:b w:val="0"/>
          <w:bCs w:val="0"/>
        </w:rPr>
      </w:pPr>
      <w:r/>
      <w:bookmarkStart w:id="150" w:name="_Toc20823302"/>
      <w:r/>
      <w:bookmarkStart w:id="151" w:name="_Toc513029230"/>
      <w:r/>
      <w:bookmarkStart w:id="152" w:name="_Toc16938546"/>
      <w:r>
        <w:rPr>
          <w:rFonts w:hint="eastAsia"/>
          <w:b w:val="0"/>
          <w:bCs w:val="0"/>
        </w:rPr>
        <w:t xml:space="preserve">21、开标</w:t>
      </w:r>
      <w:bookmarkEnd w:id="150"/>
      <w:r/>
      <w:bookmarkEnd w:id="151"/>
      <w:r/>
      <w:bookmarkEnd w:id="152"/>
      <w:r>
        <w:rPr>
          <w:rFonts w:hint="eastAsia"/>
          <w:b w:val="0"/>
          <w:bCs w:val="0"/>
        </w:rPr>
      </w:r>
      <w:r/>
    </w:p>
    <w:p>
      <w:pPr>
        <w:pStyle w:val="915"/>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15"/>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w:t>
      </w:r>
      <w:r>
        <w:rPr>
          <w:rFonts w:hint="eastAsia" w:ascii="宋体" w:hAnsi="宋体"/>
          <w:sz w:val="24"/>
          <w:szCs w:val="24"/>
        </w:rPr>
        <w:t xml:space="preserve">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915"/>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915"/>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19"/>
        <w:ind w:firstLine="420"/>
        <w:spacing w:before="0" w:after="0" w:line="240" w:lineRule="auto"/>
        <w:rPr>
          <w:rFonts w:hint="eastAsia"/>
          <w:b w:val="0"/>
          <w:bCs w:val="0"/>
        </w:rPr>
      </w:pPr>
      <w:r/>
      <w:bookmarkStart w:id="153" w:name="_Toc513029231"/>
      <w:r/>
      <w:bookmarkStart w:id="154" w:name="_Toc16938547"/>
      <w:r/>
      <w:bookmarkStart w:id="155" w:name="_Toc20823303"/>
      <w:r>
        <w:rPr>
          <w:rFonts w:hint="eastAsia"/>
          <w:b w:val="0"/>
          <w:bCs w:val="0"/>
        </w:rPr>
        <w:t xml:space="preserve">22、评标委员会</w:t>
      </w:r>
      <w:r/>
    </w:p>
    <w:p>
      <w:pPr>
        <w:pStyle w:val="915"/>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15"/>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w:t>
      </w:r>
      <w:r>
        <w:rPr>
          <w:rFonts w:hint="eastAsia" w:ascii="宋体" w:hAnsi="宋体"/>
          <w:sz w:val="24"/>
          <w:szCs w:val="24"/>
        </w:rPr>
        <w:t xml:space="preserve">府采购有关规定。</w:t>
      </w:r>
      <w:r/>
    </w:p>
    <w:p>
      <w:pPr>
        <w:pStyle w:val="915"/>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p>
    <w:p>
      <w:pPr>
        <w:pStyle w:val="919"/>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915"/>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915"/>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915"/>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915"/>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919"/>
        <w:ind w:firstLine="420"/>
        <w:spacing w:before="0" w:after="0" w:line="240" w:lineRule="auto"/>
        <w:rPr>
          <w:rFonts w:hint="eastAsia"/>
          <w:b w:val="0"/>
          <w:bCs w:val="0"/>
        </w:rPr>
      </w:pPr>
      <w:r/>
      <w:bookmarkStart w:id="156" w:name="_Toc20823304"/>
      <w:r/>
      <w:bookmarkStart w:id="157" w:name="_Toc513029232"/>
      <w:r/>
      <w:bookmarkStart w:id="158" w:name="_Toc16938548"/>
      <w:r>
        <w:rPr>
          <w:rFonts w:hint="eastAsia"/>
          <w:b w:val="0"/>
          <w:bCs w:val="0"/>
        </w:rPr>
        <w:t xml:space="preserve">24、投标文件的澄清</w:t>
      </w:r>
      <w:bookmarkEnd w:id="156"/>
      <w:r/>
      <w:bookmarkEnd w:id="157"/>
      <w:r/>
      <w:bookmarkEnd w:id="158"/>
      <w:r>
        <w:rPr>
          <w:rFonts w:hint="eastAsia"/>
          <w:b w:val="0"/>
          <w:bCs w:val="0"/>
        </w:rPr>
      </w:r>
      <w:r/>
    </w:p>
    <w:p>
      <w:pPr>
        <w:pStyle w:val="915"/>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15"/>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15"/>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915"/>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w:t>
      </w:r>
      <w:r>
        <w:rPr>
          <w:rFonts w:hint="eastAsia" w:ascii="宋体" w:hAnsi="宋体"/>
          <w:sz w:val="24"/>
          <w:szCs w:val="24"/>
        </w:rPr>
        <w:t xml:space="preserve">子公章。澄清、说明和补正的内容作为投标文件的补充部分，具体操作方式见《操作手册》。</w:t>
      </w:r>
      <w:r/>
    </w:p>
    <w:p>
      <w:pPr>
        <w:pStyle w:val="915"/>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19"/>
        <w:ind w:firstLine="420"/>
        <w:spacing w:before="0" w:after="0" w:line="240" w:lineRule="auto"/>
        <w:rPr>
          <w:rFonts w:hint="eastAsia"/>
          <w:b w:val="0"/>
          <w:bCs w:val="0"/>
        </w:rPr>
      </w:pPr>
      <w:r/>
      <w:bookmarkStart w:id="159" w:name="_Toc16938549"/>
      <w:r/>
      <w:bookmarkStart w:id="160" w:name="_Toc20823305"/>
      <w:r/>
      <w:bookmarkStart w:id="161" w:name="_Toc513029233"/>
      <w:r>
        <w:rPr>
          <w:rFonts w:hint="eastAsia"/>
          <w:b w:val="0"/>
          <w:bCs w:val="0"/>
        </w:rPr>
        <w:t xml:space="preserve">25、对投标文件的初审</w:t>
      </w:r>
      <w:bookmarkEnd w:id="159"/>
      <w:r/>
      <w:bookmarkEnd w:id="160"/>
      <w:r/>
      <w:bookmarkEnd w:id="161"/>
      <w:r>
        <w:rPr>
          <w:rFonts w:hint="eastAsia"/>
          <w:b w:val="0"/>
          <w:bCs w:val="0"/>
        </w:rPr>
      </w:r>
      <w:r/>
    </w:p>
    <w:p>
      <w:pPr>
        <w:pStyle w:val="915"/>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915"/>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915"/>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915"/>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915"/>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pStyle w:val="915"/>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w:t>
      </w:r>
      <w:r>
        <w:rPr>
          <w:rFonts w:hint="eastAsia" w:ascii="宋体" w:hAnsi="宋体"/>
          <w:bCs/>
          <w:sz w:val="24"/>
        </w:rPr>
        <w:t xml:space="preserve">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15"/>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15"/>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15"/>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15"/>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915"/>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15"/>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15"/>
        <w:ind w:firstLine="480"/>
        <w:spacing w:line="460" w:lineRule="exact"/>
        <w:rPr>
          <w:rFonts w:ascii="宋体" w:hAnsi="宋体"/>
          <w:bCs/>
          <w:sz w:val="24"/>
        </w:rPr>
      </w:pPr>
      <w:r>
        <w:rPr>
          <w:rFonts w:hint="eastAsia" w:ascii="宋体" w:hAnsi="宋体"/>
          <w:bCs/>
          <w:sz w:val="24"/>
        </w:rPr>
        <w:t xml:space="preserve">（3）单价金额小数点或者百分比有明</w:t>
      </w:r>
      <w:r>
        <w:rPr>
          <w:rFonts w:hint="eastAsia" w:ascii="宋体" w:hAnsi="宋体"/>
          <w:bCs/>
          <w:sz w:val="24"/>
        </w:rPr>
        <w:t xml:space="preserve">显错位的，以开标一览表的总价为准，并修改单价。</w:t>
      </w:r>
      <w:r>
        <w:rPr>
          <w:rFonts w:ascii="宋体" w:hAnsi="宋体"/>
          <w:bCs/>
          <w:sz w:val="24"/>
        </w:rPr>
      </w:r>
      <w:r/>
    </w:p>
    <w:p>
      <w:pPr>
        <w:pStyle w:val="915"/>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915"/>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915"/>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15"/>
        <w:ind w:firstLine="420"/>
        <w:spacing w:line="460" w:lineRule="exact"/>
        <w:rPr>
          <w:rFonts w:hint="eastAsia" w:ascii="宋体" w:hAnsi="宋体"/>
          <w:sz w:val="24"/>
        </w:rPr>
      </w:pPr>
      <w:r/>
      <w:bookmarkStart w:id="162" w:name="_Toc20823306"/>
      <w:r/>
      <w:bookmarkStart w:id="163" w:name="_Toc16938550"/>
      <w:r/>
      <w:bookmarkStart w:id="164" w:name="_Toc513029234"/>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919"/>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p>
    <w:p>
      <w:pPr>
        <w:pStyle w:val="915"/>
        <w:ind w:left="479"/>
        <w:spacing w:line="440" w:lineRule="exact"/>
        <w:rPr>
          <w:rFonts w:hint="eastAsia" w:ascii="宋体" w:hAnsi="宋体"/>
          <w:bCs/>
          <w:sz w:val="24"/>
        </w:rPr>
      </w:pPr>
      <w:r/>
      <w:bookmarkStart w:id="165" w:name="_Toc513029235"/>
      <w:r/>
      <w:bookmarkStart w:id="166" w:name="_Toc16938551"/>
      <w:r/>
      <w:bookmarkStart w:id="167" w:name="_Toc20823307"/>
      <w:r>
        <w:rPr>
          <w:rFonts w:hint="eastAsia" w:ascii="宋体" w:hAnsi="宋体"/>
          <w:bCs/>
          <w:sz w:val="24"/>
        </w:rPr>
        <w:t xml:space="preserve">26.1无效投标条款</w:t>
      </w:r>
      <w:r/>
    </w:p>
    <w:p>
      <w:pPr>
        <w:pStyle w:val="915"/>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pStyle w:val="915"/>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915"/>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915"/>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915"/>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915"/>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15"/>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915"/>
        <w:ind w:firstLine="480"/>
        <w:spacing w:line="440" w:lineRule="exact"/>
        <w:rPr>
          <w:rFonts w:hint="eastAsia" w:ascii="宋体" w:hAnsi="宋体"/>
          <w:bCs/>
          <w:sz w:val="24"/>
        </w:rPr>
      </w:pPr>
      <w:r>
        <w:rPr>
          <w:rFonts w:hint="eastAsia" w:ascii="宋体" w:hAnsi="宋体"/>
          <w:bCs/>
          <w:sz w:val="24"/>
        </w:rPr>
        <w:t xml:space="preserve">2</w:t>
      </w:r>
      <w:r>
        <w:rPr>
          <w:rFonts w:hint="eastAsia" w:ascii="宋体" w:hAnsi="宋体"/>
          <w:bCs/>
          <w:sz w:val="24"/>
        </w:rPr>
        <w:t xml:space="preserve">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15"/>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915"/>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w:t>
      </w:r>
      <w:r>
        <w:rPr>
          <w:rFonts w:ascii="宋体" w:hAnsi="宋体"/>
          <w:bCs/>
          <w:color w:val="000000"/>
          <w:sz w:val="24"/>
        </w:rPr>
        <w:t xml:space="preserve">会（评审小组）</w:t>
      </w:r>
      <w:r>
        <w:rPr>
          <w:rFonts w:hint="eastAsia" w:ascii="宋体" w:hAnsi="宋体"/>
          <w:bCs/>
          <w:color w:val="000000"/>
          <w:sz w:val="24"/>
        </w:rPr>
        <w:t xml:space="preserve">应当将其作为无效响应处理。</w:t>
      </w:r>
      <w:r>
        <w:rPr>
          <w:rFonts w:hint="eastAsia" w:ascii="宋体" w:hAnsi="宋体"/>
          <w:bCs/>
          <w:sz w:val="24"/>
        </w:rPr>
      </w:r>
      <w:r/>
    </w:p>
    <w:p>
      <w:pPr>
        <w:pStyle w:val="915"/>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915"/>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pStyle w:val="915"/>
        <w:ind w:left="479"/>
        <w:spacing w:line="440" w:lineRule="exact"/>
        <w:rPr>
          <w:rFonts w:hint="eastAsia" w:ascii="宋体" w:hAnsi="宋体"/>
          <w:bCs/>
          <w:sz w:val="24"/>
        </w:rPr>
      </w:pPr>
      <w:r>
        <w:rPr>
          <w:rFonts w:hint="eastAsia" w:ascii="宋体" w:hAnsi="宋体"/>
          <w:bCs/>
          <w:sz w:val="24"/>
        </w:rPr>
        <w:t xml:space="preserve">26.2废标条款</w:t>
      </w:r>
      <w:r/>
    </w:p>
    <w:p>
      <w:pPr>
        <w:pStyle w:val="915"/>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p>
    <w:p>
      <w:pPr>
        <w:pStyle w:val="915"/>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p>
    <w:p>
      <w:pPr>
        <w:pStyle w:val="915"/>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915"/>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15"/>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15"/>
        <w:ind w:left="479"/>
        <w:spacing w:line="440" w:lineRule="exact"/>
        <w:rPr>
          <w:rFonts w:hint="eastAsia" w:ascii="宋体" w:hAnsi="宋体"/>
          <w:bCs/>
          <w:sz w:val="24"/>
        </w:rPr>
      </w:pPr>
      <w:r>
        <w:rPr>
          <w:rFonts w:hint="eastAsia" w:ascii="宋体" w:hAnsi="宋体"/>
          <w:bCs/>
          <w:sz w:val="24"/>
        </w:rPr>
        <w:t xml:space="preserve">26.3 投标</w:t>
      </w:r>
      <w:r>
        <w:rPr>
          <w:rFonts w:hint="eastAsia" w:ascii="宋体" w:hAnsi="宋体"/>
          <w:bCs/>
          <w:sz w:val="24"/>
        </w:rPr>
        <w:t xml:space="preserve">截止时间结束后参加投标的供应商不足三家的处理：</w:t>
      </w:r>
      <w:r/>
    </w:p>
    <w:p>
      <w:pPr>
        <w:pStyle w:val="915"/>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18"/>
        <w:ind w:firstLine="482"/>
        <w:spacing w:before="156" w:after="156"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919"/>
        <w:ind w:firstLine="600"/>
        <w:spacing w:before="0" w:after="0" w:line="240" w:lineRule="auto"/>
        <w:rPr>
          <w:rFonts w:hint="eastAsia" w:ascii="黑体" w:hAnsi="宋体" w:cs="Times New Roman"/>
          <w:b w:val="0"/>
          <w:sz w:val="30"/>
          <w:szCs w:val="30"/>
        </w:rPr>
      </w:pPr>
      <w:r/>
      <w:bookmarkStart w:id="169" w:name="_Toc513029238"/>
      <w:r/>
      <w:bookmarkStart w:id="170" w:name="_Toc16938554"/>
      <w:r/>
      <w:bookmarkStart w:id="171" w:name="_Toc20823310"/>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p>
    <w:p>
      <w:pPr>
        <w:pStyle w:val="915"/>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915"/>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pStyle w:val="915"/>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pStyle w:val="915"/>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915"/>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915"/>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915"/>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915"/>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15"/>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15"/>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15"/>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15"/>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15"/>
        <w:ind w:firstLine="480"/>
        <w:spacing w:line="480" w:lineRule="exact"/>
        <w:rPr>
          <w:rFonts w:ascii="宋体" w:hAnsi="宋体"/>
          <w:sz w:val="24"/>
          <w:szCs w:val="24"/>
        </w:rPr>
      </w:pPr>
      <w:r>
        <w:rPr>
          <w:rFonts w:hint="eastAsia" w:ascii="宋体" w:hAnsi="宋体"/>
          <w:sz w:val="24"/>
          <w:szCs w:val="24"/>
        </w:rPr>
        <w:t xml:space="preserve">27.5.3 不同</w:t>
      </w:r>
      <w:r>
        <w:rPr>
          <w:rFonts w:hint="eastAsia" w:ascii="宋体" w:hAnsi="宋体"/>
          <w:sz w:val="24"/>
          <w:szCs w:val="24"/>
        </w:rPr>
        <w:t xml:space="preserve">投标人的投标文件载明的项目管理成员或者联系人员为同一人。</w:t>
      </w:r>
      <w:r>
        <w:rPr>
          <w:rFonts w:ascii="宋体" w:hAnsi="宋体"/>
          <w:sz w:val="24"/>
          <w:szCs w:val="24"/>
        </w:rPr>
      </w:r>
      <w:r/>
    </w:p>
    <w:p>
      <w:pPr>
        <w:pStyle w:val="915"/>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19"/>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Pr>
          <w:rFonts w:hint="eastAsia" w:ascii="黑体" w:hAnsi="宋体" w:cs="Times New Roman"/>
          <w:b w:val="0"/>
          <w:sz w:val="30"/>
          <w:szCs w:val="30"/>
        </w:rPr>
      </w:r>
      <w:r/>
    </w:p>
    <w:p>
      <w:pPr>
        <w:pStyle w:val="915"/>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915"/>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915"/>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w:t>
      </w:r>
      <w:r>
        <w:rPr>
          <w:rFonts w:hAnsi="宋体" w:cs="宋体"/>
          <w:sz w:val="24"/>
          <w:szCs w:val="24"/>
        </w:rPr>
        <w:t xml:space="preserve">文件提出质疑的，为收到采购文件之日或者采购文件公告期限届满之日；</w:t>
      </w:r>
      <w:r>
        <w:rPr>
          <w:rFonts w:hint="eastAsia" w:hAnsi="宋体" w:cs="宋体"/>
          <w:sz w:val="24"/>
          <w:szCs w:val="24"/>
        </w:rPr>
      </w:r>
      <w:r/>
    </w:p>
    <w:p>
      <w:pPr>
        <w:pStyle w:val="915"/>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15"/>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15"/>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915"/>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w:t>
      </w:r>
      <w:r>
        <w:rPr>
          <w:rFonts w:hint="eastAsia" w:ascii="宋体" w:hAnsi="宋体"/>
          <w:sz w:val="24"/>
          <w:szCs w:val="24"/>
        </w:rPr>
        <w:t xml:space="preserve">盖章、加盖公章之处，联合体各方均须按要求签字、盖章、加盖公章。</w:t>
      </w:r>
      <w:r/>
    </w:p>
    <w:p>
      <w:pPr>
        <w:pStyle w:val="915"/>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15"/>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15"/>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915"/>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915"/>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915"/>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915"/>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915"/>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915"/>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915"/>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w:t>
      </w:r>
      <w:r>
        <w:rPr>
          <w:rFonts w:hint="eastAsia" w:ascii="宋体" w:hAnsi="宋体"/>
          <w:sz w:val="24"/>
          <w:szCs w:val="24"/>
        </w:rPr>
        <w:t xml:space="preserve">，报请政府采购监管部门对该供应商进行相应的行政处罚和记录该供应商的失信信息。</w:t>
      </w:r>
      <w:r/>
    </w:p>
    <w:p>
      <w:pPr>
        <w:pStyle w:val="919"/>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pStyle w:val="915"/>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915"/>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18"/>
        <w:spacing w:before="156" w:after="156" w:line="360" w:lineRule="auto"/>
        <w:rPr>
          <w:rFonts w:hint="eastAsia"/>
        </w:rPr>
      </w:pPr>
      <w:r/>
      <w:bookmarkStart w:id="173" w:name="_Toc120614220"/>
      <w:r/>
      <w:bookmarkStart w:id="174" w:name="_Toc20823308"/>
      <w:r/>
      <w:bookmarkStart w:id="175" w:name="_Toc16938552"/>
      <w:r/>
      <w:bookmarkStart w:id="176" w:name="_Toc513029236"/>
      <w:r>
        <w:rPr>
          <w:rFonts w:hint="eastAsia"/>
        </w:rPr>
        <w:t xml:space="preserve">七、授予合同</w:t>
      </w:r>
      <w:bookmarkEnd w:id="173"/>
      <w:r>
        <w:rPr>
          <w:rFonts w:hint="eastAsia"/>
        </w:rPr>
      </w:r>
      <w:r/>
    </w:p>
    <w:p>
      <w:pPr>
        <w:pStyle w:val="919"/>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16938553"/>
      <w:r/>
      <w:bookmarkStart w:id="178" w:name="_Toc513029237"/>
      <w:r/>
      <w:bookmarkStart w:id="179" w:name="_Toc20823309"/>
      <w:r>
        <w:rPr>
          <w:rFonts w:hint="eastAsia" w:ascii="黑体" w:hAnsi="宋体" w:cs="Times New Roman"/>
          <w:b w:val="0"/>
          <w:sz w:val="30"/>
          <w:szCs w:val="30"/>
        </w:rPr>
        <w:t xml:space="preserve">30. 签订合同</w:t>
      </w:r>
      <w:r/>
    </w:p>
    <w:p>
      <w:pPr>
        <w:pStyle w:val="915"/>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pStyle w:val="915"/>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915"/>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19"/>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915"/>
        <w:ind w:firstLine="480"/>
        <w:spacing w:line="480" w:lineRule="exact"/>
        <w:rPr>
          <w:rFonts w:hint="eastAsia" w:ascii="宋体" w:hAnsi="宋体"/>
          <w:sz w:val="24"/>
          <w:szCs w:val="24"/>
        </w:rPr>
      </w:pPr>
      <w:r>
        <w:rPr>
          <w:rFonts w:hint="eastAsia" w:ascii="宋体" w:hAnsi="宋体"/>
          <w:sz w:val="24"/>
          <w:szCs w:val="24"/>
        </w:rPr>
        <w:t xml:space="preserve">31.1政府采购合同履行</w:t>
      </w:r>
      <w:r>
        <w:rPr>
          <w:rFonts w:hint="eastAsia" w:ascii="宋体" w:hAnsi="宋体"/>
          <w:sz w:val="24"/>
          <w:szCs w:val="24"/>
        </w:rPr>
        <w:t xml:space="preserve">中，采购人需追加与合同标的相同的服务（包含与服务相关的货物），在不改变合同其他条款的前提下，可以与中标人协商签订补充合同，但所有补充合同的采购金额不超过原合同金额10%。</w:t>
      </w:r>
      <w:r/>
    </w:p>
    <w:p>
      <w:pPr>
        <w:pStyle w:val="919"/>
        <w:ind w:firstLine="600"/>
        <w:spacing w:before="0" w:after="0" w:line="240" w:lineRule="auto"/>
        <w:rPr>
          <w:rFonts w:hint="eastAsia" w:ascii="黑体" w:hAnsi="宋体" w:cs="Times New Roman"/>
          <w:b w:val="0"/>
          <w:sz w:val="30"/>
          <w:szCs w:val="30"/>
        </w:rPr>
      </w:pPr>
      <w:r/>
      <w:bookmarkEnd w:id="177"/>
      <w:r/>
      <w:bookmarkEnd w:id="178"/>
      <w:r/>
      <w:bookmarkEnd w:id="179"/>
      <w:r/>
      <w:bookmarkStart w:id="180" w:name="_Toc20823314"/>
      <w:r/>
      <w:bookmarkStart w:id="181" w:name="_Toc120614221"/>
      <w:r/>
      <w:bookmarkStart w:id="182" w:name="_Toc479757207"/>
      <w:r/>
      <w:bookmarkStart w:id="183" w:name="_Toc16938558"/>
      <w:r/>
      <w:bookmarkStart w:id="184" w:name="_Toc513029242"/>
      <w:r>
        <w:rPr>
          <w:rFonts w:hint="eastAsia" w:ascii="黑体" w:hAnsi="宋体" w:cs="Times New Roman"/>
          <w:b w:val="0"/>
          <w:sz w:val="30"/>
          <w:szCs w:val="30"/>
        </w:rPr>
        <w:t xml:space="preserve">32、需要执行的政府采购政策（包括但不限于）</w:t>
      </w:r>
      <w:r/>
    </w:p>
    <w:p>
      <w:pPr>
        <w:pStyle w:val="915"/>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915"/>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915"/>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915"/>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w:t>
      </w:r>
      <w:r>
        <w:rPr>
          <w:rFonts w:ascii="宋体" w:hAnsi="宋体"/>
          <w:sz w:val="24"/>
          <w:szCs w:val="24"/>
        </w:rPr>
        <w:t xml:space="preserve">库〔2008〕248号文）。</w:t>
      </w:r>
      <w:r/>
    </w:p>
    <w:p>
      <w:pPr>
        <w:pStyle w:val="915"/>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pStyle w:val="915"/>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915"/>
        <w:ind w:firstLine="480"/>
        <w:spacing w:line="480" w:lineRule="exact"/>
        <w:rPr>
          <w:rFonts w:ascii="宋体" w:hAnsi="宋体"/>
          <w:sz w:val="24"/>
          <w:szCs w:val="24"/>
        </w:rPr>
      </w:pPr>
      <w:r>
        <w:rPr>
          <w:rFonts w:ascii="宋体" w:hAnsi="宋体"/>
          <w:sz w:val="24"/>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w:t>
      </w:r>
      <w:r>
        <w:rPr>
          <w:rFonts w:ascii="宋体" w:hAnsi="宋体"/>
          <w:sz w:val="24"/>
          <w:szCs w:val="24"/>
        </w:rPr>
        <w:t xml:space="preserve">法》、《政府采购促进中小企业发展管理办法》（财库〔2020〕46号）、《关于印发中小企业划型标准规定的通知》（工信部联企业〔2011〕300 号）、《国务院关于进一步促进中小企业发展的若干意见》（国发〔2009〕36 号）。</w:t>
      </w:r>
      <w:r/>
    </w:p>
    <w:p>
      <w:pPr>
        <w:pStyle w:val="915"/>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pStyle w:val="915"/>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pStyle w:val="915"/>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915"/>
        <w:ind w:firstLine="480"/>
        <w:spacing w:line="480" w:lineRule="exact"/>
        <w:rPr>
          <w:rFonts w:ascii="宋体" w:hAnsi="宋体"/>
          <w:sz w:val="24"/>
          <w:szCs w:val="24"/>
        </w:rPr>
      </w:pPr>
      <w:r>
        <w:rPr>
          <w:rFonts w:hint="eastAsia" w:ascii="宋体" w:hAnsi="宋体"/>
          <w:sz w:val="24"/>
          <w:szCs w:val="24"/>
        </w:rPr>
        <w:t xml:space="preserve">32.3.2</w:t>
      </w:r>
      <w:r>
        <w:rPr>
          <w:rFonts w:hint="eastAsia" w:ascii="宋体" w:hAnsi="宋体"/>
          <w:sz w:val="24"/>
          <w:szCs w:val="24"/>
        </w:rPr>
        <w:t xml:space="preserve">.3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915"/>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pStyle w:val="915"/>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915"/>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w:t>
      </w:r>
      <w:r>
        <w:rPr>
          <w:rFonts w:ascii="宋体" w:hAnsi="宋体"/>
          <w:sz w:val="24"/>
          <w:szCs w:val="24"/>
        </w:rPr>
        <w:t xml:space="preserve">、直属煤矿管理局，各省、自治区、直辖市监狱管理局、戒毒管理局，各地（设区的市）监狱、强制隔离戒毒所、戒毒康复所，以及新疆生产建设兵团监狱管理局、戒毒管理局的企业。</w:t>
      </w:r>
      <w:r/>
    </w:p>
    <w:p>
      <w:pPr>
        <w:pStyle w:val="915"/>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pStyle w:val="915"/>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pStyle w:val="915"/>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pStyle w:val="915"/>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w:t>
      </w:r>
      <w:r>
        <w:rPr>
          <w:rFonts w:ascii="宋体" w:hAnsi="宋体"/>
          <w:sz w:val="24"/>
          <w:szCs w:val="24"/>
        </w:rPr>
        <w:t xml:space="preserve">保险、基本医疗保险、失业保险、工伤保险和生育保险等社会保险费；</w:t>
      </w:r>
      <w:r/>
    </w:p>
    <w:p>
      <w:pPr>
        <w:pStyle w:val="915"/>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915"/>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915"/>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w:t>
      </w:r>
      <w:r>
        <w:rPr>
          <w:rFonts w:ascii="宋体" w:hAnsi="宋体"/>
          <w:sz w:val="24"/>
          <w:szCs w:val="24"/>
        </w:rPr>
        <w:t xml:space="preserve">人，包括具有劳动条件和劳动意愿的精神残疾人。在职职工人数是指与残疾人福利性单位建立劳动关系并依法签订劳动合同或服务协议的雇员人数。</w:t>
      </w:r>
      <w:r/>
    </w:p>
    <w:p>
      <w:pPr>
        <w:pStyle w:val="915"/>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pStyle w:val="915"/>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915"/>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915"/>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915"/>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w:t>
      </w:r>
      <w:r>
        <w:rPr>
          <w:rFonts w:ascii="宋体" w:hAnsi="宋体"/>
          <w:sz w:val="24"/>
          <w:szCs w:val="24"/>
        </w:rPr>
        <w:t xml:space="preserve">目清单的形式发布并适时调整。依据品目清单和认证证书实施政府优先采购和强制采购。</w:t>
      </w:r>
      <w:r/>
    </w:p>
    <w:p>
      <w:pPr>
        <w:pStyle w:val="915"/>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ascii="宋体" w:hAnsi="宋体"/>
          <w:sz w:val="24"/>
          <w:szCs w:val="24"/>
        </w:rPr>
        <w:t xml:space="preserve">）。 </w:t>
      </w:r>
      <w:r/>
    </w:p>
    <w:p>
      <w:pPr>
        <w:pStyle w:val="915"/>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15"/>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15"/>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915"/>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w:t>
      </w:r>
      <w:r>
        <w:rPr>
          <w:rFonts w:hint="eastAsia" w:ascii="宋体" w:hAnsi="宋体"/>
          <w:sz w:val="24"/>
          <w:szCs w:val="24"/>
        </w:rPr>
        <w:t xml:space="preserve">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15"/>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915"/>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sz w:val="24"/>
          <w:szCs w:val="24"/>
        </w:rPr>
        <w:t xml:space="preserve">四</w:t>
      </w:r>
      <w:r>
        <w:rPr>
          <w:rFonts w:ascii="宋体" w:hAnsi="宋体"/>
          <w:sz w:val="24"/>
          <w:szCs w:val="24"/>
        </w:rPr>
        <w:t xml:space="preserve">章《采购需求》（如涉及）。</w:t>
      </w:r>
      <w:r/>
    </w:p>
    <w:p>
      <w:pPr>
        <w:pStyle w:val="915"/>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915"/>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各级政府部门在购置计算机办公设备时，必须采</w:t>
      </w:r>
      <w:r>
        <w:rPr>
          <w:rFonts w:ascii="宋体" w:hAnsi="宋体"/>
          <w:sz w:val="24"/>
          <w:szCs w:val="24"/>
        </w:rPr>
        <w:t xml:space="preserve">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915"/>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pStyle w:val="915"/>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w:t>
      </w:r>
      <w:r>
        <w:rPr>
          <w:rFonts w:hint="eastAsia" w:ascii="宋体" w:hAnsi="宋体"/>
          <w:sz w:val="24"/>
          <w:szCs w:val="24"/>
        </w:rPr>
        <w:t xml:space="preserve">起2年内视同已具备相应销售业绩，参加政府采购活动时业绩分值为满分。（如涉及）</w:t>
      </w:r>
      <w:r/>
    </w:p>
    <w:p>
      <w:pPr>
        <w:pStyle w:val="915"/>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pStyle w:val="915"/>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w:t>
      </w:r>
      <w:r>
        <w:rPr>
          <w:rFonts w:hint="eastAsia" w:ascii="宋体" w:hAnsi="宋体"/>
          <w:sz w:val="24"/>
          <w:szCs w:val="24"/>
        </w:rPr>
        <w:t xml:space="preserve">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15"/>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15"/>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15"/>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w:t>
      </w:r>
      <w:r>
        <w:rPr>
          <w:rFonts w:hint="eastAsia" w:ascii="宋体" w:hAnsi="宋体" w:cs="宋体"/>
          <w:color w:val="000000"/>
          <w:sz w:val="24"/>
          <w:szCs w:val="24"/>
        </w:rPr>
        <w:t xml:space="preserve">供应商可登录江苏政府采购网“资料下载”栏目下载“政府采购电子履约保函（保险）操作手册”。</w:t>
      </w:r>
      <w:r>
        <w:rPr>
          <w:rFonts w:ascii="宋体" w:hAnsi="宋体" w:cs="宋体"/>
          <w:sz w:val="24"/>
          <w:szCs w:val="24"/>
        </w:rPr>
      </w:r>
      <w:r/>
    </w:p>
    <w:p>
      <w:pPr>
        <w:pStyle w:val="915"/>
        <w:ind w:firstLine="480"/>
        <w:spacing w:line="480" w:lineRule="exact"/>
        <w:rPr>
          <w:rFonts w:ascii="宋体" w:hAnsi="宋体"/>
          <w:sz w:val="24"/>
          <w:szCs w:val="24"/>
        </w:rPr>
      </w:pPr>
      <w:r>
        <w:rPr>
          <w:rFonts w:ascii="宋体" w:hAnsi="宋体"/>
          <w:sz w:val="24"/>
          <w:szCs w:val="24"/>
        </w:rPr>
      </w:r>
      <w:r/>
    </w:p>
    <w:p>
      <w:pPr>
        <w:pStyle w:val="915"/>
      </w:pPr>
      <w:r/>
      <w:r/>
    </w:p>
    <w:p>
      <w:pPr>
        <w:pStyle w:val="932"/>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p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pPr>
      <w:r/>
      <w:r/>
    </w:p>
    <w:p>
      <w:pPr>
        <w:pStyle w:val="915"/>
      </w:pPr>
      <w:r/>
      <w:r/>
    </w:p>
    <w:p>
      <w:pPr>
        <w:pStyle w:val="915"/>
      </w:pPr>
      <w:r/>
      <w:r/>
    </w:p>
    <w:p>
      <w:pPr>
        <w:pStyle w:val="916"/>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p>
    <w:p>
      <w:pPr>
        <w:pStyle w:val="915"/>
        <w:ind w:firstLine="480"/>
        <w:spacing w:line="500" w:lineRule="exact"/>
        <w:rPr>
          <w:rFonts w:hint="eastAsia" w:ascii="宋体" w:hAnsi="宋体"/>
          <w:bCs/>
          <w:sz w:val="24"/>
        </w:rPr>
      </w:pPr>
      <w:r/>
      <w:bookmarkStart w:id="185" w:name="_Toc20823315"/>
      <w:r/>
      <w:bookmarkStart w:id="186" w:name="_Toc16938559"/>
      <w:r/>
      <w:bookmarkStart w:id="187" w:name="_Toc513029243"/>
      <w:r>
        <w:rPr>
          <w:rFonts w:hint="eastAsia" w:ascii="宋体" w:hAnsi="宋体"/>
          <w:bCs/>
          <w:sz w:val="24"/>
        </w:rPr>
        <w:t xml:space="preserve">以下为中标后签定本项目合同的通用条款，中标人不得提出实质性的修改。</w:t>
      </w:r>
      <w:r/>
    </w:p>
    <w:p>
      <w:pPr>
        <w:pStyle w:val="915"/>
        <w:jc w:val="center"/>
        <w:rPr>
          <w:rFonts w:ascii="宋体" w:hAnsi="宋体"/>
          <w:b/>
          <w:bCs/>
          <w:sz w:val="30"/>
          <w:szCs w:val="20"/>
        </w:rPr>
        <w:outlineLvl w:val="0"/>
      </w:pPr>
      <w:r/>
      <w:bookmarkEnd w:id="185"/>
      <w:r/>
      <w:bookmarkEnd w:id="186"/>
      <w:r/>
      <w:bookmarkEnd w:id="187"/>
      <w:r/>
      <w:bookmarkStart w:id="188" w:name="_Hlt16619369"/>
      <w:r/>
      <w:bookmarkEnd w:id="188"/>
      <w:r/>
      <w:bookmarkStart w:id="189" w:name="_Toc462564139"/>
      <w:r/>
      <w:bookmarkStart w:id="190" w:name="_Toc479757211"/>
      <w:r/>
      <w:bookmarkStart w:id="191" w:name="_Toc49090575"/>
      <w:r/>
      <w:bookmarkStart w:id="192" w:name="_Toc26554093"/>
      <w:r/>
      <w:bookmarkStart w:id="193" w:name="_Toc120614281"/>
      <w:r>
        <w:rPr>
          <w:rFonts w:hint="eastAsia" w:ascii="宋体" w:hAnsi="宋体"/>
          <w:b/>
          <w:sz w:val="30"/>
        </w:rPr>
        <w:t xml:space="preserve">常州市政府采购合同</w:t>
      </w:r>
      <w:r>
        <w:rPr>
          <w:rFonts w:ascii="宋体" w:hAnsi="宋体"/>
          <w:b/>
          <w:bCs/>
          <w:sz w:val="30"/>
          <w:szCs w:val="20"/>
        </w:rPr>
      </w:r>
      <w:r/>
    </w:p>
    <w:p>
      <w:pPr>
        <w:pStyle w:val="1029"/>
        <w:spacing w:line="360" w:lineRule="auto"/>
        <w:rPr>
          <w:rFonts w:hAnsi="宋体"/>
          <w:sz w:val="24"/>
          <w:szCs w:val="24"/>
        </w:rPr>
      </w:pPr>
      <w:r>
        <w:rPr>
          <w:rFonts w:hAnsi="宋体"/>
          <w:sz w:val="24"/>
          <w:szCs w:val="24"/>
        </w:rPr>
        <w:t xml:space="preserve">项目名称：</w:t>
      </w:r>
      <w:r>
        <w:rPr>
          <w:rFonts w:hint="eastAsia" w:hAnsi="宋体"/>
          <w:sz w:val="24"/>
          <w:szCs w:val="24"/>
        </w:rPr>
        <w:t xml:space="preserve">江苏理工学院人事信息管理系统采购项目</w:t>
      </w:r>
      <w:r>
        <w:rPr>
          <w:rFonts w:hAnsi="宋体"/>
          <w:sz w:val="24"/>
          <w:szCs w:val="24"/>
        </w:rPr>
        <w:t xml:space="preserve">    </w:t>
      </w:r>
      <w:r/>
    </w:p>
    <w:p>
      <w:pPr>
        <w:pStyle w:val="1029"/>
        <w:spacing w:line="360" w:lineRule="auto"/>
        <w:rPr>
          <w:rFonts w:hAnsi="宋体"/>
          <w:sz w:val="24"/>
          <w:szCs w:val="24"/>
        </w:rPr>
      </w:pPr>
      <w:r>
        <w:rPr>
          <w:rFonts w:hAnsi="宋体"/>
          <w:sz w:val="24"/>
          <w:szCs w:val="24"/>
        </w:rPr>
        <w:t xml:space="preserve">项目编号：</w:t>
      </w:r>
      <w:r>
        <w:rPr>
          <w:rFonts w:hint="eastAsia" w:hAnsi="宋体"/>
          <w:sz w:val="24"/>
          <w:szCs w:val="24"/>
        </w:rPr>
        <w:t xml:space="preserve">********</w:t>
      </w:r>
      <w:r>
        <w:rPr>
          <w:rFonts w:hAnsi="宋体"/>
          <w:sz w:val="24"/>
          <w:szCs w:val="24"/>
        </w:rPr>
      </w:r>
      <w:r/>
    </w:p>
    <w:p>
      <w:pPr>
        <w:pStyle w:val="1029"/>
        <w:spacing w:line="360" w:lineRule="auto"/>
        <w:rPr>
          <w:rFonts w:hAnsi="宋体"/>
          <w:sz w:val="24"/>
          <w:szCs w:val="24"/>
        </w:rPr>
      </w:pPr>
      <w:r>
        <w:rPr>
          <w:rFonts w:hAnsi="宋体"/>
          <w:sz w:val="24"/>
          <w:szCs w:val="24"/>
        </w:rPr>
        <w:t xml:space="preserve">甲方（买方）：</w:t>
      </w:r>
      <w:r>
        <w:rPr>
          <w:rFonts w:hint="eastAsia" w:hAnsi="宋体"/>
          <w:sz w:val="24"/>
          <w:szCs w:val="24"/>
        </w:rPr>
        <w:t xml:space="preserve">江苏理工学院</w:t>
      </w:r>
      <w:r>
        <w:rPr>
          <w:rFonts w:hAnsi="宋体"/>
          <w:sz w:val="24"/>
          <w:szCs w:val="24"/>
        </w:rPr>
      </w:r>
      <w:r/>
    </w:p>
    <w:p>
      <w:pPr>
        <w:pStyle w:val="1029"/>
        <w:spacing w:line="360" w:lineRule="auto"/>
        <w:rPr>
          <w:rFonts w:hAnsi="宋体"/>
          <w:sz w:val="24"/>
          <w:szCs w:val="24"/>
        </w:rPr>
      </w:pPr>
      <w:r>
        <w:rPr>
          <w:rFonts w:hAnsi="宋体"/>
          <w:sz w:val="24"/>
          <w:szCs w:val="24"/>
        </w:rPr>
        <w:t xml:space="preserve">乙方（卖方）：</w:t>
      </w:r>
      <w:r>
        <w:rPr>
          <w:rFonts w:hint="eastAsia" w:hAnsi="宋体"/>
          <w:sz w:val="24"/>
          <w:szCs w:val="24"/>
        </w:rPr>
        <w:t xml:space="preserve">**********</w:t>
      </w:r>
      <w:r>
        <w:rPr>
          <w:rFonts w:hAnsi="宋体"/>
          <w:sz w:val="24"/>
          <w:szCs w:val="24"/>
        </w:rPr>
      </w:r>
      <w:r/>
    </w:p>
    <w:p>
      <w:pPr>
        <w:pStyle w:val="1029"/>
        <w:spacing w:line="360" w:lineRule="auto"/>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江苏理工学院人事信息管理系统采购</w:t>
      </w:r>
      <w:r>
        <w:rPr>
          <w:rFonts w:hAnsi="宋体"/>
          <w:sz w:val="24"/>
          <w:szCs w:val="24"/>
        </w:rPr>
        <w:t xml:space="preserve">项目公开招标的结果，签署本合同。</w:t>
      </w:r>
      <w:r>
        <w:rPr>
          <w:rFonts w:hAnsi="宋体"/>
          <w:b/>
          <w:sz w:val="24"/>
          <w:szCs w:val="24"/>
        </w:rPr>
      </w:r>
      <w:r/>
    </w:p>
    <w:p>
      <w:pPr>
        <w:pStyle w:val="1029"/>
        <w:ind w:firstLine="482"/>
        <w:spacing w:line="360" w:lineRule="auto"/>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1029"/>
        <w:ind w:firstLine="480"/>
        <w:spacing w:line="360" w:lineRule="auto"/>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int="eastAsia" w:hAnsi="宋体"/>
          <w:sz w:val="24"/>
          <w:szCs w:val="24"/>
        </w:rPr>
        <w:t xml:space="preserve">********</w:t>
      </w:r>
      <w:r>
        <w:rPr>
          <w:rFonts w:hAnsi="宋体"/>
          <w:sz w:val="24"/>
          <w:szCs w:val="24"/>
        </w:rPr>
      </w:r>
      <w:r/>
    </w:p>
    <w:p>
      <w:pPr>
        <w:pStyle w:val="1029"/>
        <w:ind w:firstLine="480"/>
        <w:spacing w:line="360" w:lineRule="auto"/>
        <w:rPr>
          <w:rFonts w:hint="eastAsia" w:hAnsi="宋体"/>
          <w:sz w:val="24"/>
          <w:szCs w:val="24"/>
        </w:rPr>
      </w:pPr>
      <w:r>
        <w:rPr>
          <w:rFonts w:hAnsi="宋体"/>
          <w:sz w:val="24"/>
          <w:szCs w:val="24"/>
        </w:rPr>
        <w:t xml:space="preserve">1.2 </w:t>
      </w:r>
      <w:r>
        <w:rPr>
          <w:rFonts w:hint="eastAsia" w:hAnsi="宋体"/>
          <w:sz w:val="24"/>
          <w:szCs w:val="24"/>
        </w:rPr>
        <w:t xml:space="preserve">标的质量：系统须完全符合合同及招标文件规定的功能需求，见附件一。</w:t>
      </w:r>
      <w:r/>
    </w:p>
    <w:p>
      <w:pPr>
        <w:pStyle w:val="1029"/>
        <w:ind w:firstLine="480"/>
        <w:spacing w:line="360" w:lineRule="auto"/>
        <w:rPr>
          <w:rFonts w:hint="eastAsia" w:hAnsi="宋体"/>
          <w:sz w:val="24"/>
          <w:szCs w:val="24"/>
        </w:rPr>
      </w:pPr>
      <w:r>
        <w:rPr>
          <w:rFonts w:hint="eastAsia" w:hAnsi="宋体"/>
          <w:sz w:val="24"/>
          <w:szCs w:val="24"/>
        </w:rPr>
        <w:t xml:space="preserve">1.3 标的数量（规模）及分项报价：见附件二。</w:t>
      </w:r>
      <w:r/>
    </w:p>
    <w:p>
      <w:pPr>
        <w:pStyle w:val="1029"/>
        <w:ind w:firstLine="480"/>
        <w:spacing w:line="360" w:lineRule="auto"/>
        <w:rPr>
          <w:rFonts w:hAnsi="宋体"/>
          <w:sz w:val="24"/>
          <w:szCs w:val="24"/>
        </w:rPr>
      </w:pPr>
      <w:r>
        <w:rPr>
          <w:rFonts w:hint="eastAsia" w:hAnsi="宋体"/>
          <w:sz w:val="24"/>
          <w:szCs w:val="24"/>
        </w:rPr>
        <w:t xml:space="preserve">1.4 履行时间（期限）：*年，自验收合格之日起计算。</w:t>
      </w:r>
      <w:r>
        <w:rPr>
          <w:rFonts w:hAnsi="宋体"/>
          <w:sz w:val="24"/>
          <w:szCs w:val="24"/>
        </w:rPr>
      </w:r>
      <w:r/>
    </w:p>
    <w:p>
      <w:pPr>
        <w:pStyle w:val="1029"/>
        <w:ind w:firstLine="480"/>
        <w:spacing w:line="360" w:lineRule="auto"/>
        <w:rPr>
          <w:rFonts w:hint="eastAsia" w:hAnsi="宋体"/>
          <w:sz w:val="24"/>
          <w:szCs w:val="24"/>
        </w:rPr>
      </w:pPr>
      <w:r>
        <w:rPr>
          <w:rFonts w:hint="eastAsia" w:hAnsi="宋体"/>
          <w:sz w:val="24"/>
          <w:szCs w:val="24"/>
        </w:rPr>
        <w:t xml:space="preserve">1.</w:t>
      </w:r>
      <w:r>
        <w:rPr>
          <w:rFonts w:hAnsi="宋体"/>
          <w:sz w:val="24"/>
          <w:szCs w:val="24"/>
        </w:rPr>
        <w:t xml:space="preserve">5 </w:t>
      </w:r>
      <w:r>
        <w:rPr>
          <w:rFonts w:hint="eastAsia" w:hAnsi="宋体"/>
          <w:sz w:val="24"/>
          <w:szCs w:val="24"/>
        </w:rPr>
        <w:t xml:space="preserve">项目交付时间（期限）：</w:t>
      </w:r>
      <w:r>
        <w:rPr>
          <w:rFonts w:hint="eastAsia" w:hAnsi="宋体"/>
          <w:sz w:val="24"/>
        </w:rPr>
        <w:t xml:space="preserve">在合同签订后</w:t>
      </w:r>
      <w:r>
        <w:rPr>
          <w:rFonts w:hint="eastAsia" w:hAnsi="宋体"/>
          <w:sz w:val="24"/>
          <w:szCs w:val="24"/>
        </w:rPr>
        <w:t xml:space="preserve">6</w:t>
      </w:r>
      <w:r>
        <w:rPr>
          <w:rFonts w:hint="eastAsia" w:hAnsi="宋体"/>
          <w:sz w:val="24"/>
        </w:rPr>
        <w:t xml:space="preserve">个月内完成并交付使用。</w:t>
      </w:r>
      <w:r>
        <w:rPr>
          <w:rFonts w:hint="eastAsia" w:hAnsi="宋体"/>
          <w:sz w:val="24"/>
          <w:szCs w:val="24"/>
        </w:rPr>
      </w:r>
      <w:r/>
    </w:p>
    <w:p>
      <w:pPr>
        <w:pStyle w:val="1029"/>
        <w:ind w:firstLine="480"/>
        <w:spacing w:line="360" w:lineRule="auto"/>
        <w:rPr>
          <w:rFonts w:hAnsi="宋体"/>
          <w:sz w:val="24"/>
          <w:szCs w:val="24"/>
        </w:rPr>
      </w:pPr>
      <w:r>
        <w:rPr>
          <w:rFonts w:hint="eastAsia" w:hAnsi="宋体"/>
          <w:sz w:val="24"/>
          <w:szCs w:val="24"/>
        </w:rPr>
        <w:t xml:space="preserve">1.</w:t>
      </w:r>
      <w:r>
        <w:rPr>
          <w:rFonts w:hAnsi="宋体"/>
          <w:sz w:val="24"/>
          <w:szCs w:val="24"/>
        </w:rPr>
        <w:t xml:space="preserve">6</w:t>
      </w:r>
      <w:r>
        <w:rPr>
          <w:rFonts w:hint="eastAsia" w:hAnsi="宋体"/>
          <w:sz w:val="24"/>
          <w:szCs w:val="24"/>
        </w:rPr>
        <w:t xml:space="preserve"> 履行地点：江苏理工学院。</w:t>
      </w:r>
      <w:r>
        <w:rPr>
          <w:rFonts w:hAnsi="宋体"/>
          <w:sz w:val="24"/>
          <w:szCs w:val="24"/>
        </w:rPr>
      </w:r>
      <w:r/>
    </w:p>
    <w:p>
      <w:pPr>
        <w:pStyle w:val="1029"/>
        <w:ind w:firstLine="480"/>
        <w:spacing w:line="360" w:lineRule="auto"/>
        <w:rPr>
          <w:rFonts w:hAnsi="宋体"/>
          <w:sz w:val="24"/>
          <w:szCs w:val="24"/>
        </w:rPr>
      </w:pPr>
      <w:r>
        <w:rPr>
          <w:rFonts w:hAnsi="宋体"/>
          <w:sz w:val="24"/>
          <w:szCs w:val="24"/>
        </w:rPr>
        <w:t xml:space="preserve">1.7 </w:t>
      </w:r>
      <w:r>
        <w:rPr>
          <w:rFonts w:hint="eastAsia" w:hAnsi="宋体"/>
          <w:sz w:val="24"/>
          <w:szCs w:val="24"/>
        </w:rPr>
        <w:t xml:space="preserve">履行方式：现场和远程实施。</w:t>
      </w:r>
      <w:r>
        <w:rPr>
          <w:rFonts w:hAnsi="宋体"/>
          <w:sz w:val="24"/>
          <w:szCs w:val="24"/>
        </w:rPr>
      </w:r>
      <w:r/>
    </w:p>
    <w:p>
      <w:pPr>
        <w:pStyle w:val="1029"/>
        <w:ind w:firstLine="480"/>
        <w:spacing w:line="360" w:lineRule="auto"/>
        <w:rPr>
          <w:rFonts w:hAnsi="宋体"/>
          <w:sz w:val="24"/>
          <w:szCs w:val="24"/>
        </w:rPr>
      </w:pPr>
      <w:r>
        <w:rPr>
          <w:rFonts w:hint="eastAsia" w:hAnsi="宋体"/>
          <w:sz w:val="24"/>
          <w:szCs w:val="24"/>
        </w:rPr>
        <w:t xml:space="preserve">1.8 售后服务：</w:t>
      </w:r>
      <w:r>
        <w:rPr>
          <w:rFonts w:hAnsi="宋体"/>
          <w:sz w:val="24"/>
          <w:szCs w:val="24"/>
        </w:rPr>
      </w:r>
      <w:r/>
    </w:p>
    <w:p>
      <w:pPr>
        <w:pStyle w:val="915"/>
        <w:ind w:firstLine="480"/>
        <w:rPr>
          <w:rFonts w:hint="eastAsia"/>
          <w:sz w:val="24"/>
        </w:rPr>
      </w:pPr>
      <w:r>
        <w:rPr>
          <w:rFonts w:hint="eastAsia"/>
          <w:sz w:val="24"/>
        </w:rPr>
        <w:t xml:space="preserve">(1) 免费售后服务期限：三年，自验收合格之日起计算。提供1年的工程师驻场服务（重点保障系统上线初期的数据清洗、首次职称评审等专项工作），</w:t>
      </w:r>
      <w:r>
        <w:rPr>
          <w:rFonts w:hint="eastAsia"/>
          <w:sz w:val="24"/>
        </w:rPr>
        <w:t xml:space="preserve">提供对应承诺函加盖投标人公章。</w:t>
      </w:r>
      <w:r/>
    </w:p>
    <w:p>
      <w:pPr>
        <w:pStyle w:val="915"/>
        <w:ind w:firstLine="480"/>
        <w:rPr>
          <w:rFonts w:hint="eastAsia"/>
          <w:sz w:val="24"/>
        </w:rPr>
      </w:pPr>
      <w:r>
        <w:rPr>
          <w:rFonts w:hint="eastAsia"/>
          <w:sz w:val="24"/>
        </w:rPr>
        <w:t xml:space="preserve">(2) 技术支持：提供7x24小时的在线技术支持服务，并根据合同约定或实际需要（特别是涉及专项工作报错等紧急情况）提供必要的上门服务。</w:t>
      </w:r>
      <w:r/>
    </w:p>
    <w:p>
      <w:pPr>
        <w:pStyle w:val="915"/>
        <w:ind w:firstLine="480"/>
        <w:rPr>
          <w:rFonts w:hint="eastAsia"/>
          <w:sz w:val="24"/>
        </w:rPr>
      </w:pPr>
      <w:r>
        <w:rPr>
          <w:rFonts w:hint="eastAsia"/>
          <w:sz w:val="24"/>
        </w:rPr>
        <w:t xml:space="preserve">(3) 软件升级与维护：在质保期内，免费提供软件的升级和修复服务。特别承诺：针对国家及地方人事政策调整（如退休政策、职称评审文件变化等）引起的系统功能或报表调整，乙方应免费配合修改，确保系统符合最新政策要求。同时，对该项目产品提供长期的维护服务，确保软件的稳定运行，并不断优化和改进软件性能。</w:t>
      </w:r>
      <w:r/>
    </w:p>
    <w:p>
      <w:pPr>
        <w:pStyle w:val="915"/>
        <w:ind w:firstLine="480"/>
        <w:rPr>
          <w:rFonts w:hint="eastAsia"/>
          <w:sz w:val="24"/>
        </w:rPr>
      </w:pPr>
      <w:r>
        <w:rPr>
          <w:rFonts w:hint="eastAsia"/>
          <w:sz w:val="24"/>
        </w:rPr>
        <w:t xml:space="preserve">(4) 故障修复：接到故障报告后，严重影响系统运行（如服务无法访问、职称评审等专项工作无法推进、数据</w:t>
      </w:r>
      <w:r>
        <w:rPr>
          <w:rFonts w:hint="eastAsia"/>
          <w:sz w:val="24"/>
        </w:rPr>
        <w:t xml:space="preserve">泄露风险）的问题在0.5小时内给予响应，一般问题4小时内给予回应，并在最短时间内进行修复。如遇到需要上门服务的情况，4小时内派遣专业人员到达现场处理，确保故障得到及时修复。特别约定：职称评审、专家评审等关键时间节点，乙方需提供优先保障服务。逾期未处理或处理不能，甲方有权委托第三方解决，产生的所有费用均由乙方承担。</w:t>
      </w:r>
      <w:r/>
    </w:p>
    <w:p>
      <w:pPr>
        <w:pStyle w:val="915"/>
        <w:ind w:firstLine="480"/>
        <w:rPr>
          <w:rFonts w:hint="eastAsia"/>
          <w:sz w:val="24"/>
        </w:rPr>
      </w:pPr>
      <w:r>
        <w:rPr>
          <w:rFonts w:hint="eastAsia"/>
          <w:sz w:val="24"/>
        </w:rPr>
        <w:t xml:space="preserve">(5) 培训：根据甲方需要提供相关系统使用手册及免费培训服务。培训内容应覆盖不同角色需求，包括：人事专员的系统操作与复杂报表管理、校/院领导的审批</w:t>
      </w:r>
      <w:r>
        <w:rPr>
          <w:rFonts w:hint="eastAsia"/>
          <w:sz w:val="24"/>
        </w:rPr>
        <w:t xml:space="preserve">流程与决策数据查询、全校教职工的自助服务（如电子证明打印、个人信息查询、请假流程）等。培训方式包括：在甲方驻地集中培训、分部门上门培训、线上视频培训、前往乙方公司总部培训、参加乙方公司定期组织的培训会等。</w:t>
      </w:r>
      <w:r/>
    </w:p>
    <w:p>
      <w:pPr>
        <w:pStyle w:val="915"/>
        <w:ind w:firstLine="480"/>
        <w:rPr>
          <w:rFonts w:hint="eastAsia"/>
          <w:sz w:val="24"/>
        </w:rPr>
      </w:pPr>
      <w:r>
        <w:rPr>
          <w:rFonts w:hint="eastAsia"/>
          <w:sz w:val="24"/>
        </w:rPr>
        <w:t xml:space="preserve">(6) 数据安全与备份：乙方应协助甲方建立定期数据备份机制，指导甲方进行异地备份。若因系统原因导致人事数据丢失或损坏，乙方需提供无偿的数据恢复服务，并承担相应的数据重建责任，确保人事数据的完整性与安全性。</w:t>
      </w:r>
      <w:r/>
    </w:p>
    <w:p>
      <w:pPr>
        <w:pStyle w:val="1029"/>
        <w:ind w:firstLine="480"/>
        <w:spacing w:line="360" w:lineRule="auto"/>
        <w:rPr>
          <w:rFonts w:hint="eastAsia" w:hAnsi="宋体"/>
          <w:sz w:val="24"/>
          <w:szCs w:val="24"/>
        </w:rPr>
      </w:pPr>
      <w:r>
        <w:rPr>
          <w:rFonts w:hint="eastAsia"/>
          <w:sz w:val="24"/>
        </w:rPr>
        <w:t xml:space="preserve">(7)报表维护：免费配合学校完成上级主管部门（如教育部、人社部、教育厅）统计报表（如高基报表）的数据提取与格式调整工作。</w:t>
      </w:r>
      <w:r>
        <w:rPr>
          <w:rFonts w:hint="eastAsia" w:hAnsi="宋体"/>
          <w:sz w:val="24"/>
          <w:szCs w:val="24"/>
        </w:rPr>
      </w:r>
      <w:r/>
    </w:p>
    <w:p>
      <w:pPr>
        <w:pStyle w:val="1029"/>
        <w:ind w:firstLine="482"/>
        <w:spacing w:line="360" w:lineRule="auto"/>
        <w:rPr>
          <w:rFonts w:hAnsi="宋体"/>
          <w:b/>
          <w:sz w:val="24"/>
          <w:szCs w:val="24"/>
        </w:rPr>
      </w:pPr>
      <w:r>
        <w:rPr>
          <w:rFonts w:hAnsi="宋体"/>
          <w:b/>
          <w:sz w:val="24"/>
          <w:szCs w:val="24"/>
        </w:rPr>
        <w:t xml:space="preserve">二、合同金额</w:t>
      </w:r>
      <w:r/>
    </w:p>
    <w:p>
      <w:pPr>
        <w:pStyle w:val="1029"/>
        <w:ind w:firstLine="480"/>
        <w:spacing w:line="360" w:lineRule="auto"/>
        <w:rPr>
          <w:rFonts w:hint="eastAsia" w:hAnsi="宋体"/>
          <w:sz w:val="24"/>
          <w:szCs w:val="24"/>
        </w:rPr>
      </w:pPr>
      <w:r>
        <w:rPr>
          <w:rFonts w:hAnsi="宋体"/>
          <w:sz w:val="24"/>
          <w:szCs w:val="24"/>
        </w:rPr>
        <w:t xml:space="preserve">2.1 本合同金额为（大写）：</w:t>
      </w:r>
      <w:r>
        <w:rPr>
          <w:rFonts w:hint="eastAsia" w:hAnsi="宋体"/>
          <w:sz w:val="24"/>
          <w:szCs w:val="24"/>
        </w:rPr>
        <w:t xml:space="preserve">***</w:t>
      </w:r>
      <w:r>
        <w:rPr>
          <w:rFonts w:hint="eastAsia" w:hAnsi="宋体"/>
          <w:sz w:val="24"/>
          <w:szCs w:val="24"/>
          <w:u w:val="single"/>
        </w:rPr>
        <w:t xml:space="preserve">万元整</w:t>
      </w:r>
      <w:r>
        <w:rPr>
          <w:rFonts w:hAnsi="宋体"/>
          <w:sz w:val="24"/>
          <w:szCs w:val="24"/>
        </w:rPr>
        <w:t xml:space="preserve">（</w:t>
      </w:r>
      <w:r>
        <w:rPr>
          <w:rFonts w:hint="eastAsia" w:hAnsi="宋体"/>
          <w:sz w:val="24"/>
          <w:szCs w:val="24"/>
        </w:rPr>
        <w:t xml:space="preserve">￥ ***** </w:t>
      </w:r>
      <w:r>
        <w:rPr>
          <w:rFonts w:hAnsi="宋体"/>
          <w:sz w:val="24"/>
          <w:szCs w:val="24"/>
        </w:rPr>
        <w:t xml:space="preserve">元）人民币</w:t>
      </w:r>
      <w:r>
        <w:rPr>
          <w:rFonts w:hint="eastAsia" w:hAnsi="宋体"/>
          <w:sz w:val="24"/>
          <w:szCs w:val="24"/>
        </w:rPr>
        <w:t xml:space="preserve">，（其中，增值税税额为￥*****元）。</w:t>
      </w:r>
      <w:r/>
    </w:p>
    <w:p>
      <w:pPr>
        <w:pStyle w:val="1029"/>
        <w:ind w:firstLine="482"/>
        <w:spacing w:line="360" w:lineRule="auto"/>
        <w:rPr>
          <w:rFonts w:hAnsi="宋体"/>
          <w:b/>
          <w:sz w:val="24"/>
          <w:szCs w:val="24"/>
        </w:rPr>
      </w:pPr>
      <w:r>
        <w:rPr>
          <w:rFonts w:hAnsi="宋体"/>
          <w:b/>
          <w:sz w:val="24"/>
          <w:szCs w:val="24"/>
        </w:rPr>
        <w:t xml:space="preserve">三、技术资料</w:t>
      </w:r>
      <w:r/>
    </w:p>
    <w:p>
      <w:pPr>
        <w:pStyle w:val="1029"/>
        <w:ind w:firstLine="480"/>
        <w:spacing w:line="360" w:lineRule="auto"/>
        <w:rPr>
          <w:rFonts w:hint="eastAsia" w:hAnsi="宋体"/>
          <w:sz w:val="24"/>
          <w:szCs w:val="24"/>
        </w:rPr>
      </w:pPr>
      <w:r>
        <w:rPr>
          <w:rFonts w:hAnsi="宋体"/>
          <w:sz w:val="24"/>
          <w:szCs w:val="24"/>
        </w:rPr>
        <w:t xml:space="preserve">3.1 乙方应</w:t>
      </w:r>
      <w:r>
        <w:rPr>
          <w:rFonts w:hint="eastAsia" w:hAnsi="宋体"/>
          <w:sz w:val="24"/>
          <w:szCs w:val="24"/>
        </w:rPr>
        <w:t xml:space="preserve">在项目验收前</w:t>
      </w:r>
      <w:r>
        <w:rPr>
          <w:rFonts w:hAnsi="宋体"/>
          <w:sz w:val="24"/>
          <w:szCs w:val="24"/>
        </w:rPr>
        <w:t xml:space="preserve">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1029"/>
        <w:ind w:firstLine="480"/>
        <w:spacing w:line="360" w:lineRule="auto"/>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29"/>
        <w:ind w:firstLine="482"/>
        <w:spacing w:line="360" w:lineRule="auto"/>
        <w:rPr>
          <w:rFonts w:hAnsi="宋体"/>
          <w:b/>
          <w:sz w:val="24"/>
          <w:szCs w:val="24"/>
        </w:rPr>
      </w:pPr>
      <w:r>
        <w:rPr>
          <w:rFonts w:hAnsi="宋体"/>
          <w:b/>
          <w:sz w:val="24"/>
          <w:szCs w:val="24"/>
        </w:rPr>
        <w:t xml:space="preserve">四、知识产权</w:t>
      </w:r>
      <w:r/>
    </w:p>
    <w:p>
      <w:pPr>
        <w:pStyle w:val="1029"/>
        <w:ind w:firstLine="480"/>
        <w:spacing w:line="360" w:lineRule="auto"/>
        <w:rPr>
          <w:rFonts w:hint="eastAsia" w:hAnsi="宋体"/>
          <w:sz w:val="24"/>
          <w:szCs w:val="24"/>
        </w:rPr>
      </w:pPr>
      <w:r>
        <w:rPr>
          <w:rFonts w:hAnsi="宋体"/>
          <w:sz w:val="24"/>
          <w:szCs w:val="24"/>
        </w:rPr>
        <w:t xml:space="preserve">4.1 乙</w:t>
      </w:r>
      <w:r>
        <w:rPr>
          <w:rFonts w:hint="eastAsia" w:hAnsi="宋体"/>
          <w:sz w:val="24"/>
          <w:szCs w:val="24"/>
        </w:rPr>
        <w:t xml:space="preserve">方应保证甲方在使用、接受本合同服</w:t>
      </w:r>
      <w:r>
        <w:rPr>
          <w:rFonts w:hint="eastAsia" w:hAnsi="宋体"/>
          <w:sz w:val="24"/>
          <w:szCs w:val="24"/>
        </w:rPr>
        <w:t xml:space="preserve">务（包含与服务相关的货物）或其任何一部分时不受第三方提出侵犯其专利权、版权、商标权和工业设计权等知识产权的起诉。一旦出现侵权，由乙方负全部责任。</w:t>
      </w:r>
      <w:r/>
    </w:p>
    <w:p>
      <w:pPr>
        <w:pStyle w:val="1029"/>
        <w:ind w:firstLine="482"/>
        <w:spacing w:line="360" w:lineRule="auto"/>
        <w:rPr>
          <w:rFonts w:hAnsi="宋体"/>
          <w:sz w:val="24"/>
          <w:szCs w:val="24"/>
          <w:u w:val="single"/>
        </w:rPr>
      </w:pPr>
      <w:r>
        <w:rPr>
          <w:rFonts w:hAnsi="宋体"/>
          <w:b/>
          <w:sz w:val="24"/>
          <w:szCs w:val="24"/>
        </w:rPr>
        <w:t xml:space="preserve">五、产权担保</w:t>
      </w:r>
      <w:r>
        <w:rPr>
          <w:rFonts w:hAnsi="宋体"/>
          <w:sz w:val="24"/>
          <w:szCs w:val="24"/>
          <w:u w:val="single"/>
        </w:rPr>
      </w:r>
      <w:r/>
    </w:p>
    <w:p>
      <w:pPr>
        <w:pStyle w:val="1029"/>
        <w:ind w:firstLine="480"/>
        <w:spacing w:line="360" w:lineRule="auto"/>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1029"/>
        <w:ind w:firstLine="482"/>
        <w:spacing w:line="360" w:lineRule="auto"/>
        <w:rPr>
          <w:rFonts w:hAnsi="宋体"/>
          <w:b/>
          <w:sz w:val="24"/>
          <w:szCs w:val="24"/>
        </w:rPr>
      </w:pPr>
      <w:r>
        <w:rPr>
          <w:rFonts w:hAnsi="宋体"/>
          <w:b/>
          <w:sz w:val="24"/>
          <w:szCs w:val="24"/>
        </w:rPr>
        <w:t xml:space="preserve">六、履约保证金</w:t>
      </w:r>
      <w:r/>
    </w:p>
    <w:p>
      <w:pPr>
        <w:pStyle w:val="1029"/>
        <w:ind w:firstLine="480"/>
        <w:spacing w:line="360" w:lineRule="auto"/>
        <w:rPr>
          <w:rFonts w:hint="eastAsia" w:hAnsi="宋体"/>
          <w:sz w:val="24"/>
          <w:szCs w:val="24"/>
        </w:rPr>
      </w:pPr>
      <w:r>
        <w:rPr>
          <w:rFonts w:hint="eastAsia" w:hAnsi="宋体"/>
          <w:sz w:val="24"/>
          <w:szCs w:val="24"/>
        </w:rPr>
        <w:t xml:space="preserve">本项目不收取履约保证金。</w:t>
      </w:r>
      <w:r/>
    </w:p>
    <w:p>
      <w:pPr>
        <w:pStyle w:val="954"/>
        <w:ind w:firstLine="480"/>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w:t>
      </w:r>
      <w:r>
        <w:rPr>
          <w:rFonts w:hint="eastAsia" w:hAnsi="宋体"/>
          <w:sz w:val="24"/>
          <w:szCs w:val="24"/>
          <w:u w:val="single"/>
        </w:rPr>
        <w:t xml:space="preserve">/</w:t>
      </w:r>
      <w:r>
        <w:rPr>
          <w:rFonts w:hAnsi="宋体"/>
          <w:sz w:val="24"/>
          <w:szCs w:val="24"/>
        </w:rPr>
        <w:t xml:space="preserve">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954"/>
        <w:ind w:firstLine="480"/>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954"/>
        <w:ind w:firstLine="480"/>
        <w:spacing w:before="120" w:after="120"/>
        <w:rPr>
          <w:rFonts w:hAnsi="宋体"/>
          <w:sz w:val="24"/>
          <w:szCs w:val="24"/>
        </w:rPr>
      </w:pPr>
      <w:r>
        <w:rPr>
          <w:rFonts w:hint="eastAsia" w:hAnsi="宋体"/>
          <w:sz w:val="24"/>
          <w:szCs w:val="24"/>
        </w:rPr>
        <w:t xml:space="preserve">6.2.1履约保证金退还方式：</w:t>
      </w:r>
      <w:r>
        <w:rPr>
          <w:rFonts w:hAnsi="宋体"/>
          <w:sz w:val="24"/>
          <w:szCs w:val="24"/>
        </w:rPr>
      </w:r>
      <w:r/>
    </w:p>
    <w:p>
      <w:pPr>
        <w:pStyle w:val="954"/>
        <w:ind w:firstLine="480"/>
        <w:spacing w:before="120" w:after="120"/>
        <w:rPr>
          <w:rFonts w:hAnsi="宋体"/>
          <w:sz w:val="24"/>
          <w:szCs w:val="24"/>
        </w:rPr>
      </w:pPr>
      <w:r>
        <w:rPr>
          <w:rFonts w:hint="eastAsia" w:hAnsi="宋体"/>
          <w:sz w:val="24"/>
          <w:szCs w:val="24"/>
        </w:rPr>
        <w:t xml:space="preserve">6.2.2履约保证金退还时间：</w:t>
      </w:r>
      <w:r>
        <w:rPr>
          <w:rFonts w:hAnsi="宋体"/>
          <w:sz w:val="24"/>
          <w:szCs w:val="24"/>
        </w:rPr>
      </w:r>
      <w:r/>
    </w:p>
    <w:p>
      <w:pPr>
        <w:pStyle w:val="954"/>
        <w:ind w:firstLine="480"/>
        <w:spacing w:before="120" w:after="120"/>
        <w:rPr>
          <w:rFonts w:hAnsi="宋体"/>
          <w:sz w:val="24"/>
          <w:szCs w:val="24"/>
        </w:rPr>
      </w:pPr>
      <w:r>
        <w:rPr>
          <w:rFonts w:hint="eastAsia" w:hAnsi="宋体"/>
          <w:sz w:val="24"/>
          <w:szCs w:val="24"/>
        </w:rPr>
        <w:t xml:space="preserve">6.2.3履约保证金退还条件：</w:t>
      </w:r>
      <w:r>
        <w:rPr>
          <w:rFonts w:hAnsi="宋体"/>
          <w:sz w:val="24"/>
          <w:szCs w:val="24"/>
        </w:rPr>
      </w:r>
      <w:r/>
    </w:p>
    <w:p>
      <w:pPr>
        <w:pStyle w:val="954"/>
        <w:ind w:firstLine="480"/>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1029"/>
        <w:ind w:firstLine="480"/>
        <w:spacing w:line="360" w:lineRule="auto"/>
        <w:rPr>
          <w:rFonts w:hint="eastAsia" w:hAnsi="宋体"/>
          <w:sz w:val="24"/>
          <w:szCs w:val="24"/>
        </w:rPr>
      </w:pPr>
      <w:r>
        <w:rPr>
          <w:rFonts w:hint="eastAsia" w:hAnsi="宋体"/>
          <w:sz w:val="24"/>
          <w:szCs w:val="24"/>
        </w:rPr>
      </w:r>
      <w:r/>
    </w:p>
    <w:p>
      <w:pPr>
        <w:pStyle w:val="915"/>
        <w:ind w:firstLine="482"/>
        <w:spacing w:line="360" w:lineRule="auto"/>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15"/>
        <w:ind w:firstLine="480"/>
        <w:spacing w:line="360" w:lineRule="auto"/>
        <w:rPr>
          <w:rFonts w:hint="eastAsia" w:ascii="宋体" w:hAnsi="宋体"/>
          <w:sz w:val="24"/>
          <w:szCs w:val="24"/>
        </w:rPr>
      </w:pPr>
      <w:r>
        <w:rPr>
          <w:rFonts w:hint="eastAsia" w:ascii="宋体" w:hAnsi="宋体"/>
          <w:sz w:val="24"/>
          <w:szCs w:val="24"/>
        </w:rPr>
        <w:t xml:space="preserve">7.1</w:t>
      </w:r>
      <w:r>
        <w:rPr>
          <w:rFonts w:ascii="宋体" w:hAnsi="宋体"/>
          <w:sz w:val="24"/>
          <w:szCs w:val="24"/>
        </w:rPr>
        <w:t xml:space="preserve"> </w:t>
      </w:r>
      <w:r>
        <w:rPr>
          <w:rFonts w:hint="eastAsia" w:ascii="宋体" w:hAnsi="宋体"/>
          <w:sz w:val="24"/>
          <w:szCs w:val="24"/>
        </w:rPr>
        <w:t xml:space="preserve">乙方不得将合同标的转包给他人履行。</w:t>
      </w:r>
      <w:r/>
    </w:p>
    <w:p>
      <w:pPr>
        <w:pStyle w:val="915"/>
        <w:ind w:firstLine="480"/>
        <w:spacing w:line="360" w:lineRule="auto"/>
        <w:rPr>
          <w:rFonts w:hint="eastAsia" w:ascii="宋体" w:hAnsi="宋体"/>
          <w:sz w:val="24"/>
          <w:szCs w:val="24"/>
        </w:rPr>
      </w:pPr>
      <w:r>
        <w:rPr>
          <w:rFonts w:hint="eastAsia" w:ascii="宋体" w:hAnsi="宋体"/>
          <w:sz w:val="24"/>
          <w:szCs w:val="24"/>
        </w:rPr>
        <w:t xml:space="preserve">7.2</w:t>
      </w:r>
      <w:r>
        <w:rPr>
          <w:rFonts w:ascii="宋体" w:hAnsi="宋体"/>
          <w:sz w:val="24"/>
          <w:szCs w:val="24"/>
        </w:rPr>
        <w:t xml:space="preserve"> </w:t>
      </w:r>
      <w:r>
        <w:rPr>
          <w:rFonts w:hint="eastAsia" w:ascii="宋体" w:hAnsi="宋体"/>
          <w:sz w:val="24"/>
          <w:szCs w:val="24"/>
        </w:rPr>
        <w:t xml:space="preserve">乙方不得将合同标的分包给他人履行。</w:t>
      </w:r>
      <w:r/>
    </w:p>
    <w:p>
      <w:pPr>
        <w:pStyle w:val="915"/>
        <w:ind w:firstLine="480"/>
        <w:spacing w:line="360" w:lineRule="auto"/>
        <w:rPr>
          <w:rFonts w:ascii="宋体" w:hAnsi="宋体" w:eastAsia="仿宋_GB2312"/>
          <w:sz w:val="24"/>
          <w:szCs w:val="24"/>
        </w:rPr>
      </w:pPr>
      <w:r>
        <w:rPr>
          <w:rFonts w:ascii="宋体" w:hAnsi="宋体"/>
          <w:sz w:val="24"/>
          <w:szCs w:val="24"/>
        </w:rPr>
        <w:t xml:space="preserve">7.3 </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1029"/>
        <w:ind w:firstLine="482"/>
        <w:spacing w:line="360" w:lineRule="auto"/>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915"/>
        <w:ind w:firstLine="480"/>
        <w:widowControl/>
        <w:rPr>
          <w:rFonts w:hint="eastAsia" w:ascii="宋体" w:hAnsi="宋体"/>
          <w:sz w:val="24"/>
        </w:rPr>
      </w:pPr>
      <w:r>
        <w:rPr>
          <w:rFonts w:hint="eastAsia" w:ascii="宋体" w:hAnsi="宋体"/>
          <w:sz w:val="24"/>
        </w:rPr>
        <w:t xml:space="preserve">8.1</w:t>
      </w:r>
      <w:r>
        <w:rPr>
          <w:rFonts w:ascii="宋体" w:hAnsi="宋体"/>
          <w:sz w:val="24"/>
        </w:rPr>
        <w:t xml:space="preserve"> </w:t>
      </w:r>
      <w:r>
        <w:rPr>
          <w:rFonts w:hint="eastAsia" w:ascii="宋体" w:hAnsi="宋体"/>
          <w:sz w:val="24"/>
        </w:rPr>
        <w:t xml:space="preserve">整个项目分四期付款。</w:t>
      </w:r>
      <w:r/>
    </w:p>
    <w:p>
      <w:pPr>
        <w:pStyle w:val="915"/>
        <w:ind w:firstLine="480"/>
        <w:widowControl/>
        <w:rPr>
          <w:rFonts w:hint="eastAsia" w:ascii="宋体" w:hAnsi="宋体"/>
          <w:sz w:val="24"/>
        </w:rPr>
      </w:pPr>
      <w:r>
        <w:rPr>
          <w:rFonts w:hint="eastAsia" w:ascii="宋体" w:hAnsi="宋体"/>
          <w:sz w:val="24"/>
        </w:rPr>
        <w:t xml:space="preserve">第一期：合同签订生效后，中标方开具合法有效的合同总价20%的发票，采购方凭票支付合同总价的</w:t>
      </w:r>
      <w:r>
        <w:rPr>
          <w:rFonts w:hint="eastAsia" w:ascii="宋体" w:hAnsi="宋体"/>
          <w:sz w:val="24"/>
        </w:rPr>
        <w:t xml:space="preserve">20%作为预付款；</w:t>
      </w:r>
      <w:r/>
    </w:p>
    <w:p>
      <w:pPr>
        <w:pStyle w:val="915"/>
        <w:ind w:firstLine="480"/>
        <w:widowControl/>
        <w:rPr>
          <w:rFonts w:hint="eastAsia" w:ascii="宋体" w:hAnsi="宋体"/>
          <w:sz w:val="24"/>
        </w:rPr>
      </w:pPr>
      <w:r>
        <w:rPr>
          <w:rFonts w:hint="eastAsia" w:ascii="宋体" w:hAnsi="宋体"/>
          <w:sz w:val="24"/>
        </w:rPr>
        <w:t xml:space="preserve">第二期：完成人事系统数据清洗和基本业务部署后，中标方开具合法有效的合同总价30%的发票，采购方凭票支付合同总价的30%；</w:t>
      </w:r>
      <w:r/>
    </w:p>
    <w:p>
      <w:pPr>
        <w:pStyle w:val="915"/>
        <w:ind w:firstLine="480"/>
        <w:widowControl/>
        <w:rPr>
          <w:rFonts w:hint="eastAsia" w:ascii="宋体" w:hAnsi="宋体"/>
          <w:sz w:val="24"/>
        </w:rPr>
      </w:pPr>
      <w:r>
        <w:rPr>
          <w:rFonts w:hint="eastAsia" w:ascii="宋体" w:hAnsi="宋体"/>
          <w:sz w:val="24"/>
        </w:rPr>
        <w:t xml:space="preserve">第三期：项目完成交付并通过采购方验收，双方签署《江苏理工学院信息化建设专项验收报告》后，中标方开具合法有效的合同总价40%的发票，甲方凭票支付合同总价的40%；</w:t>
      </w:r>
      <w:r/>
    </w:p>
    <w:p>
      <w:pPr>
        <w:pStyle w:val="915"/>
        <w:ind w:firstLine="480"/>
        <w:widowControl/>
        <w:rPr>
          <w:rFonts w:hint="eastAsia" w:ascii="宋体" w:hAnsi="宋体"/>
          <w:sz w:val="24"/>
        </w:rPr>
      </w:pPr>
      <w:r>
        <w:rPr>
          <w:rFonts w:hint="eastAsia" w:ascii="宋体" w:hAnsi="宋体"/>
          <w:sz w:val="24"/>
        </w:rPr>
        <w:t xml:space="preserve">第四期：验收合格1年后，乙方开具合法有效的合同总价剩余10%的发票，甲方凭票无问题无息付清10%尾款。</w:t>
      </w:r>
      <w:r/>
    </w:p>
    <w:p>
      <w:pPr>
        <w:pStyle w:val="915"/>
        <w:ind w:firstLine="480"/>
        <w:spacing w:line="360" w:lineRule="auto"/>
        <w:rPr>
          <w:rFonts w:ascii="宋体" w:hAnsi="宋体"/>
          <w:bCs/>
          <w:sz w:val="24"/>
        </w:rPr>
      </w:pPr>
      <w:r>
        <w:rPr>
          <w:rFonts w:hint="eastAsia" w:ascii="宋体" w:hAnsi="宋体"/>
          <w:bCs/>
          <w:sz w:val="24"/>
        </w:rPr>
        <w:t xml:space="preserve">满足合同约定支付条件的，自收到发票后10个工作日内支付。</w:t>
      </w:r>
      <w:r>
        <w:rPr>
          <w:rFonts w:ascii="宋体" w:hAnsi="宋体"/>
          <w:bCs/>
          <w:sz w:val="24"/>
        </w:rPr>
      </w:r>
      <w:r/>
    </w:p>
    <w:p>
      <w:pPr>
        <w:pStyle w:val="915"/>
        <w:ind w:firstLine="480"/>
        <w:spacing w:line="360" w:lineRule="auto"/>
        <w:rPr>
          <w:rFonts w:ascii="宋体" w:hAnsi="宋体"/>
          <w:bCs/>
          <w:sz w:val="24"/>
        </w:rPr>
      </w:pPr>
      <w:r>
        <w:rPr>
          <w:rFonts w:hint="eastAsia" w:ascii="宋体" w:hAnsi="宋体"/>
          <w:bCs/>
          <w:sz w:val="24"/>
        </w:rPr>
        <w:t xml:space="preserve">8.2 双方税务信息：</w:t>
      </w:r>
      <w:r>
        <w:rPr>
          <w:rFonts w:ascii="宋体" w:hAnsi="宋体"/>
          <w:bCs/>
          <w:sz w:val="24"/>
        </w:rPr>
      </w:r>
      <w:r/>
    </w:p>
    <w:p>
      <w:pPr>
        <w:pStyle w:val="915"/>
        <w:ind w:firstLine="840"/>
        <w:spacing w:line="360" w:lineRule="auto"/>
        <w:rPr>
          <w:rFonts w:hint="eastAsia" w:ascii="宋体" w:hAnsi="宋体"/>
          <w:bCs/>
          <w:sz w:val="24"/>
        </w:rPr>
      </w:pPr>
      <w:r>
        <w:rPr>
          <w:rFonts w:hint="eastAsia" w:ascii="宋体" w:hAnsi="宋体"/>
          <w:bCs/>
          <w:sz w:val="24"/>
        </w:rPr>
        <w:t xml:space="preserve">甲方开户名：江苏理工学院</w:t>
      </w:r>
      <w:r/>
    </w:p>
    <w:p>
      <w:pPr>
        <w:pStyle w:val="915"/>
        <w:ind w:firstLine="840"/>
        <w:spacing w:line="360" w:lineRule="auto"/>
        <w:rPr>
          <w:rFonts w:hint="eastAsia" w:ascii="宋体" w:hAnsi="宋体"/>
          <w:bCs/>
          <w:sz w:val="24"/>
        </w:rPr>
      </w:pPr>
      <w:r>
        <w:rPr>
          <w:rFonts w:hint="eastAsia" w:ascii="宋体" w:hAnsi="宋体"/>
          <w:bCs/>
          <w:sz w:val="24"/>
        </w:rPr>
        <w:t xml:space="preserve">开户行：建行常州市钟楼支行</w:t>
      </w:r>
      <w:r/>
    </w:p>
    <w:p>
      <w:pPr>
        <w:pStyle w:val="915"/>
        <w:ind w:firstLine="840"/>
        <w:spacing w:line="360" w:lineRule="auto"/>
        <w:rPr>
          <w:rFonts w:hint="eastAsia" w:ascii="宋体" w:hAnsi="宋体"/>
          <w:bCs/>
          <w:sz w:val="24"/>
        </w:rPr>
      </w:pPr>
      <w:r>
        <w:rPr>
          <w:rFonts w:hint="eastAsia" w:ascii="宋体" w:hAnsi="宋体"/>
          <w:bCs/>
          <w:sz w:val="24"/>
        </w:rPr>
        <w:t xml:space="preserve">账  号：32001628836052503595</w:t>
      </w:r>
      <w:r/>
    </w:p>
    <w:p>
      <w:pPr>
        <w:pStyle w:val="915"/>
        <w:ind w:firstLine="840"/>
        <w:spacing w:line="360" w:lineRule="auto"/>
        <w:rPr>
          <w:rFonts w:hint="eastAsia" w:ascii="宋体" w:hAnsi="宋体"/>
          <w:bCs/>
          <w:sz w:val="24"/>
        </w:rPr>
      </w:pPr>
      <w:r>
        <w:rPr>
          <w:rFonts w:hint="eastAsia" w:ascii="宋体" w:hAnsi="宋体"/>
          <w:bCs/>
          <w:sz w:val="24"/>
        </w:rPr>
        <w:t xml:space="preserve">税  号：12320000466007247U</w:t>
      </w:r>
      <w:r/>
    </w:p>
    <w:p>
      <w:pPr>
        <w:pStyle w:val="915"/>
        <w:ind w:firstLine="840"/>
        <w:spacing w:line="360" w:lineRule="auto"/>
        <w:rPr>
          <w:rFonts w:hint="eastAsia" w:ascii="宋体" w:hAnsi="宋体"/>
          <w:bCs/>
          <w:sz w:val="24"/>
        </w:rPr>
      </w:pPr>
      <w:r>
        <w:rPr>
          <w:rFonts w:hint="eastAsia" w:ascii="宋体" w:hAnsi="宋体"/>
          <w:bCs/>
          <w:sz w:val="24"/>
        </w:rPr>
        <w:t xml:space="preserve">行  号：105304000465</w:t>
      </w:r>
      <w:r/>
    </w:p>
    <w:p>
      <w:pPr>
        <w:pStyle w:val="915"/>
        <w:ind w:firstLine="840"/>
        <w:spacing w:line="360" w:lineRule="auto"/>
        <w:rPr>
          <w:rFonts w:ascii="宋体" w:hAnsi="宋体"/>
          <w:bCs/>
          <w:sz w:val="24"/>
        </w:rPr>
      </w:pPr>
      <w:r>
        <w:rPr>
          <w:rFonts w:hint="eastAsia" w:ascii="宋体" w:hAnsi="宋体"/>
          <w:bCs/>
          <w:sz w:val="24"/>
        </w:rPr>
        <w:t xml:space="preserve">乙方户名：</w:t>
      </w:r>
      <w:r>
        <w:rPr>
          <w:rFonts w:hint="eastAsia"/>
          <w:bCs/>
          <w:sz w:val="24"/>
          <w:szCs w:val="24"/>
        </w:rPr>
        <w:t xml:space="preserve">******</w:t>
      </w:r>
      <w:r>
        <w:rPr>
          <w:rFonts w:ascii="宋体" w:hAnsi="宋体"/>
          <w:bCs/>
          <w:sz w:val="24"/>
        </w:rPr>
      </w:r>
      <w:r/>
    </w:p>
    <w:p>
      <w:pPr>
        <w:pStyle w:val="915"/>
        <w:ind w:firstLine="840"/>
        <w:spacing w:line="360" w:lineRule="auto"/>
        <w:rPr>
          <w:rFonts w:ascii="宋体" w:hAnsi="宋体"/>
          <w:bCs/>
          <w:sz w:val="24"/>
        </w:rPr>
      </w:pPr>
      <w:r>
        <w:rPr>
          <w:rFonts w:hint="eastAsia" w:ascii="宋体" w:hAnsi="宋体"/>
          <w:bCs/>
          <w:sz w:val="24"/>
        </w:rPr>
        <w:t xml:space="preserve">开户行：</w:t>
      </w:r>
      <w:r>
        <w:rPr>
          <w:rFonts w:hint="eastAsia"/>
          <w:bCs/>
          <w:sz w:val="24"/>
          <w:szCs w:val="24"/>
        </w:rPr>
        <w:t xml:space="preserve">******</w:t>
      </w:r>
      <w:r>
        <w:rPr>
          <w:rFonts w:ascii="宋体" w:hAnsi="宋体"/>
          <w:bCs/>
          <w:sz w:val="24"/>
        </w:rPr>
      </w:r>
      <w:r/>
    </w:p>
    <w:p>
      <w:pPr>
        <w:pStyle w:val="915"/>
        <w:ind w:firstLine="840"/>
        <w:spacing w:line="360" w:lineRule="auto"/>
        <w:rPr>
          <w:rFonts w:ascii="宋体" w:hAnsi="宋体"/>
          <w:sz w:val="24"/>
        </w:rPr>
      </w:pPr>
      <w:r>
        <w:rPr>
          <w:rFonts w:hint="eastAsia" w:ascii="宋体" w:hAnsi="宋体"/>
          <w:bCs/>
          <w:sz w:val="24"/>
        </w:rPr>
        <w:t xml:space="preserve">账  号：</w:t>
      </w:r>
      <w:r>
        <w:rPr>
          <w:rFonts w:hint="eastAsia"/>
          <w:bCs/>
          <w:sz w:val="24"/>
          <w:szCs w:val="24"/>
        </w:rPr>
        <w:t xml:space="preserve">*********</w:t>
      </w:r>
      <w:r>
        <w:rPr>
          <w:rFonts w:ascii="宋体" w:hAnsi="宋体"/>
          <w:sz w:val="24"/>
        </w:rPr>
      </w:r>
      <w:r/>
    </w:p>
    <w:p>
      <w:pPr>
        <w:pStyle w:val="915"/>
        <w:ind w:firstLine="482"/>
        <w:spacing w:line="360" w:lineRule="auto"/>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15"/>
        <w:ind w:firstLine="480"/>
        <w:spacing w:line="360" w:lineRule="auto"/>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 </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1029"/>
        <w:ind w:firstLine="482"/>
        <w:spacing w:line="360" w:lineRule="auto"/>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1029"/>
        <w:ind w:firstLine="480"/>
        <w:spacing w:line="360" w:lineRule="auto"/>
        <w:rPr>
          <w:rFonts w:hint="eastAsia" w:hAnsi="宋体"/>
          <w:sz w:val="24"/>
          <w:szCs w:val="24"/>
        </w:rPr>
      </w:pPr>
      <w:r>
        <w:rPr>
          <w:rFonts w:hint="eastAsia" w:hAnsi="宋体"/>
          <w:sz w:val="24"/>
          <w:szCs w:val="24"/>
        </w:rPr>
        <w:t xml:space="preserve">10.1 甲方依法组织履约验收工作。</w:t>
      </w:r>
      <w:r/>
    </w:p>
    <w:p>
      <w:pPr>
        <w:pStyle w:val="1029"/>
        <w:ind w:firstLine="480"/>
        <w:spacing w:line="360" w:lineRule="auto"/>
        <w:rPr>
          <w:rFonts w:hint="eastAsia" w:hAnsi="宋体"/>
          <w:sz w:val="24"/>
          <w:szCs w:val="24"/>
        </w:rPr>
      </w:pPr>
      <w:r>
        <w:rPr>
          <w:rFonts w:hint="eastAsia" w:hAnsi="宋体"/>
          <w:sz w:val="24"/>
          <w:szCs w:val="24"/>
        </w:rPr>
        <w:t xml:space="preserve">10.2 甲方在组织履约验收前，乙方应保证系统有不少于30天的试运行期。乙方应根据</w:t>
      </w:r>
      <w:r>
        <w:rPr>
          <w:rFonts w:hint="eastAsia"/>
          <w:sz w:val="24"/>
        </w:rPr>
        <w:t xml:space="preserve">《江苏理工学院信息化建设专项验收报告》要求</w:t>
      </w:r>
      <w:r>
        <w:rPr>
          <w:rFonts w:hint="eastAsia" w:hAnsi="宋体"/>
          <w:sz w:val="24"/>
          <w:szCs w:val="24"/>
        </w:rPr>
        <w:t xml:space="preserve">，做好相应配合工作。</w:t>
      </w:r>
      <w:r/>
    </w:p>
    <w:p>
      <w:pPr>
        <w:pStyle w:val="1029"/>
        <w:ind w:firstLine="480"/>
        <w:spacing w:line="360" w:lineRule="auto"/>
        <w:rPr>
          <w:rFonts w:hint="eastAsia" w:hAnsi="宋体"/>
          <w:sz w:val="24"/>
          <w:szCs w:val="24"/>
        </w:rPr>
      </w:pPr>
      <w:r>
        <w:rPr>
          <w:rFonts w:hint="eastAsia" w:hAnsi="宋体"/>
          <w:sz w:val="24"/>
          <w:szCs w:val="24"/>
        </w:rPr>
        <w:t xml:space="preserve">10.3 </w:t>
      </w:r>
      <w:r>
        <w:rPr>
          <w:rFonts w:hint="eastAsia" w:hAnsi="宋体"/>
          <w:sz w:val="24"/>
          <w:szCs w:val="24"/>
        </w:rPr>
        <w:t xml:space="preserve">对于实际使用人和甲方分离的项目，甲方邀请实际使用人参与验收。</w:t>
      </w:r>
      <w:r/>
    </w:p>
    <w:p>
      <w:pPr>
        <w:pStyle w:val="1029"/>
        <w:ind w:firstLine="480"/>
        <w:spacing w:line="360" w:lineRule="auto"/>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1029"/>
        <w:ind w:firstLine="480"/>
        <w:spacing w:line="360" w:lineRule="auto"/>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p>
    <w:p>
      <w:pPr>
        <w:pStyle w:val="1029"/>
        <w:ind w:firstLine="480"/>
        <w:spacing w:line="360" w:lineRule="auto"/>
        <w:rPr>
          <w:rFonts w:hint="eastAsia" w:hAnsi="宋体"/>
          <w:sz w:val="24"/>
          <w:szCs w:val="24"/>
        </w:rPr>
      </w:pPr>
      <w:r>
        <w:rPr>
          <w:rFonts w:hint="eastAsia" w:hAnsi="宋体"/>
          <w:sz w:val="24"/>
          <w:szCs w:val="24"/>
        </w:rPr>
        <w:t xml:space="preserve">10.6 验收合格的项目,甲方根据采购合同的</w:t>
      </w:r>
      <w:r>
        <w:rPr>
          <w:rFonts w:hint="eastAsia" w:hAnsi="宋体"/>
          <w:sz w:val="24"/>
          <w:szCs w:val="24"/>
        </w:rPr>
        <w:t xml:space="preserve">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pStyle w:val="1029"/>
        <w:ind w:firstLine="482"/>
        <w:spacing w:line="360" w:lineRule="auto"/>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1029"/>
        <w:ind w:firstLine="480"/>
        <w:spacing w:line="360" w:lineRule="auto"/>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10% </w:t>
      </w:r>
      <w:r>
        <w:rPr>
          <w:rFonts w:hAnsi="宋体"/>
          <w:sz w:val="24"/>
          <w:szCs w:val="24"/>
        </w:rPr>
        <w:t xml:space="preserve">的违约金。</w:t>
      </w:r>
      <w:r/>
    </w:p>
    <w:p>
      <w:pPr>
        <w:pStyle w:val="1029"/>
        <w:ind w:firstLine="480"/>
        <w:spacing w:line="360" w:lineRule="auto"/>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0.6‰ </w:t>
      </w:r>
      <w:r>
        <w:rPr>
          <w:rFonts w:hAnsi="宋体"/>
          <w:sz w:val="24"/>
          <w:szCs w:val="24"/>
        </w:rPr>
        <w:t xml:space="preserve">每日向乙方支付违约金</w:t>
      </w:r>
      <w:r>
        <w:rPr>
          <w:rFonts w:hint="eastAsia" w:hAnsi="宋体"/>
          <w:sz w:val="24"/>
          <w:szCs w:val="24"/>
        </w:rPr>
        <w:t xml:space="preserve">，违约金总额不超过逾期付款金额的5%</w:t>
      </w:r>
      <w:r>
        <w:rPr>
          <w:rFonts w:hAnsi="宋体"/>
          <w:sz w:val="24"/>
          <w:szCs w:val="24"/>
        </w:rPr>
        <w:t xml:space="preserve">。</w:t>
      </w:r>
      <w:r/>
    </w:p>
    <w:p>
      <w:pPr>
        <w:pStyle w:val="1029"/>
        <w:ind w:firstLine="480"/>
        <w:spacing w:line="360" w:lineRule="auto"/>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w:t>
      </w:r>
      <w:r>
        <w:rPr>
          <w:rFonts w:hAnsi="宋体"/>
          <w:sz w:val="24"/>
          <w:szCs w:val="24"/>
        </w:rPr>
        <w:t xml:space="preserve">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w:t>
      </w:r>
      <w:r>
        <w:rPr>
          <w:rFonts w:hint="eastAsia" w:hAnsi="宋体"/>
          <w:sz w:val="24"/>
          <w:szCs w:val="24"/>
        </w:rPr>
        <w:t xml:space="preserve">，最高不超过合同总金额的</w:t>
      </w:r>
      <w:r>
        <w:rPr>
          <w:rFonts w:hint="eastAsia" w:hAnsi="宋体"/>
          <w:sz w:val="24"/>
          <w:szCs w:val="24"/>
          <w:u w:val="single"/>
        </w:rPr>
        <w:t xml:space="preserve">10%</w:t>
      </w:r>
      <w:r>
        <w:rPr>
          <w:rFonts w:hAnsi="宋体"/>
          <w:sz w:val="24"/>
          <w:szCs w:val="24"/>
        </w:rPr>
        <w:t xml:space="preserve">。逾期超过约定日期10个工作日不能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10% </w:t>
      </w:r>
      <w:r>
        <w:rPr>
          <w:rFonts w:hAnsi="宋体"/>
          <w:sz w:val="24"/>
          <w:szCs w:val="24"/>
        </w:rPr>
        <w:t xml:space="preserve">的违约金，如造成甲方损失超过违约金的，超出部分由乙方继续承担赔偿责任。 </w:t>
      </w:r>
      <w:r/>
    </w:p>
    <w:p>
      <w:pPr>
        <w:pStyle w:val="1029"/>
        <w:ind w:firstLine="480"/>
        <w:spacing w:line="360" w:lineRule="auto"/>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1029"/>
        <w:ind w:firstLine="482"/>
        <w:spacing w:line="360" w:lineRule="auto"/>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1029"/>
        <w:ind w:firstLine="480"/>
        <w:spacing w:line="360" w:lineRule="auto"/>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w:t>
      </w:r>
      <w:r>
        <w:rPr>
          <w:rFonts w:hAnsi="宋体"/>
          <w:sz w:val="24"/>
          <w:szCs w:val="24"/>
        </w:rPr>
        <w:t xml:space="preserve">抗力事件导致不能履行合同，则合同履行期可延长，其延长期与不可抗力影响期相同。</w:t>
      </w:r>
      <w:r/>
    </w:p>
    <w:p>
      <w:pPr>
        <w:pStyle w:val="1029"/>
        <w:ind w:firstLine="480"/>
        <w:spacing w:line="360" w:lineRule="auto"/>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1029"/>
        <w:ind w:firstLine="480"/>
        <w:spacing w:line="360" w:lineRule="auto"/>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1029"/>
        <w:ind w:firstLine="482"/>
        <w:spacing w:line="360" w:lineRule="auto"/>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1029"/>
        <w:ind w:firstLine="480"/>
        <w:spacing w:line="360" w:lineRule="auto"/>
        <w:rPr>
          <w:rFonts w:hint="eastAsia" w:hAnsi="宋体"/>
          <w:sz w:val="24"/>
          <w:szCs w:val="24"/>
        </w:rPr>
      </w:pPr>
      <w:r>
        <w:rPr>
          <w:rFonts w:hint="eastAsia" w:hAnsi="宋体"/>
          <w:sz w:val="24"/>
          <w:szCs w:val="24"/>
        </w:rPr>
        <w:t xml:space="preserve">13.1双方在签订、履行合同中所发生的一切争议，应通过友好协商解决。如协商不成，由甲方所在地人民法院管辖。本合同项下由于乙方违约，甲方为实现债权所涉及的诉讼（仲裁）费、律师费、担保费、调查费、差旅费等其他为实现债权的相关费用，均由乙</w:t>
      </w:r>
      <w:r>
        <w:rPr>
          <w:rFonts w:hint="eastAsia" w:hAnsi="宋体"/>
          <w:sz w:val="24"/>
          <w:szCs w:val="24"/>
        </w:rPr>
        <w:t xml:space="preserve">方承担。</w:t>
      </w:r>
      <w:r/>
    </w:p>
    <w:p>
      <w:pPr>
        <w:pStyle w:val="1029"/>
        <w:ind w:firstLine="482"/>
        <w:spacing w:line="360" w:lineRule="auto"/>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1029"/>
        <w:ind w:firstLine="480"/>
        <w:spacing w:line="360" w:lineRule="auto"/>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1029"/>
        <w:ind w:firstLine="480"/>
        <w:spacing w:line="360" w:lineRule="auto"/>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 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1029"/>
        <w:ind w:firstLine="480"/>
        <w:spacing w:line="360" w:lineRule="auto"/>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伍</w:t>
      </w:r>
      <w:r>
        <w:rPr>
          <w:rFonts w:hAnsi="宋体"/>
          <w:sz w:val="24"/>
          <w:szCs w:val="24"/>
        </w:rPr>
        <w:t xml:space="preserve">份，甲</w:t>
      </w:r>
      <w:r>
        <w:rPr>
          <w:rFonts w:hint="eastAsia" w:hAnsi="宋体"/>
          <w:sz w:val="24"/>
          <w:szCs w:val="24"/>
        </w:rPr>
        <w:t xml:space="preserve">方执肆份，</w:t>
      </w:r>
      <w:r>
        <w:rPr>
          <w:rFonts w:hAnsi="宋体"/>
          <w:sz w:val="24"/>
          <w:szCs w:val="24"/>
        </w:rPr>
        <w:t xml:space="preserve">乙方执</w:t>
      </w:r>
      <w:r>
        <w:rPr>
          <w:rFonts w:hint="eastAsia" w:hAnsi="宋体"/>
          <w:sz w:val="24"/>
          <w:szCs w:val="24"/>
        </w:rPr>
        <w:t xml:space="preserve">壹</w:t>
      </w:r>
      <w:r>
        <w:rPr>
          <w:rFonts w:hAnsi="宋体"/>
          <w:sz w:val="24"/>
          <w:szCs w:val="24"/>
        </w:rPr>
        <w:t xml:space="preserve">份</w:t>
      </w:r>
      <w:r>
        <w:rPr>
          <w:rFonts w:hint="eastAsia" w:hAnsi="宋体"/>
          <w:sz w:val="24"/>
          <w:szCs w:val="24"/>
        </w:rPr>
        <w:t xml:space="preserve">，</w:t>
      </w:r>
      <w:r>
        <w:rPr>
          <w:rFonts w:hAnsi="宋体"/>
          <w:sz w:val="24"/>
          <w:szCs w:val="24"/>
        </w:rPr>
        <w:t xml:space="preserve">具有同等法律效力。</w:t>
      </w:r>
      <w:r/>
    </w:p>
    <w:p>
      <w:pPr>
        <w:pStyle w:val="1029"/>
        <w:ind w:left="480" w:hanging="480"/>
        <w:spacing w:line="360" w:lineRule="auto"/>
        <w:rPr>
          <w:rFonts w:hAnsi="宋体"/>
          <w:sz w:val="24"/>
          <w:szCs w:val="24"/>
        </w:rPr>
      </w:pPr>
      <w:r>
        <w:rPr>
          <w:rFonts w:hAnsi="宋体"/>
          <w:sz w:val="24"/>
          <w:szCs w:val="24"/>
        </w:rPr>
        <w:t xml:space="preserve">  </w:t>
      </w:r>
      <w:r/>
    </w:p>
    <w:p>
      <w:pPr>
        <w:pStyle w:val="1029"/>
        <w:ind w:left="480" w:hanging="480"/>
        <w:spacing w:line="360" w:lineRule="auto"/>
        <w:rPr>
          <w:rFonts w:hAnsi="宋体"/>
          <w:sz w:val="24"/>
          <w:szCs w:val="24"/>
        </w:rPr>
      </w:pPr>
      <w:r>
        <w:rPr>
          <w:rFonts w:hAnsi="宋体"/>
          <w:sz w:val="24"/>
          <w:szCs w:val="24"/>
        </w:rPr>
      </w:r>
      <w:r/>
    </w:p>
    <w:p>
      <w:pPr>
        <w:pStyle w:val="1029"/>
        <w:ind w:left="210"/>
        <w:spacing w:line="360" w:lineRule="auto"/>
        <w:rPr>
          <w:rFonts w:hAnsi="宋体"/>
          <w:sz w:val="24"/>
          <w:szCs w:val="24"/>
        </w:rPr>
      </w:pPr>
      <w:r>
        <w:rPr>
          <w:rFonts w:hAnsi="宋体"/>
          <w:sz w:val="24"/>
          <w:szCs w:val="24"/>
        </w:rPr>
      </w:r>
      <w:r/>
    </w:p>
    <w:p>
      <w:pPr>
        <w:pStyle w:val="1029"/>
        <w:ind w:left="210"/>
        <w:spacing w:line="360" w:lineRule="auto"/>
        <w:rPr>
          <w:rFonts w:hint="eastAsia" w:hAnsi="宋体"/>
          <w:sz w:val="24"/>
          <w:szCs w:val="24"/>
        </w:rPr>
      </w:pPr>
      <w:r>
        <w:rPr>
          <w:rFonts w:hint="eastAsia" w:hAnsi="宋体"/>
          <w:sz w:val="24"/>
          <w:szCs w:val="24"/>
        </w:rPr>
      </w:r>
      <w:r/>
    </w:p>
    <w:p>
      <w:pPr>
        <w:pStyle w:val="1029"/>
        <w:ind w:left="210"/>
        <w:spacing w:line="360" w:lineRule="auto"/>
        <w:rPr>
          <w:rFonts w:hAnsi="宋体"/>
          <w:sz w:val="24"/>
          <w:szCs w:val="24"/>
        </w:rPr>
      </w:pPr>
      <w:r>
        <w:rPr>
          <w:rFonts w:hAnsi="宋体"/>
          <w:sz w:val="24"/>
          <w:szCs w:val="24"/>
        </w:rPr>
        <w:t xml:space="preserve">甲方：</w:t>
      </w:r>
      <w:r>
        <w:rPr>
          <w:rFonts w:hint="eastAsia" w:hAnsi="宋体"/>
          <w:sz w:val="24"/>
          <w:szCs w:val="24"/>
        </w:rPr>
        <w:t xml:space="preserve">江苏理工学院</w:t>
      </w:r>
      <w:r>
        <w:rPr>
          <w:rFonts w:hAnsi="宋体"/>
          <w:sz w:val="24"/>
          <w:szCs w:val="24"/>
        </w:rPr>
        <w:t xml:space="preserve">                    乙方：</w:t>
      </w:r>
      <w:r>
        <w:rPr>
          <w:rFonts w:hint="eastAsia" w:hAnsi="宋体"/>
          <w:sz w:val="24"/>
          <w:szCs w:val="24"/>
        </w:rPr>
        <w:t xml:space="preserve">********************</w:t>
      </w:r>
      <w:r>
        <w:rPr>
          <w:rFonts w:hAnsi="宋体"/>
          <w:sz w:val="24"/>
          <w:szCs w:val="24"/>
        </w:rPr>
        <w:t xml:space="preserve"> </w:t>
      </w:r>
      <w:r/>
    </w:p>
    <w:p>
      <w:pPr>
        <w:pStyle w:val="1029"/>
        <w:spacing w:line="360" w:lineRule="auto"/>
        <w:rPr>
          <w:rFonts w:hAnsi="宋体"/>
          <w:sz w:val="24"/>
          <w:szCs w:val="24"/>
        </w:rPr>
      </w:pPr>
      <w:r>
        <w:rPr>
          <w:rFonts w:hAnsi="宋体"/>
          <w:sz w:val="24"/>
          <w:szCs w:val="24"/>
        </w:rPr>
        <w:t xml:space="preserve">  地址：</w:t>
      </w:r>
      <w:r>
        <w:rPr>
          <w:rFonts w:hint="eastAsia" w:hAnsi="宋体"/>
          <w:sz w:val="24"/>
          <w:szCs w:val="24"/>
        </w:rPr>
        <w:t xml:space="preserve">江苏省常州市中吴大道1801号</w:t>
      </w:r>
      <w:r>
        <w:rPr>
          <w:rFonts w:hAnsi="宋体"/>
          <w:sz w:val="24"/>
          <w:szCs w:val="24"/>
        </w:rPr>
        <w:t xml:space="preserve">     地址：</w:t>
      </w:r>
      <w:r>
        <w:rPr>
          <w:rFonts w:hint="eastAsia" w:hAnsi="宋体"/>
          <w:sz w:val="24"/>
          <w:szCs w:val="24"/>
        </w:rPr>
        <w:t xml:space="preserve">***********</w:t>
      </w:r>
      <w:r>
        <w:rPr>
          <w:rFonts w:hAnsi="宋体"/>
          <w:sz w:val="24"/>
          <w:szCs w:val="24"/>
        </w:rPr>
      </w:r>
      <w:r/>
    </w:p>
    <w:p>
      <w:pPr>
        <w:pStyle w:val="1029"/>
        <w:spacing w:line="360" w:lineRule="auto"/>
        <w:rPr>
          <w:rFonts w:hAnsi="宋体"/>
          <w:sz w:val="24"/>
          <w:szCs w:val="24"/>
        </w:rPr>
      </w:pPr>
      <w:r>
        <w:rPr>
          <w:rFonts w:hAnsi="宋体"/>
          <w:sz w:val="24"/>
          <w:szCs w:val="24"/>
        </w:rPr>
        <w:t xml:space="preserve">  法定代表人</w:t>
      </w:r>
      <w:r>
        <w:rPr>
          <w:rFonts w:hint="eastAsia" w:hAnsi="宋体"/>
          <w:sz w:val="24"/>
          <w:szCs w:val="24"/>
        </w:rPr>
        <w:t xml:space="preserve">：戴国洪                  </w:t>
      </w:r>
      <w:r>
        <w:rPr>
          <w:rFonts w:hAnsi="宋体"/>
          <w:sz w:val="24"/>
          <w:szCs w:val="24"/>
        </w:rPr>
        <w:t xml:space="preserve">  法定代表人</w:t>
      </w:r>
      <w:r>
        <w:rPr>
          <w:rFonts w:hint="eastAsia" w:hAnsi="宋体"/>
          <w:sz w:val="24"/>
          <w:szCs w:val="24"/>
        </w:rPr>
        <w:t xml:space="preserve">：****</w:t>
      </w:r>
      <w:r>
        <w:rPr>
          <w:rFonts w:hAnsi="宋体"/>
          <w:sz w:val="24"/>
          <w:szCs w:val="24"/>
        </w:rPr>
      </w:r>
      <w:r/>
    </w:p>
    <w:p>
      <w:pPr>
        <w:pStyle w:val="1029"/>
        <w:ind w:firstLine="240"/>
        <w:spacing w:line="360" w:lineRule="auto"/>
        <w:rPr>
          <w:rFonts w:hAnsi="宋体"/>
          <w:sz w:val="24"/>
          <w:szCs w:val="24"/>
        </w:rPr>
      </w:pPr>
      <w:r>
        <w:rPr>
          <w:rFonts w:hint="eastAsia" w:hAnsi="宋体"/>
          <w:sz w:val="24"/>
          <w:szCs w:val="24"/>
        </w:rPr>
        <w:t xml:space="preserve">授权代表</w:t>
      </w:r>
      <w:r>
        <w:rPr>
          <w:rFonts w:hAnsi="宋体"/>
          <w:sz w:val="24"/>
          <w:szCs w:val="24"/>
        </w:rPr>
        <w:t xml:space="preserve">：           </w:t>
      </w:r>
      <w:r>
        <w:rPr>
          <w:rFonts w:hint="eastAsia" w:hAnsi="宋体"/>
          <w:sz w:val="24"/>
          <w:szCs w:val="24"/>
        </w:rPr>
        <w:t xml:space="preserve"> </w:t>
      </w:r>
      <w:r>
        <w:rPr>
          <w:rFonts w:hAnsi="宋体"/>
          <w:sz w:val="24"/>
          <w:szCs w:val="24"/>
        </w:rPr>
        <w:t xml:space="preserve">                </w:t>
      </w:r>
      <w:r>
        <w:rPr>
          <w:rFonts w:hint="eastAsia" w:hAnsi="宋体"/>
          <w:sz w:val="24"/>
          <w:szCs w:val="24"/>
        </w:rPr>
        <w:t xml:space="preserve">授权代表</w:t>
      </w:r>
      <w:r>
        <w:rPr>
          <w:rFonts w:hAnsi="宋体"/>
          <w:sz w:val="24"/>
          <w:szCs w:val="24"/>
        </w:rPr>
        <w:t xml:space="preserve">：</w:t>
      </w:r>
      <w:r>
        <w:rPr>
          <w:rFonts w:hint="eastAsia" w:hAnsi="宋体"/>
          <w:sz w:val="24"/>
          <w:szCs w:val="24"/>
        </w:rPr>
        <w:t xml:space="preserve"> *******</w:t>
      </w:r>
      <w:r>
        <w:rPr>
          <w:rFonts w:hAnsi="宋体"/>
          <w:sz w:val="24"/>
          <w:szCs w:val="24"/>
        </w:rPr>
      </w:r>
      <w:r/>
    </w:p>
    <w:p>
      <w:pPr>
        <w:pStyle w:val="1029"/>
        <w:ind w:firstLine="240"/>
        <w:spacing w:line="360" w:lineRule="auto"/>
        <w:rPr>
          <w:rFonts w:hint="eastAsia"/>
        </w:rPr>
      </w:pPr>
      <w:r>
        <w:rPr>
          <w:rFonts w:hint="eastAsia" w:hAnsi="宋体"/>
          <w:sz w:val="24"/>
          <w:szCs w:val="24"/>
        </w:rPr>
        <w:t xml:space="preserve">联系电话：0519-</w:t>
      </w:r>
      <w:r>
        <w:rPr>
          <w:rFonts w:hAnsi="宋体"/>
          <w:sz w:val="24"/>
          <w:szCs w:val="24"/>
        </w:rPr>
        <w:t xml:space="preserve">86953568</w:t>
      </w:r>
      <w:r>
        <w:rPr>
          <w:rFonts w:hint="eastAsia" w:hAnsi="宋体"/>
          <w:sz w:val="24"/>
          <w:szCs w:val="24"/>
        </w:rPr>
        <w:t xml:space="preserve">             </w:t>
      </w:r>
      <w:r>
        <w:rPr>
          <w:rFonts w:hAnsi="宋体"/>
          <w:sz w:val="24"/>
          <w:szCs w:val="24"/>
        </w:rPr>
        <w:t xml:space="preserve">  </w:t>
      </w:r>
      <w:r>
        <w:rPr>
          <w:rFonts w:hint="eastAsia" w:hAnsi="宋体"/>
          <w:sz w:val="24"/>
          <w:szCs w:val="24"/>
        </w:rPr>
        <w:t xml:space="preserve">联系电话：          </w:t>
      </w:r>
      <w:r>
        <w:rPr>
          <w:rFonts w:hint="eastAsia"/>
        </w:rPr>
      </w:r>
      <w:r/>
    </w:p>
    <w:p>
      <w:pPr>
        <w:pStyle w:val="954"/>
        <w:jc w:val="center"/>
        <w:spacing w:before="120" w:after="120" w:line="0" w:lineRule="atLeast"/>
        <w:rPr>
          <w:rFonts w:hint="eastAsia" w:ascii="黑体" w:eastAsia="黑体"/>
          <w:bCs/>
          <w:sz w:val="44"/>
        </w:rPr>
      </w:pPr>
      <w:r>
        <w:rPr>
          <w:rFonts w:hAnsi="宋体"/>
          <w:sz w:val="24"/>
          <w:szCs w:val="24"/>
        </w:rPr>
        <w:t xml:space="preserve">签订日期：      年  </w:t>
      </w:r>
      <w:r>
        <w:rPr>
          <w:rFonts w:hint="eastAsia" w:hAnsi="宋体"/>
          <w:sz w:val="24"/>
          <w:szCs w:val="24"/>
        </w:rPr>
        <w:t xml:space="preserve">  </w:t>
      </w:r>
      <w:r>
        <w:rPr>
          <w:rFonts w:hAnsi="宋体"/>
          <w:sz w:val="24"/>
          <w:szCs w:val="24"/>
        </w:rPr>
        <w:t xml:space="preserve">月  </w:t>
      </w:r>
      <w:r>
        <w:rPr>
          <w:rFonts w:hint="eastAsia" w:hAnsi="宋体"/>
          <w:sz w:val="24"/>
          <w:szCs w:val="24"/>
        </w:rPr>
        <w:t xml:space="preserve"> </w:t>
      </w:r>
      <w:r>
        <w:rPr>
          <w:rFonts w:hAnsi="宋体"/>
          <w:sz w:val="24"/>
          <w:szCs w:val="24"/>
        </w:rPr>
        <w:t xml:space="preserve">日</w:t>
      </w:r>
      <w:r>
        <w:rPr>
          <w:rFonts w:hint="eastAsia"/>
        </w:rPr>
        <w:t xml:space="preserve">        </w:t>
      </w:r>
      <w:r>
        <w:t xml:space="preserve">  </w:t>
      </w:r>
      <w:r>
        <w:rPr>
          <w:rFonts w:hAnsi="宋体"/>
          <w:sz w:val="24"/>
          <w:szCs w:val="24"/>
        </w:rPr>
        <w:t xml:space="preserve">签订日期：      年  </w:t>
      </w:r>
      <w:r>
        <w:rPr>
          <w:rFonts w:hint="eastAsia" w:hAnsi="宋体"/>
          <w:sz w:val="24"/>
          <w:szCs w:val="24"/>
        </w:rPr>
        <w:t xml:space="preserve">  </w:t>
      </w:r>
      <w:r>
        <w:rPr>
          <w:rFonts w:hAnsi="宋体"/>
          <w:sz w:val="24"/>
          <w:szCs w:val="24"/>
        </w:rPr>
        <w:t xml:space="preserve">月  </w:t>
      </w:r>
      <w:r>
        <w:rPr>
          <w:rFonts w:hint="eastAsia" w:hAnsi="宋体"/>
          <w:sz w:val="24"/>
          <w:szCs w:val="24"/>
        </w:rPr>
        <w:t xml:space="preserve"> </w:t>
      </w:r>
      <w:r>
        <w:rPr>
          <w:rFonts w:hAnsi="宋体"/>
          <w:sz w:val="24"/>
          <w:szCs w:val="24"/>
        </w:rPr>
        <w:t xml:space="preserve">日</w:t>
      </w:r>
      <w:r>
        <w:rPr>
          <w:rFonts w:hint="eastAsia" w:ascii="黑体" w:eastAsia="黑体"/>
          <w:bCs/>
          <w:sz w:val="44"/>
        </w:rPr>
      </w:r>
      <w:r/>
    </w:p>
    <w:p>
      <w:pPr>
        <w:pStyle w:val="954"/>
        <w:jc w:val="center"/>
        <w:spacing w:before="120" w:after="120" w:line="0" w:lineRule="atLeast"/>
        <w:rPr>
          <w:rFonts w:hint="eastAsia" w:ascii="黑体" w:eastAsia="黑体"/>
          <w:bCs/>
          <w:sz w:val="44"/>
        </w:rPr>
      </w:pPr>
      <w:r>
        <w:rPr>
          <w:rFonts w:hint="eastAsia" w:ascii="黑体" w:eastAsia="黑体"/>
          <w:bCs/>
          <w:sz w:val="44"/>
        </w:rPr>
      </w:r>
      <w:r/>
    </w:p>
    <w:p>
      <w:pPr>
        <w:pStyle w:val="954"/>
        <w:jc w:val="center"/>
        <w:spacing w:before="120" w:after="120" w:line="0" w:lineRule="atLeast"/>
        <w:rPr>
          <w:rFonts w:hint="eastAsia" w:ascii="黑体" w:eastAsia="黑体"/>
          <w:bCs/>
          <w:sz w:val="44"/>
        </w:rPr>
      </w:pPr>
      <w:r>
        <w:rPr>
          <w:rFonts w:hint="eastAsia" w:ascii="黑体" w:eastAsia="黑体"/>
          <w:bCs/>
          <w:sz w:val="44"/>
        </w:rPr>
      </w:r>
      <w:r/>
    </w:p>
    <w:p>
      <w:pPr>
        <w:pStyle w:val="954"/>
        <w:jc w:val="center"/>
        <w:spacing w:before="120" w:after="120" w:line="0" w:lineRule="atLeast"/>
        <w:rPr>
          <w:rFonts w:hint="eastAsia" w:ascii="黑体" w:eastAsia="黑体"/>
          <w:bCs/>
          <w:sz w:val="44"/>
        </w:rPr>
      </w:pPr>
      <w:r>
        <w:rPr>
          <w:rFonts w:hint="eastAsia" w:ascii="黑体" w:eastAsia="黑体"/>
          <w:bCs/>
          <w:sz w:val="44"/>
        </w:rPr>
      </w:r>
      <w:r/>
    </w:p>
    <w:p>
      <w:pPr>
        <w:pStyle w:val="954"/>
        <w:jc w:val="center"/>
        <w:spacing w:before="120" w:after="120" w:line="0" w:lineRule="atLeast"/>
        <w:rPr>
          <w:rFonts w:hint="eastAsia" w:ascii="黑体" w:eastAsia="黑体"/>
          <w:bCs/>
          <w:sz w:val="44"/>
        </w:rPr>
      </w:pPr>
      <w:r>
        <w:rPr>
          <w:rFonts w:hint="eastAsia" w:ascii="黑体" w:eastAsia="黑体"/>
          <w:bCs/>
          <w:sz w:val="44"/>
        </w:rPr>
      </w:r>
      <w:r/>
    </w:p>
    <w:p>
      <w:pPr>
        <w:pStyle w:val="954"/>
        <w:jc w:val="center"/>
        <w:spacing w:before="120" w:after="120" w:line="0" w:lineRule="atLeast"/>
        <w:rPr>
          <w:rFonts w:hint="eastAsia" w:ascii="黑体" w:eastAsia="黑体"/>
          <w:bCs/>
          <w:sz w:val="44"/>
        </w:rPr>
      </w:pPr>
      <w:r>
        <w:rPr>
          <w:rFonts w:hint="eastAsia" w:ascii="黑体" w:eastAsia="黑体"/>
          <w:bCs/>
          <w:sz w:val="44"/>
        </w:rPr>
      </w:r>
      <w:r/>
    </w:p>
    <w:p>
      <w:pPr>
        <w:pStyle w:val="954"/>
        <w:jc w:val="center"/>
        <w:spacing w:before="120" w:after="120" w:line="0" w:lineRule="atLeast"/>
        <w:rPr>
          <w:rFonts w:hint="eastAsia" w:ascii="黑体" w:eastAsia="黑体"/>
          <w:bCs/>
          <w:sz w:val="44"/>
        </w:rPr>
      </w:pPr>
      <w:r>
        <w:rPr>
          <w:rFonts w:hint="eastAsia" w:ascii="黑体" w:eastAsia="黑体"/>
          <w:bCs/>
          <w:sz w:val="44"/>
        </w:rPr>
      </w:r>
      <w:r/>
    </w:p>
    <w:p>
      <w:pPr>
        <w:pStyle w:val="954"/>
        <w:jc w:val="center"/>
        <w:spacing w:before="120" w:after="120" w:line="0" w:lineRule="atLeast"/>
        <w:rPr>
          <w:rFonts w:hint="eastAsia" w:ascii="黑体" w:eastAsia="黑体"/>
          <w:bCs/>
          <w:sz w:val="44"/>
        </w:rPr>
      </w:pPr>
      <w:r>
        <w:rPr>
          <w:rFonts w:hint="eastAsia" w:ascii="黑体" w:eastAsia="黑体"/>
          <w:bCs/>
          <w:sz w:val="44"/>
        </w:rPr>
      </w:r>
      <w:r/>
    </w:p>
    <w:p>
      <w:pPr>
        <w:pStyle w:val="954"/>
        <w:jc w:val="center"/>
        <w:spacing w:before="120" w:after="120" w:line="0" w:lineRule="atLeast"/>
        <w:rPr>
          <w:rFonts w:hint="eastAsia" w:ascii="黑体" w:eastAsia="黑体"/>
          <w:bCs/>
          <w:sz w:val="44"/>
        </w:rPr>
      </w:pPr>
      <w:r>
        <w:rPr>
          <w:rFonts w:hint="eastAsia" w:ascii="黑体" w:eastAsia="黑体"/>
          <w:bCs/>
          <w:sz w:val="44"/>
        </w:rPr>
      </w:r>
      <w:r/>
    </w:p>
    <w:p>
      <w:pPr>
        <w:pStyle w:val="954"/>
        <w:jc w:val="center"/>
        <w:spacing w:before="120" w:after="120" w:line="0" w:lineRule="atLeast"/>
        <w:rPr>
          <w:rFonts w:hint="eastAsia" w:ascii="黑体" w:eastAsia="黑体"/>
          <w:bCs/>
          <w:sz w:val="44"/>
        </w:rPr>
      </w:pPr>
      <w:r>
        <w:rPr>
          <w:rFonts w:hint="eastAsia" w:ascii="黑体" w:eastAsia="黑体"/>
          <w:bCs/>
          <w:sz w:val="44"/>
        </w:rPr>
      </w:r>
      <w:r/>
    </w:p>
    <w:p>
      <w:pPr>
        <w:pStyle w:val="954"/>
        <w:jc w:val="center"/>
        <w:spacing w:before="120" w:after="120" w:line="0" w:lineRule="atLeast"/>
        <w:rPr>
          <w:rFonts w:hint="eastAsia" w:hAnsi="宋体"/>
          <w:color w:val="000000"/>
          <w:sz w:val="24"/>
        </w:rPr>
      </w:pPr>
      <w:r>
        <w:rPr>
          <w:rFonts w:hint="eastAsia" w:hAnsi="宋体"/>
          <w:color w:val="000000"/>
          <w:sz w:val="24"/>
        </w:rPr>
      </w:r>
      <w:r/>
    </w:p>
    <w:p>
      <w:pPr>
        <w:pStyle w:val="915"/>
        <w:ind w:firstLine="480"/>
        <w:rPr>
          <w:rFonts w:hint="eastAsia" w:ascii="宋体" w:hAnsi="宋体"/>
          <w:color w:val="000000"/>
          <w:sz w:val="24"/>
        </w:rPr>
      </w:pPr>
      <w:r>
        <w:rPr>
          <w:rFonts w:hint="eastAsia" w:ascii="宋体" w:hAnsi="宋体"/>
          <w:color w:val="000000"/>
          <w:sz w:val="24"/>
        </w:rPr>
      </w:r>
      <w:r/>
    </w:p>
    <w:p>
      <w:pPr>
        <w:pStyle w:val="916"/>
        <w:rPr>
          <w:rFonts w:hint="eastAsia" w:ascii="黑体" w:eastAsia="黑体"/>
          <w:b/>
          <w:bCs/>
          <w:sz w:val="44"/>
        </w:rPr>
      </w:pPr>
      <w:r>
        <w:rPr>
          <w:rFonts w:hint="eastAsia" w:ascii="黑体" w:eastAsia="黑体"/>
          <w:b/>
          <w:bCs/>
          <w:sz w:val="44"/>
        </w:rPr>
        <w:t xml:space="preserve">第四章 采购需求</w:t>
      </w:r>
      <w:r/>
    </w:p>
    <w:p>
      <w:pPr>
        <w:pStyle w:val="999"/>
        <w:numPr>
          <w:ilvl w:val="0"/>
          <w:numId w:val="6"/>
        </w:numPr>
        <w:jc w:val="both"/>
        <w:widowControl w:val="off"/>
        <w:rPr>
          <w:rFonts w:ascii="Times New Roman" w:hAnsi="Times New Roman"/>
          <w:b/>
        </w:rPr>
      </w:pPr>
      <w:r>
        <w:rPr>
          <w:rFonts w:ascii="Times New Roman" w:hAnsi="Times New Roman"/>
          <w:b/>
        </w:rPr>
        <w:t xml:space="preserve">采购标的</w:t>
      </w:r>
      <w:r/>
    </w:p>
    <w:p>
      <w:pPr>
        <w:pStyle w:val="915"/>
        <w:rPr>
          <w:rFonts w:hint="eastAsia"/>
          <w:bCs/>
          <w:sz w:val="24"/>
        </w:rPr>
      </w:pPr>
      <w:r>
        <w:rPr>
          <w:bCs/>
          <w:sz w:val="24"/>
        </w:rPr>
        <w:t xml:space="preserve">1.</w:t>
      </w:r>
      <w:r>
        <w:rPr>
          <w:rFonts w:hint="eastAsia"/>
          <w:bCs/>
          <w:sz w:val="24"/>
        </w:rPr>
        <w:t xml:space="preserve">项目名称：江苏理工学院人事信息管理系统采购项目</w:t>
      </w:r>
      <w:r>
        <w:rPr>
          <w:bCs/>
          <w:sz w:val="24"/>
        </w:rPr>
        <w:t xml:space="preserve"> </w:t>
      </w:r>
      <w:r>
        <w:rPr>
          <w:rFonts w:hint="eastAsia"/>
          <w:bCs/>
          <w:sz w:val="24"/>
        </w:rPr>
      </w:r>
      <w:r/>
    </w:p>
    <w:p>
      <w:pPr>
        <w:pStyle w:val="915"/>
        <w:rPr>
          <w:rFonts w:ascii="宋体" w:hAnsi="宋体"/>
          <w:sz w:val="24"/>
        </w:rPr>
      </w:pPr>
      <w:r>
        <w:rPr>
          <w:rFonts w:hint="eastAsia" w:ascii="宋体" w:hAnsi="宋体"/>
          <w:sz w:val="24"/>
        </w:rPr>
        <w:t xml:space="preserve">2.预算金额：95万元</w:t>
      </w:r>
      <w:r>
        <w:rPr>
          <w:rFonts w:ascii="宋体" w:hAnsi="宋体"/>
          <w:sz w:val="24"/>
        </w:rPr>
        <w:t xml:space="preserve"> </w:t>
      </w:r>
      <w:r/>
    </w:p>
    <w:p>
      <w:pPr>
        <w:pStyle w:val="915"/>
        <w:rPr>
          <w:rFonts w:ascii="宋体" w:hAnsi="宋体"/>
          <w:sz w:val="24"/>
        </w:rPr>
      </w:pPr>
      <w:r>
        <w:rPr>
          <w:rFonts w:hint="eastAsia" w:ascii="宋体" w:hAnsi="宋体"/>
          <w:sz w:val="24"/>
        </w:rPr>
        <w:t xml:space="preserve">3.最高限价：95万元</w:t>
      </w:r>
      <w:r>
        <w:rPr>
          <w:rFonts w:ascii="宋体" w:hAnsi="宋体"/>
          <w:sz w:val="24"/>
        </w:rPr>
      </w:r>
      <w:r/>
    </w:p>
    <w:p>
      <w:pPr>
        <w:pStyle w:val="915"/>
        <w:rPr>
          <w:rFonts w:ascii="宋体" w:hAnsi="宋体"/>
          <w:sz w:val="24"/>
          <w:u w:val="single"/>
        </w:rPr>
      </w:pPr>
      <w:r>
        <w:rPr>
          <w:rFonts w:hint="eastAsia" w:ascii="宋体" w:hAnsi="宋体"/>
          <w:sz w:val="24"/>
        </w:rPr>
        <w:t xml:space="preserve">4.采购项目概况（简介）：</w:t>
      </w:r>
      <w:r>
        <w:rPr>
          <w:rFonts w:hint="eastAsia" w:ascii="宋体" w:hAnsi="宋体" w:cs="宋体"/>
          <w:sz w:val="24"/>
        </w:rPr>
        <w:t xml:space="preserve"> 项目围绕</w:t>
      </w:r>
      <w:r>
        <w:rPr>
          <w:rFonts w:hint="eastAsia" w:ascii="宋体" w:hAnsi="宋体" w:cs="宋体"/>
          <w:sz w:val="24"/>
        </w:rPr>
        <w:t xml:space="preserve">“数据整合、流程再造、服务提升、决策支撑”四大方向，系统推进江苏理工学院人事信息管理系统建设。</w:t>
      </w:r>
      <w:r>
        <w:rPr>
          <w:rFonts w:ascii="宋体" w:hAnsi="宋体"/>
          <w:sz w:val="24"/>
          <w:u w:val="single"/>
        </w:rPr>
      </w:r>
      <w:r/>
    </w:p>
    <w:p>
      <w:pPr>
        <w:pStyle w:val="915"/>
        <w:rPr>
          <w:rFonts w:hint="eastAsia" w:ascii="宋体" w:hAnsi="宋体"/>
          <w:sz w:val="24"/>
        </w:rPr>
      </w:pPr>
      <w:r>
        <w:rPr>
          <w:rFonts w:hint="eastAsia" w:ascii="宋体" w:hAnsi="宋体"/>
          <w:sz w:val="24"/>
        </w:rPr>
        <w:t xml:space="preserve">5.合同履行期限：三年</w:t>
      </w:r>
      <w:r/>
    </w:p>
    <w:p>
      <w:pPr>
        <w:pStyle w:val="915"/>
        <w:rPr>
          <w:rFonts w:hint="eastAsia" w:ascii="宋体" w:hAnsi="宋体"/>
          <w:sz w:val="24"/>
        </w:rPr>
      </w:pPr>
      <w:r>
        <w:rPr>
          <w:rFonts w:hint="eastAsia" w:ascii="宋体" w:hAnsi="宋体"/>
          <w:sz w:val="24"/>
        </w:rPr>
        <w:t xml:space="preserve">6.是/否接受联合体投标：否   ；</w:t>
      </w:r>
      <w:r/>
    </w:p>
    <w:p>
      <w:pPr>
        <w:pStyle w:val="915"/>
        <w:rPr>
          <w:rFonts w:hint="eastAsia"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sz w:val="24"/>
        </w:rPr>
        <w:t xml:space="preserve">否</w:t>
      </w:r>
      <w:r>
        <w:rPr>
          <w:rFonts w:hint="eastAsia" w:ascii="宋体" w:hAnsi="宋体"/>
          <w:bCs/>
          <w:sz w:val="24"/>
          <w:highlight w:val="yellow"/>
        </w:rPr>
      </w:r>
      <w:r/>
    </w:p>
    <w:p>
      <w:pPr>
        <w:pStyle w:val="915"/>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否</w:t>
      </w:r>
      <w:r/>
    </w:p>
    <w:p>
      <w:pPr>
        <w:pStyle w:val="915"/>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进口产品投标：否</w:t>
      </w:r>
      <w:r/>
    </w:p>
    <w:p>
      <w:pPr>
        <w:pStyle w:val="915"/>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：否</w:t>
      </w:r>
      <w:r/>
    </w:p>
    <w:p>
      <w:pPr>
        <w:pStyle w:val="915"/>
        <w:rPr>
          <w:rFonts w:hint="eastAsia" w:ascii="宋体" w:hAnsi="宋体"/>
          <w:bCs/>
          <w:sz w:val="24"/>
        </w:rPr>
      </w:pPr>
      <w:r>
        <w:rPr>
          <w:rFonts w:hint="eastAsia"/>
          <w:sz w:val="24"/>
        </w:rPr>
        <w:t xml:space="preserve">11.本项目的特定资格要求：无</w:t>
      </w:r>
      <w:r>
        <w:rPr>
          <w:rFonts w:hint="eastAsia" w:ascii="宋体" w:hAnsi="宋体"/>
          <w:bCs/>
          <w:sz w:val="24"/>
        </w:rPr>
      </w:r>
      <w:r/>
    </w:p>
    <w:p>
      <w:pPr>
        <w:pStyle w:val="915"/>
        <w:rPr>
          <w:rFonts w:hint="eastAsia" w:ascii="宋体" w:hAnsi="宋体"/>
          <w:bCs/>
          <w:sz w:val="24"/>
        </w:rPr>
      </w:pPr>
      <w:r>
        <w:rPr>
          <w:rFonts w:hint="eastAsia" w:ascii="宋体" w:hAnsi="宋体"/>
          <w:bCs/>
          <w:sz w:val="24"/>
        </w:rPr>
        <w:t xml:space="preserve">12.项目类别：服务类  </w:t>
      </w:r>
      <w:r/>
    </w:p>
    <w:p>
      <w:pPr>
        <w:pStyle w:val="915"/>
        <w:rPr>
          <w:rFonts w:hint="eastAsia" w:ascii="宋体" w:hAnsi="宋体"/>
          <w:bCs/>
          <w:sz w:val="24"/>
        </w:rPr>
      </w:pPr>
      <w:r>
        <w:rPr>
          <w:rFonts w:hint="eastAsia" w:ascii="宋体" w:hAnsi="宋体"/>
          <w:bCs/>
          <w:sz w:val="24"/>
        </w:rPr>
        <w:t xml:space="preserve">13.</w:t>
      </w:r>
      <w:r>
        <w:rPr>
          <w:rFonts w:ascii="宋体" w:hAnsi="宋体"/>
          <w:sz w:val="24"/>
        </w:rPr>
        <w:t xml:space="preserve"> 是</w:t>
      </w:r>
      <w:r>
        <w:rPr>
          <w:rFonts w:hint="eastAsia" w:ascii="宋体" w:hAnsi="宋体"/>
          <w:sz w:val="24"/>
        </w:rPr>
        <w:t xml:space="preserve">/</w:t>
      </w:r>
      <w:r>
        <w:rPr>
          <w:rFonts w:ascii="宋体" w:hAnsi="宋体"/>
          <w:sz w:val="24"/>
        </w:rPr>
        <w:t xml:space="preserve">否</w:t>
      </w:r>
      <w:r>
        <w:rPr>
          <w:rFonts w:hint="eastAsia"/>
          <w:sz w:val="24"/>
        </w:rPr>
        <w:t xml:space="preserve">包含产品采购</w:t>
      </w:r>
      <w:r>
        <w:rPr>
          <w:sz w:val="24"/>
        </w:rPr>
        <w:t xml:space="preserve">：</w:t>
      </w:r>
      <w:r>
        <w:rPr>
          <w:rFonts w:hint="eastAsia"/>
          <w:sz w:val="24"/>
        </w:rPr>
        <w:t xml:space="preserve">否</w:t>
      </w:r>
      <w:r>
        <w:rPr>
          <w:rFonts w:hint="eastAsia" w:ascii="宋体" w:hAnsi="宋体"/>
          <w:bCs/>
          <w:sz w:val="24"/>
        </w:rPr>
      </w:r>
      <w:r/>
    </w:p>
    <w:p>
      <w:pPr>
        <w:pStyle w:val="915"/>
        <w:rPr>
          <w:rFonts w:ascii="宋体" w:hAnsi="宋体"/>
          <w:sz w:val="24"/>
        </w:rPr>
      </w:pPr>
      <w:r>
        <w:rPr>
          <w:rFonts w:ascii="宋体" w:hAnsi="宋体"/>
          <w:sz w:val="24"/>
        </w:rPr>
      </w:r>
      <w:r/>
    </w:p>
    <w:p>
      <w:pPr>
        <w:pStyle w:val="999"/>
        <w:numPr>
          <w:ilvl w:val="0"/>
          <w:numId w:val="6"/>
        </w:numPr>
        <w:jc w:val="both"/>
        <w:widowControl w:val="off"/>
        <w:rPr>
          <w:rFonts w:ascii="Times New Roman" w:hAnsi="Times New Roman"/>
          <w:b/>
        </w:rPr>
      </w:pPr>
      <w:r>
        <w:rPr>
          <w:rFonts w:ascii="Times New Roman" w:hAnsi="Times New Roman"/>
          <w:b/>
          <w:lang w:eastAsia="zh-CN"/>
        </w:rPr>
        <w:t xml:space="preserve">商务要求</w:t>
      </w:r>
      <w:r>
        <w:rPr>
          <w:rFonts w:ascii="Times New Roman" w:hAnsi="Times New Roman"/>
          <w:b/>
        </w:rPr>
      </w:r>
      <w:r/>
    </w:p>
    <w:p>
      <w:pPr>
        <w:pStyle w:val="915"/>
        <w:rPr>
          <w:i/>
          <w:sz w:val="24"/>
        </w:rPr>
      </w:pPr>
      <w:r>
        <w:rPr>
          <w:sz w:val="24"/>
        </w:rPr>
        <w:t xml:space="preserve">1. 交付（实施）的时间（期限）和地点（范围）</w:t>
      </w:r>
      <w:r>
        <w:rPr>
          <w:i/>
          <w:sz w:val="24"/>
        </w:rPr>
      </w:r>
      <w:r/>
    </w:p>
    <w:p>
      <w:pPr>
        <w:pStyle w:val="915"/>
        <w:rPr>
          <w:i/>
          <w:sz w:val="24"/>
        </w:rPr>
      </w:pPr>
      <w:r>
        <w:rPr>
          <w:rFonts w:hint="eastAsia"/>
          <w:sz w:val="24"/>
        </w:rPr>
        <w:t xml:space="preserve">1. 在合同签订后6个月内完成并交付使用，项目实施地址：江苏理工学院。</w:t>
      </w:r>
      <w:r>
        <w:rPr>
          <w:i/>
          <w:sz w:val="24"/>
        </w:rPr>
      </w:r>
      <w:r/>
    </w:p>
    <w:p>
      <w:pPr>
        <w:pStyle w:val="915"/>
        <w:rPr>
          <w:sz w:val="24"/>
        </w:rPr>
      </w:pPr>
      <w:r>
        <w:rPr>
          <w:sz w:val="24"/>
        </w:rPr>
        <w:t xml:space="preserve">2. 付款条件（进度和方式）</w:t>
      </w:r>
      <w:r/>
    </w:p>
    <w:p>
      <w:pPr>
        <w:pStyle w:val="915"/>
        <w:rPr>
          <w:rFonts w:hint="eastAsia"/>
          <w:sz w:val="24"/>
        </w:rPr>
      </w:pPr>
      <w:r>
        <w:rPr>
          <w:rFonts w:hint="eastAsia"/>
          <w:sz w:val="24"/>
        </w:rPr>
        <w:t xml:space="preserve">整个项目分四期付款。</w:t>
      </w:r>
      <w:r/>
    </w:p>
    <w:p>
      <w:pPr>
        <w:pStyle w:val="915"/>
        <w:rPr>
          <w:rFonts w:hint="eastAsia"/>
          <w:sz w:val="24"/>
        </w:rPr>
      </w:pPr>
      <w:r>
        <w:rPr>
          <w:rFonts w:hint="eastAsia"/>
          <w:sz w:val="24"/>
        </w:rPr>
        <w:t xml:space="preserve">第一期：合同签订生效后，中标方开具合法有效的合同总价20%的发票，采购方凭票支付合同总价的20%作为预付款；</w:t>
      </w:r>
      <w:r/>
    </w:p>
    <w:p>
      <w:pPr>
        <w:pStyle w:val="915"/>
        <w:rPr>
          <w:rFonts w:hint="eastAsia"/>
          <w:sz w:val="24"/>
        </w:rPr>
      </w:pPr>
      <w:r>
        <w:rPr>
          <w:rFonts w:hint="eastAsia"/>
          <w:sz w:val="24"/>
        </w:rPr>
        <w:t xml:space="preserve">第二期：完成人事系统数据清洗和基本业务部署后，中标方开具合法有效的合同总价30%的发票，采购方凭票支付合同总价的30%；</w:t>
      </w:r>
      <w:r/>
    </w:p>
    <w:p>
      <w:pPr>
        <w:pStyle w:val="915"/>
        <w:rPr>
          <w:rFonts w:hint="eastAsia"/>
          <w:sz w:val="24"/>
        </w:rPr>
      </w:pPr>
      <w:r>
        <w:rPr>
          <w:rFonts w:hint="eastAsia"/>
          <w:sz w:val="24"/>
        </w:rPr>
        <w:t xml:space="preserve">第三期：项目完成交付并通过采购方验收，双方签署《江苏理工学院信息化建设专项验收报告》后，中标方开具合法有效的合同总价40%的发票，甲方凭票支付合同总价的40%；</w:t>
      </w:r>
      <w:r/>
    </w:p>
    <w:p>
      <w:pPr>
        <w:pStyle w:val="915"/>
        <w:rPr>
          <w:rFonts w:hint="eastAsia"/>
          <w:sz w:val="24"/>
        </w:rPr>
      </w:pPr>
      <w:r>
        <w:rPr>
          <w:rFonts w:hint="eastAsia"/>
          <w:sz w:val="24"/>
        </w:rPr>
        <w:t xml:space="preserve">第四期：验收合格1年后，乙方开具合法有效的合同总</w:t>
      </w:r>
      <w:r>
        <w:rPr>
          <w:rFonts w:hint="eastAsia"/>
          <w:sz w:val="24"/>
        </w:rPr>
        <w:t xml:space="preserve">价剩余10%的发票，甲方凭票无问题无息付清10%尾款。</w:t>
      </w:r>
      <w:r/>
    </w:p>
    <w:p>
      <w:pPr>
        <w:pStyle w:val="915"/>
        <w:rPr>
          <w:rFonts w:hint="eastAsia"/>
          <w:sz w:val="24"/>
        </w:rPr>
      </w:pPr>
      <w:r>
        <w:rPr>
          <w:rFonts w:hint="eastAsia"/>
          <w:sz w:val="24"/>
        </w:rPr>
        <w:t xml:space="preserve">满足合同约定支付条件的，自收到发票后10个工作日内支付。</w:t>
      </w:r>
      <w:r/>
    </w:p>
    <w:p>
      <w:pPr>
        <w:pStyle w:val="915"/>
        <w:rPr>
          <w:rFonts w:hint="eastAsia"/>
          <w:sz w:val="24"/>
        </w:rPr>
      </w:pPr>
      <w:r>
        <w:rPr>
          <w:sz w:val="24"/>
        </w:rPr>
        <w:t xml:space="preserve">3. 包装和运输</w:t>
      </w:r>
      <w:r>
        <w:rPr>
          <w:rFonts w:hint="eastAsia"/>
          <w:sz w:val="24"/>
        </w:rPr>
      </w:r>
      <w:r/>
    </w:p>
    <w:p>
      <w:pPr>
        <w:pStyle w:val="915"/>
        <w:rPr>
          <w:rFonts w:hint="eastAsia"/>
          <w:sz w:val="24"/>
        </w:rPr>
      </w:pPr>
      <w:r>
        <w:rPr>
          <w:rFonts w:hint="eastAsia"/>
          <w:sz w:val="24"/>
        </w:rPr>
        <w:t xml:space="preserve">无</w:t>
      </w:r>
      <w:r/>
    </w:p>
    <w:p>
      <w:pPr>
        <w:pStyle w:val="915"/>
        <w:rPr>
          <w:sz w:val="24"/>
        </w:rPr>
      </w:pPr>
      <w:r>
        <w:rPr>
          <w:sz w:val="24"/>
        </w:rPr>
        <w:t xml:space="preserve">4. 售后服务（质保期</w:t>
      </w:r>
      <w:r>
        <w:rPr>
          <w:rFonts w:hint="eastAsia"/>
          <w:sz w:val="24"/>
        </w:rPr>
        <w:t xml:space="preserve">等</w:t>
      </w:r>
      <w:r>
        <w:rPr>
          <w:sz w:val="24"/>
        </w:rPr>
        <w:t xml:space="preserve">）</w:t>
      </w:r>
      <w:r/>
    </w:p>
    <w:p>
      <w:pPr>
        <w:pStyle w:val="915"/>
        <w:rPr>
          <w:rFonts w:hint="eastAsia"/>
          <w:sz w:val="24"/>
        </w:rPr>
      </w:pPr>
      <w:r>
        <w:rPr>
          <w:rFonts w:hint="eastAsia"/>
          <w:sz w:val="24"/>
        </w:rPr>
        <w:t xml:space="preserve">(1) 免费售后服务期限：三年，自验收合格之日起计算。提供1年的工程师驻场服务（重点保障系统上线初期的数据清洗、首次职称评审等专项工作），提供对应承诺函加盖投标人公章。</w:t>
      </w:r>
      <w:r/>
    </w:p>
    <w:p>
      <w:pPr>
        <w:pStyle w:val="915"/>
        <w:rPr>
          <w:rFonts w:hint="eastAsia"/>
          <w:sz w:val="24"/>
        </w:rPr>
      </w:pPr>
      <w:r>
        <w:rPr>
          <w:rFonts w:hint="eastAsia"/>
          <w:sz w:val="24"/>
        </w:rPr>
        <w:t xml:space="preserve">(2) 技术支持：提供7x24小时的在线技术支持服务，并根据合同约定或实际需要（特别是涉及专项工作报错等紧急情况）提供必要的上门服务。</w:t>
      </w:r>
      <w:r/>
    </w:p>
    <w:p>
      <w:pPr>
        <w:pStyle w:val="915"/>
        <w:rPr>
          <w:rFonts w:hint="eastAsia"/>
          <w:sz w:val="24"/>
        </w:rPr>
      </w:pPr>
      <w:r>
        <w:rPr>
          <w:rFonts w:hint="eastAsia"/>
          <w:sz w:val="24"/>
        </w:rPr>
        <w:t xml:space="preserve">(3) 软件升级与维护：在质保期内，免费提供软件的升级和修复服务。特别承诺：针对国家</w:t>
      </w:r>
      <w:r>
        <w:rPr>
          <w:rFonts w:hint="eastAsia"/>
          <w:sz w:val="24"/>
        </w:rPr>
        <w:t xml:space="preserve">及地方人事政策调整（如退休政策、职称评审文件变化等）引起的系统功能或报表调整，乙方应免费配合修改，确保系统符合最新政策要求。同时，对该项目产品提供长期的维护服务，确保软件的稳定运行，并不断优化和改进软件性能。</w:t>
      </w:r>
      <w:r/>
    </w:p>
    <w:p>
      <w:pPr>
        <w:pStyle w:val="915"/>
        <w:rPr>
          <w:rFonts w:hint="eastAsia"/>
          <w:sz w:val="24"/>
        </w:rPr>
      </w:pPr>
      <w:r>
        <w:rPr>
          <w:rFonts w:hint="eastAsia"/>
          <w:sz w:val="24"/>
        </w:rPr>
        <w:t xml:space="preserve">(4) 故障修复：接到故障报告后，严重影响系统运行（如服务无法访问、职称评审等专项工作无法推进、数据泄露风险）的问题在0.5小时内给予响应，一般问题4小时内给予回应，并在最短时间内进行修复。如遇到需要上门服务的情况，4小时内派遣专业人员到达现场处理，确保故障得</w:t>
      </w:r>
      <w:r>
        <w:rPr>
          <w:rFonts w:hint="eastAsia"/>
          <w:sz w:val="24"/>
        </w:rPr>
        <w:t xml:space="preserve">到及时修复。特别约定：职称评审、专家评审等关键时间节点，乙方需提供优先保障服务。逾期未处理或处理不能，甲方有权委托第三方解决，产生的所有费用均由乙方承担。</w:t>
      </w:r>
      <w:r/>
    </w:p>
    <w:p>
      <w:pPr>
        <w:pStyle w:val="915"/>
        <w:rPr>
          <w:rFonts w:hint="eastAsia"/>
          <w:sz w:val="24"/>
        </w:rPr>
      </w:pPr>
      <w:r>
        <w:rPr>
          <w:rFonts w:hint="eastAsia"/>
          <w:sz w:val="24"/>
        </w:rPr>
        <w:t xml:space="preserve">(5) 培训：根据甲方需要提供相关系统使用手册及免费培训服务。培训内容应覆盖不同角色需求，包括：人事专员的系统操作与复杂报表管理、校/院领导的审批流程与决策数据查询、全校教职工的自助服务（如电子证明打印、个人信息查询、请假流程）等。培训方式包括：在甲方驻地集中培训、分部门上门培训、线上视频培训、前往乙方公司总部培训、参加乙方公司定期组织的培训会等。</w:t>
      </w:r>
      <w:r/>
    </w:p>
    <w:p>
      <w:pPr>
        <w:pStyle w:val="915"/>
        <w:rPr>
          <w:rFonts w:hint="eastAsia"/>
          <w:sz w:val="24"/>
        </w:rPr>
      </w:pPr>
      <w:r>
        <w:rPr>
          <w:rFonts w:hint="eastAsia"/>
          <w:sz w:val="24"/>
        </w:rPr>
        <w:t xml:space="preserve">(6) 数据安全与备份：乙方应协助甲方建立定期数据备份机制，指导甲方进行异地备份。若因系统原因导致人事数据丢失或损坏，乙方需提供无偿的数据恢复服务，并承担相应的数据重建责任，确保人事数据的完整性与安全性。</w:t>
      </w:r>
      <w:r/>
    </w:p>
    <w:p>
      <w:pPr>
        <w:pStyle w:val="915"/>
        <w:rPr>
          <w:sz w:val="24"/>
        </w:rPr>
      </w:pPr>
      <w:r>
        <w:rPr>
          <w:rFonts w:hint="eastAsia"/>
          <w:sz w:val="24"/>
        </w:rPr>
        <w:t xml:space="preserve">(7)报表维护：免费配合学校完成上级主管部门（如教育部、人社部、教育厅）统计报表（如高基报表）的数据提取与格式调整工作。</w:t>
      </w:r>
      <w:r>
        <w:rPr>
          <w:sz w:val="24"/>
        </w:rPr>
      </w:r>
      <w:r/>
    </w:p>
    <w:p>
      <w:pPr>
        <w:pStyle w:val="915"/>
        <w:rPr>
          <w:rFonts w:hint="eastAsia"/>
          <w:sz w:val="24"/>
        </w:rPr>
      </w:pPr>
      <w:r>
        <w:rPr>
          <w:sz w:val="24"/>
        </w:rPr>
        <w:t xml:space="preserve">5. 保险</w:t>
      </w:r>
      <w:r>
        <w:rPr>
          <w:rFonts w:hint="eastAsia"/>
          <w:sz w:val="24"/>
        </w:rPr>
      </w:r>
      <w:r/>
    </w:p>
    <w:p>
      <w:pPr>
        <w:pStyle w:val="915"/>
        <w:rPr>
          <w:b/>
          <w:i/>
          <w:sz w:val="24"/>
        </w:rPr>
      </w:pPr>
      <w:r>
        <w:rPr>
          <w:rFonts w:hint="eastAsia"/>
          <w:sz w:val="24"/>
        </w:rPr>
        <w:t xml:space="preserve">无</w:t>
      </w:r>
      <w:r>
        <w:rPr>
          <w:b/>
          <w:i/>
          <w:sz w:val="24"/>
        </w:rPr>
      </w:r>
      <w:r/>
    </w:p>
    <w:p>
      <w:pPr>
        <w:pStyle w:val="915"/>
        <w:rPr>
          <w:b/>
          <w:i/>
          <w:sz w:val="24"/>
        </w:rPr>
      </w:pPr>
      <w:r>
        <w:rPr>
          <w:b/>
          <w:i/>
          <w:sz w:val="24"/>
        </w:rPr>
      </w:r>
      <w:r/>
    </w:p>
    <w:p>
      <w:pPr>
        <w:pStyle w:val="999"/>
        <w:numPr>
          <w:ilvl w:val="0"/>
          <w:numId w:val="6"/>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915"/>
        <w:rPr>
          <w:sz w:val="24"/>
        </w:rPr>
      </w:pPr>
      <w:r>
        <w:rPr>
          <w:sz w:val="24"/>
        </w:rPr>
        <w:t xml:space="preserve">1. 基本要求</w:t>
      </w:r>
      <w:r/>
    </w:p>
    <w:p>
      <w:pPr>
        <w:pStyle w:val="915"/>
        <w:ind w:firstLine="480"/>
        <w:rPr>
          <w:sz w:val="24"/>
        </w:rPr>
      </w:pPr>
      <w:r>
        <w:rPr>
          <w:sz w:val="24"/>
        </w:rPr>
        <w:t xml:space="preserve">1.1 采购标的需实现的功能或者目标</w:t>
      </w:r>
      <w:r/>
    </w:p>
    <w:p>
      <w:pPr>
        <w:pStyle w:val="915"/>
        <w:ind w:firstLine="560"/>
        <w:keepLines/>
        <w:spacing w:line="520" w:lineRule="exact"/>
        <w:widowControl/>
        <w:rPr>
          <w:rFonts w:eastAsia="楷体_GB2312"/>
          <w:sz w:val="28"/>
          <w:szCs w:val="28"/>
        </w:rPr>
        <w:outlineLvl w:val="0"/>
      </w:pPr>
      <w:r/>
      <w:bookmarkStart w:id="194" w:name="_Toc9240"/>
      <w:r>
        <w:rPr>
          <w:rFonts w:eastAsia="楷体_GB2312"/>
          <w:sz w:val="28"/>
          <w:szCs w:val="28"/>
        </w:rPr>
        <w:t xml:space="preserve">一、建设背景</w:t>
      </w:r>
      <w:bookmarkEnd w:id="194"/>
      <w:r>
        <w:rPr>
          <w:rFonts w:eastAsia="楷体_GB2312"/>
          <w:sz w:val="28"/>
          <w:szCs w:val="28"/>
        </w:rPr>
      </w:r>
      <w:r/>
    </w:p>
    <w:p>
      <w:pPr>
        <w:pStyle w:val="915"/>
        <w:ind w:firstLine="480"/>
        <w:keepLines/>
        <w:spacing w:line="520" w:lineRule="exact"/>
        <w:widowControl/>
        <w:rPr>
          <w:sz w:val="24"/>
          <w:szCs w:val="24"/>
        </w:rPr>
        <w:outlineLvl w:val="0"/>
      </w:pPr>
      <w:r>
        <w:rPr>
          <w:sz w:val="24"/>
          <w:szCs w:val="24"/>
        </w:rPr>
        <w:t xml:space="preserve">当前我校已初步建成人事基本信息库，为日常管理奠定了一定基础。面对学校内涵式发展与治理体系现代</w:t>
      </w:r>
      <w:r>
        <w:rPr>
          <w:sz w:val="24"/>
          <w:szCs w:val="24"/>
        </w:rPr>
        <w:t xml:space="preserve">化的新阶段，现有数据覆盖面与多维拓展仍有深化空间，数据资产的应用价值尚未充分释放；人事业务仍以线下流转为主，线上协同与数据驱动的服务体系亟待升级。顺应高等教育数字化转型趋势，进一步夯实数据基座、推动业务流程线上化与智能化，已成为提升人事治理效能、支撑人才队伍高质量发展的客观要求。</w:t>
      </w:r>
      <w:r/>
    </w:p>
    <w:p>
      <w:pPr>
        <w:pStyle w:val="915"/>
        <w:numPr>
          <w:ilvl w:val="0"/>
          <w:numId w:val="7"/>
        </w:numPr>
        <w:ind w:firstLine="560"/>
        <w:keepLines/>
        <w:spacing w:line="520" w:lineRule="exact"/>
        <w:widowControl/>
        <w:rPr>
          <w:rFonts w:eastAsia="楷体_GB2312"/>
          <w:sz w:val="28"/>
          <w:szCs w:val="28"/>
        </w:rPr>
        <w:outlineLvl w:val="0"/>
      </w:pPr>
      <w:r/>
      <w:bookmarkStart w:id="195" w:name="_Toc29386"/>
      <w:r>
        <w:rPr>
          <w:rFonts w:eastAsia="楷体_GB2312"/>
          <w:sz w:val="28"/>
          <w:szCs w:val="28"/>
        </w:rPr>
        <w:t xml:space="preserve">建设目标</w:t>
      </w:r>
      <w:bookmarkEnd w:id="195"/>
      <w:r>
        <w:rPr>
          <w:rFonts w:eastAsia="楷体_GB2312"/>
          <w:sz w:val="28"/>
          <w:szCs w:val="28"/>
        </w:rPr>
      </w:r>
      <w:r/>
    </w:p>
    <w:p>
      <w:pPr>
        <w:pStyle w:val="915"/>
        <w:ind w:firstLine="480"/>
        <w:keepLines/>
        <w:spacing w:line="520" w:lineRule="exact"/>
        <w:widowControl/>
        <w:rPr>
          <w:sz w:val="24"/>
          <w:szCs w:val="24"/>
        </w:rPr>
        <w:outlineLvl w:val="0"/>
      </w:pPr>
      <w:r>
        <w:rPr>
          <w:sz w:val="24"/>
          <w:szCs w:val="24"/>
        </w:rPr>
        <w:t xml:space="preserve">本项目以夯实人事数据基座为首要任务，全面拓展信息采集维度，建立健全标准化数据处理规范，依托学校</w:t>
      </w:r>
      <w:r>
        <w:rPr>
          <w:rFonts w:hint="eastAsia"/>
          <w:sz w:val="24"/>
          <w:szCs w:val="24"/>
        </w:rPr>
        <w:t xml:space="preserve">数据中台</w:t>
      </w:r>
      <w:r>
        <w:rPr>
          <w:sz w:val="24"/>
          <w:szCs w:val="24"/>
        </w:rPr>
        <w:t xml:space="preserve">枢纽打通系统壁垒，实现教学、科研、管理等核心数据的自动汇聚与精准采集，最大限度减免人工填报，构建“一次采集、多次复用、多范围共享”的数据应用机制。系统将以职称评审等关键业务为抓手，全面推动人事工作流程化、协同化与智能化转型，打造覆盖教职</w:t>
      </w:r>
      <w:r>
        <w:rPr>
          <w:sz w:val="24"/>
          <w:szCs w:val="24"/>
        </w:rPr>
        <w:t xml:space="preserve">工全生命周期的线上服务体系，切实实现“数据多跑路、教师少跑腿”。平台采用B/S架构，兼容MySQL等主流关系型数据库，支持PC端、移动端及自助终端多设备访问；面向校领导、职能部门、二级单位及普通教职工提供差异化服务，无缝对接上级教育主管部门数据上报要求及校内其他业务系统，并提供免费的接口开发、部署与全周期技术支持。在严格保障人事数据安全、完整与真实性的前提下，系统将为学校人事管理数字化升级与</w:t>
      </w:r>
      <w:r>
        <w:rPr>
          <w:sz w:val="24"/>
          <w:szCs w:val="24"/>
        </w:rPr>
        <w:t xml:space="preserve">科学决策提供坚实支撑。具体建设内容及要求包括：</w:t>
      </w:r>
      <w:r/>
    </w:p>
    <w:p>
      <w:pPr>
        <w:pStyle w:val="915"/>
        <w:numPr>
          <w:ilvl w:val="0"/>
          <w:numId w:val="8"/>
        </w:numPr>
        <w:ind w:firstLine="480"/>
        <w:keepLines/>
        <w:spacing w:line="520" w:lineRule="exact"/>
        <w:widowControl/>
        <w:rPr>
          <w:sz w:val="24"/>
          <w:szCs w:val="24"/>
        </w:rPr>
        <w:outlineLvl w:val="0"/>
      </w:pPr>
      <w:r>
        <w:rPr>
          <w:rFonts w:hint="eastAsia"/>
          <w:sz w:val="24"/>
          <w:szCs w:val="24"/>
        </w:rPr>
        <w:t xml:space="preserve">人才引进</w:t>
      </w:r>
      <w:r>
        <w:rPr>
          <w:sz w:val="24"/>
          <w:szCs w:val="24"/>
        </w:rPr>
        <w:t xml:space="preserve">管理</w:t>
      </w:r>
      <w:r/>
    </w:p>
    <w:p>
      <w:pPr>
        <w:pStyle w:val="915"/>
        <w:numPr>
          <w:ilvl w:val="0"/>
          <w:numId w:val="8"/>
        </w:numPr>
        <w:ind w:firstLine="480"/>
        <w:keepLines/>
        <w:spacing w:line="520" w:lineRule="exact"/>
        <w:widowControl/>
        <w:rPr>
          <w:sz w:val="24"/>
          <w:szCs w:val="24"/>
        </w:rPr>
        <w:outlineLvl w:val="0"/>
      </w:pPr>
      <w:r>
        <w:rPr>
          <w:rFonts w:hint="eastAsia"/>
          <w:sz w:val="24"/>
          <w:szCs w:val="24"/>
        </w:rPr>
        <w:t xml:space="preserve">人事信息管理</w:t>
      </w:r>
      <w:r>
        <w:rPr>
          <w:sz w:val="24"/>
          <w:szCs w:val="24"/>
        </w:rPr>
      </w:r>
      <w:r/>
    </w:p>
    <w:p>
      <w:pPr>
        <w:pStyle w:val="915"/>
        <w:numPr>
          <w:ilvl w:val="0"/>
          <w:numId w:val="8"/>
        </w:numPr>
        <w:ind w:firstLine="480"/>
        <w:keepLines/>
        <w:spacing w:line="520" w:lineRule="exact"/>
        <w:widowControl/>
        <w:rPr>
          <w:sz w:val="24"/>
          <w:szCs w:val="24"/>
        </w:rPr>
        <w:outlineLvl w:val="0"/>
      </w:pPr>
      <w:r>
        <w:rPr>
          <w:sz w:val="24"/>
          <w:szCs w:val="24"/>
        </w:rPr>
        <w:t xml:space="preserve">入转调离管理</w:t>
      </w:r>
      <w:r/>
    </w:p>
    <w:p>
      <w:pPr>
        <w:pStyle w:val="915"/>
        <w:numPr>
          <w:ilvl w:val="0"/>
          <w:numId w:val="8"/>
        </w:numPr>
        <w:ind w:firstLine="480"/>
        <w:keepLines/>
        <w:spacing w:line="520" w:lineRule="exact"/>
        <w:widowControl/>
        <w:rPr>
          <w:sz w:val="24"/>
          <w:szCs w:val="24"/>
        </w:rPr>
        <w:outlineLvl w:val="0"/>
      </w:pPr>
      <w:r>
        <w:rPr>
          <w:sz w:val="24"/>
          <w:szCs w:val="24"/>
        </w:rPr>
        <w:t xml:space="preserve">师德师风管理</w:t>
      </w:r>
      <w:r/>
    </w:p>
    <w:p>
      <w:pPr>
        <w:pStyle w:val="915"/>
        <w:numPr>
          <w:ilvl w:val="0"/>
          <w:numId w:val="8"/>
        </w:numPr>
        <w:ind w:firstLine="480"/>
        <w:keepLines/>
        <w:spacing w:line="520" w:lineRule="exact"/>
        <w:widowControl/>
        <w:rPr>
          <w:sz w:val="24"/>
          <w:szCs w:val="24"/>
        </w:rPr>
        <w:outlineLvl w:val="0"/>
      </w:pPr>
      <w:r>
        <w:rPr>
          <w:sz w:val="24"/>
          <w:szCs w:val="24"/>
        </w:rPr>
        <w:t xml:space="preserve">人才养育管理</w:t>
      </w:r>
      <w:r/>
    </w:p>
    <w:p>
      <w:pPr>
        <w:pStyle w:val="915"/>
        <w:numPr>
          <w:ilvl w:val="0"/>
          <w:numId w:val="8"/>
        </w:numPr>
        <w:ind w:firstLine="480"/>
        <w:keepLines/>
        <w:spacing w:line="520" w:lineRule="exact"/>
        <w:widowControl/>
        <w:rPr>
          <w:sz w:val="24"/>
          <w:szCs w:val="24"/>
        </w:rPr>
        <w:outlineLvl w:val="0"/>
      </w:pPr>
      <w:r>
        <w:rPr>
          <w:sz w:val="24"/>
          <w:szCs w:val="24"/>
        </w:rPr>
        <w:t xml:space="preserve">考聘管理</w:t>
      </w:r>
      <w:r/>
    </w:p>
    <w:p>
      <w:pPr>
        <w:pStyle w:val="915"/>
        <w:numPr>
          <w:ilvl w:val="0"/>
          <w:numId w:val="8"/>
        </w:numPr>
        <w:ind w:firstLine="480"/>
        <w:keepLines/>
        <w:spacing w:line="520" w:lineRule="exact"/>
        <w:widowControl/>
        <w:rPr>
          <w:sz w:val="24"/>
          <w:szCs w:val="24"/>
        </w:rPr>
        <w:outlineLvl w:val="0"/>
      </w:pPr>
      <w:r>
        <w:rPr>
          <w:sz w:val="24"/>
          <w:szCs w:val="24"/>
        </w:rPr>
        <w:t xml:space="preserve">合同管理</w:t>
      </w:r>
      <w:r/>
    </w:p>
    <w:p>
      <w:pPr>
        <w:pStyle w:val="915"/>
        <w:numPr>
          <w:ilvl w:val="0"/>
          <w:numId w:val="8"/>
        </w:numPr>
        <w:ind w:firstLine="480"/>
        <w:keepLines/>
        <w:spacing w:line="520" w:lineRule="exact"/>
        <w:widowControl/>
        <w:rPr>
          <w:sz w:val="24"/>
          <w:szCs w:val="24"/>
        </w:rPr>
        <w:outlineLvl w:val="0"/>
      </w:pPr>
      <w:r>
        <w:rPr>
          <w:sz w:val="24"/>
          <w:szCs w:val="24"/>
        </w:rPr>
        <w:t xml:space="preserve">工资管理</w:t>
      </w:r>
      <w:r/>
    </w:p>
    <w:p>
      <w:pPr>
        <w:pStyle w:val="915"/>
        <w:numPr>
          <w:ilvl w:val="0"/>
          <w:numId w:val="8"/>
        </w:numPr>
        <w:ind w:firstLine="480"/>
        <w:keepLines/>
        <w:spacing w:line="520" w:lineRule="exact"/>
        <w:widowControl/>
        <w:rPr>
          <w:sz w:val="24"/>
          <w:szCs w:val="24"/>
        </w:rPr>
        <w:outlineLvl w:val="0"/>
      </w:pPr>
      <w:r>
        <w:rPr>
          <w:sz w:val="24"/>
          <w:szCs w:val="24"/>
        </w:rPr>
        <w:t xml:space="preserve">兼职外聘管理</w:t>
      </w:r>
      <w:r/>
    </w:p>
    <w:p>
      <w:pPr>
        <w:pStyle w:val="915"/>
        <w:numPr>
          <w:ilvl w:val="0"/>
          <w:numId w:val="8"/>
        </w:numPr>
        <w:ind w:firstLine="480"/>
        <w:keepLines/>
        <w:spacing w:line="520" w:lineRule="exact"/>
        <w:widowControl/>
        <w:rPr>
          <w:sz w:val="24"/>
          <w:szCs w:val="24"/>
        </w:rPr>
        <w:outlineLvl w:val="0"/>
      </w:pPr>
      <w:r>
        <w:rPr>
          <w:sz w:val="24"/>
          <w:szCs w:val="24"/>
        </w:rPr>
        <w:t xml:space="preserve">各类证明</w:t>
      </w:r>
      <w:r>
        <w:rPr>
          <w:rFonts w:hint="eastAsia"/>
          <w:sz w:val="24"/>
          <w:szCs w:val="24"/>
        </w:rPr>
        <w:t xml:space="preserve">服务</w:t>
      </w:r>
      <w:r>
        <w:rPr>
          <w:sz w:val="24"/>
          <w:szCs w:val="24"/>
        </w:rPr>
      </w:r>
      <w:r/>
    </w:p>
    <w:p>
      <w:pPr>
        <w:pStyle w:val="915"/>
        <w:numPr>
          <w:ilvl w:val="0"/>
          <w:numId w:val="8"/>
        </w:numPr>
        <w:ind w:firstLine="480"/>
        <w:keepLines/>
        <w:spacing w:line="520" w:lineRule="exact"/>
        <w:widowControl/>
        <w:rPr>
          <w:sz w:val="24"/>
          <w:szCs w:val="24"/>
        </w:rPr>
        <w:outlineLvl w:val="0"/>
      </w:pPr>
      <w:r>
        <w:rPr>
          <w:sz w:val="24"/>
          <w:szCs w:val="24"/>
        </w:rPr>
        <w:t xml:space="preserve">请销假、考勤管理</w:t>
      </w:r>
      <w:r/>
    </w:p>
    <w:p>
      <w:pPr>
        <w:pStyle w:val="915"/>
        <w:numPr>
          <w:ilvl w:val="0"/>
          <w:numId w:val="8"/>
        </w:numPr>
        <w:ind w:firstLine="480"/>
        <w:keepLines/>
        <w:spacing w:line="520" w:lineRule="exact"/>
        <w:widowControl/>
        <w:rPr>
          <w:sz w:val="24"/>
          <w:szCs w:val="24"/>
        </w:rPr>
        <w:outlineLvl w:val="0"/>
      </w:pPr>
      <w:r>
        <w:rPr>
          <w:rFonts w:hint="eastAsia"/>
          <w:sz w:val="24"/>
          <w:szCs w:val="24"/>
        </w:rPr>
        <w:t xml:space="preserve">人事</w:t>
      </w:r>
      <w:r>
        <w:rPr>
          <w:sz w:val="24"/>
          <w:szCs w:val="24"/>
        </w:rPr>
        <w:t xml:space="preserve">档案</w:t>
      </w:r>
      <w:r>
        <w:rPr>
          <w:rFonts w:hint="eastAsia"/>
          <w:sz w:val="24"/>
          <w:szCs w:val="24"/>
        </w:rPr>
        <w:t xml:space="preserve">调阅审批</w:t>
      </w:r>
      <w:r>
        <w:rPr>
          <w:sz w:val="24"/>
          <w:szCs w:val="24"/>
        </w:rPr>
      </w:r>
      <w:r/>
    </w:p>
    <w:p>
      <w:pPr>
        <w:pStyle w:val="915"/>
        <w:numPr>
          <w:ilvl w:val="0"/>
          <w:numId w:val="8"/>
        </w:numPr>
        <w:ind w:firstLine="480"/>
        <w:keepLines/>
        <w:spacing w:line="520" w:lineRule="exact"/>
        <w:widowControl/>
        <w:rPr>
          <w:sz w:val="24"/>
          <w:szCs w:val="24"/>
        </w:rPr>
        <w:outlineLvl w:val="0"/>
      </w:pPr>
      <w:r>
        <w:rPr>
          <w:rFonts w:hint="eastAsia"/>
          <w:sz w:val="24"/>
          <w:szCs w:val="24"/>
        </w:rPr>
        <w:t xml:space="preserve">教师电子档</w:t>
      </w:r>
      <w:r>
        <w:rPr>
          <w:sz w:val="24"/>
          <w:szCs w:val="24"/>
        </w:rPr>
      </w:r>
      <w:r/>
    </w:p>
    <w:p>
      <w:pPr>
        <w:pStyle w:val="915"/>
        <w:numPr>
          <w:ilvl w:val="0"/>
          <w:numId w:val="8"/>
        </w:numPr>
        <w:ind w:firstLine="480"/>
        <w:keepLines/>
        <w:spacing w:line="520" w:lineRule="exact"/>
        <w:widowControl/>
        <w:rPr>
          <w:sz w:val="24"/>
          <w:szCs w:val="24"/>
        </w:rPr>
        <w:outlineLvl w:val="0"/>
      </w:pPr>
      <w:r>
        <w:rPr>
          <w:sz w:val="24"/>
          <w:szCs w:val="24"/>
        </w:rPr>
        <w:t xml:space="preserve">数据统计与分析</w:t>
      </w:r>
      <w:r/>
    </w:p>
    <w:p>
      <w:pPr>
        <w:pStyle w:val="915"/>
        <w:numPr>
          <w:ilvl w:val="0"/>
          <w:numId w:val="8"/>
        </w:numPr>
        <w:ind w:firstLine="480"/>
        <w:keepLines/>
        <w:spacing w:line="520" w:lineRule="exact"/>
        <w:widowControl/>
        <w:rPr>
          <w:sz w:val="24"/>
          <w:szCs w:val="24"/>
        </w:rPr>
        <w:outlineLvl w:val="0"/>
      </w:pPr>
      <w:r>
        <w:rPr>
          <w:rFonts w:hint="eastAsia"/>
          <w:sz w:val="24"/>
          <w:szCs w:val="24"/>
        </w:rPr>
        <w:t xml:space="preserve">政策文件</w:t>
      </w:r>
      <w:r>
        <w:rPr>
          <w:sz w:val="24"/>
          <w:szCs w:val="24"/>
        </w:rPr>
      </w:r>
      <w:r/>
    </w:p>
    <w:p>
      <w:pPr>
        <w:pStyle w:val="915"/>
        <w:numPr>
          <w:ilvl w:val="0"/>
          <w:numId w:val="8"/>
        </w:numPr>
        <w:ind w:firstLine="480"/>
        <w:keepLines/>
        <w:spacing w:line="520" w:lineRule="exact"/>
        <w:widowControl/>
        <w:rPr>
          <w:sz w:val="24"/>
          <w:szCs w:val="24"/>
        </w:rPr>
        <w:outlineLvl w:val="0"/>
      </w:pPr>
      <w:r>
        <w:rPr>
          <w:sz w:val="24"/>
          <w:szCs w:val="24"/>
        </w:rPr>
        <w:t xml:space="preserve">报表自定义</w:t>
      </w:r>
      <w:r/>
    </w:p>
    <w:p>
      <w:pPr>
        <w:pStyle w:val="915"/>
        <w:numPr>
          <w:ilvl w:val="0"/>
          <w:numId w:val="8"/>
        </w:numPr>
        <w:ind w:firstLine="480"/>
        <w:keepLines/>
        <w:spacing w:line="520" w:lineRule="exact"/>
        <w:widowControl/>
        <w:rPr>
          <w:sz w:val="24"/>
          <w:szCs w:val="24"/>
        </w:rPr>
        <w:outlineLvl w:val="0"/>
      </w:pPr>
      <w:r>
        <w:rPr>
          <w:sz w:val="24"/>
          <w:szCs w:val="24"/>
        </w:rPr>
        <w:t xml:space="preserve">档案归档</w:t>
      </w:r>
      <w:r/>
    </w:p>
    <w:p>
      <w:pPr>
        <w:pStyle w:val="915"/>
        <w:numPr>
          <w:ilvl w:val="0"/>
          <w:numId w:val="8"/>
        </w:numPr>
        <w:ind w:firstLine="480"/>
        <w:keepLines/>
        <w:spacing w:line="520" w:lineRule="exact"/>
        <w:widowControl/>
        <w:rPr>
          <w:sz w:val="24"/>
          <w:szCs w:val="24"/>
        </w:rPr>
        <w:outlineLvl w:val="0"/>
      </w:pPr>
      <w:r>
        <w:rPr>
          <w:rFonts w:hint="eastAsia"/>
          <w:sz w:val="24"/>
          <w:szCs w:val="24"/>
        </w:rPr>
        <w:t xml:space="preserve">权限管理</w:t>
      </w:r>
      <w:r>
        <w:rPr>
          <w:sz w:val="24"/>
          <w:szCs w:val="24"/>
        </w:rPr>
      </w:r>
      <w:r/>
    </w:p>
    <w:p>
      <w:pPr>
        <w:pStyle w:val="915"/>
        <w:numPr>
          <w:ilvl w:val="0"/>
          <w:numId w:val="8"/>
        </w:numPr>
        <w:ind w:firstLine="480"/>
        <w:keepLines/>
        <w:spacing w:line="520" w:lineRule="exact"/>
        <w:widowControl/>
        <w:rPr>
          <w:sz w:val="24"/>
          <w:szCs w:val="24"/>
        </w:rPr>
        <w:outlineLvl w:val="0"/>
      </w:pPr>
      <w:r>
        <w:rPr>
          <w:sz w:val="24"/>
          <w:szCs w:val="24"/>
        </w:rPr>
        <w:t xml:space="preserve">智能服务（AI服务）</w:t>
      </w:r>
      <w:r/>
    </w:p>
    <w:p>
      <w:pPr>
        <w:pStyle w:val="915"/>
        <w:numPr>
          <w:ilvl w:val="0"/>
          <w:numId w:val="8"/>
        </w:numPr>
        <w:ind w:firstLine="480"/>
        <w:keepLines/>
        <w:spacing w:line="520" w:lineRule="exact"/>
        <w:widowControl/>
        <w:rPr>
          <w:sz w:val="24"/>
          <w:szCs w:val="24"/>
        </w:rPr>
        <w:outlineLvl w:val="0"/>
      </w:pPr>
      <w:r>
        <w:rPr>
          <w:sz w:val="24"/>
          <w:szCs w:val="24"/>
        </w:rPr>
        <w:t xml:space="preserve">系统管理（含消息通知服务、流程可视化定义、日志管理）</w:t>
      </w:r>
      <w:r/>
    </w:p>
    <w:p>
      <w:pPr>
        <w:pStyle w:val="915"/>
        <w:ind w:firstLine="560"/>
        <w:keepLines/>
        <w:spacing w:line="520" w:lineRule="exact"/>
        <w:widowControl/>
        <w:rPr>
          <w:rFonts w:eastAsia="楷体_GB2312"/>
          <w:sz w:val="28"/>
          <w:szCs w:val="28"/>
        </w:rPr>
        <w:outlineLvl w:val="0"/>
      </w:pPr>
      <w:r/>
      <w:bookmarkStart w:id="196" w:name="_Toc8896"/>
      <w:r>
        <w:rPr>
          <w:rFonts w:eastAsia="楷体_GB2312"/>
          <w:sz w:val="28"/>
          <w:szCs w:val="28"/>
        </w:rPr>
        <w:t xml:space="preserve">三、采购需求</w:t>
      </w:r>
      <w:bookmarkEnd w:id="196"/>
      <w:r>
        <w:rPr>
          <w:rFonts w:eastAsia="楷体_GB2312"/>
          <w:sz w:val="28"/>
          <w:szCs w:val="28"/>
        </w:rPr>
      </w:r>
      <w:r/>
    </w:p>
    <w:p>
      <w:pPr>
        <w:pStyle w:val="915"/>
        <w:ind w:firstLine="560"/>
        <w:keepLines/>
        <w:spacing w:line="520" w:lineRule="exact"/>
        <w:widowControl/>
        <w:rPr>
          <w:rFonts w:ascii="楷体_GB2312" w:eastAsia="楷体_GB2312"/>
          <w:sz w:val="28"/>
          <w:szCs w:val="28"/>
        </w:rPr>
        <w:outlineLvl w:val="0"/>
      </w:pPr>
      <w:r/>
      <w:bookmarkStart w:id="197" w:name="_Toc937"/>
      <w:r>
        <w:rPr>
          <w:rFonts w:hint="eastAsia" w:ascii="宋体" w:hAnsi="宋体"/>
          <w:sz w:val="28"/>
          <w:szCs w:val="28"/>
        </w:rPr>
        <w:t xml:space="preserve"> </w:t>
      </w:r>
      <w:r>
        <w:rPr>
          <w:rFonts w:ascii="楷体_GB2312" w:eastAsia="楷体_GB2312"/>
          <w:sz w:val="28"/>
          <w:szCs w:val="28"/>
        </w:rPr>
        <w:t xml:space="preserve">3.0</w:t>
      </w:r>
      <w:r>
        <w:rPr>
          <w:rFonts w:hint="eastAsia" w:ascii="楷体_GB2312" w:eastAsia="楷体_GB2312"/>
          <w:sz w:val="28"/>
          <w:szCs w:val="28"/>
        </w:rPr>
        <w:t xml:space="preserve">人才引进</w:t>
      </w:r>
      <w:r>
        <w:rPr>
          <w:rFonts w:ascii="楷体_GB2312" w:eastAsia="楷体_GB2312"/>
          <w:sz w:val="28"/>
          <w:szCs w:val="28"/>
        </w:rPr>
        <w:t xml:space="preserve">管理</w:t>
      </w:r>
      <w:bookmarkEnd w:id="197"/>
      <w:r>
        <w:rPr>
          <w:rFonts w:ascii="楷体_GB2312" w:eastAsia="楷体_GB2312"/>
          <w:sz w:val="28"/>
          <w:szCs w:val="28"/>
        </w:rPr>
      </w:r>
      <w:r/>
    </w:p>
    <w:p>
      <w:pPr>
        <w:pStyle w:val="915"/>
        <w:ind w:firstLine="420"/>
        <w:keepLines/>
        <w:spacing w:line="520" w:lineRule="exact"/>
        <w:widowControl/>
        <w:outlineLvl w:val="0"/>
      </w:pPr>
      <w:r>
        <w:t xml:space="preserve">该应用实现从招聘计划发布、应聘人简历填写、学院审核、考核组织、上会决议到拟录用通知与资格复审的全流程线上管理。系统支持多级审核、消息自动提醒、材料在线提交与审核，确保招聘工作规范、透明、高效，并与后续入职、合同、档案等模块无缝衔接。</w:t>
      </w:r>
      <w:r/>
    </w:p>
    <w:p>
      <w:pPr>
        <w:pStyle w:val="915"/>
        <w:ind w:firstLine="560"/>
        <w:keepLines/>
        <w:spacing w:line="520" w:lineRule="exact"/>
        <w:widowControl/>
        <w:rPr>
          <w:rFonts w:ascii="楷体_GB2312" w:eastAsia="楷体_GB2312"/>
          <w:sz w:val="28"/>
          <w:szCs w:val="28"/>
        </w:rPr>
        <w:outlineLvl w:val="0"/>
      </w:pPr>
      <w:r>
        <w:rPr>
          <w:rFonts w:hint="eastAsia"/>
          <w:sz w:val="28"/>
          <w:szCs w:val="28"/>
        </w:rPr>
        <w:t xml:space="preserve">★ </w:t>
      </w:r>
      <w:r>
        <w:rPr>
          <w:rFonts w:ascii="楷体_GB2312" w:eastAsia="楷体_GB2312"/>
          <w:sz w:val="28"/>
          <w:szCs w:val="28"/>
        </w:rPr>
        <w:t xml:space="preserve">3.0.1招聘计划与岗位发布</w:t>
      </w:r>
      <w:r/>
    </w:p>
    <w:p>
      <w:pPr>
        <w:pStyle w:val="915"/>
        <w:ind w:firstLine="422"/>
        <w:keepLines/>
        <w:spacing w:line="520" w:lineRule="exact"/>
        <w:widowControl/>
        <w:rPr>
          <w:b/>
        </w:rPr>
        <w:outlineLvl w:val="0"/>
      </w:pPr>
      <w:r>
        <w:rPr>
          <w:b/>
        </w:rPr>
        <w:t xml:space="preserve">（1）招聘计划发起与审核</w:t>
      </w:r>
      <w:r/>
    </w:p>
    <w:p>
      <w:pPr>
        <w:pStyle w:val="915"/>
        <w:ind w:firstLine="420"/>
        <w:keepLines/>
        <w:spacing w:line="520" w:lineRule="exact"/>
        <w:widowControl/>
        <w:outlineLvl w:val="0"/>
      </w:pPr>
      <w:r>
        <w:t xml:space="preserve">学院/部门可在线发起招聘计划，填写岗位名称、人数、专业要求、聘用类型、考核方式等信息，提交后由人事处审核。审核通过的招聘计划自动同步至学校招聘门户及官网。</w:t>
      </w:r>
      <w:r/>
    </w:p>
    <w:p>
      <w:pPr>
        <w:pStyle w:val="915"/>
        <w:ind w:firstLine="422"/>
        <w:keepLines/>
        <w:spacing w:line="520" w:lineRule="exact"/>
        <w:widowControl/>
        <w:rPr>
          <w:b/>
        </w:rPr>
        <w:outlineLvl w:val="0"/>
      </w:pPr>
      <w:r>
        <w:rPr>
          <w:b/>
        </w:rPr>
        <w:t xml:space="preserve">（2）岗位状态管理</w:t>
      </w:r>
      <w:r/>
    </w:p>
    <w:p>
      <w:pPr>
        <w:pStyle w:val="915"/>
        <w:ind w:firstLine="420"/>
        <w:keepLines/>
        <w:spacing w:line="520" w:lineRule="exact"/>
        <w:widowControl/>
        <w:outlineLvl w:val="0"/>
      </w:pPr>
      <w:r>
        <w:t xml:space="preserve">支持对已发布岗位进行暂停、延期、终止等操作，所有状态变更需经审批并全程留痕。</w:t>
      </w:r>
      <w:r/>
    </w:p>
    <w:p>
      <w:pPr>
        <w:pStyle w:val="915"/>
        <w:ind w:firstLine="422"/>
        <w:keepLines/>
        <w:spacing w:line="520" w:lineRule="exact"/>
        <w:widowControl/>
        <w:rPr>
          <w:b/>
        </w:rPr>
        <w:outlineLvl w:val="0"/>
      </w:pPr>
      <w:r>
        <w:rPr>
          <w:b/>
        </w:rPr>
        <w:t xml:space="preserve">（3）数据联动</w:t>
      </w:r>
      <w:r/>
    </w:p>
    <w:p>
      <w:pPr>
        <w:pStyle w:val="915"/>
        <w:ind w:firstLine="420"/>
        <w:keepLines/>
        <w:spacing w:line="520" w:lineRule="exact"/>
        <w:widowControl/>
        <w:outlineLvl w:val="0"/>
      </w:pPr>
      <w:r>
        <w:t xml:space="preserve">招聘计划与后续录用、入职、岗位聘任数据联动，实现“计划→执行→归档</w:t>
      </w:r>
      <w:r>
        <w:t xml:space="preserve">”的业务闭环。</w:t>
      </w:r>
      <w:r/>
    </w:p>
    <w:p>
      <w:pPr>
        <w:pStyle w:val="915"/>
        <w:ind w:firstLine="560"/>
        <w:keepLines/>
        <w:spacing w:line="520" w:lineRule="exact"/>
        <w:widowControl/>
        <w:rPr>
          <w:rFonts w:ascii="楷体_GB2312" w:eastAsia="楷体_GB2312"/>
          <w:sz w:val="28"/>
          <w:szCs w:val="28"/>
        </w:rPr>
        <w:outlineLvl w:val="0"/>
      </w:pPr>
      <w:r>
        <w:rPr>
          <w:rFonts w:ascii="楷体_GB2312" w:eastAsia="楷体_GB2312"/>
          <w:sz w:val="28"/>
          <w:szCs w:val="28"/>
        </w:rPr>
        <w:t xml:space="preserve">3.0.2应聘人简历填写</w:t>
      </w:r>
      <w:r/>
    </w:p>
    <w:p>
      <w:pPr>
        <w:pStyle w:val="915"/>
        <w:ind w:firstLine="422"/>
        <w:keepLines/>
        <w:spacing w:line="520" w:lineRule="exact"/>
        <w:widowControl/>
        <w:rPr>
          <w:b/>
        </w:rPr>
        <w:outlineLvl w:val="0"/>
      </w:pPr>
      <w:r>
        <w:rPr>
          <w:b/>
        </w:rPr>
        <w:t xml:space="preserve">（1）结构化信息填报</w:t>
      </w:r>
      <w:r/>
    </w:p>
    <w:p>
      <w:pPr>
        <w:pStyle w:val="915"/>
        <w:ind w:firstLine="420"/>
        <w:keepLines/>
        <w:spacing w:line="520" w:lineRule="exact"/>
        <w:widowControl/>
        <w:outlineLvl w:val="0"/>
      </w:pPr>
      <w:r>
        <w:t xml:space="preserve">应聘人按学院/岗位选择填报，结构化字段包括：基本信息、教育经历、工作经历、科研成果、获奖情况、主要家庭成员等（具体字段以学校提供的模板为准）。</w:t>
      </w:r>
      <w:r/>
    </w:p>
    <w:p>
      <w:pPr>
        <w:pStyle w:val="915"/>
        <w:ind w:firstLine="422"/>
        <w:keepLines/>
        <w:spacing w:line="520" w:lineRule="exact"/>
        <w:widowControl/>
        <w:rPr>
          <w:b/>
        </w:rPr>
        <w:outlineLvl w:val="0"/>
      </w:pPr>
      <w:r>
        <w:rPr>
          <w:b/>
        </w:rPr>
        <w:t xml:space="preserve">（2）附件上传</w:t>
      </w:r>
      <w:r/>
    </w:p>
    <w:p>
      <w:pPr>
        <w:pStyle w:val="915"/>
        <w:ind w:firstLine="420"/>
        <w:keepLines/>
        <w:spacing w:line="520" w:lineRule="exact"/>
        <w:widowControl/>
        <w:outlineLvl w:val="0"/>
      </w:pPr>
      <w:r>
        <w:t xml:space="preserve">支持上传多类型附件（PDF、图片），含证明材料、论文代表作等，单个文件不超过50MB。</w:t>
      </w:r>
      <w:r/>
    </w:p>
    <w:p>
      <w:pPr>
        <w:pStyle w:val="915"/>
        <w:ind w:firstLine="422"/>
        <w:keepLines/>
        <w:spacing w:line="520" w:lineRule="exact"/>
        <w:widowControl/>
        <w:rPr>
          <w:b/>
        </w:rPr>
        <w:outlineLvl w:val="0"/>
      </w:pPr>
      <w:r>
        <w:rPr>
          <w:b/>
        </w:rPr>
        <w:t xml:space="preserve">（3）真实性承诺</w:t>
      </w:r>
      <w:r/>
    </w:p>
    <w:p>
      <w:pPr>
        <w:pStyle w:val="915"/>
        <w:ind w:firstLine="420"/>
        <w:keepLines/>
        <w:spacing w:line="520" w:lineRule="exact"/>
        <w:widowControl/>
        <w:outlineLvl w:val="0"/>
      </w:pPr>
      <w:r>
        <w:t xml:space="preserve">应聘人需对填报信息进行电子承诺（勾选+实名确认）。</w:t>
      </w:r>
      <w:r/>
    </w:p>
    <w:p>
      <w:pPr>
        <w:pStyle w:val="915"/>
        <w:ind w:firstLine="422"/>
        <w:keepLines/>
        <w:spacing w:line="520" w:lineRule="exact"/>
        <w:widowControl/>
        <w:rPr>
          <w:b/>
        </w:rPr>
        <w:outlineLvl w:val="0"/>
      </w:pPr>
      <w:r>
        <w:rPr>
          <w:b/>
        </w:rPr>
        <w:t xml:space="preserve">（4）暂存与提交</w:t>
      </w:r>
      <w:r/>
    </w:p>
    <w:p>
      <w:pPr>
        <w:pStyle w:val="915"/>
        <w:ind w:firstLine="420"/>
        <w:keepLines/>
        <w:spacing w:line="520" w:lineRule="exact"/>
        <w:widowControl/>
        <w:outlineLvl w:val="0"/>
      </w:pPr>
      <w:r>
        <w:t xml:space="preserve">支持暂存、修改、最终提交，提交后自动生成唯一应聘编号。</w:t>
      </w:r>
      <w:r/>
    </w:p>
    <w:p>
      <w:pPr>
        <w:pStyle w:val="915"/>
        <w:ind w:firstLine="422"/>
        <w:keepLines/>
        <w:spacing w:line="520" w:lineRule="exact"/>
        <w:widowControl/>
        <w:rPr>
          <w:b/>
        </w:rPr>
        <w:outlineLvl w:val="0"/>
      </w:pPr>
      <w:r>
        <w:rPr>
          <w:b/>
        </w:rPr>
        <w:t xml:space="preserve">（5）格式校验</w:t>
      </w:r>
      <w:r/>
    </w:p>
    <w:p>
      <w:pPr>
        <w:pStyle w:val="915"/>
        <w:ind w:firstLine="420"/>
        <w:keepLines/>
        <w:spacing w:line="520" w:lineRule="exact"/>
        <w:widowControl/>
        <w:outlineLvl w:val="0"/>
      </w:pPr>
      <w:r>
        <w:t xml:space="preserve">系统自动校验必填项及格式（如手机、邮箱、日期），不符合时给出明确提示。</w:t>
      </w:r>
      <w:r/>
    </w:p>
    <w:p>
      <w:pPr>
        <w:pStyle w:val="915"/>
        <w:ind w:firstLine="422"/>
        <w:keepLines/>
        <w:spacing w:line="520" w:lineRule="exact"/>
        <w:widowControl/>
        <w:rPr>
          <w:b/>
        </w:rPr>
        <w:outlineLvl w:val="0"/>
      </w:pPr>
      <w:r>
        <w:rPr>
          <w:b/>
        </w:rPr>
        <w:t xml:space="preserve">（6）导出功能</w:t>
      </w:r>
      <w:r/>
    </w:p>
    <w:p>
      <w:pPr>
        <w:pStyle w:val="915"/>
        <w:ind w:firstLine="420"/>
        <w:keepLines/>
        <w:spacing w:line="520" w:lineRule="exact"/>
        <w:widowControl/>
        <w:outlineLvl w:val="0"/>
      </w:pPr>
      <w:r>
        <w:t xml:space="preserve">支持将应聘人填报信息导出为可打印的PDF文件（以学校规定的表格格式展现）。</w:t>
      </w:r>
      <w:r/>
    </w:p>
    <w:p>
      <w:pPr>
        <w:pStyle w:val="915"/>
        <w:ind w:firstLine="560"/>
        <w:keepLines/>
        <w:spacing w:line="520" w:lineRule="exact"/>
        <w:widowControl/>
        <w:rPr>
          <w:rFonts w:ascii="楷体_GB2312" w:eastAsia="楷体_GB2312"/>
          <w:sz w:val="28"/>
          <w:szCs w:val="28"/>
        </w:rPr>
        <w:outlineLvl w:val="0"/>
      </w:pPr>
      <w:r>
        <w:rPr>
          <w:rFonts w:ascii="楷体_GB2312" w:eastAsia="楷体_GB2312"/>
          <w:sz w:val="28"/>
          <w:szCs w:val="28"/>
        </w:rPr>
        <w:t xml:space="preserve">3.0.3学院审核</w:t>
      </w:r>
      <w:r/>
    </w:p>
    <w:p>
      <w:pPr>
        <w:pStyle w:val="915"/>
        <w:ind w:firstLine="422"/>
        <w:keepLines/>
        <w:spacing w:line="520" w:lineRule="exact"/>
        <w:widowControl/>
        <w:rPr>
          <w:b/>
        </w:rPr>
        <w:outlineLvl w:val="0"/>
      </w:pPr>
      <w:r>
        <w:rPr>
          <w:b/>
        </w:rPr>
        <w:t xml:space="preserve">（1）审核操作</w:t>
      </w:r>
      <w:r/>
    </w:p>
    <w:p>
      <w:pPr>
        <w:pStyle w:val="915"/>
        <w:ind w:firstLine="420"/>
        <w:keepLines/>
        <w:spacing w:line="520" w:lineRule="exact"/>
        <w:widowControl/>
        <w:outlineLvl w:val="0"/>
      </w:pPr>
      <w:r>
        <w:t xml:space="preserve">学院审核人可查看本学院应聘人列表及详细材料，支持“通过”“退回修改”“不通过”三种操作。退回时需填写退回原因，系统自动通过短信、邮件或站内信通知应聘人。</w:t>
      </w:r>
      <w:r/>
    </w:p>
    <w:p>
      <w:pPr>
        <w:pStyle w:val="915"/>
        <w:ind w:firstLine="422"/>
        <w:keepLines/>
        <w:spacing w:line="520" w:lineRule="exact"/>
        <w:widowControl/>
        <w:rPr>
          <w:b/>
        </w:rPr>
        <w:outlineLvl w:val="0"/>
      </w:pPr>
      <w:r>
        <w:rPr>
          <w:b/>
        </w:rPr>
        <w:t xml:space="preserve">（2）审核留痕</w:t>
      </w:r>
      <w:r/>
    </w:p>
    <w:p>
      <w:pPr>
        <w:pStyle w:val="915"/>
        <w:ind w:firstLine="420"/>
        <w:keepLines/>
        <w:spacing w:line="520" w:lineRule="exact"/>
        <w:widowControl/>
        <w:outlineLvl w:val="0"/>
      </w:pPr>
      <w:r>
        <w:t xml:space="preserve">审核意见、操作人、操作时间全程留痕。</w:t>
      </w:r>
      <w:r/>
    </w:p>
    <w:p>
      <w:pPr>
        <w:pStyle w:val="915"/>
        <w:ind w:firstLine="422"/>
        <w:keepLines/>
        <w:spacing w:line="520" w:lineRule="exact"/>
        <w:widowControl/>
        <w:rPr>
          <w:b/>
        </w:rPr>
        <w:outlineLvl w:val="0"/>
      </w:pPr>
      <w:r>
        <w:rPr>
          <w:b/>
        </w:rPr>
        <w:t xml:space="preserve">（3）批量处理</w:t>
      </w:r>
      <w:r/>
    </w:p>
    <w:p>
      <w:pPr>
        <w:pStyle w:val="915"/>
        <w:ind w:firstLine="420"/>
        <w:keepLines/>
        <w:spacing w:line="520" w:lineRule="exact"/>
        <w:widowControl/>
        <w:outlineLvl w:val="0"/>
      </w:pPr>
      <w:r>
        <w:t xml:space="preserve">支持批量审核、按条件筛选（如学历、专业、提交时间等）。</w:t>
      </w:r>
      <w:r/>
    </w:p>
    <w:p>
      <w:pPr>
        <w:pStyle w:val="915"/>
        <w:ind w:firstLine="560"/>
        <w:keepLines/>
        <w:spacing w:line="520" w:lineRule="exact"/>
        <w:widowControl/>
        <w:rPr>
          <w:rFonts w:ascii="楷体_GB2312" w:eastAsia="楷体_GB2312"/>
          <w:sz w:val="28"/>
          <w:szCs w:val="28"/>
        </w:rPr>
        <w:outlineLvl w:val="0"/>
      </w:pPr>
      <w:r>
        <w:rPr>
          <w:rFonts w:ascii="楷体_GB2312" w:eastAsia="楷体_GB2312"/>
          <w:sz w:val="28"/>
          <w:szCs w:val="28"/>
        </w:rPr>
        <w:t xml:space="preserve">3.0.4学院考核管理</w:t>
      </w:r>
      <w:r/>
    </w:p>
    <w:p>
      <w:pPr>
        <w:pStyle w:val="915"/>
        <w:ind w:firstLine="422"/>
        <w:keepLines/>
        <w:spacing w:line="520" w:lineRule="exact"/>
        <w:widowControl/>
        <w:rPr>
          <w:b/>
        </w:rPr>
        <w:outlineLvl w:val="0"/>
      </w:pPr>
      <w:r>
        <w:rPr>
          <w:b/>
        </w:rPr>
        <w:t xml:space="preserve">（1）考核组织</w:t>
      </w:r>
      <w:r/>
    </w:p>
    <w:p>
      <w:pPr>
        <w:pStyle w:val="915"/>
        <w:ind w:firstLine="420"/>
        <w:keepLines/>
        <w:spacing w:line="520" w:lineRule="exact"/>
        <w:widowControl/>
        <w:outlineLvl w:val="0"/>
      </w:pPr>
      <w:r>
        <w:t xml:space="preserve">初审通过后，学院可在线组织考核（</w:t>
      </w:r>
      <w:r>
        <w:t xml:space="preserve">试讲/面试/答辩），系统支持考核安排通知（批量发送）。</w:t>
      </w:r>
      <w:r/>
    </w:p>
    <w:p>
      <w:pPr>
        <w:pStyle w:val="915"/>
        <w:ind w:firstLine="422"/>
        <w:keepLines/>
        <w:spacing w:line="520" w:lineRule="exact"/>
        <w:widowControl/>
        <w:rPr>
          <w:b/>
        </w:rPr>
        <w:outlineLvl w:val="0"/>
      </w:pPr>
      <w:r>
        <w:rPr>
          <w:b/>
        </w:rPr>
        <w:t xml:space="preserve">（2）考核结果填写</w:t>
      </w:r>
      <w:r/>
    </w:p>
    <w:p>
      <w:pPr>
        <w:pStyle w:val="915"/>
        <w:ind w:firstLine="420"/>
        <w:keepLines/>
        <w:spacing w:line="520" w:lineRule="exact"/>
        <w:widowControl/>
        <w:outlineLvl w:val="0"/>
      </w:pPr>
      <w:r>
        <w:t xml:space="preserve">考核结束后，学院在线填写考核结果：考核分数、是否推荐、拟聘用类型、安家费、科研启动经费、考核任务等。</w:t>
      </w:r>
      <w:r/>
    </w:p>
    <w:p>
      <w:pPr>
        <w:pStyle w:val="915"/>
        <w:ind w:firstLine="422"/>
        <w:keepLines/>
        <w:spacing w:line="520" w:lineRule="exact"/>
        <w:widowControl/>
        <w:rPr>
          <w:b/>
        </w:rPr>
        <w:outlineLvl w:val="0"/>
      </w:pPr>
      <w:r>
        <w:rPr>
          <w:b/>
        </w:rPr>
        <w:t xml:space="preserve">（3）材料上传</w:t>
      </w:r>
      <w:r/>
    </w:p>
    <w:p>
      <w:pPr>
        <w:pStyle w:val="915"/>
        <w:ind w:firstLine="420"/>
        <w:keepLines/>
        <w:spacing w:line="520" w:lineRule="exact"/>
        <w:widowControl/>
        <w:outlineLvl w:val="0"/>
      </w:pPr>
      <w:r>
        <w:t xml:space="preserve">支持上传考核材料（含考察报告、评分表、面试记录等）。</w:t>
      </w:r>
      <w:r/>
    </w:p>
    <w:p>
      <w:pPr>
        <w:pStyle w:val="915"/>
        <w:ind w:firstLine="422"/>
        <w:keepLines/>
        <w:spacing w:line="520" w:lineRule="exact"/>
        <w:widowControl/>
        <w:rPr>
          <w:b/>
        </w:rPr>
        <w:outlineLvl w:val="0"/>
      </w:pPr>
      <w:r>
        <w:rPr>
          <w:b/>
        </w:rPr>
        <w:t xml:space="preserve">（4）结果锁定</w:t>
      </w:r>
      <w:r/>
    </w:p>
    <w:p>
      <w:pPr>
        <w:pStyle w:val="915"/>
        <w:ind w:firstLine="420"/>
        <w:keepLines/>
        <w:spacing w:line="520" w:lineRule="exact"/>
        <w:widowControl/>
        <w:outlineLvl w:val="0"/>
      </w:pPr>
      <w:r>
        <w:t xml:space="preserve">考核结果提交后不可随意修改，如需修改需走审批流程。</w:t>
      </w:r>
      <w:r/>
    </w:p>
    <w:p>
      <w:pPr>
        <w:pStyle w:val="915"/>
        <w:ind w:firstLine="560"/>
        <w:keepLines/>
        <w:spacing w:line="520" w:lineRule="exact"/>
        <w:widowControl/>
        <w:rPr>
          <w:rFonts w:ascii="楷体_GB2312" w:eastAsia="楷体_GB2312"/>
          <w:sz w:val="28"/>
          <w:szCs w:val="28"/>
        </w:rPr>
        <w:outlineLvl w:val="0"/>
      </w:pPr>
      <w:r>
        <w:rPr>
          <w:rFonts w:ascii="楷体_GB2312" w:eastAsia="楷体_GB2312"/>
          <w:sz w:val="28"/>
          <w:szCs w:val="28"/>
        </w:rPr>
        <w:t xml:space="preserve">3.0.5上会批次管理</w:t>
      </w:r>
      <w:r/>
    </w:p>
    <w:p>
      <w:pPr>
        <w:pStyle w:val="915"/>
        <w:ind w:firstLine="422"/>
        <w:keepLines/>
        <w:spacing w:line="520" w:lineRule="exact"/>
        <w:widowControl/>
        <w:rPr>
          <w:b/>
        </w:rPr>
        <w:outlineLvl w:val="0"/>
      </w:pPr>
      <w:r>
        <w:rPr>
          <w:b/>
        </w:rPr>
        <w:t xml:space="preserve">（1）批次组合</w:t>
      </w:r>
      <w:r/>
    </w:p>
    <w:p>
      <w:pPr>
        <w:pStyle w:val="915"/>
        <w:ind w:firstLine="420"/>
        <w:keepLines/>
        <w:spacing w:line="520" w:lineRule="exact"/>
        <w:widowControl/>
        <w:outlineLvl w:val="0"/>
      </w:pPr>
      <w:r>
        <w:t xml:space="preserve">人事处可将多个拟上会人员组合成一个“上会批次”，支持批次编号、批次名称、上会时间。</w:t>
      </w:r>
      <w:r/>
    </w:p>
    <w:p>
      <w:pPr>
        <w:pStyle w:val="915"/>
        <w:ind w:firstLine="422"/>
        <w:keepLines/>
        <w:spacing w:line="520" w:lineRule="exact"/>
        <w:widowControl/>
        <w:rPr>
          <w:b/>
        </w:rPr>
        <w:outlineLvl w:val="0"/>
      </w:pPr>
      <w:r>
        <w:rPr>
          <w:b/>
        </w:rPr>
        <w:t xml:space="preserve">（2）校领导查阅</w:t>
      </w:r>
      <w:r/>
    </w:p>
    <w:p>
      <w:pPr>
        <w:pStyle w:val="915"/>
        <w:ind w:firstLine="420"/>
        <w:keepLines/>
        <w:spacing w:line="520" w:lineRule="exact"/>
        <w:widowControl/>
        <w:outlineLvl w:val="0"/>
      </w:pPr>
      <w:r>
        <w:t xml:space="preserve">校领导可在线查看批次内所有应聘人的简历、审核记录、考核结果、推荐意见及附件。</w:t>
      </w:r>
      <w:r/>
    </w:p>
    <w:p>
      <w:pPr>
        <w:pStyle w:val="915"/>
        <w:ind w:firstLine="422"/>
        <w:keepLines/>
        <w:spacing w:line="520" w:lineRule="exact"/>
        <w:widowControl/>
        <w:rPr>
          <w:b/>
        </w:rPr>
        <w:outlineLvl w:val="0"/>
      </w:pPr>
      <w:r>
        <w:rPr>
          <w:b/>
        </w:rPr>
        <w:t xml:space="preserve">（3）批注与标记</w:t>
      </w:r>
      <w:r/>
    </w:p>
    <w:p>
      <w:pPr>
        <w:pStyle w:val="915"/>
        <w:ind w:firstLine="420"/>
        <w:keepLines/>
        <w:spacing w:line="520" w:lineRule="exact"/>
        <w:widowControl/>
        <w:outlineLvl w:val="0"/>
      </w:pPr>
      <w:r>
        <w:t xml:space="preserve">支持校领导在线批注、标记重点关注人员。</w:t>
      </w:r>
      <w:r/>
    </w:p>
    <w:p>
      <w:pPr>
        <w:pStyle w:val="915"/>
        <w:ind w:firstLine="422"/>
        <w:keepLines/>
        <w:spacing w:line="520" w:lineRule="exact"/>
        <w:widowControl/>
        <w:rPr>
          <w:b/>
        </w:rPr>
        <w:outlineLvl w:val="0"/>
      </w:pPr>
      <w:r>
        <w:rPr>
          <w:b/>
        </w:rPr>
        <w:t xml:space="preserve">（4）决议录入</w:t>
      </w:r>
      <w:r/>
    </w:p>
    <w:p>
      <w:pPr>
        <w:pStyle w:val="915"/>
        <w:ind w:firstLine="420"/>
        <w:keepLines/>
        <w:spacing w:line="520" w:lineRule="exact"/>
        <w:widowControl/>
        <w:outlineLvl w:val="0"/>
      </w:pPr>
      <w:r>
        <w:t xml:space="preserve">会议决议结果（通过/不通过/缓议）可批量录入或逐人录入，决议意见自动归档。</w:t>
      </w:r>
      <w:r/>
    </w:p>
    <w:p>
      <w:pPr>
        <w:pStyle w:val="915"/>
        <w:ind w:firstLine="560"/>
        <w:keepLines/>
        <w:spacing w:line="520" w:lineRule="exact"/>
        <w:widowControl/>
        <w:rPr>
          <w:rFonts w:ascii="楷体_GB2312" w:eastAsia="楷体_GB2312"/>
          <w:sz w:val="28"/>
          <w:szCs w:val="28"/>
        </w:rPr>
        <w:outlineLvl w:val="0"/>
      </w:pPr>
      <w:r>
        <w:rPr>
          <w:rFonts w:ascii="楷体_GB2312" w:eastAsia="楷体_GB2312"/>
          <w:sz w:val="28"/>
          <w:szCs w:val="28"/>
        </w:rPr>
        <w:t xml:space="preserve">3.0.6拟录用通知与资格复审</w:t>
      </w:r>
      <w:r/>
    </w:p>
    <w:p>
      <w:pPr>
        <w:pStyle w:val="915"/>
        <w:ind w:firstLine="422"/>
        <w:keepLines/>
        <w:spacing w:line="520" w:lineRule="exact"/>
        <w:widowControl/>
        <w:rPr>
          <w:b/>
        </w:rPr>
        <w:outlineLvl w:val="0"/>
      </w:pPr>
      <w:r>
        <w:rPr>
          <w:b/>
        </w:rPr>
        <w:t xml:space="preserve">（1）拟录用通知</w:t>
      </w:r>
      <w:r/>
    </w:p>
    <w:p>
      <w:pPr>
        <w:pStyle w:val="915"/>
        <w:ind w:firstLine="420"/>
        <w:keepLines/>
        <w:spacing w:line="520" w:lineRule="exact"/>
        <w:widowControl/>
        <w:outlineLvl w:val="0"/>
      </w:pPr>
      <w:r>
        <w:t xml:space="preserve">上会决议通过后，系统自动向应聘人发送拟录用通知，并附带材料清单（体检报告、政审表、学历学位验证报告、社保记录、就业推荐表等）。</w:t>
      </w:r>
      <w:r/>
    </w:p>
    <w:p>
      <w:pPr>
        <w:pStyle w:val="915"/>
        <w:ind w:firstLine="422"/>
        <w:keepLines/>
        <w:spacing w:line="520" w:lineRule="exact"/>
        <w:widowControl/>
        <w:rPr>
          <w:b/>
        </w:rPr>
        <w:outlineLvl w:val="0"/>
      </w:pPr>
      <w:r>
        <w:rPr>
          <w:b/>
        </w:rPr>
        <w:t xml:space="preserve">（2）材料补充</w:t>
      </w:r>
      <w:r/>
    </w:p>
    <w:p>
      <w:pPr>
        <w:pStyle w:val="915"/>
        <w:ind w:firstLine="420"/>
        <w:keepLines/>
        <w:spacing w:line="520" w:lineRule="exact"/>
        <w:widowControl/>
        <w:outlineLvl w:val="0"/>
      </w:pPr>
      <w:r>
        <w:t xml:space="preserve">应聘人按清单在线补充上传材料（支持多文件、压缩包），系统自动校验材料类型与大小。</w:t>
      </w:r>
      <w:r/>
    </w:p>
    <w:p>
      <w:pPr>
        <w:pStyle w:val="915"/>
        <w:ind w:firstLine="422"/>
        <w:keepLines/>
        <w:spacing w:line="520" w:lineRule="exact"/>
        <w:widowControl/>
        <w:rPr>
          <w:b/>
        </w:rPr>
        <w:outlineLvl w:val="0"/>
      </w:pPr>
      <w:r>
        <w:rPr>
          <w:b/>
        </w:rPr>
        <w:t xml:space="preserve">（3）人事处审核</w:t>
      </w:r>
      <w:r/>
    </w:p>
    <w:p>
      <w:pPr>
        <w:pStyle w:val="915"/>
        <w:ind w:firstLine="420"/>
        <w:keepLines/>
        <w:spacing w:line="520" w:lineRule="exact"/>
        <w:widowControl/>
        <w:outlineLvl w:val="0"/>
      </w:pPr>
      <w:r>
        <w:t xml:space="preserve">人事处在线逐项审核材料，标注“合格/不合格/</w:t>
      </w:r>
      <w:r>
        <w:t xml:space="preserve">待补充”。材料不全或不符合要求时，可退回并通知应聘人补正。</w:t>
      </w:r>
      <w:r/>
    </w:p>
    <w:p>
      <w:pPr>
        <w:pStyle w:val="915"/>
        <w:ind w:firstLine="422"/>
        <w:keepLines/>
        <w:spacing w:line="520" w:lineRule="exact"/>
        <w:widowControl/>
        <w:rPr>
          <w:b/>
        </w:rPr>
        <w:outlineLvl w:val="0"/>
      </w:pPr>
      <w:r>
        <w:rPr>
          <w:b/>
        </w:rPr>
        <w:t xml:space="preserve">（4）状态更新</w:t>
      </w:r>
      <w:r/>
    </w:p>
    <w:p>
      <w:pPr>
        <w:pStyle w:val="915"/>
        <w:ind w:firstLine="420"/>
        <w:keepLines/>
        <w:spacing w:line="520" w:lineRule="exact"/>
        <w:widowControl/>
        <w:outlineLvl w:val="0"/>
      </w:pPr>
      <w:r>
        <w:t xml:space="preserve">复审全部通过后，系统自动将人员状态更新为“复审合格，待录用”，并触发后续入职操作。</w:t>
      </w:r>
      <w:r/>
    </w:p>
    <w:p>
      <w:pPr>
        <w:pStyle w:val="915"/>
        <w:ind w:firstLine="560"/>
        <w:keepLines/>
        <w:spacing w:line="520" w:lineRule="exact"/>
        <w:widowControl/>
        <w:rPr>
          <w:rFonts w:eastAsia="楷体_GB2312"/>
          <w:sz w:val="28"/>
          <w:szCs w:val="28"/>
        </w:rPr>
        <w:outlineLvl w:val="0"/>
      </w:pPr>
      <w:r/>
      <w:bookmarkStart w:id="198" w:name="_Toc32702"/>
      <w:r>
        <w:rPr>
          <w:rFonts w:eastAsia="楷体_GB2312"/>
          <w:sz w:val="28"/>
          <w:szCs w:val="28"/>
        </w:rPr>
        <w:t xml:space="preserve">3.1人事信息管理</w:t>
      </w:r>
      <w:bookmarkEnd w:id="198"/>
      <w:r>
        <w:rPr>
          <w:rFonts w:eastAsia="楷体_GB2312"/>
          <w:sz w:val="28"/>
          <w:szCs w:val="28"/>
        </w:rPr>
      </w:r>
      <w:r/>
    </w:p>
    <w:p>
      <w:pPr>
        <w:pStyle w:val="915"/>
        <w:ind w:firstLine="560"/>
        <w:keepLines/>
        <w:spacing w:line="520" w:lineRule="exact"/>
        <w:widowControl/>
        <w:rPr>
          <w:rFonts w:eastAsia="楷体_GB2312"/>
          <w:sz w:val="28"/>
          <w:szCs w:val="28"/>
        </w:rPr>
        <w:outlineLvl w:val="0"/>
      </w:pPr>
      <w:r/>
      <w:bookmarkStart w:id="199" w:name="_Toc98487941"/>
      <w:r/>
      <w:bookmarkEnd w:id="199"/>
      <w:r/>
      <w:bookmarkStart w:id="200" w:name="_Toc98487248"/>
      <w:r/>
      <w:bookmarkEnd w:id="200"/>
      <w:r/>
      <w:bookmarkStart w:id="201" w:name="_Toc98495091"/>
      <w:r/>
      <w:bookmarkEnd w:id="201"/>
      <w:r/>
      <w:bookmarkStart w:id="202" w:name="_Toc98495462"/>
      <w:r/>
      <w:bookmarkEnd w:id="202"/>
      <w:r/>
      <w:bookmarkStart w:id="203" w:name="_Toc98487637"/>
      <w:r/>
      <w:bookmarkEnd w:id="203"/>
      <w:r/>
      <w:bookmarkStart w:id="204" w:name="_Toc98487489"/>
      <w:r/>
      <w:bookmarkEnd w:id="204"/>
      <w:r/>
      <w:bookmarkStart w:id="205" w:name="_Toc98488082"/>
      <w:r/>
      <w:bookmarkEnd w:id="205"/>
      <w:r/>
      <w:bookmarkStart w:id="206" w:name="_Toc98488145"/>
      <w:r/>
      <w:bookmarkEnd w:id="206"/>
      <w:r/>
      <w:bookmarkStart w:id="207" w:name="_Toc98495395"/>
      <w:r/>
      <w:bookmarkEnd w:id="207"/>
      <w:r/>
      <w:bookmarkStart w:id="208" w:name="_Toc98487556"/>
      <w:r/>
      <w:bookmarkEnd w:id="208"/>
      <w:r/>
      <w:bookmarkStart w:id="209" w:name="_Toc98487700"/>
      <w:r/>
      <w:bookmarkEnd w:id="209"/>
      <w:r/>
      <w:bookmarkStart w:id="210" w:name="_Toc7797"/>
      <w:r/>
      <w:bookmarkStart w:id="211" w:name="_Toc98488386"/>
      <w:r/>
      <w:bookmarkEnd w:id="211"/>
      <w:r/>
      <w:bookmarkStart w:id="212" w:name="_Toc98488008"/>
      <w:r/>
      <w:bookmarkEnd w:id="212"/>
      <w:r/>
      <w:bookmarkStart w:id="213" w:name="_Toc98495154"/>
      <w:r/>
      <w:bookmarkEnd w:id="213"/>
      <w:r/>
      <w:bookmarkStart w:id="214" w:name="_Toc98487185"/>
      <w:r/>
      <w:bookmarkEnd w:id="214"/>
      <w:r/>
      <w:bookmarkStart w:id="215" w:name="_Toc98488453"/>
      <w:r/>
      <w:bookmarkEnd w:id="215"/>
      <w:r>
        <w:rPr>
          <w:rFonts w:eastAsia="楷体_GB2312"/>
          <w:sz w:val="28"/>
          <w:szCs w:val="28"/>
        </w:rPr>
        <w:t xml:space="preserve">3.1.1人事信息</w:t>
      </w:r>
      <w:bookmarkEnd w:id="210"/>
      <w:r>
        <w:rPr>
          <w:rFonts w:eastAsia="楷体_GB2312"/>
          <w:sz w:val="28"/>
          <w:szCs w:val="28"/>
        </w:rPr>
      </w:r>
      <w:r/>
    </w:p>
    <w:p>
      <w:pPr>
        <w:pStyle w:val="915"/>
        <w:ind w:firstLine="480"/>
        <w:keepLines/>
        <w:spacing w:line="520" w:lineRule="exact"/>
        <w:widowControl/>
        <w:rPr>
          <w:sz w:val="24"/>
          <w:szCs w:val="24"/>
        </w:rPr>
        <w:outlineLvl w:val="0"/>
      </w:pPr>
      <w:r>
        <w:rPr>
          <w:sz w:val="24"/>
          <w:szCs w:val="24"/>
        </w:rPr>
        <w:t xml:space="preserve">该应用用于教职工人事信息的线上管理，支持教职工填写个人简历信息并上传佐证材料。人事处管理员可依据不同条件查询、下载全校教职工的人事信息，并对重要信息进行审核确认。</w:t>
      </w:r>
      <w:r/>
    </w:p>
    <w:p>
      <w:pPr>
        <w:pStyle w:val="915"/>
        <w:ind w:firstLine="482"/>
        <w:keepLines/>
        <w:spacing w:line="520" w:lineRule="exact"/>
        <w:widowControl/>
        <w:rPr>
          <w:sz w:val="24"/>
          <w:szCs w:val="24"/>
        </w:rPr>
        <w:outlineLvl w:val="0"/>
      </w:pPr>
      <w:r>
        <w:rPr>
          <w:b/>
          <w:bCs/>
          <w:sz w:val="24"/>
          <w:szCs w:val="24"/>
        </w:rPr>
        <w:t xml:space="preserve">（1）个人信息维护</w:t>
      </w:r>
      <w:r>
        <w:rPr>
          <w:sz w:val="24"/>
          <w:szCs w:val="24"/>
        </w:rPr>
      </w:r>
      <w:r/>
    </w:p>
    <w:p>
      <w:pPr>
        <w:pStyle w:val="915"/>
        <w:ind w:firstLine="480"/>
        <w:keepLines/>
        <w:spacing w:line="520" w:lineRule="exact"/>
        <w:widowControl/>
        <w:rPr>
          <w:sz w:val="24"/>
          <w:szCs w:val="24"/>
        </w:rPr>
        <w:outlineLvl w:val="0"/>
      </w:pPr>
      <w:r>
        <w:rPr>
          <w:sz w:val="24"/>
          <w:szCs w:val="24"/>
        </w:rPr>
        <w:t xml:space="preserve">教职工可维护个人信息，包括基本信息及各项经历信息。信息可供二级单位管理员或校级管理员在线查看，校级管理员支持逐条或批量录入人员信息。</w:t>
      </w:r>
      <w:r/>
    </w:p>
    <w:p>
      <w:pPr>
        <w:pStyle w:val="915"/>
        <w:ind w:firstLine="482"/>
        <w:keepLines/>
        <w:spacing w:line="520" w:lineRule="exact"/>
        <w:widowControl/>
        <w:rPr>
          <w:b/>
          <w:bCs/>
          <w:sz w:val="24"/>
          <w:szCs w:val="24"/>
        </w:rPr>
        <w:outlineLvl w:val="0"/>
      </w:pPr>
      <w:r>
        <w:rPr>
          <w:b/>
          <w:bCs/>
          <w:sz w:val="24"/>
          <w:szCs w:val="24"/>
        </w:rPr>
        <w:t xml:space="preserve">（2）佐证材料上传与附件批量下载</w:t>
      </w:r>
      <w:r/>
    </w:p>
    <w:p>
      <w:pPr>
        <w:pStyle w:val="915"/>
        <w:ind w:firstLine="480"/>
        <w:keepLines/>
        <w:spacing w:line="520" w:lineRule="exact"/>
        <w:widowControl/>
        <w:rPr>
          <w:sz w:val="24"/>
          <w:szCs w:val="24"/>
        </w:rPr>
        <w:outlineLvl w:val="0"/>
      </w:pPr>
      <w:r>
        <w:rPr>
          <w:sz w:val="24"/>
          <w:szCs w:val="24"/>
        </w:rPr>
        <w:t xml:space="preserve">系统支持教职工个人上传电子照片及相关佐证附件，满足业务办理、信息完善、职称申报等场景下的材料提交需求；同时面向二级单位管理员及校级管理员提供附件信息批量下载功能，支持按全校范围或自定义条件（如部门、岗位、入职时间等）灵活筛选目标人员，可自定义设置下载字段范围、文件夹层级结构及文件命名规则（支持按姓名、工号、业务类型等变量组合），并支持下载前的附件预览与清单核对，确保批量操作的准确性与高效性，全面支撑人事档案电子化归集、材料集中归档及跨部门数据共享等业务场景。</w:t>
      </w:r>
      <w:r/>
    </w:p>
    <w:p>
      <w:pPr>
        <w:pStyle w:val="915"/>
        <w:ind w:firstLine="482"/>
        <w:keepLines/>
        <w:spacing w:line="520" w:lineRule="exact"/>
        <w:widowControl/>
        <w:rPr>
          <w:sz w:val="24"/>
          <w:szCs w:val="24"/>
        </w:rPr>
        <w:outlineLvl w:val="0"/>
      </w:pPr>
      <w:r>
        <w:rPr>
          <w:b/>
          <w:bCs/>
          <w:sz w:val="24"/>
          <w:szCs w:val="24"/>
        </w:rPr>
        <w:t xml:space="preserve">（3）采</w:t>
      </w:r>
      <w:r>
        <w:rPr>
          <w:b/>
          <w:bCs/>
          <w:sz w:val="24"/>
          <w:szCs w:val="24"/>
        </w:rPr>
        <w:t xml:space="preserve">集字段设置</w:t>
      </w:r>
      <w:r>
        <w:rPr>
          <w:sz w:val="24"/>
          <w:szCs w:val="24"/>
        </w:rPr>
      </w:r>
      <w:r/>
    </w:p>
    <w:p>
      <w:pPr>
        <w:pStyle w:val="915"/>
        <w:ind w:firstLine="480"/>
        <w:keepLines/>
        <w:spacing w:line="520" w:lineRule="exact"/>
        <w:widowControl/>
        <w:rPr>
          <w:sz w:val="24"/>
          <w:szCs w:val="24"/>
        </w:rPr>
        <w:outlineLvl w:val="0"/>
      </w:pPr>
      <w:r>
        <w:rPr>
          <w:sz w:val="24"/>
          <w:szCs w:val="24"/>
        </w:rPr>
        <w:t xml:space="preserve">系统支持在信息采集时灵活设置采集字段，并可根据校方需求自定义采集字段。</w:t>
      </w:r>
      <w:r/>
    </w:p>
    <w:p>
      <w:pPr>
        <w:pStyle w:val="915"/>
        <w:ind w:firstLine="482"/>
        <w:keepLines/>
        <w:spacing w:line="520" w:lineRule="exact"/>
        <w:widowControl/>
        <w:rPr>
          <w:sz w:val="24"/>
          <w:szCs w:val="24"/>
        </w:rPr>
        <w:outlineLvl w:val="0"/>
      </w:pPr>
      <w:r>
        <w:rPr>
          <w:b/>
          <w:bCs/>
          <w:sz w:val="24"/>
          <w:szCs w:val="24"/>
        </w:rPr>
        <w:t xml:space="preserve">（4）信息修改与审核</w:t>
      </w:r>
      <w:r>
        <w:rPr>
          <w:sz w:val="24"/>
          <w:szCs w:val="24"/>
        </w:rPr>
      </w:r>
      <w:r/>
    </w:p>
    <w:p>
      <w:pPr>
        <w:pStyle w:val="915"/>
        <w:ind w:firstLine="480"/>
        <w:keepLines/>
        <w:spacing w:line="520" w:lineRule="exact"/>
        <w:widowControl/>
        <w:rPr>
          <w:sz w:val="24"/>
          <w:szCs w:val="24"/>
        </w:rPr>
        <w:outlineLvl w:val="0"/>
      </w:pPr>
      <w:r>
        <w:rPr>
          <w:sz w:val="24"/>
          <w:szCs w:val="24"/>
        </w:rPr>
        <w:t xml:space="preserve">可自由设置字段的编辑范围，部分重要字段可限制修改。信息填写后支持管理员审核，可设置二级单位或校级审核环节。管理员可在线查阅信息采集的提交进度，并可通过短信、邮件等方式提醒未提交的部门。</w:t>
      </w:r>
      <w:r/>
    </w:p>
    <w:p>
      <w:pPr>
        <w:pStyle w:val="915"/>
        <w:ind w:firstLine="480"/>
        <w:keepLines/>
        <w:spacing w:line="520" w:lineRule="exact"/>
        <w:widowControl/>
        <w:rPr>
          <w:sz w:val="24"/>
          <w:szCs w:val="24"/>
        </w:rPr>
        <w:outlineLvl w:val="0"/>
      </w:pPr>
      <w:r>
        <w:rPr>
          <w:sz w:val="24"/>
          <w:szCs w:val="24"/>
        </w:rPr>
        <w:t xml:space="preserve">教职工基本信息和相关经历信息均可开放给教职工个人更新修改。</w:t>
      </w:r>
      <w:r/>
    </w:p>
    <w:p>
      <w:pPr>
        <w:pStyle w:val="915"/>
        <w:ind w:firstLine="480"/>
        <w:keepLines/>
        <w:spacing w:line="520" w:lineRule="exact"/>
        <w:widowControl/>
        <w:rPr>
          <w:sz w:val="24"/>
          <w:szCs w:val="24"/>
        </w:rPr>
        <w:outlineLvl w:val="0"/>
      </w:pPr>
      <w:r>
        <w:rPr>
          <w:sz w:val="24"/>
          <w:szCs w:val="24"/>
        </w:rPr>
        <w:t xml:space="preserve">关键字段可设置是否需要经过二级单位和人事处审核，审核通过后才生效。</w:t>
      </w:r>
      <w:r/>
    </w:p>
    <w:p>
      <w:pPr>
        <w:pStyle w:val="915"/>
        <w:ind w:firstLine="480"/>
        <w:keepLines/>
        <w:spacing w:line="520" w:lineRule="exact"/>
        <w:widowControl/>
        <w:rPr>
          <w:sz w:val="24"/>
          <w:szCs w:val="24"/>
        </w:rPr>
        <w:outlineLvl w:val="0"/>
      </w:pPr>
      <w:r>
        <w:rPr>
          <w:rFonts w:hint="eastAsia"/>
          <w:sz w:val="24"/>
          <w:szCs w:val="24"/>
        </w:rPr>
        <w:t xml:space="preserve">▲ </w:t>
      </w:r>
      <w:r>
        <w:rPr>
          <w:b/>
          <w:bCs/>
          <w:sz w:val="24"/>
          <w:szCs w:val="24"/>
        </w:rPr>
        <w:t xml:space="preserve">（5）信息检索功能</w:t>
      </w:r>
      <w:r>
        <w:rPr>
          <w:sz w:val="24"/>
          <w:szCs w:val="24"/>
        </w:rPr>
      </w:r>
      <w:r/>
    </w:p>
    <w:p>
      <w:pPr>
        <w:pStyle w:val="915"/>
        <w:ind w:firstLine="480"/>
        <w:keepLines/>
        <w:spacing w:line="520" w:lineRule="exact"/>
        <w:widowControl/>
        <w:rPr>
          <w:sz w:val="24"/>
          <w:szCs w:val="24"/>
        </w:rPr>
        <w:outlineLvl w:val="0"/>
      </w:pPr>
      <w:r>
        <w:rPr>
          <w:sz w:val="24"/>
          <w:szCs w:val="24"/>
        </w:rPr>
        <w:t xml:space="preserve">二级单位管理员或校级管理员可对教职工信息进行高效检索，支持模糊查询、精确查询等多种检索方式；查询条件可灵活组合，支持等于、包含、大于、小</w:t>
      </w:r>
      <w:r>
        <w:rPr>
          <w:sz w:val="24"/>
          <w:szCs w:val="24"/>
        </w:rPr>
        <w:t xml:space="preserve">于、区间等多种判断逻辑，并支持将常用查询条件收藏保存以便快速调用；查询统计结果支持实时预览，并可一键导出为Excel文件，便于数据二次处理与归档使用。</w:t>
      </w:r>
      <w:r/>
    </w:p>
    <w:p>
      <w:pPr>
        <w:pStyle w:val="915"/>
        <w:ind w:firstLine="482"/>
        <w:keepLines/>
        <w:spacing w:line="520" w:lineRule="exact"/>
        <w:widowControl/>
        <w:rPr>
          <w:sz w:val="24"/>
          <w:szCs w:val="24"/>
        </w:rPr>
        <w:outlineLvl w:val="0"/>
      </w:pPr>
      <w:r>
        <w:rPr>
          <w:b/>
          <w:bCs/>
          <w:sz w:val="24"/>
          <w:szCs w:val="24"/>
        </w:rPr>
        <w:t xml:space="preserve">（6）教职工信息库</w:t>
      </w:r>
      <w:r>
        <w:rPr>
          <w:sz w:val="24"/>
          <w:szCs w:val="24"/>
        </w:rPr>
      </w:r>
      <w:r/>
    </w:p>
    <w:p>
      <w:pPr>
        <w:pStyle w:val="915"/>
        <w:ind w:firstLine="480"/>
        <w:keepLines/>
        <w:spacing w:line="520" w:lineRule="exact"/>
        <w:widowControl/>
        <w:rPr>
          <w:sz w:val="24"/>
          <w:szCs w:val="24"/>
        </w:rPr>
        <w:outlineLvl w:val="0"/>
      </w:pPr>
      <w:r>
        <w:rPr>
          <w:sz w:val="24"/>
          <w:szCs w:val="24"/>
        </w:rPr>
        <w:t xml:space="preserve">建立全校统一的教职工信息库，涵盖在职人员（事业编、非事业编等）、</w:t>
      </w:r>
      <w:r/>
    </w:p>
    <w:p>
      <w:pPr>
        <w:pStyle w:val="915"/>
        <w:ind w:firstLine="480"/>
        <w:keepLines/>
        <w:spacing w:line="520" w:lineRule="exact"/>
        <w:widowControl/>
        <w:rPr>
          <w:sz w:val="24"/>
          <w:szCs w:val="24"/>
        </w:rPr>
        <w:outlineLvl w:val="0"/>
      </w:pPr>
      <w:r>
        <w:rPr>
          <w:sz w:val="24"/>
          <w:szCs w:val="24"/>
        </w:rPr>
        <w:t xml:space="preserve">调出人员、离退人员和身故人员等。</w:t>
      </w:r>
      <w:r/>
    </w:p>
    <w:p>
      <w:pPr>
        <w:pStyle w:val="915"/>
        <w:ind w:firstLine="480"/>
        <w:keepLines/>
        <w:spacing w:line="520" w:lineRule="exact"/>
        <w:widowControl/>
        <w:rPr>
          <w:sz w:val="24"/>
          <w:szCs w:val="24"/>
        </w:rPr>
        <w:outlineLvl w:val="0"/>
      </w:pPr>
      <w:r>
        <w:rPr>
          <w:sz w:val="24"/>
          <w:szCs w:val="24"/>
        </w:rPr>
        <w:t xml:space="preserve">教职工信息由基本信息和一系列经历组成，包括学习经历、岗位聘任、行政</w:t>
      </w:r>
      <w:r/>
    </w:p>
    <w:p>
      <w:pPr>
        <w:pStyle w:val="915"/>
        <w:ind w:firstLine="480"/>
        <w:keepLines/>
        <w:spacing w:line="520" w:lineRule="exact"/>
        <w:widowControl/>
        <w:rPr>
          <w:sz w:val="24"/>
          <w:szCs w:val="24"/>
        </w:rPr>
        <w:outlineLvl w:val="0"/>
      </w:pPr>
      <w:r>
        <w:rPr>
          <w:sz w:val="24"/>
          <w:szCs w:val="24"/>
        </w:rPr>
        <w:t xml:space="preserve">职务、专业技术职务、国（境）外留学或工作经历、政治面貌、亲属关系、合同信息、单位（岗位）异动、考勤管理、</w:t>
      </w:r>
      <w:r>
        <w:rPr>
          <w:sz w:val="24"/>
          <w:szCs w:val="24"/>
        </w:rPr>
        <w:t xml:space="preserve">考核管理等。</w:t>
      </w:r>
      <w:r/>
    </w:p>
    <w:p>
      <w:pPr>
        <w:pStyle w:val="915"/>
        <w:ind w:firstLine="482"/>
        <w:keepLines/>
        <w:spacing w:line="520" w:lineRule="exact"/>
        <w:widowControl/>
        <w:rPr>
          <w:b/>
          <w:bCs/>
          <w:sz w:val="24"/>
          <w:szCs w:val="24"/>
        </w:rPr>
        <w:outlineLvl w:val="0"/>
      </w:pPr>
      <w:r>
        <w:rPr>
          <w:b/>
          <w:bCs/>
          <w:sz w:val="24"/>
          <w:szCs w:val="24"/>
        </w:rPr>
        <w:t xml:space="preserve">（7）信息导入、排序与导出</w:t>
      </w:r>
      <w:r/>
    </w:p>
    <w:p>
      <w:pPr>
        <w:pStyle w:val="915"/>
        <w:ind w:firstLine="480"/>
        <w:keepLines/>
        <w:spacing w:line="520" w:lineRule="exact"/>
        <w:widowControl/>
        <w:rPr>
          <w:sz w:val="24"/>
          <w:szCs w:val="24"/>
        </w:rPr>
        <w:outlineLvl w:val="0"/>
      </w:pPr>
      <w:r>
        <w:rPr>
          <w:sz w:val="24"/>
          <w:szCs w:val="24"/>
        </w:rPr>
        <w:t xml:space="preserve">系统支持教职工人事信息的批量导入、灵活排序与精准导出全链路数据处理能力：导入时支持上传标准</w:t>
      </w:r>
      <w:r>
        <w:rPr>
          <w:sz w:val="24"/>
          <w:szCs w:val="24"/>
        </w:rPr>
        <w:t xml:space="preserve">Excel模板进行解析，可灵活配置字段映射关系，并自动对数据类型、格式规范、必填项等进行合规性校验，确保数据录入的准确性与一致性；查看时支持按日期、数值大小、字母顺序等常规字段进行升序/降序排列，同时支持用户根据实际业务需要自定义排序规则、多字段组合优先级及无规则拖拽排序，满足多样化、个性化的数据浏览需求，排序结果支持实时预览；导出时支持用户按需灵活设置数据范围、字段组合、筛选条件及排序规则，一键导出为Excel文件，便于数据二次分析、汇报归档、跨系统流转或上级上报使用，全面支撑人事数据高效治理与业务协同。</w:t>
      </w:r>
      <w:r/>
    </w:p>
    <w:p>
      <w:pPr>
        <w:pStyle w:val="915"/>
        <w:ind w:firstLine="482"/>
        <w:keepLines/>
        <w:spacing w:line="520" w:lineRule="exact"/>
        <w:widowControl/>
        <w:rPr>
          <w:sz w:val="24"/>
          <w:szCs w:val="24"/>
        </w:rPr>
        <w:outlineLvl w:val="0"/>
      </w:pPr>
      <w:r>
        <w:rPr>
          <w:b/>
          <w:bCs/>
          <w:sz w:val="24"/>
          <w:szCs w:val="24"/>
        </w:rPr>
        <w:t xml:space="preserve">（8）线下表格下载</w:t>
      </w:r>
      <w:r>
        <w:rPr>
          <w:sz w:val="24"/>
          <w:szCs w:val="24"/>
        </w:rPr>
      </w:r>
      <w:r/>
    </w:p>
    <w:p>
      <w:pPr>
        <w:pStyle w:val="915"/>
        <w:ind w:firstLine="480"/>
        <w:keepLines/>
        <w:spacing w:line="520" w:lineRule="exact"/>
        <w:widowControl/>
        <w:rPr>
          <w:sz w:val="24"/>
          <w:szCs w:val="24"/>
        </w:rPr>
        <w:outlineLvl w:val="0"/>
      </w:pPr>
      <w:r>
        <w:rPr>
          <w:sz w:val="24"/>
          <w:szCs w:val="24"/>
        </w:rPr>
        <w:t xml:space="preserve">系统支持批量下载各类需要打印的业务表单，可自定义选择需要下载的文件和设置命名规则。</w:t>
      </w:r>
      <w:r/>
    </w:p>
    <w:p>
      <w:pPr>
        <w:pStyle w:val="915"/>
        <w:ind w:firstLine="482"/>
        <w:keepLines/>
        <w:spacing w:line="520" w:lineRule="exact"/>
        <w:widowControl/>
        <w:rPr>
          <w:b/>
          <w:bCs/>
          <w:sz w:val="24"/>
          <w:szCs w:val="24"/>
        </w:rPr>
        <w:outlineLvl w:val="0"/>
      </w:pPr>
      <w:r>
        <w:rPr>
          <w:b/>
          <w:bCs/>
          <w:sz w:val="24"/>
          <w:szCs w:val="24"/>
        </w:rPr>
        <w:t xml:space="preserve">（9）人员花名册</w:t>
      </w:r>
      <w:r/>
    </w:p>
    <w:p>
      <w:pPr>
        <w:pStyle w:val="915"/>
        <w:ind w:firstLine="480"/>
        <w:keepLines/>
        <w:spacing w:line="520" w:lineRule="exact"/>
        <w:widowControl/>
        <w:rPr>
          <w:sz w:val="24"/>
          <w:szCs w:val="24"/>
        </w:rPr>
        <w:outlineLvl w:val="0"/>
      </w:pPr>
      <w:r>
        <w:rPr>
          <w:sz w:val="24"/>
          <w:szCs w:val="24"/>
        </w:rPr>
        <w:t xml:space="preserve">支持自定义常用人员名册，用户可灵活设置查询范围、显示字段及排序规则，快速构建符合实际工作需要的花名册视图。配置完成后可保存为预设模板，便于后续一键调用，提升重复查询效率。同时，以月为单位自动留存数据快照，实现人员信息的历史追溯与变动对比，为动态管理与决策分</w:t>
      </w:r>
      <w:r>
        <w:rPr>
          <w:sz w:val="24"/>
          <w:szCs w:val="24"/>
        </w:rPr>
        <w:t xml:space="preserve">析提供可靠依据。</w:t>
      </w:r>
      <w:r/>
    </w:p>
    <w:p>
      <w:pPr>
        <w:pStyle w:val="915"/>
        <w:ind w:firstLine="482"/>
        <w:keepLines/>
        <w:spacing w:line="520" w:lineRule="exact"/>
        <w:widowControl/>
        <w:rPr>
          <w:sz w:val="24"/>
          <w:szCs w:val="24"/>
        </w:rPr>
        <w:outlineLvl w:val="0"/>
      </w:pPr>
      <w:r>
        <w:rPr>
          <w:b/>
          <w:bCs/>
          <w:sz w:val="24"/>
          <w:szCs w:val="24"/>
        </w:rPr>
        <w:t xml:space="preserve">（10）自定义展示</w:t>
      </w:r>
      <w:r>
        <w:rPr>
          <w:sz w:val="24"/>
          <w:szCs w:val="24"/>
        </w:rPr>
      </w:r>
      <w:r/>
    </w:p>
    <w:p>
      <w:pPr>
        <w:pStyle w:val="915"/>
        <w:ind w:firstLine="480"/>
        <w:keepLines/>
        <w:spacing w:line="520" w:lineRule="exact"/>
        <w:widowControl/>
        <w:rPr>
          <w:sz w:val="24"/>
          <w:szCs w:val="24"/>
        </w:rPr>
        <w:outlineLvl w:val="0"/>
      </w:pPr>
      <w:r>
        <w:rPr>
          <w:sz w:val="24"/>
          <w:szCs w:val="24"/>
        </w:rPr>
        <w:t xml:space="preserve">系统支持对人员列表页数据多个字段、多个条件的组合查询、排序和展示。</w:t>
      </w:r>
      <w:r/>
    </w:p>
    <w:p>
      <w:pPr>
        <w:pStyle w:val="915"/>
        <w:ind w:firstLine="480"/>
        <w:keepLines/>
        <w:spacing w:line="520" w:lineRule="exact"/>
        <w:widowControl/>
        <w:rPr>
          <w:sz w:val="24"/>
          <w:szCs w:val="24"/>
        </w:rPr>
        <w:outlineLvl w:val="0"/>
      </w:pPr>
      <w:r>
        <w:rPr>
          <w:sz w:val="24"/>
          <w:szCs w:val="24"/>
        </w:rPr>
        <w:t xml:space="preserve">支持人员列表的自定义展示，包括列表页标题项、查询项、每列数据的展示宽度，并支持切换每页显示的条数。</w:t>
      </w:r>
      <w:r/>
    </w:p>
    <w:p>
      <w:pPr>
        <w:pStyle w:val="915"/>
        <w:ind w:firstLine="560"/>
        <w:keepLines/>
        <w:spacing w:line="520" w:lineRule="exact"/>
        <w:widowControl/>
        <w:rPr>
          <w:rFonts w:eastAsia="楷体_GB2312"/>
          <w:sz w:val="28"/>
          <w:szCs w:val="28"/>
        </w:rPr>
        <w:outlineLvl w:val="0"/>
      </w:pPr>
      <w:r/>
      <w:bookmarkStart w:id="216" w:name="_Toc22699"/>
      <w:r>
        <w:rPr>
          <w:rFonts w:hint="eastAsia"/>
          <w:sz w:val="28"/>
          <w:szCs w:val="28"/>
        </w:rPr>
        <w:t xml:space="preserve">▲ </w:t>
      </w:r>
      <w:r>
        <w:rPr>
          <w:rFonts w:eastAsia="楷体_GB2312"/>
          <w:sz w:val="28"/>
          <w:szCs w:val="28"/>
        </w:rPr>
        <w:t xml:space="preserve">3.1.2人员名册</w:t>
      </w:r>
      <w:bookmarkEnd w:id="216"/>
      <w:r>
        <w:rPr>
          <w:rFonts w:eastAsia="楷体_GB2312"/>
          <w:sz w:val="28"/>
          <w:szCs w:val="28"/>
        </w:rPr>
      </w:r>
      <w:r/>
    </w:p>
    <w:p>
      <w:pPr>
        <w:pStyle w:val="915"/>
        <w:ind w:firstLine="480"/>
        <w:keepLines/>
        <w:spacing w:line="520" w:lineRule="exact"/>
        <w:widowControl/>
        <w:rPr>
          <w:sz w:val="24"/>
          <w:szCs w:val="24"/>
        </w:rPr>
        <w:outlineLvl w:val="0"/>
      </w:pPr>
      <w:r>
        <w:rPr>
          <w:sz w:val="24"/>
          <w:szCs w:val="24"/>
        </w:rPr>
        <w:t xml:space="preserve">该应用可实现校级管理员实时查看和下载全校教职工花名册的功能。</w:t>
      </w:r>
      <w:r/>
    </w:p>
    <w:p>
      <w:pPr>
        <w:pStyle w:val="915"/>
        <w:ind w:firstLine="482"/>
        <w:keepLines/>
        <w:spacing w:line="520" w:lineRule="exact"/>
        <w:widowControl/>
        <w:rPr>
          <w:b/>
          <w:bCs/>
          <w:sz w:val="24"/>
          <w:szCs w:val="24"/>
        </w:rPr>
        <w:outlineLvl w:val="0"/>
      </w:pPr>
      <w:r>
        <w:rPr>
          <w:b/>
          <w:bCs/>
          <w:sz w:val="24"/>
          <w:szCs w:val="24"/>
        </w:rPr>
        <w:t xml:space="preserve">（1）自定义展示与维护</w:t>
      </w:r>
      <w:r/>
    </w:p>
    <w:p>
      <w:pPr>
        <w:pStyle w:val="915"/>
        <w:ind w:firstLine="480"/>
        <w:keepLines/>
        <w:spacing w:line="520" w:lineRule="exact"/>
        <w:widowControl/>
        <w:rPr>
          <w:sz w:val="24"/>
          <w:szCs w:val="24"/>
        </w:rPr>
        <w:outlineLvl w:val="0"/>
      </w:pPr>
      <w:r>
        <w:rPr>
          <w:sz w:val="24"/>
          <w:szCs w:val="24"/>
        </w:rPr>
        <w:t xml:space="preserve">支持按部门、岗位类别、在编情况等多种维度展示花名册。</w:t>
      </w:r>
      <w:r/>
    </w:p>
    <w:p>
      <w:pPr>
        <w:pStyle w:val="915"/>
        <w:ind w:firstLine="482"/>
        <w:keepLines/>
        <w:spacing w:line="520" w:lineRule="exact"/>
        <w:widowControl/>
        <w:rPr>
          <w:b/>
          <w:bCs/>
          <w:sz w:val="24"/>
          <w:szCs w:val="24"/>
        </w:rPr>
        <w:outlineLvl w:val="0"/>
      </w:pPr>
      <w:r>
        <w:rPr>
          <w:b/>
          <w:bCs/>
          <w:sz w:val="24"/>
          <w:szCs w:val="24"/>
        </w:rPr>
        <w:t xml:space="preserve">（2）自定义排序方式</w:t>
      </w:r>
      <w:r/>
    </w:p>
    <w:p>
      <w:pPr>
        <w:pStyle w:val="915"/>
        <w:ind w:firstLine="480"/>
        <w:keepLines/>
        <w:spacing w:line="520" w:lineRule="exact"/>
        <w:widowControl/>
        <w:rPr>
          <w:sz w:val="24"/>
          <w:szCs w:val="24"/>
        </w:rPr>
        <w:outlineLvl w:val="0"/>
      </w:pPr>
      <w:r>
        <w:rPr>
          <w:sz w:val="24"/>
          <w:szCs w:val="24"/>
        </w:rPr>
        <w:t xml:space="preserve">可根据需求自定义花名册的排序规则。</w:t>
      </w:r>
      <w:r/>
    </w:p>
    <w:p>
      <w:pPr>
        <w:pStyle w:val="915"/>
        <w:ind w:firstLine="482"/>
        <w:keepLines/>
        <w:spacing w:line="520" w:lineRule="exact"/>
        <w:widowControl/>
        <w:rPr>
          <w:b/>
          <w:bCs/>
          <w:sz w:val="24"/>
          <w:szCs w:val="24"/>
        </w:rPr>
        <w:outlineLvl w:val="0"/>
      </w:pPr>
      <w:r>
        <w:rPr>
          <w:b/>
          <w:bCs/>
          <w:sz w:val="24"/>
          <w:szCs w:val="24"/>
        </w:rPr>
        <w:t xml:space="preserve">（3）自定义统计维度</w:t>
      </w:r>
      <w:r/>
    </w:p>
    <w:p>
      <w:pPr>
        <w:pStyle w:val="915"/>
        <w:ind w:firstLine="480"/>
        <w:keepLines/>
        <w:spacing w:line="520" w:lineRule="exact"/>
        <w:widowControl/>
        <w:rPr>
          <w:sz w:val="24"/>
          <w:szCs w:val="24"/>
        </w:rPr>
        <w:outlineLvl w:val="0"/>
      </w:pPr>
      <w:r>
        <w:rPr>
          <w:sz w:val="24"/>
          <w:szCs w:val="24"/>
        </w:rPr>
        <w:t xml:space="preserve">支持全校人数、职务级别、岗位级别等多种统计维度。</w:t>
      </w:r>
      <w:r/>
    </w:p>
    <w:p>
      <w:pPr>
        <w:pStyle w:val="915"/>
        <w:ind w:firstLine="482"/>
        <w:keepLines/>
        <w:spacing w:line="520" w:lineRule="exact"/>
        <w:widowControl/>
        <w:rPr>
          <w:b/>
          <w:bCs/>
          <w:sz w:val="24"/>
          <w:szCs w:val="24"/>
        </w:rPr>
        <w:outlineLvl w:val="0"/>
      </w:pPr>
      <w:r>
        <w:rPr>
          <w:b/>
          <w:bCs/>
          <w:sz w:val="24"/>
          <w:szCs w:val="24"/>
        </w:rPr>
        <w:t xml:space="preserve">（4）自定义显示内容</w:t>
      </w:r>
      <w:r/>
    </w:p>
    <w:p>
      <w:pPr>
        <w:pStyle w:val="915"/>
        <w:ind w:firstLine="480"/>
        <w:keepLines/>
        <w:spacing w:line="520" w:lineRule="exact"/>
        <w:widowControl/>
        <w:rPr>
          <w:sz w:val="24"/>
          <w:szCs w:val="24"/>
        </w:rPr>
        <w:outlineLvl w:val="0"/>
      </w:pPr>
      <w:r>
        <w:rPr>
          <w:sz w:val="24"/>
          <w:szCs w:val="24"/>
        </w:rPr>
        <w:t xml:space="preserve">可选择仅显示姓名，或显示姓名及少量基本信息。</w:t>
      </w:r>
      <w:r/>
    </w:p>
    <w:p>
      <w:pPr>
        <w:pStyle w:val="915"/>
        <w:ind w:firstLine="482"/>
        <w:keepLines/>
        <w:spacing w:line="520" w:lineRule="exact"/>
        <w:widowControl/>
        <w:rPr>
          <w:b/>
          <w:bCs/>
          <w:sz w:val="24"/>
          <w:szCs w:val="24"/>
        </w:rPr>
        <w:outlineLvl w:val="0"/>
      </w:pPr>
      <w:r>
        <w:rPr>
          <w:b/>
          <w:bCs/>
          <w:sz w:val="24"/>
          <w:szCs w:val="24"/>
        </w:rPr>
        <w:t xml:space="preserve">（5）自定义统计范围</w:t>
      </w:r>
      <w:r/>
    </w:p>
    <w:p>
      <w:pPr>
        <w:pStyle w:val="915"/>
        <w:ind w:firstLine="480"/>
        <w:keepLines/>
        <w:spacing w:line="520" w:lineRule="exact"/>
        <w:widowControl/>
        <w:rPr>
          <w:sz w:val="24"/>
          <w:szCs w:val="24"/>
        </w:rPr>
        <w:outlineLvl w:val="0"/>
      </w:pPr>
      <w:r>
        <w:rPr>
          <w:sz w:val="24"/>
          <w:szCs w:val="24"/>
        </w:rPr>
        <w:t xml:space="preserve">支持限定统计范围，如仅统计在编人员、学院教师等。</w:t>
      </w:r>
      <w:r/>
    </w:p>
    <w:p>
      <w:pPr>
        <w:pStyle w:val="915"/>
        <w:ind w:firstLine="482"/>
        <w:keepLines/>
        <w:spacing w:line="520" w:lineRule="exact"/>
        <w:widowControl/>
        <w:rPr>
          <w:b/>
          <w:bCs/>
          <w:sz w:val="24"/>
          <w:szCs w:val="24"/>
        </w:rPr>
        <w:outlineLvl w:val="0"/>
      </w:pPr>
      <w:r>
        <w:rPr>
          <w:b/>
          <w:bCs/>
          <w:sz w:val="24"/>
          <w:szCs w:val="24"/>
        </w:rPr>
        <w:t xml:space="preserve">（6）实时更新</w:t>
      </w:r>
      <w:r/>
    </w:p>
    <w:p>
      <w:pPr>
        <w:pStyle w:val="915"/>
        <w:ind w:firstLine="480"/>
        <w:keepLines/>
        <w:spacing w:line="520" w:lineRule="exact"/>
        <w:widowControl/>
        <w:rPr>
          <w:sz w:val="24"/>
          <w:szCs w:val="24"/>
        </w:rPr>
        <w:outlineLvl w:val="0"/>
      </w:pPr>
      <w:r>
        <w:rPr>
          <w:sz w:val="24"/>
          <w:szCs w:val="24"/>
        </w:rPr>
        <w:t xml:space="preserve">花名册数据自动实时更新，确保信息准确性。</w:t>
      </w:r>
      <w:r/>
    </w:p>
    <w:p>
      <w:pPr>
        <w:pStyle w:val="915"/>
        <w:ind w:firstLine="482"/>
        <w:keepLines/>
        <w:spacing w:line="520" w:lineRule="exact"/>
        <w:widowControl/>
        <w:rPr>
          <w:b/>
          <w:bCs/>
          <w:sz w:val="24"/>
          <w:szCs w:val="24"/>
        </w:rPr>
        <w:outlineLvl w:val="0"/>
      </w:pPr>
      <w:r>
        <w:rPr>
          <w:b/>
          <w:bCs/>
          <w:sz w:val="24"/>
          <w:szCs w:val="24"/>
        </w:rPr>
        <w:t xml:space="preserve">（7）打印与下载</w:t>
      </w:r>
      <w:r/>
    </w:p>
    <w:p>
      <w:pPr>
        <w:pStyle w:val="915"/>
        <w:ind w:firstLine="480"/>
        <w:keepLines/>
        <w:spacing w:line="520" w:lineRule="exact"/>
        <w:widowControl/>
        <w:rPr>
          <w:sz w:val="24"/>
          <w:szCs w:val="24"/>
        </w:rPr>
        <w:outlineLvl w:val="0"/>
      </w:pPr>
      <w:r>
        <w:rPr>
          <w:sz w:val="24"/>
          <w:szCs w:val="24"/>
        </w:rPr>
        <w:t xml:space="preserve">支持在线打印、下载花名册的PDF和Excel版本。</w:t>
      </w:r>
      <w:r/>
    </w:p>
    <w:p>
      <w:pPr>
        <w:pStyle w:val="915"/>
        <w:ind w:firstLine="560"/>
        <w:keepLines/>
        <w:spacing w:line="520" w:lineRule="exact"/>
        <w:widowControl/>
        <w:rPr>
          <w:rFonts w:eastAsia="楷体_GB2312"/>
          <w:sz w:val="28"/>
          <w:szCs w:val="28"/>
        </w:rPr>
        <w:outlineLvl w:val="0"/>
      </w:pPr>
      <w:r/>
      <w:bookmarkStart w:id="217" w:name="_Toc15660"/>
      <w:r>
        <w:rPr>
          <w:rFonts w:hint="eastAsia" w:ascii="宋体" w:hAnsi="宋体"/>
          <w:sz w:val="28"/>
          <w:szCs w:val="28"/>
        </w:rPr>
        <w:t xml:space="preserve">★ </w:t>
      </w:r>
      <w:r>
        <w:rPr>
          <w:rFonts w:eastAsia="楷体_GB2312"/>
          <w:sz w:val="28"/>
          <w:szCs w:val="28"/>
        </w:rPr>
        <w:t xml:space="preserve">3.1.3组织机构管理</w:t>
      </w:r>
      <w:bookmarkEnd w:id="217"/>
      <w:r>
        <w:rPr>
          <w:rFonts w:eastAsia="楷体_GB2312"/>
          <w:sz w:val="28"/>
          <w:szCs w:val="28"/>
        </w:rPr>
      </w:r>
      <w:r/>
    </w:p>
    <w:p>
      <w:pPr>
        <w:pStyle w:val="915"/>
        <w:ind w:firstLine="480"/>
        <w:keepLines/>
        <w:spacing w:line="520" w:lineRule="exact"/>
        <w:widowControl/>
        <w:rPr>
          <w:sz w:val="24"/>
          <w:szCs w:val="24"/>
        </w:rPr>
        <w:outlineLvl w:val="0"/>
      </w:pPr>
      <w:r>
        <w:rPr>
          <w:sz w:val="24"/>
          <w:szCs w:val="24"/>
        </w:rPr>
        <w:t xml:space="preserve">该应用可对学校组织机构进行管理，具备查看全校组织机构基本信息，快速执行组织机构变更相关操作，例如对机构的新增、合并、更名等操作，可直接维护各机构管理员和机构领导名单，支持查看机构变更历史日志信息，支持将组织机构信息集推送至学校大</w:t>
      </w:r>
      <w:r>
        <w:rPr>
          <w:sz w:val="24"/>
          <w:szCs w:val="24"/>
        </w:rPr>
        <w:t xml:space="preserve">数据平台等功能。</w:t>
      </w:r>
      <w:r/>
    </w:p>
    <w:p>
      <w:pPr>
        <w:pStyle w:val="915"/>
        <w:ind w:firstLine="482"/>
        <w:keepLines/>
        <w:spacing w:line="520" w:lineRule="exact"/>
        <w:widowControl/>
        <w:rPr>
          <w:sz w:val="24"/>
          <w:szCs w:val="24"/>
        </w:rPr>
        <w:outlineLvl w:val="0"/>
      </w:pPr>
      <w:r>
        <w:rPr>
          <w:b/>
          <w:bCs/>
          <w:sz w:val="24"/>
          <w:szCs w:val="24"/>
        </w:rPr>
        <w:t xml:space="preserve">（1）新组织机构建立</w:t>
      </w:r>
      <w:r>
        <w:rPr>
          <w:sz w:val="24"/>
          <w:szCs w:val="24"/>
        </w:rPr>
      </w:r>
      <w:r/>
    </w:p>
    <w:p>
      <w:pPr>
        <w:pStyle w:val="915"/>
        <w:ind w:firstLine="480"/>
        <w:keepLines/>
        <w:spacing w:line="520" w:lineRule="exact"/>
        <w:widowControl/>
        <w:rPr>
          <w:sz w:val="24"/>
          <w:szCs w:val="24"/>
        </w:rPr>
        <w:outlineLvl w:val="0"/>
      </w:pPr>
      <w:r>
        <w:rPr>
          <w:sz w:val="24"/>
          <w:szCs w:val="24"/>
        </w:rPr>
        <w:t xml:space="preserve">管理员可通过逐个新增、批量导入的方式快速建立新的组织机构。</w:t>
      </w:r>
      <w:r/>
    </w:p>
    <w:p>
      <w:pPr>
        <w:pStyle w:val="915"/>
        <w:ind w:firstLine="482"/>
        <w:keepLines/>
        <w:spacing w:line="520" w:lineRule="exact"/>
        <w:widowControl/>
        <w:rPr>
          <w:sz w:val="24"/>
          <w:szCs w:val="24"/>
        </w:rPr>
        <w:outlineLvl w:val="0"/>
      </w:pPr>
      <w:r>
        <w:rPr>
          <w:b/>
          <w:bCs/>
          <w:sz w:val="24"/>
          <w:szCs w:val="24"/>
        </w:rPr>
        <w:t xml:space="preserve">（2）组织机构维护</w:t>
      </w:r>
      <w:r>
        <w:rPr>
          <w:sz w:val="24"/>
          <w:szCs w:val="24"/>
        </w:rPr>
      </w:r>
      <w:r/>
    </w:p>
    <w:p>
      <w:pPr>
        <w:pStyle w:val="915"/>
        <w:ind w:firstLine="480"/>
        <w:keepLines/>
        <w:spacing w:line="520" w:lineRule="exact"/>
        <w:widowControl/>
        <w:rPr>
          <w:sz w:val="24"/>
          <w:szCs w:val="24"/>
        </w:rPr>
        <w:outlineLvl w:val="0"/>
      </w:pPr>
      <w:r>
        <w:rPr>
          <w:sz w:val="24"/>
          <w:szCs w:val="24"/>
        </w:rPr>
        <w:t xml:space="preserve">支持对现有部门一键进行更名、合并、移动、删除等操作。</w:t>
      </w:r>
      <w:r/>
    </w:p>
    <w:p>
      <w:pPr>
        <w:pStyle w:val="915"/>
        <w:ind w:firstLine="482"/>
        <w:keepLines/>
        <w:spacing w:line="520" w:lineRule="exact"/>
        <w:widowControl/>
        <w:rPr>
          <w:sz w:val="24"/>
          <w:szCs w:val="24"/>
        </w:rPr>
        <w:outlineLvl w:val="0"/>
      </w:pPr>
      <w:r>
        <w:rPr>
          <w:b/>
          <w:bCs/>
          <w:sz w:val="24"/>
          <w:szCs w:val="24"/>
        </w:rPr>
        <w:t xml:space="preserve">（3）机构类型信息查看</w:t>
      </w:r>
      <w:r>
        <w:rPr>
          <w:sz w:val="24"/>
          <w:szCs w:val="24"/>
        </w:rPr>
      </w:r>
      <w:r/>
    </w:p>
    <w:p>
      <w:pPr>
        <w:pStyle w:val="915"/>
        <w:ind w:firstLine="480"/>
        <w:keepLines/>
        <w:spacing w:line="520" w:lineRule="exact"/>
        <w:widowControl/>
        <w:rPr>
          <w:sz w:val="24"/>
          <w:szCs w:val="24"/>
        </w:rPr>
        <w:outlineLvl w:val="0"/>
      </w:pPr>
      <w:r>
        <w:rPr>
          <w:sz w:val="24"/>
          <w:szCs w:val="24"/>
        </w:rPr>
        <w:t xml:space="preserve">可按照机构类型查看各机构类型对应部门基本信息、部门领导人员名单及部门管理员人员名单。</w:t>
      </w:r>
      <w:r/>
    </w:p>
    <w:p>
      <w:pPr>
        <w:pStyle w:val="915"/>
        <w:ind w:firstLine="482"/>
        <w:keepLines/>
        <w:spacing w:line="520" w:lineRule="exact"/>
        <w:widowControl/>
        <w:rPr>
          <w:sz w:val="24"/>
          <w:szCs w:val="24"/>
        </w:rPr>
        <w:outlineLvl w:val="0"/>
      </w:pPr>
      <w:r>
        <w:rPr>
          <w:b/>
          <w:bCs/>
          <w:sz w:val="24"/>
          <w:szCs w:val="24"/>
        </w:rPr>
        <w:t xml:space="preserve">（4）组织机构信息推送</w:t>
      </w:r>
      <w:r>
        <w:rPr>
          <w:sz w:val="24"/>
          <w:szCs w:val="24"/>
        </w:rPr>
      </w:r>
      <w:r/>
    </w:p>
    <w:p>
      <w:pPr>
        <w:pStyle w:val="915"/>
        <w:ind w:firstLine="480"/>
        <w:keepLines/>
        <w:spacing w:line="520" w:lineRule="exact"/>
        <w:widowControl/>
        <w:rPr>
          <w:sz w:val="24"/>
          <w:szCs w:val="24"/>
        </w:rPr>
        <w:outlineLvl w:val="0"/>
      </w:pPr>
      <w:r>
        <w:rPr>
          <w:sz w:val="24"/>
          <w:szCs w:val="24"/>
        </w:rPr>
        <w:t xml:space="preserve">支持将组织机构信息推送至学校数据中心平台。</w:t>
      </w:r>
      <w:r/>
    </w:p>
    <w:p>
      <w:pPr>
        <w:pStyle w:val="915"/>
        <w:ind w:firstLine="482"/>
        <w:keepLines/>
        <w:spacing w:line="520" w:lineRule="exact"/>
        <w:widowControl/>
        <w:rPr>
          <w:sz w:val="24"/>
          <w:szCs w:val="24"/>
        </w:rPr>
        <w:outlineLvl w:val="0"/>
      </w:pPr>
      <w:r>
        <w:rPr>
          <w:b/>
          <w:bCs/>
          <w:sz w:val="24"/>
          <w:szCs w:val="24"/>
        </w:rPr>
        <w:t xml:space="preserve">（5）机构管理者维护</w:t>
      </w:r>
      <w:r>
        <w:rPr>
          <w:sz w:val="24"/>
          <w:szCs w:val="24"/>
        </w:rPr>
      </w:r>
      <w:r/>
    </w:p>
    <w:p>
      <w:pPr>
        <w:pStyle w:val="915"/>
        <w:ind w:firstLine="480"/>
        <w:keepLines/>
        <w:spacing w:line="520" w:lineRule="exact"/>
        <w:widowControl/>
        <w:rPr>
          <w:sz w:val="24"/>
          <w:szCs w:val="24"/>
        </w:rPr>
        <w:outlineLvl w:val="0"/>
      </w:pPr>
      <w:r>
        <w:rPr>
          <w:sz w:val="24"/>
          <w:szCs w:val="24"/>
        </w:rPr>
        <w:t xml:space="preserve">在维护组织机构信息时，可直接维护部门秘书、部门领导等身份管理员。</w:t>
      </w:r>
      <w:r/>
    </w:p>
    <w:p>
      <w:pPr>
        <w:pStyle w:val="915"/>
        <w:ind w:firstLine="482"/>
        <w:keepLines/>
        <w:spacing w:line="520" w:lineRule="exact"/>
        <w:widowControl/>
        <w:rPr>
          <w:sz w:val="24"/>
          <w:szCs w:val="24"/>
        </w:rPr>
        <w:outlineLvl w:val="0"/>
      </w:pPr>
      <w:r>
        <w:rPr>
          <w:b/>
          <w:bCs/>
          <w:sz w:val="24"/>
          <w:szCs w:val="24"/>
        </w:rPr>
        <w:t xml:space="preserve">（6）组织机构变动日志</w:t>
      </w:r>
      <w:r>
        <w:rPr>
          <w:sz w:val="24"/>
          <w:szCs w:val="24"/>
        </w:rPr>
      </w:r>
      <w:r/>
    </w:p>
    <w:p>
      <w:pPr>
        <w:pStyle w:val="915"/>
        <w:ind w:firstLine="480"/>
        <w:keepLines/>
        <w:spacing w:line="520" w:lineRule="exact"/>
        <w:widowControl/>
        <w:rPr>
          <w:sz w:val="24"/>
          <w:szCs w:val="24"/>
        </w:rPr>
        <w:outlineLvl w:val="0"/>
      </w:pPr>
      <w:r>
        <w:rPr>
          <w:sz w:val="24"/>
          <w:szCs w:val="24"/>
        </w:rPr>
        <w:t xml:space="preserve">系统自动保存所有组织机构变动日志，可一键查看在用部门、弃用部门所有变更日志。</w:t>
      </w:r>
      <w:r/>
    </w:p>
    <w:p>
      <w:pPr>
        <w:pStyle w:val="915"/>
        <w:ind w:firstLine="482"/>
        <w:keepLines/>
        <w:spacing w:line="520" w:lineRule="exact"/>
        <w:widowControl/>
        <w:rPr>
          <w:sz w:val="24"/>
          <w:szCs w:val="24"/>
        </w:rPr>
        <w:outlineLvl w:val="0"/>
      </w:pPr>
      <w:r>
        <w:rPr>
          <w:b/>
          <w:bCs/>
          <w:sz w:val="24"/>
          <w:szCs w:val="24"/>
        </w:rPr>
        <w:t xml:space="preserve">（7）组织结构图展示</w:t>
      </w:r>
      <w:r>
        <w:rPr>
          <w:sz w:val="24"/>
          <w:szCs w:val="24"/>
        </w:rPr>
      </w:r>
      <w:r/>
    </w:p>
    <w:p>
      <w:pPr>
        <w:pStyle w:val="915"/>
        <w:ind w:firstLine="480"/>
        <w:keepLines/>
        <w:spacing w:line="520" w:lineRule="exact"/>
        <w:widowControl/>
        <w:rPr>
          <w:sz w:val="24"/>
          <w:szCs w:val="24"/>
        </w:rPr>
        <w:outlineLvl w:val="0"/>
      </w:pPr>
      <w:r>
        <w:rPr>
          <w:sz w:val="24"/>
          <w:szCs w:val="24"/>
        </w:rPr>
        <w:t xml:space="preserve">系统自动对所有现有部门形成树状组织结构图，支持模糊搜索查询。</w:t>
      </w:r>
      <w:r/>
    </w:p>
    <w:p>
      <w:pPr>
        <w:pStyle w:val="915"/>
        <w:ind w:firstLine="482"/>
        <w:keepLines/>
        <w:spacing w:line="520" w:lineRule="exact"/>
        <w:widowControl/>
        <w:rPr>
          <w:sz w:val="24"/>
          <w:szCs w:val="24"/>
        </w:rPr>
        <w:outlineLvl w:val="0"/>
      </w:pPr>
      <w:r/>
      <w:bookmarkStart w:id="218" w:name="OLE_LINK1"/>
      <w:r>
        <w:rPr>
          <w:b/>
          <w:bCs/>
          <w:sz w:val="24"/>
          <w:szCs w:val="24"/>
        </w:rPr>
        <w:t xml:space="preserve">（8）编制数管理</w:t>
      </w:r>
      <w:r>
        <w:rPr>
          <w:sz w:val="24"/>
          <w:szCs w:val="24"/>
        </w:rPr>
      </w:r>
      <w:r/>
    </w:p>
    <w:p>
      <w:pPr>
        <w:pStyle w:val="915"/>
        <w:ind w:firstLine="480"/>
        <w:keepLines/>
        <w:spacing w:line="520" w:lineRule="exact"/>
        <w:widowControl/>
        <w:rPr>
          <w:sz w:val="24"/>
          <w:szCs w:val="24"/>
        </w:rPr>
        <w:outlineLvl w:val="0"/>
      </w:pPr>
      <w:r/>
      <w:bookmarkEnd w:id="218"/>
      <w:r/>
      <w:bookmarkStart w:id="219" w:name="_Toc14271"/>
      <w:r>
        <w:rPr>
          <w:sz w:val="24"/>
          <w:szCs w:val="24"/>
        </w:rPr>
        <w:t xml:space="preserve">支持按组织机构设置岗位分类编制数，实时关联实际在岗人员数据，自动计算并展示空编情况；通过点击岗位分类可穿透查看各部门编制核定数、实有人数及空编数，实现编制总量动态监控与空岗精准管理，为人员调配、招聘计划及决策提供数据支撑。</w:t>
      </w:r>
      <w:r/>
    </w:p>
    <w:p>
      <w:pPr>
        <w:pStyle w:val="915"/>
        <w:ind w:firstLine="560"/>
        <w:keepLines/>
        <w:spacing w:line="520" w:lineRule="exact"/>
        <w:widowControl/>
        <w:rPr>
          <w:rFonts w:eastAsia="楷体_GB2312"/>
          <w:sz w:val="28"/>
          <w:szCs w:val="28"/>
        </w:rPr>
        <w:outlineLvl w:val="0"/>
      </w:pPr>
      <w:r/>
      <w:bookmarkStart w:id="220" w:name="_Toc7040"/>
      <w:r>
        <w:rPr>
          <w:rFonts w:hint="eastAsia"/>
          <w:sz w:val="28"/>
          <w:szCs w:val="28"/>
        </w:rPr>
        <w:t xml:space="preserve"> </w:t>
      </w:r>
      <w:r>
        <w:rPr>
          <w:rFonts w:eastAsia="楷体_GB2312"/>
          <w:sz w:val="28"/>
          <w:szCs w:val="28"/>
        </w:rPr>
        <w:t xml:space="preserve">3.2入转调离</w:t>
      </w:r>
      <w:bookmarkEnd w:id="219"/>
      <w:r>
        <w:rPr>
          <w:rFonts w:eastAsia="楷体_GB2312"/>
          <w:sz w:val="28"/>
          <w:szCs w:val="28"/>
        </w:rPr>
        <w:t xml:space="preserve">管理</w:t>
      </w:r>
      <w:bookmarkEnd w:id="220"/>
      <w:r>
        <w:rPr>
          <w:rFonts w:eastAsia="楷体_GB2312"/>
          <w:sz w:val="28"/>
          <w:szCs w:val="28"/>
        </w:rPr>
      </w:r>
      <w:r/>
    </w:p>
    <w:p>
      <w:pPr>
        <w:pStyle w:val="915"/>
        <w:ind w:firstLine="560"/>
        <w:keepLines/>
        <w:spacing w:line="520" w:lineRule="exact"/>
        <w:widowControl/>
        <w:rPr>
          <w:rFonts w:eastAsia="楷体_GB2312"/>
          <w:sz w:val="28"/>
          <w:szCs w:val="28"/>
        </w:rPr>
        <w:outlineLvl w:val="0"/>
      </w:pPr>
      <w:r/>
      <w:bookmarkStart w:id="221" w:name="_Toc18173"/>
      <w:r/>
      <w:bookmarkStart w:id="222" w:name="_Toc20238"/>
      <w:r>
        <w:rPr>
          <w:rFonts w:eastAsia="楷体_GB2312"/>
          <w:sz w:val="28"/>
          <w:szCs w:val="28"/>
        </w:rPr>
        <w:t xml:space="preserve">3.2.1入职调入管理</w:t>
      </w:r>
      <w:bookmarkEnd w:id="221"/>
      <w:r>
        <w:rPr>
          <w:rFonts w:eastAsia="楷体_GB2312"/>
          <w:sz w:val="28"/>
          <w:szCs w:val="28"/>
        </w:rPr>
      </w:r>
      <w:r/>
    </w:p>
    <w:p>
      <w:pPr>
        <w:pStyle w:val="915"/>
        <w:ind w:firstLine="480"/>
        <w:keepLines/>
        <w:spacing w:line="520" w:lineRule="exact"/>
        <w:widowControl/>
        <w:rPr>
          <w:sz w:val="24"/>
          <w:szCs w:val="24"/>
        </w:rPr>
        <w:outlineLvl w:val="0"/>
      </w:pPr>
      <w:r>
        <w:rPr>
          <w:sz w:val="24"/>
          <w:szCs w:val="24"/>
        </w:rPr>
        <w:t xml:space="preserve">该应用支持管理员在线添加新进人员信息并完成入职操作。系统维护新进人员的基本信息（如姓名、单位、身份证号码等），</w:t>
      </w:r>
      <w:r>
        <w:rPr>
          <w:sz w:val="24"/>
          <w:szCs w:val="24"/>
        </w:rPr>
        <w:t xml:space="preserve">登记后自动生成工号，开通系统账号及初始化密码，生成入职转单并通知相关人员。新进人员使用账号进入系统完善个人资料（包括基本信息、学习经历、工作经历等），并上传学历学位证书等电子材料。个人资料填写完成后提交审核，人事处管理员核对无误后完成入职报到入库操作。</w:t>
      </w:r>
      <w:r/>
    </w:p>
    <w:p>
      <w:pPr>
        <w:pStyle w:val="915"/>
        <w:numPr>
          <w:ilvl w:val="0"/>
          <w:numId w:val="9"/>
        </w:numPr>
        <w:ind w:left="0" w:firstLine="482"/>
        <w:keepLines/>
        <w:spacing w:line="520" w:lineRule="exact"/>
        <w:widowControl/>
        <w:rPr>
          <w:sz w:val="24"/>
          <w:szCs w:val="24"/>
        </w:rPr>
        <w:outlineLvl w:val="0"/>
      </w:pPr>
      <w:r>
        <w:rPr>
          <w:b/>
          <w:bCs/>
          <w:sz w:val="24"/>
          <w:szCs w:val="24"/>
        </w:rPr>
        <w:t xml:space="preserve">入职人员管理</w:t>
      </w:r>
      <w:r>
        <w:rPr>
          <w:sz w:val="24"/>
          <w:szCs w:val="24"/>
        </w:rPr>
      </w:r>
      <w:r/>
    </w:p>
    <w:p>
      <w:pPr>
        <w:pStyle w:val="915"/>
        <w:ind w:firstLine="480"/>
        <w:keepLines/>
        <w:spacing w:line="520" w:lineRule="exact"/>
        <w:widowControl/>
        <w:rPr>
          <w:sz w:val="24"/>
          <w:szCs w:val="24"/>
        </w:rPr>
        <w:outlineLvl w:val="0"/>
      </w:pPr>
      <w:r>
        <w:rPr>
          <w:sz w:val="24"/>
          <w:szCs w:val="24"/>
        </w:rPr>
        <w:t xml:space="preserve">支持校级管理员对新入职人员进行入职操作，维护人员部门、类别、学历等基本信息。</w:t>
      </w:r>
      <w:r/>
    </w:p>
    <w:p>
      <w:pPr>
        <w:pStyle w:val="915"/>
        <w:ind w:firstLine="480"/>
        <w:keepLines/>
        <w:spacing w:line="520" w:lineRule="exact"/>
        <w:widowControl/>
        <w:rPr>
          <w:sz w:val="24"/>
          <w:szCs w:val="24"/>
        </w:rPr>
        <w:outlineLvl w:val="0"/>
      </w:pPr>
      <w:r>
        <w:rPr>
          <w:sz w:val="24"/>
          <w:szCs w:val="24"/>
        </w:rPr>
        <w:t xml:space="preserve">支持校级管理员批量导入新进人员及其人事数据，并进行数据类型校验。</w:t>
      </w:r>
      <w:r/>
    </w:p>
    <w:p>
      <w:pPr>
        <w:pStyle w:val="915"/>
        <w:ind w:firstLine="480"/>
        <w:keepLines/>
        <w:spacing w:line="520" w:lineRule="exact"/>
        <w:widowControl/>
        <w:rPr>
          <w:sz w:val="24"/>
          <w:szCs w:val="24"/>
        </w:rPr>
        <w:outlineLvl w:val="0"/>
      </w:pPr>
      <w:r>
        <w:rPr>
          <w:sz w:val="24"/>
          <w:szCs w:val="24"/>
        </w:rPr>
        <w:t xml:space="preserve">支持新进人员通过扫码自行注册。</w:t>
      </w:r>
      <w:r/>
    </w:p>
    <w:p>
      <w:pPr>
        <w:pStyle w:val="915"/>
        <w:ind w:firstLine="482"/>
        <w:keepLines/>
        <w:spacing w:line="520" w:lineRule="exact"/>
        <w:widowControl/>
        <w:rPr>
          <w:sz w:val="24"/>
          <w:szCs w:val="24"/>
        </w:rPr>
        <w:outlineLvl w:val="0"/>
      </w:pPr>
      <w:r>
        <w:rPr>
          <w:b/>
          <w:bCs/>
          <w:sz w:val="24"/>
          <w:szCs w:val="24"/>
        </w:rPr>
        <w:t xml:space="preserve">（2）工号与报到管理</w:t>
      </w:r>
      <w:r>
        <w:rPr>
          <w:sz w:val="24"/>
          <w:szCs w:val="24"/>
        </w:rPr>
      </w:r>
      <w:r/>
    </w:p>
    <w:p>
      <w:pPr>
        <w:pStyle w:val="915"/>
        <w:ind w:firstLine="480"/>
        <w:keepLines/>
        <w:spacing w:line="520" w:lineRule="exact"/>
        <w:widowControl/>
        <w:rPr>
          <w:sz w:val="24"/>
          <w:szCs w:val="24"/>
        </w:rPr>
        <w:outlineLvl w:val="0"/>
      </w:pPr>
      <w:r>
        <w:rPr>
          <w:sz w:val="24"/>
          <w:szCs w:val="24"/>
        </w:rPr>
        <w:t xml:space="preserve">支持灵活选择入职人员生成工号后报到，或报到同时生成工号。</w:t>
      </w:r>
      <w:r/>
    </w:p>
    <w:p>
      <w:pPr>
        <w:pStyle w:val="915"/>
        <w:ind w:firstLine="480"/>
        <w:keepLines/>
        <w:spacing w:line="520" w:lineRule="exact"/>
        <w:widowControl/>
        <w:rPr>
          <w:sz w:val="24"/>
          <w:szCs w:val="24"/>
        </w:rPr>
        <w:outlineLvl w:val="0"/>
      </w:pPr>
      <w:r>
        <w:rPr>
          <w:sz w:val="24"/>
          <w:szCs w:val="24"/>
        </w:rPr>
        <w:t xml:space="preserve">支持根据不同教职工类别定制工号规则，系统自动生成工号。</w:t>
      </w:r>
      <w:r/>
    </w:p>
    <w:p>
      <w:pPr>
        <w:pStyle w:val="915"/>
        <w:ind w:firstLine="480"/>
        <w:keepLines/>
        <w:spacing w:line="520" w:lineRule="exact"/>
        <w:widowControl/>
        <w:rPr>
          <w:sz w:val="24"/>
          <w:szCs w:val="24"/>
        </w:rPr>
        <w:outlineLvl w:val="0"/>
      </w:pPr>
      <w:r>
        <w:rPr>
          <w:sz w:val="24"/>
          <w:szCs w:val="24"/>
        </w:rPr>
        <w:t xml:space="preserve">支持手动维护新增人员工号，并可在新增人员页面修改工号。</w:t>
      </w:r>
      <w:r/>
    </w:p>
    <w:p>
      <w:pPr>
        <w:pStyle w:val="915"/>
        <w:ind w:firstLine="480"/>
        <w:keepLines/>
        <w:spacing w:line="520" w:lineRule="exact"/>
        <w:widowControl/>
        <w:rPr>
          <w:sz w:val="24"/>
          <w:szCs w:val="24"/>
        </w:rPr>
        <w:outlineLvl w:val="0"/>
      </w:pPr>
      <w:r>
        <w:rPr>
          <w:sz w:val="24"/>
          <w:szCs w:val="24"/>
        </w:rPr>
        <w:t xml:space="preserve">支持新进人员在报到前后维护个人详细信息，可通过临时账号或正式账号进入系统。</w:t>
      </w:r>
      <w:r/>
    </w:p>
    <w:p>
      <w:pPr>
        <w:pStyle w:val="915"/>
        <w:ind w:firstLine="480"/>
        <w:keepLines/>
        <w:spacing w:line="520" w:lineRule="exact"/>
        <w:widowControl/>
        <w:rPr>
          <w:sz w:val="24"/>
          <w:szCs w:val="24"/>
        </w:rPr>
        <w:outlineLvl w:val="0"/>
      </w:pPr>
      <w:r>
        <w:rPr>
          <w:sz w:val="24"/>
          <w:szCs w:val="24"/>
        </w:rPr>
        <w:t xml:space="preserve">支持查看新进人员相关数据分析，如待报到人数，并支持穿透查看详细数据。</w:t>
      </w:r>
      <w:r/>
    </w:p>
    <w:p>
      <w:pPr>
        <w:pStyle w:val="915"/>
        <w:ind w:firstLine="482"/>
        <w:keepLines/>
        <w:spacing w:line="520" w:lineRule="exact"/>
        <w:widowControl/>
        <w:rPr>
          <w:sz w:val="24"/>
          <w:szCs w:val="24"/>
        </w:rPr>
        <w:outlineLvl w:val="0"/>
      </w:pPr>
      <w:r>
        <w:rPr>
          <w:b/>
          <w:bCs/>
          <w:sz w:val="24"/>
          <w:szCs w:val="24"/>
        </w:rPr>
        <w:t xml:space="preserve">（3）入职转单管理</w:t>
      </w:r>
      <w:r>
        <w:rPr>
          <w:sz w:val="24"/>
          <w:szCs w:val="24"/>
        </w:rPr>
      </w:r>
      <w:r/>
    </w:p>
    <w:p>
      <w:pPr>
        <w:pStyle w:val="915"/>
        <w:ind w:firstLine="480"/>
        <w:keepLines/>
        <w:spacing w:line="520" w:lineRule="exact"/>
        <w:widowControl/>
        <w:rPr>
          <w:sz w:val="24"/>
          <w:szCs w:val="24"/>
        </w:rPr>
        <w:outlineLvl w:val="0"/>
      </w:pPr>
      <w:r>
        <w:rPr>
          <w:sz w:val="24"/>
          <w:szCs w:val="24"/>
        </w:rPr>
        <w:t xml:space="preserve">支持单个或批量生成入职转单，灵活选择接收人名单，发起前可确认最终接收名单。</w:t>
      </w:r>
      <w:r/>
    </w:p>
    <w:p>
      <w:pPr>
        <w:pStyle w:val="915"/>
        <w:ind w:firstLine="480"/>
        <w:keepLines/>
        <w:spacing w:line="520" w:lineRule="exact"/>
        <w:widowControl/>
        <w:rPr>
          <w:sz w:val="24"/>
          <w:szCs w:val="24"/>
        </w:rPr>
        <w:outlineLvl w:val="0"/>
      </w:pPr>
      <w:r>
        <w:rPr>
          <w:sz w:val="24"/>
          <w:szCs w:val="24"/>
        </w:rPr>
        <w:t xml:space="preserve">支持灵活设置不同部门的查看权限，如档案科查看档案到校信息等。</w:t>
      </w:r>
      <w:r/>
    </w:p>
    <w:p>
      <w:pPr>
        <w:pStyle w:val="915"/>
        <w:ind w:firstLine="480"/>
        <w:keepLines/>
        <w:spacing w:line="520" w:lineRule="exact"/>
        <w:widowControl/>
        <w:rPr>
          <w:sz w:val="24"/>
          <w:szCs w:val="24"/>
        </w:rPr>
        <w:outlineLvl w:val="0"/>
      </w:pPr>
      <w:r>
        <w:rPr>
          <w:sz w:val="24"/>
          <w:szCs w:val="24"/>
        </w:rPr>
        <w:t xml:space="preserve">支持定义入职转单接收职能部门及查阅人员名单，支持二级单位或校级查阅人，并可灵活调整名</w:t>
      </w:r>
      <w:r>
        <w:rPr>
          <w:sz w:val="24"/>
          <w:szCs w:val="24"/>
        </w:rPr>
        <w:t xml:space="preserve">单。</w:t>
      </w:r>
      <w:r/>
    </w:p>
    <w:p>
      <w:pPr>
        <w:pStyle w:val="915"/>
        <w:ind w:firstLine="480"/>
        <w:keepLines/>
        <w:spacing w:line="520" w:lineRule="exact"/>
        <w:widowControl/>
        <w:rPr>
          <w:sz w:val="24"/>
          <w:szCs w:val="24"/>
        </w:rPr>
        <w:outlineLvl w:val="0"/>
      </w:pPr>
      <w:r>
        <w:rPr>
          <w:sz w:val="24"/>
          <w:szCs w:val="24"/>
        </w:rPr>
        <w:t xml:space="preserve">支持设置入职转单抄送人名单，可设置部门及校级抄送人，并可设置抄送前提条件，抄送人将接收提醒。</w:t>
      </w:r>
      <w:r/>
    </w:p>
    <w:p>
      <w:pPr>
        <w:pStyle w:val="915"/>
        <w:ind w:firstLine="480"/>
        <w:keepLines/>
        <w:spacing w:line="520" w:lineRule="exact"/>
        <w:widowControl/>
        <w:rPr>
          <w:sz w:val="24"/>
          <w:szCs w:val="24"/>
        </w:rPr>
        <w:outlineLvl w:val="0"/>
      </w:pPr>
      <w:r>
        <w:rPr>
          <w:sz w:val="24"/>
          <w:szCs w:val="24"/>
        </w:rPr>
        <w:t xml:space="preserve">支持二级单位、人事处或职能部门人员在电脑端办理入职转单业务，支持维护相关业务信息并标记查阅状态。</w:t>
      </w:r>
      <w:r/>
    </w:p>
    <w:p>
      <w:pPr>
        <w:pStyle w:val="915"/>
        <w:ind w:firstLine="480"/>
        <w:keepLines/>
        <w:spacing w:line="520" w:lineRule="exact"/>
        <w:widowControl/>
        <w:rPr>
          <w:sz w:val="24"/>
          <w:szCs w:val="24"/>
        </w:rPr>
        <w:outlineLvl w:val="0"/>
      </w:pPr>
      <w:r>
        <w:rPr>
          <w:sz w:val="24"/>
          <w:szCs w:val="24"/>
        </w:rPr>
        <w:t xml:space="preserve">支持校级管理员查看入职转单生成状态及处理进度，并可对未处理人员进行反复提醒。</w:t>
      </w:r>
      <w:r/>
    </w:p>
    <w:p>
      <w:pPr>
        <w:pStyle w:val="915"/>
        <w:ind w:firstLine="482"/>
        <w:keepLines/>
        <w:spacing w:line="520" w:lineRule="exact"/>
        <w:widowControl/>
        <w:rPr>
          <w:b/>
          <w:bCs/>
          <w:sz w:val="24"/>
          <w:szCs w:val="24"/>
        </w:rPr>
        <w:outlineLvl w:val="0"/>
      </w:pPr>
      <w:r>
        <w:rPr>
          <w:b/>
          <w:bCs/>
          <w:sz w:val="24"/>
          <w:szCs w:val="24"/>
        </w:rPr>
        <w:t xml:space="preserve">（4）数据转录</w:t>
      </w:r>
      <w:r/>
    </w:p>
    <w:p>
      <w:pPr>
        <w:pStyle w:val="915"/>
        <w:ind w:firstLine="480"/>
        <w:keepLines/>
        <w:spacing w:line="520" w:lineRule="exact"/>
        <w:widowControl/>
        <w:rPr>
          <w:sz w:val="24"/>
          <w:szCs w:val="24"/>
        </w:rPr>
        <w:outlineLvl w:val="0"/>
      </w:pPr>
      <w:r>
        <w:rPr>
          <w:sz w:val="24"/>
          <w:szCs w:val="24"/>
        </w:rPr>
        <w:t xml:space="preserve">支持将招聘系统中拟录用人员基本信息一键转录到人事系统（需配合招聘系统使用）。</w:t>
      </w:r>
      <w:r/>
    </w:p>
    <w:p>
      <w:pPr>
        <w:pStyle w:val="915"/>
        <w:ind w:firstLine="560"/>
        <w:keepLines/>
        <w:spacing w:line="520" w:lineRule="exact"/>
        <w:widowControl/>
        <w:rPr>
          <w:rFonts w:eastAsia="楷体_GB2312"/>
          <w:sz w:val="28"/>
          <w:szCs w:val="28"/>
        </w:rPr>
        <w:outlineLvl w:val="0"/>
      </w:pPr>
      <w:r/>
      <w:bookmarkStart w:id="223" w:name="_Toc22440"/>
      <w:r>
        <w:rPr>
          <w:rFonts w:eastAsia="楷体_GB2312"/>
          <w:sz w:val="28"/>
          <w:szCs w:val="28"/>
        </w:rPr>
        <w:t xml:space="preserve">3.2.2校内调动</w:t>
      </w:r>
      <w:bookmarkEnd w:id="223"/>
      <w:r>
        <w:rPr>
          <w:rFonts w:eastAsia="楷体_GB2312"/>
          <w:sz w:val="28"/>
          <w:szCs w:val="28"/>
        </w:rPr>
      </w:r>
      <w:r/>
    </w:p>
    <w:p>
      <w:pPr>
        <w:pStyle w:val="915"/>
        <w:ind w:firstLine="480"/>
        <w:keepLines/>
        <w:spacing w:line="520" w:lineRule="exact"/>
        <w:widowControl/>
        <w:rPr>
          <w:sz w:val="24"/>
          <w:szCs w:val="24"/>
        </w:rPr>
        <w:outlineLvl w:val="0"/>
      </w:pPr>
      <w:r>
        <w:rPr>
          <w:sz w:val="24"/>
          <w:szCs w:val="24"/>
        </w:rPr>
        <w:t xml:space="preserve">该应用支持校内调动业务的流程化办理，包括个人调动申请、调出单位审核、调入单位审核、人事处审核等环节。</w:t>
      </w:r>
      <w:r/>
    </w:p>
    <w:p>
      <w:pPr>
        <w:pStyle w:val="915"/>
        <w:ind w:firstLine="482"/>
        <w:keepLines/>
        <w:spacing w:line="520" w:lineRule="exact"/>
        <w:widowControl/>
        <w:rPr>
          <w:b/>
          <w:bCs/>
          <w:sz w:val="24"/>
          <w:szCs w:val="24"/>
        </w:rPr>
        <w:outlineLvl w:val="0"/>
      </w:pPr>
      <w:r>
        <w:rPr>
          <w:b/>
          <w:bCs/>
          <w:sz w:val="24"/>
          <w:szCs w:val="24"/>
        </w:rPr>
        <w:t xml:space="preserve">（1）个人与单位记录管理</w:t>
      </w:r>
      <w:r/>
    </w:p>
    <w:p>
      <w:pPr>
        <w:pStyle w:val="915"/>
        <w:ind w:firstLine="480"/>
        <w:keepLines/>
        <w:spacing w:line="520" w:lineRule="exact"/>
        <w:widowControl/>
        <w:rPr>
          <w:sz w:val="24"/>
          <w:szCs w:val="24"/>
        </w:rPr>
        <w:outlineLvl w:val="0"/>
      </w:pPr>
      <w:r>
        <w:rPr>
          <w:sz w:val="24"/>
          <w:szCs w:val="24"/>
        </w:rPr>
        <w:t xml:space="preserve">支持教职工查看或维护本人的校内调动记录。</w:t>
      </w:r>
      <w:r/>
    </w:p>
    <w:p>
      <w:pPr>
        <w:pStyle w:val="915"/>
        <w:ind w:firstLine="480"/>
        <w:keepLines/>
        <w:spacing w:line="520" w:lineRule="exact"/>
        <w:widowControl/>
        <w:rPr>
          <w:sz w:val="24"/>
          <w:szCs w:val="24"/>
        </w:rPr>
        <w:outlineLvl w:val="0"/>
      </w:pPr>
      <w:r>
        <w:rPr>
          <w:sz w:val="24"/>
          <w:szCs w:val="24"/>
        </w:rPr>
        <w:t xml:space="preserve">支持二级单位查看本单位教职工的调入、调出记录。</w:t>
      </w:r>
      <w:r/>
    </w:p>
    <w:p>
      <w:pPr>
        <w:pStyle w:val="915"/>
        <w:ind w:firstLine="480"/>
        <w:keepLines/>
        <w:spacing w:line="520" w:lineRule="exact"/>
        <w:widowControl/>
        <w:rPr>
          <w:sz w:val="24"/>
          <w:szCs w:val="24"/>
        </w:rPr>
        <w:outlineLvl w:val="0"/>
      </w:pPr>
      <w:r>
        <w:rPr>
          <w:sz w:val="24"/>
          <w:szCs w:val="24"/>
        </w:rPr>
        <w:t xml:space="preserve">支持人事处维护全校人员的校内调动记录，审核个人或二级单位提交的校内调动记录；支持批量导入导出全校人员的校内调动记录。</w:t>
      </w:r>
      <w:r/>
    </w:p>
    <w:p>
      <w:pPr>
        <w:pStyle w:val="915"/>
        <w:ind w:firstLine="482"/>
        <w:keepLines/>
        <w:spacing w:line="520" w:lineRule="exact"/>
        <w:widowControl/>
        <w:rPr>
          <w:b/>
          <w:bCs/>
          <w:sz w:val="24"/>
          <w:szCs w:val="24"/>
        </w:rPr>
        <w:outlineLvl w:val="0"/>
      </w:pPr>
      <w:r>
        <w:rPr>
          <w:b/>
          <w:bCs/>
          <w:sz w:val="24"/>
          <w:szCs w:val="24"/>
        </w:rPr>
        <w:t xml:space="preserve">（2）流程化办理</w:t>
      </w:r>
      <w:r/>
    </w:p>
    <w:p>
      <w:pPr>
        <w:pStyle w:val="915"/>
        <w:ind w:firstLine="480"/>
        <w:keepLines/>
        <w:spacing w:line="520" w:lineRule="exact"/>
        <w:widowControl/>
        <w:rPr>
          <w:sz w:val="24"/>
          <w:szCs w:val="24"/>
        </w:rPr>
        <w:outlineLvl w:val="0"/>
      </w:pPr>
      <w:r>
        <w:rPr>
          <w:sz w:val="24"/>
          <w:szCs w:val="24"/>
        </w:rPr>
        <w:t xml:space="preserve">支持校内调动业务的流程化办理，包括调出单位审核、调入单位审核、人事处审核等环节，并生成和打印相关业务单据。</w:t>
      </w:r>
      <w:r/>
    </w:p>
    <w:p>
      <w:pPr>
        <w:pStyle w:val="915"/>
        <w:ind w:firstLine="480"/>
        <w:keepLines/>
        <w:spacing w:line="520" w:lineRule="exact"/>
        <w:widowControl/>
        <w:rPr>
          <w:sz w:val="24"/>
          <w:szCs w:val="24"/>
        </w:rPr>
        <w:outlineLvl w:val="0"/>
      </w:pPr>
      <w:r>
        <w:rPr>
          <w:sz w:val="24"/>
          <w:szCs w:val="24"/>
        </w:rPr>
        <w:t xml:space="preserve">支持人事处单个或批量发起流程转单。</w:t>
      </w:r>
      <w:r/>
    </w:p>
    <w:p>
      <w:pPr>
        <w:pStyle w:val="915"/>
        <w:ind w:firstLine="480"/>
        <w:keepLines/>
        <w:spacing w:line="520" w:lineRule="exact"/>
        <w:widowControl/>
        <w:rPr>
          <w:sz w:val="24"/>
          <w:szCs w:val="24"/>
        </w:rPr>
        <w:outlineLvl w:val="0"/>
      </w:pPr>
      <w:r>
        <w:rPr>
          <w:sz w:val="24"/>
          <w:szCs w:val="24"/>
        </w:rPr>
        <w:t xml:space="preserve">支持灵活选择接收人名单，发起前看而确认最终接收名单。</w:t>
      </w:r>
      <w:r/>
    </w:p>
    <w:p>
      <w:pPr>
        <w:pStyle w:val="915"/>
        <w:ind w:firstLine="480"/>
        <w:keepLines/>
        <w:spacing w:line="520" w:lineRule="exact"/>
        <w:widowControl/>
        <w:rPr>
          <w:sz w:val="24"/>
          <w:szCs w:val="24"/>
        </w:rPr>
        <w:outlineLvl w:val="0"/>
      </w:pPr>
      <w:r>
        <w:rPr>
          <w:sz w:val="24"/>
          <w:szCs w:val="24"/>
        </w:rPr>
        <w:t xml:space="preserve">支持通过校园APP、短信等方式提醒转单接收人。</w:t>
      </w:r>
      <w:r/>
    </w:p>
    <w:p>
      <w:pPr>
        <w:pStyle w:val="915"/>
        <w:ind w:firstLine="480"/>
        <w:keepLines/>
        <w:spacing w:line="520" w:lineRule="exact"/>
        <w:widowControl/>
        <w:rPr>
          <w:sz w:val="24"/>
          <w:szCs w:val="24"/>
        </w:rPr>
        <w:outlineLvl w:val="0"/>
      </w:pPr>
      <w:r>
        <w:rPr>
          <w:sz w:val="24"/>
          <w:szCs w:val="24"/>
        </w:rPr>
        <w:t xml:space="preserve">支持设置转单接收部门及查阅人名单，</w:t>
      </w:r>
      <w:r>
        <w:rPr>
          <w:sz w:val="24"/>
          <w:szCs w:val="24"/>
        </w:rPr>
        <w:t xml:space="preserve">支持二级单位或校级查阅人，可灵活调整名单。</w:t>
      </w:r>
      <w:r/>
    </w:p>
    <w:p>
      <w:pPr>
        <w:pStyle w:val="915"/>
        <w:ind w:firstLine="480"/>
        <w:keepLines/>
        <w:spacing w:line="520" w:lineRule="exact"/>
        <w:widowControl/>
        <w:rPr>
          <w:sz w:val="24"/>
          <w:szCs w:val="24"/>
        </w:rPr>
        <w:outlineLvl w:val="0"/>
      </w:pPr>
      <w:r>
        <w:rPr>
          <w:sz w:val="24"/>
          <w:szCs w:val="24"/>
        </w:rPr>
        <w:t xml:space="preserve">支持设置转单抄送人名单，包括设置部门及校级抄送人，并可设置抄送前提条件，抄送人将收到相关提醒。</w:t>
      </w:r>
      <w:r/>
    </w:p>
    <w:p>
      <w:pPr>
        <w:pStyle w:val="915"/>
        <w:ind w:firstLine="480"/>
        <w:keepLines/>
        <w:spacing w:line="520" w:lineRule="exact"/>
        <w:widowControl/>
        <w:rPr>
          <w:sz w:val="24"/>
          <w:szCs w:val="24"/>
        </w:rPr>
        <w:outlineLvl w:val="0"/>
      </w:pPr>
      <w:r>
        <w:rPr>
          <w:sz w:val="24"/>
          <w:szCs w:val="24"/>
        </w:rPr>
        <w:t xml:space="preserve">转单查阅人可在电脑端或手机端办理调动转单业务，支持维护相关业务信息并标记查阅状态。</w:t>
      </w:r>
      <w:r/>
    </w:p>
    <w:p>
      <w:pPr>
        <w:pStyle w:val="915"/>
        <w:ind w:firstLine="480"/>
        <w:keepLines/>
        <w:spacing w:line="520" w:lineRule="exact"/>
        <w:widowControl/>
        <w:rPr>
          <w:sz w:val="24"/>
          <w:szCs w:val="24"/>
        </w:rPr>
        <w:outlineLvl w:val="0"/>
      </w:pPr>
      <w:r>
        <w:rPr>
          <w:sz w:val="24"/>
          <w:szCs w:val="24"/>
        </w:rPr>
        <w:t xml:space="preserve">支持校级管理员查看调动转单生成和处理状态，并可对未处理人员进行再次提醒以催办。</w:t>
      </w:r>
      <w:r/>
    </w:p>
    <w:p>
      <w:pPr>
        <w:pStyle w:val="915"/>
        <w:ind w:firstLine="482"/>
        <w:keepLines/>
        <w:spacing w:line="520" w:lineRule="exact"/>
        <w:widowControl/>
        <w:rPr>
          <w:b/>
          <w:bCs/>
          <w:sz w:val="24"/>
          <w:szCs w:val="24"/>
        </w:rPr>
        <w:outlineLvl w:val="0"/>
      </w:pPr>
      <w:r>
        <w:rPr>
          <w:b/>
          <w:bCs/>
          <w:sz w:val="24"/>
          <w:szCs w:val="24"/>
        </w:rPr>
        <w:t xml:space="preserve">（3）信息联动与异动</w:t>
      </w:r>
      <w:r/>
    </w:p>
    <w:p>
      <w:pPr>
        <w:pStyle w:val="915"/>
        <w:ind w:firstLine="480"/>
        <w:keepLines/>
        <w:spacing w:line="520" w:lineRule="exact"/>
        <w:widowControl/>
        <w:rPr>
          <w:sz w:val="24"/>
          <w:szCs w:val="24"/>
        </w:rPr>
        <w:outlineLvl w:val="0"/>
      </w:pPr>
      <w:r>
        <w:rPr>
          <w:sz w:val="24"/>
          <w:szCs w:val="24"/>
        </w:rPr>
        <w:t xml:space="preserve">支持部门调动的同时联动科室、岗位、职务等信息的调动和变更。</w:t>
      </w:r>
      <w:r/>
    </w:p>
    <w:p>
      <w:pPr>
        <w:pStyle w:val="915"/>
        <w:ind w:firstLine="480"/>
        <w:keepLines/>
        <w:spacing w:line="520" w:lineRule="exact"/>
        <w:widowControl/>
        <w:rPr>
          <w:sz w:val="24"/>
          <w:szCs w:val="24"/>
        </w:rPr>
        <w:outlineLvl w:val="0"/>
      </w:pPr>
      <w:r>
        <w:rPr>
          <w:sz w:val="24"/>
          <w:szCs w:val="24"/>
        </w:rPr>
        <w:t xml:space="preserve">支持设置调动时同步生成相关变动经历记录，包括岗位信息、职务信息等。</w:t>
      </w:r>
      <w:r/>
    </w:p>
    <w:p>
      <w:pPr>
        <w:pStyle w:val="915"/>
        <w:ind w:firstLine="480"/>
        <w:keepLines/>
        <w:spacing w:line="520" w:lineRule="exact"/>
        <w:widowControl/>
        <w:rPr>
          <w:sz w:val="24"/>
          <w:szCs w:val="24"/>
        </w:rPr>
        <w:outlineLvl w:val="0"/>
      </w:pPr>
      <w:r>
        <w:rPr>
          <w:sz w:val="24"/>
          <w:szCs w:val="24"/>
        </w:rPr>
        <w:t xml:space="preserve">支持调动审批通过后自动生成相关经历信息，也支持批量导入调动信息后一键生成相关经历信息。</w:t>
      </w:r>
      <w:r/>
    </w:p>
    <w:p>
      <w:pPr>
        <w:pStyle w:val="915"/>
        <w:ind w:firstLine="480"/>
        <w:keepLines/>
        <w:spacing w:line="520" w:lineRule="exact"/>
        <w:widowControl/>
        <w:rPr>
          <w:sz w:val="24"/>
          <w:szCs w:val="24"/>
        </w:rPr>
        <w:outlineLvl w:val="0"/>
      </w:pPr>
      <w:r>
        <w:rPr>
          <w:sz w:val="24"/>
          <w:szCs w:val="24"/>
        </w:rPr>
        <w:t xml:space="preserve">支持将调动时填写的岗位、职务、科室等信息同步至相关经历信息中，可自定义这些经历信息中的字段与校内调动信息的对应关系。</w:t>
      </w:r>
      <w:r/>
    </w:p>
    <w:p>
      <w:pPr>
        <w:pStyle w:val="915"/>
        <w:ind w:firstLine="480"/>
        <w:keepLines/>
        <w:spacing w:line="520" w:lineRule="exact"/>
        <w:widowControl/>
        <w:rPr>
          <w:sz w:val="24"/>
          <w:szCs w:val="24"/>
        </w:rPr>
        <w:outlineLvl w:val="0"/>
      </w:pPr>
      <w:r>
        <w:rPr>
          <w:sz w:val="24"/>
          <w:szCs w:val="24"/>
        </w:rPr>
        <w:t xml:space="preserve">支持同步校内调动审批信息至岗位信息、职务信息等经历信息中，避免二次审核。</w:t>
      </w:r>
      <w:r/>
    </w:p>
    <w:p>
      <w:pPr>
        <w:pStyle w:val="915"/>
        <w:ind w:firstLine="482"/>
        <w:keepLines/>
        <w:spacing w:line="520" w:lineRule="exact"/>
        <w:widowControl/>
        <w:rPr>
          <w:b/>
          <w:bCs/>
          <w:sz w:val="24"/>
          <w:szCs w:val="24"/>
        </w:rPr>
        <w:outlineLvl w:val="0"/>
      </w:pPr>
      <w:r>
        <w:rPr>
          <w:b/>
          <w:bCs/>
          <w:sz w:val="24"/>
          <w:szCs w:val="24"/>
        </w:rPr>
        <w:t xml:space="preserve">（4）提醒与通知</w:t>
      </w:r>
      <w:r/>
    </w:p>
    <w:p>
      <w:pPr>
        <w:pStyle w:val="915"/>
        <w:ind w:firstLine="480"/>
        <w:keepLines/>
        <w:spacing w:line="520" w:lineRule="exact"/>
        <w:widowControl/>
        <w:rPr>
          <w:sz w:val="24"/>
          <w:szCs w:val="24"/>
        </w:rPr>
        <w:outlineLvl w:val="0"/>
      </w:pPr>
      <w:r>
        <w:rPr>
          <w:sz w:val="24"/>
          <w:szCs w:val="24"/>
        </w:rPr>
        <w:t xml:space="preserve">支持系统自动提醒调入部门填写意见、确认调入后，系统通知人员到新部门报到。</w:t>
      </w:r>
      <w:r/>
    </w:p>
    <w:p>
      <w:pPr>
        <w:pStyle w:val="915"/>
        <w:ind w:firstLine="480"/>
        <w:keepLines/>
        <w:spacing w:line="520" w:lineRule="exact"/>
        <w:widowControl/>
        <w:rPr>
          <w:sz w:val="24"/>
          <w:szCs w:val="24"/>
        </w:rPr>
        <w:outlineLvl w:val="0"/>
      </w:pPr>
      <w:r>
        <w:rPr>
          <w:sz w:val="24"/>
          <w:szCs w:val="24"/>
        </w:rPr>
        <w:t xml:space="preserve">支持审批确认后，系统自动提醒人事处办理相关手续。</w:t>
      </w:r>
      <w:r/>
    </w:p>
    <w:p>
      <w:pPr>
        <w:pStyle w:val="915"/>
        <w:ind w:firstLine="482"/>
        <w:keepLines/>
        <w:spacing w:line="520" w:lineRule="exact"/>
        <w:widowControl/>
        <w:rPr>
          <w:b/>
          <w:bCs/>
          <w:sz w:val="24"/>
          <w:szCs w:val="24"/>
        </w:rPr>
        <w:outlineLvl w:val="0"/>
      </w:pPr>
      <w:r>
        <w:rPr>
          <w:b/>
          <w:bCs/>
          <w:sz w:val="24"/>
          <w:szCs w:val="24"/>
        </w:rPr>
        <w:t xml:space="preserve">（5）数据分析与配置</w:t>
      </w:r>
      <w:r/>
    </w:p>
    <w:p>
      <w:pPr>
        <w:pStyle w:val="915"/>
        <w:ind w:firstLine="480"/>
        <w:keepLines/>
        <w:spacing w:line="520" w:lineRule="exact"/>
        <w:widowControl/>
        <w:rPr>
          <w:sz w:val="24"/>
          <w:szCs w:val="24"/>
        </w:rPr>
        <w:outlineLvl w:val="0"/>
      </w:pPr>
      <w:r>
        <w:rPr>
          <w:sz w:val="24"/>
          <w:szCs w:val="24"/>
        </w:rPr>
        <w:t xml:space="preserve">支持通过低码配置，自定义调动信息数据分析门户，可分析各部门调动情况、审批情况、岗位情况、人员报到情况等数据。</w:t>
      </w:r>
      <w:r/>
    </w:p>
    <w:p>
      <w:pPr>
        <w:pStyle w:val="915"/>
        <w:ind w:firstLine="560"/>
        <w:keepLines/>
        <w:spacing w:line="520" w:lineRule="exact"/>
        <w:widowControl/>
        <w:rPr>
          <w:rFonts w:eastAsia="楷体_GB2312"/>
          <w:sz w:val="28"/>
          <w:szCs w:val="28"/>
        </w:rPr>
        <w:outlineLvl w:val="0"/>
      </w:pPr>
      <w:r/>
      <w:bookmarkStart w:id="224" w:name="_Toc328"/>
      <w:r>
        <w:rPr>
          <w:rFonts w:eastAsia="楷体_GB2312"/>
          <w:sz w:val="28"/>
          <w:szCs w:val="28"/>
        </w:rPr>
        <w:t xml:space="preserve">3.2.3退休管</w:t>
      </w:r>
      <w:r>
        <w:rPr>
          <w:rFonts w:eastAsia="楷体_GB2312"/>
          <w:sz w:val="28"/>
          <w:szCs w:val="28"/>
        </w:rPr>
        <w:t xml:space="preserve">理</w:t>
      </w:r>
      <w:bookmarkEnd w:id="224"/>
      <w:r>
        <w:rPr>
          <w:rFonts w:eastAsia="楷体_GB2312"/>
          <w:sz w:val="28"/>
          <w:szCs w:val="28"/>
        </w:rPr>
      </w:r>
      <w:r/>
    </w:p>
    <w:p>
      <w:pPr>
        <w:pStyle w:val="915"/>
        <w:ind w:firstLine="480"/>
        <w:keepLines/>
        <w:spacing w:line="520" w:lineRule="exact"/>
        <w:widowControl/>
        <w:rPr>
          <w:sz w:val="24"/>
          <w:szCs w:val="24"/>
        </w:rPr>
        <w:outlineLvl w:val="0"/>
      </w:pPr>
      <w:r>
        <w:rPr>
          <w:sz w:val="24"/>
          <w:szCs w:val="24"/>
        </w:rPr>
        <w:t xml:space="preserve">该应用支持搭建退休人员管理库，二级单位和校级管理员可查看退休预测提醒人员，并可定制不同提醒时间条件。二级单位可发起本部门人员退休申请，支持发起退休办理转单或退休审批流程。转单查阅人或审核人可接收待办任务提醒并在线完成查阅或审核。校级管理员在退休转单接收后或审核完成后，可批量生成退休批次和退休时间等。个人接收退休确认提醒并签字确认，同时可查看退休相关数据分析。</w:t>
      </w:r>
      <w:r/>
    </w:p>
    <w:p>
      <w:pPr>
        <w:pStyle w:val="915"/>
        <w:ind w:firstLine="480"/>
        <w:keepLines/>
        <w:spacing w:line="520" w:lineRule="exact"/>
        <w:widowControl/>
        <w:rPr>
          <w:sz w:val="24"/>
          <w:szCs w:val="24"/>
        </w:rPr>
        <w:outlineLvl w:val="0"/>
      </w:pPr>
      <w:r>
        <w:rPr>
          <w:rFonts w:hint="eastAsia"/>
          <w:sz w:val="24"/>
          <w:szCs w:val="24"/>
        </w:rPr>
        <w:t xml:space="preserve">★ </w:t>
      </w:r>
      <w:r>
        <w:rPr>
          <w:b/>
          <w:bCs/>
          <w:sz w:val="24"/>
          <w:szCs w:val="24"/>
        </w:rPr>
        <w:t xml:space="preserve">（1）退休预警与申请</w:t>
      </w:r>
      <w:r>
        <w:rPr>
          <w:sz w:val="24"/>
          <w:szCs w:val="24"/>
        </w:rPr>
      </w:r>
      <w:r/>
    </w:p>
    <w:p>
      <w:pPr>
        <w:pStyle w:val="915"/>
        <w:ind w:firstLine="480"/>
        <w:keepLines/>
        <w:spacing w:line="520" w:lineRule="exact"/>
        <w:widowControl/>
        <w:rPr>
          <w:sz w:val="24"/>
          <w:szCs w:val="24"/>
        </w:rPr>
        <w:outlineLvl w:val="0"/>
      </w:pPr>
      <w:r>
        <w:rPr>
          <w:sz w:val="24"/>
          <w:szCs w:val="24"/>
        </w:rPr>
        <w:t xml:space="preserve">支持查看全校即将退休人员信息，系统自动根据弹性延迟退休规则，预测退休时间，并在退休时间前一个月或三个月预警校级管理员。</w:t>
      </w:r>
      <w:r/>
    </w:p>
    <w:p>
      <w:pPr>
        <w:pStyle w:val="915"/>
        <w:ind w:firstLine="480"/>
        <w:keepLines/>
        <w:spacing w:line="520" w:lineRule="exact"/>
        <w:widowControl/>
        <w:rPr>
          <w:sz w:val="24"/>
          <w:szCs w:val="24"/>
        </w:rPr>
        <w:outlineLvl w:val="0"/>
      </w:pPr>
      <w:r>
        <w:rPr>
          <w:sz w:val="24"/>
          <w:szCs w:val="24"/>
        </w:rPr>
        <w:t xml:space="preserve">二级单位可发起本部门即将退休人员的退休申请或退休转单，支持下载电子版退休转单或退休申请单。</w:t>
      </w:r>
      <w:r/>
    </w:p>
    <w:p>
      <w:pPr>
        <w:pStyle w:val="915"/>
        <w:ind w:firstLine="480"/>
        <w:keepLines/>
        <w:spacing w:line="520" w:lineRule="exact"/>
        <w:widowControl/>
        <w:rPr>
          <w:sz w:val="24"/>
          <w:szCs w:val="24"/>
        </w:rPr>
        <w:outlineLvl w:val="0"/>
      </w:pPr>
      <w:r>
        <w:rPr>
          <w:sz w:val="24"/>
          <w:szCs w:val="24"/>
        </w:rPr>
        <w:t xml:space="preserve">个人可自由按照新旧退休文件选择退休日期，选择后，系统根据选择的文件推算退休日期，发起弹性退休申请。</w:t>
      </w:r>
      <w:r/>
    </w:p>
    <w:p>
      <w:pPr>
        <w:pStyle w:val="915"/>
        <w:ind w:firstLine="482"/>
        <w:keepLines/>
        <w:spacing w:line="520" w:lineRule="exact"/>
        <w:widowControl/>
        <w:rPr>
          <w:sz w:val="24"/>
          <w:szCs w:val="24"/>
        </w:rPr>
        <w:outlineLvl w:val="0"/>
      </w:pPr>
      <w:r>
        <w:rPr>
          <w:b/>
          <w:bCs/>
          <w:sz w:val="24"/>
          <w:szCs w:val="24"/>
        </w:rPr>
        <w:t xml:space="preserve">（2）办理进度与数据管理</w:t>
      </w:r>
      <w:r>
        <w:rPr>
          <w:sz w:val="24"/>
          <w:szCs w:val="24"/>
        </w:rPr>
      </w:r>
      <w:r/>
    </w:p>
    <w:p>
      <w:pPr>
        <w:pStyle w:val="915"/>
        <w:ind w:firstLine="480"/>
        <w:keepLines/>
        <w:spacing w:line="520" w:lineRule="exact"/>
        <w:widowControl/>
        <w:rPr>
          <w:sz w:val="24"/>
          <w:szCs w:val="24"/>
        </w:rPr>
        <w:outlineLvl w:val="0"/>
      </w:pPr>
      <w:r>
        <w:rPr>
          <w:sz w:val="24"/>
          <w:szCs w:val="24"/>
        </w:rPr>
        <w:t xml:space="preserve">申请人、二级单位、各环节审核人及校级管理员均可查看退休流程审核进度及各审核环节审核人的具体审核信息。</w:t>
      </w:r>
      <w:r/>
    </w:p>
    <w:p>
      <w:pPr>
        <w:pStyle w:val="915"/>
        <w:ind w:firstLine="480"/>
        <w:keepLines/>
        <w:spacing w:line="520" w:lineRule="exact"/>
        <w:widowControl/>
        <w:rPr>
          <w:sz w:val="24"/>
          <w:szCs w:val="24"/>
        </w:rPr>
        <w:outlineLvl w:val="0"/>
      </w:pPr>
      <w:r>
        <w:rPr>
          <w:sz w:val="24"/>
          <w:szCs w:val="24"/>
        </w:rPr>
        <w:t xml:space="preserve">校级管理员支持逐条添加历史退休人员数据或以Excel方式批量导入历史退休人员。</w:t>
      </w:r>
      <w:r/>
    </w:p>
    <w:p>
      <w:pPr>
        <w:pStyle w:val="915"/>
        <w:ind w:firstLine="480"/>
        <w:keepLines/>
        <w:spacing w:line="520" w:lineRule="exact"/>
        <w:widowControl/>
        <w:rPr>
          <w:sz w:val="24"/>
          <w:szCs w:val="24"/>
        </w:rPr>
        <w:outlineLvl w:val="0"/>
      </w:pPr>
      <w:r>
        <w:rPr>
          <w:sz w:val="24"/>
          <w:szCs w:val="24"/>
        </w:rPr>
        <w:t xml:space="preserve">校级管理员可查看退休批次待处理情况，快速查看待生成退休批次和已退休批次人员数据，并可批量生成退休人员退休批次（包</w:t>
      </w:r>
      <w:r>
        <w:rPr>
          <w:sz w:val="24"/>
          <w:szCs w:val="24"/>
        </w:rPr>
        <w:t xml:space="preserve">括批量生成退休时间等），同时可发送退休确认提醒至相关人员。</w:t>
      </w:r>
      <w:r/>
    </w:p>
    <w:p>
      <w:pPr>
        <w:pStyle w:val="915"/>
        <w:ind w:firstLine="482"/>
        <w:keepLines/>
        <w:spacing w:line="520" w:lineRule="exact"/>
        <w:widowControl/>
        <w:rPr>
          <w:sz w:val="24"/>
          <w:szCs w:val="24"/>
        </w:rPr>
        <w:outlineLvl w:val="0"/>
      </w:pPr>
      <w:r>
        <w:rPr>
          <w:b/>
          <w:bCs/>
          <w:sz w:val="24"/>
          <w:szCs w:val="24"/>
        </w:rPr>
        <w:t xml:space="preserve">（3）退休转单管理</w:t>
      </w:r>
      <w:r>
        <w:rPr>
          <w:sz w:val="24"/>
          <w:szCs w:val="24"/>
        </w:rPr>
      </w:r>
      <w:r/>
    </w:p>
    <w:p>
      <w:pPr>
        <w:pStyle w:val="915"/>
        <w:ind w:firstLine="480"/>
        <w:keepLines/>
        <w:spacing w:line="520" w:lineRule="exact"/>
        <w:widowControl/>
        <w:rPr>
          <w:sz w:val="24"/>
          <w:szCs w:val="24"/>
        </w:rPr>
        <w:outlineLvl w:val="0"/>
      </w:pPr>
      <w:r>
        <w:rPr>
          <w:sz w:val="24"/>
          <w:szCs w:val="24"/>
        </w:rPr>
        <w:t xml:space="preserve">支持个人在线签字确认。</w:t>
      </w:r>
      <w:r/>
    </w:p>
    <w:p>
      <w:pPr>
        <w:pStyle w:val="915"/>
        <w:ind w:firstLine="480"/>
        <w:keepLines/>
        <w:spacing w:line="520" w:lineRule="exact"/>
        <w:widowControl/>
        <w:rPr>
          <w:sz w:val="24"/>
          <w:szCs w:val="24"/>
        </w:rPr>
        <w:outlineLvl w:val="0"/>
      </w:pPr>
      <w:r>
        <w:rPr>
          <w:sz w:val="24"/>
          <w:szCs w:val="24"/>
        </w:rPr>
        <w:t xml:space="preserve">校级管理员可查看退休转单发起情况，快速查看发起转单人员和已生成转单人员。</w:t>
      </w:r>
      <w:r/>
    </w:p>
    <w:p>
      <w:pPr>
        <w:pStyle w:val="915"/>
        <w:ind w:firstLine="480"/>
        <w:keepLines/>
        <w:spacing w:line="520" w:lineRule="exact"/>
        <w:widowControl/>
        <w:rPr>
          <w:sz w:val="24"/>
          <w:szCs w:val="24"/>
        </w:rPr>
        <w:outlineLvl w:val="0"/>
      </w:pPr>
      <w:r>
        <w:rPr>
          <w:sz w:val="24"/>
          <w:szCs w:val="24"/>
        </w:rPr>
        <w:t xml:space="preserve">二级单位和校级管理员可查看本部门人员或全校人员的历史退休人员信息库，并支持按不同筛选条件精确筛选数据，支持全量数据或筛选后的数据以Excel格式导出。</w:t>
      </w:r>
      <w:r/>
    </w:p>
    <w:p>
      <w:pPr>
        <w:pStyle w:val="915"/>
        <w:ind w:firstLine="480"/>
        <w:keepLines/>
        <w:spacing w:line="520" w:lineRule="exact"/>
        <w:widowControl/>
        <w:rPr>
          <w:sz w:val="24"/>
          <w:szCs w:val="24"/>
        </w:rPr>
        <w:outlineLvl w:val="0"/>
      </w:pPr>
      <w:r>
        <w:rPr>
          <w:sz w:val="24"/>
          <w:szCs w:val="24"/>
        </w:rPr>
        <w:t xml:space="preserve">校级管理员可批量下载退休转单或退休申请单，并支持自定义下载文件命名规则。</w:t>
      </w:r>
      <w:r/>
    </w:p>
    <w:p>
      <w:pPr>
        <w:pStyle w:val="915"/>
        <w:ind w:firstLine="480"/>
        <w:keepLines/>
        <w:spacing w:line="520" w:lineRule="exact"/>
        <w:widowControl/>
        <w:rPr>
          <w:sz w:val="24"/>
          <w:szCs w:val="24"/>
        </w:rPr>
        <w:outlineLvl w:val="0"/>
      </w:pPr>
      <w:r>
        <w:rPr>
          <w:sz w:val="24"/>
          <w:szCs w:val="24"/>
        </w:rPr>
        <w:t xml:space="preserve">支持灵活设置退休转单查阅人名单或退休审核流程审核人名单。</w:t>
      </w:r>
      <w:r/>
    </w:p>
    <w:p>
      <w:pPr>
        <w:pStyle w:val="915"/>
        <w:ind w:firstLine="482"/>
        <w:keepLines/>
        <w:spacing w:line="520" w:lineRule="exact"/>
        <w:widowControl/>
        <w:rPr>
          <w:sz w:val="24"/>
          <w:szCs w:val="24"/>
        </w:rPr>
        <w:outlineLvl w:val="0"/>
      </w:pPr>
      <w:r>
        <w:rPr>
          <w:b/>
          <w:bCs/>
          <w:sz w:val="24"/>
          <w:szCs w:val="24"/>
        </w:rPr>
        <w:t xml:space="preserve">（4）提醒与待办任务</w:t>
      </w:r>
      <w:r>
        <w:rPr>
          <w:sz w:val="24"/>
          <w:szCs w:val="24"/>
        </w:rPr>
      </w:r>
      <w:r/>
    </w:p>
    <w:p>
      <w:pPr>
        <w:pStyle w:val="915"/>
        <w:ind w:firstLine="480"/>
        <w:keepLines/>
        <w:spacing w:line="520" w:lineRule="exact"/>
        <w:widowControl/>
        <w:rPr>
          <w:sz w:val="24"/>
          <w:szCs w:val="24"/>
        </w:rPr>
        <w:outlineLvl w:val="0"/>
      </w:pPr>
      <w:r>
        <w:rPr>
          <w:sz w:val="24"/>
          <w:szCs w:val="24"/>
        </w:rPr>
        <w:t xml:space="preserve">人事处可接收退休转单查阅待办提醒，同时接收退休审核待办任</w:t>
      </w:r>
      <w:r>
        <w:rPr>
          <w:sz w:val="24"/>
          <w:szCs w:val="24"/>
        </w:rPr>
        <w:t xml:space="preserve">务提醒。</w:t>
      </w:r>
      <w:r/>
    </w:p>
    <w:p>
      <w:pPr>
        <w:pStyle w:val="915"/>
        <w:ind w:firstLine="480"/>
        <w:keepLines/>
        <w:spacing w:line="520" w:lineRule="exact"/>
        <w:widowControl/>
        <w:rPr>
          <w:sz w:val="24"/>
          <w:szCs w:val="24"/>
        </w:rPr>
        <w:outlineLvl w:val="0"/>
      </w:pPr>
      <w:r>
        <w:rPr>
          <w:sz w:val="24"/>
          <w:szCs w:val="24"/>
        </w:rPr>
        <w:t xml:space="preserve">退休转单查阅人可办理离职转单业务并标记查阅状态。</w:t>
      </w:r>
      <w:r/>
    </w:p>
    <w:p>
      <w:pPr>
        <w:pStyle w:val="915"/>
        <w:ind w:firstLine="480"/>
        <w:keepLines/>
        <w:spacing w:line="520" w:lineRule="exact"/>
        <w:widowControl/>
        <w:rPr>
          <w:sz w:val="24"/>
          <w:szCs w:val="24"/>
        </w:rPr>
        <w:outlineLvl w:val="0"/>
      </w:pPr>
      <w:r>
        <w:rPr>
          <w:sz w:val="24"/>
          <w:szCs w:val="24"/>
        </w:rPr>
        <w:t xml:space="preserve">退休申请审核各环节审核人可在线处理退休审核待办业务，支持查看申请附件及在线审核签名，同时支持调用本人电子签名方式进行审批。</w:t>
      </w:r>
      <w:r/>
    </w:p>
    <w:p>
      <w:pPr>
        <w:pStyle w:val="915"/>
        <w:ind w:firstLine="480"/>
        <w:keepLines/>
        <w:spacing w:line="520" w:lineRule="exact"/>
        <w:widowControl/>
        <w:rPr>
          <w:sz w:val="24"/>
          <w:szCs w:val="24"/>
        </w:rPr>
        <w:outlineLvl w:val="0"/>
      </w:pPr>
      <w:r>
        <w:rPr>
          <w:sz w:val="24"/>
          <w:szCs w:val="24"/>
        </w:rPr>
        <w:t xml:space="preserve">支持在离职审核过程中因填写有误或缺少材料驳回申请至申请人，申请人接收退回提醒后可修改申请内容后再次提交申请。</w:t>
      </w:r>
      <w:r/>
    </w:p>
    <w:p>
      <w:pPr>
        <w:pStyle w:val="915"/>
        <w:ind w:firstLine="482"/>
        <w:keepLines/>
        <w:spacing w:line="520" w:lineRule="exact"/>
        <w:widowControl/>
        <w:rPr>
          <w:sz w:val="24"/>
          <w:szCs w:val="24"/>
        </w:rPr>
        <w:outlineLvl w:val="0"/>
      </w:pPr>
      <w:r>
        <w:rPr>
          <w:rFonts w:hint="eastAsia"/>
          <w:b/>
          <w:bCs/>
          <w:sz w:val="24"/>
          <w:szCs w:val="24"/>
        </w:rPr>
        <w:t xml:space="preserve">▲ </w:t>
      </w:r>
      <w:r>
        <w:rPr>
          <w:b/>
          <w:bCs/>
          <w:sz w:val="24"/>
          <w:szCs w:val="24"/>
        </w:rPr>
        <w:t xml:space="preserve">（5）数据分析</w:t>
      </w:r>
      <w:r>
        <w:rPr>
          <w:sz w:val="24"/>
          <w:szCs w:val="24"/>
        </w:rPr>
      </w:r>
      <w:r/>
    </w:p>
    <w:p>
      <w:pPr>
        <w:pStyle w:val="915"/>
        <w:ind w:firstLine="480"/>
        <w:keepLines/>
        <w:spacing w:line="520" w:lineRule="exact"/>
        <w:widowControl/>
        <w:rPr>
          <w:sz w:val="24"/>
          <w:szCs w:val="24"/>
        </w:rPr>
        <w:outlineLvl w:val="0"/>
      </w:pPr>
      <w:r>
        <w:rPr>
          <w:sz w:val="24"/>
          <w:szCs w:val="24"/>
        </w:rPr>
        <w:t xml:space="preserve">支持查看退休人员相关数据分析，如部门退休人数分析等。</w:t>
      </w:r>
      <w:r/>
    </w:p>
    <w:p>
      <w:pPr>
        <w:pStyle w:val="915"/>
        <w:ind w:firstLine="560"/>
        <w:keepLines/>
        <w:spacing w:line="520" w:lineRule="exact"/>
        <w:widowControl/>
        <w:rPr>
          <w:rFonts w:eastAsia="楷体_GB2312"/>
          <w:sz w:val="28"/>
          <w:szCs w:val="28"/>
        </w:rPr>
        <w:outlineLvl w:val="0"/>
      </w:pPr>
      <w:r/>
      <w:bookmarkStart w:id="225" w:name="_Toc221"/>
      <w:r>
        <w:rPr>
          <w:rFonts w:eastAsia="楷体_GB2312"/>
          <w:sz w:val="28"/>
          <w:szCs w:val="28"/>
        </w:rPr>
        <w:t xml:space="preserve">3.2.4返聘管理</w:t>
      </w:r>
      <w:bookmarkEnd w:id="225"/>
      <w:r>
        <w:rPr>
          <w:rFonts w:eastAsia="楷体_GB2312"/>
          <w:sz w:val="28"/>
          <w:szCs w:val="28"/>
        </w:rPr>
      </w:r>
      <w:r/>
    </w:p>
    <w:p>
      <w:pPr>
        <w:pStyle w:val="915"/>
        <w:ind w:firstLine="480"/>
        <w:keepLines/>
        <w:spacing w:line="520" w:lineRule="exact"/>
        <w:widowControl/>
        <w:rPr>
          <w:sz w:val="24"/>
          <w:szCs w:val="24"/>
        </w:rPr>
        <w:outlineLvl w:val="0"/>
      </w:pPr>
      <w:r>
        <w:rPr>
          <w:sz w:val="24"/>
          <w:szCs w:val="24"/>
        </w:rPr>
        <w:t xml:space="preserve">该应用支持校级搭建返聘人员库，可查看返聘即将到期人员提醒，并可定制提醒时间规则（如提前一个月或提</w:t>
      </w:r>
      <w:r>
        <w:rPr>
          <w:sz w:val="24"/>
          <w:szCs w:val="24"/>
        </w:rPr>
        <w:t xml:space="preserve">前三个月提醒）。二级单位可发起本部门返聘人员申请，返聘审核各环节审核人可在手机端和电脑端接收待审核业务提醒，并进行审核操作。同时，校级管理员可查看返聘人员相关数据分析。</w:t>
      </w:r>
      <w:r/>
    </w:p>
    <w:p>
      <w:pPr>
        <w:pStyle w:val="915"/>
        <w:ind w:firstLine="482"/>
        <w:keepLines/>
        <w:spacing w:line="520" w:lineRule="exact"/>
        <w:widowControl/>
        <w:rPr>
          <w:b/>
          <w:bCs/>
          <w:sz w:val="24"/>
          <w:szCs w:val="24"/>
        </w:rPr>
        <w:outlineLvl w:val="0"/>
      </w:pPr>
      <w:r>
        <w:rPr>
          <w:b/>
          <w:bCs/>
          <w:sz w:val="24"/>
          <w:szCs w:val="24"/>
        </w:rPr>
        <w:t xml:space="preserve">（1）返聘到期提醒</w:t>
      </w:r>
      <w:r/>
    </w:p>
    <w:p>
      <w:pPr>
        <w:pStyle w:val="915"/>
        <w:ind w:firstLine="480"/>
        <w:keepLines/>
        <w:spacing w:line="520" w:lineRule="exact"/>
        <w:widowControl/>
        <w:rPr>
          <w:sz w:val="24"/>
          <w:szCs w:val="24"/>
        </w:rPr>
        <w:outlineLvl w:val="0"/>
      </w:pPr>
      <w:r>
        <w:rPr>
          <w:sz w:val="24"/>
          <w:szCs w:val="24"/>
        </w:rPr>
        <w:t xml:space="preserve">支持查看全校返聘即将到期人员信息，系统自动根据返聘结束时间提前一个月或提前三个月预警校级管理员。</w:t>
      </w:r>
      <w:r/>
    </w:p>
    <w:p>
      <w:pPr>
        <w:pStyle w:val="915"/>
        <w:ind w:firstLine="482"/>
        <w:keepLines/>
        <w:spacing w:line="520" w:lineRule="exact"/>
        <w:widowControl/>
        <w:rPr>
          <w:b/>
          <w:bCs/>
          <w:sz w:val="24"/>
          <w:szCs w:val="24"/>
        </w:rPr>
        <w:outlineLvl w:val="0"/>
      </w:pPr>
      <w:r>
        <w:rPr>
          <w:b/>
          <w:bCs/>
          <w:sz w:val="24"/>
          <w:szCs w:val="24"/>
        </w:rPr>
        <w:t xml:space="preserve">（2）返聘流程管理</w:t>
      </w:r>
      <w:r/>
    </w:p>
    <w:p>
      <w:pPr>
        <w:pStyle w:val="915"/>
        <w:ind w:firstLine="480"/>
        <w:keepLines/>
        <w:spacing w:line="520" w:lineRule="exact"/>
        <w:widowControl/>
        <w:rPr>
          <w:sz w:val="24"/>
          <w:szCs w:val="24"/>
        </w:rPr>
        <w:outlineLvl w:val="0"/>
      </w:pPr>
      <w:r>
        <w:rPr>
          <w:sz w:val="24"/>
          <w:szCs w:val="24"/>
        </w:rPr>
        <w:t xml:space="preserve">二级单位可在手机端或电脑端查看、发起本部门的返聘人员申请。</w:t>
      </w:r>
      <w:r/>
    </w:p>
    <w:p>
      <w:pPr>
        <w:pStyle w:val="915"/>
        <w:ind w:firstLine="480"/>
        <w:keepLines/>
        <w:spacing w:line="520" w:lineRule="exact"/>
        <w:widowControl/>
        <w:rPr>
          <w:sz w:val="24"/>
          <w:szCs w:val="24"/>
        </w:rPr>
        <w:outlineLvl w:val="0"/>
      </w:pPr>
      <w:r>
        <w:rPr>
          <w:sz w:val="24"/>
          <w:szCs w:val="24"/>
        </w:rPr>
        <w:t xml:space="preserve">返聘申请各环节审核人可在手机端或电脑端接收待审核任务提醒，并支持点击提醒内容快速审核。</w:t>
      </w:r>
      <w:r/>
    </w:p>
    <w:p>
      <w:pPr>
        <w:pStyle w:val="915"/>
        <w:ind w:firstLine="480"/>
        <w:keepLines/>
        <w:spacing w:line="520" w:lineRule="exact"/>
        <w:widowControl/>
        <w:rPr>
          <w:sz w:val="24"/>
          <w:szCs w:val="24"/>
        </w:rPr>
        <w:outlineLvl w:val="0"/>
      </w:pPr>
      <w:r>
        <w:rPr>
          <w:sz w:val="24"/>
          <w:szCs w:val="24"/>
        </w:rPr>
        <w:t xml:space="preserve">个人、二级单位、各环节审核人及校级管理员可实时查看返聘申请审核进度及审核意见。</w:t>
      </w:r>
      <w:r/>
    </w:p>
    <w:p>
      <w:pPr>
        <w:pStyle w:val="915"/>
        <w:ind w:firstLine="480"/>
        <w:keepLines/>
        <w:spacing w:line="520" w:lineRule="exact"/>
        <w:widowControl/>
        <w:rPr>
          <w:sz w:val="24"/>
          <w:szCs w:val="24"/>
        </w:rPr>
        <w:outlineLvl w:val="0"/>
      </w:pPr>
      <w:r>
        <w:rPr>
          <w:sz w:val="24"/>
          <w:szCs w:val="24"/>
        </w:rPr>
        <w:t xml:space="preserve">系统支持灵活修改或增减流程节点，并支持修改审核人员或审核条件。</w:t>
      </w:r>
      <w:r/>
    </w:p>
    <w:p>
      <w:pPr>
        <w:pStyle w:val="915"/>
        <w:ind w:firstLine="482"/>
        <w:keepLines/>
        <w:spacing w:line="520" w:lineRule="exact"/>
        <w:widowControl/>
        <w:rPr>
          <w:b/>
          <w:bCs/>
          <w:sz w:val="24"/>
          <w:szCs w:val="24"/>
        </w:rPr>
        <w:outlineLvl w:val="0"/>
      </w:pPr>
      <w:r>
        <w:rPr>
          <w:b/>
          <w:bCs/>
          <w:sz w:val="24"/>
          <w:szCs w:val="24"/>
        </w:rPr>
        <w:t xml:space="preserve">（3）数据与表格管理</w:t>
      </w:r>
      <w:r/>
    </w:p>
    <w:p>
      <w:pPr>
        <w:pStyle w:val="915"/>
        <w:ind w:firstLine="480"/>
        <w:keepLines/>
        <w:spacing w:line="520" w:lineRule="exact"/>
        <w:widowControl/>
        <w:rPr>
          <w:sz w:val="24"/>
          <w:szCs w:val="24"/>
        </w:rPr>
        <w:outlineLvl w:val="0"/>
      </w:pPr>
      <w:r>
        <w:rPr>
          <w:sz w:val="24"/>
          <w:szCs w:val="24"/>
        </w:rPr>
        <w:t xml:space="preserve">校级管理员支持单个或批量录入返聘人员数据，支持通过Excel方式导入和导出数据。</w:t>
      </w:r>
      <w:r/>
    </w:p>
    <w:p>
      <w:pPr>
        <w:pStyle w:val="915"/>
        <w:ind w:firstLine="480"/>
        <w:keepLines/>
        <w:spacing w:line="520" w:lineRule="exact"/>
        <w:widowControl/>
        <w:rPr>
          <w:sz w:val="24"/>
          <w:szCs w:val="24"/>
        </w:rPr>
        <w:outlineLvl w:val="0"/>
      </w:pPr>
      <w:r>
        <w:rPr>
          <w:sz w:val="24"/>
          <w:szCs w:val="24"/>
        </w:rPr>
        <w:t xml:space="preserve">支持个人或二级单位下载返聘申请表，校级管理员可批量下载返聘申请表，并支持自定义命名规则。</w:t>
      </w:r>
      <w:r/>
    </w:p>
    <w:p>
      <w:pPr>
        <w:pStyle w:val="915"/>
        <w:ind w:firstLine="480"/>
        <w:keepLines/>
        <w:spacing w:line="520" w:lineRule="exact"/>
        <w:widowControl/>
        <w:rPr>
          <w:sz w:val="24"/>
          <w:szCs w:val="24"/>
        </w:rPr>
        <w:outlineLvl w:val="0"/>
      </w:pPr>
      <w:r>
        <w:rPr>
          <w:sz w:val="24"/>
          <w:szCs w:val="24"/>
        </w:rPr>
        <w:t xml:space="preserve">二级单位和校级管理员可查看本部门或全校历史返聘人员信息库，并支持按不同筛选条件精确筛选数据，支持全量数据或筛选后的数据以Excel格式导出。</w:t>
      </w:r>
      <w:r/>
    </w:p>
    <w:p>
      <w:pPr>
        <w:pStyle w:val="915"/>
        <w:ind w:firstLine="482"/>
        <w:keepLines/>
        <w:spacing w:line="520" w:lineRule="exact"/>
        <w:widowControl/>
        <w:rPr>
          <w:b/>
          <w:bCs/>
          <w:sz w:val="24"/>
          <w:szCs w:val="24"/>
        </w:rPr>
        <w:outlineLvl w:val="0"/>
      </w:pPr>
      <w:r>
        <w:rPr>
          <w:b/>
          <w:bCs/>
          <w:sz w:val="24"/>
          <w:szCs w:val="24"/>
        </w:rPr>
        <w:t xml:space="preserve">（4）数据分析</w:t>
      </w:r>
      <w:r/>
    </w:p>
    <w:p>
      <w:pPr>
        <w:pStyle w:val="915"/>
        <w:ind w:firstLine="480"/>
        <w:keepLines/>
        <w:spacing w:line="520" w:lineRule="exact"/>
        <w:widowControl/>
        <w:rPr>
          <w:sz w:val="24"/>
          <w:szCs w:val="24"/>
        </w:rPr>
        <w:outlineLvl w:val="0"/>
      </w:pPr>
      <w:r>
        <w:rPr>
          <w:sz w:val="24"/>
          <w:szCs w:val="24"/>
        </w:rPr>
        <w:t xml:space="preserve">支持校级管理员查看返聘人员相关数据分析，如各机构类型返聘人员对比分析数据</w:t>
      </w:r>
      <w:r>
        <w:rPr>
          <w:sz w:val="24"/>
          <w:szCs w:val="24"/>
        </w:rPr>
        <w:t xml:space="preserve">，并支持穿透查看具体人员详细返聘数据。</w:t>
      </w:r>
      <w:r/>
    </w:p>
    <w:p>
      <w:pPr>
        <w:pStyle w:val="915"/>
        <w:ind w:firstLine="560"/>
        <w:keepLines/>
        <w:spacing w:line="520" w:lineRule="exact"/>
        <w:widowControl/>
        <w:rPr>
          <w:rFonts w:eastAsia="楷体_GB2312"/>
          <w:sz w:val="28"/>
          <w:szCs w:val="28"/>
        </w:rPr>
        <w:outlineLvl w:val="0"/>
      </w:pPr>
      <w:r/>
      <w:bookmarkStart w:id="226" w:name="_Toc25137"/>
      <w:r>
        <w:rPr>
          <w:rFonts w:eastAsia="楷体_GB2312"/>
          <w:sz w:val="28"/>
          <w:szCs w:val="28"/>
        </w:rPr>
        <w:t xml:space="preserve">3.2.5离职管理</w:t>
      </w:r>
      <w:bookmarkEnd w:id="226"/>
      <w:r>
        <w:rPr>
          <w:rFonts w:eastAsia="楷体_GB2312"/>
          <w:sz w:val="28"/>
          <w:szCs w:val="28"/>
        </w:rPr>
      </w:r>
      <w:r/>
    </w:p>
    <w:p>
      <w:pPr>
        <w:pStyle w:val="915"/>
        <w:ind w:firstLine="480"/>
        <w:keepLines/>
        <w:spacing w:line="520" w:lineRule="exact"/>
        <w:widowControl/>
        <w:rPr>
          <w:sz w:val="24"/>
          <w:szCs w:val="24"/>
        </w:rPr>
        <w:outlineLvl w:val="0"/>
      </w:pPr>
      <w:r>
        <w:rPr>
          <w:sz w:val="24"/>
          <w:szCs w:val="24"/>
        </w:rPr>
        <w:t xml:space="preserve">该应用支持搭建离职人员管理库，教职工可发起离职申请。系统支持使用流程工具实现离职流程办理，人事处或职能部门人员可接收离职转单查阅提醒及维护查阅状态，并接收离职审核待办提醒，快速在完成审核事项。二级单位管理员或校级管理员可查看本部门或全校离职汇总数据，并查看相关离职数据分析。</w:t>
      </w:r>
      <w:r/>
    </w:p>
    <w:p>
      <w:pPr>
        <w:pStyle w:val="915"/>
        <w:ind w:firstLine="482"/>
        <w:keepLines/>
        <w:spacing w:line="520" w:lineRule="exact"/>
        <w:widowControl/>
        <w:rPr>
          <w:sz w:val="24"/>
          <w:szCs w:val="24"/>
        </w:rPr>
        <w:outlineLvl w:val="0"/>
      </w:pPr>
      <w:r>
        <w:rPr>
          <w:b/>
          <w:bCs/>
          <w:sz w:val="24"/>
          <w:szCs w:val="24"/>
        </w:rPr>
        <w:t xml:space="preserve">（1）离职申请与转单</w:t>
      </w:r>
      <w:r>
        <w:rPr>
          <w:sz w:val="24"/>
          <w:szCs w:val="24"/>
        </w:rPr>
      </w:r>
      <w:r/>
    </w:p>
    <w:p>
      <w:pPr>
        <w:pStyle w:val="915"/>
        <w:ind w:firstLine="480"/>
        <w:keepLines/>
        <w:spacing w:line="520" w:lineRule="exact"/>
        <w:widowControl/>
        <w:rPr>
          <w:sz w:val="24"/>
          <w:szCs w:val="24"/>
        </w:rPr>
        <w:outlineLvl w:val="0"/>
      </w:pPr>
      <w:r>
        <w:rPr>
          <w:sz w:val="24"/>
          <w:szCs w:val="24"/>
        </w:rPr>
        <w:t xml:space="preserve">支持教职工查看或发起本人的离职申请，可下载电子版离职转单或离职申请单。</w:t>
      </w:r>
      <w:r/>
    </w:p>
    <w:p>
      <w:pPr>
        <w:pStyle w:val="915"/>
        <w:ind w:firstLine="480"/>
        <w:keepLines/>
        <w:spacing w:line="520" w:lineRule="exact"/>
        <w:widowControl/>
        <w:rPr>
          <w:sz w:val="24"/>
          <w:szCs w:val="24"/>
        </w:rPr>
        <w:outlineLvl w:val="0"/>
      </w:pPr>
      <w:r>
        <w:rPr>
          <w:sz w:val="24"/>
          <w:szCs w:val="24"/>
        </w:rPr>
        <w:t xml:space="preserve">支持人事处管理员灵活设置离职申请使用转单或审核流程。</w:t>
      </w:r>
      <w:r/>
    </w:p>
    <w:p>
      <w:pPr>
        <w:pStyle w:val="915"/>
        <w:ind w:firstLine="482"/>
        <w:keepLines/>
        <w:spacing w:line="520" w:lineRule="exact"/>
        <w:widowControl/>
        <w:rPr>
          <w:sz w:val="24"/>
          <w:szCs w:val="24"/>
        </w:rPr>
        <w:outlineLvl w:val="0"/>
      </w:pPr>
      <w:r>
        <w:rPr>
          <w:b/>
          <w:bCs/>
          <w:sz w:val="24"/>
          <w:szCs w:val="24"/>
        </w:rPr>
        <w:t xml:space="preserve">（2）提醒与待办任务</w:t>
      </w:r>
      <w:r>
        <w:rPr>
          <w:sz w:val="24"/>
          <w:szCs w:val="24"/>
        </w:rPr>
      </w:r>
      <w:r/>
    </w:p>
    <w:p>
      <w:pPr>
        <w:pStyle w:val="915"/>
        <w:ind w:firstLine="480"/>
        <w:keepLines/>
        <w:spacing w:line="520" w:lineRule="exact"/>
        <w:widowControl/>
        <w:rPr>
          <w:sz w:val="24"/>
          <w:szCs w:val="24"/>
        </w:rPr>
        <w:outlineLvl w:val="0"/>
      </w:pPr>
      <w:r>
        <w:rPr>
          <w:sz w:val="24"/>
          <w:szCs w:val="24"/>
        </w:rPr>
        <w:t xml:space="preserve">支持二级单位</w:t>
      </w:r>
      <w:r>
        <w:rPr>
          <w:sz w:val="24"/>
          <w:szCs w:val="24"/>
        </w:rPr>
        <w:t xml:space="preserve">、人事处或职能部门人员接收离职转单、审核查阅待办提醒。</w:t>
      </w:r>
      <w:r/>
    </w:p>
    <w:p>
      <w:pPr>
        <w:pStyle w:val="915"/>
        <w:ind w:firstLine="482"/>
        <w:keepLines/>
        <w:spacing w:line="520" w:lineRule="exact"/>
        <w:widowControl/>
        <w:rPr>
          <w:sz w:val="24"/>
          <w:szCs w:val="24"/>
        </w:rPr>
        <w:outlineLvl w:val="0"/>
      </w:pPr>
      <w:r>
        <w:rPr>
          <w:b/>
          <w:bCs/>
          <w:sz w:val="24"/>
          <w:szCs w:val="24"/>
        </w:rPr>
        <w:t xml:space="preserve">（3）办理与审核</w:t>
      </w:r>
      <w:r>
        <w:rPr>
          <w:sz w:val="24"/>
          <w:szCs w:val="24"/>
        </w:rPr>
      </w:r>
      <w:r/>
    </w:p>
    <w:p>
      <w:pPr>
        <w:pStyle w:val="915"/>
        <w:ind w:firstLine="480"/>
        <w:keepLines/>
        <w:spacing w:line="520" w:lineRule="exact"/>
        <w:widowControl/>
        <w:rPr>
          <w:sz w:val="24"/>
          <w:szCs w:val="24"/>
        </w:rPr>
        <w:outlineLvl w:val="0"/>
      </w:pPr>
      <w:r>
        <w:rPr>
          <w:sz w:val="24"/>
          <w:szCs w:val="24"/>
        </w:rPr>
        <w:t xml:space="preserve">支持离职转单查阅人在线办理离职转单业务并标记查阅状态。</w:t>
      </w:r>
      <w:r/>
    </w:p>
    <w:p>
      <w:pPr>
        <w:pStyle w:val="915"/>
        <w:ind w:firstLine="480"/>
        <w:keepLines/>
        <w:spacing w:line="520" w:lineRule="exact"/>
        <w:widowControl/>
        <w:rPr>
          <w:sz w:val="24"/>
          <w:szCs w:val="24"/>
        </w:rPr>
        <w:outlineLvl w:val="0"/>
      </w:pPr>
      <w:r>
        <w:rPr>
          <w:sz w:val="24"/>
          <w:szCs w:val="24"/>
        </w:rPr>
        <w:t xml:space="preserve">支持离职审核各环节审核人在线处理离职审核待办业务，支持查看申请附件及在线审核签名，同时支持调用本人电子签名方式进行审批。</w:t>
      </w:r>
      <w:r/>
    </w:p>
    <w:p>
      <w:pPr>
        <w:pStyle w:val="915"/>
        <w:ind w:firstLine="480"/>
        <w:keepLines/>
        <w:spacing w:line="520" w:lineRule="exact"/>
        <w:widowControl/>
        <w:rPr>
          <w:sz w:val="24"/>
          <w:szCs w:val="24"/>
        </w:rPr>
        <w:outlineLvl w:val="0"/>
      </w:pPr>
      <w:r>
        <w:rPr>
          <w:sz w:val="24"/>
          <w:szCs w:val="24"/>
        </w:rPr>
        <w:t xml:space="preserve">支持在离职审核过程中因填写有误或缺少材料驳回申请至申请人，申请人接收退回提醒后可修改申请内容并再次提交申请。</w:t>
      </w:r>
      <w:r/>
    </w:p>
    <w:p>
      <w:pPr>
        <w:pStyle w:val="915"/>
        <w:ind w:firstLine="480"/>
        <w:keepLines/>
        <w:spacing w:line="520" w:lineRule="exact"/>
        <w:widowControl/>
        <w:rPr>
          <w:sz w:val="24"/>
          <w:szCs w:val="24"/>
        </w:rPr>
        <w:outlineLvl w:val="0"/>
      </w:pPr>
      <w:r>
        <w:rPr>
          <w:sz w:val="24"/>
          <w:szCs w:val="24"/>
        </w:rPr>
        <w:t xml:space="preserve">支持审批流程结束后自动更新教职工在岗情况、离职时间、离职类型等各项基本信息。</w:t>
      </w:r>
      <w:r/>
    </w:p>
    <w:p>
      <w:pPr>
        <w:pStyle w:val="915"/>
        <w:ind w:firstLine="482"/>
        <w:keepLines/>
        <w:spacing w:line="520" w:lineRule="exact"/>
        <w:widowControl/>
        <w:rPr>
          <w:sz w:val="24"/>
          <w:szCs w:val="24"/>
        </w:rPr>
        <w:outlineLvl w:val="0"/>
      </w:pPr>
      <w:r>
        <w:rPr>
          <w:b/>
          <w:bCs/>
          <w:sz w:val="24"/>
          <w:szCs w:val="24"/>
        </w:rPr>
        <w:t xml:space="preserve">（4）办理进度跟进</w:t>
      </w:r>
      <w:r>
        <w:rPr>
          <w:sz w:val="24"/>
          <w:szCs w:val="24"/>
        </w:rPr>
      </w:r>
      <w:r/>
    </w:p>
    <w:p>
      <w:pPr>
        <w:pStyle w:val="915"/>
        <w:ind w:firstLine="480"/>
        <w:keepLines/>
        <w:spacing w:line="520" w:lineRule="exact"/>
        <w:widowControl/>
        <w:rPr>
          <w:sz w:val="24"/>
          <w:szCs w:val="24"/>
        </w:rPr>
        <w:outlineLvl w:val="0"/>
      </w:pPr>
      <w:r>
        <w:rPr>
          <w:sz w:val="24"/>
          <w:szCs w:val="24"/>
        </w:rPr>
        <w:t xml:space="preserve">支持离职申请本人、各环节审核人及校级管理员查看</w:t>
      </w:r>
      <w:r>
        <w:rPr>
          <w:sz w:val="24"/>
          <w:szCs w:val="24"/>
        </w:rPr>
        <w:t xml:space="preserve">离职转单办理进度，支持一键催办。</w:t>
      </w:r>
      <w:r/>
    </w:p>
    <w:p>
      <w:pPr>
        <w:pStyle w:val="915"/>
        <w:ind w:firstLine="480"/>
        <w:keepLines/>
        <w:spacing w:line="520" w:lineRule="exact"/>
        <w:widowControl/>
        <w:rPr>
          <w:sz w:val="24"/>
          <w:szCs w:val="24"/>
        </w:rPr>
        <w:outlineLvl w:val="0"/>
      </w:pPr>
      <w:r>
        <w:rPr>
          <w:sz w:val="24"/>
          <w:szCs w:val="24"/>
        </w:rPr>
        <w:t xml:space="preserve">支持灵活设置离职审核流程审核人名单。</w:t>
      </w:r>
      <w:r/>
    </w:p>
    <w:p>
      <w:pPr>
        <w:pStyle w:val="915"/>
        <w:ind w:firstLine="480"/>
        <w:keepLines/>
        <w:spacing w:line="520" w:lineRule="exact"/>
        <w:widowControl/>
        <w:rPr>
          <w:sz w:val="24"/>
          <w:szCs w:val="24"/>
        </w:rPr>
        <w:outlineLvl w:val="0"/>
      </w:pPr>
      <w:r>
        <w:rPr>
          <w:sz w:val="24"/>
          <w:szCs w:val="24"/>
        </w:rPr>
        <w:t xml:space="preserve">支持灵活设置离职转单查阅人名单。</w:t>
      </w:r>
      <w:r/>
    </w:p>
    <w:p>
      <w:pPr>
        <w:pStyle w:val="915"/>
        <w:ind w:firstLine="482"/>
        <w:keepLines/>
        <w:spacing w:line="520" w:lineRule="exact"/>
        <w:widowControl/>
        <w:rPr>
          <w:sz w:val="24"/>
          <w:szCs w:val="24"/>
        </w:rPr>
        <w:outlineLvl w:val="0"/>
      </w:pPr>
      <w:r>
        <w:rPr>
          <w:b/>
          <w:bCs/>
          <w:sz w:val="24"/>
          <w:szCs w:val="24"/>
        </w:rPr>
        <w:t xml:space="preserve">（5）数据导入导出</w:t>
      </w:r>
      <w:r>
        <w:rPr>
          <w:sz w:val="24"/>
          <w:szCs w:val="24"/>
        </w:rPr>
      </w:r>
      <w:r/>
    </w:p>
    <w:p>
      <w:pPr>
        <w:pStyle w:val="915"/>
        <w:ind w:firstLine="480"/>
        <w:keepLines/>
        <w:spacing w:line="520" w:lineRule="exact"/>
        <w:widowControl/>
        <w:rPr>
          <w:sz w:val="24"/>
          <w:szCs w:val="24"/>
        </w:rPr>
        <w:outlineLvl w:val="0"/>
      </w:pPr>
      <w:r>
        <w:rPr>
          <w:sz w:val="24"/>
          <w:szCs w:val="24"/>
        </w:rPr>
        <w:t xml:space="preserve">支持本人发起离职申请或由二级单位秘书代发起离职流程，支持校级管理员逐条添加离职人员或以Excel方式批量导入离职人员。</w:t>
      </w:r>
      <w:r/>
    </w:p>
    <w:p>
      <w:pPr>
        <w:pStyle w:val="915"/>
        <w:ind w:firstLine="480"/>
        <w:keepLines/>
        <w:spacing w:line="520" w:lineRule="exact"/>
        <w:widowControl/>
        <w:rPr>
          <w:sz w:val="24"/>
          <w:szCs w:val="24"/>
        </w:rPr>
        <w:outlineLvl w:val="0"/>
      </w:pPr>
      <w:r>
        <w:rPr>
          <w:sz w:val="24"/>
          <w:szCs w:val="24"/>
        </w:rPr>
        <w:t xml:space="preserve">支持二级单位和校级管理员查看本部门人员或全校人员的历史离职申请记录，并支持按不同筛选条件精确筛选数据，支持全量数据或筛选后的数据以Excel格式导出。</w:t>
      </w:r>
      <w:r/>
    </w:p>
    <w:p>
      <w:pPr>
        <w:pStyle w:val="915"/>
        <w:ind w:firstLine="480"/>
        <w:keepLines/>
        <w:spacing w:line="520" w:lineRule="exact"/>
        <w:widowControl/>
        <w:rPr>
          <w:sz w:val="24"/>
          <w:szCs w:val="24"/>
        </w:rPr>
        <w:outlineLvl w:val="0"/>
      </w:pPr>
      <w:r>
        <w:rPr>
          <w:sz w:val="24"/>
          <w:szCs w:val="24"/>
        </w:rPr>
        <w:t xml:space="preserve">支持校级管理员批量下载离职转单或离职申请单，并支持自定义下载文件命名规则。</w:t>
      </w:r>
      <w:r/>
    </w:p>
    <w:p>
      <w:pPr>
        <w:pStyle w:val="915"/>
        <w:ind w:firstLine="482"/>
        <w:keepLines/>
        <w:spacing w:line="520" w:lineRule="exact"/>
        <w:widowControl/>
        <w:rPr>
          <w:sz w:val="24"/>
          <w:szCs w:val="24"/>
        </w:rPr>
        <w:outlineLvl w:val="0"/>
      </w:pPr>
      <w:r>
        <w:rPr>
          <w:b/>
          <w:bCs/>
          <w:sz w:val="24"/>
          <w:szCs w:val="24"/>
        </w:rPr>
        <w:t xml:space="preserve">（6）数据分析与对比</w:t>
      </w:r>
      <w:r>
        <w:rPr>
          <w:sz w:val="24"/>
          <w:szCs w:val="24"/>
        </w:rPr>
      </w:r>
      <w:r/>
    </w:p>
    <w:p>
      <w:pPr>
        <w:pStyle w:val="915"/>
        <w:ind w:firstLine="480"/>
        <w:keepLines/>
        <w:spacing w:line="520" w:lineRule="exact"/>
        <w:widowControl/>
        <w:rPr>
          <w:sz w:val="24"/>
          <w:szCs w:val="24"/>
        </w:rPr>
        <w:outlineLvl w:val="0"/>
      </w:pPr>
      <w:r>
        <w:rPr>
          <w:sz w:val="24"/>
          <w:szCs w:val="24"/>
        </w:rPr>
        <w:t xml:space="preserve">支持查看离职相关数据分析，如离职</w:t>
      </w:r>
      <w:r>
        <w:rPr>
          <w:sz w:val="24"/>
          <w:szCs w:val="24"/>
        </w:rPr>
        <w:t xml:space="preserve">类型、离职人员趋势等，并支持穿透查看具体人员详细离职数据。</w:t>
      </w:r>
      <w:r/>
    </w:p>
    <w:p>
      <w:pPr>
        <w:pStyle w:val="915"/>
        <w:ind w:firstLine="482"/>
        <w:keepLines/>
        <w:spacing w:line="520" w:lineRule="exact"/>
        <w:widowControl/>
        <w:rPr>
          <w:sz w:val="24"/>
          <w:szCs w:val="24"/>
        </w:rPr>
        <w:outlineLvl w:val="0"/>
      </w:pPr>
      <w:r>
        <w:rPr>
          <w:rFonts w:hint="eastAsia"/>
          <w:b/>
          <w:bCs/>
          <w:sz w:val="24"/>
          <w:szCs w:val="24"/>
        </w:rPr>
        <w:t xml:space="preserve">▲ </w:t>
      </w:r>
      <w:r>
        <w:rPr>
          <w:b/>
          <w:bCs/>
          <w:sz w:val="24"/>
          <w:szCs w:val="24"/>
        </w:rPr>
        <w:t xml:space="preserve">（7）资产清算、项目经费、违约金核算</w:t>
      </w:r>
      <w:r>
        <w:rPr>
          <w:sz w:val="24"/>
          <w:szCs w:val="24"/>
        </w:rPr>
      </w:r>
      <w:r/>
    </w:p>
    <w:p>
      <w:pPr>
        <w:pStyle w:val="915"/>
        <w:ind w:firstLine="480"/>
        <w:keepLines/>
        <w:spacing w:line="520" w:lineRule="exact"/>
        <w:widowControl/>
        <w:rPr>
          <w:sz w:val="24"/>
          <w:szCs w:val="24"/>
        </w:rPr>
        <w:outlineLvl w:val="0"/>
      </w:pPr>
      <w:r>
        <w:rPr>
          <w:sz w:val="24"/>
          <w:szCs w:val="24"/>
        </w:rPr>
        <w:t xml:space="preserve">支持离职通知各职能部门在线办理相关资产清算业务并标记查阅状态。</w:t>
      </w:r>
      <w:r/>
    </w:p>
    <w:p>
      <w:pPr>
        <w:pStyle w:val="915"/>
        <w:ind w:firstLine="480"/>
        <w:keepLines/>
        <w:spacing w:line="520" w:lineRule="exact"/>
        <w:widowControl/>
        <w:rPr>
          <w:sz w:val="24"/>
          <w:szCs w:val="24"/>
        </w:rPr>
        <w:outlineLvl w:val="0"/>
      </w:pPr>
      <w:r>
        <w:rPr>
          <w:sz w:val="24"/>
          <w:szCs w:val="24"/>
        </w:rPr>
        <w:t xml:space="preserve">支持离职审核各环节审核人上传相关佐证材料（包含项目经费、违约金等）在线处理</w:t>
      </w:r>
      <w:r>
        <w:rPr>
          <w:rFonts w:hint="eastAsia"/>
          <w:sz w:val="24"/>
          <w:szCs w:val="24"/>
        </w:rPr>
        <w:t xml:space="preserve">。</w:t>
      </w:r>
      <w:r>
        <w:rPr>
          <w:sz w:val="24"/>
          <w:szCs w:val="24"/>
        </w:rPr>
      </w:r>
      <w:r/>
    </w:p>
    <w:p>
      <w:pPr>
        <w:pStyle w:val="915"/>
        <w:ind w:firstLine="480"/>
        <w:keepLines/>
        <w:spacing w:line="520" w:lineRule="exact"/>
        <w:widowControl/>
        <w:rPr>
          <w:sz w:val="24"/>
          <w:szCs w:val="24"/>
        </w:rPr>
        <w:outlineLvl w:val="0"/>
      </w:pPr>
      <w:r>
        <w:rPr>
          <w:sz w:val="24"/>
          <w:szCs w:val="24"/>
        </w:rPr>
        <w:t xml:space="preserve">离职审核待办业务，支持查看申请附件及在线审核签名，同时支持调用本人电子签名方式进行审批。</w:t>
      </w:r>
      <w:r/>
    </w:p>
    <w:p>
      <w:pPr>
        <w:pStyle w:val="915"/>
        <w:ind w:firstLine="480"/>
        <w:keepLines/>
        <w:spacing w:line="520" w:lineRule="exact"/>
        <w:widowControl/>
        <w:rPr>
          <w:sz w:val="24"/>
          <w:szCs w:val="24"/>
        </w:rPr>
        <w:outlineLvl w:val="0"/>
      </w:pPr>
      <w:r>
        <w:rPr>
          <w:sz w:val="24"/>
          <w:szCs w:val="24"/>
        </w:rPr>
        <w:t xml:space="preserve">支持审批流程结束后自动更新教职工在岗情况、减员时间、减员类型等各项基本信息。</w:t>
      </w:r>
      <w:r/>
    </w:p>
    <w:p>
      <w:pPr>
        <w:pStyle w:val="915"/>
        <w:ind w:firstLine="560"/>
        <w:keepLines/>
        <w:spacing w:line="520" w:lineRule="exact"/>
        <w:widowControl/>
        <w:rPr>
          <w:rFonts w:eastAsia="楷体_GB2312"/>
          <w:sz w:val="28"/>
          <w:szCs w:val="28"/>
        </w:rPr>
        <w:outlineLvl w:val="0"/>
      </w:pPr>
      <w:r/>
      <w:bookmarkStart w:id="227" w:name="_Toc24764"/>
      <w:r>
        <w:rPr>
          <w:rFonts w:eastAsia="楷体_GB2312"/>
          <w:sz w:val="28"/>
          <w:szCs w:val="28"/>
        </w:rPr>
        <w:t xml:space="preserve">3.2.6异常减员管理</w:t>
      </w:r>
      <w:r/>
    </w:p>
    <w:p>
      <w:pPr>
        <w:pStyle w:val="915"/>
        <w:ind w:firstLine="480"/>
        <w:keepLines/>
        <w:spacing w:line="520" w:lineRule="exact"/>
        <w:widowControl/>
        <w:rPr>
          <w:sz w:val="24"/>
          <w:szCs w:val="24"/>
        </w:rPr>
        <w:outlineLvl w:val="0"/>
      </w:pPr>
      <w:r>
        <w:rPr>
          <w:sz w:val="24"/>
          <w:szCs w:val="24"/>
        </w:rPr>
        <w:t xml:space="preserve">该应用支持搭建异常减员人员库，支持二级单位或校级管理员维护教</w:t>
      </w:r>
      <w:r>
        <w:rPr>
          <w:sz w:val="24"/>
          <w:szCs w:val="24"/>
        </w:rPr>
        <w:t xml:space="preserve">职工的身故信息，实现查看、修改、筛选、下载等功能。系统还可设置身故人员的丧葬费、抚恤金规则及相关提醒。</w:t>
      </w:r>
      <w:r/>
    </w:p>
    <w:p>
      <w:pPr>
        <w:pStyle w:val="915"/>
        <w:ind w:firstLine="482"/>
        <w:keepLines/>
        <w:spacing w:line="520" w:lineRule="exact"/>
        <w:widowControl/>
        <w:rPr>
          <w:b/>
          <w:sz w:val="24"/>
          <w:szCs w:val="24"/>
        </w:rPr>
        <w:outlineLvl w:val="0"/>
      </w:pPr>
      <w:r>
        <w:rPr>
          <w:b/>
          <w:sz w:val="24"/>
          <w:szCs w:val="24"/>
        </w:rPr>
        <w:t xml:space="preserve">(1)数据查看与维护</w:t>
      </w:r>
      <w:r/>
    </w:p>
    <w:p>
      <w:pPr>
        <w:pStyle w:val="915"/>
        <w:ind w:firstLine="480"/>
        <w:keepLines/>
        <w:spacing w:line="520" w:lineRule="exact"/>
        <w:widowControl/>
        <w:rPr>
          <w:sz w:val="24"/>
          <w:szCs w:val="24"/>
        </w:rPr>
        <w:outlineLvl w:val="0"/>
      </w:pPr>
      <w:r>
        <w:rPr>
          <w:sz w:val="24"/>
          <w:szCs w:val="24"/>
        </w:rPr>
        <w:t xml:space="preserve">管理员可在线查看身故人员库，校级管理员支持逐条录入、Excel批量录入或导出以往身故人员信息。</w:t>
      </w:r>
      <w:r/>
    </w:p>
    <w:p>
      <w:pPr>
        <w:pStyle w:val="915"/>
        <w:ind w:firstLine="480"/>
        <w:keepLines/>
        <w:spacing w:line="520" w:lineRule="exact"/>
        <w:widowControl/>
        <w:rPr>
          <w:sz w:val="24"/>
          <w:szCs w:val="24"/>
        </w:rPr>
        <w:outlineLvl w:val="0"/>
      </w:pPr>
      <w:r>
        <w:rPr>
          <w:sz w:val="24"/>
          <w:szCs w:val="24"/>
        </w:rPr>
        <w:t xml:space="preserve">支持身故人员名单数据穿透，查看具体人员的详细信息。</w:t>
      </w:r>
      <w:r/>
    </w:p>
    <w:p>
      <w:pPr>
        <w:pStyle w:val="915"/>
        <w:ind w:firstLine="480"/>
        <w:keepLines/>
        <w:spacing w:line="520" w:lineRule="exact"/>
        <w:widowControl/>
        <w:rPr>
          <w:sz w:val="24"/>
          <w:szCs w:val="24"/>
        </w:rPr>
        <w:outlineLvl w:val="0"/>
      </w:pPr>
      <w:r>
        <w:rPr>
          <w:sz w:val="24"/>
          <w:szCs w:val="24"/>
        </w:rPr>
        <w:t xml:space="preserve">支持可快速维护身故人员状态。</w:t>
      </w:r>
      <w:r/>
    </w:p>
    <w:p>
      <w:pPr>
        <w:pStyle w:val="915"/>
        <w:ind w:firstLine="482"/>
        <w:keepLines/>
        <w:spacing w:line="520" w:lineRule="exact"/>
        <w:widowControl/>
        <w:rPr>
          <w:b/>
          <w:sz w:val="24"/>
          <w:szCs w:val="24"/>
        </w:rPr>
        <w:outlineLvl w:val="0"/>
      </w:pPr>
      <w:r>
        <w:rPr>
          <w:b/>
          <w:sz w:val="24"/>
          <w:szCs w:val="24"/>
        </w:rPr>
        <w:t xml:space="preserve">(2)遗属补助规则设置及相关提醒</w:t>
      </w:r>
      <w:r/>
    </w:p>
    <w:p>
      <w:pPr>
        <w:pStyle w:val="915"/>
        <w:ind w:firstLine="480"/>
        <w:keepLines/>
        <w:spacing w:line="520" w:lineRule="exact"/>
        <w:widowControl/>
        <w:rPr>
          <w:sz w:val="24"/>
          <w:szCs w:val="24"/>
        </w:rPr>
        <w:outlineLvl w:val="0"/>
      </w:pPr>
      <w:r>
        <w:rPr>
          <w:sz w:val="24"/>
          <w:szCs w:val="24"/>
        </w:rPr>
        <w:t xml:space="preserve">支持设置遗属补助的相关规则。</w:t>
      </w:r>
      <w:r/>
    </w:p>
    <w:p>
      <w:pPr>
        <w:pStyle w:val="915"/>
        <w:ind w:firstLine="480"/>
        <w:keepLines/>
        <w:spacing w:line="520" w:lineRule="exact"/>
        <w:widowControl/>
        <w:rPr>
          <w:sz w:val="24"/>
          <w:szCs w:val="24"/>
        </w:rPr>
        <w:outlineLvl w:val="0"/>
      </w:pPr>
      <w:r>
        <w:rPr>
          <w:rFonts w:hint="eastAsia"/>
          <w:sz w:val="24"/>
          <w:szCs w:val="24"/>
        </w:rPr>
        <w:t xml:space="preserve">支持</w:t>
      </w:r>
      <w:r>
        <w:rPr>
          <w:sz w:val="24"/>
          <w:szCs w:val="24"/>
        </w:rPr>
        <w:t xml:space="preserve">可设置遗属补助停发时间，并根据停发时间提前提醒管理员。</w:t>
      </w:r>
      <w:r/>
    </w:p>
    <w:p>
      <w:pPr>
        <w:pStyle w:val="915"/>
        <w:numPr>
          <w:ilvl w:val="0"/>
          <w:numId w:val="10"/>
        </w:numPr>
        <w:ind w:firstLine="482"/>
        <w:keepLines/>
        <w:spacing w:line="520" w:lineRule="exact"/>
        <w:widowControl/>
        <w:rPr>
          <w:b/>
          <w:sz w:val="24"/>
          <w:szCs w:val="24"/>
        </w:rPr>
        <w:outlineLvl w:val="0"/>
      </w:pPr>
      <w:r>
        <w:rPr>
          <w:b/>
          <w:sz w:val="24"/>
          <w:szCs w:val="24"/>
        </w:rPr>
        <w:t xml:space="preserve">资产清算</w:t>
      </w:r>
      <w:r/>
    </w:p>
    <w:p>
      <w:pPr>
        <w:pStyle w:val="915"/>
        <w:ind w:firstLine="480"/>
        <w:keepLines/>
        <w:spacing w:line="520" w:lineRule="exact"/>
        <w:widowControl/>
        <w:rPr>
          <w:sz w:val="24"/>
          <w:szCs w:val="24"/>
        </w:rPr>
        <w:outlineLvl w:val="0"/>
      </w:pPr>
      <w:r>
        <w:rPr>
          <w:sz w:val="24"/>
          <w:szCs w:val="24"/>
        </w:rPr>
        <w:t xml:space="preserve">支持异常减员通知各职能部门在线办理相关资产清算业务并标记查阅状态。</w:t>
      </w:r>
      <w:r/>
    </w:p>
    <w:p>
      <w:pPr>
        <w:pStyle w:val="915"/>
        <w:ind w:firstLine="480"/>
        <w:keepLines/>
        <w:spacing w:line="520" w:lineRule="exact"/>
        <w:widowControl/>
        <w:rPr>
          <w:sz w:val="24"/>
          <w:szCs w:val="24"/>
        </w:rPr>
        <w:outlineLvl w:val="0"/>
      </w:pPr>
      <w:r>
        <w:rPr>
          <w:sz w:val="24"/>
          <w:szCs w:val="24"/>
        </w:rPr>
        <w:t xml:space="preserve">支持异常减员</w:t>
      </w:r>
      <w:r>
        <w:rPr>
          <w:sz w:val="24"/>
          <w:szCs w:val="24"/>
        </w:rPr>
        <w:t xml:space="preserve">审核各环节审核人在线处理异常减员审核待办业务，支持查看申请附件及在线审核签名，同时支持调用本人电子签名方式进行审批。</w:t>
      </w:r>
      <w:r/>
    </w:p>
    <w:p>
      <w:pPr>
        <w:pStyle w:val="915"/>
        <w:ind w:firstLine="480"/>
        <w:keepLines/>
        <w:spacing w:line="520" w:lineRule="exact"/>
        <w:widowControl/>
        <w:rPr>
          <w:sz w:val="24"/>
          <w:szCs w:val="24"/>
        </w:rPr>
        <w:outlineLvl w:val="0"/>
      </w:pPr>
      <w:r>
        <w:rPr>
          <w:sz w:val="24"/>
          <w:szCs w:val="24"/>
        </w:rPr>
        <w:t xml:space="preserve">支持各环节审核人上传相关佐证材料（包含项目经费、违约金等）。</w:t>
      </w:r>
      <w:r/>
    </w:p>
    <w:p>
      <w:pPr>
        <w:pStyle w:val="915"/>
        <w:ind w:firstLine="480"/>
        <w:keepLines/>
        <w:spacing w:line="520" w:lineRule="exact"/>
        <w:widowControl/>
        <w:rPr>
          <w:sz w:val="24"/>
          <w:szCs w:val="24"/>
        </w:rPr>
        <w:outlineLvl w:val="0"/>
      </w:pPr>
      <w:r>
        <w:rPr>
          <w:sz w:val="24"/>
          <w:szCs w:val="24"/>
        </w:rPr>
        <w:t xml:space="preserve">支持审批流程结束后自动更新教职工在岗情况、减员时间、减员类型等各项基本信息。</w:t>
      </w:r>
      <w:r/>
    </w:p>
    <w:p>
      <w:pPr>
        <w:pStyle w:val="915"/>
        <w:ind w:firstLine="562"/>
        <w:keepLines/>
        <w:spacing w:line="520" w:lineRule="exact"/>
        <w:widowControl/>
        <w:rPr>
          <w:b/>
          <w:sz w:val="28"/>
          <w:szCs w:val="28"/>
        </w:rPr>
        <w:outlineLvl w:val="0"/>
      </w:pPr>
      <w:r/>
      <w:bookmarkEnd w:id="227"/>
      <w:r/>
      <w:bookmarkStart w:id="228" w:name="_Toc9500"/>
      <w:r/>
      <w:bookmarkStart w:id="229" w:name="_Toc4844"/>
      <w:r>
        <w:rPr>
          <w:b/>
          <w:sz w:val="28"/>
          <w:szCs w:val="28"/>
        </w:rPr>
        <w:t xml:space="preserve">3.3师德师风</w:t>
      </w:r>
      <w:bookmarkEnd w:id="228"/>
      <w:r>
        <w:rPr>
          <w:b/>
          <w:sz w:val="28"/>
          <w:szCs w:val="28"/>
        </w:rPr>
        <w:t xml:space="preserve">管理</w:t>
      </w:r>
      <w:bookmarkEnd w:id="229"/>
      <w:r>
        <w:rPr>
          <w:b/>
          <w:sz w:val="28"/>
          <w:szCs w:val="28"/>
        </w:rPr>
      </w:r>
      <w:r/>
    </w:p>
    <w:p>
      <w:pPr>
        <w:pStyle w:val="915"/>
        <w:ind w:firstLine="420"/>
        <w:keepLines/>
        <w:spacing w:line="520" w:lineRule="exact"/>
        <w:widowControl/>
        <w:outlineLvl w:val="0"/>
      </w:pPr>
      <w:r>
        <w:t xml:space="preserve">支持对全校教职工基于负面清单的师德师风考核。教职工可对个人本年度师德师风考核情况进行总结上报，支持部门审核、校级审核。支持二级单位、职能部门依照负面清单进行扣分、一票否决、审核等操作。支持人事处管理员自定义负面清单指标。</w:t>
      </w:r>
      <w:r/>
    </w:p>
    <w:p>
      <w:pPr>
        <w:pStyle w:val="915"/>
        <w:ind w:firstLine="422"/>
        <w:keepLines/>
        <w:spacing w:line="520" w:lineRule="exact"/>
        <w:widowControl/>
        <w:rPr>
          <w:b/>
          <w:bCs/>
        </w:rPr>
        <w:outlineLvl w:val="0"/>
      </w:pPr>
      <w:r>
        <w:rPr>
          <w:rFonts w:hint="eastAsia"/>
          <w:b/>
          <w:bCs/>
        </w:rPr>
        <w:t xml:space="preserve">▲ </w:t>
      </w:r>
      <w:r>
        <w:rPr>
          <w:b/>
          <w:bCs/>
        </w:rPr>
        <w:t xml:space="preserve">（</w:t>
      </w:r>
      <w:r>
        <w:rPr>
          <w:b/>
          <w:bCs/>
        </w:rPr>
        <w:t xml:space="preserve">1）师德师风承诺</w:t>
      </w:r>
      <w:r/>
    </w:p>
    <w:p>
      <w:pPr>
        <w:pStyle w:val="915"/>
        <w:ind w:firstLine="480"/>
        <w:keepLines/>
        <w:spacing w:line="520" w:lineRule="exact"/>
        <w:widowControl/>
        <w:rPr>
          <w:sz w:val="24"/>
          <w:szCs w:val="24"/>
        </w:rPr>
        <w:outlineLvl w:val="0"/>
      </w:pPr>
      <w:r>
        <w:rPr>
          <w:sz w:val="24"/>
          <w:szCs w:val="24"/>
        </w:rPr>
        <w:t xml:space="preserve">支持教职工个人申报，也支持二级单位批量导入本单位教职工申报记录。</w:t>
      </w:r>
      <w:r/>
    </w:p>
    <w:p>
      <w:pPr>
        <w:pStyle w:val="915"/>
        <w:ind w:firstLine="480"/>
        <w:keepLines/>
        <w:spacing w:line="520" w:lineRule="exact"/>
        <w:widowControl/>
        <w:rPr>
          <w:sz w:val="24"/>
          <w:szCs w:val="24"/>
        </w:rPr>
        <w:outlineLvl w:val="0"/>
      </w:pPr>
      <w:r>
        <w:rPr>
          <w:sz w:val="24"/>
          <w:szCs w:val="24"/>
        </w:rPr>
        <w:t xml:space="preserve">支持限制佐证材料上传格式（如仅PDF与图片），提供上传附件要求指引，便于申报人规范提交经历与材料。</w:t>
      </w:r>
      <w:r/>
    </w:p>
    <w:p>
      <w:pPr>
        <w:pStyle w:val="915"/>
        <w:ind w:firstLine="480"/>
        <w:keepLines/>
        <w:spacing w:line="520" w:lineRule="exact"/>
        <w:widowControl/>
        <w:rPr>
          <w:b/>
          <w:bCs/>
          <w:sz w:val="24"/>
          <w:szCs w:val="24"/>
        </w:rPr>
        <w:outlineLvl w:val="0"/>
      </w:pPr>
      <w:r>
        <w:rPr>
          <w:sz w:val="24"/>
          <w:szCs w:val="24"/>
        </w:rPr>
        <w:t xml:space="preserve">提供在线电子签名功能，支持申报人实时签署师德师风承诺书。</w:t>
      </w:r>
      <w:r>
        <w:rPr>
          <w:b/>
          <w:bCs/>
          <w:sz w:val="24"/>
          <w:szCs w:val="24"/>
        </w:rPr>
      </w:r>
      <w:r/>
    </w:p>
    <w:p>
      <w:pPr>
        <w:pStyle w:val="915"/>
        <w:ind w:firstLine="422"/>
        <w:keepLines/>
        <w:spacing w:line="520" w:lineRule="exact"/>
        <w:widowControl/>
        <w:rPr>
          <w:b/>
          <w:bCs/>
        </w:rPr>
        <w:outlineLvl w:val="0"/>
      </w:pPr>
      <w:r>
        <w:rPr>
          <w:b/>
          <w:bCs/>
        </w:rPr>
        <w:t xml:space="preserve">（2）师德师风评价</w:t>
      </w:r>
      <w:r/>
    </w:p>
    <w:p>
      <w:pPr>
        <w:pStyle w:val="915"/>
        <w:ind w:firstLine="480"/>
        <w:keepLines/>
        <w:spacing w:line="520" w:lineRule="exact"/>
        <w:widowControl/>
        <w:rPr>
          <w:sz w:val="24"/>
          <w:szCs w:val="24"/>
        </w:rPr>
        <w:outlineLvl w:val="0"/>
      </w:pPr>
      <w:r>
        <w:rPr>
          <w:sz w:val="24"/>
          <w:szCs w:val="24"/>
        </w:rPr>
        <w:t xml:space="preserve">支持二级单位管理员可实时查看师德师风考核申报情况。</w:t>
      </w:r>
      <w:r/>
    </w:p>
    <w:p>
      <w:pPr>
        <w:pStyle w:val="915"/>
        <w:ind w:firstLine="480"/>
        <w:keepLines/>
        <w:spacing w:line="520" w:lineRule="exact"/>
        <w:widowControl/>
        <w:rPr>
          <w:sz w:val="24"/>
          <w:szCs w:val="24"/>
        </w:rPr>
        <w:outlineLvl w:val="0"/>
      </w:pPr>
      <w:r>
        <w:rPr>
          <w:sz w:val="24"/>
          <w:szCs w:val="24"/>
        </w:rPr>
        <w:t xml:space="preserve">支持二级单位领导在线查阅申报材料，完成电子签名并填写确认评价意见。</w:t>
      </w:r>
      <w:r/>
    </w:p>
    <w:p>
      <w:pPr>
        <w:pStyle w:val="915"/>
        <w:ind w:firstLine="480"/>
        <w:keepLines/>
        <w:spacing w:line="520" w:lineRule="exact"/>
        <w:widowControl/>
        <w:rPr>
          <w:sz w:val="24"/>
          <w:szCs w:val="24"/>
        </w:rPr>
        <w:outlineLvl w:val="0"/>
      </w:pPr>
      <w:r>
        <w:rPr>
          <w:sz w:val="24"/>
          <w:szCs w:val="24"/>
        </w:rPr>
        <w:t xml:space="preserve">支持人事处管理员可实时查看全校申报情况，并对提交材料维护评价意见。</w:t>
      </w:r>
      <w:r/>
    </w:p>
    <w:p>
      <w:pPr>
        <w:pStyle w:val="915"/>
        <w:ind w:firstLine="480"/>
        <w:keepLines/>
        <w:spacing w:line="520" w:lineRule="exact"/>
        <w:widowControl/>
        <w:rPr>
          <w:sz w:val="24"/>
          <w:szCs w:val="24"/>
        </w:rPr>
        <w:outlineLvl w:val="0"/>
      </w:pPr>
      <w:r>
        <w:rPr>
          <w:sz w:val="24"/>
          <w:szCs w:val="24"/>
        </w:rPr>
        <w:t xml:space="preserve">支持人事处领导在线查阅申报材料，完成电子签名并填写确认评价意见。</w:t>
      </w:r>
      <w:r/>
    </w:p>
    <w:p>
      <w:pPr>
        <w:pStyle w:val="915"/>
        <w:ind w:firstLine="422"/>
        <w:keepLines/>
        <w:spacing w:line="520" w:lineRule="exact"/>
        <w:widowControl/>
        <w:rPr>
          <w:b/>
          <w:bCs/>
        </w:rPr>
        <w:outlineLvl w:val="0"/>
      </w:pPr>
      <w:r>
        <w:rPr>
          <w:b/>
          <w:bCs/>
        </w:rPr>
        <w:t xml:space="preserve">（3）师德师风学习</w:t>
      </w:r>
      <w:r/>
    </w:p>
    <w:p>
      <w:pPr>
        <w:pStyle w:val="915"/>
        <w:ind w:firstLine="480"/>
        <w:keepLines/>
        <w:spacing w:line="520" w:lineRule="exact"/>
        <w:widowControl/>
        <w:rPr>
          <w:sz w:val="24"/>
          <w:szCs w:val="24"/>
        </w:rPr>
        <w:outlineLvl w:val="0"/>
      </w:pPr>
      <w:r>
        <w:rPr>
          <w:sz w:val="24"/>
          <w:szCs w:val="24"/>
        </w:rPr>
        <w:t xml:space="preserve">教职工可在电脑端填写师德师风申请信息，发起审核流程，并实时查看审核进度。</w:t>
      </w:r>
      <w:r/>
    </w:p>
    <w:p>
      <w:pPr>
        <w:pStyle w:val="915"/>
        <w:ind w:firstLine="480"/>
        <w:keepLines/>
        <w:spacing w:line="520" w:lineRule="exact"/>
        <w:widowControl/>
        <w:rPr>
          <w:sz w:val="24"/>
          <w:szCs w:val="24"/>
        </w:rPr>
        <w:outlineLvl w:val="0"/>
      </w:pPr>
      <w:r>
        <w:rPr>
          <w:sz w:val="24"/>
          <w:szCs w:val="24"/>
        </w:rPr>
        <w:t xml:space="preserve">系统支持发送待审核任务提醒，审核人可在线浏览申请信息并在线签名，给出审核意见。</w:t>
      </w:r>
      <w:r/>
    </w:p>
    <w:p>
      <w:pPr>
        <w:pStyle w:val="915"/>
        <w:ind w:firstLine="480"/>
        <w:keepLines/>
        <w:spacing w:line="520" w:lineRule="exact"/>
        <w:widowControl/>
        <w:rPr>
          <w:sz w:val="24"/>
          <w:szCs w:val="24"/>
        </w:rPr>
        <w:outlineLvl w:val="0"/>
      </w:pPr>
      <w:r>
        <w:rPr>
          <w:sz w:val="24"/>
          <w:szCs w:val="24"/>
        </w:rPr>
        <w:t xml:space="preserve">支持个人下载师德师风学习申请表，校级管理员可批量下载申请表附件，并支持自定义文件命名规则。</w:t>
      </w:r>
      <w:r/>
    </w:p>
    <w:p>
      <w:pPr>
        <w:pStyle w:val="915"/>
        <w:ind w:firstLine="480"/>
        <w:keepLines/>
        <w:spacing w:line="520" w:lineRule="exact"/>
        <w:widowControl/>
        <w:rPr>
          <w:b/>
          <w:bCs/>
          <w:sz w:val="24"/>
          <w:szCs w:val="24"/>
        </w:rPr>
        <w:outlineLvl w:val="0"/>
      </w:pPr>
      <w:r>
        <w:rPr>
          <w:sz w:val="24"/>
          <w:szCs w:val="24"/>
        </w:rPr>
        <w:t xml:space="preserve">支持二级单位和校级管理员汇总本单位或全校人员的历史师德师风学习申请数据，支持全量数据或筛选后的数据以Excel格式导出。</w:t>
      </w:r>
      <w:r>
        <w:rPr>
          <w:b/>
          <w:bCs/>
          <w:sz w:val="24"/>
          <w:szCs w:val="24"/>
        </w:rPr>
      </w:r>
      <w:r/>
    </w:p>
    <w:p>
      <w:pPr>
        <w:pStyle w:val="915"/>
        <w:ind w:firstLine="422"/>
        <w:keepLines/>
        <w:spacing w:line="520" w:lineRule="exact"/>
        <w:widowControl/>
        <w:rPr>
          <w:b/>
          <w:bCs/>
        </w:rPr>
        <w:outlineLvl w:val="0"/>
      </w:pPr>
      <w:r>
        <w:rPr>
          <w:b/>
          <w:bCs/>
        </w:rPr>
        <w:t xml:space="preserve">（4）奖惩记录</w:t>
      </w:r>
      <w:r/>
    </w:p>
    <w:p>
      <w:pPr>
        <w:pStyle w:val="915"/>
        <w:ind w:firstLine="480"/>
        <w:keepLines/>
        <w:spacing w:line="520" w:lineRule="exact"/>
        <w:widowControl/>
        <w:rPr>
          <w:sz w:val="24"/>
          <w:szCs w:val="24"/>
        </w:rPr>
        <w:outlineLvl w:val="0"/>
      </w:pPr>
      <w:r>
        <w:rPr>
          <w:sz w:val="24"/>
          <w:szCs w:val="24"/>
        </w:rPr>
        <w:t xml:space="preserve">支持个人或者教职工手动录入奖惩信息记录。</w:t>
      </w:r>
      <w:r/>
    </w:p>
    <w:p>
      <w:pPr>
        <w:pStyle w:val="915"/>
        <w:ind w:firstLine="480"/>
        <w:keepLines/>
        <w:spacing w:line="520" w:lineRule="exact"/>
        <w:widowControl/>
        <w:rPr>
          <w:sz w:val="24"/>
          <w:szCs w:val="24"/>
        </w:rPr>
        <w:outlineLvl w:val="0"/>
      </w:pPr>
      <w:r>
        <w:rPr>
          <w:sz w:val="24"/>
          <w:szCs w:val="24"/>
        </w:rPr>
        <w:t xml:space="preserve">支持查看当前奖惩信息情况汇总。</w:t>
      </w:r>
      <w:r/>
    </w:p>
    <w:p>
      <w:pPr>
        <w:pStyle w:val="915"/>
        <w:ind w:firstLine="480"/>
        <w:keepLines/>
        <w:spacing w:line="520" w:lineRule="exact"/>
        <w:widowControl/>
        <w:rPr>
          <w:sz w:val="24"/>
          <w:szCs w:val="24"/>
        </w:rPr>
        <w:outlineLvl w:val="0"/>
      </w:pPr>
      <w:r>
        <w:rPr>
          <w:sz w:val="24"/>
          <w:szCs w:val="24"/>
        </w:rPr>
        <w:t xml:space="preserve">支持通过上传Excel批量导入</w:t>
      </w:r>
      <w:r>
        <w:rPr>
          <w:sz w:val="24"/>
          <w:szCs w:val="24"/>
        </w:rPr>
        <w:t xml:space="preserve">奖惩记录，并同步更新相关人员的基本信息。</w:t>
      </w:r>
      <w:r/>
    </w:p>
    <w:p>
      <w:pPr>
        <w:pStyle w:val="915"/>
        <w:ind w:firstLine="480"/>
        <w:keepLines/>
        <w:spacing w:line="520" w:lineRule="exact"/>
        <w:widowControl/>
        <w:rPr>
          <w:b/>
          <w:bCs/>
          <w:sz w:val="24"/>
          <w:szCs w:val="24"/>
        </w:rPr>
        <w:outlineLvl w:val="0"/>
      </w:pPr>
      <w:r>
        <w:rPr>
          <w:sz w:val="24"/>
          <w:szCs w:val="24"/>
        </w:rPr>
        <w:t xml:space="preserve">支持自定义奖惩记录表单中的字段。</w:t>
      </w:r>
      <w:r>
        <w:rPr>
          <w:b/>
          <w:bCs/>
          <w:sz w:val="24"/>
          <w:szCs w:val="24"/>
        </w:rPr>
      </w:r>
      <w:r/>
    </w:p>
    <w:p>
      <w:pPr>
        <w:pStyle w:val="915"/>
        <w:ind w:firstLine="422"/>
        <w:keepLines/>
        <w:spacing w:line="520" w:lineRule="exact"/>
        <w:widowControl/>
        <w:rPr>
          <w:b/>
          <w:bCs/>
        </w:rPr>
        <w:outlineLvl w:val="0"/>
      </w:pPr>
      <w:r>
        <w:rPr>
          <w:b/>
          <w:bCs/>
        </w:rPr>
        <w:t xml:space="preserve">（5）师德师风考核</w:t>
      </w:r>
      <w:r/>
    </w:p>
    <w:p>
      <w:pPr>
        <w:pStyle w:val="915"/>
        <w:ind w:firstLine="480"/>
        <w:keepLines/>
        <w:spacing w:line="520" w:lineRule="exact"/>
        <w:widowControl/>
        <w:rPr>
          <w:sz w:val="24"/>
          <w:szCs w:val="24"/>
        </w:rPr>
        <w:outlineLvl w:val="0"/>
      </w:pPr>
      <w:r>
        <w:rPr>
          <w:sz w:val="24"/>
          <w:szCs w:val="24"/>
        </w:rPr>
        <w:t xml:space="preserve">支持教职工个人申报，也支持二级单位批量导入本单位教职工申报记录。</w:t>
      </w:r>
      <w:r/>
    </w:p>
    <w:p>
      <w:pPr>
        <w:pStyle w:val="915"/>
        <w:ind w:firstLine="480"/>
        <w:keepLines/>
        <w:spacing w:line="520" w:lineRule="exact"/>
        <w:widowControl/>
        <w:rPr>
          <w:sz w:val="24"/>
          <w:szCs w:val="24"/>
        </w:rPr>
        <w:outlineLvl w:val="0"/>
      </w:pPr>
      <w:r>
        <w:rPr>
          <w:sz w:val="24"/>
          <w:szCs w:val="24"/>
        </w:rPr>
        <w:t xml:space="preserve">支持人事处自定义申报表单样式和字段。</w:t>
      </w:r>
      <w:r/>
    </w:p>
    <w:p>
      <w:pPr>
        <w:pStyle w:val="915"/>
        <w:ind w:firstLine="480"/>
        <w:keepLines/>
        <w:spacing w:line="520" w:lineRule="exact"/>
        <w:widowControl/>
        <w:rPr>
          <w:sz w:val="24"/>
          <w:szCs w:val="24"/>
        </w:rPr>
        <w:outlineLvl w:val="0"/>
      </w:pPr>
      <w:r>
        <w:rPr>
          <w:sz w:val="24"/>
          <w:szCs w:val="24"/>
        </w:rPr>
        <w:t xml:space="preserve">支持人事处自定义申报页面的说明，可将操作说明、相关文件通过说明的形式展示给申报人。</w:t>
      </w:r>
      <w:r/>
    </w:p>
    <w:p>
      <w:pPr>
        <w:pStyle w:val="915"/>
        <w:ind w:firstLine="480"/>
        <w:keepLines/>
        <w:spacing w:line="520" w:lineRule="exact"/>
        <w:widowControl/>
        <w:rPr>
          <w:b/>
          <w:bCs/>
          <w:sz w:val="24"/>
          <w:szCs w:val="24"/>
        </w:rPr>
        <w:outlineLvl w:val="0"/>
      </w:pPr>
      <w:r>
        <w:rPr>
          <w:sz w:val="24"/>
          <w:szCs w:val="24"/>
        </w:rPr>
        <w:t xml:space="preserve">支持人事处自定义师德师风考核审核流程，系统预置个人-二级-校级审批流程。</w:t>
      </w:r>
      <w:r>
        <w:rPr>
          <w:b/>
          <w:bCs/>
          <w:sz w:val="24"/>
          <w:szCs w:val="24"/>
        </w:rPr>
      </w:r>
      <w:r/>
    </w:p>
    <w:p>
      <w:pPr>
        <w:pStyle w:val="915"/>
        <w:ind w:firstLine="480"/>
        <w:keepLines/>
        <w:spacing w:line="520" w:lineRule="exact"/>
        <w:widowControl/>
        <w:rPr>
          <w:sz w:val="24"/>
          <w:szCs w:val="24"/>
        </w:rPr>
        <w:outlineLvl w:val="0"/>
      </w:pPr>
      <w:r>
        <w:rPr>
          <w:sz w:val="24"/>
          <w:szCs w:val="24"/>
        </w:rPr>
        <w:t xml:space="preserve">支持人事处自定义师德师风考核负面清单指标，自定义指标级别、指标内容。</w:t>
      </w:r>
      <w:r/>
    </w:p>
    <w:p>
      <w:pPr>
        <w:pStyle w:val="915"/>
        <w:ind w:firstLine="480"/>
        <w:keepLines/>
        <w:spacing w:line="520" w:lineRule="exact"/>
        <w:widowControl/>
        <w:rPr>
          <w:sz w:val="24"/>
          <w:szCs w:val="24"/>
        </w:rPr>
        <w:outlineLvl w:val="0"/>
      </w:pPr>
      <w:r>
        <w:rPr>
          <w:sz w:val="24"/>
          <w:szCs w:val="24"/>
        </w:rPr>
        <w:t xml:space="preserve">支持人事处管理员批量导入负面清单指标。</w:t>
      </w:r>
      <w:r/>
    </w:p>
    <w:p>
      <w:pPr>
        <w:pStyle w:val="915"/>
        <w:ind w:firstLine="480"/>
        <w:keepLines/>
        <w:spacing w:line="520" w:lineRule="exact"/>
        <w:widowControl/>
        <w:rPr>
          <w:sz w:val="24"/>
          <w:szCs w:val="24"/>
        </w:rPr>
        <w:outlineLvl w:val="0"/>
      </w:pPr>
      <w:r>
        <w:rPr>
          <w:sz w:val="24"/>
          <w:szCs w:val="24"/>
        </w:rPr>
        <w:t xml:space="preserve">支持部门领导和职能部门参与个人负面清单扣分，支持人事处根据指标设置扣分单位。</w:t>
      </w:r>
      <w:r/>
    </w:p>
    <w:p>
      <w:pPr>
        <w:pStyle w:val="915"/>
        <w:ind w:firstLine="480"/>
        <w:keepLines/>
        <w:spacing w:line="520" w:lineRule="exact"/>
        <w:widowControl/>
        <w:rPr>
          <w:sz w:val="24"/>
          <w:szCs w:val="24"/>
        </w:rPr>
        <w:outlineLvl w:val="0"/>
      </w:pPr>
      <w:r>
        <w:rPr>
          <w:sz w:val="24"/>
          <w:szCs w:val="24"/>
        </w:rPr>
        <w:t xml:space="preserve">支持根据当前登陆人（扣分人）身份（所在部门），展示可维护的扣分指标。</w:t>
      </w:r>
      <w:r/>
    </w:p>
    <w:p>
      <w:pPr>
        <w:pStyle w:val="915"/>
        <w:ind w:firstLine="480"/>
        <w:keepLines/>
        <w:spacing w:line="520" w:lineRule="exact"/>
        <w:widowControl/>
        <w:rPr>
          <w:sz w:val="24"/>
          <w:szCs w:val="24"/>
        </w:rPr>
        <w:outlineLvl w:val="0"/>
      </w:pPr>
      <w:r>
        <w:rPr>
          <w:sz w:val="24"/>
          <w:szCs w:val="24"/>
        </w:rPr>
        <w:t xml:space="preserve">支持扣分人维护扣分分值或是否一票否决。</w:t>
      </w:r>
      <w:r/>
    </w:p>
    <w:p>
      <w:pPr>
        <w:pStyle w:val="915"/>
        <w:ind w:firstLine="480"/>
        <w:keepLines/>
        <w:spacing w:line="520" w:lineRule="exact"/>
        <w:widowControl/>
        <w:rPr>
          <w:sz w:val="24"/>
          <w:szCs w:val="24"/>
        </w:rPr>
        <w:outlineLvl w:val="0"/>
      </w:pPr>
      <w:r>
        <w:rPr>
          <w:sz w:val="24"/>
          <w:szCs w:val="24"/>
        </w:rPr>
        <w:t xml:space="preserve">支持校级管理员查看全校师德师风申报汇总、负面清单扣分汇总。</w:t>
      </w:r>
      <w:r/>
    </w:p>
    <w:p>
      <w:pPr>
        <w:pStyle w:val="915"/>
        <w:ind w:firstLine="480"/>
        <w:keepLines/>
        <w:spacing w:line="520" w:lineRule="exact"/>
        <w:widowControl/>
        <w:rPr>
          <w:sz w:val="24"/>
          <w:szCs w:val="24"/>
        </w:rPr>
        <w:outlineLvl w:val="0"/>
      </w:pPr>
      <w:r>
        <w:rPr>
          <w:sz w:val="24"/>
          <w:szCs w:val="24"/>
        </w:rPr>
        <w:t xml:space="preserve">支持人事处审核扣分人维护的负面清单扣分记录。</w:t>
      </w:r>
      <w:r/>
    </w:p>
    <w:p>
      <w:pPr>
        <w:pStyle w:val="915"/>
        <w:ind w:firstLine="480"/>
        <w:keepLines/>
        <w:spacing w:line="520" w:lineRule="exact"/>
        <w:widowControl/>
        <w:rPr>
          <w:sz w:val="24"/>
          <w:szCs w:val="24"/>
        </w:rPr>
        <w:outlineLvl w:val="0"/>
      </w:pPr>
      <w:r>
        <w:rPr>
          <w:sz w:val="24"/>
          <w:szCs w:val="24"/>
        </w:rPr>
        <w:t xml:space="preserve">支持人事处根据申报年度，查看全校负面清单扣分汇总，支持从考核部门和被考核部门两个维度查看。</w:t>
      </w:r>
      <w:r/>
    </w:p>
    <w:p>
      <w:pPr>
        <w:pStyle w:val="915"/>
        <w:ind w:firstLine="480"/>
        <w:keepLines/>
        <w:spacing w:line="520" w:lineRule="exact"/>
        <w:widowControl/>
        <w:rPr>
          <w:sz w:val="24"/>
          <w:szCs w:val="24"/>
        </w:rPr>
        <w:outlineLvl w:val="0"/>
      </w:pPr>
      <w:r>
        <w:rPr>
          <w:sz w:val="24"/>
          <w:szCs w:val="24"/>
        </w:rPr>
        <w:t xml:space="preserve">支持下载负面清单扣分汇总。</w:t>
      </w:r>
      <w:r/>
    </w:p>
    <w:p>
      <w:pPr>
        <w:pStyle w:val="915"/>
        <w:ind w:firstLine="560"/>
        <w:keepLines/>
        <w:spacing w:line="520" w:lineRule="exact"/>
        <w:widowControl/>
        <w:rPr>
          <w:rFonts w:eastAsia="楷体_GB2312"/>
          <w:sz w:val="28"/>
          <w:szCs w:val="28"/>
        </w:rPr>
        <w:outlineLvl w:val="0"/>
      </w:pPr>
      <w:r/>
      <w:bookmarkStart w:id="230" w:name="_Toc7293"/>
      <w:r>
        <w:rPr>
          <w:rFonts w:eastAsia="楷体_GB2312"/>
          <w:sz w:val="28"/>
          <w:szCs w:val="28"/>
        </w:rPr>
        <w:t xml:space="preserve">3.4人才养育管理</w:t>
      </w:r>
      <w:bookmarkEnd w:id="230"/>
      <w:r>
        <w:rPr>
          <w:rFonts w:eastAsia="楷体_GB2312"/>
          <w:sz w:val="28"/>
          <w:szCs w:val="28"/>
        </w:rPr>
      </w:r>
      <w:r/>
    </w:p>
    <w:p>
      <w:pPr>
        <w:pStyle w:val="915"/>
        <w:ind w:firstLine="560"/>
        <w:keepLines/>
        <w:spacing w:line="520" w:lineRule="exact"/>
        <w:widowControl/>
        <w:rPr>
          <w:rFonts w:eastAsia="楷体_GB2312"/>
          <w:sz w:val="28"/>
          <w:szCs w:val="28"/>
        </w:rPr>
        <w:outlineLvl w:val="0"/>
      </w:pPr>
      <w:r/>
      <w:bookmarkStart w:id="231" w:name="_Toc4695"/>
      <w:r/>
      <w:bookmarkStart w:id="232" w:name="_Toc27694"/>
      <w:r/>
      <w:bookmarkStart w:id="233" w:name="_Toc24901"/>
      <w:r>
        <w:rPr>
          <w:rFonts w:eastAsia="楷体_GB2312"/>
          <w:sz w:val="28"/>
          <w:szCs w:val="28"/>
        </w:rPr>
        <w:t xml:space="preserve">3.4.1人才项目</w:t>
      </w:r>
      <w:bookmarkEnd w:id="231"/>
      <w:r/>
      <w:bookmarkEnd w:id="232"/>
      <w:r/>
      <w:bookmarkEnd w:id="233"/>
      <w:r>
        <w:rPr>
          <w:rFonts w:eastAsia="楷体_GB2312"/>
          <w:sz w:val="28"/>
          <w:szCs w:val="28"/>
        </w:rPr>
      </w:r>
      <w:r/>
    </w:p>
    <w:p>
      <w:pPr>
        <w:pStyle w:val="915"/>
        <w:ind w:firstLine="420"/>
        <w:keepLines/>
        <w:spacing w:line="520" w:lineRule="exact"/>
        <w:widowControl/>
        <w:outlineLvl w:val="0"/>
      </w:pPr>
      <w:r>
        <w:t xml:space="preserve">该应用可实现全校教职工在线申报不同类别、不同批次的人才项目的功能，并在线完成项目申报、培养、结项等全流</w:t>
      </w:r>
      <w:r>
        <w:t xml:space="preserve">程业务；专家评审时可灵活设置不同评审批次，评审表样式；系统自动统计评审进度、评审结论等功能。</w:t>
      </w:r>
      <w:r/>
    </w:p>
    <w:p>
      <w:pPr>
        <w:pStyle w:val="915"/>
        <w:ind w:firstLine="422"/>
        <w:keepLines/>
        <w:spacing w:line="520" w:lineRule="exact"/>
        <w:widowControl/>
        <w:rPr>
          <w:b/>
          <w:bCs/>
        </w:rPr>
        <w:outlineLvl w:val="0"/>
      </w:pPr>
      <w:r>
        <w:rPr>
          <w:b/>
          <w:bCs/>
        </w:rPr>
        <w:t xml:space="preserve">（1）人才申报</w:t>
      </w:r>
      <w:r/>
    </w:p>
    <w:p>
      <w:pPr>
        <w:pStyle w:val="915"/>
        <w:ind w:firstLine="480"/>
        <w:keepLines/>
        <w:spacing w:line="520" w:lineRule="exact"/>
        <w:widowControl/>
        <w:rPr>
          <w:sz w:val="24"/>
          <w:szCs w:val="24"/>
        </w:rPr>
        <w:outlineLvl w:val="0"/>
      </w:pPr>
      <w:r>
        <w:rPr>
          <w:sz w:val="24"/>
          <w:szCs w:val="24"/>
        </w:rPr>
        <w:t xml:space="preserve">教职工通过系统申报后，可随时上传申报材料、成果材料等。</w:t>
      </w:r>
      <w:r/>
    </w:p>
    <w:p>
      <w:pPr>
        <w:pStyle w:val="915"/>
        <w:ind w:firstLine="480"/>
        <w:keepLines/>
        <w:spacing w:line="520" w:lineRule="exact"/>
        <w:widowControl/>
        <w:rPr>
          <w:sz w:val="24"/>
          <w:szCs w:val="24"/>
        </w:rPr>
        <w:outlineLvl w:val="0"/>
      </w:pPr>
      <w:r>
        <w:rPr>
          <w:sz w:val="24"/>
          <w:szCs w:val="24"/>
        </w:rPr>
        <w:t xml:space="preserve">教职工可在系统中完成项目申报、立项、开题、任务书、中检、结项等全流程的材料上传及申报。</w:t>
      </w:r>
      <w:r/>
    </w:p>
    <w:p>
      <w:pPr>
        <w:pStyle w:val="915"/>
        <w:ind w:firstLine="422"/>
        <w:keepLines/>
        <w:spacing w:line="520" w:lineRule="exact"/>
        <w:widowControl/>
        <w:rPr>
          <w:b/>
          <w:bCs/>
        </w:rPr>
        <w:outlineLvl w:val="0"/>
      </w:pPr>
      <w:r>
        <w:rPr>
          <w:b/>
          <w:bCs/>
        </w:rPr>
        <w:t xml:space="preserve">（2）提醒功能</w:t>
      </w:r>
      <w:r/>
    </w:p>
    <w:p>
      <w:pPr>
        <w:pStyle w:val="915"/>
        <w:ind w:firstLine="420"/>
        <w:keepLines/>
        <w:spacing w:line="520" w:lineRule="exact"/>
        <w:widowControl/>
        <w:outlineLvl w:val="0"/>
      </w:pPr>
      <w:r>
        <w:t xml:space="preserve">系统自动根据申报人员的申报记录，及时提醒申报人员进行材料提交。</w:t>
      </w:r>
      <w:r/>
    </w:p>
    <w:p>
      <w:pPr>
        <w:pStyle w:val="915"/>
        <w:ind w:firstLine="422"/>
        <w:keepLines/>
        <w:spacing w:line="520" w:lineRule="exact"/>
        <w:widowControl/>
        <w:rPr>
          <w:b/>
          <w:bCs/>
        </w:rPr>
        <w:outlineLvl w:val="0"/>
      </w:pPr>
      <w:r>
        <w:rPr>
          <w:b/>
          <w:bCs/>
        </w:rPr>
        <w:t xml:space="preserve">（3）批次选择功能</w:t>
      </w:r>
      <w:r/>
    </w:p>
    <w:p>
      <w:pPr>
        <w:pStyle w:val="915"/>
        <w:ind w:firstLine="420"/>
        <w:keepLines/>
        <w:spacing w:line="520" w:lineRule="exact"/>
        <w:widowControl/>
        <w:outlineLvl w:val="0"/>
      </w:pPr>
      <w:r>
        <w:t xml:space="preserve">教职工可根据校级设定的人才项目批次，选择一个或多个批次进行申报。</w:t>
      </w:r>
      <w:r/>
    </w:p>
    <w:p>
      <w:pPr>
        <w:pStyle w:val="915"/>
        <w:ind w:firstLine="422"/>
        <w:keepLines/>
        <w:spacing w:line="520" w:lineRule="exact"/>
        <w:widowControl/>
        <w:rPr>
          <w:b/>
          <w:bCs/>
        </w:rPr>
        <w:outlineLvl w:val="0"/>
      </w:pPr>
      <w:r>
        <w:rPr>
          <w:b/>
          <w:bCs/>
        </w:rPr>
        <w:t xml:space="preserve">（4）历史信息查看</w:t>
      </w:r>
      <w:r/>
    </w:p>
    <w:p>
      <w:pPr>
        <w:pStyle w:val="915"/>
        <w:ind w:firstLine="420"/>
        <w:keepLines/>
        <w:spacing w:line="520" w:lineRule="exact"/>
        <w:widowControl/>
        <w:outlineLvl w:val="0"/>
      </w:pPr>
      <w:r>
        <w:t xml:space="preserve">对于已关闭申报的项目批次，教职工可随时查看自己的历史申报信息。</w:t>
      </w:r>
      <w:r/>
    </w:p>
    <w:p>
      <w:pPr>
        <w:pStyle w:val="915"/>
        <w:ind w:firstLine="422"/>
        <w:keepLines/>
        <w:spacing w:line="520" w:lineRule="exact"/>
        <w:widowControl/>
        <w:rPr>
          <w:b/>
          <w:bCs/>
        </w:rPr>
        <w:outlineLvl w:val="0"/>
      </w:pPr>
      <w:r>
        <w:rPr>
          <w:b/>
          <w:bCs/>
        </w:rPr>
        <w:t xml:space="preserve">（5）人才项目库</w:t>
      </w:r>
      <w:r>
        <w:rPr>
          <w:b/>
          <w:bCs/>
        </w:rPr>
        <w:t xml:space="preserve">管理</w:t>
      </w:r>
      <w:r/>
    </w:p>
    <w:p>
      <w:pPr>
        <w:pStyle w:val="915"/>
        <w:ind w:firstLine="420"/>
        <w:keepLines/>
        <w:spacing w:line="520" w:lineRule="exact"/>
        <w:widowControl/>
        <w:outlineLvl w:val="0"/>
      </w:pPr>
      <w:r>
        <w:t xml:space="preserve">校级可建立人才项目库，记录不同项目大类、项目子类相关的来源、经费等基本信息。</w:t>
      </w:r>
      <w:r/>
    </w:p>
    <w:p>
      <w:pPr>
        <w:pStyle w:val="915"/>
        <w:ind w:firstLine="422"/>
        <w:keepLines/>
        <w:spacing w:line="520" w:lineRule="exact"/>
        <w:widowControl/>
        <w:rPr>
          <w:b/>
          <w:bCs/>
        </w:rPr>
        <w:outlineLvl w:val="0"/>
      </w:pPr>
      <w:r>
        <w:rPr>
          <w:b/>
          <w:bCs/>
        </w:rPr>
        <w:t xml:space="preserve">（6）申报批次设置</w:t>
      </w:r>
      <w:r/>
    </w:p>
    <w:p>
      <w:pPr>
        <w:pStyle w:val="915"/>
        <w:ind w:firstLine="420"/>
        <w:keepLines/>
        <w:spacing w:line="520" w:lineRule="exact"/>
        <w:widowControl/>
        <w:outlineLvl w:val="0"/>
      </w:pPr>
      <w:r>
        <w:t xml:space="preserve">校级可从人才项目库中选取项目，设置不同申报批次，并灵活控制各批次申报项目开启状态。</w:t>
      </w:r>
      <w:r/>
    </w:p>
    <w:p>
      <w:pPr>
        <w:pStyle w:val="915"/>
        <w:ind w:firstLine="422"/>
        <w:keepLines/>
        <w:spacing w:line="520" w:lineRule="exact"/>
        <w:widowControl/>
        <w:rPr>
          <w:b/>
          <w:bCs/>
        </w:rPr>
        <w:outlineLvl w:val="0"/>
      </w:pPr>
      <w:r>
        <w:rPr>
          <w:b/>
          <w:bCs/>
        </w:rPr>
        <w:t xml:space="preserve">（7）匿名评审</w:t>
      </w:r>
      <w:r/>
    </w:p>
    <w:p>
      <w:pPr>
        <w:pStyle w:val="915"/>
        <w:ind w:firstLine="420"/>
        <w:keepLines/>
        <w:spacing w:line="520" w:lineRule="exact"/>
        <w:widowControl/>
        <w:outlineLvl w:val="0"/>
      </w:pPr>
      <w:r>
        <w:t xml:space="preserve">校级可随时在系统中针对任一申报阶段，组织专家进行匿名评审。</w:t>
      </w:r>
      <w:r/>
    </w:p>
    <w:p>
      <w:pPr>
        <w:pStyle w:val="915"/>
        <w:ind w:firstLine="422"/>
        <w:keepLines/>
        <w:spacing w:line="520" w:lineRule="exact"/>
        <w:widowControl/>
        <w:rPr>
          <w:b/>
          <w:bCs/>
        </w:rPr>
        <w:outlineLvl w:val="0"/>
      </w:pPr>
      <w:r>
        <w:rPr>
          <w:b/>
          <w:bCs/>
        </w:rPr>
        <w:t xml:space="preserve">（8）多任务评审界面设置</w:t>
      </w:r>
      <w:r/>
    </w:p>
    <w:p>
      <w:pPr>
        <w:pStyle w:val="915"/>
        <w:ind w:firstLine="420"/>
        <w:keepLines/>
        <w:spacing w:line="520" w:lineRule="exact"/>
        <w:widowControl/>
        <w:outlineLvl w:val="0"/>
      </w:pPr>
      <w:r>
        <w:t xml:space="preserve">校级可同时开启多个专家评审任务，为不同任务设置多种风格评审界面。</w:t>
      </w:r>
      <w:r/>
    </w:p>
    <w:p>
      <w:pPr>
        <w:pStyle w:val="915"/>
        <w:ind w:firstLine="422"/>
        <w:keepLines/>
        <w:spacing w:line="520" w:lineRule="exact"/>
        <w:widowControl/>
        <w:rPr>
          <w:b/>
          <w:bCs/>
        </w:rPr>
        <w:outlineLvl w:val="0"/>
      </w:pPr>
      <w:r>
        <w:rPr>
          <w:b/>
          <w:bCs/>
        </w:rPr>
        <w:t xml:space="preserve">（9）专家评审进度与结论管理</w:t>
      </w:r>
      <w:r/>
    </w:p>
    <w:p>
      <w:pPr>
        <w:pStyle w:val="915"/>
        <w:ind w:firstLine="420"/>
        <w:keepLines/>
        <w:spacing w:line="520" w:lineRule="exact"/>
        <w:widowControl/>
        <w:outlineLvl w:val="0"/>
      </w:pPr>
      <w:r>
        <w:t xml:space="preserve">专家可在线上完成材料查看，评审结论填写工作，校级可实时查看专家评审进度，系统自动汇总专家评审结论。</w:t>
      </w:r>
      <w:r/>
    </w:p>
    <w:p>
      <w:pPr>
        <w:pStyle w:val="915"/>
        <w:ind w:firstLine="422"/>
        <w:keepLines/>
        <w:spacing w:line="520" w:lineRule="exact"/>
        <w:widowControl/>
        <w:rPr>
          <w:b/>
          <w:bCs/>
        </w:rPr>
        <w:outlineLvl w:val="0"/>
      </w:pPr>
      <w:r>
        <w:rPr>
          <w:b/>
          <w:bCs/>
        </w:rPr>
        <w:t xml:space="preserve">（10）人才项目报</w:t>
      </w:r>
      <w:r>
        <w:rPr>
          <w:b/>
          <w:bCs/>
        </w:rPr>
        <w:t xml:space="preserve">表</w:t>
      </w:r>
      <w:r/>
    </w:p>
    <w:p>
      <w:pPr>
        <w:pStyle w:val="915"/>
        <w:ind w:firstLine="420"/>
        <w:keepLines/>
        <w:spacing w:line="520" w:lineRule="exact"/>
        <w:widowControl/>
        <w:outlineLvl w:val="0"/>
      </w:pPr>
      <w:r>
        <w:t xml:space="preserve">系统自动根据当前的项目信息、申报信息，生成人才项目报表，从人、项目、经费、培养情况等多个维度，分析全校人才项目申报、投入、产出等数据情况。</w:t>
      </w:r>
      <w:r/>
    </w:p>
    <w:p>
      <w:pPr>
        <w:pStyle w:val="915"/>
        <w:ind w:firstLine="560"/>
        <w:keepLines/>
        <w:spacing w:line="520" w:lineRule="exact"/>
        <w:widowControl/>
        <w:rPr>
          <w:rFonts w:eastAsia="楷体_GB2312"/>
          <w:sz w:val="28"/>
          <w:szCs w:val="28"/>
        </w:rPr>
        <w:outlineLvl w:val="0"/>
      </w:pPr>
      <w:r/>
      <w:bookmarkStart w:id="234" w:name="_Toc11433"/>
      <w:r/>
      <w:bookmarkStart w:id="235" w:name="_Toc11306"/>
      <w:r>
        <w:rPr>
          <w:rFonts w:hint="eastAsia" w:ascii="宋体" w:hAnsi="宋体"/>
          <w:sz w:val="28"/>
          <w:szCs w:val="28"/>
        </w:rPr>
        <w:t xml:space="preserve"> </w:t>
      </w:r>
      <w:r>
        <w:rPr>
          <w:rFonts w:eastAsia="楷体_GB2312"/>
          <w:sz w:val="28"/>
          <w:szCs w:val="28"/>
        </w:rPr>
        <w:t xml:space="preserve">3.4.2职称</w:t>
      </w:r>
      <w:bookmarkEnd w:id="234"/>
      <w:r/>
      <w:bookmarkEnd w:id="235"/>
      <w:r>
        <w:rPr>
          <w:rFonts w:eastAsia="楷体_GB2312"/>
          <w:sz w:val="28"/>
          <w:szCs w:val="28"/>
        </w:rPr>
        <w:t xml:space="preserve">评定</w:t>
      </w:r>
      <w:r/>
    </w:p>
    <w:p>
      <w:pPr>
        <w:pStyle w:val="915"/>
        <w:ind w:firstLine="420"/>
        <w:keepLines/>
        <w:spacing w:line="520" w:lineRule="exact"/>
        <w:widowControl/>
        <w:outlineLvl w:val="0"/>
      </w:pPr>
      <w:r>
        <w:t xml:space="preserve">该应用支持全流程线上职称评审业务的灵活搭建，可自定义多系列申报表结构，实现成果协同审核与专家在线评审，并确保投票过程中专家可随时查看申报材料，保障评审的专业性、规范性与透明度。</w:t>
      </w:r>
      <w:r/>
    </w:p>
    <w:p>
      <w:pPr>
        <w:pStyle w:val="915"/>
        <w:ind w:firstLine="422"/>
        <w:keepLines/>
        <w:spacing w:line="520" w:lineRule="exact"/>
        <w:widowControl/>
        <w:rPr>
          <w:b/>
          <w:bCs/>
        </w:rPr>
        <w:outlineLvl w:val="0"/>
      </w:pPr>
      <w:r>
        <w:rPr>
          <w:b/>
          <w:bCs/>
        </w:rPr>
        <w:t xml:space="preserve">（1）对接其他系统成果数据</w:t>
      </w:r>
      <w:r/>
    </w:p>
    <w:p>
      <w:pPr>
        <w:pStyle w:val="915"/>
        <w:ind w:firstLine="480"/>
        <w:keepLines/>
        <w:spacing w:line="520" w:lineRule="exact"/>
        <w:widowControl/>
        <w:rPr>
          <w:rFonts w:hint="eastAsia"/>
          <w:sz w:val="24"/>
          <w:szCs w:val="24"/>
        </w:rPr>
        <w:outlineLvl w:val="0"/>
      </w:pPr>
      <w:r>
        <w:rPr>
          <w:sz w:val="24"/>
          <w:szCs w:val="24"/>
        </w:rPr>
        <w:t xml:space="preserve">支持对接学校数据中台的其他业务系统的成果数据（需多部门配合和系统厂商支持），提高数据复用减少教职工重复填报</w:t>
      </w:r>
      <w:r>
        <w:rPr>
          <w:rFonts w:hint="eastAsia"/>
          <w:sz w:val="24"/>
          <w:szCs w:val="24"/>
        </w:rPr>
        <w:t xml:space="preserve">。</w:t>
      </w:r>
      <w:r/>
    </w:p>
    <w:p>
      <w:pPr>
        <w:pStyle w:val="915"/>
        <w:ind w:firstLine="480"/>
        <w:keepLines/>
        <w:spacing w:line="520" w:lineRule="exact"/>
        <w:widowControl/>
        <w:rPr>
          <w:rFonts w:hint="eastAsia"/>
          <w:sz w:val="24"/>
          <w:szCs w:val="24"/>
        </w:rPr>
        <w:outlineLvl w:val="0"/>
      </w:pPr>
      <w:r>
        <w:rPr>
          <w:sz w:val="24"/>
          <w:szCs w:val="24"/>
        </w:rPr>
        <w:t xml:space="preserve">暂无业务系统的，支持校级导入已审核过的成果数据，减少教职工录</w:t>
      </w:r>
      <w:r>
        <w:rPr>
          <w:sz w:val="24"/>
          <w:szCs w:val="24"/>
        </w:rPr>
        <w:t xml:space="preserve">入填报和审核工作量</w:t>
      </w:r>
      <w:r>
        <w:rPr>
          <w:rFonts w:hint="eastAsia"/>
          <w:sz w:val="24"/>
          <w:szCs w:val="24"/>
        </w:rPr>
        <w:t xml:space="preserve">。</w:t>
      </w:r>
      <w:r/>
    </w:p>
    <w:p>
      <w:pPr>
        <w:pStyle w:val="915"/>
        <w:ind w:firstLine="480"/>
        <w:keepLines/>
        <w:spacing w:line="520" w:lineRule="exact"/>
        <w:widowControl/>
        <w:rPr>
          <w:rFonts w:hint="eastAsia"/>
          <w:sz w:val="24"/>
          <w:szCs w:val="24"/>
        </w:rPr>
        <w:outlineLvl w:val="0"/>
      </w:pPr>
      <w:r>
        <w:rPr>
          <w:sz w:val="24"/>
          <w:szCs w:val="24"/>
        </w:rPr>
        <w:t xml:space="preserve">支持设置数据接口的取数频次，以满足成果数据更新的需求</w:t>
      </w:r>
      <w:r>
        <w:rPr>
          <w:rFonts w:hint="eastAsia"/>
          <w:sz w:val="24"/>
          <w:szCs w:val="24"/>
        </w:rPr>
        <w:t xml:space="preserve">。</w:t>
      </w:r>
      <w:r/>
    </w:p>
    <w:p>
      <w:pPr>
        <w:pStyle w:val="915"/>
        <w:ind w:firstLine="480"/>
        <w:keepLines/>
        <w:spacing w:line="520" w:lineRule="exact"/>
        <w:widowControl/>
        <w:rPr>
          <w:sz w:val="24"/>
          <w:szCs w:val="24"/>
        </w:rPr>
        <w:outlineLvl w:val="0"/>
      </w:pPr>
      <w:r>
        <w:rPr>
          <w:sz w:val="24"/>
          <w:szCs w:val="24"/>
        </w:rPr>
        <w:t xml:space="preserve">支持对接数据的明确标识，以区分对接数据和填报数据。</w:t>
      </w:r>
      <w:r/>
    </w:p>
    <w:p>
      <w:pPr>
        <w:pStyle w:val="915"/>
        <w:ind w:firstLine="422"/>
        <w:keepLines/>
        <w:spacing w:line="520" w:lineRule="exact"/>
        <w:widowControl/>
        <w:rPr>
          <w:b/>
          <w:bCs/>
        </w:rPr>
        <w:outlineLvl w:val="0"/>
      </w:pPr>
      <w:r>
        <w:rPr>
          <w:b/>
          <w:bCs/>
        </w:rPr>
        <w:t xml:space="preserve">（2）职称工作全局设置</w:t>
      </w:r>
      <w:r/>
    </w:p>
    <w:p>
      <w:pPr>
        <w:pStyle w:val="915"/>
        <w:ind w:firstLine="480"/>
        <w:keepLines/>
        <w:spacing w:line="520" w:lineRule="exact"/>
        <w:widowControl/>
        <w:rPr>
          <w:sz w:val="24"/>
          <w:szCs w:val="24"/>
        </w:rPr>
        <w:outlineLvl w:val="0"/>
      </w:pPr>
      <w:r>
        <w:rPr>
          <w:sz w:val="24"/>
          <w:szCs w:val="24"/>
        </w:rPr>
        <w:t xml:space="preserve">支持校级管理员自定义预申报、正式申报的时间范围。</w:t>
      </w:r>
      <w:r/>
    </w:p>
    <w:p>
      <w:pPr>
        <w:pStyle w:val="915"/>
        <w:ind w:firstLine="480"/>
        <w:keepLines/>
        <w:spacing w:line="520" w:lineRule="exact"/>
        <w:widowControl/>
        <w:rPr>
          <w:sz w:val="24"/>
          <w:szCs w:val="24"/>
        </w:rPr>
        <w:outlineLvl w:val="0"/>
      </w:pPr>
      <w:r>
        <w:rPr>
          <w:sz w:val="24"/>
          <w:szCs w:val="24"/>
        </w:rPr>
        <w:t xml:space="preserve">可灵活设定各审核任务的时间节点。</w:t>
      </w:r>
      <w:r/>
    </w:p>
    <w:p>
      <w:pPr>
        <w:pStyle w:val="915"/>
        <w:ind w:firstLine="480"/>
        <w:keepLines/>
        <w:spacing w:line="520" w:lineRule="exact"/>
        <w:widowControl/>
        <w:rPr>
          <w:sz w:val="24"/>
          <w:szCs w:val="24"/>
        </w:rPr>
        <w:outlineLvl w:val="0"/>
      </w:pPr>
      <w:r>
        <w:rPr>
          <w:sz w:val="24"/>
          <w:szCs w:val="24"/>
        </w:rPr>
        <w:t xml:space="preserve">支持材料驳回与补充阶段的独立时间管理。</w:t>
      </w:r>
      <w:r/>
    </w:p>
    <w:p>
      <w:pPr>
        <w:pStyle w:val="915"/>
        <w:ind w:firstLine="480"/>
        <w:keepLines/>
        <w:spacing w:line="520" w:lineRule="exact"/>
        <w:widowControl/>
        <w:rPr>
          <w:sz w:val="24"/>
          <w:szCs w:val="24"/>
        </w:rPr>
        <w:outlineLvl w:val="0"/>
      </w:pPr>
      <w:r>
        <w:rPr>
          <w:sz w:val="24"/>
          <w:szCs w:val="24"/>
        </w:rPr>
        <w:t xml:space="preserve">支持按成果类型分配多角色审核账号及审核领导账号</w:t>
      </w:r>
      <w:r>
        <w:rPr>
          <w:rFonts w:hint="eastAsia"/>
          <w:sz w:val="24"/>
          <w:szCs w:val="24"/>
        </w:rPr>
        <w:t xml:space="preserve">。</w:t>
      </w:r>
      <w:r>
        <w:rPr>
          <w:sz w:val="24"/>
          <w:szCs w:val="24"/>
        </w:rPr>
      </w:r>
      <w:r/>
    </w:p>
    <w:p>
      <w:pPr>
        <w:pStyle w:val="915"/>
        <w:ind w:firstLine="422"/>
        <w:keepLines/>
        <w:spacing w:line="520" w:lineRule="exact"/>
        <w:widowControl/>
        <w:rPr>
          <w:b/>
          <w:bCs/>
        </w:rPr>
        <w:outlineLvl w:val="0"/>
      </w:pPr>
      <w:r>
        <w:rPr>
          <w:b/>
          <w:bCs/>
        </w:rPr>
        <w:t xml:space="preserve">（3）规范格式与智能填报</w:t>
      </w:r>
      <w:r/>
    </w:p>
    <w:p>
      <w:pPr>
        <w:pStyle w:val="915"/>
        <w:ind w:firstLine="480"/>
        <w:keepLines/>
        <w:spacing w:line="520" w:lineRule="exact"/>
        <w:widowControl/>
        <w:rPr>
          <w:sz w:val="24"/>
          <w:szCs w:val="24"/>
        </w:rPr>
        <w:outlineLvl w:val="0"/>
      </w:pPr>
      <w:r>
        <w:rPr>
          <w:sz w:val="24"/>
          <w:szCs w:val="24"/>
        </w:rPr>
        <w:t xml:space="preserve">系统根据教职工申报系列自动匹配对应申报表模板，支持按不同申报系列灵活定制表格样式。</w:t>
      </w:r>
      <w:r/>
    </w:p>
    <w:p>
      <w:pPr>
        <w:pStyle w:val="915"/>
        <w:ind w:firstLine="480"/>
        <w:keepLines/>
        <w:spacing w:line="520" w:lineRule="exact"/>
        <w:widowControl/>
        <w:rPr>
          <w:sz w:val="24"/>
          <w:szCs w:val="24"/>
        </w:rPr>
        <w:outlineLvl w:val="0"/>
      </w:pPr>
      <w:r>
        <w:rPr>
          <w:sz w:val="24"/>
          <w:szCs w:val="24"/>
        </w:rPr>
        <w:t xml:space="preserve">支持限制佐证材料上传格式（如仅PDF与图片）</w:t>
      </w:r>
      <w:r>
        <w:rPr>
          <w:sz w:val="24"/>
          <w:szCs w:val="24"/>
        </w:rPr>
        <w:t xml:space="preserve">，提供上传附件要求指引，便于申报人规范提交经历与成果材料。</w:t>
      </w:r>
      <w:r/>
    </w:p>
    <w:p>
      <w:pPr>
        <w:pStyle w:val="915"/>
        <w:ind w:firstLine="480"/>
        <w:keepLines/>
        <w:spacing w:line="520" w:lineRule="exact"/>
        <w:widowControl/>
        <w:rPr>
          <w:sz w:val="24"/>
          <w:szCs w:val="24"/>
        </w:rPr>
        <w:outlineLvl w:val="0"/>
      </w:pPr>
      <w:r>
        <w:rPr>
          <w:sz w:val="24"/>
          <w:szCs w:val="24"/>
        </w:rPr>
        <w:t xml:space="preserve">支持教职工将符合要求的个人成果认领至申报表中。</w:t>
      </w:r>
      <w:r/>
    </w:p>
    <w:p>
      <w:pPr>
        <w:pStyle w:val="915"/>
        <w:ind w:firstLine="480"/>
        <w:keepLines/>
        <w:spacing w:line="520" w:lineRule="exact"/>
        <w:widowControl/>
        <w:rPr>
          <w:sz w:val="24"/>
          <w:szCs w:val="24"/>
        </w:rPr>
        <w:outlineLvl w:val="0"/>
      </w:pPr>
      <w:r>
        <w:rPr>
          <w:sz w:val="24"/>
          <w:szCs w:val="24"/>
        </w:rPr>
        <w:t xml:space="preserve">提供在线电子签名功能，支持申报人实时签署职称申报承诺书。</w:t>
      </w:r>
      <w:r/>
    </w:p>
    <w:p>
      <w:pPr>
        <w:pStyle w:val="915"/>
        <w:ind w:firstLine="422"/>
        <w:keepLines/>
        <w:spacing w:line="520" w:lineRule="exact"/>
        <w:widowControl/>
        <w:rPr>
          <w:b/>
          <w:bCs/>
        </w:rPr>
        <w:outlineLvl w:val="0"/>
      </w:pPr>
      <w:r>
        <w:rPr>
          <w:b/>
          <w:bCs/>
        </w:rPr>
        <w:t xml:space="preserve">（4）评审表及简表生成及预览</w:t>
      </w:r>
      <w:r/>
    </w:p>
    <w:p>
      <w:pPr>
        <w:pStyle w:val="915"/>
        <w:ind w:firstLine="480"/>
        <w:keepLines/>
        <w:spacing w:line="520" w:lineRule="exact"/>
        <w:widowControl/>
        <w:rPr>
          <w:sz w:val="24"/>
          <w:szCs w:val="24"/>
        </w:rPr>
        <w:outlineLvl w:val="0"/>
      </w:pPr>
      <w:r>
        <w:rPr>
          <w:sz w:val="24"/>
          <w:szCs w:val="24"/>
        </w:rPr>
        <w:t xml:space="preserve">支持申报完成后可在线预览系统自动生成的评审表与简表，便于确认信息填写完整性。</w:t>
      </w:r>
      <w:r/>
    </w:p>
    <w:p>
      <w:pPr>
        <w:pStyle w:val="915"/>
        <w:ind w:firstLine="480"/>
        <w:keepLines/>
        <w:spacing w:line="520" w:lineRule="exact"/>
        <w:widowControl/>
        <w:rPr>
          <w:sz w:val="24"/>
          <w:szCs w:val="24"/>
        </w:rPr>
        <w:outlineLvl w:val="0"/>
      </w:pPr>
      <w:r>
        <w:rPr>
          <w:sz w:val="24"/>
          <w:szCs w:val="24"/>
        </w:rPr>
        <w:t xml:space="preserve">支持导出及下载系统生成的评审表及简表。</w:t>
      </w:r>
      <w:r/>
    </w:p>
    <w:p>
      <w:pPr>
        <w:pStyle w:val="915"/>
        <w:ind w:firstLine="422"/>
        <w:keepLines/>
        <w:spacing w:line="520" w:lineRule="exact"/>
        <w:widowControl/>
        <w:rPr>
          <w:b/>
          <w:bCs/>
        </w:rPr>
        <w:outlineLvl w:val="0"/>
      </w:pPr>
      <w:r>
        <w:rPr>
          <w:b/>
          <w:bCs/>
        </w:rPr>
        <w:t xml:space="preserve">（5）二级单位审核申报资格</w:t>
      </w:r>
      <w:r/>
    </w:p>
    <w:p>
      <w:pPr>
        <w:pStyle w:val="915"/>
        <w:ind w:firstLine="480"/>
        <w:keepLines/>
        <w:spacing w:line="520" w:lineRule="exact"/>
        <w:widowControl/>
        <w:rPr>
          <w:sz w:val="24"/>
          <w:szCs w:val="24"/>
        </w:rPr>
        <w:outlineLvl w:val="0"/>
      </w:pPr>
      <w:r>
        <w:rPr>
          <w:sz w:val="24"/>
          <w:szCs w:val="24"/>
        </w:rPr>
        <w:t xml:space="preserve">支持二级单位管理员可实时查看本单位申报情况，并对申报材料与资格维护审查意见。</w:t>
      </w:r>
      <w:r/>
    </w:p>
    <w:p>
      <w:pPr>
        <w:pStyle w:val="915"/>
        <w:ind w:firstLine="480"/>
        <w:keepLines/>
        <w:spacing w:line="520" w:lineRule="exact"/>
        <w:widowControl/>
        <w:rPr>
          <w:sz w:val="24"/>
          <w:szCs w:val="24"/>
        </w:rPr>
        <w:outlineLvl w:val="0"/>
      </w:pPr>
      <w:r>
        <w:rPr>
          <w:sz w:val="24"/>
          <w:szCs w:val="24"/>
        </w:rPr>
        <w:t xml:space="preserve">支持二级单位管理员录入或批量导入民主测评结果。</w:t>
      </w:r>
      <w:r/>
    </w:p>
    <w:p>
      <w:pPr>
        <w:pStyle w:val="915"/>
        <w:ind w:firstLine="480"/>
        <w:keepLines/>
        <w:spacing w:line="520" w:lineRule="exact"/>
        <w:widowControl/>
        <w:rPr>
          <w:sz w:val="24"/>
          <w:szCs w:val="24"/>
        </w:rPr>
        <w:outlineLvl w:val="0"/>
      </w:pPr>
      <w:r>
        <w:rPr>
          <w:sz w:val="24"/>
          <w:szCs w:val="24"/>
        </w:rPr>
        <w:t xml:space="preserve">支持二级单位领导在线查阅申报材料，完成电子签名并填写确认推荐意见。</w:t>
      </w:r>
      <w:r/>
    </w:p>
    <w:p>
      <w:pPr>
        <w:pStyle w:val="915"/>
        <w:ind w:firstLine="422"/>
        <w:keepLines/>
        <w:spacing w:line="520" w:lineRule="exact"/>
        <w:widowControl/>
        <w:rPr>
          <w:b/>
          <w:bCs/>
        </w:rPr>
        <w:outlineLvl w:val="0"/>
      </w:pPr>
      <w:r>
        <w:rPr>
          <w:b/>
          <w:bCs/>
        </w:rPr>
        <w:t xml:space="preserve">（6）职能部门并行审核成果</w:t>
      </w:r>
      <w:r/>
    </w:p>
    <w:p>
      <w:pPr>
        <w:pStyle w:val="915"/>
        <w:ind w:firstLine="480"/>
        <w:keepLines/>
        <w:spacing w:line="520" w:lineRule="exact"/>
        <w:widowControl/>
        <w:rPr>
          <w:sz w:val="24"/>
          <w:szCs w:val="24"/>
        </w:rPr>
        <w:outlineLvl w:val="0"/>
      </w:pPr>
      <w:r>
        <w:rPr>
          <w:sz w:val="24"/>
          <w:szCs w:val="24"/>
        </w:rPr>
        <w:t xml:space="preserve">支持按照成果类别指定审核范围和权限，以满足各类成果分别对应多人管理的实际业务需要。</w:t>
      </w:r>
      <w:r/>
    </w:p>
    <w:p>
      <w:pPr>
        <w:pStyle w:val="915"/>
        <w:ind w:firstLine="480"/>
        <w:keepLines/>
        <w:spacing w:line="520" w:lineRule="exact"/>
        <w:widowControl/>
        <w:rPr>
          <w:sz w:val="24"/>
          <w:szCs w:val="24"/>
        </w:rPr>
        <w:outlineLvl w:val="0"/>
      </w:pPr>
      <w:r>
        <w:rPr>
          <w:sz w:val="24"/>
          <w:szCs w:val="24"/>
        </w:rPr>
        <w:t xml:space="preserve">支持审核时可逐项审核成果并填写意见，支持对成果进行通过或驳回操作，申报人可根据驳回意见修改并重新提交。</w:t>
      </w:r>
      <w:r/>
    </w:p>
    <w:p>
      <w:pPr>
        <w:pStyle w:val="915"/>
        <w:ind w:firstLine="480"/>
        <w:keepLines/>
        <w:spacing w:line="520" w:lineRule="exact"/>
        <w:widowControl/>
        <w:rPr>
          <w:sz w:val="24"/>
          <w:szCs w:val="24"/>
        </w:rPr>
        <w:outlineLvl w:val="0"/>
      </w:pPr>
      <w:r>
        <w:rPr>
          <w:sz w:val="24"/>
          <w:szCs w:val="24"/>
        </w:rPr>
        <w:t xml:space="preserve">支持申报人员、审核人员及业务管理员查看成果审核操作历史日志，保障成果审核工作的公正、公正及透明性，也便于审核操作记录留痕，确保审核工作的可追溯性。</w:t>
      </w:r>
      <w:r/>
    </w:p>
    <w:p>
      <w:pPr>
        <w:pStyle w:val="915"/>
        <w:ind w:firstLine="480"/>
        <w:keepLines/>
        <w:spacing w:line="520" w:lineRule="exact"/>
        <w:widowControl/>
        <w:rPr>
          <w:sz w:val="24"/>
          <w:szCs w:val="24"/>
        </w:rPr>
        <w:outlineLvl w:val="0"/>
      </w:pPr>
      <w:r>
        <w:rPr>
          <w:sz w:val="24"/>
          <w:szCs w:val="24"/>
        </w:rPr>
        <w:t xml:space="preserve">支持职能部门领导可查看权限范围内申报材料，在线签署确认审批意见。</w:t>
      </w:r>
      <w:r/>
    </w:p>
    <w:p>
      <w:pPr>
        <w:pStyle w:val="915"/>
        <w:ind w:firstLine="422"/>
        <w:keepLines/>
        <w:spacing w:line="520" w:lineRule="exact"/>
        <w:widowControl/>
        <w:rPr>
          <w:b/>
          <w:bCs/>
        </w:rPr>
        <w:outlineLvl w:val="0"/>
      </w:pPr>
      <w:r>
        <w:rPr>
          <w:b/>
          <w:bCs/>
        </w:rPr>
        <w:t xml:space="preserve">（7）成果驳回消息提醒及成果补充完善</w:t>
      </w:r>
      <w:r/>
    </w:p>
    <w:p>
      <w:pPr>
        <w:pStyle w:val="915"/>
        <w:ind w:firstLine="480"/>
        <w:keepLines/>
        <w:spacing w:line="520" w:lineRule="exact"/>
        <w:widowControl/>
        <w:rPr>
          <w:sz w:val="24"/>
          <w:szCs w:val="24"/>
        </w:rPr>
        <w:outlineLvl w:val="0"/>
      </w:pPr>
      <w:r>
        <w:rPr>
          <w:sz w:val="24"/>
          <w:szCs w:val="24"/>
        </w:rPr>
        <w:t xml:space="preserve">支持申报人员接收成果</w:t>
      </w:r>
      <w:r>
        <w:rPr>
          <w:sz w:val="24"/>
          <w:szCs w:val="24"/>
        </w:rPr>
        <w:t xml:space="preserve">被驳回消息提醒，提醒方式支持系统首页消息、短信、</w:t>
      </w:r>
      <w:r>
        <w:rPr>
          <w:rFonts w:hint="eastAsia"/>
          <w:sz w:val="24"/>
          <w:szCs w:val="24"/>
        </w:rPr>
        <w:t xml:space="preserve">校园APP</w:t>
      </w:r>
      <w:r>
        <w:rPr>
          <w:sz w:val="24"/>
          <w:szCs w:val="24"/>
        </w:rPr>
        <w:t xml:space="preserve">。</w:t>
      </w:r>
      <w:r/>
    </w:p>
    <w:p>
      <w:pPr>
        <w:pStyle w:val="915"/>
        <w:ind w:firstLine="480"/>
        <w:keepLines/>
        <w:spacing w:line="520" w:lineRule="exact"/>
        <w:widowControl/>
        <w:rPr>
          <w:sz w:val="24"/>
          <w:szCs w:val="24"/>
        </w:rPr>
        <w:outlineLvl w:val="0"/>
      </w:pPr>
      <w:r>
        <w:rPr>
          <w:sz w:val="24"/>
          <w:szCs w:val="24"/>
        </w:rPr>
        <w:t xml:space="preserve">支持申报人员按照审核人员驳回意见独立单项修改被驳回成果数据，修改后的成果数据可重新提交至职能部门审核员处，不影响其他已通过成果或在审成果的数据状态。</w:t>
      </w:r>
      <w:r/>
    </w:p>
    <w:p>
      <w:pPr>
        <w:pStyle w:val="915"/>
        <w:ind w:firstLine="422"/>
        <w:keepLines/>
        <w:spacing w:line="520" w:lineRule="exact"/>
        <w:widowControl/>
        <w:rPr>
          <w:b/>
          <w:bCs/>
        </w:rPr>
        <w:outlineLvl w:val="0"/>
      </w:pPr>
      <w:r>
        <w:rPr>
          <w:b/>
          <w:bCs/>
        </w:rPr>
        <w:t xml:space="preserve">（8）申报人员材料公示</w:t>
      </w:r>
      <w:r/>
    </w:p>
    <w:p>
      <w:pPr>
        <w:pStyle w:val="915"/>
        <w:ind w:firstLine="420"/>
        <w:keepLines/>
        <w:spacing w:line="520" w:lineRule="exact"/>
        <w:widowControl/>
        <w:outlineLvl w:val="0"/>
      </w:pPr>
      <w:r>
        <w:t xml:space="preserve">支持在线公示申报人信息及佐证材料，可定制公示人员范围，校内人员可登录系统查看，满足公示制度要求。</w:t>
      </w:r>
      <w:r/>
    </w:p>
    <w:p>
      <w:pPr>
        <w:pStyle w:val="915"/>
        <w:ind w:firstLine="420"/>
        <w:keepLines/>
        <w:spacing w:line="520" w:lineRule="exact"/>
        <w:widowControl/>
        <w:rPr>
          <w:b/>
          <w:bCs/>
        </w:rPr>
        <w:outlineLvl w:val="0"/>
      </w:pPr>
      <w:r>
        <w:rPr>
          <w:rFonts w:hint="eastAsia"/>
        </w:rPr>
        <w:t xml:space="preserve">▲ </w:t>
      </w:r>
      <w:r>
        <w:rPr>
          <w:b/>
          <w:bCs/>
        </w:rPr>
        <w:t xml:space="preserve">（9）学科组及高评委会线上投票</w:t>
      </w:r>
      <w:r/>
    </w:p>
    <w:p>
      <w:pPr>
        <w:pStyle w:val="915"/>
        <w:ind w:firstLine="480"/>
        <w:keepLines/>
        <w:spacing w:line="520" w:lineRule="exact"/>
        <w:widowControl/>
        <w:rPr>
          <w:sz w:val="24"/>
          <w:szCs w:val="24"/>
        </w:rPr>
        <w:outlineLvl w:val="0"/>
      </w:pPr>
      <w:r>
        <w:rPr>
          <w:sz w:val="24"/>
          <w:szCs w:val="24"/>
        </w:rPr>
        <w:t xml:space="preserve">支持灵活设置单轮或多轮专家投票任务，可根据评审指标要求自定义设置投票限制规则。</w:t>
      </w:r>
      <w:r/>
    </w:p>
    <w:p>
      <w:pPr>
        <w:pStyle w:val="915"/>
        <w:ind w:firstLine="480"/>
        <w:keepLines/>
        <w:spacing w:line="520" w:lineRule="exact"/>
        <w:widowControl/>
        <w:rPr>
          <w:sz w:val="24"/>
          <w:szCs w:val="24"/>
        </w:rPr>
        <w:outlineLvl w:val="0"/>
      </w:pPr>
      <w:r>
        <w:rPr>
          <w:sz w:val="24"/>
          <w:szCs w:val="24"/>
        </w:rPr>
        <w:t xml:space="preserve">支持专家通过评审码匿名投票。</w:t>
      </w:r>
      <w:r/>
    </w:p>
    <w:p>
      <w:pPr>
        <w:pStyle w:val="915"/>
        <w:ind w:firstLine="480"/>
        <w:keepLines/>
        <w:spacing w:line="520" w:lineRule="exact"/>
        <w:widowControl/>
        <w:rPr>
          <w:sz w:val="24"/>
          <w:szCs w:val="24"/>
        </w:rPr>
        <w:outlineLvl w:val="0"/>
      </w:pPr>
      <w:r>
        <w:rPr>
          <w:sz w:val="24"/>
          <w:szCs w:val="24"/>
        </w:rPr>
        <w:t xml:space="preserve">支持专家投票前可全面查阅申报人员申报表信息及对应佐证材料。</w:t>
      </w:r>
      <w:r/>
    </w:p>
    <w:p>
      <w:pPr>
        <w:pStyle w:val="915"/>
        <w:ind w:firstLine="422"/>
        <w:keepLines/>
        <w:spacing w:line="520" w:lineRule="exact"/>
        <w:widowControl/>
        <w:rPr>
          <w:b/>
          <w:bCs/>
        </w:rPr>
        <w:outlineLvl w:val="0"/>
      </w:pPr>
      <w:r>
        <w:rPr>
          <w:b/>
          <w:bCs/>
        </w:rPr>
        <w:t xml:space="preserve">（10）投票进度监测</w:t>
      </w:r>
      <w:r/>
    </w:p>
    <w:p>
      <w:pPr>
        <w:pStyle w:val="915"/>
        <w:ind w:firstLine="420"/>
        <w:keepLines/>
        <w:spacing w:line="520" w:lineRule="exact"/>
        <w:widowControl/>
        <w:outlineLvl w:val="0"/>
      </w:pPr>
      <w:r>
        <w:t xml:space="preserve">支持职称业务管理员实时查看各轮投票进度情况，可有效地提高现场投票工作效率，便于该项工作的有序地推进。</w:t>
      </w:r>
      <w:r/>
    </w:p>
    <w:p>
      <w:pPr>
        <w:pStyle w:val="915"/>
        <w:ind w:firstLine="422"/>
        <w:keepLines/>
        <w:spacing w:line="520" w:lineRule="exact"/>
        <w:widowControl/>
        <w:rPr>
          <w:b/>
          <w:bCs/>
        </w:rPr>
        <w:outlineLvl w:val="0"/>
      </w:pPr>
      <w:r>
        <w:rPr>
          <w:b/>
          <w:bCs/>
        </w:rPr>
        <w:t xml:space="preserve">（11）投票结论公示</w:t>
      </w:r>
      <w:r/>
    </w:p>
    <w:p>
      <w:pPr>
        <w:pStyle w:val="915"/>
        <w:ind w:firstLine="480"/>
        <w:keepLines/>
        <w:spacing w:line="520" w:lineRule="exact"/>
        <w:widowControl/>
        <w:rPr>
          <w:sz w:val="24"/>
          <w:szCs w:val="24"/>
        </w:rPr>
        <w:outlineLvl w:val="0"/>
      </w:pPr>
      <w:r>
        <w:rPr>
          <w:sz w:val="24"/>
          <w:szCs w:val="24"/>
        </w:rPr>
        <w:t xml:space="preserve">支持专家完成投票工作后实时查看投票结论。</w:t>
      </w:r>
      <w:r/>
    </w:p>
    <w:p>
      <w:pPr>
        <w:pStyle w:val="915"/>
        <w:ind w:firstLine="480"/>
        <w:keepLines/>
        <w:spacing w:line="520" w:lineRule="exact"/>
        <w:widowControl/>
        <w:rPr>
          <w:sz w:val="24"/>
          <w:szCs w:val="24"/>
        </w:rPr>
        <w:outlineLvl w:val="0"/>
      </w:pPr>
      <w:r>
        <w:rPr>
          <w:sz w:val="24"/>
          <w:szCs w:val="24"/>
        </w:rPr>
        <w:t xml:space="preserve">支持专家组组长在线电子签名确认投票结论，签名支持扫码电子签名，签名可显示在申报人员申报评审表中。</w:t>
      </w:r>
      <w:r/>
    </w:p>
    <w:p>
      <w:pPr>
        <w:pStyle w:val="915"/>
        <w:ind w:firstLine="422"/>
        <w:keepLines/>
        <w:spacing w:line="520" w:lineRule="exact"/>
        <w:widowControl/>
        <w:rPr>
          <w:b/>
          <w:bCs/>
        </w:rPr>
        <w:outlineLvl w:val="0"/>
      </w:pPr>
      <w:r>
        <w:rPr>
          <w:b/>
          <w:bCs/>
        </w:rPr>
        <w:t xml:space="preserve">（12）评审表及简表批量下载导出</w:t>
      </w:r>
      <w:r/>
    </w:p>
    <w:p>
      <w:pPr>
        <w:pStyle w:val="915"/>
        <w:ind w:firstLine="480"/>
        <w:keepLines/>
        <w:spacing w:line="520" w:lineRule="exact"/>
        <w:widowControl/>
        <w:rPr>
          <w:sz w:val="24"/>
          <w:szCs w:val="24"/>
        </w:rPr>
        <w:outlineLvl w:val="0"/>
      </w:pPr>
      <w:r>
        <w:rPr>
          <w:sz w:val="24"/>
          <w:szCs w:val="24"/>
        </w:rPr>
        <w:t xml:space="preserve">支持职称业务校级管理员批量导出申报人员评审表及简表，可导出Word或PDF格式，用于打印纸质材料存档。</w:t>
      </w:r>
      <w:r/>
    </w:p>
    <w:p>
      <w:pPr>
        <w:pStyle w:val="915"/>
        <w:ind w:firstLine="480"/>
        <w:keepLines/>
        <w:spacing w:line="520" w:lineRule="exact"/>
        <w:widowControl/>
        <w:rPr>
          <w:sz w:val="24"/>
          <w:szCs w:val="24"/>
        </w:rPr>
        <w:outlineLvl w:val="0"/>
      </w:pPr>
      <w:r>
        <w:rPr>
          <w:sz w:val="24"/>
          <w:szCs w:val="24"/>
        </w:rPr>
        <w:t xml:space="preserve">支持自定义设置批量导出评审表及简表时灵活目录命名规则及文件命</w:t>
      </w:r>
      <w:r>
        <w:rPr>
          <w:sz w:val="24"/>
          <w:szCs w:val="24"/>
        </w:rPr>
        <w:t xml:space="preserve">名规则，以符合学校官网等渠道公示需要。</w:t>
      </w:r>
      <w:r/>
    </w:p>
    <w:p>
      <w:pPr>
        <w:pStyle w:val="915"/>
        <w:ind w:firstLine="480"/>
        <w:keepLines/>
        <w:spacing w:line="520" w:lineRule="exact"/>
        <w:widowControl/>
        <w:rPr>
          <w:sz w:val="24"/>
          <w:szCs w:val="24"/>
        </w:rPr>
        <w:outlineLvl w:val="0"/>
      </w:pPr>
      <w:r>
        <w:rPr>
          <w:sz w:val="24"/>
          <w:szCs w:val="24"/>
        </w:rPr>
        <w:t xml:space="preserve">支持设置评审表及简表文件水印，提高档案安全性与权威性。</w:t>
      </w:r>
      <w:r/>
    </w:p>
    <w:p>
      <w:pPr>
        <w:pStyle w:val="915"/>
        <w:ind w:firstLine="422"/>
        <w:keepLines/>
        <w:spacing w:line="520" w:lineRule="exact"/>
        <w:widowControl/>
        <w:rPr>
          <w:b/>
          <w:bCs/>
        </w:rPr>
        <w:outlineLvl w:val="0"/>
      </w:pPr>
      <w:r>
        <w:rPr>
          <w:b/>
          <w:bCs/>
        </w:rPr>
        <w:t xml:space="preserve">（13）综合成果汇总表</w:t>
      </w:r>
      <w:r/>
    </w:p>
    <w:p>
      <w:pPr>
        <w:pStyle w:val="915"/>
        <w:ind w:firstLine="480"/>
        <w:keepLines/>
        <w:spacing w:line="520" w:lineRule="exact"/>
        <w:widowControl/>
        <w:rPr>
          <w:sz w:val="24"/>
          <w:szCs w:val="24"/>
        </w:rPr>
        <w:outlineLvl w:val="0"/>
      </w:pPr>
      <w:r>
        <w:rPr>
          <w:sz w:val="24"/>
          <w:szCs w:val="24"/>
        </w:rPr>
        <w:t xml:space="preserve">支持定制需要统计的成果类别，支持定制成果数量统计规则及展示内容，且系统支持仅分析职能部认定通过的成果。</w:t>
      </w:r>
      <w:r/>
    </w:p>
    <w:p>
      <w:pPr>
        <w:pStyle w:val="915"/>
        <w:ind w:firstLine="480"/>
        <w:keepLines/>
        <w:spacing w:line="520" w:lineRule="exact"/>
        <w:widowControl/>
        <w:rPr>
          <w:sz w:val="24"/>
          <w:szCs w:val="24"/>
        </w:rPr>
        <w:outlineLvl w:val="0"/>
      </w:pPr>
      <w:r>
        <w:rPr>
          <w:sz w:val="24"/>
          <w:szCs w:val="24"/>
        </w:rPr>
        <w:t xml:space="preserve">支持个性化定制成果对比汇总一览表，并支持查看及导出成果对比汇总一览表。</w:t>
      </w:r>
      <w:r/>
    </w:p>
    <w:p>
      <w:pPr>
        <w:pStyle w:val="915"/>
        <w:ind w:firstLine="482"/>
        <w:keepLines/>
        <w:spacing w:line="520" w:lineRule="exact"/>
        <w:widowControl/>
        <w:rPr>
          <w:b/>
          <w:bCs/>
          <w:sz w:val="24"/>
          <w:szCs w:val="24"/>
        </w:rPr>
        <w:outlineLvl w:val="0"/>
      </w:pPr>
      <w:r>
        <w:rPr>
          <w:b/>
          <w:bCs/>
          <w:sz w:val="24"/>
          <w:szCs w:val="24"/>
        </w:rPr>
        <w:t xml:space="preserve">（14）智能表单</w:t>
      </w:r>
      <w:r/>
    </w:p>
    <w:p>
      <w:pPr>
        <w:pStyle w:val="915"/>
        <w:ind w:firstLine="480"/>
        <w:keepLines/>
        <w:spacing w:line="520" w:lineRule="exact"/>
        <w:widowControl/>
        <w:rPr>
          <w:bCs/>
          <w:sz w:val="24"/>
          <w:szCs w:val="24"/>
        </w:rPr>
        <w:outlineLvl w:val="0"/>
      </w:pPr>
      <w:r>
        <w:rPr>
          <w:bCs/>
          <w:sz w:val="24"/>
          <w:szCs w:val="24"/>
        </w:rPr>
        <w:t xml:space="preserve">系统可以设置表单内不同字段之间的联动规则，实现各类实时数据计算、验证、更改、显示控制等效果。支持的联动类型包括：（字段）必填设置、（字段）只读设置、（字段/码表）显示与隐藏、值更改、值验证。其中，值更改联动包括四则运算计算、日期计算、固定值更新、动态值更新、大写金额更新等联动模式。值验证联动可验证日期范围（包含/非包含）、数值范围（包含/非包含）、各种正则表达式验证等，并支持自定义验证不通过提</w:t>
      </w:r>
      <w:r>
        <w:rPr>
          <w:bCs/>
          <w:sz w:val="24"/>
          <w:szCs w:val="24"/>
        </w:rPr>
        <w:t xml:space="preserve">示。</w:t>
      </w:r>
      <w:r/>
    </w:p>
    <w:p>
      <w:pPr>
        <w:pStyle w:val="915"/>
        <w:ind w:firstLine="482"/>
        <w:keepLines/>
        <w:spacing w:line="520" w:lineRule="exact"/>
        <w:widowControl/>
        <w:rPr>
          <w:b/>
          <w:bCs/>
          <w:sz w:val="24"/>
          <w:szCs w:val="24"/>
        </w:rPr>
        <w:outlineLvl w:val="0"/>
      </w:pPr>
      <w:r>
        <w:rPr>
          <w:b/>
          <w:bCs/>
          <w:sz w:val="24"/>
          <w:szCs w:val="24"/>
        </w:rPr>
        <w:t xml:space="preserve">（15）表格样式调整与打印</w:t>
      </w:r>
      <w:r/>
    </w:p>
    <w:p>
      <w:pPr>
        <w:pStyle w:val="915"/>
        <w:ind w:firstLine="480"/>
        <w:keepLines/>
        <w:spacing w:line="520" w:lineRule="exact"/>
        <w:widowControl/>
        <w:rPr>
          <w:bCs/>
          <w:sz w:val="24"/>
          <w:szCs w:val="24"/>
        </w:rPr>
        <w:outlineLvl w:val="0"/>
      </w:pPr>
      <w:r>
        <w:rPr>
          <w:bCs/>
          <w:sz w:val="24"/>
          <w:szCs w:val="24"/>
        </w:rPr>
        <w:t xml:space="preserve">灵活调整A4申报表、A3简表、汇总表等多种表格样式。人员信息支持自动代入表单，申报人、审核人、管理员均可在线打印Word、PDF表格，管理员可一键批量打包下载各类表格并支持自定义附件命名规则，如设置姓名、工号、部门的前后顺序进行文件命名。</w:t>
      </w:r>
      <w:r/>
    </w:p>
    <w:p>
      <w:pPr>
        <w:pStyle w:val="915"/>
        <w:ind w:firstLine="482"/>
        <w:keepLines/>
        <w:spacing w:line="520" w:lineRule="exact"/>
        <w:widowControl/>
        <w:rPr>
          <w:b/>
          <w:bCs/>
          <w:sz w:val="24"/>
          <w:szCs w:val="24"/>
        </w:rPr>
        <w:outlineLvl w:val="0"/>
      </w:pPr>
      <w:r>
        <w:rPr>
          <w:b/>
          <w:bCs/>
          <w:sz w:val="24"/>
          <w:szCs w:val="24"/>
        </w:rPr>
        <w:t xml:space="preserve">（16）对比分析</w:t>
      </w:r>
      <w:r/>
    </w:p>
    <w:p>
      <w:pPr>
        <w:pStyle w:val="915"/>
        <w:ind w:firstLine="480"/>
        <w:keepLines/>
        <w:spacing w:line="520" w:lineRule="exact"/>
        <w:widowControl/>
        <w:rPr>
          <w:bCs/>
          <w:sz w:val="24"/>
          <w:szCs w:val="24"/>
        </w:rPr>
        <w:outlineLvl w:val="0"/>
      </w:pPr>
      <w:r>
        <w:rPr>
          <w:bCs/>
          <w:sz w:val="24"/>
          <w:szCs w:val="24"/>
        </w:rPr>
        <w:t xml:space="preserve">系统支持对申报人员进行</w:t>
      </w:r>
      <w:r>
        <w:rPr>
          <w:bCs/>
          <w:sz w:val="24"/>
          <w:szCs w:val="24"/>
        </w:rPr>
        <w:t xml:space="preserve">汇总表模式、图文模式、详情模式三种模式查看。其中汇总表模式支持自定义多层标题，实时展示申报人的各类信息；图文模式是以卡片形式展示申报人信息；详情模式可以对比多个申报人的年龄、申报职务、成果等信息。</w:t>
      </w:r>
      <w:r/>
    </w:p>
    <w:p>
      <w:pPr>
        <w:pStyle w:val="915"/>
        <w:ind w:firstLine="482"/>
        <w:keepLines/>
        <w:spacing w:line="520" w:lineRule="exact"/>
        <w:widowControl/>
        <w:rPr>
          <w:b/>
          <w:bCs/>
          <w:sz w:val="24"/>
          <w:szCs w:val="24"/>
        </w:rPr>
        <w:outlineLvl w:val="0"/>
      </w:pPr>
      <w:r>
        <w:rPr>
          <w:b/>
          <w:bCs/>
          <w:sz w:val="24"/>
          <w:szCs w:val="24"/>
        </w:rPr>
        <w:t xml:space="preserve">（17）万能申报</w:t>
      </w:r>
      <w:r/>
    </w:p>
    <w:p>
      <w:pPr>
        <w:pStyle w:val="915"/>
        <w:ind w:firstLine="480"/>
        <w:keepLines/>
        <w:spacing w:line="520" w:lineRule="exact"/>
        <w:widowControl/>
        <w:rPr>
          <w:bCs/>
          <w:sz w:val="24"/>
          <w:szCs w:val="24"/>
        </w:rPr>
        <w:outlineLvl w:val="0"/>
      </w:pPr>
      <w:r>
        <w:rPr>
          <w:bCs/>
          <w:sz w:val="24"/>
          <w:szCs w:val="24"/>
        </w:rPr>
        <w:t xml:space="preserve">系统支持同时自定义并设置开展多个场景下的申报业务。如：自定义职称评审、人才项目、绩效考核、年度考核等场景，支持自定义选择是否开启该业务场景申报；每个场景支持自定义申报视图表单，支持自定义申报开始时间、申报结束时间，设置该申报业务准入条件、互斥规则、成果认领上限等；系统支持根据该申报任务设置投票，如根据职称评审场景，设定高评委投票、学科组投票规则，支持自定义排序类投票规则，结论类投票规则（如同意、反对、弃权），系统需支持通过手机扫描二维码进行手机端投票，投票结果支持在线生成、查看及下载存档。</w:t>
      </w:r>
      <w:r/>
    </w:p>
    <w:p>
      <w:pPr>
        <w:pStyle w:val="915"/>
        <w:numPr>
          <w:ilvl w:val="0"/>
          <w:numId w:val="11"/>
        </w:numPr>
        <w:ind w:firstLine="482"/>
        <w:keepLines/>
        <w:spacing w:line="520" w:lineRule="exact"/>
        <w:widowControl/>
        <w:rPr>
          <w:rFonts w:hint="eastAsia"/>
          <w:b/>
          <w:sz w:val="24"/>
          <w:szCs w:val="24"/>
        </w:rPr>
        <w:outlineLvl w:val="0"/>
      </w:pPr>
      <w:r>
        <w:rPr>
          <w:rFonts w:hint="eastAsia"/>
          <w:b/>
          <w:sz w:val="24"/>
          <w:szCs w:val="24"/>
        </w:rPr>
        <w:t xml:space="preserve">同行评议</w:t>
      </w:r>
      <w:r/>
    </w:p>
    <w:p>
      <w:pPr>
        <w:pStyle w:val="915"/>
        <w:ind w:firstLine="480"/>
        <w:keepLines/>
        <w:spacing w:line="520" w:lineRule="exact"/>
        <w:widowControl/>
        <w:rPr>
          <w:bCs/>
          <w:sz w:val="24"/>
          <w:szCs w:val="24"/>
        </w:rPr>
        <w:outlineLvl w:val="0"/>
      </w:pPr>
      <w:r>
        <w:rPr>
          <w:bCs/>
          <w:sz w:val="24"/>
          <w:szCs w:val="24"/>
        </w:rPr>
        <w:t xml:space="preserve">系统支持在线申报、材料提交与审核流程，覆盖</w:t>
      </w:r>
      <w:r>
        <w:rPr>
          <w:rFonts w:hint="eastAsia"/>
          <w:bCs/>
          <w:sz w:val="24"/>
          <w:szCs w:val="24"/>
        </w:rPr>
        <w:t xml:space="preserve">职称与人才评议</w:t>
      </w:r>
      <w:r>
        <w:rPr>
          <w:bCs/>
          <w:sz w:val="24"/>
          <w:szCs w:val="24"/>
        </w:rPr>
        <w:t xml:space="preserve">的全流程管理；实现小同行专家精准匹配与自动分配，支持双盲评审、回避机制及品德/能力/业绩多维评分</w:t>
      </w:r>
      <w:r>
        <w:rPr>
          <w:rFonts w:hint="eastAsia"/>
          <w:bCs/>
          <w:sz w:val="24"/>
          <w:szCs w:val="24"/>
        </w:rPr>
        <w:t xml:space="preserve">，</w:t>
      </w:r>
      <w:r>
        <w:rPr>
          <w:bCs/>
          <w:sz w:val="24"/>
          <w:szCs w:val="24"/>
        </w:rPr>
        <w:t xml:space="preserve">全程留痕可追溯，确保评审专业、公正、高效。</w:t>
      </w:r>
      <w:r/>
    </w:p>
    <w:p>
      <w:pPr>
        <w:pStyle w:val="915"/>
        <w:ind w:firstLine="560"/>
        <w:keepLines/>
        <w:spacing w:line="520" w:lineRule="exact"/>
        <w:widowControl/>
        <w:rPr>
          <w:rFonts w:eastAsia="楷体_GB2312"/>
          <w:sz w:val="28"/>
          <w:szCs w:val="28"/>
        </w:rPr>
        <w:outlineLvl w:val="0"/>
      </w:pPr>
      <w:r>
        <w:rPr>
          <w:rFonts w:eastAsia="楷体_GB2312"/>
          <w:sz w:val="28"/>
          <w:szCs w:val="28"/>
        </w:rPr>
        <w:t xml:space="preserve">3.4.3双师认定</w:t>
      </w:r>
      <w:r/>
    </w:p>
    <w:p>
      <w:pPr>
        <w:pStyle w:val="915"/>
        <w:ind w:firstLine="480"/>
        <w:keepLines/>
        <w:spacing w:line="520" w:lineRule="exact"/>
        <w:widowControl/>
        <w:rPr>
          <w:sz w:val="24"/>
          <w:szCs w:val="24"/>
        </w:rPr>
        <w:outlineLvl w:val="0"/>
      </w:pPr>
      <w:r>
        <w:rPr>
          <w:sz w:val="24"/>
          <w:szCs w:val="24"/>
        </w:rPr>
        <w:t xml:space="preserve">该应用支持电脑端或手机端发起或查看本人的双师认定记录；二级单位审核人或校级审核人可接</w:t>
      </w:r>
      <w:r>
        <w:rPr>
          <w:sz w:val="24"/>
          <w:szCs w:val="24"/>
        </w:rPr>
        <w:t xml:space="preserve">收审核待办消息提醒并支持在线快速审核。二级单位可查看本部门双师认定汇总记录，人事处可查看全校人员双师认定汇总记录，同时支持数据的批量导入导出，并支持查看双师认定相关分析数据。</w:t>
      </w:r>
      <w:r/>
    </w:p>
    <w:p>
      <w:pPr>
        <w:pStyle w:val="915"/>
        <w:ind w:firstLine="482"/>
        <w:keepLines/>
        <w:spacing w:line="520" w:lineRule="exact"/>
        <w:widowControl/>
        <w:rPr>
          <w:sz w:val="24"/>
          <w:szCs w:val="24"/>
        </w:rPr>
        <w:outlineLvl w:val="0"/>
      </w:pPr>
      <w:r>
        <w:rPr>
          <w:b/>
          <w:bCs/>
          <w:sz w:val="24"/>
          <w:szCs w:val="24"/>
        </w:rPr>
        <w:t xml:space="preserve">(1)双师认定申请</w:t>
      </w:r>
      <w:r>
        <w:rPr>
          <w:sz w:val="24"/>
          <w:szCs w:val="24"/>
        </w:rPr>
      </w:r>
      <w:r/>
    </w:p>
    <w:p>
      <w:pPr>
        <w:pStyle w:val="915"/>
        <w:ind w:firstLine="480"/>
        <w:keepLines/>
        <w:spacing w:line="520" w:lineRule="exact"/>
        <w:widowControl/>
        <w:rPr>
          <w:rFonts w:hint="eastAsia"/>
          <w:sz w:val="24"/>
          <w:szCs w:val="24"/>
        </w:rPr>
        <w:outlineLvl w:val="0"/>
      </w:pPr>
      <w:r>
        <w:rPr>
          <w:sz w:val="24"/>
          <w:szCs w:val="24"/>
        </w:rPr>
        <w:t xml:space="preserve">教职工可在电脑端或手机端提交双师认定申请</w:t>
      </w:r>
      <w:r>
        <w:rPr>
          <w:rFonts w:hint="eastAsia"/>
          <w:sz w:val="24"/>
          <w:szCs w:val="24"/>
        </w:rPr>
        <w:t xml:space="preserve">。</w:t>
      </w:r>
      <w:r/>
    </w:p>
    <w:p>
      <w:pPr>
        <w:pStyle w:val="915"/>
        <w:ind w:firstLine="480"/>
        <w:keepLines/>
        <w:spacing w:line="520" w:lineRule="exact"/>
        <w:widowControl/>
        <w:rPr>
          <w:sz w:val="24"/>
          <w:szCs w:val="24"/>
        </w:rPr>
        <w:outlineLvl w:val="0"/>
      </w:pPr>
      <w:r>
        <w:rPr>
          <w:sz w:val="24"/>
          <w:szCs w:val="24"/>
        </w:rPr>
        <w:t xml:space="preserve">教职工可查看审核流程进度，支持接收审批通过消息提醒。</w:t>
      </w:r>
      <w:r/>
    </w:p>
    <w:p>
      <w:pPr>
        <w:pStyle w:val="915"/>
        <w:ind w:firstLine="480"/>
        <w:keepLines/>
        <w:spacing w:line="520" w:lineRule="exact"/>
        <w:widowControl/>
        <w:rPr>
          <w:sz w:val="24"/>
          <w:szCs w:val="24"/>
        </w:rPr>
        <w:outlineLvl w:val="0"/>
      </w:pPr>
      <w:r>
        <w:rPr>
          <w:sz w:val="24"/>
          <w:szCs w:val="24"/>
        </w:rPr>
        <w:t xml:space="preserve">教职工支持查看历史申请数据。</w:t>
      </w:r>
      <w:r/>
    </w:p>
    <w:p>
      <w:pPr>
        <w:pStyle w:val="915"/>
        <w:ind w:firstLine="482"/>
        <w:keepLines/>
        <w:spacing w:line="520" w:lineRule="exact"/>
        <w:widowControl/>
        <w:rPr>
          <w:sz w:val="24"/>
          <w:szCs w:val="24"/>
        </w:rPr>
        <w:outlineLvl w:val="0"/>
      </w:pPr>
      <w:r>
        <w:rPr>
          <w:b/>
          <w:bCs/>
          <w:sz w:val="24"/>
          <w:szCs w:val="24"/>
        </w:rPr>
        <w:t xml:space="preserve">(2)双师认定申请审批</w:t>
      </w:r>
      <w:r>
        <w:rPr>
          <w:sz w:val="24"/>
          <w:szCs w:val="24"/>
        </w:rPr>
      </w:r>
      <w:r/>
    </w:p>
    <w:p>
      <w:pPr>
        <w:pStyle w:val="915"/>
        <w:ind w:firstLine="480"/>
        <w:keepLines/>
        <w:spacing w:line="520" w:lineRule="exact"/>
        <w:widowControl/>
        <w:rPr>
          <w:sz w:val="24"/>
          <w:szCs w:val="24"/>
        </w:rPr>
        <w:outlineLvl w:val="0"/>
      </w:pPr>
      <w:r>
        <w:rPr>
          <w:sz w:val="24"/>
          <w:szCs w:val="24"/>
        </w:rPr>
        <w:t xml:space="preserve">教职工提交申请后，系统实时各审核环节审核人发送审批待办信息。</w:t>
      </w:r>
      <w:r/>
    </w:p>
    <w:p>
      <w:pPr>
        <w:pStyle w:val="915"/>
        <w:ind w:firstLine="480"/>
        <w:keepLines/>
        <w:spacing w:line="520" w:lineRule="exact"/>
        <w:widowControl/>
        <w:rPr>
          <w:sz w:val="24"/>
          <w:szCs w:val="24"/>
        </w:rPr>
        <w:outlineLvl w:val="0"/>
      </w:pPr>
      <w:r>
        <w:rPr>
          <w:sz w:val="24"/>
          <w:szCs w:val="24"/>
        </w:rPr>
        <w:t xml:space="preserve">审核人可通过点击消息提醒电脑端或手机端在线审核，同时支持审核时预览申请相关佐证材料附件。</w:t>
      </w:r>
      <w:r/>
    </w:p>
    <w:p>
      <w:pPr>
        <w:pStyle w:val="915"/>
        <w:ind w:firstLine="480"/>
        <w:keepLines/>
        <w:spacing w:line="520" w:lineRule="exact"/>
        <w:widowControl/>
        <w:rPr>
          <w:sz w:val="24"/>
          <w:szCs w:val="24"/>
        </w:rPr>
        <w:outlineLvl w:val="0"/>
      </w:pPr>
      <w:r>
        <w:rPr>
          <w:sz w:val="24"/>
          <w:szCs w:val="24"/>
        </w:rPr>
        <w:t xml:space="preserve">审核方式支持快速审核模式</w:t>
      </w:r>
      <w:r>
        <w:rPr>
          <w:sz w:val="24"/>
          <w:szCs w:val="24"/>
        </w:rPr>
        <w:t xml:space="preserve">，并支持用表单模式或系统页面方式查看及处理审批内容。</w:t>
      </w:r>
      <w:r/>
    </w:p>
    <w:p>
      <w:pPr>
        <w:pStyle w:val="915"/>
        <w:ind w:firstLine="482"/>
        <w:keepLines/>
        <w:spacing w:line="520" w:lineRule="exact"/>
        <w:widowControl/>
        <w:rPr>
          <w:sz w:val="24"/>
          <w:szCs w:val="24"/>
        </w:rPr>
        <w:outlineLvl w:val="0"/>
      </w:pPr>
      <w:r>
        <w:rPr>
          <w:b/>
          <w:bCs/>
          <w:sz w:val="24"/>
          <w:szCs w:val="24"/>
        </w:rPr>
        <w:t xml:space="preserve">(3)双师认定业务表格生成</w:t>
      </w:r>
      <w:r>
        <w:rPr>
          <w:sz w:val="24"/>
          <w:szCs w:val="24"/>
        </w:rPr>
      </w:r>
      <w:r/>
    </w:p>
    <w:p>
      <w:pPr>
        <w:pStyle w:val="915"/>
        <w:ind w:firstLine="480"/>
        <w:keepLines/>
        <w:spacing w:line="520" w:lineRule="exact"/>
        <w:widowControl/>
        <w:rPr>
          <w:sz w:val="24"/>
          <w:szCs w:val="24"/>
        </w:rPr>
        <w:outlineLvl w:val="0"/>
      </w:pPr>
      <w:r>
        <w:rPr>
          <w:sz w:val="24"/>
          <w:szCs w:val="24"/>
        </w:rPr>
        <w:t xml:space="preserve">支持预览及下载系统生成的业务表单，可按照实际业务表单定制生成。</w:t>
      </w:r>
      <w:r/>
    </w:p>
    <w:p>
      <w:pPr>
        <w:pStyle w:val="915"/>
        <w:ind w:firstLine="482"/>
        <w:keepLines/>
        <w:spacing w:line="520" w:lineRule="exact"/>
        <w:widowControl/>
        <w:rPr>
          <w:sz w:val="24"/>
          <w:szCs w:val="24"/>
        </w:rPr>
        <w:outlineLvl w:val="0"/>
      </w:pPr>
      <w:r>
        <w:rPr>
          <w:b/>
          <w:bCs/>
          <w:sz w:val="24"/>
          <w:szCs w:val="24"/>
        </w:rPr>
        <w:t xml:space="preserve">(4)双师认定数据汇总</w:t>
      </w:r>
      <w:r>
        <w:rPr>
          <w:sz w:val="24"/>
          <w:szCs w:val="24"/>
        </w:rPr>
      </w:r>
      <w:r/>
    </w:p>
    <w:p>
      <w:pPr>
        <w:pStyle w:val="915"/>
        <w:ind w:firstLine="480"/>
        <w:keepLines/>
        <w:spacing w:line="520" w:lineRule="exact"/>
        <w:widowControl/>
        <w:rPr>
          <w:sz w:val="24"/>
          <w:szCs w:val="24"/>
        </w:rPr>
        <w:outlineLvl w:val="0"/>
      </w:pPr>
      <w:r>
        <w:rPr>
          <w:sz w:val="24"/>
          <w:szCs w:val="24"/>
        </w:rPr>
        <w:t xml:space="preserve">二级单位可汇总管理本部门所有人员双师认定数据，支持根据查询条件精确查询本部门历史申请数据。</w:t>
      </w:r>
      <w:r/>
    </w:p>
    <w:p>
      <w:pPr>
        <w:pStyle w:val="915"/>
        <w:ind w:firstLine="480"/>
        <w:keepLines/>
        <w:spacing w:line="520" w:lineRule="exact"/>
        <w:widowControl/>
        <w:rPr>
          <w:sz w:val="24"/>
          <w:szCs w:val="24"/>
        </w:rPr>
        <w:outlineLvl w:val="0"/>
      </w:pPr>
      <w:r>
        <w:rPr>
          <w:sz w:val="24"/>
          <w:szCs w:val="24"/>
        </w:rPr>
        <w:t xml:space="preserve">校级管理员可汇总管理全校人员双师认定数据，支持根据查询条件精确查询全校历史申请数据。</w:t>
      </w:r>
      <w:r/>
    </w:p>
    <w:p>
      <w:pPr>
        <w:pStyle w:val="915"/>
        <w:ind w:firstLine="560"/>
        <w:keepLines/>
        <w:spacing w:line="520" w:lineRule="exact"/>
        <w:widowControl/>
        <w:rPr>
          <w:rFonts w:eastAsia="楷体_GB2312"/>
          <w:sz w:val="28"/>
          <w:szCs w:val="28"/>
        </w:rPr>
        <w:outlineLvl w:val="0"/>
      </w:pPr>
      <w:r/>
      <w:bookmarkStart w:id="236" w:name="_Toc26540"/>
      <w:r/>
      <w:bookmarkStart w:id="237" w:name="_Toc14324"/>
      <w:r>
        <w:rPr>
          <w:rFonts w:eastAsia="楷体_GB2312"/>
          <w:sz w:val="28"/>
          <w:szCs w:val="28"/>
        </w:rPr>
        <w:t xml:space="preserve">3.4.4师资培育</w:t>
      </w:r>
      <w:r/>
    </w:p>
    <w:p>
      <w:pPr>
        <w:pStyle w:val="915"/>
        <w:ind w:firstLine="562"/>
        <w:keepLines/>
        <w:spacing w:line="520" w:lineRule="exact"/>
        <w:widowControl/>
        <w:rPr>
          <w:b/>
          <w:sz w:val="28"/>
        </w:rPr>
        <w:outlineLvl w:val="0"/>
      </w:pPr>
      <w:r>
        <w:rPr>
          <w:b/>
          <w:sz w:val="28"/>
        </w:rPr>
        <w:t xml:space="preserve">3.4.4.1博后进站</w:t>
      </w:r>
      <w:r/>
    </w:p>
    <w:p>
      <w:pPr>
        <w:pStyle w:val="915"/>
        <w:ind w:firstLine="480"/>
        <w:keepLines/>
        <w:spacing w:line="520" w:lineRule="exact"/>
        <w:widowControl/>
        <w:rPr>
          <w:sz w:val="24"/>
          <w:szCs w:val="24"/>
        </w:rPr>
        <w:outlineLvl w:val="0"/>
      </w:pPr>
      <w:r>
        <w:rPr>
          <w:sz w:val="24"/>
          <w:szCs w:val="24"/>
        </w:rPr>
        <w:t xml:space="preserve">该应用支持电脑端或手机端发起或查看本人的博后进站申请记录；二级单位审核人或校级审核人可接收审核待办消息提醒并</w:t>
      </w:r>
      <w:r>
        <w:rPr>
          <w:sz w:val="24"/>
          <w:szCs w:val="24"/>
        </w:rPr>
        <w:t xml:space="preserve">支持在线快速审核。二级单位可查看本部门博后进站申请汇总记录，人事处可查看全校人员博后进站申请汇总记录，同时支持数据的批量导入导出，并支持查看博后进站申请相关分析数据。</w:t>
      </w:r>
      <w:r/>
    </w:p>
    <w:p>
      <w:pPr>
        <w:pStyle w:val="915"/>
        <w:ind w:firstLine="482"/>
        <w:keepLines/>
        <w:spacing w:line="520" w:lineRule="exact"/>
        <w:widowControl/>
        <w:rPr>
          <w:b/>
          <w:bCs/>
          <w:sz w:val="24"/>
          <w:szCs w:val="24"/>
        </w:rPr>
        <w:outlineLvl w:val="0"/>
      </w:pPr>
      <w:r>
        <w:rPr>
          <w:b/>
          <w:bCs/>
          <w:sz w:val="24"/>
          <w:szCs w:val="24"/>
        </w:rPr>
        <w:t xml:space="preserve">（1）博后进站申请</w:t>
      </w:r>
      <w:r/>
    </w:p>
    <w:p>
      <w:pPr>
        <w:pStyle w:val="915"/>
        <w:ind w:firstLine="480"/>
        <w:keepLines/>
        <w:spacing w:line="520" w:lineRule="exact"/>
        <w:widowControl/>
        <w:rPr>
          <w:sz w:val="24"/>
          <w:szCs w:val="24"/>
        </w:rPr>
        <w:outlineLvl w:val="0"/>
      </w:pPr>
      <w:r>
        <w:rPr>
          <w:sz w:val="24"/>
          <w:szCs w:val="24"/>
        </w:rPr>
        <w:t xml:space="preserve">教职工可在电脑端或手机端提交博后进站申请，可维护进修时间、进修方式及相关佐证材料等附件信息（如录取通知书等）。</w:t>
      </w:r>
      <w:r/>
    </w:p>
    <w:p>
      <w:pPr>
        <w:pStyle w:val="915"/>
        <w:ind w:firstLine="480"/>
        <w:keepLines/>
        <w:spacing w:line="520" w:lineRule="exact"/>
        <w:widowControl/>
        <w:rPr>
          <w:sz w:val="24"/>
          <w:szCs w:val="24"/>
        </w:rPr>
        <w:outlineLvl w:val="0"/>
      </w:pPr>
      <w:r>
        <w:rPr>
          <w:sz w:val="24"/>
          <w:szCs w:val="24"/>
        </w:rPr>
        <w:t xml:space="preserve">教职工可查看审核流程进度，支持接收进修审批通过消息提醒。</w:t>
      </w:r>
      <w:r/>
    </w:p>
    <w:p>
      <w:pPr>
        <w:pStyle w:val="915"/>
        <w:ind w:firstLine="480"/>
        <w:keepLines/>
        <w:spacing w:line="520" w:lineRule="exact"/>
        <w:widowControl/>
        <w:rPr>
          <w:sz w:val="24"/>
          <w:szCs w:val="24"/>
        </w:rPr>
        <w:outlineLvl w:val="0"/>
      </w:pPr>
      <w:r>
        <w:rPr>
          <w:sz w:val="24"/>
          <w:szCs w:val="24"/>
        </w:rPr>
        <w:t xml:space="preserve">教职工支持查看历史进修申请数据。</w:t>
      </w:r>
      <w:r/>
    </w:p>
    <w:p>
      <w:pPr>
        <w:pStyle w:val="915"/>
        <w:ind w:firstLine="482"/>
        <w:keepLines/>
        <w:spacing w:line="520" w:lineRule="exact"/>
        <w:widowControl/>
        <w:rPr>
          <w:b/>
          <w:bCs/>
          <w:sz w:val="24"/>
          <w:szCs w:val="24"/>
        </w:rPr>
        <w:outlineLvl w:val="0"/>
      </w:pPr>
      <w:r>
        <w:rPr>
          <w:b/>
          <w:bCs/>
          <w:sz w:val="24"/>
          <w:szCs w:val="24"/>
        </w:rPr>
        <w:t xml:space="preserve">（2）博后进站申请审批</w:t>
      </w:r>
      <w:r/>
    </w:p>
    <w:p>
      <w:pPr>
        <w:pStyle w:val="915"/>
        <w:ind w:firstLine="480"/>
        <w:keepLines/>
        <w:spacing w:line="520" w:lineRule="exact"/>
        <w:widowControl/>
        <w:rPr>
          <w:sz w:val="24"/>
          <w:szCs w:val="24"/>
        </w:rPr>
        <w:outlineLvl w:val="0"/>
      </w:pPr>
      <w:r>
        <w:rPr>
          <w:sz w:val="24"/>
          <w:szCs w:val="24"/>
        </w:rPr>
        <w:t xml:space="preserve">教职工提交申请后，系统实时各审核环节审核人发送审批待办信息。</w:t>
      </w:r>
      <w:r/>
    </w:p>
    <w:p>
      <w:pPr>
        <w:pStyle w:val="915"/>
        <w:ind w:firstLine="480"/>
        <w:keepLines/>
        <w:spacing w:line="520" w:lineRule="exact"/>
        <w:widowControl/>
        <w:rPr>
          <w:sz w:val="24"/>
          <w:szCs w:val="24"/>
        </w:rPr>
        <w:outlineLvl w:val="0"/>
      </w:pPr>
      <w:r>
        <w:rPr>
          <w:sz w:val="24"/>
          <w:szCs w:val="24"/>
        </w:rPr>
        <w:t xml:space="preserve">审核人可通过点击消息提醒电脑端或手机端在线审核，同时支持审核时预览申</w:t>
      </w:r>
      <w:r>
        <w:rPr>
          <w:sz w:val="24"/>
          <w:szCs w:val="24"/>
        </w:rPr>
        <w:t xml:space="preserve">请相关佐证材料附件。</w:t>
      </w:r>
      <w:r/>
    </w:p>
    <w:p>
      <w:pPr>
        <w:pStyle w:val="915"/>
        <w:ind w:firstLine="480"/>
        <w:keepLines/>
        <w:spacing w:line="520" w:lineRule="exact"/>
        <w:widowControl/>
        <w:rPr>
          <w:sz w:val="24"/>
          <w:szCs w:val="24"/>
        </w:rPr>
        <w:outlineLvl w:val="0"/>
      </w:pPr>
      <w:r>
        <w:rPr>
          <w:sz w:val="24"/>
          <w:szCs w:val="24"/>
        </w:rPr>
        <w:t xml:space="preserve">审核方式支持快速审核模式，并支持用表单模式或系统页面方式查看及处理审批内容。</w:t>
      </w:r>
      <w:r/>
    </w:p>
    <w:p>
      <w:pPr>
        <w:pStyle w:val="915"/>
        <w:ind w:firstLine="482"/>
        <w:keepLines/>
        <w:spacing w:line="520" w:lineRule="exact"/>
        <w:widowControl/>
        <w:rPr>
          <w:b/>
          <w:bCs/>
          <w:sz w:val="24"/>
          <w:szCs w:val="24"/>
        </w:rPr>
        <w:outlineLvl w:val="0"/>
      </w:pPr>
      <w:r>
        <w:rPr>
          <w:b/>
          <w:bCs/>
          <w:sz w:val="24"/>
          <w:szCs w:val="24"/>
        </w:rPr>
        <w:t xml:space="preserve">（3）博后进站申请认定申请</w:t>
      </w:r>
      <w:r/>
    </w:p>
    <w:p>
      <w:pPr>
        <w:pStyle w:val="915"/>
        <w:ind w:firstLine="480"/>
        <w:keepLines/>
        <w:spacing w:line="520" w:lineRule="exact"/>
        <w:widowControl/>
        <w:rPr>
          <w:sz w:val="24"/>
          <w:szCs w:val="24"/>
        </w:rPr>
        <w:outlineLvl w:val="0"/>
      </w:pPr>
      <w:r>
        <w:rPr>
          <w:sz w:val="24"/>
          <w:szCs w:val="24"/>
        </w:rPr>
        <w:t xml:space="preserve">系统支持推送进修认定提醒，通过手机端、短信等方式提醒教职工提交进修成果认定信息及提交认定申请，如提交取得学历、学位证书附件等进修成果信息。</w:t>
      </w:r>
      <w:r/>
    </w:p>
    <w:p>
      <w:pPr>
        <w:pStyle w:val="915"/>
        <w:ind w:firstLine="480"/>
        <w:keepLines/>
        <w:spacing w:line="520" w:lineRule="exact"/>
        <w:widowControl/>
        <w:rPr>
          <w:sz w:val="24"/>
          <w:szCs w:val="24"/>
        </w:rPr>
        <w:outlineLvl w:val="0"/>
      </w:pPr>
      <w:r>
        <w:rPr>
          <w:sz w:val="24"/>
          <w:szCs w:val="24"/>
        </w:rPr>
        <w:t xml:space="preserve">教职工可在维护进修成果信息后，提交进修认定申请，并可及时关注认定审核状态。</w:t>
      </w:r>
      <w:r/>
    </w:p>
    <w:p>
      <w:pPr>
        <w:pStyle w:val="915"/>
        <w:ind w:firstLine="482"/>
        <w:keepLines/>
        <w:spacing w:line="520" w:lineRule="exact"/>
        <w:widowControl/>
        <w:rPr>
          <w:b/>
          <w:bCs/>
          <w:sz w:val="24"/>
          <w:szCs w:val="24"/>
        </w:rPr>
        <w:outlineLvl w:val="0"/>
      </w:pPr>
      <w:r>
        <w:rPr>
          <w:b/>
          <w:bCs/>
          <w:sz w:val="24"/>
          <w:szCs w:val="24"/>
        </w:rPr>
        <w:t xml:space="preserve">（4）博后进站申请认定审批</w:t>
      </w:r>
      <w:r/>
    </w:p>
    <w:p>
      <w:pPr>
        <w:pStyle w:val="915"/>
        <w:ind w:firstLine="480"/>
        <w:keepLines/>
        <w:spacing w:line="520" w:lineRule="exact"/>
        <w:widowControl/>
        <w:rPr>
          <w:sz w:val="24"/>
          <w:szCs w:val="24"/>
        </w:rPr>
        <w:outlineLvl w:val="0"/>
      </w:pPr>
      <w:r>
        <w:rPr>
          <w:sz w:val="24"/>
          <w:szCs w:val="24"/>
        </w:rPr>
        <w:t xml:space="preserve">教职工提交认定后，系统实时各审核环节审核人发送审批待办信息。</w:t>
      </w:r>
      <w:r/>
    </w:p>
    <w:p>
      <w:pPr>
        <w:pStyle w:val="915"/>
        <w:ind w:firstLine="480"/>
        <w:keepLines/>
        <w:spacing w:line="520" w:lineRule="exact"/>
        <w:widowControl/>
        <w:rPr>
          <w:sz w:val="24"/>
          <w:szCs w:val="24"/>
        </w:rPr>
        <w:outlineLvl w:val="0"/>
      </w:pPr>
      <w:r>
        <w:rPr>
          <w:sz w:val="24"/>
          <w:szCs w:val="24"/>
        </w:rPr>
        <w:t xml:space="preserve">审核人可通过点击消息提醒电脑端或手机端在线审</w:t>
      </w:r>
      <w:r>
        <w:rPr>
          <w:sz w:val="24"/>
          <w:szCs w:val="24"/>
        </w:rPr>
        <w:t xml:space="preserve">核，同时支持审核时预览认定相关佐证材料附件。</w:t>
      </w:r>
      <w:r/>
    </w:p>
    <w:p>
      <w:pPr>
        <w:pStyle w:val="915"/>
        <w:ind w:firstLine="480"/>
        <w:keepLines/>
        <w:spacing w:line="520" w:lineRule="exact"/>
        <w:widowControl/>
        <w:rPr>
          <w:sz w:val="24"/>
          <w:szCs w:val="24"/>
        </w:rPr>
        <w:outlineLvl w:val="0"/>
      </w:pPr>
      <w:r>
        <w:rPr>
          <w:sz w:val="24"/>
          <w:szCs w:val="24"/>
        </w:rPr>
        <w:t xml:space="preserve">审核方式支持快速审核模式，并支持用表单模式或系统页面方式查看及处理审批内容。</w:t>
      </w:r>
      <w:r/>
    </w:p>
    <w:p>
      <w:pPr>
        <w:pStyle w:val="915"/>
        <w:ind w:firstLine="482"/>
        <w:keepLines/>
        <w:spacing w:line="520" w:lineRule="exact"/>
        <w:widowControl/>
        <w:rPr>
          <w:b/>
          <w:bCs/>
          <w:sz w:val="24"/>
          <w:szCs w:val="24"/>
        </w:rPr>
        <w:outlineLvl w:val="0"/>
      </w:pPr>
      <w:r>
        <w:rPr>
          <w:b/>
          <w:bCs/>
          <w:sz w:val="24"/>
          <w:szCs w:val="24"/>
        </w:rPr>
        <w:t xml:space="preserve">（5）博后进站申请业务表格生成</w:t>
      </w:r>
      <w:r/>
    </w:p>
    <w:p>
      <w:pPr>
        <w:pStyle w:val="915"/>
        <w:ind w:firstLine="480"/>
        <w:keepLines/>
        <w:spacing w:line="520" w:lineRule="exact"/>
        <w:widowControl/>
        <w:rPr>
          <w:sz w:val="24"/>
          <w:szCs w:val="24"/>
        </w:rPr>
        <w:outlineLvl w:val="0"/>
      </w:pPr>
      <w:r>
        <w:rPr>
          <w:sz w:val="24"/>
          <w:szCs w:val="24"/>
        </w:rPr>
        <w:t xml:space="preserve">支持预览及下载系统生成的业务表单，可按照实际业务表单定制生成。</w:t>
      </w:r>
      <w:r/>
    </w:p>
    <w:p>
      <w:pPr>
        <w:pStyle w:val="915"/>
        <w:ind w:firstLine="482"/>
        <w:keepLines/>
        <w:spacing w:line="520" w:lineRule="exact"/>
        <w:widowControl/>
        <w:rPr>
          <w:b/>
          <w:bCs/>
          <w:sz w:val="24"/>
          <w:szCs w:val="24"/>
        </w:rPr>
        <w:outlineLvl w:val="0"/>
      </w:pPr>
      <w:r>
        <w:rPr>
          <w:b/>
          <w:bCs/>
          <w:sz w:val="24"/>
          <w:szCs w:val="24"/>
        </w:rPr>
        <w:t xml:space="preserve">（6）博后进站申请数据汇总</w:t>
      </w:r>
      <w:r/>
    </w:p>
    <w:p>
      <w:pPr>
        <w:pStyle w:val="915"/>
        <w:ind w:firstLine="480"/>
        <w:keepLines/>
        <w:spacing w:line="520" w:lineRule="exact"/>
        <w:widowControl/>
        <w:rPr>
          <w:sz w:val="24"/>
          <w:szCs w:val="24"/>
        </w:rPr>
        <w:outlineLvl w:val="0"/>
      </w:pPr>
      <w:r>
        <w:rPr>
          <w:sz w:val="24"/>
          <w:szCs w:val="24"/>
        </w:rPr>
        <w:t xml:space="preserve">二级单位可汇总管理本部门所有人员博后进站申请数据，支持根据查询条件精确查询本部门历史申请数据。</w:t>
      </w:r>
      <w:r/>
    </w:p>
    <w:p>
      <w:pPr>
        <w:pStyle w:val="915"/>
        <w:ind w:firstLine="480"/>
        <w:keepLines/>
        <w:spacing w:line="520" w:lineRule="exact"/>
        <w:widowControl/>
        <w:rPr>
          <w:sz w:val="24"/>
          <w:szCs w:val="24"/>
        </w:rPr>
        <w:outlineLvl w:val="0"/>
      </w:pPr>
      <w:r>
        <w:rPr>
          <w:sz w:val="24"/>
          <w:szCs w:val="24"/>
        </w:rPr>
        <w:t xml:space="preserve">校级管理员可汇总管理全校人员博后进站申请数据，支持根据查询条件精确查询全校历史申请数据。</w:t>
      </w:r>
      <w:r/>
    </w:p>
    <w:p>
      <w:pPr>
        <w:pStyle w:val="915"/>
        <w:ind w:firstLine="562"/>
        <w:keepLines/>
        <w:spacing w:line="520" w:lineRule="exact"/>
        <w:widowControl/>
        <w:rPr>
          <w:b/>
          <w:bCs/>
          <w:sz w:val="28"/>
          <w:szCs w:val="28"/>
        </w:rPr>
        <w:outlineLvl w:val="0"/>
      </w:pPr>
      <w:r>
        <w:rPr>
          <w:b/>
          <w:bCs/>
          <w:sz w:val="28"/>
          <w:szCs w:val="28"/>
        </w:rPr>
        <w:t xml:space="preserve">3.4.4.2</w:t>
      </w:r>
      <w:bookmarkEnd w:id="237"/>
      <w:r>
        <w:rPr>
          <w:b/>
          <w:bCs/>
          <w:sz w:val="28"/>
          <w:szCs w:val="28"/>
        </w:rPr>
        <w:t xml:space="preserve">培训进修</w:t>
      </w:r>
      <w:r/>
    </w:p>
    <w:p>
      <w:pPr>
        <w:pStyle w:val="915"/>
        <w:ind w:firstLine="480"/>
        <w:keepLines/>
        <w:spacing w:line="520" w:lineRule="exact"/>
        <w:widowControl/>
        <w:rPr>
          <w:sz w:val="24"/>
          <w:szCs w:val="24"/>
        </w:rPr>
        <w:outlineLvl w:val="0"/>
      </w:pPr>
      <w:r>
        <w:rPr>
          <w:sz w:val="24"/>
          <w:szCs w:val="24"/>
        </w:rPr>
        <w:t xml:space="preserve">教职工可以在PC端或手机端发起或查看本人的培训进修记录；二级单位审核人或校级审核人可接收审核待办消息提醒并支</w:t>
      </w:r>
      <w:r>
        <w:rPr>
          <w:sz w:val="24"/>
          <w:szCs w:val="24"/>
        </w:rPr>
        <w:t xml:space="preserve">持在线快速审核。二级单位可查看本部门培训进修汇总记录，人事处可查看全校人员培训进修汇总记录，同时支持数据的批量导入导出，并支持查看培训进修相关分析数据。</w:t>
      </w:r>
      <w:r/>
    </w:p>
    <w:p>
      <w:pPr>
        <w:pStyle w:val="915"/>
        <w:ind w:firstLine="482"/>
        <w:keepLines/>
        <w:spacing w:line="520" w:lineRule="exact"/>
        <w:widowControl/>
        <w:rPr>
          <w:b/>
          <w:bCs/>
          <w:sz w:val="24"/>
          <w:szCs w:val="24"/>
        </w:rPr>
        <w:outlineLvl w:val="0"/>
      </w:pPr>
      <w:r>
        <w:rPr>
          <w:b/>
          <w:bCs/>
          <w:sz w:val="24"/>
          <w:szCs w:val="24"/>
        </w:rPr>
        <w:t xml:space="preserve">（1）培训申请与审核</w:t>
      </w:r>
      <w:r/>
    </w:p>
    <w:p>
      <w:pPr>
        <w:pStyle w:val="915"/>
        <w:ind w:firstLine="480"/>
        <w:keepLines/>
        <w:spacing w:line="520" w:lineRule="exact"/>
        <w:widowControl/>
        <w:rPr>
          <w:sz w:val="24"/>
          <w:szCs w:val="24"/>
        </w:rPr>
        <w:outlineLvl w:val="0"/>
      </w:pPr>
      <w:r>
        <w:rPr>
          <w:sz w:val="24"/>
          <w:szCs w:val="24"/>
        </w:rPr>
        <w:t xml:space="preserve">教职工可在PC端或手机端提交培训进修申请，查看个人全部培训数据及审核进度。</w:t>
      </w:r>
      <w:r/>
    </w:p>
    <w:p>
      <w:pPr>
        <w:pStyle w:val="915"/>
        <w:ind w:firstLine="480"/>
        <w:keepLines/>
        <w:spacing w:line="520" w:lineRule="exact"/>
        <w:widowControl/>
        <w:rPr>
          <w:sz w:val="24"/>
          <w:szCs w:val="24"/>
        </w:rPr>
        <w:outlineLvl w:val="0"/>
      </w:pPr>
      <w:r>
        <w:rPr>
          <w:sz w:val="24"/>
          <w:szCs w:val="24"/>
        </w:rPr>
        <w:t xml:space="preserve">教职工在申请时，可以新增添加同行人员，批量发起培训申请。</w:t>
      </w:r>
      <w:r/>
    </w:p>
    <w:p>
      <w:pPr>
        <w:pStyle w:val="915"/>
        <w:ind w:firstLine="480"/>
        <w:keepLines/>
        <w:spacing w:line="520" w:lineRule="exact"/>
        <w:widowControl/>
        <w:rPr>
          <w:sz w:val="24"/>
          <w:szCs w:val="24"/>
        </w:rPr>
        <w:outlineLvl w:val="0"/>
      </w:pPr>
      <w:r>
        <w:rPr>
          <w:sz w:val="24"/>
          <w:szCs w:val="24"/>
        </w:rPr>
        <w:t xml:space="preserve">教职工提交培训申请后，系统实时提醒各审核环节审核人完成审核。</w:t>
      </w:r>
      <w:r/>
    </w:p>
    <w:p>
      <w:pPr>
        <w:pStyle w:val="915"/>
        <w:ind w:firstLine="480"/>
        <w:keepLines/>
        <w:spacing w:line="520" w:lineRule="exact"/>
        <w:widowControl/>
        <w:rPr>
          <w:sz w:val="24"/>
          <w:szCs w:val="24"/>
        </w:rPr>
        <w:outlineLvl w:val="0"/>
      </w:pPr>
      <w:r>
        <w:rPr>
          <w:sz w:val="24"/>
          <w:szCs w:val="24"/>
        </w:rPr>
        <w:t xml:space="preserve">审核人可通过PC端或手机端在线审核，支持查看预览相关佐证附件并维护相关信息。</w:t>
      </w:r>
      <w:r/>
    </w:p>
    <w:p>
      <w:pPr>
        <w:pStyle w:val="915"/>
        <w:ind w:firstLine="480"/>
        <w:keepLines/>
        <w:spacing w:line="520" w:lineRule="exact"/>
        <w:widowControl/>
        <w:rPr>
          <w:sz w:val="24"/>
          <w:szCs w:val="24"/>
        </w:rPr>
        <w:outlineLvl w:val="0"/>
      </w:pPr>
      <w:r>
        <w:rPr>
          <w:sz w:val="24"/>
          <w:szCs w:val="24"/>
        </w:rPr>
        <w:t xml:space="preserve">二级单位</w:t>
      </w:r>
      <w:r>
        <w:rPr>
          <w:sz w:val="24"/>
          <w:szCs w:val="24"/>
        </w:rPr>
        <w:t xml:space="preserve">可汇总管理本部门所有人员培训进修数据，支持根据查询条件精确查询本部门历史申请数据。</w:t>
      </w:r>
      <w:r/>
    </w:p>
    <w:p>
      <w:pPr>
        <w:pStyle w:val="915"/>
        <w:ind w:firstLine="480"/>
        <w:keepLines/>
        <w:spacing w:line="520" w:lineRule="exact"/>
        <w:widowControl/>
        <w:rPr>
          <w:sz w:val="24"/>
          <w:szCs w:val="24"/>
        </w:rPr>
        <w:outlineLvl w:val="0"/>
      </w:pPr>
      <w:r>
        <w:rPr>
          <w:sz w:val="24"/>
          <w:szCs w:val="24"/>
        </w:rPr>
        <w:t xml:space="preserve">系统支持推送培训确认提醒，提醒教职工发起培训成果确认申请。校级管理员可根据培训结束时间，通过手机端、短信等方式提醒教职工及时上报培训成果。</w:t>
      </w:r>
      <w:r/>
    </w:p>
    <w:p>
      <w:pPr>
        <w:pStyle w:val="915"/>
        <w:ind w:firstLine="480"/>
        <w:keepLines/>
        <w:spacing w:line="520" w:lineRule="exact"/>
        <w:widowControl/>
        <w:rPr>
          <w:sz w:val="24"/>
          <w:szCs w:val="24"/>
        </w:rPr>
        <w:outlineLvl w:val="0"/>
      </w:pPr>
      <w:r>
        <w:rPr>
          <w:sz w:val="24"/>
          <w:szCs w:val="24"/>
        </w:rPr>
        <w:t xml:space="preserve">校级相关部门（如师资科等）可通过PC端或手机端在线审核培训进修申请，系统实时提醒各校级审核人完成审核。</w:t>
      </w:r>
      <w:r/>
    </w:p>
    <w:p>
      <w:pPr>
        <w:pStyle w:val="915"/>
        <w:ind w:firstLine="482"/>
        <w:keepLines/>
        <w:spacing w:line="520" w:lineRule="exact"/>
        <w:widowControl/>
        <w:rPr>
          <w:b/>
          <w:bCs/>
          <w:sz w:val="24"/>
          <w:szCs w:val="24"/>
        </w:rPr>
        <w:outlineLvl w:val="0"/>
      </w:pPr>
      <w:r>
        <w:rPr>
          <w:b/>
          <w:bCs/>
          <w:sz w:val="24"/>
          <w:szCs w:val="24"/>
        </w:rPr>
        <w:t xml:space="preserve">（2）信息联动生成</w:t>
      </w:r>
      <w:r/>
    </w:p>
    <w:p>
      <w:pPr>
        <w:pStyle w:val="915"/>
        <w:ind w:firstLine="480"/>
        <w:keepLines/>
        <w:spacing w:line="520" w:lineRule="exact"/>
        <w:widowControl/>
        <w:rPr>
          <w:sz w:val="24"/>
          <w:szCs w:val="24"/>
        </w:rPr>
        <w:outlineLvl w:val="0"/>
      </w:pPr>
      <w:r>
        <w:rPr>
          <w:sz w:val="24"/>
          <w:szCs w:val="24"/>
        </w:rPr>
        <w:t xml:space="preserve">支持校级审核流程结束后，系统对同行人员自动生成已审核的培训记录。</w:t>
      </w:r>
      <w:r/>
    </w:p>
    <w:p>
      <w:pPr>
        <w:pStyle w:val="915"/>
        <w:ind w:firstLine="480"/>
        <w:keepLines/>
        <w:spacing w:line="520" w:lineRule="exact"/>
        <w:widowControl/>
        <w:rPr>
          <w:sz w:val="24"/>
          <w:szCs w:val="24"/>
        </w:rPr>
        <w:outlineLvl w:val="0"/>
      </w:pPr>
      <w:r>
        <w:rPr>
          <w:sz w:val="24"/>
          <w:szCs w:val="24"/>
        </w:rPr>
        <w:t xml:space="preserve">支持校级审核流程结束后，自动生成相关学习经历记录，支持自定义这些经历信息中的字段与学习经历中字段的对应关系。</w:t>
      </w:r>
      <w:r/>
    </w:p>
    <w:p>
      <w:pPr>
        <w:pStyle w:val="915"/>
        <w:ind w:firstLine="480"/>
        <w:keepLines/>
        <w:spacing w:line="520" w:lineRule="exact"/>
        <w:widowControl/>
        <w:rPr>
          <w:sz w:val="24"/>
          <w:szCs w:val="24"/>
        </w:rPr>
        <w:outlineLvl w:val="0"/>
      </w:pPr>
      <w:r>
        <w:rPr>
          <w:sz w:val="24"/>
          <w:szCs w:val="24"/>
        </w:rPr>
        <w:t xml:space="preserve">支持校级审核流程结束后，根据设定好的同步规则，系统自动将培训获得的学历学位信息更新到个人基础信息中。</w:t>
      </w:r>
      <w:r/>
    </w:p>
    <w:p>
      <w:pPr>
        <w:pStyle w:val="915"/>
        <w:ind w:firstLine="480"/>
        <w:keepLines/>
        <w:spacing w:line="520" w:lineRule="exact"/>
        <w:widowControl/>
        <w:rPr>
          <w:sz w:val="24"/>
          <w:szCs w:val="24"/>
        </w:rPr>
        <w:outlineLvl w:val="0"/>
      </w:pPr>
      <w:r>
        <w:rPr>
          <w:sz w:val="24"/>
          <w:szCs w:val="24"/>
        </w:rPr>
        <w:t xml:space="preserve">支持校级审核流程结束后，系统将相关同行人员的外出培训考勤数据记录自动同步至考勤系统。</w:t>
      </w:r>
      <w:r/>
    </w:p>
    <w:p>
      <w:pPr>
        <w:pStyle w:val="915"/>
        <w:ind w:firstLine="482"/>
        <w:keepLines/>
        <w:spacing w:line="520" w:lineRule="exact"/>
        <w:widowControl/>
        <w:rPr>
          <w:b/>
          <w:bCs/>
          <w:sz w:val="24"/>
          <w:szCs w:val="24"/>
        </w:rPr>
        <w:outlineLvl w:val="0"/>
      </w:pPr>
      <w:r>
        <w:rPr>
          <w:b/>
          <w:bCs/>
          <w:sz w:val="24"/>
          <w:szCs w:val="24"/>
        </w:rPr>
        <w:t xml:space="preserve">（3）校级数据管理</w:t>
      </w:r>
      <w:r/>
    </w:p>
    <w:p>
      <w:pPr>
        <w:pStyle w:val="915"/>
        <w:ind w:firstLine="480"/>
        <w:keepLines/>
        <w:spacing w:line="520" w:lineRule="exact"/>
        <w:widowControl/>
        <w:rPr>
          <w:sz w:val="24"/>
          <w:szCs w:val="24"/>
        </w:rPr>
        <w:outlineLvl w:val="0"/>
      </w:pPr>
      <w:r>
        <w:rPr>
          <w:sz w:val="24"/>
          <w:szCs w:val="24"/>
        </w:rPr>
        <w:t xml:space="preserve">校级管理员可查看全校人员培训进修汇总记录。</w:t>
      </w:r>
      <w:r/>
    </w:p>
    <w:p>
      <w:pPr>
        <w:pStyle w:val="915"/>
        <w:ind w:firstLine="480"/>
        <w:keepLines/>
        <w:spacing w:line="520" w:lineRule="exact"/>
        <w:widowControl/>
        <w:rPr>
          <w:sz w:val="24"/>
          <w:szCs w:val="24"/>
        </w:rPr>
        <w:outlineLvl w:val="0"/>
      </w:pPr>
      <w:r>
        <w:rPr>
          <w:sz w:val="24"/>
          <w:szCs w:val="24"/>
        </w:rPr>
        <w:t xml:space="preserve">支持校级管理员对全校培训数据进行管理（搜索、新增、修改、删除）。</w:t>
      </w:r>
      <w:r/>
    </w:p>
    <w:p>
      <w:pPr>
        <w:pStyle w:val="915"/>
        <w:ind w:firstLine="480"/>
        <w:keepLines/>
        <w:spacing w:line="520" w:lineRule="exact"/>
        <w:widowControl/>
        <w:rPr>
          <w:sz w:val="24"/>
          <w:szCs w:val="24"/>
        </w:rPr>
        <w:outlineLvl w:val="0"/>
      </w:pPr>
      <w:r>
        <w:rPr>
          <w:sz w:val="24"/>
          <w:szCs w:val="24"/>
        </w:rPr>
        <w:t xml:space="preserve">支持通过单个新增录入或批量Excel导入方式新增/更新培训数据。</w:t>
      </w:r>
      <w:r/>
    </w:p>
    <w:p>
      <w:pPr>
        <w:pStyle w:val="915"/>
        <w:ind w:firstLine="480"/>
        <w:keepLines/>
        <w:spacing w:line="520" w:lineRule="exact"/>
        <w:widowControl/>
        <w:rPr>
          <w:sz w:val="24"/>
          <w:szCs w:val="24"/>
        </w:rPr>
        <w:outlineLvl w:val="0"/>
      </w:pPr>
      <w:r>
        <w:rPr>
          <w:sz w:val="24"/>
          <w:szCs w:val="24"/>
        </w:rPr>
        <w:t xml:space="preserve">支持将全校或筛选后的培训数据以Excel格式批量导出。</w:t>
      </w:r>
      <w:r/>
    </w:p>
    <w:p>
      <w:pPr>
        <w:pStyle w:val="915"/>
        <w:ind w:firstLine="482"/>
        <w:keepLines/>
        <w:spacing w:line="520" w:lineRule="exact"/>
        <w:widowControl/>
        <w:rPr>
          <w:b/>
          <w:bCs/>
          <w:sz w:val="24"/>
          <w:szCs w:val="24"/>
        </w:rPr>
        <w:outlineLvl w:val="0"/>
      </w:pPr>
      <w:r>
        <w:rPr>
          <w:b/>
          <w:bCs/>
          <w:sz w:val="24"/>
          <w:szCs w:val="24"/>
        </w:rPr>
        <w:t xml:space="preserve">（4）数据分析与可视化</w:t>
      </w:r>
      <w:r/>
    </w:p>
    <w:p>
      <w:pPr>
        <w:pStyle w:val="915"/>
        <w:ind w:firstLine="480"/>
        <w:keepLines/>
        <w:spacing w:line="520" w:lineRule="exact"/>
        <w:widowControl/>
        <w:rPr>
          <w:sz w:val="24"/>
          <w:szCs w:val="24"/>
        </w:rPr>
        <w:outlineLvl w:val="0"/>
      </w:pPr>
      <w:r>
        <w:rPr>
          <w:sz w:val="24"/>
          <w:szCs w:val="24"/>
        </w:rPr>
        <w:t xml:space="preserve">支持通过低码配置的方式实现自定义培训</w:t>
      </w:r>
      <w:r>
        <w:rPr>
          <w:sz w:val="24"/>
          <w:szCs w:val="24"/>
        </w:rPr>
        <w:t xml:space="preserve">进修相关的分析表格，例如：按培训方式、年度等维度分析。</w:t>
      </w:r>
      <w:r/>
    </w:p>
    <w:p>
      <w:pPr>
        <w:pStyle w:val="915"/>
        <w:ind w:firstLine="480"/>
        <w:keepLines/>
        <w:spacing w:line="520" w:lineRule="exact"/>
        <w:widowControl/>
        <w:rPr>
          <w:sz w:val="24"/>
          <w:szCs w:val="24"/>
        </w:rPr>
        <w:outlineLvl w:val="0"/>
      </w:pPr>
      <w:r>
        <w:rPr>
          <w:sz w:val="24"/>
          <w:szCs w:val="24"/>
        </w:rPr>
        <w:t xml:space="preserve">支持多种图表类型（如柱状图、饼图）直观展示分析结果。</w:t>
      </w:r>
      <w:r/>
    </w:p>
    <w:p>
      <w:pPr>
        <w:pStyle w:val="915"/>
        <w:ind w:firstLine="480"/>
        <w:keepLines/>
        <w:spacing w:line="520" w:lineRule="exact"/>
        <w:widowControl/>
        <w:rPr>
          <w:sz w:val="24"/>
          <w:szCs w:val="24"/>
        </w:rPr>
        <w:outlineLvl w:val="0"/>
      </w:pPr>
      <w:r>
        <w:rPr>
          <w:sz w:val="24"/>
          <w:szCs w:val="24"/>
        </w:rPr>
        <w:t xml:space="preserve">支持在图表上点击穿透，进入详情页查看详细信息列表。</w:t>
      </w:r>
      <w:r/>
    </w:p>
    <w:p>
      <w:pPr>
        <w:pStyle w:val="915"/>
        <w:ind w:firstLine="482"/>
        <w:keepLines/>
        <w:spacing w:line="520" w:lineRule="exact"/>
        <w:widowControl/>
        <w:rPr>
          <w:b/>
          <w:bCs/>
          <w:sz w:val="24"/>
          <w:szCs w:val="24"/>
        </w:rPr>
        <w:outlineLvl w:val="0"/>
      </w:pPr>
      <w:r>
        <w:rPr>
          <w:b/>
          <w:bCs/>
          <w:sz w:val="24"/>
          <w:szCs w:val="24"/>
        </w:rPr>
        <w:t xml:space="preserve">（5）培训表下载</w:t>
      </w:r>
      <w:r/>
    </w:p>
    <w:p>
      <w:pPr>
        <w:pStyle w:val="915"/>
        <w:ind w:firstLine="480"/>
        <w:keepLines/>
        <w:spacing w:line="520" w:lineRule="exact"/>
        <w:widowControl/>
        <w:rPr>
          <w:sz w:val="24"/>
          <w:szCs w:val="24"/>
        </w:rPr>
        <w:outlineLvl w:val="0"/>
      </w:pPr>
      <w:r>
        <w:rPr>
          <w:sz w:val="24"/>
          <w:szCs w:val="24"/>
        </w:rPr>
        <w:t xml:space="preserve">系统支持个人下载培训申请表，校级可批量下载教职工培训附件信息或培训申请表，并支持自定义附件或申请表命名规则。</w:t>
      </w:r>
      <w:r/>
    </w:p>
    <w:p>
      <w:pPr>
        <w:pStyle w:val="915"/>
        <w:ind w:firstLine="482"/>
        <w:keepLines/>
        <w:spacing w:line="520" w:lineRule="exact"/>
        <w:widowControl/>
        <w:rPr>
          <w:b/>
          <w:bCs/>
          <w:sz w:val="24"/>
          <w:szCs w:val="24"/>
        </w:rPr>
        <w:outlineLvl w:val="0"/>
      </w:pPr>
      <w:r>
        <w:rPr>
          <w:b/>
          <w:bCs/>
          <w:sz w:val="24"/>
          <w:szCs w:val="24"/>
        </w:rPr>
        <w:t xml:space="preserve">（6）流程管理</w:t>
      </w:r>
      <w:r/>
    </w:p>
    <w:p>
      <w:pPr>
        <w:pStyle w:val="915"/>
        <w:ind w:firstLine="480"/>
        <w:keepLines/>
        <w:spacing w:line="520" w:lineRule="exact"/>
        <w:widowControl/>
        <w:rPr>
          <w:sz w:val="24"/>
          <w:szCs w:val="24"/>
        </w:rPr>
        <w:outlineLvl w:val="0"/>
      </w:pPr>
      <w:r>
        <w:rPr>
          <w:sz w:val="24"/>
          <w:szCs w:val="24"/>
        </w:rPr>
        <w:t xml:space="preserve">系统预置普通教职工、中层干部两条不同的审批流程，涉及部门领导、人事处、分管校领导、校长、书记等关键审核节点。支持抄送相关业务办理人员。</w:t>
      </w:r>
      <w:r/>
    </w:p>
    <w:p>
      <w:pPr>
        <w:pStyle w:val="915"/>
        <w:ind w:firstLine="480"/>
        <w:keepLines/>
        <w:spacing w:line="520" w:lineRule="exact"/>
        <w:widowControl/>
        <w:rPr>
          <w:sz w:val="24"/>
          <w:szCs w:val="24"/>
        </w:rPr>
        <w:outlineLvl w:val="0"/>
      </w:pPr>
      <w:r>
        <w:rPr>
          <w:sz w:val="24"/>
          <w:szCs w:val="24"/>
        </w:rPr>
        <w:t xml:space="preserve">系统支持根据实际情况灵活调整流程节点，支持根据不同的人员身份、培训类型进行流程设置。</w:t>
      </w:r>
      <w:r/>
    </w:p>
    <w:p>
      <w:pPr>
        <w:pStyle w:val="915"/>
        <w:ind w:firstLine="562"/>
        <w:keepLines/>
        <w:spacing w:line="520" w:lineRule="exact"/>
        <w:widowControl/>
        <w:rPr>
          <w:b/>
          <w:bCs/>
          <w:sz w:val="28"/>
          <w:szCs w:val="28"/>
        </w:rPr>
        <w:outlineLvl w:val="0"/>
      </w:pPr>
      <w:r>
        <w:rPr>
          <w:b/>
          <w:bCs/>
          <w:sz w:val="28"/>
          <w:szCs w:val="28"/>
        </w:rPr>
        <w:t xml:space="preserve">3.4.4.3学历进修</w:t>
      </w:r>
      <w:bookmarkEnd w:id="236"/>
      <w:r>
        <w:rPr>
          <w:b/>
          <w:bCs/>
          <w:sz w:val="28"/>
          <w:szCs w:val="28"/>
        </w:rPr>
      </w:r>
      <w:r/>
    </w:p>
    <w:p>
      <w:pPr>
        <w:pStyle w:val="915"/>
        <w:ind w:firstLine="480"/>
        <w:keepLines/>
        <w:spacing w:line="520" w:lineRule="exact"/>
        <w:widowControl/>
        <w:rPr>
          <w:sz w:val="24"/>
          <w:szCs w:val="24"/>
        </w:rPr>
        <w:outlineLvl w:val="0"/>
      </w:pPr>
      <w:r>
        <w:rPr>
          <w:sz w:val="24"/>
          <w:szCs w:val="24"/>
        </w:rPr>
        <w:t xml:space="preserve">该应用支持电脑端或手机端发起或查看本人的学历进修记录；二级单位审核人或校级审核人可接收审核待办消息提醒并支持在线快速审核。二级单位可查看本部门学历进修汇总记录，人事处可查看全校人员学历进修汇总记录，同时支持数据的批量导入导出，并支持查看学历进修相关分析数据。</w:t>
      </w:r>
      <w:r/>
    </w:p>
    <w:p>
      <w:pPr>
        <w:pStyle w:val="915"/>
        <w:ind w:firstLine="482"/>
        <w:keepLines/>
        <w:spacing w:line="520" w:lineRule="exact"/>
        <w:widowControl/>
        <w:rPr>
          <w:b/>
          <w:bCs/>
          <w:sz w:val="24"/>
          <w:szCs w:val="24"/>
        </w:rPr>
        <w:outlineLvl w:val="0"/>
      </w:pPr>
      <w:r>
        <w:rPr>
          <w:b/>
          <w:bCs/>
          <w:sz w:val="24"/>
          <w:szCs w:val="24"/>
        </w:rPr>
        <w:t xml:space="preserve">（1）学历进修申请</w:t>
      </w:r>
      <w:r/>
    </w:p>
    <w:p>
      <w:pPr>
        <w:pStyle w:val="915"/>
        <w:ind w:firstLine="480"/>
        <w:keepLines/>
        <w:spacing w:line="520" w:lineRule="exact"/>
        <w:widowControl/>
        <w:rPr>
          <w:sz w:val="24"/>
          <w:szCs w:val="24"/>
        </w:rPr>
        <w:outlineLvl w:val="0"/>
      </w:pPr>
      <w:r>
        <w:rPr>
          <w:sz w:val="24"/>
          <w:szCs w:val="24"/>
        </w:rPr>
        <w:t xml:space="preserve">教职工可在电脑端或手机端提交学历进修申请，可维护进修时间、进修学历学位、进修方式、是否脱产及相关佐证材料等附件信息（如录取通知书等）。</w:t>
      </w:r>
      <w:r/>
    </w:p>
    <w:p>
      <w:pPr>
        <w:pStyle w:val="915"/>
        <w:ind w:firstLine="480"/>
        <w:keepLines/>
        <w:spacing w:line="520" w:lineRule="exact"/>
        <w:widowControl/>
        <w:rPr>
          <w:sz w:val="24"/>
          <w:szCs w:val="24"/>
        </w:rPr>
        <w:outlineLvl w:val="0"/>
      </w:pPr>
      <w:r>
        <w:rPr>
          <w:sz w:val="24"/>
          <w:szCs w:val="24"/>
        </w:rPr>
        <w:t xml:space="preserve">教职工可查看审核流程进度，支持接收进修审批通过消息提醒。</w:t>
      </w:r>
      <w:r>
        <w:rPr>
          <w:sz w:val="24"/>
          <w:szCs w:val="24"/>
        </w:rPr>
      </w:r>
      <w:r/>
    </w:p>
    <w:p>
      <w:pPr>
        <w:pStyle w:val="915"/>
        <w:ind w:firstLine="480"/>
        <w:keepLines/>
        <w:spacing w:line="520" w:lineRule="exact"/>
        <w:widowControl/>
        <w:rPr>
          <w:sz w:val="24"/>
          <w:szCs w:val="24"/>
        </w:rPr>
        <w:outlineLvl w:val="0"/>
      </w:pPr>
      <w:r>
        <w:rPr>
          <w:sz w:val="24"/>
          <w:szCs w:val="24"/>
        </w:rPr>
        <w:t xml:space="preserve">教职工支持查看历史进修申请数据。</w:t>
      </w:r>
      <w:r/>
    </w:p>
    <w:p>
      <w:pPr>
        <w:pStyle w:val="915"/>
        <w:ind w:firstLine="482"/>
        <w:keepLines/>
        <w:spacing w:line="520" w:lineRule="exact"/>
        <w:widowControl/>
        <w:rPr>
          <w:b/>
          <w:bCs/>
          <w:sz w:val="24"/>
          <w:szCs w:val="24"/>
        </w:rPr>
        <w:outlineLvl w:val="0"/>
      </w:pPr>
      <w:r>
        <w:rPr>
          <w:b/>
          <w:bCs/>
          <w:sz w:val="24"/>
          <w:szCs w:val="24"/>
        </w:rPr>
        <w:t xml:space="preserve">（2）学历进修申请审批</w:t>
      </w:r>
      <w:r/>
    </w:p>
    <w:p>
      <w:pPr>
        <w:pStyle w:val="915"/>
        <w:ind w:firstLine="480"/>
        <w:keepLines/>
        <w:spacing w:line="520" w:lineRule="exact"/>
        <w:widowControl/>
        <w:rPr>
          <w:sz w:val="24"/>
          <w:szCs w:val="24"/>
        </w:rPr>
        <w:outlineLvl w:val="0"/>
      </w:pPr>
      <w:r>
        <w:rPr>
          <w:sz w:val="24"/>
          <w:szCs w:val="24"/>
        </w:rPr>
        <w:t xml:space="preserve">教职工提交进修申请后，系统实时各审核环节审核人发送审批待办信息。</w:t>
      </w:r>
      <w:r/>
    </w:p>
    <w:p>
      <w:pPr>
        <w:pStyle w:val="915"/>
        <w:ind w:firstLine="480"/>
        <w:keepLines/>
        <w:spacing w:line="520" w:lineRule="exact"/>
        <w:widowControl/>
        <w:rPr>
          <w:sz w:val="24"/>
          <w:szCs w:val="24"/>
        </w:rPr>
        <w:outlineLvl w:val="0"/>
      </w:pPr>
      <w:r>
        <w:rPr>
          <w:sz w:val="24"/>
          <w:szCs w:val="24"/>
        </w:rPr>
        <w:t xml:space="preserve">审核人可通过点击消息提醒电脑端或手机端在线审核，同时支持审核时预览申请相关佐证材料附件。</w:t>
      </w:r>
      <w:r/>
    </w:p>
    <w:p>
      <w:pPr>
        <w:pStyle w:val="915"/>
        <w:ind w:firstLine="480"/>
        <w:keepLines/>
        <w:spacing w:line="520" w:lineRule="exact"/>
        <w:widowControl/>
        <w:rPr>
          <w:sz w:val="24"/>
          <w:szCs w:val="24"/>
        </w:rPr>
        <w:outlineLvl w:val="0"/>
      </w:pPr>
      <w:r>
        <w:rPr>
          <w:sz w:val="24"/>
          <w:szCs w:val="24"/>
        </w:rPr>
        <w:t xml:space="preserve">审核方式支持快速审核模式，并支持用表单模式或系统页面方式查看及处理审批内容。</w:t>
      </w:r>
      <w:r/>
    </w:p>
    <w:p>
      <w:pPr>
        <w:pStyle w:val="915"/>
        <w:ind w:firstLine="482"/>
        <w:keepLines/>
        <w:spacing w:line="520" w:lineRule="exact"/>
        <w:widowControl/>
        <w:rPr>
          <w:b/>
          <w:bCs/>
          <w:sz w:val="24"/>
          <w:szCs w:val="24"/>
        </w:rPr>
        <w:outlineLvl w:val="0"/>
      </w:pPr>
      <w:r>
        <w:rPr>
          <w:b/>
          <w:bCs/>
          <w:sz w:val="24"/>
          <w:szCs w:val="24"/>
        </w:rPr>
        <w:t xml:space="preserve">（3）学历进修认定申请</w:t>
      </w:r>
      <w:r/>
    </w:p>
    <w:p>
      <w:pPr>
        <w:pStyle w:val="915"/>
        <w:ind w:firstLine="480"/>
        <w:keepLines/>
        <w:spacing w:line="520" w:lineRule="exact"/>
        <w:widowControl/>
        <w:rPr>
          <w:sz w:val="24"/>
          <w:szCs w:val="24"/>
        </w:rPr>
        <w:outlineLvl w:val="0"/>
      </w:pPr>
      <w:r>
        <w:rPr>
          <w:sz w:val="24"/>
          <w:szCs w:val="24"/>
        </w:rPr>
        <w:t xml:space="preserve">系统支持推送进修认定提醒，通过手机端、短信等方式提醒教职工提交进修成果认定信息及提交认定申请，如提交取得学历、学位证书附件等进修成果信息。</w:t>
      </w:r>
      <w:r/>
    </w:p>
    <w:p>
      <w:pPr>
        <w:pStyle w:val="915"/>
        <w:ind w:firstLine="480"/>
        <w:keepLines/>
        <w:spacing w:line="520" w:lineRule="exact"/>
        <w:widowControl/>
        <w:rPr>
          <w:sz w:val="24"/>
          <w:szCs w:val="24"/>
        </w:rPr>
        <w:outlineLvl w:val="0"/>
      </w:pPr>
      <w:r>
        <w:rPr>
          <w:sz w:val="24"/>
          <w:szCs w:val="24"/>
        </w:rPr>
        <w:t xml:space="preserve">教职工可在维护进修成果信息后，提交进修认定申请，并可及时关注认定审核状态。</w:t>
      </w:r>
      <w:r/>
    </w:p>
    <w:p>
      <w:pPr>
        <w:pStyle w:val="915"/>
        <w:ind w:firstLine="482"/>
        <w:keepLines/>
        <w:spacing w:line="520" w:lineRule="exact"/>
        <w:widowControl/>
        <w:rPr>
          <w:b/>
          <w:bCs/>
          <w:sz w:val="24"/>
          <w:szCs w:val="24"/>
        </w:rPr>
        <w:outlineLvl w:val="0"/>
      </w:pPr>
      <w:r>
        <w:rPr>
          <w:b/>
          <w:bCs/>
          <w:sz w:val="24"/>
          <w:szCs w:val="24"/>
        </w:rPr>
        <w:t xml:space="preserve">（4）学历进修认定审批</w:t>
      </w:r>
      <w:r/>
    </w:p>
    <w:p>
      <w:pPr>
        <w:pStyle w:val="915"/>
        <w:ind w:firstLine="480"/>
        <w:keepLines/>
        <w:spacing w:line="520" w:lineRule="exact"/>
        <w:widowControl/>
        <w:rPr>
          <w:sz w:val="24"/>
          <w:szCs w:val="24"/>
        </w:rPr>
        <w:outlineLvl w:val="0"/>
      </w:pPr>
      <w:r>
        <w:rPr>
          <w:sz w:val="24"/>
          <w:szCs w:val="24"/>
        </w:rPr>
        <w:t xml:space="preserve">教职工提交进修认定后，系统实时各审核环节审核人发送审批待办信息。</w:t>
      </w:r>
      <w:r/>
    </w:p>
    <w:p>
      <w:pPr>
        <w:pStyle w:val="915"/>
        <w:ind w:firstLine="480"/>
        <w:keepLines/>
        <w:spacing w:line="520" w:lineRule="exact"/>
        <w:widowControl/>
        <w:rPr>
          <w:sz w:val="24"/>
          <w:szCs w:val="24"/>
        </w:rPr>
        <w:outlineLvl w:val="0"/>
      </w:pPr>
      <w:r>
        <w:rPr>
          <w:sz w:val="24"/>
          <w:szCs w:val="24"/>
        </w:rPr>
        <w:t xml:space="preserve">审核人可通过点击消息提醒电脑端或手机端在线审核，同时支持审核时预览认定相关佐证材料附件。</w:t>
      </w:r>
      <w:r/>
    </w:p>
    <w:p>
      <w:pPr>
        <w:pStyle w:val="915"/>
        <w:ind w:firstLine="480"/>
        <w:keepLines/>
        <w:spacing w:line="520" w:lineRule="exact"/>
        <w:widowControl/>
        <w:rPr>
          <w:sz w:val="24"/>
          <w:szCs w:val="24"/>
        </w:rPr>
        <w:outlineLvl w:val="0"/>
      </w:pPr>
      <w:r>
        <w:rPr>
          <w:sz w:val="24"/>
          <w:szCs w:val="24"/>
        </w:rPr>
        <w:t xml:space="preserve">审核方式支持快速审核模式，并支持用表单模式或系统页面方式查看及处理审批内容。</w:t>
      </w:r>
      <w:r/>
    </w:p>
    <w:p>
      <w:pPr>
        <w:pStyle w:val="915"/>
        <w:ind w:firstLine="482"/>
        <w:keepLines/>
        <w:spacing w:line="520" w:lineRule="exact"/>
        <w:widowControl/>
        <w:rPr>
          <w:b/>
          <w:bCs/>
          <w:sz w:val="24"/>
          <w:szCs w:val="24"/>
        </w:rPr>
        <w:outlineLvl w:val="0"/>
      </w:pPr>
      <w:r>
        <w:rPr>
          <w:b/>
          <w:bCs/>
          <w:sz w:val="24"/>
          <w:szCs w:val="24"/>
        </w:rPr>
        <w:t xml:space="preserve">（5）学历进修业务表格生成</w:t>
      </w:r>
      <w:r/>
    </w:p>
    <w:p>
      <w:pPr>
        <w:pStyle w:val="915"/>
        <w:ind w:firstLine="480"/>
        <w:keepLines/>
        <w:spacing w:line="520" w:lineRule="exact"/>
        <w:widowControl/>
        <w:rPr>
          <w:sz w:val="24"/>
          <w:szCs w:val="24"/>
        </w:rPr>
        <w:outlineLvl w:val="0"/>
      </w:pPr>
      <w:r>
        <w:rPr>
          <w:sz w:val="24"/>
          <w:szCs w:val="24"/>
        </w:rPr>
        <w:t xml:space="preserve">支持预览及下载系统生成的业务表单，可按照实际业务表单定制生成。</w:t>
      </w:r>
      <w:r/>
    </w:p>
    <w:p>
      <w:pPr>
        <w:pStyle w:val="915"/>
        <w:ind w:firstLine="482"/>
        <w:keepLines/>
        <w:spacing w:line="520" w:lineRule="exact"/>
        <w:widowControl/>
        <w:rPr>
          <w:b/>
          <w:bCs/>
          <w:sz w:val="24"/>
          <w:szCs w:val="24"/>
        </w:rPr>
        <w:outlineLvl w:val="0"/>
      </w:pPr>
      <w:r>
        <w:rPr>
          <w:b/>
          <w:bCs/>
          <w:sz w:val="24"/>
          <w:szCs w:val="24"/>
        </w:rPr>
        <w:t xml:space="preserve">（6）学历进修关联数据联动</w:t>
      </w:r>
      <w:r/>
    </w:p>
    <w:p>
      <w:pPr>
        <w:pStyle w:val="915"/>
        <w:ind w:firstLine="480"/>
        <w:keepLines/>
        <w:spacing w:line="520" w:lineRule="exact"/>
        <w:widowControl/>
        <w:rPr>
          <w:sz w:val="24"/>
          <w:szCs w:val="24"/>
        </w:rPr>
        <w:outlineLvl w:val="0"/>
      </w:pPr>
      <w:r>
        <w:rPr>
          <w:sz w:val="24"/>
          <w:szCs w:val="24"/>
        </w:rPr>
        <w:t xml:space="preserve">支持进修认定申请结束后，将教职工最新学历学位数据更新至学习经历数据及更新现状信息中最高学历学位相关信息。</w:t>
      </w:r>
      <w:r/>
    </w:p>
    <w:p>
      <w:pPr>
        <w:pStyle w:val="915"/>
        <w:ind w:firstLine="482"/>
        <w:keepLines/>
        <w:spacing w:line="520" w:lineRule="exact"/>
        <w:widowControl/>
        <w:rPr>
          <w:b/>
          <w:bCs/>
          <w:sz w:val="24"/>
          <w:szCs w:val="24"/>
        </w:rPr>
        <w:outlineLvl w:val="0"/>
      </w:pPr>
      <w:r>
        <w:rPr>
          <w:b/>
          <w:bCs/>
          <w:sz w:val="24"/>
          <w:szCs w:val="24"/>
        </w:rPr>
        <w:t xml:space="preserve">（7）</w:t>
      </w:r>
      <w:r>
        <w:rPr>
          <w:b/>
          <w:bCs/>
          <w:sz w:val="24"/>
          <w:szCs w:val="24"/>
        </w:rPr>
        <w:t xml:space="preserve">学历进修数据汇总</w:t>
      </w:r>
      <w:r/>
    </w:p>
    <w:p>
      <w:pPr>
        <w:pStyle w:val="915"/>
        <w:ind w:firstLine="480"/>
        <w:keepLines/>
        <w:spacing w:line="520" w:lineRule="exact"/>
        <w:widowControl/>
        <w:rPr>
          <w:sz w:val="24"/>
          <w:szCs w:val="24"/>
        </w:rPr>
        <w:outlineLvl w:val="0"/>
      </w:pPr>
      <w:r>
        <w:rPr>
          <w:sz w:val="24"/>
          <w:szCs w:val="24"/>
        </w:rPr>
        <w:t xml:space="preserve">二级单位可汇总管理本部门所有人员学历进修数据，支持根据查询条件精确查询本部门历史申请数据。</w:t>
      </w:r>
      <w:r/>
    </w:p>
    <w:p>
      <w:pPr>
        <w:pStyle w:val="915"/>
        <w:ind w:firstLine="480"/>
        <w:keepLines/>
        <w:spacing w:line="520" w:lineRule="exact"/>
        <w:widowControl/>
        <w:rPr>
          <w:sz w:val="24"/>
          <w:szCs w:val="24"/>
        </w:rPr>
        <w:outlineLvl w:val="0"/>
      </w:pPr>
      <w:r>
        <w:rPr>
          <w:sz w:val="24"/>
          <w:szCs w:val="24"/>
        </w:rPr>
        <w:t xml:space="preserve">校级管理员可汇总管理全校人员学历进修数据，支持根据查询条件精确查询全校历史申请数据。</w:t>
      </w:r>
      <w:r/>
    </w:p>
    <w:p>
      <w:pPr>
        <w:pStyle w:val="915"/>
        <w:ind w:firstLine="482"/>
        <w:keepLines/>
        <w:spacing w:line="520" w:lineRule="exact"/>
        <w:widowControl/>
        <w:rPr>
          <w:b/>
          <w:bCs/>
          <w:sz w:val="24"/>
          <w:szCs w:val="24"/>
        </w:rPr>
        <w:outlineLvl w:val="0"/>
      </w:pPr>
      <w:r>
        <w:rPr>
          <w:b/>
          <w:bCs/>
          <w:sz w:val="24"/>
          <w:szCs w:val="24"/>
        </w:rPr>
        <w:t xml:space="preserve">（8）学历进修数据分析</w:t>
      </w:r>
      <w:r/>
    </w:p>
    <w:p>
      <w:pPr>
        <w:pStyle w:val="915"/>
        <w:ind w:firstLine="480"/>
        <w:keepLines/>
        <w:spacing w:line="520" w:lineRule="exact"/>
        <w:widowControl/>
        <w:rPr>
          <w:sz w:val="24"/>
          <w:szCs w:val="24"/>
        </w:rPr>
        <w:outlineLvl w:val="0"/>
      </w:pPr>
      <w:r>
        <w:rPr>
          <w:sz w:val="24"/>
          <w:szCs w:val="24"/>
        </w:rPr>
        <w:t xml:space="preserve">支持定制学历进修相关分析数据表，如按照进修方式或进修学历层次分析等，支持各类图形展示（如柱状图、饼图），并支持穿透查看详细进修申请及成果认定据。</w:t>
      </w:r>
      <w:r/>
    </w:p>
    <w:p>
      <w:pPr>
        <w:pStyle w:val="915"/>
        <w:ind w:firstLine="420"/>
        <w:keepLines/>
        <w:spacing w:line="520" w:lineRule="exact"/>
        <w:widowControl/>
        <w:outlineLvl w:val="0"/>
      </w:pPr>
      <w:r/>
      <w:r/>
    </w:p>
    <w:p>
      <w:pPr>
        <w:pStyle w:val="915"/>
        <w:ind w:firstLine="562"/>
        <w:keepLines/>
        <w:spacing w:line="520" w:lineRule="exact"/>
        <w:widowControl/>
        <w:rPr>
          <w:b/>
          <w:bCs/>
          <w:sz w:val="28"/>
          <w:szCs w:val="28"/>
        </w:rPr>
        <w:outlineLvl w:val="0"/>
      </w:pPr>
      <w:r/>
      <w:bookmarkStart w:id="238" w:name="_Toc13065"/>
      <w:r>
        <w:rPr>
          <w:b/>
          <w:bCs/>
          <w:sz w:val="28"/>
          <w:szCs w:val="28"/>
        </w:rPr>
        <w:t xml:space="preserve">3.4.4.4</w:t>
      </w:r>
      <w:bookmarkEnd w:id="238"/>
      <w:r>
        <w:rPr>
          <w:b/>
          <w:bCs/>
          <w:sz w:val="28"/>
          <w:szCs w:val="28"/>
        </w:rPr>
        <w:t xml:space="preserve">访问学者</w:t>
      </w:r>
      <w:r/>
    </w:p>
    <w:p>
      <w:pPr>
        <w:pStyle w:val="915"/>
        <w:ind w:firstLine="480"/>
        <w:keepLines/>
        <w:spacing w:line="520" w:lineRule="exact"/>
        <w:widowControl/>
        <w:rPr>
          <w:sz w:val="24"/>
          <w:szCs w:val="24"/>
        </w:rPr>
        <w:outlineLvl w:val="0"/>
      </w:pPr>
      <w:r>
        <w:rPr>
          <w:sz w:val="24"/>
          <w:szCs w:val="24"/>
        </w:rPr>
        <w:t xml:space="preserve">教职工可以在PC端或手机端发起或查看本人的访问学者记录；二级单位审核人或校级审核人可接收审核待办消息提醒并支持在线快速审核。二级单位可查看本部门访问学者汇总记录，人事处可查看全校人员访问学者汇总记录，同时支持数据的批量导入导出，并支持查看访</w:t>
      </w:r>
      <w:r>
        <w:rPr>
          <w:sz w:val="24"/>
          <w:szCs w:val="24"/>
        </w:rPr>
        <w:t xml:space="preserve">问学者相关分析数据。</w:t>
      </w:r>
      <w:r/>
    </w:p>
    <w:p>
      <w:pPr>
        <w:pStyle w:val="915"/>
        <w:ind w:firstLine="482"/>
        <w:keepLines/>
        <w:spacing w:line="520" w:lineRule="exact"/>
        <w:widowControl/>
        <w:rPr>
          <w:b/>
          <w:bCs/>
          <w:sz w:val="24"/>
          <w:szCs w:val="24"/>
        </w:rPr>
        <w:outlineLvl w:val="0"/>
      </w:pPr>
      <w:r>
        <w:rPr>
          <w:b/>
          <w:bCs/>
          <w:sz w:val="24"/>
          <w:szCs w:val="24"/>
        </w:rPr>
        <w:t xml:space="preserve">（1）访学申请与审核</w:t>
      </w:r>
      <w:r/>
    </w:p>
    <w:p>
      <w:pPr>
        <w:pStyle w:val="915"/>
        <w:ind w:firstLine="480"/>
        <w:keepLines/>
        <w:spacing w:line="520" w:lineRule="exact"/>
        <w:widowControl/>
        <w:rPr>
          <w:sz w:val="24"/>
          <w:szCs w:val="24"/>
        </w:rPr>
        <w:outlineLvl w:val="0"/>
      </w:pPr>
      <w:r>
        <w:rPr>
          <w:sz w:val="24"/>
          <w:szCs w:val="24"/>
        </w:rPr>
        <w:t xml:space="preserve">教职工可在PC端或手机端提交访问学者申请，查看个人全部访学数据及审核进度。</w:t>
      </w:r>
      <w:r/>
    </w:p>
    <w:p>
      <w:pPr>
        <w:pStyle w:val="915"/>
        <w:ind w:firstLine="480"/>
        <w:keepLines/>
        <w:spacing w:line="520" w:lineRule="exact"/>
        <w:widowControl/>
        <w:rPr>
          <w:sz w:val="24"/>
          <w:szCs w:val="24"/>
        </w:rPr>
        <w:outlineLvl w:val="0"/>
      </w:pPr>
      <w:r>
        <w:rPr>
          <w:sz w:val="24"/>
          <w:szCs w:val="24"/>
        </w:rPr>
        <w:t xml:space="preserve">教职工提交访学申请后，系统实时提醒各审核环节审核人完成审核。</w:t>
      </w:r>
      <w:r/>
    </w:p>
    <w:p>
      <w:pPr>
        <w:pStyle w:val="915"/>
        <w:ind w:firstLine="480"/>
        <w:keepLines/>
        <w:spacing w:line="520" w:lineRule="exact"/>
        <w:widowControl/>
        <w:rPr>
          <w:sz w:val="24"/>
          <w:szCs w:val="24"/>
        </w:rPr>
        <w:outlineLvl w:val="0"/>
      </w:pPr>
      <w:r>
        <w:rPr>
          <w:sz w:val="24"/>
          <w:szCs w:val="24"/>
        </w:rPr>
        <w:t xml:space="preserve">审核人可通过PC端或手机端在线审核，支持查看预览相关佐证附件并维护相关信息。</w:t>
      </w:r>
      <w:r/>
    </w:p>
    <w:p>
      <w:pPr>
        <w:pStyle w:val="915"/>
        <w:ind w:firstLine="480"/>
        <w:keepLines/>
        <w:spacing w:line="520" w:lineRule="exact"/>
        <w:widowControl/>
        <w:rPr>
          <w:sz w:val="24"/>
          <w:szCs w:val="24"/>
        </w:rPr>
        <w:outlineLvl w:val="0"/>
      </w:pPr>
      <w:r>
        <w:rPr>
          <w:sz w:val="24"/>
          <w:szCs w:val="24"/>
        </w:rPr>
        <w:t xml:space="preserve">二级单位可汇总管理本部门所有人员访问学者数据，支持根据查询条件精确查询本部门历史申请数据。</w:t>
      </w:r>
      <w:r/>
    </w:p>
    <w:p>
      <w:pPr>
        <w:pStyle w:val="915"/>
        <w:ind w:firstLine="480"/>
        <w:keepLines/>
        <w:spacing w:line="520" w:lineRule="exact"/>
        <w:widowControl/>
        <w:rPr>
          <w:sz w:val="24"/>
          <w:szCs w:val="24"/>
        </w:rPr>
        <w:outlineLvl w:val="0"/>
      </w:pPr>
      <w:r>
        <w:rPr>
          <w:sz w:val="24"/>
          <w:szCs w:val="24"/>
        </w:rPr>
        <w:t xml:space="preserve">系统支持推送访学确认提醒，提醒教职工发起</w:t>
      </w:r>
      <w:r>
        <w:rPr>
          <w:sz w:val="24"/>
          <w:szCs w:val="24"/>
        </w:rPr>
        <w:t xml:space="preserve">访学成果确认申请。校级管理员可根据访学结束时间，通过手机端、短信等方式提醒教职工及时上报访学成果。</w:t>
      </w:r>
      <w:r/>
    </w:p>
    <w:p>
      <w:pPr>
        <w:pStyle w:val="915"/>
        <w:ind w:firstLine="480"/>
        <w:keepLines/>
        <w:spacing w:line="520" w:lineRule="exact"/>
        <w:widowControl/>
        <w:rPr>
          <w:sz w:val="24"/>
          <w:szCs w:val="24"/>
        </w:rPr>
        <w:outlineLvl w:val="0"/>
      </w:pPr>
      <w:r>
        <w:rPr>
          <w:sz w:val="24"/>
          <w:szCs w:val="24"/>
        </w:rPr>
        <w:t xml:space="preserve">校级相关部门（如师资科等）可通过PC端或手机端在线审核访问学者申请，系统实时提醒各校级审核人完成审核。</w:t>
      </w:r>
      <w:r/>
    </w:p>
    <w:p>
      <w:pPr>
        <w:pStyle w:val="915"/>
        <w:ind w:firstLine="482"/>
        <w:keepLines/>
        <w:spacing w:line="520" w:lineRule="exact"/>
        <w:widowControl/>
        <w:rPr>
          <w:b/>
          <w:bCs/>
          <w:sz w:val="24"/>
          <w:szCs w:val="24"/>
        </w:rPr>
        <w:outlineLvl w:val="0"/>
      </w:pPr>
      <w:r>
        <w:rPr>
          <w:b/>
          <w:bCs/>
          <w:sz w:val="24"/>
          <w:szCs w:val="24"/>
        </w:rPr>
        <w:t xml:space="preserve">（2）校级数据管理</w:t>
      </w:r>
      <w:r/>
    </w:p>
    <w:p>
      <w:pPr>
        <w:pStyle w:val="915"/>
        <w:ind w:firstLine="480"/>
        <w:keepLines/>
        <w:spacing w:line="520" w:lineRule="exact"/>
        <w:widowControl/>
        <w:rPr>
          <w:sz w:val="24"/>
          <w:szCs w:val="24"/>
        </w:rPr>
        <w:outlineLvl w:val="0"/>
      </w:pPr>
      <w:r>
        <w:rPr>
          <w:sz w:val="24"/>
          <w:szCs w:val="24"/>
        </w:rPr>
        <w:t xml:space="preserve">校级管理员可查看全校人员访问学者汇总记录。</w:t>
      </w:r>
      <w:r/>
    </w:p>
    <w:p>
      <w:pPr>
        <w:pStyle w:val="915"/>
        <w:ind w:firstLine="480"/>
        <w:keepLines/>
        <w:spacing w:line="520" w:lineRule="exact"/>
        <w:widowControl/>
        <w:rPr>
          <w:sz w:val="24"/>
          <w:szCs w:val="24"/>
        </w:rPr>
        <w:outlineLvl w:val="0"/>
      </w:pPr>
      <w:r>
        <w:rPr>
          <w:sz w:val="24"/>
          <w:szCs w:val="24"/>
        </w:rPr>
        <w:t xml:space="preserve">支持校级管理员对全校访学数据进行管理（搜索、新增、修改、删除）。</w:t>
      </w:r>
      <w:r/>
    </w:p>
    <w:p>
      <w:pPr>
        <w:pStyle w:val="915"/>
        <w:ind w:firstLine="480"/>
        <w:keepLines/>
        <w:spacing w:line="520" w:lineRule="exact"/>
        <w:widowControl/>
        <w:rPr>
          <w:sz w:val="24"/>
          <w:szCs w:val="24"/>
        </w:rPr>
        <w:outlineLvl w:val="0"/>
      </w:pPr>
      <w:r>
        <w:rPr>
          <w:sz w:val="24"/>
          <w:szCs w:val="24"/>
        </w:rPr>
        <w:t xml:space="preserve">支持通过单个新增录入或批量Excel导入方式新增/更新访学数据。</w:t>
      </w:r>
      <w:r/>
    </w:p>
    <w:p>
      <w:pPr>
        <w:pStyle w:val="915"/>
        <w:ind w:firstLine="480"/>
        <w:keepLines/>
        <w:spacing w:line="520" w:lineRule="exact"/>
        <w:widowControl/>
        <w:rPr>
          <w:sz w:val="24"/>
          <w:szCs w:val="24"/>
        </w:rPr>
        <w:outlineLvl w:val="0"/>
      </w:pPr>
      <w:r>
        <w:rPr>
          <w:sz w:val="24"/>
          <w:szCs w:val="24"/>
        </w:rPr>
        <w:t xml:space="preserve">支持将全校或筛选后的访学数据以Excel格式批量导出。</w:t>
      </w:r>
      <w:r/>
    </w:p>
    <w:p>
      <w:pPr>
        <w:pStyle w:val="915"/>
        <w:ind w:firstLine="482"/>
        <w:keepLines/>
        <w:spacing w:line="520" w:lineRule="exact"/>
        <w:widowControl/>
        <w:rPr>
          <w:b/>
          <w:bCs/>
          <w:sz w:val="24"/>
          <w:szCs w:val="24"/>
        </w:rPr>
        <w:outlineLvl w:val="0"/>
      </w:pPr>
      <w:r>
        <w:rPr>
          <w:b/>
          <w:bCs/>
          <w:sz w:val="24"/>
          <w:szCs w:val="24"/>
        </w:rPr>
        <w:t xml:space="preserve">（3）数据分析与可视化</w:t>
      </w:r>
      <w:r/>
    </w:p>
    <w:p>
      <w:pPr>
        <w:pStyle w:val="915"/>
        <w:ind w:firstLine="480"/>
        <w:keepLines/>
        <w:spacing w:line="520" w:lineRule="exact"/>
        <w:widowControl/>
        <w:rPr>
          <w:sz w:val="24"/>
          <w:szCs w:val="24"/>
        </w:rPr>
        <w:outlineLvl w:val="0"/>
      </w:pPr>
      <w:r>
        <w:rPr>
          <w:sz w:val="24"/>
          <w:szCs w:val="24"/>
        </w:rPr>
        <w:t xml:space="preserve">支持通过低码配置的方式实现自定义访问学者相关的分析表格，例如：按</w:t>
      </w:r>
      <w:r>
        <w:rPr>
          <w:sz w:val="24"/>
          <w:szCs w:val="24"/>
        </w:rPr>
        <w:t xml:space="preserve">访学方式、年度等维度分析。</w:t>
      </w:r>
      <w:r/>
    </w:p>
    <w:p>
      <w:pPr>
        <w:pStyle w:val="915"/>
        <w:ind w:firstLine="480"/>
        <w:keepLines/>
        <w:spacing w:line="520" w:lineRule="exact"/>
        <w:widowControl/>
        <w:rPr>
          <w:sz w:val="24"/>
          <w:szCs w:val="24"/>
        </w:rPr>
        <w:outlineLvl w:val="0"/>
      </w:pPr>
      <w:r>
        <w:rPr>
          <w:sz w:val="24"/>
          <w:szCs w:val="24"/>
        </w:rPr>
        <w:t xml:space="preserve">支持多种图表类型（如柱状图、饼图）直观展示分析结果。</w:t>
      </w:r>
      <w:r/>
    </w:p>
    <w:p>
      <w:pPr>
        <w:pStyle w:val="915"/>
        <w:ind w:firstLine="480"/>
        <w:keepLines/>
        <w:spacing w:line="520" w:lineRule="exact"/>
        <w:widowControl/>
        <w:rPr>
          <w:sz w:val="24"/>
          <w:szCs w:val="24"/>
        </w:rPr>
        <w:outlineLvl w:val="0"/>
      </w:pPr>
      <w:r>
        <w:rPr>
          <w:sz w:val="24"/>
          <w:szCs w:val="24"/>
        </w:rPr>
        <w:t xml:space="preserve">支持在图表上点击穿透，进入详情页查看详细信息列表。</w:t>
      </w:r>
      <w:r/>
    </w:p>
    <w:p>
      <w:pPr>
        <w:pStyle w:val="915"/>
        <w:ind w:firstLine="482"/>
        <w:keepLines/>
        <w:spacing w:line="520" w:lineRule="exact"/>
        <w:widowControl/>
        <w:rPr>
          <w:b/>
          <w:bCs/>
          <w:sz w:val="24"/>
          <w:szCs w:val="24"/>
        </w:rPr>
        <w:outlineLvl w:val="0"/>
      </w:pPr>
      <w:r>
        <w:rPr>
          <w:b/>
          <w:bCs/>
          <w:sz w:val="24"/>
          <w:szCs w:val="24"/>
        </w:rPr>
        <w:t xml:space="preserve">（4）访学表下载</w:t>
      </w:r>
      <w:r/>
    </w:p>
    <w:p>
      <w:pPr>
        <w:pStyle w:val="915"/>
        <w:ind w:firstLine="480"/>
        <w:keepLines/>
        <w:spacing w:line="520" w:lineRule="exact"/>
        <w:widowControl/>
        <w:rPr>
          <w:sz w:val="24"/>
          <w:szCs w:val="24"/>
        </w:rPr>
        <w:outlineLvl w:val="0"/>
      </w:pPr>
      <w:r>
        <w:rPr>
          <w:sz w:val="24"/>
          <w:szCs w:val="24"/>
        </w:rPr>
        <w:t xml:space="preserve">系统支持个人下载访学申请表，校级可批量下载教职工访学附件信息或访学申请表，并支持自定义附件或申请表命名规则。</w:t>
      </w:r>
      <w:r/>
    </w:p>
    <w:p>
      <w:pPr>
        <w:pStyle w:val="915"/>
        <w:ind w:firstLine="482"/>
        <w:keepLines/>
        <w:spacing w:line="520" w:lineRule="exact"/>
        <w:widowControl/>
        <w:rPr>
          <w:b/>
          <w:bCs/>
          <w:sz w:val="24"/>
          <w:szCs w:val="24"/>
        </w:rPr>
        <w:outlineLvl w:val="0"/>
      </w:pPr>
      <w:r>
        <w:rPr>
          <w:b/>
          <w:bCs/>
          <w:sz w:val="24"/>
          <w:szCs w:val="24"/>
        </w:rPr>
        <w:t xml:space="preserve">（5）流程管理</w:t>
      </w:r>
      <w:r/>
    </w:p>
    <w:p>
      <w:pPr>
        <w:pStyle w:val="915"/>
        <w:ind w:firstLine="480"/>
        <w:keepLines/>
        <w:spacing w:line="520" w:lineRule="exact"/>
        <w:widowControl/>
        <w:rPr>
          <w:sz w:val="24"/>
          <w:szCs w:val="24"/>
        </w:rPr>
        <w:outlineLvl w:val="0"/>
      </w:pPr>
      <w:r>
        <w:rPr>
          <w:sz w:val="24"/>
          <w:szCs w:val="24"/>
        </w:rPr>
        <w:t xml:space="preserve">系统预置普通教职工、中层干部两条不同的审批流程，涉及部门领导、人事处、分管校领导、校长、书记等关键审核节点。支持抄送相关业务办理人员。</w:t>
      </w:r>
      <w:r/>
    </w:p>
    <w:p>
      <w:pPr>
        <w:pStyle w:val="915"/>
        <w:ind w:firstLine="480"/>
        <w:keepLines/>
        <w:spacing w:line="520" w:lineRule="exact"/>
        <w:widowControl/>
        <w:rPr>
          <w:sz w:val="24"/>
          <w:szCs w:val="24"/>
        </w:rPr>
        <w:outlineLvl w:val="0"/>
      </w:pPr>
      <w:r>
        <w:rPr>
          <w:sz w:val="24"/>
          <w:szCs w:val="24"/>
        </w:rPr>
        <w:t xml:space="preserve">系统支持根据实际情况灵活调整流程节点，支持根据不同的人员身份、访学</w:t>
      </w:r>
      <w:r>
        <w:rPr>
          <w:sz w:val="24"/>
          <w:szCs w:val="24"/>
        </w:rPr>
        <w:t xml:space="preserve">类型进行流程设置。</w:t>
      </w:r>
      <w:r/>
    </w:p>
    <w:p>
      <w:pPr>
        <w:pStyle w:val="915"/>
        <w:ind w:firstLine="562"/>
        <w:keepLines/>
        <w:spacing w:line="520" w:lineRule="exact"/>
        <w:widowControl/>
        <w:rPr>
          <w:b/>
          <w:bCs/>
          <w:sz w:val="28"/>
          <w:szCs w:val="28"/>
        </w:rPr>
        <w:outlineLvl w:val="0"/>
      </w:pPr>
      <w:r/>
      <w:bookmarkStart w:id="239" w:name="_Toc4476"/>
      <w:r>
        <w:rPr>
          <w:b/>
          <w:bCs/>
          <w:sz w:val="28"/>
          <w:szCs w:val="28"/>
        </w:rPr>
        <w:t xml:space="preserve">3.4.4.5海外研修</w:t>
      </w:r>
      <w:bookmarkEnd w:id="239"/>
      <w:r>
        <w:rPr>
          <w:b/>
          <w:bCs/>
          <w:sz w:val="28"/>
          <w:szCs w:val="28"/>
        </w:rPr>
      </w:r>
      <w:r/>
    </w:p>
    <w:p>
      <w:pPr>
        <w:pStyle w:val="915"/>
        <w:ind w:firstLine="480"/>
        <w:keepLines/>
        <w:spacing w:line="520" w:lineRule="exact"/>
        <w:widowControl/>
        <w:rPr>
          <w:sz w:val="24"/>
          <w:szCs w:val="24"/>
        </w:rPr>
        <w:outlineLvl w:val="0"/>
      </w:pPr>
      <w:r>
        <w:rPr>
          <w:sz w:val="24"/>
          <w:szCs w:val="24"/>
        </w:rPr>
        <w:t xml:space="preserve">该应用支持电脑端或手机端发起或查看本人的海外研修、延期申请记录；二级单位审核人或校级审核人可接收审核待办消息提醒并支持在线快速审核。二级单位可查看本部门海外研修汇总记录，人事处可查看全校人员海外研修汇总记录，同时支持数据的批量导入导出，并支持查看海外研修相关分析数据。</w:t>
      </w:r>
      <w:r/>
    </w:p>
    <w:p>
      <w:pPr>
        <w:pStyle w:val="915"/>
        <w:ind w:firstLine="482"/>
        <w:keepLines/>
        <w:spacing w:line="520" w:lineRule="exact"/>
        <w:widowControl/>
        <w:rPr>
          <w:b/>
          <w:bCs/>
          <w:sz w:val="24"/>
          <w:szCs w:val="24"/>
        </w:rPr>
        <w:outlineLvl w:val="0"/>
      </w:pPr>
      <w:r>
        <w:rPr>
          <w:b/>
          <w:bCs/>
          <w:sz w:val="24"/>
          <w:szCs w:val="24"/>
        </w:rPr>
        <w:t xml:space="preserve">（1）海外研修申请</w:t>
      </w:r>
      <w:r/>
    </w:p>
    <w:p>
      <w:pPr>
        <w:pStyle w:val="915"/>
        <w:ind w:firstLine="480"/>
        <w:keepLines/>
        <w:spacing w:line="520" w:lineRule="exact"/>
        <w:widowControl/>
        <w:rPr>
          <w:sz w:val="24"/>
          <w:szCs w:val="24"/>
        </w:rPr>
        <w:outlineLvl w:val="0"/>
      </w:pPr>
      <w:r>
        <w:rPr>
          <w:sz w:val="24"/>
          <w:szCs w:val="24"/>
        </w:rPr>
        <w:t xml:space="preserve">教职工可在电脑端或手机端提交海外研修申请，可维护研修开始时间、研修结束时间、研修学历学位、研修方式、研修国家（地区）是否脱产及相关佐证材料等附件信息（如录取通知书等）。</w:t>
      </w:r>
      <w:r/>
    </w:p>
    <w:p>
      <w:pPr>
        <w:pStyle w:val="915"/>
        <w:ind w:firstLine="480"/>
        <w:keepLines/>
        <w:spacing w:line="520" w:lineRule="exact"/>
        <w:widowControl/>
        <w:rPr>
          <w:sz w:val="24"/>
          <w:szCs w:val="24"/>
        </w:rPr>
        <w:outlineLvl w:val="0"/>
      </w:pPr>
      <w:r>
        <w:rPr>
          <w:sz w:val="24"/>
          <w:szCs w:val="24"/>
        </w:rPr>
        <w:t xml:space="preserve">教职工可查看审核</w:t>
      </w:r>
      <w:r>
        <w:rPr>
          <w:sz w:val="24"/>
          <w:szCs w:val="24"/>
        </w:rPr>
        <w:t xml:space="preserve">流程进度，支持接收研修审批通过消息提醒。</w:t>
      </w:r>
      <w:r/>
    </w:p>
    <w:p>
      <w:pPr>
        <w:pStyle w:val="915"/>
        <w:ind w:firstLine="480"/>
        <w:keepLines/>
        <w:spacing w:line="520" w:lineRule="exact"/>
        <w:widowControl/>
        <w:rPr>
          <w:sz w:val="24"/>
          <w:szCs w:val="24"/>
        </w:rPr>
        <w:outlineLvl w:val="0"/>
      </w:pPr>
      <w:r>
        <w:rPr>
          <w:sz w:val="24"/>
          <w:szCs w:val="24"/>
        </w:rPr>
        <w:t xml:space="preserve">教职工支持查看历史研修申请数据。</w:t>
      </w:r>
      <w:r/>
    </w:p>
    <w:p>
      <w:pPr>
        <w:pStyle w:val="915"/>
        <w:ind w:firstLine="480"/>
        <w:keepLines/>
        <w:spacing w:line="520" w:lineRule="exact"/>
        <w:widowControl/>
        <w:rPr>
          <w:sz w:val="24"/>
          <w:szCs w:val="24"/>
        </w:rPr>
        <w:outlineLvl w:val="0"/>
      </w:pPr>
      <w:r>
        <w:rPr>
          <w:sz w:val="24"/>
          <w:szCs w:val="24"/>
        </w:rPr>
        <w:t xml:space="preserve">教职工支持发起研修延期申请，填写延期原因、延期时间与相关作证材料。</w:t>
      </w:r>
      <w:r/>
    </w:p>
    <w:p>
      <w:pPr>
        <w:pStyle w:val="915"/>
        <w:ind w:firstLine="482"/>
        <w:keepLines/>
        <w:spacing w:line="520" w:lineRule="exact"/>
        <w:widowControl/>
        <w:rPr>
          <w:b/>
          <w:bCs/>
          <w:sz w:val="24"/>
          <w:szCs w:val="24"/>
        </w:rPr>
        <w:outlineLvl w:val="0"/>
      </w:pPr>
      <w:r>
        <w:rPr>
          <w:b/>
          <w:bCs/>
          <w:sz w:val="24"/>
          <w:szCs w:val="24"/>
        </w:rPr>
        <w:t xml:space="preserve">（2）海外研修申请审批</w:t>
      </w:r>
      <w:r/>
    </w:p>
    <w:p>
      <w:pPr>
        <w:pStyle w:val="915"/>
        <w:ind w:firstLine="480"/>
        <w:keepLines/>
        <w:spacing w:line="520" w:lineRule="exact"/>
        <w:widowControl/>
        <w:rPr>
          <w:sz w:val="24"/>
          <w:szCs w:val="24"/>
        </w:rPr>
        <w:outlineLvl w:val="0"/>
      </w:pPr>
      <w:r>
        <w:rPr>
          <w:sz w:val="24"/>
          <w:szCs w:val="24"/>
        </w:rPr>
        <w:t xml:space="preserve">教职工提交研修申请后，系统实时各审核环节审核人发送审批待办信息。</w:t>
      </w:r>
      <w:r/>
    </w:p>
    <w:p>
      <w:pPr>
        <w:pStyle w:val="915"/>
        <w:ind w:firstLine="480"/>
        <w:keepLines/>
        <w:spacing w:line="520" w:lineRule="exact"/>
        <w:widowControl/>
        <w:rPr>
          <w:sz w:val="24"/>
          <w:szCs w:val="24"/>
        </w:rPr>
        <w:outlineLvl w:val="0"/>
      </w:pPr>
      <w:r>
        <w:rPr>
          <w:sz w:val="24"/>
          <w:szCs w:val="24"/>
        </w:rPr>
        <w:t xml:space="preserve">审核人可通过点击消息提醒电脑端或手机端在线审核，同时支持审核时预览申请相关佐证材料附件。</w:t>
      </w:r>
      <w:r/>
    </w:p>
    <w:p>
      <w:pPr>
        <w:pStyle w:val="915"/>
        <w:ind w:firstLine="480"/>
        <w:keepLines/>
        <w:spacing w:line="520" w:lineRule="exact"/>
        <w:widowControl/>
        <w:rPr>
          <w:sz w:val="24"/>
          <w:szCs w:val="24"/>
        </w:rPr>
        <w:outlineLvl w:val="0"/>
      </w:pPr>
      <w:r>
        <w:rPr>
          <w:sz w:val="24"/>
          <w:szCs w:val="24"/>
        </w:rPr>
        <w:t xml:space="preserve">审核方式支持快速审核模式，并支持用表单模式或系统页面方式查看及处理审批内容。</w:t>
      </w:r>
      <w:r/>
    </w:p>
    <w:p>
      <w:pPr>
        <w:pStyle w:val="915"/>
        <w:ind w:firstLine="480"/>
        <w:keepLines/>
        <w:spacing w:line="520" w:lineRule="exact"/>
        <w:widowControl/>
        <w:rPr>
          <w:sz w:val="24"/>
          <w:szCs w:val="24"/>
        </w:rPr>
        <w:outlineLvl w:val="0"/>
      </w:pPr>
      <w:r>
        <w:rPr>
          <w:sz w:val="24"/>
          <w:szCs w:val="24"/>
        </w:rPr>
        <w:t xml:space="preserve">审核人可通过点击消息提醒电脑端或手机端在线审核研修延期申请，同时支持审核时预览申请相关佐证材料附件；审</w:t>
      </w:r>
      <w:r>
        <w:rPr>
          <w:sz w:val="24"/>
          <w:szCs w:val="24"/>
        </w:rPr>
        <w:t xml:space="preserve">核通过后系统自动修订研修申请中的研修结束时间并自动同步延期原因。</w:t>
      </w:r>
      <w:r/>
    </w:p>
    <w:p>
      <w:pPr>
        <w:pStyle w:val="915"/>
        <w:ind w:firstLine="482"/>
        <w:keepLines/>
        <w:spacing w:line="520" w:lineRule="exact"/>
        <w:widowControl/>
        <w:rPr>
          <w:b/>
          <w:bCs/>
          <w:sz w:val="24"/>
          <w:szCs w:val="24"/>
        </w:rPr>
        <w:outlineLvl w:val="0"/>
      </w:pPr>
      <w:r>
        <w:rPr>
          <w:b/>
          <w:bCs/>
          <w:sz w:val="24"/>
          <w:szCs w:val="24"/>
        </w:rPr>
        <w:t xml:space="preserve">（3）海外研修认定申请</w:t>
      </w:r>
      <w:r/>
    </w:p>
    <w:p>
      <w:pPr>
        <w:pStyle w:val="915"/>
        <w:ind w:firstLine="480"/>
        <w:keepLines/>
        <w:spacing w:line="520" w:lineRule="exact"/>
        <w:widowControl/>
        <w:rPr>
          <w:sz w:val="24"/>
          <w:szCs w:val="24"/>
        </w:rPr>
        <w:outlineLvl w:val="0"/>
      </w:pPr>
      <w:r>
        <w:rPr>
          <w:sz w:val="24"/>
          <w:szCs w:val="24"/>
        </w:rPr>
        <w:t xml:space="preserve">系统支持推送研修认定提醒，通过手机端、短信等方式提醒教职工提交研修成果认定信息及提交认定申请，如提交取得学历、学位证书附件等研修成果信息。</w:t>
      </w:r>
      <w:r/>
    </w:p>
    <w:p>
      <w:pPr>
        <w:pStyle w:val="915"/>
        <w:ind w:firstLine="480"/>
        <w:keepLines/>
        <w:spacing w:line="520" w:lineRule="exact"/>
        <w:widowControl/>
        <w:rPr>
          <w:sz w:val="24"/>
          <w:szCs w:val="24"/>
        </w:rPr>
        <w:outlineLvl w:val="0"/>
      </w:pPr>
      <w:r>
        <w:rPr>
          <w:sz w:val="24"/>
          <w:szCs w:val="24"/>
        </w:rPr>
        <w:t xml:space="preserve">教职工可在维护研修成果信息后，提交研修认定申请，并可及时关注认定审核状态。</w:t>
      </w:r>
      <w:r/>
    </w:p>
    <w:p>
      <w:pPr>
        <w:pStyle w:val="915"/>
        <w:ind w:firstLine="482"/>
        <w:keepLines/>
        <w:spacing w:line="520" w:lineRule="exact"/>
        <w:widowControl/>
        <w:rPr>
          <w:b/>
          <w:bCs/>
          <w:sz w:val="24"/>
          <w:szCs w:val="24"/>
        </w:rPr>
        <w:outlineLvl w:val="0"/>
      </w:pPr>
      <w:r>
        <w:rPr>
          <w:b/>
          <w:bCs/>
          <w:sz w:val="24"/>
          <w:szCs w:val="24"/>
        </w:rPr>
        <w:t xml:space="preserve">（4）海外研修认定审批</w:t>
      </w:r>
      <w:r/>
    </w:p>
    <w:p>
      <w:pPr>
        <w:pStyle w:val="915"/>
        <w:ind w:firstLine="480"/>
        <w:keepLines/>
        <w:spacing w:line="520" w:lineRule="exact"/>
        <w:widowControl/>
        <w:rPr>
          <w:sz w:val="24"/>
          <w:szCs w:val="24"/>
        </w:rPr>
        <w:outlineLvl w:val="0"/>
      </w:pPr>
      <w:r>
        <w:rPr>
          <w:sz w:val="24"/>
          <w:szCs w:val="24"/>
        </w:rPr>
        <w:t xml:space="preserve">教职工提交研修认定后，系统实时各审核环节审核人发送审批待办信息。</w:t>
      </w:r>
      <w:r/>
    </w:p>
    <w:p>
      <w:pPr>
        <w:pStyle w:val="915"/>
        <w:ind w:firstLine="480"/>
        <w:keepLines/>
        <w:spacing w:line="520" w:lineRule="exact"/>
        <w:widowControl/>
        <w:rPr>
          <w:sz w:val="24"/>
          <w:szCs w:val="24"/>
        </w:rPr>
        <w:outlineLvl w:val="0"/>
      </w:pPr>
      <w:r>
        <w:rPr>
          <w:sz w:val="24"/>
          <w:szCs w:val="24"/>
        </w:rPr>
        <w:t xml:space="preserve">审核人可通过点击消息提醒电脑端或手机端在线审核，同时支持审核时预览认定相关佐证材料附件。</w:t>
      </w:r>
      <w:r/>
    </w:p>
    <w:p>
      <w:pPr>
        <w:pStyle w:val="915"/>
        <w:ind w:firstLine="480"/>
        <w:keepLines/>
        <w:spacing w:line="520" w:lineRule="exact"/>
        <w:widowControl/>
        <w:rPr>
          <w:sz w:val="24"/>
          <w:szCs w:val="24"/>
        </w:rPr>
        <w:outlineLvl w:val="0"/>
      </w:pPr>
      <w:r>
        <w:rPr>
          <w:sz w:val="24"/>
          <w:szCs w:val="24"/>
        </w:rPr>
        <w:t xml:space="preserve">审核方式支持快速审核模式，并支持用表单模式或系统页面</w:t>
      </w:r>
      <w:r>
        <w:rPr>
          <w:sz w:val="24"/>
          <w:szCs w:val="24"/>
        </w:rPr>
        <w:t xml:space="preserve">方式查看及处理审批内容。</w:t>
      </w:r>
      <w:r/>
    </w:p>
    <w:p>
      <w:pPr>
        <w:pStyle w:val="915"/>
        <w:ind w:firstLine="482"/>
        <w:keepLines/>
        <w:spacing w:line="520" w:lineRule="exact"/>
        <w:widowControl/>
        <w:rPr>
          <w:b/>
          <w:bCs/>
          <w:sz w:val="24"/>
          <w:szCs w:val="24"/>
        </w:rPr>
        <w:outlineLvl w:val="0"/>
      </w:pPr>
      <w:r>
        <w:rPr>
          <w:b/>
          <w:bCs/>
          <w:sz w:val="24"/>
          <w:szCs w:val="24"/>
        </w:rPr>
        <w:t xml:space="preserve">（5）海外研修业务表格生成</w:t>
      </w:r>
      <w:r/>
    </w:p>
    <w:p>
      <w:pPr>
        <w:pStyle w:val="915"/>
        <w:ind w:firstLine="480"/>
        <w:keepLines/>
        <w:spacing w:line="520" w:lineRule="exact"/>
        <w:widowControl/>
        <w:rPr>
          <w:sz w:val="24"/>
          <w:szCs w:val="24"/>
        </w:rPr>
        <w:outlineLvl w:val="0"/>
      </w:pPr>
      <w:r>
        <w:rPr>
          <w:sz w:val="24"/>
          <w:szCs w:val="24"/>
        </w:rPr>
        <w:t xml:space="preserve">支持预览及下载系统生成的业务表单，可按照实际业务表单定制生成。</w:t>
      </w:r>
      <w:r/>
    </w:p>
    <w:p>
      <w:pPr>
        <w:pStyle w:val="915"/>
        <w:ind w:firstLine="482"/>
        <w:keepLines/>
        <w:spacing w:line="520" w:lineRule="exact"/>
        <w:widowControl/>
        <w:rPr>
          <w:b/>
          <w:bCs/>
          <w:sz w:val="24"/>
          <w:szCs w:val="24"/>
        </w:rPr>
        <w:outlineLvl w:val="0"/>
      </w:pPr>
      <w:r>
        <w:rPr>
          <w:b/>
          <w:bCs/>
          <w:sz w:val="24"/>
          <w:szCs w:val="24"/>
        </w:rPr>
        <w:t xml:space="preserve">（6）海外研修关联数据联动</w:t>
      </w:r>
      <w:r/>
    </w:p>
    <w:p>
      <w:pPr>
        <w:pStyle w:val="915"/>
        <w:ind w:firstLine="480"/>
        <w:keepLines/>
        <w:spacing w:line="520" w:lineRule="exact"/>
        <w:widowControl/>
        <w:rPr>
          <w:sz w:val="24"/>
          <w:szCs w:val="24"/>
        </w:rPr>
        <w:outlineLvl w:val="0"/>
      </w:pPr>
      <w:r>
        <w:rPr>
          <w:sz w:val="24"/>
          <w:szCs w:val="24"/>
        </w:rPr>
        <w:t xml:space="preserve">支持研修认定申请结束后，将教职工最新学历学位数据更新至学习经历数据及更新现状信息中最高学历学位相关信息。</w:t>
      </w:r>
      <w:r/>
    </w:p>
    <w:p>
      <w:pPr>
        <w:pStyle w:val="915"/>
        <w:ind w:firstLine="482"/>
        <w:keepLines/>
        <w:spacing w:line="520" w:lineRule="exact"/>
        <w:widowControl/>
        <w:rPr>
          <w:b/>
          <w:bCs/>
          <w:sz w:val="24"/>
          <w:szCs w:val="24"/>
        </w:rPr>
        <w:outlineLvl w:val="0"/>
      </w:pPr>
      <w:r>
        <w:rPr>
          <w:b/>
          <w:bCs/>
          <w:sz w:val="24"/>
          <w:szCs w:val="24"/>
        </w:rPr>
        <w:t xml:space="preserve">（7）海外研修数据汇总</w:t>
      </w:r>
      <w:r/>
    </w:p>
    <w:p>
      <w:pPr>
        <w:pStyle w:val="915"/>
        <w:ind w:firstLine="480"/>
        <w:keepLines/>
        <w:spacing w:line="520" w:lineRule="exact"/>
        <w:widowControl/>
        <w:rPr>
          <w:sz w:val="24"/>
          <w:szCs w:val="24"/>
        </w:rPr>
        <w:outlineLvl w:val="0"/>
      </w:pPr>
      <w:r>
        <w:rPr>
          <w:sz w:val="24"/>
          <w:szCs w:val="24"/>
        </w:rPr>
        <w:t xml:space="preserve">二级单位可汇总管理本部门所有人员海外研修数据，支持根据查询条件精确查询本部门历史申请数据。</w:t>
      </w:r>
      <w:r/>
    </w:p>
    <w:p>
      <w:pPr>
        <w:pStyle w:val="915"/>
        <w:ind w:firstLine="480"/>
        <w:keepLines/>
        <w:spacing w:line="520" w:lineRule="exact"/>
        <w:widowControl/>
        <w:rPr>
          <w:sz w:val="24"/>
          <w:szCs w:val="24"/>
        </w:rPr>
        <w:outlineLvl w:val="0"/>
      </w:pPr>
      <w:r>
        <w:rPr>
          <w:sz w:val="24"/>
          <w:szCs w:val="24"/>
        </w:rPr>
        <w:t xml:space="preserve">校级管理员可汇总管理全校人员海外研修数据，支持根据查询条件精确查询全校历史申请数据。</w:t>
      </w:r>
      <w:r/>
    </w:p>
    <w:p>
      <w:pPr>
        <w:pStyle w:val="915"/>
        <w:ind w:firstLine="482"/>
        <w:keepLines/>
        <w:spacing w:line="520" w:lineRule="exact"/>
        <w:widowControl/>
        <w:rPr>
          <w:b/>
          <w:bCs/>
          <w:sz w:val="24"/>
          <w:szCs w:val="24"/>
        </w:rPr>
        <w:outlineLvl w:val="0"/>
      </w:pPr>
      <w:r>
        <w:rPr>
          <w:b/>
          <w:bCs/>
          <w:sz w:val="24"/>
          <w:szCs w:val="24"/>
        </w:rPr>
        <w:t xml:space="preserve">（8）海外研修数据分析</w:t>
      </w:r>
      <w:r/>
    </w:p>
    <w:p>
      <w:pPr>
        <w:pStyle w:val="915"/>
        <w:ind w:firstLine="480"/>
        <w:keepLines/>
        <w:spacing w:line="520" w:lineRule="exact"/>
        <w:widowControl/>
        <w:rPr>
          <w:sz w:val="24"/>
          <w:szCs w:val="24"/>
        </w:rPr>
        <w:outlineLvl w:val="0"/>
      </w:pPr>
      <w:r>
        <w:rPr>
          <w:sz w:val="24"/>
          <w:szCs w:val="24"/>
        </w:rPr>
        <w:t xml:space="preserve">支持定制</w:t>
      </w:r>
      <w:r>
        <w:rPr>
          <w:sz w:val="24"/>
          <w:szCs w:val="24"/>
        </w:rPr>
        <w:t xml:space="preserve">海外研修相关分析数据表，如按照研修方式或研修学历层次分析等，支持各类图形展示（如柱状图、饼图），并支持穿透查看详细研修申请及成果认定据。</w:t>
      </w:r>
      <w:r/>
    </w:p>
    <w:p>
      <w:pPr>
        <w:pStyle w:val="915"/>
        <w:ind w:firstLine="560"/>
        <w:keepLines/>
        <w:spacing w:line="520" w:lineRule="exact"/>
        <w:widowControl/>
        <w:rPr>
          <w:rFonts w:eastAsia="楷体_GB2312"/>
          <w:sz w:val="28"/>
          <w:szCs w:val="28"/>
        </w:rPr>
        <w:outlineLvl w:val="0"/>
      </w:pPr>
      <w:r/>
      <w:bookmarkEnd w:id="222"/>
      <w:r/>
      <w:bookmarkStart w:id="240" w:name="_Toc120"/>
      <w:r>
        <w:rPr>
          <w:rFonts w:hint="eastAsia" w:ascii="宋体" w:hAnsi="宋体"/>
          <w:sz w:val="28"/>
          <w:szCs w:val="28"/>
        </w:rPr>
        <w:t xml:space="preserve"> </w:t>
      </w:r>
      <w:r>
        <w:rPr>
          <w:rFonts w:eastAsia="楷体_GB2312"/>
          <w:sz w:val="28"/>
          <w:szCs w:val="28"/>
        </w:rPr>
        <w:t xml:space="preserve">3.5考聘管理</w:t>
      </w:r>
      <w:bookmarkEnd w:id="240"/>
      <w:r>
        <w:rPr>
          <w:rFonts w:eastAsia="楷体_GB2312"/>
          <w:sz w:val="28"/>
          <w:szCs w:val="28"/>
        </w:rPr>
      </w:r>
      <w:r/>
    </w:p>
    <w:p>
      <w:pPr>
        <w:pStyle w:val="915"/>
        <w:ind w:firstLine="560"/>
        <w:keepLines/>
        <w:spacing w:line="520" w:lineRule="exact"/>
        <w:widowControl/>
        <w:rPr>
          <w:rFonts w:eastAsia="楷体_GB2312"/>
          <w:sz w:val="28"/>
          <w:szCs w:val="28"/>
        </w:rPr>
        <w:outlineLvl w:val="0"/>
      </w:pPr>
      <w:r/>
      <w:bookmarkStart w:id="241" w:name="_Toc24666"/>
      <w:r/>
      <w:bookmarkStart w:id="242" w:name="_Toc30399"/>
      <w:r/>
      <w:bookmarkStart w:id="243" w:name="_Toc1693"/>
      <w:r/>
      <w:bookmarkStart w:id="244" w:name="_Toc14534"/>
      <w:r/>
      <w:bookmarkStart w:id="245" w:name="_Toc3216"/>
      <w:r/>
      <w:bookmarkStart w:id="246" w:name="_Toc6652"/>
      <w:r/>
      <w:bookmarkStart w:id="247" w:name="_Toc7842"/>
      <w:r>
        <w:rPr>
          <w:rFonts w:eastAsia="楷体_GB2312"/>
          <w:sz w:val="28"/>
          <w:szCs w:val="28"/>
        </w:rPr>
        <w:t xml:space="preserve">3.5.1年度考核系统</w:t>
      </w:r>
      <w:bookmarkEnd w:id="241"/>
      <w:r/>
      <w:bookmarkEnd w:id="242"/>
      <w:r/>
      <w:bookmarkEnd w:id="244"/>
      <w:r>
        <w:rPr>
          <w:rFonts w:eastAsia="楷体_GB2312"/>
          <w:sz w:val="28"/>
          <w:szCs w:val="28"/>
        </w:rPr>
      </w:r>
      <w:r/>
    </w:p>
    <w:p>
      <w:pPr>
        <w:pStyle w:val="915"/>
        <w:ind w:firstLine="420"/>
        <w:keepLines/>
        <w:spacing w:line="520" w:lineRule="exact"/>
        <w:widowControl/>
        <w:outlineLvl w:val="0"/>
      </w:pPr>
      <w:r>
        <w:t xml:space="preserve">该应用可以实现年度考核全流程在线管理。系统支持二级单位批量上报考核结论且可实现优秀人数控制，支持批量打印年度考核登记表用于线下归档。系统支持对接科研、教务等成果信息，实现量化式年度工作量考核。</w:t>
      </w:r>
      <w:r/>
    </w:p>
    <w:p>
      <w:pPr>
        <w:pStyle w:val="915"/>
        <w:ind w:firstLine="420"/>
        <w:keepLines/>
        <w:spacing w:line="520" w:lineRule="exact"/>
        <w:widowControl/>
        <w:rPr>
          <w:b/>
          <w:bCs/>
        </w:rPr>
        <w:outlineLvl w:val="0"/>
      </w:pPr>
      <w:r>
        <w:rPr>
          <w:rFonts w:hint="eastAsia"/>
        </w:rPr>
        <w:t xml:space="preserve">★ </w:t>
      </w:r>
      <w:r>
        <w:rPr>
          <w:b/>
          <w:bCs/>
        </w:rPr>
        <w:t xml:space="preserve">（1）考核初始化设置</w:t>
      </w:r>
      <w:r/>
    </w:p>
    <w:p>
      <w:pPr>
        <w:pStyle w:val="915"/>
        <w:ind w:firstLine="480"/>
        <w:keepLines/>
        <w:spacing w:line="520" w:lineRule="exact"/>
        <w:widowControl/>
        <w:rPr>
          <w:sz w:val="24"/>
          <w:szCs w:val="24"/>
        </w:rPr>
        <w:outlineLvl w:val="0"/>
      </w:pPr>
      <w:r>
        <w:rPr>
          <w:sz w:val="24"/>
          <w:szCs w:val="24"/>
        </w:rPr>
        <w:t xml:space="preserve">支持灵活设置设置本年度参加考核人员名单</w:t>
      </w:r>
      <w:r>
        <w:rPr>
          <w:rFonts w:hint="eastAsia"/>
          <w:sz w:val="24"/>
          <w:szCs w:val="24"/>
        </w:rPr>
        <w:t xml:space="preserve">，人员属性分类</w:t>
      </w:r>
      <w:r>
        <w:rPr>
          <w:sz w:val="24"/>
          <w:szCs w:val="24"/>
        </w:rPr>
        <w:t xml:space="preserve">。</w:t>
      </w:r>
      <w:r/>
    </w:p>
    <w:p>
      <w:pPr>
        <w:pStyle w:val="915"/>
        <w:ind w:firstLine="480"/>
        <w:keepLines/>
        <w:spacing w:line="520" w:lineRule="exact"/>
        <w:widowControl/>
        <w:rPr>
          <w:sz w:val="24"/>
          <w:szCs w:val="24"/>
        </w:rPr>
        <w:outlineLvl w:val="0"/>
      </w:pPr>
      <w:r>
        <w:rPr>
          <w:sz w:val="24"/>
          <w:szCs w:val="24"/>
        </w:rPr>
        <w:t xml:space="preserve">支持设置教职工所在考核小组</w:t>
      </w:r>
      <w:r>
        <w:rPr>
          <w:rFonts w:hint="eastAsia"/>
          <w:sz w:val="24"/>
          <w:szCs w:val="24"/>
        </w:rPr>
        <w:t xml:space="preserve">，优秀指标分配，特殊情况人员备注</w:t>
      </w:r>
      <w:r>
        <w:rPr>
          <w:sz w:val="24"/>
          <w:szCs w:val="24"/>
        </w:rPr>
        <w:t xml:space="preserve">。</w:t>
      </w:r>
      <w:r/>
    </w:p>
    <w:p>
      <w:pPr>
        <w:pStyle w:val="915"/>
        <w:ind w:firstLine="480"/>
        <w:keepLines/>
        <w:spacing w:line="520" w:lineRule="exact"/>
        <w:widowControl/>
        <w:rPr>
          <w:sz w:val="24"/>
          <w:szCs w:val="24"/>
        </w:rPr>
        <w:outlineLvl w:val="0"/>
      </w:pPr>
      <w:r>
        <w:rPr>
          <w:sz w:val="24"/>
          <w:szCs w:val="24"/>
        </w:rPr>
        <w:t xml:space="preserve">支持自定义年度考核申报的时间范围。</w:t>
      </w:r>
      <w:r/>
    </w:p>
    <w:p>
      <w:pPr>
        <w:pStyle w:val="915"/>
        <w:ind w:firstLine="480"/>
        <w:keepLines/>
        <w:spacing w:line="520" w:lineRule="exact"/>
        <w:widowControl/>
        <w:rPr>
          <w:sz w:val="24"/>
          <w:szCs w:val="24"/>
        </w:rPr>
        <w:outlineLvl w:val="0"/>
      </w:pPr>
      <w:r>
        <w:rPr>
          <w:sz w:val="24"/>
          <w:szCs w:val="24"/>
        </w:rPr>
        <w:t xml:space="preserve">支持灵活设置各审核任务的时间节点。</w:t>
      </w:r>
      <w:r/>
    </w:p>
    <w:p>
      <w:pPr>
        <w:pStyle w:val="915"/>
        <w:ind w:firstLine="480"/>
        <w:keepLines/>
        <w:spacing w:line="520" w:lineRule="exact"/>
        <w:widowControl/>
        <w:rPr>
          <w:sz w:val="24"/>
          <w:szCs w:val="24"/>
        </w:rPr>
        <w:outlineLvl w:val="0"/>
      </w:pPr>
      <w:r>
        <w:rPr>
          <w:sz w:val="24"/>
          <w:szCs w:val="24"/>
        </w:rPr>
        <w:t xml:space="preserve">支持灵活设置工作小结字数限制。</w:t>
      </w:r>
      <w:r/>
    </w:p>
    <w:p>
      <w:pPr>
        <w:pStyle w:val="915"/>
        <w:ind w:firstLine="422"/>
        <w:keepLines/>
        <w:spacing w:line="520" w:lineRule="exact"/>
        <w:widowControl/>
        <w:rPr>
          <w:b/>
          <w:bCs/>
        </w:rPr>
        <w:outlineLvl w:val="0"/>
      </w:pPr>
      <w:r>
        <w:rPr>
          <w:b/>
          <w:bCs/>
        </w:rPr>
        <w:t xml:space="preserve">（2）教职工填报考核登记表</w:t>
      </w:r>
      <w:r/>
    </w:p>
    <w:p>
      <w:pPr>
        <w:pStyle w:val="915"/>
        <w:ind w:firstLine="480"/>
        <w:keepLines/>
        <w:spacing w:line="520" w:lineRule="exact"/>
        <w:widowControl/>
        <w:rPr>
          <w:sz w:val="24"/>
          <w:szCs w:val="24"/>
        </w:rPr>
        <w:outlineLvl w:val="0"/>
      </w:pPr>
      <w:r>
        <w:rPr>
          <w:sz w:val="24"/>
          <w:szCs w:val="24"/>
        </w:rPr>
        <w:t xml:space="preserve">支持教职工在线填报考核登记表，基本信息由系统自动带出无须重复填写。</w:t>
      </w:r>
      <w:r/>
    </w:p>
    <w:p>
      <w:pPr>
        <w:pStyle w:val="915"/>
        <w:ind w:firstLine="480"/>
        <w:keepLines/>
        <w:spacing w:line="520" w:lineRule="exact"/>
        <w:widowControl/>
        <w:rPr>
          <w:sz w:val="24"/>
          <w:szCs w:val="24"/>
        </w:rPr>
        <w:outlineLvl w:val="0"/>
      </w:pPr>
      <w:r>
        <w:rPr>
          <w:sz w:val="24"/>
          <w:szCs w:val="24"/>
        </w:rPr>
        <w:t xml:space="preserve">支持教职工在线填写工作小结，并支持校验小结字数。</w:t>
      </w:r>
      <w:r/>
    </w:p>
    <w:p>
      <w:pPr>
        <w:pStyle w:val="915"/>
        <w:ind w:firstLine="480"/>
        <w:keepLines/>
        <w:spacing w:line="520" w:lineRule="exact"/>
        <w:widowControl/>
        <w:rPr>
          <w:sz w:val="24"/>
          <w:szCs w:val="24"/>
        </w:rPr>
        <w:outlineLvl w:val="0"/>
      </w:pPr>
      <w:r>
        <w:rPr>
          <w:sz w:val="24"/>
          <w:szCs w:val="24"/>
        </w:rPr>
        <w:t xml:space="preserve">支持教职工在线电子签名确认考核登记表填写内容。</w:t>
      </w:r>
      <w:r/>
    </w:p>
    <w:p>
      <w:pPr>
        <w:pStyle w:val="915"/>
        <w:ind w:firstLine="480"/>
        <w:keepLines/>
        <w:spacing w:line="520" w:lineRule="exact"/>
        <w:widowControl/>
        <w:rPr>
          <w:sz w:val="24"/>
          <w:szCs w:val="24"/>
        </w:rPr>
        <w:outlineLvl w:val="0"/>
      </w:pPr>
      <w:r>
        <w:rPr>
          <w:sz w:val="24"/>
          <w:szCs w:val="24"/>
        </w:rPr>
        <w:t xml:space="preserve">支持系统按照预置好的考核登记表模版自动生成考核登记表。</w:t>
      </w:r>
      <w:r/>
    </w:p>
    <w:p>
      <w:pPr>
        <w:pStyle w:val="915"/>
        <w:ind w:firstLine="480"/>
        <w:keepLines/>
        <w:spacing w:line="520" w:lineRule="exact"/>
        <w:widowControl/>
        <w:rPr>
          <w:sz w:val="24"/>
          <w:szCs w:val="24"/>
        </w:rPr>
        <w:outlineLvl w:val="0"/>
      </w:pPr>
      <w:r>
        <w:rPr>
          <w:sz w:val="24"/>
          <w:szCs w:val="24"/>
        </w:rPr>
        <w:t xml:space="preserve">支持教职工在线预览及下载本人考核登记表，便于查看登记表的完整度及美观度。</w:t>
      </w:r>
      <w:r/>
    </w:p>
    <w:p>
      <w:pPr>
        <w:pStyle w:val="915"/>
        <w:ind w:firstLine="422"/>
        <w:keepLines/>
        <w:spacing w:line="520" w:lineRule="exact"/>
        <w:widowControl/>
        <w:rPr>
          <w:b/>
          <w:bCs/>
        </w:rPr>
        <w:outlineLvl w:val="0"/>
      </w:pPr>
      <w:r>
        <w:rPr>
          <w:b/>
          <w:bCs/>
        </w:rPr>
        <w:t xml:space="preserve">（3）批量上报考核结论</w:t>
      </w:r>
      <w:r/>
    </w:p>
    <w:p>
      <w:pPr>
        <w:pStyle w:val="915"/>
        <w:ind w:firstLine="480"/>
        <w:keepLines/>
        <w:spacing w:line="520" w:lineRule="exact"/>
        <w:widowControl/>
        <w:rPr>
          <w:sz w:val="24"/>
          <w:szCs w:val="24"/>
        </w:rPr>
        <w:outlineLvl w:val="0"/>
      </w:pPr>
      <w:r>
        <w:rPr>
          <w:sz w:val="24"/>
          <w:szCs w:val="24"/>
        </w:rPr>
        <w:t xml:space="preserve">支持二级单位或考核小组管理人员批量上报教职工年度考核结</w:t>
      </w:r>
      <w:r>
        <w:rPr>
          <w:sz w:val="24"/>
          <w:szCs w:val="24"/>
        </w:rPr>
        <w:t xml:space="preserve">论。</w:t>
      </w:r>
      <w:r/>
    </w:p>
    <w:p>
      <w:pPr>
        <w:pStyle w:val="915"/>
        <w:ind w:firstLine="480"/>
        <w:keepLines/>
        <w:spacing w:line="520" w:lineRule="exact"/>
        <w:widowControl/>
        <w:rPr>
          <w:sz w:val="24"/>
          <w:szCs w:val="24"/>
        </w:rPr>
        <w:outlineLvl w:val="0"/>
      </w:pPr>
      <w:r>
        <w:rPr>
          <w:sz w:val="24"/>
          <w:szCs w:val="24"/>
        </w:rPr>
        <w:t xml:space="preserve">支持上报优秀等结论时可校验否超过指标数。</w:t>
      </w:r>
      <w:r/>
    </w:p>
    <w:p>
      <w:pPr>
        <w:pStyle w:val="915"/>
        <w:ind w:firstLine="422"/>
        <w:keepLines/>
        <w:spacing w:line="520" w:lineRule="exact"/>
        <w:widowControl/>
        <w:rPr>
          <w:b/>
          <w:bCs/>
        </w:rPr>
        <w:outlineLvl w:val="0"/>
      </w:pPr>
      <w:r>
        <w:rPr>
          <w:b/>
          <w:bCs/>
        </w:rPr>
        <w:t xml:space="preserve">（4）领导批量确认考核结论</w:t>
      </w:r>
      <w:r/>
    </w:p>
    <w:p>
      <w:pPr>
        <w:pStyle w:val="915"/>
        <w:ind w:firstLine="420"/>
        <w:keepLines/>
        <w:spacing w:line="520" w:lineRule="exact"/>
        <w:widowControl/>
        <w:outlineLvl w:val="0"/>
      </w:pPr>
      <w:r>
        <w:t xml:space="preserve">支持二级单位领导或考核小组领导在线查看成员考核结论情况，并可批量在线电子签名确认成员年度考核结论。</w:t>
      </w:r>
      <w:r/>
    </w:p>
    <w:p>
      <w:pPr>
        <w:pStyle w:val="915"/>
        <w:ind w:firstLine="422"/>
        <w:keepLines/>
        <w:spacing w:line="520" w:lineRule="exact"/>
        <w:widowControl/>
        <w:rPr>
          <w:b/>
          <w:bCs/>
        </w:rPr>
        <w:outlineLvl w:val="0"/>
      </w:pPr>
      <w:r>
        <w:rPr>
          <w:b/>
          <w:bCs/>
        </w:rPr>
        <w:t xml:space="preserve">（5）监测考核结论上报进度及领导确认进度</w:t>
      </w:r>
      <w:r/>
    </w:p>
    <w:p>
      <w:pPr>
        <w:pStyle w:val="915"/>
        <w:ind w:firstLine="480"/>
        <w:keepLines/>
        <w:spacing w:line="520" w:lineRule="exact"/>
        <w:widowControl/>
        <w:rPr>
          <w:sz w:val="24"/>
          <w:szCs w:val="24"/>
        </w:rPr>
        <w:outlineLvl w:val="0"/>
      </w:pPr>
      <w:r>
        <w:rPr>
          <w:sz w:val="24"/>
          <w:szCs w:val="24"/>
        </w:rPr>
        <w:t xml:space="preserve">支持校级业务管理员在线查看各单位或各考核小组结论上报情况，便于催促未上报部门尽快完成上报工作。</w:t>
      </w:r>
      <w:r/>
    </w:p>
    <w:p>
      <w:pPr>
        <w:pStyle w:val="915"/>
        <w:ind w:firstLine="480"/>
        <w:keepLines/>
        <w:spacing w:line="520" w:lineRule="exact"/>
        <w:widowControl/>
        <w:rPr>
          <w:sz w:val="24"/>
          <w:szCs w:val="24"/>
        </w:rPr>
        <w:outlineLvl w:val="0"/>
      </w:pPr>
      <w:r>
        <w:rPr>
          <w:sz w:val="24"/>
          <w:szCs w:val="24"/>
        </w:rPr>
        <w:t xml:space="preserve">支持校级业务管理员在线查看各单位或各考核小组领导确认考核结论情况，便于提醒未上报部门尽快督促相关领导完成确认工作。</w:t>
      </w:r>
      <w:r/>
    </w:p>
    <w:p>
      <w:pPr>
        <w:pStyle w:val="915"/>
        <w:ind w:firstLine="422"/>
        <w:keepLines/>
        <w:spacing w:line="520" w:lineRule="exact"/>
        <w:widowControl/>
        <w:rPr>
          <w:b/>
          <w:bCs/>
        </w:rPr>
        <w:outlineLvl w:val="0"/>
      </w:pPr>
      <w:r>
        <w:rPr>
          <w:b/>
          <w:bCs/>
        </w:rPr>
        <w:t xml:space="preserve">（6）汇总全校人员考核结论</w:t>
      </w:r>
      <w:r/>
    </w:p>
    <w:p>
      <w:pPr>
        <w:pStyle w:val="915"/>
        <w:ind w:firstLine="480"/>
        <w:keepLines/>
        <w:spacing w:line="520" w:lineRule="exact"/>
        <w:widowControl/>
        <w:rPr>
          <w:sz w:val="24"/>
          <w:szCs w:val="24"/>
        </w:rPr>
        <w:outlineLvl w:val="0"/>
      </w:pPr>
      <w:r>
        <w:rPr>
          <w:sz w:val="24"/>
          <w:szCs w:val="24"/>
        </w:rPr>
        <w:t xml:space="preserve">支持校级业务管理员汇总及查看全校教职工当前年度及历史年度考核登记表数据及考核结论。</w:t>
      </w:r>
      <w:r/>
    </w:p>
    <w:p>
      <w:pPr>
        <w:pStyle w:val="915"/>
        <w:ind w:firstLine="480"/>
        <w:keepLines/>
        <w:spacing w:line="520" w:lineRule="exact"/>
        <w:widowControl/>
        <w:rPr>
          <w:sz w:val="24"/>
          <w:szCs w:val="24"/>
        </w:rPr>
        <w:outlineLvl w:val="0"/>
      </w:pPr>
      <w:r>
        <w:rPr>
          <w:sz w:val="24"/>
          <w:szCs w:val="24"/>
        </w:rPr>
        <w:t xml:space="preserve">支持批量导入或导出年度考核结论数据。</w:t>
      </w:r>
      <w:r/>
    </w:p>
    <w:p>
      <w:pPr>
        <w:pStyle w:val="915"/>
        <w:ind w:firstLine="422"/>
        <w:keepLines/>
        <w:spacing w:line="520" w:lineRule="exact"/>
        <w:widowControl/>
        <w:rPr>
          <w:b/>
          <w:bCs/>
        </w:rPr>
        <w:outlineLvl w:val="0"/>
      </w:pPr>
      <w:r>
        <w:rPr>
          <w:b/>
          <w:bCs/>
        </w:rPr>
        <w:t xml:space="preserve">（7）考核登记表批量下载功能</w:t>
      </w:r>
      <w:r/>
    </w:p>
    <w:p>
      <w:pPr>
        <w:pStyle w:val="915"/>
        <w:ind w:firstLine="480"/>
        <w:keepLines/>
        <w:spacing w:line="520" w:lineRule="exact"/>
        <w:widowControl/>
        <w:rPr>
          <w:sz w:val="24"/>
          <w:szCs w:val="24"/>
        </w:rPr>
        <w:outlineLvl w:val="0"/>
      </w:pPr>
      <w:r>
        <w:rPr>
          <w:sz w:val="24"/>
          <w:szCs w:val="24"/>
        </w:rPr>
        <w:t xml:space="preserve">支持二级单位管理员可灵活选择考核年度，可批量下载本单位人员当年或其他年度的电子版考核登记表。</w:t>
      </w:r>
      <w:r/>
    </w:p>
    <w:p>
      <w:pPr>
        <w:pStyle w:val="915"/>
        <w:ind w:firstLine="480"/>
        <w:keepLines/>
        <w:spacing w:line="520" w:lineRule="exact"/>
        <w:widowControl/>
        <w:rPr>
          <w:sz w:val="24"/>
          <w:szCs w:val="24"/>
        </w:rPr>
        <w:outlineLvl w:val="0"/>
      </w:pPr>
      <w:r>
        <w:rPr>
          <w:sz w:val="24"/>
          <w:szCs w:val="24"/>
        </w:rPr>
        <w:t xml:space="preserve">支持校级业务管理员可灵活选择考核年度，可批量下载全校教职工当年或其他年度的电子版考核登记表。</w:t>
      </w:r>
      <w:r/>
    </w:p>
    <w:p>
      <w:pPr>
        <w:pStyle w:val="915"/>
        <w:ind w:firstLine="560"/>
        <w:keepLines/>
        <w:spacing w:line="520" w:lineRule="exact"/>
        <w:widowControl/>
        <w:rPr>
          <w:rFonts w:eastAsia="楷体_GB2312"/>
          <w:sz w:val="28"/>
          <w:szCs w:val="28"/>
        </w:rPr>
        <w:outlineLvl w:val="0"/>
      </w:pPr>
      <w:r>
        <w:rPr>
          <w:rFonts w:eastAsia="楷体_GB2312"/>
          <w:sz w:val="28"/>
          <w:szCs w:val="28"/>
        </w:rPr>
        <w:t xml:space="preserve">3.5.2专项考核</w:t>
      </w:r>
      <w:r/>
    </w:p>
    <w:p>
      <w:pPr>
        <w:pStyle w:val="915"/>
        <w:ind w:firstLine="480"/>
        <w:keepLines/>
        <w:spacing w:line="520" w:lineRule="exact"/>
        <w:widowControl/>
        <w:rPr>
          <w:sz w:val="24"/>
          <w:szCs w:val="24"/>
        </w:rPr>
        <w:outlineLvl w:val="0"/>
      </w:pPr>
      <w:r>
        <w:rPr>
          <w:sz w:val="24"/>
          <w:szCs w:val="24"/>
        </w:rPr>
        <w:t xml:space="preserve">该应用支持教职工、二级单位、人事处管理员全线上完成专项考核工作。人事处管理员可在系统内快速搭建考核任务（例如人才引进考核、人才项目验收考核、境外研修返校考核），支持设置考核工作的时间范围、考核人员身份、考核</w:t>
      </w:r>
      <w:r>
        <w:rPr>
          <w:sz w:val="24"/>
          <w:szCs w:val="24"/>
        </w:rPr>
        <w:t xml:space="preserve">人员申报表单等。教职工可在线填写任务完成情况、个人小结，上传相关佐证材料并提交。二级单位与人事处审核人可在线审核考核申请并支持逐个或批量维护考核结论。各级管理领导可在线查看专项考核完成进度并批量下载、打印专项考核申报表。</w:t>
      </w:r>
      <w:r/>
    </w:p>
    <w:p>
      <w:pPr>
        <w:pStyle w:val="915"/>
        <w:ind w:firstLine="482"/>
        <w:keepLines/>
        <w:spacing w:line="520" w:lineRule="exact"/>
        <w:widowControl/>
        <w:rPr>
          <w:sz w:val="24"/>
          <w:szCs w:val="24"/>
        </w:rPr>
        <w:outlineLvl w:val="0"/>
      </w:pPr>
      <w:r>
        <w:rPr>
          <w:b/>
          <w:bCs/>
          <w:sz w:val="24"/>
          <w:szCs w:val="24"/>
        </w:rPr>
        <w:t xml:space="preserve">（1）专项考核任务管理</w:t>
      </w:r>
      <w:r>
        <w:rPr>
          <w:sz w:val="24"/>
          <w:szCs w:val="24"/>
        </w:rPr>
      </w:r>
      <w:r/>
    </w:p>
    <w:p>
      <w:pPr>
        <w:pStyle w:val="915"/>
        <w:ind w:firstLine="480"/>
        <w:keepLines/>
        <w:spacing w:line="520" w:lineRule="exact"/>
        <w:widowControl/>
        <w:rPr>
          <w:sz w:val="24"/>
          <w:szCs w:val="24"/>
        </w:rPr>
        <w:outlineLvl w:val="0"/>
      </w:pPr>
      <w:r>
        <w:rPr>
          <w:sz w:val="24"/>
          <w:szCs w:val="24"/>
        </w:rPr>
        <w:t xml:space="preserve">人事处管理员可快速搭建专项考核任务，设置包括考核时间范围、考核小组等。</w:t>
      </w:r>
      <w:r/>
    </w:p>
    <w:p>
      <w:pPr>
        <w:pStyle w:val="915"/>
        <w:ind w:firstLine="480"/>
        <w:keepLines/>
        <w:spacing w:line="520" w:lineRule="exact"/>
        <w:widowControl/>
        <w:rPr>
          <w:sz w:val="24"/>
          <w:szCs w:val="24"/>
        </w:rPr>
        <w:outlineLvl w:val="0"/>
      </w:pPr>
      <w:r>
        <w:rPr>
          <w:sz w:val="24"/>
          <w:szCs w:val="24"/>
        </w:rPr>
        <w:t xml:space="preserve">人事处管理员可根据不同考核人员身份自定义申报入口与申报表单，实现不同考核身份的人员进入对应的申报表单页面。</w:t>
      </w:r>
      <w:r/>
    </w:p>
    <w:p>
      <w:pPr>
        <w:pStyle w:val="915"/>
        <w:ind w:firstLine="480"/>
        <w:keepLines/>
        <w:spacing w:line="520" w:lineRule="exact"/>
        <w:widowControl/>
        <w:rPr>
          <w:sz w:val="24"/>
          <w:szCs w:val="24"/>
        </w:rPr>
        <w:outlineLvl w:val="0"/>
      </w:pPr>
      <w:r>
        <w:rPr>
          <w:sz w:val="24"/>
          <w:szCs w:val="24"/>
        </w:rPr>
        <w:t xml:space="preserve">人事处管理员可灵活通过</w:t>
      </w:r>
      <w:r>
        <w:rPr>
          <w:rFonts w:hint="eastAsia"/>
          <w:sz w:val="24"/>
          <w:szCs w:val="24"/>
        </w:rPr>
        <w:t xml:space="preserve">校园APP</w:t>
      </w:r>
      <w:r>
        <w:rPr>
          <w:sz w:val="24"/>
          <w:szCs w:val="24"/>
        </w:rPr>
        <w:t xml:space="preserve">、短信等载体通知考核人员参与考核申报。</w:t>
      </w:r>
      <w:r/>
    </w:p>
    <w:p>
      <w:pPr>
        <w:pStyle w:val="915"/>
        <w:ind w:firstLine="482"/>
        <w:keepLines/>
        <w:spacing w:line="520" w:lineRule="exact"/>
        <w:widowControl/>
        <w:rPr>
          <w:sz w:val="24"/>
          <w:szCs w:val="24"/>
        </w:rPr>
        <w:outlineLvl w:val="0"/>
      </w:pPr>
      <w:r>
        <w:rPr>
          <w:b/>
          <w:bCs/>
          <w:sz w:val="24"/>
          <w:szCs w:val="24"/>
        </w:rPr>
        <w:t xml:space="preserve">（2）专项考核申报管理</w:t>
      </w:r>
      <w:r>
        <w:rPr>
          <w:sz w:val="24"/>
          <w:szCs w:val="24"/>
        </w:rPr>
      </w:r>
      <w:r/>
    </w:p>
    <w:p>
      <w:pPr>
        <w:pStyle w:val="915"/>
        <w:ind w:firstLine="480"/>
        <w:keepLines/>
        <w:spacing w:line="520" w:lineRule="exact"/>
        <w:widowControl/>
        <w:rPr>
          <w:sz w:val="24"/>
          <w:szCs w:val="24"/>
        </w:rPr>
        <w:outlineLvl w:val="0"/>
      </w:pPr>
      <w:r>
        <w:rPr>
          <w:sz w:val="24"/>
          <w:szCs w:val="24"/>
        </w:rPr>
        <w:t xml:space="preserve">支持教职工专项考核申报表单根据考核身份自动匹配对应模板。</w:t>
      </w:r>
      <w:r/>
    </w:p>
    <w:p>
      <w:pPr>
        <w:pStyle w:val="915"/>
        <w:ind w:firstLine="480"/>
        <w:keepLines/>
        <w:spacing w:line="520" w:lineRule="exact"/>
        <w:widowControl/>
        <w:rPr>
          <w:sz w:val="24"/>
          <w:szCs w:val="24"/>
        </w:rPr>
        <w:outlineLvl w:val="0"/>
      </w:pPr>
      <w:r>
        <w:rPr>
          <w:sz w:val="24"/>
          <w:szCs w:val="24"/>
        </w:rPr>
        <w:t xml:space="preserve">支持教职工填报对应专项考核申报表单内容，上传必要佐证附件。支持限制佐证材料上传格式（如仅PDF与图片），提供上传附件要求指引，便于申报人规范提交经历与成果材料。</w:t>
      </w:r>
      <w:r/>
    </w:p>
    <w:p>
      <w:pPr>
        <w:pStyle w:val="915"/>
        <w:ind w:firstLine="480"/>
        <w:keepLines/>
        <w:spacing w:line="520" w:lineRule="exact"/>
        <w:widowControl/>
        <w:rPr>
          <w:sz w:val="24"/>
          <w:szCs w:val="24"/>
        </w:rPr>
        <w:outlineLvl w:val="0"/>
      </w:pPr>
      <w:r>
        <w:rPr>
          <w:sz w:val="24"/>
          <w:szCs w:val="24"/>
        </w:rPr>
        <w:t xml:space="preserve">支持教职工申报时实时签署专项考核申报承诺书，实时保存电子签名。</w:t>
      </w:r>
      <w:r/>
    </w:p>
    <w:p>
      <w:pPr>
        <w:pStyle w:val="915"/>
        <w:ind w:firstLine="480"/>
        <w:keepLines/>
        <w:spacing w:line="520" w:lineRule="exact"/>
        <w:widowControl/>
        <w:rPr>
          <w:sz w:val="24"/>
          <w:szCs w:val="24"/>
        </w:rPr>
        <w:outlineLvl w:val="0"/>
      </w:pPr>
      <w:r>
        <w:rPr>
          <w:sz w:val="24"/>
          <w:szCs w:val="24"/>
        </w:rPr>
        <w:t xml:space="preserve">支持教职工申报完成后在线预览系统自动生成的考核申报表，便于确认信息填写完整性。</w:t>
      </w:r>
      <w:r/>
    </w:p>
    <w:p>
      <w:pPr>
        <w:pStyle w:val="915"/>
        <w:ind w:firstLine="480"/>
        <w:keepLines/>
        <w:spacing w:line="520" w:lineRule="exact"/>
        <w:widowControl/>
        <w:rPr>
          <w:sz w:val="24"/>
          <w:szCs w:val="24"/>
        </w:rPr>
        <w:outlineLvl w:val="0"/>
      </w:pPr>
      <w:r>
        <w:rPr>
          <w:sz w:val="24"/>
          <w:szCs w:val="24"/>
        </w:rPr>
        <w:t xml:space="preserve">支持教职工导出及下载系统生成的申报表。</w:t>
      </w:r>
      <w:r/>
    </w:p>
    <w:p>
      <w:pPr>
        <w:pStyle w:val="915"/>
        <w:ind w:firstLine="480"/>
        <w:keepLines/>
        <w:spacing w:line="520" w:lineRule="exact"/>
        <w:widowControl/>
        <w:rPr>
          <w:sz w:val="24"/>
          <w:szCs w:val="24"/>
        </w:rPr>
        <w:outlineLvl w:val="0"/>
      </w:pPr>
      <w:r>
        <w:rPr>
          <w:sz w:val="24"/>
          <w:szCs w:val="24"/>
        </w:rPr>
        <w:t xml:space="preserve">支持教职工接收申报被驳回消息提醒，提醒方式支持系统首页消息、</w:t>
      </w:r>
      <w:r>
        <w:rPr>
          <w:rFonts w:hint="eastAsia"/>
          <w:sz w:val="24"/>
          <w:szCs w:val="24"/>
        </w:rPr>
        <w:t xml:space="preserve">校园APP</w:t>
      </w:r>
      <w:r>
        <w:rPr>
          <w:sz w:val="24"/>
          <w:szCs w:val="24"/>
        </w:rPr>
        <w:t xml:space="preserve">，便于教职工快速根据审核意见</w:t>
      </w:r>
      <w:r>
        <w:rPr>
          <w:sz w:val="24"/>
          <w:szCs w:val="24"/>
        </w:rPr>
        <w:t xml:space="preserve">修改申报材料。</w:t>
      </w:r>
      <w:r/>
    </w:p>
    <w:p>
      <w:pPr>
        <w:pStyle w:val="915"/>
        <w:ind w:firstLine="482"/>
        <w:keepLines/>
        <w:spacing w:line="520" w:lineRule="exact"/>
        <w:widowControl/>
        <w:rPr>
          <w:sz w:val="24"/>
          <w:szCs w:val="24"/>
        </w:rPr>
        <w:outlineLvl w:val="0"/>
      </w:pPr>
      <w:r>
        <w:rPr>
          <w:b/>
          <w:bCs/>
          <w:sz w:val="24"/>
          <w:szCs w:val="24"/>
        </w:rPr>
        <w:t xml:space="preserve">（3）专项考核审核管理</w:t>
      </w:r>
      <w:r>
        <w:rPr>
          <w:sz w:val="24"/>
          <w:szCs w:val="24"/>
        </w:rPr>
      </w:r>
      <w:r/>
    </w:p>
    <w:p>
      <w:pPr>
        <w:pStyle w:val="915"/>
        <w:ind w:firstLine="480"/>
        <w:keepLines/>
        <w:spacing w:line="520" w:lineRule="exact"/>
        <w:widowControl/>
        <w:rPr>
          <w:sz w:val="24"/>
          <w:szCs w:val="24"/>
        </w:rPr>
        <w:outlineLvl w:val="0"/>
      </w:pPr>
      <w:r>
        <w:rPr>
          <w:sz w:val="24"/>
          <w:szCs w:val="24"/>
        </w:rPr>
        <w:t xml:space="preserve">支持二级单位管理员可实时查看本单位申报情况，并对申报材料维护审查意见。</w:t>
      </w:r>
      <w:r/>
    </w:p>
    <w:p>
      <w:pPr>
        <w:pStyle w:val="915"/>
        <w:ind w:firstLine="480"/>
        <w:keepLines/>
        <w:spacing w:line="520" w:lineRule="exact"/>
        <w:widowControl/>
        <w:rPr>
          <w:sz w:val="24"/>
          <w:szCs w:val="24"/>
        </w:rPr>
        <w:outlineLvl w:val="0"/>
      </w:pPr>
      <w:r>
        <w:rPr>
          <w:sz w:val="24"/>
          <w:szCs w:val="24"/>
        </w:rPr>
        <w:t xml:space="preserve">支持二级单位领导在线查阅申报材料，完成电子签名并填写确认审核意见。</w:t>
      </w:r>
      <w:r/>
    </w:p>
    <w:p>
      <w:pPr>
        <w:pStyle w:val="915"/>
        <w:ind w:firstLine="480"/>
        <w:keepLines/>
        <w:spacing w:line="520" w:lineRule="exact"/>
        <w:widowControl/>
        <w:rPr>
          <w:sz w:val="24"/>
          <w:szCs w:val="24"/>
        </w:rPr>
        <w:outlineLvl w:val="0"/>
      </w:pPr>
      <w:r>
        <w:rPr>
          <w:sz w:val="24"/>
          <w:szCs w:val="24"/>
        </w:rPr>
        <w:t xml:space="preserve">支持人事处管理员可实时查看本单位申报情况，并对申报材料维护审查意见。</w:t>
      </w:r>
      <w:r/>
    </w:p>
    <w:p>
      <w:pPr>
        <w:pStyle w:val="915"/>
        <w:ind w:firstLine="480"/>
        <w:keepLines/>
        <w:spacing w:line="520" w:lineRule="exact"/>
        <w:widowControl/>
        <w:rPr>
          <w:sz w:val="24"/>
          <w:szCs w:val="24"/>
        </w:rPr>
        <w:outlineLvl w:val="0"/>
      </w:pPr>
      <w:r>
        <w:rPr>
          <w:sz w:val="24"/>
          <w:szCs w:val="24"/>
        </w:rPr>
        <w:t xml:space="preserve">支持人事处领导在线查阅申报材料，完成电子签名并填写确认审核意见。</w:t>
      </w:r>
      <w:r/>
    </w:p>
    <w:p>
      <w:pPr>
        <w:pStyle w:val="915"/>
        <w:ind w:firstLine="480"/>
        <w:keepLines/>
        <w:spacing w:line="520" w:lineRule="exact"/>
        <w:widowControl/>
        <w:rPr>
          <w:sz w:val="24"/>
          <w:szCs w:val="24"/>
        </w:rPr>
        <w:outlineLvl w:val="0"/>
      </w:pPr>
      <w:r>
        <w:rPr>
          <w:sz w:val="24"/>
          <w:szCs w:val="24"/>
        </w:rPr>
        <w:t xml:space="preserve">支持二级单位、人事处各级审核人在线预览系统自动生成的教职工考核申报表并单个或批量导出及下载系统生成的教职工考核申报表。</w:t>
      </w:r>
      <w:r/>
    </w:p>
    <w:p>
      <w:pPr>
        <w:pStyle w:val="915"/>
        <w:ind w:firstLine="482"/>
        <w:keepLines/>
        <w:spacing w:line="520" w:lineRule="exact"/>
        <w:widowControl/>
        <w:rPr>
          <w:sz w:val="24"/>
          <w:szCs w:val="24"/>
        </w:rPr>
        <w:outlineLvl w:val="0"/>
      </w:pPr>
      <w:r>
        <w:rPr>
          <w:b/>
          <w:bCs/>
          <w:sz w:val="24"/>
          <w:szCs w:val="24"/>
        </w:rPr>
        <w:t xml:space="preserve">（4）专项考核结果管理</w:t>
      </w:r>
      <w:r>
        <w:rPr>
          <w:sz w:val="24"/>
          <w:szCs w:val="24"/>
        </w:rPr>
      </w:r>
      <w:r/>
    </w:p>
    <w:p>
      <w:pPr>
        <w:pStyle w:val="915"/>
        <w:ind w:firstLine="480"/>
        <w:keepLines/>
        <w:spacing w:line="520" w:lineRule="exact"/>
        <w:widowControl/>
        <w:rPr>
          <w:sz w:val="24"/>
          <w:szCs w:val="24"/>
        </w:rPr>
        <w:outlineLvl w:val="0"/>
      </w:pPr>
      <w:r>
        <w:rPr>
          <w:sz w:val="24"/>
          <w:szCs w:val="24"/>
        </w:rPr>
        <w:t xml:space="preserve">支持人事处管理员单个或批量上报考核结论。</w:t>
      </w:r>
      <w:r/>
    </w:p>
    <w:p>
      <w:pPr>
        <w:pStyle w:val="915"/>
        <w:ind w:firstLine="480"/>
        <w:keepLines/>
        <w:spacing w:line="520" w:lineRule="exact"/>
        <w:widowControl/>
        <w:rPr>
          <w:sz w:val="24"/>
          <w:szCs w:val="24"/>
        </w:rPr>
        <w:outlineLvl w:val="0"/>
      </w:pPr>
      <w:r>
        <w:rPr>
          <w:sz w:val="24"/>
          <w:szCs w:val="24"/>
        </w:rPr>
        <w:t xml:space="preserve">支持各级管理领导查看</w:t>
      </w:r>
      <w:r>
        <w:rPr>
          <w:sz w:val="24"/>
          <w:szCs w:val="24"/>
        </w:rPr>
        <w:t xml:space="preserve">历史考核材料与考核结论。</w:t>
      </w:r>
      <w:r/>
    </w:p>
    <w:p>
      <w:pPr>
        <w:pStyle w:val="915"/>
        <w:ind w:firstLine="480"/>
        <w:keepLines/>
        <w:spacing w:line="520" w:lineRule="exact"/>
        <w:widowControl/>
        <w:rPr>
          <w:sz w:val="24"/>
          <w:szCs w:val="24"/>
        </w:rPr>
        <w:outlineLvl w:val="0"/>
      </w:pPr>
      <w:r>
        <w:rPr>
          <w:sz w:val="24"/>
          <w:szCs w:val="24"/>
        </w:rPr>
        <w:t xml:space="preserve">支持各级管理领导查看历年考核人员结构分析、历年考核人员优秀占比分析等。</w:t>
      </w:r>
      <w:r/>
    </w:p>
    <w:p>
      <w:pPr>
        <w:pStyle w:val="915"/>
        <w:ind w:firstLine="560"/>
        <w:keepLines/>
        <w:spacing w:line="520" w:lineRule="exact"/>
        <w:widowControl/>
        <w:rPr>
          <w:rFonts w:eastAsia="楷体_GB2312"/>
          <w:sz w:val="28"/>
          <w:szCs w:val="28"/>
        </w:rPr>
        <w:outlineLvl w:val="0"/>
      </w:pPr>
      <w:r>
        <w:rPr>
          <w:rFonts w:eastAsia="楷体_GB2312"/>
          <w:sz w:val="28"/>
          <w:szCs w:val="28"/>
        </w:rPr>
        <w:t xml:space="preserve">3.5.3试用期考核</w:t>
      </w:r>
      <w:r/>
    </w:p>
    <w:p>
      <w:pPr>
        <w:pStyle w:val="915"/>
        <w:ind w:firstLine="480"/>
        <w:keepLines/>
        <w:spacing w:line="520" w:lineRule="exact"/>
        <w:widowControl/>
        <w:rPr>
          <w:sz w:val="24"/>
          <w:szCs w:val="24"/>
        </w:rPr>
        <w:outlineLvl w:val="0"/>
      </w:pPr>
      <w:r>
        <w:rPr>
          <w:sz w:val="24"/>
          <w:szCs w:val="24"/>
        </w:rPr>
        <w:t xml:space="preserve">支持根据人员类别及入职日期自动设定试用期并智能预判到期时间，到期前自动提醒提交考核任务；提供标准化在线考核表单，支持全流程线上填写、审批与归档，实现试用期管理的规范化、自动化与无纸化。</w:t>
      </w:r>
      <w:r/>
    </w:p>
    <w:p>
      <w:pPr>
        <w:pStyle w:val="915"/>
        <w:ind w:firstLine="560"/>
        <w:keepLines/>
        <w:spacing w:line="520" w:lineRule="exact"/>
        <w:widowControl/>
        <w:rPr>
          <w:rFonts w:eastAsia="楷体_GB2312"/>
          <w:sz w:val="28"/>
          <w:szCs w:val="28"/>
        </w:rPr>
        <w:outlineLvl w:val="0"/>
      </w:pPr>
      <w:r>
        <w:rPr>
          <w:rFonts w:eastAsia="楷体_GB2312"/>
          <w:sz w:val="28"/>
          <w:szCs w:val="28"/>
        </w:rPr>
        <w:t xml:space="preserve">3.5.</w:t>
      </w:r>
      <w:bookmarkEnd w:id="243"/>
      <w:r>
        <w:rPr>
          <w:rFonts w:eastAsia="楷体_GB2312"/>
          <w:sz w:val="28"/>
          <w:szCs w:val="28"/>
        </w:rPr>
        <w:t xml:space="preserve">4转正定级</w:t>
      </w:r>
      <w:r/>
    </w:p>
    <w:p>
      <w:pPr>
        <w:pStyle w:val="915"/>
        <w:ind w:firstLine="480"/>
        <w:keepLines/>
        <w:spacing w:line="520" w:lineRule="exact"/>
        <w:widowControl/>
        <w:rPr>
          <w:sz w:val="24"/>
          <w:szCs w:val="24"/>
        </w:rPr>
        <w:outlineLvl w:val="0"/>
      </w:pPr>
      <w:r>
        <w:rPr>
          <w:sz w:val="24"/>
          <w:szCs w:val="24"/>
        </w:rPr>
        <w:t xml:space="preserve">该应用面向新入职教职工，支持系统根据定制规则自动计算试用期到期时间，自动识别到期人员并提醒管理员办理相关业务，同时支持提醒个人发起转正申请，完成系统内流程审批。</w:t>
      </w:r>
      <w:r/>
    </w:p>
    <w:p>
      <w:pPr>
        <w:pStyle w:val="915"/>
        <w:ind w:firstLine="482"/>
        <w:keepLines/>
        <w:spacing w:line="520" w:lineRule="exact"/>
        <w:widowControl/>
        <w:rPr>
          <w:sz w:val="24"/>
          <w:szCs w:val="24"/>
        </w:rPr>
        <w:outlineLvl w:val="0"/>
      </w:pPr>
      <w:r>
        <w:rPr>
          <w:b/>
          <w:bCs/>
          <w:sz w:val="24"/>
          <w:szCs w:val="24"/>
        </w:rPr>
        <w:t xml:space="preserve">（1）转正预测</w:t>
      </w:r>
      <w:r>
        <w:rPr>
          <w:sz w:val="24"/>
          <w:szCs w:val="24"/>
        </w:rPr>
      </w:r>
      <w:r/>
    </w:p>
    <w:p>
      <w:pPr>
        <w:pStyle w:val="915"/>
        <w:ind w:firstLine="480"/>
        <w:keepLines/>
        <w:spacing w:line="520" w:lineRule="exact"/>
        <w:widowControl/>
        <w:rPr>
          <w:sz w:val="24"/>
          <w:szCs w:val="24"/>
        </w:rPr>
        <w:outlineLvl w:val="0"/>
      </w:pPr>
      <w:r>
        <w:rPr>
          <w:sz w:val="24"/>
          <w:szCs w:val="24"/>
        </w:rPr>
        <w:t xml:space="preserve">支持定制见习到期时间提醒规则，如提前一个月提醒校级管理员转正人员名单，点击可查看具体名单。</w:t>
      </w:r>
      <w:r/>
    </w:p>
    <w:p>
      <w:pPr>
        <w:pStyle w:val="915"/>
        <w:ind w:firstLine="482"/>
        <w:keepLines/>
        <w:spacing w:line="520" w:lineRule="exact"/>
        <w:widowControl/>
        <w:rPr>
          <w:sz w:val="24"/>
          <w:szCs w:val="24"/>
        </w:rPr>
        <w:outlineLvl w:val="0"/>
      </w:pPr>
      <w:r>
        <w:rPr>
          <w:b/>
          <w:bCs/>
          <w:sz w:val="24"/>
          <w:szCs w:val="24"/>
        </w:rPr>
        <w:t xml:space="preserve">（2）提醒与申请发起</w:t>
      </w:r>
      <w:r>
        <w:rPr>
          <w:sz w:val="24"/>
          <w:szCs w:val="24"/>
        </w:rPr>
      </w:r>
      <w:r/>
    </w:p>
    <w:p>
      <w:pPr>
        <w:pStyle w:val="915"/>
        <w:ind w:firstLine="480"/>
        <w:keepLines/>
        <w:spacing w:line="520" w:lineRule="exact"/>
        <w:widowControl/>
        <w:rPr>
          <w:sz w:val="24"/>
          <w:szCs w:val="24"/>
        </w:rPr>
        <w:outlineLvl w:val="0"/>
      </w:pPr>
      <w:r>
        <w:rPr>
          <w:sz w:val="24"/>
          <w:szCs w:val="24"/>
        </w:rPr>
        <w:t xml:space="preserve">支持校级管理员提醒待定级人员发起转正定级申请。</w:t>
      </w:r>
      <w:r/>
    </w:p>
    <w:p>
      <w:pPr>
        <w:pStyle w:val="915"/>
        <w:ind w:firstLine="480"/>
        <w:keepLines/>
        <w:spacing w:line="520" w:lineRule="exact"/>
        <w:widowControl/>
        <w:rPr>
          <w:sz w:val="24"/>
          <w:szCs w:val="24"/>
        </w:rPr>
        <w:outlineLvl w:val="0"/>
      </w:pPr>
      <w:r>
        <w:rPr>
          <w:sz w:val="24"/>
          <w:szCs w:val="24"/>
        </w:rPr>
        <w:t xml:space="preserve">试用期满的教职工可在电脑端填写转正申请信息，发起审核流程，并实时查看审核进度。</w:t>
      </w:r>
      <w:r/>
    </w:p>
    <w:p>
      <w:pPr>
        <w:pStyle w:val="915"/>
        <w:ind w:firstLine="482"/>
        <w:keepLines/>
        <w:spacing w:line="520" w:lineRule="exact"/>
        <w:widowControl/>
        <w:rPr>
          <w:sz w:val="24"/>
          <w:szCs w:val="24"/>
        </w:rPr>
        <w:outlineLvl w:val="0"/>
      </w:pPr>
      <w:r>
        <w:rPr>
          <w:b/>
          <w:bCs/>
          <w:sz w:val="24"/>
          <w:szCs w:val="24"/>
        </w:rPr>
        <w:t xml:space="preserve">（3）审核流程管理</w:t>
      </w:r>
      <w:r>
        <w:rPr>
          <w:sz w:val="24"/>
          <w:szCs w:val="24"/>
        </w:rPr>
      </w:r>
      <w:r/>
    </w:p>
    <w:p>
      <w:pPr>
        <w:pStyle w:val="915"/>
        <w:ind w:firstLine="480"/>
        <w:keepLines/>
        <w:spacing w:line="520" w:lineRule="exact"/>
        <w:widowControl/>
        <w:rPr>
          <w:sz w:val="24"/>
          <w:szCs w:val="24"/>
        </w:rPr>
        <w:outlineLvl w:val="0"/>
      </w:pPr>
      <w:r>
        <w:rPr>
          <w:sz w:val="24"/>
          <w:szCs w:val="24"/>
        </w:rPr>
        <w:t xml:space="preserve">系统支持发送待审核任务提醒，审核人可在线浏览申请信息并在线签名，给出审核意见。</w:t>
      </w:r>
      <w:r/>
    </w:p>
    <w:p>
      <w:pPr>
        <w:pStyle w:val="915"/>
        <w:ind w:firstLine="482"/>
        <w:keepLines/>
        <w:spacing w:line="520" w:lineRule="exact"/>
        <w:widowControl/>
        <w:rPr>
          <w:sz w:val="24"/>
          <w:szCs w:val="24"/>
        </w:rPr>
        <w:outlineLvl w:val="0"/>
      </w:pPr>
      <w:r>
        <w:rPr>
          <w:b/>
          <w:bCs/>
          <w:sz w:val="24"/>
          <w:szCs w:val="24"/>
        </w:rPr>
        <w:t xml:space="preserve">（4）申请表下载与管理</w:t>
      </w:r>
      <w:r>
        <w:rPr>
          <w:sz w:val="24"/>
          <w:szCs w:val="24"/>
        </w:rPr>
      </w:r>
      <w:r/>
    </w:p>
    <w:p>
      <w:pPr>
        <w:pStyle w:val="915"/>
        <w:ind w:firstLine="480"/>
        <w:keepLines/>
        <w:spacing w:line="520" w:lineRule="exact"/>
        <w:widowControl/>
        <w:rPr>
          <w:sz w:val="24"/>
          <w:szCs w:val="24"/>
        </w:rPr>
        <w:outlineLvl w:val="0"/>
      </w:pPr>
      <w:r>
        <w:rPr>
          <w:sz w:val="24"/>
          <w:szCs w:val="24"/>
        </w:rPr>
        <w:t xml:space="preserve">支持个人下载转正定级申请表，校级管理员可批量下载申请表附件，并支持自定义文件命名规则。</w:t>
      </w:r>
      <w:r/>
    </w:p>
    <w:p>
      <w:pPr>
        <w:pStyle w:val="915"/>
        <w:ind w:firstLine="482"/>
        <w:keepLines/>
        <w:spacing w:line="520" w:lineRule="exact"/>
        <w:widowControl/>
        <w:outlineLvl w:val="0"/>
      </w:pPr>
      <w:r>
        <w:rPr>
          <w:b/>
          <w:bCs/>
          <w:sz w:val="24"/>
          <w:szCs w:val="24"/>
        </w:rPr>
        <w:t xml:space="preserve">（5）数据汇总与导出</w:t>
      </w:r>
      <w:r>
        <w:rPr>
          <w:sz w:val="24"/>
          <w:szCs w:val="24"/>
        </w:rPr>
      </w:r>
      <w:r/>
    </w:p>
    <w:p>
      <w:pPr>
        <w:pStyle w:val="915"/>
        <w:ind w:firstLine="480"/>
        <w:keepLines/>
        <w:spacing w:line="520" w:lineRule="exact"/>
        <w:widowControl/>
        <w:rPr>
          <w:sz w:val="24"/>
          <w:szCs w:val="24"/>
        </w:rPr>
        <w:outlineLvl w:val="0"/>
      </w:pPr>
      <w:r>
        <w:rPr>
          <w:sz w:val="24"/>
          <w:szCs w:val="24"/>
        </w:rPr>
        <w:t xml:space="preserve">支持二级单位和校级管理员汇总本单位或全校人员的历史转正定级申请数据，</w:t>
      </w:r>
      <w:r>
        <w:rPr>
          <w:sz w:val="24"/>
          <w:szCs w:val="24"/>
        </w:rPr>
        <w:t xml:space="preserve">支持全量数据或筛选后的数据以Excel格式导出。</w:t>
      </w:r>
      <w:r/>
    </w:p>
    <w:p>
      <w:pPr>
        <w:pStyle w:val="915"/>
        <w:ind w:firstLine="482"/>
        <w:keepLines/>
        <w:spacing w:line="520" w:lineRule="exact"/>
        <w:widowControl/>
        <w:rPr>
          <w:sz w:val="24"/>
          <w:szCs w:val="24"/>
        </w:rPr>
        <w:outlineLvl w:val="0"/>
      </w:pPr>
      <w:r>
        <w:rPr>
          <w:b/>
          <w:bCs/>
          <w:sz w:val="24"/>
          <w:szCs w:val="24"/>
        </w:rPr>
        <w:t xml:space="preserve">（6）数据分析与穿透</w:t>
      </w:r>
      <w:r>
        <w:rPr>
          <w:sz w:val="24"/>
          <w:szCs w:val="24"/>
        </w:rPr>
      </w:r>
      <w:r/>
    </w:p>
    <w:p>
      <w:pPr>
        <w:pStyle w:val="915"/>
        <w:ind w:firstLine="480"/>
        <w:keepLines/>
        <w:spacing w:line="520" w:lineRule="exact"/>
        <w:widowControl/>
        <w:rPr>
          <w:sz w:val="24"/>
          <w:szCs w:val="24"/>
        </w:rPr>
        <w:outlineLvl w:val="0"/>
      </w:pPr>
      <w:r>
        <w:rPr>
          <w:sz w:val="24"/>
          <w:szCs w:val="24"/>
        </w:rPr>
        <w:t xml:space="preserve">支持校级管理员查看转正定级相关分析数据，如待转正人员数据统计，并支持数据穿透查看具体人员的详细转正申请数据。</w:t>
      </w:r>
      <w:r/>
    </w:p>
    <w:p>
      <w:pPr>
        <w:pStyle w:val="915"/>
        <w:ind w:firstLine="560"/>
        <w:keepLines/>
        <w:spacing w:line="520" w:lineRule="exact"/>
        <w:widowControl/>
        <w:rPr>
          <w:rFonts w:eastAsia="楷体_GB2312"/>
          <w:sz w:val="28"/>
          <w:szCs w:val="28"/>
        </w:rPr>
        <w:outlineLvl w:val="0"/>
      </w:pPr>
      <w:r/>
      <w:bookmarkStart w:id="248" w:name="_Toc26243"/>
      <w:r/>
      <w:bookmarkStart w:id="249" w:name="_Toc32066"/>
      <w:r/>
      <w:bookmarkStart w:id="250" w:name="_Toc18324"/>
      <w:r>
        <w:rPr>
          <w:rFonts w:eastAsia="楷体_GB2312"/>
          <w:sz w:val="28"/>
          <w:szCs w:val="28"/>
        </w:rPr>
        <w:t xml:space="preserve">3.5.5岗位聘任</w:t>
      </w:r>
      <w:bookmarkEnd w:id="248"/>
      <w:r/>
      <w:bookmarkEnd w:id="249"/>
      <w:r/>
      <w:bookmarkEnd w:id="250"/>
      <w:r>
        <w:rPr>
          <w:rFonts w:eastAsia="楷体_GB2312"/>
          <w:sz w:val="28"/>
          <w:szCs w:val="28"/>
        </w:rPr>
      </w:r>
      <w:r/>
    </w:p>
    <w:p>
      <w:pPr>
        <w:pStyle w:val="915"/>
        <w:ind w:firstLine="420"/>
        <w:keepLines/>
        <w:spacing w:line="520" w:lineRule="exact"/>
        <w:widowControl/>
        <w:outlineLvl w:val="0"/>
      </w:pPr>
      <w:r>
        <w:t xml:space="preserve">该应用支持全流程线上岗位聘任业务的灵活搭建，可自定义多系列申报表结构，实现成果协同审核与专家在线评审，并确保投票过程中专家可随时查看申报材料，保障评审的专业性、规范性与透明度。</w:t>
      </w:r>
      <w:r/>
    </w:p>
    <w:p>
      <w:pPr>
        <w:pStyle w:val="915"/>
        <w:ind w:firstLine="422"/>
        <w:keepLines/>
        <w:spacing w:line="520" w:lineRule="exact"/>
        <w:widowControl/>
        <w:rPr>
          <w:b/>
          <w:bCs/>
        </w:rPr>
        <w:outlineLvl w:val="0"/>
      </w:pPr>
      <w:r>
        <w:rPr>
          <w:b/>
          <w:bCs/>
        </w:rPr>
        <w:t xml:space="preserve">（1）对接其他系统成果数据</w:t>
      </w:r>
      <w:r/>
    </w:p>
    <w:p>
      <w:pPr>
        <w:pStyle w:val="915"/>
        <w:ind w:firstLine="480"/>
        <w:keepLines/>
        <w:spacing w:line="520" w:lineRule="exact"/>
        <w:widowControl/>
        <w:rPr>
          <w:sz w:val="24"/>
          <w:szCs w:val="24"/>
        </w:rPr>
        <w:outlineLvl w:val="0"/>
      </w:pPr>
      <w:r>
        <w:rPr>
          <w:sz w:val="24"/>
          <w:szCs w:val="24"/>
        </w:rPr>
        <w:t xml:space="preserve">支持对接学校数据中台的其他业务系统的成果数据（需多部门配合和系统厂商</w:t>
      </w:r>
      <w:r>
        <w:rPr>
          <w:sz w:val="24"/>
          <w:szCs w:val="24"/>
        </w:rPr>
        <w:t xml:space="preserve">支持），提高数据复用减少教职工重复填报；</w:t>
      </w:r>
      <w:r/>
    </w:p>
    <w:p>
      <w:pPr>
        <w:pStyle w:val="915"/>
        <w:ind w:firstLine="480"/>
        <w:keepLines/>
        <w:spacing w:line="520" w:lineRule="exact"/>
        <w:widowControl/>
        <w:rPr>
          <w:sz w:val="24"/>
          <w:szCs w:val="24"/>
        </w:rPr>
        <w:outlineLvl w:val="0"/>
      </w:pPr>
      <w:r>
        <w:rPr>
          <w:sz w:val="24"/>
          <w:szCs w:val="24"/>
        </w:rPr>
        <w:t xml:space="preserve">暂无业务系统的，支持校级导入已审核过的成果数据，减少教职工录入填报和审核工作量；</w:t>
      </w:r>
      <w:r/>
    </w:p>
    <w:p>
      <w:pPr>
        <w:pStyle w:val="915"/>
        <w:ind w:firstLine="480"/>
        <w:keepLines/>
        <w:spacing w:line="520" w:lineRule="exact"/>
        <w:widowControl/>
        <w:rPr>
          <w:sz w:val="24"/>
          <w:szCs w:val="24"/>
        </w:rPr>
        <w:outlineLvl w:val="0"/>
      </w:pPr>
      <w:r>
        <w:rPr>
          <w:sz w:val="24"/>
          <w:szCs w:val="24"/>
        </w:rPr>
        <w:t xml:space="preserve">支持设置数据接口的取数频次，以满足成果数据更新的需求；</w:t>
      </w:r>
      <w:r/>
    </w:p>
    <w:p>
      <w:pPr>
        <w:pStyle w:val="915"/>
        <w:ind w:firstLine="480"/>
        <w:keepLines/>
        <w:spacing w:line="520" w:lineRule="exact"/>
        <w:widowControl/>
        <w:rPr>
          <w:sz w:val="24"/>
          <w:szCs w:val="24"/>
        </w:rPr>
        <w:outlineLvl w:val="0"/>
      </w:pPr>
      <w:r>
        <w:rPr>
          <w:sz w:val="24"/>
          <w:szCs w:val="24"/>
        </w:rPr>
        <w:t xml:space="preserve">支持对接数据的明确标识，以区分对接数据和填报数据。</w:t>
      </w:r>
      <w:r/>
    </w:p>
    <w:p>
      <w:pPr>
        <w:pStyle w:val="915"/>
        <w:ind w:firstLine="420"/>
        <w:keepLines/>
        <w:spacing w:line="520" w:lineRule="exact"/>
        <w:widowControl/>
        <w:rPr>
          <w:b/>
          <w:bCs/>
        </w:rPr>
        <w:outlineLvl w:val="0"/>
      </w:pPr>
      <w:r>
        <w:rPr>
          <w:rFonts w:hint="eastAsia"/>
        </w:rPr>
        <w:t xml:space="preserve">★ </w:t>
      </w:r>
      <w:r>
        <w:rPr>
          <w:b/>
          <w:bCs/>
        </w:rPr>
        <w:t xml:space="preserve">（2）岗位聘任晋级条件管理</w:t>
      </w:r>
      <w:r/>
    </w:p>
    <w:p>
      <w:pPr>
        <w:pStyle w:val="915"/>
        <w:ind w:firstLine="480"/>
        <w:keepLines/>
        <w:spacing w:line="520" w:lineRule="exact"/>
        <w:widowControl/>
        <w:rPr>
          <w:sz w:val="24"/>
          <w:szCs w:val="24"/>
        </w:rPr>
        <w:outlineLvl w:val="0"/>
      </w:pPr>
      <w:r>
        <w:rPr>
          <w:sz w:val="24"/>
          <w:szCs w:val="24"/>
        </w:rPr>
        <w:t xml:space="preserve">支持根据学校岗位聘任办法设置各系列、各级别对应晋级条件，并可设置晋级条件是否必选。</w:t>
      </w:r>
      <w:r/>
    </w:p>
    <w:p>
      <w:pPr>
        <w:pStyle w:val="915"/>
        <w:ind w:firstLine="480"/>
        <w:keepLines/>
        <w:spacing w:line="520" w:lineRule="exact"/>
        <w:widowControl/>
        <w:rPr>
          <w:sz w:val="24"/>
          <w:szCs w:val="24"/>
        </w:rPr>
        <w:outlineLvl w:val="0"/>
      </w:pPr>
      <w:r>
        <w:rPr>
          <w:sz w:val="24"/>
          <w:szCs w:val="24"/>
        </w:rPr>
        <w:t xml:space="preserve">支持申报人获取申报系列、级别对应晋级条件并在认领业绩成果时选择对应晋级条件。</w:t>
      </w:r>
      <w:r/>
    </w:p>
    <w:p>
      <w:pPr>
        <w:pStyle w:val="915"/>
        <w:ind w:firstLine="480"/>
        <w:keepLines/>
        <w:spacing w:line="520" w:lineRule="exact"/>
        <w:widowControl/>
        <w:rPr>
          <w:sz w:val="24"/>
          <w:szCs w:val="24"/>
        </w:rPr>
        <w:outlineLvl w:val="0"/>
      </w:pPr>
      <w:r>
        <w:rPr>
          <w:sz w:val="24"/>
          <w:szCs w:val="24"/>
        </w:rPr>
        <w:t xml:space="preserve">支持职能部门审核人逐条审核业绩成果时查看对应晋级条件，便于审核人同时对业绩成果真实性与晋级条件是否对应进行审核。</w:t>
      </w:r>
      <w:r/>
    </w:p>
    <w:p>
      <w:pPr>
        <w:pStyle w:val="915"/>
        <w:ind w:firstLine="480"/>
        <w:keepLines/>
        <w:spacing w:line="520" w:lineRule="exact"/>
        <w:widowControl/>
        <w:rPr>
          <w:sz w:val="24"/>
          <w:szCs w:val="24"/>
        </w:rPr>
        <w:outlineLvl w:val="0"/>
      </w:pPr>
      <w:r>
        <w:rPr>
          <w:sz w:val="24"/>
          <w:szCs w:val="24"/>
        </w:rPr>
        <w:t xml:space="preserve">支持职能部门审核人、人事处审核人、评审专家查看申报人岗位聘任晋级一览表（以晋级条件维度进行汇总统计），便于各级审核人综合认定申报人晋级资格。</w:t>
      </w:r>
      <w:r/>
    </w:p>
    <w:p>
      <w:pPr>
        <w:pStyle w:val="915"/>
        <w:ind w:firstLine="422"/>
        <w:keepLines/>
        <w:spacing w:line="520" w:lineRule="exact"/>
        <w:widowControl/>
        <w:rPr>
          <w:b/>
          <w:bCs/>
        </w:rPr>
        <w:outlineLvl w:val="0"/>
      </w:pPr>
      <w:r>
        <w:rPr>
          <w:b/>
          <w:bCs/>
        </w:rPr>
        <w:t xml:space="preserve">（3）岗位聘任工作全局设置</w:t>
      </w:r>
      <w:r/>
    </w:p>
    <w:p>
      <w:pPr>
        <w:pStyle w:val="915"/>
        <w:ind w:firstLine="480"/>
        <w:keepLines/>
        <w:spacing w:line="520" w:lineRule="exact"/>
        <w:widowControl/>
        <w:rPr>
          <w:sz w:val="24"/>
          <w:szCs w:val="24"/>
        </w:rPr>
        <w:outlineLvl w:val="0"/>
      </w:pPr>
      <w:r>
        <w:rPr>
          <w:sz w:val="24"/>
          <w:szCs w:val="24"/>
        </w:rPr>
        <w:t xml:space="preserve">支持校级管理员自定义预申报（竞聘、续聘）、正式申报（竞聘、续聘）的时间范围。</w:t>
      </w:r>
      <w:r/>
    </w:p>
    <w:p>
      <w:pPr>
        <w:pStyle w:val="915"/>
        <w:ind w:firstLine="480"/>
        <w:keepLines/>
        <w:spacing w:line="520" w:lineRule="exact"/>
        <w:widowControl/>
        <w:rPr>
          <w:sz w:val="24"/>
          <w:szCs w:val="24"/>
        </w:rPr>
        <w:outlineLvl w:val="0"/>
      </w:pPr>
      <w:r>
        <w:rPr>
          <w:sz w:val="24"/>
          <w:szCs w:val="24"/>
        </w:rPr>
        <w:t xml:space="preserve">可灵活设定各审核任务的时间节点。</w:t>
      </w:r>
      <w:r/>
    </w:p>
    <w:p>
      <w:pPr>
        <w:pStyle w:val="915"/>
        <w:ind w:firstLine="480"/>
        <w:keepLines/>
        <w:spacing w:line="520" w:lineRule="exact"/>
        <w:widowControl/>
        <w:rPr>
          <w:sz w:val="24"/>
          <w:szCs w:val="24"/>
        </w:rPr>
        <w:outlineLvl w:val="0"/>
      </w:pPr>
      <w:r>
        <w:rPr>
          <w:sz w:val="24"/>
          <w:szCs w:val="24"/>
        </w:rPr>
        <w:t xml:space="preserve">支持材料驳回与补充阶段的独立时间管理。</w:t>
      </w:r>
      <w:r/>
    </w:p>
    <w:p>
      <w:pPr>
        <w:pStyle w:val="915"/>
        <w:ind w:firstLine="480"/>
        <w:keepLines/>
        <w:spacing w:line="520" w:lineRule="exact"/>
        <w:widowControl/>
        <w:rPr>
          <w:sz w:val="24"/>
          <w:szCs w:val="24"/>
        </w:rPr>
        <w:outlineLvl w:val="0"/>
      </w:pPr>
      <w:r>
        <w:rPr>
          <w:sz w:val="24"/>
          <w:szCs w:val="24"/>
        </w:rPr>
        <w:t xml:space="preserve">支持按成果类型分配多角色审核账号及审核领导账号</w:t>
      </w:r>
      <w:r/>
    </w:p>
    <w:p>
      <w:pPr>
        <w:pStyle w:val="915"/>
        <w:ind w:firstLine="422"/>
        <w:keepLines/>
        <w:spacing w:line="520" w:lineRule="exact"/>
        <w:widowControl/>
        <w:rPr>
          <w:b/>
          <w:bCs/>
        </w:rPr>
        <w:outlineLvl w:val="0"/>
      </w:pPr>
      <w:r>
        <w:rPr>
          <w:b/>
          <w:bCs/>
        </w:rPr>
        <w:t xml:space="preserve">（4）规范格式与智能填报</w:t>
      </w:r>
      <w:r/>
    </w:p>
    <w:p>
      <w:pPr>
        <w:pStyle w:val="915"/>
        <w:ind w:firstLine="480"/>
        <w:keepLines/>
        <w:spacing w:line="520" w:lineRule="exact"/>
        <w:widowControl/>
        <w:rPr>
          <w:sz w:val="24"/>
          <w:szCs w:val="24"/>
        </w:rPr>
        <w:outlineLvl w:val="0"/>
      </w:pPr>
      <w:r>
        <w:rPr>
          <w:sz w:val="24"/>
          <w:szCs w:val="24"/>
        </w:rPr>
        <w:t xml:space="preserve">系统根据教职工申报系列自动匹配对应申报表模板，支持按不同申报系列灵活定制表格样式。</w:t>
      </w:r>
      <w:r/>
    </w:p>
    <w:p>
      <w:pPr>
        <w:pStyle w:val="915"/>
        <w:ind w:firstLine="480"/>
        <w:keepLines/>
        <w:spacing w:line="520" w:lineRule="exact"/>
        <w:widowControl/>
        <w:rPr>
          <w:sz w:val="24"/>
          <w:szCs w:val="24"/>
        </w:rPr>
        <w:outlineLvl w:val="0"/>
      </w:pPr>
      <w:r>
        <w:rPr>
          <w:sz w:val="24"/>
          <w:szCs w:val="24"/>
        </w:rPr>
        <w:t xml:space="preserve">支持</w:t>
      </w:r>
      <w:r>
        <w:rPr>
          <w:sz w:val="24"/>
          <w:szCs w:val="24"/>
        </w:rPr>
        <w:t xml:space="preserve">限制佐证材料上传格式（如仅PDF与图片），提供上传附件要求指引，便于申报人规范提交经历与成果材料。</w:t>
      </w:r>
      <w:r/>
    </w:p>
    <w:p>
      <w:pPr>
        <w:pStyle w:val="915"/>
        <w:ind w:firstLine="480"/>
        <w:keepLines/>
        <w:spacing w:line="520" w:lineRule="exact"/>
        <w:widowControl/>
        <w:rPr>
          <w:sz w:val="24"/>
          <w:szCs w:val="24"/>
        </w:rPr>
        <w:outlineLvl w:val="0"/>
      </w:pPr>
      <w:r>
        <w:rPr>
          <w:sz w:val="24"/>
          <w:szCs w:val="24"/>
        </w:rPr>
        <w:t xml:space="preserve">支持教职工将符合要求的个人成果认领至申报表中。</w:t>
      </w:r>
      <w:r/>
    </w:p>
    <w:p>
      <w:pPr>
        <w:pStyle w:val="915"/>
        <w:ind w:firstLine="480"/>
        <w:keepLines/>
        <w:spacing w:line="520" w:lineRule="exact"/>
        <w:widowControl/>
        <w:rPr>
          <w:sz w:val="24"/>
          <w:szCs w:val="24"/>
        </w:rPr>
        <w:outlineLvl w:val="0"/>
      </w:pPr>
      <w:r>
        <w:rPr>
          <w:sz w:val="24"/>
          <w:szCs w:val="24"/>
        </w:rPr>
        <w:t xml:space="preserve">提供在线电子签名功能，支持申报人实时签署职称申报承诺书。</w:t>
      </w:r>
      <w:r/>
    </w:p>
    <w:p>
      <w:pPr>
        <w:pStyle w:val="915"/>
        <w:ind w:firstLine="422"/>
        <w:keepLines/>
        <w:spacing w:line="520" w:lineRule="exact"/>
        <w:widowControl/>
        <w:rPr>
          <w:b/>
          <w:bCs/>
        </w:rPr>
        <w:outlineLvl w:val="0"/>
      </w:pPr>
      <w:r>
        <w:rPr>
          <w:b/>
          <w:bCs/>
        </w:rPr>
        <w:t xml:space="preserve">（5）申报表及简表生成及预览</w:t>
      </w:r>
      <w:r/>
    </w:p>
    <w:p>
      <w:pPr>
        <w:pStyle w:val="915"/>
        <w:ind w:firstLine="480"/>
        <w:keepLines/>
        <w:spacing w:line="520" w:lineRule="exact"/>
        <w:widowControl/>
        <w:rPr>
          <w:sz w:val="24"/>
          <w:szCs w:val="24"/>
        </w:rPr>
        <w:outlineLvl w:val="0"/>
      </w:pPr>
      <w:r>
        <w:rPr>
          <w:sz w:val="24"/>
          <w:szCs w:val="24"/>
        </w:rPr>
        <w:t xml:space="preserve">支持申报完成后可在线预览系统自动生成的申报表与简表，便于确认信息填写完整性。</w:t>
      </w:r>
      <w:r/>
    </w:p>
    <w:p>
      <w:pPr>
        <w:pStyle w:val="915"/>
        <w:ind w:firstLine="480"/>
        <w:keepLines/>
        <w:spacing w:line="520" w:lineRule="exact"/>
        <w:widowControl/>
        <w:rPr>
          <w:sz w:val="24"/>
          <w:szCs w:val="24"/>
        </w:rPr>
        <w:outlineLvl w:val="0"/>
      </w:pPr>
      <w:r>
        <w:rPr>
          <w:sz w:val="24"/>
          <w:szCs w:val="24"/>
        </w:rPr>
        <w:t xml:space="preserve">支持导出及下载系统生成的申报表及简表。</w:t>
      </w:r>
      <w:r/>
    </w:p>
    <w:p>
      <w:pPr>
        <w:pStyle w:val="915"/>
        <w:ind w:firstLine="422"/>
        <w:keepLines/>
        <w:spacing w:line="520" w:lineRule="exact"/>
        <w:widowControl/>
        <w:rPr>
          <w:b/>
          <w:bCs/>
        </w:rPr>
        <w:outlineLvl w:val="0"/>
      </w:pPr>
      <w:r>
        <w:rPr>
          <w:b/>
          <w:bCs/>
        </w:rPr>
        <w:t xml:space="preserve">（6）二级单位审核申报资格</w:t>
      </w:r>
      <w:r/>
    </w:p>
    <w:p>
      <w:pPr>
        <w:pStyle w:val="915"/>
        <w:ind w:firstLine="480"/>
        <w:keepLines/>
        <w:spacing w:line="520" w:lineRule="exact"/>
        <w:widowControl/>
        <w:rPr>
          <w:sz w:val="24"/>
          <w:szCs w:val="24"/>
        </w:rPr>
        <w:outlineLvl w:val="0"/>
      </w:pPr>
      <w:r>
        <w:rPr>
          <w:sz w:val="24"/>
          <w:szCs w:val="24"/>
        </w:rPr>
        <w:t xml:space="preserve">支持二级单位管理员可实时查看本单位申报情况，并对申报材料与资格维护审查意见。</w:t>
      </w:r>
      <w:r/>
    </w:p>
    <w:p>
      <w:pPr>
        <w:pStyle w:val="915"/>
        <w:ind w:firstLine="480"/>
        <w:keepLines/>
        <w:spacing w:line="520" w:lineRule="exact"/>
        <w:widowControl/>
        <w:rPr>
          <w:sz w:val="24"/>
          <w:szCs w:val="24"/>
        </w:rPr>
        <w:outlineLvl w:val="0"/>
      </w:pPr>
      <w:r>
        <w:rPr>
          <w:sz w:val="24"/>
          <w:szCs w:val="24"/>
        </w:rPr>
        <w:t xml:space="preserve">支持二级单位领导在线查阅申报材料，完成电子签名并填写确认推荐意见。</w:t>
      </w:r>
      <w:r/>
    </w:p>
    <w:p>
      <w:pPr>
        <w:pStyle w:val="915"/>
        <w:ind w:firstLine="422"/>
        <w:keepLines/>
        <w:spacing w:line="520" w:lineRule="exact"/>
        <w:widowControl/>
        <w:rPr>
          <w:b/>
          <w:bCs/>
        </w:rPr>
        <w:outlineLvl w:val="0"/>
      </w:pPr>
      <w:r>
        <w:rPr>
          <w:b/>
          <w:bCs/>
        </w:rPr>
        <w:t xml:space="preserve">（7）职能部门并行审核成果</w:t>
      </w:r>
      <w:r/>
    </w:p>
    <w:p>
      <w:pPr>
        <w:pStyle w:val="915"/>
        <w:ind w:firstLine="480"/>
        <w:keepLines/>
        <w:spacing w:line="520" w:lineRule="exact"/>
        <w:widowControl/>
        <w:rPr>
          <w:sz w:val="24"/>
          <w:szCs w:val="24"/>
        </w:rPr>
        <w:outlineLvl w:val="0"/>
      </w:pPr>
      <w:r>
        <w:rPr>
          <w:sz w:val="24"/>
          <w:szCs w:val="24"/>
        </w:rPr>
        <w:t xml:space="preserve">支持按照成果类别指定审核范围和权限，以满足各类成果分别对应多人管理的实际业务需要。</w:t>
      </w:r>
      <w:r/>
    </w:p>
    <w:p>
      <w:pPr>
        <w:pStyle w:val="915"/>
        <w:ind w:firstLine="480"/>
        <w:keepLines/>
        <w:spacing w:line="520" w:lineRule="exact"/>
        <w:widowControl/>
        <w:rPr>
          <w:sz w:val="24"/>
          <w:szCs w:val="24"/>
        </w:rPr>
        <w:outlineLvl w:val="0"/>
      </w:pPr>
      <w:r>
        <w:rPr>
          <w:sz w:val="24"/>
          <w:szCs w:val="24"/>
        </w:rPr>
        <w:t xml:space="preserve">支持审核时可逐项审核成果并填写意见，支持对成果进行通过或驳回操作，申报人可根据驳回意见修改并重新提交。</w:t>
      </w:r>
      <w:r/>
    </w:p>
    <w:p>
      <w:pPr>
        <w:pStyle w:val="915"/>
        <w:ind w:firstLine="480"/>
        <w:keepLines/>
        <w:spacing w:line="520" w:lineRule="exact"/>
        <w:widowControl/>
        <w:rPr>
          <w:sz w:val="24"/>
          <w:szCs w:val="24"/>
        </w:rPr>
        <w:outlineLvl w:val="0"/>
      </w:pPr>
      <w:r>
        <w:rPr>
          <w:sz w:val="24"/>
          <w:szCs w:val="24"/>
        </w:rPr>
        <w:t xml:space="preserve">支持申报人员、审核人员及业务管理员查看成果审核操作历史日志，保障成果审核工作的公正、公正及透明性，也便于审核操作记录留痕，确保审核工作的可追溯性。</w:t>
      </w:r>
      <w:r/>
    </w:p>
    <w:p>
      <w:pPr>
        <w:pStyle w:val="915"/>
        <w:ind w:firstLine="480"/>
        <w:keepLines/>
        <w:spacing w:line="520" w:lineRule="exact"/>
        <w:widowControl/>
        <w:rPr>
          <w:sz w:val="24"/>
          <w:szCs w:val="24"/>
        </w:rPr>
        <w:outlineLvl w:val="0"/>
      </w:pPr>
      <w:r>
        <w:rPr>
          <w:sz w:val="24"/>
          <w:szCs w:val="24"/>
        </w:rPr>
        <w:t xml:space="preserve">支持职能部门领导可查看权限范围内申报材料，在线签署确认审批意见。</w:t>
      </w:r>
      <w:r/>
    </w:p>
    <w:p>
      <w:pPr>
        <w:pStyle w:val="915"/>
        <w:ind w:firstLine="422"/>
        <w:keepLines/>
        <w:spacing w:line="520" w:lineRule="exact"/>
        <w:widowControl/>
        <w:rPr>
          <w:b/>
          <w:bCs/>
        </w:rPr>
        <w:outlineLvl w:val="0"/>
      </w:pPr>
      <w:r>
        <w:rPr>
          <w:b/>
          <w:bCs/>
        </w:rPr>
        <w:t xml:space="preserve">（8）成果驳回消息提醒及成果补充完善</w:t>
      </w:r>
      <w:r/>
    </w:p>
    <w:p>
      <w:pPr>
        <w:pStyle w:val="915"/>
        <w:ind w:firstLine="480"/>
        <w:keepLines/>
        <w:spacing w:line="520" w:lineRule="exact"/>
        <w:widowControl/>
        <w:rPr>
          <w:sz w:val="24"/>
          <w:szCs w:val="24"/>
        </w:rPr>
        <w:outlineLvl w:val="0"/>
      </w:pPr>
      <w:r>
        <w:rPr>
          <w:sz w:val="24"/>
          <w:szCs w:val="24"/>
        </w:rPr>
        <w:t xml:space="preserve">支持申报人员接收成果被驳回消</w:t>
      </w:r>
      <w:r>
        <w:rPr>
          <w:sz w:val="24"/>
          <w:szCs w:val="24"/>
        </w:rPr>
        <w:t xml:space="preserve">息提醒，提醒方式支持系统首页消息、短信、</w:t>
      </w:r>
      <w:r>
        <w:rPr>
          <w:rFonts w:hint="eastAsia"/>
          <w:sz w:val="24"/>
          <w:szCs w:val="24"/>
        </w:rPr>
        <w:t xml:space="preserve">校园APP</w:t>
      </w:r>
      <w:r>
        <w:rPr>
          <w:sz w:val="24"/>
          <w:szCs w:val="24"/>
        </w:rPr>
        <w:t xml:space="preserve">。</w:t>
      </w:r>
      <w:r/>
    </w:p>
    <w:p>
      <w:pPr>
        <w:pStyle w:val="915"/>
        <w:ind w:firstLine="480"/>
        <w:keepLines/>
        <w:spacing w:line="520" w:lineRule="exact"/>
        <w:widowControl/>
        <w:rPr>
          <w:sz w:val="24"/>
          <w:szCs w:val="24"/>
        </w:rPr>
        <w:outlineLvl w:val="0"/>
      </w:pPr>
      <w:r>
        <w:rPr>
          <w:sz w:val="24"/>
          <w:szCs w:val="24"/>
        </w:rPr>
        <w:t xml:space="preserve">支持申报人员按照审核人员驳回意见独立单项修改被驳回成果数据，修改后的成果数据可重新提交至职能部门审核员处，不影响其他已通过成果或在审成果的数据状态。</w:t>
      </w:r>
      <w:r/>
    </w:p>
    <w:p>
      <w:pPr>
        <w:pStyle w:val="915"/>
        <w:ind w:firstLine="422"/>
        <w:keepLines/>
        <w:spacing w:line="520" w:lineRule="exact"/>
        <w:widowControl/>
        <w:rPr>
          <w:b/>
          <w:bCs/>
        </w:rPr>
        <w:outlineLvl w:val="0"/>
      </w:pPr>
      <w:r>
        <w:rPr>
          <w:b/>
          <w:bCs/>
        </w:rPr>
        <w:t xml:space="preserve">（9）申报人员材料公示</w:t>
      </w:r>
      <w:r/>
    </w:p>
    <w:p>
      <w:pPr>
        <w:pStyle w:val="915"/>
        <w:ind w:firstLine="420"/>
        <w:keepLines/>
        <w:spacing w:line="520" w:lineRule="exact"/>
        <w:widowControl/>
        <w:outlineLvl w:val="0"/>
      </w:pPr>
      <w:r>
        <w:t xml:space="preserve">支持在线公示申报人信息及佐证材料，可定制公示人员范围，校内人员可登录系统查看，满足公示制度要求。</w:t>
      </w:r>
      <w:r/>
    </w:p>
    <w:p>
      <w:pPr>
        <w:pStyle w:val="915"/>
        <w:ind w:firstLine="422"/>
        <w:keepLines/>
        <w:spacing w:line="520" w:lineRule="exact"/>
        <w:widowControl/>
        <w:rPr>
          <w:b/>
          <w:bCs/>
        </w:rPr>
        <w:outlineLvl w:val="0"/>
      </w:pPr>
      <w:r>
        <w:rPr>
          <w:b/>
          <w:bCs/>
        </w:rPr>
        <w:t xml:space="preserve">（10）各系列评议小组及高评委会线上投票</w:t>
      </w:r>
      <w:r/>
    </w:p>
    <w:p>
      <w:pPr>
        <w:pStyle w:val="915"/>
        <w:ind w:firstLine="480"/>
        <w:keepLines/>
        <w:spacing w:line="520" w:lineRule="exact"/>
        <w:widowControl/>
        <w:rPr>
          <w:sz w:val="24"/>
          <w:szCs w:val="24"/>
        </w:rPr>
        <w:outlineLvl w:val="0"/>
      </w:pPr>
      <w:r>
        <w:rPr>
          <w:sz w:val="24"/>
          <w:szCs w:val="24"/>
        </w:rPr>
        <w:t xml:space="preserve">支持灵活设置单轮或多轮专家投票任务，可根据评审指标要求自定义设置投票限制规则。</w:t>
      </w:r>
      <w:r/>
    </w:p>
    <w:p>
      <w:pPr>
        <w:pStyle w:val="915"/>
        <w:ind w:firstLine="480"/>
        <w:keepLines/>
        <w:spacing w:line="520" w:lineRule="exact"/>
        <w:widowControl/>
        <w:rPr>
          <w:sz w:val="24"/>
          <w:szCs w:val="24"/>
        </w:rPr>
        <w:outlineLvl w:val="0"/>
      </w:pPr>
      <w:r>
        <w:rPr>
          <w:sz w:val="24"/>
          <w:szCs w:val="24"/>
        </w:rPr>
        <w:t xml:space="preserve">支持专家通过评审码匿名投票。</w:t>
      </w:r>
      <w:r/>
    </w:p>
    <w:p>
      <w:pPr>
        <w:pStyle w:val="915"/>
        <w:ind w:firstLine="480"/>
        <w:keepLines/>
        <w:spacing w:line="520" w:lineRule="exact"/>
        <w:widowControl/>
        <w:rPr>
          <w:sz w:val="24"/>
          <w:szCs w:val="24"/>
        </w:rPr>
        <w:outlineLvl w:val="0"/>
      </w:pPr>
      <w:r>
        <w:rPr>
          <w:sz w:val="24"/>
          <w:szCs w:val="24"/>
        </w:rPr>
        <w:t xml:space="preserve">支持专家投票前可全面查阅申报人员申报表信息及对应佐证材料。</w:t>
      </w:r>
      <w:r/>
    </w:p>
    <w:p>
      <w:pPr>
        <w:pStyle w:val="915"/>
        <w:ind w:firstLine="422"/>
        <w:keepLines/>
        <w:spacing w:line="520" w:lineRule="exact"/>
        <w:widowControl/>
        <w:rPr>
          <w:b/>
          <w:bCs/>
        </w:rPr>
        <w:outlineLvl w:val="0"/>
      </w:pPr>
      <w:r>
        <w:rPr>
          <w:b/>
          <w:bCs/>
        </w:rPr>
        <w:t xml:space="preserve">（11）投票进度监测</w:t>
      </w:r>
      <w:r/>
    </w:p>
    <w:p>
      <w:pPr>
        <w:pStyle w:val="915"/>
        <w:ind w:firstLine="420"/>
        <w:keepLines/>
        <w:spacing w:line="520" w:lineRule="exact"/>
        <w:widowControl/>
        <w:outlineLvl w:val="0"/>
      </w:pPr>
      <w:r>
        <w:t xml:space="preserve">支持岗位聘任业务管理员实时查看各轮投票进度情况，可有效地提高现场投票工作效率，便于该项工作的有序地推进。</w:t>
      </w:r>
      <w:r/>
    </w:p>
    <w:p>
      <w:pPr>
        <w:pStyle w:val="915"/>
        <w:ind w:firstLine="422"/>
        <w:keepLines/>
        <w:spacing w:line="520" w:lineRule="exact"/>
        <w:widowControl/>
        <w:rPr>
          <w:b/>
          <w:bCs/>
        </w:rPr>
        <w:outlineLvl w:val="0"/>
      </w:pPr>
      <w:r>
        <w:rPr>
          <w:b/>
          <w:bCs/>
        </w:rPr>
        <w:t xml:space="preserve">（12）投票结论公示</w:t>
      </w:r>
      <w:r/>
    </w:p>
    <w:p>
      <w:pPr>
        <w:pStyle w:val="915"/>
        <w:ind w:firstLine="480"/>
        <w:keepLines/>
        <w:spacing w:line="520" w:lineRule="exact"/>
        <w:widowControl/>
        <w:rPr>
          <w:sz w:val="24"/>
          <w:szCs w:val="24"/>
        </w:rPr>
        <w:outlineLvl w:val="0"/>
      </w:pPr>
      <w:r>
        <w:rPr>
          <w:sz w:val="24"/>
          <w:szCs w:val="24"/>
        </w:rPr>
        <w:t xml:space="preserve">支持专家完成投票工作后实时查看投票结论。</w:t>
      </w:r>
      <w:r/>
    </w:p>
    <w:p>
      <w:pPr>
        <w:pStyle w:val="915"/>
        <w:ind w:firstLine="480"/>
        <w:keepLines/>
        <w:spacing w:line="520" w:lineRule="exact"/>
        <w:widowControl/>
        <w:rPr>
          <w:sz w:val="24"/>
          <w:szCs w:val="24"/>
        </w:rPr>
        <w:outlineLvl w:val="0"/>
      </w:pPr>
      <w:r>
        <w:rPr>
          <w:sz w:val="24"/>
          <w:szCs w:val="24"/>
        </w:rPr>
        <w:t xml:space="preserve">支持专家组组长在线电子签名确认投票结论，签名支持扫码电子签名，签名可显示在申报人员申报评审表中。</w:t>
      </w:r>
      <w:r/>
    </w:p>
    <w:p>
      <w:pPr>
        <w:pStyle w:val="915"/>
        <w:ind w:firstLine="422"/>
        <w:keepLines/>
        <w:spacing w:line="520" w:lineRule="exact"/>
        <w:widowControl/>
        <w:rPr>
          <w:b/>
          <w:bCs/>
        </w:rPr>
        <w:outlineLvl w:val="0"/>
      </w:pPr>
      <w:r>
        <w:rPr>
          <w:b/>
          <w:bCs/>
        </w:rPr>
        <w:t xml:space="preserve">（13）申报表及简表批量下载导出</w:t>
      </w:r>
      <w:r/>
    </w:p>
    <w:p>
      <w:pPr>
        <w:pStyle w:val="915"/>
        <w:ind w:firstLine="480"/>
        <w:keepLines/>
        <w:spacing w:line="520" w:lineRule="exact"/>
        <w:widowControl/>
        <w:rPr>
          <w:sz w:val="24"/>
          <w:szCs w:val="24"/>
        </w:rPr>
        <w:outlineLvl w:val="0"/>
      </w:pPr>
      <w:r>
        <w:rPr>
          <w:sz w:val="24"/>
          <w:szCs w:val="24"/>
        </w:rPr>
        <w:t xml:space="preserve">支持职称业务校级管理员批量导出申报人员申报表及简表，可导出Word或PDF格式，用于打印纸质材料存档。</w:t>
      </w:r>
      <w:r/>
    </w:p>
    <w:p>
      <w:pPr>
        <w:pStyle w:val="915"/>
        <w:ind w:firstLine="480"/>
        <w:keepLines/>
        <w:spacing w:line="520" w:lineRule="exact"/>
        <w:widowControl/>
        <w:rPr>
          <w:sz w:val="24"/>
          <w:szCs w:val="24"/>
        </w:rPr>
        <w:outlineLvl w:val="0"/>
      </w:pPr>
      <w:r>
        <w:rPr>
          <w:sz w:val="24"/>
          <w:szCs w:val="24"/>
        </w:rPr>
        <w:t xml:space="preserve">支持自定义设置批量导出申报表及简表时灵活目录命名规则及文件</w:t>
      </w:r>
      <w:r>
        <w:rPr>
          <w:sz w:val="24"/>
          <w:szCs w:val="24"/>
        </w:rPr>
        <w:t xml:space="preserve">命名规则，以符合学校官网等渠道公示需要。</w:t>
      </w:r>
      <w:r/>
    </w:p>
    <w:p>
      <w:pPr>
        <w:pStyle w:val="915"/>
        <w:ind w:firstLine="480"/>
        <w:keepLines/>
        <w:spacing w:line="520" w:lineRule="exact"/>
        <w:widowControl/>
        <w:rPr>
          <w:sz w:val="24"/>
          <w:szCs w:val="24"/>
        </w:rPr>
        <w:outlineLvl w:val="0"/>
      </w:pPr>
      <w:r>
        <w:rPr>
          <w:sz w:val="24"/>
          <w:szCs w:val="24"/>
        </w:rPr>
        <w:t xml:space="preserve">支持设置申报表及简表文件水印，提高档案安全性与权威性。</w:t>
      </w:r>
      <w:r/>
    </w:p>
    <w:p>
      <w:pPr>
        <w:pStyle w:val="915"/>
        <w:ind w:firstLine="422"/>
        <w:keepLines/>
        <w:spacing w:line="520" w:lineRule="exact"/>
        <w:widowControl/>
        <w:rPr>
          <w:b/>
          <w:bCs/>
        </w:rPr>
        <w:outlineLvl w:val="0"/>
      </w:pPr>
      <w:r>
        <w:rPr>
          <w:b/>
          <w:bCs/>
        </w:rPr>
        <w:t xml:space="preserve">（14）综合成果汇总表</w:t>
      </w:r>
      <w:r/>
    </w:p>
    <w:p>
      <w:pPr>
        <w:pStyle w:val="915"/>
        <w:ind w:firstLine="480"/>
        <w:keepLines/>
        <w:spacing w:line="520" w:lineRule="exact"/>
        <w:widowControl/>
        <w:rPr>
          <w:sz w:val="24"/>
          <w:szCs w:val="24"/>
        </w:rPr>
        <w:outlineLvl w:val="0"/>
      </w:pPr>
      <w:r>
        <w:rPr>
          <w:sz w:val="24"/>
          <w:szCs w:val="24"/>
        </w:rPr>
        <w:t xml:space="preserve">支持定制需要统计的成果类别，支持定制成果数量统计规则及展示内容，且系统支持仅分析职能部认定通过的成果。</w:t>
      </w:r>
      <w:r/>
    </w:p>
    <w:p>
      <w:pPr>
        <w:pStyle w:val="915"/>
        <w:ind w:firstLine="480"/>
        <w:keepLines/>
        <w:spacing w:line="520" w:lineRule="exact"/>
        <w:widowControl/>
        <w:rPr>
          <w:sz w:val="24"/>
          <w:szCs w:val="24"/>
        </w:rPr>
        <w:outlineLvl w:val="0"/>
      </w:pPr>
      <w:r>
        <w:rPr>
          <w:sz w:val="24"/>
          <w:szCs w:val="24"/>
        </w:rPr>
        <w:t xml:space="preserve">支持个性化定制成果对比汇总一览表，并支持查看及导出成果对比汇总一览表。</w:t>
      </w:r>
      <w:r/>
    </w:p>
    <w:p>
      <w:pPr>
        <w:pStyle w:val="915"/>
        <w:ind w:firstLine="560"/>
        <w:keepLines/>
        <w:spacing w:line="520" w:lineRule="exact"/>
        <w:widowControl/>
        <w:rPr>
          <w:rFonts w:eastAsia="楷体_GB2312"/>
          <w:sz w:val="28"/>
          <w:szCs w:val="28"/>
        </w:rPr>
        <w:outlineLvl w:val="0"/>
      </w:pPr>
      <w:r/>
      <w:bookmarkStart w:id="251" w:name="_Toc8688"/>
      <w:r>
        <w:rPr>
          <w:rFonts w:hint="eastAsia" w:eastAsia="楷体_GB2312"/>
          <w:sz w:val="28"/>
          <w:szCs w:val="28"/>
        </w:rPr>
        <w:t xml:space="preserve">★ </w:t>
      </w:r>
      <w:r>
        <w:rPr>
          <w:rFonts w:eastAsia="楷体_GB2312"/>
          <w:sz w:val="28"/>
          <w:szCs w:val="28"/>
        </w:rPr>
        <w:t xml:space="preserve">3.6合同管理</w:t>
      </w:r>
      <w:bookmarkEnd w:id="251"/>
      <w:r>
        <w:rPr>
          <w:rFonts w:eastAsia="楷体_GB2312"/>
          <w:sz w:val="28"/>
          <w:szCs w:val="28"/>
        </w:rPr>
      </w:r>
      <w:r/>
    </w:p>
    <w:p>
      <w:pPr>
        <w:pStyle w:val="915"/>
        <w:ind w:firstLine="480"/>
        <w:keepLines/>
        <w:spacing w:line="520" w:lineRule="exact"/>
        <w:widowControl/>
        <w:rPr>
          <w:sz w:val="24"/>
          <w:szCs w:val="24"/>
        </w:rPr>
        <w:outlineLvl w:val="0"/>
      </w:pPr>
      <w:r>
        <w:rPr>
          <w:sz w:val="24"/>
          <w:szCs w:val="24"/>
        </w:rPr>
        <w:t xml:space="preserve">该应用支持不同类型合同（包括人才引进协议、岗位聘用合同、培训、进修、访学等协议）在系统中的签订与管理；支持管理合同台账，可记录全校人员当前合同信息及历史合同信息，如合同开始时间、合同到期时间、合同类型；支持合同到期提醒，并支持按照不同合同类别分别搭建合同信息台账库，便于合同分类管理及合同信息查询。该应用支持对接线上接收合同签署或续签消息提醒，可通过短信或手机端（校园APP）发送签署链接，签署人可在手机端预览合同并签署合同。应用管理员可在PC端下载签署完成后的合同文件。</w:t>
      </w:r>
      <w:r/>
    </w:p>
    <w:p>
      <w:pPr>
        <w:pStyle w:val="915"/>
        <w:ind w:firstLine="482"/>
        <w:keepLines/>
        <w:spacing w:line="520" w:lineRule="exact"/>
        <w:widowControl/>
        <w:rPr>
          <w:b/>
          <w:bCs/>
          <w:sz w:val="24"/>
          <w:szCs w:val="24"/>
        </w:rPr>
        <w:outlineLvl w:val="0"/>
      </w:pPr>
      <w:r>
        <w:rPr>
          <w:b/>
          <w:bCs/>
          <w:sz w:val="24"/>
          <w:szCs w:val="24"/>
        </w:rPr>
        <w:t xml:space="preserve">（1）合同台账管理</w:t>
      </w:r>
      <w:r/>
    </w:p>
    <w:p>
      <w:pPr>
        <w:pStyle w:val="915"/>
        <w:ind w:firstLine="480"/>
        <w:keepLines/>
        <w:spacing w:line="520" w:lineRule="exact"/>
        <w:widowControl/>
        <w:rPr>
          <w:sz w:val="24"/>
          <w:szCs w:val="24"/>
        </w:rPr>
        <w:outlineLvl w:val="0"/>
      </w:pPr>
      <w:r>
        <w:rPr>
          <w:sz w:val="24"/>
          <w:szCs w:val="24"/>
        </w:rPr>
        <w:t xml:space="preserve">支持教职工查看本人历史合同附件、支持二级单位管理员查看本部门人员历史合同附件</w:t>
      </w:r>
      <w:r>
        <w:rPr>
          <w:rFonts w:hint="eastAsia"/>
          <w:sz w:val="24"/>
          <w:szCs w:val="24"/>
        </w:rPr>
        <w:t xml:space="preserve">。</w:t>
      </w:r>
      <w:r>
        <w:rPr>
          <w:sz w:val="24"/>
          <w:szCs w:val="24"/>
        </w:rPr>
      </w:r>
      <w:r/>
    </w:p>
    <w:p>
      <w:pPr>
        <w:pStyle w:val="915"/>
        <w:ind w:firstLine="480"/>
        <w:keepLines/>
        <w:spacing w:line="520" w:lineRule="exact"/>
        <w:widowControl/>
        <w:rPr>
          <w:sz w:val="24"/>
          <w:szCs w:val="24"/>
        </w:rPr>
        <w:outlineLvl w:val="0"/>
      </w:pPr>
      <w:r>
        <w:rPr>
          <w:sz w:val="24"/>
          <w:szCs w:val="24"/>
        </w:rPr>
        <w:t xml:space="preserve">支持校级按照不同合同类别设置合同台账管理库，并可按筛选条件精确查看一定范围内人员合同数据。</w:t>
      </w:r>
      <w:r/>
    </w:p>
    <w:p>
      <w:pPr>
        <w:pStyle w:val="915"/>
        <w:ind w:firstLine="482"/>
        <w:keepLines/>
        <w:spacing w:line="520" w:lineRule="exact"/>
        <w:widowControl/>
        <w:rPr>
          <w:b/>
          <w:bCs/>
          <w:sz w:val="24"/>
          <w:szCs w:val="24"/>
        </w:rPr>
        <w:outlineLvl w:val="0"/>
      </w:pPr>
      <w:r>
        <w:rPr>
          <w:b/>
          <w:bCs/>
          <w:sz w:val="24"/>
          <w:szCs w:val="24"/>
        </w:rPr>
        <w:t xml:space="preserve">（2）合同到期提醒</w:t>
      </w:r>
      <w:r/>
    </w:p>
    <w:p>
      <w:pPr>
        <w:pStyle w:val="915"/>
        <w:ind w:firstLine="480"/>
        <w:keepLines/>
        <w:spacing w:line="520" w:lineRule="exact"/>
        <w:widowControl/>
        <w:rPr>
          <w:sz w:val="24"/>
          <w:szCs w:val="24"/>
        </w:rPr>
        <w:outlineLvl w:val="0"/>
      </w:pPr>
      <w:r>
        <w:rPr>
          <w:sz w:val="24"/>
          <w:szCs w:val="24"/>
        </w:rPr>
        <w:t xml:space="preserve">支持按不同合同类别查</w:t>
      </w:r>
      <w:r>
        <w:rPr>
          <w:sz w:val="24"/>
          <w:szCs w:val="24"/>
        </w:rPr>
        <w:t xml:space="preserve">看对应合同到期人员提醒，可定制提醒时间范围，如提前一个月提醒业务管理员，并支持穿透至人员列表页面查看具体合同信息。</w:t>
      </w:r>
      <w:r/>
    </w:p>
    <w:p>
      <w:pPr>
        <w:pStyle w:val="915"/>
        <w:ind w:firstLine="482"/>
        <w:keepLines/>
        <w:spacing w:line="520" w:lineRule="exact"/>
        <w:widowControl/>
        <w:rPr>
          <w:b/>
          <w:bCs/>
          <w:sz w:val="24"/>
          <w:szCs w:val="24"/>
        </w:rPr>
        <w:outlineLvl w:val="0"/>
      </w:pPr>
      <w:r>
        <w:rPr>
          <w:b/>
          <w:bCs/>
          <w:sz w:val="24"/>
          <w:szCs w:val="24"/>
        </w:rPr>
        <w:t xml:space="preserve">（3）合同附件批量下载</w:t>
      </w:r>
      <w:r/>
    </w:p>
    <w:p>
      <w:pPr>
        <w:pStyle w:val="915"/>
        <w:ind w:firstLine="480"/>
        <w:keepLines/>
        <w:spacing w:line="520" w:lineRule="exact"/>
        <w:widowControl/>
        <w:rPr>
          <w:sz w:val="24"/>
          <w:szCs w:val="24"/>
        </w:rPr>
        <w:outlineLvl w:val="0"/>
      </w:pPr>
      <w:r>
        <w:rPr>
          <w:sz w:val="24"/>
          <w:szCs w:val="24"/>
        </w:rPr>
        <w:t xml:space="preserve">支持选择全部人员或者筛选一定范围人员进行批量下载签署后的合同附件，可灵活选择下载文件类型（Word格式或PDF格式）。</w:t>
      </w:r>
      <w:r/>
    </w:p>
    <w:p>
      <w:pPr>
        <w:pStyle w:val="915"/>
        <w:ind w:firstLine="480"/>
        <w:keepLines/>
        <w:spacing w:line="520" w:lineRule="exact"/>
        <w:widowControl/>
        <w:rPr>
          <w:sz w:val="24"/>
          <w:szCs w:val="24"/>
        </w:rPr>
        <w:outlineLvl w:val="0"/>
      </w:pPr>
      <w:r>
        <w:rPr>
          <w:sz w:val="24"/>
          <w:szCs w:val="24"/>
        </w:rPr>
        <w:t xml:space="preserve">支持按照人员目录或者部门目录归纳下载文件，同时支持自定义文件命名规则。</w:t>
      </w:r>
      <w:r/>
    </w:p>
    <w:p>
      <w:pPr>
        <w:pStyle w:val="915"/>
        <w:ind w:firstLine="482"/>
        <w:keepLines/>
        <w:spacing w:line="520" w:lineRule="exact"/>
        <w:widowControl/>
        <w:rPr>
          <w:b/>
          <w:bCs/>
          <w:sz w:val="24"/>
          <w:szCs w:val="24"/>
        </w:rPr>
        <w:outlineLvl w:val="0"/>
      </w:pPr>
      <w:r>
        <w:rPr>
          <w:b/>
          <w:bCs/>
          <w:sz w:val="24"/>
          <w:szCs w:val="24"/>
        </w:rPr>
        <w:t xml:space="preserve">（4）合同模板管理</w:t>
      </w:r>
      <w:r/>
    </w:p>
    <w:p>
      <w:pPr>
        <w:pStyle w:val="915"/>
        <w:ind w:firstLine="480"/>
        <w:keepLines/>
        <w:spacing w:line="520" w:lineRule="exact"/>
        <w:widowControl/>
        <w:rPr>
          <w:sz w:val="24"/>
          <w:szCs w:val="24"/>
        </w:rPr>
        <w:outlineLvl w:val="0"/>
      </w:pPr>
      <w:r>
        <w:rPr>
          <w:sz w:val="24"/>
          <w:szCs w:val="24"/>
        </w:rPr>
        <w:t xml:space="preserve">支持在系统中预置多类合同模板，如劳动合同、引进人才协议等。</w:t>
      </w:r>
      <w:r/>
    </w:p>
    <w:p>
      <w:pPr>
        <w:pStyle w:val="915"/>
        <w:ind w:firstLine="482"/>
        <w:keepLines/>
        <w:spacing w:line="520" w:lineRule="exact"/>
        <w:widowControl/>
        <w:rPr>
          <w:b/>
          <w:bCs/>
          <w:sz w:val="24"/>
          <w:szCs w:val="24"/>
        </w:rPr>
        <w:outlineLvl w:val="0"/>
      </w:pPr>
      <w:r>
        <w:rPr>
          <w:b/>
          <w:bCs/>
          <w:sz w:val="24"/>
          <w:szCs w:val="24"/>
        </w:rPr>
        <w:t xml:space="preserve">（5）合同在线签署/续签</w:t>
      </w:r>
      <w:r/>
    </w:p>
    <w:p>
      <w:pPr>
        <w:pStyle w:val="915"/>
        <w:ind w:firstLine="480"/>
        <w:keepLines/>
        <w:spacing w:line="520" w:lineRule="exact"/>
        <w:widowControl/>
        <w:rPr>
          <w:sz w:val="24"/>
          <w:szCs w:val="24"/>
        </w:rPr>
        <w:outlineLvl w:val="0"/>
      </w:pPr>
      <w:r>
        <w:rPr>
          <w:sz w:val="24"/>
          <w:szCs w:val="24"/>
        </w:rPr>
        <w:t xml:space="preserve">支持线上快速完成合同续签工作，可提醒并查看合同相关依据文件，将当前合同变更为历史合同，并支持灵活选择新合同签署年限以创建新合同签署任务。</w:t>
      </w:r>
      <w:r/>
    </w:p>
    <w:p>
      <w:pPr>
        <w:pStyle w:val="915"/>
        <w:ind w:firstLine="482"/>
        <w:keepLines/>
        <w:spacing w:line="520" w:lineRule="exact"/>
        <w:widowControl/>
        <w:rPr>
          <w:b/>
          <w:bCs/>
          <w:sz w:val="24"/>
          <w:szCs w:val="24"/>
        </w:rPr>
        <w:outlineLvl w:val="0"/>
      </w:pPr>
      <w:r>
        <w:rPr>
          <w:b/>
          <w:bCs/>
          <w:sz w:val="24"/>
          <w:szCs w:val="24"/>
        </w:rPr>
        <w:t xml:space="preserve">（6）合同签署进度管理</w:t>
      </w:r>
      <w:r/>
    </w:p>
    <w:p>
      <w:pPr>
        <w:pStyle w:val="915"/>
        <w:ind w:firstLine="480"/>
        <w:keepLines/>
        <w:spacing w:line="520" w:lineRule="exact"/>
        <w:widowControl/>
        <w:rPr>
          <w:sz w:val="24"/>
          <w:szCs w:val="24"/>
        </w:rPr>
        <w:outlineLvl w:val="0"/>
      </w:pPr>
      <w:r>
        <w:rPr>
          <w:sz w:val="24"/>
          <w:szCs w:val="24"/>
        </w:rPr>
        <w:t xml:space="preserve">支持业务管理员实时查看合同签署状态及进度，及时掌握还未完成签署人员名单。</w:t>
      </w:r>
      <w:r/>
    </w:p>
    <w:p>
      <w:pPr>
        <w:pStyle w:val="915"/>
        <w:ind w:firstLine="480"/>
        <w:keepLines/>
        <w:spacing w:line="520" w:lineRule="exact"/>
        <w:widowControl/>
        <w:rPr>
          <w:sz w:val="24"/>
          <w:szCs w:val="24"/>
        </w:rPr>
        <w:outlineLvl w:val="0"/>
      </w:pPr>
      <w:r>
        <w:rPr>
          <w:sz w:val="24"/>
          <w:szCs w:val="24"/>
        </w:rPr>
        <w:t xml:space="preserve">支持对未签署人员发送催办消息提醒，提醒未完成人员尽快完成合同签署工作。</w:t>
      </w:r>
      <w:r/>
    </w:p>
    <w:p>
      <w:pPr>
        <w:pStyle w:val="915"/>
        <w:ind w:firstLine="482"/>
        <w:keepLines/>
        <w:spacing w:line="520" w:lineRule="exact"/>
        <w:widowControl/>
        <w:rPr>
          <w:b/>
          <w:bCs/>
          <w:sz w:val="24"/>
          <w:szCs w:val="24"/>
        </w:rPr>
        <w:outlineLvl w:val="0"/>
      </w:pPr>
      <w:r>
        <w:rPr>
          <w:b/>
          <w:bCs/>
          <w:sz w:val="24"/>
          <w:szCs w:val="24"/>
        </w:rPr>
        <w:t xml:space="preserve">（7）对接电子签章系统</w:t>
      </w:r>
      <w:r/>
    </w:p>
    <w:p>
      <w:pPr>
        <w:pStyle w:val="915"/>
        <w:ind w:firstLine="480"/>
        <w:keepLines/>
        <w:spacing w:line="520" w:lineRule="exact"/>
        <w:widowControl/>
        <w:rPr>
          <w:sz w:val="24"/>
          <w:szCs w:val="24"/>
        </w:rPr>
        <w:outlineLvl w:val="0"/>
      </w:pPr>
      <w:r>
        <w:rPr>
          <w:sz w:val="24"/>
          <w:szCs w:val="24"/>
        </w:rPr>
        <w:t xml:space="preserve">支持对接电子签章系统，实现教职工在线签署合同时实时调取业务部门电子签章，并将签章更新在合同附件中。</w:t>
      </w:r>
      <w:r/>
    </w:p>
    <w:p>
      <w:pPr>
        <w:pStyle w:val="915"/>
        <w:ind w:firstLine="560"/>
        <w:keepLines/>
        <w:spacing w:line="520" w:lineRule="exact"/>
        <w:widowControl/>
        <w:rPr>
          <w:rFonts w:eastAsia="楷体_GB2312"/>
          <w:sz w:val="28"/>
          <w:szCs w:val="28"/>
        </w:rPr>
        <w:outlineLvl w:val="0"/>
      </w:pPr>
      <w:r/>
      <w:bookmarkStart w:id="252" w:name="_Toc31948"/>
      <w:r/>
      <w:bookmarkStart w:id="253" w:name="_Toc1345"/>
      <w:r/>
      <w:bookmarkStart w:id="254" w:name="_Toc30632"/>
      <w:r/>
      <w:bookmarkStart w:id="255" w:name="_Toc9983"/>
      <w:r>
        <w:rPr>
          <w:rFonts w:eastAsia="楷体_GB2312"/>
          <w:sz w:val="28"/>
          <w:szCs w:val="28"/>
        </w:rPr>
        <w:t xml:space="preserve">3.7工资</w:t>
      </w:r>
      <w:bookmarkEnd w:id="252"/>
      <w:r/>
      <w:bookmarkEnd w:id="253"/>
      <w:r/>
      <w:bookmarkEnd w:id="254"/>
      <w:r>
        <w:rPr>
          <w:rFonts w:eastAsia="楷体_GB2312"/>
          <w:sz w:val="28"/>
          <w:szCs w:val="28"/>
        </w:rPr>
        <w:t xml:space="preserve">管理</w:t>
      </w:r>
      <w:bookmarkEnd w:id="255"/>
      <w:r>
        <w:rPr>
          <w:rFonts w:eastAsia="楷体_GB2312"/>
          <w:sz w:val="28"/>
          <w:szCs w:val="28"/>
        </w:rPr>
      </w:r>
      <w:r/>
    </w:p>
    <w:p>
      <w:pPr>
        <w:pStyle w:val="915"/>
        <w:ind w:firstLine="420"/>
        <w:keepLines/>
        <w:spacing w:line="520" w:lineRule="exact"/>
        <w:widowControl/>
        <w:outlineLvl w:val="0"/>
      </w:pPr>
      <w:r>
        <w:t xml:space="preserve">该应用能够实现灵活定义工资项类型（套标准、补发补扣、常量项、计算），管理员可以自由设置工资项的计算规则，根据系统内的其他业务数据生成工资变</w:t>
      </w:r>
      <w:r>
        <w:t xml:space="preserve">动表，一键点击生成月发工资明细表，支持对工资变动进行统计与分析，自动生成工资年报，为学校分析工资状况以及进行工资预算提供决策依据。</w:t>
      </w:r>
      <w:r/>
    </w:p>
    <w:p>
      <w:pPr>
        <w:pStyle w:val="915"/>
        <w:ind w:firstLine="560"/>
        <w:keepLines/>
        <w:spacing w:line="520" w:lineRule="exact"/>
        <w:widowControl/>
        <w:rPr>
          <w:rFonts w:eastAsia="楷体_GB2312"/>
          <w:sz w:val="24"/>
          <w:szCs w:val="28"/>
        </w:rPr>
        <w:outlineLvl w:val="0"/>
      </w:pPr>
      <w:r>
        <w:rPr>
          <w:rFonts w:hint="eastAsia"/>
          <w:sz w:val="28"/>
          <w:szCs w:val="28"/>
        </w:rPr>
        <w:t xml:space="preserve">▲ </w:t>
      </w:r>
      <w:r>
        <w:rPr>
          <w:rFonts w:eastAsia="楷体_GB2312"/>
          <w:sz w:val="28"/>
          <w:szCs w:val="28"/>
        </w:rPr>
        <w:t xml:space="preserve">3.7.1工资起薪</w:t>
      </w:r>
      <w:r>
        <w:rPr>
          <w:rFonts w:eastAsia="楷体_GB2312"/>
          <w:sz w:val="24"/>
          <w:szCs w:val="28"/>
        </w:rPr>
      </w:r>
      <w:r/>
    </w:p>
    <w:p>
      <w:pPr>
        <w:pStyle w:val="915"/>
        <w:ind w:firstLine="482"/>
        <w:keepLines/>
        <w:spacing w:line="520" w:lineRule="exact"/>
        <w:widowControl/>
        <w:rPr>
          <w:b/>
          <w:bCs/>
          <w:sz w:val="24"/>
          <w:szCs w:val="24"/>
        </w:rPr>
        <w:outlineLvl w:val="0"/>
      </w:pPr>
      <w:r>
        <w:rPr>
          <w:b/>
          <w:bCs/>
          <w:sz w:val="24"/>
          <w:szCs w:val="24"/>
        </w:rPr>
        <w:t xml:space="preserve">（1）工资相关标准管理</w:t>
      </w:r>
      <w:r/>
    </w:p>
    <w:p>
      <w:pPr>
        <w:pStyle w:val="915"/>
        <w:ind w:firstLine="480"/>
        <w:keepLines/>
        <w:spacing w:line="520" w:lineRule="exact"/>
        <w:widowControl/>
        <w:rPr>
          <w:sz w:val="24"/>
          <w:szCs w:val="24"/>
        </w:rPr>
        <w:outlineLvl w:val="0"/>
      </w:pPr>
      <w:r>
        <w:rPr>
          <w:sz w:val="24"/>
          <w:szCs w:val="24"/>
        </w:rPr>
        <w:t xml:space="preserve">支持批量导入各类套标准工资项标准（岗位工资、薪级工资等）。</w:t>
      </w:r>
      <w:r/>
    </w:p>
    <w:p>
      <w:pPr>
        <w:pStyle w:val="915"/>
        <w:ind w:firstLine="480"/>
        <w:keepLines/>
        <w:spacing w:line="520" w:lineRule="exact"/>
        <w:widowControl/>
        <w:rPr>
          <w:sz w:val="24"/>
          <w:szCs w:val="24"/>
        </w:rPr>
        <w:outlineLvl w:val="0"/>
      </w:pPr>
      <w:r>
        <w:rPr>
          <w:sz w:val="24"/>
          <w:szCs w:val="24"/>
        </w:rPr>
        <w:t xml:space="preserve">支持设置工资标准生效日期，可根据生效日期自动带出对应工资标准。</w:t>
      </w:r>
      <w:r/>
    </w:p>
    <w:p>
      <w:pPr>
        <w:pStyle w:val="915"/>
        <w:ind w:firstLine="482"/>
        <w:keepLines/>
        <w:spacing w:line="520" w:lineRule="exact"/>
        <w:widowControl/>
        <w:rPr>
          <w:b/>
          <w:bCs/>
          <w:sz w:val="24"/>
          <w:szCs w:val="24"/>
        </w:rPr>
        <w:outlineLvl w:val="0"/>
      </w:pPr>
      <w:r>
        <w:rPr>
          <w:b/>
          <w:bCs/>
          <w:sz w:val="24"/>
          <w:szCs w:val="24"/>
        </w:rPr>
        <w:t xml:space="preserve">（2）灵活工资项目管理</w:t>
      </w:r>
      <w:r/>
    </w:p>
    <w:p>
      <w:pPr>
        <w:pStyle w:val="915"/>
        <w:ind w:firstLine="480"/>
        <w:keepLines/>
        <w:spacing w:line="520" w:lineRule="exact"/>
        <w:widowControl/>
        <w:rPr>
          <w:sz w:val="24"/>
          <w:szCs w:val="24"/>
        </w:rPr>
        <w:outlineLvl w:val="0"/>
      </w:pPr>
      <w:r>
        <w:rPr>
          <w:sz w:val="24"/>
          <w:szCs w:val="24"/>
        </w:rPr>
        <w:t xml:space="preserve">支持灵活设定各类工资项数据的生成规则，涵盖套标准、常量、补发补扣、计算四种类型。</w:t>
      </w:r>
      <w:r/>
    </w:p>
    <w:p>
      <w:pPr>
        <w:pStyle w:val="915"/>
        <w:ind w:firstLine="480"/>
        <w:keepLines/>
        <w:spacing w:line="520" w:lineRule="exact"/>
        <w:widowControl/>
        <w:rPr>
          <w:sz w:val="24"/>
          <w:szCs w:val="24"/>
        </w:rPr>
        <w:outlineLvl w:val="0"/>
      </w:pPr>
      <w:r>
        <w:rPr>
          <w:sz w:val="24"/>
          <w:szCs w:val="24"/>
        </w:rPr>
        <w:t xml:space="preserve">支持自定义套标准工资项的发放规则，能按就新或就高的规则进行套标准计算。</w:t>
      </w:r>
      <w:r/>
    </w:p>
    <w:p>
      <w:pPr>
        <w:pStyle w:val="915"/>
        <w:ind w:firstLine="480"/>
        <w:keepLines/>
        <w:spacing w:line="520" w:lineRule="exact"/>
        <w:widowControl/>
        <w:rPr>
          <w:sz w:val="24"/>
          <w:szCs w:val="24"/>
        </w:rPr>
        <w:outlineLvl w:val="0"/>
      </w:pPr>
      <w:r>
        <w:rPr>
          <w:sz w:val="24"/>
          <w:szCs w:val="24"/>
        </w:rPr>
        <w:t xml:space="preserve">支持自定义月发工资项的计算公式。</w:t>
      </w:r>
      <w:r/>
    </w:p>
    <w:p>
      <w:pPr>
        <w:pStyle w:val="915"/>
        <w:ind w:firstLine="480"/>
        <w:keepLines/>
        <w:spacing w:line="520" w:lineRule="exact"/>
        <w:widowControl/>
        <w:rPr>
          <w:sz w:val="24"/>
          <w:szCs w:val="24"/>
        </w:rPr>
        <w:outlineLvl w:val="0"/>
      </w:pPr>
      <w:r>
        <w:rPr>
          <w:sz w:val="24"/>
          <w:szCs w:val="24"/>
        </w:rPr>
        <w:t xml:space="preserve">支持预先设定补发补扣时间段，系统会根据设置情况自动发放或停发补发补扣工资。</w:t>
      </w:r>
      <w:r/>
    </w:p>
    <w:p>
      <w:pPr>
        <w:pStyle w:val="915"/>
        <w:ind w:firstLine="480"/>
        <w:keepLines/>
        <w:spacing w:line="520" w:lineRule="exact"/>
        <w:widowControl/>
        <w:rPr>
          <w:sz w:val="24"/>
          <w:szCs w:val="24"/>
        </w:rPr>
        <w:outlineLvl w:val="0"/>
      </w:pPr>
      <w:r>
        <w:rPr>
          <w:sz w:val="24"/>
          <w:szCs w:val="24"/>
        </w:rPr>
        <w:t xml:space="preserve">支持通过逐条修改、Excel批量导入等方式，快速维护全校教职工常量工资项（如保险、补贴等）。</w:t>
      </w:r>
      <w:r/>
    </w:p>
    <w:p>
      <w:pPr>
        <w:pStyle w:val="915"/>
        <w:ind w:firstLine="480"/>
        <w:keepLines/>
        <w:spacing w:line="520" w:lineRule="exact"/>
        <w:widowControl/>
        <w:rPr>
          <w:sz w:val="24"/>
          <w:szCs w:val="24"/>
        </w:rPr>
        <w:outlineLvl w:val="0"/>
      </w:pPr>
      <w:r>
        <w:rPr>
          <w:sz w:val="24"/>
          <w:szCs w:val="24"/>
        </w:rPr>
        <w:t xml:space="preserve">支持通过逐条修改、Excel批量导入等方式，维护一段时间内的补发补扣工资项。</w:t>
      </w:r>
      <w:r/>
    </w:p>
    <w:p>
      <w:pPr>
        <w:pStyle w:val="915"/>
        <w:ind w:firstLine="480"/>
        <w:keepLines/>
        <w:spacing w:line="520" w:lineRule="exact"/>
        <w:widowControl/>
        <w:rPr>
          <w:sz w:val="24"/>
          <w:szCs w:val="24"/>
        </w:rPr>
        <w:outlineLvl w:val="0"/>
      </w:pPr>
      <w:r>
        <w:rPr>
          <w:sz w:val="24"/>
          <w:szCs w:val="24"/>
        </w:rPr>
        <w:t xml:space="preserve">支持不同人员类别对应不同工资项模板（如临时工无“科研绩效”，离退休人员无“岗位津贴”等）。</w:t>
      </w:r>
      <w:r/>
    </w:p>
    <w:p>
      <w:pPr>
        <w:pStyle w:val="915"/>
        <w:ind w:firstLine="560"/>
        <w:keepLines/>
        <w:spacing w:line="520" w:lineRule="exact"/>
        <w:widowControl/>
        <w:rPr>
          <w:rFonts w:eastAsia="楷体_GB2312"/>
          <w:sz w:val="28"/>
          <w:szCs w:val="28"/>
        </w:rPr>
        <w:outlineLvl w:val="0"/>
      </w:pPr>
      <w:r>
        <w:rPr>
          <w:rFonts w:eastAsia="楷体_GB2312"/>
          <w:sz w:val="28"/>
          <w:szCs w:val="28"/>
        </w:rPr>
        <w:t xml:space="preserve">3.7.2工资调薪</w:t>
      </w:r>
      <w:r/>
    </w:p>
    <w:p>
      <w:pPr>
        <w:pStyle w:val="915"/>
        <w:ind w:firstLine="480"/>
        <w:keepLines/>
        <w:spacing w:line="520" w:lineRule="exact"/>
        <w:widowControl/>
        <w:rPr>
          <w:sz w:val="24"/>
          <w:szCs w:val="24"/>
        </w:rPr>
        <w:outlineLvl w:val="0"/>
      </w:pPr>
      <w:r>
        <w:rPr>
          <w:sz w:val="24"/>
          <w:szCs w:val="24"/>
        </w:rPr>
        <w:t xml:space="preserve">系统在计算月发工资时，会根据预置规则自动判断工资变动类型，并自动生成每月工资变动表。</w:t>
      </w:r>
      <w:r/>
    </w:p>
    <w:p>
      <w:pPr>
        <w:pStyle w:val="915"/>
        <w:ind w:firstLine="480"/>
        <w:keepLines/>
        <w:spacing w:line="520" w:lineRule="exact"/>
        <w:widowControl/>
        <w:rPr>
          <w:sz w:val="24"/>
          <w:szCs w:val="24"/>
        </w:rPr>
        <w:outlineLvl w:val="0"/>
      </w:pPr>
      <w:r>
        <w:rPr>
          <w:sz w:val="24"/>
          <w:szCs w:val="24"/>
        </w:rPr>
        <w:t xml:space="preserve">支持根据最新的业务记录，预览下一个月即将产生工资变动的人员。</w:t>
      </w:r>
      <w:r/>
    </w:p>
    <w:p>
      <w:pPr>
        <w:pStyle w:val="915"/>
        <w:ind w:firstLine="480"/>
        <w:keepLines/>
        <w:spacing w:line="520" w:lineRule="exact"/>
        <w:widowControl/>
        <w:rPr>
          <w:sz w:val="24"/>
          <w:szCs w:val="24"/>
        </w:rPr>
        <w:outlineLvl w:val="0"/>
      </w:pPr>
      <w:r>
        <w:rPr>
          <w:sz w:val="24"/>
          <w:szCs w:val="24"/>
        </w:rPr>
        <w:t xml:space="preserve">支持一键上传薪级变动名单，根据变动名单自动更新人员薪级。</w:t>
      </w:r>
      <w:r/>
    </w:p>
    <w:p>
      <w:pPr>
        <w:pStyle w:val="915"/>
        <w:ind w:firstLine="480"/>
        <w:keepLines/>
        <w:spacing w:line="520" w:lineRule="exact"/>
        <w:widowControl/>
        <w:rPr>
          <w:sz w:val="24"/>
          <w:szCs w:val="24"/>
        </w:rPr>
        <w:outlineLvl w:val="0"/>
      </w:pPr>
      <w:r>
        <w:rPr>
          <w:sz w:val="24"/>
          <w:szCs w:val="24"/>
        </w:rPr>
        <w:t xml:space="preserve">支持联动其他业务数据，例如入职、离职记录、职称经历、岗位变动等业务记录，根据日期自动生成工资项金额变动。</w:t>
      </w:r>
      <w:r/>
    </w:p>
    <w:p>
      <w:pPr>
        <w:pStyle w:val="915"/>
        <w:ind w:firstLine="480"/>
        <w:keepLines/>
        <w:spacing w:line="520" w:lineRule="exact"/>
        <w:widowControl/>
        <w:rPr>
          <w:sz w:val="24"/>
          <w:szCs w:val="24"/>
        </w:rPr>
        <w:outlineLvl w:val="0"/>
      </w:pPr>
      <w:r>
        <w:rPr>
          <w:sz w:val="24"/>
          <w:szCs w:val="24"/>
        </w:rPr>
        <w:t xml:space="preserve">系统支持根据设定规则，一键计算工资补差（如岗位晋升补差、调标补差等）。</w:t>
      </w:r>
      <w:r/>
    </w:p>
    <w:p>
      <w:pPr>
        <w:pStyle w:val="915"/>
        <w:ind w:firstLine="480"/>
        <w:keepLines/>
        <w:spacing w:line="520" w:lineRule="exact"/>
        <w:widowControl/>
        <w:rPr>
          <w:sz w:val="24"/>
          <w:szCs w:val="24"/>
        </w:rPr>
        <w:outlineLvl w:val="0"/>
      </w:pPr>
      <w:r>
        <w:rPr>
          <w:sz w:val="24"/>
          <w:szCs w:val="24"/>
        </w:rPr>
        <w:t xml:space="preserve">支持灵活选择工资生成月份，一键计算及生成月发工资，同时生成工资变动审批表。</w:t>
      </w:r>
      <w:r/>
    </w:p>
    <w:p>
      <w:pPr>
        <w:pStyle w:val="915"/>
        <w:ind w:firstLine="480"/>
        <w:keepLines/>
        <w:spacing w:line="520" w:lineRule="exact"/>
        <w:widowControl/>
        <w:rPr>
          <w:sz w:val="24"/>
          <w:szCs w:val="24"/>
        </w:rPr>
        <w:outlineLvl w:val="0"/>
      </w:pPr>
      <w:r>
        <w:rPr>
          <w:sz w:val="24"/>
          <w:szCs w:val="24"/>
        </w:rPr>
        <w:t xml:space="preserve">可一键导出工资变动表。</w:t>
      </w:r>
      <w:r/>
    </w:p>
    <w:p>
      <w:pPr>
        <w:pStyle w:val="915"/>
        <w:ind w:firstLine="480"/>
        <w:keepLines/>
        <w:spacing w:line="520" w:lineRule="exact"/>
        <w:widowControl/>
        <w:rPr>
          <w:sz w:val="24"/>
          <w:szCs w:val="24"/>
        </w:rPr>
        <w:outlineLvl w:val="0"/>
      </w:pPr>
      <w:r>
        <w:rPr>
          <w:sz w:val="24"/>
          <w:szCs w:val="24"/>
        </w:rPr>
        <w:t xml:space="preserve">支持计算型工资项根据计算规则自动带出发放金额（如应发合计，扣发合计等）。</w:t>
      </w:r>
      <w:r/>
    </w:p>
    <w:p>
      <w:pPr>
        <w:pStyle w:val="915"/>
        <w:ind w:firstLine="480"/>
        <w:keepLines/>
        <w:spacing w:line="520" w:lineRule="exact"/>
        <w:widowControl/>
        <w:rPr>
          <w:sz w:val="24"/>
          <w:szCs w:val="24"/>
        </w:rPr>
        <w:outlineLvl w:val="0"/>
      </w:pPr>
      <w:r>
        <w:rPr>
          <w:sz w:val="24"/>
          <w:szCs w:val="24"/>
        </w:rPr>
        <w:t xml:space="preserve">支持根据工资标准自动推算工资项金额。</w:t>
      </w:r>
      <w:r/>
    </w:p>
    <w:p>
      <w:pPr>
        <w:pStyle w:val="915"/>
        <w:ind w:firstLine="480"/>
        <w:keepLines/>
        <w:spacing w:line="520" w:lineRule="exact"/>
        <w:widowControl/>
        <w:rPr>
          <w:sz w:val="24"/>
          <w:szCs w:val="24"/>
        </w:rPr>
        <w:outlineLvl w:val="0"/>
      </w:pPr>
      <w:r>
        <w:rPr>
          <w:sz w:val="24"/>
          <w:szCs w:val="24"/>
        </w:rPr>
        <w:t xml:space="preserve">支持根据人员常量项金额及补发补扣记录，自动带出个人常量项工资及补发补扣金额。</w:t>
      </w:r>
      <w:r/>
    </w:p>
    <w:p>
      <w:pPr>
        <w:pStyle w:val="915"/>
        <w:ind w:firstLine="480"/>
        <w:keepLines/>
        <w:spacing w:line="520" w:lineRule="exact"/>
        <w:widowControl/>
        <w:rPr>
          <w:sz w:val="24"/>
          <w:szCs w:val="24"/>
        </w:rPr>
        <w:outlineLvl w:val="0"/>
      </w:pPr>
      <w:r>
        <w:rPr>
          <w:sz w:val="24"/>
          <w:szCs w:val="24"/>
        </w:rPr>
        <w:t xml:space="preserve">支持一键生成补发明细。</w:t>
      </w:r>
      <w:r/>
    </w:p>
    <w:p>
      <w:pPr>
        <w:pStyle w:val="915"/>
        <w:ind w:firstLine="560"/>
        <w:keepLines/>
        <w:spacing w:line="520" w:lineRule="exact"/>
        <w:widowControl/>
        <w:rPr>
          <w:rFonts w:eastAsia="楷体_GB2312"/>
          <w:sz w:val="28"/>
          <w:szCs w:val="28"/>
        </w:rPr>
        <w:outlineLvl w:val="0"/>
      </w:pPr>
      <w:r/>
      <w:bookmarkStart w:id="256" w:name="_Toc9823"/>
      <w:r>
        <w:rPr>
          <w:rFonts w:eastAsia="楷体_GB2312"/>
          <w:sz w:val="28"/>
          <w:szCs w:val="28"/>
        </w:rPr>
        <w:t xml:space="preserve">3.8其他服务</w:t>
      </w:r>
      <w:bookmarkEnd w:id="256"/>
      <w:r>
        <w:rPr>
          <w:rFonts w:eastAsia="楷体_GB2312"/>
          <w:sz w:val="28"/>
          <w:szCs w:val="28"/>
        </w:rPr>
      </w:r>
      <w:r/>
    </w:p>
    <w:p>
      <w:pPr>
        <w:pStyle w:val="915"/>
        <w:ind w:firstLine="560"/>
        <w:keepLines/>
        <w:spacing w:line="520" w:lineRule="exact"/>
        <w:widowControl/>
        <w:rPr>
          <w:rFonts w:eastAsia="楷体_GB2312"/>
          <w:sz w:val="28"/>
          <w:szCs w:val="28"/>
        </w:rPr>
        <w:outlineLvl w:val="0"/>
      </w:pPr>
      <w:r/>
      <w:bookmarkStart w:id="257" w:name="_Toc21964"/>
      <w:r>
        <w:rPr>
          <w:rFonts w:eastAsia="楷体_GB2312"/>
          <w:sz w:val="28"/>
          <w:szCs w:val="28"/>
        </w:rPr>
        <w:t xml:space="preserve">3.8.1兼职外聘教师管理</w:t>
      </w:r>
      <w:bookmarkEnd w:id="257"/>
      <w:r>
        <w:rPr>
          <w:rFonts w:eastAsia="楷体_GB2312"/>
          <w:sz w:val="28"/>
          <w:szCs w:val="28"/>
        </w:rPr>
      </w:r>
      <w:r/>
    </w:p>
    <w:p>
      <w:pPr>
        <w:pStyle w:val="915"/>
        <w:ind w:firstLine="480"/>
        <w:keepLines/>
        <w:spacing w:line="520" w:lineRule="exact"/>
        <w:widowControl/>
        <w:rPr>
          <w:sz w:val="24"/>
          <w:szCs w:val="24"/>
        </w:rPr>
        <w:outlineLvl w:val="0"/>
      </w:pPr>
      <w:r>
        <w:rPr>
          <w:sz w:val="24"/>
          <w:szCs w:val="24"/>
        </w:rPr>
        <w:t xml:space="preserve">该应用可以为兼职及外聘教师人员管理提供全面支持，通过搭建独立管理库并设置「教师子类」标识，实现两类教师信息的高效分类管理与统一维护。系统支持多种终端操作，方便教师和各级管理人员使用，并提供数据分析功能，助力管理决策。</w:t>
      </w:r>
      <w:r/>
    </w:p>
    <w:p>
      <w:pPr>
        <w:pStyle w:val="915"/>
        <w:ind w:firstLine="482"/>
        <w:keepLines/>
        <w:spacing w:line="520" w:lineRule="exact"/>
        <w:widowControl/>
        <w:rPr>
          <w:b/>
          <w:bCs/>
          <w:sz w:val="24"/>
          <w:szCs w:val="24"/>
        </w:rPr>
        <w:outlineLvl w:val="0"/>
      </w:pPr>
      <w:r>
        <w:rPr>
          <w:b/>
          <w:bCs/>
          <w:sz w:val="24"/>
          <w:szCs w:val="24"/>
        </w:rPr>
        <w:t xml:space="preserve">（1）信息管理</w:t>
      </w:r>
      <w:r/>
    </w:p>
    <w:p>
      <w:pPr>
        <w:pStyle w:val="915"/>
        <w:ind w:firstLine="480"/>
        <w:keepLines/>
        <w:spacing w:line="520" w:lineRule="exact"/>
        <w:widowControl/>
        <w:rPr>
          <w:sz w:val="24"/>
          <w:szCs w:val="24"/>
        </w:rPr>
        <w:outlineLvl w:val="0"/>
      </w:pPr>
      <w:r>
        <w:rPr>
          <w:sz w:val="24"/>
          <w:szCs w:val="24"/>
        </w:rPr>
        <w:t xml:space="preserve">系统支持批量或单独新增新进兼职/外聘教师，并可维护其基本信息和经历信息。</w:t>
      </w:r>
      <w:r/>
    </w:p>
    <w:p>
      <w:pPr>
        <w:pStyle w:val="915"/>
        <w:ind w:firstLine="480"/>
        <w:keepLines/>
        <w:spacing w:line="520" w:lineRule="exact"/>
        <w:widowControl/>
        <w:rPr>
          <w:sz w:val="24"/>
          <w:szCs w:val="24"/>
        </w:rPr>
        <w:outlineLvl w:val="0"/>
      </w:pPr>
      <w:r>
        <w:rPr>
          <w:sz w:val="24"/>
          <w:szCs w:val="24"/>
        </w:rPr>
        <w:t xml:space="preserve">系统可定制兼职/外聘教师工号生成规则，添加新教师时自动为其生成工号。</w:t>
      </w:r>
      <w:r/>
    </w:p>
    <w:p>
      <w:pPr>
        <w:pStyle w:val="915"/>
        <w:ind w:firstLine="480"/>
        <w:keepLines/>
        <w:spacing w:line="520" w:lineRule="exact"/>
        <w:widowControl/>
        <w:rPr>
          <w:sz w:val="24"/>
          <w:szCs w:val="24"/>
        </w:rPr>
        <w:outlineLvl w:val="0"/>
      </w:pPr>
      <w:r>
        <w:rPr>
          <w:sz w:val="24"/>
          <w:szCs w:val="24"/>
        </w:rPr>
        <w:t xml:space="preserve">教师可通过手机端或电脑端自行维护个人基本信息和经历信</w:t>
      </w:r>
      <w:r>
        <w:rPr>
          <w:sz w:val="24"/>
          <w:szCs w:val="24"/>
        </w:rPr>
        <w:t xml:space="preserve">息。</w:t>
      </w:r>
      <w:r/>
    </w:p>
    <w:p>
      <w:pPr>
        <w:pStyle w:val="915"/>
        <w:ind w:firstLine="482"/>
        <w:keepLines/>
        <w:spacing w:line="520" w:lineRule="exact"/>
        <w:widowControl/>
        <w:rPr>
          <w:b/>
          <w:bCs/>
          <w:sz w:val="24"/>
          <w:szCs w:val="24"/>
        </w:rPr>
        <w:outlineLvl w:val="0"/>
      </w:pPr>
      <w:r>
        <w:rPr>
          <w:b/>
          <w:bCs/>
          <w:sz w:val="24"/>
          <w:szCs w:val="24"/>
        </w:rPr>
        <w:t xml:space="preserve">（2）审核流程</w:t>
      </w:r>
      <w:r/>
    </w:p>
    <w:p>
      <w:pPr>
        <w:pStyle w:val="915"/>
        <w:ind w:firstLine="480"/>
        <w:keepLines/>
        <w:spacing w:line="520" w:lineRule="exact"/>
        <w:widowControl/>
        <w:rPr>
          <w:sz w:val="24"/>
          <w:szCs w:val="24"/>
        </w:rPr>
        <w:outlineLvl w:val="0"/>
      </w:pPr>
      <w:r>
        <w:rPr>
          <w:sz w:val="24"/>
          <w:szCs w:val="24"/>
        </w:rPr>
        <w:t xml:space="preserve">二级单位可审核教师维护的个人基本信息和经历信息。</w:t>
      </w:r>
      <w:r/>
    </w:p>
    <w:p>
      <w:pPr>
        <w:pStyle w:val="915"/>
        <w:ind w:firstLine="480"/>
        <w:keepLines/>
        <w:spacing w:line="520" w:lineRule="exact"/>
        <w:widowControl/>
        <w:rPr>
          <w:sz w:val="24"/>
          <w:szCs w:val="24"/>
        </w:rPr>
        <w:outlineLvl w:val="0"/>
      </w:pPr>
      <w:r>
        <w:rPr>
          <w:sz w:val="24"/>
          <w:szCs w:val="24"/>
        </w:rPr>
        <w:t xml:space="preserve">校级管理员可进一步审核教师的基本信息，并维护关键信息，如任教起止时间、课时费及人员子类属性等。</w:t>
      </w:r>
      <w:r/>
    </w:p>
    <w:p>
      <w:pPr>
        <w:pStyle w:val="915"/>
        <w:ind w:firstLine="482"/>
        <w:keepLines/>
        <w:spacing w:line="520" w:lineRule="exact"/>
        <w:widowControl/>
        <w:rPr>
          <w:b/>
          <w:bCs/>
          <w:sz w:val="24"/>
          <w:szCs w:val="24"/>
        </w:rPr>
        <w:outlineLvl w:val="0"/>
      </w:pPr>
      <w:r>
        <w:rPr>
          <w:b/>
          <w:bCs/>
          <w:sz w:val="24"/>
          <w:szCs w:val="24"/>
        </w:rPr>
        <w:t xml:space="preserve">（3）报到管理</w:t>
      </w:r>
      <w:r/>
    </w:p>
    <w:p>
      <w:pPr>
        <w:pStyle w:val="915"/>
        <w:ind w:firstLine="480"/>
        <w:keepLines/>
        <w:spacing w:line="520" w:lineRule="exact"/>
        <w:widowControl/>
        <w:rPr>
          <w:sz w:val="24"/>
          <w:szCs w:val="24"/>
        </w:rPr>
        <w:outlineLvl w:val="0"/>
      </w:pPr>
      <w:r>
        <w:rPr>
          <w:sz w:val="24"/>
          <w:szCs w:val="24"/>
        </w:rPr>
        <w:t xml:space="preserve">系统支持对信息维护完整的兼职/外聘教师进行报到操作。</w:t>
      </w:r>
      <w:r/>
    </w:p>
    <w:p>
      <w:pPr>
        <w:pStyle w:val="915"/>
        <w:ind w:firstLine="482"/>
        <w:keepLines/>
        <w:spacing w:line="520" w:lineRule="exact"/>
        <w:widowControl/>
        <w:rPr>
          <w:b/>
          <w:bCs/>
          <w:sz w:val="24"/>
          <w:szCs w:val="24"/>
        </w:rPr>
        <w:outlineLvl w:val="0"/>
      </w:pPr>
      <w:r>
        <w:rPr>
          <w:b/>
          <w:bCs/>
          <w:sz w:val="24"/>
          <w:szCs w:val="24"/>
        </w:rPr>
        <w:t xml:space="preserve">（4）数据维护</w:t>
      </w:r>
      <w:r/>
    </w:p>
    <w:p>
      <w:pPr>
        <w:pStyle w:val="915"/>
        <w:ind w:firstLine="480"/>
        <w:keepLines/>
        <w:spacing w:line="520" w:lineRule="exact"/>
        <w:widowControl/>
        <w:rPr>
          <w:sz w:val="24"/>
          <w:szCs w:val="24"/>
        </w:rPr>
        <w:outlineLvl w:val="0"/>
      </w:pPr>
      <w:r>
        <w:rPr>
          <w:sz w:val="24"/>
          <w:szCs w:val="24"/>
        </w:rPr>
        <w:t xml:space="preserve">系统独立管理兼职外聘教师人员库，汇总在岗及历史兼职、外聘教师信息，支持按子类分类查看。</w:t>
      </w:r>
      <w:r/>
    </w:p>
    <w:p>
      <w:pPr>
        <w:pStyle w:val="915"/>
        <w:ind w:firstLine="480"/>
        <w:keepLines/>
        <w:spacing w:line="520" w:lineRule="exact"/>
        <w:widowControl/>
        <w:rPr>
          <w:sz w:val="24"/>
          <w:szCs w:val="24"/>
        </w:rPr>
        <w:outlineLvl w:val="0"/>
      </w:pPr>
      <w:r>
        <w:rPr>
          <w:sz w:val="24"/>
          <w:szCs w:val="24"/>
        </w:rPr>
        <w:t xml:space="preserve">支持设置精确筛选条件（含人员子类、学院、学历等）检索符合条件的人员，并可将筛选前或筛选后的人员数据以Excel格式导出。</w:t>
      </w:r>
      <w:r/>
    </w:p>
    <w:p>
      <w:pPr>
        <w:pStyle w:val="915"/>
        <w:ind w:firstLine="480"/>
        <w:keepLines/>
        <w:spacing w:line="520" w:lineRule="exact"/>
        <w:widowControl/>
        <w:rPr>
          <w:sz w:val="24"/>
          <w:szCs w:val="24"/>
        </w:rPr>
        <w:outlineLvl w:val="0"/>
      </w:pPr>
      <w:r>
        <w:rPr>
          <w:sz w:val="24"/>
          <w:szCs w:val="24"/>
        </w:rPr>
        <w:t xml:space="preserve">校级管理员可批量下载教师附件信息，并支持自定义文件命名规则。</w:t>
      </w:r>
      <w:r/>
    </w:p>
    <w:p>
      <w:pPr>
        <w:pStyle w:val="915"/>
        <w:ind w:firstLine="482"/>
        <w:keepLines/>
        <w:spacing w:line="520" w:lineRule="exact"/>
        <w:widowControl/>
        <w:rPr>
          <w:b/>
          <w:bCs/>
          <w:sz w:val="24"/>
          <w:szCs w:val="24"/>
        </w:rPr>
        <w:outlineLvl w:val="0"/>
      </w:pPr>
      <w:r>
        <w:rPr>
          <w:b/>
          <w:bCs/>
          <w:sz w:val="24"/>
          <w:szCs w:val="24"/>
        </w:rPr>
        <w:t xml:space="preserve">（5）数据分析</w:t>
      </w:r>
      <w:r/>
    </w:p>
    <w:p>
      <w:pPr>
        <w:pStyle w:val="915"/>
        <w:ind w:firstLine="480"/>
        <w:keepLines/>
        <w:spacing w:line="520" w:lineRule="exact"/>
        <w:widowControl/>
        <w:rPr>
          <w:sz w:val="24"/>
          <w:szCs w:val="24"/>
        </w:rPr>
        <w:outlineLvl w:val="0"/>
      </w:pPr>
      <w:r>
        <w:rPr>
          <w:sz w:val="24"/>
          <w:szCs w:val="24"/>
        </w:rPr>
        <w:t xml:space="preserve">校级管理员可查看兼职/外聘教师相关数据分析，包括各学院两类教师人数对比、学历层次统计、子类占比分析等。</w:t>
      </w:r>
      <w:r/>
    </w:p>
    <w:p>
      <w:pPr>
        <w:pStyle w:val="915"/>
        <w:ind w:firstLine="480"/>
        <w:keepLines/>
        <w:spacing w:line="520" w:lineRule="exact"/>
        <w:widowControl/>
        <w:rPr>
          <w:sz w:val="24"/>
          <w:szCs w:val="24"/>
        </w:rPr>
        <w:outlineLvl w:val="0"/>
      </w:pPr>
      <w:r>
        <w:rPr>
          <w:sz w:val="24"/>
          <w:szCs w:val="24"/>
        </w:rPr>
        <w:t xml:space="preserve">系统支持通过饼状图、柱状图等多种图形展示分析数据，方便直观了解人员情况。</w:t>
      </w:r>
      <w:r/>
    </w:p>
    <w:p>
      <w:pPr>
        <w:pStyle w:val="915"/>
        <w:ind w:firstLine="560"/>
        <w:keepLines/>
        <w:spacing w:line="520" w:lineRule="exact"/>
        <w:widowControl/>
        <w:rPr>
          <w:rFonts w:eastAsia="楷体_GB2312"/>
          <w:sz w:val="28"/>
          <w:szCs w:val="28"/>
        </w:rPr>
        <w:outlineLvl w:val="0"/>
      </w:pPr>
      <w:r>
        <w:rPr>
          <w:rFonts w:eastAsia="楷体_GB2312"/>
          <w:sz w:val="28"/>
          <w:szCs w:val="28"/>
        </w:rPr>
        <w:t xml:space="preserve">3.8.</w:t>
      </w:r>
      <w:r>
        <w:rPr>
          <w:rFonts w:hint="eastAsia" w:eastAsia="楷体_GB2312"/>
          <w:sz w:val="28"/>
          <w:szCs w:val="28"/>
        </w:rPr>
        <w:t xml:space="preserve">2</w:t>
      </w:r>
      <w:r>
        <w:rPr>
          <w:rFonts w:eastAsia="楷体_GB2312"/>
          <w:sz w:val="28"/>
          <w:szCs w:val="28"/>
        </w:rPr>
        <w:t xml:space="preserve">单位证明系统</w:t>
      </w:r>
      <w:r/>
    </w:p>
    <w:p>
      <w:pPr>
        <w:pStyle w:val="915"/>
        <w:ind w:firstLine="480"/>
        <w:keepLines/>
        <w:spacing w:line="520" w:lineRule="exact"/>
        <w:widowControl/>
        <w:rPr>
          <w:sz w:val="24"/>
          <w:szCs w:val="24"/>
        </w:rPr>
        <w:outlineLvl w:val="0"/>
      </w:pPr>
      <w:r>
        <w:rPr>
          <w:sz w:val="24"/>
          <w:szCs w:val="24"/>
        </w:rPr>
        <w:t xml:space="preserve">该应用支持教职员工在线自助申请并下载单位证明，如开具在职证明、收入</w:t>
      </w:r>
      <w:r/>
    </w:p>
    <w:p>
      <w:pPr>
        <w:pStyle w:val="915"/>
        <w:ind w:firstLine="480"/>
        <w:keepLines/>
        <w:spacing w:line="520" w:lineRule="exact"/>
        <w:widowControl/>
        <w:rPr>
          <w:sz w:val="24"/>
          <w:szCs w:val="24"/>
        </w:rPr>
        <w:outlineLvl w:val="0"/>
      </w:pPr>
      <w:r>
        <w:rPr>
          <w:sz w:val="24"/>
          <w:szCs w:val="24"/>
        </w:rPr>
        <w:t xml:space="preserve">证明、函件等单位证明，使证明开具过程更加简便高效。</w:t>
      </w:r>
      <w:r/>
    </w:p>
    <w:p>
      <w:pPr>
        <w:pStyle w:val="915"/>
        <w:ind w:firstLine="482"/>
        <w:keepLines/>
        <w:spacing w:line="520" w:lineRule="exact"/>
        <w:widowControl/>
        <w:rPr>
          <w:sz w:val="24"/>
          <w:szCs w:val="24"/>
        </w:rPr>
        <w:outlineLvl w:val="0"/>
      </w:pPr>
      <w:r>
        <w:rPr>
          <w:b/>
          <w:bCs/>
          <w:sz w:val="24"/>
          <w:szCs w:val="24"/>
        </w:rPr>
        <w:t xml:space="preserve">(1)证明模板自定义</w:t>
      </w:r>
      <w:r>
        <w:rPr>
          <w:sz w:val="24"/>
          <w:szCs w:val="24"/>
        </w:rPr>
      </w:r>
      <w:r/>
    </w:p>
    <w:p>
      <w:pPr>
        <w:pStyle w:val="915"/>
        <w:ind w:firstLine="480"/>
        <w:keepLines/>
        <w:spacing w:line="520" w:lineRule="exact"/>
        <w:widowControl/>
        <w:rPr>
          <w:sz w:val="24"/>
          <w:szCs w:val="24"/>
        </w:rPr>
        <w:outlineLvl w:val="0"/>
      </w:pPr>
      <w:r>
        <w:rPr>
          <w:sz w:val="24"/>
          <w:szCs w:val="24"/>
        </w:rPr>
        <w:t xml:space="preserve">支持自定义上传各种单位证明模板，如在职证明模版或收入证明模板。</w:t>
      </w:r>
      <w:r/>
    </w:p>
    <w:p>
      <w:pPr>
        <w:pStyle w:val="915"/>
        <w:ind w:firstLine="482"/>
        <w:keepLines/>
        <w:spacing w:line="520" w:lineRule="exact"/>
        <w:widowControl/>
        <w:rPr>
          <w:sz w:val="24"/>
          <w:szCs w:val="24"/>
        </w:rPr>
        <w:outlineLvl w:val="0"/>
      </w:pPr>
      <w:r>
        <w:rPr>
          <w:b/>
          <w:bCs/>
          <w:sz w:val="24"/>
          <w:szCs w:val="24"/>
        </w:rPr>
        <w:t xml:space="preserve">(2)审核流程自定义</w:t>
      </w:r>
      <w:r>
        <w:rPr>
          <w:sz w:val="24"/>
          <w:szCs w:val="24"/>
        </w:rPr>
      </w:r>
      <w:r/>
    </w:p>
    <w:p>
      <w:pPr>
        <w:pStyle w:val="915"/>
        <w:ind w:firstLine="480"/>
        <w:keepLines/>
        <w:spacing w:line="520" w:lineRule="exact"/>
        <w:widowControl/>
        <w:rPr>
          <w:sz w:val="24"/>
          <w:szCs w:val="24"/>
        </w:rPr>
        <w:outlineLvl w:val="0"/>
      </w:pPr>
      <w:r>
        <w:rPr>
          <w:sz w:val="24"/>
          <w:szCs w:val="24"/>
        </w:rPr>
        <w:t xml:space="preserve">支持自定义设置证明申请是否需要审核环节。</w:t>
      </w:r>
      <w:r/>
    </w:p>
    <w:p>
      <w:pPr>
        <w:pStyle w:val="915"/>
        <w:ind w:firstLine="480"/>
        <w:keepLines/>
        <w:spacing w:line="520" w:lineRule="exact"/>
        <w:widowControl/>
        <w:rPr>
          <w:sz w:val="24"/>
          <w:szCs w:val="24"/>
        </w:rPr>
        <w:outlineLvl w:val="0"/>
      </w:pPr>
      <w:r>
        <w:rPr>
          <w:sz w:val="24"/>
          <w:szCs w:val="24"/>
        </w:rPr>
        <w:t xml:space="preserve">实现证明流</w:t>
      </w:r>
      <w:r>
        <w:rPr>
          <w:sz w:val="24"/>
          <w:szCs w:val="24"/>
        </w:rPr>
        <w:t xml:space="preserve">程审核环节的自定义，审核流程可自定义搭建，并支持修改审核人员或审核条件。</w:t>
      </w:r>
      <w:r/>
    </w:p>
    <w:p>
      <w:pPr>
        <w:pStyle w:val="915"/>
        <w:ind w:firstLine="482"/>
        <w:keepLines/>
        <w:spacing w:line="520" w:lineRule="exact"/>
        <w:widowControl/>
        <w:rPr>
          <w:sz w:val="24"/>
          <w:szCs w:val="24"/>
        </w:rPr>
        <w:outlineLvl w:val="0"/>
      </w:pPr>
      <w:r>
        <w:rPr>
          <w:b/>
          <w:bCs/>
          <w:sz w:val="24"/>
          <w:szCs w:val="24"/>
        </w:rPr>
        <w:t xml:space="preserve">(3)申请结果提醒</w:t>
      </w:r>
      <w:r>
        <w:rPr>
          <w:sz w:val="24"/>
          <w:szCs w:val="24"/>
        </w:rPr>
      </w:r>
      <w:r/>
    </w:p>
    <w:p>
      <w:pPr>
        <w:pStyle w:val="915"/>
        <w:ind w:firstLine="480"/>
        <w:keepLines/>
        <w:spacing w:line="520" w:lineRule="exact"/>
        <w:widowControl/>
        <w:rPr>
          <w:sz w:val="24"/>
          <w:szCs w:val="24"/>
        </w:rPr>
        <w:outlineLvl w:val="0"/>
      </w:pPr>
      <w:r>
        <w:rPr>
          <w:sz w:val="24"/>
          <w:szCs w:val="24"/>
        </w:rPr>
        <w:t xml:space="preserve">个人发在电脑端或手机端发起证明开具申请或直接调取证明附件，对于需要审核的证明在审核通过后，系统通过短信、</w:t>
      </w:r>
      <w:r>
        <w:rPr>
          <w:rFonts w:hint="eastAsia"/>
          <w:sz w:val="24"/>
          <w:szCs w:val="24"/>
        </w:rPr>
        <w:t xml:space="preserve">校园APP</w:t>
      </w:r>
      <w:r>
        <w:rPr>
          <w:sz w:val="24"/>
          <w:szCs w:val="24"/>
        </w:rPr>
        <w:t xml:space="preserve">、邮件等多渠道自动提醒申请人，随时随地一键查收。</w:t>
      </w:r>
      <w:r/>
    </w:p>
    <w:p>
      <w:pPr>
        <w:pStyle w:val="915"/>
        <w:ind w:firstLine="480"/>
        <w:keepLines/>
        <w:spacing w:line="520" w:lineRule="exact"/>
        <w:widowControl/>
        <w:rPr>
          <w:sz w:val="24"/>
          <w:szCs w:val="24"/>
        </w:rPr>
        <w:outlineLvl w:val="0"/>
      </w:pPr>
      <w:r>
        <w:rPr>
          <w:rFonts w:hint="eastAsia"/>
          <w:sz w:val="24"/>
          <w:szCs w:val="24"/>
        </w:rPr>
        <w:t xml:space="preserve">▲ </w:t>
      </w:r>
      <w:r>
        <w:rPr>
          <w:b/>
          <w:bCs/>
          <w:sz w:val="24"/>
          <w:szCs w:val="24"/>
        </w:rPr>
        <w:t xml:space="preserve">(4)证明防伪功能</w:t>
      </w:r>
      <w:r>
        <w:rPr>
          <w:sz w:val="24"/>
          <w:szCs w:val="24"/>
        </w:rPr>
      </w:r>
      <w:r/>
    </w:p>
    <w:p>
      <w:pPr>
        <w:pStyle w:val="915"/>
        <w:ind w:firstLine="480"/>
        <w:keepLines/>
        <w:spacing w:line="520" w:lineRule="exact"/>
        <w:widowControl/>
        <w:rPr>
          <w:sz w:val="24"/>
          <w:szCs w:val="24"/>
        </w:rPr>
        <w:outlineLvl w:val="0"/>
      </w:pPr>
      <w:r>
        <w:rPr>
          <w:sz w:val="24"/>
          <w:szCs w:val="24"/>
        </w:rPr>
        <w:t xml:space="preserve">每份电子证明均生成唯一防伪二维码，扫码即可核验真伪，有效杜绝证明文件被篡改的风险，极大提升证明的公信力。</w:t>
      </w:r>
      <w:r/>
    </w:p>
    <w:p>
      <w:pPr>
        <w:pStyle w:val="915"/>
        <w:ind w:firstLine="482"/>
        <w:keepLines/>
        <w:spacing w:line="520" w:lineRule="exact"/>
        <w:widowControl/>
        <w:rPr>
          <w:sz w:val="24"/>
          <w:szCs w:val="24"/>
        </w:rPr>
        <w:outlineLvl w:val="0"/>
      </w:pPr>
      <w:r>
        <w:rPr>
          <w:b/>
          <w:bCs/>
          <w:sz w:val="24"/>
          <w:szCs w:val="24"/>
        </w:rPr>
        <w:t xml:space="preserve">(5)证明开具记录汇总</w:t>
      </w:r>
      <w:r>
        <w:rPr>
          <w:sz w:val="24"/>
          <w:szCs w:val="24"/>
        </w:rPr>
      </w:r>
      <w:r/>
    </w:p>
    <w:p>
      <w:pPr>
        <w:pStyle w:val="915"/>
        <w:ind w:firstLine="480"/>
        <w:keepLines/>
        <w:spacing w:line="520" w:lineRule="exact"/>
        <w:widowControl/>
        <w:rPr>
          <w:sz w:val="24"/>
          <w:szCs w:val="24"/>
        </w:rPr>
        <w:outlineLvl w:val="0"/>
      </w:pPr>
      <w:r>
        <w:rPr>
          <w:sz w:val="24"/>
          <w:szCs w:val="24"/>
        </w:rPr>
        <w:t xml:space="preserve">校级管理员可查看历史证明申请数据，如查看开具人、开具时间及开具附件等，便于对证明开具记录的追溯。</w:t>
      </w:r>
      <w:r/>
    </w:p>
    <w:p>
      <w:pPr>
        <w:pStyle w:val="915"/>
        <w:ind w:firstLine="560"/>
        <w:keepLines/>
        <w:spacing w:line="520" w:lineRule="exact"/>
        <w:widowControl/>
        <w:rPr>
          <w:rFonts w:eastAsia="楷体_GB2312"/>
          <w:sz w:val="28"/>
          <w:szCs w:val="28"/>
        </w:rPr>
        <w:outlineLvl w:val="0"/>
      </w:pPr>
      <w:r/>
      <w:bookmarkStart w:id="258" w:name="_Toc6896"/>
      <w:r/>
      <w:bookmarkStart w:id="259" w:name="_Toc24433"/>
      <w:r/>
      <w:bookmarkStart w:id="260" w:name="_Toc32455"/>
      <w:r>
        <w:rPr>
          <w:rFonts w:eastAsia="楷体_GB2312"/>
          <w:sz w:val="28"/>
          <w:szCs w:val="28"/>
        </w:rPr>
        <w:t xml:space="preserve">3.8.3</w:t>
      </w:r>
      <w:r>
        <w:rPr>
          <w:rFonts w:hint="eastAsia" w:eastAsia="楷体_GB2312"/>
          <w:sz w:val="28"/>
          <w:szCs w:val="28"/>
        </w:rPr>
        <w:t xml:space="preserve">请销假、</w:t>
      </w:r>
      <w:r>
        <w:rPr>
          <w:rFonts w:eastAsia="楷体_GB2312"/>
          <w:sz w:val="28"/>
          <w:szCs w:val="28"/>
        </w:rPr>
        <w:t xml:space="preserve">考勤</w:t>
      </w:r>
      <w:bookmarkEnd w:id="258"/>
      <w:r/>
      <w:bookmarkEnd w:id="259"/>
      <w:r/>
      <w:bookmarkEnd w:id="260"/>
      <w:r>
        <w:rPr>
          <w:rFonts w:hint="eastAsia" w:eastAsia="楷体_GB2312"/>
          <w:sz w:val="28"/>
          <w:szCs w:val="28"/>
        </w:rPr>
        <w:t xml:space="preserve">管理</w:t>
      </w:r>
      <w:r>
        <w:rPr>
          <w:rFonts w:eastAsia="楷体_GB2312"/>
          <w:sz w:val="28"/>
          <w:szCs w:val="28"/>
        </w:rPr>
      </w:r>
      <w:r/>
    </w:p>
    <w:p>
      <w:pPr>
        <w:pStyle w:val="915"/>
        <w:ind w:firstLine="480"/>
        <w:keepLines/>
        <w:spacing w:line="520" w:lineRule="exact"/>
        <w:widowControl/>
        <w:rPr>
          <w:sz w:val="24"/>
          <w:szCs w:val="24"/>
        </w:rPr>
        <w:outlineLvl w:val="0"/>
      </w:pPr>
      <w:r>
        <w:rPr>
          <w:sz w:val="24"/>
          <w:szCs w:val="24"/>
        </w:rPr>
        <w:t xml:space="preserve">该应用支持教职工在电脑端和移动端发起请销假申请，可根据请销假数据以及其他业务数据（如访问学者、学历进修等）自动生成考勤表，并且支持灵活设置考勤表的样式，审核员可在手机端或电脑端审核考勤报表的同时可查看考勤报告，校级管理员可对每月未及时上报的考勤员进行催促提醒。</w:t>
      </w:r>
      <w:r/>
    </w:p>
    <w:p>
      <w:pPr>
        <w:pStyle w:val="915"/>
        <w:ind w:firstLine="482"/>
        <w:keepLines/>
        <w:spacing w:line="520" w:lineRule="exact"/>
        <w:widowControl/>
        <w:rPr>
          <w:b/>
          <w:bCs/>
          <w:sz w:val="24"/>
          <w:szCs w:val="24"/>
        </w:rPr>
        <w:outlineLvl w:val="0"/>
      </w:pPr>
      <w:r>
        <w:rPr>
          <w:b/>
          <w:bCs/>
          <w:sz w:val="24"/>
          <w:szCs w:val="24"/>
        </w:rPr>
        <w:t xml:space="preserve">（1）请假申请</w:t>
      </w:r>
      <w:r/>
    </w:p>
    <w:p>
      <w:pPr>
        <w:pStyle w:val="915"/>
        <w:ind w:firstLine="480"/>
        <w:keepLines/>
        <w:spacing w:line="520" w:lineRule="exact"/>
        <w:widowControl/>
        <w:rPr>
          <w:sz w:val="24"/>
          <w:szCs w:val="24"/>
        </w:rPr>
        <w:outlineLvl w:val="0"/>
      </w:pPr>
      <w:r>
        <w:rPr>
          <w:sz w:val="24"/>
          <w:szCs w:val="24"/>
        </w:rPr>
        <w:t xml:space="preserve">支持本人或二级单位秘书代替申请人在手机端或电脑端发起请假申请。</w:t>
      </w:r>
      <w:r/>
    </w:p>
    <w:p>
      <w:pPr>
        <w:pStyle w:val="915"/>
        <w:ind w:firstLine="480"/>
        <w:keepLines/>
        <w:spacing w:line="520" w:lineRule="exact"/>
        <w:widowControl/>
        <w:rPr>
          <w:sz w:val="24"/>
          <w:szCs w:val="24"/>
        </w:rPr>
        <w:outlineLvl w:val="0"/>
      </w:pPr>
      <w:r>
        <w:rPr>
          <w:sz w:val="24"/>
          <w:szCs w:val="24"/>
        </w:rPr>
        <w:t xml:space="preserve">支持自定义请假申请表单样式，并支持自定义上传佐证材料附件。</w:t>
      </w:r>
      <w:r/>
    </w:p>
    <w:p>
      <w:pPr>
        <w:pStyle w:val="915"/>
        <w:ind w:firstLine="480"/>
        <w:keepLines/>
        <w:spacing w:line="520" w:lineRule="exact"/>
        <w:widowControl/>
        <w:rPr>
          <w:sz w:val="24"/>
          <w:szCs w:val="24"/>
        </w:rPr>
        <w:outlineLvl w:val="0"/>
      </w:pPr>
      <w:r>
        <w:rPr>
          <w:sz w:val="24"/>
          <w:szCs w:val="24"/>
        </w:rPr>
        <w:t xml:space="preserve">支持自动计算请假天数，支持按天/半天作为最小单位，校级管理员可自定义不同请假类型在计</w:t>
      </w:r>
      <w:r>
        <w:rPr>
          <w:sz w:val="24"/>
          <w:szCs w:val="24"/>
        </w:rPr>
        <w:t xml:space="preserve">算请假天数时是否排除节假日。</w:t>
      </w:r>
      <w:r/>
    </w:p>
    <w:p>
      <w:pPr>
        <w:pStyle w:val="915"/>
        <w:ind w:firstLine="480"/>
        <w:keepLines/>
        <w:spacing w:line="520" w:lineRule="exact"/>
        <w:widowControl/>
        <w:rPr>
          <w:sz w:val="24"/>
          <w:szCs w:val="24"/>
        </w:rPr>
        <w:outlineLvl w:val="0"/>
      </w:pPr>
      <w:r>
        <w:rPr>
          <w:sz w:val="24"/>
          <w:szCs w:val="24"/>
        </w:rPr>
        <w:t xml:space="preserve">系统预置事假、病假、年假、婚嫁、产假、陪产假等多种请假类型，并支持校级管理员自定义更多请假类型。</w:t>
      </w:r>
      <w:r/>
    </w:p>
    <w:p>
      <w:pPr>
        <w:pStyle w:val="915"/>
        <w:ind w:firstLine="480"/>
        <w:keepLines/>
        <w:spacing w:line="520" w:lineRule="exact"/>
        <w:widowControl/>
        <w:rPr>
          <w:sz w:val="24"/>
          <w:szCs w:val="24"/>
        </w:rPr>
        <w:outlineLvl w:val="0"/>
      </w:pPr>
      <w:r>
        <w:rPr>
          <w:sz w:val="24"/>
          <w:szCs w:val="24"/>
        </w:rPr>
        <w:t xml:space="preserve">支持校级管理员根据人员属性、请假类型、请假天数等维度定义请假审批流程。</w:t>
      </w:r>
      <w:r/>
    </w:p>
    <w:p>
      <w:pPr>
        <w:pStyle w:val="915"/>
        <w:ind w:firstLine="480"/>
        <w:keepLines/>
        <w:spacing w:line="520" w:lineRule="exact"/>
        <w:widowControl/>
        <w:rPr>
          <w:sz w:val="24"/>
          <w:szCs w:val="24"/>
        </w:rPr>
        <w:outlineLvl w:val="0"/>
      </w:pPr>
      <w:r>
        <w:rPr>
          <w:sz w:val="24"/>
          <w:szCs w:val="24"/>
        </w:rPr>
        <w:t xml:space="preserve">支持审批人在电脑端、移动端接收请假审批提醒，并支持在线审批请假申请。</w:t>
      </w:r>
      <w:r/>
    </w:p>
    <w:p>
      <w:pPr>
        <w:pStyle w:val="915"/>
        <w:ind w:firstLine="480"/>
        <w:keepLines/>
        <w:spacing w:line="520" w:lineRule="exact"/>
        <w:widowControl/>
        <w:rPr>
          <w:sz w:val="24"/>
          <w:szCs w:val="24"/>
        </w:rPr>
        <w:outlineLvl w:val="0"/>
      </w:pPr>
      <w:r>
        <w:rPr>
          <w:sz w:val="24"/>
          <w:szCs w:val="24"/>
        </w:rPr>
        <w:t xml:space="preserve">支持灵活定义请假单打印样式，并支持批量下载请假单。</w:t>
      </w:r>
      <w:r/>
    </w:p>
    <w:p>
      <w:pPr>
        <w:pStyle w:val="915"/>
        <w:ind w:firstLine="480"/>
        <w:keepLines/>
        <w:spacing w:line="520" w:lineRule="exact"/>
        <w:widowControl/>
        <w:rPr>
          <w:sz w:val="24"/>
          <w:szCs w:val="24"/>
        </w:rPr>
        <w:outlineLvl w:val="0"/>
      </w:pPr>
      <w:r>
        <w:rPr>
          <w:sz w:val="24"/>
          <w:szCs w:val="24"/>
        </w:rPr>
        <w:t xml:space="preserve">支持二级单位和校级查看请假记录汇总，并支持从请假类型、人员类别、请假时长等不同维度对请假情况进行分析。</w:t>
      </w:r>
      <w:r/>
    </w:p>
    <w:p>
      <w:pPr>
        <w:pStyle w:val="915"/>
        <w:ind w:firstLine="482"/>
        <w:keepLines/>
        <w:spacing w:line="520" w:lineRule="exact"/>
        <w:widowControl/>
        <w:rPr>
          <w:b/>
          <w:bCs/>
          <w:sz w:val="24"/>
          <w:szCs w:val="24"/>
        </w:rPr>
        <w:outlineLvl w:val="0"/>
      </w:pPr>
      <w:r>
        <w:rPr>
          <w:b/>
          <w:bCs/>
          <w:sz w:val="24"/>
          <w:szCs w:val="24"/>
        </w:rPr>
        <w:t xml:space="preserve">（2）销假申请</w:t>
      </w:r>
      <w:r/>
    </w:p>
    <w:p>
      <w:pPr>
        <w:pStyle w:val="915"/>
        <w:ind w:firstLine="480"/>
        <w:keepLines/>
        <w:spacing w:line="520" w:lineRule="exact"/>
        <w:widowControl/>
        <w:rPr>
          <w:sz w:val="24"/>
          <w:szCs w:val="24"/>
        </w:rPr>
        <w:outlineLvl w:val="0"/>
      </w:pPr>
      <w:r>
        <w:rPr>
          <w:sz w:val="24"/>
          <w:szCs w:val="24"/>
        </w:rPr>
        <w:t xml:space="preserve">支持管理员自定义是否开启销假流程。</w:t>
      </w:r>
      <w:r/>
    </w:p>
    <w:p>
      <w:pPr>
        <w:pStyle w:val="915"/>
        <w:ind w:firstLine="480"/>
        <w:keepLines/>
        <w:spacing w:line="520" w:lineRule="exact"/>
        <w:widowControl/>
        <w:rPr>
          <w:sz w:val="24"/>
          <w:szCs w:val="24"/>
        </w:rPr>
        <w:outlineLvl w:val="0"/>
      </w:pPr>
      <w:r>
        <w:rPr>
          <w:sz w:val="24"/>
          <w:szCs w:val="24"/>
        </w:rPr>
        <w:t xml:space="preserve">支持自定义销假申请表单样式，并支持自定义上传销假佐证材料。</w:t>
      </w:r>
      <w:r/>
    </w:p>
    <w:p>
      <w:pPr>
        <w:pStyle w:val="915"/>
        <w:ind w:firstLine="480"/>
        <w:keepLines/>
        <w:spacing w:line="520" w:lineRule="exact"/>
        <w:widowControl/>
        <w:rPr>
          <w:sz w:val="24"/>
          <w:szCs w:val="24"/>
        </w:rPr>
        <w:outlineLvl w:val="0"/>
      </w:pPr>
      <w:r>
        <w:rPr>
          <w:sz w:val="24"/>
          <w:szCs w:val="24"/>
        </w:rPr>
        <w:t xml:space="preserve">支持管理员设置是否根据销假时间重新计算请假时长。</w:t>
      </w:r>
      <w:r/>
    </w:p>
    <w:p>
      <w:pPr>
        <w:pStyle w:val="915"/>
        <w:ind w:firstLine="480"/>
        <w:keepLines/>
        <w:spacing w:line="520" w:lineRule="exact"/>
        <w:widowControl/>
        <w:rPr>
          <w:sz w:val="24"/>
          <w:szCs w:val="24"/>
        </w:rPr>
        <w:outlineLvl w:val="0"/>
      </w:pPr>
      <w:r>
        <w:rPr>
          <w:sz w:val="24"/>
          <w:szCs w:val="24"/>
        </w:rPr>
        <w:t xml:space="preserve">支持根据人员属性、请假类型、请假类型等维度定义销假审批流程，支持请假完成后自动转接销假流程。</w:t>
      </w:r>
      <w:r/>
    </w:p>
    <w:p>
      <w:pPr>
        <w:pStyle w:val="915"/>
        <w:ind w:firstLine="480"/>
        <w:keepLines/>
        <w:spacing w:line="520" w:lineRule="exact"/>
        <w:widowControl/>
        <w:rPr>
          <w:sz w:val="24"/>
          <w:szCs w:val="24"/>
        </w:rPr>
        <w:outlineLvl w:val="0"/>
      </w:pPr>
      <w:r>
        <w:rPr>
          <w:sz w:val="24"/>
          <w:szCs w:val="24"/>
        </w:rPr>
        <w:t xml:space="preserve">支持审批人在电脑端、移动端接收审批提醒，并支持在线审批销假申请。</w:t>
      </w:r>
      <w:r/>
    </w:p>
    <w:p>
      <w:pPr>
        <w:pStyle w:val="915"/>
        <w:ind w:firstLine="480"/>
        <w:keepLines/>
        <w:spacing w:line="520" w:lineRule="exact"/>
        <w:widowControl/>
        <w:rPr>
          <w:sz w:val="24"/>
          <w:szCs w:val="24"/>
        </w:rPr>
        <w:outlineLvl w:val="0"/>
      </w:pPr>
      <w:r>
        <w:rPr>
          <w:sz w:val="24"/>
          <w:szCs w:val="24"/>
        </w:rPr>
        <w:t xml:space="preserve">支持支持灵活定义销假单打印样式，并且支持批量下载销假单。</w:t>
      </w:r>
      <w:r/>
    </w:p>
    <w:p>
      <w:pPr>
        <w:pStyle w:val="915"/>
        <w:ind w:firstLine="480"/>
        <w:keepLines/>
        <w:spacing w:line="520" w:lineRule="exact"/>
        <w:widowControl/>
        <w:rPr>
          <w:sz w:val="24"/>
          <w:szCs w:val="24"/>
        </w:rPr>
        <w:outlineLvl w:val="0"/>
      </w:pPr>
      <w:r>
        <w:rPr>
          <w:sz w:val="24"/>
          <w:szCs w:val="24"/>
        </w:rPr>
        <w:t xml:space="preserve">支持二级单位和校级查看销假记录汇总，并且支持从请假类型、人员类别、请假时长等不同维度对销假情况进行分析。</w:t>
      </w:r>
      <w:r/>
    </w:p>
    <w:p>
      <w:pPr>
        <w:pStyle w:val="915"/>
        <w:ind w:firstLine="480"/>
        <w:keepLines/>
        <w:spacing w:line="520" w:lineRule="exact"/>
        <w:widowControl/>
        <w:rPr>
          <w:sz w:val="24"/>
          <w:szCs w:val="24"/>
        </w:rPr>
        <w:outlineLvl w:val="0"/>
      </w:pPr>
      <w:r>
        <w:rPr>
          <w:sz w:val="24"/>
          <w:szCs w:val="24"/>
        </w:rPr>
        <w:t xml:space="preserve">支持定义是否按照销假时间在考勤表中统计人员实际缺勤天数。</w:t>
      </w:r>
      <w:r/>
    </w:p>
    <w:p>
      <w:pPr>
        <w:pStyle w:val="915"/>
        <w:ind w:firstLine="482"/>
        <w:keepLines/>
        <w:spacing w:line="520" w:lineRule="exact"/>
        <w:widowControl/>
        <w:rPr>
          <w:b/>
          <w:bCs/>
          <w:sz w:val="24"/>
          <w:szCs w:val="24"/>
        </w:rPr>
        <w:outlineLvl w:val="0"/>
      </w:pPr>
      <w:r>
        <w:rPr>
          <w:b/>
          <w:bCs/>
          <w:sz w:val="24"/>
          <w:szCs w:val="24"/>
        </w:rPr>
        <w:t xml:space="preserve">（3）考勤设置</w:t>
      </w:r>
      <w:r/>
    </w:p>
    <w:p>
      <w:pPr>
        <w:pStyle w:val="915"/>
        <w:ind w:firstLine="480"/>
        <w:keepLines/>
        <w:spacing w:line="520" w:lineRule="exact"/>
        <w:widowControl/>
        <w:rPr>
          <w:bCs/>
          <w:sz w:val="24"/>
          <w:szCs w:val="24"/>
        </w:rPr>
        <w:outlineLvl w:val="0"/>
      </w:pPr>
      <w:r>
        <w:rPr>
          <w:bCs/>
          <w:sz w:val="24"/>
          <w:szCs w:val="24"/>
        </w:rPr>
        <w:t xml:space="preserve">系统可以自定义考勤上报周期、定义节假日</w:t>
      </w:r>
      <w:r>
        <w:rPr>
          <w:bCs/>
          <w:sz w:val="24"/>
          <w:szCs w:val="24"/>
        </w:rPr>
        <w:t xml:space="preserve">以及请假类型、缺勤类型；系统可以支持灵活调整考勤表样式，支持全天考勤，上下午考勤表风格；考勤功能首页要能体现各部门上报进度、查看当月全校缺勤情况（短期缺勤、长期缺勤）、校历管理、跨部门考勤管理；历年各月全校考勤报告下载、考勤表下载、全校考勤统计查看等。</w:t>
      </w:r>
      <w:r/>
    </w:p>
    <w:p>
      <w:pPr>
        <w:pStyle w:val="915"/>
        <w:ind w:firstLine="480"/>
        <w:keepLines/>
        <w:spacing w:line="520" w:lineRule="exact"/>
        <w:widowControl/>
        <w:rPr>
          <w:sz w:val="24"/>
          <w:szCs w:val="24"/>
        </w:rPr>
        <w:outlineLvl w:val="0"/>
      </w:pPr>
      <w:r>
        <w:rPr>
          <w:sz w:val="24"/>
          <w:szCs w:val="24"/>
        </w:rPr>
        <w:t xml:space="preserve">支持自定义考勤表样式，包括可灵活设置每日考勤明细展示、分时段（上午/下午）显示出勤/缺勤情况以及缺勤统计汇总显示等功能。</w:t>
      </w:r>
      <w:r/>
    </w:p>
    <w:p>
      <w:pPr>
        <w:pStyle w:val="915"/>
        <w:ind w:firstLine="480"/>
        <w:keepLines/>
        <w:spacing w:line="520" w:lineRule="exact"/>
        <w:widowControl/>
        <w:rPr>
          <w:sz w:val="24"/>
          <w:szCs w:val="24"/>
        </w:rPr>
        <w:outlineLvl w:val="0"/>
      </w:pPr>
      <w:r>
        <w:rPr>
          <w:sz w:val="24"/>
          <w:szCs w:val="24"/>
        </w:rPr>
        <w:t xml:space="preserve">支持灵活且快捷设置全校参加考勤人员和参加考勤部门，不参加考勤人员和不参加考勤的部门不在考勤上报范围内。</w:t>
      </w:r>
      <w:r/>
    </w:p>
    <w:p>
      <w:pPr>
        <w:pStyle w:val="915"/>
        <w:ind w:firstLine="480"/>
        <w:keepLines/>
        <w:spacing w:line="520" w:lineRule="exact"/>
        <w:widowControl/>
        <w:rPr>
          <w:sz w:val="24"/>
          <w:szCs w:val="24"/>
        </w:rPr>
        <w:outlineLvl w:val="0"/>
      </w:pPr>
      <w:r>
        <w:rPr>
          <w:sz w:val="24"/>
          <w:szCs w:val="24"/>
        </w:rPr>
        <w:t xml:space="preserve">支持自定义考勤周期，可根据自然月设定，也可自定义考勤开始日期。</w:t>
      </w:r>
      <w:r/>
    </w:p>
    <w:p>
      <w:pPr>
        <w:pStyle w:val="915"/>
        <w:ind w:firstLine="480"/>
        <w:keepLines/>
        <w:spacing w:line="520" w:lineRule="exact"/>
        <w:widowControl/>
        <w:rPr>
          <w:sz w:val="24"/>
          <w:szCs w:val="24"/>
        </w:rPr>
        <w:outlineLvl w:val="0"/>
      </w:pPr>
      <w:r>
        <w:rPr>
          <w:sz w:val="24"/>
          <w:szCs w:val="24"/>
        </w:rPr>
        <w:t xml:space="preserve">支持自定义校历设置，灵活适配各类节假日和公休等。</w:t>
      </w:r>
      <w:r/>
    </w:p>
    <w:p>
      <w:pPr>
        <w:pStyle w:val="915"/>
        <w:ind w:firstLine="480"/>
        <w:keepLines/>
        <w:spacing w:line="520" w:lineRule="exact"/>
        <w:widowControl/>
        <w:rPr>
          <w:sz w:val="24"/>
          <w:szCs w:val="24"/>
        </w:rPr>
        <w:outlineLvl w:val="0"/>
      </w:pPr>
      <w:r>
        <w:rPr>
          <w:sz w:val="24"/>
          <w:szCs w:val="24"/>
        </w:rPr>
        <w:t xml:space="preserve">支持自定义设置请假类型及缺勤类型。</w:t>
      </w:r>
      <w:r/>
    </w:p>
    <w:p>
      <w:pPr>
        <w:pStyle w:val="915"/>
        <w:ind w:firstLine="480"/>
        <w:keepLines/>
        <w:spacing w:line="520" w:lineRule="exact"/>
        <w:widowControl/>
        <w:rPr>
          <w:sz w:val="24"/>
          <w:szCs w:val="24"/>
        </w:rPr>
        <w:outlineLvl w:val="0"/>
      </w:pPr>
      <w:r>
        <w:rPr>
          <w:sz w:val="24"/>
          <w:szCs w:val="24"/>
        </w:rPr>
        <w:t xml:space="preserve">支持多维度考勤数据关联，可自定义设置请销假数据、其他业务数据（如访问学者、学历进修等）与缺勤数据的关联规则。</w:t>
      </w:r>
      <w:r/>
    </w:p>
    <w:p>
      <w:pPr>
        <w:pStyle w:val="915"/>
        <w:ind w:firstLine="480"/>
        <w:keepLines/>
        <w:spacing w:line="520" w:lineRule="exact"/>
        <w:widowControl/>
        <w:rPr>
          <w:sz w:val="24"/>
          <w:szCs w:val="24"/>
        </w:rPr>
        <w:outlineLvl w:val="0"/>
      </w:pPr>
      <w:r>
        <w:rPr>
          <w:sz w:val="24"/>
          <w:szCs w:val="24"/>
        </w:rPr>
        <w:t xml:space="preserve">支持设置各缺勤类型计算规则，可灵活定义是否包含公休节、节假日、寒暑假。</w:t>
      </w:r>
      <w:r/>
    </w:p>
    <w:p>
      <w:pPr>
        <w:pStyle w:val="915"/>
        <w:ind w:firstLine="480"/>
        <w:keepLines/>
        <w:spacing w:line="520" w:lineRule="exact"/>
        <w:widowControl/>
        <w:rPr>
          <w:sz w:val="24"/>
          <w:szCs w:val="24"/>
        </w:rPr>
        <w:outlineLvl w:val="0"/>
      </w:pPr>
      <w:r>
        <w:rPr>
          <w:sz w:val="24"/>
          <w:szCs w:val="24"/>
        </w:rPr>
        <w:t xml:space="preserve">支持自定义考勤上报时间范围，超时自动关闭上报通道。</w:t>
      </w:r>
      <w:r/>
    </w:p>
    <w:p>
      <w:pPr>
        <w:pStyle w:val="915"/>
        <w:ind w:firstLine="480"/>
        <w:keepLines/>
        <w:spacing w:line="520" w:lineRule="exact"/>
        <w:widowControl/>
        <w:rPr>
          <w:sz w:val="24"/>
          <w:szCs w:val="24"/>
        </w:rPr>
        <w:outlineLvl w:val="0"/>
      </w:pPr>
      <w:r>
        <w:rPr>
          <w:sz w:val="24"/>
          <w:szCs w:val="24"/>
        </w:rPr>
        <w:t xml:space="preserve">支持非坐班人员考勤，并支持灵活设置该类人员的出勤日期。</w:t>
      </w:r>
      <w:r/>
    </w:p>
    <w:p>
      <w:pPr>
        <w:pStyle w:val="915"/>
        <w:ind w:firstLine="480"/>
        <w:keepLines/>
        <w:spacing w:line="520" w:lineRule="exact"/>
        <w:widowControl/>
        <w:rPr>
          <w:sz w:val="24"/>
          <w:szCs w:val="24"/>
        </w:rPr>
        <w:outlineLvl w:val="0"/>
      </w:pPr>
      <w:r>
        <w:rPr>
          <w:sz w:val="24"/>
          <w:szCs w:val="24"/>
        </w:rPr>
        <w:t xml:space="preserve">支持跨部门考勤，可设置借调时间范围，到期后自动将考勤归属转回原部门。</w:t>
      </w:r>
      <w:r/>
    </w:p>
    <w:p>
      <w:pPr>
        <w:pStyle w:val="915"/>
        <w:ind w:firstLine="480"/>
        <w:keepLines/>
        <w:spacing w:line="520" w:lineRule="exact"/>
        <w:widowControl/>
        <w:rPr>
          <w:sz w:val="24"/>
          <w:szCs w:val="24"/>
        </w:rPr>
        <w:outlineLvl w:val="0"/>
      </w:pPr>
      <w:r>
        <w:rPr>
          <w:sz w:val="24"/>
          <w:szCs w:val="24"/>
        </w:rPr>
        <w:t xml:space="preserve">支持设置部门调动人员的归属考勤部门</w:t>
      </w:r>
      <w:r>
        <w:rPr>
          <w:sz w:val="24"/>
          <w:szCs w:val="24"/>
        </w:rPr>
        <w:t xml:space="preserve">，可选择在调出、调入单位考勤或者直接归属调入单位考勤。</w:t>
      </w:r>
      <w:r/>
    </w:p>
    <w:p>
      <w:pPr>
        <w:pStyle w:val="915"/>
        <w:ind w:firstLine="480"/>
        <w:keepLines/>
        <w:spacing w:line="520" w:lineRule="exact"/>
        <w:widowControl/>
        <w:rPr>
          <w:sz w:val="24"/>
          <w:szCs w:val="24"/>
        </w:rPr>
        <w:outlineLvl w:val="0"/>
      </w:pPr>
      <w:r>
        <w:rPr>
          <w:sz w:val="24"/>
          <w:szCs w:val="24"/>
        </w:rPr>
        <w:t xml:space="preserve">支持配置考勤上报的签名要求，可设置是否需要电子签名确认。</w:t>
      </w:r>
      <w:r/>
    </w:p>
    <w:p>
      <w:pPr>
        <w:pStyle w:val="915"/>
        <w:ind w:firstLine="480"/>
        <w:keepLines/>
        <w:spacing w:line="520" w:lineRule="exact"/>
        <w:widowControl/>
        <w:rPr>
          <w:sz w:val="24"/>
          <w:szCs w:val="24"/>
        </w:rPr>
        <w:outlineLvl w:val="0"/>
      </w:pPr>
      <w:r>
        <w:rPr>
          <w:sz w:val="24"/>
          <w:szCs w:val="24"/>
        </w:rPr>
        <w:t xml:space="preserve">支持自定义配置考勤上报催报通知内容。</w:t>
      </w:r>
      <w:r/>
    </w:p>
    <w:p>
      <w:pPr>
        <w:pStyle w:val="915"/>
        <w:ind w:firstLine="480"/>
        <w:keepLines/>
        <w:spacing w:line="520" w:lineRule="exact"/>
        <w:widowControl/>
        <w:rPr>
          <w:sz w:val="24"/>
          <w:szCs w:val="24"/>
        </w:rPr>
        <w:outlineLvl w:val="0"/>
      </w:pPr>
      <w:r>
        <w:rPr>
          <w:sz w:val="24"/>
          <w:szCs w:val="24"/>
        </w:rPr>
        <w:t xml:space="preserve">支持灵活配置考勤报告模板。</w:t>
      </w:r>
      <w:r/>
    </w:p>
    <w:p>
      <w:pPr>
        <w:pStyle w:val="915"/>
        <w:ind w:firstLine="480"/>
        <w:keepLines/>
        <w:spacing w:line="520" w:lineRule="exact"/>
        <w:widowControl/>
        <w:rPr>
          <w:b/>
          <w:bCs/>
          <w:sz w:val="24"/>
          <w:szCs w:val="24"/>
        </w:rPr>
        <w:outlineLvl w:val="0"/>
      </w:pPr>
      <w:r>
        <w:rPr>
          <w:rFonts w:hint="eastAsia"/>
          <w:sz w:val="24"/>
          <w:szCs w:val="24"/>
        </w:rPr>
        <w:t xml:space="preserve">▲ </w:t>
      </w:r>
      <w:r>
        <w:rPr>
          <w:b/>
          <w:bCs/>
          <w:sz w:val="24"/>
          <w:szCs w:val="24"/>
        </w:rPr>
        <w:t xml:space="preserve">（4）考勤上报</w:t>
      </w:r>
      <w:r/>
    </w:p>
    <w:p>
      <w:pPr>
        <w:pStyle w:val="915"/>
        <w:ind w:firstLine="480"/>
        <w:keepLines/>
        <w:spacing w:line="520" w:lineRule="exact"/>
        <w:widowControl/>
        <w:rPr>
          <w:sz w:val="24"/>
          <w:szCs w:val="24"/>
        </w:rPr>
        <w:outlineLvl w:val="0"/>
      </w:pPr>
      <w:r>
        <w:rPr>
          <w:sz w:val="24"/>
          <w:szCs w:val="24"/>
        </w:rPr>
        <w:t xml:space="preserve">支持根据教职工请销假记录自动生成缺勤记录，并生成考勤表。</w:t>
      </w:r>
      <w:r/>
    </w:p>
    <w:p>
      <w:pPr>
        <w:pStyle w:val="915"/>
        <w:ind w:firstLine="480"/>
        <w:keepLines/>
        <w:spacing w:line="520" w:lineRule="exact"/>
        <w:widowControl/>
        <w:rPr>
          <w:sz w:val="24"/>
          <w:szCs w:val="24"/>
        </w:rPr>
        <w:outlineLvl w:val="0"/>
      </w:pPr>
      <w:r>
        <w:rPr>
          <w:sz w:val="24"/>
          <w:szCs w:val="24"/>
        </w:rPr>
        <w:t xml:space="preserve">支持将其他业务数据（如访问学者、学历进修等）根据配置规则转化为缺勤记录生成在考勤表中</w:t>
      </w:r>
      <w:r>
        <w:rPr>
          <w:rFonts w:hint="eastAsia"/>
          <w:sz w:val="24"/>
          <w:szCs w:val="24"/>
        </w:rPr>
        <w:t xml:space="preserve">。</w:t>
      </w:r>
      <w:r>
        <w:rPr>
          <w:sz w:val="24"/>
          <w:szCs w:val="24"/>
        </w:rPr>
      </w:r>
      <w:r/>
    </w:p>
    <w:p>
      <w:pPr>
        <w:pStyle w:val="915"/>
        <w:ind w:firstLine="480"/>
        <w:keepLines/>
        <w:spacing w:line="520" w:lineRule="exact"/>
        <w:widowControl/>
        <w:rPr>
          <w:sz w:val="24"/>
          <w:szCs w:val="24"/>
        </w:rPr>
        <w:outlineLvl w:val="0"/>
      </w:pPr>
      <w:r>
        <w:rPr>
          <w:sz w:val="24"/>
          <w:szCs w:val="24"/>
        </w:rPr>
        <w:t xml:space="preserve">支持考勤员在上报前修正缺勤记录，系统以最终确认数据生成考勤上报表。</w:t>
      </w:r>
      <w:r/>
    </w:p>
    <w:p>
      <w:pPr>
        <w:pStyle w:val="915"/>
        <w:ind w:firstLine="480"/>
        <w:keepLines/>
        <w:spacing w:line="520" w:lineRule="exact"/>
        <w:widowControl/>
        <w:rPr>
          <w:sz w:val="24"/>
          <w:szCs w:val="24"/>
        </w:rPr>
        <w:outlineLvl w:val="0"/>
      </w:pPr>
      <w:r>
        <w:rPr>
          <w:sz w:val="24"/>
          <w:szCs w:val="24"/>
        </w:rPr>
        <w:t xml:space="preserve">支持考勤员对异常缺勤记录发起作废申请，经审批后自动排除在考勤统计之外。</w:t>
      </w:r>
      <w:r/>
    </w:p>
    <w:p>
      <w:pPr>
        <w:pStyle w:val="915"/>
        <w:ind w:firstLine="480"/>
        <w:keepLines/>
        <w:spacing w:line="520" w:lineRule="exact"/>
        <w:widowControl/>
        <w:rPr>
          <w:sz w:val="24"/>
          <w:szCs w:val="24"/>
        </w:rPr>
        <w:outlineLvl w:val="0"/>
      </w:pPr>
      <w:r>
        <w:rPr>
          <w:sz w:val="24"/>
          <w:szCs w:val="24"/>
        </w:rPr>
        <w:t xml:space="preserve">支持考勤员一键全选未上报部门，批量上报多部门考勤表。</w:t>
      </w:r>
      <w:r/>
    </w:p>
    <w:p>
      <w:pPr>
        <w:pStyle w:val="915"/>
        <w:ind w:firstLine="482"/>
        <w:keepLines/>
        <w:spacing w:line="520" w:lineRule="exact"/>
        <w:widowControl/>
        <w:rPr>
          <w:b/>
          <w:bCs/>
          <w:sz w:val="24"/>
          <w:szCs w:val="24"/>
        </w:rPr>
        <w:outlineLvl w:val="0"/>
      </w:pPr>
      <w:r>
        <w:rPr>
          <w:b/>
          <w:bCs/>
          <w:sz w:val="24"/>
          <w:szCs w:val="24"/>
        </w:rPr>
        <w:t xml:space="preserve">（5）考勤上报流程管理</w:t>
      </w:r>
      <w:r/>
    </w:p>
    <w:p>
      <w:pPr>
        <w:pStyle w:val="915"/>
        <w:ind w:firstLine="480"/>
        <w:keepLines/>
        <w:spacing w:line="520" w:lineRule="exact"/>
        <w:widowControl/>
        <w:rPr>
          <w:sz w:val="24"/>
          <w:szCs w:val="24"/>
        </w:rPr>
        <w:outlineLvl w:val="0"/>
      </w:pPr>
      <w:r>
        <w:rPr>
          <w:sz w:val="24"/>
          <w:szCs w:val="24"/>
        </w:rPr>
        <w:t xml:space="preserve">支持自定义设置考勤上报审核流程。</w:t>
      </w:r>
      <w:r/>
    </w:p>
    <w:p>
      <w:pPr>
        <w:pStyle w:val="915"/>
        <w:ind w:firstLine="480"/>
        <w:keepLines/>
        <w:spacing w:line="520" w:lineRule="exact"/>
        <w:widowControl/>
        <w:rPr>
          <w:sz w:val="24"/>
          <w:szCs w:val="24"/>
        </w:rPr>
        <w:outlineLvl w:val="0"/>
      </w:pPr>
      <w:r>
        <w:rPr>
          <w:sz w:val="24"/>
          <w:szCs w:val="24"/>
        </w:rPr>
        <w:t xml:space="preserve">支持在在电脑端和手机端审批考勤上报表。</w:t>
      </w:r>
      <w:r/>
    </w:p>
    <w:p>
      <w:pPr>
        <w:pStyle w:val="915"/>
        <w:ind w:firstLine="480"/>
        <w:keepLines/>
        <w:spacing w:line="520" w:lineRule="exact"/>
        <w:widowControl/>
        <w:rPr>
          <w:sz w:val="24"/>
          <w:szCs w:val="24"/>
        </w:rPr>
        <w:outlineLvl w:val="0"/>
      </w:pPr>
      <w:r>
        <w:rPr>
          <w:sz w:val="24"/>
          <w:szCs w:val="24"/>
        </w:rPr>
        <w:t xml:space="preserve">支持考勤上报流程审批时在考勤表中查看前置流程审核记录、审核签名等，并根据审核情况实时更新包含审批人签字的考勤上报表。</w:t>
      </w:r>
      <w:r/>
    </w:p>
    <w:p>
      <w:pPr>
        <w:pStyle w:val="915"/>
        <w:ind w:firstLine="482"/>
        <w:keepLines/>
        <w:spacing w:line="520" w:lineRule="exact"/>
        <w:widowControl/>
        <w:rPr>
          <w:b/>
          <w:bCs/>
          <w:sz w:val="24"/>
          <w:szCs w:val="24"/>
        </w:rPr>
        <w:outlineLvl w:val="0"/>
      </w:pPr>
      <w:r>
        <w:rPr>
          <w:b/>
          <w:bCs/>
          <w:sz w:val="24"/>
          <w:szCs w:val="24"/>
        </w:rPr>
        <w:t xml:space="preserve">（6）考勤统计</w:t>
      </w:r>
      <w:r/>
    </w:p>
    <w:p>
      <w:pPr>
        <w:pStyle w:val="915"/>
        <w:ind w:firstLine="480"/>
        <w:keepLines/>
        <w:spacing w:line="520" w:lineRule="exact"/>
        <w:widowControl/>
        <w:rPr>
          <w:sz w:val="24"/>
          <w:szCs w:val="24"/>
        </w:rPr>
        <w:outlineLvl w:val="0"/>
      </w:pPr>
      <w:r>
        <w:rPr>
          <w:sz w:val="24"/>
          <w:szCs w:val="24"/>
        </w:rPr>
        <w:t xml:space="preserve">支持按月份、部门、坐班、非坐班等对全校参与考勤人员的考勤数据进行在线筛选查看、下载。</w:t>
      </w:r>
      <w:r/>
    </w:p>
    <w:p>
      <w:pPr>
        <w:pStyle w:val="915"/>
        <w:ind w:firstLine="480"/>
        <w:keepLines/>
        <w:spacing w:line="520" w:lineRule="exact"/>
        <w:widowControl/>
        <w:rPr>
          <w:sz w:val="24"/>
          <w:szCs w:val="24"/>
        </w:rPr>
        <w:outlineLvl w:val="0"/>
      </w:pPr>
      <w:r>
        <w:rPr>
          <w:sz w:val="24"/>
          <w:szCs w:val="24"/>
        </w:rPr>
        <w:t xml:space="preserve">支持生成各类考勤统计报表，包括带有签名的考勤表、考勤报告以及出勤情况表、缺勤情况表的预览与下载。</w:t>
      </w:r>
      <w:r/>
    </w:p>
    <w:p>
      <w:pPr>
        <w:pStyle w:val="915"/>
        <w:ind w:firstLine="560"/>
        <w:keepLines/>
        <w:spacing w:line="520" w:lineRule="exact"/>
        <w:widowControl/>
        <w:rPr>
          <w:rFonts w:eastAsia="楷体_GB2312"/>
          <w:sz w:val="28"/>
          <w:szCs w:val="28"/>
        </w:rPr>
        <w:outlineLvl w:val="0"/>
      </w:pPr>
      <w:r>
        <w:rPr>
          <w:rFonts w:eastAsia="楷体_GB2312"/>
          <w:sz w:val="28"/>
          <w:szCs w:val="28"/>
        </w:rPr>
        <w:t xml:space="preserve">3.8.4档案查阅</w:t>
      </w:r>
      <w:r/>
    </w:p>
    <w:p>
      <w:pPr>
        <w:pStyle w:val="915"/>
        <w:ind w:firstLine="480"/>
        <w:keepLines/>
        <w:spacing w:line="520" w:lineRule="exact"/>
        <w:widowControl/>
        <w:rPr>
          <w:sz w:val="24"/>
          <w:szCs w:val="24"/>
        </w:rPr>
        <w:outlineLvl w:val="0"/>
      </w:pPr>
      <w:r>
        <w:rPr>
          <w:sz w:val="24"/>
          <w:szCs w:val="24"/>
        </w:rPr>
        <w:t xml:space="preserve">该应用支持教职工本人或二级单位负责人发起档案查询</w:t>
      </w:r>
      <w:r>
        <w:rPr>
          <w:sz w:val="24"/>
          <w:szCs w:val="24"/>
        </w:rPr>
        <w:t xml:space="preserve">申请，查询类型包括单个档案与部门集体档案等；查档审核领导、档案管理员可在电脑端、手机端接收并审核。</w:t>
      </w:r>
      <w:r/>
    </w:p>
    <w:p>
      <w:pPr>
        <w:pStyle w:val="915"/>
        <w:ind w:firstLine="482"/>
        <w:keepLines/>
        <w:spacing w:line="520" w:lineRule="exact"/>
        <w:widowControl/>
        <w:rPr>
          <w:sz w:val="24"/>
          <w:szCs w:val="24"/>
        </w:rPr>
        <w:outlineLvl w:val="0"/>
      </w:pPr>
      <w:r>
        <w:rPr>
          <w:b/>
          <w:bCs/>
          <w:sz w:val="24"/>
          <w:szCs w:val="24"/>
        </w:rPr>
        <w:t xml:space="preserve">（1）查档申请</w:t>
      </w:r>
      <w:r>
        <w:rPr>
          <w:sz w:val="24"/>
          <w:szCs w:val="24"/>
        </w:rPr>
      </w:r>
      <w:r/>
    </w:p>
    <w:p>
      <w:pPr>
        <w:pStyle w:val="915"/>
        <w:ind w:firstLine="480"/>
        <w:keepLines/>
        <w:spacing w:line="520" w:lineRule="exact"/>
        <w:widowControl/>
        <w:rPr>
          <w:sz w:val="24"/>
          <w:szCs w:val="24"/>
        </w:rPr>
        <w:outlineLvl w:val="0"/>
      </w:pPr>
      <w:r>
        <w:rPr>
          <w:sz w:val="24"/>
          <w:szCs w:val="24"/>
        </w:rPr>
        <w:t xml:space="preserve">支持教职工在电脑端、手机端填报档案查询申请类型、申请原因、签署相关保密协议并发起档案查询申请。</w:t>
      </w:r>
      <w:r/>
    </w:p>
    <w:p>
      <w:pPr>
        <w:pStyle w:val="915"/>
        <w:ind w:firstLine="480"/>
        <w:keepLines/>
        <w:spacing w:line="520" w:lineRule="exact"/>
        <w:widowControl/>
        <w:rPr>
          <w:sz w:val="24"/>
          <w:szCs w:val="24"/>
        </w:rPr>
        <w:outlineLvl w:val="0"/>
      </w:pPr>
      <w:r>
        <w:rPr>
          <w:sz w:val="24"/>
          <w:szCs w:val="24"/>
        </w:rPr>
        <w:t xml:space="preserve">支持二级单位负责人在电脑端、手机端填报档案查询申请类型、申请原因、签署相关保密协议并发起档案查询申请。</w:t>
      </w:r>
      <w:r/>
    </w:p>
    <w:p>
      <w:pPr>
        <w:pStyle w:val="915"/>
        <w:ind w:firstLine="480"/>
        <w:keepLines/>
        <w:spacing w:line="520" w:lineRule="exact"/>
        <w:widowControl/>
        <w:rPr>
          <w:sz w:val="24"/>
          <w:szCs w:val="24"/>
        </w:rPr>
        <w:outlineLvl w:val="0"/>
      </w:pPr>
      <w:r>
        <w:rPr>
          <w:sz w:val="24"/>
          <w:szCs w:val="24"/>
        </w:rPr>
        <w:t xml:space="preserve">支持二级单位负责人在电脑端、手机端代替本部门教职工填报档案查询申请类型、申请原因、签署相关保密协议、上传档案查询委托书等并发起档案查询申请。</w:t>
      </w:r>
      <w:r/>
    </w:p>
    <w:p>
      <w:pPr>
        <w:pStyle w:val="915"/>
        <w:ind w:firstLine="482"/>
        <w:keepLines/>
        <w:spacing w:line="520" w:lineRule="exact"/>
        <w:widowControl/>
        <w:rPr>
          <w:sz w:val="24"/>
          <w:szCs w:val="24"/>
        </w:rPr>
        <w:outlineLvl w:val="0"/>
      </w:pPr>
      <w:r>
        <w:rPr>
          <w:b/>
          <w:bCs/>
          <w:sz w:val="24"/>
          <w:szCs w:val="24"/>
        </w:rPr>
        <w:t xml:space="preserve">（2）查档审核</w:t>
      </w:r>
      <w:r>
        <w:rPr>
          <w:sz w:val="24"/>
          <w:szCs w:val="24"/>
        </w:rPr>
      </w:r>
      <w:r/>
    </w:p>
    <w:p>
      <w:pPr>
        <w:pStyle w:val="915"/>
        <w:ind w:firstLine="480"/>
        <w:keepLines/>
        <w:spacing w:line="520" w:lineRule="exact"/>
        <w:widowControl/>
        <w:rPr>
          <w:sz w:val="24"/>
          <w:szCs w:val="24"/>
        </w:rPr>
        <w:outlineLvl w:val="0"/>
      </w:pPr>
      <w:r>
        <w:rPr>
          <w:sz w:val="24"/>
          <w:szCs w:val="24"/>
        </w:rPr>
        <w:t xml:space="preserve">支持二级单位领导、档案管理员与相关职能部门审核人在电脑端、手机端接收并审核各类型查档申请。</w:t>
      </w:r>
      <w:r/>
    </w:p>
    <w:p>
      <w:pPr>
        <w:pStyle w:val="915"/>
        <w:ind w:firstLine="480"/>
        <w:keepLines/>
        <w:spacing w:line="520" w:lineRule="exact"/>
        <w:widowControl/>
        <w:rPr>
          <w:sz w:val="24"/>
          <w:szCs w:val="24"/>
        </w:rPr>
        <w:outlineLvl w:val="0"/>
      </w:pPr>
      <w:r>
        <w:rPr>
          <w:sz w:val="24"/>
          <w:szCs w:val="24"/>
        </w:rPr>
        <w:t xml:space="preserve">支持对不符合规范的查档审核进行驳回处理，并支持通过</w:t>
      </w:r>
      <w:r>
        <w:rPr>
          <w:rFonts w:hint="eastAsia"/>
          <w:sz w:val="24"/>
          <w:szCs w:val="24"/>
        </w:rPr>
        <w:t xml:space="preserve">校园APP</w:t>
      </w:r>
      <w:r>
        <w:rPr>
          <w:sz w:val="24"/>
          <w:szCs w:val="24"/>
        </w:rPr>
        <w:t xml:space="preserve">及系统首页提醒。</w:t>
      </w:r>
      <w:r/>
    </w:p>
    <w:p>
      <w:pPr>
        <w:pStyle w:val="915"/>
        <w:ind w:firstLine="482"/>
        <w:keepLines/>
        <w:spacing w:line="520" w:lineRule="exact"/>
        <w:widowControl/>
        <w:rPr>
          <w:sz w:val="24"/>
          <w:szCs w:val="24"/>
        </w:rPr>
        <w:outlineLvl w:val="0"/>
      </w:pPr>
      <w:r>
        <w:rPr>
          <w:b/>
          <w:bCs/>
          <w:sz w:val="24"/>
          <w:szCs w:val="24"/>
        </w:rPr>
        <w:t xml:space="preserve">（3）查档进度查询</w:t>
      </w:r>
      <w:r>
        <w:rPr>
          <w:sz w:val="24"/>
          <w:szCs w:val="24"/>
        </w:rPr>
      </w:r>
      <w:r/>
    </w:p>
    <w:p>
      <w:pPr>
        <w:pStyle w:val="915"/>
        <w:ind w:firstLine="480"/>
        <w:keepLines/>
        <w:spacing w:line="520" w:lineRule="exact"/>
        <w:widowControl/>
        <w:rPr>
          <w:sz w:val="24"/>
          <w:szCs w:val="24"/>
        </w:rPr>
        <w:outlineLvl w:val="0"/>
      </w:pPr>
      <w:r>
        <w:rPr>
          <w:sz w:val="24"/>
          <w:szCs w:val="24"/>
        </w:rPr>
        <w:t xml:space="preserve">支持教职工、二级单位负责人及档案管理员查看档案查阅申请审核处理进度。</w:t>
      </w:r>
      <w:r/>
    </w:p>
    <w:p>
      <w:pPr>
        <w:pStyle w:val="915"/>
        <w:ind w:firstLine="482"/>
        <w:keepLines/>
        <w:spacing w:line="520" w:lineRule="exact"/>
        <w:widowControl/>
        <w:rPr>
          <w:sz w:val="24"/>
          <w:szCs w:val="24"/>
        </w:rPr>
        <w:outlineLvl w:val="0"/>
      </w:pPr>
      <w:r>
        <w:rPr>
          <w:b/>
          <w:bCs/>
          <w:sz w:val="24"/>
          <w:szCs w:val="24"/>
        </w:rPr>
        <w:t xml:space="preserve">（4）查档数据管理</w:t>
      </w:r>
      <w:r>
        <w:rPr>
          <w:sz w:val="24"/>
          <w:szCs w:val="24"/>
        </w:rPr>
      </w:r>
      <w:r/>
    </w:p>
    <w:p>
      <w:pPr>
        <w:pStyle w:val="915"/>
        <w:ind w:firstLine="480"/>
        <w:keepLines/>
        <w:spacing w:line="520" w:lineRule="exact"/>
        <w:widowControl/>
        <w:rPr>
          <w:sz w:val="24"/>
          <w:szCs w:val="24"/>
        </w:rPr>
        <w:outlineLvl w:val="0"/>
      </w:pPr>
      <w:r>
        <w:rPr>
          <w:sz w:val="24"/>
          <w:szCs w:val="24"/>
        </w:rPr>
        <w:t xml:space="preserve">各类型查档申请；档案管理员可查看、下载历史查档汇总记录。</w:t>
      </w:r>
      <w:r/>
    </w:p>
    <w:p>
      <w:pPr>
        <w:pStyle w:val="915"/>
        <w:ind w:firstLine="480"/>
        <w:keepLines/>
        <w:spacing w:line="520" w:lineRule="exact"/>
        <w:widowControl/>
        <w:rPr>
          <w:sz w:val="24"/>
          <w:szCs w:val="24"/>
        </w:rPr>
        <w:outlineLvl w:val="0"/>
      </w:pPr>
      <w:r>
        <w:rPr>
          <w:sz w:val="24"/>
          <w:szCs w:val="24"/>
        </w:rPr>
        <w:t xml:space="preserve">支持二级单位负责人查看并下载本部门历史查档数据；支持批量下载本部门历史查档保密协议等相关附件。</w:t>
      </w:r>
      <w:r/>
    </w:p>
    <w:p>
      <w:pPr>
        <w:pStyle w:val="915"/>
        <w:ind w:firstLine="480"/>
        <w:keepLines/>
        <w:spacing w:line="520" w:lineRule="exact"/>
        <w:widowControl/>
        <w:rPr>
          <w:sz w:val="24"/>
          <w:szCs w:val="24"/>
        </w:rPr>
        <w:outlineLvl w:val="0"/>
      </w:pPr>
      <w:r>
        <w:rPr>
          <w:sz w:val="24"/>
          <w:szCs w:val="24"/>
        </w:rPr>
        <w:t xml:space="preserve">支持档案管理员查看并下载全校历史查档数据；支持批量下载全校历史查档保密协议等相关附件。</w:t>
      </w:r>
      <w:r/>
    </w:p>
    <w:p>
      <w:pPr>
        <w:pStyle w:val="915"/>
        <w:ind w:firstLine="480"/>
        <w:keepLines/>
        <w:spacing w:line="520" w:lineRule="exact"/>
        <w:widowControl/>
        <w:rPr>
          <w:sz w:val="24"/>
          <w:szCs w:val="24"/>
        </w:rPr>
        <w:outlineLvl w:val="0"/>
      </w:pPr>
      <w:r>
        <w:rPr>
          <w:sz w:val="24"/>
          <w:szCs w:val="24"/>
        </w:rPr>
        <w:t xml:space="preserve">支持系统自动生成教职工查档申</w:t>
      </w:r>
      <w:r>
        <w:rPr>
          <w:sz w:val="24"/>
          <w:szCs w:val="24"/>
        </w:rPr>
        <w:t xml:space="preserve">请表存档文件，便于后续进行线下存档管理。</w:t>
      </w:r>
      <w:r/>
    </w:p>
    <w:p>
      <w:pPr>
        <w:pStyle w:val="915"/>
        <w:ind w:firstLine="482"/>
        <w:keepLines/>
        <w:spacing w:line="520" w:lineRule="exact"/>
        <w:widowControl/>
        <w:rPr>
          <w:sz w:val="24"/>
          <w:szCs w:val="24"/>
        </w:rPr>
        <w:outlineLvl w:val="0"/>
      </w:pPr>
      <w:r>
        <w:rPr>
          <w:b/>
          <w:bCs/>
          <w:sz w:val="24"/>
          <w:szCs w:val="24"/>
        </w:rPr>
        <w:t xml:space="preserve">（5）数据分析功能</w:t>
      </w:r>
      <w:r>
        <w:rPr>
          <w:sz w:val="24"/>
          <w:szCs w:val="24"/>
        </w:rPr>
      </w:r>
      <w:r/>
    </w:p>
    <w:p>
      <w:pPr>
        <w:pStyle w:val="915"/>
        <w:ind w:firstLine="480"/>
        <w:keepLines/>
        <w:spacing w:line="520" w:lineRule="exact"/>
        <w:widowControl/>
        <w:rPr>
          <w:sz w:val="24"/>
          <w:szCs w:val="24"/>
        </w:rPr>
        <w:outlineLvl w:val="0"/>
      </w:pPr>
      <w:r>
        <w:rPr>
          <w:sz w:val="24"/>
          <w:szCs w:val="24"/>
        </w:rPr>
        <w:t xml:space="preserve">支持分析各项查档申请相关数据，如分析近半年查档人次数据情况。</w:t>
      </w:r>
      <w:r/>
    </w:p>
    <w:p>
      <w:pPr>
        <w:pStyle w:val="915"/>
        <w:ind w:firstLine="560"/>
        <w:keepLines/>
        <w:spacing w:line="520" w:lineRule="exact"/>
        <w:widowControl/>
        <w:rPr>
          <w:rFonts w:eastAsia="楷体_GB2312"/>
          <w:sz w:val="28"/>
          <w:szCs w:val="28"/>
        </w:rPr>
        <w:outlineLvl w:val="0"/>
      </w:pPr>
      <w:r>
        <w:rPr>
          <w:rFonts w:eastAsia="楷体_GB2312"/>
          <w:sz w:val="28"/>
          <w:szCs w:val="28"/>
        </w:rPr>
        <w:t xml:space="preserve">3.8.5移动端</w:t>
      </w:r>
      <w:r/>
    </w:p>
    <w:p>
      <w:pPr>
        <w:pStyle w:val="915"/>
        <w:ind w:firstLine="420"/>
        <w:keepLines/>
        <w:spacing w:line="520" w:lineRule="exact"/>
        <w:widowControl/>
        <w:outlineLvl w:val="0"/>
      </w:pPr>
      <w:r>
        <w:t xml:space="preserve">随着移动端使用的普及，越来越多的业务工作处理需要支持手机端的办理，特别需要发起流程类业务，手机端业务办理很大程度上提高了业务办理效率，教职工可通过手机端对自己的基本信息和经历进行查询，并可对权限内的数据进行修改，支持业务的申请发起和在线审核，可以支持在手机端接收待办业务消息提醒。</w:t>
      </w:r>
      <w:r/>
    </w:p>
    <w:p>
      <w:pPr>
        <w:pStyle w:val="915"/>
        <w:ind w:firstLine="422"/>
        <w:keepLines/>
        <w:spacing w:line="520" w:lineRule="exact"/>
        <w:widowControl/>
        <w:rPr>
          <w:b/>
          <w:bCs/>
        </w:rPr>
        <w:outlineLvl w:val="0"/>
      </w:pPr>
      <w:r>
        <w:rPr>
          <w:b/>
          <w:bCs/>
        </w:rPr>
        <w:t xml:space="preserve">（1）通知公告</w:t>
      </w:r>
      <w:r/>
    </w:p>
    <w:p>
      <w:pPr>
        <w:pStyle w:val="915"/>
        <w:ind w:firstLine="420"/>
        <w:keepLines/>
        <w:spacing w:line="520" w:lineRule="exact"/>
        <w:widowControl/>
        <w:outlineLvl w:val="0"/>
      </w:pPr>
      <w:r>
        <w:t xml:space="preserve">支持教职工在手机端查看通知公告，并支持预览公告中的附件内容。</w:t>
      </w:r>
      <w:r/>
    </w:p>
    <w:p>
      <w:pPr>
        <w:pStyle w:val="915"/>
        <w:ind w:firstLine="422"/>
        <w:keepLines/>
        <w:spacing w:line="520" w:lineRule="exact"/>
        <w:widowControl/>
        <w:rPr>
          <w:b/>
          <w:bCs/>
        </w:rPr>
        <w:outlineLvl w:val="0"/>
      </w:pPr>
      <w:r>
        <w:rPr>
          <w:b/>
          <w:bCs/>
        </w:rPr>
        <w:t xml:space="preserve">（2）信息维护</w:t>
      </w:r>
      <w:r/>
    </w:p>
    <w:p>
      <w:pPr>
        <w:pStyle w:val="915"/>
        <w:ind w:firstLine="420"/>
        <w:keepLines/>
        <w:spacing w:line="520" w:lineRule="exact"/>
        <w:widowControl/>
        <w:outlineLvl w:val="0"/>
      </w:pPr>
      <w:r>
        <w:t xml:space="preserve">支持教职工查看个人信息完整度，可在手机端维护及提交本人基本信息和经历信息。</w:t>
      </w:r>
      <w:r/>
    </w:p>
    <w:p>
      <w:pPr>
        <w:pStyle w:val="915"/>
        <w:ind w:firstLine="422"/>
        <w:keepLines/>
        <w:spacing w:line="520" w:lineRule="exact"/>
        <w:widowControl/>
        <w:rPr>
          <w:b/>
          <w:bCs/>
        </w:rPr>
        <w:outlineLvl w:val="0"/>
      </w:pPr>
      <w:r>
        <w:rPr>
          <w:b/>
          <w:bCs/>
        </w:rPr>
        <w:t xml:space="preserve">（3）权限管理</w:t>
      </w:r>
      <w:r/>
    </w:p>
    <w:p>
      <w:pPr>
        <w:pStyle w:val="915"/>
        <w:ind w:firstLine="420"/>
        <w:keepLines/>
        <w:spacing w:line="520" w:lineRule="exact"/>
        <w:widowControl/>
        <w:outlineLvl w:val="0"/>
      </w:pPr>
      <w:r>
        <w:t xml:space="preserve">支持部门及校级管理员可在手机上查看本部门或全校的人员数据，支持按照人员权限切换功能点查看权限内的功能应用。</w:t>
      </w:r>
      <w:r/>
    </w:p>
    <w:p>
      <w:pPr>
        <w:pStyle w:val="915"/>
        <w:ind w:firstLine="422"/>
        <w:keepLines/>
        <w:spacing w:line="520" w:lineRule="exact"/>
        <w:widowControl/>
        <w:rPr>
          <w:b/>
          <w:bCs/>
        </w:rPr>
        <w:outlineLvl w:val="0"/>
      </w:pPr>
      <w:r>
        <w:rPr>
          <w:b/>
          <w:bCs/>
        </w:rPr>
        <w:t xml:space="preserve">（4）信息检索</w:t>
      </w:r>
      <w:r/>
    </w:p>
    <w:p>
      <w:pPr>
        <w:pStyle w:val="915"/>
        <w:ind w:firstLine="420"/>
        <w:keepLines/>
        <w:spacing w:line="520" w:lineRule="exact"/>
        <w:widowControl/>
        <w:outlineLvl w:val="0"/>
      </w:pPr>
      <w:r>
        <w:t xml:space="preserve">支持部门或校级管理员在手机上按照不同查询条件检索本部门或本校教职工信息，为实时数据分析提供支撑材料。</w:t>
      </w:r>
      <w:r/>
    </w:p>
    <w:p>
      <w:pPr>
        <w:pStyle w:val="915"/>
        <w:ind w:firstLine="422"/>
        <w:keepLines/>
        <w:spacing w:line="520" w:lineRule="exact"/>
        <w:widowControl/>
        <w:rPr>
          <w:b/>
          <w:bCs/>
        </w:rPr>
        <w:outlineLvl w:val="0"/>
      </w:pPr>
      <w:r>
        <w:rPr>
          <w:b/>
          <w:bCs/>
        </w:rPr>
        <w:t xml:space="preserve">（5）关键信息项填写提醒</w:t>
      </w:r>
      <w:r/>
    </w:p>
    <w:p>
      <w:pPr>
        <w:pStyle w:val="915"/>
        <w:ind w:firstLine="420"/>
        <w:keepLines/>
        <w:spacing w:line="520" w:lineRule="exact"/>
        <w:widowControl/>
        <w:outlineLvl w:val="0"/>
      </w:pPr>
      <w:r>
        <w:t xml:space="preserve">支持设置信息关键项并推送提醒至手机端，用户可在手机上进行关键信息项的填写。</w:t>
      </w:r>
      <w:r/>
    </w:p>
    <w:p>
      <w:pPr>
        <w:pStyle w:val="915"/>
        <w:ind w:firstLine="422"/>
        <w:keepLines/>
        <w:spacing w:line="520" w:lineRule="exact"/>
        <w:widowControl/>
        <w:rPr>
          <w:b/>
          <w:bCs/>
        </w:rPr>
        <w:outlineLvl w:val="0"/>
      </w:pPr>
      <w:r>
        <w:rPr>
          <w:b/>
          <w:bCs/>
        </w:rPr>
        <w:t xml:space="preserve">（6）关键字段数据更改与审核提醒</w:t>
      </w:r>
      <w:r/>
    </w:p>
    <w:p>
      <w:pPr>
        <w:pStyle w:val="915"/>
        <w:ind w:firstLine="420"/>
        <w:keepLines/>
        <w:spacing w:line="520" w:lineRule="exact"/>
        <w:widowControl/>
        <w:outlineLvl w:val="0"/>
      </w:pPr>
      <w:r>
        <w:t xml:space="preserve">支持需要审核的关键字段数据更改并经管理员审核通过后，</w:t>
      </w:r>
      <w:r>
        <w:t xml:space="preserve">系统将推送提醒给信息所属人，通知其数据的变更。</w:t>
      </w:r>
      <w:r/>
    </w:p>
    <w:p>
      <w:pPr>
        <w:pStyle w:val="915"/>
        <w:ind w:firstLine="422"/>
        <w:keepLines/>
        <w:spacing w:line="520" w:lineRule="exact"/>
        <w:widowControl/>
        <w:rPr>
          <w:b/>
          <w:bCs/>
        </w:rPr>
        <w:outlineLvl w:val="0"/>
      </w:pPr>
      <w:r>
        <w:rPr>
          <w:b/>
          <w:bCs/>
        </w:rPr>
        <w:t xml:space="preserve">（7）业务申请</w:t>
      </w:r>
      <w:r/>
    </w:p>
    <w:p>
      <w:pPr>
        <w:pStyle w:val="915"/>
        <w:ind w:firstLine="420"/>
        <w:keepLines/>
        <w:spacing w:line="520" w:lineRule="exact"/>
        <w:widowControl/>
        <w:outlineLvl w:val="0"/>
      </w:pPr>
      <w:r>
        <w:t xml:space="preserve">支持在电脑端的业务申请应用同步在手机端适用，可在手机上发起业务申请并提交申请至审核人。</w:t>
      </w:r>
      <w:r/>
    </w:p>
    <w:p>
      <w:pPr>
        <w:pStyle w:val="915"/>
        <w:ind w:firstLine="422"/>
        <w:keepLines/>
        <w:spacing w:line="520" w:lineRule="exact"/>
        <w:widowControl/>
        <w:rPr>
          <w:b/>
          <w:bCs/>
        </w:rPr>
        <w:outlineLvl w:val="0"/>
      </w:pPr>
      <w:r>
        <w:rPr>
          <w:b/>
          <w:bCs/>
        </w:rPr>
        <w:t xml:space="preserve">（8）历史数据查看</w:t>
      </w:r>
      <w:r/>
    </w:p>
    <w:p>
      <w:pPr>
        <w:pStyle w:val="915"/>
        <w:ind w:firstLine="420"/>
        <w:keepLines/>
        <w:spacing w:line="520" w:lineRule="exact"/>
        <w:widowControl/>
        <w:outlineLvl w:val="0"/>
      </w:pPr>
      <w:r>
        <w:t xml:space="preserve">支持教职工在手机端首页快速查看历史发起申请事项。</w:t>
      </w:r>
      <w:r/>
    </w:p>
    <w:p>
      <w:pPr>
        <w:pStyle w:val="915"/>
        <w:ind w:firstLine="422"/>
        <w:keepLines/>
        <w:spacing w:line="520" w:lineRule="exact"/>
        <w:widowControl/>
        <w:rPr>
          <w:b/>
          <w:bCs/>
        </w:rPr>
        <w:outlineLvl w:val="0"/>
      </w:pPr>
      <w:r>
        <w:rPr>
          <w:b/>
          <w:bCs/>
        </w:rPr>
        <w:t xml:space="preserve">（9）待办业务提醒与审核</w:t>
      </w:r>
      <w:r/>
    </w:p>
    <w:p>
      <w:pPr>
        <w:pStyle w:val="915"/>
        <w:ind w:firstLine="480"/>
        <w:keepLines/>
        <w:spacing w:line="520" w:lineRule="exact"/>
        <w:widowControl/>
        <w:rPr>
          <w:sz w:val="24"/>
          <w:szCs w:val="24"/>
        </w:rPr>
        <w:outlineLvl w:val="0"/>
      </w:pPr>
      <w:r>
        <w:rPr>
          <w:sz w:val="24"/>
          <w:szCs w:val="24"/>
        </w:rPr>
        <w:t xml:space="preserve">支持审批人员接收待办业务提醒，并可在线查看申请内容及预览申请附件材料并完成审核，支持通过调用个人电子签名方式或在线实时签名方式进行快速审核，支持审核完成后提交至下一审核人。</w:t>
      </w:r>
      <w:r/>
    </w:p>
    <w:p>
      <w:pPr>
        <w:pStyle w:val="915"/>
        <w:ind w:firstLine="480"/>
        <w:keepLines/>
        <w:spacing w:line="520" w:lineRule="exact"/>
        <w:widowControl/>
        <w:rPr>
          <w:sz w:val="24"/>
          <w:szCs w:val="24"/>
        </w:rPr>
        <w:outlineLvl w:val="0"/>
      </w:pPr>
      <w:r>
        <w:rPr>
          <w:sz w:val="24"/>
          <w:szCs w:val="24"/>
        </w:rPr>
        <w:t xml:space="preserve">支持教职工或审核人实时查看审核信息日志，系统支持查看不同审核节点赋予不同审核意见的审批流日志（包括审核中途涉及驳回操作）。</w:t>
      </w:r>
      <w:r/>
    </w:p>
    <w:p>
      <w:pPr>
        <w:pStyle w:val="915"/>
        <w:ind w:firstLine="422"/>
        <w:keepLines/>
        <w:spacing w:line="520" w:lineRule="exact"/>
        <w:widowControl/>
        <w:rPr>
          <w:b/>
          <w:bCs/>
        </w:rPr>
        <w:outlineLvl w:val="0"/>
      </w:pPr>
      <w:r>
        <w:rPr>
          <w:b/>
          <w:bCs/>
        </w:rPr>
        <w:t xml:space="preserve">（10）新入职人员信息提醒与查阅</w:t>
      </w:r>
      <w:r/>
    </w:p>
    <w:p>
      <w:pPr>
        <w:pStyle w:val="915"/>
        <w:ind w:firstLine="420"/>
        <w:keepLines/>
        <w:spacing w:line="520" w:lineRule="exact"/>
        <w:widowControl/>
        <w:outlineLvl w:val="0"/>
      </w:pPr>
      <w:r>
        <w:t xml:space="preserve">支持职能部门接收新入职人员信息提醒，并可快速查阅新入职人员信息及标记查阅状态。</w:t>
      </w:r>
      <w:r/>
    </w:p>
    <w:p>
      <w:pPr>
        <w:pStyle w:val="915"/>
        <w:ind w:firstLine="422"/>
        <w:keepLines/>
        <w:spacing w:line="520" w:lineRule="exact"/>
        <w:widowControl/>
        <w:rPr>
          <w:b/>
          <w:bCs/>
        </w:rPr>
        <w:outlineLvl w:val="0"/>
      </w:pPr>
      <w:r>
        <w:rPr>
          <w:b/>
          <w:bCs/>
        </w:rPr>
        <w:t xml:space="preserve">（11）证明打印申请发起</w:t>
      </w:r>
      <w:r/>
    </w:p>
    <w:p>
      <w:pPr>
        <w:pStyle w:val="915"/>
        <w:ind w:firstLine="420"/>
        <w:keepLines/>
        <w:spacing w:line="520" w:lineRule="exact"/>
        <w:widowControl/>
        <w:outlineLvl w:val="0"/>
      </w:pPr>
      <w:r>
        <w:t xml:space="preserve">支持在手机上查看预览各类证明，并支持发起各类证明打印申请。</w:t>
      </w:r>
      <w:r/>
    </w:p>
    <w:p>
      <w:pPr>
        <w:pStyle w:val="915"/>
        <w:ind w:firstLine="422"/>
        <w:keepLines/>
        <w:spacing w:line="520" w:lineRule="exact"/>
        <w:widowControl/>
        <w:rPr>
          <w:b/>
          <w:bCs/>
        </w:rPr>
        <w:outlineLvl w:val="0"/>
      </w:pPr>
      <w:r>
        <w:rPr>
          <w:b/>
          <w:bCs/>
        </w:rPr>
        <w:t xml:space="preserve">（12）个人成长树查看</w:t>
      </w:r>
      <w:r/>
    </w:p>
    <w:p>
      <w:pPr>
        <w:pStyle w:val="915"/>
        <w:ind w:firstLine="420"/>
        <w:keepLines/>
        <w:spacing w:line="520" w:lineRule="exact"/>
        <w:widowControl/>
        <w:outlineLvl w:val="0"/>
      </w:pPr>
      <w:r>
        <w:t xml:space="preserve">支持在手机上查看个人成长树，即以树型线性方式显示个人的工作、学习、奖惩、职称或职务聘任等经历的时间线性图。支持自定义设置在成长树中显示的经历及每种经历的描述模板、关键时间字段。</w:t>
      </w:r>
      <w:r/>
    </w:p>
    <w:p>
      <w:pPr>
        <w:pStyle w:val="915"/>
        <w:ind w:firstLine="422"/>
        <w:keepLines/>
        <w:spacing w:line="520" w:lineRule="exact"/>
        <w:widowControl/>
        <w:rPr>
          <w:b/>
          <w:bCs/>
        </w:rPr>
        <w:outlineLvl w:val="0"/>
      </w:pPr>
      <w:r>
        <w:rPr>
          <w:b/>
          <w:bCs/>
        </w:rPr>
        <w:t xml:space="preserve">（13）数据分析</w:t>
      </w:r>
      <w:r/>
    </w:p>
    <w:p>
      <w:pPr>
        <w:pStyle w:val="915"/>
        <w:ind w:firstLine="420"/>
        <w:keepLines/>
        <w:spacing w:line="520" w:lineRule="exact"/>
        <w:widowControl/>
        <w:rPr>
          <w:bCs/>
        </w:rPr>
        <w:outlineLvl w:val="0"/>
      </w:pPr>
      <w:r>
        <w:rPr>
          <w:bCs/>
        </w:rPr>
        <w:t xml:space="preserve">系统能够提供职称申报系统模块的手机端职称评审数据分析功能，</w:t>
      </w:r>
      <w:r>
        <w:rPr>
          <w:bCs/>
        </w:rPr>
        <w:t xml:space="preserve">系统支持从申报结构、等级分布、机构分布等多个角度分析教职工职称申报信息，数据支持穿透查看详情，可自由调整分析饼状图、柱状图、折线图等；系统支持从多个角度分析教职职称进度动态，如提交情况、审批情况、成果审核情况（含经历信息、教学成果、科研成果、其他成果等）</w:t>
      </w:r>
      <w:r>
        <w:rPr>
          <w:rFonts w:hint="eastAsia"/>
          <w:bCs/>
        </w:rPr>
        <w:t xml:space="preserve">。</w:t>
      </w:r>
      <w:r>
        <w:rPr>
          <w:bCs/>
        </w:rPr>
      </w:r>
      <w:r/>
    </w:p>
    <w:p>
      <w:pPr>
        <w:pStyle w:val="915"/>
        <w:ind w:firstLine="422"/>
        <w:keepLines/>
        <w:spacing w:line="520" w:lineRule="exact"/>
        <w:widowControl/>
        <w:rPr>
          <w:b/>
          <w:bCs/>
        </w:rPr>
        <w:outlineLvl w:val="0"/>
      </w:pPr>
      <w:r>
        <w:rPr>
          <w:b/>
          <w:bCs/>
        </w:rPr>
        <w:t xml:space="preserve">（14）人力资源情报中心</w:t>
      </w:r>
      <w:r/>
    </w:p>
    <w:p>
      <w:pPr>
        <w:pStyle w:val="915"/>
        <w:ind w:firstLine="420"/>
        <w:keepLines/>
        <w:spacing w:line="520" w:lineRule="exact"/>
        <w:widowControl/>
        <w:rPr>
          <w:bCs/>
        </w:rPr>
        <w:outlineLvl w:val="0"/>
      </w:pPr>
      <w:r>
        <w:rPr>
          <w:bCs/>
        </w:rPr>
        <w:t xml:space="preserve">系统支持各类数据分析，包括人员信息、异动信息、进修信息、申报信息、考核信息等。通过掌上情报中心，用户可快速查看各类业务类型分布、进度情况等数据。支持所有统计数据点击穿透，并以柱状图（横向/纵向）、饼状图、折线图的形式分析展示，各分析数据支持点击进入列表，查看详细数据。</w:t>
      </w:r>
      <w:r/>
    </w:p>
    <w:p>
      <w:pPr>
        <w:pStyle w:val="915"/>
        <w:ind w:firstLine="422"/>
        <w:keepLines/>
        <w:spacing w:line="520" w:lineRule="exact"/>
        <w:widowControl/>
        <w:rPr>
          <w:b/>
          <w:bCs/>
        </w:rPr>
        <w:outlineLvl w:val="0"/>
      </w:pPr>
      <w:r>
        <w:rPr>
          <w:b/>
          <w:bCs/>
        </w:rPr>
        <w:t xml:space="preserve">（15）成长树记录</w:t>
      </w:r>
      <w:r/>
    </w:p>
    <w:p>
      <w:pPr>
        <w:pStyle w:val="915"/>
        <w:ind w:firstLine="420"/>
        <w:keepLines/>
        <w:spacing w:line="520" w:lineRule="exact"/>
        <w:widowControl/>
        <w:rPr>
          <w:bCs/>
        </w:rPr>
        <w:outlineLvl w:val="0"/>
      </w:pPr>
      <w:r>
        <w:rPr>
          <w:bCs/>
        </w:rPr>
        <w:t xml:space="preserve">移动端上能够记录个人入校之后的重大时间节点及时间，形成成长树，用图像形式展现教职工的整个在职经历。</w:t>
      </w:r>
      <w:r/>
    </w:p>
    <w:p>
      <w:pPr>
        <w:pStyle w:val="915"/>
        <w:ind w:firstLine="422"/>
        <w:keepLines/>
        <w:spacing w:line="520" w:lineRule="exact"/>
        <w:widowControl/>
        <w:rPr>
          <w:b/>
          <w:bCs/>
        </w:rPr>
        <w:outlineLvl w:val="0"/>
      </w:pPr>
      <w:r>
        <w:rPr>
          <w:b/>
          <w:bCs/>
        </w:rPr>
        <w:t xml:space="preserve">（16）全流程业务</w:t>
      </w:r>
      <w:r/>
    </w:p>
    <w:p>
      <w:pPr>
        <w:pStyle w:val="915"/>
        <w:ind w:firstLine="420"/>
        <w:keepLines/>
        <w:spacing w:line="520" w:lineRule="exact"/>
        <w:widowControl/>
        <w:rPr>
          <w:bCs/>
        </w:rPr>
        <w:outlineLvl w:val="0"/>
      </w:pPr>
      <w:r>
        <w:rPr>
          <w:bCs/>
        </w:rPr>
        <w:t xml:space="preserve">个人可从移动端发起请销假、国内外进修等申请，审核人可实时收到推送，在移动端电子签名并完成审核，校级管理员可实时监控审核流程。</w:t>
      </w:r>
      <w:r/>
    </w:p>
    <w:p>
      <w:pPr>
        <w:pStyle w:val="915"/>
        <w:ind w:firstLine="422"/>
        <w:keepLines/>
        <w:spacing w:line="520" w:lineRule="exact"/>
        <w:widowControl/>
        <w:rPr>
          <w:b/>
          <w:bCs/>
        </w:rPr>
        <w:outlineLvl w:val="0"/>
      </w:pPr>
      <w:r>
        <w:rPr>
          <w:b/>
          <w:bCs/>
        </w:rPr>
        <w:t xml:space="preserve">（17）技术支持</w:t>
      </w:r>
      <w:r/>
    </w:p>
    <w:p>
      <w:pPr>
        <w:pStyle w:val="915"/>
        <w:ind w:firstLine="420"/>
        <w:keepLines/>
        <w:spacing w:line="520" w:lineRule="exact"/>
        <w:widowControl/>
        <w:outlineLvl w:val="0"/>
      </w:pPr>
      <w:r>
        <w:t xml:space="preserve">支持查看手机端联系人员联系方式及技术支持人员联系方式，为软件的使用提供服务及技术保障。</w:t>
      </w:r>
      <w:r/>
    </w:p>
    <w:p>
      <w:pPr>
        <w:pStyle w:val="915"/>
        <w:ind w:firstLine="560"/>
        <w:keepLines/>
        <w:spacing w:line="520" w:lineRule="exact"/>
        <w:widowControl/>
        <w:rPr>
          <w:rFonts w:eastAsia="楷体_GB2312"/>
          <w:sz w:val="28"/>
          <w:szCs w:val="28"/>
        </w:rPr>
        <w:outlineLvl w:val="0"/>
      </w:pPr>
      <w:r/>
      <w:bookmarkStart w:id="261" w:name="_Toc23493"/>
      <w:r>
        <w:rPr>
          <w:rFonts w:eastAsia="楷体_GB2312"/>
          <w:sz w:val="28"/>
          <w:szCs w:val="28"/>
        </w:rPr>
        <w:t xml:space="preserve">3.9核心功能</w:t>
      </w:r>
      <w:bookmarkEnd w:id="261"/>
      <w:r>
        <w:rPr>
          <w:rFonts w:eastAsia="楷体_GB2312"/>
          <w:sz w:val="28"/>
          <w:szCs w:val="28"/>
        </w:rPr>
      </w:r>
      <w:r/>
    </w:p>
    <w:p>
      <w:pPr>
        <w:pStyle w:val="915"/>
        <w:ind w:firstLine="560"/>
        <w:jc w:val="center"/>
        <w:keepLines/>
        <w:keepNext/>
        <w:spacing w:line="520" w:lineRule="exact"/>
        <w:widowControl/>
        <w:rPr>
          <w:rFonts w:eastAsia="楷体_GB2312"/>
          <w:sz w:val="28"/>
          <w:szCs w:val="28"/>
        </w:rPr>
        <w:outlineLvl w:val="0"/>
      </w:pPr>
      <w:r>
        <w:rPr>
          <w:rFonts w:eastAsia="楷体_GB2312"/>
          <w:sz w:val="28"/>
          <w:szCs w:val="28"/>
        </w:rPr>
        <w:t xml:space="preserve">3.9.0</w:t>
      </w:r>
      <w:r>
        <w:rPr>
          <w:rFonts w:hint="eastAsia" w:eastAsia="楷体_GB2312"/>
          <w:sz w:val="28"/>
          <w:szCs w:val="28"/>
        </w:rPr>
        <w:t xml:space="preserve">教师</w:t>
      </w:r>
      <w:r>
        <w:rPr>
          <w:rFonts w:eastAsia="楷体_GB2312"/>
          <w:sz w:val="28"/>
          <w:szCs w:val="28"/>
        </w:rPr>
        <w:t xml:space="preserve">电子工作证</w:t>
      </w:r>
      <w:r/>
    </w:p>
    <w:p>
      <w:pPr>
        <w:pStyle w:val="915"/>
        <w:ind w:firstLine="420"/>
        <w:keepLines/>
        <w:spacing w:line="520" w:lineRule="exact"/>
        <w:widowControl/>
        <w:outlineLvl w:val="0"/>
      </w:pPr>
      <w:r>
        <w:t xml:space="preserve">作为我校</w:t>
      </w:r>
      <w:r>
        <w:rPr>
          <w:rFonts w:hint="eastAsia"/>
        </w:rPr>
        <w:t xml:space="preserve">教师</w:t>
      </w:r>
      <w:r>
        <w:t xml:space="preserve">唯一电子身份凭证，界面规范展示姓名、工号、院</w:t>
      </w:r>
      <w:r>
        <w:t xml:space="preserve">系、岗位、职称、证件照及在职状态等核心信息，版式符合高校工作证标准并支持自定义校徽背景；凭证内嵌学校官方电子印章及符合国家密码标准的数字签名，具备防篡改、防伪与防截图复用能力；支持动态二维码核验功能，全面适配门禁通行与多场景扫码查验；系统须与人事主数据及统一身份认证平台实时对接，实现入职自动签发、离调岗即时注销或变更，确保证件状态与人事数据100%同步，保障核验高效、安全、合规。</w:t>
      </w:r>
      <w:r/>
    </w:p>
    <w:p>
      <w:pPr>
        <w:pStyle w:val="915"/>
        <w:ind w:firstLine="560"/>
        <w:keepLines/>
        <w:spacing w:line="520" w:lineRule="exact"/>
        <w:widowControl/>
        <w:rPr>
          <w:rFonts w:eastAsia="楷体_GB2312"/>
          <w:sz w:val="28"/>
          <w:szCs w:val="28"/>
        </w:rPr>
        <w:outlineLvl w:val="0"/>
      </w:pPr>
      <w:r/>
      <w:bookmarkStart w:id="262" w:name="_Toc4264"/>
      <w:r>
        <w:rPr>
          <w:rFonts w:eastAsia="楷体_GB2312"/>
          <w:sz w:val="28"/>
          <w:szCs w:val="28"/>
        </w:rPr>
        <w:t xml:space="preserve">3.9.1教师档案袋</w:t>
      </w:r>
      <w:r/>
    </w:p>
    <w:p>
      <w:pPr>
        <w:pStyle w:val="915"/>
        <w:ind w:firstLine="562"/>
        <w:keepLines/>
        <w:spacing w:line="520" w:lineRule="exact"/>
        <w:widowControl/>
        <w:outlineLvl w:val="0"/>
      </w:pPr>
      <w:r>
        <w:rPr>
          <w:b/>
          <w:bCs/>
          <w:sz w:val="28"/>
          <w:szCs w:val="28"/>
        </w:rPr>
        <w:t xml:space="preserve">3.9.1.1教师业绩成果库</w:t>
      </w:r>
      <w:r/>
    </w:p>
    <w:p>
      <w:pPr>
        <w:pStyle w:val="915"/>
        <w:ind w:firstLine="422"/>
        <w:keepLines/>
        <w:spacing w:line="520" w:lineRule="exact"/>
        <w:widowControl/>
        <w:rPr>
          <w:b/>
        </w:rPr>
        <w:outlineLvl w:val="0"/>
      </w:pPr>
      <w:r/>
      <w:bookmarkStart w:id="263" w:name="_Toc4463"/>
      <w:r/>
      <w:bookmarkStart w:id="264" w:name="_Toc25488"/>
      <w:r/>
      <w:bookmarkStart w:id="265" w:name="_Toc25921"/>
      <w:r>
        <w:rPr>
          <w:rFonts w:hint="eastAsia"/>
          <w:b/>
        </w:rPr>
        <w:t xml:space="preserve">▲ </w:t>
      </w:r>
      <w:r>
        <w:rPr>
          <w:b/>
        </w:rPr>
        <w:t xml:space="preserve">3.9.1.1.1自动化业绩数据集成</w:t>
      </w:r>
      <w:bookmarkEnd w:id="263"/>
      <w:r/>
      <w:bookmarkEnd w:id="264"/>
      <w:r/>
      <w:bookmarkEnd w:id="265"/>
      <w:r>
        <w:rPr>
          <w:b/>
        </w:rPr>
      </w:r>
      <w:r/>
    </w:p>
    <w:p>
      <w:pPr>
        <w:pStyle w:val="915"/>
        <w:ind w:firstLine="420"/>
        <w:keepLines/>
        <w:spacing w:line="520" w:lineRule="exact"/>
        <w:widowControl/>
        <w:outlineLvl w:val="0"/>
      </w:pPr>
      <w:r/>
      <w:bookmarkStart w:id="266" w:name="_Toc3655"/>
      <w:r/>
      <w:bookmarkStart w:id="267" w:name="_Toc8851"/>
      <w:r/>
      <w:bookmarkStart w:id="268" w:name="_Toc15110"/>
      <w:r>
        <w:t xml:space="preserve">自动化业绩数据集成模块以对接学校</w:t>
      </w:r>
      <w:r>
        <w:rPr>
          <w:rFonts w:hint="eastAsia"/>
        </w:rPr>
        <w:t xml:space="preserve">数据中台</w:t>
      </w:r>
      <w:r>
        <w:t xml:space="preserve">为核心，通过平台统一汇聚教务处、科研处、学科建设办公室等职能部门业务数据，实现教师基本信息与业绩成果的自动采集与汇总；同时保留灵活扩展能力，支持个别场景下与特定职能部门系统直接对接，确保数据来源全面、准确。系统可自动集成教师姓名、岗位、教学成果、科研成果、学术论文、科研项目、专利、著作等多维信息，大幅减少人工录入，提升数据时效性与一致性。依托与</w:t>
      </w:r>
      <w:r>
        <w:rPr>
          <w:rFonts w:hint="eastAsia"/>
        </w:rPr>
        <w:t xml:space="preserve">数据中台</w:t>
      </w:r>
      <w:r>
        <w:t xml:space="preserve">及现有的人事、科研、教学等管理系统的无缝协同，确保教师各类业绩信息实时更新、自动同步至本模块，并支持数据的自动分类、归档与汇总，为后续统计分析、绩效评估</w:t>
      </w:r>
      <w:r>
        <w:t xml:space="preserve">及决策展示提供高质量数据支撑。</w:t>
      </w:r>
      <w:r/>
    </w:p>
    <w:p>
      <w:pPr>
        <w:pStyle w:val="915"/>
        <w:ind w:firstLine="422"/>
        <w:keepLines/>
        <w:spacing w:line="520" w:lineRule="exact"/>
        <w:widowControl/>
        <w:rPr>
          <w:b/>
        </w:rPr>
        <w:outlineLvl w:val="0"/>
      </w:pPr>
      <w:r>
        <w:rPr>
          <w:b/>
        </w:rPr>
        <w:t xml:space="preserve">3.9.1.1.2个性化申报与审批</w:t>
      </w:r>
      <w:bookmarkEnd w:id="266"/>
      <w:r/>
      <w:bookmarkEnd w:id="267"/>
      <w:r/>
      <w:bookmarkEnd w:id="268"/>
      <w:r>
        <w:rPr>
          <w:b/>
        </w:rPr>
      </w:r>
      <w:r/>
    </w:p>
    <w:p>
      <w:pPr>
        <w:pStyle w:val="915"/>
        <w:ind w:firstLine="420"/>
        <w:keepLines/>
        <w:spacing w:line="520" w:lineRule="exact"/>
        <w:widowControl/>
        <w:outlineLvl w:val="0"/>
      </w:pPr>
      <w:r>
        <w:t xml:space="preserve">个性化申报与审批模块为教师提供自定义的业绩申报界面，根据不同学科、岗位、职称等条件自动调整申报表单，确保符合每位教师的个人需求与岗位要求。教师可在平台上填写与其工作相关的业绩数据，平台自动生成申报材料，避免重复填写，提高申报效率。审批流程则根据组织结构和职务分级进行自动分配，审批人可在平台上在线审核，确保流程的顺畅与透明。</w:t>
      </w:r>
      <w:r/>
    </w:p>
    <w:p>
      <w:pPr>
        <w:pStyle w:val="915"/>
        <w:ind w:firstLine="420"/>
        <w:keepLines/>
        <w:spacing w:line="520" w:lineRule="exact"/>
        <w:widowControl/>
        <w:rPr>
          <w:b/>
          <w:bCs/>
          <w:sz w:val="28"/>
          <w:szCs w:val="28"/>
        </w:rPr>
        <w:outlineLvl w:val="0"/>
      </w:pPr>
      <w:r>
        <w:rPr>
          <w:rFonts w:hint="eastAsia"/>
        </w:rPr>
        <w:t xml:space="preserve">★ </w:t>
      </w:r>
      <w:r>
        <w:rPr>
          <w:b/>
          <w:bCs/>
          <w:sz w:val="28"/>
          <w:szCs w:val="28"/>
        </w:rPr>
        <w:t xml:space="preserve">3.9.1.2教师个人画像</w:t>
      </w:r>
      <w:r/>
    </w:p>
    <w:p>
      <w:pPr>
        <w:pStyle w:val="915"/>
        <w:ind w:firstLine="420"/>
        <w:keepLines/>
        <w:spacing w:line="520" w:lineRule="exact"/>
        <w:widowControl/>
        <w:rPr>
          <w:lang w:bidi="ar"/>
        </w:rPr>
        <w:outlineLvl w:val="0"/>
      </w:pPr>
      <w:r>
        <w:rPr>
          <w:lang w:bidi="ar"/>
        </w:rPr>
        <w:t xml:space="preserve">本应用基于教师档案袋，通过业绩量化积分，结合数据分析技术，对教师的综合能力、教学成效、科研贡献、服务质量等多维度信息进行整合分析，形成一个可视化的、全面描述教师个体特性和业绩表现的数字化模型。</w:t>
      </w:r>
      <w:r/>
    </w:p>
    <w:p>
      <w:pPr>
        <w:pStyle w:val="915"/>
        <w:ind w:firstLine="420"/>
        <w:keepLines/>
        <w:spacing w:line="520" w:lineRule="exact"/>
        <w:widowControl/>
        <w:rPr>
          <w:lang w:bidi="ar"/>
        </w:rPr>
        <w:outlineLvl w:val="0"/>
      </w:pPr>
      <w:r>
        <w:rPr>
          <w:lang w:bidi="ar"/>
        </w:rPr>
        <w:t xml:space="preserve">（1）支持展示教师基本信息，如部门、职务、学历、专业、工作年限等。</w:t>
      </w:r>
      <w:r/>
    </w:p>
    <w:p>
      <w:pPr>
        <w:pStyle w:val="915"/>
        <w:ind w:firstLine="420"/>
        <w:keepLines/>
        <w:spacing w:line="520" w:lineRule="exact"/>
        <w:widowControl/>
        <w:rPr>
          <w:lang w:bidi="ar"/>
        </w:rPr>
        <w:outlineLvl w:val="0"/>
      </w:pPr>
      <w:r>
        <w:rPr>
          <w:lang w:bidi="ar"/>
        </w:rPr>
        <w:t xml:space="preserve">（2）支持展示教师各类业绩的成果数量和业绩分汇总情况。</w:t>
      </w:r>
      <w:r/>
    </w:p>
    <w:p>
      <w:pPr>
        <w:pStyle w:val="915"/>
        <w:ind w:firstLine="420"/>
        <w:keepLines/>
        <w:spacing w:line="520" w:lineRule="exact"/>
        <w:widowControl/>
        <w:rPr>
          <w:lang w:bidi="ar"/>
        </w:rPr>
        <w:outlineLvl w:val="0"/>
      </w:pPr>
      <w:r>
        <w:rPr>
          <w:lang w:bidi="ar"/>
        </w:rPr>
        <w:t xml:space="preserve">（3）支持展示教师发展进程，如历年年度考核结论，学历提升时间轴等。</w:t>
      </w:r>
      <w:r/>
    </w:p>
    <w:p>
      <w:pPr>
        <w:pStyle w:val="915"/>
        <w:ind w:firstLine="420"/>
        <w:keepLines/>
        <w:spacing w:line="520" w:lineRule="exact"/>
        <w:widowControl/>
        <w:rPr>
          <w:lang w:bidi="ar"/>
        </w:rPr>
        <w:outlineLvl w:val="0"/>
      </w:pPr>
      <w:r>
        <w:rPr>
          <w:lang w:bidi="ar"/>
        </w:rPr>
        <w:t xml:space="preserve">（4）支持展示教师业绩成果汇总情况，如教学工作量汇总、继续教育学时汇总等。</w:t>
      </w:r>
      <w:r/>
    </w:p>
    <w:p>
      <w:pPr>
        <w:pStyle w:val="915"/>
        <w:ind w:firstLine="420"/>
        <w:keepLines/>
        <w:spacing w:line="520" w:lineRule="exact"/>
        <w:widowControl/>
        <w:rPr>
          <w:lang w:bidi="ar"/>
        </w:rPr>
        <w:outlineLvl w:val="0"/>
      </w:pPr>
      <w:r>
        <w:rPr>
          <w:lang w:bidi="ar"/>
        </w:rPr>
        <w:t xml:space="preserve">（5）支持通过雷达图的形式展示教师在教研、科研、育人等各方面的业绩发展情况，同时对比分析教师本人与本部门、全校业绩成果对比情况。</w:t>
      </w:r>
      <w:r/>
    </w:p>
    <w:p>
      <w:pPr>
        <w:pStyle w:val="915"/>
        <w:ind w:firstLine="420"/>
        <w:keepLines/>
        <w:spacing w:line="520" w:lineRule="exact"/>
        <w:widowControl/>
        <w:rPr>
          <w:lang w:bidi="ar"/>
        </w:rPr>
        <w:outlineLvl w:val="0"/>
      </w:pPr>
      <w:r>
        <w:rPr>
          <w:lang w:bidi="ar"/>
        </w:rPr>
        <w:t xml:space="preserve">（6）</w:t>
      </w:r>
      <w:r>
        <w:rPr>
          <w:lang w:bidi="ar"/>
        </w:rPr>
        <w:t xml:space="preserve">支持自动计算并实时展示教师在教研、科研、育人等各方面在本部门、本校的排名情况。</w:t>
      </w:r>
      <w:r/>
    </w:p>
    <w:p>
      <w:pPr>
        <w:pStyle w:val="915"/>
        <w:ind w:firstLine="420"/>
        <w:keepLines/>
        <w:spacing w:line="520" w:lineRule="exact"/>
        <w:widowControl/>
        <w:rPr>
          <w:lang w:bidi="ar"/>
        </w:rPr>
        <w:outlineLvl w:val="0"/>
      </w:pPr>
      <w:r>
        <w:rPr>
          <w:lang w:bidi="ar"/>
        </w:rPr>
        <w:t xml:space="preserve">（7）支持通过折线图展示教师个人业绩发展趋势。</w:t>
      </w:r>
      <w:r/>
    </w:p>
    <w:p>
      <w:pPr>
        <w:pStyle w:val="915"/>
        <w:ind w:firstLine="420"/>
        <w:keepLines/>
        <w:spacing w:line="520" w:lineRule="exact"/>
        <w:widowControl/>
        <w:rPr>
          <w:lang w:bidi="ar"/>
        </w:rPr>
        <w:outlineLvl w:val="0"/>
      </w:pPr>
      <w:r>
        <w:rPr>
          <w:lang w:bidi="ar"/>
        </w:rPr>
        <w:t xml:space="preserve">（8）支持通过环形图展示教师在不同业绩类别中的成果分布情况。</w:t>
      </w:r>
      <w:r/>
    </w:p>
    <w:p>
      <w:pPr>
        <w:pStyle w:val="915"/>
        <w:ind w:firstLine="420"/>
        <w:keepLines/>
        <w:spacing w:line="520" w:lineRule="exact"/>
        <w:widowControl/>
        <w:rPr>
          <w:lang w:bidi="ar"/>
        </w:rPr>
        <w:outlineLvl w:val="0"/>
      </w:pPr>
      <w:r>
        <w:rPr>
          <w:lang w:bidi="ar"/>
        </w:rPr>
        <w:t xml:space="preserve">（9）支持实时展示教师所获得的各类业绩动态。</w:t>
      </w:r>
      <w:r/>
    </w:p>
    <w:p>
      <w:pPr>
        <w:pStyle w:val="915"/>
        <w:ind w:firstLine="420"/>
        <w:keepLines/>
        <w:spacing w:line="520" w:lineRule="exact"/>
        <w:widowControl/>
        <w:outlineLvl w:val="0"/>
      </w:pPr>
      <w:r>
        <w:rPr>
          <w:lang w:bidi="ar"/>
        </w:rPr>
        <w:t xml:space="preserve">（10）支持根据学校实际情况，采用零码配置，自定义画像展示、统计内容。</w:t>
      </w:r>
      <w:r/>
    </w:p>
    <w:p>
      <w:pPr>
        <w:pStyle w:val="915"/>
        <w:ind w:firstLine="562"/>
        <w:keepLines/>
        <w:spacing w:line="520" w:lineRule="exact"/>
        <w:widowControl/>
        <w:rPr>
          <w:b/>
          <w:bCs/>
          <w:sz w:val="28"/>
          <w:szCs w:val="28"/>
        </w:rPr>
        <w:outlineLvl w:val="0"/>
      </w:pPr>
      <w:r>
        <w:rPr>
          <w:b/>
          <w:bCs/>
          <w:sz w:val="28"/>
          <w:szCs w:val="28"/>
        </w:rPr>
        <w:t xml:space="preserve">3.9.1.3教师成长规划</w:t>
      </w:r>
      <w:r/>
    </w:p>
    <w:p>
      <w:pPr>
        <w:pStyle w:val="915"/>
        <w:ind w:firstLine="420"/>
        <w:keepLines/>
        <w:spacing w:line="520" w:lineRule="exact"/>
        <w:widowControl/>
        <w:outlineLvl w:val="0"/>
      </w:pPr>
      <w:r>
        <w:t xml:space="preserve">教师个人成长规划是教师档案袋总库的延伸应用模块，旨在引导教师从“被动管理”走向“主动发展”，通过目标设定、过程跟踪、资源匹配、成效评估等全流程支持，帮助教师实现专业成长的自主规划与持续提升。</w:t>
      </w:r>
      <w:r/>
    </w:p>
    <w:p>
      <w:pPr>
        <w:pStyle w:val="915"/>
        <w:ind w:firstLine="420"/>
        <w:keepLines/>
        <w:spacing w:line="520" w:lineRule="exact"/>
        <w:widowControl/>
        <w:rPr>
          <w:b/>
          <w:bCs/>
        </w:rPr>
        <w:outlineLvl w:val="0"/>
      </w:pPr>
      <w:r>
        <w:rPr>
          <w:rFonts w:hint="eastAsia"/>
        </w:rPr>
        <w:t xml:space="preserve">▲ </w:t>
      </w:r>
      <w:r>
        <w:rPr>
          <w:b/>
          <w:bCs/>
        </w:rPr>
        <w:t xml:space="preserve">（1）个人发展目标设定</w:t>
      </w:r>
      <w:r/>
    </w:p>
    <w:p>
      <w:pPr>
        <w:pStyle w:val="915"/>
        <w:ind w:firstLine="420"/>
        <w:keepLines/>
        <w:spacing w:line="520" w:lineRule="exact"/>
        <w:widowControl/>
        <w:outlineLvl w:val="0"/>
      </w:pPr>
      <w:r>
        <w:t xml:space="preserve">系统支持教师自主设定个人发展目标，涵盖教学发展目标、科研发展目标、社会服务目标、团队建设目标、自我提升目标等多个维度。目标设定遵循SMART原则（具体、可衡量、可达成、相关性、时限性），教师可根据自身发展阶段（新教师、骨干教师、专业带头人等）与职业定位（教学为主型、科研为主型、教学科研并重型等），制定短期（1年）、中期（3年）、长期（5年）发展目标。</w:t>
      </w:r>
      <w:r/>
    </w:p>
    <w:p>
      <w:pPr>
        <w:pStyle w:val="915"/>
        <w:ind w:firstLine="420"/>
        <w:keepLines/>
        <w:spacing w:line="520" w:lineRule="exact"/>
        <w:widowControl/>
        <w:outlineLvl w:val="0"/>
      </w:pPr>
      <w:r>
        <w:t xml:space="preserve">目标库内置常见发展目标模板，如“申报省级教学成果奖”“发表SCI论文2篇”“晋升副教授”“主持横向课题到账50万元</w:t>
      </w:r>
      <w:r>
        <w:t xml:space="preserve">”“完成企业实践6个月”等，教师可直接选用或自定义目标。系统支持目标与学校发展战略、院系发展规划的对标分析，帮助教师将个人成长融入学校发展大局。目标设定后，系统自动生成目标达成时间轴，明确各阶段关键节点与里程碑任务。</w:t>
      </w:r>
      <w:r/>
    </w:p>
    <w:p>
      <w:pPr>
        <w:pStyle w:val="915"/>
        <w:ind w:firstLine="422"/>
        <w:keepLines/>
        <w:spacing w:line="520" w:lineRule="exact"/>
        <w:widowControl/>
        <w:rPr>
          <w:b/>
          <w:bCs/>
        </w:rPr>
        <w:outlineLvl w:val="0"/>
      </w:pPr>
      <w:r>
        <w:rPr>
          <w:b/>
          <w:bCs/>
        </w:rPr>
        <w:t xml:space="preserve">（2）发展计划制定与分解</w:t>
      </w:r>
      <w:r/>
    </w:p>
    <w:p>
      <w:pPr>
        <w:pStyle w:val="915"/>
        <w:ind w:firstLine="420"/>
        <w:keepLines/>
        <w:spacing w:line="520" w:lineRule="exact"/>
        <w:widowControl/>
        <w:outlineLvl w:val="0"/>
      </w:pPr>
      <w:r>
        <w:t xml:space="preserve">系统支持教师将发展目标分解为年度行动计划，明确每项行动的具体任务、时间节点、资源需求、预期成果等。教师可在系统中填写年度发展计划表，涵盖教学提升计划（如参加教学竞赛、建设精品课程、开发教学资源等）、科研突破计划（如申报科研项目、撰写论文、参加学术会议等）、能力提升计划（如参加培训、考取证书、访学进修等）。系统提供计划模板与参考案例，帮助教师科学制定发展计划。</w:t>
      </w:r>
      <w:r/>
    </w:p>
    <w:p>
      <w:pPr>
        <w:pStyle w:val="915"/>
        <w:ind w:firstLine="420"/>
        <w:keepLines/>
        <w:spacing w:line="520" w:lineRule="exact"/>
        <w:widowControl/>
        <w:outlineLvl w:val="0"/>
      </w:pPr>
      <w:r>
        <w:t xml:space="preserve">发展计划支持动态调整与版本管理，教师可根据实际情况对计划进行调整，系统记录调整原因与调整时间，形成计划演进的完整轨迹。计划制定后，系统自动与教师个人档案袋中的业绩数据进行关联，教师在完成相关业绩后，系统自动标记计划完成进度，实现“计划—执行—记录”的无缝衔接。</w:t>
      </w:r>
      <w:r/>
    </w:p>
    <w:p>
      <w:pPr>
        <w:pStyle w:val="915"/>
        <w:ind w:firstLine="422"/>
        <w:keepLines/>
        <w:spacing w:line="520" w:lineRule="exact"/>
        <w:widowControl/>
        <w:rPr>
          <w:b/>
          <w:bCs/>
        </w:rPr>
        <w:outlineLvl w:val="0"/>
      </w:pPr>
      <w:r>
        <w:rPr>
          <w:b/>
          <w:bCs/>
        </w:rPr>
        <w:t xml:space="preserve">（3）成长过程跟踪与记录</w:t>
      </w:r>
      <w:r/>
    </w:p>
    <w:p>
      <w:pPr>
        <w:pStyle w:val="915"/>
        <w:ind w:firstLine="420"/>
        <w:keepLines/>
        <w:spacing w:line="520" w:lineRule="exact"/>
        <w:widowControl/>
        <w:outlineLvl w:val="0"/>
      </w:pPr>
      <w:r>
        <w:t xml:space="preserve">系统为教师提供成长过程跟踪工具，实时记录教师达成发展目标的各项行动与阶段性成果。教师可在线记录重要成长事件（如参加重要培训、获得关</w:t>
      </w:r>
      <w:r>
        <w:t xml:space="preserve">键成果、完成重要任务等），上传相关佐证材料，系统按时间轴形式展示教师成长轨迹。成长记录支持图文、视频等多种形式，教师可添加成长感悟与心得，形成个性化的成长日志。</w:t>
      </w:r>
      <w:r/>
    </w:p>
    <w:p>
      <w:pPr>
        <w:pStyle w:val="915"/>
        <w:ind w:firstLine="420"/>
        <w:keepLines/>
        <w:spacing w:line="520" w:lineRule="exact"/>
        <w:widowControl/>
        <w:outlineLvl w:val="0"/>
      </w:pPr>
      <w:r>
        <w:t xml:space="preserve">系统自动从教师业绩库中抓取与教师发展目标相关的业绩数据，与教师自主记录的成长事件进行融合展示，形成完整、立体的成长档案。教师可随时查看目标达成进度，系统以进度条、百分比、里程碑标识等形式直观展示各项目标的完成情况，帮助教师清晰把握自身发展态势。</w:t>
      </w:r>
      <w:r/>
    </w:p>
    <w:p>
      <w:pPr>
        <w:pStyle w:val="915"/>
        <w:ind w:firstLine="422"/>
        <w:keepLines/>
        <w:spacing w:line="520" w:lineRule="exact"/>
        <w:widowControl/>
        <w:rPr>
          <w:b/>
          <w:bCs/>
        </w:rPr>
        <w:outlineLvl w:val="0"/>
      </w:pPr>
      <w:r>
        <w:rPr>
          <w:b/>
          <w:bCs/>
        </w:rPr>
        <w:t xml:space="preserve">（4）发展成效数据统计</w:t>
      </w:r>
      <w:r/>
    </w:p>
    <w:p>
      <w:pPr>
        <w:pStyle w:val="915"/>
        <w:ind w:firstLine="420"/>
        <w:keepLines/>
        <w:spacing w:line="520" w:lineRule="exact"/>
        <w:widowControl/>
        <w:outlineLvl w:val="0"/>
      </w:pPr>
      <w:r>
        <w:t xml:space="preserve">系统提供教师个人发展成效的数据统计功能，直观展示教师在设定周期内的发展成果与成长成效。统计维度包括目标达成率、计划完成率、能力提升指数、业绩增长幅度等核心指标。教师可查看各年度、各阶段的发展成效对比，清晰把握自身成长轨迹与进步幅度。</w:t>
      </w:r>
      <w:r/>
    </w:p>
    <w:p>
      <w:pPr>
        <w:pStyle w:val="915"/>
        <w:ind w:firstLine="420"/>
        <w:keepLines/>
        <w:spacing w:line="520" w:lineRule="exact"/>
        <w:widowControl/>
        <w:outlineLvl w:val="0"/>
      </w:pPr>
      <w:r>
        <w:t xml:space="preserve">院系与学校层面可对本单位教师个人成长规划的实施情况进行统计分析，包括教师参与率、目标达成率、发展成效分布、典型成长路径等。统计分析结果为院系师资培养规划、学校人才发展政策制定提供数据支撑，推动形成“教师主动规划、学校精准支持”的良性发展格局。</w:t>
      </w:r>
      <w:r/>
    </w:p>
    <w:p>
      <w:pPr>
        <w:pStyle w:val="915"/>
        <w:ind w:firstLine="562"/>
        <w:keepLines/>
        <w:spacing w:line="520" w:lineRule="exact"/>
        <w:widowControl/>
        <w:rPr>
          <w:b/>
          <w:bCs/>
          <w:sz w:val="28"/>
          <w:szCs w:val="28"/>
        </w:rPr>
        <w:outlineLvl w:val="0"/>
      </w:pPr>
      <w:r>
        <w:rPr>
          <w:b/>
          <w:bCs/>
          <w:sz w:val="28"/>
          <w:szCs w:val="28"/>
        </w:rPr>
        <w:t xml:space="preserve">3.9.1.4人员信息展示</w:t>
      </w:r>
      <w:r/>
    </w:p>
    <w:p>
      <w:pPr>
        <w:pStyle w:val="915"/>
        <w:ind w:firstLine="420"/>
        <w:keepLines/>
        <w:spacing w:line="520" w:lineRule="exact"/>
        <w:widowControl/>
        <w:outlineLvl w:val="0"/>
      </w:pPr>
      <w:r>
        <w:t xml:space="preserve">该应用用于查看全校各机构人员的信息名片，以组织机构为目录，展示包含照片的人员信息，并支</w:t>
      </w:r>
      <w:r>
        <w:t xml:space="preserve">持智能化排序和精确条件筛选。</w:t>
      </w:r>
      <w:r/>
    </w:p>
    <w:p>
      <w:pPr>
        <w:pStyle w:val="915"/>
        <w:ind w:firstLine="482"/>
        <w:keepLines/>
        <w:spacing w:line="520" w:lineRule="exact"/>
        <w:widowControl/>
        <w:rPr>
          <w:b/>
          <w:bCs/>
          <w:sz w:val="24"/>
          <w:szCs w:val="24"/>
        </w:rPr>
        <w:outlineLvl w:val="0"/>
      </w:pPr>
      <w:r>
        <w:rPr>
          <w:b/>
          <w:bCs/>
          <w:sz w:val="24"/>
          <w:szCs w:val="24"/>
        </w:rPr>
        <w:t xml:space="preserve">（1）人员信息展示</w:t>
      </w:r>
      <w:r/>
    </w:p>
    <w:p>
      <w:pPr>
        <w:pStyle w:val="915"/>
        <w:ind w:firstLine="480"/>
        <w:keepLines/>
        <w:spacing w:line="520" w:lineRule="exact"/>
        <w:widowControl/>
        <w:rPr>
          <w:sz w:val="24"/>
          <w:szCs w:val="24"/>
        </w:rPr>
        <w:outlineLvl w:val="0"/>
      </w:pPr>
      <w:r>
        <w:rPr>
          <w:sz w:val="24"/>
          <w:szCs w:val="24"/>
        </w:rPr>
        <w:t xml:space="preserve">支持灵活定义照片墙中展示的人员信息项。</w:t>
      </w:r>
      <w:r/>
    </w:p>
    <w:p>
      <w:pPr>
        <w:pStyle w:val="915"/>
        <w:ind w:firstLine="480"/>
        <w:keepLines/>
        <w:spacing w:line="520" w:lineRule="exact"/>
        <w:widowControl/>
        <w:rPr>
          <w:sz w:val="24"/>
          <w:szCs w:val="24"/>
        </w:rPr>
        <w:outlineLvl w:val="0"/>
      </w:pPr>
      <w:r>
        <w:rPr>
          <w:sz w:val="24"/>
          <w:szCs w:val="24"/>
        </w:rPr>
        <w:t xml:space="preserve">支持按部门查看各部门人员的照片墙信息。</w:t>
      </w:r>
      <w:r/>
    </w:p>
    <w:p>
      <w:pPr>
        <w:pStyle w:val="915"/>
        <w:ind w:firstLine="480"/>
        <w:keepLines/>
        <w:spacing w:line="520" w:lineRule="exact"/>
        <w:widowControl/>
        <w:rPr>
          <w:sz w:val="24"/>
          <w:szCs w:val="24"/>
        </w:rPr>
        <w:outlineLvl w:val="0"/>
      </w:pPr>
      <w:r>
        <w:rPr>
          <w:sz w:val="24"/>
          <w:szCs w:val="24"/>
        </w:rPr>
        <w:t xml:space="preserve">支持按科室查看各科室人员的照片墙信息。</w:t>
      </w:r>
      <w:r/>
    </w:p>
    <w:p>
      <w:pPr>
        <w:pStyle w:val="915"/>
        <w:ind w:firstLine="482"/>
        <w:keepLines/>
        <w:spacing w:line="520" w:lineRule="exact"/>
        <w:widowControl/>
        <w:rPr>
          <w:b/>
          <w:bCs/>
          <w:sz w:val="24"/>
          <w:szCs w:val="24"/>
        </w:rPr>
        <w:outlineLvl w:val="0"/>
      </w:pPr>
      <w:r>
        <w:rPr>
          <w:b/>
          <w:bCs/>
          <w:sz w:val="24"/>
          <w:szCs w:val="24"/>
        </w:rPr>
        <w:t xml:space="preserve">（2）筛选与排序功能</w:t>
      </w:r>
      <w:r/>
    </w:p>
    <w:p>
      <w:pPr>
        <w:pStyle w:val="915"/>
        <w:ind w:firstLine="420"/>
        <w:keepLines/>
        <w:spacing w:line="520" w:lineRule="exact"/>
        <w:widowControl/>
        <w:outlineLvl w:val="0"/>
      </w:pPr>
      <w:r>
        <w:t xml:space="preserve">支持在照片墙中按精确条件进行筛选，例如查看某学院博士学历人员的照片墙信息。</w:t>
      </w:r>
      <w:r/>
    </w:p>
    <w:p>
      <w:pPr>
        <w:pStyle w:val="915"/>
        <w:ind w:firstLine="420"/>
        <w:keepLines/>
        <w:spacing w:line="520" w:lineRule="exact"/>
        <w:widowControl/>
        <w:outlineLvl w:val="0"/>
      </w:pPr>
      <w:r>
        <w:t xml:space="preserve">支持设置照片墙人员的排序展示规则。</w:t>
      </w:r>
      <w:r/>
    </w:p>
    <w:p>
      <w:pPr>
        <w:pStyle w:val="915"/>
        <w:ind w:firstLine="480"/>
        <w:keepLines/>
        <w:spacing w:line="520" w:lineRule="exact"/>
        <w:widowControl/>
        <w:rPr>
          <w:b/>
          <w:bCs/>
          <w:sz w:val="24"/>
          <w:szCs w:val="24"/>
        </w:rPr>
        <w:outlineLvl w:val="0"/>
      </w:pPr>
      <w:r>
        <w:rPr>
          <w:rFonts w:hint="eastAsia"/>
          <w:sz w:val="24"/>
          <w:szCs w:val="24"/>
        </w:rPr>
        <w:t xml:space="preserve">▲ </w:t>
      </w:r>
      <w:r>
        <w:rPr>
          <w:b/>
          <w:bCs/>
          <w:sz w:val="24"/>
          <w:szCs w:val="24"/>
        </w:rPr>
        <w:t xml:space="preserve">（3）信息穿透功能</w:t>
      </w:r>
      <w:r/>
    </w:p>
    <w:p>
      <w:pPr>
        <w:pStyle w:val="915"/>
        <w:ind w:firstLine="480"/>
        <w:keepLines/>
        <w:spacing w:line="520" w:lineRule="exact"/>
        <w:widowControl/>
        <w:rPr>
          <w:sz w:val="24"/>
          <w:szCs w:val="24"/>
        </w:rPr>
        <w:outlineLvl w:val="0"/>
      </w:pPr>
      <w:r>
        <w:rPr>
          <w:sz w:val="24"/>
          <w:szCs w:val="24"/>
        </w:rPr>
        <w:t xml:space="preserve">支持人员信息穿透，可直接查看教职工详细的人事信息。</w:t>
      </w:r>
      <w:r/>
    </w:p>
    <w:p>
      <w:pPr>
        <w:pStyle w:val="915"/>
        <w:ind w:firstLine="420"/>
        <w:keepLines/>
        <w:spacing w:line="520" w:lineRule="exact"/>
        <w:widowControl/>
        <w:outlineLvl w:val="0"/>
      </w:pPr>
      <w:r/>
      <w:r/>
    </w:p>
    <w:p>
      <w:pPr>
        <w:pStyle w:val="915"/>
        <w:ind w:firstLine="560"/>
        <w:keepLines/>
        <w:spacing w:line="520" w:lineRule="exact"/>
        <w:widowControl/>
        <w:rPr>
          <w:rFonts w:eastAsia="楷体_GB2312"/>
          <w:sz w:val="28"/>
          <w:szCs w:val="28"/>
        </w:rPr>
        <w:outlineLvl w:val="0"/>
      </w:pPr>
      <w:r>
        <w:rPr>
          <w:rFonts w:eastAsia="楷体_GB2312"/>
          <w:sz w:val="28"/>
          <w:szCs w:val="28"/>
        </w:rPr>
        <w:t xml:space="preserve">3.9.2日志管理</w:t>
      </w:r>
      <w:bookmarkEnd w:id="262"/>
      <w:r>
        <w:rPr>
          <w:rFonts w:eastAsia="楷体_GB2312"/>
          <w:sz w:val="28"/>
          <w:szCs w:val="28"/>
        </w:rPr>
      </w:r>
      <w:r/>
    </w:p>
    <w:p>
      <w:pPr>
        <w:pStyle w:val="915"/>
        <w:ind w:firstLine="420"/>
        <w:keepLines/>
        <w:spacing w:line="520" w:lineRule="exact"/>
        <w:widowControl/>
        <w:outlineLvl w:val="0"/>
      </w:pPr>
      <w:r>
        <w:t xml:space="preserve">该应用支持查看和下载系统日志，包括信息修改日志、登录日志、操作日志。</w:t>
      </w:r>
      <w:r/>
    </w:p>
    <w:p>
      <w:pPr>
        <w:pStyle w:val="915"/>
        <w:ind w:firstLine="422"/>
        <w:keepLines/>
        <w:spacing w:line="520" w:lineRule="exact"/>
        <w:widowControl/>
        <w:rPr>
          <w:b/>
          <w:bCs/>
        </w:rPr>
        <w:outlineLvl w:val="0"/>
      </w:pPr>
      <w:r>
        <w:rPr>
          <w:b/>
          <w:bCs/>
        </w:rPr>
        <w:t xml:space="preserve">（1）登录日志查看</w:t>
      </w:r>
      <w:r/>
    </w:p>
    <w:p>
      <w:pPr>
        <w:pStyle w:val="915"/>
        <w:ind w:firstLine="420"/>
        <w:keepLines/>
        <w:spacing w:line="520" w:lineRule="exact"/>
        <w:widowControl/>
        <w:outlineLvl w:val="0"/>
      </w:pPr>
      <w:r>
        <w:t xml:space="preserve">支持校级管理员查看所有人员的登录日志，包括从系统首页登录和门户的日志记录。</w:t>
      </w:r>
      <w:r/>
    </w:p>
    <w:p>
      <w:pPr>
        <w:pStyle w:val="915"/>
        <w:ind w:firstLine="420"/>
        <w:keepLines/>
        <w:spacing w:line="520" w:lineRule="exact"/>
        <w:widowControl/>
        <w:rPr>
          <w:b/>
          <w:bCs/>
        </w:rPr>
        <w:outlineLvl w:val="0"/>
      </w:pPr>
      <w:r>
        <w:rPr>
          <w:rFonts w:hint="eastAsia"/>
        </w:rPr>
        <w:t xml:space="preserve">▲ </w:t>
      </w:r>
      <w:r>
        <w:rPr>
          <w:b/>
          <w:bCs/>
        </w:rPr>
        <w:t xml:space="preserve">（2）信息修改日志查看</w:t>
      </w:r>
      <w:r/>
    </w:p>
    <w:p>
      <w:pPr>
        <w:pStyle w:val="915"/>
        <w:ind w:firstLine="420"/>
        <w:keepLines/>
        <w:spacing w:line="520" w:lineRule="exact"/>
        <w:widowControl/>
        <w:outlineLvl w:val="0"/>
      </w:pPr>
      <w:r>
        <w:t xml:space="preserve">支持校级管理员查看所有人员的基本信息修改日志，包括被修改人员、被修改属性、被修改属性原值、新值、变动时间、修改人员。</w:t>
      </w:r>
      <w:r/>
    </w:p>
    <w:p>
      <w:pPr>
        <w:pStyle w:val="915"/>
        <w:ind w:firstLine="422"/>
        <w:keepLines/>
        <w:spacing w:line="520" w:lineRule="exact"/>
        <w:widowControl/>
        <w:rPr>
          <w:b/>
          <w:bCs/>
        </w:rPr>
        <w:outlineLvl w:val="0"/>
      </w:pPr>
      <w:r>
        <w:rPr>
          <w:b/>
          <w:bCs/>
        </w:rPr>
        <w:t xml:space="preserve">（3）操作日志查看</w:t>
      </w:r>
      <w:r/>
    </w:p>
    <w:p>
      <w:pPr>
        <w:pStyle w:val="915"/>
        <w:ind w:firstLine="420"/>
        <w:keepLines/>
        <w:spacing w:line="520" w:lineRule="exact"/>
        <w:widowControl/>
        <w:outlineLvl w:val="0"/>
      </w:pPr>
      <w:r>
        <w:t xml:space="preserve">支持校级管理员查看所有人员操作日志，包括操作人、操作功能、操作时间等。</w:t>
      </w:r>
      <w:r/>
    </w:p>
    <w:p>
      <w:pPr>
        <w:pStyle w:val="915"/>
        <w:ind w:firstLine="560"/>
        <w:keepLines/>
        <w:spacing w:line="520" w:lineRule="exact"/>
        <w:widowControl/>
        <w:rPr>
          <w:rFonts w:eastAsia="楷体_GB2312"/>
          <w:sz w:val="28"/>
          <w:szCs w:val="28"/>
        </w:rPr>
        <w:outlineLvl w:val="0"/>
      </w:pPr>
      <w:r>
        <w:rPr>
          <w:rFonts w:eastAsia="楷体_GB2312"/>
          <w:sz w:val="28"/>
          <w:szCs w:val="28"/>
        </w:rPr>
        <w:t xml:space="preserve">3.9.3数据统计与分析</w:t>
      </w:r>
      <w:r/>
    </w:p>
    <w:p>
      <w:pPr>
        <w:pStyle w:val="915"/>
        <w:ind w:firstLine="480"/>
        <w:keepLines/>
        <w:spacing w:line="520" w:lineRule="exact"/>
        <w:widowControl/>
        <w:rPr>
          <w:sz w:val="24"/>
          <w:szCs w:val="24"/>
        </w:rPr>
        <w:outlineLvl w:val="0"/>
      </w:pPr>
      <w:r>
        <w:rPr>
          <w:sz w:val="24"/>
          <w:szCs w:val="24"/>
        </w:rPr>
        <w:t xml:space="preserve">该应用为学校各级领导提供“一站式”决策支持的管理信息中心平台。通过综合运用数据仓库、数据挖掘和决策分析模型等技术，系统以“驾驶舱”模式动态展示领导关心的各类业务状态信息，便于实时掌握学校关键人</w:t>
      </w:r>
      <w:r>
        <w:rPr>
          <w:sz w:val="24"/>
          <w:szCs w:val="24"/>
        </w:rPr>
        <w:t xml:space="preserve">力资源业务的状态。系统可展示各学院、各部门的人力资源分布情况，并支持自由配置学历分布、年龄分布等分析图表，同时支持在查询结果基础上继续进行查询分析。</w:t>
      </w:r>
      <w:r/>
    </w:p>
    <w:p>
      <w:pPr>
        <w:pStyle w:val="915"/>
        <w:ind w:firstLine="480"/>
        <w:keepLines/>
        <w:spacing w:line="520" w:lineRule="exact"/>
        <w:widowControl/>
        <w:rPr>
          <w:b/>
          <w:bCs/>
          <w:sz w:val="24"/>
          <w:szCs w:val="24"/>
        </w:rPr>
        <w:outlineLvl w:val="0"/>
      </w:pPr>
      <w:r>
        <w:rPr>
          <w:rFonts w:hint="eastAsia"/>
          <w:sz w:val="24"/>
          <w:szCs w:val="24"/>
        </w:rPr>
        <w:t xml:space="preserve">▲ </w:t>
      </w:r>
      <w:r>
        <w:rPr>
          <w:b/>
          <w:bCs/>
          <w:sz w:val="24"/>
          <w:szCs w:val="24"/>
        </w:rPr>
        <w:t xml:space="preserve">（1）人事信息可视化呈现</w:t>
      </w:r>
      <w:r/>
    </w:p>
    <w:p>
      <w:pPr>
        <w:pStyle w:val="915"/>
        <w:ind w:firstLine="480"/>
        <w:keepLines/>
        <w:spacing w:line="520" w:lineRule="exact"/>
        <w:widowControl/>
        <w:rPr>
          <w:sz w:val="24"/>
          <w:szCs w:val="24"/>
        </w:rPr>
        <w:outlineLvl w:val="0"/>
      </w:pPr>
      <w:r>
        <w:rPr>
          <w:sz w:val="24"/>
          <w:szCs w:val="24"/>
        </w:rPr>
        <w:t xml:space="preserve">通过直观的图表形式（如柱状图、饼图、折线图等）展示各类人员信息的分布情况，包括性别分布、年龄层次分布、学历层次分布、职称分布、岗位分布、职务级别分布、人员信息、异动信息、进修信息、申报信息、考核信息等，使校领导能够快速、清晰地了解全校人员的总体构成和特征。</w:t>
      </w:r>
      <w:r/>
    </w:p>
    <w:p>
      <w:pPr>
        <w:pStyle w:val="915"/>
        <w:ind w:firstLine="480"/>
        <w:keepLines/>
        <w:spacing w:line="520" w:lineRule="exact"/>
        <w:widowControl/>
        <w:rPr>
          <w:sz w:val="24"/>
          <w:szCs w:val="24"/>
        </w:rPr>
        <w:outlineLvl w:val="0"/>
      </w:pPr>
      <w:r>
        <w:rPr>
          <w:sz w:val="24"/>
          <w:szCs w:val="24"/>
        </w:rPr>
        <w:t xml:space="preserve">图表设计简洁明了，色彩搭配合理，易于理解，确保校领导无需专业数据分析技能即可准确把握信息。</w:t>
      </w:r>
      <w:r/>
    </w:p>
    <w:p>
      <w:pPr>
        <w:pStyle w:val="915"/>
        <w:ind w:firstLine="480"/>
        <w:keepLines/>
        <w:spacing w:line="520" w:lineRule="exact"/>
        <w:widowControl/>
        <w:rPr>
          <w:sz w:val="24"/>
          <w:szCs w:val="24"/>
        </w:rPr>
        <w:outlineLvl w:val="0"/>
      </w:pPr>
      <w:r>
        <w:rPr>
          <w:sz w:val="24"/>
          <w:szCs w:val="24"/>
        </w:rPr>
        <w:t xml:space="preserve">支持以特色的二维、多维报表形式对各类人员信息进行分析，包括部门/职务级别分布、部门/职称级别分布、部门/年龄层次分布、部门/岗位分布等，使校领导可一次性浏览多维度的人员数据，直观了解各个维度下的人员分布情况。</w:t>
      </w:r>
      <w:r/>
    </w:p>
    <w:p>
      <w:pPr>
        <w:pStyle w:val="915"/>
        <w:ind w:firstLine="480"/>
        <w:keepLines/>
        <w:spacing w:line="520" w:lineRule="exact"/>
        <w:widowControl/>
        <w:rPr>
          <w:sz w:val="24"/>
          <w:szCs w:val="24"/>
        </w:rPr>
        <w:outlineLvl w:val="0"/>
      </w:pPr>
      <w:r>
        <w:rPr>
          <w:sz w:val="24"/>
          <w:szCs w:val="24"/>
        </w:rPr>
        <w:t xml:space="preserve">点击图表中的具体数据点或分析结果，可直接穿透查看该数据所对应的具体人员名单及其详细信息</w:t>
      </w:r>
      <w:r/>
    </w:p>
    <w:p>
      <w:pPr>
        <w:pStyle w:val="915"/>
        <w:ind w:firstLine="480"/>
        <w:keepLines/>
        <w:spacing w:line="520" w:lineRule="exact"/>
        <w:widowControl/>
        <w:rPr>
          <w:sz w:val="24"/>
          <w:szCs w:val="24"/>
        </w:rPr>
        <w:outlineLvl w:val="0"/>
      </w:pPr>
      <w:r>
        <w:rPr>
          <w:sz w:val="24"/>
          <w:szCs w:val="24"/>
        </w:rPr>
        <w:t xml:space="preserve">穿透查询过程响应迅速，数据加载及时，确保校领导能够流畅地获取所需详细信息。</w:t>
      </w:r>
      <w:r/>
    </w:p>
    <w:p>
      <w:pPr>
        <w:pStyle w:val="915"/>
        <w:ind w:firstLine="480"/>
        <w:keepLines/>
        <w:spacing w:line="520" w:lineRule="exact"/>
        <w:widowControl/>
        <w:rPr>
          <w:sz w:val="24"/>
          <w:szCs w:val="24"/>
        </w:rPr>
        <w:outlineLvl w:val="0"/>
      </w:pPr>
      <w:r>
        <w:rPr>
          <w:sz w:val="24"/>
          <w:szCs w:val="24"/>
        </w:rPr>
        <w:t xml:space="preserve">实时同步系统最新人事信息，确保所展示的人员信息和统计分析结果始终为最新状态，反映全校人员的最新动态。</w:t>
      </w:r>
      <w:r/>
    </w:p>
    <w:p>
      <w:pPr>
        <w:pStyle w:val="915"/>
        <w:ind w:firstLine="482"/>
        <w:keepLines/>
        <w:spacing w:line="520" w:lineRule="exact"/>
        <w:widowControl/>
        <w:rPr>
          <w:b/>
          <w:bCs/>
          <w:sz w:val="24"/>
          <w:szCs w:val="24"/>
        </w:rPr>
        <w:outlineLvl w:val="0"/>
      </w:pPr>
      <w:r>
        <w:rPr>
          <w:b/>
          <w:bCs/>
          <w:sz w:val="24"/>
          <w:szCs w:val="24"/>
        </w:rPr>
        <w:t xml:space="preserve">（2）分权限功能管</w:t>
      </w:r>
      <w:r>
        <w:rPr>
          <w:b/>
          <w:bCs/>
          <w:sz w:val="24"/>
          <w:szCs w:val="24"/>
        </w:rPr>
        <w:t xml:space="preserve">理</w:t>
      </w:r>
      <w:r/>
    </w:p>
    <w:p>
      <w:pPr>
        <w:pStyle w:val="915"/>
        <w:ind w:firstLine="480"/>
        <w:keepLines/>
        <w:spacing w:line="520" w:lineRule="exact"/>
        <w:widowControl/>
        <w:rPr>
          <w:sz w:val="24"/>
          <w:szCs w:val="24"/>
        </w:rPr>
        <w:outlineLvl w:val="0"/>
      </w:pPr>
      <w:r>
        <w:rPr>
          <w:sz w:val="24"/>
          <w:szCs w:val="24"/>
        </w:rPr>
        <w:t xml:space="preserve">系统自动识别校领导的权限级别，为其提供访问“领导驾驶舱”功能的入口，同时限制其他非授权人员访问该功能模块。</w:t>
      </w:r>
      <w:r/>
    </w:p>
    <w:p>
      <w:pPr>
        <w:pStyle w:val="915"/>
        <w:ind w:firstLine="480"/>
        <w:keepLines/>
        <w:spacing w:line="520" w:lineRule="exact"/>
        <w:widowControl/>
        <w:rPr>
          <w:sz w:val="24"/>
          <w:szCs w:val="24"/>
        </w:rPr>
        <w:outlineLvl w:val="0"/>
      </w:pPr>
      <w:r>
        <w:rPr>
          <w:sz w:val="24"/>
          <w:szCs w:val="24"/>
        </w:rPr>
        <w:t xml:space="preserve">进入应用时，根据权限显示全校人员的性别分布饼图、年龄层次分布柱状图等统计图表、职称分布、岗位分布等统计卡片。校领导可进入统计卡片，通过筛选功能对统计分析的对象范围进行进一步的筛选查询，并查看教职工在系统中的完整信息，包括姓名、性别、年龄、学历、职称、岗位、职务级别、入职时间、联系方式等基本信息，工作经历、学习经历、职称经历等经历信息，方便校领导深入了解特定群体或个体的情况。</w:t>
      </w:r>
      <w:r/>
    </w:p>
    <w:p>
      <w:pPr>
        <w:pStyle w:val="915"/>
        <w:ind w:firstLine="480"/>
        <w:keepLines/>
        <w:spacing w:line="520" w:lineRule="exact"/>
        <w:widowControl/>
        <w:rPr>
          <w:b/>
          <w:bCs/>
          <w:sz w:val="24"/>
          <w:szCs w:val="24"/>
        </w:rPr>
        <w:outlineLvl w:val="0"/>
      </w:pPr>
      <w:r>
        <w:rPr>
          <w:rFonts w:hint="eastAsia"/>
          <w:sz w:val="24"/>
          <w:szCs w:val="24"/>
        </w:rPr>
        <w:t xml:space="preserve">▲ </w:t>
      </w:r>
      <w:r>
        <w:rPr>
          <w:b/>
          <w:bCs/>
          <w:sz w:val="24"/>
          <w:szCs w:val="24"/>
        </w:rPr>
        <w:t xml:space="preserve">（3）个性化低码配置</w:t>
      </w:r>
      <w:r/>
    </w:p>
    <w:p>
      <w:pPr>
        <w:pStyle w:val="915"/>
        <w:ind w:firstLine="480"/>
        <w:keepLines/>
        <w:spacing w:line="520" w:lineRule="exact"/>
        <w:widowControl/>
        <w:rPr>
          <w:bCs/>
          <w:sz w:val="24"/>
          <w:szCs w:val="24"/>
        </w:rPr>
        <w:outlineLvl w:val="0"/>
      </w:pPr>
      <w:r>
        <w:rPr>
          <w:bCs/>
          <w:sz w:val="24"/>
          <w:szCs w:val="24"/>
        </w:rPr>
        <w:t xml:space="preserve">系统支持每个应用首页为不同权限的用户配置符合个性化需求的应用门户（首页）。系统预置进度环形图、饼状统计图、柱状图、表格、入口卡片、门户说明、分类信息等多种组件，并支持自定义布局。各组件统计数据基于应用中的功能点，可直接显示功能点中数据条数，并支持点击穿透。</w:t>
      </w:r>
      <w:r/>
    </w:p>
    <w:p>
      <w:pPr>
        <w:pStyle w:val="915"/>
        <w:ind w:firstLine="480"/>
        <w:keepLines/>
        <w:spacing w:line="520" w:lineRule="exact"/>
        <w:widowControl/>
        <w:rPr>
          <w:bCs/>
          <w:sz w:val="24"/>
          <w:szCs w:val="24"/>
        </w:rPr>
        <w:outlineLvl w:val="0"/>
      </w:pPr>
      <w:r>
        <w:rPr>
          <w:bCs/>
          <w:sz w:val="24"/>
          <w:szCs w:val="24"/>
        </w:rPr>
        <w:t xml:space="preserve">使用专业的低码配置功能，可根据数据特点和用户偏好灵活选择合适的组件展示。</w:t>
      </w:r>
      <w:r/>
    </w:p>
    <w:p>
      <w:pPr>
        <w:pStyle w:val="915"/>
        <w:ind w:firstLine="480"/>
        <w:keepLines/>
        <w:spacing w:line="520" w:lineRule="exact"/>
        <w:widowControl/>
        <w:rPr>
          <w:bCs/>
          <w:sz w:val="24"/>
          <w:szCs w:val="24"/>
        </w:rPr>
        <w:outlineLvl w:val="0"/>
      </w:pPr>
      <w:r>
        <w:rPr>
          <w:bCs/>
          <w:sz w:val="24"/>
          <w:szCs w:val="24"/>
        </w:rPr>
        <w:t xml:space="preserve">支持进一步配置交互效果，如图表标题、说明、点击触发穿透查询等效果；同时，图表的样式和布局可快速个性化配置，以适应不同使用场景下用户的审核需求和使用习惯。</w:t>
      </w:r>
      <w:r/>
    </w:p>
    <w:p>
      <w:pPr>
        <w:pStyle w:val="915"/>
        <w:ind w:firstLine="482"/>
        <w:keepLines/>
        <w:spacing w:line="520" w:lineRule="exact"/>
        <w:widowControl/>
        <w:rPr>
          <w:b/>
          <w:bCs/>
          <w:sz w:val="24"/>
          <w:szCs w:val="24"/>
        </w:rPr>
        <w:outlineLvl w:val="0"/>
      </w:pPr>
      <w:r>
        <w:rPr>
          <w:b/>
          <w:bCs/>
          <w:sz w:val="24"/>
          <w:szCs w:val="24"/>
        </w:rPr>
        <w:t xml:space="preserve">（4）手机端配套功能</w:t>
      </w:r>
      <w:r/>
    </w:p>
    <w:p>
      <w:pPr>
        <w:pStyle w:val="915"/>
        <w:ind w:firstLine="480"/>
        <w:keepLines/>
        <w:spacing w:line="520" w:lineRule="exact"/>
        <w:widowControl/>
        <w:rPr>
          <w:sz w:val="24"/>
          <w:szCs w:val="24"/>
        </w:rPr>
        <w:outlineLvl w:val="0"/>
      </w:pPr>
      <w:r>
        <w:rPr>
          <w:sz w:val="24"/>
          <w:szCs w:val="24"/>
        </w:rPr>
        <w:t xml:space="preserve">在手机端上也可启用本应用，手机端与PC端数据完全同步，确保所展示的人员信息和统计分析结果始终为最新状态。用户每次打开应用或刷新页面时，都能获取最新的数据。</w:t>
      </w:r>
      <w:r/>
    </w:p>
    <w:p>
      <w:pPr>
        <w:pStyle w:val="915"/>
        <w:ind w:firstLine="480"/>
        <w:keepLines/>
        <w:spacing w:line="520" w:lineRule="exact"/>
        <w:widowControl/>
        <w:rPr>
          <w:sz w:val="24"/>
          <w:szCs w:val="24"/>
        </w:rPr>
        <w:outlineLvl w:val="0"/>
      </w:pPr>
      <w:r>
        <w:rPr>
          <w:sz w:val="24"/>
          <w:szCs w:val="24"/>
        </w:rPr>
        <w:t xml:space="preserve">手机端领导驾驶舱适配手机屏幕尺寸显示，以简洁、直观的图表形式展示各类人员信息分布情况，如性别分布、年龄层次分布、学历层次分布人员信息、异动信息、进修信息、申报信息、考核信息、进度情况等。</w:t>
      </w:r>
      <w:r/>
    </w:p>
    <w:p>
      <w:pPr>
        <w:pStyle w:val="915"/>
        <w:ind w:firstLine="480"/>
        <w:keepLines/>
        <w:spacing w:line="520" w:lineRule="exact"/>
        <w:widowControl/>
        <w:rPr>
          <w:sz w:val="24"/>
          <w:szCs w:val="24"/>
        </w:rPr>
        <w:outlineLvl w:val="0"/>
      </w:pPr>
      <w:r>
        <w:rPr>
          <w:sz w:val="24"/>
          <w:szCs w:val="24"/>
        </w:rPr>
        <w:t xml:space="preserve">手机端页面交互友好，支持触摸操作，用户可以通过滑动、点击等手势查看不同图表，切换不同的数据维度（如性别、年龄、学历等）。图表加载迅速，确保用户在移动设备上也能获得流畅的体验。同时，用户可根据自己的偏好选择图表类型（如柱状图、饼图、折线图等），以满足不同用户在不同场景下的需求。</w:t>
      </w:r>
      <w:r/>
    </w:p>
    <w:p>
      <w:pPr>
        <w:pStyle w:val="915"/>
        <w:ind w:firstLine="480"/>
        <w:keepLines/>
        <w:spacing w:line="520" w:lineRule="exact"/>
        <w:widowControl/>
        <w:rPr>
          <w:sz w:val="24"/>
          <w:szCs w:val="24"/>
        </w:rPr>
        <w:outlineLvl w:val="0"/>
      </w:pPr>
      <w:r>
        <w:rPr>
          <w:sz w:val="24"/>
          <w:szCs w:val="24"/>
        </w:rPr>
        <w:t xml:space="preserve">用户在手机端点击图表中的具体数据点或分析结果，即可快速穿透查看该数据所对应的具体人员名单及其详细信息。穿透查询结果以简洁的列表形式展示，包含姓名、性别、年龄、学历、职称等关键信息。</w:t>
      </w:r>
      <w:r/>
    </w:p>
    <w:p>
      <w:pPr>
        <w:pStyle w:val="915"/>
        <w:ind w:firstLine="562"/>
        <w:keepLines/>
        <w:spacing w:line="520" w:lineRule="exact"/>
        <w:widowControl/>
        <w:rPr>
          <w:b/>
          <w:sz w:val="28"/>
          <w:szCs w:val="24"/>
        </w:rPr>
        <w:outlineLvl w:val="0"/>
      </w:pPr>
      <w:r>
        <w:rPr>
          <w:b/>
          <w:sz w:val="28"/>
          <w:szCs w:val="24"/>
        </w:rPr>
        <w:t xml:space="preserve">3.9.4档案归档</w:t>
      </w:r>
      <w:r/>
    </w:p>
    <w:p>
      <w:pPr>
        <w:pStyle w:val="915"/>
        <w:ind w:firstLine="480"/>
        <w:keepLines/>
        <w:spacing w:line="520" w:lineRule="exact"/>
        <w:widowControl/>
        <w:rPr>
          <w:b/>
          <w:sz w:val="28"/>
          <w:szCs w:val="24"/>
        </w:rPr>
        <w:outlineLvl w:val="0"/>
      </w:pPr>
      <w:r>
        <w:rPr>
          <w:sz w:val="24"/>
          <w:szCs w:val="24"/>
        </w:rPr>
        <w:t xml:space="preserve">以档案归档全流程规范化管理为核心，全面覆盖人力资源部各类文件的收集、整理、存储、共享及对外归档工作。支持人事处各科室及校内各二级单位人事相关文件的统一归集与授权共享，实现招聘录用、岗位任免、绩效考核、</w:t>
      </w:r>
      <w:r>
        <w:rPr>
          <w:sz w:val="24"/>
          <w:szCs w:val="24"/>
        </w:rPr>
        <w:t xml:space="preserve">职称评聘、培训进修、劳动合同、离退休管理等各类人事材料的线上上传、权限管控与查阅调用，确保跨科室、跨单位文件流转高效、信息互通有序。支持按照既定流程完成与学校综合科的数据档案共享、权限查阅分配。</w:t>
      </w:r>
      <w:r>
        <w:rPr>
          <w:b/>
          <w:sz w:val="28"/>
          <w:szCs w:val="24"/>
        </w:rPr>
      </w:r>
      <w:r/>
    </w:p>
    <w:p>
      <w:pPr>
        <w:pStyle w:val="915"/>
        <w:ind w:firstLine="562"/>
        <w:keepLines/>
        <w:spacing w:line="520" w:lineRule="exact"/>
        <w:widowControl/>
        <w:rPr>
          <w:b/>
          <w:sz w:val="28"/>
        </w:rPr>
        <w:outlineLvl w:val="0"/>
      </w:pPr>
      <w:r>
        <w:rPr>
          <w:rFonts w:hint="eastAsia"/>
          <w:b/>
          <w:sz w:val="28"/>
        </w:rPr>
        <w:t xml:space="preserve">▲ </w:t>
      </w:r>
      <w:r>
        <w:rPr>
          <w:b/>
          <w:sz w:val="28"/>
        </w:rPr>
        <w:t xml:space="preserve">3.9.5流程可视化定义</w:t>
      </w:r>
      <w:r/>
    </w:p>
    <w:p>
      <w:pPr>
        <w:pStyle w:val="915"/>
        <w:ind w:firstLine="420"/>
        <w:keepLines/>
        <w:spacing w:line="520" w:lineRule="exact"/>
        <w:widowControl/>
        <w:outlineLvl w:val="0"/>
      </w:pPr>
      <w:r>
        <w:t xml:space="preserve">鉴于高校人事的各项业务，业务属性、涉及范围、业务侧重皆有不同，为了适配不同业务的不同审批流程，流程定义功能支持灵活定义不同业务的不同流程，除了基本的节点配置外，还支持根据条件分流程、抄送、接续等各种复杂功能。</w:t>
      </w:r>
      <w:r/>
    </w:p>
    <w:p>
      <w:pPr>
        <w:pStyle w:val="915"/>
        <w:ind w:firstLine="422"/>
        <w:keepLines/>
        <w:spacing w:line="520" w:lineRule="exact"/>
        <w:widowControl/>
        <w:rPr>
          <w:b/>
          <w:bCs/>
        </w:rPr>
        <w:outlineLvl w:val="0"/>
      </w:pPr>
      <w:r>
        <w:rPr>
          <w:b/>
          <w:bCs/>
        </w:rPr>
        <w:t xml:space="preserve">（1）不同业务表单流程新建</w:t>
      </w:r>
      <w:r/>
    </w:p>
    <w:p>
      <w:pPr>
        <w:pStyle w:val="915"/>
        <w:ind w:firstLine="420"/>
        <w:keepLines/>
        <w:spacing w:line="520" w:lineRule="exact"/>
        <w:widowControl/>
        <w:outlineLvl w:val="0"/>
      </w:pPr>
      <w:r>
        <w:t xml:space="preserve">支持在不同业务表单下新建不同流程。</w:t>
      </w:r>
      <w:r/>
    </w:p>
    <w:p>
      <w:pPr>
        <w:pStyle w:val="915"/>
        <w:ind w:firstLine="422"/>
        <w:keepLines/>
        <w:spacing w:line="520" w:lineRule="exact"/>
        <w:widowControl/>
        <w:rPr>
          <w:b/>
          <w:bCs/>
        </w:rPr>
        <w:outlineLvl w:val="0"/>
      </w:pPr>
      <w:r>
        <w:rPr>
          <w:b/>
          <w:bCs/>
        </w:rPr>
        <w:t xml:space="preserve">（2）审核节点任意定义</w:t>
      </w:r>
      <w:r/>
    </w:p>
    <w:p>
      <w:pPr>
        <w:pStyle w:val="915"/>
        <w:ind w:firstLine="420"/>
        <w:keepLines/>
        <w:spacing w:line="520" w:lineRule="exact"/>
        <w:widowControl/>
        <w:outlineLvl w:val="0"/>
      </w:pPr>
      <w:r>
        <w:t xml:space="preserve">支持任意定义流程审核节点。</w:t>
      </w:r>
      <w:r/>
    </w:p>
    <w:p>
      <w:pPr>
        <w:pStyle w:val="915"/>
        <w:ind w:firstLine="422"/>
        <w:keepLines/>
        <w:spacing w:line="520" w:lineRule="exact"/>
        <w:widowControl/>
        <w:rPr>
          <w:b/>
          <w:bCs/>
        </w:rPr>
        <w:outlineLvl w:val="0"/>
      </w:pPr>
      <w:r>
        <w:rPr>
          <w:b/>
          <w:bCs/>
        </w:rPr>
        <w:t xml:space="preserve">（3）业务流程细分</w:t>
      </w:r>
      <w:r/>
    </w:p>
    <w:p>
      <w:pPr>
        <w:pStyle w:val="915"/>
        <w:ind w:firstLine="420"/>
        <w:keepLines/>
        <w:spacing w:line="520" w:lineRule="exact"/>
        <w:widowControl/>
        <w:outlineLvl w:val="0"/>
      </w:pPr>
      <w:r>
        <w:t xml:space="preserve">支持根据人员属性、表单填写内容等属性，细分业务流程，如：根据人员是否中层干部，走不同流程。</w:t>
      </w:r>
      <w:r/>
    </w:p>
    <w:p>
      <w:pPr>
        <w:pStyle w:val="915"/>
        <w:ind w:firstLine="422"/>
        <w:keepLines/>
        <w:spacing w:line="520" w:lineRule="exact"/>
        <w:widowControl/>
        <w:rPr>
          <w:b/>
          <w:bCs/>
        </w:rPr>
        <w:outlineLvl w:val="0"/>
      </w:pPr>
      <w:r>
        <w:rPr>
          <w:b/>
          <w:bCs/>
        </w:rPr>
        <w:t xml:space="preserve">（4）发起节点定义</w:t>
      </w:r>
      <w:r/>
    </w:p>
    <w:p>
      <w:pPr>
        <w:pStyle w:val="915"/>
        <w:ind w:firstLine="420"/>
        <w:keepLines/>
        <w:spacing w:line="520" w:lineRule="exact"/>
        <w:widowControl/>
        <w:outlineLvl w:val="0"/>
      </w:pPr>
      <w:r>
        <w:t xml:space="preserve">支持定义发起节点，可由普通教职工发起，或由二级管理员代发起。</w:t>
      </w:r>
      <w:r/>
    </w:p>
    <w:p>
      <w:pPr>
        <w:pStyle w:val="915"/>
        <w:ind w:firstLine="422"/>
        <w:keepLines/>
        <w:spacing w:line="520" w:lineRule="exact"/>
        <w:widowControl/>
        <w:rPr>
          <w:b/>
          <w:bCs/>
        </w:rPr>
        <w:outlineLvl w:val="0"/>
      </w:pPr>
      <w:r>
        <w:rPr>
          <w:b/>
          <w:bCs/>
        </w:rPr>
        <w:t xml:space="preserve">（5）审批节点审核人范围定义</w:t>
      </w:r>
      <w:r/>
    </w:p>
    <w:p>
      <w:pPr>
        <w:pStyle w:val="915"/>
        <w:ind w:firstLine="420"/>
        <w:keepLines/>
        <w:spacing w:line="520" w:lineRule="exact"/>
        <w:widowControl/>
        <w:outlineLvl w:val="0"/>
      </w:pPr>
      <w:r>
        <w:t xml:space="preserve">支持根据发起人属性，或发起业务属性，定义各审批节点的审核人范围。</w:t>
      </w:r>
      <w:r/>
    </w:p>
    <w:p>
      <w:pPr>
        <w:pStyle w:val="915"/>
        <w:ind w:firstLine="422"/>
        <w:keepLines/>
        <w:spacing w:line="520" w:lineRule="exact"/>
        <w:widowControl/>
        <w:rPr>
          <w:b/>
          <w:bCs/>
        </w:rPr>
        <w:outlineLvl w:val="0"/>
      </w:pPr>
      <w:r>
        <w:rPr>
          <w:b/>
          <w:bCs/>
        </w:rPr>
        <w:t xml:space="preserve">（6）抄送节点设置</w:t>
      </w:r>
      <w:r/>
    </w:p>
    <w:p>
      <w:pPr>
        <w:pStyle w:val="915"/>
        <w:ind w:firstLine="420"/>
        <w:keepLines/>
        <w:spacing w:line="520" w:lineRule="exact"/>
        <w:widowControl/>
        <w:outlineLvl w:val="0"/>
      </w:pPr>
      <w:r>
        <w:t xml:space="preserve">发起节点、审批节点均支持设置后续抄送节点，支持自定义抄送范围。</w:t>
      </w:r>
      <w:r/>
    </w:p>
    <w:p>
      <w:pPr>
        <w:pStyle w:val="915"/>
        <w:ind w:firstLine="422"/>
        <w:keepLines/>
        <w:spacing w:line="520" w:lineRule="exact"/>
        <w:widowControl/>
        <w:rPr>
          <w:b/>
          <w:bCs/>
        </w:rPr>
        <w:outlineLvl w:val="0"/>
      </w:pPr>
      <w:r>
        <w:rPr>
          <w:b/>
          <w:bCs/>
        </w:rPr>
        <w:t xml:space="preserve">（7）审批页面样式自定义</w:t>
      </w:r>
      <w:r/>
    </w:p>
    <w:p>
      <w:pPr>
        <w:pStyle w:val="915"/>
        <w:ind w:firstLine="420"/>
        <w:keepLines/>
        <w:spacing w:line="520" w:lineRule="exact"/>
        <w:widowControl/>
        <w:outlineLvl w:val="0"/>
      </w:pPr>
      <w:r>
        <w:t xml:space="preserve">支持自定义审批页面样式，支持复用发起节点样式、或自定义样式、或采用审批表</w:t>
      </w:r>
      <w:r>
        <w:t xml:space="preserve">（PDF）模式，支持审批人审核时自由切换样式查看。</w:t>
      </w:r>
      <w:r/>
    </w:p>
    <w:p>
      <w:pPr>
        <w:pStyle w:val="915"/>
        <w:ind w:firstLine="422"/>
        <w:keepLines/>
        <w:spacing w:line="520" w:lineRule="exact"/>
        <w:widowControl/>
        <w:rPr>
          <w:b/>
          <w:bCs/>
        </w:rPr>
        <w:outlineLvl w:val="0"/>
      </w:pPr>
      <w:r>
        <w:rPr>
          <w:b/>
          <w:bCs/>
        </w:rPr>
        <w:t xml:space="preserve">（8）流程审批功能</w:t>
      </w:r>
      <w:r/>
    </w:p>
    <w:p>
      <w:pPr>
        <w:pStyle w:val="915"/>
        <w:ind w:firstLine="420"/>
        <w:keepLines/>
        <w:spacing w:line="520" w:lineRule="exact"/>
        <w:widowControl/>
        <w:rPr>
          <w:bCs/>
        </w:rPr>
        <w:outlineLvl w:val="0"/>
      </w:pPr>
      <w:r>
        <w:rPr>
          <w:bCs/>
        </w:rPr>
        <w:t xml:space="preserve">针对教职工提交的申请审批，人事处管理员支持在首页界面收到审批提醒，并支持点击穿透，工作流审批页可自由切换展示成表单或PDF风格，审核者可通过手机扫描二维码实现在线签字并填写审批意见，审批结束后，签名及意见需能够自动带到PDF表单当中，并支持查看审核流程进度，签字后的审批表需可预览、打印。</w:t>
      </w:r>
      <w:r/>
    </w:p>
    <w:p>
      <w:pPr>
        <w:pStyle w:val="915"/>
        <w:ind w:firstLine="422"/>
        <w:keepLines/>
        <w:spacing w:line="520" w:lineRule="exact"/>
        <w:widowControl/>
        <w:rPr>
          <w:b/>
          <w:bCs/>
        </w:rPr>
        <w:outlineLvl w:val="0"/>
      </w:pPr>
      <w:r>
        <w:rPr>
          <w:b/>
          <w:bCs/>
        </w:rPr>
        <w:t xml:space="preserve">（9）审批节点必填范围自定义</w:t>
      </w:r>
      <w:r/>
    </w:p>
    <w:p>
      <w:pPr>
        <w:pStyle w:val="915"/>
        <w:ind w:firstLine="420"/>
        <w:keepLines/>
        <w:spacing w:line="520" w:lineRule="exact"/>
        <w:widowControl/>
        <w:outlineLvl w:val="0"/>
      </w:pPr>
      <w:r>
        <w:t xml:space="preserve">支持自定义审批节点必填范围，如签名必填、意见必填等。</w:t>
      </w:r>
      <w:r/>
    </w:p>
    <w:p>
      <w:pPr>
        <w:pStyle w:val="915"/>
        <w:ind w:firstLine="422"/>
        <w:keepLines/>
        <w:spacing w:line="520" w:lineRule="exact"/>
        <w:widowControl/>
        <w:rPr>
          <w:b/>
          <w:bCs/>
        </w:rPr>
        <w:outlineLvl w:val="0"/>
      </w:pPr>
      <w:r>
        <w:rPr>
          <w:b/>
          <w:bCs/>
        </w:rPr>
        <w:t xml:space="preserve">（10）流程接续</w:t>
      </w:r>
      <w:r/>
    </w:p>
    <w:p>
      <w:pPr>
        <w:pStyle w:val="915"/>
        <w:ind w:firstLine="420"/>
        <w:keepLines/>
        <w:spacing w:line="520" w:lineRule="exact"/>
        <w:widowControl/>
        <w:outlineLvl w:val="0"/>
      </w:pPr>
      <w:r>
        <w:t xml:space="preserve">支持同一业务下的不同流程接续，如：进修申请与进修成果申报、请假申请与销假申请等。</w:t>
      </w:r>
      <w:r/>
    </w:p>
    <w:p>
      <w:pPr>
        <w:pStyle w:val="915"/>
        <w:ind w:firstLine="422"/>
        <w:keepLines/>
        <w:spacing w:line="520" w:lineRule="exact"/>
        <w:widowControl/>
        <w:rPr>
          <w:b/>
          <w:bCs/>
        </w:rPr>
        <w:outlineLvl w:val="0"/>
      </w:pPr>
      <w:r>
        <w:rPr>
          <w:b/>
          <w:bCs/>
        </w:rPr>
        <w:t xml:space="preserve">（11）转交功能</w:t>
      </w:r>
      <w:r/>
    </w:p>
    <w:p>
      <w:pPr>
        <w:pStyle w:val="915"/>
        <w:ind w:firstLine="420"/>
        <w:keepLines/>
        <w:spacing w:line="520" w:lineRule="exact"/>
        <w:widowControl/>
        <w:outlineLvl w:val="0"/>
      </w:pPr>
      <w:r>
        <w:t xml:space="preserve">支持启用转交审核功能，即设置审批过程中，同一节点的审核人之间互相转交。</w:t>
      </w:r>
      <w:r/>
    </w:p>
    <w:p>
      <w:pPr>
        <w:pStyle w:val="915"/>
        <w:ind w:firstLine="422"/>
        <w:keepLines/>
        <w:spacing w:line="520" w:lineRule="exact"/>
        <w:widowControl/>
        <w:rPr>
          <w:b/>
          <w:bCs/>
        </w:rPr>
        <w:outlineLvl w:val="0"/>
      </w:pPr>
      <w:r>
        <w:rPr>
          <w:b/>
          <w:bCs/>
        </w:rPr>
        <w:t xml:space="preserve">（12）驳回功能</w:t>
      </w:r>
      <w:r/>
    </w:p>
    <w:p>
      <w:pPr>
        <w:pStyle w:val="915"/>
        <w:ind w:firstLine="420"/>
        <w:keepLines/>
        <w:spacing w:line="520" w:lineRule="exact"/>
        <w:widowControl/>
        <w:outlineLvl w:val="0"/>
      </w:pPr>
      <w:r>
        <w:t xml:space="preserve">支持启用驳回任意节点功能，即设置审批过程中，后置节点审核人可将流程驳回至前置任意审核节点。</w:t>
      </w:r>
      <w:r/>
    </w:p>
    <w:p>
      <w:pPr>
        <w:pStyle w:val="915"/>
        <w:ind w:firstLine="422"/>
        <w:keepLines/>
        <w:spacing w:line="520" w:lineRule="exact"/>
        <w:widowControl/>
        <w:rPr>
          <w:b/>
          <w:bCs/>
        </w:rPr>
        <w:outlineLvl w:val="0"/>
      </w:pPr>
      <w:r>
        <w:rPr>
          <w:b/>
          <w:bCs/>
        </w:rPr>
        <w:t xml:space="preserve">（13）自动归档</w:t>
      </w:r>
      <w:r/>
    </w:p>
    <w:p>
      <w:pPr>
        <w:pStyle w:val="915"/>
        <w:ind w:firstLine="420"/>
        <w:keepLines/>
        <w:spacing w:line="520" w:lineRule="exact"/>
        <w:widowControl/>
        <w:outlineLvl w:val="0"/>
      </w:pPr>
      <w:r>
        <w:t xml:space="preserve">支持流程结束后，自动将表单数据归档。</w:t>
      </w:r>
      <w:r/>
    </w:p>
    <w:p>
      <w:pPr>
        <w:pStyle w:val="915"/>
        <w:ind w:firstLine="562"/>
        <w:keepLines/>
        <w:spacing w:line="520" w:lineRule="exact"/>
        <w:widowControl/>
        <w:rPr>
          <w:b/>
          <w:sz w:val="28"/>
        </w:rPr>
        <w:outlineLvl w:val="0"/>
      </w:pPr>
      <w:r>
        <w:rPr>
          <w:b/>
          <w:sz w:val="28"/>
        </w:rPr>
        <w:t xml:space="preserve">3.9.6消息通知</w:t>
      </w:r>
      <w:r/>
    </w:p>
    <w:p>
      <w:pPr>
        <w:pStyle w:val="915"/>
        <w:ind w:firstLine="420"/>
        <w:keepLines/>
        <w:spacing w:line="520" w:lineRule="exact"/>
        <w:widowControl/>
        <w:outlineLvl w:val="0"/>
      </w:pPr>
      <w:r/>
      <w:bookmarkStart w:id="269" w:name="_Toc22400"/>
      <w:r/>
      <w:bookmarkStart w:id="270" w:name="_Toc29066"/>
      <w:r>
        <w:t xml:space="preserve">校级管理员可在系统中自定义发布通知公告，支持将通知公告作为提醒推送至教职工PC端首页和手机端，并支持查看通知公告的阅读情况。</w:t>
      </w:r>
      <w:r/>
    </w:p>
    <w:p>
      <w:pPr>
        <w:pStyle w:val="915"/>
        <w:ind w:firstLine="422"/>
        <w:keepLines/>
        <w:spacing w:line="520" w:lineRule="exact"/>
        <w:widowControl/>
        <w:rPr>
          <w:b/>
          <w:bCs/>
        </w:rPr>
        <w:outlineLvl w:val="0"/>
      </w:pPr>
      <w:r>
        <w:rPr>
          <w:b/>
          <w:bCs/>
        </w:rPr>
        <w:t xml:space="preserve">（1）通知内容自定义</w:t>
      </w:r>
      <w:r/>
    </w:p>
    <w:p>
      <w:pPr>
        <w:pStyle w:val="915"/>
        <w:ind w:firstLine="420"/>
        <w:keepLines/>
        <w:spacing w:line="520" w:lineRule="exact"/>
        <w:widowControl/>
        <w:outlineLvl w:val="0"/>
      </w:pPr>
      <w:r>
        <w:t xml:space="preserve">支持校级管理员自定义通知功能内容，包括各种格式的文本、</w:t>
      </w:r>
      <w:r>
        <w:t xml:space="preserve">表格、图片、视频、附件等。</w:t>
      </w:r>
      <w:r/>
    </w:p>
    <w:p>
      <w:pPr>
        <w:pStyle w:val="915"/>
        <w:ind w:firstLine="422"/>
        <w:keepLines/>
        <w:spacing w:line="520" w:lineRule="exact"/>
        <w:widowControl/>
        <w:rPr>
          <w:b/>
          <w:bCs/>
        </w:rPr>
        <w:outlineLvl w:val="0"/>
      </w:pPr>
      <w:r>
        <w:rPr>
          <w:b/>
          <w:bCs/>
        </w:rPr>
        <w:t xml:space="preserve">（2）通知发布状态设置</w:t>
      </w:r>
      <w:r/>
    </w:p>
    <w:p>
      <w:pPr>
        <w:pStyle w:val="915"/>
        <w:ind w:firstLine="420"/>
        <w:keepLines/>
        <w:spacing w:line="520" w:lineRule="exact"/>
        <w:widowControl/>
        <w:outlineLvl w:val="0"/>
      </w:pPr>
      <w:r>
        <w:t xml:space="preserve">支持校级管理员自定义通知是否发布。</w:t>
      </w:r>
      <w:r/>
    </w:p>
    <w:p>
      <w:pPr>
        <w:pStyle w:val="915"/>
        <w:ind w:firstLine="422"/>
        <w:keepLines/>
        <w:spacing w:line="520" w:lineRule="exact"/>
        <w:widowControl/>
        <w:rPr>
          <w:b/>
          <w:bCs/>
        </w:rPr>
        <w:outlineLvl w:val="0"/>
      </w:pPr>
      <w:r>
        <w:rPr>
          <w:b/>
          <w:bCs/>
        </w:rPr>
        <w:t xml:space="preserve">（3）通知发布时间与排序</w:t>
      </w:r>
      <w:r/>
    </w:p>
    <w:p>
      <w:pPr>
        <w:pStyle w:val="915"/>
        <w:ind w:firstLine="420"/>
        <w:keepLines/>
        <w:spacing w:line="520" w:lineRule="exact"/>
        <w:widowControl/>
        <w:outlineLvl w:val="0"/>
      </w:pPr>
      <w:r>
        <w:t xml:space="preserve">支持校级管理员自定义通知发布时间，并支持按时间升序或降序在教职工系统首页展示当前发布的通知公告。</w:t>
      </w:r>
      <w:r/>
    </w:p>
    <w:p>
      <w:pPr>
        <w:pStyle w:val="915"/>
        <w:ind w:firstLine="422"/>
        <w:keepLines/>
        <w:spacing w:line="520" w:lineRule="exact"/>
        <w:widowControl/>
        <w:rPr>
          <w:b/>
          <w:bCs/>
        </w:rPr>
        <w:outlineLvl w:val="0"/>
      </w:pPr>
      <w:r>
        <w:rPr>
          <w:b/>
          <w:bCs/>
        </w:rPr>
        <w:t xml:space="preserve">（4）教职工查看通知</w:t>
      </w:r>
      <w:r/>
    </w:p>
    <w:p>
      <w:pPr>
        <w:pStyle w:val="915"/>
        <w:ind w:firstLine="420"/>
        <w:keepLines/>
        <w:spacing w:line="520" w:lineRule="exact"/>
        <w:widowControl/>
        <w:outlineLvl w:val="0"/>
      </w:pPr>
      <w:r>
        <w:t xml:space="preserve">支持教职工在系统首页查看当前发布中的通知公告。</w:t>
      </w:r>
      <w:r/>
    </w:p>
    <w:p>
      <w:pPr>
        <w:pStyle w:val="915"/>
        <w:ind w:firstLine="422"/>
        <w:keepLines/>
        <w:spacing w:line="520" w:lineRule="exact"/>
        <w:widowControl/>
        <w:rPr>
          <w:b/>
          <w:bCs/>
        </w:rPr>
        <w:outlineLvl w:val="0"/>
      </w:pPr>
      <w:r>
        <w:rPr>
          <w:b/>
          <w:bCs/>
        </w:rPr>
        <w:t xml:space="preserve">（5）通知阅读情况查看</w:t>
      </w:r>
      <w:r/>
    </w:p>
    <w:p>
      <w:pPr>
        <w:pStyle w:val="915"/>
        <w:ind w:firstLine="420"/>
        <w:keepLines/>
        <w:spacing w:line="520" w:lineRule="exact"/>
        <w:widowControl/>
        <w:outlineLvl w:val="0"/>
      </w:pPr>
      <w:r>
        <w:t xml:space="preserve">支持校级管理员实时查看通知公告在全校范围内的阅读情况，并支持查看具体的已读、未读人员名单。</w:t>
      </w:r>
      <w:r/>
    </w:p>
    <w:p>
      <w:pPr>
        <w:pStyle w:val="915"/>
        <w:ind w:firstLine="422"/>
        <w:keepLines/>
        <w:spacing w:line="520" w:lineRule="exact"/>
        <w:widowControl/>
        <w:rPr>
          <w:b/>
          <w:bCs/>
        </w:rPr>
        <w:outlineLvl w:val="0"/>
      </w:pPr>
      <w:r>
        <w:rPr>
          <w:b/>
          <w:bCs/>
        </w:rPr>
        <w:t xml:space="preserve">（6）通知推送功能</w:t>
      </w:r>
      <w:r/>
    </w:p>
    <w:p>
      <w:pPr>
        <w:pStyle w:val="915"/>
        <w:ind w:firstLine="420"/>
        <w:keepLines/>
        <w:spacing w:line="520" w:lineRule="exact"/>
        <w:widowControl/>
        <w:outlineLvl w:val="0"/>
      </w:pPr>
      <w:r>
        <w:t xml:space="preserve">支持校级管理员向全系统范围内人员推送通知公告，被推送人员将在手机端接收到相关提醒。</w:t>
      </w:r>
      <w:r/>
    </w:p>
    <w:p>
      <w:pPr>
        <w:pStyle w:val="915"/>
        <w:ind w:firstLine="422"/>
        <w:keepLines/>
        <w:spacing w:line="520" w:lineRule="exact"/>
        <w:widowControl/>
        <w:rPr>
          <w:b/>
          <w:bCs/>
        </w:rPr>
        <w:outlineLvl w:val="0"/>
      </w:pPr>
      <w:r>
        <w:rPr>
          <w:b/>
          <w:bCs/>
        </w:rPr>
        <w:t xml:space="preserve">（7）推送范围与阅读统计</w:t>
      </w:r>
      <w:r/>
    </w:p>
    <w:p>
      <w:pPr>
        <w:pStyle w:val="915"/>
        <w:ind w:firstLine="420"/>
        <w:keepLines/>
        <w:spacing w:line="520" w:lineRule="exact"/>
        <w:widowControl/>
        <w:outlineLvl w:val="0"/>
      </w:pPr>
      <w:r>
        <w:t xml:space="preserve">支持校级管理员在发起通知公告推送时，自定义推送范围，并根据本次推送范围实时查看已读、未读人数。</w:t>
      </w:r>
      <w:r/>
    </w:p>
    <w:p>
      <w:pPr>
        <w:pStyle w:val="915"/>
        <w:ind w:firstLine="560"/>
        <w:keepLines/>
        <w:spacing w:line="520" w:lineRule="exact"/>
        <w:widowControl/>
        <w:rPr>
          <w:rFonts w:eastAsia="楷体_GB2312"/>
          <w:sz w:val="28"/>
          <w:szCs w:val="28"/>
        </w:rPr>
        <w:outlineLvl w:val="0"/>
      </w:pPr>
      <w:r>
        <w:rPr>
          <w:rFonts w:hint="eastAsia" w:eastAsia="楷体_GB2312"/>
          <w:sz w:val="28"/>
          <w:szCs w:val="28"/>
        </w:rPr>
        <w:t xml:space="preserve">★ </w:t>
      </w:r>
      <w:r>
        <w:rPr>
          <w:rFonts w:eastAsia="楷体_GB2312"/>
          <w:sz w:val="28"/>
          <w:szCs w:val="28"/>
        </w:rPr>
        <w:t xml:space="preserve">3.9.7报表</w:t>
      </w:r>
      <w:bookmarkEnd w:id="269"/>
      <w:r>
        <w:rPr>
          <w:rFonts w:eastAsia="楷体_GB2312"/>
          <w:sz w:val="28"/>
          <w:szCs w:val="28"/>
        </w:rPr>
        <w:t xml:space="preserve">自定义</w:t>
      </w:r>
      <w:r/>
    </w:p>
    <w:p>
      <w:pPr>
        <w:pStyle w:val="915"/>
        <w:ind w:firstLine="420"/>
        <w:keepLines/>
        <w:spacing w:line="520" w:lineRule="exact"/>
        <w:widowControl/>
        <w:outlineLvl w:val="0"/>
      </w:pPr>
      <w:r>
        <w:t xml:space="preserve">预置《高基报表》《PS报表》《全国教师系统报表》《普通高等学校学科专业数据资源建设平台报表》等常用上报模板，支持基于系统人员数据与上级报送标准一键生成、导出及系统对接，实现报表工作自动化、标准化。</w:t>
      </w:r>
      <w:r/>
    </w:p>
    <w:p>
      <w:pPr>
        <w:pStyle w:val="915"/>
        <w:ind w:firstLine="422"/>
        <w:keepLines/>
        <w:spacing w:line="520" w:lineRule="exact"/>
        <w:widowControl/>
        <w:rPr>
          <w:b/>
          <w:bCs/>
        </w:rPr>
        <w:outlineLvl w:val="0"/>
      </w:pPr>
      <w:r>
        <w:rPr>
          <w:b/>
          <w:bCs/>
        </w:rPr>
        <w:t xml:space="preserve">（1）报表导航首页</w:t>
      </w:r>
      <w:r/>
    </w:p>
    <w:p>
      <w:pPr>
        <w:pStyle w:val="915"/>
        <w:ind w:firstLine="420"/>
        <w:keepLines/>
        <w:spacing w:line="520" w:lineRule="exact"/>
        <w:widowControl/>
        <w:outlineLvl w:val="0"/>
      </w:pPr>
      <w:r>
        <w:t xml:space="preserve">提供分类清晰、检索便捷的报表导航首页，直观展示系统预置的各类报表模板，支持用户快速定位目标报表并进入生成或查询操作。</w:t>
      </w:r>
      <w:r/>
    </w:p>
    <w:p>
      <w:pPr>
        <w:pStyle w:val="915"/>
        <w:ind w:firstLine="422"/>
        <w:keepLines/>
        <w:spacing w:line="520" w:lineRule="exact"/>
        <w:widowControl/>
        <w:rPr>
          <w:b/>
          <w:bCs/>
        </w:rPr>
        <w:outlineLvl w:val="0"/>
      </w:pPr>
      <w:r>
        <w:rPr>
          <w:b/>
          <w:bCs/>
        </w:rPr>
        <w:t xml:space="preserve">（2）报表参数配置</w:t>
      </w:r>
      <w:r/>
    </w:p>
    <w:p>
      <w:pPr>
        <w:pStyle w:val="915"/>
        <w:ind w:firstLine="420"/>
        <w:keepLines/>
        <w:spacing w:line="520" w:lineRule="exact"/>
        <w:widowControl/>
        <w:outlineLvl w:val="0"/>
      </w:pPr>
      <w:r>
        <w:t xml:space="preserve">预置表样+自定义格</w:t>
      </w:r>
      <w:r>
        <w:t xml:space="preserve">式：内置符合最新上报规范的标准化表样，支持按需调整表样结构，确保报表格式随政策要求动态适配。</w:t>
      </w:r>
      <w:r/>
    </w:p>
    <w:p>
      <w:pPr>
        <w:pStyle w:val="915"/>
        <w:ind w:firstLine="420"/>
        <w:keepLines/>
        <w:spacing w:line="520" w:lineRule="exact"/>
        <w:widowControl/>
        <w:outlineLvl w:val="0"/>
      </w:pPr>
      <w:r>
        <w:t xml:space="preserve">灵活配置统计条件：支持结合业务场景自定义数据来源、筛选条件与统计维度，实现统计口径精准匹配上报需求。</w:t>
      </w:r>
      <w:r/>
    </w:p>
    <w:p>
      <w:pPr>
        <w:pStyle w:val="915"/>
        <w:ind w:firstLine="420"/>
        <w:keepLines/>
        <w:spacing w:line="520" w:lineRule="exact"/>
        <w:widowControl/>
        <w:outlineLvl w:val="0"/>
      </w:pPr>
      <w:r>
        <w:t xml:space="preserve">实时生成与预览：支持报表数据实时计算、在线预览，用户可随时一键生成目标报表，确保结果及时可视。</w:t>
      </w:r>
      <w:r/>
    </w:p>
    <w:p>
      <w:pPr>
        <w:pStyle w:val="915"/>
        <w:ind w:firstLine="422"/>
        <w:keepLines/>
        <w:spacing w:line="520" w:lineRule="exact"/>
        <w:widowControl/>
        <w:rPr>
          <w:b/>
          <w:bCs/>
        </w:rPr>
        <w:outlineLvl w:val="0"/>
      </w:pPr>
      <w:r>
        <w:rPr>
          <w:b/>
          <w:bCs/>
        </w:rPr>
        <w:t xml:space="preserve">（3）历史报表管理</w:t>
      </w:r>
      <w:r/>
    </w:p>
    <w:p>
      <w:pPr>
        <w:pStyle w:val="915"/>
        <w:ind w:firstLine="420"/>
        <w:keepLines/>
        <w:spacing w:line="520" w:lineRule="exact"/>
        <w:widowControl/>
        <w:outlineLvl w:val="0"/>
      </w:pPr>
      <w:r>
        <w:t xml:space="preserve">系统支持按月自动归档已生成报表，用户可按时间、报表类型等条件筛选查询历史数据，便于趋势跟踪与数据回溯。</w:t>
      </w:r>
      <w:r/>
    </w:p>
    <w:p>
      <w:pPr>
        <w:pStyle w:val="915"/>
        <w:ind w:firstLine="422"/>
        <w:keepLines/>
        <w:spacing w:line="520" w:lineRule="exact"/>
        <w:widowControl/>
        <w:rPr>
          <w:b/>
          <w:bCs/>
        </w:rPr>
        <w:outlineLvl w:val="0"/>
      </w:pPr>
      <w:r>
        <w:rPr>
          <w:b/>
          <w:bCs/>
        </w:rPr>
        <w:t xml:space="preserve">（4）多类型报表支持</w:t>
      </w:r>
      <w:r/>
    </w:p>
    <w:p>
      <w:pPr>
        <w:pStyle w:val="915"/>
        <w:ind w:firstLine="420"/>
        <w:keepLines/>
        <w:spacing w:line="520" w:lineRule="exact"/>
        <w:widowControl/>
        <w:outlineLvl w:val="0"/>
      </w:pPr>
      <w:r>
        <w:t xml:space="preserve">支持《高基报表》《PS报表》《全国教师系统报表》《普通高等学校学科专业数据资源建设平台报表》等常用报表的一键生成与标准格式导出。</w:t>
      </w:r>
      <w:r/>
    </w:p>
    <w:p>
      <w:pPr>
        <w:pStyle w:val="915"/>
        <w:ind w:firstLine="420"/>
        <w:keepLines/>
        <w:spacing w:line="520" w:lineRule="exact"/>
        <w:widowControl/>
        <w:outlineLvl w:val="0"/>
      </w:pPr>
      <w:r>
        <w:t xml:space="preserve">支持按上级系统接口规范自动对接数据，减少人工重复填报，确保上报数据与校内系统同源一致。</w:t>
      </w:r>
      <w:r/>
    </w:p>
    <w:p>
      <w:pPr>
        <w:pStyle w:val="915"/>
        <w:ind w:firstLine="422"/>
        <w:keepLines/>
        <w:spacing w:line="520" w:lineRule="exact"/>
        <w:widowControl/>
        <w:rPr>
          <w:b/>
          <w:bCs/>
        </w:rPr>
        <w:outlineLvl w:val="0"/>
      </w:pPr>
      <w:r>
        <w:rPr>
          <w:b/>
          <w:bCs/>
        </w:rPr>
        <w:t xml:space="preserve">（5）批量导出与下载</w:t>
      </w:r>
      <w:r/>
    </w:p>
    <w:p>
      <w:pPr>
        <w:pStyle w:val="915"/>
        <w:ind w:firstLine="420"/>
        <w:keepLines/>
        <w:spacing w:line="520" w:lineRule="exact"/>
        <w:widowControl/>
        <w:outlineLvl w:val="0"/>
      </w:pPr>
      <w:r>
        <w:t xml:space="preserve">支持将当前或历史月份报表以Excel等标准格式单独或批量导出，文件命名规则可自定义，高效满足向上报送、内部汇报及归档留存等多场景需求。</w:t>
      </w:r>
      <w:r/>
    </w:p>
    <w:p>
      <w:pPr>
        <w:pStyle w:val="915"/>
        <w:ind w:firstLine="422"/>
        <w:keepLines/>
        <w:spacing w:line="520" w:lineRule="exact"/>
        <w:widowControl/>
        <w:rPr>
          <w:b/>
          <w:bCs/>
        </w:rPr>
        <w:outlineLvl w:val="0"/>
      </w:pPr>
      <w:r>
        <w:rPr>
          <w:b/>
          <w:bCs/>
        </w:rPr>
        <w:t xml:space="preserve">（</w:t>
      </w:r>
      <w:r>
        <w:rPr>
          <w:rFonts w:hint="eastAsia"/>
          <w:b/>
          <w:bCs/>
        </w:rPr>
        <w:t xml:space="preserve">6</w:t>
      </w:r>
      <w:r>
        <w:rPr>
          <w:b/>
          <w:bCs/>
        </w:rPr>
        <w:t xml:space="preserve">）</w:t>
      </w:r>
      <w:r>
        <w:rPr>
          <w:rFonts w:hint="eastAsia"/>
          <w:b/>
          <w:bCs/>
        </w:rPr>
        <w:t xml:space="preserve">政策文件</w:t>
      </w:r>
      <w:r>
        <w:rPr>
          <w:b/>
          <w:bCs/>
        </w:rPr>
      </w:r>
      <w:r/>
    </w:p>
    <w:p>
      <w:pPr>
        <w:pStyle w:val="915"/>
        <w:ind w:firstLine="420"/>
        <w:keepLines/>
        <w:spacing w:line="520" w:lineRule="exact"/>
        <w:widowControl/>
        <w:outlineLvl w:val="0"/>
      </w:pPr>
      <w:r>
        <w:rPr>
          <w:rFonts w:hint="eastAsia"/>
        </w:rPr>
        <w:t xml:space="preserve">实现政策文件专项库构建、现行与历史文件分类管理、按职级权限分级授权、业务全流程政策自动关联推送</w:t>
      </w:r>
      <w:r/>
    </w:p>
    <w:p>
      <w:pPr>
        <w:pStyle w:val="915"/>
        <w:ind w:firstLine="560"/>
        <w:keepLines/>
        <w:spacing w:line="520" w:lineRule="exact"/>
        <w:widowControl/>
        <w:rPr>
          <w:rFonts w:eastAsia="楷体_GB2312"/>
          <w:sz w:val="28"/>
          <w:szCs w:val="28"/>
        </w:rPr>
        <w:outlineLvl w:val="0"/>
      </w:pPr>
      <w:r/>
      <w:bookmarkEnd w:id="270"/>
      <w:r/>
      <w:bookmarkStart w:id="271" w:name="OLE_LINK2"/>
      <w:r>
        <w:rPr>
          <w:rFonts w:hint="eastAsia" w:eastAsia="楷体_GB2312"/>
          <w:sz w:val="28"/>
          <w:szCs w:val="28"/>
        </w:rPr>
        <w:t xml:space="preserve">▲ </w:t>
      </w:r>
      <w:r>
        <w:rPr>
          <w:rFonts w:eastAsia="楷体_GB2312"/>
          <w:sz w:val="28"/>
          <w:szCs w:val="28"/>
        </w:rPr>
        <w:t xml:space="preserve">3.9.8AI智能服务</w:t>
      </w:r>
      <w:r/>
    </w:p>
    <w:p>
      <w:pPr>
        <w:pStyle w:val="915"/>
        <w:ind w:firstLine="420"/>
        <w:keepLines/>
        <w:spacing w:line="520" w:lineRule="exact"/>
        <w:widowControl/>
        <w:outlineLvl w:val="0"/>
      </w:pPr>
      <w:r/>
      <w:bookmarkEnd w:id="271"/>
      <w:r>
        <w:t xml:space="preserve">AI智能助手深度集成人事信息管理平台，通过自然语言交互，快速响应员工结</w:t>
      </w:r>
      <w:r>
        <w:t xml:space="preserve">构、人事异动、经历分析等各类数据查询；支持精准问答、自动生成可视化图表及多维度分析报告，直观呈现分析结果。同时，AI能力深度融入</w:t>
      </w:r>
      <w:r>
        <w:rPr>
          <w:rFonts w:hint="eastAsia"/>
        </w:rPr>
        <w:t xml:space="preserve">职称</w:t>
      </w:r>
      <w:r>
        <w:t xml:space="preserve">、考核、编制等核心业务场景与数据统计全流程，实现"业务+数据+管理"的智能化协同，助力高效掌握人力动态、优化管理决策，让数据驱动人效提升。</w:t>
      </w:r>
      <w:r/>
    </w:p>
    <w:p>
      <w:pPr>
        <w:pStyle w:val="915"/>
        <w:ind w:firstLine="482"/>
        <w:keepLines/>
        <w:spacing w:line="520" w:lineRule="exact"/>
        <w:widowControl/>
        <w:rPr>
          <w:b/>
          <w:bCs/>
          <w:sz w:val="24"/>
          <w:szCs w:val="24"/>
        </w:rPr>
        <w:outlineLvl w:val="0"/>
      </w:pPr>
      <w:r>
        <w:rPr>
          <w:b/>
          <w:bCs/>
          <w:sz w:val="24"/>
          <w:szCs w:val="24"/>
        </w:rPr>
        <w:t xml:space="preserve">（1）应用部署与权限管理</w:t>
      </w:r>
      <w:r/>
    </w:p>
    <w:p>
      <w:pPr>
        <w:pStyle w:val="915"/>
        <w:ind w:firstLine="480"/>
        <w:keepLines/>
        <w:spacing w:line="520" w:lineRule="exact"/>
        <w:widowControl/>
        <w:rPr>
          <w:sz w:val="24"/>
          <w:szCs w:val="24"/>
        </w:rPr>
        <w:outlineLvl w:val="0"/>
      </w:pPr>
      <w:r>
        <w:rPr>
          <w:sz w:val="24"/>
          <w:szCs w:val="24"/>
        </w:rPr>
        <w:t xml:space="preserve">支持通过校端应用安装智能管家应用，并可由校级管理员灵活配置可使用该功能的用户权限范围，保障应用安全有序推广。</w:t>
      </w:r>
      <w:r/>
    </w:p>
    <w:p>
      <w:pPr>
        <w:pStyle w:val="915"/>
        <w:ind w:firstLine="482"/>
        <w:keepLines/>
        <w:spacing w:line="520" w:lineRule="exact"/>
        <w:widowControl/>
        <w:rPr>
          <w:b/>
          <w:bCs/>
          <w:sz w:val="24"/>
          <w:szCs w:val="24"/>
        </w:rPr>
        <w:outlineLvl w:val="0"/>
      </w:pPr>
      <w:r>
        <w:rPr>
          <w:b/>
          <w:bCs/>
          <w:sz w:val="24"/>
          <w:szCs w:val="24"/>
        </w:rPr>
        <w:t xml:space="preserve">（2）智能配置与训练优化</w:t>
      </w:r>
      <w:r/>
    </w:p>
    <w:p>
      <w:pPr>
        <w:pStyle w:val="915"/>
        <w:ind w:firstLine="480"/>
        <w:keepLines/>
        <w:spacing w:line="520" w:lineRule="exact"/>
        <w:widowControl/>
        <w:rPr>
          <w:sz w:val="24"/>
          <w:szCs w:val="24"/>
        </w:rPr>
        <w:outlineLvl w:val="0"/>
      </w:pPr>
      <w:r>
        <w:rPr>
          <w:sz w:val="24"/>
          <w:szCs w:val="24"/>
        </w:rPr>
        <w:t xml:space="preserve">支持云端即时更新平台级提示词，同时支持校端主动更新升级本地版本，确保能力持续迭代。</w:t>
      </w:r>
      <w:r/>
    </w:p>
    <w:p>
      <w:pPr>
        <w:pStyle w:val="915"/>
        <w:ind w:firstLine="480"/>
        <w:keepLines/>
        <w:spacing w:line="520" w:lineRule="exact"/>
        <w:widowControl/>
        <w:rPr>
          <w:sz w:val="24"/>
          <w:szCs w:val="24"/>
        </w:rPr>
        <w:outlineLvl w:val="0"/>
      </w:pPr>
      <w:r>
        <w:rPr>
          <w:sz w:val="24"/>
          <w:szCs w:val="24"/>
        </w:rPr>
        <w:t xml:space="preserve">支持自定义回答规范，包括定义全局输出范围、格式要求、行文风格等，契合校内管理习惯。</w:t>
      </w:r>
      <w:r/>
    </w:p>
    <w:p>
      <w:pPr>
        <w:pStyle w:val="915"/>
        <w:ind w:firstLine="480"/>
        <w:keepLines/>
        <w:spacing w:line="520" w:lineRule="exact"/>
        <w:widowControl/>
        <w:rPr>
          <w:sz w:val="24"/>
          <w:szCs w:val="24"/>
        </w:rPr>
        <w:outlineLvl w:val="0"/>
      </w:pPr>
      <w:r>
        <w:rPr>
          <w:sz w:val="24"/>
          <w:szCs w:val="24"/>
        </w:rPr>
        <w:t xml:space="preserve">支持校端主动训练优化，通过对校内专属字段含义、固定提问范式等进行标注学习，持续提升回答准确性与场景适配度。</w:t>
      </w:r>
      <w:r/>
    </w:p>
    <w:p>
      <w:pPr>
        <w:pStyle w:val="915"/>
        <w:ind w:firstLine="480"/>
        <w:keepLines/>
        <w:spacing w:line="520" w:lineRule="exact"/>
        <w:widowControl/>
        <w:rPr>
          <w:sz w:val="24"/>
          <w:szCs w:val="24"/>
        </w:rPr>
        <w:outlineLvl w:val="0"/>
      </w:pPr>
      <w:r>
        <w:rPr>
          <w:sz w:val="24"/>
          <w:szCs w:val="24"/>
        </w:rPr>
        <w:t xml:space="preserve">支持打造本校专属"AI人事专家"：可自定义助手身份背景（如"资深高校人力专家"）、行文特色（如"严谨客观、符合公文规范"）、分析侧重（如"七分数据+三分建议"），使其深谙本校治理文化。</w:t>
      </w:r>
      <w:r/>
    </w:p>
    <w:p>
      <w:pPr>
        <w:pStyle w:val="915"/>
        <w:ind w:firstLine="482"/>
        <w:keepLines/>
        <w:spacing w:line="520" w:lineRule="exact"/>
        <w:widowControl/>
        <w:rPr>
          <w:b/>
          <w:bCs/>
          <w:sz w:val="24"/>
          <w:szCs w:val="24"/>
        </w:rPr>
        <w:outlineLvl w:val="0"/>
      </w:pPr>
      <w:r>
        <w:rPr>
          <w:b/>
          <w:bCs/>
          <w:sz w:val="24"/>
          <w:szCs w:val="24"/>
        </w:rPr>
        <w:t xml:space="preserve">（3）智能交互与意图识别</w:t>
      </w:r>
      <w:r/>
    </w:p>
    <w:p>
      <w:pPr>
        <w:pStyle w:val="915"/>
        <w:ind w:firstLine="480"/>
        <w:keepLines/>
        <w:spacing w:line="520" w:lineRule="exact"/>
        <w:widowControl/>
        <w:rPr>
          <w:sz w:val="24"/>
          <w:szCs w:val="24"/>
        </w:rPr>
        <w:outlineLvl w:val="0"/>
      </w:pPr>
      <w:r>
        <w:rPr>
          <w:sz w:val="24"/>
          <w:szCs w:val="24"/>
        </w:rPr>
        <w:t xml:space="preserve">支持通过用户提问内容自动识别意图，智能匹配最优应答策略与内容模板。</w:t>
      </w:r>
      <w:r/>
    </w:p>
    <w:p>
      <w:pPr>
        <w:pStyle w:val="915"/>
        <w:ind w:firstLine="480"/>
        <w:keepLines/>
        <w:spacing w:line="520" w:lineRule="exact"/>
        <w:widowControl/>
        <w:rPr>
          <w:sz w:val="24"/>
          <w:szCs w:val="24"/>
        </w:rPr>
        <w:outlineLvl w:val="0"/>
      </w:pPr>
      <w:r>
        <w:rPr>
          <w:sz w:val="24"/>
          <w:szCs w:val="24"/>
        </w:rPr>
        <w:t xml:space="preserve">支持基于历史对话上下文理解用户需求</w:t>
      </w:r>
      <w:r>
        <w:rPr>
          <w:sz w:val="24"/>
          <w:szCs w:val="24"/>
        </w:rPr>
        <w:t xml:space="preserve">，实现多轮交互、精准追问与连贯分析。</w:t>
      </w:r>
      <w:r/>
    </w:p>
    <w:p>
      <w:pPr>
        <w:pStyle w:val="915"/>
        <w:ind w:firstLine="480"/>
        <w:keepLines/>
        <w:spacing w:line="520" w:lineRule="exact"/>
        <w:widowControl/>
        <w:rPr>
          <w:sz w:val="24"/>
          <w:szCs w:val="24"/>
        </w:rPr>
        <w:outlineLvl w:val="0"/>
      </w:pPr>
      <w:r>
        <w:rPr>
          <w:sz w:val="24"/>
          <w:szCs w:val="24"/>
        </w:rPr>
        <w:t xml:space="preserve">支持一键智能生成报告：选择分析对象并指定维度（如年度考核、职称评审等），分钟级自动分析教职工全生命周期数据，产出完整分析报告。</w:t>
      </w:r>
      <w:r/>
    </w:p>
    <w:p>
      <w:pPr>
        <w:pStyle w:val="915"/>
        <w:ind w:firstLine="482"/>
        <w:keepLines/>
        <w:spacing w:line="520" w:lineRule="exact"/>
        <w:widowControl/>
        <w:rPr>
          <w:b/>
          <w:bCs/>
          <w:sz w:val="24"/>
          <w:szCs w:val="24"/>
        </w:rPr>
        <w:outlineLvl w:val="0"/>
      </w:pPr>
      <w:r>
        <w:rPr>
          <w:b/>
          <w:bCs/>
          <w:sz w:val="24"/>
          <w:szCs w:val="24"/>
        </w:rPr>
        <w:t xml:space="preserve">（4）多样化输出与可视化呈现</w:t>
      </w:r>
      <w:r/>
    </w:p>
    <w:p>
      <w:pPr>
        <w:pStyle w:val="915"/>
        <w:ind w:firstLine="480"/>
        <w:keepLines/>
        <w:spacing w:line="520" w:lineRule="exact"/>
        <w:widowControl/>
        <w:rPr>
          <w:sz w:val="24"/>
          <w:szCs w:val="24"/>
        </w:rPr>
        <w:outlineLvl w:val="0"/>
      </w:pPr>
      <w:r>
        <w:rPr>
          <w:sz w:val="24"/>
          <w:szCs w:val="24"/>
        </w:rPr>
        <w:t xml:space="preserve">支持用户主动选择或系统智能推荐多种输出模板，包括纯文本、表格、图文分析、图文报表、人员简历、照片墙等。</w:t>
      </w:r>
      <w:r/>
    </w:p>
    <w:p>
      <w:pPr>
        <w:pStyle w:val="915"/>
        <w:ind w:firstLine="480"/>
        <w:keepLines/>
        <w:spacing w:line="520" w:lineRule="exact"/>
        <w:widowControl/>
        <w:rPr>
          <w:sz w:val="24"/>
          <w:szCs w:val="24"/>
        </w:rPr>
        <w:outlineLvl w:val="0"/>
      </w:pPr>
      <w:r>
        <w:rPr>
          <w:sz w:val="24"/>
          <w:szCs w:val="24"/>
        </w:rPr>
        <w:t xml:space="preserve">支持根据查询意图自动生成结构化数据列表、人员名单及关键字段摘要。</w:t>
      </w:r>
      <w:r/>
    </w:p>
    <w:p>
      <w:pPr>
        <w:pStyle w:val="915"/>
        <w:ind w:firstLine="480"/>
        <w:keepLines/>
        <w:spacing w:line="520" w:lineRule="exact"/>
        <w:widowControl/>
        <w:rPr>
          <w:sz w:val="24"/>
          <w:szCs w:val="24"/>
        </w:rPr>
        <w:outlineLvl w:val="0"/>
      </w:pPr>
      <w:r>
        <w:rPr>
          <w:sz w:val="24"/>
          <w:szCs w:val="24"/>
        </w:rPr>
        <w:t xml:space="preserve">支持自动整合人员全维度信息，一键生成标准化教职工简历或团队照片墙，直观呈现人员画像。</w:t>
      </w:r>
      <w:r/>
    </w:p>
    <w:p>
      <w:pPr>
        <w:pStyle w:val="915"/>
        <w:ind w:firstLine="480"/>
        <w:keepLines/>
        <w:spacing w:line="520" w:lineRule="exact"/>
        <w:widowControl/>
        <w:rPr>
          <w:sz w:val="24"/>
          <w:szCs w:val="24"/>
        </w:rPr>
        <w:outlineLvl w:val="0"/>
      </w:pPr>
      <w:r>
        <w:rPr>
          <w:sz w:val="24"/>
          <w:szCs w:val="24"/>
        </w:rPr>
        <w:t xml:space="preserve">支持生成图文分析报告时自动提炼关键数据（如性别/职称/部门/年龄分布等），辅助快速决策。</w:t>
      </w:r>
      <w:r/>
    </w:p>
    <w:p>
      <w:pPr>
        <w:pStyle w:val="915"/>
        <w:ind w:firstLine="482"/>
        <w:keepLines/>
        <w:spacing w:line="520" w:lineRule="exact"/>
        <w:widowControl/>
        <w:rPr>
          <w:b/>
          <w:bCs/>
          <w:sz w:val="24"/>
          <w:szCs w:val="24"/>
        </w:rPr>
        <w:outlineLvl w:val="0"/>
      </w:pPr>
      <w:r>
        <w:rPr>
          <w:b/>
          <w:bCs/>
          <w:sz w:val="24"/>
          <w:szCs w:val="24"/>
        </w:rPr>
        <w:t xml:space="preserve">（5）政策知识库赋能</w:t>
      </w:r>
      <w:r/>
    </w:p>
    <w:p>
      <w:pPr>
        <w:pStyle w:val="915"/>
        <w:ind w:firstLine="480"/>
        <w:keepLines/>
        <w:spacing w:line="520" w:lineRule="exact"/>
        <w:widowControl/>
        <w:rPr>
          <w:sz w:val="24"/>
          <w:szCs w:val="24"/>
        </w:rPr>
        <w:outlineLvl w:val="0"/>
      </w:pPr>
      <w:r>
        <w:rPr>
          <w:sz w:val="24"/>
          <w:szCs w:val="24"/>
        </w:rPr>
        <w:t xml:space="preserve">内嵌独家政策知识库：支持为各分析维度（如"岗位聘任""职称评审"）上传或关联校内管理办法、实施细则等文件，构建本校专属政策依据库。</w:t>
      </w:r>
      <w:r/>
    </w:p>
    <w:p>
      <w:pPr>
        <w:pStyle w:val="915"/>
        <w:ind w:firstLine="480"/>
        <w:keepLines/>
        <w:spacing w:line="520" w:lineRule="exact"/>
        <w:widowControl/>
        <w:rPr>
          <w:sz w:val="24"/>
          <w:szCs w:val="24"/>
        </w:rPr>
        <w:outlineLvl w:val="0"/>
      </w:pPr>
      <w:r>
        <w:rPr>
          <w:sz w:val="24"/>
          <w:szCs w:val="24"/>
        </w:rPr>
        <w:t xml:space="preserve">AI分析时优先依据政策库进行推理判断，确保结论与建议紧扣本校制度、有理有据，打造专属于本校的"AI管理智库"。</w:t>
      </w:r>
      <w:r/>
    </w:p>
    <w:p>
      <w:pPr>
        <w:pStyle w:val="915"/>
        <w:ind w:firstLine="482"/>
        <w:keepLines/>
        <w:spacing w:line="520" w:lineRule="exact"/>
        <w:widowControl/>
        <w:rPr>
          <w:b/>
          <w:bCs/>
          <w:sz w:val="24"/>
          <w:szCs w:val="24"/>
        </w:rPr>
        <w:outlineLvl w:val="0"/>
      </w:pPr>
      <w:r>
        <w:rPr>
          <w:b/>
          <w:bCs/>
          <w:sz w:val="24"/>
          <w:szCs w:val="24"/>
        </w:rPr>
        <w:t xml:space="preserve">（6）业务场景智能融合</w:t>
      </w:r>
      <w:r/>
    </w:p>
    <w:p>
      <w:pPr>
        <w:pStyle w:val="915"/>
        <w:ind w:firstLine="480"/>
        <w:keepLines/>
        <w:spacing w:line="520" w:lineRule="exact"/>
        <w:widowControl/>
        <w:rPr>
          <w:sz w:val="24"/>
          <w:szCs w:val="24"/>
        </w:rPr>
        <w:outlineLvl w:val="0"/>
      </w:pPr>
      <w:r>
        <w:rPr>
          <w:sz w:val="24"/>
          <w:szCs w:val="24"/>
        </w:rPr>
        <w:t xml:space="preserve">招聘管理：支持简历智能解析与人岗匹配度评分，基于岗位胜任力模型自动推荐候选排序，提升引才精准度。</w:t>
      </w:r>
      <w:r/>
    </w:p>
    <w:p>
      <w:pPr>
        <w:pStyle w:val="915"/>
        <w:ind w:firstLine="480"/>
        <w:keepLines/>
        <w:spacing w:line="520" w:lineRule="exact"/>
        <w:widowControl/>
        <w:rPr>
          <w:sz w:val="24"/>
          <w:szCs w:val="24"/>
        </w:rPr>
        <w:outlineLvl w:val="0"/>
      </w:pPr>
      <w:r>
        <w:rPr>
          <w:sz w:val="24"/>
          <w:szCs w:val="24"/>
        </w:rPr>
        <w:t xml:space="preserve">考核评价：支持绩效数据多维度交叉分析，自动识别考核异常值，辅助生成个性化考核反馈建议。</w:t>
      </w:r>
      <w:r/>
    </w:p>
    <w:p>
      <w:pPr>
        <w:pStyle w:val="915"/>
        <w:ind w:firstLine="480"/>
        <w:keepLines/>
        <w:spacing w:line="520" w:lineRule="exact"/>
        <w:widowControl/>
        <w:rPr>
          <w:sz w:val="24"/>
          <w:szCs w:val="24"/>
        </w:rPr>
        <w:outlineLvl w:val="0"/>
      </w:pPr>
      <w:r>
        <w:rPr>
          <w:sz w:val="24"/>
          <w:szCs w:val="24"/>
        </w:rPr>
        <w:t xml:space="preserve">编制管</w:t>
      </w:r>
      <w:r>
        <w:rPr>
          <w:sz w:val="24"/>
          <w:szCs w:val="24"/>
        </w:rPr>
        <w:t xml:space="preserve">理：结合历史用工数据与业务增长趋势，智能预测各部门编制需求，动态预警空编/超编风险。</w:t>
      </w:r>
      <w:r/>
    </w:p>
    <w:p>
      <w:pPr>
        <w:pStyle w:val="915"/>
        <w:ind w:firstLine="480"/>
        <w:keepLines/>
        <w:spacing w:line="520" w:lineRule="exact"/>
        <w:widowControl/>
        <w:rPr>
          <w:sz w:val="24"/>
          <w:szCs w:val="24"/>
        </w:rPr>
        <w:outlineLvl w:val="0"/>
      </w:pPr>
      <w:r>
        <w:rPr>
          <w:sz w:val="24"/>
          <w:szCs w:val="24"/>
        </w:rPr>
        <w:t xml:space="preserve">培训发展：基于人员能力画像与岗位发展路径，智能推荐个性化成长计划。</w:t>
      </w:r>
      <w:r/>
    </w:p>
    <w:p>
      <w:pPr>
        <w:pStyle w:val="915"/>
        <w:ind w:firstLine="480"/>
        <w:keepLines/>
        <w:spacing w:line="520" w:lineRule="exact"/>
        <w:widowControl/>
        <w:rPr>
          <w:sz w:val="24"/>
          <w:szCs w:val="24"/>
        </w:rPr>
        <w:outlineLvl w:val="0"/>
      </w:pPr>
      <w:r>
        <w:rPr>
          <w:sz w:val="24"/>
          <w:szCs w:val="24"/>
        </w:rPr>
        <w:t xml:space="preserve">异动预警：通过分析任职年限、绩效波动、行为特征等，提前识别关键人才流失风险，辅助留才决策。</w:t>
      </w:r>
      <w:r/>
    </w:p>
    <w:p>
      <w:pPr>
        <w:pStyle w:val="915"/>
        <w:ind w:firstLine="482"/>
        <w:keepLines/>
        <w:spacing w:line="520" w:lineRule="exact"/>
        <w:widowControl/>
        <w:rPr>
          <w:b/>
          <w:sz w:val="24"/>
          <w:szCs w:val="24"/>
        </w:rPr>
        <w:outlineLvl w:val="0"/>
      </w:pPr>
      <w:r>
        <w:rPr>
          <w:b/>
          <w:sz w:val="24"/>
          <w:szCs w:val="24"/>
        </w:rPr>
        <w:t xml:space="preserve">（7）数据统计智能增强</w:t>
      </w:r>
      <w:r/>
    </w:p>
    <w:p>
      <w:pPr>
        <w:pStyle w:val="915"/>
        <w:ind w:firstLine="480"/>
        <w:keepLines/>
        <w:spacing w:line="520" w:lineRule="exact"/>
        <w:widowControl/>
        <w:rPr>
          <w:sz w:val="24"/>
          <w:szCs w:val="24"/>
        </w:rPr>
        <w:outlineLvl w:val="0"/>
      </w:pPr>
      <w:r>
        <w:rPr>
          <w:sz w:val="24"/>
          <w:szCs w:val="24"/>
        </w:rPr>
        <w:t xml:space="preserve">智能归因：对人员结构变化、离职率波动等关键指标，自动分析影响因素并生成归因报告。</w:t>
      </w:r>
      <w:r/>
    </w:p>
    <w:p>
      <w:pPr>
        <w:pStyle w:val="915"/>
        <w:ind w:firstLine="480"/>
        <w:keepLines/>
        <w:spacing w:line="520" w:lineRule="exact"/>
        <w:widowControl/>
        <w:rPr>
          <w:sz w:val="24"/>
          <w:szCs w:val="24"/>
        </w:rPr>
        <w:outlineLvl w:val="0"/>
      </w:pPr>
      <w:r>
        <w:rPr>
          <w:sz w:val="24"/>
          <w:szCs w:val="24"/>
        </w:rPr>
        <w:t xml:space="preserve">趋势预测：基于时间序列与机器学习算法，对师资规模、职称结构、年龄梯队等开展中长期趋势预判。</w:t>
      </w:r>
      <w:r/>
    </w:p>
    <w:p>
      <w:pPr>
        <w:pStyle w:val="915"/>
        <w:ind w:firstLine="480"/>
        <w:keepLines/>
        <w:spacing w:line="520" w:lineRule="exact"/>
        <w:widowControl/>
        <w:rPr>
          <w:sz w:val="24"/>
          <w:szCs w:val="24"/>
        </w:rPr>
        <w:outlineLvl w:val="0"/>
      </w:pPr>
      <w:r>
        <w:rPr>
          <w:sz w:val="24"/>
          <w:szCs w:val="24"/>
        </w:rPr>
        <w:t xml:space="preserve">异常检测：在数据填报与汇总过程中，自动识别逻辑矛盾、数值异常、口径偏差等问题，提升数据质量。</w:t>
      </w:r>
      <w:r/>
    </w:p>
    <w:p>
      <w:pPr>
        <w:pStyle w:val="915"/>
        <w:ind w:firstLine="480"/>
        <w:keepLines/>
        <w:spacing w:line="520" w:lineRule="exact"/>
        <w:widowControl/>
        <w:rPr>
          <w:sz w:val="24"/>
          <w:szCs w:val="24"/>
        </w:rPr>
        <w:outlineLvl w:val="0"/>
      </w:pPr>
      <w:r>
        <w:rPr>
          <w:sz w:val="24"/>
          <w:szCs w:val="24"/>
        </w:rPr>
        <w:t xml:space="preserve">关联挖掘：支持跨业务域（教学/科研/人事）数据关联分析，发现隐性规律，支撑学科规划与资源调配。</w:t>
      </w:r>
      <w:r/>
    </w:p>
    <w:p>
      <w:pPr>
        <w:pStyle w:val="915"/>
        <w:ind w:firstLine="482"/>
        <w:keepLines/>
        <w:spacing w:line="520" w:lineRule="exact"/>
        <w:widowControl/>
        <w:rPr>
          <w:b/>
          <w:sz w:val="24"/>
          <w:szCs w:val="24"/>
        </w:rPr>
        <w:outlineLvl w:val="0"/>
      </w:pPr>
      <w:r>
        <w:rPr>
          <w:b/>
          <w:sz w:val="24"/>
          <w:szCs w:val="24"/>
        </w:rPr>
        <w:t xml:space="preserve">（8）管理决策智能支撑</w:t>
      </w:r>
      <w:r/>
    </w:p>
    <w:p>
      <w:pPr>
        <w:pStyle w:val="915"/>
        <w:ind w:firstLine="480"/>
        <w:keepLines/>
        <w:spacing w:line="520" w:lineRule="exact"/>
        <w:widowControl/>
        <w:rPr>
          <w:sz w:val="24"/>
          <w:szCs w:val="24"/>
        </w:rPr>
        <w:outlineLvl w:val="0"/>
      </w:pPr>
      <w:r>
        <w:rPr>
          <w:sz w:val="24"/>
          <w:szCs w:val="24"/>
        </w:rPr>
        <w:t xml:space="preserve">情景模拟：支持"若增加XX编制/调整薪酬系数/优化职称比例"等假设分析，直观呈现不同策略对队伍结构的影响。</w:t>
      </w:r>
      <w:r/>
    </w:p>
    <w:p>
      <w:pPr>
        <w:pStyle w:val="915"/>
        <w:ind w:firstLine="480"/>
        <w:keepLines/>
        <w:spacing w:line="520" w:lineRule="exact"/>
        <w:widowControl/>
        <w:rPr>
          <w:sz w:val="24"/>
          <w:szCs w:val="24"/>
        </w:rPr>
        <w:outlineLvl w:val="0"/>
      </w:pPr>
      <w:r>
        <w:rPr>
          <w:sz w:val="24"/>
          <w:szCs w:val="24"/>
        </w:rPr>
        <w:t xml:space="preserve">决策建议：结合政策库与历史数据，自动生成人员配置、引才计划、梯队建设等管理建议，辅助科学决策。</w:t>
      </w:r>
      <w:r/>
    </w:p>
    <w:p>
      <w:pPr>
        <w:pStyle w:val="915"/>
        <w:ind w:firstLine="480"/>
        <w:keepLines/>
        <w:spacing w:line="520" w:lineRule="exact"/>
        <w:widowControl/>
        <w:rPr>
          <w:sz w:val="24"/>
          <w:szCs w:val="24"/>
        </w:rPr>
        <w:outlineLvl w:val="0"/>
      </w:pPr>
      <w:r>
        <w:rPr>
          <w:sz w:val="24"/>
          <w:szCs w:val="24"/>
        </w:rPr>
        <w:t xml:space="preserve">领导驾驶舱：支持按角色定制关键指标看板，AI自动提炼核心结论与风险提示，实现"一屏知全局"。</w:t>
      </w:r>
      <w:r/>
    </w:p>
    <w:p>
      <w:pPr>
        <w:pStyle w:val="915"/>
        <w:ind w:firstLine="482"/>
        <w:keepLines/>
        <w:spacing w:line="520" w:lineRule="exact"/>
        <w:widowControl/>
        <w:rPr>
          <w:b/>
          <w:sz w:val="24"/>
          <w:szCs w:val="24"/>
        </w:rPr>
        <w:outlineLvl w:val="0"/>
      </w:pPr>
      <w:r>
        <w:rPr>
          <w:b/>
          <w:sz w:val="24"/>
          <w:szCs w:val="24"/>
        </w:rPr>
        <w:t xml:space="preserve">（9）结果管理与历史追溯</w:t>
      </w:r>
      <w:r/>
    </w:p>
    <w:p>
      <w:pPr>
        <w:pStyle w:val="915"/>
        <w:ind w:firstLine="480"/>
        <w:keepLines/>
        <w:spacing w:line="520" w:lineRule="exact"/>
        <w:widowControl/>
        <w:rPr>
          <w:sz w:val="24"/>
          <w:szCs w:val="24"/>
        </w:rPr>
        <w:outlineLvl w:val="0"/>
      </w:pPr>
      <w:r>
        <w:rPr>
          <w:sz w:val="24"/>
          <w:szCs w:val="24"/>
        </w:rPr>
        <w:t xml:space="preserve">支持将智能管家输出结果（报告/表格/简历等</w:t>
      </w:r>
      <w:r>
        <w:rPr>
          <w:sz w:val="24"/>
          <w:szCs w:val="24"/>
        </w:rPr>
        <w:t xml:space="preserve">）一键下载为PDF、Excel等标准格式，排版规范、即下即用。</w:t>
      </w:r>
      <w:r/>
    </w:p>
    <w:p>
      <w:pPr>
        <w:pStyle w:val="915"/>
        <w:ind w:firstLine="480"/>
        <w:keepLines/>
        <w:spacing w:line="520" w:lineRule="exact"/>
        <w:widowControl/>
        <w:rPr>
          <w:sz w:val="24"/>
          <w:szCs w:val="24"/>
        </w:rPr>
        <w:outlineLvl w:val="0"/>
      </w:pPr>
      <w:r>
        <w:rPr>
          <w:sz w:val="24"/>
          <w:szCs w:val="24"/>
        </w:rPr>
        <w:t xml:space="preserve">支持随时查询历史对话记录，便于回溯分析过程、复用优质问答或开展审计留痕。</w:t>
      </w:r>
      <w:r/>
    </w:p>
    <w:p>
      <w:pPr>
        <w:pStyle w:val="915"/>
        <w:ind w:firstLine="560"/>
        <w:keepLines/>
        <w:spacing w:line="520" w:lineRule="exact"/>
        <w:widowControl/>
        <w:rPr>
          <w:rFonts w:eastAsia="楷体_GB2312"/>
          <w:sz w:val="28"/>
          <w:szCs w:val="28"/>
        </w:rPr>
        <w:outlineLvl w:val="0"/>
      </w:pPr>
      <w:r/>
      <w:bookmarkEnd w:id="245"/>
      <w:r/>
      <w:bookmarkEnd w:id="246"/>
      <w:r/>
      <w:bookmarkEnd w:id="247"/>
      <w:r/>
      <w:bookmarkStart w:id="272" w:name="_Toc15504"/>
      <w:r/>
      <w:bookmarkStart w:id="273" w:name="_Toc9522"/>
      <w:r/>
      <w:bookmarkStart w:id="274" w:name="_Toc17266"/>
      <w:r/>
      <w:bookmarkStart w:id="275" w:name="_Toc19446"/>
      <w:r>
        <w:rPr>
          <w:rFonts w:eastAsia="楷体_GB2312"/>
          <w:sz w:val="28"/>
          <w:szCs w:val="28"/>
        </w:rPr>
        <w:t xml:space="preserve">3.10系统管理</w:t>
      </w:r>
      <w:bookmarkEnd w:id="272"/>
      <w:r/>
      <w:bookmarkEnd w:id="273"/>
      <w:r/>
      <w:bookmarkEnd w:id="274"/>
      <w:r/>
      <w:bookmarkEnd w:id="275"/>
      <w:r>
        <w:rPr>
          <w:rFonts w:eastAsia="楷体_GB2312"/>
          <w:sz w:val="28"/>
          <w:szCs w:val="28"/>
        </w:rPr>
      </w:r>
      <w:r/>
    </w:p>
    <w:p>
      <w:pPr>
        <w:pStyle w:val="915"/>
        <w:ind w:firstLine="560"/>
        <w:keepLines/>
        <w:spacing w:line="520" w:lineRule="exact"/>
        <w:widowControl/>
        <w:rPr>
          <w:rFonts w:eastAsia="楷体_GB2312"/>
          <w:sz w:val="28"/>
          <w:szCs w:val="28"/>
        </w:rPr>
        <w:outlineLvl w:val="0"/>
      </w:pPr>
      <w:r/>
      <w:bookmarkStart w:id="276" w:name="_Toc20767"/>
      <w:r>
        <w:rPr>
          <w:rFonts w:eastAsia="楷体_GB2312"/>
          <w:sz w:val="28"/>
          <w:szCs w:val="28"/>
        </w:rPr>
        <w:t xml:space="preserve">3.10.1系统设置</w:t>
      </w:r>
      <w:bookmarkEnd w:id="276"/>
      <w:r>
        <w:rPr>
          <w:rFonts w:eastAsia="楷体_GB2312"/>
          <w:sz w:val="28"/>
          <w:szCs w:val="28"/>
        </w:rPr>
      </w:r>
      <w:r/>
    </w:p>
    <w:p>
      <w:pPr>
        <w:pStyle w:val="915"/>
        <w:ind w:firstLine="420"/>
        <w:keepLines/>
        <w:spacing w:line="520" w:lineRule="exact"/>
        <w:widowControl/>
        <w:outlineLvl w:val="0"/>
      </w:pPr>
      <w:r>
        <w:t xml:space="preserve">随着高校信息化不断推进，对高校教职工系统使用的要求不断提高，除了需要正常操作使用已实现的应用模块，</w:t>
      </w:r>
      <w:r>
        <w:rPr>
          <w:rFonts w:hint="eastAsia"/>
        </w:rPr>
        <w:t xml:space="preserve">也需要</w:t>
      </w:r>
      <w:r>
        <w:t xml:space="preserve">自行设置系统相关功能。</w:t>
      </w:r>
      <w:r/>
    </w:p>
    <w:p>
      <w:pPr>
        <w:pStyle w:val="915"/>
        <w:ind w:firstLine="422"/>
        <w:keepLines/>
        <w:spacing w:line="520" w:lineRule="exact"/>
        <w:widowControl/>
        <w:rPr>
          <w:b/>
          <w:bCs/>
        </w:rPr>
        <w:outlineLvl w:val="0"/>
      </w:pPr>
      <w:r>
        <w:rPr>
          <w:b/>
          <w:bCs/>
        </w:rPr>
        <w:t xml:space="preserve">（1）业务字段设置</w:t>
      </w:r>
      <w:r/>
    </w:p>
    <w:p>
      <w:pPr>
        <w:pStyle w:val="915"/>
        <w:ind w:firstLine="420"/>
        <w:keepLines/>
        <w:spacing w:line="520" w:lineRule="exact"/>
        <w:widowControl/>
        <w:outlineLvl w:val="0"/>
      </w:pPr>
      <w:r>
        <w:t xml:space="preserve">支持系统内各类业务字段的新增、修改设置。</w:t>
      </w:r>
      <w:r/>
    </w:p>
    <w:p>
      <w:pPr>
        <w:pStyle w:val="915"/>
        <w:ind w:firstLine="422"/>
        <w:keepLines/>
        <w:spacing w:line="520" w:lineRule="exact"/>
        <w:widowControl/>
        <w:rPr>
          <w:b/>
          <w:bCs/>
        </w:rPr>
        <w:outlineLvl w:val="0"/>
      </w:pPr>
      <w:r>
        <w:rPr>
          <w:b/>
          <w:bCs/>
        </w:rPr>
        <w:t xml:space="preserve">（2）业务码表设置</w:t>
      </w:r>
      <w:r/>
    </w:p>
    <w:p>
      <w:pPr>
        <w:pStyle w:val="915"/>
        <w:ind w:firstLine="420"/>
        <w:keepLines/>
        <w:spacing w:line="520" w:lineRule="exact"/>
        <w:widowControl/>
        <w:outlineLvl w:val="0"/>
      </w:pPr>
      <w:r>
        <w:t xml:space="preserve">支持系统内各类业务码表的新增、修改设置。</w:t>
      </w:r>
      <w:r/>
    </w:p>
    <w:p>
      <w:pPr>
        <w:pStyle w:val="915"/>
        <w:ind w:firstLine="422"/>
        <w:keepLines/>
        <w:spacing w:line="520" w:lineRule="exact"/>
        <w:widowControl/>
        <w:rPr>
          <w:b/>
          <w:bCs/>
        </w:rPr>
        <w:outlineLvl w:val="0"/>
      </w:pPr>
      <w:r>
        <w:rPr>
          <w:b/>
          <w:bCs/>
        </w:rPr>
        <w:t xml:space="preserve">（3）权限分配设置</w:t>
      </w:r>
      <w:r/>
    </w:p>
    <w:p>
      <w:pPr>
        <w:pStyle w:val="915"/>
        <w:ind w:firstLine="420"/>
        <w:keepLines/>
        <w:spacing w:line="520" w:lineRule="exact"/>
        <w:widowControl/>
        <w:outlineLvl w:val="0"/>
      </w:pPr>
      <w:r>
        <w:t xml:space="preserve">支持灵活设置不同权限组，灵活分配每个教职工的业务数据权限，权限可以细化到某一具体功能点及可设置功能点可使用的按钮。</w:t>
      </w:r>
      <w:r/>
    </w:p>
    <w:p>
      <w:pPr>
        <w:pStyle w:val="915"/>
        <w:ind w:firstLine="420"/>
        <w:keepLines/>
        <w:spacing w:line="520" w:lineRule="exact"/>
        <w:widowControl/>
        <w:outlineLvl w:val="0"/>
      </w:pPr>
      <w:r>
        <w:t xml:space="preserve">支持根据功能点查看对其具有权限的用户，及这些用户所在的权限组。</w:t>
      </w:r>
      <w:r/>
    </w:p>
    <w:p>
      <w:pPr>
        <w:pStyle w:val="915"/>
        <w:ind w:firstLine="422"/>
        <w:keepLines/>
        <w:spacing w:line="520" w:lineRule="exact"/>
        <w:widowControl/>
        <w:rPr>
          <w:b/>
          <w:bCs/>
        </w:rPr>
        <w:outlineLvl w:val="0"/>
      </w:pPr>
      <w:r>
        <w:rPr>
          <w:b/>
          <w:bCs/>
        </w:rPr>
        <w:t xml:space="preserve">（4）应用模块安装</w:t>
      </w:r>
      <w:r/>
    </w:p>
    <w:p>
      <w:pPr>
        <w:pStyle w:val="915"/>
        <w:ind w:firstLine="420"/>
        <w:keepLines/>
        <w:spacing w:line="520" w:lineRule="exact"/>
        <w:widowControl/>
        <w:outlineLvl w:val="0"/>
      </w:pPr>
      <w:r>
        <w:t xml:space="preserve">支持系统预置的应用模块安装，支持多种数据库方式按需下载安装。</w:t>
      </w:r>
      <w:r/>
    </w:p>
    <w:p>
      <w:pPr>
        <w:pStyle w:val="915"/>
        <w:ind w:firstLine="422"/>
        <w:keepLines/>
        <w:spacing w:line="520" w:lineRule="exact"/>
        <w:widowControl/>
        <w:rPr>
          <w:b/>
          <w:bCs/>
        </w:rPr>
        <w:outlineLvl w:val="0"/>
      </w:pPr>
      <w:r>
        <w:rPr>
          <w:b/>
          <w:bCs/>
        </w:rPr>
        <w:t xml:space="preserve">（5）用户账号和密码修改</w:t>
      </w:r>
      <w:r/>
    </w:p>
    <w:p>
      <w:pPr>
        <w:pStyle w:val="915"/>
        <w:ind w:firstLine="420"/>
        <w:keepLines/>
        <w:spacing w:line="520" w:lineRule="exact"/>
        <w:widowControl/>
        <w:outlineLvl w:val="0"/>
      </w:pPr>
      <w:r>
        <w:t xml:space="preserve">支持修改系统用户账号和密码。</w:t>
      </w:r>
      <w:r/>
    </w:p>
    <w:p>
      <w:pPr>
        <w:pStyle w:val="915"/>
        <w:ind w:firstLine="422"/>
        <w:keepLines/>
        <w:spacing w:line="520" w:lineRule="exact"/>
        <w:widowControl/>
        <w:rPr>
          <w:b/>
          <w:bCs/>
        </w:rPr>
        <w:outlineLvl w:val="0"/>
      </w:pPr>
      <w:r>
        <w:rPr>
          <w:b/>
          <w:bCs/>
        </w:rPr>
        <w:t xml:space="preserve">（6）定时任务管理</w:t>
      </w:r>
      <w:r/>
    </w:p>
    <w:p>
      <w:pPr>
        <w:pStyle w:val="915"/>
        <w:ind w:firstLine="420"/>
        <w:keepLines/>
        <w:spacing w:line="520" w:lineRule="exact"/>
        <w:widowControl/>
        <w:outlineLvl w:val="0"/>
      </w:pPr>
      <w:r>
        <w:t xml:space="preserve">支持对系统各类定时任务的及时开启或关闭。</w:t>
      </w:r>
      <w:r/>
    </w:p>
    <w:p>
      <w:pPr>
        <w:pStyle w:val="915"/>
        <w:ind w:firstLine="422"/>
        <w:keepLines/>
        <w:spacing w:line="520" w:lineRule="exact"/>
        <w:widowControl/>
        <w:rPr>
          <w:b/>
          <w:bCs/>
        </w:rPr>
        <w:outlineLvl w:val="0"/>
      </w:pPr>
      <w:r>
        <w:rPr>
          <w:b/>
          <w:bCs/>
        </w:rPr>
        <w:t xml:space="preserve">（7）应用版本升级</w:t>
      </w:r>
      <w:r/>
    </w:p>
    <w:p>
      <w:pPr>
        <w:pStyle w:val="915"/>
        <w:ind w:firstLine="420"/>
        <w:keepLines/>
        <w:spacing w:line="520" w:lineRule="exact"/>
        <w:widowControl/>
        <w:outlineLvl w:val="0"/>
      </w:pPr>
      <w:r>
        <w:t xml:space="preserve">支持应用的安装及后续版本迭代升级，确保系统功能可持续优化、平滑演进，满足业务发展需求。</w:t>
      </w:r>
      <w:r/>
    </w:p>
    <w:p>
      <w:pPr>
        <w:pStyle w:val="915"/>
        <w:ind w:firstLine="422"/>
        <w:keepLines/>
        <w:spacing w:line="520" w:lineRule="exact"/>
        <w:widowControl/>
        <w:rPr>
          <w:b/>
          <w:bCs/>
        </w:rPr>
        <w:outlineLvl w:val="0"/>
      </w:pPr>
      <w:r>
        <w:rPr>
          <w:b/>
          <w:bCs/>
        </w:rPr>
        <w:t xml:space="preserve">（8）个性化功能启用</w:t>
      </w:r>
      <w:r/>
    </w:p>
    <w:p>
      <w:pPr>
        <w:pStyle w:val="915"/>
        <w:ind w:firstLine="420"/>
        <w:keepLines/>
        <w:spacing w:line="520" w:lineRule="exact"/>
        <w:widowControl/>
        <w:outlineLvl w:val="0"/>
      </w:pPr>
      <w:r>
        <w:t xml:space="preserve">支持一键获取、启用校端个性化功能。</w:t>
      </w:r>
      <w:r/>
    </w:p>
    <w:p>
      <w:pPr>
        <w:pStyle w:val="915"/>
        <w:ind w:firstLine="560"/>
        <w:keepLines/>
        <w:spacing w:line="520" w:lineRule="exact"/>
        <w:widowControl/>
        <w:rPr>
          <w:rFonts w:eastAsia="楷体_GB2312"/>
          <w:sz w:val="28"/>
          <w:szCs w:val="28"/>
        </w:rPr>
        <w:outlineLvl w:val="0"/>
      </w:pPr>
      <w:r/>
      <w:bookmarkStart w:id="277" w:name="_Toc9001"/>
      <w:r>
        <w:rPr>
          <w:rFonts w:eastAsia="楷体_GB2312"/>
          <w:sz w:val="28"/>
          <w:szCs w:val="28"/>
        </w:rPr>
        <w:t xml:space="preserve">3.10.2其他功能</w:t>
      </w:r>
      <w:bookmarkEnd w:id="277"/>
      <w:r>
        <w:rPr>
          <w:rFonts w:eastAsia="楷体_GB2312"/>
          <w:sz w:val="28"/>
          <w:szCs w:val="28"/>
        </w:rPr>
      </w:r>
      <w:r/>
    </w:p>
    <w:p>
      <w:pPr>
        <w:pStyle w:val="915"/>
        <w:ind w:firstLine="420"/>
        <w:keepLines/>
        <w:spacing w:line="520" w:lineRule="exact"/>
        <w:widowControl/>
        <w:outlineLvl w:val="0"/>
      </w:pPr>
      <w:r>
        <w:t xml:space="preserve">系统在</w:t>
      </w:r>
      <w:r>
        <w:t xml:space="preserve">满足各业务模块功能的同时，还支持多项能够提升用户使用体验感的辅助功能，这些功能为系统级功能，可搭配任何功能模块使用以满足实际工作需要。</w:t>
      </w:r>
      <w:r/>
    </w:p>
    <w:p>
      <w:pPr>
        <w:pStyle w:val="915"/>
        <w:ind w:firstLine="422"/>
        <w:keepLines/>
        <w:spacing w:line="520" w:lineRule="exact"/>
        <w:widowControl/>
        <w:rPr>
          <w:b/>
          <w:bCs/>
        </w:rPr>
        <w:outlineLvl w:val="0"/>
      </w:pPr>
      <w:r>
        <w:rPr>
          <w:b/>
          <w:bCs/>
        </w:rPr>
        <w:t xml:space="preserve">（1）数据库支持</w:t>
      </w:r>
      <w:r/>
    </w:p>
    <w:p>
      <w:pPr>
        <w:pStyle w:val="915"/>
        <w:ind w:firstLine="420"/>
        <w:keepLines/>
        <w:spacing w:line="520" w:lineRule="exact"/>
        <w:widowControl/>
        <w:outlineLvl w:val="0"/>
      </w:pPr>
      <w:r>
        <w:t xml:space="preserve">系统支持MySQL等数据库，</w:t>
      </w:r>
      <w:r>
        <w:rPr>
          <w:rFonts w:hint="eastAsia"/>
        </w:rPr>
        <w:t xml:space="preserve">并符合校信息中心部署要求</w:t>
      </w:r>
      <w:r>
        <w:t xml:space="preserve">。</w:t>
      </w:r>
      <w:r/>
    </w:p>
    <w:p>
      <w:pPr>
        <w:pStyle w:val="915"/>
        <w:ind w:firstLine="422"/>
        <w:keepLines/>
        <w:spacing w:line="520" w:lineRule="exact"/>
        <w:widowControl/>
        <w:rPr>
          <w:b/>
          <w:bCs/>
        </w:rPr>
        <w:outlineLvl w:val="0"/>
      </w:pPr>
      <w:r>
        <w:rPr>
          <w:b/>
          <w:bCs/>
        </w:rPr>
        <w:t xml:space="preserve">（2）提醒信息定制</w:t>
      </w:r>
      <w:r/>
    </w:p>
    <w:p>
      <w:pPr>
        <w:pStyle w:val="915"/>
        <w:ind w:firstLine="420"/>
        <w:keepLines/>
        <w:spacing w:line="520" w:lineRule="exact"/>
        <w:widowControl/>
        <w:outlineLvl w:val="0"/>
      </w:pPr>
      <w:r>
        <w:t xml:space="preserve">支持定制各类提醒信息，如业务数据提醒、退休预测及新进人员转正定级提醒等。</w:t>
      </w:r>
      <w:r/>
    </w:p>
    <w:p>
      <w:pPr>
        <w:pStyle w:val="915"/>
        <w:ind w:firstLine="422"/>
        <w:keepLines/>
        <w:spacing w:line="520" w:lineRule="exact"/>
        <w:widowControl/>
        <w:rPr>
          <w:b/>
          <w:bCs/>
        </w:rPr>
        <w:outlineLvl w:val="0"/>
      </w:pPr>
      <w:r>
        <w:rPr>
          <w:b/>
          <w:bCs/>
        </w:rPr>
        <w:t xml:space="preserve">（3）数据丢失恢复</w:t>
      </w:r>
      <w:r/>
    </w:p>
    <w:p>
      <w:pPr>
        <w:pStyle w:val="915"/>
        <w:ind w:firstLine="420"/>
        <w:keepLines/>
        <w:spacing w:line="520" w:lineRule="exact"/>
        <w:widowControl/>
        <w:outlineLvl w:val="0"/>
      </w:pPr>
      <w:r>
        <w:t xml:space="preserve">支持数据丢失恢复功能，对于未及时保存的数据，系统支持数据恢复功能。</w:t>
      </w:r>
      <w:r/>
    </w:p>
    <w:p>
      <w:pPr>
        <w:pStyle w:val="915"/>
        <w:ind w:firstLine="422"/>
        <w:keepLines/>
        <w:spacing w:line="520" w:lineRule="exact"/>
        <w:widowControl/>
        <w:rPr>
          <w:b/>
          <w:bCs/>
        </w:rPr>
        <w:outlineLvl w:val="0"/>
      </w:pPr>
      <w:r>
        <w:rPr>
          <w:b/>
          <w:bCs/>
        </w:rPr>
        <w:t xml:space="preserve">（4）表单编辑/新增时间设置</w:t>
      </w:r>
      <w:r/>
    </w:p>
    <w:p>
      <w:pPr>
        <w:pStyle w:val="915"/>
        <w:ind w:firstLine="420"/>
        <w:keepLines/>
        <w:spacing w:line="520" w:lineRule="exact"/>
        <w:widowControl/>
        <w:outlineLvl w:val="0"/>
      </w:pPr>
      <w:r>
        <w:t xml:space="preserve">表单可灵活设置编辑开始时间和结束时间范围、新增开始时间和结束时间范围，分别控制用户在相应的时间范围内才可编辑数据或新增记录。</w:t>
      </w:r>
      <w:r/>
    </w:p>
    <w:p>
      <w:pPr>
        <w:pStyle w:val="915"/>
        <w:ind w:firstLine="420"/>
        <w:keepLines/>
        <w:spacing w:line="520" w:lineRule="exact"/>
        <w:widowControl/>
        <w:rPr>
          <w:b/>
          <w:bCs/>
        </w:rPr>
        <w:outlineLvl w:val="0"/>
      </w:pPr>
      <w:r>
        <w:rPr>
          <w:rFonts w:hint="eastAsia"/>
        </w:rPr>
        <w:t xml:space="preserve">▲ </w:t>
      </w:r>
      <w:r>
        <w:rPr>
          <w:b/>
          <w:bCs/>
        </w:rPr>
        <w:t xml:space="preserve">（5）字段联动设置</w:t>
      </w:r>
      <w:r/>
    </w:p>
    <w:p>
      <w:pPr>
        <w:pStyle w:val="915"/>
        <w:ind w:firstLine="420"/>
        <w:keepLines/>
        <w:spacing w:line="520" w:lineRule="exact"/>
        <w:widowControl/>
        <w:outlineLvl w:val="0"/>
      </w:pPr>
      <w:r>
        <w:t xml:space="preserve">支持通过在视图中定义字段联动规则，实现各类实时数据计算、验证、更改、显示控制等效果。支持的联动类型包括：（字段）必填设置、（字段）只读设置、（字段/码表）显示与隐藏、值更改、值验证等。</w:t>
      </w:r>
      <w:r/>
    </w:p>
    <w:p>
      <w:pPr>
        <w:pStyle w:val="915"/>
        <w:ind w:firstLine="420"/>
        <w:keepLines/>
        <w:spacing w:line="520" w:lineRule="exact"/>
        <w:widowControl/>
        <w:outlineLvl w:val="0"/>
      </w:pPr>
      <w:r>
        <w:t xml:space="preserve">其中，值更改类联动支持计算和更新两种联动子类，包括四则运算计算、日期计算、固定值更新、动态值更新、大写金额更新等联动模式，其中，动态值更新根据实际业务需求，可使用多个触发字段触发动态值更新。</w:t>
      </w:r>
      <w:r/>
    </w:p>
    <w:p>
      <w:pPr>
        <w:pStyle w:val="915"/>
        <w:ind w:firstLine="420"/>
        <w:keepLines/>
        <w:spacing w:line="520" w:lineRule="exact"/>
        <w:widowControl/>
        <w:outlineLvl w:val="0"/>
      </w:pPr>
      <w:r>
        <w:t xml:space="preserve">值验证类联动支持日期验证、数值验证、正则验证等联动子类，可验证日期范围（包</w:t>
      </w:r>
      <w:r>
        <w:t xml:space="preserve">含/非包含）、数值范围（包含/非包含）、各种正则表达式验证等，并支持自定义验证不通过提示。用户在前台保存/提交表单时，如验证不通过，则无法进行下一步操作。</w:t>
      </w:r>
      <w:r/>
    </w:p>
    <w:p>
      <w:pPr>
        <w:pStyle w:val="915"/>
        <w:ind w:firstLine="420"/>
        <w:keepLines/>
        <w:spacing w:line="520" w:lineRule="exact"/>
        <w:widowControl/>
        <w:outlineLvl w:val="0"/>
      </w:pPr>
      <w:r>
        <w:t xml:space="preserve">支持预设的特殊联动功能，包括：日期加减、身份证计算出生日期、身份证计算性别、身份证计算年龄，并随系统版本升级持续更新。</w:t>
      </w:r>
      <w:r/>
    </w:p>
    <w:p>
      <w:pPr>
        <w:pStyle w:val="915"/>
        <w:ind w:firstLine="422"/>
        <w:keepLines/>
        <w:spacing w:line="520" w:lineRule="exact"/>
        <w:widowControl/>
        <w:rPr>
          <w:b/>
          <w:bCs/>
        </w:rPr>
        <w:outlineLvl w:val="0"/>
      </w:pPr>
      <w:r>
        <w:rPr>
          <w:b/>
          <w:bCs/>
        </w:rPr>
        <w:t xml:space="preserve">（6）功能自动向导指引</w:t>
      </w:r>
      <w:r/>
    </w:p>
    <w:p>
      <w:pPr>
        <w:pStyle w:val="915"/>
        <w:ind w:firstLine="420"/>
        <w:keepLines/>
        <w:spacing w:line="520" w:lineRule="exact"/>
        <w:widowControl/>
        <w:outlineLvl w:val="0"/>
      </w:pPr>
      <w:r>
        <w:t xml:space="preserve">系统预置常用列表页功能操作向导，新用户可跟随向导指引，熟悉系统基本功能并完成基本操作。</w:t>
      </w:r>
      <w:r/>
    </w:p>
    <w:p>
      <w:pPr>
        <w:pStyle w:val="915"/>
        <w:ind w:firstLine="422"/>
        <w:keepLines/>
        <w:spacing w:line="520" w:lineRule="exact"/>
        <w:widowControl/>
        <w:rPr>
          <w:b/>
          <w:bCs/>
        </w:rPr>
        <w:outlineLvl w:val="0"/>
      </w:pPr>
      <w:r>
        <w:rPr>
          <w:b/>
          <w:bCs/>
        </w:rPr>
        <w:t xml:space="preserve">（7）首页低码配置</w:t>
      </w:r>
      <w:r/>
    </w:p>
    <w:p>
      <w:pPr>
        <w:pStyle w:val="915"/>
        <w:ind w:firstLine="420"/>
        <w:keepLines/>
        <w:spacing w:line="520" w:lineRule="exact"/>
        <w:widowControl/>
        <w:outlineLvl w:val="0"/>
      </w:pPr>
      <w:r>
        <w:t xml:space="preserve">支持在每个应用首页为不同权限的用户配置符合个性化需求的应用门户（首页）。系统预置进度环形图、饼状统计图、柱状图、表格、入口卡片、门户说明、分类信息等多种组件，并支持自定义布局。各组件统计数据基于应用中的功能点，可直接显示功能点中数据条数，并支持点击穿透。</w:t>
      </w:r>
      <w:r/>
    </w:p>
    <w:p>
      <w:pPr>
        <w:pStyle w:val="915"/>
        <w:ind w:firstLine="422"/>
        <w:keepLines/>
        <w:spacing w:line="520" w:lineRule="exact"/>
        <w:widowControl/>
        <w:rPr>
          <w:b/>
          <w:bCs/>
        </w:rPr>
        <w:outlineLvl w:val="0"/>
      </w:pPr>
      <w:r>
        <w:rPr>
          <w:b/>
          <w:bCs/>
        </w:rPr>
        <w:t xml:space="preserve">（8）照片及附件批量导入</w:t>
      </w:r>
      <w:r/>
    </w:p>
    <w:p>
      <w:pPr>
        <w:pStyle w:val="915"/>
        <w:ind w:firstLine="420"/>
        <w:keepLines/>
        <w:spacing w:line="520" w:lineRule="exact"/>
        <w:widowControl/>
        <w:outlineLvl w:val="0"/>
      </w:pPr>
      <w:r>
        <w:t xml:space="preserve">支持将教职工个人照片或其他附件批量导入系统。</w:t>
      </w:r>
      <w:r/>
    </w:p>
    <w:p>
      <w:pPr>
        <w:pStyle w:val="915"/>
        <w:ind w:firstLine="422"/>
        <w:keepLines/>
        <w:spacing w:line="520" w:lineRule="exact"/>
        <w:widowControl/>
        <w:rPr>
          <w:b/>
          <w:bCs/>
        </w:rPr>
        <w:outlineLvl w:val="0"/>
      </w:pPr>
      <w:r>
        <w:rPr>
          <w:b/>
          <w:bCs/>
        </w:rPr>
        <w:t xml:space="preserve">（9）数据视图推送设置</w:t>
      </w:r>
      <w:r/>
    </w:p>
    <w:p>
      <w:pPr>
        <w:pStyle w:val="915"/>
        <w:ind w:firstLine="420"/>
        <w:keepLines/>
        <w:spacing w:line="520" w:lineRule="exact"/>
        <w:widowControl/>
        <w:outlineLvl w:val="0"/>
      </w:pPr>
      <w:r>
        <w:t xml:space="preserve">支持灵活设置推送给学校信息中心数据平台的数据视图，可设置需要推送的字段，可控制推送开启或关闭，并可自定义设置视图名称。支持在推送时设置使用字段中文名称或英文别名。</w:t>
      </w:r>
      <w:bookmarkStart w:id="278" w:name="_Toc31310"/>
      <w:r/>
      <w:bookmarkEnd w:id="278"/>
      <w:r/>
      <w:bookmarkStart w:id="279" w:name="_Toc22809"/>
      <w:r/>
      <w:bookmarkEnd w:id="279"/>
      <w:r/>
      <w:bookmarkStart w:id="280" w:name="_Toc30616"/>
      <w:r/>
      <w:bookmarkEnd w:id="280"/>
      <w:r/>
      <w:r/>
    </w:p>
    <w:p>
      <w:pPr>
        <w:pStyle w:val="928"/>
      </w:pPr>
      <w:r/>
      <w:r/>
    </w:p>
    <w:p>
      <w:pPr>
        <w:pStyle w:val="915"/>
        <w:rPr>
          <w:sz w:val="24"/>
        </w:rPr>
      </w:pPr>
      <w:r>
        <w:rPr>
          <w:sz w:val="24"/>
        </w:rPr>
      </w:r>
      <w:r/>
    </w:p>
    <w:p>
      <w:pPr>
        <w:pStyle w:val="999"/>
        <w:ind w:firstLine="425"/>
        <w:rPr>
          <w:rFonts w:ascii="Times New Roman" w:hAnsi="Times New Roman"/>
          <w:lang w:eastAsia="zh-CN"/>
        </w:rPr>
      </w:pPr>
      <w:r>
        <w:rPr>
          <w:rFonts w:ascii="Times New Roman" w:hAnsi="Times New Roman"/>
          <w:lang w:eastAsia="zh-CN"/>
        </w:rPr>
      </w:r>
      <w:r/>
    </w:p>
    <w:p>
      <w:pPr>
        <w:pStyle w:val="915"/>
        <w:rPr>
          <w:i/>
          <w:iCs/>
          <w:sz w:val="24"/>
        </w:rPr>
      </w:pPr>
      <w:r>
        <w:rPr>
          <w:rFonts w:hint="eastAsia"/>
          <w:sz w:val="24"/>
        </w:rPr>
        <w:t xml:space="preserve">2</w:t>
      </w:r>
      <w:r>
        <w:rPr>
          <w:sz w:val="24"/>
        </w:rPr>
        <w:t xml:space="preserve">. 验收标准</w:t>
      </w:r>
      <w:r>
        <w:rPr>
          <w:i/>
          <w:iCs/>
          <w:sz w:val="24"/>
        </w:rPr>
      </w:r>
      <w:r/>
    </w:p>
    <w:p>
      <w:pPr>
        <w:pStyle w:val="915"/>
        <w:ind w:firstLine="482"/>
        <w:widowControl/>
        <w:rPr>
          <w:b/>
          <w:sz w:val="24"/>
        </w:rPr>
      </w:pPr>
      <w:r>
        <w:rPr>
          <w:rFonts w:hint="eastAsia"/>
          <w:color w:val="ff0000"/>
          <w:sz w:val="24"/>
          <w:szCs w:val="24"/>
        </w:rPr>
        <w:t xml:space="preserve">按照公开招标文件的技术要求、投标文件及合同规定的内容及技术参数进行验收。系统试</w:t>
      </w:r>
      <w:r>
        <w:rPr>
          <w:rFonts w:hint="eastAsia"/>
          <w:color w:val="ff0000"/>
          <w:sz w:val="24"/>
          <w:szCs w:val="24"/>
        </w:rPr>
        <w:t xml:space="preserve">运行大于等于30日后，采购方组织专家验收，并填写《江苏理工学院信息化建设专项验收报告》。系统交付使用时必须满足招标文件、投标文件及合同（如有）规定的内容及所有详细技术参数要求。</w:t>
      </w:r>
      <w:r>
        <w:rPr>
          <w:b/>
          <w:sz w:val="24"/>
        </w:rPr>
      </w:r>
      <w:r/>
    </w:p>
    <w:p>
      <w:pPr>
        <w:pStyle w:val="915"/>
        <w:rPr>
          <w:sz w:val="24"/>
        </w:rPr>
      </w:pPr>
      <w:r>
        <w:rPr>
          <w:rFonts w:hint="eastAsia"/>
          <w:sz w:val="24"/>
        </w:rPr>
        <w:t xml:space="preserve">3</w:t>
      </w:r>
      <w:r>
        <w:rPr>
          <w:sz w:val="24"/>
        </w:rPr>
        <w:t xml:space="preserve">. 其他要求</w:t>
      </w:r>
      <w:r/>
    </w:p>
    <w:p>
      <w:pPr>
        <w:pStyle w:val="999"/>
        <w:ind w:firstLine="480"/>
        <w:rPr>
          <w:rFonts w:hint="eastAsia" w:ascii="Times New Roman" w:hAnsi="Times New Roman"/>
          <w:lang w:eastAsia="zh-CN"/>
        </w:rPr>
      </w:pPr>
      <w:r>
        <w:rPr>
          <w:rFonts w:hint="eastAsia"/>
          <w:lang w:eastAsia="zh-CN"/>
        </w:rPr>
        <w:t xml:space="preserve">配合学校完成并通过本地环境的二级等保测评并完成整改，提供系统产生所有数据的共享功能，确保系统正常稳定运行。</w:t>
      </w:r>
      <w:r>
        <w:rPr>
          <w:rFonts w:hint="eastAsia" w:ascii="Times New Roman" w:hAnsi="Times New Roman"/>
          <w:lang w:eastAsia="zh-CN"/>
        </w:rPr>
      </w:r>
      <w:r/>
    </w:p>
    <w:p>
      <w:pPr>
        <w:pStyle w:val="915"/>
        <w:rPr>
          <w:rFonts w:hint="eastAsia"/>
          <w:i/>
          <w:sz w:val="28"/>
          <w:szCs w:val="28"/>
          <w:u w:val="single"/>
        </w:rPr>
      </w:pPr>
      <w:r>
        <w:rPr>
          <w:rFonts w:hint="eastAsia"/>
          <w:i/>
          <w:sz w:val="28"/>
          <w:szCs w:val="28"/>
          <w:u w:val="single"/>
        </w:rPr>
      </w:r>
      <w:r/>
    </w:p>
    <w:p>
      <w:pPr>
        <w:pStyle w:val="915"/>
        <w:rPr>
          <w:rFonts w:hint="eastAsia"/>
          <w:b/>
          <w:sz w:val="28"/>
          <w:szCs w:val="28"/>
        </w:rPr>
      </w:pPr>
      <w:r>
        <w:rPr>
          <w:rFonts w:hint="eastAsia"/>
          <w:sz w:val="28"/>
          <w:szCs w:val="28"/>
        </w:rPr>
        <w:t xml:space="preserve">4. </w:t>
      </w:r>
      <w:r>
        <w:rPr>
          <w:rFonts w:hint="eastAsia"/>
          <w:b/>
          <w:sz w:val="28"/>
          <w:szCs w:val="28"/>
        </w:rPr>
        <w:t xml:space="preserve">实质性要求</w:t>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20" w:type="dxa"/>
          <w:top w:w="120" w:type="dxa"/>
          <w:right w:w="120" w:type="dxa"/>
          <w:bottom w:w="120" w:type="dxa"/>
        </w:tblCellMar>
        <w:tblLook w:val="04A0" w:firstRow="1" w:lastRow="0" w:firstColumn="1" w:lastColumn="0" w:noHBand="0" w:noVBand="1"/>
      </w:tblPr>
      <w:tblGrid>
        <w:gridCol w:w="787"/>
        <w:gridCol w:w="5261"/>
        <w:gridCol w:w="2249"/>
      </w:tblGrid>
      <w:tr>
        <w:trPr>
          <w:tblHeader/>
        </w:trPr>
        <w:tc>
          <w:tcPr>
            <w:tcW w:w="787" w:type="dxa"/>
            <w:vAlign w:val="center"/>
            <w:textDirection w:val="lrTb"/>
            <w:noWrap w:val="false"/>
          </w:tcPr>
          <w:p>
            <w:pPr>
              <w:pStyle w:val="915"/>
              <w:jc w:val="center"/>
              <w:widowControl/>
              <w:rPr>
                <w:rFonts w:ascii="宋体" w:hAnsi="宋体" w:cs="宋体"/>
                <w:color w:val="000000"/>
                <w:lang w:bidi="ar"/>
              </w:rPr>
            </w:pPr>
            <w:r>
              <w:rPr>
                <w:rFonts w:hint="eastAsia" w:ascii="宋体" w:hAnsi="宋体" w:cs="宋体"/>
                <w:color w:val="000000"/>
                <w:lang w:bidi="ar"/>
              </w:rPr>
              <w:t xml:space="preserve">序号</w:t>
            </w:r>
            <w:r>
              <w:rPr>
                <w:rFonts w:ascii="宋体" w:hAnsi="宋体" w:cs="宋体"/>
                <w:color w:val="000000"/>
                <w:lang w:bidi="ar"/>
              </w:rPr>
            </w:r>
            <w:r/>
          </w:p>
        </w:tc>
        <w:tc>
          <w:tcPr>
            <w:tcMar>
              <w:left w:w="120" w:type="dxa"/>
              <w:top w:w="120" w:type="dxa"/>
              <w:right w:w="120" w:type="dxa"/>
              <w:bottom w:w="120" w:type="dxa"/>
            </w:tcMar>
            <w:tcW w:w="5261" w:type="dxa"/>
            <w:vAlign w:val="center"/>
            <w:textDirection w:val="lrTb"/>
            <w:noWrap w:val="false"/>
          </w:tcPr>
          <w:p>
            <w:pPr>
              <w:pStyle w:val="915"/>
              <w:jc w:val="center"/>
              <w:widowControl/>
              <w:rPr>
                <w:rFonts w:hint="eastAsia"/>
                <w:color w:val="000000"/>
              </w:rPr>
            </w:pPr>
            <w:r>
              <w:rPr>
                <w:rFonts w:ascii="宋体" w:hAnsi="宋体" w:cs="宋体"/>
                <w:color w:val="000000"/>
                <w:lang w:bidi="ar"/>
              </w:rPr>
              <w:t xml:space="preserve">响应要求</w:t>
            </w:r>
            <w:r>
              <w:rPr>
                <w:rFonts w:hint="eastAsia"/>
                <w:color w:val="000000"/>
              </w:rPr>
            </w:r>
            <w:r/>
          </w:p>
        </w:tc>
        <w:tc>
          <w:tcPr>
            <w:tcMar>
              <w:left w:w="120" w:type="dxa"/>
              <w:top w:w="120" w:type="dxa"/>
              <w:right w:w="120" w:type="dxa"/>
              <w:bottom w:w="120" w:type="dxa"/>
            </w:tcMar>
            <w:tcW w:w="2249" w:type="dxa"/>
            <w:vAlign w:val="center"/>
            <w:textDirection w:val="lrTb"/>
            <w:noWrap w:val="false"/>
          </w:tcPr>
          <w:p>
            <w:pPr>
              <w:pStyle w:val="915"/>
              <w:jc w:val="center"/>
              <w:widowControl/>
              <w:rPr>
                <w:color w:val="000000"/>
              </w:rPr>
            </w:pPr>
            <w:r>
              <w:rPr>
                <w:rFonts w:hint="eastAsia"/>
                <w:color w:val="000000"/>
              </w:rPr>
              <w:t xml:space="preserve">提供材料</w:t>
            </w:r>
            <w:r>
              <w:rPr>
                <w:color w:val="000000"/>
              </w:rPr>
            </w:r>
            <w:r/>
          </w:p>
        </w:tc>
      </w:tr>
      <w:tr>
        <w:trPr>
          <w:trHeight w:val="3047"/>
          <w:tblHeader/>
        </w:trPr>
        <w:tc>
          <w:tcPr>
            <w:tcW w:w="787" w:type="dxa"/>
            <w:vAlign w:val="center"/>
            <w:textDirection w:val="lrTb"/>
            <w:noWrap w:val="false"/>
          </w:tcPr>
          <w:p>
            <w:pPr>
              <w:pStyle w:val="915"/>
              <w:jc w:val="center"/>
              <w:widowControl/>
              <w:rPr>
                <w:rFonts w:hint="eastAsia" w:ascii="宋体" w:hAnsi="宋体" w:cs="宋体"/>
                <w:color w:val="000000"/>
                <w:lang w:bidi="ar"/>
              </w:rPr>
            </w:pPr>
            <w:r>
              <w:rPr>
                <w:rFonts w:hint="eastAsia" w:ascii="宋体" w:hAnsi="宋体" w:cs="宋体"/>
                <w:color w:val="000000"/>
                <w:lang w:bidi="ar"/>
              </w:rPr>
              <w:t xml:space="preserve">1</w:t>
            </w:r>
            <w:r/>
          </w:p>
        </w:tc>
        <w:tc>
          <w:tcPr>
            <w:tcMar>
              <w:left w:w="120" w:type="dxa"/>
              <w:top w:w="120" w:type="dxa"/>
              <w:right w:w="120" w:type="dxa"/>
              <w:bottom w:w="120" w:type="dxa"/>
            </w:tcMar>
            <w:tcW w:w="5261" w:type="dxa"/>
            <w:vAlign w:val="center"/>
            <w:textDirection w:val="lrTb"/>
            <w:noWrap w:val="false"/>
          </w:tcPr>
          <w:p>
            <w:pPr>
              <w:pStyle w:val="915"/>
              <w:ind w:firstLine="420"/>
              <w:keepLines/>
              <w:spacing w:line="400" w:lineRule="exact"/>
              <w:widowControl/>
              <w:rPr>
                <w:rFonts w:ascii="楷体_GB2312" w:eastAsia="楷体_GB2312"/>
              </w:rPr>
              <w:outlineLvl w:val="0"/>
            </w:pPr>
            <w:r>
              <w:rPr>
                <w:rFonts w:hint="eastAsia"/>
              </w:rPr>
              <w:t xml:space="preserve">★ </w:t>
            </w:r>
            <w:r>
              <w:rPr>
                <w:rFonts w:ascii="楷体_GB2312" w:eastAsia="楷体_GB2312"/>
              </w:rPr>
              <w:t xml:space="preserve">3.0.1招聘计划与岗位发布</w:t>
            </w:r>
            <w:r/>
          </w:p>
          <w:p>
            <w:pPr>
              <w:pStyle w:val="915"/>
              <w:ind w:firstLine="321"/>
              <w:keepLines/>
              <w:spacing w:line="400" w:lineRule="exact"/>
              <w:widowControl/>
              <w:rPr>
                <w:b/>
                <w:sz w:val="16"/>
                <w:szCs w:val="16"/>
              </w:rPr>
              <w:outlineLvl w:val="0"/>
            </w:pPr>
            <w:r>
              <w:rPr>
                <w:b/>
                <w:sz w:val="16"/>
                <w:szCs w:val="16"/>
              </w:rPr>
              <w:t xml:space="preserve">（1）招聘计划发起与审核</w:t>
            </w:r>
            <w:r/>
          </w:p>
          <w:p>
            <w:pPr>
              <w:pStyle w:val="915"/>
              <w:ind w:firstLine="320"/>
              <w:keepLines/>
              <w:spacing w:line="400" w:lineRule="exact"/>
              <w:widowControl/>
              <w:rPr>
                <w:sz w:val="16"/>
                <w:szCs w:val="16"/>
              </w:rPr>
              <w:outlineLvl w:val="0"/>
            </w:pPr>
            <w:r>
              <w:rPr>
                <w:sz w:val="16"/>
                <w:szCs w:val="16"/>
              </w:rPr>
              <w:t xml:space="preserve">学院/部门可在线发起招聘计划，填写岗位名称、人数、专业要求、聘用类型、考核方式等信息，提交后由人事处审核。审核通过的招聘计划自动同步至学校招聘门户及官网。</w:t>
            </w:r>
            <w:r/>
          </w:p>
          <w:p>
            <w:pPr>
              <w:pStyle w:val="915"/>
              <w:ind w:firstLine="321"/>
              <w:keepLines/>
              <w:spacing w:line="400" w:lineRule="exact"/>
              <w:widowControl/>
              <w:rPr>
                <w:b/>
                <w:sz w:val="16"/>
                <w:szCs w:val="16"/>
              </w:rPr>
              <w:outlineLvl w:val="0"/>
            </w:pPr>
            <w:r>
              <w:rPr>
                <w:b/>
                <w:sz w:val="16"/>
                <w:szCs w:val="16"/>
              </w:rPr>
              <w:t xml:space="preserve">（2）岗位状态管理</w:t>
            </w:r>
            <w:r/>
          </w:p>
          <w:p>
            <w:pPr>
              <w:pStyle w:val="915"/>
              <w:ind w:firstLine="320"/>
              <w:keepLines/>
              <w:spacing w:line="400" w:lineRule="exact"/>
              <w:widowControl/>
              <w:rPr>
                <w:sz w:val="16"/>
                <w:szCs w:val="16"/>
              </w:rPr>
              <w:outlineLvl w:val="0"/>
            </w:pPr>
            <w:r>
              <w:rPr>
                <w:sz w:val="16"/>
                <w:szCs w:val="16"/>
              </w:rPr>
              <w:t xml:space="preserve">支持对已发布岗位进行暂停、延期、终止等操作，所有状态变更需经审批并全程留痕。</w:t>
            </w:r>
            <w:r/>
          </w:p>
          <w:p>
            <w:pPr>
              <w:pStyle w:val="915"/>
              <w:ind w:firstLine="321"/>
              <w:keepLines/>
              <w:spacing w:line="400" w:lineRule="exact"/>
              <w:widowControl/>
              <w:rPr>
                <w:b/>
                <w:sz w:val="16"/>
                <w:szCs w:val="16"/>
              </w:rPr>
              <w:outlineLvl w:val="0"/>
            </w:pPr>
            <w:r>
              <w:rPr>
                <w:b/>
                <w:sz w:val="16"/>
                <w:szCs w:val="16"/>
              </w:rPr>
              <w:t xml:space="preserve">（3）数据联动</w:t>
            </w:r>
            <w:r/>
          </w:p>
          <w:p>
            <w:pPr>
              <w:pStyle w:val="915"/>
              <w:ind w:firstLine="320"/>
              <w:keepLines/>
              <w:spacing w:line="400" w:lineRule="exact"/>
              <w:widowControl/>
              <w:rPr>
                <w:sz w:val="16"/>
                <w:szCs w:val="16"/>
              </w:rPr>
              <w:outlineLvl w:val="0"/>
            </w:pPr>
            <w:r>
              <w:rPr>
                <w:sz w:val="16"/>
                <w:szCs w:val="16"/>
              </w:rPr>
              <w:t xml:space="preserve">招聘计划与后续录用、入职、岗位聘任数据联动，实现“计划→执行→归档”的业务闭环。</w:t>
            </w:r>
            <w:r/>
          </w:p>
          <w:p>
            <w:pPr>
              <w:pStyle w:val="915"/>
              <w:contextualSpacing/>
              <w:jc w:val="left"/>
              <w:spacing w:line="400" w:lineRule="exact"/>
              <w:widowControl/>
              <w:rPr>
                <w:rFonts w:ascii="宋体" w:hAnsi="宋体" w:cs="宋体"/>
                <w:color w:val="000000"/>
                <w:sz w:val="16"/>
                <w:szCs w:val="16"/>
                <w:lang w:bidi="ar"/>
              </w:rPr>
            </w:pPr>
            <w:r>
              <w:rPr>
                <w:rFonts w:ascii="宋体" w:hAnsi="宋体" w:cs="宋体"/>
                <w:color w:val="000000"/>
                <w:sz w:val="16"/>
                <w:szCs w:val="16"/>
                <w:lang w:bidi="ar"/>
              </w:rPr>
            </w:r>
            <w:r/>
          </w:p>
        </w:tc>
        <w:tc>
          <w:tcPr>
            <w:tcMar>
              <w:left w:w="120" w:type="dxa"/>
              <w:top w:w="120" w:type="dxa"/>
              <w:right w:w="120" w:type="dxa"/>
              <w:bottom w:w="120" w:type="dxa"/>
            </w:tcMar>
            <w:tcW w:w="2249" w:type="dxa"/>
            <w:vAlign w:val="center"/>
            <w:textDirection w:val="lrTb"/>
            <w:noWrap w:val="false"/>
          </w:tcPr>
          <w:p>
            <w:pPr>
              <w:pStyle w:val="915"/>
              <w:widowControl/>
              <w:rPr>
                <w:color w:val="000000"/>
              </w:rPr>
            </w:pPr>
            <w:r>
              <w:rPr>
                <w:rFonts w:hint="eastAsia"/>
                <w:color w:val="000000"/>
              </w:rPr>
              <w:t xml:space="preserve">提供满足该功能的承诺函并加盖公章。</w:t>
            </w:r>
            <w:r>
              <w:rPr>
                <w:color w:val="000000"/>
              </w:rPr>
            </w:r>
            <w:r/>
          </w:p>
        </w:tc>
      </w:tr>
      <w:tr>
        <w:trPr>
          <w:tblHeader/>
        </w:trPr>
        <w:tc>
          <w:tcPr>
            <w:tcW w:w="787" w:type="dxa"/>
            <w:vAlign w:val="center"/>
            <w:textDirection w:val="lrTb"/>
            <w:noWrap w:val="false"/>
          </w:tcPr>
          <w:p>
            <w:pPr>
              <w:pStyle w:val="915"/>
              <w:jc w:val="center"/>
              <w:widowControl/>
              <w:rPr>
                <w:rFonts w:hint="eastAsia" w:ascii="宋体" w:hAnsi="宋体" w:cs="宋体"/>
                <w:color w:val="000000"/>
                <w:lang w:bidi="ar"/>
              </w:rPr>
            </w:pPr>
            <w:r>
              <w:rPr>
                <w:rFonts w:hint="eastAsia" w:ascii="宋体" w:hAnsi="宋体" w:cs="宋体"/>
                <w:color w:val="000000"/>
                <w:lang w:bidi="ar"/>
              </w:rPr>
              <w:t xml:space="preserve">2</w:t>
            </w:r>
            <w:r/>
          </w:p>
        </w:tc>
        <w:tc>
          <w:tcPr>
            <w:tcMar>
              <w:left w:w="120" w:type="dxa"/>
              <w:top w:w="120" w:type="dxa"/>
              <w:right w:w="120" w:type="dxa"/>
              <w:bottom w:w="120" w:type="dxa"/>
            </w:tcMar>
            <w:tcW w:w="5261" w:type="dxa"/>
            <w:vAlign w:val="center"/>
            <w:textDirection w:val="lrTb"/>
            <w:noWrap w:val="false"/>
          </w:tcPr>
          <w:p>
            <w:pPr>
              <w:pStyle w:val="915"/>
              <w:ind w:firstLine="420"/>
              <w:keepLines/>
              <w:spacing w:line="400" w:lineRule="exact"/>
              <w:widowControl/>
              <w:rPr>
                <w:rFonts w:eastAsia="楷体_GB2312"/>
              </w:rPr>
              <w:outlineLvl w:val="0"/>
            </w:pPr>
            <w:r>
              <w:rPr>
                <w:rFonts w:hint="eastAsia" w:ascii="宋体" w:hAnsi="宋体"/>
              </w:rPr>
              <w:t xml:space="preserve">★ </w:t>
            </w:r>
            <w:r>
              <w:rPr>
                <w:rFonts w:eastAsia="楷体_GB2312"/>
              </w:rPr>
              <w:t xml:space="preserve">3.1.3组织机构管理</w:t>
            </w:r>
            <w:r/>
          </w:p>
          <w:p>
            <w:pPr>
              <w:pStyle w:val="915"/>
              <w:ind w:firstLine="400"/>
              <w:keepLines/>
              <w:spacing w:line="400" w:lineRule="exact"/>
              <w:widowControl/>
              <w:rPr>
                <w:sz w:val="20"/>
                <w:szCs w:val="20"/>
              </w:rPr>
              <w:outlineLvl w:val="0"/>
            </w:pPr>
            <w:r>
              <w:rPr>
                <w:sz w:val="20"/>
                <w:szCs w:val="20"/>
              </w:rPr>
              <w:t xml:space="preserve">该应用可对学校组织机构进行管理，具备查看全校组织机构基本信息，快速执行组织机构变更相关操作，例如对机构的新增、合并、更名等操作，可直接维护各机构管理员和机构领导名单，支持查看机构变更历史</w:t>
            </w:r>
            <w:r>
              <w:rPr>
                <w:sz w:val="20"/>
                <w:szCs w:val="20"/>
              </w:rPr>
              <w:t xml:space="preserve">日志信息，支持将组织机构信息集推送至学校大数据平台等功能。</w:t>
            </w:r>
            <w:r/>
          </w:p>
          <w:p>
            <w:pPr>
              <w:pStyle w:val="915"/>
              <w:ind w:firstLine="402"/>
              <w:keepLines/>
              <w:spacing w:line="400" w:lineRule="exact"/>
              <w:widowControl/>
              <w:rPr>
                <w:sz w:val="20"/>
                <w:szCs w:val="20"/>
              </w:rPr>
              <w:outlineLvl w:val="0"/>
            </w:pPr>
            <w:r>
              <w:rPr>
                <w:b/>
                <w:bCs/>
                <w:sz w:val="20"/>
                <w:szCs w:val="20"/>
              </w:rPr>
              <w:t xml:space="preserve">（1）新组织机构建立</w:t>
            </w:r>
            <w:r>
              <w:rPr>
                <w:sz w:val="20"/>
                <w:szCs w:val="20"/>
              </w:rPr>
            </w:r>
            <w:r/>
          </w:p>
          <w:p>
            <w:pPr>
              <w:pStyle w:val="915"/>
              <w:ind w:firstLine="400"/>
              <w:keepLines/>
              <w:spacing w:line="400" w:lineRule="exact"/>
              <w:widowControl/>
              <w:rPr>
                <w:sz w:val="20"/>
                <w:szCs w:val="20"/>
              </w:rPr>
              <w:outlineLvl w:val="0"/>
            </w:pPr>
            <w:r>
              <w:rPr>
                <w:sz w:val="20"/>
                <w:szCs w:val="20"/>
              </w:rPr>
              <w:t xml:space="preserve">管理员可通过逐个新增、批量导入的方式快速建立新的组织机构。</w:t>
            </w:r>
            <w:r/>
          </w:p>
          <w:p>
            <w:pPr>
              <w:pStyle w:val="915"/>
              <w:ind w:firstLine="402"/>
              <w:keepLines/>
              <w:spacing w:line="400" w:lineRule="exact"/>
              <w:widowControl/>
              <w:rPr>
                <w:sz w:val="20"/>
                <w:szCs w:val="20"/>
              </w:rPr>
              <w:outlineLvl w:val="0"/>
            </w:pPr>
            <w:r>
              <w:rPr>
                <w:b/>
                <w:bCs/>
                <w:sz w:val="20"/>
                <w:szCs w:val="20"/>
              </w:rPr>
              <w:t xml:space="preserve">（2）组织机构维护</w:t>
            </w:r>
            <w:r>
              <w:rPr>
                <w:sz w:val="20"/>
                <w:szCs w:val="20"/>
              </w:rPr>
            </w:r>
            <w:r/>
          </w:p>
          <w:p>
            <w:pPr>
              <w:pStyle w:val="915"/>
              <w:ind w:firstLine="400"/>
              <w:keepLines/>
              <w:spacing w:line="400" w:lineRule="exact"/>
              <w:widowControl/>
              <w:rPr>
                <w:sz w:val="20"/>
                <w:szCs w:val="20"/>
              </w:rPr>
              <w:outlineLvl w:val="0"/>
            </w:pPr>
            <w:r>
              <w:rPr>
                <w:sz w:val="20"/>
                <w:szCs w:val="20"/>
              </w:rPr>
              <w:t xml:space="preserve">支持对现有部门一键进行更名、合并、移动、删除等操作。</w:t>
            </w:r>
            <w:r/>
          </w:p>
          <w:p>
            <w:pPr>
              <w:pStyle w:val="915"/>
              <w:ind w:firstLine="402"/>
              <w:keepLines/>
              <w:spacing w:line="400" w:lineRule="exact"/>
              <w:widowControl/>
              <w:rPr>
                <w:sz w:val="20"/>
                <w:szCs w:val="20"/>
              </w:rPr>
              <w:outlineLvl w:val="0"/>
            </w:pPr>
            <w:r>
              <w:rPr>
                <w:b/>
                <w:bCs/>
                <w:sz w:val="20"/>
                <w:szCs w:val="20"/>
              </w:rPr>
              <w:t xml:space="preserve">（3）机构类型信息查看</w:t>
            </w:r>
            <w:r>
              <w:rPr>
                <w:sz w:val="20"/>
                <w:szCs w:val="20"/>
              </w:rPr>
            </w:r>
            <w:r/>
          </w:p>
          <w:p>
            <w:pPr>
              <w:pStyle w:val="915"/>
              <w:ind w:firstLine="400"/>
              <w:keepLines/>
              <w:spacing w:line="400" w:lineRule="exact"/>
              <w:widowControl/>
              <w:rPr>
                <w:sz w:val="20"/>
                <w:szCs w:val="20"/>
              </w:rPr>
              <w:outlineLvl w:val="0"/>
            </w:pPr>
            <w:r>
              <w:rPr>
                <w:sz w:val="20"/>
                <w:szCs w:val="20"/>
              </w:rPr>
              <w:t xml:space="preserve">可按照机构类型查看各机构类型对应部门基本信息、部门领导人员名单及部门管理员人员名单。</w:t>
            </w:r>
            <w:r/>
          </w:p>
          <w:p>
            <w:pPr>
              <w:pStyle w:val="915"/>
              <w:ind w:firstLine="402"/>
              <w:keepLines/>
              <w:spacing w:line="400" w:lineRule="exact"/>
              <w:widowControl/>
              <w:rPr>
                <w:sz w:val="20"/>
                <w:szCs w:val="20"/>
              </w:rPr>
              <w:outlineLvl w:val="0"/>
            </w:pPr>
            <w:r>
              <w:rPr>
                <w:b/>
                <w:bCs/>
                <w:sz w:val="20"/>
                <w:szCs w:val="20"/>
              </w:rPr>
              <w:t xml:space="preserve">（4）组织机构信息推送</w:t>
            </w:r>
            <w:r>
              <w:rPr>
                <w:sz w:val="20"/>
                <w:szCs w:val="20"/>
              </w:rPr>
            </w:r>
            <w:r/>
          </w:p>
          <w:p>
            <w:pPr>
              <w:pStyle w:val="915"/>
              <w:ind w:firstLine="400"/>
              <w:keepLines/>
              <w:spacing w:line="400" w:lineRule="exact"/>
              <w:widowControl/>
              <w:rPr>
                <w:sz w:val="20"/>
                <w:szCs w:val="20"/>
              </w:rPr>
              <w:outlineLvl w:val="0"/>
            </w:pPr>
            <w:r>
              <w:rPr>
                <w:sz w:val="20"/>
                <w:szCs w:val="20"/>
              </w:rPr>
              <w:t xml:space="preserve">支持将组织机构信息推送至学校数据中心平台。</w:t>
            </w:r>
            <w:r/>
          </w:p>
          <w:p>
            <w:pPr>
              <w:pStyle w:val="915"/>
              <w:ind w:firstLine="402"/>
              <w:keepLines/>
              <w:spacing w:line="400" w:lineRule="exact"/>
              <w:widowControl/>
              <w:rPr>
                <w:sz w:val="20"/>
                <w:szCs w:val="20"/>
              </w:rPr>
              <w:outlineLvl w:val="0"/>
            </w:pPr>
            <w:r>
              <w:rPr>
                <w:b/>
                <w:bCs/>
                <w:sz w:val="20"/>
                <w:szCs w:val="20"/>
              </w:rPr>
              <w:t xml:space="preserve">（5）机构管理者维护</w:t>
            </w:r>
            <w:r>
              <w:rPr>
                <w:sz w:val="20"/>
                <w:szCs w:val="20"/>
              </w:rPr>
            </w:r>
            <w:r/>
          </w:p>
          <w:p>
            <w:pPr>
              <w:pStyle w:val="915"/>
              <w:ind w:firstLine="400"/>
              <w:keepLines/>
              <w:spacing w:line="400" w:lineRule="exact"/>
              <w:widowControl/>
              <w:rPr>
                <w:sz w:val="20"/>
                <w:szCs w:val="20"/>
              </w:rPr>
              <w:outlineLvl w:val="0"/>
            </w:pPr>
            <w:r>
              <w:rPr>
                <w:sz w:val="20"/>
                <w:szCs w:val="20"/>
              </w:rPr>
              <w:t xml:space="preserve">在维护组织机构信息时，可直接维护部门秘书、部门领导等身份管理员。</w:t>
            </w:r>
            <w:r/>
          </w:p>
          <w:p>
            <w:pPr>
              <w:pStyle w:val="915"/>
              <w:ind w:firstLine="402"/>
              <w:keepLines/>
              <w:spacing w:line="400" w:lineRule="exact"/>
              <w:widowControl/>
              <w:rPr>
                <w:sz w:val="20"/>
                <w:szCs w:val="20"/>
              </w:rPr>
              <w:outlineLvl w:val="0"/>
            </w:pPr>
            <w:r>
              <w:rPr>
                <w:b/>
                <w:bCs/>
                <w:sz w:val="20"/>
                <w:szCs w:val="20"/>
              </w:rPr>
              <w:t xml:space="preserve">（6）组织机构变动日志</w:t>
            </w:r>
            <w:r>
              <w:rPr>
                <w:sz w:val="20"/>
                <w:szCs w:val="20"/>
              </w:rPr>
            </w:r>
            <w:r/>
          </w:p>
          <w:p>
            <w:pPr>
              <w:pStyle w:val="915"/>
              <w:ind w:firstLine="400"/>
              <w:keepLines/>
              <w:spacing w:line="400" w:lineRule="exact"/>
              <w:widowControl/>
              <w:rPr>
                <w:sz w:val="20"/>
                <w:szCs w:val="20"/>
              </w:rPr>
              <w:outlineLvl w:val="0"/>
            </w:pPr>
            <w:r>
              <w:rPr>
                <w:sz w:val="20"/>
                <w:szCs w:val="20"/>
              </w:rPr>
              <w:t xml:space="preserve">系统自动保存所有组织机构变动日志，可一键查看在用部门、弃用部门所有变更日志。</w:t>
            </w:r>
            <w:r/>
          </w:p>
          <w:p>
            <w:pPr>
              <w:pStyle w:val="915"/>
              <w:ind w:firstLine="402"/>
              <w:keepLines/>
              <w:spacing w:line="400" w:lineRule="exact"/>
              <w:widowControl/>
              <w:rPr>
                <w:sz w:val="20"/>
                <w:szCs w:val="20"/>
              </w:rPr>
              <w:outlineLvl w:val="0"/>
            </w:pPr>
            <w:r>
              <w:rPr>
                <w:b/>
                <w:bCs/>
                <w:sz w:val="20"/>
                <w:szCs w:val="20"/>
              </w:rPr>
              <w:t xml:space="preserve">（7）组织结构图展示</w:t>
            </w:r>
            <w:r>
              <w:rPr>
                <w:sz w:val="20"/>
                <w:szCs w:val="20"/>
              </w:rPr>
            </w:r>
            <w:r/>
          </w:p>
          <w:p>
            <w:pPr>
              <w:pStyle w:val="915"/>
              <w:ind w:firstLine="400"/>
              <w:keepLines/>
              <w:spacing w:line="400" w:lineRule="exact"/>
              <w:widowControl/>
              <w:rPr>
                <w:sz w:val="20"/>
                <w:szCs w:val="20"/>
              </w:rPr>
              <w:outlineLvl w:val="0"/>
            </w:pPr>
            <w:r>
              <w:rPr>
                <w:sz w:val="20"/>
                <w:szCs w:val="20"/>
              </w:rPr>
              <w:t xml:space="preserve">系统自动对所有现有部门形成树状组织结构图，支持模糊搜索查询。</w:t>
            </w:r>
            <w:r/>
          </w:p>
          <w:p>
            <w:pPr>
              <w:pStyle w:val="915"/>
              <w:ind w:firstLine="402"/>
              <w:keepLines/>
              <w:spacing w:line="400" w:lineRule="exact"/>
              <w:widowControl/>
              <w:rPr>
                <w:sz w:val="20"/>
                <w:szCs w:val="20"/>
              </w:rPr>
              <w:outlineLvl w:val="0"/>
            </w:pPr>
            <w:r>
              <w:rPr>
                <w:b/>
                <w:bCs/>
                <w:sz w:val="20"/>
                <w:szCs w:val="20"/>
              </w:rPr>
              <w:t xml:space="preserve">（8）编制数管理</w:t>
            </w:r>
            <w:r>
              <w:rPr>
                <w:sz w:val="20"/>
                <w:szCs w:val="20"/>
              </w:rPr>
            </w:r>
            <w:r/>
          </w:p>
          <w:p>
            <w:pPr>
              <w:pStyle w:val="915"/>
              <w:ind w:firstLine="400"/>
              <w:keepLines/>
              <w:spacing w:line="400" w:lineRule="exact"/>
              <w:widowControl/>
              <w:rPr>
                <w:sz w:val="20"/>
                <w:szCs w:val="20"/>
              </w:rPr>
              <w:outlineLvl w:val="0"/>
            </w:pPr>
            <w:r>
              <w:rPr>
                <w:sz w:val="20"/>
                <w:szCs w:val="20"/>
              </w:rPr>
              <w:t xml:space="preserve">支持按组织机构设置岗位分类编制数，实时关联实际在岗人员数据，自动计算并展示空编情况；通过点击岗位分类可穿透查看各部门编制核定数、实有人数及空编数，实现编制总量动态监控与空岗精准管理，为人员调配、招聘计划及决策提供数据支撑。</w:t>
            </w:r>
            <w:r/>
          </w:p>
          <w:p>
            <w:pPr>
              <w:pStyle w:val="915"/>
              <w:spacing w:line="400" w:lineRule="exact"/>
              <w:widowControl/>
              <w:rPr>
                <w:rFonts w:ascii="宋体" w:hAnsi="宋体" w:cs="宋体"/>
                <w:color w:val="000000"/>
                <w:sz w:val="16"/>
                <w:szCs w:val="16"/>
                <w:lang w:bidi="ar"/>
              </w:rPr>
            </w:pPr>
            <w:r>
              <w:rPr>
                <w:rFonts w:ascii="宋体" w:hAnsi="宋体" w:cs="宋体"/>
                <w:color w:val="000000"/>
                <w:sz w:val="16"/>
                <w:szCs w:val="16"/>
                <w:lang w:bidi="ar"/>
              </w:rPr>
            </w:r>
            <w:r/>
          </w:p>
        </w:tc>
        <w:tc>
          <w:tcPr>
            <w:tcMar>
              <w:left w:w="120" w:type="dxa"/>
              <w:top w:w="120" w:type="dxa"/>
              <w:right w:w="120" w:type="dxa"/>
              <w:bottom w:w="120" w:type="dxa"/>
            </w:tcMar>
            <w:tcW w:w="2249" w:type="dxa"/>
            <w:vAlign w:val="center"/>
            <w:textDirection w:val="lrTb"/>
            <w:noWrap w:val="false"/>
          </w:tcPr>
          <w:p>
            <w:pPr>
              <w:pStyle w:val="915"/>
              <w:jc w:val="center"/>
              <w:widowControl/>
              <w:rPr>
                <w:color w:val="000000"/>
              </w:rPr>
            </w:pPr>
            <w:r>
              <w:rPr>
                <w:rFonts w:hint="eastAsia"/>
                <w:color w:val="000000"/>
              </w:rPr>
              <w:t xml:space="preserve">提供满足该功能的承诺函并加盖公章。</w:t>
            </w:r>
            <w:r>
              <w:rPr>
                <w:color w:val="000000"/>
              </w:rPr>
            </w:r>
            <w:r/>
          </w:p>
        </w:tc>
      </w:tr>
      <w:tr>
        <w:trPr>
          <w:tblHeader/>
        </w:trPr>
        <w:tc>
          <w:tcPr>
            <w:tcW w:w="787" w:type="dxa"/>
            <w:vAlign w:val="center"/>
            <w:textDirection w:val="lrTb"/>
            <w:noWrap w:val="false"/>
          </w:tcPr>
          <w:p>
            <w:pPr>
              <w:pStyle w:val="915"/>
              <w:jc w:val="center"/>
              <w:widowControl/>
              <w:rPr>
                <w:rFonts w:hint="eastAsia" w:ascii="宋体" w:hAnsi="宋体" w:cs="宋体"/>
                <w:color w:val="000000"/>
                <w:lang w:bidi="ar"/>
              </w:rPr>
            </w:pPr>
            <w:r>
              <w:rPr>
                <w:rFonts w:hint="eastAsia" w:ascii="宋体" w:hAnsi="宋体" w:cs="宋体"/>
                <w:color w:val="000000"/>
                <w:lang w:bidi="ar"/>
              </w:rPr>
              <w:t xml:space="preserve">3</w:t>
            </w:r>
            <w:r/>
          </w:p>
        </w:tc>
        <w:tc>
          <w:tcPr>
            <w:tcMar>
              <w:left w:w="120" w:type="dxa"/>
              <w:top w:w="120" w:type="dxa"/>
              <w:right w:w="120" w:type="dxa"/>
              <w:bottom w:w="120" w:type="dxa"/>
            </w:tcMar>
            <w:tcW w:w="5261" w:type="dxa"/>
            <w:vAlign w:val="center"/>
            <w:textDirection w:val="lrTb"/>
            <w:noWrap w:val="false"/>
          </w:tcPr>
          <w:p>
            <w:pPr>
              <w:pStyle w:val="915"/>
              <w:ind w:firstLine="400"/>
              <w:keepLines/>
              <w:spacing w:line="400" w:lineRule="exact"/>
              <w:widowControl/>
              <w:rPr>
                <w:sz w:val="20"/>
                <w:szCs w:val="20"/>
              </w:rPr>
              <w:outlineLvl w:val="0"/>
            </w:pPr>
            <w:r>
              <w:rPr>
                <w:rFonts w:hint="eastAsia"/>
                <w:sz w:val="20"/>
                <w:szCs w:val="20"/>
              </w:rPr>
              <w:t xml:space="preserve">★ </w:t>
            </w:r>
            <w:r>
              <w:rPr>
                <w:b/>
                <w:bCs/>
                <w:sz w:val="20"/>
                <w:szCs w:val="20"/>
              </w:rPr>
              <w:t xml:space="preserve">（1）退休预警与申请</w:t>
            </w:r>
            <w:r>
              <w:rPr>
                <w:sz w:val="20"/>
                <w:szCs w:val="20"/>
              </w:rPr>
            </w:r>
            <w:r/>
          </w:p>
          <w:p>
            <w:pPr>
              <w:pStyle w:val="915"/>
              <w:ind w:firstLine="400"/>
              <w:keepLines/>
              <w:spacing w:line="400" w:lineRule="exact"/>
              <w:widowControl/>
              <w:rPr>
                <w:sz w:val="20"/>
                <w:szCs w:val="20"/>
              </w:rPr>
              <w:outlineLvl w:val="0"/>
            </w:pPr>
            <w:r>
              <w:rPr>
                <w:sz w:val="20"/>
                <w:szCs w:val="20"/>
              </w:rPr>
              <w:t xml:space="preserve">支持查看全校即将退休人员信息，系统自动根据弹</w:t>
            </w:r>
            <w:r>
              <w:rPr>
                <w:sz w:val="20"/>
                <w:szCs w:val="20"/>
              </w:rPr>
              <w:t xml:space="preserve">性延迟退休规则，预测退休时间，并在退休时间前一个月或三个月预警校级管理员。</w:t>
            </w:r>
            <w:r/>
          </w:p>
          <w:p>
            <w:pPr>
              <w:pStyle w:val="915"/>
              <w:ind w:firstLine="400"/>
              <w:keepLines/>
              <w:spacing w:line="400" w:lineRule="exact"/>
              <w:widowControl/>
              <w:rPr>
                <w:sz w:val="20"/>
                <w:szCs w:val="20"/>
              </w:rPr>
              <w:outlineLvl w:val="0"/>
            </w:pPr>
            <w:r>
              <w:rPr>
                <w:sz w:val="20"/>
                <w:szCs w:val="20"/>
              </w:rPr>
              <w:t xml:space="preserve">二级单位可发起本部门即将退休人员的退休申请或退休转单，支持下载电子版退休转单或退休申请单。</w:t>
            </w:r>
            <w:r/>
          </w:p>
          <w:p>
            <w:pPr>
              <w:pStyle w:val="915"/>
              <w:ind w:firstLine="400"/>
              <w:keepLines/>
              <w:spacing w:line="400" w:lineRule="exact"/>
              <w:widowControl/>
              <w:rPr>
                <w:sz w:val="20"/>
                <w:szCs w:val="20"/>
              </w:rPr>
              <w:outlineLvl w:val="0"/>
            </w:pPr>
            <w:r>
              <w:rPr>
                <w:sz w:val="20"/>
                <w:szCs w:val="20"/>
              </w:rPr>
              <w:t xml:space="preserve">个人可自由按照新旧退休文件选择退休日期，选择后，系统根据选择的文件推算退休日期，发起弹性退休申请。</w:t>
            </w:r>
            <w:r/>
          </w:p>
          <w:p>
            <w:pPr>
              <w:pStyle w:val="915"/>
              <w:spacing w:line="400" w:lineRule="exact"/>
              <w:widowControl/>
              <w:rPr>
                <w:rFonts w:ascii="宋体" w:hAnsi="宋体" w:cs="宋体"/>
                <w:color w:val="000000"/>
                <w:sz w:val="16"/>
                <w:szCs w:val="16"/>
                <w:lang w:bidi="ar"/>
              </w:rPr>
            </w:pPr>
            <w:r>
              <w:rPr>
                <w:rFonts w:ascii="宋体" w:hAnsi="宋体" w:cs="宋体"/>
                <w:color w:val="000000"/>
                <w:sz w:val="16"/>
                <w:szCs w:val="16"/>
                <w:lang w:bidi="ar"/>
              </w:rPr>
            </w:r>
            <w:r/>
          </w:p>
        </w:tc>
        <w:tc>
          <w:tcPr>
            <w:tcMar>
              <w:left w:w="120" w:type="dxa"/>
              <w:top w:w="120" w:type="dxa"/>
              <w:right w:w="120" w:type="dxa"/>
              <w:bottom w:w="120" w:type="dxa"/>
            </w:tcMar>
            <w:tcW w:w="2249" w:type="dxa"/>
            <w:vAlign w:val="center"/>
            <w:textDirection w:val="lrTb"/>
            <w:noWrap w:val="false"/>
          </w:tcPr>
          <w:p>
            <w:pPr>
              <w:pStyle w:val="915"/>
              <w:jc w:val="center"/>
              <w:widowControl/>
              <w:rPr>
                <w:rFonts w:hint="eastAsia"/>
                <w:color w:val="000000"/>
              </w:rPr>
            </w:pPr>
            <w:r>
              <w:rPr>
                <w:rFonts w:hint="eastAsia"/>
                <w:color w:val="000000"/>
              </w:rPr>
              <w:t xml:space="preserve">提供满足该功能的承诺函并加盖公章。</w:t>
            </w:r>
            <w:r/>
          </w:p>
        </w:tc>
      </w:tr>
      <w:tr>
        <w:trPr>
          <w:tblHeader/>
        </w:trPr>
        <w:tc>
          <w:tcPr>
            <w:tcW w:w="787" w:type="dxa"/>
            <w:vAlign w:val="center"/>
            <w:textDirection w:val="lrTb"/>
            <w:noWrap w:val="false"/>
          </w:tcPr>
          <w:p>
            <w:pPr>
              <w:pStyle w:val="915"/>
              <w:jc w:val="center"/>
              <w:widowControl/>
              <w:rPr>
                <w:rFonts w:ascii="宋体" w:hAnsi="宋体" w:cs="宋体"/>
                <w:color w:val="000000"/>
                <w:lang w:bidi="ar"/>
              </w:rPr>
            </w:pPr>
            <w:r>
              <w:rPr>
                <w:rFonts w:hint="eastAsia" w:ascii="宋体" w:hAnsi="宋体" w:cs="宋体"/>
                <w:color w:val="000000"/>
                <w:lang w:bidi="ar"/>
              </w:rPr>
              <w:t xml:space="preserve">4</w:t>
            </w:r>
            <w:r>
              <w:rPr>
                <w:rFonts w:ascii="宋体" w:hAnsi="宋体" w:cs="宋体"/>
                <w:color w:val="000000"/>
                <w:lang w:bidi="ar"/>
              </w:rPr>
            </w:r>
            <w:r/>
          </w:p>
        </w:tc>
        <w:tc>
          <w:tcPr>
            <w:tcMar>
              <w:left w:w="120" w:type="dxa"/>
              <w:top w:w="120" w:type="dxa"/>
              <w:right w:w="120" w:type="dxa"/>
              <w:bottom w:w="120" w:type="dxa"/>
            </w:tcMar>
            <w:tcW w:w="5261" w:type="dxa"/>
            <w:vAlign w:val="center"/>
            <w:textDirection w:val="lrTb"/>
            <w:noWrap w:val="false"/>
          </w:tcPr>
          <w:p>
            <w:pPr>
              <w:pStyle w:val="915"/>
              <w:ind w:firstLine="320"/>
              <w:keepLines/>
              <w:spacing w:line="400" w:lineRule="exact"/>
              <w:widowControl/>
              <w:rPr>
                <w:b/>
                <w:bCs/>
                <w:sz w:val="16"/>
                <w:szCs w:val="16"/>
              </w:rPr>
              <w:outlineLvl w:val="0"/>
            </w:pPr>
            <w:r>
              <w:rPr>
                <w:rFonts w:hint="eastAsia"/>
                <w:sz w:val="16"/>
                <w:szCs w:val="16"/>
              </w:rPr>
              <w:t xml:space="preserve">★ </w:t>
            </w:r>
            <w:r>
              <w:rPr>
                <w:b/>
                <w:bCs/>
                <w:sz w:val="16"/>
                <w:szCs w:val="16"/>
              </w:rPr>
              <w:t xml:space="preserve">（2）岗位聘任晋级条件管理</w:t>
            </w:r>
            <w:r/>
          </w:p>
          <w:p>
            <w:pPr>
              <w:pStyle w:val="915"/>
              <w:ind w:firstLine="400"/>
              <w:keepLines/>
              <w:spacing w:line="400" w:lineRule="exact"/>
              <w:widowControl/>
              <w:rPr>
                <w:sz w:val="20"/>
                <w:szCs w:val="20"/>
              </w:rPr>
              <w:outlineLvl w:val="0"/>
            </w:pPr>
            <w:r>
              <w:rPr>
                <w:sz w:val="20"/>
                <w:szCs w:val="20"/>
              </w:rPr>
              <w:t xml:space="preserve">支持根据学校岗位聘任办法设置各系列、各级别对应晋级条件，并可设置晋级条件是否必选。</w:t>
            </w:r>
            <w:r/>
          </w:p>
          <w:p>
            <w:pPr>
              <w:pStyle w:val="915"/>
              <w:ind w:firstLine="400"/>
              <w:keepLines/>
              <w:spacing w:line="400" w:lineRule="exact"/>
              <w:widowControl/>
              <w:rPr>
                <w:sz w:val="20"/>
                <w:szCs w:val="20"/>
              </w:rPr>
              <w:outlineLvl w:val="0"/>
            </w:pPr>
            <w:r>
              <w:rPr>
                <w:sz w:val="20"/>
                <w:szCs w:val="20"/>
              </w:rPr>
              <w:t xml:space="preserve">支持申报人获取申报系列、级别对应晋级条件并在认领业绩成果时选择对应晋级条件。</w:t>
            </w:r>
            <w:r/>
          </w:p>
          <w:p>
            <w:pPr>
              <w:pStyle w:val="915"/>
              <w:ind w:firstLine="400"/>
              <w:keepLines/>
              <w:spacing w:line="400" w:lineRule="exact"/>
              <w:widowControl/>
              <w:rPr>
                <w:sz w:val="20"/>
                <w:szCs w:val="20"/>
              </w:rPr>
              <w:outlineLvl w:val="0"/>
            </w:pPr>
            <w:r>
              <w:rPr>
                <w:sz w:val="20"/>
                <w:szCs w:val="20"/>
              </w:rPr>
              <w:t xml:space="preserve">支持职能部门审核人逐条审核业绩成果时查看对应晋级条件，便于审核人同时对业绩成果真实性与晋级条件是否对应进行审核。</w:t>
            </w:r>
            <w:r/>
          </w:p>
          <w:p>
            <w:pPr>
              <w:pStyle w:val="915"/>
              <w:ind w:firstLine="400"/>
              <w:keepLines/>
              <w:spacing w:line="400" w:lineRule="exact"/>
              <w:widowControl/>
              <w:rPr>
                <w:sz w:val="20"/>
                <w:szCs w:val="20"/>
              </w:rPr>
              <w:outlineLvl w:val="0"/>
            </w:pPr>
            <w:r>
              <w:rPr>
                <w:sz w:val="20"/>
                <w:szCs w:val="20"/>
              </w:rPr>
              <w:t xml:space="preserve">支持职能部门审核人、人事处审核人、评审专家查看申报人岗位聘任晋级一览表（以晋级条件维度进行汇总统计），便于各级审核人综合认定申报人晋级资格。</w:t>
            </w:r>
            <w:r/>
          </w:p>
          <w:p>
            <w:pPr>
              <w:pStyle w:val="915"/>
              <w:spacing w:line="400" w:lineRule="exact"/>
              <w:widowControl/>
              <w:rPr>
                <w:rFonts w:hint="eastAsia" w:ascii="宋体" w:hAnsi="宋体" w:cs="宋体"/>
                <w:b/>
                <w:bCs/>
                <w:sz w:val="16"/>
                <w:szCs w:val="16"/>
              </w:rPr>
            </w:pPr>
            <w:r>
              <w:rPr>
                <w:rFonts w:hint="eastAsia" w:ascii="宋体" w:hAnsi="宋体" w:cs="宋体"/>
                <w:b/>
                <w:bCs/>
                <w:sz w:val="16"/>
                <w:szCs w:val="16"/>
              </w:rPr>
            </w:r>
            <w:r/>
          </w:p>
        </w:tc>
        <w:tc>
          <w:tcPr>
            <w:tcMar>
              <w:left w:w="120" w:type="dxa"/>
              <w:top w:w="120" w:type="dxa"/>
              <w:right w:w="120" w:type="dxa"/>
              <w:bottom w:w="120" w:type="dxa"/>
            </w:tcMar>
            <w:tcW w:w="2249" w:type="dxa"/>
            <w:vAlign w:val="center"/>
            <w:textDirection w:val="lrTb"/>
            <w:noWrap w:val="false"/>
          </w:tcPr>
          <w:p>
            <w:pPr>
              <w:pStyle w:val="915"/>
              <w:jc w:val="center"/>
              <w:widowControl/>
              <w:rPr>
                <w:rFonts w:hint="eastAsia"/>
                <w:color w:val="000000"/>
              </w:rPr>
            </w:pPr>
            <w:r>
              <w:rPr>
                <w:rFonts w:hint="eastAsia"/>
                <w:color w:val="000000"/>
              </w:rPr>
              <w:t xml:space="preserve">提供满足该功能的承诺函并加盖公章。</w:t>
            </w:r>
            <w:r/>
          </w:p>
        </w:tc>
      </w:tr>
      <w:tr>
        <w:trPr>
          <w:tblHeader/>
        </w:trPr>
        <w:tc>
          <w:tcPr>
            <w:tcW w:w="787" w:type="dxa"/>
            <w:vAlign w:val="center"/>
            <w:textDirection w:val="lrTb"/>
            <w:noWrap w:val="false"/>
          </w:tcPr>
          <w:p>
            <w:pPr>
              <w:pStyle w:val="915"/>
              <w:jc w:val="center"/>
              <w:widowControl/>
              <w:rPr>
                <w:rFonts w:ascii="宋体" w:hAnsi="宋体" w:cs="宋体"/>
                <w:color w:val="000000"/>
                <w:lang w:bidi="ar"/>
              </w:rPr>
            </w:pPr>
            <w:r>
              <w:rPr>
                <w:rFonts w:hint="eastAsia" w:ascii="宋体" w:hAnsi="宋体" w:cs="宋体"/>
                <w:color w:val="000000"/>
                <w:lang w:bidi="ar"/>
              </w:rPr>
              <w:t xml:space="preserve">5</w:t>
            </w:r>
            <w:r>
              <w:rPr>
                <w:rFonts w:ascii="宋体" w:hAnsi="宋体" w:cs="宋体"/>
                <w:color w:val="000000"/>
                <w:lang w:bidi="ar"/>
              </w:rPr>
            </w:r>
            <w:r/>
          </w:p>
        </w:tc>
        <w:tc>
          <w:tcPr>
            <w:tcMar>
              <w:left w:w="120" w:type="dxa"/>
              <w:top w:w="120" w:type="dxa"/>
              <w:right w:w="120" w:type="dxa"/>
              <w:bottom w:w="120" w:type="dxa"/>
            </w:tcMar>
            <w:tcW w:w="5261" w:type="dxa"/>
            <w:vAlign w:val="center"/>
            <w:textDirection w:val="lrTb"/>
            <w:noWrap w:val="false"/>
          </w:tcPr>
          <w:p>
            <w:pPr>
              <w:pStyle w:val="915"/>
              <w:ind w:firstLine="420"/>
              <w:keepLines/>
              <w:spacing w:line="400" w:lineRule="exact"/>
              <w:widowControl/>
              <w:rPr>
                <w:rFonts w:eastAsia="楷体_GB2312"/>
              </w:rPr>
              <w:outlineLvl w:val="0"/>
            </w:pPr>
            <w:r>
              <w:rPr>
                <w:rFonts w:hint="eastAsia" w:eastAsia="楷体_GB2312"/>
              </w:rPr>
              <w:t xml:space="preserve">★ </w:t>
            </w:r>
            <w:r>
              <w:rPr>
                <w:rFonts w:eastAsia="楷体_GB2312"/>
              </w:rPr>
              <w:t xml:space="preserve">3.6合同管理</w:t>
            </w:r>
            <w:r/>
          </w:p>
          <w:p>
            <w:pPr>
              <w:pStyle w:val="915"/>
              <w:ind w:firstLine="400"/>
              <w:keepLines/>
              <w:spacing w:line="400" w:lineRule="exact"/>
              <w:widowControl/>
              <w:rPr>
                <w:sz w:val="20"/>
                <w:szCs w:val="20"/>
              </w:rPr>
              <w:outlineLvl w:val="0"/>
            </w:pPr>
            <w:r>
              <w:rPr>
                <w:sz w:val="20"/>
                <w:szCs w:val="20"/>
              </w:rPr>
              <w:t xml:space="preserve">该应用支持不同类型合同（包括人才引进协议、岗位聘用合同、培训、进修、访学等协议）在系统中的签订与管理；支持管理合同台账，可记录全校人员当前合同信息及历史合同信息，如合同开始时间、合同到期时间、合同类</w:t>
            </w:r>
            <w:r>
              <w:rPr>
                <w:sz w:val="20"/>
                <w:szCs w:val="20"/>
              </w:rPr>
              <w:t xml:space="preserve">型；支持合同到期提醒，并支持按照不同合同类别分别搭建合同信息台账库，便于合同分类管理及合同信息查询。该应用支持对接线上接收合同签署或续签消息提醒，可通过短信或手机端（校园APP）发送签署链接，签署人可在手机端预览合同并签署合同。应用管理员可在PC端下载签署完成后的合同文件。</w:t>
            </w:r>
            <w:r/>
          </w:p>
          <w:p>
            <w:pPr>
              <w:pStyle w:val="915"/>
              <w:ind w:firstLine="402"/>
              <w:keepLines/>
              <w:spacing w:line="400" w:lineRule="exact"/>
              <w:widowControl/>
              <w:rPr>
                <w:b/>
                <w:bCs/>
                <w:sz w:val="20"/>
                <w:szCs w:val="20"/>
              </w:rPr>
              <w:outlineLvl w:val="0"/>
            </w:pPr>
            <w:r>
              <w:rPr>
                <w:b/>
                <w:bCs/>
                <w:sz w:val="20"/>
                <w:szCs w:val="20"/>
              </w:rPr>
              <w:t xml:space="preserve">（1）合同台账管理</w:t>
            </w:r>
            <w:r/>
          </w:p>
          <w:p>
            <w:pPr>
              <w:pStyle w:val="915"/>
              <w:ind w:firstLine="400"/>
              <w:keepLines/>
              <w:spacing w:line="400" w:lineRule="exact"/>
              <w:widowControl/>
              <w:rPr>
                <w:sz w:val="20"/>
                <w:szCs w:val="20"/>
              </w:rPr>
              <w:outlineLvl w:val="0"/>
            </w:pPr>
            <w:r>
              <w:rPr>
                <w:sz w:val="20"/>
                <w:szCs w:val="20"/>
              </w:rPr>
              <w:t xml:space="preserve">支持教职工查看本人历史合同附件、支持二级单位管理员查看本部门人员历史合同附件</w:t>
            </w:r>
            <w:r>
              <w:rPr>
                <w:rFonts w:hint="eastAsia"/>
                <w:sz w:val="20"/>
                <w:szCs w:val="20"/>
              </w:rPr>
              <w:t xml:space="preserve">。</w:t>
            </w:r>
            <w:r>
              <w:rPr>
                <w:sz w:val="20"/>
                <w:szCs w:val="20"/>
              </w:rPr>
            </w:r>
            <w:r/>
          </w:p>
          <w:p>
            <w:pPr>
              <w:pStyle w:val="915"/>
              <w:ind w:firstLine="400"/>
              <w:keepLines/>
              <w:spacing w:line="400" w:lineRule="exact"/>
              <w:widowControl/>
              <w:rPr>
                <w:sz w:val="20"/>
                <w:szCs w:val="20"/>
              </w:rPr>
              <w:outlineLvl w:val="0"/>
            </w:pPr>
            <w:r>
              <w:rPr>
                <w:sz w:val="20"/>
                <w:szCs w:val="20"/>
              </w:rPr>
              <w:t xml:space="preserve">支持校级按照不同合同类别设置合同台账管理库，并可按筛选条件精确查看一定范围内人员合同数据。</w:t>
            </w:r>
            <w:r/>
          </w:p>
          <w:p>
            <w:pPr>
              <w:pStyle w:val="915"/>
              <w:ind w:firstLine="402"/>
              <w:keepLines/>
              <w:spacing w:line="400" w:lineRule="exact"/>
              <w:widowControl/>
              <w:rPr>
                <w:b/>
                <w:bCs/>
                <w:sz w:val="20"/>
                <w:szCs w:val="20"/>
              </w:rPr>
              <w:outlineLvl w:val="0"/>
            </w:pPr>
            <w:r>
              <w:rPr>
                <w:b/>
                <w:bCs/>
                <w:sz w:val="20"/>
                <w:szCs w:val="20"/>
              </w:rPr>
              <w:t xml:space="preserve">（2）合同到期提醒</w:t>
            </w:r>
            <w:r/>
          </w:p>
          <w:p>
            <w:pPr>
              <w:pStyle w:val="915"/>
              <w:ind w:firstLine="400"/>
              <w:keepLines/>
              <w:spacing w:line="400" w:lineRule="exact"/>
              <w:widowControl/>
              <w:rPr>
                <w:sz w:val="20"/>
                <w:szCs w:val="20"/>
              </w:rPr>
              <w:outlineLvl w:val="0"/>
            </w:pPr>
            <w:r>
              <w:rPr>
                <w:sz w:val="20"/>
                <w:szCs w:val="20"/>
              </w:rPr>
              <w:t xml:space="preserve">支持按不同合同类别查看对应合同到期人员提醒，可定制提醒时间范围，如提前一个月提醒业务管理员，并支持穿透至人员列表页面查看具体合同信息。</w:t>
            </w:r>
            <w:r/>
          </w:p>
          <w:p>
            <w:pPr>
              <w:pStyle w:val="915"/>
              <w:ind w:firstLine="402"/>
              <w:keepLines/>
              <w:spacing w:line="400" w:lineRule="exact"/>
              <w:widowControl/>
              <w:rPr>
                <w:b/>
                <w:bCs/>
                <w:sz w:val="20"/>
                <w:szCs w:val="20"/>
              </w:rPr>
              <w:outlineLvl w:val="0"/>
            </w:pPr>
            <w:r>
              <w:rPr>
                <w:b/>
                <w:bCs/>
                <w:sz w:val="20"/>
                <w:szCs w:val="20"/>
              </w:rPr>
              <w:t xml:space="preserve">（3）合同附件批量下载</w:t>
            </w:r>
            <w:r/>
          </w:p>
          <w:p>
            <w:pPr>
              <w:pStyle w:val="915"/>
              <w:ind w:firstLine="400"/>
              <w:keepLines/>
              <w:spacing w:line="400" w:lineRule="exact"/>
              <w:widowControl/>
              <w:rPr>
                <w:sz w:val="20"/>
                <w:szCs w:val="20"/>
              </w:rPr>
              <w:outlineLvl w:val="0"/>
            </w:pPr>
            <w:r>
              <w:rPr>
                <w:sz w:val="20"/>
                <w:szCs w:val="20"/>
              </w:rPr>
              <w:t xml:space="preserve">支持选择全部人员或者筛选一定范围人员进行批量下载签署后的合同附件，可灵活选择下载文件类型（Word格式或PDF格式）。</w:t>
            </w:r>
            <w:r/>
          </w:p>
          <w:p>
            <w:pPr>
              <w:pStyle w:val="915"/>
              <w:ind w:firstLine="400"/>
              <w:keepLines/>
              <w:spacing w:line="400" w:lineRule="exact"/>
              <w:widowControl/>
              <w:rPr>
                <w:sz w:val="20"/>
                <w:szCs w:val="20"/>
              </w:rPr>
              <w:outlineLvl w:val="0"/>
            </w:pPr>
            <w:r>
              <w:rPr>
                <w:sz w:val="20"/>
                <w:szCs w:val="20"/>
              </w:rPr>
              <w:t xml:space="preserve">支持按照人员目录或者部门目录归纳下载文件，同时支持自定义文件命名规则。</w:t>
            </w:r>
            <w:r/>
          </w:p>
          <w:p>
            <w:pPr>
              <w:pStyle w:val="915"/>
              <w:ind w:firstLine="402"/>
              <w:keepLines/>
              <w:spacing w:line="400" w:lineRule="exact"/>
              <w:widowControl/>
              <w:rPr>
                <w:b/>
                <w:bCs/>
                <w:sz w:val="20"/>
                <w:szCs w:val="20"/>
              </w:rPr>
              <w:outlineLvl w:val="0"/>
            </w:pPr>
            <w:r>
              <w:rPr>
                <w:b/>
                <w:bCs/>
                <w:sz w:val="20"/>
                <w:szCs w:val="20"/>
              </w:rPr>
              <w:t xml:space="preserve">（4）合同模板管理</w:t>
            </w:r>
            <w:r/>
          </w:p>
          <w:p>
            <w:pPr>
              <w:pStyle w:val="915"/>
              <w:ind w:firstLine="400"/>
              <w:keepLines/>
              <w:spacing w:line="400" w:lineRule="exact"/>
              <w:widowControl/>
              <w:rPr>
                <w:sz w:val="20"/>
                <w:szCs w:val="20"/>
              </w:rPr>
              <w:outlineLvl w:val="0"/>
            </w:pPr>
            <w:r>
              <w:rPr>
                <w:sz w:val="20"/>
                <w:szCs w:val="20"/>
              </w:rPr>
              <w:t xml:space="preserve">支持在系统中预置多类合同模板，如劳动合同、引进人才协议等。</w:t>
            </w:r>
            <w:r/>
          </w:p>
          <w:p>
            <w:pPr>
              <w:pStyle w:val="915"/>
              <w:ind w:firstLine="402"/>
              <w:keepLines/>
              <w:spacing w:line="400" w:lineRule="exact"/>
              <w:widowControl/>
              <w:rPr>
                <w:b/>
                <w:bCs/>
                <w:sz w:val="20"/>
                <w:szCs w:val="20"/>
              </w:rPr>
              <w:outlineLvl w:val="0"/>
            </w:pPr>
            <w:r>
              <w:rPr>
                <w:b/>
                <w:bCs/>
                <w:sz w:val="20"/>
                <w:szCs w:val="20"/>
              </w:rPr>
              <w:t xml:space="preserve">（5）合同在线签署/续签</w:t>
            </w:r>
            <w:r/>
          </w:p>
          <w:p>
            <w:pPr>
              <w:pStyle w:val="915"/>
              <w:ind w:firstLine="400"/>
              <w:keepLines/>
              <w:spacing w:line="400" w:lineRule="exact"/>
              <w:widowControl/>
              <w:rPr>
                <w:sz w:val="20"/>
                <w:szCs w:val="20"/>
              </w:rPr>
              <w:outlineLvl w:val="0"/>
            </w:pPr>
            <w:r>
              <w:rPr>
                <w:sz w:val="20"/>
                <w:szCs w:val="20"/>
              </w:rPr>
              <w:t xml:space="preserve">支持线上快速完成合同续签工作，可提醒并查看合同相关依据文件，将当前合同变更为历</w:t>
            </w:r>
            <w:r>
              <w:rPr>
                <w:sz w:val="20"/>
                <w:szCs w:val="20"/>
              </w:rPr>
              <w:t xml:space="preserve">史合同，并支持灵活选择新合同签署年限以创建新合同签署任务。</w:t>
            </w:r>
            <w:r/>
          </w:p>
          <w:p>
            <w:pPr>
              <w:pStyle w:val="915"/>
              <w:ind w:firstLine="402"/>
              <w:keepLines/>
              <w:spacing w:line="400" w:lineRule="exact"/>
              <w:widowControl/>
              <w:rPr>
                <w:b/>
                <w:bCs/>
                <w:sz w:val="20"/>
                <w:szCs w:val="20"/>
              </w:rPr>
              <w:outlineLvl w:val="0"/>
            </w:pPr>
            <w:r>
              <w:rPr>
                <w:b/>
                <w:bCs/>
                <w:sz w:val="20"/>
                <w:szCs w:val="20"/>
              </w:rPr>
              <w:t xml:space="preserve">（6）合同签署进度管理</w:t>
            </w:r>
            <w:r/>
          </w:p>
          <w:p>
            <w:pPr>
              <w:pStyle w:val="915"/>
              <w:ind w:firstLine="400"/>
              <w:keepLines/>
              <w:spacing w:line="400" w:lineRule="exact"/>
              <w:widowControl/>
              <w:rPr>
                <w:sz w:val="20"/>
                <w:szCs w:val="20"/>
              </w:rPr>
              <w:outlineLvl w:val="0"/>
            </w:pPr>
            <w:r>
              <w:rPr>
                <w:sz w:val="20"/>
                <w:szCs w:val="20"/>
              </w:rPr>
              <w:t xml:space="preserve">支持业务管理员实时查看合同签署状态及进度，及时掌握还未完成签署人员名单。</w:t>
            </w:r>
            <w:r/>
          </w:p>
          <w:p>
            <w:pPr>
              <w:pStyle w:val="915"/>
              <w:ind w:firstLine="400"/>
              <w:keepLines/>
              <w:spacing w:line="400" w:lineRule="exact"/>
              <w:widowControl/>
              <w:rPr>
                <w:sz w:val="20"/>
                <w:szCs w:val="20"/>
              </w:rPr>
              <w:outlineLvl w:val="0"/>
            </w:pPr>
            <w:r>
              <w:rPr>
                <w:sz w:val="20"/>
                <w:szCs w:val="20"/>
              </w:rPr>
              <w:t xml:space="preserve">支持对未签署人员发送催办消息提醒，提醒未完成人员尽快完成合同签署工作。</w:t>
            </w:r>
            <w:r/>
          </w:p>
          <w:p>
            <w:pPr>
              <w:pStyle w:val="915"/>
              <w:ind w:firstLine="402"/>
              <w:keepLines/>
              <w:spacing w:line="400" w:lineRule="exact"/>
              <w:widowControl/>
              <w:rPr>
                <w:b/>
                <w:bCs/>
                <w:sz w:val="20"/>
                <w:szCs w:val="20"/>
              </w:rPr>
              <w:outlineLvl w:val="0"/>
            </w:pPr>
            <w:r>
              <w:rPr>
                <w:b/>
                <w:bCs/>
                <w:sz w:val="20"/>
                <w:szCs w:val="20"/>
              </w:rPr>
              <w:t xml:space="preserve">（7）对接电子签章系统</w:t>
            </w:r>
            <w:r/>
          </w:p>
          <w:p>
            <w:pPr>
              <w:pStyle w:val="915"/>
              <w:contextualSpacing/>
              <w:spacing w:line="400" w:lineRule="exact"/>
              <w:widowControl/>
              <w:rPr>
                <w:rFonts w:ascii="宋体" w:hAnsi="宋体" w:cs="宋体"/>
                <w:b/>
                <w:bCs/>
                <w:sz w:val="16"/>
                <w:szCs w:val="16"/>
              </w:rPr>
            </w:pPr>
            <w:r>
              <w:rPr>
                <w:sz w:val="16"/>
                <w:szCs w:val="16"/>
              </w:rPr>
              <w:t xml:space="preserve">支持对接电子签章系统，实现教职工在线签署合同时实时调取业务部门电子签章，并将签章更新在合同附件中。</w:t>
            </w:r>
            <w:r>
              <w:rPr>
                <w:rFonts w:ascii="宋体" w:hAnsi="宋体" w:cs="宋体"/>
                <w:b/>
                <w:bCs/>
                <w:sz w:val="16"/>
                <w:szCs w:val="16"/>
              </w:rPr>
            </w:r>
            <w:r/>
          </w:p>
        </w:tc>
        <w:tc>
          <w:tcPr>
            <w:tcMar>
              <w:left w:w="120" w:type="dxa"/>
              <w:top w:w="120" w:type="dxa"/>
              <w:right w:w="120" w:type="dxa"/>
              <w:bottom w:w="120" w:type="dxa"/>
            </w:tcMar>
            <w:tcW w:w="2249" w:type="dxa"/>
            <w:vAlign w:val="center"/>
            <w:textDirection w:val="lrTb"/>
            <w:noWrap w:val="false"/>
          </w:tcPr>
          <w:p>
            <w:pPr>
              <w:pStyle w:val="915"/>
              <w:jc w:val="center"/>
              <w:widowControl/>
              <w:rPr>
                <w:rFonts w:hint="eastAsia"/>
                <w:color w:val="000000"/>
              </w:rPr>
            </w:pPr>
            <w:r>
              <w:rPr>
                <w:rFonts w:hint="eastAsia"/>
                <w:color w:val="000000"/>
              </w:rPr>
              <w:t xml:space="preserve">提供满足该功能的承诺函并加盖公章。</w:t>
            </w:r>
            <w:r/>
          </w:p>
        </w:tc>
      </w:tr>
      <w:tr>
        <w:trPr>
          <w:tblHeader/>
        </w:trPr>
        <w:tc>
          <w:tcPr>
            <w:tcW w:w="787" w:type="dxa"/>
            <w:vAlign w:val="center"/>
            <w:textDirection w:val="lrTb"/>
            <w:noWrap w:val="false"/>
          </w:tcPr>
          <w:p>
            <w:pPr>
              <w:pStyle w:val="915"/>
              <w:jc w:val="center"/>
              <w:widowControl/>
              <w:rPr>
                <w:rFonts w:ascii="宋体" w:hAnsi="宋体" w:cs="宋体"/>
                <w:color w:val="000000"/>
                <w:lang w:bidi="ar"/>
              </w:rPr>
            </w:pPr>
            <w:r>
              <w:rPr>
                <w:rFonts w:hint="eastAsia" w:ascii="宋体" w:hAnsi="宋体" w:cs="宋体"/>
                <w:color w:val="000000"/>
                <w:lang w:bidi="ar"/>
              </w:rPr>
              <w:t xml:space="preserve">6</w:t>
            </w:r>
            <w:r>
              <w:rPr>
                <w:rFonts w:ascii="宋体" w:hAnsi="宋体" w:cs="宋体"/>
                <w:color w:val="000000"/>
                <w:lang w:bidi="ar"/>
              </w:rPr>
            </w:r>
            <w:r/>
          </w:p>
        </w:tc>
        <w:tc>
          <w:tcPr>
            <w:tcMar>
              <w:left w:w="120" w:type="dxa"/>
              <w:top w:w="120" w:type="dxa"/>
              <w:right w:w="120" w:type="dxa"/>
              <w:bottom w:w="120" w:type="dxa"/>
            </w:tcMar>
            <w:tcW w:w="5261" w:type="dxa"/>
            <w:vAlign w:val="center"/>
            <w:textDirection w:val="lrTb"/>
            <w:noWrap w:val="false"/>
          </w:tcPr>
          <w:p>
            <w:pPr>
              <w:pStyle w:val="915"/>
              <w:ind w:firstLine="320"/>
              <w:keepLines/>
              <w:spacing w:line="400" w:lineRule="exact"/>
              <w:widowControl/>
              <w:rPr>
                <w:b/>
                <w:bCs/>
              </w:rPr>
              <w:outlineLvl w:val="0"/>
            </w:pPr>
            <w:r>
              <w:rPr>
                <w:rFonts w:hint="eastAsia"/>
                <w:sz w:val="16"/>
                <w:szCs w:val="16"/>
              </w:rPr>
              <w:t xml:space="preserve">★ </w:t>
            </w:r>
            <w:r>
              <w:rPr>
                <w:b/>
                <w:bCs/>
              </w:rPr>
              <w:t xml:space="preserve">3.9.1.2教师个人画像</w:t>
            </w:r>
            <w:r/>
          </w:p>
          <w:p>
            <w:pPr>
              <w:pStyle w:val="915"/>
              <w:ind w:firstLine="320"/>
              <w:keepLines/>
              <w:spacing w:line="400" w:lineRule="exact"/>
              <w:widowControl/>
              <w:rPr>
                <w:sz w:val="16"/>
                <w:szCs w:val="16"/>
                <w:lang w:bidi="ar"/>
              </w:rPr>
              <w:outlineLvl w:val="0"/>
            </w:pPr>
            <w:r>
              <w:rPr>
                <w:sz w:val="16"/>
                <w:szCs w:val="16"/>
                <w:lang w:bidi="ar"/>
              </w:rPr>
              <w:t xml:space="preserve">本应用基于教师档案袋，通过业绩量化积分，结合数据分析技术，对教师的综合能力、教学成效、科研贡献、服务质量等多维度信息进行整合分析，形成一个可视化的、全面描述教师个体特性和业绩表现的数字化模型。</w:t>
            </w:r>
            <w:r/>
          </w:p>
          <w:p>
            <w:pPr>
              <w:pStyle w:val="915"/>
              <w:ind w:firstLine="320"/>
              <w:keepLines/>
              <w:spacing w:line="400" w:lineRule="exact"/>
              <w:widowControl/>
              <w:rPr>
                <w:sz w:val="16"/>
                <w:szCs w:val="16"/>
                <w:lang w:bidi="ar"/>
              </w:rPr>
              <w:outlineLvl w:val="0"/>
            </w:pPr>
            <w:r>
              <w:rPr>
                <w:sz w:val="16"/>
                <w:szCs w:val="16"/>
                <w:lang w:bidi="ar"/>
              </w:rPr>
              <w:t xml:space="preserve">（1）支持展示教师基本信息，如部门、职务、学历、专业、工作年限等。</w:t>
            </w:r>
            <w:r/>
          </w:p>
          <w:p>
            <w:pPr>
              <w:pStyle w:val="915"/>
              <w:ind w:firstLine="320"/>
              <w:keepLines/>
              <w:spacing w:line="400" w:lineRule="exact"/>
              <w:widowControl/>
              <w:rPr>
                <w:sz w:val="16"/>
                <w:szCs w:val="16"/>
                <w:lang w:bidi="ar"/>
              </w:rPr>
              <w:outlineLvl w:val="0"/>
            </w:pPr>
            <w:r>
              <w:rPr>
                <w:sz w:val="16"/>
                <w:szCs w:val="16"/>
                <w:lang w:bidi="ar"/>
              </w:rPr>
              <w:t xml:space="preserve">（2）支持展示教师各类业绩的成果数量和业绩分汇总情况。</w:t>
            </w:r>
            <w:r/>
          </w:p>
          <w:p>
            <w:pPr>
              <w:pStyle w:val="915"/>
              <w:ind w:firstLine="320"/>
              <w:keepLines/>
              <w:spacing w:line="400" w:lineRule="exact"/>
              <w:widowControl/>
              <w:rPr>
                <w:sz w:val="16"/>
                <w:szCs w:val="16"/>
                <w:lang w:bidi="ar"/>
              </w:rPr>
              <w:outlineLvl w:val="0"/>
            </w:pPr>
            <w:r>
              <w:rPr>
                <w:sz w:val="16"/>
                <w:szCs w:val="16"/>
                <w:lang w:bidi="ar"/>
              </w:rPr>
              <w:t xml:space="preserve">（3）支持展示教师发展进程，如历年年度考核结论，学历提升时间轴等。</w:t>
            </w:r>
            <w:r/>
          </w:p>
          <w:p>
            <w:pPr>
              <w:pStyle w:val="915"/>
              <w:ind w:firstLine="320"/>
              <w:keepLines/>
              <w:spacing w:line="400" w:lineRule="exact"/>
              <w:widowControl/>
              <w:rPr>
                <w:sz w:val="16"/>
                <w:szCs w:val="16"/>
                <w:lang w:bidi="ar"/>
              </w:rPr>
              <w:outlineLvl w:val="0"/>
            </w:pPr>
            <w:r>
              <w:rPr>
                <w:sz w:val="16"/>
                <w:szCs w:val="16"/>
                <w:lang w:bidi="ar"/>
              </w:rPr>
              <w:t xml:space="preserve">（4）支持展示教师业绩成果汇总情况，如教学工作量汇总、继续教育学时汇总等。</w:t>
            </w:r>
            <w:r/>
          </w:p>
          <w:p>
            <w:pPr>
              <w:pStyle w:val="915"/>
              <w:ind w:firstLine="320"/>
              <w:keepLines/>
              <w:spacing w:line="400" w:lineRule="exact"/>
              <w:widowControl/>
              <w:rPr>
                <w:sz w:val="16"/>
                <w:szCs w:val="16"/>
                <w:lang w:bidi="ar"/>
              </w:rPr>
              <w:outlineLvl w:val="0"/>
            </w:pPr>
            <w:r>
              <w:rPr>
                <w:sz w:val="16"/>
                <w:szCs w:val="16"/>
                <w:lang w:bidi="ar"/>
              </w:rPr>
              <w:t xml:space="preserve">（5）支持通过雷达图的形式展示教师在教研、科研、育人等各方面的业绩发展情况，同时对比分析教师本人与本部门、全校业绩成果对比情况。</w:t>
            </w:r>
            <w:r/>
          </w:p>
          <w:p>
            <w:pPr>
              <w:pStyle w:val="915"/>
              <w:ind w:firstLine="320"/>
              <w:keepLines/>
              <w:spacing w:line="400" w:lineRule="exact"/>
              <w:widowControl/>
              <w:rPr>
                <w:sz w:val="16"/>
                <w:szCs w:val="16"/>
                <w:lang w:bidi="ar"/>
              </w:rPr>
              <w:outlineLvl w:val="0"/>
            </w:pPr>
            <w:r>
              <w:rPr>
                <w:sz w:val="16"/>
                <w:szCs w:val="16"/>
                <w:lang w:bidi="ar"/>
              </w:rPr>
              <w:t xml:space="preserve">（6</w:t>
            </w:r>
            <w:r>
              <w:rPr>
                <w:sz w:val="16"/>
                <w:szCs w:val="16"/>
                <w:lang w:bidi="ar"/>
              </w:rPr>
              <w:t xml:space="preserve">）支持自动计算并实时展示教师在教研、科研、育人等各方面在本部门、本校的排名情况。</w:t>
            </w:r>
            <w:r/>
          </w:p>
          <w:p>
            <w:pPr>
              <w:pStyle w:val="915"/>
              <w:ind w:firstLine="320"/>
              <w:keepLines/>
              <w:spacing w:line="400" w:lineRule="exact"/>
              <w:widowControl/>
              <w:rPr>
                <w:sz w:val="16"/>
                <w:szCs w:val="16"/>
                <w:lang w:bidi="ar"/>
              </w:rPr>
              <w:outlineLvl w:val="0"/>
            </w:pPr>
            <w:r>
              <w:rPr>
                <w:sz w:val="16"/>
                <w:szCs w:val="16"/>
                <w:lang w:bidi="ar"/>
              </w:rPr>
              <w:t xml:space="preserve">（7）支持通过折线图展示教师个人业绩发展趋势。</w:t>
            </w:r>
            <w:r/>
          </w:p>
          <w:p>
            <w:pPr>
              <w:pStyle w:val="915"/>
              <w:ind w:firstLine="320"/>
              <w:keepLines/>
              <w:spacing w:line="400" w:lineRule="exact"/>
              <w:widowControl/>
              <w:rPr>
                <w:sz w:val="16"/>
                <w:szCs w:val="16"/>
                <w:lang w:bidi="ar"/>
              </w:rPr>
              <w:outlineLvl w:val="0"/>
            </w:pPr>
            <w:r>
              <w:rPr>
                <w:sz w:val="16"/>
                <w:szCs w:val="16"/>
                <w:lang w:bidi="ar"/>
              </w:rPr>
              <w:t xml:space="preserve">（8）支持通过环形图展示教师在不同业绩类别中的成果分布情况。</w:t>
            </w:r>
            <w:r/>
          </w:p>
          <w:p>
            <w:pPr>
              <w:pStyle w:val="915"/>
              <w:ind w:firstLine="320"/>
              <w:keepLines/>
              <w:spacing w:line="400" w:lineRule="exact"/>
              <w:widowControl/>
              <w:rPr>
                <w:sz w:val="16"/>
                <w:szCs w:val="16"/>
                <w:lang w:bidi="ar"/>
              </w:rPr>
              <w:outlineLvl w:val="0"/>
            </w:pPr>
            <w:r>
              <w:rPr>
                <w:sz w:val="16"/>
                <w:szCs w:val="16"/>
                <w:lang w:bidi="ar"/>
              </w:rPr>
              <w:t xml:space="preserve">（9）支持实时展示教师所获得的各类业绩动态。</w:t>
            </w:r>
            <w:r/>
          </w:p>
          <w:p>
            <w:pPr>
              <w:pStyle w:val="915"/>
              <w:contextualSpacing/>
              <w:spacing w:line="400" w:lineRule="exact"/>
              <w:widowControl/>
              <w:rPr>
                <w:rFonts w:hint="eastAsia" w:ascii="宋体" w:hAnsi="宋体" w:cs="宋体"/>
                <w:sz w:val="16"/>
                <w:szCs w:val="16"/>
              </w:rPr>
            </w:pPr>
            <w:r>
              <w:rPr>
                <w:sz w:val="16"/>
                <w:szCs w:val="16"/>
                <w:lang w:bidi="ar"/>
              </w:rPr>
              <w:t xml:space="preserve">（10）支持根据学校实际情况，采用零码配置，自定义画像展示、统计内容。</w:t>
            </w:r>
            <w:r>
              <w:rPr>
                <w:rFonts w:hint="eastAsia" w:ascii="宋体" w:hAnsi="宋体" w:cs="宋体"/>
                <w:sz w:val="16"/>
                <w:szCs w:val="16"/>
              </w:rPr>
            </w:r>
            <w:r/>
          </w:p>
        </w:tc>
        <w:tc>
          <w:tcPr>
            <w:tcMar>
              <w:left w:w="120" w:type="dxa"/>
              <w:top w:w="120" w:type="dxa"/>
              <w:right w:w="120" w:type="dxa"/>
              <w:bottom w:w="120" w:type="dxa"/>
            </w:tcMar>
            <w:tcW w:w="2249" w:type="dxa"/>
            <w:vAlign w:val="center"/>
            <w:textDirection w:val="lrTb"/>
            <w:noWrap w:val="false"/>
          </w:tcPr>
          <w:p>
            <w:pPr>
              <w:pStyle w:val="915"/>
              <w:jc w:val="center"/>
              <w:widowControl/>
              <w:rPr>
                <w:rFonts w:hint="eastAsia"/>
                <w:color w:val="000000"/>
              </w:rPr>
            </w:pPr>
            <w:r>
              <w:rPr>
                <w:rFonts w:hint="eastAsia"/>
                <w:color w:val="000000"/>
              </w:rPr>
              <w:t xml:space="preserve">提供满足该功能的承诺函并加盖公章。</w:t>
            </w:r>
            <w:r/>
          </w:p>
        </w:tc>
      </w:tr>
      <w:tr>
        <w:trPr>
          <w:tblHeader/>
        </w:trPr>
        <w:tc>
          <w:tcPr>
            <w:tcW w:w="787" w:type="dxa"/>
            <w:vAlign w:val="center"/>
            <w:textDirection w:val="lrTb"/>
            <w:noWrap w:val="false"/>
          </w:tcPr>
          <w:p>
            <w:pPr>
              <w:pStyle w:val="915"/>
              <w:jc w:val="center"/>
              <w:widowControl/>
              <w:rPr>
                <w:rFonts w:ascii="宋体" w:hAnsi="宋体" w:cs="宋体"/>
                <w:color w:val="000000"/>
                <w:lang w:bidi="ar"/>
              </w:rPr>
            </w:pPr>
            <w:r>
              <w:rPr>
                <w:rFonts w:hint="eastAsia" w:ascii="宋体" w:hAnsi="宋体" w:cs="宋体"/>
                <w:color w:val="000000"/>
                <w:lang w:bidi="ar"/>
              </w:rPr>
              <w:t xml:space="preserve">7</w:t>
            </w:r>
            <w:r>
              <w:rPr>
                <w:rFonts w:ascii="宋体" w:hAnsi="宋体" w:cs="宋体"/>
                <w:color w:val="000000"/>
                <w:lang w:bidi="ar"/>
              </w:rPr>
            </w:r>
            <w:r/>
          </w:p>
        </w:tc>
        <w:tc>
          <w:tcPr>
            <w:tcMar>
              <w:left w:w="120" w:type="dxa"/>
              <w:top w:w="120" w:type="dxa"/>
              <w:right w:w="120" w:type="dxa"/>
              <w:bottom w:w="120" w:type="dxa"/>
            </w:tcMar>
            <w:tcW w:w="5261" w:type="dxa"/>
            <w:vAlign w:val="center"/>
            <w:textDirection w:val="lrTb"/>
            <w:noWrap w:val="false"/>
          </w:tcPr>
          <w:p>
            <w:pPr>
              <w:pStyle w:val="915"/>
              <w:ind w:firstLine="420"/>
              <w:keepLines/>
              <w:spacing w:line="400" w:lineRule="exact"/>
              <w:widowControl/>
              <w:rPr>
                <w:rFonts w:eastAsia="楷体_GB2312"/>
              </w:rPr>
              <w:outlineLvl w:val="0"/>
            </w:pPr>
            <w:r>
              <w:rPr>
                <w:rFonts w:hint="eastAsia" w:eastAsia="楷体_GB2312"/>
              </w:rPr>
              <w:t xml:space="preserve">★ </w:t>
            </w:r>
            <w:r>
              <w:rPr>
                <w:rFonts w:eastAsia="楷体_GB2312"/>
              </w:rPr>
              <w:t xml:space="preserve">3.9.7报表自定义</w:t>
            </w:r>
            <w:r/>
          </w:p>
          <w:p>
            <w:pPr>
              <w:pStyle w:val="915"/>
              <w:ind w:firstLine="320"/>
              <w:keepLines/>
              <w:spacing w:line="400" w:lineRule="exact"/>
              <w:widowControl/>
              <w:rPr>
                <w:sz w:val="16"/>
                <w:szCs w:val="16"/>
              </w:rPr>
              <w:outlineLvl w:val="0"/>
            </w:pPr>
            <w:r>
              <w:rPr>
                <w:sz w:val="16"/>
                <w:szCs w:val="16"/>
              </w:rPr>
              <w:t xml:space="preserve">预置《高基报表》《PS报表》《全国教师系统报表》《普通高等学校学科专业数据资源建设平台报表》等常用上报模板，支持基于系统人员数据与上级报送标准一键生成、导出及系统对接，实现报表工作自动化、标准化。</w:t>
            </w:r>
            <w:r/>
          </w:p>
          <w:p>
            <w:pPr>
              <w:pStyle w:val="915"/>
              <w:ind w:firstLine="321"/>
              <w:keepLines/>
              <w:spacing w:line="400" w:lineRule="exact"/>
              <w:widowControl/>
              <w:rPr>
                <w:b/>
                <w:bCs/>
                <w:sz w:val="16"/>
                <w:szCs w:val="16"/>
              </w:rPr>
              <w:outlineLvl w:val="0"/>
            </w:pPr>
            <w:r>
              <w:rPr>
                <w:b/>
                <w:bCs/>
                <w:sz w:val="16"/>
                <w:szCs w:val="16"/>
              </w:rPr>
              <w:t xml:space="preserve">（1）报表导航首页</w:t>
            </w:r>
            <w:r/>
          </w:p>
          <w:p>
            <w:pPr>
              <w:pStyle w:val="915"/>
              <w:ind w:firstLine="320"/>
              <w:keepLines/>
              <w:spacing w:line="400" w:lineRule="exact"/>
              <w:widowControl/>
              <w:rPr>
                <w:sz w:val="16"/>
                <w:szCs w:val="16"/>
              </w:rPr>
              <w:outlineLvl w:val="0"/>
            </w:pPr>
            <w:r>
              <w:rPr>
                <w:sz w:val="16"/>
                <w:szCs w:val="16"/>
              </w:rPr>
              <w:t xml:space="preserve">提供分类清晰、检索便捷的报表导航首页，直观展示系统预置的各类报表模板，支持用户快速定位目标报表并进入生成或查询操作。</w:t>
            </w:r>
            <w:r/>
          </w:p>
          <w:p>
            <w:pPr>
              <w:pStyle w:val="915"/>
              <w:ind w:firstLine="321"/>
              <w:keepLines/>
              <w:spacing w:line="400" w:lineRule="exact"/>
              <w:widowControl/>
              <w:rPr>
                <w:b/>
                <w:bCs/>
                <w:sz w:val="16"/>
                <w:szCs w:val="16"/>
              </w:rPr>
              <w:outlineLvl w:val="0"/>
            </w:pPr>
            <w:r>
              <w:rPr>
                <w:b/>
                <w:bCs/>
                <w:sz w:val="16"/>
                <w:szCs w:val="16"/>
              </w:rPr>
              <w:t xml:space="preserve">（2）报表参数配置</w:t>
            </w:r>
            <w:r/>
          </w:p>
          <w:p>
            <w:pPr>
              <w:pStyle w:val="915"/>
              <w:ind w:firstLine="320"/>
              <w:keepLines/>
              <w:spacing w:line="400" w:lineRule="exact"/>
              <w:widowControl/>
              <w:rPr>
                <w:sz w:val="16"/>
                <w:szCs w:val="16"/>
              </w:rPr>
              <w:outlineLvl w:val="0"/>
            </w:pPr>
            <w:r>
              <w:rPr>
                <w:sz w:val="16"/>
                <w:szCs w:val="16"/>
              </w:rPr>
              <w:t xml:space="preserve">预置表样+自定义格式：内置符合最新上报规范的标准化表样，支持按需调整表样结构，确保报表格式随政策要求动态适配。</w:t>
            </w:r>
            <w:r/>
          </w:p>
          <w:p>
            <w:pPr>
              <w:pStyle w:val="915"/>
              <w:ind w:firstLine="320"/>
              <w:keepLines/>
              <w:spacing w:line="400" w:lineRule="exact"/>
              <w:widowControl/>
              <w:rPr>
                <w:sz w:val="16"/>
                <w:szCs w:val="16"/>
              </w:rPr>
              <w:outlineLvl w:val="0"/>
            </w:pPr>
            <w:r>
              <w:rPr>
                <w:sz w:val="16"/>
                <w:szCs w:val="16"/>
              </w:rPr>
              <w:t xml:space="preserve">灵活配置统计条件：支持结合业务场景自定义数据来源、筛选条件与统计维度，实现统计口径精准匹配上报需求。</w:t>
            </w:r>
            <w:r/>
          </w:p>
          <w:p>
            <w:pPr>
              <w:pStyle w:val="915"/>
              <w:ind w:firstLine="320"/>
              <w:keepLines/>
              <w:spacing w:line="400" w:lineRule="exact"/>
              <w:widowControl/>
              <w:rPr>
                <w:sz w:val="16"/>
                <w:szCs w:val="16"/>
              </w:rPr>
              <w:outlineLvl w:val="0"/>
            </w:pPr>
            <w:r>
              <w:rPr>
                <w:sz w:val="16"/>
                <w:szCs w:val="16"/>
              </w:rPr>
              <w:t xml:space="preserve">实时生成与预览：支持报表数据实时计算、在线预览，用户可随时一键生成目标报表，</w:t>
            </w:r>
            <w:r>
              <w:rPr>
                <w:sz w:val="16"/>
                <w:szCs w:val="16"/>
              </w:rPr>
              <w:t xml:space="preserve">确保结果及时可视。</w:t>
            </w:r>
            <w:r/>
          </w:p>
          <w:p>
            <w:pPr>
              <w:pStyle w:val="915"/>
              <w:ind w:firstLine="321"/>
              <w:keepLines/>
              <w:spacing w:line="400" w:lineRule="exact"/>
              <w:widowControl/>
              <w:rPr>
                <w:b/>
                <w:bCs/>
                <w:sz w:val="16"/>
                <w:szCs w:val="16"/>
              </w:rPr>
              <w:outlineLvl w:val="0"/>
            </w:pPr>
            <w:r>
              <w:rPr>
                <w:b/>
                <w:bCs/>
                <w:sz w:val="16"/>
                <w:szCs w:val="16"/>
              </w:rPr>
              <w:t xml:space="preserve">（3）历史报表管理</w:t>
            </w:r>
            <w:r/>
          </w:p>
          <w:p>
            <w:pPr>
              <w:pStyle w:val="915"/>
              <w:ind w:firstLine="320"/>
              <w:keepLines/>
              <w:spacing w:line="400" w:lineRule="exact"/>
              <w:widowControl/>
              <w:rPr>
                <w:sz w:val="16"/>
                <w:szCs w:val="16"/>
              </w:rPr>
              <w:outlineLvl w:val="0"/>
            </w:pPr>
            <w:r>
              <w:rPr>
                <w:sz w:val="16"/>
                <w:szCs w:val="16"/>
              </w:rPr>
              <w:t xml:space="preserve">系统支持按月自动归档已生成报表，用户可按时间、报表类型等条件筛选查询历史数据，便于趋势跟踪与数据回溯。</w:t>
            </w:r>
            <w:r/>
          </w:p>
          <w:p>
            <w:pPr>
              <w:pStyle w:val="915"/>
              <w:ind w:firstLine="321"/>
              <w:keepLines/>
              <w:spacing w:line="400" w:lineRule="exact"/>
              <w:widowControl/>
              <w:rPr>
                <w:b/>
                <w:bCs/>
                <w:sz w:val="16"/>
                <w:szCs w:val="16"/>
              </w:rPr>
              <w:outlineLvl w:val="0"/>
            </w:pPr>
            <w:r>
              <w:rPr>
                <w:b/>
                <w:bCs/>
                <w:sz w:val="16"/>
                <w:szCs w:val="16"/>
              </w:rPr>
              <w:t xml:space="preserve">（4）多类型报表支持</w:t>
            </w:r>
            <w:r/>
          </w:p>
          <w:p>
            <w:pPr>
              <w:pStyle w:val="915"/>
              <w:ind w:firstLine="320"/>
              <w:keepLines/>
              <w:spacing w:line="400" w:lineRule="exact"/>
              <w:widowControl/>
              <w:rPr>
                <w:sz w:val="16"/>
                <w:szCs w:val="16"/>
              </w:rPr>
              <w:outlineLvl w:val="0"/>
            </w:pPr>
            <w:r>
              <w:rPr>
                <w:sz w:val="16"/>
                <w:szCs w:val="16"/>
              </w:rPr>
              <w:t xml:space="preserve">支持《高基报表》《PS报表》《全国教师系统报表》《普通高等学校学科专业数据资源建设平台报表》等常用报表的一键生成与标准格式导出。</w:t>
            </w:r>
            <w:r/>
          </w:p>
          <w:p>
            <w:pPr>
              <w:pStyle w:val="915"/>
              <w:ind w:firstLine="320"/>
              <w:keepLines/>
              <w:spacing w:line="400" w:lineRule="exact"/>
              <w:widowControl/>
              <w:rPr>
                <w:sz w:val="16"/>
                <w:szCs w:val="16"/>
              </w:rPr>
              <w:outlineLvl w:val="0"/>
            </w:pPr>
            <w:r>
              <w:rPr>
                <w:sz w:val="16"/>
                <w:szCs w:val="16"/>
              </w:rPr>
              <w:t xml:space="preserve">支持按上级系统接口规范自动对接数据，减少人工重复填报，确保上报数据与校内系统同源一致。</w:t>
            </w:r>
            <w:r/>
          </w:p>
          <w:p>
            <w:pPr>
              <w:pStyle w:val="915"/>
              <w:ind w:firstLine="321"/>
              <w:keepLines/>
              <w:spacing w:line="400" w:lineRule="exact"/>
              <w:widowControl/>
              <w:rPr>
                <w:b/>
                <w:bCs/>
                <w:sz w:val="16"/>
                <w:szCs w:val="16"/>
              </w:rPr>
              <w:outlineLvl w:val="0"/>
            </w:pPr>
            <w:r>
              <w:rPr>
                <w:b/>
                <w:bCs/>
                <w:sz w:val="16"/>
                <w:szCs w:val="16"/>
              </w:rPr>
              <w:t xml:space="preserve">（5）批量导出与下载</w:t>
            </w:r>
            <w:r/>
          </w:p>
          <w:p>
            <w:pPr>
              <w:pStyle w:val="915"/>
              <w:ind w:firstLine="320"/>
              <w:keepLines/>
              <w:spacing w:line="400" w:lineRule="exact"/>
              <w:widowControl/>
              <w:rPr>
                <w:sz w:val="16"/>
                <w:szCs w:val="16"/>
              </w:rPr>
              <w:outlineLvl w:val="0"/>
            </w:pPr>
            <w:r>
              <w:rPr>
                <w:sz w:val="16"/>
                <w:szCs w:val="16"/>
              </w:rPr>
              <w:t xml:space="preserve">支持将当前或历史月份报表以Excel等标准格式单独或批量导出，文件命名规则可自定义，高效满足向上报送、内部汇报及归档留存等多场景需求。</w:t>
            </w:r>
            <w:r/>
          </w:p>
          <w:p>
            <w:pPr>
              <w:pStyle w:val="915"/>
              <w:ind w:firstLine="321"/>
              <w:keepLines/>
              <w:spacing w:line="400" w:lineRule="exact"/>
              <w:widowControl/>
              <w:rPr>
                <w:b/>
                <w:bCs/>
                <w:sz w:val="16"/>
                <w:szCs w:val="16"/>
              </w:rPr>
              <w:outlineLvl w:val="0"/>
            </w:pPr>
            <w:r>
              <w:rPr>
                <w:b/>
                <w:bCs/>
                <w:sz w:val="16"/>
                <w:szCs w:val="16"/>
              </w:rPr>
              <w:t xml:space="preserve">（</w:t>
            </w:r>
            <w:r>
              <w:rPr>
                <w:rFonts w:hint="eastAsia"/>
                <w:b/>
                <w:bCs/>
                <w:sz w:val="16"/>
                <w:szCs w:val="16"/>
              </w:rPr>
              <w:t xml:space="preserve">6</w:t>
            </w:r>
            <w:r>
              <w:rPr>
                <w:b/>
                <w:bCs/>
                <w:sz w:val="16"/>
                <w:szCs w:val="16"/>
              </w:rPr>
              <w:t xml:space="preserve">）</w:t>
            </w:r>
            <w:r>
              <w:rPr>
                <w:rFonts w:hint="eastAsia"/>
                <w:b/>
                <w:bCs/>
                <w:sz w:val="16"/>
                <w:szCs w:val="16"/>
              </w:rPr>
              <w:t xml:space="preserve">政策文件</w:t>
            </w:r>
            <w:r>
              <w:rPr>
                <w:b/>
                <w:bCs/>
                <w:sz w:val="16"/>
                <w:szCs w:val="16"/>
              </w:rPr>
            </w:r>
            <w:r/>
          </w:p>
          <w:p>
            <w:pPr>
              <w:pStyle w:val="915"/>
              <w:ind w:firstLine="320"/>
              <w:keepLines/>
              <w:spacing w:line="400" w:lineRule="exact"/>
              <w:widowControl/>
              <w:rPr>
                <w:sz w:val="16"/>
                <w:szCs w:val="16"/>
              </w:rPr>
              <w:outlineLvl w:val="0"/>
            </w:pPr>
            <w:r>
              <w:rPr>
                <w:rFonts w:hint="eastAsia"/>
                <w:sz w:val="16"/>
                <w:szCs w:val="16"/>
              </w:rPr>
              <w:t xml:space="preserve">实现政策文件专项库构建、现行与历史文件分类管理、按职级权限分级授权、业务全流程政策自动关联推送</w:t>
            </w:r>
            <w:r>
              <w:rPr>
                <w:sz w:val="16"/>
                <w:szCs w:val="16"/>
              </w:rPr>
            </w:r>
            <w:r/>
          </w:p>
          <w:p>
            <w:pPr>
              <w:pStyle w:val="915"/>
              <w:contextualSpacing/>
              <w:spacing w:line="400" w:lineRule="exact"/>
              <w:widowControl/>
              <w:rPr>
                <w:rFonts w:hint="eastAsia" w:ascii="宋体" w:hAnsi="宋体" w:cs="宋体"/>
                <w:sz w:val="16"/>
                <w:szCs w:val="16"/>
              </w:rPr>
            </w:pPr>
            <w:r>
              <w:rPr>
                <w:rFonts w:hint="eastAsia" w:ascii="宋体" w:hAnsi="宋体" w:cs="宋体"/>
                <w:sz w:val="16"/>
                <w:szCs w:val="16"/>
              </w:rPr>
            </w:r>
            <w:r/>
          </w:p>
        </w:tc>
        <w:tc>
          <w:tcPr>
            <w:tcMar>
              <w:left w:w="120" w:type="dxa"/>
              <w:top w:w="120" w:type="dxa"/>
              <w:right w:w="120" w:type="dxa"/>
              <w:bottom w:w="120" w:type="dxa"/>
            </w:tcMar>
            <w:tcW w:w="2249" w:type="dxa"/>
            <w:vAlign w:val="center"/>
            <w:textDirection w:val="lrTb"/>
            <w:noWrap w:val="false"/>
          </w:tcPr>
          <w:p>
            <w:pPr>
              <w:pStyle w:val="915"/>
              <w:jc w:val="center"/>
              <w:widowControl/>
              <w:rPr>
                <w:rFonts w:hint="eastAsia"/>
                <w:color w:val="000000"/>
              </w:rPr>
            </w:pPr>
            <w:r>
              <w:rPr>
                <w:rFonts w:hint="eastAsia"/>
                <w:color w:val="000000"/>
              </w:rPr>
              <w:t xml:space="preserve">提供满足该功能的承诺函并加盖公章。</w:t>
            </w:r>
            <w:r/>
          </w:p>
        </w:tc>
      </w:tr>
    </w:tbl>
    <w:p>
      <w:pPr>
        <w:pStyle w:val="915"/>
        <w:rPr>
          <w:rFonts w:hint="eastAsia"/>
          <w:sz w:val="24"/>
          <w:highlight w:val="yellow"/>
        </w:rPr>
      </w:pPr>
      <w:r>
        <w:rPr>
          <w:rFonts w:hint="eastAsia"/>
          <w:sz w:val="24"/>
          <w:highlight w:val="yellow"/>
        </w:rPr>
      </w:r>
      <w:r/>
    </w:p>
    <w:p>
      <w:pPr>
        <w:pStyle w:val="915"/>
        <w:rPr>
          <w:rFonts w:hint="eastAsia"/>
          <w:sz w:val="24"/>
          <w:highlight w:val="yellow"/>
        </w:rPr>
      </w:pPr>
      <w:r>
        <w:rPr>
          <w:rFonts w:hint="eastAsia"/>
          <w:sz w:val="24"/>
          <w:highlight w:val="yellow"/>
        </w:rPr>
      </w:r>
      <w:r/>
    </w:p>
    <w:p>
      <w:pPr>
        <w:pStyle w:val="915"/>
        <w:rPr>
          <w:rFonts w:hint="eastAsia"/>
          <w:color w:val="000000"/>
          <w:sz w:val="24"/>
        </w:rPr>
      </w:pPr>
      <w:r>
        <w:rPr>
          <w:rFonts w:hint="eastAsia"/>
          <w:color w:val="000000"/>
          <w:sz w:val="24"/>
        </w:rPr>
        <w:t xml:space="preserve">5. 演示</w:t>
      </w:r>
      <w:r/>
    </w:p>
    <w:p>
      <w:pPr>
        <w:pStyle w:val="915"/>
        <w:ind w:firstLine="480"/>
        <w:rPr>
          <w:rFonts w:hint="eastAsia"/>
          <w:sz w:val="24"/>
        </w:rPr>
      </w:pPr>
      <w:r>
        <w:rPr>
          <w:rFonts w:hint="eastAsia"/>
          <w:sz w:val="24"/>
        </w:rPr>
        <w:t xml:space="preserve">上传演示视频的形式</w:t>
      </w:r>
      <w:r/>
    </w:p>
    <w:p>
      <w:pPr>
        <w:pStyle w:val="915"/>
        <w:ind w:firstLine="480"/>
        <w:rPr>
          <w:rFonts w:hint="eastAsia" w:ascii="宋体" w:hAnsi="宋体"/>
          <w:sz w:val="24"/>
        </w:rPr>
      </w:pPr>
      <w:r>
        <w:rPr>
          <w:rFonts w:hint="eastAsia" w:ascii="宋体" w:hAnsi="宋体"/>
          <w:sz w:val="24"/>
        </w:rPr>
        <w:t xml:space="preserve">（1）投标人需按照招标文件规定的演示内容制作演示视频文件，视频文件的格式为</w:t>
      </w:r>
      <w:r>
        <w:rPr>
          <w:rFonts w:ascii="宋体" w:hAnsi="宋体"/>
          <w:sz w:val="24"/>
        </w:rPr>
        <w:t xml:space="preserve">*</w:t>
      </w:r>
      <w:r>
        <w:rPr>
          <w:rFonts w:hint="eastAsia" w:ascii="宋体" w:hAnsi="宋体"/>
          <w:sz w:val="24"/>
        </w:rPr>
        <w:t xml:space="preserve">.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sz w:val="24"/>
          <w:u w:val="single"/>
        </w:rPr>
        <w:t xml:space="preserve">1</w:t>
      </w:r>
      <w:r>
        <w:rPr>
          <w:rFonts w:hint="eastAsia" w:ascii="宋体" w:hAnsi="宋体"/>
          <w:sz w:val="24"/>
          <w:u w:val="single"/>
        </w:rPr>
        <w:t xml:space="preserve">5</w:t>
      </w:r>
      <w:r>
        <w:rPr>
          <w:rFonts w:hint="eastAsia" w:ascii="宋体" w:hAnsi="宋体"/>
          <w:sz w:val="24"/>
        </w:rPr>
        <w:t xml:space="preserve">分钟</w:t>
      </w:r>
      <w:r/>
    </w:p>
    <w:p>
      <w:pPr>
        <w:pStyle w:val="915"/>
        <w:ind w:firstLine="480"/>
        <w:rPr>
          <w:rFonts w:hint="eastAsia" w:ascii="宋体" w:hAnsi="宋体"/>
          <w:sz w:val="24"/>
        </w:rPr>
      </w:pPr>
      <w:r>
        <w:rPr>
          <w:rFonts w:hint="eastAsia" w:ascii="宋体" w:hAnsi="宋体"/>
          <w:sz w:val="24"/>
        </w:rPr>
        <w:t xml:space="preserve">（2）演示内容如下：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为确保系统功能的真实可靠性,满足招标人实际管理要求,各供应商须打开人事信息管理系统真实环境或系统原型进行</w:t>
      </w:r>
      <w:r>
        <w:rPr>
          <w:rFonts w:ascii="SimSun" w:hAnsi="SimSun" w:eastAsia="SimSun" w:cs="SimSun"/>
          <w:color w:val="000000"/>
          <w:sz w:val="24"/>
          <w:highlight w:val="yellow"/>
        </w:rPr>
        <w:t xml:space="preserve">视频演示</w:t>
      </w:r>
      <w:r>
        <w:rPr>
          <w:rFonts w:ascii="SimSun" w:hAnsi="SimSun" w:eastAsia="SimSun" w:cs="SimSun"/>
          <w:color w:val="000000"/>
          <w:sz w:val="24"/>
        </w:rPr>
        <w:t xml:space="preserve">（PPT、图片、静态HTML演示无效），要求总体演示时长不得超过15分钟</w:t>
      </w:r>
      <w:r>
        <w:rPr>
          <w:rFonts w:hint="eastAsia" w:ascii="宋体" w:hAnsi="宋体" w:cs="宋体"/>
          <w:sz w:val="15"/>
          <w:szCs w:val="15"/>
        </w:rPr>
      </w:r>
      <w:r>
        <w:rPr>
          <w:rFonts w:hint="eastAsia" w:ascii="宋体" w:hAnsi="宋体" w:cs="宋体"/>
          <w:sz w:val="15"/>
          <w:szCs w:val="15"/>
        </w:rPr>
        <w:t xml:space="preserve">。</w:t>
      </w:r>
      <w:r/>
      <w:r>
        <w:rPr>
          <w:sz w:val="22"/>
        </w:rPr>
      </w:r>
    </w:p>
    <w:p>
      <w:pPr>
        <w:pStyle w:val="915"/>
        <w:jc w:val="left"/>
        <w:widowControl/>
        <w:rPr>
          <w:rFonts w:hint="eastAsia" w:ascii="宋体" w:hAnsi="宋体" w:cs="宋体"/>
          <w:sz w:val="18"/>
          <w:szCs w:val="18"/>
        </w:rPr>
      </w:pPr>
      <w:r>
        <w:rPr>
          <w:rFonts w:hint="eastAsia" w:ascii="宋体" w:hAnsi="宋体" w:cs="宋体"/>
          <w:sz w:val="18"/>
          <w:szCs w:val="18"/>
        </w:rPr>
        <w:t xml:space="preserve">演示点如下：</w:t>
      </w:r>
      <w:r/>
    </w:p>
    <w:p>
      <w:pPr>
        <w:pStyle w:val="915"/>
        <w:numPr>
          <w:ilvl w:val="0"/>
          <w:numId w:val="12"/>
        </w:numPr>
        <w:jc w:val="left"/>
        <w:widowControl/>
        <w:rPr>
          <w:rFonts w:hint="eastAsia" w:ascii="宋体" w:hAnsi="宋体"/>
          <w:sz w:val="18"/>
          <w:szCs w:val="18"/>
        </w:rPr>
      </w:pPr>
      <w:r>
        <w:rPr>
          <w:rFonts w:hint="eastAsia" w:ascii="宋体" w:hAnsi="宋体"/>
          <w:b/>
          <w:bCs/>
          <w:sz w:val="18"/>
          <w:szCs w:val="18"/>
        </w:rPr>
        <w:t xml:space="preserve">实现考勤设置功能：</w:t>
      </w:r>
      <w:r>
        <w:rPr>
          <w:rFonts w:hint="eastAsia" w:ascii="宋体" w:hAnsi="宋体"/>
          <w:sz w:val="18"/>
          <w:szCs w:val="18"/>
        </w:rPr>
        <w:t xml:space="preserve">系统可以自定义考勤上报周期、定义节假日以及请假类型、缺勤类型；系统可以支持灵活调整考勤表样式，支持全天考勤，上下午考勤表风格；考勤功能首页要能体现各部门上报进度、查看当月全校缺勤情况（短期缺勤、长期缺勤）、校历管理、跨部门考勤管理；历年各月全校考勤报告下载、考勤表下载、全校考勤统计查看等。</w:t>
      </w:r>
      <w:r/>
    </w:p>
    <w:p>
      <w:pPr>
        <w:pStyle w:val="915"/>
        <w:numPr>
          <w:ilvl w:val="0"/>
          <w:numId w:val="12"/>
        </w:numPr>
        <w:jc w:val="left"/>
        <w:widowControl/>
        <w:rPr>
          <w:rFonts w:hint="eastAsia" w:ascii="宋体" w:hAnsi="宋体"/>
          <w:sz w:val="18"/>
          <w:szCs w:val="18"/>
        </w:rPr>
      </w:pPr>
      <w:r>
        <w:rPr>
          <w:rFonts w:hint="eastAsia" w:ascii="宋体" w:hAnsi="宋体"/>
          <w:b/>
          <w:bCs/>
          <w:sz w:val="18"/>
          <w:szCs w:val="18"/>
        </w:rPr>
        <w:t xml:space="preserve">实现职称申报系统对比分析功能：</w:t>
      </w:r>
      <w:r>
        <w:rPr>
          <w:rFonts w:hint="eastAsia" w:ascii="宋体" w:hAnsi="宋体"/>
          <w:sz w:val="18"/>
          <w:szCs w:val="18"/>
        </w:rPr>
        <w:t xml:space="preserve">系统支持对申报人员进行汇总表模式、图文模式、详情模式三种模式查看。其中汇总表模式支持自定义多层标题，实时展示申报人的各类信息；图文模式是以卡片形式展示申报人信息；详情模式可以对比多个申报人的年龄、申报职务、成果等信息。</w:t>
      </w:r>
      <w:r/>
    </w:p>
    <w:p>
      <w:pPr>
        <w:pStyle w:val="915"/>
        <w:numPr>
          <w:ilvl w:val="0"/>
          <w:numId w:val="12"/>
        </w:numPr>
        <w:jc w:val="left"/>
        <w:widowControl/>
        <w:rPr>
          <w:rFonts w:hint="eastAsia" w:ascii="宋体" w:hAnsi="宋体"/>
          <w:sz w:val="18"/>
          <w:szCs w:val="18"/>
        </w:rPr>
      </w:pPr>
      <w:r>
        <w:rPr>
          <w:rFonts w:hint="eastAsia" w:ascii="宋体" w:hAnsi="宋体"/>
          <w:b/>
          <w:bCs/>
          <w:sz w:val="18"/>
          <w:szCs w:val="18"/>
        </w:rPr>
        <w:t xml:space="preserve">实现职称申报系统中表格样式调整与打印功能：</w:t>
      </w:r>
      <w:r>
        <w:rPr>
          <w:rFonts w:hint="eastAsia" w:ascii="宋体" w:hAnsi="宋体"/>
          <w:sz w:val="18"/>
          <w:szCs w:val="18"/>
        </w:rPr>
        <w:t xml:space="preserve">可灵活调整A4申报表、A3简表、汇总表等多种表格样式。人员信息支持自动代入表单，申报人、审核人、管理员均可在线打印Word、PDF表格，管理员可一键批量打包下载各类表格并支持自定义附件命名规</w:t>
      </w:r>
      <w:r>
        <w:rPr>
          <w:rFonts w:hint="eastAsia" w:ascii="宋体" w:hAnsi="宋体"/>
          <w:sz w:val="18"/>
          <w:szCs w:val="18"/>
        </w:rPr>
        <w:t xml:space="preserve">则，如设置姓名、工号、部门的前后顺序进行文件命名。</w:t>
      </w:r>
      <w:r/>
    </w:p>
    <w:p>
      <w:pPr>
        <w:pStyle w:val="915"/>
        <w:numPr>
          <w:ilvl w:val="0"/>
          <w:numId w:val="12"/>
        </w:numPr>
        <w:jc w:val="left"/>
        <w:widowControl/>
        <w:rPr>
          <w:rFonts w:hint="eastAsia" w:ascii="宋体" w:hAnsi="宋体"/>
          <w:sz w:val="18"/>
          <w:szCs w:val="18"/>
        </w:rPr>
      </w:pPr>
      <w:r>
        <w:rPr>
          <w:rFonts w:hint="eastAsia" w:ascii="宋体" w:hAnsi="宋体"/>
          <w:b/>
          <w:bCs/>
          <w:sz w:val="18"/>
          <w:szCs w:val="18"/>
        </w:rPr>
        <w:t xml:space="preserve">实现职称申报系统中智能表单功能：</w:t>
      </w:r>
      <w:r>
        <w:rPr>
          <w:rFonts w:hint="eastAsia" w:ascii="宋体" w:hAnsi="宋体"/>
          <w:sz w:val="18"/>
          <w:szCs w:val="18"/>
        </w:rPr>
        <w:t xml:space="preserve">系统可以设置表单内不同字段之间的联动规则，实现各类实时数据计算、验证、更改、显示控制等效果。支持的联动类型包括：（字段）必填设置、（字段）只读设置、（字段/码表）显示与隐藏、值更改、值验证。其中，值更改联动包括四则运算计算、日期计算、固定值更新、动态值更新、大写金额更新等联动模式。值验证联动可验证日期范围（包含/非包含）、数值范围（包含/非包含）、各种正则表达式验证等，并支持自定义验证不通过提示。</w:t>
      </w:r>
      <w:r/>
    </w:p>
    <w:p>
      <w:pPr>
        <w:pStyle w:val="915"/>
        <w:numPr>
          <w:ilvl w:val="0"/>
          <w:numId w:val="12"/>
        </w:numPr>
        <w:jc w:val="left"/>
        <w:widowControl/>
        <w:rPr>
          <w:rFonts w:hint="eastAsia" w:ascii="宋体" w:hAnsi="宋体"/>
          <w:sz w:val="18"/>
          <w:szCs w:val="18"/>
        </w:rPr>
      </w:pPr>
      <w:r>
        <w:rPr>
          <w:rFonts w:hint="eastAsia" w:ascii="宋体" w:hAnsi="宋体"/>
          <w:b/>
          <w:bCs/>
          <w:sz w:val="18"/>
          <w:szCs w:val="18"/>
        </w:rPr>
        <w:t xml:space="preserve">实现职称申报系统中万能申报功能：</w:t>
      </w:r>
      <w:r>
        <w:rPr>
          <w:rFonts w:hint="eastAsia" w:ascii="宋体" w:hAnsi="宋体"/>
          <w:sz w:val="18"/>
          <w:szCs w:val="18"/>
        </w:rPr>
        <w:t xml:space="preserve">系统支持同时自定义并设置开展多个场景下的申报业务。如：自定义职称评审、人才项目、绩效考核、年度考核等场景，支持自定义选择是否开启该业务场景申报；每个场景支持自定义申报视图表单，支持自定义申报开始时间、申报结束时间，设置该申报业务准入条件、互斥规则、成果认领上限等；系统支持根据该申报任务设置投票，如根据职称评审场景，设定高评委投票、学科组投票规则，支持自定义排序类投票规则，结论类投票规则（如同意、反对、弃权），系统需支持通过手机扫描二维码进行手机端投票，投票结果支持在线生成、查看及下载存档。</w:t>
      </w:r>
      <w:r/>
    </w:p>
    <w:p>
      <w:pPr>
        <w:pStyle w:val="915"/>
        <w:numPr>
          <w:ilvl w:val="0"/>
          <w:numId w:val="12"/>
        </w:numPr>
        <w:jc w:val="left"/>
        <w:widowControl/>
        <w:rPr>
          <w:rFonts w:hint="eastAsia" w:ascii="宋体" w:hAnsi="宋体"/>
          <w:sz w:val="18"/>
          <w:szCs w:val="18"/>
        </w:rPr>
      </w:pPr>
      <w:r>
        <w:rPr>
          <w:rFonts w:hint="eastAsia" w:ascii="宋体" w:hAnsi="宋体"/>
          <w:b/>
          <w:bCs/>
          <w:sz w:val="18"/>
          <w:szCs w:val="18"/>
        </w:rPr>
        <w:t xml:space="preserve">实现信息总</w:t>
      </w:r>
      <w:r>
        <w:rPr>
          <w:rFonts w:hint="eastAsia" w:ascii="宋体" w:hAnsi="宋体"/>
          <w:b/>
          <w:bCs/>
          <w:sz w:val="18"/>
          <w:szCs w:val="18"/>
        </w:rPr>
        <w:t xml:space="preserve">览中零码配置功能：</w:t>
      </w:r>
      <w:r>
        <w:rPr>
          <w:rFonts w:hint="eastAsia" w:ascii="宋体" w:hAnsi="宋体"/>
          <w:sz w:val="18"/>
          <w:szCs w:val="18"/>
        </w:rPr>
        <w:t xml:space="preserve">系统支持每个应用首页为不同权限的用户配置符合个性化需求的应用门户（首页）。系统预置进度环形图、饼状统计图、柱状图、表格、入口卡片、门户说明、分类信息等多种组件，并支持自定义布局。各组件统计数据基于应用中的功能点，可直接显示功能点中数据条数，并支持点击穿透。</w:t>
      </w:r>
      <w:r/>
    </w:p>
    <w:p>
      <w:pPr>
        <w:pStyle w:val="915"/>
        <w:numPr>
          <w:ilvl w:val="0"/>
          <w:numId w:val="12"/>
        </w:numPr>
        <w:jc w:val="left"/>
        <w:widowControl/>
        <w:rPr>
          <w:rFonts w:hint="eastAsia" w:ascii="宋体" w:hAnsi="宋体"/>
          <w:sz w:val="18"/>
          <w:szCs w:val="18"/>
        </w:rPr>
      </w:pPr>
      <w:r>
        <w:rPr>
          <w:rFonts w:hint="eastAsia" w:ascii="宋体" w:hAnsi="宋体"/>
          <w:b/>
          <w:bCs/>
          <w:sz w:val="18"/>
          <w:szCs w:val="18"/>
        </w:rPr>
        <w:t xml:space="preserve">实现移动端数据分析功能:</w:t>
      </w:r>
      <w:r>
        <w:rPr>
          <w:rFonts w:hint="eastAsia" w:ascii="宋体" w:hAnsi="宋体"/>
          <w:sz w:val="18"/>
          <w:szCs w:val="18"/>
        </w:rPr>
        <w:t xml:space="preserve">如系统能够提供职称申报系统模块的手机端职称评审数据分析功能，系统支持从申报结构、等级分布、机构分布等多个角度分析教职工职称申报信息，数据支持穿透查看详情，可自由调整分析饼状图、柱状图、折线图等；系统支持从多个角度分析教职职称进度动态，如提交情况、审批情况、成果审核情况（含经历信息、教学成果、科研成果、其他成果等）</w:t>
      </w:r>
      <w:r/>
    </w:p>
    <w:p>
      <w:pPr>
        <w:pStyle w:val="915"/>
        <w:numPr>
          <w:ilvl w:val="0"/>
          <w:numId w:val="12"/>
        </w:numPr>
        <w:jc w:val="left"/>
        <w:widowControl/>
        <w:rPr>
          <w:rFonts w:hint="eastAsia" w:ascii="宋体" w:hAnsi="宋体"/>
          <w:sz w:val="18"/>
          <w:szCs w:val="18"/>
        </w:rPr>
      </w:pPr>
      <w:r>
        <w:rPr>
          <w:rFonts w:hint="eastAsia" w:ascii="宋体" w:hAnsi="宋体"/>
          <w:b/>
          <w:bCs/>
          <w:sz w:val="18"/>
          <w:szCs w:val="18"/>
        </w:rPr>
        <w:t xml:space="preserve">实现移动端搭建人力资源情报中心功能:</w:t>
      </w:r>
      <w:r>
        <w:rPr>
          <w:rFonts w:hint="eastAsia" w:ascii="宋体" w:hAnsi="宋体"/>
          <w:sz w:val="18"/>
          <w:szCs w:val="18"/>
        </w:rPr>
        <w:t xml:space="preserve">系统支持各类数据分析，包括人员信息、异动信息、进修信息、申报信息、考核信息等。通过掌上情报中心，用户可快速查看各类业务类型分布、进度情况等数据。支持所有统计数据点击穿透，并以柱状图（横向/纵向）、饼状图、折线图的形式分析展示，各分析数据支持点击进入列表，查看详细数据。</w:t>
      </w:r>
      <w:r/>
    </w:p>
    <w:p>
      <w:pPr>
        <w:pStyle w:val="915"/>
        <w:numPr>
          <w:ilvl w:val="0"/>
          <w:numId w:val="12"/>
        </w:numPr>
        <w:jc w:val="left"/>
        <w:widowControl/>
        <w:rPr>
          <w:rFonts w:hint="eastAsia" w:ascii="宋体" w:hAnsi="宋体"/>
          <w:sz w:val="18"/>
          <w:szCs w:val="18"/>
        </w:rPr>
      </w:pPr>
      <w:r>
        <w:rPr>
          <w:rFonts w:hint="eastAsia" w:ascii="宋体" w:hAnsi="宋体"/>
          <w:b/>
          <w:bCs/>
          <w:sz w:val="18"/>
          <w:szCs w:val="18"/>
        </w:rPr>
        <w:t xml:space="preserve">实现移动端成长树记录功能：</w:t>
      </w:r>
      <w:r>
        <w:rPr>
          <w:rFonts w:hint="eastAsia" w:ascii="宋体" w:hAnsi="宋体"/>
          <w:sz w:val="18"/>
          <w:szCs w:val="18"/>
        </w:rPr>
        <w:t xml:space="preserve">移动端上能够记录个人入校之后的重大时间节点及时间，形成成长树，用图像形式展现</w:t>
      </w:r>
      <w:r>
        <w:rPr>
          <w:rFonts w:hint="eastAsia" w:ascii="宋体" w:hAnsi="宋体"/>
          <w:sz w:val="18"/>
          <w:szCs w:val="18"/>
        </w:rPr>
        <w:t xml:space="preserve">教职工的整个在职经历。</w:t>
      </w:r>
      <w:r/>
    </w:p>
    <w:p>
      <w:pPr>
        <w:pStyle w:val="915"/>
        <w:numPr>
          <w:ilvl w:val="0"/>
          <w:numId w:val="12"/>
        </w:numPr>
        <w:jc w:val="left"/>
        <w:widowControl/>
        <w:rPr>
          <w:rFonts w:hint="eastAsia" w:ascii="宋体" w:hAnsi="宋体"/>
          <w:sz w:val="18"/>
          <w:szCs w:val="18"/>
        </w:rPr>
      </w:pPr>
      <w:r>
        <w:rPr>
          <w:rFonts w:hint="eastAsia" w:ascii="宋体" w:hAnsi="宋体"/>
          <w:b/>
          <w:bCs/>
          <w:sz w:val="18"/>
          <w:szCs w:val="18"/>
        </w:rPr>
        <w:t xml:space="preserve">实现移动端全流程业务功能：</w:t>
      </w:r>
      <w:r>
        <w:rPr>
          <w:rFonts w:hint="eastAsia" w:ascii="宋体" w:hAnsi="宋体"/>
          <w:sz w:val="18"/>
          <w:szCs w:val="18"/>
        </w:rPr>
        <w:t xml:space="preserve">个人可从移动端发起请销假、国内外进修、等申请，审核人可实时收到推送，在移动端电子签名并完成审核，校级管理员可实时监控审核流程。</w:t>
      </w:r>
      <w:r/>
    </w:p>
    <w:p>
      <w:pPr>
        <w:pStyle w:val="915"/>
        <w:ind w:left="400" w:firstLine="0"/>
        <w:jc w:val="left"/>
        <w:widowControl/>
        <w:rPr>
          <w:rFonts w:hint="eastAsia" w:ascii="宋体" w:hAnsi="宋体"/>
          <w:sz w:val="18"/>
          <w:szCs w:val="18"/>
        </w:rPr>
      </w:pPr>
      <w:r>
        <w:rPr>
          <w:rFonts w:hint="eastAsia" w:ascii="宋体" w:hAnsi="宋体"/>
          <w:b/>
          <w:bCs/>
          <w:sz w:val="18"/>
          <w:szCs w:val="18"/>
        </w:rPr>
      </w:r>
      <w:r>
        <w:rPr>
          <w:rFonts w:hint="eastAsia" w:ascii="宋体" w:hAnsi="宋体"/>
          <w:b/>
          <w:bCs/>
          <w:sz w:val="18"/>
          <w:szCs w:val="18"/>
        </w:rPr>
        <w:t xml:space="preserve">⑪</w:t>
      </w:r>
      <w:r>
        <w:rPr>
          <w:rFonts w:hint="eastAsia" w:ascii="宋体" w:hAnsi="宋体"/>
          <w:b/>
          <w:bCs/>
          <w:sz w:val="18"/>
          <w:szCs w:val="18"/>
        </w:rPr>
        <w:t xml:space="preserve">实现流程审批功能：</w:t>
      </w:r>
      <w:r>
        <w:rPr>
          <w:rFonts w:hint="eastAsia" w:ascii="宋体" w:hAnsi="宋体"/>
          <w:sz w:val="18"/>
          <w:szCs w:val="18"/>
        </w:rPr>
        <w:t xml:space="preserve">针对教职工提交的申请审批，人事处管理员支持在首页界面收到审批提醒，并支持点击穿透，工作流审批页可自由切换展示成表单或PDF风格，审核者可通过手机扫描二维码实现在线签字并填写审批意见，审批结束后，签名及意见需能够自动带到PDF表单当中，并支持查看审核流程进度，签字后的审批表需可预览、打印。</w:t>
      </w:r>
      <w:r/>
    </w:p>
    <w:p>
      <w:pPr>
        <w:pStyle w:val="915"/>
        <w:ind w:left="400" w:firstLine="0"/>
        <w:rPr>
          <w:rFonts w:hint="eastAsia" w:ascii="宋体" w:hAnsi="宋体"/>
          <w:sz w:val="24"/>
        </w:rPr>
      </w:pPr>
      <w:r>
        <w:rPr>
          <w:rFonts w:hint="eastAsia" w:ascii="宋体" w:hAnsi="宋体"/>
          <w:b/>
          <w:bCs/>
          <w:sz w:val="18"/>
          <w:szCs w:val="18"/>
        </w:rPr>
      </w:r>
      <w:r>
        <w:rPr>
          <w:rFonts w:hint="eastAsia" w:ascii="宋体" w:hAnsi="宋体"/>
          <w:b/>
          <w:bCs/>
          <w:sz w:val="18"/>
          <w:szCs w:val="18"/>
        </w:rPr>
        <w:t xml:space="preserve">⑫</w:t>
      </w:r>
      <w:r>
        <w:rPr>
          <w:rFonts w:hint="eastAsia" w:ascii="宋体" w:hAnsi="宋体"/>
          <w:b/>
          <w:bCs/>
          <w:sz w:val="18"/>
          <w:szCs w:val="18"/>
        </w:rPr>
        <w:t xml:space="preserve">实现系统设置功能：</w:t>
      </w:r>
      <w:r>
        <w:rPr>
          <w:rFonts w:hint="eastAsia" w:ascii="宋体" w:hAnsi="宋体"/>
          <w:sz w:val="18"/>
          <w:szCs w:val="18"/>
        </w:rPr>
        <w:t xml:space="preserve">支持应用安装及升级功能，系统支持系统预置的应用模块安装，支持多种数据库方式按需下载安装；云端应用版本升级时</w:t>
      </w:r>
      <w:r>
        <w:rPr>
          <w:rFonts w:hint="eastAsia" w:ascii="宋体" w:hAnsi="宋体" w:eastAsia="楷体_GB2312"/>
          <w:sz w:val="18"/>
          <w:szCs w:val="18"/>
        </w:rPr>
        <w:t xml:space="preserve">，支持一键升级对应的校端应用。</w:t>
      </w:r>
      <w:r>
        <w:rPr>
          <w:rFonts w:hint="eastAsia" w:ascii="宋体" w:hAnsi="宋体"/>
          <w:sz w:val="24"/>
        </w:rPr>
      </w:r>
      <w:r/>
    </w:p>
    <w:p>
      <w:pPr>
        <w:pStyle w:val="915"/>
        <w:ind w:left="400"/>
        <w:rPr>
          <w:rFonts w:hint="eastAsia" w:ascii="宋体" w:hAnsi="宋体"/>
          <w:sz w:val="24"/>
        </w:rPr>
      </w:pPr>
      <w:r>
        <w:rPr>
          <w:rFonts w:hint="eastAsia" w:ascii="宋体" w:hAnsi="宋体"/>
          <w:sz w:val="24"/>
        </w:rPr>
        <w:t xml:space="preserve">6.采购标的对应的中小企业划分标准所属行业一览表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915"/>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915"/>
              <w:jc w:val="center"/>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pStyle w:val="915"/>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trHeight w:val="291"/>
        </w:trPr>
        <w:tc>
          <w:tcPr>
            <w:tcW w:w="545" w:type="dxa"/>
            <w:vAlign w:val="top"/>
            <w:textDirection w:val="lrTb"/>
            <w:noWrap w:val="false"/>
          </w:tcPr>
          <w:p>
            <w:pPr>
              <w:pStyle w:val="915"/>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915"/>
              <w:jc w:val="center"/>
              <w:rPr>
                <w:rFonts w:ascii="宋体" w:hAnsi="宋体"/>
                <w:sz w:val="24"/>
              </w:rPr>
            </w:pPr>
            <w:r>
              <w:rPr>
                <w:rFonts w:hint="eastAsia" w:ascii="宋体" w:hAnsi="宋体"/>
                <w:sz w:val="24"/>
              </w:rPr>
              <w:t xml:space="preserve">人事信息管理系统</w:t>
            </w:r>
            <w:r>
              <w:rPr>
                <w:rFonts w:ascii="宋体" w:hAnsi="宋体"/>
                <w:sz w:val="24"/>
              </w:rPr>
            </w:r>
            <w:r/>
          </w:p>
        </w:tc>
        <w:tc>
          <w:tcPr>
            <w:tcW w:w="2852" w:type="dxa"/>
            <w:vAlign w:val="top"/>
            <w:textDirection w:val="lrTb"/>
            <w:noWrap w:val="false"/>
          </w:tcPr>
          <w:p>
            <w:pPr>
              <w:pStyle w:val="915"/>
              <w:jc w:val="center"/>
              <w:rPr>
                <w:rFonts w:ascii="宋体" w:hAnsi="宋体"/>
                <w:sz w:val="24"/>
              </w:rPr>
            </w:pPr>
            <w:r>
              <w:rPr>
                <w:rFonts w:hint="eastAsia" w:ascii="宋体" w:hAnsi="宋体"/>
                <w:sz w:val="24"/>
              </w:rPr>
              <w:t xml:space="preserve">软件和信息技术服务业</w:t>
            </w:r>
            <w:r>
              <w:rPr>
                <w:rFonts w:ascii="宋体" w:hAnsi="宋体"/>
                <w:sz w:val="24"/>
              </w:rPr>
            </w:r>
            <w:r/>
          </w:p>
        </w:tc>
      </w:tr>
    </w:tbl>
    <w:p>
      <w:pPr>
        <w:pStyle w:val="915"/>
        <w:ind w:firstLine="480"/>
        <w:rPr>
          <w:rFonts w:hint="eastAsia" w:ascii="宋体" w:hAnsi="宋体"/>
          <w:color w:val="000000"/>
          <w:sz w:val="24"/>
        </w:rPr>
      </w:pPr>
      <w:r>
        <w:rPr>
          <w:rFonts w:hint="eastAsia" w:ascii="宋体" w:hAnsi="宋体"/>
          <w:color w:val="000000"/>
          <w:sz w:val="24"/>
        </w:rPr>
      </w:r>
      <w:r/>
    </w:p>
    <w:p>
      <w:pPr>
        <w:pStyle w:val="915"/>
        <w:ind w:firstLine="480"/>
        <w:rPr>
          <w:rFonts w:hint="eastAsia" w:ascii="宋体" w:hAnsi="宋体"/>
          <w:color w:val="000000"/>
          <w:sz w:val="24"/>
        </w:rPr>
      </w:pPr>
      <w:r>
        <w:rPr>
          <w:rFonts w:hint="eastAsia" w:ascii="宋体" w:hAnsi="宋体"/>
          <w:color w:val="000000"/>
          <w:sz w:val="24"/>
        </w:rPr>
      </w:r>
      <w:r/>
    </w:p>
    <w:p>
      <w:pPr>
        <w:pStyle w:val="915"/>
        <w:ind w:firstLine="480"/>
        <w:rPr>
          <w:rFonts w:hint="eastAsia" w:ascii="宋体" w:hAnsi="宋体"/>
          <w:color w:val="000000"/>
          <w:sz w:val="24"/>
        </w:rPr>
      </w:pPr>
      <w:r>
        <w:rPr>
          <w:rFonts w:hint="eastAsia" w:ascii="宋体" w:hAnsi="宋体"/>
          <w:color w:val="000000"/>
          <w:sz w:val="24"/>
        </w:rPr>
      </w:r>
      <w:r/>
    </w:p>
    <w:p>
      <w:pPr>
        <w:pStyle w:val="915"/>
        <w:ind w:firstLine="480"/>
        <w:rPr>
          <w:rFonts w:hint="eastAsia" w:ascii="宋体" w:hAnsi="宋体"/>
          <w:color w:val="000000"/>
          <w:sz w:val="24"/>
        </w:rPr>
      </w:pPr>
      <w:r>
        <w:rPr>
          <w:rFonts w:hint="eastAsia" w:ascii="宋体" w:hAnsi="宋体"/>
          <w:color w:val="000000"/>
          <w:sz w:val="24"/>
        </w:rPr>
      </w:r>
      <w:r/>
    </w:p>
    <w:p>
      <w:pPr>
        <w:pStyle w:val="915"/>
        <w:ind w:firstLine="480"/>
        <w:rPr>
          <w:rFonts w:hint="eastAsia" w:ascii="宋体" w:hAnsi="宋体"/>
          <w:color w:val="000000"/>
          <w:sz w:val="24"/>
        </w:rPr>
      </w:pPr>
      <w:r>
        <w:rPr>
          <w:rFonts w:hint="eastAsia" w:ascii="宋体" w:hAnsi="宋体"/>
          <w:color w:val="000000"/>
          <w:sz w:val="24"/>
        </w:rPr>
      </w:r>
      <w:r/>
    </w:p>
    <w:p>
      <w:pPr>
        <w:pStyle w:val="915"/>
        <w:ind w:firstLine="480"/>
        <w:rPr>
          <w:rFonts w:hint="eastAsia" w:ascii="宋体" w:hAnsi="宋体"/>
          <w:color w:val="000000"/>
          <w:sz w:val="24"/>
        </w:rPr>
      </w:pPr>
      <w:r>
        <w:rPr>
          <w:rFonts w:hint="eastAsia" w:ascii="宋体" w:hAnsi="宋体"/>
          <w:color w:val="000000"/>
          <w:sz w:val="24"/>
        </w:rPr>
      </w:r>
      <w:r/>
    </w:p>
    <w:p>
      <w:pPr>
        <w:pStyle w:val="915"/>
        <w:ind w:firstLine="480"/>
        <w:rPr>
          <w:rFonts w:hint="eastAsia" w:ascii="宋体" w:hAnsi="宋体"/>
          <w:color w:val="000000"/>
          <w:sz w:val="24"/>
        </w:rPr>
      </w:pPr>
      <w:r>
        <w:rPr>
          <w:rFonts w:hint="eastAsia" w:ascii="宋体" w:hAnsi="宋体"/>
          <w:color w:val="000000"/>
          <w:sz w:val="24"/>
        </w:rPr>
      </w:r>
      <w:r/>
    </w:p>
    <w:p>
      <w:pPr>
        <w:pStyle w:val="915"/>
        <w:ind w:firstLine="480"/>
        <w:rPr>
          <w:rFonts w:hint="eastAsia" w:ascii="宋体" w:hAnsi="宋体"/>
          <w:color w:val="000000"/>
          <w:sz w:val="24"/>
        </w:rPr>
      </w:pPr>
      <w:r>
        <w:rPr>
          <w:rFonts w:hint="eastAsia" w:ascii="宋体" w:hAnsi="宋体"/>
          <w:color w:val="000000"/>
          <w:sz w:val="24"/>
        </w:rPr>
      </w:r>
      <w:r/>
    </w:p>
    <w:p>
      <w:pPr>
        <w:pStyle w:val="915"/>
        <w:ind w:firstLine="480"/>
        <w:rPr>
          <w:rFonts w:hint="eastAsia" w:ascii="宋体" w:hAnsi="宋体"/>
          <w:color w:val="000000"/>
          <w:sz w:val="24"/>
        </w:rPr>
      </w:pPr>
      <w:r>
        <w:rPr>
          <w:rFonts w:hint="eastAsia" w:ascii="宋体" w:hAnsi="宋体"/>
          <w:color w:val="000000"/>
          <w:sz w:val="24"/>
        </w:rPr>
      </w:r>
      <w:r/>
    </w:p>
    <w:p>
      <w:pPr>
        <w:pStyle w:val="915"/>
        <w:ind w:firstLine="480"/>
        <w:rPr>
          <w:rFonts w:hint="eastAsia" w:ascii="宋体" w:hAnsi="宋体"/>
          <w:color w:val="000000"/>
          <w:sz w:val="24"/>
        </w:rPr>
      </w:pPr>
      <w:r>
        <w:rPr>
          <w:rFonts w:hint="eastAsia" w:ascii="宋体" w:hAnsi="宋体"/>
          <w:color w:val="000000"/>
          <w:sz w:val="24"/>
        </w:rPr>
      </w:r>
      <w:r/>
    </w:p>
    <w:p>
      <w:pPr>
        <w:pStyle w:val="915"/>
        <w:ind w:firstLine="480"/>
        <w:rPr>
          <w:rFonts w:hint="eastAsia" w:ascii="宋体" w:hAnsi="宋体"/>
          <w:color w:val="000000"/>
          <w:sz w:val="24"/>
        </w:rPr>
      </w:pPr>
      <w:r>
        <w:rPr>
          <w:rFonts w:hint="eastAsia" w:ascii="宋体" w:hAnsi="宋体"/>
          <w:color w:val="000000"/>
          <w:sz w:val="24"/>
        </w:rPr>
      </w:r>
      <w:r/>
    </w:p>
    <w:p>
      <w:pPr>
        <w:pStyle w:val="915"/>
        <w:ind w:firstLine="480"/>
        <w:rPr>
          <w:rFonts w:hint="eastAsia" w:ascii="宋体" w:hAnsi="宋体"/>
          <w:color w:val="000000"/>
          <w:sz w:val="24"/>
        </w:rPr>
      </w:pPr>
      <w:r>
        <w:rPr>
          <w:rFonts w:hint="eastAsia" w:ascii="宋体" w:hAnsi="宋体"/>
          <w:color w:val="000000"/>
          <w:sz w:val="24"/>
        </w:rPr>
      </w:r>
      <w:r/>
    </w:p>
    <w:p>
      <w:pPr>
        <w:pStyle w:val="915"/>
        <w:ind w:firstLine="480"/>
        <w:rPr>
          <w:rFonts w:hint="eastAsia" w:ascii="宋体" w:hAnsi="宋体"/>
          <w:color w:val="000000"/>
          <w:sz w:val="24"/>
        </w:rPr>
      </w:pPr>
      <w:r>
        <w:rPr>
          <w:rFonts w:hint="eastAsia" w:ascii="宋体" w:hAnsi="宋体"/>
          <w:color w:val="000000"/>
          <w:sz w:val="24"/>
        </w:rPr>
      </w:r>
      <w:r/>
    </w:p>
    <w:p>
      <w:pPr>
        <w:pStyle w:val="915"/>
        <w:ind w:firstLine="480"/>
        <w:rPr>
          <w:rFonts w:hint="eastAsia" w:ascii="宋体" w:hAnsi="宋体"/>
          <w:color w:val="000000"/>
          <w:sz w:val="24"/>
        </w:rPr>
      </w:pPr>
      <w:r>
        <w:rPr>
          <w:rFonts w:hint="eastAsia" w:ascii="宋体" w:hAnsi="宋体"/>
          <w:color w:val="000000"/>
          <w:sz w:val="24"/>
        </w:rPr>
      </w:r>
      <w:r/>
    </w:p>
    <w:p>
      <w:pPr>
        <w:pStyle w:val="915"/>
        <w:ind w:firstLine="480"/>
        <w:rPr>
          <w:rFonts w:hint="eastAsia" w:ascii="宋体" w:hAnsi="宋体"/>
          <w:color w:val="000000"/>
          <w:sz w:val="24"/>
        </w:rPr>
      </w:pPr>
      <w:r>
        <w:rPr>
          <w:rFonts w:hint="eastAsia" w:ascii="宋体" w:hAnsi="宋体"/>
          <w:color w:val="000000"/>
          <w:sz w:val="24"/>
        </w:rPr>
      </w:r>
      <w:r/>
    </w:p>
    <w:p>
      <w:pPr>
        <w:pStyle w:val="915"/>
        <w:ind w:firstLine="480"/>
        <w:rPr>
          <w:rFonts w:hint="eastAsia" w:ascii="宋体" w:hAnsi="宋体"/>
          <w:color w:val="000000"/>
          <w:sz w:val="24"/>
        </w:rPr>
      </w:pPr>
      <w:r>
        <w:rPr>
          <w:rFonts w:hint="eastAsia" w:ascii="宋体" w:hAnsi="宋体"/>
          <w:color w:val="000000"/>
          <w:sz w:val="24"/>
        </w:rPr>
      </w:r>
      <w:r/>
    </w:p>
    <w:p>
      <w:pPr>
        <w:pStyle w:val="915"/>
        <w:ind w:firstLine="480"/>
        <w:rPr>
          <w:rFonts w:hint="eastAsia" w:ascii="宋体" w:hAnsi="宋体"/>
          <w:color w:val="000000"/>
          <w:sz w:val="24"/>
        </w:rPr>
      </w:pPr>
      <w:r>
        <w:rPr>
          <w:rFonts w:hint="eastAsia" w:ascii="宋体" w:hAnsi="宋体"/>
          <w:color w:val="000000"/>
          <w:sz w:val="24"/>
        </w:rPr>
      </w:r>
      <w:r/>
    </w:p>
    <w:p>
      <w:pPr>
        <w:pStyle w:val="915"/>
        <w:ind w:firstLine="480"/>
        <w:rPr>
          <w:rFonts w:hint="eastAsia" w:ascii="宋体" w:hAnsi="宋体"/>
          <w:color w:val="000000"/>
          <w:sz w:val="24"/>
        </w:rPr>
      </w:pPr>
      <w:r>
        <w:rPr>
          <w:rFonts w:hint="eastAsia" w:ascii="宋体" w:hAnsi="宋体"/>
          <w:color w:val="000000"/>
          <w:sz w:val="24"/>
        </w:rPr>
      </w:r>
      <w:r/>
    </w:p>
    <w:p>
      <w:pPr>
        <w:pStyle w:val="915"/>
        <w:ind w:firstLine="480"/>
        <w:rPr>
          <w:rFonts w:hint="eastAsia" w:ascii="宋体" w:hAnsi="宋体"/>
          <w:color w:val="000000"/>
          <w:sz w:val="24"/>
        </w:rPr>
      </w:pPr>
      <w:r>
        <w:rPr>
          <w:rFonts w:hint="eastAsia" w:ascii="宋体" w:hAnsi="宋体"/>
          <w:color w:val="000000"/>
          <w:sz w:val="24"/>
        </w:rPr>
      </w:r>
      <w:r/>
    </w:p>
    <w:p>
      <w:pPr>
        <w:pStyle w:val="915"/>
        <w:ind w:firstLine="480"/>
        <w:rPr>
          <w:rFonts w:hint="eastAsia" w:ascii="宋体" w:hAnsi="宋体"/>
          <w:color w:val="000000"/>
          <w:sz w:val="24"/>
        </w:rPr>
      </w:pPr>
      <w:r>
        <w:rPr>
          <w:rFonts w:hint="eastAsia" w:ascii="宋体" w:hAnsi="宋体"/>
          <w:color w:val="000000"/>
          <w:sz w:val="24"/>
        </w:rPr>
      </w:r>
      <w:r/>
    </w:p>
    <w:p>
      <w:pPr>
        <w:pStyle w:val="915"/>
        <w:ind w:firstLine="480"/>
        <w:rPr>
          <w:rFonts w:hint="eastAsia" w:ascii="宋体" w:hAnsi="宋体"/>
          <w:color w:val="000000"/>
          <w:sz w:val="24"/>
        </w:rPr>
      </w:pPr>
      <w:r>
        <w:rPr>
          <w:rFonts w:hint="eastAsia" w:ascii="宋体" w:hAnsi="宋体"/>
          <w:color w:val="000000"/>
          <w:sz w:val="24"/>
        </w:rPr>
      </w:r>
      <w:r/>
    </w:p>
    <w:p>
      <w:pPr>
        <w:pStyle w:val="915"/>
        <w:ind w:firstLine="480"/>
        <w:rPr>
          <w:rFonts w:hint="eastAsia" w:ascii="宋体" w:hAnsi="宋体"/>
          <w:color w:val="000000"/>
          <w:sz w:val="24"/>
        </w:rPr>
      </w:pPr>
      <w:r>
        <w:rPr>
          <w:rFonts w:hint="eastAsia" w:ascii="宋体" w:hAnsi="宋体"/>
          <w:color w:val="000000"/>
          <w:sz w:val="24"/>
        </w:rPr>
      </w:r>
      <w:r/>
    </w:p>
    <w:p>
      <w:pPr>
        <w:pStyle w:val="915"/>
        <w:ind w:firstLine="480"/>
        <w:rPr>
          <w:rFonts w:hint="eastAsia" w:ascii="宋体" w:hAnsi="宋体"/>
          <w:color w:val="000000"/>
          <w:sz w:val="24"/>
        </w:rPr>
      </w:pPr>
      <w:r>
        <w:rPr>
          <w:rFonts w:hint="eastAsia" w:ascii="宋体" w:hAnsi="宋体"/>
          <w:color w:val="000000"/>
          <w:sz w:val="24"/>
        </w:rPr>
      </w:r>
      <w:r/>
    </w:p>
    <w:p>
      <w:pPr>
        <w:pStyle w:val="915"/>
        <w:ind w:firstLine="480"/>
        <w:rPr>
          <w:rFonts w:hint="eastAsia" w:ascii="宋体" w:hAnsi="宋体"/>
          <w:color w:val="000000"/>
          <w:sz w:val="24"/>
        </w:rPr>
      </w:pPr>
      <w:r>
        <w:rPr>
          <w:rFonts w:hint="eastAsia" w:ascii="宋体" w:hAnsi="宋体"/>
          <w:color w:val="000000"/>
          <w:sz w:val="24"/>
        </w:rPr>
      </w:r>
      <w:r/>
    </w:p>
    <w:p>
      <w:pPr>
        <w:pStyle w:val="915"/>
        <w:ind w:firstLine="480"/>
        <w:rPr>
          <w:rFonts w:hint="eastAsia" w:ascii="宋体" w:hAnsi="宋体"/>
          <w:color w:val="000000"/>
          <w:sz w:val="24"/>
        </w:rPr>
      </w:pPr>
      <w:r>
        <w:rPr>
          <w:rFonts w:hint="eastAsia" w:ascii="宋体" w:hAnsi="宋体"/>
          <w:color w:val="000000"/>
          <w:sz w:val="24"/>
        </w:rPr>
      </w:r>
      <w:r/>
    </w:p>
    <w:p>
      <w:pPr>
        <w:pStyle w:val="915"/>
        <w:ind w:firstLine="480"/>
        <w:rPr>
          <w:rFonts w:hint="eastAsia" w:ascii="宋体" w:hAnsi="宋体"/>
          <w:color w:val="000000"/>
          <w:sz w:val="24"/>
        </w:rPr>
      </w:pPr>
      <w:r>
        <w:rPr>
          <w:rFonts w:hint="eastAsia" w:ascii="宋体" w:hAnsi="宋体"/>
          <w:color w:val="000000"/>
          <w:sz w:val="24"/>
        </w:rPr>
      </w:r>
      <w:r/>
    </w:p>
    <w:p>
      <w:pPr>
        <w:pStyle w:val="915"/>
        <w:ind w:firstLine="480"/>
        <w:rPr>
          <w:rFonts w:hint="eastAsia" w:ascii="宋体" w:hAnsi="宋体"/>
          <w:color w:val="000000"/>
          <w:sz w:val="24"/>
        </w:rPr>
      </w:pPr>
      <w:r>
        <w:rPr>
          <w:rFonts w:hint="eastAsia" w:ascii="宋体" w:hAnsi="宋体"/>
          <w:color w:val="000000"/>
          <w:sz w:val="24"/>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6"/>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15"/>
        <w:rPr>
          <w:rFonts w:hint="eastAsia"/>
        </w:rPr>
      </w:pPr>
      <w:r>
        <w:rPr>
          <w:rFonts w:hint="eastAsia"/>
        </w:rPr>
      </w:r>
      <w:r/>
    </w:p>
    <w:p>
      <w:pPr>
        <w:pStyle w:val="1008"/>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w:t>
      </w:r>
      <w:r>
        <w:rPr>
          <w:rFonts w:cs="Arial"/>
        </w:rPr>
        <w:t xml:space="preserve">部实质性要求，且按照评审因素的量化指标评审得分最高的投标人为中标候选人</w:t>
      </w:r>
      <w:r>
        <w:rPr>
          <w:rFonts w:hint="eastAsia" w:cs="Arial"/>
        </w:rPr>
        <w:t xml:space="preserve">。本项目分包选取一名中标候选人。</w:t>
      </w:r>
      <w:r/>
    </w:p>
    <w:p>
      <w:pPr>
        <w:pStyle w:val="1008"/>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1008"/>
        <w:spacing w:line="0" w:lineRule="atLeast"/>
        <w:rPr>
          <w:rFonts w:hint="eastAsia" w:ascii="宋体" w:hAnsi="宋体"/>
        </w:rPr>
      </w:pPr>
      <w:r>
        <w:rPr>
          <w:rFonts w:hint="eastAsia" w:ascii="宋体" w:hAnsi="宋体"/>
        </w:rPr>
        <w:t xml:space="preserve">1、小微型企业价格扣除</w:t>
      </w:r>
      <w:r/>
    </w:p>
    <w:p>
      <w:pPr>
        <w:pStyle w:val="1008"/>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p>
    <w:p>
      <w:pPr>
        <w:pStyle w:val="1008"/>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1008"/>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1008"/>
        <w:spacing w:line="0" w:lineRule="atLeast"/>
        <w:rPr>
          <w:rFonts w:hint="eastAsia" w:ascii="宋体" w:hAnsi="宋体"/>
        </w:rPr>
      </w:pPr>
      <w:r>
        <w:rPr>
          <w:rFonts w:hint="eastAsia" w:ascii="宋体" w:hAnsi="宋体"/>
        </w:rPr>
        <w:t xml:space="preserve">2、残疾人福利单位价格扣除</w:t>
      </w:r>
      <w:r/>
    </w:p>
    <w:p>
      <w:pPr>
        <w:pStyle w:val="1008"/>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008"/>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1008"/>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1008"/>
        <w:spacing w:line="0" w:lineRule="atLeast"/>
        <w:rPr>
          <w:rFonts w:hint="eastAsia" w:ascii="宋体" w:hAnsi="宋体"/>
        </w:rPr>
      </w:pPr>
      <w:r>
        <w:rPr>
          <w:rFonts w:hint="eastAsia" w:ascii="宋体" w:hAnsi="宋体"/>
        </w:rPr>
        <w:t xml:space="preserve">3、监狱和戒毒企业价格扣除</w:t>
      </w:r>
      <w:r/>
    </w:p>
    <w:p>
      <w:pPr>
        <w:pStyle w:val="1008"/>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008"/>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w:t>
      </w:r>
      <w:r>
        <w:rPr>
          <w:rFonts w:hint="eastAsia" w:ascii="宋体" w:hAnsi="宋体"/>
        </w:rPr>
        <w:t xml:space="preserve">除</w:t>
      </w:r>
      <w:r>
        <w:rPr>
          <w:rFonts w:hint="eastAsia" w:ascii="宋体" w:hAnsi="宋体"/>
        </w:rPr>
        <w:t xml:space="preserve">。</w:t>
      </w:r>
      <w:r/>
    </w:p>
    <w:p>
      <w:pPr>
        <w:pStyle w:val="1008"/>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1008"/>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1008"/>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1008"/>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1008"/>
        <w:ind w:firstLine="482"/>
        <w:spacing w:line="0" w:lineRule="atLeast"/>
        <w:rPr>
          <w:rFonts w:hint="eastAsia" w:cs="Arial"/>
          <w:b/>
        </w:rPr>
      </w:pPr>
      <w:r>
        <w:rPr>
          <w:rFonts w:hint="eastAsia" w:ascii="宋体" w:hAnsi="宋体"/>
          <w:b/>
        </w:rPr>
        <w:t xml:space="preserve">7、</w:t>
      </w:r>
      <w:r>
        <w:rPr>
          <w:rFonts w:hint="eastAsia" w:cs="Arial"/>
          <w:b/>
        </w:rPr>
        <w:t xml:space="preserve">本项目属于服务类项目且不包含产品采购，不享受本国产品扣除。</w:t>
      </w:r>
      <w:r/>
    </w:p>
    <w:p>
      <w:pPr>
        <w:pStyle w:val="1008"/>
        <w:spacing w:line="0" w:lineRule="atLeast"/>
        <w:rPr>
          <w:rFonts w:hint="eastAsia" w:ascii="宋体" w:hAnsi="宋体"/>
        </w:rPr>
      </w:pPr>
      <w:r>
        <w:rPr>
          <w:rFonts w:hint="eastAsia" w:ascii="宋体" w:hAnsi="宋体"/>
        </w:rPr>
      </w:r>
      <w:r/>
    </w:p>
    <w:p>
      <w:pPr>
        <w:pStyle w:val="1008"/>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0" w:type="auto"/>
        <w:tblInd w:w="-98" w:type="dxa"/>
        <w:tblLayout w:type="fixed"/>
        <w:tblCellMar>
          <w:left w:w="0" w:type="dxa"/>
          <w:top w:w="0" w:type="dxa"/>
          <w:right w:w="0" w:type="dxa"/>
          <w:bottom w:w="0" w:type="dxa"/>
        </w:tblCellMar>
        <w:tblLook w:val="04A0" w:firstRow="1" w:lastRow="0" w:firstColumn="1" w:lastColumn="0" w:noHBand="0" w:noVBand="1"/>
      </w:tblPr>
      <w:tblGrid>
        <w:gridCol w:w="761"/>
        <w:gridCol w:w="1289"/>
        <w:gridCol w:w="3859"/>
        <w:gridCol w:w="718"/>
        <w:gridCol w:w="553"/>
        <w:gridCol w:w="662"/>
        <w:gridCol w:w="662"/>
      </w:tblGrid>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15"/>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5"/>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5"/>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915"/>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5"/>
              <w:jc w:val="center"/>
              <w:rPr>
                <w:rFonts w:hint="eastAsia" w:ascii="宋体" w:hAnsi="宋体"/>
                <w:b/>
              </w:rPr>
            </w:pP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5"/>
              <w:jc w:val="center"/>
              <w:rPr>
                <w:rFonts w:hint="eastAsia" w:ascii="宋体" w:hAnsi="宋体"/>
                <w:b/>
              </w:rPr>
            </w:pPr>
            <w:r>
              <w:rPr>
                <w:rFonts w:hint="eastAsia"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5"/>
              <w:jc w:val="left"/>
              <w:widowControl/>
              <w:rPr>
                <w:rFonts w:hint="eastAsia" w:ascii="宋体" w:hAnsi="宋体" w:cs="宋体"/>
                <w:b/>
                <w:bCs/>
                <w:sz w:val="20"/>
                <w:szCs w:val="20"/>
              </w:rPr>
            </w:pPr>
            <w:r>
              <w:rPr>
                <w:rFonts w:hint="eastAsia" w:ascii="宋体" w:hAnsi="宋体" w:cs="宋体"/>
                <w:b/>
                <w:bCs/>
                <w:sz w:val="20"/>
                <w:szCs w:val="20"/>
              </w:rPr>
              <w:t xml:space="preserve">满足公开招标文件要求且最后报价最低的报价为评标基准价，其价格分为满分。其他投标人的价格分统一按照下列公式计算（计算结果四舍五入保留两位小数）：</w:t>
            </w:r>
            <w:r>
              <w:rPr>
                <w:rFonts w:hint="eastAsia" w:ascii="宋体" w:hAnsi="宋体" w:cs="宋体"/>
                <w:b/>
                <w:bCs/>
                <w:sz w:val="20"/>
                <w:szCs w:val="20"/>
                <w:lang w:val="zh-CN"/>
              </w:rPr>
              <w:t xml:space="preserve">投标</w:t>
            </w:r>
            <w:r>
              <w:rPr>
                <w:rFonts w:hint="eastAsia" w:ascii="宋体" w:hAnsi="宋体" w:cs="宋体"/>
                <w:b/>
                <w:bCs/>
                <w:sz w:val="20"/>
                <w:szCs w:val="20"/>
              </w:rPr>
              <w:t xml:space="preserve">报价</w:t>
            </w:r>
            <w:r>
              <w:rPr>
                <w:rFonts w:hint="eastAsia" w:ascii="宋体" w:hAnsi="宋体" w:cs="宋体"/>
                <w:b/>
                <w:bCs/>
                <w:sz w:val="20"/>
                <w:szCs w:val="20"/>
                <w:lang w:val="zh-CN"/>
              </w:rPr>
              <w:t xml:space="preserve">得分=（评标基准价/投标</w:t>
            </w:r>
            <w:r>
              <w:rPr>
                <w:rFonts w:hint="eastAsia" w:ascii="宋体" w:hAnsi="宋体" w:cs="宋体"/>
                <w:b/>
                <w:bCs/>
                <w:sz w:val="20"/>
                <w:szCs w:val="20"/>
              </w:rPr>
              <w:t xml:space="preserve">报价</w:t>
            </w:r>
            <w:r>
              <w:rPr>
                <w:rFonts w:hint="eastAsia" w:ascii="宋体" w:hAnsi="宋体" w:cs="宋体"/>
                <w:b/>
                <w:bCs/>
                <w:sz w:val="20"/>
                <w:szCs w:val="20"/>
                <w:lang w:val="zh-CN"/>
              </w:rPr>
              <w:t xml:space="preserve">）</w:t>
            </w:r>
            <w:r>
              <w:rPr>
                <w:rFonts w:hint="eastAsia" w:ascii="宋体" w:hAnsi="宋体" w:cs="宋体"/>
                <w:b/>
                <w:bCs/>
                <w:sz w:val="20"/>
                <w:szCs w:val="20"/>
              </w:rPr>
              <w:t xml:space="preserve">×15%×100。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5"/>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15"/>
              <w:jc w:val="center"/>
              <w:widowControl/>
              <w:rPr>
                <w:rFonts w:hint="eastAsia" w:ascii="宋体" w:hAnsi="宋体" w:cs="宋体"/>
                <w:b/>
                <w:bCs/>
                <w:sz w:val="18"/>
                <w:szCs w:val="18"/>
              </w:rPr>
            </w:pPr>
            <w:r>
              <w:rPr>
                <w:rFonts w:hint="eastAsia" w:ascii="宋体" w:hAnsi="宋体" w:cs="宋体"/>
                <w:b/>
                <w:bCs/>
                <w:sz w:val="18"/>
                <w:szCs w:val="18"/>
              </w:rPr>
              <w:t xml:space="preserve">15</w:t>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15"/>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评分标准和评审材料</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5"/>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915"/>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5"/>
              <w:jc w:val="center"/>
              <w:rPr>
                <w:rFonts w:hint="eastAsia" w:ascii="宋体" w:hAnsi="宋体"/>
                <w:b/>
              </w:rPr>
            </w:pPr>
            <w:r>
              <w:rPr>
                <w:rFonts w:hint="eastAsia" w:ascii="宋体" w:hAnsi="宋体"/>
                <w:b/>
              </w:rPr>
              <w:t xml:space="preserve">是否暗标评审</w:t>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5"/>
              <w:jc w:val="center"/>
              <w:rPr>
                <w:rFonts w:hint="eastAsia" w:ascii="宋体" w:hAnsi="宋体"/>
                <w:b/>
              </w:rPr>
            </w:pPr>
            <w:r>
              <w:rPr>
                <w:rFonts w:hint="eastAsia" w:ascii="宋体" w:hAnsi="宋体"/>
                <w:b/>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技术分</w:t>
            </w:r>
            <w:r/>
          </w:p>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5"/>
              <w:jc w:val="left"/>
              <w:widowControl/>
              <w:rPr>
                <w:rFonts w:hint="eastAsia" w:ascii="宋体" w:hAnsi="宋体" w:cs="宋体"/>
                <w:b/>
                <w:bCs/>
                <w:sz w:val="20"/>
                <w:szCs w:val="20"/>
              </w:rPr>
            </w:pPr>
            <w:r>
              <w:rPr>
                <w:rFonts w:hint="eastAsia" w:ascii="宋体" w:hAnsi="宋体" w:cs="宋体"/>
                <w:b/>
                <w:bCs/>
                <w:sz w:val="18"/>
                <w:szCs w:val="18"/>
              </w:rPr>
              <w:t xml:space="preserve">下列评分项属于暗标评审项，各投标人（供应商）提供评审材料（含样品）中不能出现投标人（供应商）的名称、标志、标记以及其它能够体现投标人（供应商）的信息，否则所有暗标评审项目均不得分。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915"/>
              <w:jc w:val="center"/>
              <w:widowControl/>
              <w:rPr>
                <w:rFonts w:ascii="宋体" w:hAnsi="宋体" w:cs="宋体"/>
                <w:b/>
                <w:bCs/>
                <w:sz w:val="20"/>
                <w:szCs w:val="20"/>
              </w:rPr>
            </w:pPr>
            <w:r>
              <w:rPr>
                <w:rFonts w:hint="eastAsia" w:ascii="宋体" w:hAnsi="宋体" w:cs="宋体"/>
                <w:b/>
                <w:bCs/>
                <w:sz w:val="20"/>
                <w:szCs w:val="20"/>
              </w:rPr>
              <w:t xml:space="preserve">18</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15"/>
              <w:jc w:val="center"/>
              <w:widowControl/>
              <w:rPr>
                <w:rFonts w:ascii="宋体" w:hAnsi="宋体" w:cs="宋体"/>
                <w:b/>
                <w:bCs/>
                <w:sz w:val="20"/>
                <w:szCs w:val="20"/>
              </w:rPr>
            </w:pPr>
            <w:r>
              <w:rPr>
                <w:rFonts w:hint="eastAsia" w:ascii="宋体" w:hAnsi="宋体" w:cs="宋体"/>
                <w:b/>
                <w:bCs/>
                <w:sz w:val="20"/>
                <w:szCs w:val="20"/>
              </w:rPr>
              <w:t xml:space="preserve">2.1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项目整体方案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5"/>
              <w:jc w:val="left"/>
              <w:widowControl/>
              <w:rPr>
                <w:rFonts w:hint="eastAsia" w:ascii="宋体" w:hAnsi="宋体" w:cs="宋体"/>
                <w:b/>
                <w:bCs/>
                <w:sz w:val="20"/>
                <w:szCs w:val="20"/>
              </w:rPr>
            </w:pPr>
            <w:r>
              <w:rPr>
                <w:rFonts w:hint="eastAsia" w:ascii="宋体" w:hAnsi="宋体" w:cs="宋体"/>
                <w:b/>
                <w:bCs/>
                <w:sz w:val="20"/>
                <w:szCs w:val="20"/>
              </w:rPr>
              <w:t xml:space="preserve">根据招标文件提供的整体方案：整体方案符合国家相关标准，完整科学、架构设计先进、维护方便，具有良好的安全性、扩展性得5分；整体方案符合国家相关标准，比较完整科学、架构设计先进、维护方便，具有一般的安全性、扩展性的得3分；整体方案不太符合国家相关标准，不太完整科学、架构设计一般、维护不方便，具有一般的安全性、扩展性的得 1分；未提供的不得分。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5"/>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15"/>
              <w:jc w:val="center"/>
              <w:widowControl/>
              <w:rPr>
                <w:rFonts w:hint="eastAsia" w:ascii="宋体" w:hAnsi="宋体" w:cs="宋体"/>
                <w:b/>
                <w:bCs/>
                <w:sz w:val="18"/>
                <w:szCs w:val="18"/>
              </w:rPr>
            </w:pPr>
            <w:r>
              <w:rPr>
                <w:rFonts w:hint="eastAsia" w:ascii="宋体" w:hAnsi="宋体" w:cs="宋体"/>
                <w:b/>
                <w:bCs/>
                <w:sz w:val="18"/>
                <w:szCs w:val="18"/>
              </w:rPr>
              <w:t xml:space="preserve">5</w:t>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15"/>
              <w:jc w:val="center"/>
              <w:widowControl/>
              <w:rPr>
                <w:rFonts w:ascii="宋体" w:hAnsi="宋体" w:cs="宋体"/>
                <w:b/>
                <w:bCs/>
                <w:sz w:val="20"/>
                <w:szCs w:val="20"/>
              </w:rPr>
            </w:pPr>
            <w:r>
              <w:rPr>
                <w:rFonts w:hint="eastAsia" w:ascii="宋体" w:hAnsi="宋体" w:cs="宋体"/>
                <w:b/>
                <w:bCs/>
                <w:sz w:val="20"/>
                <w:szCs w:val="20"/>
              </w:rPr>
              <w:t xml:space="preserve">2.2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技术实施</w:t>
            </w:r>
            <w:r>
              <w:rPr>
                <w:rFonts w:hint="eastAsia" w:ascii="宋体" w:hAnsi="宋体" w:cs="宋体"/>
                <w:b/>
                <w:bCs/>
                <w:sz w:val="20"/>
                <w:szCs w:val="20"/>
                <w:lang w:val="zh-CN"/>
              </w:rPr>
              <w:t xml:space="preserve">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5"/>
              <w:jc w:val="left"/>
              <w:widowControl/>
              <w:rPr>
                <w:rFonts w:hint="eastAsia" w:ascii="宋体" w:hAnsi="宋体" w:cs="宋体"/>
                <w:b/>
                <w:bCs/>
                <w:sz w:val="20"/>
                <w:szCs w:val="20"/>
              </w:rPr>
            </w:pPr>
            <w:r>
              <w:rPr>
                <w:rFonts w:hint="eastAsia" w:ascii="宋体" w:hAnsi="宋体" w:cs="宋体"/>
                <w:b/>
                <w:bCs/>
                <w:sz w:val="20"/>
                <w:szCs w:val="20"/>
              </w:rPr>
              <w:t xml:space="preserve">供应商提供完善可行的项目实施计划安排，对工作任务进行合理分解：项目进度计划合理，实施过程、关键节点描述清晰，并针对这些实施任务提出合理的组织架构，各工作组织职责明确方案合理、全面，具有可操作性，得5分；方案基本合理但不全面，具有一定可操作性，得3分；方案不够全面，操作性不强，得1分；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5"/>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15"/>
              <w:jc w:val="center"/>
              <w:widowControl/>
              <w:rPr>
                <w:rFonts w:hint="eastAsia" w:ascii="宋体" w:hAnsi="宋体" w:cs="宋体"/>
                <w:b/>
                <w:bCs/>
                <w:sz w:val="18"/>
                <w:szCs w:val="18"/>
              </w:rPr>
            </w:pPr>
            <w:r>
              <w:rPr>
                <w:rFonts w:hint="eastAsia" w:ascii="宋体" w:hAnsi="宋体" w:cs="宋体"/>
                <w:b/>
                <w:bCs/>
                <w:sz w:val="18"/>
                <w:szCs w:val="18"/>
              </w:rPr>
              <w:t xml:space="preserve">5</w:t>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15"/>
              <w:jc w:val="center"/>
              <w:widowControl/>
              <w:rPr>
                <w:rFonts w:ascii="宋体" w:hAnsi="宋体" w:cs="宋体"/>
                <w:b/>
                <w:bCs/>
                <w:sz w:val="20"/>
                <w:szCs w:val="20"/>
              </w:rPr>
            </w:pPr>
            <w:r>
              <w:rPr>
                <w:rFonts w:hint="eastAsia" w:ascii="宋体" w:hAnsi="宋体" w:cs="宋体"/>
                <w:b/>
                <w:bCs/>
                <w:sz w:val="20"/>
                <w:szCs w:val="20"/>
              </w:rPr>
              <w:t xml:space="preserve">2.3</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系统安全方案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5"/>
              <w:jc w:val="left"/>
              <w:widowControl/>
              <w:rPr>
                <w:rFonts w:hint="eastAsia" w:ascii="宋体" w:hAnsi="宋体" w:cs="宋体"/>
                <w:b/>
                <w:bCs/>
                <w:sz w:val="20"/>
                <w:szCs w:val="20"/>
              </w:rPr>
            </w:pPr>
            <w:r>
              <w:rPr>
                <w:rFonts w:hint="eastAsia" w:ascii="宋体" w:hAnsi="宋体" w:cs="宋体"/>
                <w:b/>
                <w:bCs/>
                <w:sz w:val="20"/>
                <w:szCs w:val="20"/>
              </w:rPr>
              <w:t xml:space="preserve">系</w:t>
            </w:r>
            <w:r>
              <w:rPr>
                <w:rFonts w:hint="eastAsia" w:ascii="宋体" w:hAnsi="宋体" w:cs="宋体"/>
                <w:b/>
                <w:bCs/>
                <w:sz w:val="20"/>
                <w:szCs w:val="20"/>
              </w:rPr>
              <w:t xml:space="preserve">统安全方案需充分考虑系统可能面临的安全风险：从管理层面（安全管理制度、安全管理机构、人员安全管理）、技术层面（主机安全、数据安全、应用安全）提出有效的解决措施，并进行全面、合理的描述得5分；从管理层面（安全管理制度、安全管理机构、人员安全管理）、技术层面（主机安全、数据安全、应用安全）仅提出了解决措施，并进行一般性的描述得3分；从管理层面（安全管理制度、 安全管理机构、人员安全管理）、技术层面（主机安全、数据安全、应用安全）未提出解决措施，只进行一般性的描述得1分；未提供不得分。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5"/>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15"/>
              <w:jc w:val="center"/>
              <w:widowControl/>
              <w:rPr>
                <w:rFonts w:hint="eastAsia" w:ascii="宋体" w:hAnsi="宋体" w:cs="宋体"/>
                <w:b/>
                <w:bCs/>
                <w:sz w:val="18"/>
                <w:szCs w:val="18"/>
              </w:rPr>
            </w:pPr>
            <w:r>
              <w:rPr>
                <w:rFonts w:hint="eastAsia" w:ascii="宋体" w:hAnsi="宋体" w:cs="宋体"/>
                <w:b/>
                <w:bCs/>
                <w:sz w:val="18"/>
                <w:szCs w:val="18"/>
              </w:rPr>
              <w:t xml:space="preserve">5</w:t>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15"/>
              <w:jc w:val="center"/>
              <w:widowControl/>
              <w:rPr>
                <w:rFonts w:ascii="宋体" w:hAnsi="宋体" w:cs="宋体"/>
                <w:b/>
                <w:bCs/>
                <w:sz w:val="20"/>
                <w:szCs w:val="20"/>
              </w:rPr>
            </w:pPr>
            <w:r>
              <w:rPr>
                <w:rFonts w:hint="eastAsia" w:ascii="宋体" w:hAnsi="宋体" w:cs="宋体"/>
                <w:b/>
                <w:bCs/>
                <w:sz w:val="20"/>
                <w:szCs w:val="20"/>
              </w:rPr>
              <w:t xml:space="preserve">2.4</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数据集成方案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5"/>
              <w:jc w:val="left"/>
              <w:widowControl/>
              <w:rPr>
                <w:rFonts w:hint="eastAsia" w:ascii="宋体" w:hAnsi="宋体" w:cs="宋体"/>
                <w:b/>
                <w:bCs/>
                <w:sz w:val="20"/>
                <w:szCs w:val="20"/>
              </w:rPr>
            </w:pPr>
            <w:r>
              <w:rPr>
                <w:rFonts w:hint="eastAsia" w:ascii="宋体" w:hAnsi="宋体" w:cs="宋体"/>
                <w:b/>
                <w:bCs/>
                <w:sz w:val="20"/>
                <w:szCs w:val="20"/>
              </w:rPr>
              <w:t xml:space="preserve">能依据学校情况进行免费定制开发与数据集成，与融合门户进行统一身份认证整合，且实现学校独立APP集成发布；实现与数据中台进行数据集成，提供免费定制开发与数据集成承诺书，能提供系统全部数据库、表、视图中字段名的中文说明（数据字典），提供系统开放接口的文档说明：方案合理、全面，具有可操作性，得3分；方案基本合理但不全面，具有一定可操作性，得2分；方案不够全面，操作性不强，得1分；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5"/>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15"/>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商务分</w:t>
            </w:r>
            <w:r/>
          </w:p>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915"/>
              <w:jc w:val="center"/>
              <w:widowControl/>
              <w:rPr>
                <w:rFonts w:ascii="宋体" w:hAnsi="宋体" w:cs="宋体"/>
                <w:b/>
                <w:bCs/>
                <w:sz w:val="20"/>
                <w:szCs w:val="20"/>
              </w:rPr>
            </w:pPr>
            <w:r>
              <w:rPr>
                <w:rFonts w:hint="eastAsia" w:ascii="宋体" w:hAnsi="宋体" w:cs="宋体"/>
                <w:b/>
                <w:bCs/>
                <w:sz w:val="20"/>
                <w:szCs w:val="20"/>
              </w:rPr>
              <w:t xml:space="preserve">67</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15"/>
              <w:jc w:val="center"/>
              <w:widowControl/>
              <w:rPr>
                <w:rFonts w:ascii="宋体" w:hAnsi="宋体" w:cs="宋体"/>
                <w:b/>
                <w:bCs/>
                <w:sz w:val="20"/>
                <w:szCs w:val="20"/>
              </w:rPr>
            </w:pPr>
            <w:r>
              <w:rPr>
                <w:rFonts w:hint="eastAsia" w:ascii="宋体" w:hAnsi="宋体" w:cs="宋体"/>
                <w:b/>
                <w:bCs/>
                <w:sz w:val="20"/>
                <w:szCs w:val="20"/>
              </w:rPr>
              <w:t xml:space="preserve">3.1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技术要求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5"/>
              <w:jc w:val="left"/>
              <w:widowControl/>
              <w:rPr>
                <w:rFonts w:hint="eastAsia" w:ascii="宋体" w:hAnsi="宋体" w:cs="宋体"/>
                <w:b/>
                <w:bCs/>
                <w:sz w:val="20"/>
                <w:szCs w:val="20"/>
              </w:rPr>
            </w:pPr>
            <w:r>
              <w:rPr>
                <w:rFonts w:hint="eastAsia" w:ascii="宋体" w:hAnsi="宋体" w:cs="宋体"/>
                <w:b/>
                <w:bCs/>
                <w:sz w:val="20"/>
                <w:szCs w:val="20"/>
              </w:rPr>
              <w:t xml:space="preserve">供应商需针对招标文件第四</w:t>
            </w:r>
            <w:r>
              <w:rPr>
                <w:rFonts w:hint="eastAsia" w:ascii="宋体" w:hAnsi="宋体" w:cs="宋体"/>
                <w:b/>
                <w:bCs/>
                <w:sz w:val="20"/>
                <w:szCs w:val="20"/>
              </w:rPr>
              <w:t xml:space="preserve">章项目需求逐条响应：全部响应即满足招标文件的技术和服务等要求的得20分。</w:t>
            </w:r>
            <w:r/>
          </w:p>
          <w:p>
            <w:pPr>
              <w:pStyle w:val="915"/>
              <w:jc w:val="left"/>
              <w:widowControl/>
              <w:rPr>
                <w:rFonts w:hint="eastAsia" w:ascii="宋体" w:hAnsi="宋体" w:cs="宋体"/>
                <w:b/>
                <w:bCs/>
                <w:sz w:val="20"/>
                <w:szCs w:val="20"/>
              </w:rPr>
            </w:pPr>
            <w:r>
              <w:rPr>
                <w:rFonts w:hint="eastAsia" w:ascii="宋体" w:hAnsi="宋体" w:cs="宋体"/>
                <w:b/>
                <w:bCs/>
                <w:sz w:val="20"/>
                <w:szCs w:val="20"/>
              </w:rPr>
              <w:t xml:space="preserve">“★”标注项为核心技术参数，如有任何一项负偏离，即作为无效投标处理；“▲”标注为重要技术参数，每有一项负偏离扣1分；其他参数（未标注符号）每有一项负偏离扣0.5分，扣完为止；缺项或不完全响应视为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915"/>
              <w:jc w:val="center"/>
              <w:widowControl/>
              <w:rPr>
                <w:rFonts w:ascii="宋体" w:hAnsi="宋体" w:cs="宋体"/>
                <w:b/>
                <w:bCs/>
                <w:sz w:val="20"/>
                <w:szCs w:val="20"/>
              </w:rPr>
            </w:pPr>
            <w:r>
              <w:rPr>
                <w:rFonts w:hint="eastAsia" w:ascii="宋体" w:hAnsi="宋体" w:cs="宋体"/>
                <w:b/>
                <w:bCs/>
                <w:sz w:val="20"/>
                <w:szCs w:val="20"/>
              </w:rPr>
              <w:t xml:space="preserve">20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4" w:space="0"/>
              <w:right w:val="single" w:color="000000" w:sz="8" w:space="0"/>
            </w:tcBorders>
            <w:tcW w:w="761" w:type="dxa"/>
            <w:vAlign w:val="center"/>
            <w:textDirection w:val="lrTb"/>
            <w:noWrap w:val="false"/>
          </w:tcPr>
          <w:p>
            <w:pPr>
              <w:pStyle w:val="915"/>
              <w:jc w:val="center"/>
              <w:widowControl/>
              <w:rPr>
                <w:rFonts w:ascii="宋体" w:hAnsi="宋体" w:cs="宋体"/>
                <w:b/>
                <w:bCs/>
                <w:sz w:val="20"/>
                <w:szCs w:val="20"/>
              </w:rPr>
            </w:pPr>
            <w:r>
              <w:rPr>
                <w:rFonts w:hint="eastAsia" w:ascii="宋体" w:hAnsi="宋体" w:cs="宋体"/>
                <w:b/>
                <w:bCs/>
                <w:sz w:val="20"/>
                <w:szCs w:val="20"/>
              </w:rPr>
              <w:t xml:space="preserve">3.2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产品演示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为确保系统功能的真实可靠性,满足招标人实际管理要求,各供应商须打开人事信息管理系统真实环境或系统原型进行</w:t>
            </w:r>
            <w:r>
              <w:rPr>
                <w:rFonts w:ascii="SimSun" w:hAnsi="SimSun" w:eastAsia="SimSun" w:cs="SimSun"/>
                <w:color w:val="000000"/>
                <w:sz w:val="24"/>
                <w:highlight w:val="yellow"/>
              </w:rPr>
              <w:t xml:space="preserve">视频演示</w:t>
            </w:r>
            <w:r>
              <w:rPr>
                <w:rFonts w:ascii="SimSun" w:hAnsi="SimSun" w:eastAsia="SimSun" w:cs="SimSun"/>
                <w:color w:val="000000"/>
                <w:sz w:val="24"/>
              </w:rPr>
              <w:t xml:space="preserve">（PPT、图片、静态HTML演示无效），要求总体演示时长不得超过15分钟。</w:t>
            </w:r>
            <w:r>
              <w:rPr>
                <w:rFonts w:hint="eastAsia" w:ascii="宋体" w:hAnsi="宋体" w:cs="宋体"/>
                <w:b/>
                <w:bCs/>
                <w:sz w:val="20"/>
                <w:szCs w:val="20"/>
              </w:rPr>
              <w:t xml:space="preserve">。</w:t>
            </w:r>
            <w:r>
              <w:rPr>
                <w:sz w:val="22"/>
              </w:rPr>
            </w:r>
            <w:r/>
          </w:p>
          <w:p>
            <w:pPr>
              <w:pStyle w:val="915"/>
              <w:jc w:val="left"/>
              <w:widowControl/>
              <w:rPr>
                <w:rFonts w:hint="eastAsia" w:ascii="宋体" w:hAnsi="宋体" w:cs="宋体"/>
                <w:b/>
                <w:bCs/>
                <w:sz w:val="20"/>
                <w:szCs w:val="20"/>
              </w:rPr>
            </w:pPr>
            <w:r>
              <w:rPr>
                <w:rFonts w:hint="eastAsia" w:ascii="宋体" w:hAnsi="宋体" w:cs="宋体"/>
                <w:b/>
                <w:bCs/>
                <w:sz w:val="20"/>
                <w:szCs w:val="20"/>
              </w:rPr>
              <w:t xml:space="preserve">本项目演示情况完全满足</w:t>
            </w:r>
            <w:r>
              <w:rPr>
                <w:rFonts w:hint="eastAsia" w:ascii="宋体" w:hAnsi="宋体" w:cs="宋体"/>
                <w:b/>
                <w:bCs/>
                <w:sz w:val="20"/>
                <w:szCs w:val="20"/>
              </w:rPr>
              <w:t xml:space="preserve">招标</w:t>
            </w:r>
            <w:r>
              <w:rPr>
                <w:rFonts w:hint="eastAsia" w:ascii="宋体" w:hAnsi="宋体" w:cs="宋体"/>
                <w:b/>
                <w:bCs/>
                <w:sz w:val="20"/>
                <w:szCs w:val="20"/>
              </w:rPr>
              <w:t xml:space="preserve">文件要求或优于</w:t>
            </w:r>
            <w:r>
              <w:rPr>
                <w:rFonts w:hint="eastAsia" w:ascii="宋体" w:hAnsi="宋体" w:cs="宋体"/>
                <w:b/>
                <w:bCs/>
                <w:sz w:val="20"/>
                <w:szCs w:val="20"/>
              </w:rPr>
              <w:t xml:space="preserve">招标</w:t>
            </w:r>
            <w:r>
              <w:rPr>
                <w:rFonts w:hint="eastAsia" w:ascii="宋体" w:hAnsi="宋体" w:cs="宋体"/>
                <w:b/>
                <w:bCs/>
                <w:sz w:val="20"/>
                <w:szCs w:val="20"/>
              </w:rPr>
              <w:t xml:space="preserve">文件要求的得</w:t>
            </w:r>
            <w:r>
              <w:rPr>
                <w:rFonts w:hint="eastAsia" w:ascii="宋体" w:hAnsi="宋体" w:cs="宋体"/>
                <w:b/>
                <w:bCs/>
                <w:sz w:val="20"/>
                <w:szCs w:val="20"/>
              </w:rPr>
              <w:t xml:space="preserve">20分。每有一项不满足的扣2分,扣完为止，全部满足得满分，满分20分。演示点如下：</w:t>
            </w:r>
            <w:r/>
          </w:p>
          <w:p>
            <w:pPr>
              <w:pStyle w:val="915"/>
              <w:jc w:val="left"/>
              <w:widowControl/>
              <w:rPr>
                <w:rFonts w:hint="eastAsia" w:ascii="宋体" w:hAnsi="宋体" w:cs="宋体"/>
                <w:b/>
                <w:bCs/>
                <w:sz w:val="20"/>
                <w:szCs w:val="20"/>
              </w:rPr>
            </w:pPr>
            <w:r>
              <w:rPr>
                <w:rFonts w:hint="eastAsia" w:ascii="宋体" w:hAnsi="宋体" w:cs="宋体"/>
                <w:b/>
                <w:bCs/>
                <w:sz w:val="20"/>
                <w:szCs w:val="20"/>
              </w:rPr>
              <w:t xml:space="preserve">1、实现考勤设置功能：系统可以自定义考勤上报周期、定义节假日以及请假类型、缺勤类型；系统可以支持灵活调整考勤表样式，支持全天考勤，上下午考勤表风格；考勤功能首页要能体现各部门上报进度、查看当月全校缺勤情况（短期缺勤、长期缺勤）、校历管理、跨部门考勤管理；历年各月全校考勤报告下载、考勤表下载、全校考勤统计查看。</w:t>
            </w:r>
            <w:r/>
          </w:p>
          <w:p>
            <w:pPr>
              <w:pStyle w:val="915"/>
              <w:jc w:val="left"/>
              <w:widowControl/>
              <w:rPr>
                <w:rFonts w:hint="eastAsia" w:ascii="宋体" w:hAnsi="宋体" w:cs="宋体"/>
                <w:b/>
                <w:bCs/>
                <w:sz w:val="20"/>
                <w:szCs w:val="20"/>
              </w:rPr>
            </w:pPr>
            <w:r>
              <w:rPr>
                <w:rFonts w:hint="eastAsia" w:ascii="宋体" w:hAnsi="宋体" w:cs="宋体"/>
                <w:b/>
                <w:bCs/>
                <w:sz w:val="20"/>
                <w:szCs w:val="20"/>
              </w:rPr>
              <w:t xml:space="preserve">2、实现职称申报系统对比分析功能：系统支持对申报人员进行汇总表模式</w:t>
            </w:r>
            <w:r>
              <w:rPr>
                <w:rFonts w:hint="eastAsia" w:ascii="宋体" w:hAnsi="宋体" w:cs="宋体"/>
                <w:b/>
                <w:bCs/>
                <w:sz w:val="20"/>
                <w:szCs w:val="20"/>
              </w:rPr>
              <w:t xml:space="preserve">、图文模式、详情模式三种模式查看。其中汇总表模式支持自定义多层标题，实时展示申报人的各类信息；图文模式是以卡片形式展示申报人信息；详情模式可以对比多个申报人的年龄、申报职务、成果等信息。</w:t>
            </w:r>
            <w:r/>
          </w:p>
          <w:p>
            <w:pPr>
              <w:pStyle w:val="915"/>
              <w:jc w:val="left"/>
              <w:widowControl/>
              <w:rPr>
                <w:rFonts w:hint="eastAsia" w:ascii="宋体" w:hAnsi="宋体" w:cs="宋体"/>
                <w:b/>
                <w:bCs/>
                <w:sz w:val="20"/>
                <w:szCs w:val="20"/>
              </w:rPr>
            </w:pPr>
            <w:r>
              <w:rPr>
                <w:rFonts w:hint="eastAsia" w:ascii="宋体" w:hAnsi="宋体" w:cs="宋体"/>
                <w:b/>
                <w:bCs/>
                <w:sz w:val="20"/>
                <w:szCs w:val="20"/>
              </w:rPr>
              <w:t xml:space="preserve">3、实现职称申报系统中表格样式调整与打印功能：可灵活调整A4申报表、A3简表、汇总表等多种表格样式。人员信息支持自动代入表单，申报人、审核人、管理员均可在线打印Word、PDF表格，管理员可一键批量打包下载各类表格并支持自定义附件命名规则，如设置姓名、工号、部门的前后顺序进行文件命名。</w:t>
            </w:r>
            <w:r/>
          </w:p>
          <w:p>
            <w:pPr>
              <w:pStyle w:val="915"/>
              <w:jc w:val="left"/>
              <w:widowControl/>
              <w:rPr>
                <w:rFonts w:hint="eastAsia" w:ascii="宋体" w:hAnsi="宋体" w:cs="宋体"/>
                <w:b/>
                <w:bCs/>
                <w:sz w:val="20"/>
                <w:szCs w:val="20"/>
              </w:rPr>
            </w:pPr>
            <w:r>
              <w:rPr>
                <w:rFonts w:hint="eastAsia" w:ascii="宋体" w:hAnsi="宋体" w:cs="宋体"/>
                <w:b/>
                <w:bCs/>
                <w:sz w:val="20"/>
                <w:szCs w:val="20"/>
              </w:rPr>
              <w:t xml:space="preserve">4、实现职称申报系统中智能表单功能：系统可以设置表单内不同字段之间的联动规则，实现各类实时数据计算、验证、更改、显示控制等效果。支持的联动类型包括：（字段）必填设置、（字段）只读设置、（字段/码表）显示与隐藏、值更改、值验证。其中，值更改联动包括四则运算计算、日期计算、固定值更新、动态值更新、大写金额更新等联动模式。值验证联动可验证日期范围（包含/非包含）、数值范围（包含/非包含）、各种正则表达式验证等，并支持自定义验证不通过提示。</w:t>
            </w:r>
            <w:r/>
          </w:p>
          <w:p>
            <w:pPr>
              <w:pStyle w:val="915"/>
              <w:jc w:val="left"/>
              <w:widowControl/>
              <w:rPr>
                <w:rFonts w:hint="eastAsia" w:ascii="宋体" w:hAnsi="宋体" w:cs="宋体"/>
                <w:b/>
                <w:bCs/>
                <w:sz w:val="20"/>
                <w:szCs w:val="20"/>
              </w:rPr>
            </w:pPr>
            <w:r>
              <w:rPr>
                <w:rFonts w:hint="eastAsia" w:ascii="宋体" w:hAnsi="宋体" w:cs="宋体"/>
                <w:b/>
                <w:bCs/>
                <w:sz w:val="20"/>
                <w:szCs w:val="20"/>
              </w:rPr>
              <w:t xml:space="preserve">5、实现职称申报系统中万能申报功能：系统支持同时自定义并设置开展多个场景下的申报业务。如：自定义职称评审、人才</w:t>
            </w:r>
            <w:r>
              <w:rPr>
                <w:rFonts w:hint="eastAsia" w:ascii="宋体" w:hAnsi="宋体" w:cs="宋体"/>
                <w:b/>
                <w:bCs/>
                <w:sz w:val="20"/>
                <w:szCs w:val="20"/>
              </w:rPr>
              <w:t xml:space="preserve">项目、绩效考核、年度考核等场景，支持自定义选择是否开启该业务场景申报；每个场景支持自定义申报视图表单，支持自定义申报开始时间、申报结束时间，设置该申报业务准入条件、互斥规则、成果认领上限等；系统支持根据该申报任务设置投票，如根据职称评审场景，设定高评委投票、学科组投票规则，支持自定义排序类投票规则，结论类投票规则（如同意、反对、弃权），系统需支持通过手机扫描二维码进行手机端投票，投票结果支持在线生成、查看及下载存档。</w:t>
            </w:r>
            <w:r/>
          </w:p>
          <w:p>
            <w:pPr>
              <w:pStyle w:val="915"/>
              <w:jc w:val="left"/>
              <w:widowControl/>
              <w:rPr>
                <w:rFonts w:hint="eastAsia" w:ascii="宋体" w:hAnsi="宋体" w:cs="宋体"/>
                <w:b/>
                <w:bCs/>
                <w:sz w:val="20"/>
                <w:szCs w:val="20"/>
              </w:rPr>
            </w:pPr>
            <w:r>
              <w:rPr>
                <w:rFonts w:hint="eastAsia" w:ascii="宋体" w:hAnsi="宋体" w:cs="宋体"/>
                <w:b/>
                <w:bCs/>
                <w:sz w:val="20"/>
                <w:szCs w:val="20"/>
              </w:rPr>
              <w:t xml:space="preserve">6、实现信息总览中零码配置功能：系统支持每个应用首页为不同权限的用户配置符合个性化需求的应用门户（首页）。系统预置进度环形图、饼状统计图、柱状图、表格、入口卡片、门户说明、分类信息等多种组件，并支持自定义布局。各组件统计数据基于应用中的功能点，可直接显示功能点中数据条数，并支持点击穿透。</w:t>
            </w:r>
            <w:r/>
          </w:p>
          <w:p>
            <w:pPr>
              <w:pStyle w:val="915"/>
              <w:jc w:val="left"/>
              <w:widowControl/>
              <w:rPr>
                <w:rFonts w:hint="eastAsia" w:ascii="宋体" w:hAnsi="宋体" w:cs="宋体"/>
                <w:b/>
                <w:bCs/>
                <w:sz w:val="20"/>
                <w:szCs w:val="20"/>
              </w:rPr>
            </w:pPr>
            <w:r>
              <w:rPr>
                <w:rFonts w:hint="eastAsia" w:ascii="宋体" w:hAnsi="宋体" w:cs="宋体"/>
                <w:b/>
                <w:bCs/>
                <w:sz w:val="20"/>
                <w:szCs w:val="20"/>
              </w:rPr>
              <w:t xml:space="preserve">7、实现移动端数据分析功能:如系统能够提供职称申报系统模块的手机端职称评审数据分析功能，系统支持从申报结构、等级分布、机构分布等多个角度分析教职工职称申报信息，数据支持穿透查看详情，可自由调整分析饼状图、柱状图、折线图等；系统支持从多个角度分析教职职称进度动态，如提交情况、审批情况、成果审核情况（含经历信息、教</w:t>
            </w:r>
            <w:r>
              <w:rPr>
                <w:rFonts w:hint="eastAsia" w:ascii="宋体" w:hAnsi="宋体" w:cs="宋体"/>
                <w:b/>
                <w:bCs/>
                <w:sz w:val="20"/>
                <w:szCs w:val="20"/>
              </w:rPr>
              <w:t xml:space="preserve">学成果、科研成果、其他成果等）</w:t>
            </w:r>
            <w:r/>
          </w:p>
          <w:p>
            <w:pPr>
              <w:pStyle w:val="915"/>
              <w:jc w:val="left"/>
              <w:widowControl/>
              <w:rPr>
                <w:rFonts w:hint="eastAsia" w:ascii="宋体" w:hAnsi="宋体" w:cs="宋体"/>
                <w:b/>
                <w:bCs/>
                <w:sz w:val="20"/>
                <w:szCs w:val="20"/>
              </w:rPr>
            </w:pPr>
            <w:r>
              <w:rPr>
                <w:rFonts w:hint="eastAsia" w:ascii="宋体" w:hAnsi="宋体" w:cs="宋体"/>
                <w:b/>
                <w:bCs/>
                <w:sz w:val="20"/>
                <w:szCs w:val="20"/>
              </w:rPr>
              <w:t xml:space="preserve">8、实现移动端搭建人力资源情报中心功能:系统支持各类数据分析，包括人员信息、异动信息、进修信息、申报信息、考核信息等。通过掌上情报中心，用户可快速查看各类业务类型分布、进度情况等数据。支持所有统计数据点击穿透，并以柱状图（横向/纵向）、饼状图、折线图的形式分析展示，各分析数据支持点击进入列表，查看详细数据。</w:t>
            </w:r>
            <w:r/>
          </w:p>
          <w:p>
            <w:pPr>
              <w:pStyle w:val="915"/>
              <w:jc w:val="left"/>
              <w:widowControl/>
              <w:rPr>
                <w:rFonts w:hint="eastAsia" w:ascii="宋体" w:hAnsi="宋体" w:cs="宋体"/>
                <w:b/>
                <w:bCs/>
                <w:sz w:val="20"/>
                <w:szCs w:val="20"/>
              </w:rPr>
            </w:pPr>
            <w:r>
              <w:rPr>
                <w:rFonts w:hint="eastAsia" w:ascii="宋体" w:hAnsi="宋体" w:cs="宋体"/>
                <w:b/>
                <w:bCs/>
                <w:sz w:val="20"/>
                <w:szCs w:val="20"/>
              </w:rPr>
              <w:t xml:space="preserve">9、实现移动端成长树记录功能：移动端上能够记录个人入校之后的重大时间节点及时间，形成成长树，用图像形式展现教职工的整个在职经历。</w:t>
            </w:r>
            <w:r/>
          </w:p>
          <w:p>
            <w:pPr>
              <w:pStyle w:val="915"/>
              <w:jc w:val="left"/>
              <w:widowControl/>
              <w:rPr>
                <w:rFonts w:hint="eastAsia" w:ascii="宋体" w:hAnsi="宋体" w:cs="宋体"/>
                <w:b/>
                <w:bCs/>
                <w:sz w:val="20"/>
                <w:szCs w:val="20"/>
              </w:rPr>
            </w:pPr>
            <w:r>
              <w:rPr>
                <w:rFonts w:hint="eastAsia" w:ascii="宋体" w:hAnsi="宋体" w:cs="宋体"/>
                <w:b/>
                <w:bCs/>
                <w:sz w:val="20"/>
                <w:szCs w:val="20"/>
              </w:rPr>
              <w:t xml:space="preserve">10、实现移动端全流程业务功能：个人可从移动端发起请销假、国内外进修、等申请，审核人可实时收到推送，在移动端电子签名并完成审核，校级管理员可实时监控审核流程。</w:t>
            </w:r>
            <w:r/>
          </w:p>
          <w:p>
            <w:pPr>
              <w:pStyle w:val="915"/>
              <w:jc w:val="left"/>
              <w:widowControl/>
              <w:rPr>
                <w:rFonts w:hint="eastAsia" w:ascii="宋体" w:hAnsi="宋体" w:cs="宋体"/>
                <w:b/>
                <w:bCs/>
                <w:sz w:val="20"/>
                <w:szCs w:val="20"/>
              </w:rPr>
            </w:pPr>
            <w:r>
              <w:rPr>
                <w:rFonts w:hint="eastAsia" w:ascii="宋体" w:hAnsi="宋体" w:cs="宋体"/>
                <w:b/>
                <w:bCs/>
                <w:sz w:val="20"/>
                <w:szCs w:val="20"/>
              </w:rPr>
              <w:t xml:space="preserve">11、实现流程审批功能：针对教职工提交的申请审批，人事处管理员支持在首页界面收到审批提醒，并支持点击穿透，工作流审批页可自由切换展示成表单或PDF风格，审核者可通过手机扫描二维码实现在线签字并填写审批意见，审批结束后，签名及意见需能够自动带到PDF表单当中，并支持查看审核流程进度，签字后的审批表需可预览、打印。</w:t>
            </w:r>
            <w:r/>
          </w:p>
          <w:p>
            <w:pPr>
              <w:pStyle w:val="915"/>
              <w:jc w:val="left"/>
              <w:widowControl/>
              <w:rPr>
                <w:rFonts w:hint="eastAsia" w:ascii="宋体" w:hAnsi="宋体" w:cs="宋体"/>
                <w:b/>
                <w:bCs/>
                <w:sz w:val="20"/>
                <w:szCs w:val="20"/>
              </w:rPr>
            </w:pPr>
            <w:r>
              <w:rPr>
                <w:rFonts w:hint="eastAsia" w:ascii="宋体" w:hAnsi="宋体" w:cs="宋体"/>
                <w:b/>
                <w:bCs/>
                <w:sz w:val="20"/>
                <w:szCs w:val="20"/>
              </w:rPr>
              <w:t xml:space="preserve">12、实现系统设置功能：支持应用安装及升级功能，系统支持系统预置的应用模块安装</w:t>
            </w:r>
            <w:r>
              <w:rPr>
                <w:rFonts w:hint="eastAsia" w:ascii="宋体" w:hAnsi="宋体" w:cs="宋体"/>
                <w:b/>
                <w:bCs/>
                <w:sz w:val="20"/>
                <w:szCs w:val="20"/>
              </w:rPr>
              <w:t xml:space="preserve">，支持多种数据库方式按需下载安装；云端应用版本升级时，支持一键升级对应的校端应用。</w:t>
            </w:r>
            <w:r/>
          </w:p>
        </w:tc>
        <w:tc>
          <w:tcPr>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718" w:type="dxa"/>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915"/>
              <w:jc w:val="center"/>
              <w:widowControl/>
              <w:rPr>
                <w:rFonts w:ascii="宋体" w:hAnsi="宋体" w:cs="宋体"/>
                <w:b/>
                <w:bCs/>
                <w:sz w:val="20"/>
                <w:szCs w:val="20"/>
              </w:rPr>
            </w:pPr>
            <w:r>
              <w:rPr>
                <w:rFonts w:hint="eastAsia" w:ascii="宋体" w:hAnsi="宋体" w:cs="宋体"/>
                <w:b/>
                <w:bCs/>
                <w:sz w:val="20"/>
                <w:szCs w:val="20"/>
              </w:rPr>
              <w:t xml:space="preserve">20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cantSplit/>
          <w:trHeight w:val="90"/>
        </w:trPr>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15"/>
              <w:jc w:val="center"/>
              <w:widowControl/>
              <w:rPr>
                <w:rFonts w:ascii="宋体" w:hAnsi="宋体" w:cs="宋体"/>
                <w:b/>
                <w:bCs/>
                <w:sz w:val="20"/>
                <w:szCs w:val="20"/>
              </w:rPr>
            </w:pPr>
            <w:r>
              <w:rPr>
                <w:rFonts w:hint="eastAsia" w:ascii="宋体" w:hAnsi="宋体" w:cs="宋体"/>
                <w:b/>
                <w:bCs/>
                <w:sz w:val="20"/>
                <w:szCs w:val="20"/>
              </w:rPr>
              <w:t xml:space="preserve">3.3</w:t>
            </w:r>
            <w:r>
              <w:rPr>
                <w:rFonts w:ascii="宋体" w:hAnsi="宋体" w:cs="宋体"/>
                <w:b/>
                <w:bCs/>
                <w:sz w:val="20"/>
                <w:szCs w:val="20"/>
              </w:rPr>
            </w:r>
            <w:r/>
          </w:p>
        </w:tc>
        <w:tc>
          <w:tcPr>
            <w:tcBorders>
              <w:top w:val="single" w:color="000000" w:sz="8" w:space="0"/>
              <w:left w:val="single" w:color="000000" w:sz="4" w:space="0"/>
              <w:right w:val="single" w:color="000000" w:sz="8" w:space="0"/>
            </w:tcBorders>
            <w:tcMar>
              <w:left w:w="108" w:type="dxa"/>
              <w:top w:w="0" w:type="dxa"/>
              <w:right w:w="108" w:type="dxa"/>
              <w:bottom w:w="0" w:type="dxa"/>
            </w:tcMar>
            <w:tcW w:w="1289" w:type="dxa"/>
            <w:vAlign w:val="center"/>
            <w:vMerge w:val="restart"/>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企业实力</w:t>
            </w:r>
            <w:r/>
          </w:p>
        </w:tc>
        <w:tc>
          <w:tcPr>
            <w:tcBorders>
              <w:top w:val="single" w:color="000000" w:sz="8" w:space="0"/>
              <w:left w:val="single" w:color="000000" w:sz="8" w:space="0"/>
              <w:bottom w:val="single" w:color="000000" w:sz="4" w:space="0"/>
              <w:right w:val="single" w:color="000000" w:sz="4" w:space="0"/>
            </w:tcBorders>
            <w:tcMar>
              <w:left w:w="108" w:type="dxa"/>
              <w:top w:w="0" w:type="dxa"/>
              <w:right w:w="108" w:type="dxa"/>
              <w:bottom w:w="0" w:type="dxa"/>
            </w:tcMar>
            <w:tcW w:w="3859" w:type="dxa"/>
            <w:vAlign w:val="center"/>
            <w:textDirection w:val="lrTb"/>
            <w:noWrap w:val="false"/>
          </w:tcPr>
          <w:p>
            <w:pPr>
              <w:pStyle w:val="915"/>
              <w:jc w:val="left"/>
              <w:widowControl/>
              <w:rPr>
                <w:rFonts w:hint="eastAsia" w:ascii="宋体" w:hAnsi="宋体" w:cs="宋体"/>
                <w:b/>
                <w:bCs/>
                <w:sz w:val="20"/>
                <w:szCs w:val="20"/>
              </w:rPr>
            </w:pPr>
            <w:r>
              <w:rPr>
                <w:rFonts w:hint="eastAsia" w:ascii="宋体" w:hAnsi="宋体" w:cs="宋体"/>
                <w:b/>
                <w:bCs/>
                <w:sz w:val="20"/>
                <w:szCs w:val="20"/>
              </w:rPr>
              <w:t xml:space="preserve">供应商所投软件获得相关政府主管部门出具的成果鉴定证书得4分，否则不得分。（提供证书复印件加盖供应商公章）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4" w:space="0"/>
              <w:right w:val="single" w:color="000000" w:sz="8" w:space="0"/>
            </w:tcBorders>
            <w:tcW w:w="553" w:type="dxa"/>
            <w:vAlign w:val="center"/>
            <w:vMerge w:val="restart"/>
            <w:textDirection w:val="lrTb"/>
            <w:noWrap w:val="false"/>
          </w:tcPr>
          <w:p>
            <w:pPr>
              <w:pStyle w:val="915"/>
              <w:jc w:val="center"/>
              <w:widowControl/>
              <w:rPr>
                <w:rFonts w:ascii="宋体" w:hAnsi="宋体" w:cs="宋体"/>
                <w:b/>
                <w:bCs/>
                <w:sz w:val="20"/>
                <w:szCs w:val="20"/>
              </w:rPr>
            </w:pPr>
            <w:r>
              <w:rPr>
                <w:rFonts w:hint="eastAsia" w:ascii="宋体" w:hAnsi="宋体" w:cs="宋体"/>
                <w:b/>
                <w:bCs/>
                <w:sz w:val="20"/>
                <w:szCs w:val="20"/>
              </w:rPr>
              <w:t xml:space="preserve">4</w:t>
            </w:r>
            <w:r>
              <w:rPr>
                <w:rFonts w:ascii="宋体" w:hAnsi="宋体" w:cs="宋体"/>
                <w:b/>
                <w:bCs/>
                <w:sz w:val="20"/>
                <w:szCs w:val="20"/>
              </w:rPr>
            </w:r>
            <w:r/>
          </w:p>
        </w:tc>
        <w:tc>
          <w:tcPr>
            <w:tcBorders>
              <w:top w:val="single" w:color="000000" w:sz="8" w:space="0"/>
              <w:left w:val="single" w:color="000000" w:sz="8" w:space="0"/>
              <w:right w:val="single" w:color="000000" w:sz="8" w:space="0"/>
            </w:tcBorders>
            <w:tcW w:w="662" w:type="dxa"/>
            <w:vAlign w:val="center"/>
            <w:vMerge w:val="restart"/>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right w:val="single" w:color="000000" w:sz="8" w:space="0"/>
            </w:tcBorders>
            <w:tcW w:w="662" w:type="dxa"/>
            <w:vAlign w:val="center"/>
            <w:vMerge w:val="restart"/>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cantSplit/>
          <w:trHeight w:val="1232"/>
        </w:trPr>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15"/>
              <w:jc w:val="center"/>
              <w:widowControl/>
              <w:rPr>
                <w:rFonts w:ascii="宋体" w:hAnsi="宋体" w:cs="宋体"/>
                <w:b/>
                <w:bCs/>
                <w:sz w:val="20"/>
                <w:szCs w:val="20"/>
              </w:rPr>
            </w:pPr>
            <w:r>
              <w:rPr>
                <w:rFonts w:hint="eastAsia" w:ascii="宋体" w:hAnsi="宋体" w:cs="宋体"/>
                <w:b/>
                <w:bCs/>
                <w:sz w:val="20"/>
                <w:szCs w:val="20"/>
              </w:rPr>
              <w:t xml:space="preserve">3.4</w:t>
            </w:r>
            <w:r>
              <w:rPr>
                <w:rFonts w:ascii="宋体" w:hAnsi="宋体" w:cs="宋体"/>
                <w:b/>
                <w:bCs/>
                <w:sz w:val="20"/>
                <w:szCs w:val="20"/>
              </w:rPr>
            </w:r>
            <w:r/>
          </w:p>
        </w:tc>
        <w:tc>
          <w:tcPr>
            <w:tcBorders>
              <w:left w:val="single" w:color="000000" w:sz="4" w:space="0"/>
              <w:right w:val="single" w:color="000000" w:sz="8" w:space="0"/>
            </w:tcBorders>
            <w:tcMar>
              <w:left w:w="108" w:type="dxa"/>
              <w:top w:w="0" w:type="dxa"/>
              <w:right w:w="108" w:type="dxa"/>
              <w:bottom w:w="0" w:type="dxa"/>
            </w:tcMar>
            <w:tcW w:w="1289" w:type="dxa"/>
            <w:vAlign w:val="center"/>
            <w:vMerge w:val="continue"/>
            <w:textDirection w:val="lrTb"/>
            <w:noWrap w:val="false"/>
          </w:tcPr>
          <w:p>
            <w:pPr>
              <w:pStyle w:val="915"/>
              <w:jc w:val="left"/>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4" w:space="0"/>
              <w:right w:val="single" w:color="000000" w:sz="4" w:space="0"/>
            </w:tcBorders>
            <w:tcMar>
              <w:left w:w="108" w:type="dxa"/>
              <w:top w:w="0" w:type="dxa"/>
              <w:right w:w="108" w:type="dxa"/>
              <w:bottom w:w="0" w:type="dxa"/>
            </w:tcMar>
            <w:tcW w:w="3859" w:type="dxa"/>
            <w:vAlign w:val="center"/>
            <w:textDirection w:val="lrTb"/>
            <w:noWrap w:val="false"/>
          </w:tcPr>
          <w:p>
            <w:pPr>
              <w:pStyle w:val="915"/>
              <w:jc w:val="left"/>
              <w:widowControl/>
              <w:rPr>
                <w:rFonts w:hint="eastAsia" w:ascii="宋体" w:hAnsi="宋体" w:cs="宋体"/>
                <w:b/>
                <w:bCs/>
                <w:sz w:val="20"/>
                <w:szCs w:val="20"/>
              </w:rPr>
            </w:pPr>
            <w:r>
              <w:rPr>
                <w:rFonts w:hint="eastAsia"/>
              </w:rPr>
              <w:t xml:space="preserve">供应商所投软件具有“高校人事信息管理系统” 类作品登记证书版权的得4分，须提供证书，未提供不得分。证书名称不同，功能相同的由评委判定。（提供证书复印件加盖供应商公章）</w:t>
            </w: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left w:val="single" w:color="000000" w:sz="4" w:space="0"/>
              <w:right w:val="single" w:color="000000" w:sz="8" w:space="0"/>
            </w:tcBorders>
            <w:tcW w:w="553" w:type="dxa"/>
            <w:vAlign w:val="center"/>
            <w:vMerge w:val="restart"/>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4</w:t>
            </w:r>
            <w:r/>
          </w:p>
        </w:tc>
        <w:tc>
          <w:tcPr>
            <w:tcBorders>
              <w:left w:val="single" w:color="000000" w:sz="8" w:space="0"/>
              <w:right w:val="single" w:color="000000" w:sz="8" w:space="0"/>
            </w:tcBorders>
            <w:tcW w:w="662" w:type="dxa"/>
            <w:vAlign w:val="top"/>
            <w:vMerge w:val="continue"/>
            <w:textDirection w:val="lrTb"/>
            <w:noWrap w:val="false"/>
          </w:tcPr>
          <w:p>
            <w:pPr>
              <w:pStyle w:val="915"/>
              <w:jc w:val="left"/>
              <w:widowControl/>
              <w:rPr>
                <w:rFonts w:hint="eastAsia" w:ascii="宋体" w:hAnsi="宋体" w:cs="宋体"/>
                <w:b/>
                <w:bCs/>
                <w:sz w:val="20"/>
                <w:szCs w:val="20"/>
              </w:rPr>
            </w:pPr>
            <w:r>
              <w:rPr>
                <w:rFonts w:hint="eastAsia" w:ascii="宋体" w:hAnsi="宋体" w:cs="宋体"/>
                <w:b/>
                <w:bCs/>
                <w:sz w:val="20"/>
                <w:szCs w:val="20"/>
              </w:rPr>
            </w:r>
            <w:r/>
          </w:p>
        </w:tc>
        <w:tc>
          <w:tcPr>
            <w:tcBorders>
              <w:left w:val="single" w:color="000000" w:sz="8" w:space="0"/>
              <w:right w:val="single" w:color="000000" w:sz="8" w:space="0"/>
            </w:tcBorders>
            <w:tcW w:w="662" w:type="dxa"/>
            <w:vAlign w:val="top"/>
            <w:vMerge w:val="continue"/>
            <w:textDirection w:val="lrTb"/>
            <w:noWrap w:val="false"/>
          </w:tcPr>
          <w:p>
            <w:pPr>
              <w:pStyle w:val="915"/>
              <w:jc w:val="left"/>
              <w:widowControl/>
              <w:rPr>
                <w:rFonts w:hint="eastAsia" w:ascii="宋体" w:hAnsi="宋体" w:cs="宋体"/>
                <w:b/>
                <w:bCs/>
                <w:sz w:val="20"/>
                <w:szCs w:val="20"/>
              </w:rPr>
            </w:pPr>
            <w:r>
              <w:rPr>
                <w:rFonts w:hint="eastAsia" w:ascii="宋体" w:hAnsi="宋体" w:cs="宋体"/>
                <w:b/>
                <w:bCs/>
                <w:sz w:val="20"/>
                <w:szCs w:val="20"/>
              </w:rPr>
            </w:r>
            <w:r/>
          </w:p>
        </w:tc>
      </w:tr>
      <w:tr>
        <w:trPr>
          <w:cantSplit/>
          <w:trHeight w:val="1232"/>
        </w:trPr>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15"/>
              <w:jc w:val="center"/>
              <w:widowControl/>
              <w:rPr>
                <w:rFonts w:ascii="宋体" w:hAnsi="宋体" w:cs="宋体"/>
                <w:b/>
                <w:bCs/>
                <w:sz w:val="20"/>
                <w:szCs w:val="20"/>
              </w:rPr>
            </w:pPr>
            <w:r>
              <w:rPr>
                <w:rFonts w:hint="eastAsia" w:ascii="宋体" w:hAnsi="宋体" w:cs="宋体"/>
                <w:b/>
                <w:bCs/>
                <w:sz w:val="20"/>
                <w:szCs w:val="20"/>
              </w:rPr>
              <w:t xml:space="preserve">3.5</w:t>
            </w:r>
            <w:r>
              <w:rPr>
                <w:rFonts w:ascii="宋体" w:hAnsi="宋体" w:cs="宋体"/>
                <w:b/>
                <w:bCs/>
                <w:sz w:val="20"/>
                <w:szCs w:val="20"/>
              </w:rPr>
            </w:r>
            <w:r/>
          </w:p>
        </w:tc>
        <w:tc>
          <w:tcPr>
            <w:tcBorders>
              <w:left w:val="single" w:color="000000" w:sz="4" w:space="0"/>
              <w:bottom w:val="single" w:color="000000" w:sz="4" w:space="0"/>
              <w:right w:val="single" w:color="000000" w:sz="8" w:space="0"/>
            </w:tcBorders>
            <w:tcMar>
              <w:left w:w="108" w:type="dxa"/>
              <w:top w:w="0" w:type="dxa"/>
              <w:right w:w="108" w:type="dxa"/>
              <w:bottom w:w="0" w:type="dxa"/>
            </w:tcMar>
            <w:tcW w:w="1289" w:type="dxa"/>
            <w:vAlign w:val="center"/>
            <w:vMerge w:val="continue"/>
            <w:textDirection w:val="lrTb"/>
            <w:noWrap w:val="false"/>
          </w:tcPr>
          <w:p>
            <w:pPr>
              <w:pStyle w:val="915"/>
              <w:jc w:val="left"/>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4" w:space="0"/>
              <w:right w:val="single" w:color="000000" w:sz="4" w:space="0"/>
            </w:tcBorders>
            <w:tcMar>
              <w:left w:w="108" w:type="dxa"/>
              <w:top w:w="0" w:type="dxa"/>
              <w:right w:w="108" w:type="dxa"/>
              <w:bottom w:w="0" w:type="dxa"/>
            </w:tcMar>
            <w:tcW w:w="3859" w:type="dxa"/>
            <w:vAlign w:val="center"/>
            <w:textDirection w:val="lrTb"/>
            <w:noWrap w:val="false"/>
          </w:tcPr>
          <w:p>
            <w:pPr>
              <w:pStyle w:val="915"/>
              <w:jc w:val="left"/>
              <w:widowControl/>
              <w:rPr>
                <w:rFonts w:hint="eastAsia" w:ascii="宋体" w:hAnsi="宋体" w:cs="宋体"/>
                <w:b/>
                <w:bCs/>
                <w:sz w:val="20"/>
                <w:szCs w:val="20"/>
              </w:rPr>
            </w:pPr>
            <w:r>
              <w:rPr>
                <w:rFonts w:hint="eastAsia" w:ascii="宋体" w:hAnsi="宋体" w:cs="宋体"/>
                <w:b/>
                <w:bCs/>
                <w:sz w:val="20"/>
                <w:szCs w:val="20"/>
              </w:rPr>
              <w:t xml:space="preserve">供应商需证明具有自主研发的能力，提供"人力资源管理系统软件、人力资源数据分析软件、兼职教师管理系统软件、教育培训管理系统软件、绩效分管理系统软件"产品软件著作权，每提供一个产品软件著作权加1分，满分5分。</w:t>
            </w:r>
            <w:r>
              <w:rPr>
                <w:rFonts w:hint="eastAsia" w:ascii="宋体" w:hAnsi="宋体" w:cs="宋体"/>
                <w:b/>
                <w:bCs/>
                <w:sz w:val="20"/>
                <w:szCs w:val="20"/>
              </w:rPr>
              <w:t xml:space="preserve">名称不同，功能相同的由评委判定。</w:t>
            </w:r>
            <w:r>
              <w:rPr>
                <w:rFonts w:hint="eastAsia" w:ascii="宋体" w:hAnsi="宋体" w:cs="宋体"/>
                <w:b/>
                <w:bCs/>
                <w:sz w:val="20"/>
                <w:szCs w:val="20"/>
              </w:rPr>
              <w:t xml:space="preserve">（提供证书复印件加盖供应商公章）</w:t>
            </w: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left w:val="single" w:color="000000" w:sz="4" w:space="0"/>
              <w:right w:val="single" w:color="000000" w:sz="8" w:space="0"/>
            </w:tcBorders>
            <w:tcW w:w="553" w:type="dxa"/>
            <w:vAlign w:val="center"/>
            <w:vMerge w:val="restart"/>
            <w:textDirection w:val="lrTb"/>
            <w:noWrap w:val="false"/>
          </w:tcPr>
          <w:p>
            <w:pPr>
              <w:pStyle w:val="915"/>
              <w:jc w:val="left"/>
              <w:widowControl/>
              <w:rPr>
                <w:rFonts w:hint="eastAsia" w:ascii="宋体" w:hAnsi="宋体" w:cs="宋体"/>
                <w:b/>
                <w:bCs/>
                <w:sz w:val="20"/>
                <w:szCs w:val="20"/>
              </w:rPr>
            </w:pPr>
            <w:r>
              <w:rPr>
                <w:rFonts w:hint="eastAsia" w:ascii="宋体" w:hAnsi="宋体" w:cs="宋体"/>
                <w:b/>
                <w:bCs/>
                <w:sz w:val="20"/>
                <w:szCs w:val="20"/>
              </w:rPr>
              <w:t xml:space="preserve">  5</w:t>
            </w:r>
            <w:r/>
          </w:p>
        </w:tc>
        <w:tc>
          <w:tcPr>
            <w:tcBorders>
              <w:left w:val="single" w:color="000000" w:sz="8" w:space="0"/>
              <w:right w:val="single" w:color="000000" w:sz="8" w:space="0"/>
            </w:tcBorders>
            <w:tcW w:w="662" w:type="dxa"/>
            <w:vAlign w:val="top"/>
            <w:vMerge w:val="continue"/>
            <w:textDirection w:val="lrTb"/>
            <w:noWrap w:val="false"/>
          </w:tcPr>
          <w:p>
            <w:pPr>
              <w:pStyle w:val="915"/>
              <w:jc w:val="left"/>
              <w:widowControl/>
              <w:rPr>
                <w:rFonts w:hint="eastAsia" w:ascii="宋体" w:hAnsi="宋体" w:cs="宋体"/>
                <w:b/>
                <w:bCs/>
                <w:sz w:val="20"/>
                <w:szCs w:val="20"/>
              </w:rPr>
            </w:pPr>
            <w:r>
              <w:rPr>
                <w:rFonts w:hint="eastAsia" w:ascii="宋体" w:hAnsi="宋体" w:cs="宋体"/>
                <w:b/>
                <w:bCs/>
                <w:sz w:val="20"/>
                <w:szCs w:val="20"/>
              </w:rPr>
            </w:r>
            <w:r/>
          </w:p>
        </w:tc>
        <w:tc>
          <w:tcPr>
            <w:tcBorders>
              <w:left w:val="single" w:color="000000" w:sz="8" w:space="0"/>
              <w:right w:val="single" w:color="000000" w:sz="8" w:space="0"/>
            </w:tcBorders>
            <w:tcW w:w="662" w:type="dxa"/>
            <w:vAlign w:val="top"/>
            <w:vMerge w:val="continue"/>
            <w:textDirection w:val="lrTb"/>
            <w:noWrap w:val="false"/>
          </w:tcPr>
          <w:p>
            <w:pPr>
              <w:pStyle w:val="915"/>
              <w:jc w:val="left"/>
              <w:widowControl/>
              <w:rPr>
                <w:rFonts w:hint="eastAsia" w:ascii="宋体" w:hAnsi="宋体" w:cs="宋体"/>
                <w:b/>
                <w:bCs/>
                <w:sz w:val="20"/>
                <w:szCs w:val="20"/>
              </w:rPr>
            </w:pPr>
            <w:r>
              <w:rPr>
                <w:rFonts w:hint="eastAsia" w:ascii="宋体" w:hAnsi="宋体" w:cs="宋体"/>
                <w:b/>
                <w:bCs/>
                <w:sz w:val="20"/>
                <w:szCs w:val="20"/>
              </w:rPr>
            </w:r>
            <w:r/>
          </w:p>
        </w:tc>
      </w:tr>
      <w:tr>
        <w:trPr>
          <w:cantSplit/>
          <w:trHeight w:val="547"/>
        </w:trPr>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15"/>
              <w:jc w:val="center"/>
              <w:widowControl/>
              <w:rPr>
                <w:rFonts w:ascii="宋体" w:hAnsi="宋体" w:cs="宋体"/>
                <w:b/>
                <w:bCs/>
                <w:sz w:val="20"/>
                <w:szCs w:val="20"/>
              </w:rPr>
            </w:pPr>
            <w:r>
              <w:rPr>
                <w:rFonts w:hint="eastAsia" w:ascii="宋体" w:hAnsi="宋体" w:cs="宋体"/>
                <w:b/>
                <w:bCs/>
                <w:sz w:val="20"/>
                <w:szCs w:val="20"/>
              </w:rPr>
              <w:t xml:space="preserve">3.6</w:t>
            </w:r>
            <w:r>
              <w:rPr>
                <w:rFonts w:ascii="宋体" w:hAnsi="宋体" w:cs="宋体"/>
                <w:b/>
                <w:bCs/>
                <w:sz w:val="20"/>
                <w:szCs w:val="20"/>
              </w:rPr>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8" w:space="0"/>
              <w:bottom w:val="single" w:color="000000" w:sz="8" w:space="0"/>
              <w:right w:val="single" w:color="000000" w:sz="4" w:space="0"/>
            </w:tcBorders>
            <w:tcMar>
              <w:left w:w="108" w:type="dxa"/>
              <w:top w:w="0" w:type="dxa"/>
              <w:right w:w="108" w:type="dxa"/>
              <w:bottom w:w="0" w:type="dxa"/>
            </w:tcMar>
            <w:tcW w:w="3859" w:type="dxa"/>
            <w:vAlign w:val="center"/>
            <w:textDirection w:val="lrTb"/>
            <w:noWrap w:val="false"/>
          </w:tcPr>
          <w:p>
            <w:pPr>
              <w:pStyle w:val="915"/>
              <w:jc w:val="left"/>
              <w:widowControl/>
              <w:rPr>
                <w:rFonts w:hint="eastAsia" w:ascii="宋体" w:hAnsi="宋体" w:cs="宋体"/>
                <w:b/>
                <w:bCs/>
                <w:sz w:val="20"/>
                <w:szCs w:val="20"/>
              </w:rPr>
            </w:pPr>
            <w:r>
              <w:rPr>
                <w:rFonts w:hint="eastAsia" w:ascii="宋体" w:hAnsi="宋体" w:cs="宋体"/>
                <w:b/>
                <w:bCs/>
                <w:sz w:val="20"/>
                <w:szCs w:val="20"/>
              </w:rPr>
              <w:t xml:space="preserve">2023年1月1日以来（以合同签订时间为准），承担过类似业绩的，有一个业绩</w:t>
            </w:r>
            <w:r>
              <w:rPr>
                <w:rFonts w:hint="eastAsia" w:ascii="宋体" w:hAnsi="宋体" w:cs="宋体"/>
                <w:b/>
                <w:bCs/>
                <w:sz w:val="20"/>
                <w:szCs w:val="20"/>
              </w:rPr>
              <w:t xml:space="preserve">得1分，满分4分。（提供合同复印件加盖供应商公章）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left w:val="single" w:color="000000" w:sz="4" w:space="0"/>
              <w:bottom w:val="single" w:color="000000" w:sz="8" w:space="0"/>
              <w:right w:val="single" w:color="000000" w:sz="8" w:space="0"/>
            </w:tcBorders>
            <w:tcW w:w="553" w:type="dxa"/>
            <w:vAlign w:val="center"/>
            <w:vMerge w:val="restart"/>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4</w:t>
            </w:r>
            <w:r/>
          </w:p>
        </w:tc>
        <w:tc>
          <w:tcPr>
            <w:tcBorders>
              <w:left w:val="single" w:color="000000" w:sz="8" w:space="0"/>
              <w:bottom w:val="single" w:color="000000" w:sz="8" w:space="0"/>
              <w:right w:val="single" w:color="000000" w:sz="8" w:space="0"/>
            </w:tcBorders>
            <w:tcW w:w="662" w:type="dxa"/>
            <w:vAlign w:val="top"/>
            <w:vMerge w:val="continue"/>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r>
            <w:r/>
          </w:p>
        </w:tc>
        <w:tc>
          <w:tcPr>
            <w:tcBorders>
              <w:left w:val="single" w:color="000000" w:sz="8" w:space="0"/>
              <w:bottom w:val="single" w:color="000000" w:sz="8" w:space="0"/>
              <w:right w:val="single" w:color="000000" w:sz="8" w:space="0"/>
            </w:tcBorders>
            <w:tcW w:w="662" w:type="dxa"/>
            <w:vAlign w:val="top"/>
            <w:vMerge w:val="continue"/>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r>
            <w:r/>
          </w:p>
        </w:tc>
      </w:tr>
      <w:tr>
        <w:trPr>
          <w:cantSplit/>
          <w:trHeight w:val="1552"/>
        </w:trPr>
        <w:tc>
          <w:tcPr>
            <w:tcBorders>
              <w:top w:val="single" w:color="000000" w:sz="4" w:space="0"/>
              <w:left w:val="single" w:color="000000" w:sz="8" w:space="0"/>
              <w:bottom w:val="single" w:color="000000" w:sz="4" w:space="0"/>
              <w:right w:val="single" w:color="000000" w:sz="8" w:space="0"/>
            </w:tcBorders>
            <w:tcW w:w="761" w:type="dxa"/>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3.7</w:t>
            </w:r>
            <w:r/>
          </w:p>
        </w:tc>
        <w:tc>
          <w:tcPr>
            <w:tcBorders>
              <w:top w:val="single" w:color="000000" w:sz="8" w:space="0"/>
              <w:left w:val="single" w:color="000000" w:sz="8" w:space="0"/>
              <w:right w:val="single" w:color="000000" w:sz="8" w:space="0"/>
            </w:tcBorders>
            <w:tcMar>
              <w:left w:w="108" w:type="dxa"/>
              <w:top w:w="0" w:type="dxa"/>
              <w:right w:w="108" w:type="dxa"/>
              <w:bottom w:w="0" w:type="dxa"/>
            </w:tcMar>
            <w:tcW w:w="1289" w:type="dxa"/>
            <w:vAlign w:val="center"/>
            <w:vMerge w:val="restart"/>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服务团队</w:t>
            </w:r>
            <w:r/>
          </w:p>
        </w:tc>
        <w:tc>
          <w:tcPr>
            <w:tcBorders>
              <w:top w:val="single" w:color="000000" w:sz="8" w:space="0"/>
              <w:left w:val="single" w:color="000000" w:sz="8" w:space="0"/>
              <w:bottom w:val="single" w:color="000000" w:sz="8" w:space="0"/>
              <w:right w:val="single" w:color="000000" w:sz="4" w:space="0"/>
            </w:tcBorders>
            <w:tcMar>
              <w:left w:w="108" w:type="dxa"/>
              <w:top w:w="0" w:type="dxa"/>
              <w:right w:w="108" w:type="dxa"/>
              <w:bottom w:w="0" w:type="dxa"/>
            </w:tcMar>
            <w:tcW w:w="3859" w:type="dxa"/>
            <w:vAlign w:val="center"/>
            <w:textDirection w:val="lrTb"/>
            <w:noWrap w:val="false"/>
          </w:tcPr>
          <w:p>
            <w:pPr>
              <w:pStyle w:val="915"/>
              <w:jc w:val="left"/>
              <w:widowControl/>
              <w:rPr>
                <w:rFonts w:hint="eastAsia" w:ascii="宋体" w:hAnsi="宋体" w:cs="宋体"/>
                <w:b/>
                <w:bCs/>
                <w:sz w:val="20"/>
                <w:szCs w:val="20"/>
              </w:rPr>
            </w:pPr>
            <w:r>
              <w:rPr>
                <w:rFonts w:hint="eastAsia" w:ascii="宋体" w:hAnsi="宋体" w:cs="宋体"/>
                <w:b/>
                <w:bCs/>
                <w:sz w:val="20"/>
                <w:szCs w:val="20"/>
              </w:rPr>
              <w:t xml:space="preserve">组建≥5人项目建设团队：</w:t>
            </w:r>
            <w:r/>
          </w:p>
          <w:p>
            <w:pPr>
              <w:pStyle w:val="915"/>
              <w:jc w:val="left"/>
              <w:widowControl/>
              <w:rPr>
                <w:rFonts w:hint="eastAsia" w:ascii="宋体" w:hAnsi="宋体" w:cs="宋体"/>
                <w:b/>
                <w:bCs/>
                <w:sz w:val="20"/>
                <w:szCs w:val="20"/>
              </w:rPr>
            </w:pPr>
            <w:r>
              <w:rPr>
                <w:rFonts w:hint="eastAsia" w:ascii="宋体" w:hAnsi="宋体" w:cs="宋体"/>
                <w:b/>
                <w:bCs/>
                <w:sz w:val="20"/>
                <w:szCs w:val="20"/>
              </w:rPr>
              <w:t xml:space="preserve">目经理专业能力：投标人承担本项目的项目经理具备高级工程师职称、信息系统项目管理师证书的，每有一个得1分，本项最高得2分。</w:t>
            </w:r>
            <w:r>
              <w:rPr>
                <w:rFonts w:hint="eastAsia" w:ascii="宋体" w:hAnsi="宋体" w:cs="宋体"/>
                <w:b/>
                <w:bCs/>
                <w:sz w:val="20"/>
                <w:szCs w:val="20"/>
              </w:rPr>
            </w:r>
            <w:r/>
          </w:p>
          <w:p>
            <w:pPr>
              <w:pStyle w:val="928"/>
              <w:rPr>
                <w:rFonts w:hint="eastAsia"/>
              </w:rPr>
            </w:pPr>
            <w:r>
              <w:rPr>
                <w:rFonts w:hint="eastAsia" w:ascii="宋体" w:hAnsi="宋体" w:cs="宋体"/>
                <w:b/>
                <w:bCs/>
                <w:sz w:val="20"/>
                <w:szCs w:val="20"/>
              </w:rPr>
              <w:t xml:space="preserve">提供相关证书扫描件并加盖公章。</w:t>
            </w:r>
            <w:r>
              <w:rPr>
                <w:rFonts w:hint="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4" w:space="0"/>
              <w:right w:val="single" w:color="000000" w:sz="8" w:space="0"/>
            </w:tcBorders>
            <w:tcW w:w="553" w:type="dxa"/>
            <w:vAlign w:val="center"/>
            <w:vMerge w:val="restart"/>
            <w:textDirection w:val="lrTb"/>
            <w:noWrap w:val="false"/>
          </w:tcPr>
          <w:p>
            <w:pPr>
              <w:pStyle w:val="915"/>
              <w:jc w:val="center"/>
              <w:widowControl/>
              <w:rPr>
                <w:rFonts w:ascii="宋体" w:hAnsi="宋体" w:cs="宋体"/>
                <w:b/>
                <w:bCs/>
                <w:sz w:val="20"/>
                <w:szCs w:val="20"/>
              </w:rPr>
            </w:pPr>
            <w:r>
              <w:rPr>
                <w:rFonts w:hint="eastAsia" w:ascii="宋体" w:hAnsi="宋体" w:cs="宋体"/>
                <w:b/>
                <w:bCs/>
                <w:sz w:val="20"/>
                <w:szCs w:val="20"/>
              </w:rPr>
              <w:t xml:space="preserve">2</w:t>
            </w:r>
            <w:r/>
          </w:p>
        </w:tc>
        <w:tc>
          <w:tcPr>
            <w:tcBorders>
              <w:top w:val="single" w:color="000000" w:sz="8" w:space="0"/>
              <w:left w:val="single" w:color="000000" w:sz="8" w:space="0"/>
              <w:right w:val="single" w:color="000000" w:sz="8" w:space="0"/>
            </w:tcBorders>
            <w:tcW w:w="662" w:type="dxa"/>
            <w:vAlign w:val="center"/>
            <w:vMerge w:val="restart"/>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right w:val="single" w:color="000000" w:sz="8" w:space="0"/>
            </w:tcBorders>
            <w:tcW w:w="662" w:type="dxa"/>
            <w:vAlign w:val="center"/>
            <w:vMerge w:val="restart"/>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cantSplit/>
          <w:trHeight w:val="1552"/>
        </w:trPr>
        <w:tc>
          <w:tcPr>
            <w:tcBorders>
              <w:top w:val="single" w:color="000000" w:sz="4" w:space="0"/>
              <w:left w:val="single" w:color="000000" w:sz="8" w:space="0"/>
              <w:bottom w:val="single" w:color="000000" w:sz="4" w:space="0"/>
              <w:right w:val="single" w:color="000000" w:sz="8" w:space="0"/>
            </w:tcBorders>
            <w:tcW w:w="761" w:type="dxa"/>
            <w:vAlign w:val="center"/>
            <w:textDirection w:val="lrTb"/>
            <w:noWrap w:val="false"/>
          </w:tcPr>
          <w:p>
            <w:pPr>
              <w:pStyle w:val="915"/>
              <w:jc w:val="center"/>
              <w:widowControl/>
            </w:pPr>
            <w:r>
              <w:rPr>
                <w:rFonts w:hint="eastAsia"/>
                <w:b/>
                <w:bCs/>
              </w:rPr>
              <w:t xml:space="preserve">3.8</w:t>
            </w:r>
            <w:r/>
          </w:p>
        </w:tc>
        <w:tc>
          <w:tcPr>
            <w:tcBorders>
              <w:left w:val="single" w:color="000000" w:sz="8" w:space="0"/>
              <w:right w:val="single" w:color="000000" w:sz="8" w:space="0"/>
            </w:tcBorders>
            <w:tcMar>
              <w:left w:w="108" w:type="dxa"/>
              <w:top w:w="0" w:type="dxa"/>
              <w:right w:w="108" w:type="dxa"/>
              <w:bottom w:w="0" w:type="dxa"/>
            </w:tcMar>
            <w:tcW w:w="1289" w:type="dxa"/>
            <w:vAlign w:val="center"/>
            <w:vMerge w:val="continue"/>
            <w:textDirection w:val="lrTb"/>
            <w:noWrap w:val="false"/>
          </w:tcPr>
          <w:p>
            <w:pPr>
              <w:pStyle w:val="915"/>
              <w:jc w:val="left"/>
              <w:widowControl/>
            </w:pPr>
            <w:r/>
            <w:r/>
          </w:p>
        </w:tc>
        <w:tc>
          <w:tcPr>
            <w:tcBorders>
              <w:top w:val="single" w:color="000000" w:sz="8" w:space="0"/>
              <w:left w:val="single" w:color="000000" w:sz="8" w:space="0"/>
              <w:bottom w:val="single" w:color="000000" w:sz="8" w:space="0"/>
              <w:right w:val="single" w:color="000000" w:sz="4" w:space="0"/>
            </w:tcBorders>
            <w:tcMar>
              <w:left w:w="108" w:type="dxa"/>
              <w:top w:w="0" w:type="dxa"/>
              <w:right w:w="108" w:type="dxa"/>
              <w:bottom w:w="0" w:type="dxa"/>
            </w:tcMar>
            <w:tcW w:w="3859" w:type="dxa"/>
            <w:vAlign w:val="center"/>
            <w:textDirection w:val="lrTb"/>
            <w:noWrap w:val="false"/>
          </w:tcPr>
          <w:p>
            <w:pPr>
              <w:pStyle w:val="915"/>
              <w:jc w:val="left"/>
              <w:widowControl/>
              <w:rPr>
                <w:rFonts w:hint="eastAsia" w:ascii="宋体" w:hAnsi="宋体" w:cs="宋体"/>
                <w:b/>
                <w:bCs/>
                <w:sz w:val="20"/>
                <w:szCs w:val="20"/>
              </w:rPr>
            </w:pPr>
            <w:r>
              <w:rPr>
                <w:rFonts w:hint="eastAsia" w:ascii="宋体" w:hAnsi="宋体" w:cs="宋体"/>
                <w:b/>
                <w:bCs/>
                <w:sz w:val="20"/>
                <w:szCs w:val="20"/>
              </w:rPr>
              <w:t xml:space="preserve">技术负责人员专业能力：投标人承担本项目技术负责人员（与项目经理不得为同一人）具备系统架构设计师证书、高级软件工程师、系统规划与管理师的，每有一项得1分，本项最高得3分。</w:t>
            </w:r>
            <w:r>
              <w:rPr>
                <w:rFonts w:hint="eastAsia" w:ascii="宋体" w:hAnsi="宋体" w:cs="宋体"/>
                <w:b/>
                <w:bCs/>
                <w:sz w:val="20"/>
                <w:szCs w:val="20"/>
              </w:rPr>
            </w:r>
            <w:r/>
          </w:p>
          <w:p>
            <w:pPr>
              <w:pStyle w:val="928"/>
              <w:rPr>
                <w:rFonts w:hint="eastAsia"/>
              </w:rPr>
            </w:pPr>
            <w:r>
              <w:rPr>
                <w:rFonts w:hint="eastAsia" w:ascii="宋体" w:hAnsi="宋体" w:cs="宋体"/>
                <w:b/>
                <w:bCs/>
                <w:sz w:val="20"/>
                <w:szCs w:val="20"/>
              </w:rPr>
              <w:t xml:space="preserve">提供相关证书扫描件并加盖公章。</w:t>
            </w:r>
            <w:r>
              <w:rPr>
                <w:rFonts w:hint="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left w:val="single" w:color="000000" w:sz="4" w:space="0"/>
              <w:right w:val="single" w:color="000000" w:sz="8" w:space="0"/>
            </w:tcBorders>
            <w:tcW w:w="553" w:type="dxa"/>
            <w:vAlign w:val="center"/>
            <w:vMerge w:val="restart"/>
            <w:textDirection w:val="lrTb"/>
            <w:noWrap w:val="false"/>
          </w:tcPr>
          <w:p>
            <w:pPr>
              <w:pStyle w:val="915"/>
              <w:jc w:val="left"/>
              <w:widowControl/>
              <w:rPr>
                <w:rFonts w:hint="eastAsia" w:ascii="宋体" w:hAnsi="宋体" w:cs="宋体"/>
                <w:b/>
                <w:bCs/>
                <w:sz w:val="20"/>
                <w:szCs w:val="20"/>
              </w:rPr>
            </w:pPr>
            <w:r>
              <w:rPr>
                <w:rFonts w:hint="eastAsia" w:ascii="宋体" w:hAnsi="宋体" w:cs="宋体"/>
                <w:b/>
                <w:bCs/>
                <w:sz w:val="20"/>
                <w:szCs w:val="20"/>
              </w:rPr>
              <w:t xml:space="preserve">  3</w:t>
            </w:r>
            <w:r/>
          </w:p>
        </w:tc>
        <w:tc>
          <w:tcPr>
            <w:tcBorders>
              <w:left w:val="single" w:color="000000" w:sz="8" w:space="0"/>
              <w:right w:val="single" w:color="000000" w:sz="8" w:space="0"/>
            </w:tcBorders>
            <w:tcW w:w="662" w:type="dxa"/>
            <w:vAlign w:val="top"/>
            <w:vMerge w:val="continue"/>
            <w:textDirection w:val="lrTb"/>
            <w:noWrap w:val="false"/>
          </w:tcPr>
          <w:p>
            <w:pPr>
              <w:pStyle w:val="915"/>
              <w:jc w:val="left"/>
              <w:widowControl/>
              <w:rPr>
                <w:rFonts w:hint="eastAsia" w:ascii="宋体" w:hAnsi="宋体" w:cs="宋体"/>
                <w:b/>
                <w:bCs/>
                <w:sz w:val="20"/>
                <w:szCs w:val="20"/>
              </w:rPr>
            </w:pPr>
            <w:r>
              <w:rPr>
                <w:rFonts w:hint="eastAsia" w:ascii="宋体" w:hAnsi="宋体" w:cs="宋体"/>
                <w:b/>
                <w:bCs/>
                <w:sz w:val="20"/>
                <w:szCs w:val="20"/>
              </w:rPr>
            </w:r>
            <w:r/>
          </w:p>
        </w:tc>
        <w:tc>
          <w:tcPr>
            <w:tcBorders>
              <w:left w:val="single" w:color="000000" w:sz="8" w:space="0"/>
              <w:right w:val="single" w:color="000000" w:sz="8" w:space="0"/>
            </w:tcBorders>
            <w:tcW w:w="662" w:type="dxa"/>
            <w:vAlign w:val="top"/>
            <w:vMerge w:val="continue"/>
            <w:textDirection w:val="lrTb"/>
            <w:noWrap w:val="false"/>
          </w:tcPr>
          <w:p>
            <w:pPr>
              <w:pStyle w:val="915"/>
              <w:jc w:val="left"/>
              <w:widowControl/>
              <w:rPr>
                <w:rFonts w:hint="eastAsia" w:ascii="宋体" w:hAnsi="宋体" w:cs="宋体"/>
                <w:b/>
                <w:bCs/>
                <w:sz w:val="20"/>
                <w:szCs w:val="20"/>
              </w:rPr>
            </w:pPr>
            <w:r>
              <w:rPr>
                <w:rFonts w:hint="eastAsia" w:ascii="宋体" w:hAnsi="宋体" w:cs="宋体"/>
                <w:b/>
                <w:bCs/>
                <w:sz w:val="20"/>
                <w:szCs w:val="20"/>
              </w:rPr>
            </w:r>
            <w:r/>
          </w:p>
        </w:tc>
      </w:tr>
      <w:tr>
        <w:trPr>
          <w:cantSplit/>
          <w:trHeight w:val="1552"/>
        </w:trPr>
        <w:tc>
          <w:tcPr>
            <w:tcBorders>
              <w:top w:val="single" w:color="000000" w:sz="4" w:space="0"/>
              <w:left w:val="single" w:color="000000" w:sz="8" w:space="0"/>
              <w:bottom w:val="single" w:color="000000" w:sz="4" w:space="0"/>
              <w:right w:val="single" w:color="000000" w:sz="8" w:space="0"/>
            </w:tcBorders>
            <w:tcW w:w="761" w:type="dxa"/>
            <w:vAlign w:val="center"/>
            <w:textDirection w:val="lrTb"/>
            <w:noWrap w:val="false"/>
          </w:tcPr>
          <w:p>
            <w:pPr>
              <w:pStyle w:val="915"/>
              <w:jc w:val="center"/>
              <w:widowControl/>
              <w:rPr>
                <w:rFonts w:ascii="宋体" w:hAnsi="宋体" w:cs="宋体"/>
                <w:b/>
                <w:bCs/>
                <w:sz w:val="20"/>
                <w:szCs w:val="20"/>
              </w:rPr>
            </w:pPr>
            <w:r>
              <w:rPr>
                <w:rFonts w:hint="eastAsia" w:ascii="宋体" w:hAnsi="宋体" w:cs="宋体"/>
                <w:b/>
                <w:bCs/>
                <w:sz w:val="20"/>
                <w:szCs w:val="20"/>
              </w:rPr>
              <w:t xml:space="preserve">3.9</w:t>
            </w:r>
            <w:r>
              <w:rPr>
                <w:rFonts w:ascii="宋体" w:hAnsi="宋体" w:cs="宋体"/>
                <w:b/>
                <w:bCs/>
                <w:sz w:val="20"/>
                <w:szCs w:val="20"/>
              </w:rPr>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vMerge w:val="continue"/>
            <w:textDirection w:val="lrTb"/>
            <w:noWrap w:val="false"/>
          </w:tcPr>
          <w:p>
            <w:pPr>
              <w:pStyle w:val="915"/>
              <w:jc w:val="left"/>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4" w:space="0"/>
            </w:tcBorders>
            <w:tcMar>
              <w:left w:w="108" w:type="dxa"/>
              <w:top w:w="0" w:type="dxa"/>
              <w:right w:w="108" w:type="dxa"/>
              <w:bottom w:w="0" w:type="dxa"/>
            </w:tcMar>
            <w:tcW w:w="3859" w:type="dxa"/>
            <w:vAlign w:val="center"/>
            <w:textDirection w:val="lrTb"/>
            <w:noWrap w:val="false"/>
          </w:tcPr>
          <w:p>
            <w:pPr>
              <w:pStyle w:val="915"/>
              <w:jc w:val="left"/>
              <w:widowControl/>
              <w:rPr>
                <w:rFonts w:hint="eastAsia" w:ascii="宋体" w:hAnsi="宋体" w:cs="宋体"/>
                <w:b/>
                <w:bCs/>
                <w:sz w:val="20"/>
                <w:szCs w:val="20"/>
              </w:rPr>
            </w:pPr>
            <w:r>
              <w:rPr>
                <w:rFonts w:hint="eastAsia" w:ascii="宋体" w:hAnsi="宋体" w:cs="宋体"/>
                <w:b/>
                <w:bCs/>
                <w:sz w:val="20"/>
                <w:szCs w:val="20"/>
              </w:rPr>
              <w:t xml:space="preserve">技术人员配置情况：投标人承担本项目服务团队成员（不包括项目经理或技术负责人）具备：（1）高级信息系统项目管理师证书（2）软件设计师证书；（3）CISAW信息安全保障人员认证（安全软件）证书。具有以上证书的，上述证书每提供一份证书得1分，本项最高得3分。</w:t>
            </w:r>
            <w:r/>
          </w:p>
          <w:p>
            <w:pPr>
              <w:pStyle w:val="915"/>
              <w:jc w:val="left"/>
              <w:widowControl/>
              <w:rPr>
                <w:rFonts w:hint="eastAsia" w:ascii="宋体" w:hAnsi="宋体" w:cs="宋体"/>
                <w:b/>
                <w:bCs/>
                <w:sz w:val="20"/>
                <w:szCs w:val="20"/>
              </w:rPr>
            </w:pPr>
            <w:r>
              <w:rPr>
                <w:rFonts w:hint="eastAsia" w:ascii="宋体" w:hAnsi="宋体" w:cs="宋体"/>
                <w:b/>
                <w:bCs/>
                <w:sz w:val="20"/>
                <w:szCs w:val="20"/>
              </w:rPr>
              <w:t xml:space="preserve">提供相关证书扫描件并加盖公章。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left w:val="single" w:color="000000" w:sz="4" w:space="0"/>
              <w:bottom w:val="single" w:color="000000" w:sz="8" w:space="0"/>
              <w:right w:val="single" w:color="000000" w:sz="8" w:space="0"/>
            </w:tcBorders>
            <w:tcW w:w="553" w:type="dxa"/>
            <w:vAlign w:val="center"/>
            <w:vMerge w:val="restart"/>
            <w:textDirection w:val="lrTb"/>
            <w:noWrap w:val="false"/>
          </w:tcPr>
          <w:p>
            <w:pPr>
              <w:pStyle w:val="915"/>
              <w:jc w:val="left"/>
              <w:widowControl/>
              <w:rPr>
                <w:rFonts w:hint="eastAsia" w:ascii="宋体" w:hAnsi="宋体" w:cs="宋体"/>
                <w:b/>
                <w:bCs/>
                <w:sz w:val="20"/>
                <w:szCs w:val="20"/>
              </w:rPr>
            </w:pPr>
            <w:r>
              <w:rPr>
                <w:rFonts w:hint="eastAsia" w:ascii="宋体" w:hAnsi="宋体" w:cs="宋体"/>
                <w:b/>
                <w:bCs/>
                <w:sz w:val="20"/>
                <w:szCs w:val="20"/>
              </w:rPr>
              <w:t xml:space="preserve">  3</w:t>
            </w:r>
            <w:r/>
          </w:p>
        </w:tc>
        <w:tc>
          <w:tcPr>
            <w:tcBorders>
              <w:left w:val="single" w:color="000000" w:sz="8" w:space="0"/>
              <w:bottom w:val="single" w:color="000000" w:sz="8" w:space="0"/>
              <w:right w:val="single" w:color="000000" w:sz="8" w:space="0"/>
            </w:tcBorders>
            <w:tcW w:w="662" w:type="dxa"/>
            <w:vAlign w:val="top"/>
            <w:vMerge w:val="continue"/>
            <w:textDirection w:val="lrTb"/>
            <w:noWrap w:val="false"/>
          </w:tcPr>
          <w:p>
            <w:pPr>
              <w:pStyle w:val="915"/>
              <w:jc w:val="left"/>
              <w:widowControl/>
              <w:rPr>
                <w:rFonts w:hint="eastAsia" w:ascii="宋体" w:hAnsi="宋体" w:cs="宋体"/>
                <w:b/>
                <w:bCs/>
                <w:sz w:val="20"/>
                <w:szCs w:val="20"/>
              </w:rPr>
            </w:pPr>
            <w:r>
              <w:rPr>
                <w:rFonts w:hint="eastAsia" w:ascii="宋体" w:hAnsi="宋体" w:cs="宋体"/>
                <w:b/>
                <w:bCs/>
                <w:sz w:val="20"/>
                <w:szCs w:val="20"/>
              </w:rPr>
            </w:r>
            <w:r/>
          </w:p>
        </w:tc>
        <w:tc>
          <w:tcPr>
            <w:tcBorders>
              <w:left w:val="single" w:color="000000" w:sz="8" w:space="0"/>
              <w:bottom w:val="single" w:color="000000" w:sz="8" w:space="0"/>
              <w:right w:val="single" w:color="000000" w:sz="8" w:space="0"/>
            </w:tcBorders>
            <w:tcW w:w="662" w:type="dxa"/>
            <w:vAlign w:val="top"/>
            <w:vMerge w:val="continue"/>
            <w:textDirection w:val="lrTb"/>
            <w:noWrap w:val="false"/>
          </w:tcPr>
          <w:p>
            <w:pPr>
              <w:pStyle w:val="915"/>
              <w:jc w:val="left"/>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4" w:space="0"/>
              <w:left w:val="single" w:color="000000" w:sz="8" w:space="0"/>
              <w:bottom w:val="single" w:color="000000" w:sz="8" w:space="0"/>
              <w:right w:val="single" w:color="000000" w:sz="8" w:space="0"/>
            </w:tcBorders>
            <w:tcW w:w="761" w:type="dxa"/>
            <w:vAlign w:val="center"/>
            <w:textDirection w:val="lrTb"/>
            <w:noWrap w:val="false"/>
          </w:tcPr>
          <w:p>
            <w:pPr>
              <w:pStyle w:val="915"/>
              <w:jc w:val="center"/>
              <w:widowControl/>
              <w:rPr>
                <w:rFonts w:ascii="宋体" w:hAnsi="宋体" w:cs="宋体"/>
                <w:b/>
                <w:bCs/>
                <w:sz w:val="20"/>
                <w:szCs w:val="20"/>
              </w:rPr>
            </w:pPr>
            <w:r>
              <w:rPr>
                <w:rFonts w:hint="eastAsia" w:ascii="宋体" w:hAnsi="宋体" w:cs="宋体"/>
                <w:b/>
                <w:bCs/>
                <w:sz w:val="20"/>
                <w:szCs w:val="20"/>
              </w:rPr>
              <w:t xml:space="preserve">3.10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质保期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5"/>
              <w:jc w:val="left"/>
              <w:widowControl/>
              <w:rPr>
                <w:rFonts w:hint="eastAsia" w:ascii="宋体" w:hAnsi="宋体" w:cs="宋体"/>
                <w:b/>
                <w:bCs/>
                <w:sz w:val="20"/>
                <w:szCs w:val="20"/>
              </w:rPr>
            </w:pPr>
            <w:r>
              <w:rPr>
                <w:rFonts w:hint="eastAsia" w:ascii="宋体" w:hAnsi="宋体" w:cs="宋体"/>
                <w:b/>
                <w:bCs/>
                <w:sz w:val="20"/>
                <w:szCs w:val="20"/>
              </w:rPr>
              <w:t xml:space="preserve">供应商提供免费质保期（3年）不得分，在此基础上每增加1年得1分，最高得2分。</w:t>
            </w:r>
            <w:r/>
          </w:p>
          <w:p>
            <w:pPr>
              <w:pStyle w:val="928"/>
            </w:pPr>
            <w:r>
              <w:rPr>
                <w:rFonts w:hint="eastAsia" w:ascii="宋体" w:hAnsi="宋体" w:eastAsia="宋体" w:cs="宋体"/>
                <w:b/>
                <w:bCs/>
                <w:sz w:val="20"/>
                <w:szCs w:val="20"/>
              </w:rPr>
              <w:t xml:space="preserve">提供承诺函并加盖公章。</w:t>
            </w:r>
            <w:r/>
          </w:p>
        </w:tc>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2</w:t>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bl>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6"/>
        <w:rPr>
          <w:rFonts w:hint="eastAsia" w:ascii="黑体" w:eastAsia="黑体"/>
          <w:bCs/>
          <w:sz w:val="44"/>
        </w:rPr>
      </w:pPr>
      <w:r>
        <w:rPr>
          <w:rFonts w:hint="eastAsia" w:ascii="黑体" w:eastAsia="黑体"/>
          <w:bCs/>
          <w:sz w:val="44"/>
        </w:rPr>
        <w:t xml:space="preserve">第六章  投标</w:t>
      </w:r>
      <w:bookmarkEnd w:id="191"/>
      <w:r/>
      <w:bookmarkEnd w:id="192"/>
      <w:r/>
      <w:bookmarkEnd w:id="193"/>
      <w:r>
        <w:rPr>
          <w:rFonts w:hint="eastAsia" w:ascii="黑体" w:eastAsia="黑体"/>
          <w:bCs/>
          <w:sz w:val="44"/>
        </w:rPr>
        <w:t xml:space="preserve">文件格式 </w:t>
      </w:r>
      <w:r/>
    </w:p>
    <w:p>
      <w:pPr>
        <w:pStyle w:val="915"/>
        <w:jc w:val="center"/>
        <w:rPr>
          <w:rFonts w:hint="eastAsia" w:ascii="宋体" w:hAnsi="宋体"/>
          <w:b/>
          <w:sz w:val="72"/>
        </w:rPr>
      </w:pPr>
      <w:r/>
      <w:bookmarkStart w:id="281" w:name="_Hlt26671244"/>
      <w:r/>
      <w:bookmarkEnd w:id="281"/>
      <w:r/>
      <w:bookmarkStart w:id="282" w:name="_Hlt26955039"/>
      <w:r/>
      <w:bookmarkEnd w:id="282"/>
      <w:r/>
      <w:bookmarkStart w:id="283" w:name="_Toc49090576"/>
      <w:r/>
      <w:bookmarkStart w:id="284" w:name="_Toc120614282"/>
      <w:r/>
      <w:bookmarkStart w:id="285" w:name="_Toc26554094"/>
      <w:r>
        <w:rPr>
          <w:rFonts w:hint="eastAsia" w:ascii="宋体" w:hAnsi="宋体"/>
          <w:b/>
          <w:sz w:val="72"/>
        </w:rPr>
      </w:r>
      <w:r/>
    </w:p>
    <w:p>
      <w:pPr>
        <w:pStyle w:val="915"/>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915"/>
        <w:jc w:val="center"/>
        <w:rPr>
          <w:rFonts w:hint="eastAsia" w:ascii="宋体" w:hAnsi="宋体"/>
          <w:b/>
          <w:sz w:val="72"/>
        </w:rPr>
      </w:pPr>
      <w:r>
        <w:rPr>
          <w:rFonts w:hint="eastAsia" w:ascii="宋体" w:hAnsi="宋体"/>
          <w:b/>
          <w:sz w:val="72"/>
        </w:rPr>
      </w:r>
      <w:r/>
    </w:p>
    <w:p>
      <w:pPr>
        <w:pStyle w:val="915"/>
        <w:jc w:val="center"/>
        <w:rPr>
          <w:rFonts w:hint="eastAsia" w:ascii="宋体" w:hAnsi="宋体"/>
          <w:b/>
          <w:sz w:val="72"/>
        </w:rPr>
      </w:pPr>
      <w:r>
        <w:rPr>
          <w:rFonts w:hint="eastAsia" w:ascii="宋体" w:hAnsi="宋体"/>
          <w:b/>
          <w:sz w:val="72"/>
        </w:rPr>
      </w:r>
      <w:r/>
    </w:p>
    <w:p>
      <w:pPr>
        <w:pStyle w:val="915"/>
        <w:jc w:val="center"/>
        <w:rPr>
          <w:rFonts w:hint="eastAsia" w:ascii="宋体" w:hAnsi="宋体"/>
          <w:b/>
          <w:sz w:val="36"/>
        </w:rPr>
      </w:pPr>
      <w:r>
        <w:rPr>
          <w:rFonts w:hint="eastAsia" w:ascii="宋体" w:hAnsi="宋体"/>
          <w:b/>
          <w:sz w:val="36"/>
        </w:rPr>
      </w:r>
      <w:r/>
    </w:p>
    <w:p>
      <w:pPr>
        <w:pStyle w:val="915"/>
        <w:jc w:val="center"/>
        <w:rPr>
          <w:rFonts w:hint="eastAsia" w:ascii="宋体" w:hAnsi="宋体"/>
          <w:b/>
          <w:sz w:val="36"/>
        </w:rPr>
      </w:pPr>
      <w:r>
        <w:rPr>
          <w:rFonts w:hint="eastAsia" w:ascii="宋体" w:hAnsi="宋体"/>
          <w:b/>
          <w:sz w:val="36"/>
        </w:rPr>
      </w:r>
      <w:r/>
    </w:p>
    <w:p>
      <w:pPr>
        <w:pStyle w:val="915"/>
        <w:jc w:val="center"/>
        <w:rPr>
          <w:rFonts w:hint="eastAsia" w:ascii="宋体" w:hAnsi="宋体"/>
          <w:b/>
          <w:sz w:val="36"/>
        </w:rPr>
      </w:pPr>
      <w:r>
        <w:rPr>
          <w:rFonts w:hint="eastAsia" w:ascii="宋体" w:hAnsi="宋体"/>
          <w:b/>
          <w:sz w:val="36"/>
        </w:rPr>
      </w:r>
      <w:r/>
    </w:p>
    <w:p>
      <w:pPr>
        <w:pStyle w:val="915"/>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15"/>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915"/>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915"/>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915"/>
        <w:jc w:val="center"/>
        <w:spacing w:line="440" w:lineRule="exact"/>
        <w:rPr>
          <w:rFonts w:hint="eastAsia" w:ascii="宋体" w:hAnsi="宋体"/>
          <w:b/>
          <w:bCs/>
          <w:sz w:val="32"/>
          <w:szCs w:val="32"/>
        </w:rPr>
      </w:pPr>
      <w:r>
        <w:rPr>
          <w:rFonts w:hint="eastAsia" w:ascii="宋体" w:hAnsi="宋体"/>
          <w:b/>
          <w:bCs/>
          <w:sz w:val="32"/>
          <w:szCs w:val="32"/>
        </w:rPr>
      </w:r>
      <w:r/>
    </w:p>
    <w:p>
      <w:pPr>
        <w:pStyle w:val="915"/>
        <w:spacing w:line="440" w:lineRule="exact"/>
        <w:rPr>
          <w:rFonts w:ascii="宋体" w:hAnsi="宋体"/>
        </w:rPr>
      </w:pPr>
      <w:r>
        <w:rPr>
          <w:rFonts w:ascii="宋体" w:hAnsi="宋体"/>
        </w:rPr>
      </w:r>
      <w:r/>
    </w:p>
    <w:p>
      <w:pPr>
        <w:pStyle w:val="915"/>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15"/>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pStyle w:val="915"/>
        <w:jc w:val="center"/>
        <w:spacing w:line="440" w:lineRule="exact"/>
        <w:rPr>
          <w:rFonts w:hint="eastAsia" w:ascii="宋体" w:hAnsi="宋体"/>
          <w:b/>
          <w:bCs/>
          <w:sz w:val="32"/>
          <w:szCs w:val="32"/>
        </w:rPr>
      </w:pPr>
      <w:r>
        <w:rPr>
          <w:rFonts w:hint="eastAsia" w:ascii="宋体" w:hAnsi="宋体"/>
          <w:b/>
          <w:bCs/>
          <w:sz w:val="32"/>
          <w:szCs w:val="32"/>
        </w:rPr>
      </w:r>
      <w:r/>
    </w:p>
    <w:p>
      <w:pPr>
        <w:pStyle w:val="915"/>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pStyle w:val="915"/>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915"/>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915"/>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915"/>
        <w:ind w:firstLine="480"/>
        <w:spacing w:line="440" w:lineRule="exact"/>
        <w:rPr>
          <w:rFonts w:hint="eastAsia" w:ascii="宋体" w:hAnsi="宋体"/>
          <w:sz w:val="24"/>
        </w:rPr>
      </w:pPr>
      <w:r>
        <w:rPr>
          <w:rFonts w:hint="eastAsia" w:ascii="宋体" w:hAnsi="宋体"/>
          <w:sz w:val="24"/>
        </w:rPr>
        <w:t xml:space="preserve">五、小微企业声明函</w:t>
      </w:r>
      <w:r/>
    </w:p>
    <w:p>
      <w:pPr>
        <w:pStyle w:val="915"/>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p>
    <w:p>
      <w:pPr>
        <w:pStyle w:val="915"/>
        <w:ind w:firstLine="480"/>
        <w:spacing w:line="440" w:lineRule="exact"/>
        <w:rPr>
          <w:rFonts w:hint="eastAsia" w:ascii="宋体" w:hAnsi="宋体"/>
          <w:sz w:val="24"/>
        </w:rPr>
      </w:pPr>
      <w:r>
        <w:rPr>
          <w:rFonts w:hint="eastAsia" w:ascii="宋体" w:hAnsi="宋体"/>
          <w:sz w:val="24"/>
        </w:rPr>
        <w:t xml:space="preserve">七、联合体协议</w:t>
      </w:r>
      <w:r/>
    </w:p>
    <w:p>
      <w:pPr>
        <w:pStyle w:val="915"/>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pStyle w:val="915"/>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915"/>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915"/>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915"/>
        <w:ind w:firstLine="480"/>
        <w:spacing w:line="440" w:lineRule="exact"/>
        <w:rPr>
          <w:rFonts w:ascii="宋体" w:hAnsi="宋体"/>
          <w:sz w:val="24"/>
        </w:rPr>
      </w:pPr>
      <w:r>
        <w:rPr>
          <w:rFonts w:ascii="宋体" w:hAnsi="宋体"/>
          <w:sz w:val="24"/>
        </w:rPr>
      </w:r>
      <w:r/>
    </w:p>
    <w:p>
      <w:pPr>
        <w:pStyle w:val="915"/>
        <w:ind w:firstLine="480"/>
        <w:spacing w:line="440" w:lineRule="exact"/>
        <w:rPr>
          <w:rFonts w:ascii="宋体" w:hAnsi="宋体"/>
          <w:sz w:val="24"/>
        </w:rPr>
      </w:pPr>
      <w:r>
        <w:rPr>
          <w:rFonts w:ascii="宋体" w:hAnsi="宋体"/>
          <w:sz w:val="24"/>
        </w:rPr>
      </w:r>
      <w:r/>
    </w:p>
    <w:p>
      <w:pPr>
        <w:pStyle w:val="915"/>
        <w:ind w:firstLine="480"/>
        <w:spacing w:line="440" w:lineRule="exact"/>
        <w:rPr>
          <w:rFonts w:ascii="宋体" w:hAnsi="宋体"/>
          <w:sz w:val="24"/>
        </w:rPr>
      </w:pPr>
      <w:r>
        <w:rPr>
          <w:rFonts w:ascii="宋体" w:hAnsi="宋体"/>
          <w:sz w:val="24"/>
        </w:rPr>
      </w:r>
      <w:r/>
    </w:p>
    <w:p>
      <w:pPr>
        <w:pStyle w:val="915"/>
        <w:ind w:firstLine="480"/>
        <w:spacing w:line="440" w:lineRule="exact"/>
        <w:rPr>
          <w:rFonts w:ascii="宋体" w:hAnsi="宋体"/>
          <w:sz w:val="24"/>
        </w:rPr>
      </w:pPr>
      <w:r>
        <w:rPr>
          <w:rFonts w:ascii="宋体" w:hAnsi="宋体"/>
          <w:sz w:val="24"/>
        </w:rPr>
      </w:r>
      <w:r/>
    </w:p>
    <w:p>
      <w:pPr>
        <w:pStyle w:val="915"/>
        <w:ind w:firstLine="480"/>
        <w:spacing w:line="440" w:lineRule="exact"/>
        <w:rPr>
          <w:rFonts w:ascii="宋体" w:hAnsi="宋体"/>
          <w:sz w:val="24"/>
        </w:rPr>
      </w:pPr>
      <w:r>
        <w:rPr>
          <w:rFonts w:ascii="宋体" w:hAnsi="宋体"/>
          <w:sz w:val="24"/>
        </w:rPr>
      </w:r>
      <w:r/>
    </w:p>
    <w:p>
      <w:pPr>
        <w:pStyle w:val="915"/>
        <w:ind w:firstLine="480"/>
        <w:spacing w:line="440" w:lineRule="exact"/>
        <w:rPr>
          <w:rFonts w:hint="eastAsia" w:ascii="宋体" w:hAnsi="宋体"/>
          <w:sz w:val="24"/>
        </w:rPr>
      </w:pPr>
      <w:r>
        <w:rPr>
          <w:rFonts w:hint="eastAsia" w:ascii="宋体" w:hAnsi="宋体"/>
          <w:sz w:val="24"/>
        </w:rPr>
      </w:r>
      <w:r/>
    </w:p>
    <w:p>
      <w:pPr>
        <w:pStyle w:val="915"/>
        <w:ind w:firstLine="480"/>
        <w:spacing w:line="440" w:lineRule="exact"/>
        <w:rPr>
          <w:rFonts w:hint="eastAsia" w:ascii="宋体" w:hAnsi="宋体"/>
          <w:sz w:val="24"/>
        </w:rPr>
      </w:pPr>
      <w:r>
        <w:rPr>
          <w:rFonts w:hint="eastAsia" w:ascii="宋体" w:hAnsi="宋体"/>
          <w:sz w:val="24"/>
        </w:rPr>
      </w:r>
      <w:r/>
    </w:p>
    <w:p>
      <w:pPr>
        <w:pStyle w:val="915"/>
        <w:ind w:firstLine="480"/>
        <w:spacing w:line="440" w:lineRule="exact"/>
        <w:rPr>
          <w:rFonts w:hint="eastAsia" w:ascii="宋体" w:hAnsi="宋体"/>
          <w:sz w:val="24"/>
        </w:rPr>
      </w:pPr>
      <w:r>
        <w:rPr>
          <w:rFonts w:hint="eastAsia" w:ascii="宋体" w:hAnsi="宋体"/>
          <w:sz w:val="24"/>
        </w:rPr>
      </w:r>
      <w:r/>
    </w:p>
    <w:p>
      <w:pPr>
        <w:pStyle w:val="915"/>
        <w:ind w:firstLine="480"/>
        <w:spacing w:line="440" w:lineRule="exact"/>
        <w:rPr>
          <w:rFonts w:hint="eastAsia" w:ascii="宋体" w:hAnsi="宋体"/>
          <w:sz w:val="24"/>
        </w:rPr>
      </w:pPr>
      <w:r>
        <w:rPr>
          <w:rFonts w:hint="eastAsia" w:ascii="宋体" w:hAnsi="宋体"/>
          <w:sz w:val="24"/>
        </w:rPr>
      </w:r>
      <w:r/>
    </w:p>
    <w:p>
      <w:pPr>
        <w:pStyle w:val="915"/>
        <w:ind w:firstLine="480"/>
        <w:spacing w:line="440" w:lineRule="exact"/>
        <w:rPr>
          <w:rFonts w:hint="eastAsia" w:ascii="宋体" w:hAnsi="宋体"/>
          <w:sz w:val="24"/>
        </w:rPr>
      </w:pPr>
      <w:r>
        <w:rPr>
          <w:rFonts w:hint="eastAsia" w:ascii="宋体" w:hAnsi="宋体"/>
          <w:sz w:val="24"/>
        </w:rPr>
      </w:r>
      <w:r/>
    </w:p>
    <w:p>
      <w:pPr>
        <w:pStyle w:val="915"/>
        <w:ind w:firstLine="480"/>
        <w:spacing w:line="440" w:lineRule="exact"/>
        <w:rPr>
          <w:rFonts w:hint="eastAsia" w:ascii="宋体" w:hAnsi="宋体"/>
          <w:sz w:val="24"/>
        </w:rPr>
      </w:pPr>
      <w:r>
        <w:rPr>
          <w:rFonts w:hint="eastAsia" w:ascii="宋体" w:hAnsi="宋体"/>
          <w:sz w:val="24"/>
        </w:rPr>
      </w:r>
      <w:r/>
    </w:p>
    <w:p>
      <w:pPr>
        <w:pStyle w:val="915"/>
        <w:ind w:firstLine="480"/>
        <w:spacing w:line="440" w:lineRule="exact"/>
        <w:rPr>
          <w:rFonts w:hint="eastAsia" w:ascii="宋体" w:hAnsi="宋体"/>
          <w:sz w:val="24"/>
        </w:rPr>
      </w:pPr>
      <w:r>
        <w:rPr>
          <w:rFonts w:hint="eastAsia" w:ascii="宋体" w:hAnsi="宋体"/>
          <w:sz w:val="24"/>
        </w:rPr>
      </w:r>
      <w:r/>
    </w:p>
    <w:p>
      <w:pPr>
        <w:pStyle w:val="915"/>
        <w:ind w:firstLine="480"/>
        <w:spacing w:line="440" w:lineRule="exact"/>
        <w:rPr>
          <w:rFonts w:hint="eastAsia" w:ascii="宋体" w:hAnsi="宋体"/>
          <w:sz w:val="24"/>
        </w:rPr>
      </w:pPr>
      <w:r>
        <w:rPr>
          <w:rFonts w:hint="eastAsia" w:ascii="宋体" w:hAnsi="宋体"/>
          <w:sz w:val="24"/>
        </w:rPr>
      </w:r>
      <w:r/>
    </w:p>
    <w:p>
      <w:pPr>
        <w:pStyle w:val="915"/>
        <w:ind w:firstLine="480"/>
        <w:spacing w:line="440" w:lineRule="exact"/>
        <w:rPr>
          <w:rFonts w:ascii="宋体" w:hAnsi="宋体"/>
          <w:sz w:val="24"/>
        </w:rPr>
      </w:pPr>
      <w:r>
        <w:rPr>
          <w:rFonts w:ascii="宋体" w:hAnsi="宋体"/>
          <w:sz w:val="24"/>
        </w:rPr>
      </w:r>
      <w:r/>
    </w:p>
    <w:p>
      <w:pPr>
        <w:pStyle w:val="915"/>
        <w:ind w:firstLine="480"/>
        <w:spacing w:line="440" w:lineRule="exact"/>
        <w:rPr>
          <w:rFonts w:ascii="宋体" w:hAnsi="宋体"/>
          <w:sz w:val="24"/>
        </w:rPr>
      </w:pPr>
      <w:r>
        <w:rPr>
          <w:rFonts w:ascii="宋体" w:hAnsi="宋体"/>
          <w:sz w:val="24"/>
        </w:rPr>
      </w:r>
      <w:r/>
    </w:p>
    <w:p>
      <w:pPr>
        <w:pStyle w:val="915"/>
        <w:ind w:firstLine="480"/>
        <w:spacing w:line="440" w:lineRule="exact"/>
        <w:rPr>
          <w:rFonts w:ascii="宋体" w:hAnsi="宋体"/>
          <w:sz w:val="24"/>
        </w:rPr>
      </w:pPr>
      <w:r>
        <w:rPr>
          <w:rFonts w:ascii="宋体" w:hAnsi="宋体"/>
          <w:sz w:val="24"/>
        </w:rPr>
      </w:r>
      <w:r/>
    </w:p>
    <w:p>
      <w:pPr>
        <w:pStyle w:val="915"/>
        <w:ind w:firstLine="480"/>
        <w:spacing w:line="440" w:lineRule="exact"/>
        <w:rPr>
          <w:rFonts w:ascii="宋体" w:hAnsi="宋体"/>
          <w:sz w:val="24"/>
        </w:rPr>
      </w:pPr>
      <w:r>
        <w:rPr>
          <w:rFonts w:ascii="宋体" w:hAnsi="宋体"/>
          <w:sz w:val="24"/>
        </w:rPr>
      </w:r>
      <w:r/>
    </w:p>
    <w:p>
      <w:pPr>
        <w:pStyle w:val="915"/>
        <w:rPr>
          <w:rFonts w:ascii="黑体" w:hAnsi="黑体" w:eastAsia="黑体"/>
          <w:i/>
          <w:sz w:val="32"/>
          <w:szCs w:val="32"/>
          <w:u w:val="single"/>
        </w:rPr>
      </w:pPr>
      <w:r/>
      <w:bookmarkEnd w:id="283"/>
      <w:r/>
      <w:bookmarkEnd w:id="284"/>
      <w:r/>
      <w:bookmarkEnd w:id="285"/>
      <w:r/>
      <w:bookmarkStart w:id="286"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15"/>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915"/>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932"/>
        <w:ind w:firstLine="480"/>
        <w:spacing w:line="460" w:lineRule="exact"/>
      </w:pPr>
      <w:r/>
      <w:r/>
    </w:p>
    <w:p>
      <w:pPr>
        <w:pStyle w:val="932"/>
        <w:ind w:firstLine="480"/>
        <w:spacing w:line="460" w:lineRule="exact"/>
      </w:pPr>
      <w:r>
        <w:rPr>
          <w:rFonts w:hint="eastAsia"/>
        </w:rPr>
        <w:t xml:space="preserve">致：常州市政府采购中心</w:t>
      </w:r>
      <w:r/>
    </w:p>
    <w:p>
      <w:pPr>
        <w:pStyle w:val="932"/>
        <w:ind w:firstLine="840"/>
        <w:spacing w:line="460" w:lineRule="exact"/>
        <w:rPr>
          <w:u w:val="single"/>
        </w:rPr>
      </w:pPr>
      <w:r>
        <w:rPr>
          <w:rFonts w:hint="eastAsia"/>
          <w:u w:val="single"/>
        </w:rPr>
        <w:t xml:space="preserve">（采购人名称）</w:t>
      </w:r>
      <w:r>
        <w:rPr>
          <w:u w:val="single"/>
        </w:rPr>
      </w:r>
      <w:r/>
    </w:p>
    <w:p>
      <w:pPr>
        <w:pStyle w:val="932"/>
        <w:ind w:firstLine="480"/>
        <w:spacing w:line="460" w:lineRule="exact"/>
      </w:pPr>
      <w:r/>
      <w:r/>
    </w:p>
    <w:p>
      <w:pPr>
        <w:pStyle w:val="932"/>
        <w:ind w:firstLine="480"/>
        <w:spacing w:line="460" w:lineRule="exact"/>
      </w:pPr>
      <w:r>
        <w:rPr>
          <w:rFonts w:hint="eastAsia"/>
        </w:rPr>
        <w:t xml:space="preserve">按照《中华人民共和国政府采购法》第二十二条和招标文件的规定，我单位郑重声明如下：</w:t>
      </w:r>
      <w:r/>
    </w:p>
    <w:p>
      <w:pPr>
        <w:pStyle w:val="932"/>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w:t>
      </w:r>
      <w:r>
        <w:rPr>
          <w:rFonts w:hint="eastAsia"/>
          <w:b/>
          <w:i/>
          <w:u w:val="single"/>
        </w:rPr>
        <w:t xml:space="preserve">提供总公司项目授权书）</w:t>
      </w:r>
      <w:r>
        <w:rPr>
          <w:rFonts w:hint="eastAsia"/>
        </w:rPr>
        <w:t xml:space="preserve">。</w:t>
      </w:r>
      <w:r/>
    </w:p>
    <w:p>
      <w:pPr>
        <w:pStyle w:val="932"/>
        <w:ind w:firstLine="480"/>
        <w:spacing w:line="460" w:lineRule="exact"/>
      </w:pPr>
      <w:r>
        <w:rPr>
          <w:rFonts w:hint="eastAsia"/>
        </w:rPr>
        <w:t xml:space="preserve">二、我单位具有良好的商业信誉（指投标人经营状况良好，无本资格声明第十条情形）和健全的财务会计制度。</w:t>
      </w:r>
      <w:r/>
    </w:p>
    <w:p>
      <w:pPr>
        <w:pStyle w:val="932"/>
        <w:ind w:firstLine="480"/>
        <w:spacing w:line="460" w:lineRule="exact"/>
      </w:pPr>
      <w:r>
        <w:rPr>
          <w:rFonts w:hint="eastAsia"/>
        </w:rPr>
        <w:t xml:space="preserve">三、我单位依法进行纳税和社会保险申报并实际履行了义务。</w:t>
      </w:r>
      <w:r/>
    </w:p>
    <w:p>
      <w:pPr>
        <w:pStyle w:val="932"/>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32"/>
        <w:ind w:firstLine="480"/>
        <w:spacing w:line="460" w:lineRule="exact"/>
      </w:pPr>
      <w:r>
        <w:rPr>
          <w:rFonts w:hint="eastAsia"/>
        </w:rPr>
        <w:t xml:space="preserve">主要设备有：</w:t>
      </w:r>
      <w:r>
        <w:rPr>
          <w:u w:val="single"/>
        </w:rPr>
        <w:t xml:space="preserve">            </w:t>
      </w:r>
      <w:r/>
    </w:p>
    <w:p>
      <w:pPr>
        <w:pStyle w:val="932"/>
        <w:ind w:firstLine="480"/>
        <w:spacing w:line="460" w:lineRule="exact"/>
      </w:pPr>
      <w:r>
        <w:rPr>
          <w:rFonts w:hint="eastAsia"/>
        </w:rPr>
        <w:t xml:space="preserve">主要专业技术能力有</w:t>
      </w:r>
      <w:r>
        <w:rPr>
          <w:rFonts w:hint="eastAsia"/>
          <w:u w:val="single"/>
        </w:rPr>
        <w:t xml:space="preserve">                 </w:t>
      </w:r>
      <w:r/>
    </w:p>
    <w:p>
      <w:pPr>
        <w:pStyle w:val="932"/>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32"/>
        <w:ind w:firstLine="480"/>
        <w:spacing w:line="460" w:lineRule="exact"/>
      </w:pPr>
      <w:r>
        <w:rPr>
          <w:rFonts w:hint="eastAsia"/>
        </w:rPr>
        <w:t xml:space="preserve">六、我单位具备法律、行政法规规定的其他条件。</w:t>
      </w:r>
      <w:r/>
    </w:p>
    <w:p>
      <w:pPr>
        <w:pStyle w:val="932"/>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32"/>
        <w:ind w:firstLine="480"/>
        <w:spacing w:line="460" w:lineRule="exact"/>
      </w:pPr>
      <w:r>
        <w:rPr>
          <w:rFonts w:hint="eastAsia"/>
        </w:rPr>
        <w:t xml:space="preserve">1、与我单位的法定</w:t>
      </w:r>
      <w:r>
        <w:rPr>
          <w:rFonts w:hint="eastAsia"/>
        </w:rPr>
        <w:t xml:space="preserve">代表人（单位负责人）为同一人的其他单位如下：</w:t>
      </w:r>
      <w:r>
        <w:rPr>
          <w:rFonts w:hint="eastAsia"/>
          <w:u w:val="single"/>
        </w:rPr>
        <w:t xml:space="preserve">     </w:t>
      </w:r>
      <w:r>
        <w:rPr>
          <w:rFonts w:hint="eastAsia"/>
        </w:rPr>
        <w:t xml:space="preserve">          </w:t>
      </w:r>
      <w:r/>
    </w:p>
    <w:p>
      <w:pPr>
        <w:pStyle w:val="932"/>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32"/>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32"/>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32"/>
        <w:ind w:firstLine="480"/>
        <w:spacing w:line="460" w:lineRule="exact"/>
      </w:pPr>
      <w:r>
        <w:rPr>
          <w:rFonts w:hint="eastAsia"/>
        </w:rPr>
        <w:t xml:space="preserve">九、</w:t>
      </w:r>
      <w:r>
        <w:t xml:space="preserve">我单位无以下不良信用记录情形：</w:t>
      </w:r>
      <w:r/>
    </w:p>
    <w:p>
      <w:pPr>
        <w:pStyle w:val="932"/>
        <w:ind w:firstLine="480"/>
        <w:spacing w:line="460" w:lineRule="exact"/>
      </w:pPr>
      <w:r>
        <w:t xml:space="preserve">1</w:t>
      </w:r>
      <w:r>
        <w:rPr>
          <w:rFonts w:hint="eastAsia"/>
        </w:rPr>
        <w:t xml:space="preserve">、在“信用中国”网站被列入失信被执行人和重大税收违法案件当事人名单；</w:t>
      </w:r>
      <w:r/>
    </w:p>
    <w:p>
      <w:pPr>
        <w:pStyle w:val="932"/>
        <w:ind w:firstLine="480"/>
        <w:spacing w:line="460" w:lineRule="exact"/>
      </w:pPr>
      <w:r>
        <w:t xml:space="preserve">2</w:t>
      </w:r>
      <w:r>
        <w:rPr>
          <w:rFonts w:hint="eastAsia"/>
        </w:rPr>
        <w:t xml:space="preserve">、在“中国政府采购网”网站被列入政府采购严重违法失信行为记录名单；</w:t>
      </w:r>
      <w:r/>
    </w:p>
    <w:p>
      <w:pPr>
        <w:pStyle w:val="932"/>
        <w:ind w:firstLine="480"/>
        <w:spacing w:line="460" w:lineRule="exact"/>
      </w:pPr>
      <w:r>
        <w:t xml:space="preserve">3</w:t>
      </w:r>
      <w:r>
        <w:rPr>
          <w:rFonts w:hint="eastAsia"/>
        </w:rPr>
        <w:t xml:space="preserve">、</w:t>
      </w:r>
      <w:r>
        <w:t xml:space="preserve">不符合《政府采购法》第二十二条规定的条件。</w:t>
      </w:r>
      <w:r/>
    </w:p>
    <w:p>
      <w:pPr>
        <w:pStyle w:val="932"/>
        <w:ind w:firstLine="480"/>
        <w:spacing w:line="460" w:lineRule="exact"/>
      </w:pPr>
      <w:r/>
      <w:r/>
    </w:p>
    <w:p>
      <w:pPr>
        <w:pStyle w:val="932"/>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32"/>
        <w:ind w:firstLine="480"/>
        <w:spacing w:line="460" w:lineRule="exact"/>
      </w:pPr>
      <w:r/>
      <w:r/>
    </w:p>
    <w:p>
      <w:pPr>
        <w:pStyle w:val="932"/>
        <w:ind w:firstLine="480"/>
        <w:spacing w:line="460" w:lineRule="exact"/>
      </w:pPr>
      <w:r/>
      <w:r/>
    </w:p>
    <w:p>
      <w:pPr>
        <w:pStyle w:val="932"/>
        <w:ind w:firstLine="480"/>
        <w:spacing w:line="460" w:lineRule="exact"/>
      </w:pPr>
      <w:r>
        <w:rPr>
          <w:rFonts w:hint="eastAsia"/>
        </w:rPr>
        <w:t xml:space="preserve">                                            投标人：（加盖公章）</w:t>
      </w:r>
      <w:r/>
    </w:p>
    <w:p>
      <w:pPr>
        <w:pStyle w:val="932"/>
        <w:ind w:firstLine="480"/>
        <w:spacing w:line="460" w:lineRule="exact"/>
      </w:pPr>
      <w:r>
        <w:rPr>
          <w:rFonts w:hint="eastAsia"/>
        </w:rPr>
        <w:t xml:space="preserve">                                           法定代表人（或单位负责人）签字或盖章：</w:t>
      </w:r>
      <w:r/>
    </w:p>
    <w:p>
      <w:pPr>
        <w:pStyle w:val="932"/>
        <w:ind w:firstLine="4305"/>
        <w:spacing w:line="460" w:lineRule="exact"/>
        <w:rPr>
          <w:rFonts w:hint="eastAsia"/>
        </w:rPr>
      </w:pPr>
      <w:r>
        <w:rPr>
          <w:rFonts w:hint="eastAsia"/>
        </w:rPr>
        <w:t xml:space="preserve">日期：    年    月    日</w:t>
      </w:r>
      <w:r/>
    </w:p>
    <w:p>
      <w:pPr>
        <w:pStyle w:val="915"/>
        <w:spacing w:line="360" w:lineRule="auto"/>
        <w:rPr>
          <w:rFonts w:hint="eastAsia"/>
          <w:sz w:val="24"/>
        </w:rPr>
      </w:pPr>
      <w:r>
        <w:rPr>
          <w:rFonts w:hint="eastAsia"/>
          <w:sz w:val="24"/>
        </w:rPr>
      </w:r>
      <w:r/>
    </w:p>
    <w:p>
      <w:pPr>
        <w:pStyle w:val="915"/>
        <w:spacing w:line="360" w:lineRule="auto"/>
        <w:rPr>
          <w:rFonts w:hint="eastAsia"/>
          <w:sz w:val="24"/>
        </w:rPr>
      </w:pPr>
      <w:r>
        <w:rPr>
          <w:rFonts w:hint="eastAsia"/>
          <w:sz w:val="24"/>
        </w:rPr>
      </w:r>
      <w:r/>
    </w:p>
    <w:p>
      <w:pPr>
        <w:pStyle w:val="915"/>
        <w:spacing w:line="360" w:lineRule="auto"/>
        <w:rPr>
          <w:rFonts w:hint="eastAsia"/>
          <w:sz w:val="24"/>
        </w:rPr>
      </w:pPr>
      <w:r>
        <w:rPr>
          <w:rFonts w:hint="eastAsia"/>
          <w:sz w:val="24"/>
        </w:rPr>
      </w:r>
      <w:r/>
    </w:p>
    <w:p>
      <w:pPr>
        <w:pStyle w:val="915"/>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w:t>
      </w:r>
      <w:r>
        <w:rPr>
          <w:rFonts w:hint="eastAsia"/>
          <w:sz w:val="24"/>
        </w:rPr>
        <w:t xml:space="preserve">予以处理</w:t>
      </w:r>
      <w:r>
        <w:rPr>
          <w:sz w:val="24"/>
        </w:rPr>
        <w:t xml:space="preserve">。</w:t>
      </w:r>
      <w:r/>
    </w:p>
    <w:p>
      <w:pPr>
        <w:pStyle w:val="915"/>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720" w:equalWidth="1"/>
          <w:docGrid w:linePitch="360"/>
          <w:titlePg/>
        </w:sectPr>
      </w:pPr>
      <w:r>
        <w:rPr>
          <w:sz w:val="24"/>
        </w:rPr>
      </w:r>
      <w:r/>
    </w:p>
    <w:p>
      <w:pPr>
        <w:pStyle w:val="915"/>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915"/>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15"/>
        <w:spacing w:line="460" w:lineRule="exact"/>
        <w:rPr>
          <w:rFonts w:hint="eastAsia" w:ascii="宋体" w:hAnsi="宋体"/>
          <w:bCs/>
          <w:sz w:val="24"/>
        </w:rPr>
      </w:pPr>
      <w:r>
        <w:rPr>
          <w:rFonts w:hint="eastAsia" w:ascii="宋体" w:hAnsi="宋体"/>
          <w:bCs/>
          <w:sz w:val="24"/>
        </w:rPr>
      </w:r>
      <w:r/>
    </w:p>
    <w:p>
      <w:pPr>
        <w:pStyle w:val="915"/>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15"/>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15"/>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1019"/>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1019"/>
        <w:ind w:firstLine="480"/>
        <w:rPr>
          <w:rFonts w:hint="eastAsia"/>
          <w:sz w:val="24"/>
          <w:szCs w:val="24"/>
        </w:rPr>
      </w:pPr>
      <w:r>
        <w:rPr>
          <w:rFonts w:hint="eastAsia"/>
          <w:sz w:val="24"/>
          <w:szCs w:val="24"/>
        </w:rPr>
        <w:t xml:space="preserve">本授权书于______年____月____日起生效，特此声明。</w:t>
      </w:r>
      <w:r/>
    </w:p>
    <w:p>
      <w:pPr>
        <w:pStyle w:val="1019"/>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1019"/>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1019"/>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1019"/>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1019"/>
        <w:ind w:firstLine="480"/>
        <w:rPr>
          <w:rFonts w:hint="eastAsia"/>
          <w:sz w:val="24"/>
          <w:szCs w:val="24"/>
        </w:rPr>
      </w:pPr>
      <w:r>
        <w:rPr>
          <w:rFonts w:hint="eastAsia"/>
          <w:sz w:val="24"/>
          <w:szCs w:val="24"/>
        </w:rPr>
        <w:t xml:space="preserve">      日期：</w:t>
      </w:r>
      <w:bookmarkStart w:id="287" w:name="_Hlt26955070"/>
      <w:r/>
      <w:bookmarkEnd w:id="287"/>
      <w:r/>
      <w:bookmarkStart w:id="288" w:name="_格式3__银行出具的资信证明"/>
      <w:r/>
      <w:bookmarkEnd w:id="288"/>
      <w:r/>
      <w:bookmarkStart w:id="289" w:name="_Hlt26671380"/>
      <w:r/>
      <w:bookmarkEnd w:id="289"/>
      <w:r>
        <w:rPr>
          <w:rFonts w:hint="eastAsia"/>
          <w:sz w:val="24"/>
          <w:szCs w:val="24"/>
          <w:u w:val="single"/>
        </w:rPr>
        <w:t xml:space="preserve">                                         </w:t>
      </w:r>
      <w:r>
        <w:rPr>
          <w:rFonts w:hint="eastAsia"/>
          <w:sz w:val="24"/>
          <w:szCs w:val="24"/>
        </w:rPr>
      </w:r>
      <w:r/>
    </w:p>
    <w:p>
      <w:pPr>
        <w:pStyle w:val="932"/>
        <w:rPr>
          <w:rFonts w:hint="eastAsia"/>
          <w:i/>
          <w:sz w:val="24"/>
          <w:szCs w:val="24"/>
          <w:u w:val="single"/>
        </w:rPr>
      </w:pPr>
      <w:r>
        <w:rPr>
          <w:rFonts w:hint="eastAsia"/>
          <w:i/>
          <w:sz w:val="24"/>
          <w:szCs w:val="24"/>
          <w:u w:val="single"/>
        </w:rPr>
      </w:r>
      <w:r/>
    </w:p>
    <w:p>
      <w:pPr>
        <w:pStyle w:val="932"/>
        <w:ind w:firstLine="0"/>
        <w:rPr>
          <w:rFonts w:hint="eastAsia"/>
        </w:rPr>
      </w:pPr>
      <w:r>
        <w:rPr>
          <w:rFonts w:hint="eastAsia"/>
        </w:rPr>
      </w:r>
      <w:r/>
    </w:p>
    <w:p>
      <w:pPr>
        <w:pStyle w:val="915"/>
        <w:spacing w:line="460" w:lineRule="exact"/>
        <w:rPr>
          <w:rFonts w:hint="eastAsia" w:ascii="楷体" w:hAnsi="楷体" w:eastAsia="楷体"/>
          <w:bCs/>
          <w:sz w:val="24"/>
          <w:szCs w:val="24"/>
        </w:rPr>
      </w:pPr>
      <w:r>
        <w:rPr>
          <w:rFonts w:hint="eastAsia" w:ascii="楷体" w:hAnsi="楷体" w:eastAsia="楷体"/>
          <w:bCs/>
          <w:sz w:val="24"/>
          <w:szCs w:val="24"/>
        </w:rPr>
      </w:r>
      <w:r/>
    </w:p>
    <w:p>
      <w:pPr>
        <w:pStyle w:val="915"/>
        <w:spacing w:line="460" w:lineRule="exact"/>
        <w:rPr>
          <w:rFonts w:hint="eastAsia" w:ascii="宋体" w:hAnsi="宋体"/>
          <w:bCs/>
          <w:sz w:val="24"/>
        </w:rPr>
      </w:pPr>
      <w:r>
        <w:rPr>
          <w:rFonts w:hint="eastAsia" w:ascii="宋体" w:hAnsi="宋体"/>
          <w:bCs/>
          <w:sz w:val="24"/>
        </w:rPr>
      </w:r>
      <w:r/>
    </w:p>
    <w:p>
      <w:pPr>
        <w:pStyle w:val="918"/>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1008"/>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1008"/>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w:t>
      </w:r>
      <w:r>
        <w:rPr>
          <w:rFonts w:hint="eastAsia" w:ascii="宋体" w:hAnsi="宋体"/>
          <w:szCs w:val="21"/>
        </w:rPr>
        <w:t xml:space="preserve">的名称），全权处理本次项目投标的有关事宜。</w:t>
      </w:r>
      <w:r/>
    </w:p>
    <w:p>
      <w:pPr>
        <w:pStyle w:val="1008"/>
        <w:spacing w:before="0" w:after="0" w:line="420" w:lineRule="exact"/>
        <w:rPr>
          <w:rFonts w:hint="eastAsia" w:ascii="宋体" w:hAnsi="宋体"/>
          <w:szCs w:val="21"/>
        </w:rPr>
      </w:pPr>
      <w:r>
        <w:rPr>
          <w:rFonts w:hint="eastAsia" w:ascii="宋体" w:hAnsi="宋体"/>
          <w:szCs w:val="21"/>
        </w:rPr>
        <w:t xml:space="preserve">据此函，__________</w:t>
      </w:r>
      <w:r>
        <w:t xml:space="preserve">被授权人</w:t>
      </w:r>
      <w:r>
        <w:rPr>
          <w:rFonts w:hint="eastAsia" w:ascii="宋体" w:hAnsi="宋体"/>
          <w:szCs w:val="21"/>
        </w:rPr>
        <w:t xml:space="preserve">兹宣布同意如下：</w:t>
      </w:r>
      <w:r/>
    </w:p>
    <w:p>
      <w:pPr>
        <w:pStyle w:val="1008"/>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1008"/>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08"/>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08"/>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0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08"/>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08"/>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08"/>
        <w:ind w:left="420"/>
        <w:spacing w:before="0" w:after="0" w:line="420" w:lineRule="exact"/>
        <w:rPr>
          <w:rFonts w:hint="eastAsia" w:ascii="宋体" w:hAnsi="宋体"/>
          <w:szCs w:val="21"/>
        </w:rPr>
      </w:pPr>
      <w:r>
        <w:rPr>
          <w:rFonts w:hint="eastAsia" w:ascii="宋体" w:hAnsi="宋体"/>
          <w:szCs w:val="21"/>
        </w:rPr>
        <w:t xml:space="preserve">地          址：</w:t>
      </w:r>
      <w:r/>
    </w:p>
    <w:p>
      <w:pPr>
        <w:pStyle w:val="1008"/>
        <w:ind w:left="420"/>
        <w:spacing w:before="0" w:after="0" w:line="420" w:lineRule="exact"/>
        <w:rPr>
          <w:rFonts w:hint="eastAsia" w:ascii="宋体" w:hAnsi="宋体"/>
          <w:szCs w:val="21"/>
        </w:rPr>
      </w:pPr>
      <w:r>
        <w:rPr>
          <w:rFonts w:hint="eastAsia" w:ascii="宋体" w:hAnsi="宋体"/>
          <w:szCs w:val="21"/>
        </w:rPr>
        <w:t xml:space="preserve">邮          编：</w:t>
      </w:r>
      <w:r/>
    </w:p>
    <w:p>
      <w:pPr>
        <w:pStyle w:val="1008"/>
        <w:ind w:left="420"/>
        <w:spacing w:before="0" w:after="0" w:line="420" w:lineRule="exact"/>
        <w:rPr>
          <w:rFonts w:hint="eastAsia" w:ascii="宋体" w:hAnsi="宋体"/>
          <w:szCs w:val="21"/>
        </w:rPr>
      </w:pPr>
      <w:r>
        <w:rPr>
          <w:rFonts w:hint="eastAsia" w:ascii="宋体" w:hAnsi="宋体"/>
          <w:szCs w:val="21"/>
        </w:rPr>
        <w:t xml:space="preserve">电          话：</w:t>
      </w:r>
      <w:r/>
    </w:p>
    <w:p>
      <w:pPr>
        <w:pStyle w:val="1008"/>
        <w:ind w:left="420"/>
        <w:spacing w:before="0" w:after="0" w:line="420" w:lineRule="exact"/>
        <w:rPr>
          <w:rFonts w:hint="eastAsia" w:ascii="宋体" w:hAnsi="宋体"/>
          <w:szCs w:val="21"/>
        </w:rPr>
      </w:pPr>
      <w:r>
        <w:rPr>
          <w:rFonts w:hint="eastAsia" w:ascii="宋体" w:hAnsi="宋体"/>
          <w:szCs w:val="21"/>
        </w:rPr>
        <w:t xml:space="preserve">传          真：</w:t>
      </w:r>
      <w:r/>
    </w:p>
    <w:p>
      <w:pPr>
        <w:pStyle w:val="1008"/>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1008"/>
        <w:ind w:left="420"/>
        <w:spacing w:before="0" w:after="0" w:line="420" w:lineRule="exact"/>
        <w:rPr>
          <w:rFonts w:hint="eastAsia" w:ascii="宋体" w:hAnsi="宋体"/>
          <w:szCs w:val="21"/>
        </w:rPr>
      </w:pPr>
      <w:r>
        <w:rPr>
          <w:rFonts w:hint="eastAsia" w:ascii="宋体" w:hAnsi="宋体"/>
          <w:szCs w:val="21"/>
        </w:rPr>
        <w:t xml:space="preserve">账          号： </w:t>
      </w:r>
      <w:r/>
    </w:p>
    <w:p>
      <w:pPr>
        <w:pStyle w:val="1008"/>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915"/>
        <w:ind w:firstLine="240"/>
        <w:jc w:val="center"/>
        <w:spacing w:line="560" w:lineRule="exact"/>
        <w:rPr>
          <w:rFonts w:hint="eastAsia" w:ascii="宋体" w:hAnsi="宋体"/>
          <w:bCs/>
          <w:sz w:val="24"/>
        </w:rPr>
      </w:pPr>
      <w:r>
        <w:rPr>
          <w:rFonts w:hint="eastAsia" w:ascii="宋体" w:hAnsi="宋体"/>
          <w:bCs/>
          <w:sz w:val="24"/>
        </w:rPr>
      </w:r>
      <w:r/>
    </w:p>
    <w:p>
      <w:pPr>
        <w:pStyle w:val="915"/>
        <w:ind w:firstLine="240"/>
        <w:jc w:val="center"/>
        <w:spacing w:line="560" w:lineRule="exact"/>
        <w:rPr>
          <w:rFonts w:hint="eastAsia" w:ascii="宋体" w:hAnsi="宋体"/>
          <w:bCs/>
          <w:sz w:val="24"/>
        </w:rPr>
      </w:pPr>
      <w:r>
        <w:rPr>
          <w:rFonts w:hint="eastAsia" w:ascii="宋体" w:hAnsi="宋体"/>
          <w:bCs/>
          <w:sz w:val="24"/>
        </w:rPr>
      </w:r>
      <w:r/>
    </w:p>
    <w:p>
      <w:pPr>
        <w:pStyle w:val="915"/>
        <w:ind w:firstLine="240"/>
        <w:jc w:val="center"/>
        <w:spacing w:line="560" w:lineRule="exact"/>
        <w:rPr>
          <w:rFonts w:hint="eastAsia" w:ascii="宋体" w:hAnsi="宋体"/>
          <w:bCs/>
          <w:sz w:val="24"/>
        </w:rPr>
      </w:pPr>
      <w:r>
        <w:rPr>
          <w:rFonts w:hint="eastAsia" w:ascii="宋体" w:hAnsi="宋体"/>
          <w:bCs/>
          <w:sz w:val="24"/>
        </w:rPr>
      </w:r>
      <w:r/>
    </w:p>
    <w:p>
      <w:pPr>
        <w:pStyle w:val="915"/>
        <w:ind w:firstLine="240"/>
        <w:jc w:val="center"/>
        <w:spacing w:line="560" w:lineRule="exact"/>
        <w:rPr>
          <w:rFonts w:hint="eastAsia" w:ascii="宋体" w:hAnsi="宋体"/>
          <w:bCs/>
          <w:sz w:val="24"/>
        </w:rPr>
      </w:pPr>
      <w:r>
        <w:rPr>
          <w:rFonts w:hint="eastAsia" w:ascii="宋体" w:hAnsi="宋体"/>
          <w:bCs/>
          <w:sz w:val="24"/>
        </w:rPr>
      </w:r>
      <w:r/>
    </w:p>
    <w:p>
      <w:pPr>
        <w:pStyle w:val="915"/>
        <w:ind w:firstLine="240"/>
        <w:jc w:val="center"/>
        <w:spacing w:line="560" w:lineRule="exact"/>
        <w:rPr>
          <w:rFonts w:hint="eastAsia" w:ascii="宋体" w:hAnsi="宋体"/>
          <w:bCs/>
          <w:sz w:val="24"/>
        </w:rPr>
      </w:pPr>
      <w:r>
        <w:rPr>
          <w:rFonts w:hint="eastAsia" w:ascii="宋体" w:hAnsi="宋体"/>
          <w:bCs/>
          <w:sz w:val="24"/>
        </w:rPr>
      </w:r>
      <w:r/>
    </w:p>
    <w:p>
      <w:pPr>
        <w:pStyle w:val="915"/>
        <w:jc w:val="center"/>
        <w:spacing w:line="460" w:lineRule="exact"/>
        <w:rPr>
          <w:rFonts w:ascii="黑体" w:hAnsi="黑体" w:eastAsia="黑体"/>
          <w:b/>
          <w:sz w:val="32"/>
          <w:szCs w:val="32"/>
        </w:rPr>
      </w:pPr>
      <w:r>
        <w:rPr>
          <w:rFonts w:ascii="黑体" w:hAnsi="黑体" w:eastAsia="黑体"/>
          <w:b/>
          <w:sz w:val="32"/>
          <w:szCs w:val="32"/>
        </w:rPr>
      </w:r>
      <w:r/>
    </w:p>
    <w:p>
      <w:pPr>
        <w:pStyle w:val="915"/>
        <w:jc w:val="center"/>
        <w:spacing w:line="460" w:lineRule="exact"/>
        <w:rPr>
          <w:rFonts w:hint="eastAsia" w:ascii="黑体" w:hAnsi="黑体" w:eastAsia="黑体"/>
          <w:b/>
          <w:sz w:val="32"/>
          <w:szCs w:val="32"/>
        </w:rPr>
      </w:pPr>
      <w:r>
        <w:rPr>
          <w:rFonts w:hint="eastAsia" w:ascii="黑体" w:hAnsi="黑体" w:eastAsia="黑体"/>
          <w:b/>
          <w:sz w:val="32"/>
          <w:szCs w:val="32"/>
        </w:rPr>
        <w:t xml:space="preserve">五、小微企业声明函（服务）（分包号：**）</w:t>
      </w:r>
      <w:r/>
    </w:p>
    <w:p>
      <w:pPr>
        <w:pStyle w:val="915"/>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w:t>
      </w:r>
      <w:r>
        <w:rPr>
          <w:rFonts w:hint="eastAsia" w:ascii="宋体" w:hAnsi="宋体"/>
          <w:sz w:val="24"/>
          <w:szCs w:val="24"/>
        </w:rPr>
        <w:t xml:space="preserve">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915"/>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u w:val="single"/>
        </w:rPr>
        <w:t xml:space="preserve">软件和信息技术服务业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915"/>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u w:val="single"/>
        </w:rPr>
        <w:t xml:space="preserve">软件和信息技术服务业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915"/>
        <w:ind w:firstLine="360"/>
        <w:spacing w:line="560" w:lineRule="exact"/>
        <w:rPr>
          <w:rFonts w:hint="eastAsia" w:ascii="宋体" w:hAnsi="宋体"/>
          <w:sz w:val="24"/>
          <w:szCs w:val="24"/>
        </w:rPr>
      </w:pPr>
      <w:r>
        <w:rPr>
          <w:rFonts w:hint="eastAsia" w:ascii="宋体" w:hAnsi="宋体"/>
          <w:sz w:val="24"/>
          <w:szCs w:val="24"/>
        </w:rPr>
        <w:t xml:space="preserve">……</w:t>
      </w:r>
      <w:r/>
    </w:p>
    <w:p>
      <w:pPr>
        <w:pStyle w:val="915"/>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15"/>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15"/>
        <w:ind w:right="720"/>
        <w:spacing w:line="560" w:lineRule="exact"/>
        <w:rPr>
          <w:rFonts w:hint="eastAsia" w:ascii="宋体" w:hAnsi="宋体"/>
          <w:sz w:val="24"/>
          <w:szCs w:val="24"/>
        </w:rPr>
      </w:pPr>
      <w:r>
        <w:rPr>
          <w:rFonts w:hint="eastAsia" w:ascii="宋体" w:hAnsi="宋体"/>
          <w:sz w:val="24"/>
          <w:szCs w:val="24"/>
        </w:rPr>
      </w:r>
      <w:r/>
    </w:p>
    <w:p>
      <w:pPr>
        <w:pStyle w:val="915"/>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915"/>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915"/>
        <w:ind w:firstLine="240"/>
        <w:spacing w:line="560" w:lineRule="exact"/>
        <w:rPr>
          <w:rFonts w:hint="eastAsia" w:ascii="宋体" w:hAnsi="宋体"/>
          <w:sz w:val="24"/>
          <w:szCs w:val="24"/>
        </w:rPr>
      </w:pPr>
      <w:r>
        <w:rPr>
          <w:rFonts w:hint="eastAsia" w:ascii="宋体" w:hAnsi="宋体"/>
          <w:sz w:val="24"/>
          <w:szCs w:val="24"/>
        </w:rPr>
      </w:r>
      <w:r/>
    </w:p>
    <w:p>
      <w:pPr>
        <w:pStyle w:val="915"/>
        <w:ind w:firstLine="480"/>
        <w:spacing w:line="560" w:lineRule="exact"/>
        <w:rPr>
          <w:rFonts w:hint="eastAsia" w:ascii="宋体" w:hAnsi="宋体"/>
          <w:sz w:val="24"/>
          <w:szCs w:val="24"/>
        </w:rPr>
      </w:pPr>
      <w:r>
        <w:rPr>
          <w:rFonts w:hint="eastAsia" w:ascii="宋体" w:hAnsi="宋体"/>
          <w:sz w:val="24"/>
          <w:szCs w:val="24"/>
        </w:rPr>
        <w:t xml:space="preserve">备注1：从业</w:t>
      </w:r>
      <w:r>
        <w:rPr>
          <w:rFonts w:hint="eastAsia" w:ascii="宋体" w:hAnsi="宋体"/>
          <w:sz w:val="24"/>
          <w:szCs w:val="24"/>
        </w:rPr>
        <w:t xml:space="preserve">人员、营业收入、资产总额填报上一年度数据，无上一年度数据的新成立企业可不填报。</w:t>
      </w:r>
      <w:r/>
    </w:p>
    <w:p>
      <w:pPr>
        <w:pStyle w:val="915"/>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915"/>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pStyle w:val="915"/>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pStyle w:val="915"/>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15"/>
        <w:ind w:firstLine="480"/>
        <w:spacing w:line="588" w:lineRule="exact"/>
        <w:rPr>
          <w:rFonts w:hint="eastAsia" w:ascii="宋体" w:hAnsi="宋体"/>
          <w:sz w:val="24"/>
        </w:rPr>
      </w:pPr>
      <w:r>
        <w:rPr>
          <w:rFonts w:hint="eastAsia" w:ascii="宋体" w:hAnsi="宋体"/>
          <w:sz w:val="24"/>
        </w:rPr>
      </w:r>
      <w:r/>
    </w:p>
    <w:p>
      <w:pPr>
        <w:pStyle w:val="915"/>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915"/>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15"/>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15"/>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1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5"/>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w:t>
      </w:r>
      <w:r>
        <w:rPr>
          <w:rFonts w:hint="eastAsia" w:ascii="宋体" w:hAnsi="宋体"/>
          <w:sz w:val="24"/>
          <w:szCs w:val="24"/>
        </w:rPr>
        <w:t xml:space="preserve">标。</w:t>
      </w:r>
      <w:r>
        <w:rPr>
          <w:rFonts w:hint="eastAsia" w:ascii="宋体" w:hAnsi="宋体"/>
          <w:sz w:val="24"/>
        </w:rPr>
        <w:t xml:space="preserve">）</w:t>
      </w:r>
      <w:r>
        <w:rPr>
          <w:rFonts w:ascii="宋体" w:hAnsi="宋体"/>
          <w:sz w:val="24"/>
        </w:rPr>
      </w:r>
      <w:r/>
    </w:p>
    <w:p>
      <w:pPr>
        <w:pStyle w:val="91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5"/>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915"/>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15"/>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915"/>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915"/>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915"/>
        <w:ind w:firstLine="645"/>
        <w:spacing w:line="560" w:lineRule="exact"/>
        <w:rPr>
          <w:rFonts w:hint="eastAsia" w:ascii="宋体" w:hAnsi="宋体"/>
          <w:sz w:val="24"/>
        </w:rPr>
      </w:pPr>
      <w:r>
        <w:rPr>
          <w:rFonts w:hint="eastAsia" w:ascii="宋体" w:hAnsi="宋体"/>
          <w:sz w:val="24"/>
        </w:rPr>
      </w:r>
      <w:r/>
    </w:p>
    <w:p>
      <w:pPr>
        <w:pStyle w:val="915"/>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15"/>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915"/>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915"/>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t xml:space="preserve">                 日期：</w:t>
      </w:r>
      <w:r>
        <w:rPr>
          <w:rFonts w:ascii="宋体" w:hAnsi="宋体"/>
          <w:sz w:val="24"/>
        </w:rPr>
      </w:r>
      <w:r/>
    </w:p>
    <w:p>
      <w:pPr>
        <w:pStyle w:val="915"/>
        <w:ind w:firstLine="645"/>
        <w:spacing w:line="560" w:lineRule="exact"/>
        <w:rPr>
          <w:rFonts w:hint="eastAsia" w:ascii="宋体" w:hAnsi="宋体"/>
          <w:sz w:val="24"/>
        </w:rPr>
      </w:pPr>
      <w:r>
        <w:rPr>
          <w:rFonts w:hint="eastAsia" w:ascii="宋体" w:hAnsi="宋体"/>
          <w:sz w:val="24"/>
        </w:rPr>
      </w:r>
      <w:r/>
    </w:p>
    <w:p>
      <w:pPr>
        <w:pStyle w:val="915"/>
        <w:spacing w:line="460" w:lineRule="exact"/>
        <w:rPr>
          <w:rFonts w:hint="eastAsia" w:ascii="宋体" w:hAnsi="宋体"/>
          <w:bCs/>
          <w:sz w:val="24"/>
        </w:rPr>
      </w:pPr>
      <w:r>
        <w:rPr>
          <w:rFonts w:hint="eastAsia" w:ascii="宋体" w:hAnsi="宋体"/>
          <w:bCs/>
          <w:sz w:val="24"/>
        </w:rPr>
      </w:r>
      <w:r/>
    </w:p>
    <w:p>
      <w:pPr>
        <w:pStyle w:val="915"/>
        <w:spacing w:line="460" w:lineRule="exact"/>
        <w:rPr>
          <w:rFonts w:hint="eastAsia" w:ascii="宋体" w:hAnsi="宋体"/>
          <w:bCs/>
          <w:sz w:val="24"/>
        </w:rPr>
      </w:pPr>
      <w:r>
        <w:rPr>
          <w:rFonts w:hint="eastAsia" w:ascii="宋体" w:hAnsi="宋体"/>
          <w:bCs/>
          <w:sz w:val="24"/>
        </w:rPr>
      </w:r>
      <w:r/>
    </w:p>
    <w:p>
      <w:pPr>
        <w:pStyle w:val="915"/>
        <w:spacing w:line="460" w:lineRule="exact"/>
        <w:rPr>
          <w:rFonts w:hint="eastAsia" w:ascii="宋体" w:hAnsi="宋体"/>
          <w:bCs/>
          <w:sz w:val="24"/>
        </w:rPr>
      </w:pPr>
      <w:r>
        <w:rPr>
          <w:rFonts w:hint="eastAsia" w:ascii="宋体" w:hAnsi="宋体"/>
          <w:bCs/>
          <w:sz w:val="24"/>
        </w:rPr>
      </w:r>
      <w:r/>
    </w:p>
    <w:p>
      <w:pPr>
        <w:pStyle w:val="915"/>
        <w:spacing w:line="460" w:lineRule="exact"/>
        <w:rPr>
          <w:rFonts w:hint="eastAsia" w:ascii="宋体" w:hAnsi="宋体"/>
          <w:bCs/>
          <w:sz w:val="24"/>
        </w:rPr>
      </w:pPr>
      <w:r>
        <w:rPr>
          <w:rFonts w:hint="eastAsia" w:ascii="宋体" w:hAnsi="宋体"/>
          <w:bCs/>
          <w:sz w:val="24"/>
        </w:rPr>
      </w:r>
      <w:r/>
    </w:p>
    <w:p>
      <w:pPr>
        <w:pStyle w:val="915"/>
        <w:spacing w:line="460" w:lineRule="exact"/>
        <w:rPr>
          <w:rFonts w:hint="eastAsia" w:ascii="宋体" w:hAnsi="宋体"/>
          <w:bCs/>
          <w:sz w:val="24"/>
        </w:rPr>
      </w:pPr>
      <w:r>
        <w:rPr>
          <w:rFonts w:hint="eastAsia" w:ascii="宋体" w:hAnsi="宋体"/>
          <w:bCs/>
          <w:sz w:val="24"/>
        </w:rPr>
      </w:r>
      <w:r/>
    </w:p>
    <w:p>
      <w:pPr>
        <w:pStyle w:val="915"/>
        <w:spacing w:line="460" w:lineRule="exact"/>
        <w:rPr>
          <w:rFonts w:hint="eastAsia" w:ascii="宋体" w:hAnsi="宋体"/>
          <w:bCs/>
          <w:sz w:val="24"/>
        </w:rPr>
      </w:pPr>
      <w:r>
        <w:rPr>
          <w:rFonts w:hint="eastAsia" w:ascii="宋体" w:hAnsi="宋体"/>
          <w:bCs/>
          <w:sz w:val="24"/>
        </w:rPr>
      </w:r>
      <w:r/>
    </w:p>
    <w:p>
      <w:pPr>
        <w:pStyle w:val="915"/>
        <w:rPr>
          <w:rFonts w:hint="eastAsia"/>
        </w:rPr>
      </w:pPr>
      <w:r>
        <w:rPr>
          <w:rFonts w:hint="eastAsia"/>
        </w:rPr>
      </w:r>
      <w:r/>
    </w:p>
    <w:p>
      <w:pPr>
        <w:pStyle w:val="915"/>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pStyle w:val="915"/>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74" w:type="dxa"/>
            <w:vAlign w:val="center"/>
            <w:textDirection w:val="lrTb"/>
            <w:noWrap w:val="false"/>
          </w:tcPr>
          <w:p>
            <w:pPr>
              <w:pStyle w:val="915"/>
              <w:jc w:val="center"/>
              <w:spacing w:line="0" w:lineRule="atLeast"/>
              <w:rPr>
                <w:rFonts w:ascii="宋体" w:hAnsi="宋体"/>
                <w:sz w:val="24"/>
                <w:szCs w:val="24"/>
              </w:rPr>
            </w:pPr>
            <w:r>
              <w:rPr>
                <w:rFonts w:hint="eastAsia" w:ascii="宋体" w:hAnsi="宋体"/>
                <w:sz w:val="24"/>
                <w:szCs w:val="24"/>
              </w:rPr>
              <w:t xml:space="preserve">服务名称</w:t>
            </w:r>
            <w:r>
              <w:rPr>
                <w:rFonts w:ascii="宋体" w:hAnsi="宋体"/>
                <w:sz w:val="24"/>
                <w:szCs w:val="24"/>
              </w:rPr>
            </w:r>
            <w:r/>
          </w:p>
        </w:tc>
        <w:tc>
          <w:tcPr>
            <w:tcW w:w="2139" w:type="dxa"/>
            <w:vAlign w:val="center"/>
            <w:textDirection w:val="lrTb"/>
            <w:noWrap w:val="false"/>
          </w:tcPr>
          <w:p>
            <w:pPr>
              <w:pStyle w:val="915"/>
              <w:jc w:val="center"/>
              <w:spacing w:line="0" w:lineRule="atLeast"/>
              <w:rPr>
                <w:rFonts w:ascii="宋体" w:hAnsi="宋体"/>
                <w:sz w:val="24"/>
                <w:szCs w:val="24"/>
              </w:rPr>
            </w:pPr>
            <w:r>
              <w:rPr>
                <w:rFonts w:hint="eastAsia" w:ascii="宋体" w:hAnsi="宋体"/>
                <w:sz w:val="24"/>
                <w:szCs w:val="24"/>
              </w:rPr>
              <w:t xml:space="preserve">服务内容</w:t>
            </w:r>
            <w:r>
              <w:rPr>
                <w:rFonts w:ascii="宋体" w:hAnsi="宋体"/>
                <w:sz w:val="24"/>
                <w:szCs w:val="24"/>
              </w:rPr>
            </w:r>
            <w:r/>
          </w:p>
        </w:tc>
        <w:tc>
          <w:tcPr>
            <w:tcW w:w="924" w:type="dxa"/>
            <w:vAlign w:val="center"/>
            <w:textDirection w:val="lrTb"/>
            <w:noWrap w:val="false"/>
          </w:tcPr>
          <w:p>
            <w:pPr>
              <w:pStyle w:val="915"/>
              <w:jc w:val="center"/>
              <w:spacing w:line="0" w:lineRule="atLeast"/>
              <w:rPr>
                <w:rFonts w:ascii="宋体" w:hAnsi="宋体"/>
                <w:sz w:val="24"/>
                <w:szCs w:val="24"/>
              </w:rPr>
            </w:pPr>
            <w:r>
              <w:rPr>
                <w:rFonts w:hint="eastAsia" w:ascii="宋体" w:hAnsi="宋体"/>
                <w:sz w:val="24"/>
                <w:szCs w:val="24"/>
              </w:rPr>
              <w:t xml:space="preserve">单位</w:t>
            </w:r>
            <w:r>
              <w:rPr>
                <w:rFonts w:ascii="宋体" w:hAnsi="宋体"/>
                <w:sz w:val="24"/>
                <w:szCs w:val="24"/>
              </w:rPr>
            </w:r>
            <w:r/>
          </w:p>
        </w:tc>
        <w:tc>
          <w:tcPr>
            <w:tcW w:w="777" w:type="dxa"/>
            <w:vAlign w:val="center"/>
            <w:textDirection w:val="lrTb"/>
            <w:noWrap w:val="false"/>
          </w:tcPr>
          <w:p>
            <w:pPr>
              <w:pStyle w:val="915"/>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992" w:type="dxa"/>
            <w:vAlign w:val="center"/>
            <w:textDirection w:val="lrTb"/>
            <w:noWrap w:val="false"/>
          </w:tcPr>
          <w:p>
            <w:pPr>
              <w:pStyle w:val="915"/>
              <w:jc w:val="center"/>
              <w:spacing w:line="0" w:lineRule="atLeast"/>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1798" w:type="dxa"/>
            <w:vAlign w:val="center"/>
            <w:textDirection w:val="lrTb"/>
            <w:noWrap w:val="false"/>
          </w:tcPr>
          <w:p>
            <w:pPr>
              <w:pStyle w:val="915"/>
              <w:jc w:val="center"/>
              <w:spacing w:line="0" w:lineRule="atLeast"/>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654"/>
        </w:trPr>
        <w:tc>
          <w:tcPr>
            <w:tcW w:w="948" w:type="dxa"/>
            <w:vAlign w:val="center"/>
            <w:textDirection w:val="lrTb"/>
            <w:noWrap w:val="false"/>
          </w:tcPr>
          <w:p>
            <w:pPr>
              <w:pStyle w:val="915"/>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74" w:type="dxa"/>
            <w:vAlign w:val="center"/>
            <w:textDirection w:val="lrTb"/>
            <w:noWrap w:val="false"/>
          </w:tcPr>
          <w:p>
            <w:pPr>
              <w:pStyle w:val="915"/>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915"/>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15"/>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15"/>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15"/>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15"/>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915"/>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74" w:type="dxa"/>
            <w:vAlign w:val="center"/>
            <w:textDirection w:val="lrTb"/>
            <w:noWrap w:val="false"/>
          </w:tcPr>
          <w:p>
            <w:pPr>
              <w:pStyle w:val="915"/>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915"/>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15"/>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15"/>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15"/>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15"/>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915"/>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74" w:type="dxa"/>
            <w:vAlign w:val="center"/>
            <w:textDirection w:val="lrTb"/>
            <w:noWrap w:val="false"/>
          </w:tcPr>
          <w:p>
            <w:pPr>
              <w:pStyle w:val="915"/>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915"/>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15"/>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15"/>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15"/>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15"/>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915"/>
              <w:jc w:val="center"/>
              <w:spacing w:line="0" w:lineRule="atLeast"/>
              <w:rPr>
                <w:rFonts w:ascii="宋体" w:hAnsi="宋体"/>
                <w:sz w:val="24"/>
                <w:szCs w:val="24"/>
              </w:rPr>
            </w:pPr>
            <w:r>
              <w:rPr>
                <w:rFonts w:ascii="宋体" w:hAnsi="宋体"/>
                <w:sz w:val="24"/>
                <w:szCs w:val="24"/>
              </w:rPr>
              <w:t xml:space="preserve">……</w:t>
            </w:r>
            <w:r/>
          </w:p>
        </w:tc>
        <w:tc>
          <w:tcPr>
            <w:tcW w:w="1274" w:type="dxa"/>
            <w:vAlign w:val="center"/>
            <w:textDirection w:val="lrTb"/>
            <w:noWrap w:val="false"/>
          </w:tcPr>
          <w:p>
            <w:pPr>
              <w:pStyle w:val="915"/>
              <w:jc w:val="center"/>
              <w:spacing w:line="0" w:lineRule="atLeast"/>
              <w:rPr>
                <w:rFonts w:ascii="宋体" w:hAnsi="宋体"/>
                <w:sz w:val="24"/>
                <w:szCs w:val="24"/>
              </w:rPr>
            </w:pPr>
            <w:r>
              <w:rPr>
                <w:rFonts w:ascii="宋体" w:hAnsi="宋体"/>
                <w:sz w:val="24"/>
                <w:szCs w:val="24"/>
              </w:rPr>
              <w:t xml:space="preserve">……</w:t>
            </w:r>
            <w:r/>
          </w:p>
        </w:tc>
        <w:tc>
          <w:tcPr>
            <w:tcW w:w="2139" w:type="dxa"/>
            <w:vAlign w:val="center"/>
            <w:textDirection w:val="lrTb"/>
            <w:noWrap w:val="false"/>
          </w:tcPr>
          <w:p>
            <w:pPr>
              <w:pStyle w:val="915"/>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15"/>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15"/>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15"/>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15"/>
              <w:jc w:val="center"/>
              <w:spacing w:line="0" w:lineRule="atLeast"/>
              <w:rPr>
                <w:rFonts w:ascii="宋体" w:hAnsi="宋体"/>
                <w:sz w:val="24"/>
                <w:szCs w:val="24"/>
              </w:rPr>
            </w:pPr>
            <w:r>
              <w:rPr>
                <w:rFonts w:ascii="宋体" w:hAnsi="宋体"/>
                <w:sz w:val="24"/>
                <w:szCs w:val="24"/>
              </w:rPr>
            </w:r>
            <w:r/>
          </w:p>
        </w:tc>
      </w:tr>
      <w:tr>
        <w:trPr>
          <w:cantSplit/>
          <w:trHeight w:val="734"/>
        </w:trPr>
        <w:tc>
          <w:tcPr>
            <w:gridSpan w:val="6"/>
            <w:tcW w:w="7054" w:type="dxa"/>
            <w:vAlign w:val="center"/>
            <w:textDirection w:val="lrTb"/>
            <w:noWrap w:val="false"/>
          </w:tcPr>
          <w:p>
            <w:pPr>
              <w:pStyle w:val="915"/>
              <w:jc w:val="center"/>
              <w:spacing w:line="0" w:lineRule="atLeast"/>
              <w:rPr>
                <w:rFonts w:ascii="宋体" w:hAnsi="宋体"/>
                <w:sz w:val="24"/>
                <w:szCs w:val="24"/>
              </w:rPr>
            </w:pPr>
            <w:r>
              <w:rPr>
                <w:rFonts w:hint="eastAsia" w:ascii="宋体" w:hAnsi="宋体"/>
                <w:sz w:val="24"/>
                <w:szCs w:val="24"/>
              </w:rPr>
              <w:t xml:space="preserve">投标总报价（人民币：元）</w:t>
            </w:r>
            <w:r>
              <w:rPr>
                <w:rFonts w:ascii="宋体" w:hAnsi="宋体"/>
                <w:sz w:val="24"/>
                <w:szCs w:val="24"/>
              </w:rPr>
            </w:r>
            <w:r/>
          </w:p>
        </w:tc>
        <w:tc>
          <w:tcPr>
            <w:tcW w:w="1798" w:type="dxa"/>
            <w:vAlign w:val="top"/>
            <w:textDirection w:val="lrTb"/>
            <w:noWrap w:val="false"/>
          </w:tcPr>
          <w:p>
            <w:pPr>
              <w:pStyle w:val="915"/>
              <w:spacing w:line="0" w:lineRule="atLeast"/>
              <w:rPr>
                <w:rFonts w:ascii="宋体" w:hAnsi="宋体"/>
                <w:sz w:val="24"/>
                <w:szCs w:val="24"/>
              </w:rPr>
            </w:pPr>
            <w:r>
              <w:rPr>
                <w:rFonts w:ascii="宋体" w:hAnsi="宋体"/>
                <w:sz w:val="24"/>
                <w:szCs w:val="24"/>
              </w:rPr>
            </w:r>
            <w:r/>
          </w:p>
        </w:tc>
      </w:tr>
    </w:tbl>
    <w:p>
      <w:pPr>
        <w:pStyle w:val="915"/>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p>
    <w:p>
      <w:pPr>
        <w:pStyle w:val="915"/>
        <w:rPr>
          <w:rFonts w:hint="eastAsia" w:ascii="宋体" w:hAnsi="宋体"/>
          <w:sz w:val="24"/>
          <w:szCs w:val="24"/>
          <w:u w:val="single"/>
        </w:rPr>
      </w:pPr>
      <w:r>
        <w:rPr>
          <w:rFonts w:hint="eastAsia" w:ascii="宋体" w:hAnsi="宋体"/>
          <w:sz w:val="24"/>
          <w:szCs w:val="24"/>
          <w:u w:val="single"/>
        </w:rPr>
      </w:r>
      <w:r/>
    </w:p>
    <w:p>
      <w:pPr>
        <w:pStyle w:val="915"/>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915"/>
        <w:jc w:val="center"/>
        <w:rPr>
          <w:rFonts w:hint="eastAsia" w:ascii="黑体" w:hAnsi="黑体" w:eastAsia="黑体"/>
          <w:b/>
          <w:sz w:val="32"/>
          <w:szCs w:val="32"/>
        </w:rPr>
      </w:pPr>
      <w:r>
        <w:rPr>
          <w:rFonts w:hint="eastAsia" w:ascii="黑体" w:hAnsi="黑体" w:eastAsia="黑体"/>
          <w:b/>
          <w:sz w:val="32"/>
          <w:szCs w:val="32"/>
        </w:rPr>
      </w:r>
      <w:r/>
    </w:p>
    <w:p>
      <w:pPr>
        <w:pStyle w:val="915"/>
        <w:jc w:val="center"/>
        <w:rPr>
          <w:rFonts w:hint="eastAsia" w:ascii="黑体" w:hAnsi="黑体" w:eastAsia="黑体"/>
          <w:b/>
          <w:sz w:val="32"/>
          <w:szCs w:val="32"/>
        </w:rPr>
      </w:pPr>
      <w:r>
        <w:rPr>
          <w:rFonts w:hint="eastAsia" w:ascii="黑体" w:hAnsi="黑体" w:eastAsia="黑体"/>
          <w:b/>
          <w:sz w:val="32"/>
          <w:szCs w:val="32"/>
        </w:rPr>
      </w:r>
      <w:r/>
    </w:p>
    <w:p>
      <w:pPr>
        <w:pStyle w:val="915"/>
        <w:jc w:val="center"/>
        <w:rPr>
          <w:rFonts w:hint="eastAsia" w:ascii="黑体" w:hAnsi="黑体" w:eastAsia="黑体"/>
          <w:b/>
          <w:sz w:val="32"/>
          <w:szCs w:val="32"/>
        </w:rPr>
      </w:pPr>
      <w:r>
        <w:rPr>
          <w:rFonts w:hint="eastAsia" w:ascii="黑体" w:hAnsi="黑体" w:eastAsia="黑体"/>
          <w:b/>
          <w:sz w:val="32"/>
          <w:szCs w:val="32"/>
        </w:rPr>
      </w:r>
      <w:r/>
    </w:p>
    <w:p>
      <w:pPr>
        <w:pStyle w:val="915"/>
        <w:jc w:val="center"/>
        <w:rPr>
          <w:rFonts w:hint="eastAsia" w:ascii="黑体" w:hAnsi="黑体" w:eastAsia="黑体"/>
          <w:b/>
          <w:sz w:val="32"/>
          <w:szCs w:val="32"/>
        </w:rPr>
      </w:pPr>
      <w:r>
        <w:rPr>
          <w:rFonts w:hint="eastAsia" w:ascii="黑体" w:hAnsi="黑体" w:eastAsia="黑体"/>
          <w:b/>
          <w:sz w:val="32"/>
          <w:szCs w:val="32"/>
        </w:rPr>
      </w:r>
      <w:r/>
    </w:p>
    <w:p>
      <w:pPr>
        <w:pStyle w:val="915"/>
        <w:jc w:val="center"/>
        <w:rPr>
          <w:rFonts w:hint="eastAsia" w:ascii="黑体" w:hAnsi="黑体" w:eastAsia="黑体"/>
          <w:b/>
          <w:sz w:val="32"/>
          <w:szCs w:val="32"/>
        </w:rPr>
      </w:pPr>
      <w:r>
        <w:rPr>
          <w:rFonts w:hint="eastAsia" w:ascii="黑体" w:hAnsi="黑体" w:eastAsia="黑体"/>
          <w:b/>
          <w:sz w:val="32"/>
          <w:szCs w:val="32"/>
        </w:rPr>
      </w:r>
      <w:r/>
    </w:p>
    <w:p>
      <w:pPr>
        <w:pStyle w:val="915"/>
        <w:jc w:val="center"/>
        <w:rPr>
          <w:rFonts w:hint="eastAsia" w:ascii="黑体" w:hAnsi="黑体" w:eastAsia="黑体"/>
          <w:b/>
          <w:sz w:val="32"/>
          <w:szCs w:val="32"/>
        </w:rPr>
      </w:pPr>
      <w:r>
        <w:rPr>
          <w:rFonts w:hint="eastAsia" w:ascii="黑体" w:hAnsi="黑体" w:eastAsia="黑体"/>
          <w:b/>
          <w:sz w:val="32"/>
          <w:szCs w:val="32"/>
        </w:rPr>
      </w:r>
      <w:r/>
    </w:p>
    <w:p>
      <w:pPr>
        <w:pStyle w:val="915"/>
        <w:jc w:val="center"/>
        <w:rPr>
          <w:rFonts w:hint="eastAsia" w:ascii="黑体" w:hAnsi="黑体" w:eastAsia="黑体"/>
          <w:b/>
          <w:sz w:val="32"/>
          <w:szCs w:val="32"/>
        </w:rPr>
      </w:pPr>
      <w:r>
        <w:rPr>
          <w:rFonts w:hint="eastAsia" w:ascii="黑体" w:hAnsi="黑体" w:eastAsia="黑体"/>
          <w:b/>
          <w:sz w:val="32"/>
          <w:szCs w:val="32"/>
        </w:rPr>
      </w:r>
      <w:r/>
    </w:p>
    <w:p>
      <w:pPr>
        <w:pStyle w:val="915"/>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15"/>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15"/>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15"/>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15"/>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15"/>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15"/>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15"/>
              <w:jc w:val="center"/>
              <w:rPr>
                <w:rFonts w:hint="eastAsia" w:ascii="宋体" w:hAnsi="宋体"/>
                <w:sz w:val="24"/>
                <w:szCs w:val="24"/>
              </w:rPr>
            </w:pPr>
            <w:r>
              <w:rPr>
                <w:rFonts w:hint="eastAsia" w:ascii="宋体" w:hAnsi="宋体"/>
                <w:sz w:val="24"/>
                <w:szCs w:val="24"/>
              </w:rPr>
              <w:t xml:space="preserve">超出、</w:t>
            </w:r>
            <w:r/>
          </w:p>
          <w:p>
            <w:pPr>
              <w:pStyle w:val="915"/>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15"/>
              <w:jc w:val="center"/>
              <w:rPr>
                <w:rFonts w:hint="eastAsia" w:ascii="宋体" w:hAnsi="宋体"/>
                <w:sz w:val="24"/>
                <w:szCs w:val="24"/>
              </w:rPr>
            </w:pPr>
            <w:r>
              <w:rPr>
                <w:rFonts w:hint="eastAsia" w:ascii="宋体" w:hAnsi="宋体"/>
                <w:sz w:val="24"/>
                <w:szCs w:val="24"/>
              </w:rPr>
              <w:t xml:space="preserve">证明</w:t>
            </w:r>
            <w:r/>
          </w:p>
          <w:p>
            <w:pPr>
              <w:pStyle w:val="915"/>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bl>
    <w:p>
      <w:pPr>
        <w:pStyle w:val="915"/>
        <w:rPr>
          <w:rFonts w:hint="eastAsia" w:ascii="宋体" w:hAnsi="宋体"/>
          <w:sz w:val="24"/>
          <w:szCs w:val="24"/>
        </w:rPr>
      </w:pPr>
      <w:r>
        <w:rPr>
          <w:rFonts w:hint="eastAsia" w:ascii="宋体" w:hAnsi="宋体"/>
          <w:sz w:val="24"/>
          <w:szCs w:val="24"/>
        </w:rPr>
        <w:t xml:space="preserve">注： 行数不够，可自行添加。</w:t>
      </w:r>
      <w:r/>
    </w:p>
    <w:p>
      <w:pPr>
        <w:pStyle w:val="915"/>
        <w:jc w:val="center"/>
        <w:rPr>
          <w:rFonts w:hint="eastAsia" w:ascii="黑体" w:hAnsi="Arial" w:eastAsia="黑体"/>
          <w:b/>
          <w:sz w:val="36"/>
        </w:rPr>
      </w:pPr>
      <w:r>
        <w:rPr>
          <w:rFonts w:hint="eastAsia" w:ascii="黑体" w:hAnsi="Arial" w:eastAsia="黑体"/>
          <w:b/>
          <w:sz w:val="36"/>
        </w:rPr>
      </w:r>
      <w:r/>
    </w:p>
    <w:p>
      <w:pPr>
        <w:pStyle w:val="915"/>
        <w:jc w:val="center"/>
        <w:rPr>
          <w:rFonts w:hint="eastAsia" w:ascii="黑体" w:hAnsi="Arial" w:eastAsia="黑体"/>
          <w:b/>
          <w:sz w:val="36"/>
        </w:rPr>
      </w:pPr>
      <w:r>
        <w:rPr>
          <w:rFonts w:hint="eastAsia" w:ascii="黑体" w:hAnsi="Arial" w:eastAsia="黑体"/>
          <w:b/>
          <w:sz w:val="36"/>
        </w:rPr>
      </w:r>
      <w:r/>
    </w:p>
    <w:p>
      <w:pPr>
        <w:pStyle w:val="915"/>
        <w:jc w:val="center"/>
        <w:rPr>
          <w:rFonts w:hint="eastAsia" w:ascii="黑体" w:hAnsi="Arial" w:eastAsia="黑体"/>
          <w:b/>
          <w:sz w:val="36"/>
        </w:rPr>
      </w:pPr>
      <w:r>
        <w:rPr>
          <w:rFonts w:hint="eastAsia" w:ascii="黑体" w:hAnsi="Arial" w:eastAsia="黑体"/>
          <w:b/>
          <w:sz w:val="36"/>
        </w:rPr>
      </w:r>
      <w:r/>
    </w:p>
    <w:p>
      <w:pPr>
        <w:pStyle w:val="915"/>
        <w:jc w:val="center"/>
        <w:rPr>
          <w:rFonts w:hint="eastAsia" w:ascii="黑体" w:hAnsi="Arial" w:eastAsia="黑体"/>
          <w:b/>
          <w:sz w:val="36"/>
        </w:rPr>
      </w:pPr>
      <w:r>
        <w:rPr>
          <w:rFonts w:hint="eastAsia" w:ascii="黑体" w:hAnsi="Arial" w:eastAsia="黑体"/>
          <w:b/>
          <w:sz w:val="36"/>
        </w:rPr>
      </w:r>
      <w:r/>
    </w:p>
    <w:p>
      <w:pPr>
        <w:pStyle w:val="915"/>
        <w:rPr>
          <w:rFonts w:hint="eastAsia" w:ascii="黑体" w:hAnsi="Arial" w:eastAsia="黑体"/>
          <w:sz w:val="32"/>
        </w:rPr>
      </w:pPr>
      <w:r>
        <w:rPr>
          <w:rFonts w:hint="eastAsia" w:ascii="黑体" w:hAnsi="Arial" w:eastAsia="黑体"/>
          <w:sz w:val="32"/>
        </w:rPr>
      </w:r>
      <w:r/>
    </w:p>
    <w:p>
      <w:pPr>
        <w:pStyle w:val="915"/>
        <w:rPr>
          <w:rFonts w:hint="eastAsia" w:ascii="黑体" w:hAnsi="Arial" w:eastAsia="黑体"/>
          <w:sz w:val="32"/>
        </w:rPr>
      </w:pPr>
      <w:r>
        <w:rPr>
          <w:rFonts w:hint="eastAsia" w:ascii="黑体" w:hAnsi="Arial" w:eastAsia="黑体"/>
          <w:sz w:val="32"/>
        </w:rPr>
      </w:r>
      <w:r/>
    </w:p>
    <w:p>
      <w:pPr>
        <w:pStyle w:val="915"/>
        <w:rPr>
          <w:rFonts w:hint="eastAsia" w:ascii="黑体" w:hAnsi="Arial" w:eastAsia="黑体"/>
          <w:sz w:val="32"/>
        </w:rPr>
      </w:pPr>
      <w:r>
        <w:rPr>
          <w:rFonts w:hint="eastAsia" w:ascii="黑体" w:hAnsi="Arial" w:eastAsia="黑体"/>
          <w:sz w:val="32"/>
        </w:rPr>
      </w:r>
      <w:r/>
    </w:p>
    <w:p>
      <w:pPr>
        <w:pStyle w:val="915"/>
        <w:rPr>
          <w:rFonts w:hint="eastAsia" w:ascii="黑体" w:hAnsi="Arial" w:eastAsia="黑体"/>
          <w:sz w:val="32"/>
        </w:rPr>
      </w:pPr>
      <w:r>
        <w:rPr>
          <w:rFonts w:hint="eastAsia" w:ascii="黑体" w:hAnsi="Arial" w:eastAsia="黑体"/>
          <w:sz w:val="32"/>
        </w:rPr>
      </w:r>
      <w:r/>
    </w:p>
    <w:p>
      <w:pPr>
        <w:pStyle w:val="915"/>
        <w:rPr>
          <w:rFonts w:hint="eastAsia" w:ascii="黑体" w:hAnsi="Arial" w:eastAsia="黑体"/>
          <w:sz w:val="32"/>
        </w:rPr>
      </w:pPr>
      <w:r>
        <w:rPr>
          <w:rFonts w:hint="eastAsia" w:ascii="黑体" w:hAnsi="Arial" w:eastAsia="黑体"/>
          <w:sz w:val="32"/>
        </w:rPr>
      </w:r>
      <w:r/>
    </w:p>
    <w:p>
      <w:pPr>
        <w:pStyle w:val="915"/>
        <w:jc w:val="center"/>
        <w:rPr>
          <w:rFonts w:hint="eastAsia" w:ascii="黑体" w:hAnsi="黑体" w:eastAsia="黑体"/>
          <w:b/>
          <w:sz w:val="32"/>
          <w:szCs w:val="32"/>
        </w:rPr>
      </w:pPr>
      <w:r/>
      <w:bookmarkEnd w:id="286"/>
      <w:r/>
      <w:bookmarkStart w:id="290" w:name="_Hlt26955054"/>
      <w:r/>
      <w:bookmarkEnd w:id="290"/>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15"/>
              <w:jc w:val="left"/>
              <w:rPr>
                <w:b/>
                <w:color w:val="000000"/>
                <w:sz w:val="24"/>
              </w:rPr>
            </w:pPr>
            <w:r/>
            <w:bookmarkStart w:id="291" w:name="_Hlt26955056"/>
            <w:r/>
            <w:bookmarkEnd w:id="291"/>
            <w:r/>
            <w:bookmarkStart w:id="292" w:name="_Hlt24879081"/>
            <w:r/>
            <w:bookmarkEnd w:id="292"/>
            <w:r/>
            <w:bookmarkStart w:id="293" w:name="_Hlt26671343"/>
            <w:r/>
            <w:bookmarkEnd w:id="293"/>
            <w:r/>
            <w:bookmarkStart w:id="294" w:name="_Hlt26580838"/>
            <w:r/>
            <w:bookmarkEnd w:id="294"/>
            <w:r/>
            <w:bookmarkStart w:id="295" w:name="_Hlt26671372"/>
            <w:r/>
            <w:bookmarkEnd w:id="295"/>
            <w:r/>
            <w:bookmarkStart w:id="296" w:name="_Hlt26609391"/>
            <w:r/>
            <w:bookmarkEnd w:id="296"/>
            <w:r/>
            <w:bookmarkStart w:id="297" w:name="_Hlt26782999"/>
            <w:r/>
            <w:bookmarkEnd w:id="297"/>
            <w:r/>
            <w:bookmarkStart w:id="298" w:name="_Hlt26955064"/>
            <w:r/>
            <w:bookmarkEnd w:id="298"/>
            <w:r>
              <w:rPr>
                <w:rFonts w:hint="eastAsia"/>
                <w:b/>
                <w:color w:val="000000"/>
                <w:sz w:val="24"/>
              </w:rPr>
              <w:t xml:space="preserve">对本项目商务要求条款的偏离情况（请进行勾选）：</w:t>
            </w:r>
            <w:r>
              <w:rPr>
                <w:b/>
                <w:color w:val="000000"/>
                <w:sz w:val="24"/>
              </w:rPr>
            </w:r>
            <w:r/>
          </w:p>
          <w:p>
            <w:pPr>
              <w:pStyle w:val="915"/>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15"/>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15"/>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15"/>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15"/>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15"/>
              <w:jc w:val="center"/>
              <w:rPr>
                <w:rFonts w:hint="eastAsia" w:ascii="宋体" w:hAnsi="宋体"/>
                <w:sz w:val="24"/>
                <w:szCs w:val="24"/>
              </w:rPr>
            </w:pPr>
            <w:r>
              <w:rPr>
                <w:rFonts w:hint="eastAsia" w:ascii="宋体" w:hAnsi="宋体"/>
                <w:sz w:val="24"/>
                <w:szCs w:val="24"/>
              </w:rPr>
              <w:t xml:space="preserve">超出、</w:t>
            </w:r>
            <w:r/>
          </w:p>
          <w:p>
            <w:pPr>
              <w:pStyle w:val="915"/>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15"/>
              <w:jc w:val="center"/>
              <w:rPr>
                <w:rFonts w:hint="eastAsia" w:ascii="宋体" w:hAnsi="宋体"/>
                <w:sz w:val="24"/>
                <w:szCs w:val="24"/>
              </w:rPr>
            </w:pPr>
            <w:r>
              <w:rPr>
                <w:rFonts w:hint="eastAsia" w:ascii="宋体" w:hAnsi="宋体"/>
                <w:sz w:val="24"/>
                <w:szCs w:val="24"/>
              </w:rPr>
              <w:t xml:space="preserve">证明</w:t>
            </w:r>
            <w:r/>
          </w:p>
          <w:p>
            <w:pPr>
              <w:pStyle w:val="915"/>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bl>
    <w:p>
      <w:pPr>
        <w:pStyle w:val="915"/>
        <w:rPr>
          <w:rFonts w:hint="eastAsia" w:ascii="宋体" w:hAnsi="宋体"/>
          <w:sz w:val="24"/>
          <w:szCs w:val="24"/>
        </w:rPr>
      </w:pPr>
      <w:r>
        <w:rPr>
          <w:rFonts w:hint="eastAsia" w:ascii="宋体" w:hAnsi="宋体"/>
          <w:sz w:val="24"/>
          <w:szCs w:val="24"/>
        </w:rPr>
        <w:t xml:space="preserve">注： 行数不够，可自行添加。</w:t>
      </w:r>
      <w:r/>
    </w:p>
    <w:p>
      <w:pPr>
        <w:pStyle w:val="915"/>
        <w:spacing w:line="480" w:lineRule="auto"/>
        <w:rPr>
          <w:rFonts w:hint="eastAsia" w:ascii="宋体" w:hAnsi="宋体"/>
          <w:sz w:val="24"/>
        </w:rPr>
      </w:pPr>
      <w:r>
        <w:rPr>
          <w:rFonts w:hint="eastAsia" w:ascii="宋体" w:hAnsi="宋体"/>
          <w:sz w:val="24"/>
        </w:rPr>
      </w:r>
      <w:r/>
    </w:p>
    <w:p>
      <w:pPr>
        <w:pStyle w:val="915"/>
        <w:spacing w:line="480" w:lineRule="auto"/>
        <w:rPr>
          <w:rFonts w:hint="eastAsia" w:ascii="仿宋_GB2312" w:hAnsi="Arial"/>
          <w:sz w:val="30"/>
        </w:rPr>
      </w:pPr>
      <w:r>
        <w:rPr>
          <w:rFonts w:hint="eastAsia" w:ascii="仿宋_GB2312" w:hAnsi="Arial"/>
          <w:sz w:val="30"/>
        </w:rPr>
      </w:r>
      <w:r/>
    </w:p>
    <w:p>
      <w:pPr>
        <w:pStyle w:val="932"/>
        <w:ind w:firstLine="0"/>
        <w:rPr>
          <w:rFonts w:hint="eastAsia" w:ascii="宋体" w:hAnsi="宋体"/>
          <w:sz w:val="24"/>
        </w:rPr>
      </w:pPr>
      <w:r/>
      <w:bookmarkStart w:id="299" w:name="_Hlt26671374"/>
      <w:r/>
      <w:bookmarkEnd w:id="299"/>
      <w:r/>
      <w:bookmarkStart w:id="300" w:name="_Hlt26955066"/>
      <w:r/>
      <w:bookmarkEnd w:id="300"/>
      <w:r/>
      <w:bookmarkStart w:id="301" w:name="_Hlt26609389"/>
      <w:r/>
      <w:bookmarkEnd w:id="301"/>
      <w:r/>
      <w:bookmarkStart w:id="302" w:name="_Toc462564146"/>
      <w:r>
        <w:rPr>
          <w:rFonts w:hint="eastAsia" w:ascii="宋体" w:hAnsi="宋体"/>
          <w:sz w:val="24"/>
        </w:rPr>
      </w:r>
      <w:r/>
    </w:p>
    <w:p>
      <w:pPr>
        <w:pStyle w:val="915"/>
        <w:jc w:val="center"/>
        <w:rPr>
          <w:rFonts w:hint="eastAsia" w:ascii="黑体" w:hAnsi="黑体" w:eastAsia="黑体"/>
          <w:b/>
          <w:sz w:val="32"/>
          <w:szCs w:val="32"/>
        </w:rPr>
      </w:pPr>
      <w:r/>
      <w:bookmarkEnd w:id="189"/>
      <w:r/>
      <w:bookmarkEnd w:id="190"/>
      <w:r/>
      <w:bookmarkEnd w:id="302"/>
      <w:r/>
      <w:bookmarkStart w:id="303" w:name="_格式2__法定代表人授权书"/>
      <w:r/>
      <w:bookmarkEnd w:id="303"/>
      <w:r>
        <w:rPr>
          <w:rFonts w:hint="eastAsia" w:ascii="黑体" w:hAnsi="黑体" w:eastAsia="黑体"/>
          <w:b/>
          <w:sz w:val="32"/>
          <w:szCs w:val="32"/>
        </w:rPr>
      </w:r>
      <w:r/>
    </w:p>
    <w:p>
      <w:pPr>
        <w:pStyle w:val="915"/>
        <w:jc w:val="center"/>
        <w:rPr>
          <w:rFonts w:hint="eastAsia" w:ascii="黑体" w:hAnsi="黑体" w:eastAsia="黑体"/>
          <w:b/>
          <w:sz w:val="32"/>
          <w:szCs w:val="32"/>
        </w:rPr>
      </w:pPr>
      <w:r>
        <w:rPr>
          <w:rFonts w:hint="eastAsia" w:ascii="黑体" w:hAnsi="黑体" w:eastAsia="黑体"/>
          <w:b/>
          <w:sz w:val="32"/>
          <w:szCs w:val="32"/>
        </w:rPr>
      </w:r>
      <w:r/>
    </w:p>
    <w:p>
      <w:pPr>
        <w:pStyle w:val="915"/>
        <w:rPr>
          <w:rFonts w:hint="eastAsia" w:ascii="黑体" w:hAnsi="黑体" w:eastAsia="黑体"/>
          <w:b/>
          <w:sz w:val="32"/>
          <w:szCs w:val="32"/>
        </w:rPr>
      </w:pPr>
      <w:r>
        <w:rPr>
          <w:rFonts w:hint="eastAsia" w:ascii="黑体" w:hAnsi="黑体" w:eastAsia="黑体"/>
          <w:b/>
          <w:sz w:val="32"/>
          <w:szCs w:val="32"/>
        </w:rPr>
      </w:r>
      <w:r/>
    </w:p>
    <w:p>
      <w:pPr>
        <w:pStyle w:val="915"/>
        <w:rPr>
          <w:rFonts w:hint="eastAsia" w:ascii="黑体" w:hAnsi="黑体" w:eastAsia="黑体"/>
          <w:b/>
          <w:sz w:val="32"/>
          <w:szCs w:val="32"/>
        </w:rPr>
      </w:pPr>
      <w:r>
        <w:rPr>
          <w:rFonts w:hint="eastAsia" w:ascii="黑体" w:hAnsi="黑体" w:eastAsia="黑体"/>
          <w:b/>
          <w:sz w:val="32"/>
          <w:szCs w:val="32"/>
        </w:rPr>
      </w:r>
      <w:r/>
    </w:p>
    <w:p>
      <w:pPr>
        <w:pStyle w:val="915"/>
        <w:rPr>
          <w:rFonts w:hint="eastAsia" w:ascii="黑体" w:hAnsi="黑体" w:eastAsia="黑体"/>
          <w:b/>
          <w:sz w:val="32"/>
          <w:szCs w:val="32"/>
        </w:rPr>
      </w:pPr>
      <w:r>
        <w:rPr>
          <w:rFonts w:hint="eastAsia" w:ascii="黑体" w:hAnsi="黑体" w:eastAsia="黑体"/>
          <w:b/>
          <w:sz w:val="32"/>
          <w:szCs w:val="32"/>
        </w:rPr>
      </w:r>
      <w:r/>
    </w:p>
    <w:p>
      <w:pPr>
        <w:pStyle w:val="915"/>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915"/>
        <w:ind w:firstLine="480"/>
        <w:rPr>
          <w:rFonts w:hint="eastAsia" w:ascii="宋体" w:hAnsi="宋体"/>
          <w:sz w:val="24"/>
          <w:szCs w:val="24"/>
        </w:rPr>
      </w:pPr>
      <w:r>
        <w:rPr>
          <w:rFonts w:hint="eastAsia" w:ascii="宋体" w:hAnsi="宋体"/>
          <w:sz w:val="24"/>
          <w:szCs w:val="24"/>
        </w:rPr>
        <w:t xml:space="preserve">投标人全称（加盖CA电子签章）：</w:t>
      </w:r>
      <w:r/>
    </w:p>
    <w:p>
      <w:pPr>
        <w:pStyle w:val="915"/>
        <w:ind w:firstLine="480"/>
        <w:rPr>
          <w:sz w:val="24"/>
          <w:szCs w:val="24"/>
        </w:rPr>
      </w:pPr>
      <w:r>
        <w:rPr>
          <w:rFonts w:hint="eastAsia" w:ascii="宋体" w:hAnsi="宋体"/>
          <w:sz w:val="24"/>
          <w:szCs w:val="24"/>
        </w:rPr>
        <w:t xml:space="preserve">项目名称：</w:t>
      </w:r>
      <w:r>
        <w:rPr>
          <w:sz w:val="24"/>
          <w:szCs w:val="24"/>
        </w:rPr>
      </w:r>
      <w:r/>
    </w:p>
    <w:p>
      <w:pPr>
        <w:pStyle w:val="915"/>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15"/>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1008"/>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915"/>
        <w:rPr>
          <w:rFonts w:ascii="宋体" w:hAnsi="宋体"/>
          <w:sz w:val="24"/>
          <w:szCs w:val="24"/>
        </w:rPr>
      </w:pPr>
      <w:r>
        <w:rPr>
          <w:rFonts w:ascii="宋体" w:hAnsi="宋体"/>
          <w:sz w:val="24"/>
          <w:szCs w:val="24"/>
        </w:rPr>
      </w:r>
      <w:r/>
    </w:p>
    <w:p>
      <w:pPr>
        <w:pStyle w:val="915"/>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915"/>
        <w:ind w:firstLine="480"/>
        <w:rPr>
          <w:rFonts w:hint="eastAsia" w:ascii="宋体" w:hAnsi="宋体"/>
          <w:sz w:val="24"/>
          <w:szCs w:val="24"/>
        </w:rPr>
      </w:pPr>
      <w:r>
        <w:rPr>
          <w:rFonts w:hint="eastAsia" w:ascii="宋体" w:hAnsi="宋体"/>
          <w:sz w:val="24"/>
          <w:szCs w:val="24"/>
        </w:rPr>
      </w:r>
      <w:r/>
    </w:p>
    <w:p>
      <w:pPr>
        <w:pStyle w:val="915"/>
        <w:ind w:firstLine="480"/>
        <w:rPr>
          <w:rFonts w:hint="eastAsia" w:ascii="宋体" w:hAnsi="宋体"/>
          <w:sz w:val="24"/>
          <w:szCs w:val="24"/>
        </w:rPr>
      </w:pPr>
      <w:r>
        <w:rPr>
          <w:rFonts w:hint="eastAsia" w:ascii="宋体" w:hAnsi="宋体"/>
          <w:sz w:val="24"/>
          <w:szCs w:val="24"/>
        </w:rPr>
      </w:r>
      <w:r/>
    </w:p>
    <w:p>
      <w:pPr>
        <w:pStyle w:val="915"/>
        <w:spacing w:line="460" w:lineRule="exact"/>
        <w:rPr>
          <w:rFonts w:hint="eastAsia" w:ascii="宋体" w:hAnsi="宋体"/>
          <w:bCs/>
          <w:sz w:val="24"/>
        </w:rPr>
      </w:pPr>
      <w:r>
        <w:rPr>
          <w:rFonts w:hint="eastAsia" w:ascii="宋体" w:hAnsi="宋体"/>
          <w:bCs/>
          <w:sz w:val="24"/>
        </w:rPr>
      </w:r>
      <w:r/>
    </w:p>
    <w:p>
      <w:pPr>
        <w:pStyle w:val="915"/>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十二、投标（响应）文件通用模版编制和评审要求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w:t>
      </w:r>
      <w:r>
        <w:rPr>
          <w:rFonts w:hint="eastAsia" w:ascii="宋体" w:hAnsi="宋体" w:cs="宋体"/>
          <w:b/>
          <w:bCs/>
          <w:color w:val="000000"/>
          <w:sz w:val="24"/>
          <w:szCs w:val="24"/>
        </w:rPr>
        <w:t xml:space="preserve">件可能会根据实际情况对栏目作出调整，按照制作工具显示的栏目编制</w:t>
      </w:r>
      <w:r>
        <w:rPr>
          <w:rFonts w:hint="eastAsia" w:ascii="宋体" w:hAnsi="宋体"/>
          <w:b/>
          <w:sz w:val="24"/>
          <w:szCs w:val="24"/>
        </w:rPr>
        <w:t xml:space="preserve">）</w:t>
      </w:r>
      <w:r/>
    </w:p>
    <w:p>
      <w:pPr>
        <w:pStyle w:val="915"/>
        <w:spacing w:line="460" w:lineRule="exact"/>
        <w:rPr>
          <w:rFonts w:hint="eastAsia" w:ascii="宋体" w:hAnsi="宋体"/>
          <w:bCs/>
          <w:sz w:val="24"/>
        </w:rPr>
      </w:pPr>
      <w:r>
        <w:rPr>
          <w:rFonts w:hint="eastAsia" w:ascii="宋体" w:hAnsi="宋体"/>
          <w:bCs/>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15"/>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15"/>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915"/>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5"/>
              <w:jc w:val="center"/>
              <w:rPr>
                <w:rFonts w:ascii="宋体" w:hAnsi="宋体" w:cs="宋体"/>
                <w:sz w:val="24"/>
                <w:szCs w:val="24"/>
              </w:rPr>
            </w:pPr>
            <w:r>
              <w:rPr>
                <w:rFonts w:hint="eastAsia" w:ascii="宋体" w:hAnsi="宋体" w:cs="宋体"/>
                <w:color w:val="000000"/>
              </w:rPr>
              <w:t xml:space="preserve">投标人（供应商）信用记录: 在“信用中国”网站（ww</w:t>
            </w:r>
            <w:r>
              <w:rPr>
                <w:rFonts w:hint="eastAsia" w:ascii="宋体" w:hAnsi="宋体" w:cs="宋体"/>
                <w:color w:val="000000"/>
              </w:rPr>
              <w:t xml:space="preserve">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本项目的特定资</w:t>
            </w:r>
            <w:r>
              <w:rPr>
                <w:rFonts w:hint="eastAsia" w:ascii="宋体" w:hAnsi="宋体" w:cs="宋体"/>
                <w:color w:val="000000"/>
              </w:rPr>
              <w:t xml:space="preserve">格要求</w:t>
            </w:r>
            <w:r>
              <w:rPr>
                <w:rFonts w:ascii="宋体" w:hAnsi="宋体" w:cs="宋体"/>
                <w:color w:val="000000"/>
              </w:rPr>
            </w:r>
            <w:r/>
          </w:p>
        </w:tc>
        <w:tc>
          <w:tcPr>
            <w:shd w:val="clear" w:color="000000" w:fill="fafafa"/>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15"/>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915"/>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915"/>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w:t>
            </w:r>
            <w:r>
              <w:rPr>
                <w:rFonts w:hint="eastAsia" w:ascii="宋体" w:hAnsi="宋体" w:cs="宋体"/>
                <w:color w:val="000000"/>
              </w:rPr>
              <w:t xml:space="preserve">；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15"/>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15"/>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1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15"/>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15"/>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1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15"/>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15"/>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91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15"/>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915"/>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915"/>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915"/>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915"/>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w:t>
            </w:r>
            <w:r>
              <w:rPr>
                <w:rFonts w:hint="eastAsia" w:cs="宋体"/>
                <w:color w:val="ff0000"/>
              </w:rPr>
              <w:t xml:space="preserve">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color w:val="ff0000"/>
              </w:rPr>
            </w:r>
            <w:r/>
          </w:p>
          <w:p>
            <w:pPr>
              <w:pStyle w:val="915"/>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w:t>
            </w:r>
            <w:r>
              <w:rPr>
                <w:rFonts w:hint="eastAsia" w:cs="宋体"/>
                <w:color w:val="ff0000"/>
              </w:rPr>
              <w:t xml:space="preserve">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15"/>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15"/>
              <w:jc w:val="center"/>
              <w:widowControl/>
              <w:rPr>
                <w:rFonts w:ascii="宋体" w:hAnsi="宋体" w:cs="宋体"/>
                <w:color w:val="000000"/>
                <w:highlight w:val="yellow"/>
              </w:rPr>
            </w:pPr>
            <w:r>
              <w:rPr>
                <w:rFonts w:hint="eastAsia" w:ascii="宋体" w:hAnsi="宋体" w:cs="宋体"/>
                <w:color w:val="000000"/>
                <w:highlight w:val="yellow"/>
              </w:rPr>
              <w:t xml:space="preserve">小微企业声明函</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15"/>
              <w:jc w:val="center"/>
              <w:widowControl/>
              <w:rPr>
                <w:rFonts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rPr>
                <w:rFonts w:ascii="宋体" w:hAnsi="宋体" w:cs="宋体"/>
                <w:highlight w:val="yellow"/>
              </w:rPr>
            </w:r>
            <w:r/>
          </w:p>
        </w:tc>
      </w:tr>
    </w:tbl>
    <w:p>
      <w:pPr>
        <w:pStyle w:val="915"/>
        <w:jc w:val="center"/>
        <w:rPr>
          <w:rFonts w:hint="eastAsia" w:ascii="宋体" w:hAnsi="宋体" w:cs="仿宋"/>
          <w:b/>
          <w:bCs/>
          <w:sz w:val="32"/>
          <w:szCs w:val="32"/>
        </w:rPr>
      </w:pPr>
      <w:r>
        <w:rPr>
          <w:rFonts w:hint="eastAsia" w:ascii="宋体" w:hAnsi="宋体" w:cs="仿宋"/>
          <w:b/>
          <w:bCs/>
          <w:sz w:val="32"/>
          <w:szCs w:val="32"/>
        </w:rPr>
      </w:r>
      <w:r/>
    </w:p>
    <w:p>
      <w:pPr>
        <w:pStyle w:val="915"/>
        <w:jc w:val="center"/>
        <w:rPr>
          <w:rFonts w:hint="eastAsia" w:ascii="宋体" w:hAnsi="宋体" w:cs="仿宋"/>
          <w:b/>
          <w:bCs/>
          <w:sz w:val="32"/>
          <w:szCs w:val="32"/>
        </w:rPr>
      </w:pPr>
      <w:r>
        <w:rPr>
          <w:rFonts w:hint="eastAsia" w:ascii="宋体" w:hAnsi="宋体" w:cs="仿宋"/>
          <w:b/>
          <w:bCs/>
          <w:sz w:val="32"/>
          <w:szCs w:val="32"/>
        </w:rPr>
      </w:r>
      <w:r/>
    </w:p>
    <w:p>
      <w:pPr>
        <w:pStyle w:val="915"/>
        <w:jc w:val="center"/>
        <w:rPr>
          <w:rFonts w:hint="eastAsia" w:ascii="宋体" w:hAnsi="宋体" w:cs="仿宋"/>
          <w:b/>
          <w:bCs/>
          <w:sz w:val="32"/>
          <w:szCs w:val="32"/>
        </w:rPr>
      </w:pPr>
      <w:r>
        <w:rPr>
          <w:rFonts w:hint="eastAsia" w:ascii="宋体" w:hAnsi="宋体" w:cs="仿宋"/>
          <w:b/>
          <w:bCs/>
          <w:sz w:val="32"/>
          <w:szCs w:val="32"/>
        </w:rPr>
      </w:r>
      <w:r/>
    </w:p>
    <w:p>
      <w:pPr>
        <w:pStyle w:val="915"/>
        <w:jc w:val="center"/>
        <w:rPr>
          <w:rFonts w:hint="eastAsia" w:ascii="宋体" w:hAnsi="宋体" w:cs="仿宋"/>
          <w:b/>
          <w:bCs/>
          <w:sz w:val="32"/>
          <w:szCs w:val="32"/>
        </w:rPr>
      </w:pPr>
      <w:r>
        <w:rPr>
          <w:rFonts w:hint="eastAsia" w:ascii="宋体" w:hAnsi="宋体" w:cs="仿宋"/>
          <w:b/>
          <w:bCs/>
          <w:sz w:val="32"/>
          <w:szCs w:val="32"/>
        </w:rPr>
      </w:r>
      <w:r/>
    </w:p>
    <w:p>
      <w:pPr>
        <w:pStyle w:val="915"/>
        <w:jc w:val="center"/>
        <w:rPr>
          <w:rFonts w:hint="eastAsia" w:ascii="宋体" w:hAnsi="宋体" w:cs="仿宋"/>
          <w:b/>
          <w:bCs/>
          <w:sz w:val="32"/>
          <w:szCs w:val="32"/>
        </w:rPr>
      </w:pPr>
      <w:r>
        <w:rPr>
          <w:rFonts w:hint="eastAsia" w:ascii="宋体" w:hAnsi="宋体" w:cs="仿宋"/>
          <w:b/>
          <w:bCs/>
          <w:sz w:val="32"/>
          <w:szCs w:val="32"/>
        </w:rPr>
      </w:r>
      <w:r/>
    </w:p>
    <w:p>
      <w:pPr>
        <w:pStyle w:val="915"/>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15"/>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15"/>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15"/>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915"/>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15"/>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15"/>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15"/>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15"/>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15"/>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15"/>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15"/>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915"/>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15"/>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15"/>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15"/>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15"/>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15"/>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15"/>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15"/>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15"/>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15"/>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15"/>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915"/>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15"/>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15"/>
        <w:spacing w:line="400" w:lineRule="exact"/>
        <w:rPr>
          <w:rFonts w:hint="eastAsia" w:ascii="宋体" w:hAnsi="宋体"/>
          <w:b/>
          <w:sz w:val="24"/>
          <w:szCs w:val="24"/>
        </w:rPr>
      </w:pPr>
      <w:r>
        <w:rPr>
          <w:rFonts w:hint="eastAsia" w:ascii="宋体" w:hAnsi="宋体"/>
          <w:b/>
          <w:sz w:val="24"/>
          <w:szCs w:val="24"/>
        </w:rPr>
      </w:r>
      <w:r/>
    </w:p>
    <w:p>
      <w:pPr>
        <w:pStyle w:val="915"/>
        <w:spacing w:line="400" w:lineRule="exact"/>
        <w:rPr>
          <w:rFonts w:hint="eastAsia" w:ascii="宋体" w:hAnsi="宋体"/>
          <w:b/>
          <w:sz w:val="24"/>
          <w:szCs w:val="24"/>
        </w:rPr>
      </w:pPr>
      <w:r>
        <w:rPr>
          <w:rFonts w:hint="eastAsia" w:ascii="宋体" w:hAnsi="宋体"/>
          <w:b/>
          <w:sz w:val="24"/>
          <w:szCs w:val="24"/>
        </w:rPr>
      </w:r>
      <w:r/>
    </w:p>
    <w:p>
      <w:pPr>
        <w:pStyle w:val="915"/>
        <w:spacing w:line="400" w:lineRule="exact"/>
        <w:rPr>
          <w:rFonts w:hint="eastAsia" w:ascii="宋体" w:hAnsi="宋体"/>
          <w:b/>
          <w:sz w:val="24"/>
          <w:szCs w:val="24"/>
        </w:rPr>
      </w:pPr>
      <w:r>
        <w:rPr>
          <w:rFonts w:hint="eastAsia" w:ascii="宋体" w:hAnsi="宋体"/>
          <w:b/>
          <w:sz w:val="24"/>
          <w:szCs w:val="24"/>
        </w:rPr>
      </w:r>
      <w:r/>
    </w:p>
    <w:p>
      <w:pPr>
        <w:pStyle w:val="915"/>
        <w:spacing w:line="400" w:lineRule="exact"/>
        <w:rPr>
          <w:rFonts w:hint="eastAsia" w:ascii="宋体" w:hAnsi="宋体"/>
          <w:b/>
          <w:sz w:val="24"/>
          <w:szCs w:val="24"/>
        </w:rPr>
      </w:pPr>
      <w:r>
        <w:rPr>
          <w:rFonts w:hint="eastAsia" w:ascii="宋体" w:hAnsi="宋体"/>
          <w:b/>
          <w:sz w:val="24"/>
          <w:szCs w:val="24"/>
        </w:rPr>
      </w:r>
      <w:r/>
    </w:p>
    <w:p>
      <w:pPr>
        <w:pStyle w:val="915"/>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15"/>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15"/>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15"/>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15"/>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15"/>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15"/>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32"/>
        <w:rPr>
          <w:rFonts w:hint="eastAsia"/>
          <w:sz w:val="24"/>
          <w:szCs w:val="24"/>
        </w:rPr>
      </w:pPr>
      <w:r>
        <w:rPr>
          <w:rFonts w:hint="eastAsia"/>
          <w:sz w:val="24"/>
          <w:szCs w:val="24"/>
        </w:rPr>
      </w:r>
      <w:r/>
    </w:p>
    <w:p>
      <w:pPr>
        <w:pStyle w:val="932"/>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Tahoma">
    <w:panose1 w:val="020B060403050404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tabs>
        <w:tab w:val="left" w:pos="6820" w:leader="none"/>
      </w:tabs>
    </w:pPr>
    <w:r>
      <w:tab/>
      <w:tab/>
      <w:tab/>
    </w:r>
    <w:r>
      <w:fldChar w:fldCharType="begin"/>
    </w:r>
    <w:r>
      <w:instrText xml:space="preserve">PAGE   \* MERGEFORMAT</w:instrText>
    </w:r>
    <w:r>
      <w:fldChar w:fldCharType="separate"/>
    </w:r>
    <w:r>
      <w:rPr>
        <w:lang w:val="zh-CN"/>
      </w:rPr>
      <w:t xml:space="preserve">-</w:t>
    </w:r>
    <w:r>
      <w:t xml:space="preserve"> 30 -</w:t>
    </w:r>
    <w:r>
      <w:fldChar w:fldCharType="end"/>
    </w:r>
    <w:r/>
  </w:p>
  <w:p>
    <w:pPr>
      <w:pStyle w:val="963"/>
      <w:tabs>
        <w:tab w:val="clear" w:pos="4153" w:leader="none"/>
        <w:tab w:val="left" w:pos="7119" w:leader="none"/>
        <w:tab w:val="clear" w:pos="8306"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jc w:val="right"/>
    </w:pPr>
    <w:r>
      <w:fldChar w:fldCharType="begin"/>
    </w:r>
    <w:r>
      <w:instrText xml:space="preserve">PAGE   \* MERGEFORMAT</w:instrText>
    </w:r>
    <w:r>
      <w:fldChar w:fldCharType="separate"/>
    </w:r>
    <w:r>
      <w:rPr>
        <w:lang w:val="zh-CN"/>
      </w:rPr>
      <w:t xml:space="preserve">-</w:t>
    </w:r>
    <w:r>
      <w:t xml:space="preserve"> 35 -</w:t>
    </w:r>
    <w:r>
      <w:fldChar w:fldCharType="end"/>
    </w:r>
    <w:r/>
  </w:p>
  <w:p>
    <w:pPr>
      <w:pStyle w:val="963"/>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jc w:val="right"/>
    </w:pPr>
    <w:r>
      <w:fldChar w:fldCharType="begin"/>
    </w:r>
    <w:r>
      <w:instrText xml:space="preserve">PAGE   \* MER</w:instrText>
    </w:r>
    <w:r>
      <w:instrText xml:space="preserve">GEFORMAT</w:instrText>
    </w:r>
    <w:r>
      <w:fldChar w:fldCharType="separate"/>
    </w:r>
    <w:r>
      <w:rPr>
        <w:lang w:val="zh-CN"/>
      </w:rPr>
      <w:t xml:space="preserve">-</w:t>
    </w:r>
    <w:r>
      <w:t xml:space="preserve"> 48 -</w:t>
    </w:r>
    <w:r>
      <w:fldChar w:fldCharType="end"/>
    </w:r>
    <w:r/>
  </w:p>
  <w:p>
    <w:pPr>
      <w:pStyle w:val="963"/>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rPr>
        <w:rStyle w:val="990"/>
      </w:rPr>
      <w:framePr w:wrap="around" w:vAnchor="text" w:hAnchor="margin" w:xAlign="center" w:y="1"/>
    </w:pPr>
    <w:r>
      <w:fldChar w:fldCharType="begin"/>
    </w:r>
    <w:r>
      <w:rPr>
        <w:rStyle w:val="990"/>
      </w:rPr>
      <w:instrText xml:space="preserve">PAGE  </w:instrText>
    </w:r>
    <w:r>
      <w:fldChar w:fldCharType="separate"/>
    </w:r>
    <w:r>
      <w:rPr>
        <w:rStyle w:val="990"/>
      </w:rPr>
      <w:t xml:space="preserve">1</w:t>
    </w:r>
    <w:r>
      <w:fldChar w:fldCharType="end"/>
    </w:r>
    <w:r>
      <w:rPr>
        <w:rStyle w:val="990"/>
      </w:rPr>
    </w:r>
    <w:r/>
  </w:p>
  <w:p>
    <w:pPr>
      <w:pStyle w:val="96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space"/>
      <w:lvlText w:val="(%1)"/>
      <w:lvlJc w:val="left"/>
      <w:pPr>
        <w:pStyle w:val="9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pStyle w:val="915"/>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15"/>
        <w:ind w:left="900" w:hanging="900"/>
        <w:tabs>
          <w:tab w:val="num" w:pos="900" w:leader="none"/>
        </w:tabs>
      </w:pPr>
      <w:rPr>
        <w:rFonts w:hint="eastAsia"/>
      </w:rPr>
    </w:lvl>
    <w:lvl w:ilvl="1">
      <w:start w:val="1"/>
      <w:numFmt w:val="decimal"/>
      <w:isLgl w:val="false"/>
      <w:suff w:val="tab"/>
      <w:lvlText w:val="%1.%2"/>
      <w:lvlJc w:val="left"/>
      <w:pPr>
        <w:pStyle w:val="91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15"/>
        <w:ind w:left="1980" w:hanging="900"/>
        <w:tabs>
          <w:tab w:val="num" w:pos="1980" w:leader="none"/>
        </w:tabs>
      </w:pPr>
      <w:rPr>
        <w:rFonts w:hint="eastAsia"/>
      </w:rPr>
    </w:lvl>
    <w:lvl w:ilvl="3">
      <w:start w:val="1"/>
      <w:numFmt w:val="decimal"/>
      <w:isLgl w:val="false"/>
      <w:suff w:val="tab"/>
      <w:lvlText w:val="%1.%2.%3.%4"/>
      <w:lvlJc w:val="left"/>
      <w:pPr>
        <w:pStyle w:val="915"/>
        <w:ind w:left="900" w:hanging="900"/>
        <w:tabs>
          <w:tab w:val="num" w:pos="900" w:leader="none"/>
        </w:tabs>
      </w:pPr>
      <w:rPr>
        <w:rFonts w:hint="eastAsia"/>
      </w:rPr>
    </w:lvl>
    <w:lvl w:ilvl="4">
      <w:start w:val="1"/>
      <w:numFmt w:val="decimal"/>
      <w:isLgl w:val="false"/>
      <w:suff w:val="tab"/>
      <w:lvlText w:val="%1.%2.%3.%4.%5"/>
      <w:lvlJc w:val="left"/>
      <w:pPr>
        <w:pStyle w:val="915"/>
        <w:ind w:left="900" w:hanging="900"/>
        <w:tabs>
          <w:tab w:val="num" w:pos="900" w:leader="none"/>
        </w:tabs>
      </w:pPr>
      <w:rPr>
        <w:rFonts w:hint="eastAsia"/>
      </w:rPr>
    </w:lvl>
    <w:lvl w:ilvl="5">
      <w:start w:val="1"/>
      <w:numFmt w:val="decimal"/>
      <w:isLgl w:val="false"/>
      <w:suff w:val="tab"/>
      <w:lvlText w:val="%1.%2.%3.%4.%5.%6"/>
      <w:lvlJc w:val="left"/>
      <w:pPr>
        <w:pStyle w:val="915"/>
        <w:ind w:left="900" w:hanging="900"/>
        <w:tabs>
          <w:tab w:val="num" w:pos="900" w:leader="none"/>
        </w:tabs>
      </w:pPr>
      <w:rPr>
        <w:rFonts w:hint="eastAsia"/>
      </w:rPr>
    </w:lvl>
    <w:lvl w:ilvl="6">
      <w:start w:val="1"/>
      <w:numFmt w:val="decimal"/>
      <w:isLgl w:val="false"/>
      <w:suff w:val="tab"/>
      <w:lvlText w:val="%1.%2.%3.%4.%5.%6.%7"/>
      <w:lvlJc w:val="left"/>
      <w:pPr>
        <w:pStyle w:val="915"/>
        <w:ind w:left="900" w:hanging="900"/>
        <w:tabs>
          <w:tab w:val="num" w:pos="900" w:leader="none"/>
        </w:tabs>
      </w:pPr>
      <w:rPr>
        <w:rFonts w:hint="eastAsia"/>
      </w:rPr>
    </w:lvl>
    <w:lvl w:ilvl="7">
      <w:start w:val="1"/>
      <w:numFmt w:val="decimal"/>
      <w:isLgl w:val="false"/>
      <w:suff w:val="tab"/>
      <w:lvlText w:val="%1.%2.%3.%4.%5.%6.%7.%8"/>
      <w:lvlJc w:val="left"/>
      <w:pPr>
        <w:pStyle w:val="915"/>
        <w:ind w:left="900" w:hanging="900"/>
        <w:tabs>
          <w:tab w:val="num" w:pos="900" w:leader="none"/>
        </w:tabs>
      </w:pPr>
      <w:rPr>
        <w:rFonts w:hint="eastAsia"/>
      </w:rPr>
    </w:lvl>
    <w:lvl w:ilvl="8">
      <w:start w:val="1"/>
      <w:numFmt w:val="decimal"/>
      <w:isLgl w:val="false"/>
      <w:suff w:val="tab"/>
      <w:lvlText w:val="%1.%2.%3.%4.%5.%6.%7.%8.%9"/>
      <w:lvlJc w:val="left"/>
      <w:pPr>
        <w:pStyle w:val="915"/>
        <w:ind w:left="900" w:hanging="900"/>
        <w:tabs>
          <w:tab w:val="num" w:pos="900" w:leader="none"/>
        </w:tabs>
      </w:pPr>
      <w:rPr>
        <w:rFonts w:hint="eastAsia"/>
      </w:rPr>
    </w:lvl>
  </w:abstractNum>
  <w:abstractNum w:abstractNumId="3">
    <w:multiLevelType w:val="hybridMultilevel"/>
    <w:lvl w:ilvl="0">
      <w:start w:val="18"/>
      <w:numFmt w:val="decimal"/>
      <w:isLgl w:val="false"/>
      <w:suff w:val="nothing"/>
      <w:lvlText w:val="（%1）"/>
      <w:lvlJc w:val="left"/>
      <w:pPr>
        <w:pStyle w:val="9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97"/>
      <w:isLgl w:val="false"/>
      <w:suff w:val="tab"/>
      <w:lvlText w:val="附录%1."/>
      <w:lvlJc w:val="left"/>
      <w:pPr>
        <w:pStyle w:val="91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pStyle w:val="91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pStyle w:val="915"/>
        <w:ind w:left="500" w:hanging="500"/>
      </w:pPr>
    </w:lvl>
    <w:lvl w:ilvl="1">
      <w:start w:val="1"/>
      <w:numFmt w:val="lowerLetter"/>
      <w:isLgl w:val="false"/>
      <w:suff w:val="tab"/>
      <w:lvlText w:val="%2)"/>
      <w:lvlJc w:val="left"/>
      <w:pPr>
        <w:pStyle w:val="915"/>
        <w:ind w:left="840" w:hanging="420"/>
      </w:pPr>
    </w:lvl>
    <w:lvl w:ilvl="2">
      <w:start w:val="1"/>
      <w:numFmt w:val="lowerRoman"/>
      <w:isLgl w:val="false"/>
      <w:suff w:val="tab"/>
      <w:lvlText w:val="%3."/>
      <w:lvlJc w:val="right"/>
      <w:pPr>
        <w:pStyle w:val="915"/>
        <w:ind w:left="1260" w:hanging="420"/>
      </w:pPr>
    </w:lvl>
    <w:lvl w:ilvl="3">
      <w:start w:val="1"/>
      <w:numFmt w:val="decimal"/>
      <w:isLgl w:val="false"/>
      <w:suff w:val="tab"/>
      <w:lvlText w:val="%4."/>
      <w:lvlJc w:val="left"/>
      <w:pPr>
        <w:pStyle w:val="915"/>
        <w:ind w:left="1680" w:hanging="420"/>
      </w:pPr>
    </w:lvl>
    <w:lvl w:ilvl="4">
      <w:start w:val="1"/>
      <w:numFmt w:val="lowerLetter"/>
      <w:isLgl w:val="false"/>
      <w:suff w:val="tab"/>
      <w:lvlText w:val="%5)"/>
      <w:lvlJc w:val="left"/>
      <w:pPr>
        <w:pStyle w:val="915"/>
        <w:ind w:left="2100" w:hanging="420"/>
      </w:pPr>
    </w:lvl>
    <w:lvl w:ilvl="5">
      <w:start w:val="1"/>
      <w:numFmt w:val="lowerRoman"/>
      <w:isLgl w:val="false"/>
      <w:suff w:val="tab"/>
      <w:lvlText w:val="%6."/>
      <w:lvlJc w:val="right"/>
      <w:pPr>
        <w:pStyle w:val="915"/>
        <w:ind w:left="2520" w:hanging="420"/>
      </w:pPr>
    </w:lvl>
    <w:lvl w:ilvl="6">
      <w:start w:val="1"/>
      <w:numFmt w:val="decimal"/>
      <w:isLgl w:val="false"/>
      <w:suff w:val="tab"/>
      <w:lvlText w:val="%7."/>
      <w:lvlJc w:val="left"/>
      <w:pPr>
        <w:pStyle w:val="915"/>
        <w:ind w:left="2940" w:hanging="420"/>
      </w:pPr>
    </w:lvl>
    <w:lvl w:ilvl="7">
      <w:start w:val="1"/>
      <w:numFmt w:val="lowerLetter"/>
      <w:isLgl w:val="false"/>
      <w:suff w:val="tab"/>
      <w:lvlText w:val="%8)"/>
      <w:lvlJc w:val="left"/>
      <w:pPr>
        <w:pStyle w:val="915"/>
        <w:ind w:left="3360" w:hanging="420"/>
      </w:pPr>
    </w:lvl>
    <w:lvl w:ilvl="8">
      <w:start w:val="1"/>
      <w:numFmt w:val="lowerRoman"/>
      <w:isLgl w:val="false"/>
      <w:suff w:val="tab"/>
      <w:lvlText w:val="%9."/>
      <w:lvlJc w:val="right"/>
      <w:pPr>
        <w:pStyle w:val="915"/>
        <w:ind w:left="3780" w:hanging="420"/>
      </w:pPr>
    </w:lvl>
  </w:abstractNum>
  <w:abstractNum w:abstractNumId="7">
    <w:multiLevelType w:val="hybridMultilevel"/>
    <w:lvl w:ilvl="0">
      <w:start w:val="1"/>
      <w:numFmt w:val="decimal"/>
      <w:pStyle w:val="1016"/>
      <w:isLgl w:val="false"/>
      <w:suff w:val="tab"/>
      <w:lvlText w:val="%1."/>
      <w:lvlJc w:val="left"/>
      <w:pPr>
        <w:pStyle w:val="915"/>
        <w:ind w:left="709" w:hanging="709"/>
        <w:tabs>
          <w:tab w:val="num" w:pos="709" w:leader="none"/>
        </w:tabs>
      </w:pPr>
      <w:rPr>
        <w:rFonts w:hint="eastAsia"/>
      </w:rPr>
    </w:lvl>
    <w:lvl w:ilvl="1">
      <w:start w:val="1"/>
      <w:numFmt w:val="decimal"/>
      <w:isLgl w:val="false"/>
      <w:suff w:val="tab"/>
      <w:lvlText w:val="%1.%2"/>
      <w:lvlJc w:val="left"/>
      <w:pPr>
        <w:pStyle w:val="915"/>
        <w:ind w:left="709" w:hanging="709"/>
        <w:tabs>
          <w:tab w:val="num" w:pos="709" w:leader="none"/>
        </w:tabs>
      </w:pPr>
      <w:rPr>
        <w:rFonts w:hint="eastAsia"/>
      </w:rPr>
    </w:lvl>
    <w:lvl w:ilvl="2">
      <w:start w:val="1"/>
      <w:numFmt w:val="decimal"/>
      <w:isLgl w:val="false"/>
      <w:suff w:val="tab"/>
      <w:lvlText w:val="%1.%2.%3."/>
      <w:lvlJc w:val="left"/>
      <w:pPr>
        <w:pStyle w:val="915"/>
        <w:ind w:left="425" w:hanging="425"/>
        <w:tabs>
          <w:tab w:val="num" w:pos="425" w:leader="none"/>
        </w:tabs>
      </w:pPr>
      <w:rPr>
        <w:rFonts w:hint="eastAsia"/>
      </w:rPr>
    </w:lvl>
    <w:lvl w:ilvl="3">
      <w:start w:val="1"/>
      <w:numFmt w:val="decimal"/>
      <w:isLgl w:val="false"/>
      <w:suff w:val="tab"/>
      <w:lvlText w:val="%1.%2.%3.%4."/>
      <w:lvlJc w:val="left"/>
      <w:pPr>
        <w:pStyle w:val="915"/>
        <w:ind w:left="851" w:hanging="851"/>
        <w:tabs>
          <w:tab w:val="num" w:pos="851" w:leader="none"/>
        </w:tabs>
      </w:pPr>
      <w:rPr>
        <w:rFonts w:hint="eastAsia"/>
      </w:rPr>
    </w:lvl>
    <w:lvl w:ilvl="4">
      <w:start w:val="1"/>
      <w:numFmt w:val="decimal"/>
      <w:isLgl w:val="false"/>
      <w:suff w:val="tab"/>
      <w:lvlText w:val="%1.%2.%3.%4.%5."/>
      <w:lvlJc w:val="left"/>
      <w:pPr>
        <w:pStyle w:val="915"/>
        <w:ind w:left="992" w:hanging="992"/>
        <w:tabs>
          <w:tab w:val="num" w:pos="992" w:leader="none"/>
        </w:tabs>
      </w:pPr>
      <w:rPr>
        <w:rFonts w:hint="eastAsia"/>
      </w:rPr>
    </w:lvl>
    <w:lvl w:ilvl="5">
      <w:start w:val="1"/>
      <w:numFmt w:val="decimal"/>
      <w:isLgl w:val="false"/>
      <w:suff w:val="tab"/>
      <w:lvlText w:val="%1.%2.%3.%4.%5.%6."/>
      <w:lvlJc w:val="left"/>
      <w:pPr>
        <w:pStyle w:val="915"/>
        <w:ind w:left="1134" w:hanging="1134"/>
        <w:tabs>
          <w:tab w:val="num" w:pos="1134" w:leader="none"/>
        </w:tabs>
      </w:pPr>
      <w:rPr>
        <w:rFonts w:hint="eastAsia"/>
      </w:rPr>
    </w:lvl>
    <w:lvl w:ilvl="6">
      <w:start w:val="1"/>
      <w:numFmt w:val="decimal"/>
      <w:isLgl w:val="false"/>
      <w:suff w:val="tab"/>
      <w:lvlText w:val="%1.%2.%3.%4.%5.%6.%7."/>
      <w:lvlJc w:val="left"/>
      <w:pPr>
        <w:pStyle w:val="915"/>
        <w:ind w:left="1276" w:hanging="1276"/>
        <w:tabs>
          <w:tab w:val="num" w:pos="1276" w:leader="none"/>
        </w:tabs>
      </w:pPr>
      <w:rPr>
        <w:rFonts w:hint="eastAsia"/>
      </w:rPr>
    </w:lvl>
    <w:lvl w:ilvl="7">
      <w:start w:val="1"/>
      <w:numFmt w:val="decimal"/>
      <w:isLgl w:val="false"/>
      <w:suff w:val="tab"/>
      <w:lvlText w:val="%1.%2.%3.%4.%5.%6.%7.%8."/>
      <w:lvlJc w:val="left"/>
      <w:pPr>
        <w:pStyle w:val="915"/>
        <w:ind w:left="1418" w:hanging="1418"/>
        <w:tabs>
          <w:tab w:val="num" w:pos="1418" w:leader="none"/>
        </w:tabs>
      </w:pPr>
      <w:rPr>
        <w:rFonts w:hint="eastAsia"/>
      </w:rPr>
    </w:lvl>
    <w:lvl w:ilvl="8">
      <w:start w:val="1"/>
      <w:numFmt w:val="decimal"/>
      <w:isLgl w:val="false"/>
      <w:suff w:val="tab"/>
      <w:lvlText w:val="%1.%2.%3.%4.%5.%6.%7.%8.%9."/>
      <w:lvlJc w:val="left"/>
      <w:pPr>
        <w:pStyle w:val="915"/>
        <w:ind w:left="1559" w:hanging="1559"/>
        <w:tabs>
          <w:tab w:val="num" w:pos="1559" w:leader="none"/>
        </w:tabs>
      </w:pPr>
      <w:rPr>
        <w:rFonts w:hint="eastAsia"/>
      </w:rPr>
    </w:lvl>
  </w:abstractNum>
  <w:abstractNum w:abstractNumId="8">
    <w:multiLevelType w:val="hybridMultilevel"/>
    <w:lvl w:ilvl="0">
      <w:start w:val="1"/>
      <w:numFmt w:val="decimal"/>
      <w:isLgl w:val="false"/>
      <w:suff w:val="nothing"/>
      <w:lvlText w:val="（%1）"/>
      <w:lvlJc w:val="left"/>
      <w:pPr>
        <w:pStyle w:val="9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pStyle w:val="915"/>
        <w:ind w:left="0" w:firstLine="0"/>
      </w:pPr>
      <w:rPr>
        <w:rFonts w:hint="eastAsia"/>
      </w:rPr>
    </w:lvl>
    <w:lvl w:ilvl="1">
      <w:start w:val="1"/>
      <w:numFmt w:val="decimal"/>
      <w:isLgl w:val="false"/>
      <w:suff w:val="nothing"/>
      <w:lvlText w:val="%2、"/>
      <w:lvlJc w:val="left"/>
      <w:pPr>
        <w:pStyle w:val="915"/>
        <w:ind w:left="0" w:firstLine="0"/>
      </w:pPr>
      <w:rPr>
        <w:rFonts w:hint="eastAsia"/>
      </w:rPr>
    </w:lvl>
    <w:lvl w:ilvl="2">
      <w:start w:val="1"/>
      <w:numFmt w:val="decimal"/>
      <w:isLgl w:val="false"/>
      <w:suff w:val="nothing"/>
      <w:lvlText w:val="%2.%3 "/>
      <w:lvlJc w:val="left"/>
      <w:pPr>
        <w:pStyle w:val="915"/>
        <w:ind w:left="0" w:firstLine="0"/>
      </w:pPr>
      <w:rPr>
        <w:rFonts w:hint="eastAsia"/>
      </w:rPr>
    </w:lvl>
    <w:lvl w:ilvl="3">
      <w:start w:val="1"/>
      <w:numFmt w:val="decimal"/>
      <w:isLgl w:val="false"/>
      <w:suff w:val="nothing"/>
      <w:lvlText w:val="%2.%3.%4 "/>
      <w:lvlJc w:val="left"/>
      <w:pPr>
        <w:pStyle w:val="915"/>
        <w:ind w:left="0" w:firstLine="0"/>
      </w:pPr>
      <w:rPr>
        <w:rFonts w:hint="eastAsia"/>
      </w:rPr>
    </w:lvl>
    <w:lvl w:ilvl="4">
      <w:start w:val="1"/>
      <w:numFmt w:val="decimal"/>
      <w:isLgl w:val="false"/>
      <w:suff w:val="nothing"/>
      <w:lvlText w:val="%2.%3.%4.%5 "/>
      <w:lvlJc w:val="left"/>
      <w:pPr>
        <w:pStyle w:val="915"/>
        <w:ind w:left="0" w:firstLine="0"/>
      </w:pPr>
      <w:rPr>
        <w:rFonts w:hint="eastAsia"/>
      </w:rPr>
    </w:lvl>
    <w:lvl w:ilvl="5">
      <w:start w:val="1"/>
      <w:numFmt w:val="decimal"/>
      <w:pStyle w:val="921"/>
      <w:isLgl w:val="false"/>
      <w:suff w:val="nothing"/>
      <w:lvlText w:val=""/>
      <w:lvlJc w:val="left"/>
      <w:pPr>
        <w:pStyle w:val="915"/>
        <w:ind w:left="0" w:firstLine="0"/>
      </w:pPr>
      <w:rPr>
        <w:rFonts w:hint="eastAsia"/>
      </w:rPr>
    </w:lvl>
    <w:lvl w:ilvl="6">
      <w:start w:val="1"/>
      <w:numFmt w:val="decimal"/>
      <w:pStyle w:val="922"/>
      <w:isLgl w:val="false"/>
      <w:suff w:val="nothing"/>
      <w:lvlText w:val=""/>
      <w:lvlJc w:val="left"/>
      <w:pPr>
        <w:pStyle w:val="915"/>
        <w:ind w:left="0" w:firstLine="0"/>
      </w:pPr>
      <w:rPr>
        <w:rFonts w:hint="eastAsia"/>
      </w:rPr>
    </w:lvl>
    <w:lvl w:ilvl="7">
      <w:start w:val="1"/>
      <w:numFmt w:val="decimal"/>
      <w:pStyle w:val="923"/>
      <w:isLgl w:val="false"/>
      <w:suff w:val="nothing"/>
      <w:lvlText w:val=""/>
      <w:lvlJc w:val="left"/>
      <w:pPr>
        <w:pStyle w:val="915"/>
        <w:ind w:left="0" w:firstLine="0"/>
      </w:pPr>
      <w:rPr>
        <w:rFonts w:hint="eastAsia"/>
      </w:rPr>
    </w:lvl>
    <w:lvl w:ilvl="8">
      <w:start w:val="1"/>
      <w:numFmt w:val="decimal"/>
      <w:pStyle w:val="924"/>
      <w:isLgl w:val="false"/>
      <w:suff w:val="nothing"/>
      <w:lvlText w:val=""/>
      <w:lvlJc w:val="left"/>
      <w:pPr>
        <w:pStyle w:val="915"/>
        <w:ind w:left="0" w:firstLine="0"/>
      </w:pPr>
      <w:rPr>
        <w:rFonts w:hint="eastAsia"/>
      </w:rPr>
    </w:lvl>
  </w:abstractNum>
  <w:abstractNum w:abstractNumId="10">
    <w:multiLevelType w:val="hybridMultilevel"/>
    <w:lvl w:ilvl="0">
      <w:start w:val="1"/>
      <w:numFmt w:val="japaneseCounting"/>
      <w:isLgl w:val="false"/>
      <w:suff w:val="tab"/>
      <w:lvlText w:val="第%1章"/>
      <w:lvlJc w:val="left"/>
      <w:pPr>
        <w:pStyle w:val="91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915"/>
        <w:ind w:left="1202" w:hanging="720"/>
      </w:pPr>
      <w:rPr>
        <w:b/>
      </w:rPr>
    </w:lvl>
    <w:lvl w:ilvl="1">
      <w:start w:val="1"/>
      <w:numFmt w:val="lowerLetter"/>
      <w:isLgl w:val="false"/>
      <w:suff w:val="tab"/>
      <w:lvlText w:val="%2)"/>
      <w:lvlJc w:val="left"/>
      <w:pPr>
        <w:pStyle w:val="915"/>
        <w:ind w:left="1322" w:hanging="420"/>
      </w:pPr>
    </w:lvl>
    <w:lvl w:ilvl="2">
      <w:start w:val="1"/>
      <w:numFmt w:val="lowerRoman"/>
      <w:isLgl w:val="false"/>
      <w:suff w:val="tab"/>
      <w:lvlText w:val="%3."/>
      <w:lvlJc w:val="right"/>
      <w:pPr>
        <w:pStyle w:val="915"/>
        <w:ind w:left="1742" w:hanging="420"/>
      </w:pPr>
    </w:lvl>
    <w:lvl w:ilvl="3">
      <w:start w:val="1"/>
      <w:numFmt w:val="decimal"/>
      <w:isLgl w:val="false"/>
      <w:suff w:val="tab"/>
      <w:lvlText w:val="%4."/>
      <w:lvlJc w:val="left"/>
      <w:pPr>
        <w:pStyle w:val="915"/>
        <w:ind w:left="2162" w:hanging="420"/>
      </w:pPr>
    </w:lvl>
    <w:lvl w:ilvl="4">
      <w:start w:val="1"/>
      <w:numFmt w:val="lowerLetter"/>
      <w:isLgl w:val="false"/>
      <w:suff w:val="tab"/>
      <w:lvlText w:val="%5)"/>
      <w:lvlJc w:val="left"/>
      <w:pPr>
        <w:pStyle w:val="915"/>
        <w:ind w:left="2582" w:hanging="420"/>
      </w:pPr>
    </w:lvl>
    <w:lvl w:ilvl="5">
      <w:start w:val="1"/>
      <w:numFmt w:val="lowerRoman"/>
      <w:isLgl w:val="false"/>
      <w:suff w:val="tab"/>
      <w:lvlText w:val="%6."/>
      <w:lvlJc w:val="right"/>
      <w:pPr>
        <w:pStyle w:val="915"/>
        <w:ind w:left="3002" w:hanging="420"/>
      </w:pPr>
    </w:lvl>
    <w:lvl w:ilvl="6">
      <w:start w:val="1"/>
      <w:numFmt w:val="decimal"/>
      <w:isLgl w:val="false"/>
      <w:suff w:val="tab"/>
      <w:lvlText w:val="%7."/>
      <w:lvlJc w:val="left"/>
      <w:pPr>
        <w:pStyle w:val="915"/>
        <w:ind w:left="3422" w:hanging="420"/>
      </w:pPr>
    </w:lvl>
    <w:lvl w:ilvl="7">
      <w:start w:val="1"/>
      <w:numFmt w:val="lowerLetter"/>
      <w:isLgl w:val="false"/>
      <w:suff w:val="tab"/>
      <w:lvlText w:val="%8)"/>
      <w:lvlJc w:val="left"/>
      <w:pPr>
        <w:pStyle w:val="915"/>
        <w:ind w:left="3842" w:hanging="420"/>
      </w:pPr>
    </w:lvl>
    <w:lvl w:ilvl="8">
      <w:start w:val="1"/>
      <w:numFmt w:val="lowerRoman"/>
      <w:isLgl w:val="false"/>
      <w:suff w:val="tab"/>
      <w:lvlText w:val="%9."/>
      <w:lvlJc w:val="right"/>
      <w:pPr>
        <w:pStyle w:val="915"/>
        <w:ind w:left="4262" w:hanging="420"/>
      </w:pPr>
    </w:lvl>
  </w:abstractNum>
  <w:num w:numId="1">
    <w:abstractNumId w:val="9"/>
  </w:num>
  <w:num w:numId="2">
    <w:abstractNumId w:val="4"/>
  </w:num>
  <w:num w:numId="3">
    <w:abstractNumId w:val="7"/>
  </w:num>
  <w:num w:numId="4">
    <w:abstractNumId w:val="10"/>
  </w:num>
  <w:num w:numId="5">
    <w:abstractNumId w:val="2"/>
  </w:num>
  <w:num w:numId="6">
    <w:abstractNumId w:val="6"/>
  </w:num>
  <w:num w:numId="7">
    <w:abstractNumId w:val="5"/>
  </w:num>
  <w:num w:numId="8">
    <w:abstractNumId w:val="8"/>
  </w:num>
  <w:num w:numId="9">
    <w:abstractNumId w:val="11"/>
  </w:num>
  <w:num w:numId="10">
    <w:abstractNumId w:val="0"/>
  </w:num>
  <w:num w:numId="11">
    <w:abstractNumId w:val="3"/>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6">
    <w:name w:val="Heading 1"/>
    <w:basedOn w:val="915"/>
    <w:next w:val="915"/>
    <w:link w:val="747"/>
    <w:uiPriority w:val="9"/>
    <w:qFormat/>
    <w:pPr>
      <w:keepLines/>
      <w:keepNext/>
      <w:spacing w:before="480" w:after="200"/>
      <w:outlineLvl w:val="0"/>
    </w:pPr>
    <w:rPr>
      <w:rFonts w:ascii="Arial" w:hAnsi="Arial" w:eastAsia="Arial" w:cs="Arial"/>
      <w:sz w:val="40"/>
      <w:szCs w:val="40"/>
    </w:rPr>
  </w:style>
  <w:style w:type="character" w:styleId="747">
    <w:name w:val="Heading 1 Char"/>
    <w:link w:val="746"/>
    <w:uiPriority w:val="9"/>
    <w:rPr>
      <w:rFonts w:ascii="Arial" w:hAnsi="Arial" w:eastAsia="Arial" w:cs="Arial"/>
      <w:sz w:val="40"/>
      <w:szCs w:val="40"/>
    </w:rPr>
  </w:style>
  <w:style w:type="paragraph" w:styleId="748">
    <w:name w:val="Heading 2"/>
    <w:basedOn w:val="915"/>
    <w:next w:val="915"/>
    <w:link w:val="749"/>
    <w:uiPriority w:val="9"/>
    <w:unhideWhenUsed/>
    <w:qFormat/>
    <w:pPr>
      <w:keepLines/>
      <w:keepNext/>
      <w:spacing w:before="360" w:after="200"/>
      <w:outlineLvl w:val="1"/>
    </w:pPr>
    <w:rPr>
      <w:rFonts w:ascii="Arial" w:hAnsi="Arial" w:eastAsia="Arial" w:cs="Arial"/>
      <w:sz w:val="34"/>
    </w:rPr>
  </w:style>
  <w:style w:type="character" w:styleId="749">
    <w:name w:val="Heading 2 Char"/>
    <w:link w:val="748"/>
    <w:uiPriority w:val="9"/>
    <w:rPr>
      <w:rFonts w:ascii="Arial" w:hAnsi="Arial" w:eastAsia="Arial" w:cs="Arial"/>
      <w:sz w:val="34"/>
    </w:rPr>
  </w:style>
  <w:style w:type="paragraph" w:styleId="750">
    <w:name w:val="Heading 3"/>
    <w:basedOn w:val="915"/>
    <w:next w:val="915"/>
    <w:link w:val="751"/>
    <w:uiPriority w:val="9"/>
    <w:unhideWhenUsed/>
    <w:qFormat/>
    <w:pPr>
      <w:keepLines/>
      <w:keepNext/>
      <w:spacing w:before="320" w:after="200"/>
      <w:outlineLvl w:val="2"/>
    </w:pPr>
    <w:rPr>
      <w:rFonts w:ascii="Arial" w:hAnsi="Arial" w:eastAsia="Arial" w:cs="Arial"/>
      <w:sz w:val="30"/>
      <w:szCs w:val="30"/>
    </w:rPr>
  </w:style>
  <w:style w:type="character" w:styleId="751">
    <w:name w:val="Heading 3 Char"/>
    <w:link w:val="750"/>
    <w:uiPriority w:val="9"/>
    <w:rPr>
      <w:rFonts w:ascii="Arial" w:hAnsi="Arial" w:eastAsia="Arial" w:cs="Arial"/>
      <w:sz w:val="30"/>
      <w:szCs w:val="30"/>
    </w:rPr>
  </w:style>
  <w:style w:type="paragraph" w:styleId="752">
    <w:name w:val="Heading 4"/>
    <w:basedOn w:val="915"/>
    <w:next w:val="915"/>
    <w:link w:val="753"/>
    <w:uiPriority w:val="9"/>
    <w:unhideWhenUsed/>
    <w:qFormat/>
    <w:pPr>
      <w:keepLines/>
      <w:keepNext/>
      <w:spacing w:before="320" w:after="200"/>
      <w:outlineLvl w:val="3"/>
    </w:pPr>
    <w:rPr>
      <w:rFonts w:ascii="Arial" w:hAnsi="Arial" w:eastAsia="Arial" w:cs="Arial"/>
      <w:b/>
      <w:bCs/>
      <w:sz w:val="26"/>
      <w:szCs w:val="26"/>
    </w:rPr>
  </w:style>
  <w:style w:type="character" w:styleId="753">
    <w:name w:val="Heading 4 Char"/>
    <w:link w:val="752"/>
    <w:uiPriority w:val="9"/>
    <w:rPr>
      <w:rFonts w:ascii="Arial" w:hAnsi="Arial" w:eastAsia="Arial" w:cs="Arial"/>
      <w:b/>
      <w:bCs/>
      <w:sz w:val="26"/>
      <w:szCs w:val="26"/>
    </w:rPr>
  </w:style>
  <w:style w:type="paragraph" w:styleId="754">
    <w:name w:val="Heading 5"/>
    <w:basedOn w:val="915"/>
    <w:next w:val="915"/>
    <w:link w:val="755"/>
    <w:uiPriority w:val="9"/>
    <w:unhideWhenUsed/>
    <w:qFormat/>
    <w:pPr>
      <w:keepLines/>
      <w:keepNext/>
      <w:spacing w:before="320" w:after="200"/>
      <w:outlineLvl w:val="4"/>
    </w:pPr>
    <w:rPr>
      <w:rFonts w:ascii="Arial" w:hAnsi="Arial" w:eastAsia="Arial" w:cs="Arial"/>
      <w:b/>
      <w:bCs/>
      <w:sz w:val="24"/>
      <w:szCs w:val="24"/>
    </w:rPr>
  </w:style>
  <w:style w:type="character" w:styleId="755">
    <w:name w:val="Heading 5 Char"/>
    <w:link w:val="754"/>
    <w:uiPriority w:val="9"/>
    <w:rPr>
      <w:rFonts w:ascii="Arial" w:hAnsi="Arial" w:eastAsia="Arial" w:cs="Arial"/>
      <w:b/>
      <w:bCs/>
      <w:sz w:val="24"/>
      <w:szCs w:val="24"/>
    </w:rPr>
  </w:style>
  <w:style w:type="paragraph" w:styleId="756">
    <w:name w:val="Heading 6"/>
    <w:basedOn w:val="915"/>
    <w:next w:val="915"/>
    <w:link w:val="757"/>
    <w:uiPriority w:val="9"/>
    <w:unhideWhenUsed/>
    <w:qFormat/>
    <w:pPr>
      <w:keepLines/>
      <w:keepNext/>
      <w:spacing w:before="320" w:after="200"/>
      <w:outlineLvl w:val="5"/>
    </w:pPr>
    <w:rPr>
      <w:rFonts w:ascii="Arial" w:hAnsi="Arial" w:eastAsia="Arial" w:cs="Arial"/>
      <w:b/>
      <w:bCs/>
      <w:sz w:val="22"/>
      <w:szCs w:val="22"/>
    </w:rPr>
  </w:style>
  <w:style w:type="character" w:styleId="757">
    <w:name w:val="Heading 6 Char"/>
    <w:link w:val="756"/>
    <w:uiPriority w:val="9"/>
    <w:rPr>
      <w:rFonts w:ascii="Arial" w:hAnsi="Arial" w:eastAsia="Arial" w:cs="Arial"/>
      <w:b/>
      <w:bCs/>
      <w:sz w:val="22"/>
      <w:szCs w:val="22"/>
    </w:rPr>
  </w:style>
  <w:style w:type="paragraph" w:styleId="758">
    <w:name w:val="Heading 7"/>
    <w:basedOn w:val="915"/>
    <w:next w:val="915"/>
    <w:link w:val="759"/>
    <w:uiPriority w:val="9"/>
    <w:unhideWhenUsed/>
    <w:qFormat/>
    <w:pPr>
      <w:keepLines/>
      <w:keepNext/>
      <w:spacing w:before="320" w:after="200"/>
      <w:outlineLvl w:val="6"/>
    </w:pPr>
    <w:rPr>
      <w:rFonts w:ascii="Arial" w:hAnsi="Arial" w:eastAsia="Arial" w:cs="Arial"/>
      <w:b/>
      <w:bCs/>
      <w:i/>
      <w:iCs/>
      <w:sz w:val="22"/>
      <w:szCs w:val="22"/>
    </w:rPr>
  </w:style>
  <w:style w:type="character" w:styleId="759">
    <w:name w:val="Heading 7 Char"/>
    <w:link w:val="758"/>
    <w:uiPriority w:val="9"/>
    <w:rPr>
      <w:rFonts w:ascii="Arial" w:hAnsi="Arial" w:eastAsia="Arial" w:cs="Arial"/>
      <w:b/>
      <w:bCs/>
      <w:i/>
      <w:iCs/>
      <w:sz w:val="22"/>
      <w:szCs w:val="22"/>
    </w:rPr>
  </w:style>
  <w:style w:type="paragraph" w:styleId="760">
    <w:name w:val="Heading 8"/>
    <w:basedOn w:val="915"/>
    <w:next w:val="915"/>
    <w:link w:val="761"/>
    <w:uiPriority w:val="9"/>
    <w:unhideWhenUsed/>
    <w:qFormat/>
    <w:pPr>
      <w:keepLines/>
      <w:keepNext/>
      <w:spacing w:before="320" w:after="200"/>
      <w:outlineLvl w:val="7"/>
    </w:pPr>
    <w:rPr>
      <w:rFonts w:ascii="Arial" w:hAnsi="Arial" w:eastAsia="Arial" w:cs="Arial"/>
      <w:i/>
      <w:iCs/>
      <w:sz w:val="22"/>
      <w:szCs w:val="22"/>
    </w:rPr>
  </w:style>
  <w:style w:type="character" w:styleId="761">
    <w:name w:val="Heading 8 Char"/>
    <w:link w:val="760"/>
    <w:uiPriority w:val="9"/>
    <w:rPr>
      <w:rFonts w:ascii="Arial" w:hAnsi="Arial" w:eastAsia="Arial" w:cs="Arial"/>
      <w:i/>
      <w:iCs/>
      <w:sz w:val="22"/>
      <w:szCs w:val="22"/>
    </w:rPr>
  </w:style>
  <w:style w:type="paragraph" w:styleId="762">
    <w:name w:val="Heading 9"/>
    <w:basedOn w:val="915"/>
    <w:next w:val="915"/>
    <w:link w:val="763"/>
    <w:uiPriority w:val="9"/>
    <w:unhideWhenUsed/>
    <w:qFormat/>
    <w:pPr>
      <w:keepLines/>
      <w:keepNext/>
      <w:spacing w:before="320" w:after="200"/>
      <w:outlineLvl w:val="8"/>
    </w:pPr>
    <w:rPr>
      <w:rFonts w:ascii="Arial" w:hAnsi="Arial" w:eastAsia="Arial" w:cs="Arial"/>
      <w:i/>
      <w:iCs/>
      <w:sz w:val="21"/>
      <w:szCs w:val="21"/>
    </w:rPr>
  </w:style>
  <w:style w:type="character" w:styleId="763">
    <w:name w:val="Heading 9 Char"/>
    <w:link w:val="762"/>
    <w:uiPriority w:val="9"/>
    <w:rPr>
      <w:rFonts w:ascii="Arial" w:hAnsi="Arial" w:eastAsia="Arial" w:cs="Arial"/>
      <w:i/>
      <w:iCs/>
      <w:sz w:val="21"/>
      <w:szCs w:val="21"/>
    </w:rPr>
  </w:style>
  <w:style w:type="paragraph" w:styleId="764">
    <w:name w:val="List Paragraph"/>
    <w:basedOn w:val="915"/>
    <w:uiPriority w:val="34"/>
    <w:qFormat/>
    <w:pPr>
      <w:contextualSpacing/>
      <w:ind w:left="720"/>
    </w:pPr>
  </w:style>
  <w:style w:type="paragraph" w:styleId="765">
    <w:name w:val="No Spacing"/>
    <w:uiPriority w:val="1"/>
    <w:qFormat/>
    <w:pPr>
      <w:spacing w:before="0" w:after="0" w:line="240" w:lineRule="auto"/>
    </w:pPr>
  </w:style>
  <w:style w:type="paragraph" w:styleId="766">
    <w:name w:val="Title"/>
    <w:basedOn w:val="915"/>
    <w:next w:val="915"/>
    <w:link w:val="767"/>
    <w:uiPriority w:val="10"/>
    <w:qFormat/>
    <w:pPr>
      <w:contextualSpacing/>
      <w:spacing w:before="300" w:after="200"/>
    </w:pPr>
    <w:rPr>
      <w:sz w:val="48"/>
      <w:szCs w:val="48"/>
    </w:rPr>
  </w:style>
  <w:style w:type="character" w:styleId="767">
    <w:name w:val="Title Char"/>
    <w:link w:val="766"/>
    <w:uiPriority w:val="10"/>
    <w:rPr>
      <w:sz w:val="48"/>
      <w:szCs w:val="48"/>
    </w:rPr>
  </w:style>
  <w:style w:type="paragraph" w:styleId="768">
    <w:name w:val="Subtitle"/>
    <w:basedOn w:val="915"/>
    <w:next w:val="915"/>
    <w:link w:val="769"/>
    <w:uiPriority w:val="11"/>
    <w:qFormat/>
    <w:pPr>
      <w:spacing w:before="200" w:after="200"/>
    </w:pPr>
    <w:rPr>
      <w:sz w:val="24"/>
      <w:szCs w:val="24"/>
    </w:rPr>
  </w:style>
  <w:style w:type="character" w:styleId="769">
    <w:name w:val="Subtitle Char"/>
    <w:link w:val="768"/>
    <w:uiPriority w:val="11"/>
    <w:rPr>
      <w:sz w:val="24"/>
      <w:szCs w:val="24"/>
    </w:rPr>
  </w:style>
  <w:style w:type="paragraph" w:styleId="770">
    <w:name w:val="Quote"/>
    <w:basedOn w:val="915"/>
    <w:next w:val="915"/>
    <w:link w:val="771"/>
    <w:uiPriority w:val="29"/>
    <w:qFormat/>
    <w:pPr>
      <w:ind w:left="720" w:right="720"/>
    </w:pPr>
    <w:rPr>
      <w:i/>
    </w:rPr>
  </w:style>
  <w:style w:type="character" w:styleId="771">
    <w:name w:val="Quote Char"/>
    <w:link w:val="770"/>
    <w:uiPriority w:val="29"/>
    <w:rPr>
      <w:i/>
    </w:rPr>
  </w:style>
  <w:style w:type="paragraph" w:styleId="772">
    <w:name w:val="Intense Quote"/>
    <w:basedOn w:val="915"/>
    <w:next w:val="915"/>
    <w:link w:val="7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name w:val="Intense Quote Char"/>
    <w:link w:val="772"/>
    <w:uiPriority w:val="30"/>
    <w:rPr>
      <w:i/>
    </w:rPr>
  </w:style>
  <w:style w:type="paragraph" w:styleId="774">
    <w:name w:val="Header"/>
    <w:basedOn w:val="915"/>
    <w:link w:val="775"/>
    <w:uiPriority w:val="99"/>
    <w:unhideWhenUsed/>
    <w:pPr>
      <w:spacing w:after="0" w:line="240" w:lineRule="auto"/>
      <w:tabs>
        <w:tab w:val="center" w:pos="7143" w:leader="none"/>
        <w:tab w:val="right" w:pos="14287" w:leader="none"/>
      </w:tabs>
    </w:pPr>
  </w:style>
  <w:style w:type="character" w:styleId="775">
    <w:name w:val="Header Char"/>
    <w:link w:val="774"/>
    <w:uiPriority w:val="99"/>
  </w:style>
  <w:style w:type="paragraph" w:styleId="776">
    <w:name w:val="Footer"/>
    <w:basedOn w:val="915"/>
    <w:link w:val="779"/>
    <w:uiPriority w:val="99"/>
    <w:unhideWhenUsed/>
    <w:pPr>
      <w:spacing w:after="0" w:line="240" w:lineRule="auto"/>
      <w:tabs>
        <w:tab w:val="center" w:pos="7143" w:leader="none"/>
        <w:tab w:val="right" w:pos="14287" w:leader="none"/>
      </w:tabs>
    </w:pPr>
  </w:style>
  <w:style w:type="character" w:styleId="777">
    <w:name w:val="Footer Char"/>
    <w:link w:val="776"/>
    <w:uiPriority w:val="99"/>
  </w:style>
  <w:style w:type="paragraph" w:styleId="778">
    <w:name w:val="Caption"/>
    <w:basedOn w:val="915"/>
    <w:next w:val="915"/>
    <w:uiPriority w:val="35"/>
    <w:semiHidden/>
    <w:unhideWhenUsed/>
    <w:qFormat/>
    <w:pPr>
      <w:spacing w:line="276" w:lineRule="auto"/>
    </w:pPr>
    <w:rPr>
      <w:b/>
      <w:bCs/>
      <w:color w:val="4f81bd" w:themeColor="accent1"/>
      <w:sz w:val="18"/>
      <w:szCs w:val="18"/>
    </w:rPr>
  </w:style>
  <w:style w:type="character" w:styleId="779">
    <w:name w:val="Caption Char"/>
    <w:basedOn w:val="778"/>
    <w:link w:val="776"/>
    <w:uiPriority w:val="99"/>
  </w:style>
  <w:style w:type="table" w:styleId="78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6">
    <w:name w:val="Hyperlink"/>
    <w:uiPriority w:val="99"/>
    <w:unhideWhenUsed/>
    <w:rPr>
      <w:color w:val="0000ff" w:themeColor="hyperlink"/>
      <w:u w:val="single"/>
    </w:rPr>
  </w:style>
  <w:style w:type="paragraph" w:styleId="907">
    <w:name w:val="footnote text"/>
    <w:basedOn w:val="915"/>
    <w:link w:val="908"/>
    <w:uiPriority w:val="99"/>
    <w:semiHidden/>
    <w:unhideWhenUsed/>
    <w:pPr>
      <w:spacing w:after="40" w:line="240" w:lineRule="auto"/>
    </w:pPr>
    <w:rPr>
      <w:sz w:val="18"/>
    </w:rPr>
  </w:style>
  <w:style w:type="character" w:styleId="908">
    <w:name w:val="Footnote Text Char"/>
    <w:link w:val="907"/>
    <w:uiPriority w:val="99"/>
    <w:rPr>
      <w:sz w:val="18"/>
    </w:rPr>
  </w:style>
  <w:style w:type="character" w:styleId="909">
    <w:name w:val="footnote reference"/>
    <w:uiPriority w:val="99"/>
    <w:unhideWhenUsed/>
    <w:rPr>
      <w:vertAlign w:val="superscript"/>
    </w:rPr>
  </w:style>
  <w:style w:type="paragraph" w:styleId="910">
    <w:name w:val="endnote text"/>
    <w:basedOn w:val="915"/>
    <w:link w:val="911"/>
    <w:uiPriority w:val="99"/>
    <w:semiHidden/>
    <w:unhideWhenUsed/>
    <w:pPr>
      <w:spacing w:after="0" w:line="240" w:lineRule="auto"/>
    </w:pPr>
    <w:rPr>
      <w:sz w:val="20"/>
    </w:rPr>
  </w:style>
  <w:style w:type="character" w:styleId="911">
    <w:name w:val="Endnote Text Char"/>
    <w:link w:val="910"/>
    <w:uiPriority w:val="99"/>
    <w:rPr>
      <w:sz w:val="20"/>
    </w:rPr>
  </w:style>
  <w:style w:type="character" w:styleId="912">
    <w:name w:val="endnote reference"/>
    <w:uiPriority w:val="99"/>
    <w:semiHidden/>
    <w:unhideWhenUsed/>
    <w:rPr>
      <w:vertAlign w:val="superscript"/>
    </w:rPr>
  </w:style>
  <w:style w:type="paragraph" w:styleId="913">
    <w:name w:val="TOC Heading"/>
    <w:uiPriority w:val="39"/>
    <w:unhideWhenUsed/>
  </w:style>
  <w:style w:type="paragraph" w:styleId="914">
    <w:name w:val="table of figures"/>
    <w:basedOn w:val="915"/>
    <w:next w:val="915"/>
    <w:uiPriority w:val="99"/>
    <w:unhideWhenUsed/>
    <w:pPr>
      <w:spacing w:after="0" w:afterAutospacing="0"/>
    </w:pPr>
  </w:style>
  <w:style w:type="paragraph" w:styleId="915" w:default="1">
    <w:name w:val="Normal"/>
    <w:next w:val="928"/>
    <w:link w:val="915"/>
    <w:qFormat/>
    <w:pPr>
      <w:jc w:val="both"/>
      <w:widowControl w:val="off"/>
    </w:pPr>
    <w:rPr>
      <w:rFonts w:ascii="Times New Roman" w:hAnsi="Times New Roman"/>
      <w:sz w:val="21"/>
      <w:szCs w:val="21"/>
      <w:lang w:val="en-US" w:eastAsia="zh-CN" w:bidi="ar-SA"/>
    </w:rPr>
  </w:style>
  <w:style w:type="paragraph" w:styleId="916">
    <w:name w:val="标题 1"/>
    <w:basedOn w:val="915"/>
    <w:next w:val="915"/>
    <w:link w:val="930"/>
    <w:qFormat/>
    <w:pPr>
      <w:jc w:val="center"/>
      <w:keepNext/>
      <w:outlineLvl w:val="0"/>
    </w:pPr>
    <w:rPr>
      <w:rFonts w:ascii="楷体_GB2312" w:eastAsia="楷体_GB2312"/>
      <w:sz w:val="28"/>
      <w:szCs w:val="28"/>
    </w:rPr>
  </w:style>
  <w:style w:type="paragraph" w:styleId="917">
    <w:name w:val="标题 2"/>
    <w:basedOn w:val="915"/>
    <w:next w:val="932"/>
    <w:link w:val="931"/>
    <w:qFormat/>
    <w:pPr>
      <w:jc w:val="center"/>
      <w:keepLines/>
      <w:keepNext/>
      <w:spacing w:before="260" w:after="260" w:line="416" w:lineRule="auto"/>
      <w:outlineLvl w:val="1"/>
    </w:pPr>
    <w:rPr>
      <w:rFonts w:ascii="Arial" w:hAnsi="Arial" w:eastAsia="幼圆" w:cs="Arial"/>
      <w:b/>
      <w:bCs/>
      <w:sz w:val="44"/>
      <w:szCs w:val="44"/>
    </w:rPr>
  </w:style>
  <w:style w:type="paragraph" w:styleId="918">
    <w:name w:val="标题 3"/>
    <w:basedOn w:val="915"/>
    <w:next w:val="932"/>
    <w:link w:val="934"/>
    <w:qFormat/>
    <w:pPr>
      <w:keepLines/>
      <w:keepNext/>
      <w:spacing w:before="260" w:after="260" w:line="416" w:lineRule="auto"/>
      <w:outlineLvl w:val="2"/>
    </w:pPr>
    <w:rPr>
      <w:b/>
      <w:bCs/>
      <w:sz w:val="32"/>
      <w:szCs w:val="32"/>
    </w:rPr>
  </w:style>
  <w:style w:type="paragraph" w:styleId="919">
    <w:name w:val="标题 4"/>
    <w:basedOn w:val="915"/>
    <w:next w:val="932"/>
    <w:link w:val="935"/>
    <w:qFormat/>
    <w:pPr>
      <w:keepLines/>
      <w:keepNext/>
      <w:spacing w:before="280" w:after="290" w:line="376" w:lineRule="auto"/>
      <w:outlineLvl w:val="3"/>
    </w:pPr>
    <w:rPr>
      <w:rFonts w:ascii="Arial" w:hAnsi="Arial" w:eastAsia="黑体" w:cs="Arial"/>
      <w:b/>
      <w:bCs/>
      <w:sz w:val="28"/>
      <w:szCs w:val="28"/>
    </w:rPr>
  </w:style>
  <w:style w:type="paragraph" w:styleId="920">
    <w:name w:val="标题 5"/>
    <w:basedOn w:val="915"/>
    <w:next w:val="932"/>
    <w:link w:val="936"/>
    <w:qFormat/>
    <w:pPr>
      <w:keepNext/>
      <w:outlineLvl w:val="4"/>
    </w:pPr>
    <w:rPr>
      <w:rFonts w:ascii="宋体"/>
      <w:color w:val="000000"/>
      <w:sz w:val="28"/>
      <w:szCs w:val="28"/>
    </w:rPr>
  </w:style>
  <w:style w:type="paragraph" w:styleId="921">
    <w:name w:val="标题 6"/>
    <w:basedOn w:val="915"/>
    <w:next w:val="915"/>
    <w:link w:val="937"/>
    <w:qFormat/>
    <w:pPr>
      <w:numPr>
        <w:ilvl w:val="5"/>
        <w:numId w:val="1"/>
      </w:numPr>
      <w:keepLines/>
      <w:keepNext/>
      <w:spacing w:before="240" w:after="64" w:line="320" w:lineRule="auto"/>
      <w:outlineLvl w:val="5"/>
    </w:pPr>
    <w:rPr>
      <w:rFonts w:ascii="Arial" w:hAnsi="Arial" w:eastAsia="黑体"/>
      <w:b/>
      <w:bCs/>
      <w:sz w:val="24"/>
      <w:szCs w:val="24"/>
    </w:rPr>
  </w:style>
  <w:style w:type="paragraph" w:styleId="922">
    <w:name w:val="标题 7"/>
    <w:basedOn w:val="915"/>
    <w:next w:val="915"/>
    <w:link w:val="938"/>
    <w:qFormat/>
    <w:pPr>
      <w:numPr>
        <w:ilvl w:val="6"/>
        <w:numId w:val="1"/>
      </w:numPr>
      <w:keepLines/>
      <w:keepNext/>
      <w:spacing w:before="240" w:after="64" w:line="320" w:lineRule="auto"/>
      <w:outlineLvl w:val="6"/>
    </w:pPr>
    <w:rPr>
      <w:b/>
      <w:bCs/>
      <w:sz w:val="24"/>
      <w:szCs w:val="24"/>
    </w:rPr>
  </w:style>
  <w:style w:type="paragraph" w:styleId="923">
    <w:name w:val="标题 8"/>
    <w:basedOn w:val="915"/>
    <w:next w:val="915"/>
    <w:link w:val="939"/>
    <w:qFormat/>
    <w:pPr>
      <w:numPr>
        <w:ilvl w:val="7"/>
        <w:numId w:val="1"/>
      </w:numPr>
      <w:keepLines/>
      <w:keepNext/>
      <w:spacing w:before="240" w:after="64" w:line="320" w:lineRule="auto"/>
      <w:outlineLvl w:val="7"/>
    </w:pPr>
    <w:rPr>
      <w:rFonts w:ascii="Arial" w:hAnsi="Arial" w:eastAsia="黑体"/>
      <w:sz w:val="24"/>
      <w:szCs w:val="24"/>
    </w:rPr>
  </w:style>
  <w:style w:type="paragraph" w:styleId="924">
    <w:name w:val="标题 9"/>
    <w:basedOn w:val="915"/>
    <w:next w:val="915"/>
    <w:link w:val="940"/>
    <w:qFormat/>
    <w:pPr>
      <w:numPr>
        <w:ilvl w:val="8"/>
        <w:numId w:val="1"/>
      </w:numPr>
      <w:keepLines/>
      <w:keepNext/>
      <w:spacing w:before="240" w:after="64" w:line="320" w:lineRule="auto"/>
      <w:outlineLvl w:val="8"/>
    </w:pPr>
    <w:rPr>
      <w:rFonts w:ascii="Arial" w:hAnsi="Arial" w:eastAsia="黑体"/>
    </w:rPr>
  </w:style>
  <w:style w:type="character" w:styleId="925">
    <w:name w:val="默认段落字体"/>
    <w:next w:val="925"/>
    <w:link w:val="915"/>
    <w:uiPriority w:val="1"/>
    <w:unhideWhenUsed/>
  </w:style>
  <w:style w:type="table" w:styleId="926">
    <w:name w:val="普通表格"/>
    <w:next w:val="926"/>
    <w:link w:val="915"/>
    <w:uiPriority w:val="99"/>
    <w:unhideWhenUsed/>
    <w:tblPr/>
  </w:style>
  <w:style w:type="numbering" w:styleId="927">
    <w:name w:val="无列表"/>
    <w:next w:val="927"/>
    <w:link w:val="915"/>
    <w:uiPriority w:val="99"/>
    <w:semiHidden/>
    <w:unhideWhenUsed/>
  </w:style>
  <w:style w:type="paragraph" w:styleId="928">
    <w:name w:val="正文文本"/>
    <w:basedOn w:val="915"/>
    <w:next w:val="915"/>
    <w:link w:val="929"/>
    <w:rPr>
      <w:rFonts w:ascii="楷体_GB2312" w:hAnsi="Arial" w:eastAsia="楷体_GB2312"/>
      <w:sz w:val="28"/>
      <w:szCs w:val="28"/>
    </w:rPr>
  </w:style>
  <w:style w:type="character" w:styleId="929">
    <w:name w:val="正文文本 字符"/>
    <w:next w:val="929"/>
    <w:link w:val="928"/>
    <w:rPr>
      <w:rFonts w:ascii="楷体_GB2312" w:hAnsi="Arial" w:eastAsia="楷体_GB2312" w:cs="Times New Roman"/>
      <w:sz w:val="28"/>
      <w:szCs w:val="28"/>
    </w:rPr>
  </w:style>
  <w:style w:type="character" w:styleId="930">
    <w:name w:val="标题 1 字符"/>
    <w:next w:val="930"/>
    <w:link w:val="916"/>
    <w:rPr>
      <w:rFonts w:ascii="楷体_GB2312" w:hAnsi="Times New Roman" w:eastAsia="楷体_GB2312" w:cs="Times New Roman"/>
      <w:sz w:val="28"/>
      <w:szCs w:val="28"/>
    </w:rPr>
  </w:style>
  <w:style w:type="character" w:styleId="931">
    <w:name w:val="标题 2 字符"/>
    <w:next w:val="931"/>
    <w:link w:val="917"/>
    <w:rPr>
      <w:rFonts w:ascii="Arial" w:hAnsi="Arial" w:eastAsia="幼圆" w:cs="Arial"/>
      <w:b/>
      <w:bCs/>
      <w:sz w:val="44"/>
      <w:szCs w:val="44"/>
    </w:rPr>
  </w:style>
  <w:style w:type="paragraph" w:styleId="932">
    <w:name w:val="正文缩进"/>
    <w:basedOn w:val="915"/>
    <w:next w:val="932"/>
    <w:link w:val="933"/>
    <w:uiPriority w:val="99"/>
    <w:pPr>
      <w:ind w:firstLine="420"/>
    </w:pPr>
  </w:style>
  <w:style w:type="character" w:styleId="933">
    <w:name w:val="正文缩进 字符"/>
    <w:next w:val="933"/>
    <w:link w:val="932"/>
    <w:qFormat/>
    <w:rPr>
      <w:rFonts w:ascii="Times New Roman" w:hAnsi="Times New Roman" w:eastAsia="宋体" w:cs="Times New Roman"/>
      <w:szCs w:val="21"/>
    </w:rPr>
  </w:style>
  <w:style w:type="character" w:styleId="934">
    <w:name w:val="标题 3 字符"/>
    <w:next w:val="934"/>
    <w:link w:val="918"/>
    <w:rPr>
      <w:rFonts w:ascii="Times New Roman" w:hAnsi="Times New Roman" w:eastAsia="宋体" w:cs="Times New Roman"/>
      <w:b/>
      <w:bCs/>
      <w:sz w:val="32"/>
      <w:szCs w:val="32"/>
    </w:rPr>
  </w:style>
  <w:style w:type="character" w:styleId="935">
    <w:name w:val="标题 4 字符"/>
    <w:next w:val="935"/>
    <w:link w:val="919"/>
    <w:rPr>
      <w:rFonts w:ascii="Arial" w:hAnsi="Arial" w:eastAsia="黑体" w:cs="Arial"/>
      <w:b/>
      <w:bCs/>
      <w:sz w:val="28"/>
      <w:szCs w:val="28"/>
    </w:rPr>
  </w:style>
  <w:style w:type="character" w:styleId="936">
    <w:name w:val="标题 5 字符"/>
    <w:next w:val="936"/>
    <w:link w:val="920"/>
    <w:rPr>
      <w:rFonts w:ascii="宋体" w:hAnsi="Times New Roman" w:eastAsia="宋体" w:cs="Times New Roman"/>
      <w:color w:val="000000"/>
      <w:sz w:val="28"/>
      <w:szCs w:val="28"/>
    </w:rPr>
  </w:style>
  <w:style w:type="character" w:styleId="937">
    <w:name w:val="标题 6 字符"/>
    <w:next w:val="937"/>
    <w:link w:val="921"/>
    <w:rPr>
      <w:rFonts w:ascii="Arial" w:hAnsi="Arial" w:eastAsia="黑体" w:cs="Times New Roman"/>
      <w:b/>
      <w:bCs/>
      <w:sz w:val="24"/>
      <w:szCs w:val="24"/>
    </w:rPr>
  </w:style>
  <w:style w:type="character" w:styleId="938">
    <w:name w:val="标题 7 字符"/>
    <w:next w:val="938"/>
    <w:link w:val="922"/>
    <w:rPr>
      <w:rFonts w:ascii="Times New Roman" w:hAnsi="Times New Roman" w:eastAsia="宋体" w:cs="Times New Roman"/>
      <w:b/>
      <w:bCs/>
      <w:sz w:val="24"/>
      <w:szCs w:val="24"/>
    </w:rPr>
  </w:style>
  <w:style w:type="character" w:styleId="939">
    <w:name w:val="标题 8 字符"/>
    <w:next w:val="939"/>
    <w:link w:val="923"/>
    <w:rPr>
      <w:rFonts w:ascii="Arial" w:hAnsi="Arial" w:eastAsia="黑体" w:cs="Times New Roman"/>
      <w:sz w:val="24"/>
      <w:szCs w:val="24"/>
    </w:rPr>
  </w:style>
  <w:style w:type="character" w:styleId="940">
    <w:name w:val="标题 9 字符"/>
    <w:next w:val="940"/>
    <w:link w:val="924"/>
    <w:rPr>
      <w:rFonts w:ascii="Arial" w:hAnsi="Arial" w:eastAsia="黑体" w:cs="Times New Roman"/>
      <w:szCs w:val="21"/>
    </w:rPr>
  </w:style>
  <w:style w:type="paragraph" w:styleId="941">
    <w:name w:val="列表 3"/>
    <w:basedOn w:val="915"/>
    <w:next w:val="941"/>
    <w:link w:val="915"/>
    <w:pPr>
      <w:ind w:left="100" w:hanging="200"/>
    </w:pPr>
  </w:style>
  <w:style w:type="paragraph" w:styleId="942">
    <w:name w:val="toc 7"/>
    <w:basedOn w:val="915"/>
    <w:next w:val="915"/>
    <w:link w:val="915"/>
    <w:semiHidden/>
    <w:pPr>
      <w:ind w:left="1260"/>
      <w:jc w:val="left"/>
    </w:pPr>
  </w:style>
  <w:style w:type="paragraph" w:styleId="943">
    <w:name w:val="文档结构图"/>
    <w:basedOn w:val="915"/>
    <w:next w:val="943"/>
    <w:link w:val="944"/>
    <w:semiHidden/>
    <w:pPr>
      <w:shd w:val="clear" w:color="auto" w:fill="000080"/>
    </w:pPr>
  </w:style>
  <w:style w:type="character" w:styleId="944">
    <w:name w:val="文档结构图 字符"/>
    <w:next w:val="944"/>
    <w:link w:val="943"/>
    <w:semiHidden/>
    <w:rPr>
      <w:rFonts w:ascii="Times New Roman" w:hAnsi="Times New Roman" w:eastAsia="宋体" w:cs="Times New Roman"/>
      <w:szCs w:val="21"/>
      <w:shd w:val="clear" w:color="auto" w:fill="000080"/>
    </w:rPr>
  </w:style>
  <w:style w:type="paragraph" w:styleId="945">
    <w:name w:val="批注文字"/>
    <w:basedOn w:val="915"/>
    <w:next w:val="945"/>
    <w:link w:val="946"/>
    <w:qFormat/>
    <w:pPr>
      <w:jc w:val="left"/>
    </w:pPr>
  </w:style>
  <w:style w:type="character" w:styleId="946">
    <w:name w:val="批注文字 字符"/>
    <w:next w:val="946"/>
    <w:link w:val="945"/>
    <w:rPr>
      <w:rFonts w:ascii="Times New Roman" w:hAnsi="Times New Roman" w:eastAsia="宋体" w:cs="Times New Roman"/>
      <w:szCs w:val="21"/>
    </w:rPr>
  </w:style>
  <w:style w:type="paragraph" w:styleId="947">
    <w:name w:val="正文文本 3"/>
    <w:basedOn w:val="915"/>
    <w:next w:val="947"/>
    <w:link w:val="948"/>
    <w:rPr>
      <w:rFonts w:ascii="仿宋_GB2312" w:hAnsi="Arial" w:eastAsia="仿宋_GB2312"/>
      <w:sz w:val="32"/>
      <w:szCs w:val="32"/>
    </w:rPr>
  </w:style>
  <w:style w:type="character" w:styleId="948">
    <w:name w:val="正文文本 3 字符"/>
    <w:next w:val="948"/>
    <w:link w:val="947"/>
    <w:rPr>
      <w:rFonts w:ascii="仿宋_GB2312" w:hAnsi="Arial" w:eastAsia="仿宋_GB2312" w:cs="Times New Roman"/>
      <w:sz w:val="32"/>
      <w:szCs w:val="32"/>
    </w:rPr>
  </w:style>
  <w:style w:type="paragraph" w:styleId="949">
    <w:name w:val="正文文本缩进"/>
    <w:basedOn w:val="915"/>
    <w:next w:val="949"/>
    <w:link w:val="950"/>
    <w:pPr>
      <w:ind w:firstLine="645"/>
    </w:pPr>
    <w:rPr>
      <w:rFonts w:ascii="楷体_GB2312" w:eastAsia="楷体_GB2312"/>
      <w:sz w:val="32"/>
      <w:szCs w:val="32"/>
    </w:rPr>
  </w:style>
  <w:style w:type="character" w:styleId="950">
    <w:name w:val="正文文本缩进 字符"/>
    <w:next w:val="950"/>
    <w:link w:val="949"/>
    <w:rPr>
      <w:rFonts w:ascii="楷体_GB2312" w:hAnsi="Times New Roman" w:eastAsia="楷体_GB2312" w:cs="Times New Roman"/>
      <w:sz w:val="32"/>
      <w:szCs w:val="32"/>
    </w:rPr>
  </w:style>
  <w:style w:type="paragraph" w:styleId="951">
    <w:name w:val="列表 2"/>
    <w:basedOn w:val="915"/>
    <w:next w:val="951"/>
    <w:link w:val="915"/>
    <w:pPr>
      <w:ind w:left="100" w:hanging="200"/>
    </w:pPr>
  </w:style>
  <w:style w:type="paragraph" w:styleId="952">
    <w:name w:val="toc 5"/>
    <w:basedOn w:val="915"/>
    <w:next w:val="915"/>
    <w:link w:val="915"/>
    <w:semiHidden/>
    <w:pPr>
      <w:ind w:left="840"/>
      <w:jc w:val="left"/>
    </w:pPr>
  </w:style>
  <w:style w:type="paragraph" w:styleId="953">
    <w:name w:val="toc 3"/>
    <w:basedOn w:val="915"/>
    <w:next w:val="915"/>
    <w:link w:val="915"/>
    <w:semiHidden/>
    <w:pPr>
      <w:ind w:left="420"/>
      <w:jc w:val="left"/>
    </w:pPr>
    <w:rPr>
      <w:i/>
      <w:iCs/>
      <w:szCs w:val="24"/>
    </w:rPr>
  </w:style>
  <w:style w:type="paragraph" w:styleId="954">
    <w:name w:val="纯文本"/>
    <w:basedOn w:val="915"/>
    <w:next w:val="954"/>
    <w:link w:val="955"/>
    <w:qFormat/>
    <w:rPr>
      <w:rFonts w:ascii="宋体" w:hAnsi="Courier New" w:cs="Courier New"/>
    </w:rPr>
  </w:style>
  <w:style w:type="character" w:styleId="955">
    <w:name w:val="纯文本 字符"/>
    <w:next w:val="955"/>
    <w:link w:val="954"/>
    <w:rPr>
      <w:rFonts w:ascii="宋体" w:hAnsi="Courier New" w:eastAsia="宋体" w:cs="Courier New"/>
      <w:szCs w:val="21"/>
    </w:rPr>
  </w:style>
  <w:style w:type="paragraph" w:styleId="956">
    <w:name w:val="toc 8"/>
    <w:basedOn w:val="915"/>
    <w:next w:val="915"/>
    <w:link w:val="915"/>
    <w:semiHidden/>
    <w:pPr>
      <w:ind w:left="1470"/>
      <w:jc w:val="left"/>
    </w:pPr>
  </w:style>
  <w:style w:type="paragraph" w:styleId="957">
    <w:name w:val="日期"/>
    <w:basedOn w:val="915"/>
    <w:next w:val="915"/>
    <w:link w:val="958"/>
    <w:rPr>
      <w:sz w:val="24"/>
      <w:szCs w:val="24"/>
    </w:rPr>
  </w:style>
  <w:style w:type="character" w:styleId="958">
    <w:name w:val="日期 字符"/>
    <w:next w:val="958"/>
    <w:link w:val="957"/>
    <w:rPr>
      <w:rFonts w:ascii="Times New Roman" w:hAnsi="Times New Roman" w:eastAsia="宋体" w:cs="Times New Roman"/>
      <w:sz w:val="24"/>
      <w:szCs w:val="24"/>
    </w:rPr>
  </w:style>
  <w:style w:type="paragraph" w:styleId="959">
    <w:name w:val="正文文本缩进 2"/>
    <w:basedOn w:val="915"/>
    <w:next w:val="959"/>
    <w:link w:val="960"/>
    <w:pPr>
      <w:ind w:left="630" w:firstLine="645"/>
    </w:pPr>
    <w:rPr>
      <w:rFonts w:ascii="Arial" w:hAnsi="Arial" w:eastAsia="仿宋_GB2312" w:cs="Arial"/>
      <w:sz w:val="32"/>
      <w:szCs w:val="32"/>
    </w:rPr>
  </w:style>
  <w:style w:type="character" w:styleId="960">
    <w:name w:val="正文文本缩进 2 字符"/>
    <w:next w:val="960"/>
    <w:link w:val="959"/>
    <w:rPr>
      <w:rFonts w:ascii="Arial" w:hAnsi="Arial" w:eastAsia="仿宋_GB2312" w:cs="Arial"/>
      <w:sz w:val="32"/>
      <w:szCs w:val="32"/>
    </w:rPr>
  </w:style>
  <w:style w:type="paragraph" w:styleId="961">
    <w:name w:val="批注框文本"/>
    <w:basedOn w:val="915"/>
    <w:next w:val="961"/>
    <w:link w:val="962"/>
    <w:semiHidden/>
    <w:rPr>
      <w:sz w:val="18"/>
      <w:szCs w:val="18"/>
    </w:rPr>
  </w:style>
  <w:style w:type="character" w:styleId="962">
    <w:name w:val="批注框文本 字符"/>
    <w:next w:val="962"/>
    <w:link w:val="961"/>
    <w:semiHidden/>
    <w:rPr>
      <w:rFonts w:ascii="Times New Roman" w:hAnsi="Times New Roman" w:eastAsia="宋体" w:cs="Times New Roman"/>
      <w:sz w:val="18"/>
      <w:szCs w:val="18"/>
    </w:rPr>
  </w:style>
  <w:style w:type="paragraph" w:styleId="963">
    <w:name w:val="页脚"/>
    <w:basedOn w:val="915"/>
    <w:next w:val="963"/>
    <w:link w:val="964"/>
    <w:uiPriority w:val="99"/>
    <w:pPr>
      <w:jc w:val="left"/>
      <w:tabs>
        <w:tab w:val="center" w:pos="4153" w:leader="none"/>
        <w:tab w:val="right" w:pos="8306" w:leader="none"/>
      </w:tabs>
    </w:pPr>
    <w:rPr>
      <w:sz w:val="18"/>
      <w:szCs w:val="18"/>
    </w:rPr>
  </w:style>
  <w:style w:type="character" w:styleId="964">
    <w:name w:val="页脚 字符"/>
    <w:next w:val="964"/>
    <w:link w:val="963"/>
    <w:uiPriority w:val="99"/>
    <w:rPr>
      <w:rFonts w:ascii="Times New Roman" w:hAnsi="Times New Roman" w:eastAsia="宋体" w:cs="Times New Roman"/>
      <w:sz w:val="18"/>
      <w:szCs w:val="18"/>
    </w:rPr>
  </w:style>
  <w:style w:type="paragraph" w:styleId="965">
    <w:name w:val="页眉"/>
    <w:basedOn w:val="915"/>
    <w:next w:val="965"/>
    <w:link w:val="966"/>
    <w:pPr>
      <w:jc w:val="center"/>
      <w:tabs>
        <w:tab w:val="center" w:pos="4153" w:leader="none"/>
        <w:tab w:val="right" w:pos="8306" w:leader="none"/>
      </w:tabs>
      <w:pBdr>
        <w:bottom w:val="single" w:color="000000" w:sz="6" w:space="1"/>
      </w:pBdr>
    </w:pPr>
    <w:rPr>
      <w:sz w:val="18"/>
      <w:szCs w:val="18"/>
    </w:rPr>
  </w:style>
  <w:style w:type="character" w:styleId="966">
    <w:name w:val="页眉 字符"/>
    <w:next w:val="966"/>
    <w:link w:val="965"/>
    <w:rPr>
      <w:rFonts w:ascii="Times New Roman" w:hAnsi="Times New Roman" w:eastAsia="宋体" w:cs="Times New Roman"/>
      <w:sz w:val="18"/>
      <w:szCs w:val="18"/>
    </w:rPr>
  </w:style>
  <w:style w:type="paragraph" w:styleId="967">
    <w:name w:val="toc 1"/>
    <w:basedOn w:val="915"/>
    <w:next w:val="915"/>
    <w:link w:val="915"/>
    <w:semiHidden/>
    <w:pPr>
      <w:jc w:val="left"/>
      <w:spacing w:before="120" w:after="120" w:line="400" w:lineRule="exact"/>
      <w:tabs>
        <w:tab w:val="right" w:pos="8720" w:leader="dot"/>
      </w:tabs>
    </w:pPr>
    <w:rPr>
      <w:rFonts w:ascii="宋体" w:hAnsi="宋体"/>
      <w:caps/>
      <w:sz w:val="24"/>
      <w:szCs w:val="24"/>
    </w:rPr>
  </w:style>
  <w:style w:type="paragraph" w:styleId="968">
    <w:name w:val="toc 4"/>
    <w:basedOn w:val="915"/>
    <w:next w:val="915"/>
    <w:link w:val="915"/>
    <w:semiHidden/>
    <w:pPr>
      <w:ind w:left="630"/>
      <w:jc w:val="left"/>
    </w:pPr>
  </w:style>
  <w:style w:type="paragraph" w:styleId="969">
    <w:name w:val="列表"/>
    <w:basedOn w:val="915"/>
    <w:next w:val="969"/>
    <w:link w:val="915"/>
    <w:pPr>
      <w:ind w:left="200" w:hanging="200"/>
    </w:pPr>
  </w:style>
  <w:style w:type="paragraph" w:styleId="970">
    <w:name w:val="toc 6"/>
    <w:basedOn w:val="915"/>
    <w:next w:val="915"/>
    <w:link w:val="915"/>
    <w:semiHidden/>
    <w:pPr>
      <w:ind w:left="1050"/>
      <w:jc w:val="left"/>
    </w:pPr>
  </w:style>
  <w:style w:type="paragraph" w:styleId="971">
    <w:name w:val="正文文本缩进 3"/>
    <w:basedOn w:val="915"/>
    <w:next w:val="971"/>
    <w:link w:val="972"/>
    <w:pPr>
      <w:ind w:left="645" w:firstLine="645"/>
    </w:pPr>
    <w:rPr>
      <w:rFonts w:ascii="Arial" w:hAnsi="Arial" w:eastAsia="仿宋_GB2312" w:cs="Arial"/>
      <w:color w:val="ffff00"/>
      <w:sz w:val="32"/>
      <w:szCs w:val="32"/>
    </w:rPr>
  </w:style>
  <w:style w:type="character" w:styleId="972">
    <w:name w:val="正文文本缩进 3 字符"/>
    <w:next w:val="972"/>
    <w:link w:val="971"/>
    <w:rPr>
      <w:rFonts w:ascii="Arial" w:hAnsi="Arial" w:eastAsia="仿宋_GB2312" w:cs="Arial"/>
      <w:color w:val="ffff00"/>
      <w:sz w:val="32"/>
      <w:szCs w:val="32"/>
    </w:rPr>
  </w:style>
  <w:style w:type="paragraph" w:styleId="973">
    <w:name w:val="图表目录"/>
    <w:basedOn w:val="915"/>
    <w:next w:val="915"/>
    <w:link w:val="915"/>
    <w:semiHidden/>
    <w:pPr>
      <w:ind w:left="840" w:hanging="420"/>
    </w:pPr>
  </w:style>
  <w:style w:type="paragraph" w:styleId="974">
    <w:name w:val="toc 2"/>
    <w:basedOn w:val="915"/>
    <w:next w:val="915"/>
    <w:link w:val="915"/>
    <w:semiHidden/>
    <w:pPr>
      <w:ind w:left="210"/>
      <w:jc w:val="left"/>
    </w:pPr>
    <w:rPr>
      <w:smallCaps/>
      <w:szCs w:val="24"/>
    </w:rPr>
  </w:style>
  <w:style w:type="paragraph" w:styleId="975">
    <w:name w:val="toc 9"/>
    <w:basedOn w:val="915"/>
    <w:next w:val="915"/>
    <w:link w:val="915"/>
    <w:semiHidden/>
    <w:pPr>
      <w:ind w:left="1680"/>
      <w:jc w:val="left"/>
    </w:pPr>
  </w:style>
  <w:style w:type="paragraph" w:styleId="976">
    <w:name w:val="正文文本 2"/>
    <w:basedOn w:val="915"/>
    <w:next w:val="976"/>
    <w:link w:val="977"/>
    <w:pPr>
      <w:jc w:val="center"/>
      <w:widowControl/>
    </w:pPr>
    <w:rPr>
      <w:rFonts w:ascii="楷体_GB2312" w:eastAsia="楷体_GB2312"/>
      <w:sz w:val="28"/>
      <w:szCs w:val="28"/>
    </w:rPr>
  </w:style>
  <w:style w:type="character" w:styleId="977">
    <w:name w:val="正文文本 2 字符"/>
    <w:next w:val="977"/>
    <w:link w:val="976"/>
    <w:rPr>
      <w:rFonts w:ascii="楷体_GB2312" w:hAnsi="Times New Roman" w:eastAsia="楷体_GB2312" w:cs="Times New Roman"/>
      <w:sz w:val="28"/>
      <w:szCs w:val="28"/>
    </w:rPr>
  </w:style>
  <w:style w:type="paragraph" w:styleId="978">
    <w:name w:val="普通(网站)"/>
    <w:basedOn w:val="915"/>
    <w:next w:val="978"/>
    <w:link w:val="915"/>
    <w:uiPriority w:val="99"/>
    <w:pPr>
      <w:jc w:val="left"/>
      <w:spacing w:before="100" w:beforeAutospacing="1" w:after="100" w:afterAutospacing="1"/>
      <w:widowControl/>
    </w:pPr>
    <w:rPr>
      <w:rFonts w:ascii="宋体" w:hAnsi="宋体" w:cs="宋体"/>
      <w:sz w:val="24"/>
      <w:szCs w:val="24"/>
    </w:rPr>
  </w:style>
  <w:style w:type="paragraph" w:styleId="979">
    <w:name w:val="索引 1"/>
    <w:basedOn w:val="915"/>
    <w:next w:val="915"/>
    <w:link w:val="915"/>
    <w:semiHidden/>
    <w:pPr>
      <w:spacing w:line="240" w:lineRule="atLeast"/>
    </w:pPr>
    <w:rPr>
      <w:b/>
      <w:bCs/>
    </w:rPr>
  </w:style>
  <w:style w:type="paragraph" w:styleId="980">
    <w:name w:val="标题"/>
    <w:basedOn w:val="915"/>
    <w:next w:val="915"/>
    <w:link w:val="981"/>
    <w:uiPriority w:val="10"/>
    <w:qFormat/>
    <w:pPr>
      <w:jc w:val="center"/>
      <w:spacing w:before="240" w:after="60"/>
      <w:outlineLvl w:val="0"/>
    </w:pPr>
    <w:rPr>
      <w:rFonts w:ascii="Cambria" w:hAnsi="Cambria" w:cs="Times New Roman"/>
      <w:b/>
      <w:bCs/>
      <w:sz w:val="32"/>
      <w:szCs w:val="32"/>
    </w:rPr>
  </w:style>
  <w:style w:type="character" w:styleId="981">
    <w:name w:val="标题 字符"/>
    <w:next w:val="981"/>
    <w:link w:val="980"/>
    <w:uiPriority w:val="10"/>
    <w:rPr>
      <w:rFonts w:ascii="Cambria" w:hAnsi="Cambria" w:cs="Times New Roman"/>
      <w:b/>
      <w:bCs/>
      <w:sz w:val="32"/>
      <w:szCs w:val="32"/>
    </w:rPr>
  </w:style>
  <w:style w:type="paragraph" w:styleId="982">
    <w:name w:val="批注主题"/>
    <w:basedOn w:val="945"/>
    <w:next w:val="945"/>
    <w:link w:val="983"/>
    <w:semiHidden/>
    <w:rPr>
      <w:b/>
      <w:bCs/>
    </w:rPr>
  </w:style>
  <w:style w:type="character" w:styleId="983">
    <w:name w:val="批注主题 字符"/>
    <w:next w:val="983"/>
    <w:link w:val="982"/>
    <w:semiHidden/>
    <w:rPr>
      <w:rFonts w:ascii="Times New Roman" w:hAnsi="Times New Roman" w:eastAsia="宋体" w:cs="Times New Roman"/>
      <w:b/>
      <w:bCs/>
      <w:szCs w:val="21"/>
    </w:rPr>
  </w:style>
  <w:style w:type="paragraph" w:styleId="984">
    <w:name w:val="正文文本首行缩进"/>
    <w:basedOn w:val="915"/>
    <w:next w:val="984"/>
    <w:link w:val="985"/>
    <w:pPr>
      <w:ind w:firstLine="200"/>
      <w:spacing w:line="360" w:lineRule="auto"/>
    </w:pPr>
    <w:rPr>
      <w:rFonts w:ascii="仿宋_GB2312" w:eastAsia="仿宋_GB2312"/>
      <w:sz w:val="30"/>
      <w:szCs w:val="30"/>
    </w:rPr>
  </w:style>
  <w:style w:type="character" w:styleId="985">
    <w:name w:val="正文文本首行缩进 字符"/>
    <w:next w:val="985"/>
    <w:link w:val="984"/>
    <w:rPr>
      <w:rFonts w:ascii="仿宋_GB2312" w:hAnsi="Times New Roman" w:eastAsia="仿宋_GB2312" w:cs="Times New Roman"/>
      <w:sz w:val="30"/>
      <w:szCs w:val="30"/>
    </w:rPr>
  </w:style>
  <w:style w:type="paragraph" w:styleId="986">
    <w:name w:val="正文文本首行缩进 2"/>
    <w:basedOn w:val="949"/>
    <w:next w:val="986"/>
    <w:link w:val="987"/>
    <w:pPr>
      <w:ind w:firstLine="420"/>
      <w:spacing w:line="360" w:lineRule="auto"/>
    </w:pPr>
    <w:rPr>
      <w:rFonts w:ascii="宋体" w:hAnsi="宋体" w:eastAsia="宋体"/>
      <w:sz w:val="21"/>
      <w:szCs w:val="20"/>
    </w:rPr>
  </w:style>
  <w:style w:type="character" w:styleId="987">
    <w:name w:val="正文文本首行缩进 2 字符"/>
    <w:next w:val="987"/>
    <w:link w:val="986"/>
    <w:rPr>
      <w:rFonts w:ascii="宋体" w:hAnsi="宋体" w:eastAsia="宋体" w:cs="Times New Roman"/>
      <w:sz w:val="32"/>
      <w:szCs w:val="20"/>
    </w:rPr>
  </w:style>
  <w:style w:type="table" w:styleId="988">
    <w:name w:val="网格型"/>
    <w:basedOn w:val="926"/>
    <w:next w:val="988"/>
    <w:link w:val="915"/>
    <w:pPr>
      <w:jc w:val="both"/>
      <w:widowControl w:val="off"/>
    </w:pPr>
    <w:rPr>
      <w:rFonts w:ascii="Times New Roman" w:hAnsi="Times New Roman" w:eastAsia="宋体" w:cs="Times New Roman"/>
      <w:sz w:val="20"/>
      <w:szCs w:val="20"/>
    </w:rPr>
    <w:tblPr/>
  </w:style>
  <w:style w:type="character" w:styleId="989">
    <w:name w:val="要点"/>
    <w:next w:val="989"/>
    <w:link w:val="915"/>
    <w:qFormat/>
    <w:rPr>
      <w:b/>
      <w:bCs/>
    </w:rPr>
  </w:style>
  <w:style w:type="character" w:styleId="990">
    <w:name w:val="页码"/>
    <w:next w:val="990"/>
    <w:link w:val="915"/>
  </w:style>
  <w:style w:type="character" w:styleId="991">
    <w:name w:val="访问过的超链接"/>
    <w:next w:val="991"/>
    <w:link w:val="915"/>
    <w:rPr>
      <w:color w:val="800080"/>
      <w:u w:val="single"/>
    </w:rPr>
  </w:style>
  <w:style w:type="character" w:styleId="992">
    <w:name w:val="超链接"/>
    <w:next w:val="992"/>
    <w:link w:val="915"/>
    <w:rPr>
      <w:color w:val="0000ff"/>
      <w:u w:val="single"/>
    </w:rPr>
  </w:style>
  <w:style w:type="character" w:styleId="993">
    <w:name w:val="批注引用"/>
    <w:next w:val="993"/>
    <w:link w:val="915"/>
    <w:qFormat/>
    <w:rPr>
      <w:sz w:val="21"/>
      <w:szCs w:val="21"/>
    </w:rPr>
  </w:style>
  <w:style w:type="character" w:styleId="994">
    <w:name w:val="列出段落 Char,Bullet List Char,numbered Char,FooterText Char,List Paragraph1 Char,Paragraphe de liste1 Char"/>
    <w:next w:val="994"/>
    <w:link w:val="995"/>
    <w:rPr>
      <w:rFonts w:ascii="Calibri" w:hAnsi="Calibri"/>
      <w:sz w:val="24"/>
      <w:szCs w:val="24"/>
      <w:lang w:eastAsia="en-US" w:bidi="en-US"/>
    </w:rPr>
  </w:style>
  <w:style w:type="paragraph" w:styleId="995">
    <w:name w:val="列出段落1"/>
    <w:basedOn w:val="915"/>
    <w:next w:val="995"/>
    <w:link w:val="994"/>
    <w:qFormat/>
    <w:pPr>
      <w:contextualSpacing/>
      <w:ind w:left="720"/>
      <w:jc w:val="left"/>
      <w:widowControl/>
    </w:pPr>
    <w:rPr>
      <w:rFonts w:ascii="Calibri" w:hAnsi="Calibri" w:eastAsia="宋体" w:cs="Times New Roman"/>
      <w:sz w:val="24"/>
      <w:szCs w:val="24"/>
      <w:lang w:eastAsia="en-US" w:bidi="en-US"/>
    </w:rPr>
  </w:style>
  <w:style w:type="character" w:styleId="996">
    <w:name w:val="二级目录 Char"/>
    <w:next w:val="996"/>
    <w:link w:val="997"/>
    <w:rPr>
      <w:b/>
      <w:sz w:val="30"/>
      <w:szCs w:val="28"/>
    </w:rPr>
  </w:style>
  <w:style w:type="paragraph" w:styleId="997">
    <w:name w:val="二级目录"/>
    <w:next w:val="915"/>
    <w:link w:val="996"/>
    <w:pPr>
      <w:numPr>
        <w:ilvl w:val="0"/>
        <w:numId w:val="2"/>
      </w:numPr>
      <w:tabs>
        <w:tab w:val="left" w:pos="907" w:leader="none"/>
        <w:tab w:val="left" w:pos="1145" w:leader="none"/>
      </w:tabs>
      <w:outlineLvl w:val="1"/>
    </w:pPr>
    <w:rPr>
      <w:b/>
      <w:sz w:val="30"/>
      <w:szCs w:val="28"/>
      <w:lang w:val="en-US" w:eastAsia="zh-CN" w:bidi="ar-SA"/>
    </w:rPr>
  </w:style>
  <w:style w:type="character" w:styleId="998">
    <w:name w:val="列表段落 字符"/>
    <w:next w:val="998"/>
    <w:link w:val="999"/>
    <w:uiPriority w:val="34"/>
    <w:qFormat/>
    <w:rPr>
      <w:sz w:val="24"/>
      <w:szCs w:val="24"/>
      <w:lang w:eastAsia="en-US" w:bidi="en-US"/>
    </w:rPr>
  </w:style>
  <w:style w:type="paragraph" w:styleId="999">
    <w:name w:val="列表段落"/>
    <w:basedOn w:val="915"/>
    <w:next w:val="999"/>
    <w:link w:val="998"/>
    <w:uiPriority w:val="34"/>
    <w:qFormat/>
    <w:pPr>
      <w:contextualSpacing/>
      <w:ind w:left="720"/>
      <w:jc w:val="left"/>
      <w:widowControl/>
    </w:pPr>
    <w:rPr>
      <w:rFonts w:ascii="Calibri" w:hAnsi="Calibri"/>
      <w:sz w:val="24"/>
      <w:szCs w:val="24"/>
      <w:lang w:eastAsia="en-US" w:bidi="en-US"/>
    </w:rPr>
  </w:style>
  <w:style w:type="character" w:styleId="1000">
    <w:name w:val="font5 Char"/>
    <w:next w:val="1000"/>
    <w:link w:val="915"/>
    <w:rPr>
      <w:rFonts w:ascii="宋体" w:hAnsi="宋体" w:eastAsia="宋体"/>
      <w:sz w:val="28"/>
      <w:szCs w:val="28"/>
      <w:lang w:val="en-US" w:eastAsia="zh-CN" w:bidi="ar-SA"/>
    </w:rPr>
  </w:style>
  <w:style w:type="paragraph" w:styleId="1001">
    <w:name w:val="font6"/>
    <w:basedOn w:val="915"/>
    <w:next w:val="1001"/>
    <w:link w:val="915"/>
    <w:pPr>
      <w:jc w:val="left"/>
      <w:spacing w:before="100" w:beforeAutospacing="1" w:after="100" w:afterAutospacing="1"/>
      <w:widowControl/>
    </w:pPr>
    <w:rPr>
      <w:rFonts w:hint="eastAsia" w:ascii="宋体" w:hAnsi="宋体"/>
      <w:sz w:val="28"/>
      <w:szCs w:val="28"/>
      <w:u w:val="single"/>
    </w:rPr>
  </w:style>
  <w:style w:type="paragraph" w:styleId="1002">
    <w:name w:val="修订"/>
    <w:next w:val="1002"/>
    <w:link w:val="915"/>
    <w:uiPriority w:val="99"/>
    <w:semiHidden/>
    <w:rPr>
      <w:rFonts w:ascii="Times New Roman" w:hAnsi="Times New Roman"/>
      <w:sz w:val="21"/>
      <w:szCs w:val="21"/>
      <w:lang w:val="en-US" w:eastAsia="zh-CN" w:bidi="ar-SA"/>
    </w:rPr>
  </w:style>
  <w:style w:type="paragraph" w:styleId="1003">
    <w:name w:val="4"/>
    <w:basedOn w:val="915"/>
    <w:next w:val="971"/>
    <w:link w:val="915"/>
    <w:pPr>
      <w:ind w:firstLine="420"/>
      <w:spacing w:line="360" w:lineRule="auto"/>
    </w:pPr>
    <w:rPr>
      <w:color w:val="ff0000"/>
      <w:sz w:val="24"/>
      <w:szCs w:val="24"/>
    </w:rPr>
  </w:style>
  <w:style w:type="paragraph" w:styleId="1004">
    <w:name w:val="xl25"/>
    <w:basedOn w:val="915"/>
    <w:next w:val="1004"/>
    <w:link w:val="91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5">
    <w:name w:val="table_lines"/>
    <w:basedOn w:val="915"/>
    <w:next w:val="1005"/>
    <w:link w:val="915"/>
    <w:pPr>
      <w:jc w:val="left"/>
      <w:widowControl/>
    </w:pPr>
    <w:rPr>
      <w:sz w:val="20"/>
      <w:szCs w:val="20"/>
      <w:lang w:val="de-DE" w:eastAsia="de-DE"/>
    </w:rPr>
  </w:style>
  <w:style w:type="paragraph" w:styleId="1006">
    <w:name w:val=" Char"/>
    <w:basedOn w:val="943"/>
    <w:next w:val="1006"/>
    <w:link w:val="915"/>
    <w:rPr>
      <w:rFonts w:ascii="Tahoma" w:hAnsi="Tahoma"/>
      <w:sz w:val="24"/>
      <w:szCs w:val="24"/>
    </w:rPr>
  </w:style>
  <w:style w:type="paragraph" w:styleId="1007">
    <w:name w:val="无间隔"/>
    <w:next w:val="1007"/>
    <w:link w:val="915"/>
    <w:uiPriority w:val="99"/>
    <w:qFormat/>
    <w:pPr>
      <w:jc w:val="both"/>
      <w:widowControl w:val="off"/>
    </w:pPr>
    <w:rPr>
      <w:rFonts w:ascii="Times New Roman" w:hAnsi="Times New Roman"/>
      <w:sz w:val="21"/>
      <w:szCs w:val="21"/>
      <w:lang w:val="en-US" w:eastAsia="zh-CN" w:bidi="ar-SA"/>
    </w:rPr>
  </w:style>
  <w:style w:type="paragraph" w:styleId="1008">
    <w:name w:val="普通正文"/>
    <w:basedOn w:val="915"/>
    <w:next w:val="1008"/>
    <w:link w:val="915"/>
    <w:pPr>
      <w:ind w:firstLine="480"/>
      <w:jc w:val="left"/>
      <w:spacing w:before="120" w:after="120" w:line="360" w:lineRule="auto"/>
    </w:pPr>
    <w:rPr>
      <w:rFonts w:ascii="Arial" w:hAnsi="Arial"/>
      <w:sz w:val="24"/>
      <w:szCs w:val="24"/>
    </w:rPr>
  </w:style>
  <w:style w:type="paragraph" w:styleId="1009">
    <w:name w:val="xl26"/>
    <w:basedOn w:val="915"/>
    <w:next w:val="1009"/>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0">
    <w:name w:val="xl29"/>
    <w:basedOn w:val="915"/>
    <w:next w:val="1010"/>
    <w:link w:val="91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1">
    <w:name w:val="xl24"/>
    <w:basedOn w:val="915"/>
    <w:next w:val="1011"/>
    <w:link w:val="91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2">
    <w:name w:val=" Char Char Char Char Char Char Char Char Char Char"/>
    <w:basedOn w:val="915"/>
    <w:next w:val="1012"/>
    <w:link w:val="915"/>
    <w:pPr>
      <w:spacing w:line="360" w:lineRule="auto"/>
    </w:pPr>
    <w:rPr>
      <w:sz w:val="24"/>
      <w:szCs w:val="20"/>
    </w:rPr>
  </w:style>
  <w:style w:type="paragraph" w:styleId="1013">
    <w:name w:val="table_1stline"/>
    <w:basedOn w:val="915"/>
    <w:next w:val="1013"/>
    <w:link w:val="915"/>
    <w:pPr>
      <w:jc w:val="left"/>
      <w:spacing w:before="120"/>
      <w:widowControl/>
    </w:pPr>
    <w:rPr>
      <w:bCs/>
      <w:sz w:val="20"/>
      <w:szCs w:val="20"/>
      <w:lang w:val="de-DE" w:eastAsia="de-DE"/>
    </w:rPr>
  </w:style>
  <w:style w:type="paragraph" w:styleId="1014">
    <w:name w:val="图标"/>
    <w:basedOn w:val="915"/>
    <w:next w:val="915"/>
    <w:link w:val="91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5">
    <w:name w:val="font5"/>
    <w:basedOn w:val="915"/>
    <w:next w:val="1015"/>
    <w:link w:val="915"/>
    <w:pPr>
      <w:jc w:val="left"/>
      <w:spacing w:before="100" w:beforeAutospacing="1" w:after="100" w:afterAutospacing="1"/>
      <w:widowControl/>
    </w:pPr>
    <w:rPr>
      <w:rFonts w:hint="eastAsia" w:ascii="宋体" w:hAnsi="宋体"/>
      <w:sz w:val="28"/>
      <w:szCs w:val="28"/>
    </w:rPr>
  </w:style>
  <w:style w:type="paragraph" w:styleId="1016">
    <w:name w:val="样式1"/>
    <w:basedOn w:val="915"/>
    <w:next w:val="1016"/>
    <w:link w:val="915"/>
    <w:pPr>
      <w:numPr>
        <w:ilvl w:val="0"/>
        <w:numId w:val="3"/>
      </w:numPr>
      <w:tabs>
        <w:tab w:val="left" w:pos="709" w:leader="none"/>
      </w:tabs>
    </w:pPr>
    <w:rPr>
      <w:rFonts w:ascii="宋体" w:hAnsi="宋体"/>
    </w:rPr>
  </w:style>
  <w:style w:type="paragraph" w:styleId="1017">
    <w:name w:val="xl28"/>
    <w:basedOn w:val="915"/>
    <w:next w:val="1017"/>
    <w:link w:val="91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8">
    <w:name w:val="标题3"/>
    <w:basedOn w:val="915"/>
    <w:next w:val="915"/>
    <w:link w:val="915"/>
    <w:pPr>
      <w:ind w:firstLine="624"/>
      <w:spacing w:line="590" w:lineRule="atLeast"/>
    </w:pPr>
    <w:rPr>
      <w:rFonts w:ascii="方正黑体_GBK" w:eastAsia="方正黑体_GBK"/>
      <w:sz w:val="32"/>
      <w:szCs w:val="32"/>
    </w:rPr>
  </w:style>
  <w:style w:type="paragraph" w:styleId="1019">
    <w:name w:val="Char"/>
    <w:basedOn w:val="915"/>
    <w:next w:val="1019"/>
    <w:link w:val="915"/>
    <w:pPr>
      <w:ind w:firstLine="200"/>
      <w:tabs>
        <w:tab w:val="left" w:pos="360" w:leader="none"/>
      </w:tabs>
    </w:pPr>
    <w:rPr>
      <w:sz w:val="28"/>
      <w:szCs w:val="30"/>
    </w:rPr>
  </w:style>
  <w:style w:type="paragraph" w:styleId="1020">
    <w:name w:val="Char Char Char Char Char Char Char Char"/>
    <w:basedOn w:val="915"/>
    <w:next w:val="1020"/>
    <w:link w:val="915"/>
    <w:pPr>
      <w:jc w:val="left"/>
      <w:spacing w:after="160" w:line="240" w:lineRule="exact"/>
      <w:widowControl/>
    </w:pPr>
    <w:rPr>
      <w:rFonts w:ascii="Verdana" w:hAnsi="Verdana"/>
      <w:sz w:val="20"/>
      <w:szCs w:val="20"/>
      <w:lang w:eastAsia="en-US"/>
    </w:rPr>
  </w:style>
  <w:style w:type="paragraph" w:styleId="1021">
    <w:name w:val="标题1"/>
    <w:basedOn w:val="915"/>
    <w:next w:val="915"/>
    <w:link w:val="915"/>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2">
    <w:name w:val=" Char Char Char Char Char Char Char Char"/>
    <w:basedOn w:val="915"/>
    <w:next w:val="1022"/>
    <w:link w:val="915"/>
    <w:pPr>
      <w:jc w:val="left"/>
      <w:spacing w:after="160" w:line="240" w:lineRule="exact"/>
      <w:widowControl/>
    </w:pPr>
    <w:rPr>
      <w:rFonts w:ascii="Verdana" w:hAnsi="Verdana"/>
      <w:sz w:val="20"/>
      <w:szCs w:val="20"/>
      <w:lang w:eastAsia="en-US"/>
    </w:rPr>
  </w:style>
  <w:style w:type="paragraph" w:styleId="1023">
    <w:name w:val="Char Char Char Char"/>
    <w:basedOn w:val="943"/>
    <w:next w:val="1023"/>
    <w:link w:val="915"/>
    <w:pPr>
      <w:spacing w:line="360" w:lineRule="auto"/>
    </w:pPr>
    <w:rPr>
      <w:rFonts w:ascii="Tahoma" w:hAnsi="Tahoma"/>
      <w:sz w:val="24"/>
      <w:szCs w:val="24"/>
    </w:rPr>
  </w:style>
  <w:style w:type="paragraph" w:styleId="1024">
    <w:name w:val=" Char Char Char Char"/>
    <w:basedOn w:val="943"/>
    <w:next w:val="1024"/>
    <w:link w:val="915"/>
    <w:pPr>
      <w:spacing w:line="360" w:lineRule="auto"/>
    </w:pPr>
    <w:rPr>
      <w:rFonts w:ascii="Tahoma" w:hAnsi="Tahoma"/>
      <w:sz w:val="24"/>
      <w:szCs w:val="24"/>
    </w:rPr>
  </w:style>
  <w:style w:type="paragraph" w:styleId="1025">
    <w:name w:val="xl30"/>
    <w:basedOn w:val="915"/>
    <w:next w:val="1025"/>
    <w:link w:val="915"/>
    <w:pPr>
      <w:jc w:val="center"/>
      <w:spacing w:before="100" w:beforeAutospacing="1" w:after="100" w:afterAutospacing="1"/>
      <w:widowControl/>
    </w:pPr>
    <w:rPr>
      <w:rFonts w:ascii="宋体" w:hAnsi="宋体"/>
      <w:b/>
      <w:bCs/>
      <w:sz w:val="36"/>
      <w:szCs w:val="36"/>
    </w:rPr>
  </w:style>
  <w:style w:type="paragraph" w:styleId="1026">
    <w:name w:val="普通 (Web)"/>
    <w:basedOn w:val="915"/>
    <w:next w:val="1026"/>
    <w:link w:val="915"/>
    <w:pPr>
      <w:jc w:val="left"/>
      <w:spacing w:before="100" w:beforeAutospacing="1" w:after="100" w:afterAutospacing="1"/>
      <w:widowControl/>
    </w:pPr>
    <w:rPr>
      <w:rFonts w:ascii="宋体" w:hAnsi="宋体"/>
      <w:sz w:val="24"/>
      <w:szCs w:val="24"/>
    </w:rPr>
  </w:style>
  <w:style w:type="paragraph" w:styleId="1027">
    <w:name w:val="font7"/>
    <w:basedOn w:val="915"/>
    <w:next w:val="1027"/>
    <w:link w:val="915"/>
    <w:pPr>
      <w:jc w:val="left"/>
      <w:spacing w:before="100" w:beforeAutospacing="1" w:after="100" w:afterAutospacing="1"/>
      <w:widowControl/>
    </w:pPr>
    <w:rPr>
      <w:rFonts w:hint="eastAsia" w:ascii="宋体" w:hAnsi="宋体"/>
      <w:sz w:val="18"/>
      <w:szCs w:val="18"/>
    </w:rPr>
  </w:style>
  <w:style w:type="paragraph" w:styleId="1028">
    <w:name w:val="Body Text(ch)"/>
    <w:basedOn w:val="915"/>
    <w:next w:val="928"/>
    <w:link w:val="915"/>
    <w:pPr>
      <w:spacing w:after="120"/>
    </w:pPr>
    <w:rPr>
      <w:rFonts w:ascii="宋体" w:hAnsi="Arial"/>
      <w:bCs/>
      <w:iCs/>
      <w:szCs w:val="24"/>
    </w:rPr>
  </w:style>
  <w:style w:type="paragraph" w:styleId="1029">
    <w:name w:val="纯文本1"/>
    <w:basedOn w:val="915"/>
    <w:next w:val="1029"/>
    <w:link w:val="915"/>
    <w:qFormat/>
    <w:rPr>
      <w:rFonts w:ascii="宋体" w:hAnsi="Courier New" w:cs="Courier New"/>
    </w:rPr>
  </w:style>
  <w:style w:type="paragraph" w:styleId="1030">
    <w:name w:val="附录1"/>
    <w:next w:val="1030"/>
    <w:link w:val="91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31">
    <w:name w:val="xl27"/>
    <w:basedOn w:val="915"/>
    <w:next w:val="1031"/>
    <w:link w:val="91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2">
    <w:name w:val="Table Text"/>
    <w:basedOn w:val="915"/>
    <w:next w:val="1032"/>
    <w:link w:val="915"/>
    <w:semiHidden/>
    <w:qFormat/>
    <w:rPr>
      <w:rFonts w:ascii="宋体" w:hAnsi="宋体" w:eastAsia="宋体" w:cs="宋体"/>
      <w:sz w:val="18"/>
      <w:szCs w:val="18"/>
      <w:lang w:val="en-US" w:eastAsia="en-US" w:bidi="ar-SA"/>
    </w:rPr>
  </w:style>
  <w:style w:type="character" w:styleId="1033" w:default="1">
    <w:name w:val="Default Paragraph Font"/>
    <w:uiPriority w:val="1"/>
    <w:semiHidden/>
    <w:unhideWhenUsed/>
  </w:style>
  <w:style w:type="numbering" w:styleId="1034" w:default="1">
    <w:name w:val="No List"/>
    <w:uiPriority w:val="99"/>
    <w:semiHidden/>
    <w:unhideWhenUsed/>
  </w:style>
  <w:style w:type="table" w:styleId="10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卢翼</cp:lastModifiedBy>
  <cp:revision>8</cp:revision>
  <dcterms:created xsi:type="dcterms:W3CDTF">2026-07-23T02:52:00Z</dcterms:created>
  <dcterms:modified xsi:type="dcterms:W3CDTF">2026-08-13T03:37:41Z</dcterms:modified>
  <cp:version>1048576</cp:version>
</cp:coreProperties>
</file>