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377FD">
      <w:pPr>
        <w:spacing w:before="120" w:after="120" w:line="420" w:lineRule="auto"/>
        <w:ind w:left="2314" w:hanging="1606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eastAsia="zh-CN"/>
        </w:rPr>
      </w:pPr>
      <w:bookmarkStart w:id="0" w:name="_Toc13934"/>
      <w:bookmarkStart w:id="1" w:name="_Toc17663"/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</w:rPr>
        <w:t>项目名称：</w:t>
      </w:r>
      <w:bookmarkEnd w:id="0"/>
      <w:bookmarkEnd w:id="1"/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eastAsia="zh-CN"/>
        </w:rPr>
        <w:t>左庄村花卉种苗培育示范园三期项目</w:t>
      </w:r>
    </w:p>
    <w:p w14:paraId="5AF5557F">
      <w:pPr>
        <w:spacing w:before="120" w:after="120" w:line="420" w:lineRule="auto"/>
        <w:ind w:left="708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</w:rPr>
        <w:t>项目编号：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val="en-US" w:eastAsia="zh-CN"/>
        </w:rPr>
        <w:t>JSZC-320722-WHXM-C2026-0001</w:t>
      </w:r>
    </w:p>
    <w:p w14:paraId="7400437A">
      <w:pPr>
        <w:spacing w:before="120" w:after="120" w:line="420" w:lineRule="auto"/>
        <w:ind w:left="708"/>
        <w:jc w:val="left"/>
        <w:rPr>
          <w:rFonts w:ascii="宋体" w:hAnsi="宋体" w:eastAsia="宋体" w:cs="宋体"/>
          <w:b/>
          <w:bCs/>
          <w:color w:val="auto"/>
          <w:sz w:val="28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</w:rPr>
        <w:t>采   购   人：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eastAsia="zh-CN"/>
        </w:rPr>
        <w:t xml:space="preserve">东海县山左口镇人民政府 </w:t>
      </w:r>
    </w:p>
    <w:p w14:paraId="0D39010F">
      <w:pPr>
        <w:spacing w:before="120" w:after="120" w:line="420" w:lineRule="auto"/>
        <w:ind w:left="708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</w:rPr>
        <w:t>采购代理机构：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highlight w:val="none"/>
          <w:lang w:eastAsia="zh-CN"/>
        </w:rPr>
        <w:t>江苏万汇项目管理有限公司</w:t>
      </w:r>
    </w:p>
    <w:p w14:paraId="315229D8">
      <w:pPr>
        <w:jc w:val="center"/>
      </w:pPr>
    </w:p>
    <w:p w14:paraId="79351630">
      <w:pPr>
        <w:pStyle w:val="2"/>
        <w:jc w:val="center"/>
        <w:rPr>
          <w:rFonts w:hint="eastAsia"/>
          <w:sz w:val="32"/>
          <w:szCs w:val="28"/>
          <w:lang w:val="en-US" w:eastAsia="zh-CN"/>
        </w:rPr>
      </w:pPr>
      <w:r>
        <w:rPr>
          <w:rFonts w:hint="eastAsia"/>
          <w:sz w:val="32"/>
          <w:szCs w:val="28"/>
          <w:lang w:val="en-US" w:eastAsia="zh-CN"/>
        </w:rPr>
        <w:t>图纸因格式上传问题，请各投标供应商单位自行下载图纸。</w:t>
      </w:r>
    </w:p>
    <w:p w14:paraId="31F34536">
      <w:pPr>
        <w:pStyle w:val="3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063875" cy="3063875"/>
            <wp:effectExtent l="0" t="0" r="3175" b="3175"/>
            <wp:docPr id="1" name="图片 1" descr="a57b66d46113e32870f65a054b3852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57b66d46113e32870f65a054b3852f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15761F4E">
      <w:pPr>
        <w:pStyle w:val="3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通过网盘分享的文件：左庄村花卉种苗培育示范园三期项目.dwg</w:t>
      </w:r>
    </w:p>
    <w:p w14:paraId="7CB7FAB8">
      <w:pPr>
        <w:pStyle w:val="3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链接: https://pan.baidu.com/s/1prh4QiCETlBZBq_J44lqjw?pwd=tx8y 提取码: tx8y </w:t>
      </w:r>
    </w:p>
    <w:p w14:paraId="21D26D66">
      <w:pPr>
        <w:pStyle w:val="3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--来自百度网盘超级会员v5的分享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41D28"/>
    <w:rsid w:val="4FA4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黑体" w:hAnsi="黑体" w:eastAsia="黑体" w:cstheme="minorBidi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szCs w:val="20"/>
    </w:rPr>
  </w:style>
  <w:style w:type="paragraph" w:styleId="3">
    <w:name w:val="toc 4"/>
    <w:basedOn w:val="1"/>
    <w:next w:val="1"/>
    <w:qFormat/>
    <w:uiPriority w:val="0"/>
    <w:pPr>
      <w:ind w:left="126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2026-08-05T07:23:00Z</dcterms:created>
  <dc:creator>暖暖的大然然</dc:creator>
  <cp:lastModifiedBy>暖暖的大然然</cp:lastModifiedBy>
  <dcterms:modified xsi:type="dcterms:W3CDTF">2026-08-05T07:30:21Z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920910B1EFA7473686955C7F58094461_11</vt:lpwstr>
  </property>
  <property fmtid="{D5CDD505-2E9C-101B-9397-08002B2CF9AE}" pid="4" name="KSOTemplateDocerSaveRecord">
    <vt:lpwstr>eyJoZGlkIjoiYTM1YWY5OWUzMDlhNWM5ODZkNjUzNWUyN2ZkYjcwMDIiLCJ1c2VySWQiOiIzMDMyNjg2MzUifQ==</vt:lpwstr>
  </property>
</Properties>
</file>