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79"/>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none"/>
        </w:rPr>
      </w:pPr>
      <w:r>
        <w:rPr>
          <w:rFonts w:hint="default" w:ascii="宋体" w:hAnsi="宋体" w:eastAsia="Arial" w:cs="Times New Roman"/>
          <w:b w:val="0"/>
          <w:bCs w:val="0"/>
          <w:color w:val="auto"/>
          <w:sz w:val="32"/>
          <w:szCs w:val="32"/>
          <w:highlight w:val="white"/>
          <w:lang w:val="en-US" w:eastAsia="zh-CN" w:bidi="ar-SA"/>
        </w:rPr>
        <w:t xml:space="preserve">项目</w:t>
      </w:r>
      <w:r>
        <w:rPr>
          <w:rFonts w:hint="default" w:ascii="宋体" w:hAnsi="宋体" w:eastAsia="Arial" w:cs="Times New Roman"/>
          <w:b w:val="0"/>
          <w:bCs w:val="0"/>
          <w:color w:val="auto"/>
          <w:sz w:val="32"/>
          <w:szCs w:val="32"/>
          <w:highlight w:val="none"/>
          <w:lang w:val="en-US" w:eastAsia="zh-CN" w:bidi="ar-SA"/>
        </w:rPr>
        <w:t xml:space="preserve">编号：</w:t>
      </w:r>
      <w:r>
        <w:rPr>
          <w:rFonts w:hint="eastAsia" w:ascii="宋体" w:hAnsi="宋体" w:eastAsia="Arial" w:cs="Times New Roman"/>
          <w:b w:val="0"/>
          <w:bCs w:val="0"/>
          <w:color w:val="auto"/>
          <w:sz w:val="32"/>
          <w:szCs w:val="32"/>
          <w:highlight w:val="none"/>
          <w:lang w:val="en-US" w:eastAsia="zh-CN" w:bidi="ar-SA"/>
        </w:rPr>
        <w:t xml:space="preserve">JSZC-320312-RJXM-C2026-0008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both"/>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张集中专轩昂楼整体改造工程</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江苏省徐州市张集中等专业学校</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6"/>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江苏瑞杰项目管理顾问有限公司</w:t>
      </w:r>
      <w:r/>
    </w:p>
    <w:p>
      <w:pPr>
        <w:pStyle w:val="976"/>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6"/>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八</w:t>
      </w:r>
      <w:r>
        <w:rPr>
          <w:rFonts w:hint="eastAsia" w:ascii="宋体" w:hAnsi="宋体" w:eastAsia="宋体" w:cs="宋体"/>
          <w:color w:val="000000"/>
          <w:sz w:val="32"/>
          <w:szCs w:val="32"/>
          <w:highlight w:val="white"/>
          <w:lang w:eastAsia="zh-CN"/>
        </w:rPr>
        <w:t xml:space="preserve">月</w:t>
      </w:r>
      <w:r/>
    </w:p>
    <w:p>
      <w:pPr>
        <w:pStyle w:val="976"/>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6"/>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JSZC-320312-RJXM-C2026-0008</w:t>
      </w:r>
      <w:r/>
    </w:p>
    <w:p>
      <w:pPr>
        <w:pStyle w:val="976"/>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6"/>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江苏瑞杰项目管理顾问有限公司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张集中专轩昂楼整体改造工程</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6"/>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江苏省徐州市张集中等专业学校</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color w:val="000000"/>
          <w:sz w:val="24"/>
          <w:szCs w:val="24"/>
          <w:highlight w:val="white"/>
          <w:lang w:val="en-US" w:eastAsia="zh-CN"/>
        </w:rPr>
        <w:t xml:space="preserve"> </w:t>
      </w:r>
      <w:r/>
    </w:p>
    <w:p>
      <w:pPr>
        <w:pStyle w:val="976"/>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JSZC-320312-RJXM-C2026-0008</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6"/>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6"/>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6"/>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6"/>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6"/>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6"/>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6"/>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6"/>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w:t>
      </w:r>
      <w:r>
        <w:rPr>
          <w:rFonts w:hint="eastAsia" w:ascii="宋体" w:hAnsi="宋体" w:eastAsia="宋体" w:cs="宋体"/>
          <w:b w:val="0"/>
          <w:bCs/>
          <w:color w:val="auto"/>
          <w:sz w:val="24"/>
          <w:szCs w:val="24"/>
          <w:highlight w:val="none"/>
        </w:rPr>
        <w:t xml:space="preserve">使用win10操作系统。</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17 </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14:textFill>
            <w14:solidFill>
              <w14:schemeClr w14:val="tx1"/>
            </w14:solidFill>
          </w14:textFill>
        </w:rPr>
        <w:t xml:space="preserve">:00，在截止时间后提交的首次响应文件为无效文件，将被拒收。</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（三）首次响应文件提交时间、地点：</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1、提交时间</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 17 </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:00）前。</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2、提交地点：</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17 </w:t>
      </w:r>
      <w:r>
        <w:rPr>
          <w:rFonts w:hint="eastAsia" w:ascii="宋体" w:hAnsi="宋体" w:eastAsia="宋体" w:cs="宋体"/>
          <w:b/>
          <w:bCs/>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:00。</w:t>
      </w:r>
      <w:r/>
    </w:p>
    <w:p>
      <w:pPr>
        <w:pStyle w:val="975"/>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5"/>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5"/>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5"/>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5"/>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5"/>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6"/>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7</w:t>
      </w:r>
      <w:r>
        <w:rPr>
          <w:rFonts w:hint="eastAsia" w:ascii="宋体" w:hAnsi="宋体" w:eastAsia="宋体" w:cs="宋体"/>
          <w:b/>
          <w:bCs/>
          <w:color w:val="000000"/>
          <w:sz w:val="24"/>
          <w:szCs w:val="24"/>
          <w:highlight w:val="white"/>
        </w:rPr>
        <w:t xml:space="preserve">项必须提供，否则响应无效）</w:t>
      </w:r>
      <w:r/>
    </w:p>
    <w:p>
      <w:pPr>
        <w:pStyle w:val="979"/>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w:t>
      </w:r>
      <w:r>
        <w:rPr>
          <w:rFonts w:hint="eastAsia" w:ascii="宋体" w:hAnsi="宋体"/>
          <w:b/>
          <w:bCs/>
          <w:sz w:val="24"/>
          <w:szCs w:val="24"/>
          <w:highlight w:val="white"/>
          <w:lang w:val="en-US" w:eastAsia="zh-CN"/>
        </w:rPr>
        <w:t xml:space="preserve">彩色</w:t>
      </w:r>
      <w:r>
        <w:rPr>
          <w:rFonts w:hint="eastAsia" w:ascii="宋体" w:hAnsi="宋体"/>
          <w:b/>
          <w:bCs/>
          <w:sz w:val="24"/>
          <w:szCs w:val="24"/>
          <w:highlight w:val="white"/>
        </w:rPr>
        <w:t xml:space="preserve">扫描件(加盖电子签章)。</w:t>
      </w:r>
      <w:r/>
    </w:p>
    <w:p>
      <w:pPr>
        <w:pStyle w:val="976"/>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76"/>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w:t>
      </w:r>
      <w:r>
        <w:rPr>
          <w:rFonts w:hint="eastAsia" w:ascii="宋体" w:hAnsi="宋体" w:cs="宋体"/>
          <w:b/>
          <w:sz w:val="24"/>
          <w:highlight w:val="white"/>
          <w:lang w:val="en-US" w:eastAsia="zh-CN"/>
        </w:rPr>
        <w:t xml:space="preserve">任何一月</w:t>
      </w:r>
      <w:r>
        <w:rPr>
          <w:rFonts w:hint="eastAsia" w:ascii="宋体" w:hAnsi="宋体" w:cs="宋体"/>
          <w:b/>
          <w:sz w:val="24"/>
          <w:highlight w:val="white"/>
        </w:rPr>
        <w:t xml:space="preserve">（不含“提交首次响应文件截止时间”当月）的资产负债表和利润表月报表；</w:t>
      </w:r>
      <w:r>
        <w:rPr>
          <w:rFonts w:hint="eastAsia" w:ascii="宋体" w:hAnsi="宋体" w:cs="宋体"/>
          <w:b/>
          <w:sz w:val="24"/>
          <w:highlight w:val="white"/>
          <w:lang w:val="en-US" w:eastAsia="zh-CN"/>
        </w:rPr>
        <w:t xml:space="preserve">或</w:t>
      </w:r>
      <w:r>
        <w:rPr>
          <w:rFonts w:hint="eastAsia" w:ascii="宋体" w:hAnsi="宋体" w:cs="宋体"/>
          <w:b/>
          <w:sz w:val="24"/>
          <w:highlight w:val="white"/>
        </w:rPr>
        <w:t xml:space="preserve">提供供应商的本项目开标时间前6个月内银行出具的资信证明扫描件一份；或合法有效的经第三方机构审计的上年度的年度财务审计报告（应包括审计报告正文、资产负债表、现金流量表、利润表）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76"/>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76"/>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不含“提交首次响应文件截止时间”当月）的依法缴纳税收和社会保障资金的相关材料扫描件；依法免税或不需要缴纳社会保障资金的供应商应提供相应其依法免税或不需要缴纳社会保障资金的证明文件扫描件。</w:t>
      </w:r>
      <w:r/>
    </w:p>
    <w:p>
      <w:pPr>
        <w:pStyle w:val="976"/>
        <w:ind w:right="-334"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p>
    <w:p>
      <w:pPr>
        <w:pStyle w:val="976"/>
        <w:ind w:right="-334" w:firstLine="480"/>
        <w:spacing w:line="360" w:lineRule="auto"/>
        <w:rPr>
          <w:rFonts w:hint="eastAsia" w:ascii="宋体" w:hAnsi="宋体"/>
          <w:b/>
          <w:sz w:val="24"/>
          <w:szCs w:val="24"/>
          <w:highlight w:val="non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lang w:eastAsia="zh-CN"/>
        </w:rPr>
        <w:t xml:space="preserve">、</w:t>
      </w:r>
      <w:r>
        <w:rPr>
          <w:rFonts w:hint="eastAsia" w:ascii="宋体" w:hAnsi="宋体"/>
          <w:b/>
          <w:sz w:val="24"/>
          <w:szCs w:val="24"/>
          <w:highlight w:val="white"/>
        </w:rPr>
        <w:t xml:space="preserve">供应商参加政府采购活动前3年内在经营活动中没有重大违法记录的书面声明(格式见《磋商文件</w:t>
      </w:r>
      <w:r>
        <w:rPr>
          <w:rFonts w:hint="eastAsia" w:ascii="宋体" w:hAnsi="宋体"/>
          <w:b/>
          <w:sz w:val="24"/>
          <w:szCs w:val="24"/>
          <w:highlight w:val="none"/>
        </w:rPr>
        <w:t xml:space="preserve">》附件)。</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bCs/>
          <w:color w:val="auto"/>
          <w:sz w:val="24"/>
          <w:highlight w:val="none"/>
        </w:rPr>
        <w:t xml:space="preserve">本项目特定资格要求：提供以下资料的原件</w:t>
      </w:r>
      <w:r>
        <w:rPr>
          <w:rFonts w:hint="eastAsia" w:ascii="宋体" w:hAnsi="宋体" w:cs="宋体"/>
          <w:b/>
          <w:bCs/>
          <w:color w:val="auto"/>
          <w:sz w:val="24"/>
          <w:highlight w:val="none"/>
          <w:lang w:val="en-US" w:eastAsia="zh-CN"/>
        </w:rPr>
        <w:t xml:space="preserve">彩色</w:t>
      </w:r>
      <w:r>
        <w:rPr>
          <w:rFonts w:hint="eastAsia" w:ascii="宋体" w:hAnsi="宋体" w:cs="宋体"/>
          <w:b/>
          <w:bCs/>
          <w:color w:val="auto"/>
          <w:sz w:val="24"/>
          <w:highlight w:val="none"/>
        </w:rPr>
        <w:t xml:space="preserve">扫描件，加盖电子签章：</w:t>
      </w:r>
      <w:r/>
    </w:p>
    <w:p>
      <w:pPr>
        <w:ind w:right="0" w:firstLine="480"/>
        <w:jc w:val="both"/>
        <w:keepLines w:val="0"/>
        <w:keepNext w:val="0"/>
        <w:pageBreakBefore w:val="0"/>
        <w:spacing w:line="400" w:lineRule="exact"/>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6.1</w:t>
      </w:r>
      <w:r>
        <w:rPr>
          <w:rFonts w:hint="eastAsia" w:ascii="宋体" w:hAnsi="宋体" w:cs="宋体"/>
          <w:b/>
          <w:bCs/>
          <w:color w:val="auto"/>
          <w:sz w:val="24"/>
          <w:highlight w:val="none"/>
        </w:rPr>
        <w:t xml:space="preserve">供应商资质类别和等级：</w:t>
      </w:r>
      <w:r>
        <w:rPr>
          <w:rFonts w:hint="eastAsia" w:ascii="宋体" w:hAnsi="宋体" w:cs="宋体"/>
          <w:b/>
          <w:bCs/>
          <w:color w:val="auto"/>
          <w:sz w:val="24"/>
          <w:highlight w:val="none"/>
          <w:lang w:val="en-US" w:eastAsia="zh-CN"/>
        </w:rPr>
        <w:t xml:space="preserve">建筑工程施工总承包</w:t>
      </w:r>
      <w:r>
        <w:rPr>
          <w:rFonts w:hint="eastAsia" w:ascii="宋体" w:hAnsi="宋体" w:cs="宋体"/>
          <w:b/>
          <w:bCs/>
          <w:color w:val="auto"/>
          <w:sz w:val="24"/>
          <w:highlight w:val="none"/>
          <w:u w:val="none"/>
          <w:lang w:val="en-US" w:eastAsia="zh-CN"/>
        </w:rPr>
        <w:t xml:space="preserve">叁级</w:t>
      </w:r>
      <w:r>
        <w:rPr>
          <w:rFonts w:hint="eastAsia" w:ascii="宋体" w:hAnsi="宋体" w:cs="宋体"/>
          <w:b/>
          <w:bCs/>
          <w:color w:val="auto"/>
          <w:sz w:val="24"/>
          <w:highlight w:val="none"/>
          <w:u w:val="none"/>
        </w:rPr>
        <w:t xml:space="preserve">（含）</w:t>
      </w:r>
      <w:r>
        <w:rPr>
          <w:rFonts w:hint="eastAsia" w:ascii="宋体" w:hAnsi="宋体" w:cs="宋体"/>
          <w:b/>
          <w:bCs/>
          <w:color w:val="auto"/>
          <w:sz w:val="24"/>
          <w:highlight w:val="none"/>
        </w:rPr>
        <w:t xml:space="preserve">以上资质；具备安全生产条件，并取得《安全生产许可证》</w:t>
      </w:r>
      <w:r>
        <w:rPr>
          <w:rFonts w:hint="eastAsia" w:ascii="宋体" w:hAnsi="宋体" w:cs="宋体"/>
          <w:b/>
          <w:bCs/>
          <w:color w:val="auto"/>
          <w:sz w:val="24"/>
          <w:highlight w:val="none"/>
          <w:lang w:val="en-US" w:eastAsia="zh-CN"/>
        </w:rPr>
        <w:t xml:space="preserve">；</w:t>
      </w:r>
      <w:r/>
    </w:p>
    <w:p>
      <w:pPr>
        <w:rPr>
          <w:rFonts w:hint="eastAsia" w:ascii="宋体" w:hAnsi="宋体"/>
          <w:b/>
          <w:bCs/>
          <w:color w:val="000000"/>
          <w:sz w:val="24"/>
          <w:szCs w:val="24"/>
          <w:highlight w:val="none"/>
          <w:lang w:val="en-US" w:eastAsia="zh-CN"/>
        </w:rPr>
      </w:pPr>
      <w:r>
        <w:rPr>
          <w:rFonts w:hint="eastAsia" w:ascii="宋体" w:hAnsi="宋体" w:cs="宋体"/>
          <w:b/>
          <w:bCs/>
          <w:color w:val="auto"/>
          <w:sz w:val="24"/>
          <w:highlight w:val="none"/>
          <w:lang w:val="en-US" w:eastAsia="zh-CN"/>
        </w:rPr>
        <w:t xml:space="preserve">    6.2供应商拟选派项目负责人（注册建造师）资质等级：建筑工程专业二级（含）以上注册建造师；取得《建筑施工企业安全生产考核合格证书》（B证）且无在建工程承诺书（承诺书格式自拟）；</w:t>
      </w:r>
      <w:r/>
    </w:p>
    <w:p>
      <w:pPr>
        <w:pStyle w:val="976"/>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本项目属于专门面向中小微企业采购的项目，供应商应为中小微企业、监狱企业、残疾人福利性单位，提供《中小企业声明函》（</w:t>
      </w:r>
      <w:r>
        <w:rPr>
          <w:rFonts w:hint="eastAsia" w:ascii="宋体" w:hAnsi="宋体"/>
          <w:b/>
          <w:bCs/>
          <w:color w:val="000000"/>
          <w:sz w:val="24"/>
          <w:szCs w:val="24"/>
          <w:highlight w:val="white"/>
          <w:lang w:val="en-US" w:eastAsia="zh-CN"/>
        </w:rPr>
        <w:t xml:space="preserve">加盖电子签章，填写完整。格式见《磋商文件》附件）。《中小企业声明函》查询渠道参考工业和信息化部发布的中小企业规模自测小程序。</w:t>
      </w:r>
      <w:r/>
    </w:p>
    <w:p>
      <w:pPr>
        <w:pStyle w:val="977"/>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7"/>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6"/>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2、《分项价格表》（具有标价的工程量清单与报价表）（加盖电子签章，格式见《磋商文件》附件）；</w:t>
      </w:r>
      <w:r/>
    </w:p>
    <w:p>
      <w:pPr>
        <w:pStyle w:val="976"/>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w:t>
      </w:r>
      <w:r>
        <w:rPr>
          <w:rFonts w:hint="eastAsia" w:ascii="宋体" w:hAnsi="宋体" w:eastAsia="宋体" w:cs="宋体"/>
          <w:b w:val="0"/>
          <w:bCs w:val="0"/>
          <w:color w:val="000000"/>
          <w:sz w:val="24"/>
          <w:szCs w:val="24"/>
          <w:highlight w:val="white"/>
          <w:lang w:val="en-US" w:eastAsia="zh-CN"/>
        </w:rPr>
        <w:t xml:space="preserve">加盖</w:t>
      </w:r>
      <w:r>
        <w:rPr>
          <w:rFonts w:hint="eastAsia" w:ascii="宋体" w:hAnsi="宋体" w:eastAsia="宋体" w:cs="宋体"/>
          <w:b w:val="0"/>
          <w:bCs w:val="0"/>
          <w:color w:val="000000"/>
          <w:sz w:val="24"/>
          <w:szCs w:val="24"/>
          <w:highlight w:val="white"/>
        </w:rPr>
        <w:t xml:space="preserve">电子签章，格式见《磋商文件》附件）；</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5"/>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w:t>
      </w:r>
      <w:r>
        <w:rPr>
          <w:rFonts w:hint="eastAsia" w:ascii="宋体" w:hAnsi="宋体" w:eastAsia="宋体" w:cs="宋体"/>
          <w:b w:val="0"/>
          <w:bCs w:val="0"/>
          <w:color w:val="000000"/>
          <w:sz w:val="24"/>
          <w:szCs w:val="24"/>
          <w:highlight w:val="white"/>
        </w:rPr>
        <w:t xml:space="preserve">加盖电子签章</w:t>
      </w:r>
      <w:r>
        <w:rPr>
          <w:rFonts w:hint="eastAsia" w:ascii="宋体" w:hAnsi="宋体" w:eastAsia="宋体" w:cs="宋体"/>
          <w:color w:val="000000"/>
          <w:sz w:val="24"/>
          <w:szCs w:val="24"/>
          <w:highlight w:val="white"/>
        </w:rPr>
        <w:t xml:space="preserve">，格式见《磋商文件》附件）；</w:t>
      </w:r>
      <w:r/>
    </w:p>
    <w:p>
      <w:pPr>
        <w:pStyle w:val="976"/>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（一）技术部分</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要求见《磋商文件》附件1、《评分细则》及附件：2、《项目要求（采购需求）》</w:t>
      </w:r>
      <w:r>
        <w:rPr>
          <w:rFonts w:hint="eastAsia" w:ascii="宋体" w:hAnsi="宋体" w:cs="宋体"/>
          <w:color w:val="auto"/>
          <w:sz w:val="24"/>
          <w:szCs w:val="24"/>
          <w:highlight w:val="none"/>
        </w:rPr>
        <w:t xml:space="preserve">。</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pStyle w:val="975"/>
        <w:spacing w:line="360" w:lineRule="auto"/>
        <w:rPr>
          <w:rFonts w:hint="eastAsia" w:ascii="宋体" w:hAnsi="宋体" w:eastAsia="宋体" w:cs="宋体"/>
          <w:b w:val="0"/>
          <w:bCs w:val="0"/>
          <w:color w:val="auto"/>
          <w:sz w:val="24"/>
          <w:szCs w:val="24"/>
          <w:highlight w:val="white"/>
        </w:rPr>
      </w:pPr>
      <w:r>
        <w:rPr>
          <w:rFonts w:hint="eastAsia" w:ascii="宋体" w:hAnsi="宋体" w:cs="宋体"/>
          <w:color w:val="auto"/>
          <w:sz w:val="24"/>
          <w:highlight w:val="none"/>
        </w:rPr>
        <w:t xml:space="preserve">要求见《磋商文件》附件1、《评分细则》及附件：2、《项目要求（采购需求）》</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szCs w:val="24"/>
          <w:highlight w:val="white"/>
        </w:rPr>
        <w:t xml:space="preserve">（五）价格折扣文件格式</w:t>
      </w:r>
      <w:r/>
    </w:p>
    <w:p>
      <w:pPr>
        <w:pStyle w:val="975"/>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5"/>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5"/>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5"/>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5"/>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5"/>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5"/>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5"/>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5"/>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①“信用中国”网（www.creditchina.gov.cn）；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②中国政府采购网（www.ccgp.gov.cn）；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③“信用江苏”网（http://www.jscredit.gov.cn/）；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④“信用中国（江苏徐州）”网（ http://</w:t>
      </w:r>
      <w:r>
        <w:rPr>
          <w:rFonts w:hint="eastAsia" w:ascii="宋体" w:hAnsi="宋体"/>
          <w:sz w:val="24"/>
          <w:highlight w:val="white"/>
        </w:rPr>
        <w:fldChar w:fldCharType="begin"/>
      </w:r>
      <w:r>
        <w:rPr>
          <w:rFonts w:hint="eastAsia" w:ascii="宋体" w:hAnsi="宋体"/>
          <w:sz w:val="24"/>
          <w:highlight w:val="white"/>
        </w:rPr>
        <w:instrText xml:space="preserve"> HYPERLINK "http://www.xuzhoucredit.gov.cn）。" </w:instrText>
      </w:r>
      <w:r>
        <w:rPr>
          <w:rFonts w:hint="eastAsia" w:ascii="宋体" w:hAnsi="宋体"/>
          <w:sz w:val="24"/>
          <w:highlight w:val="white"/>
        </w:rPr>
        <w:fldChar w:fldCharType="separate"/>
      </w:r>
      <w:r>
        <w:rPr>
          <w:rFonts w:hint="eastAsia" w:ascii="宋体" w:hAnsi="宋体"/>
          <w:sz w:val="24"/>
          <w:highlight w:val="white"/>
        </w:rPr>
        <w:t xml:space="preserve">www.xuzhoucredit.gov.cn）。</w:t>
      </w:r>
      <w:r>
        <w:rPr>
          <w:rFonts w:hint="eastAsia" w:ascii="宋体" w:hAnsi="宋体"/>
          <w:sz w:val="24"/>
          <w:highlight w:val="white"/>
        </w:rPr>
        <w:fldChar w:fldCharType="end"/>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t xml:space="preserve">23、法律法规和磋商文件规定的其它无效情形。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5"/>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5"/>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5"/>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5"/>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江苏瑞杰项目管理顾问有限公司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5"/>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5"/>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5"/>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6"/>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6"/>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6"/>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6"/>
        <w:ind w:firstLine="480"/>
        <w:spacing w:line="360" w:lineRule="auto"/>
        <w:rPr>
          <w:rFonts w:hint="default"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马梓洋</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18796375687</w:t>
      </w:r>
      <w:r/>
    </w:p>
    <w:p>
      <w:pPr>
        <w:pStyle w:val="9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white"/>
        </w:rPr>
        <w:t xml:space="preserve">地址</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徐州铜山高新技术开发区电子科技园孵化楼九楼</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6"/>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江苏省徐州市张集中等专业学校</w:t>
      </w:r>
      <w:r/>
    </w:p>
    <w:p>
      <w:pPr>
        <w:pStyle w:val="976"/>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auto"/>
          <w:sz w:val="24"/>
          <w:highlight w:val="none"/>
          <w:lang w:eastAsia="zh-CN"/>
        </w:rPr>
        <w:t xml:space="preserve">江苏省徐州市张集</w:t>
      </w:r>
      <w:r>
        <w:rPr>
          <w:rFonts w:hint="eastAsia" w:ascii="宋体" w:hAnsi="宋体" w:cs="宋体"/>
          <w:color w:val="auto"/>
          <w:sz w:val="24"/>
          <w:highlight w:val="none"/>
          <w:lang w:val="en-US" w:eastAsia="zh-CN"/>
        </w:rPr>
        <w:t xml:space="preserve">镇</w:t>
      </w:r>
      <w:r/>
    </w:p>
    <w:p>
      <w:pPr>
        <w:pStyle w:val="984"/>
        <w:ind w:firstLine="960"/>
        <w:rPr>
          <w:rFonts w:hint="default" w:ascii="宋体" w:hAnsi="宋体" w:cs="宋体"/>
          <w:color w:val="000000"/>
          <w:sz w:val="24"/>
          <w:szCs w:val="24"/>
          <w:highlight w:val="white"/>
          <w:lang w:val="en-US"/>
        </w:rPr>
      </w:pPr>
      <w:r>
        <w:rPr>
          <w:rFonts w:hint="eastAsia" w:ascii="宋体" w:hAnsi="宋体" w:cs="宋体"/>
          <w:color w:val="000000"/>
          <w:sz w:val="24"/>
          <w:szCs w:val="24"/>
          <w:highlight w:val="white"/>
          <w:lang w:val="en-US" w:eastAsia="zh-CN"/>
        </w:rPr>
        <w:t xml:space="preserve">联系人：李晓盼</w:t>
      </w:r>
      <w:r/>
    </w:p>
    <w:p>
      <w:pPr>
        <w:pStyle w:val="984"/>
        <w:ind w:firstLine="960"/>
        <w:rPr>
          <w:rFonts w:hint="default" w:eastAsia="宋体"/>
          <w:highlight w:val="white"/>
          <w:lang w:val="en-US"/>
        </w:rPr>
      </w:pP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15895291965</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采购代理公司</w:t>
      </w:r>
      <w:bookmarkStart w:id="19" w:name="_GoBack"/>
      <w:r/>
      <w:bookmarkEnd w:id="19"/>
      <w:r>
        <w:rPr>
          <w:rFonts w:hint="eastAsia" w:ascii="宋体" w:hAnsi="宋体" w:eastAsia="宋体" w:cs="宋体"/>
          <w:color w:val="000000"/>
          <w:sz w:val="24"/>
          <w:szCs w:val="24"/>
          <w:highlight w:val="white"/>
        </w:rPr>
        <w:t xml:space="preserve">：</w:t>
      </w:r>
      <w:r>
        <w:rPr>
          <w:rFonts w:hint="eastAsia" w:ascii="宋体" w:hAnsi="宋体" w:cs="宋体"/>
          <w:color w:val="000000"/>
          <w:sz w:val="24"/>
          <w:szCs w:val="24"/>
          <w:highlight w:val="white"/>
          <w:lang w:eastAsia="zh-CN"/>
        </w:rPr>
        <w:t xml:space="preserve">江苏瑞杰项目管理顾问有限公司</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地址：徐州铜山高新技术开发区电子科技园孵化楼九楼</w:t>
      </w:r>
      <w:r/>
    </w:p>
    <w:p>
      <w:pPr>
        <w:pStyle w:val="976"/>
        <w:ind w:firstLine="96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val="en-US" w:eastAsia="zh-CN"/>
        </w:rPr>
        <w:t xml:space="preserve">马梓洋</w:t>
      </w:r>
      <w:r/>
    </w:p>
    <w:p>
      <w:pPr>
        <w:pStyle w:val="976"/>
        <w:ind w:firstLine="972"/>
        <w:spacing w:line="360" w:lineRule="auto"/>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18796375687</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6"/>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6"/>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6"/>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6"/>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76"/>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76"/>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61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3  </w:t>
      </w:r>
      <w:r>
        <w:rPr>
          <w:rFonts w:hint="eastAsia" w:ascii="宋体" w:hAnsi="宋体" w:eastAsia="宋体" w:cs="宋体"/>
          <w:color w:val="auto"/>
          <w:sz w:val="24"/>
          <w:szCs w:val="24"/>
          <w:highlight w:val="none"/>
        </w:rPr>
        <w:t xml:space="preserve">日</w:t>
      </w:r>
      <w:r/>
    </w:p>
    <w:p>
      <w:pPr>
        <w:pStyle w:val="976"/>
        <w:numPr>
          <w:ilvl w:val="0"/>
          <w:numId w:val="4"/>
        </w:numPr>
        <w:jc w:val="center"/>
        <w:spacing w:line="360" w:lineRule="auto"/>
        <w:rPr>
          <w:rFonts w:hint="eastAsia" w:ascii="宋体" w:hAnsi="宋体" w:eastAsia="宋体" w:cs="宋体"/>
          <w:b/>
          <w:color w:val="ff0000"/>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none"/>
        </w:rPr>
      </w:r>
      <w:r/>
    </w:p>
    <w:p>
      <w:pPr>
        <w:pStyle w:val="976"/>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30</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white"/>
                <w:lang w:val="en-US"/>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30</w:t>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自2021年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月1日（含）以来独立承担过与本项目相同或类似工程，以中标通知书、施工合同及竣工验收证明为准</w:t>
            </w:r>
            <w:r>
              <w:rPr>
                <w:rFonts w:hint="eastAsia" w:ascii="宋体" w:hAnsi="宋体" w:eastAsia="宋体" w:cs="宋体"/>
                <w:color w:val="auto"/>
                <w:sz w:val="24"/>
                <w:szCs w:val="24"/>
                <w:highlight w:val="white"/>
                <w:lang w:val="en-US" w:eastAsia="zh-CN" w:bidi="ar-SA"/>
              </w:rPr>
              <w:t xml:space="preserve">，以上必须同时具备方为有效；每提供一份业绩得2分，最高得4分。</w:t>
            </w:r>
            <w:r/>
          </w:p>
          <w:p>
            <w:pPr>
              <w:jc w:val="both"/>
              <w:spacing w:line="240" w:lineRule="auto"/>
              <w:widowControl w:val="off"/>
              <w:rPr>
                <w:rFonts w:hint="eastAsia" w:ascii="宋体" w:hAnsi="宋体" w:eastAsia="宋体" w:cs="宋体"/>
                <w:color w:val="auto"/>
                <w:sz w:val="24"/>
                <w:szCs w:val="24"/>
                <w:highlight w:val="white"/>
              </w:rPr>
            </w:pPr>
            <w:r>
              <w:rPr>
                <w:rFonts w:hint="eastAsia" w:asciiTheme="minorEastAsia" w:hAnsiTheme="minorEastAsia" w:eastAsiaTheme="minorEastAsia" w:cstheme="minorEastAsia"/>
                <w:b/>
                <w:color w:val="auto"/>
                <w:sz w:val="24"/>
                <w:szCs w:val="24"/>
                <w:highlight w:val="white"/>
                <w:lang w:bidi="hi-IN"/>
              </w:rPr>
              <w:t xml:space="preserve">注：时间以竣工验收时间为准，响应文件中提供业绩证明材料</w:t>
            </w:r>
            <w:r>
              <w:rPr>
                <w:rFonts w:hint="eastAsia" w:asciiTheme="minorEastAsia" w:hAnsiTheme="minorEastAsia" w:cstheme="minorEastAsia"/>
                <w:b/>
                <w:color w:val="auto"/>
                <w:sz w:val="24"/>
                <w:szCs w:val="24"/>
                <w:highlight w:val="white"/>
                <w:lang w:val="en-US" w:eastAsia="zh-CN" w:bidi="hi-IN"/>
              </w:rPr>
              <w:t xml:space="preserve">原件彩色</w:t>
            </w:r>
            <w:r>
              <w:rPr>
                <w:rFonts w:hint="eastAsia" w:asciiTheme="minorEastAsia" w:hAnsiTheme="minorEastAsia" w:eastAsiaTheme="minorEastAsia" w:cstheme="minorEastAsia"/>
                <w:b/>
                <w:color w:val="auto"/>
                <w:sz w:val="24"/>
                <w:szCs w:val="24"/>
                <w:highlight w:val="white"/>
                <w:lang w:bidi="hi-IN"/>
              </w:rPr>
              <w:t xml:space="preserve">扫描件。</w:t>
            </w:r>
            <w:r/>
          </w:p>
        </w:tc>
      </w:tr>
      <w:tr>
        <w:trPr>
          <w:jc w:val="center"/>
          <w:trHeight w:val="1198"/>
        </w:trPr>
        <w:tc>
          <w:tcPr>
            <w:tcW w:w="1470"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企业资信</w:t>
            </w:r>
            <w:r/>
          </w:p>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分)</w:t>
            </w:r>
            <w:r/>
          </w:p>
        </w:tc>
        <w:tc>
          <w:tcPr>
            <w:tcW w:w="9004" w:type="dxa"/>
            <w:vAlign w:val="center"/>
            <w:textDirection w:val="lrTb"/>
            <w:noWrap w:val="false"/>
          </w:tcPr>
          <w:p>
            <w:pPr>
              <w:keepLines w:val="0"/>
              <w:keepNext w:val="0"/>
              <w:pageBreakBefore w:val="0"/>
              <w:spacing w:line="300" w:lineRule="exact"/>
              <w:widowControl/>
              <w:rPr>
                <w:rFonts w:hint="default" w:eastAsia="宋体"/>
                <w:sz w:val="24"/>
                <w:szCs w:val="24"/>
                <w:lang w:val="en-US" w:eastAsia="zh-CN"/>
              </w:rPr>
            </w:pPr>
            <w:r>
              <w:rPr>
                <w:rFonts w:hint="eastAsia"/>
                <w:sz w:val="24"/>
                <w:szCs w:val="24"/>
                <w:lang w:val="en-US" w:eastAsia="zh-CN"/>
              </w:rPr>
              <w:t xml:space="preserve">供应商</w:t>
            </w:r>
            <w:r>
              <w:rPr>
                <w:rFonts w:hint="eastAsia"/>
                <w:sz w:val="24"/>
                <w:szCs w:val="24"/>
              </w:rPr>
              <w:t xml:space="preserve">具有</w:t>
            </w:r>
            <w:r>
              <w:rPr>
                <w:rFonts w:hint="eastAsia"/>
                <w:sz w:val="24"/>
                <w:szCs w:val="24"/>
                <w:lang w:val="en-US" w:eastAsia="zh-CN"/>
              </w:rPr>
              <w:t xml:space="preserve">有效期内的</w:t>
            </w:r>
            <w:r>
              <w:rPr>
                <w:rFonts w:hint="eastAsia"/>
                <w:sz w:val="24"/>
                <w:szCs w:val="24"/>
              </w:rPr>
              <w:t xml:space="preserve">质量管理体系认证证书</w:t>
            </w:r>
            <w:r>
              <w:rPr>
                <w:rFonts w:hint="eastAsia"/>
                <w:sz w:val="24"/>
                <w:szCs w:val="24"/>
                <w:lang w:eastAsia="zh-CN"/>
              </w:rPr>
              <w:t xml:space="preserve">、</w:t>
            </w:r>
            <w:r>
              <w:rPr>
                <w:rFonts w:hint="eastAsia"/>
                <w:sz w:val="24"/>
                <w:szCs w:val="24"/>
              </w:rPr>
              <w:t xml:space="preserve">环境管理体系认证证书</w:t>
            </w:r>
            <w:r>
              <w:rPr>
                <w:rFonts w:hint="eastAsia"/>
                <w:sz w:val="24"/>
                <w:szCs w:val="24"/>
                <w:lang w:eastAsia="zh-CN"/>
              </w:rPr>
              <w:t xml:space="preserve">、</w:t>
            </w:r>
            <w:r>
              <w:rPr>
                <w:rFonts w:hint="eastAsia"/>
                <w:sz w:val="24"/>
                <w:szCs w:val="24"/>
              </w:rPr>
              <w:t xml:space="preserve">职业健康安全管理体系认证证书，</w:t>
            </w:r>
            <w:r>
              <w:rPr>
                <w:rFonts w:hint="eastAsia"/>
                <w:sz w:val="24"/>
                <w:szCs w:val="24"/>
                <w:lang w:val="en-US" w:eastAsia="zh-CN"/>
              </w:rPr>
              <w:t xml:space="preserve">全部具备的得3分，每缺少一项扣一分，扣完为止。</w:t>
            </w:r>
            <w:r/>
          </w:p>
          <w:p>
            <w:pPr>
              <w:jc w:val="both"/>
              <w:spacing w:line="240" w:lineRule="auto"/>
              <w:widowControl w:val="off"/>
              <w:rPr>
                <w:rFonts w:hint="eastAsia" w:asciiTheme="minorEastAsia" w:hAnsiTheme="minorEastAsia" w:eastAsiaTheme="minorEastAsia" w:cstheme="minorEastAsia"/>
                <w:b/>
                <w:color w:val="auto"/>
                <w:sz w:val="24"/>
                <w:szCs w:val="24"/>
                <w:highlight w:val="white"/>
                <w:lang w:bidi="hi-IN"/>
              </w:rPr>
            </w:pPr>
            <w:r>
              <w:rPr>
                <w:rFonts w:hint="eastAsia"/>
                <w:b/>
                <w:bCs/>
                <w:sz w:val="24"/>
                <w:szCs w:val="24"/>
              </w:rPr>
              <w:t xml:space="preserve">（以网址http://www.cnca.gov.cn/网站公布为准，已失效或撤销的不得分。</w:t>
            </w:r>
            <w:r>
              <w:rPr>
                <w:rFonts w:hint="eastAsia"/>
                <w:b/>
                <w:bCs/>
                <w:sz w:val="24"/>
                <w:szCs w:val="24"/>
                <w:lang w:val="en-US" w:eastAsia="zh-CN"/>
              </w:rPr>
              <w:t xml:space="preserve">响应文件</w:t>
            </w:r>
            <w:r>
              <w:rPr>
                <w:rFonts w:hint="eastAsia"/>
                <w:b/>
                <w:bCs/>
                <w:sz w:val="24"/>
                <w:szCs w:val="24"/>
              </w:rPr>
              <w:t xml:space="preserve">应提供证书</w:t>
            </w:r>
            <w:r>
              <w:rPr>
                <w:rFonts w:hint="eastAsia"/>
                <w:b/>
                <w:bCs/>
                <w:sz w:val="24"/>
                <w:szCs w:val="24"/>
                <w:lang w:val="en-US" w:eastAsia="zh-CN"/>
              </w:rPr>
              <w:t xml:space="preserve">原件彩色</w:t>
            </w:r>
            <w:r>
              <w:rPr>
                <w:rFonts w:hint="eastAsia"/>
                <w:b/>
                <w:bCs/>
                <w:sz w:val="24"/>
                <w:szCs w:val="24"/>
              </w:rPr>
              <w:t xml:space="preserve">扫描件</w:t>
            </w:r>
            <w:r>
              <w:rPr>
                <w:rFonts w:hint="eastAsia"/>
                <w:b/>
                <w:bCs/>
                <w:sz w:val="24"/>
                <w:szCs w:val="24"/>
                <w:lang w:val="en-US" w:eastAsia="zh-CN"/>
              </w:rPr>
              <w:t xml:space="preserve">及网页截图并加盖电子签章</w:t>
            </w:r>
            <w:r>
              <w:rPr>
                <w:rFonts w:hint="eastAsia"/>
                <w:b/>
                <w:bCs/>
                <w:sz w:val="24"/>
                <w:szCs w:val="24"/>
              </w:rPr>
              <w:t xml:space="preserve">,未提供</w:t>
            </w:r>
            <w:r>
              <w:rPr>
                <w:rFonts w:hint="eastAsia"/>
                <w:b/>
                <w:bCs/>
                <w:sz w:val="24"/>
                <w:szCs w:val="24"/>
                <w:lang w:val="en-US" w:eastAsia="zh-CN"/>
              </w:rPr>
              <w:t xml:space="preserve">或材料提供不清晰</w:t>
            </w:r>
            <w:r>
              <w:rPr>
                <w:rFonts w:hint="eastAsia"/>
                <w:b/>
                <w:bCs/>
                <w:sz w:val="24"/>
                <w:szCs w:val="24"/>
              </w:rPr>
              <w:t xml:space="preserve">者不得分</w:t>
            </w:r>
            <w:r>
              <w:rPr>
                <w:rFonts w:hint="eastAsia"/>
                <w:b/>
                <w:bCs/>
                <w:sz w:val="24"/>
                <w:szCs w:val="24"/>
                <w:lang w:eastAsia="zh-CN"/>
              </w:rPr>
              <w:t xml:space="preserve">。</w:t>
            </w:r>
            <w:r>
              <w:rPr>
                <w:rFonts w:hint="eastAsia"/>
                <w:b/>
                <w:bCs/>
                <w:sz w:val="24"/>
                <w:szCs w:val="24"/>
              </w:rPr>
              <w:t xml:space="preserve">）</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63</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791"/>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全面性(</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分)：全面具体详实得</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分；较全面得</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分；不全面得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4</w:t>
            </w:r>
            <w:r>
              <w:rPr>
                <w:rFonts w:hint="eastAsia" w:ascii="宋体" w:hAnsi="宋体" w:eastAsia="宋体" w:cs="宋体"/>
                <w:b/>
                <w:bCs/>
                <w:color w:val="auto"/>
                <w:sz w:val="24"/>
                <w:szCs w:val="24"/>
                <w:highlight w:val="white"/>
                <w:lang w:val="en-US" w:eastAsia="zh-CN" w:bidi="ar-SA"/>
              </w:rPr>
              <w:t xml:space="preserve">、关键施工技术、工艺及工程项目实施的重点、难点和解决方案（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5</w:t>
            </w:r>
            <w:r>
              <w:rPr>
                <w:rFonts w:hint="eastAsia" w:ascii="宋体" w:hAnsi="宋体" w:eastAsia="宋体" w:cs="宋体"/>
                <w:b/>
                <w:bCs/>
                <w:color w:val="auto"/>
                <w:sz w:val="24"/>
                <w:szCs w:val="24"/>
                <w:highlight w:val="white"/>
                <w:lang w:val="en-US" w:eastAsia="zh-CN" w:bidi="ar-SA"/>
              </w:rPr>
              <w:t xml:space="preserve">、安全文明施工方案（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6</w:t>
            </w:r>
            <w:r>
              <w:rPr>
                <w:rFonts w:hint="eastAsia" w:ascii="宋体" w:hAnsi="宋体" w:eastAsia="宋体" w:cs="宋体"/>
                <w:b/>
                <w:bCs/>
                <w:color w:val="auto"/>
                <w:sz w:val="24"/>
                <w:szCs w:val="24"/>
                <w:highlight w:val="white"/>
                <w:lang w:val="en-US" w:eastAsia="zh-CN" w:bidi="ar-SA"/>
              </w:rPr>
              <w:t xml:space="preserve">、劳动力、机械设备和材料投入（</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306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lang w:val="en-US" w:eastAsia="zh-CN" w:bidi="ar-SA"/>
              </w:rPr>
            </w:pPr>
            <w:r>
              <w:rPr>
                <w:rFonts w:hint="eastAsia" w:ascii="宋体" w:hAnsi="宋体" w:cs="宋体"/>
                <w:b/>
                <w:bCs/>
                <w:color w:val="auto"/>
                <w:sz w:val="24"/>
                <w:szCs w:val="24"/>
                <w:highlight w:val="white"/>
                <w:lang w:val="en-US" w:eastAsia="zh-CN" w:bidi="ar-SA"/>
              </w:rPr>
              <w:t xml:space="preserve">7、售后服务</w:t>
            </w:r>
            <w:r>
              <w:rPr>
                <w:rFonts w:hint="eastAsia" w:ascii="宋体" w:hAnsi="宋体" w:eastAsia="宋体" w:cs="宋体"/>
                <w:b/>
                <w:bCs/>
                <w:color w:val="auto"/>
                <w:sz w:val="24"/>
                <w:szCs w:val="24"/>
                <w:highlight w:val="whit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分；不太全面得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针对性（2分)：针对性强得2分；针对性较强得1分；针对性一般的得0.5分。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分；可行性欠缺得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6</w:t>
            </w:r>
            <w:r>
              <w:rPr>
                <w:rFonts w:hint="eastAsia" w:ascii="宋体" w:hAnsi="宋体" w:eastAsia="宋体" w:cs="宋体"/>
                <w:color w:val="auto"/>
                <w:sz w:val="24"/>
                <w:szCs w:val="24"/>
                <w:highlight w:val="white"/>
                <w:lang w:val="en-US" w:eastAsia="zh-CN" w:bidi="ar-SA"/>
              </w:rPr>
              <w:t xml:space="preserve">分，最低不得分。。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76"/>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pStyle w:val="97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white"/>
        </w:rPr>
        <w:t xml:space="preserve">一、采购预算</w:t>
      </w:r>
      <w:r/>
    </w:p>
    <w:p>
      <w:pPr>
        <w:ind w:right="0" w:firstLine="48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1.本项目不接受超过最高投标限价</w:t>
      </w:r>
      <w:r>
        <w:rPr>
          <w:rFonts w:hint="eastAsia" w:ascii="宋体" w:hAnsi="宋体" w:eastAsia="宋体" w:cs="宋体"/>
          <w:color w:val="000000"/>
          <w:sz w:val="24"/>
          <w:szCs w:val="20"/>
          <w:highlight w:val="none"/>
          <w:u w:val="single"/>
          <w:lang w:val="en-US" w:eastAsia="zh-CN"/>
        </w:rPr>
        <w:t xml:space="preserve">2075826.11 </w:t>
      </w:r>
      <w:r>
        <w:rPr>
          <w:rFonts w:hint="eastAsia" w:ascii="宋体" w:hAnsi="宋体" w:eastAsia="宋体" w:cs="宋体"/>
          <w:color w:val="000000"/>
          <w:sz w:val="24"/>
          <w:szCs w:val="20"/>
          <w:highlight w:val="none"/>
          <w:lang w:val="en-US" w:eastAsia="zh-CN"/>
        </w:rPr>
        <w:t xml:space="preserve">元（采购项目预算金额）的报价。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、项目概况</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cs="宋体"/>
          <w:color w:val="000000"/>
          <w:sz w:val="24"/>
          <w:szCs w:val="20"/>
          <w:highlight w:val="none"/>
          <w:lang w:eastAsia="zh-CN"/>
        </w:rPr>
        <w:t xml:space="preserve">张集中专轩昂楼整体改造工程</w:t>
      </w:r>
      <w:r>
        <w:rPr>
          <w:rFonts w:hint="eastAsia" w:ascii="宋体" w:hAnsi="宋体" w:eastAsia="宋体" w:cs="宋体"/>
          <w:color w:val="000000"/>
          <w:sz w:val="24"/>
          <w:szCs w:val="20"/>
          <w:highlight w:val="none"/>
          <w:lang w:val="en-US" w:eastAsia="zh-CN"/>
        </w:rPr>
        <w:t xml:space="preserve"> </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lang w:val="en-US" w:eastAsia="zh-CN"/>
        </w:rPr>
        <w:t xml:space="preserve">.此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firstLine="48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lang w:val="en-US" w:eastAsia="zh-CN"/>
        </w:rPr>
        <w:t xml:space="preserve">.项目内容：</w:t>
      </w:r>
      <w:r>
        <w:rPr>
          <w:rFonts w:hint="default" w:ascii="宋体" w:hAnsi="宋体" w:eastAsia="宋体" w:cs="宋体"/>
          <w:color w:val="000000"/>
          <w:sz w:val="24"/>
          <w:szCs w:val="20"/>
          <w:highlight w:val="none"/>
        </w:rPr>
        <w:t xml:space="preserve">：</w:t>
      </w:r>
      <w:r>
        <w:rPr>
          <w:rFonts w:hint="eastAsia" w:ascii="宋体" w:hAnsi="宋体" w:cs="宋体"/>
          <w:color w:val="000000"/>
          <w:sz w:val="24"/>
          <w:szCs w:val="24"/>
          <w:highlight w:val="none"/>
          <w:lang w:val="en-US" w:eastAsia="zh-CN"/>
        </w:rPr>
        <w:t xml:space="preserve">本项目是对</w:t>
      </w:r>
      <w:r>
        <w:rPr>
          <w:rFonts w:hint="eastAsia" w:ascii="宋体" w:hAnsi="宋体" w:cs="宋体"/>
          <w:color w:val="000000"/>
          <w:sz w:val="24"/>
          <w:szCs w:val="20"/>
          <w:highlight w:val="none"/>
          <w:lang w:eastAsia="zh-CN"/>
        </w:rPr>
        <w:t xml:space="preserve">张集中专轩昂楼</w:t>
      </w:r>
      <w:r>
        <w:rPr>
          <w:rFonts w:hint="eastAsia" w:ascii="宋体" w:hAnsi="宋体" w:cs="宋体"/>
          <w:color w:val="000000"/>
          <w:sz w:val="24"/>
          <w:szCs w:val="20"/>
          <w:highlight w:val="none"/>
          <w:lang w:val="en-US" w:eastAsia="zh-CN"/>
        </w:rPr>
        <w:t xml:space="preserve">进行</w:t>
      </w:r>
      <w:r>
        <w:rPr>
          <w:rFonts w:hint="eastAsia" w:ascii="宋体" w:hAnsi="宋体" w:cs="宋体"/>
          <w:color w:val="000000"/>
          <w:sz w:val="24"/>
          <w:szCs w:val="20"/>
          <w:highlight w:val="none"/>
          <w:lang w:eastAsia="zh-CN"/>
        </w:rPr>
        <w:t xml:space="preserve">整体改造</w:t>
      </w:r>
      <w:r>
        <w:rPr>
          <w:rFonts w:hint="eastAsia" w:ascii="宋体" w:hAnsi="宋体" w:eastAsia="宋体" w:cs="宋体"/>
          <w:color w:val="000000"/>
          <w:sz w:val="24"/>
          <w:szCs w:val="20"/>
          <w:highlight w:val="none"/>
          <w:lang w:val="en-US" w:eastAsia="zh-CN"/>
        </w:rPr>
        <w:t xml:space="preserve"> </w:t>
      </w:r>
      <w:r>
        <w:rPr>
          <w:rFonts w:ascii="宋体" w:hAnsi="宋体" w:eastAsia="宋体" w:cs="宋体"/>
          <w:color w:val="000000"/>
          <w:sz w:val="24"/>
          <w:szCs w:val="24"/>
          <w:highlight w:val="none"/>
        </w:rPr>
        <w:t xml:space="preserve">。具体详见磋商文件、工程量清单及图纸。</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工程期限：</w:t>
      </w:r>
      <w:r>
        <w:rPr>
          <w:rFonts w:hint="eastAsia" w:ascii="宋体" w:hAnsi="宋体" w:cs="宋体"/>
          <w:color w:val="000000"/>
          <w:sz w:val="24"/>
          <w:szCs w:val="20"/>
          <w:highlight w:val="none"/>
          <w:lang w:val="en-US" w:eastAsia="zh-CN"/>
        </w:rPr>
        <w:t xml:space="preserve">45</w:t>
      </w:r>
      <w:r>
        <w:rPr>
          <w:rFonts w:hint="eastAsia" w:ascii="宋体" w:hAnsi="宋体" w:eastAsia="宋体" w:cs="宋体"/>
          <w:color w:val="000000"/>
          <w:sz w:val="24"/>
          <w:szCs w:val="20"/>
          <w:highlight w:val="none"/>
        </w:rPr>
        <w:t xml:space="preserve">日历天</w:t>
      </w:r>
      <w:r>
        <w:rPr>
          <w:rFonts w:hint="eastAsia" w:ascii="宋体" w:hAnsi="宋体" w:eastAsia="宋体" w:cs="宋体"/>
          <w:color w:val="000000"/>
          <w:sz w:val="24"/>
          <w:szCs w:val="20"/>
          <w:highlight w:val="none"/>
          <w:lang w:eastAsia="zh-CN"/>
        </w:rPr>
        <w:t xml:space="preserve">；</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right="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0" w:name="_Toc498006749"/>
      <w:r/>
      <w:bookmarkStart w:id="1" w:name="_Toc473034406"/>
      <w:r>
        <w:rPr>
          <w:rFonts w:hint="eastAsia" w:ascii="宋体" w:hAnsi="宋体" w:eastAsia="宋体" w:cs="宋体"/>
          <w:b/>
          <w:bCs/>
          <w:color w:val="000000"/>
          <w:sz w:val="24"/>
          <w:szCs w:val="24"/>
          <w:highlight w:val="none"/>
          <w:lang w:val="en-US" w:eastAsia="zh-CN"/>
        </w:rPr>
        <w:t xml:space="preserve">三、图纸及工程量清单：另附（详见本项目采购公告附件）</w:t>
      </w:r>
      <w:r/>
    </w:p>
    <w:p>
      <w:pPr>
        <w:pStyle w:val="976"/>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供应商应认真阅读施工图纸，核对工程量清单。报价包含完成工程量清单及施工图所含全部内容，成交后不得以不熟悉图纸和清单内容，或未进行现场踏勘等任何理由主张价格变更。</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1.14施工时需做好防护措施保证周边安全，因中标人保障不力对招标人或第三方造成损失的，赔偿责任全部由中标人承担，若因此会增加费用，控制价不计取，投标人自行考虑在报价中，结算时不予调整。</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2.2.1对于法律、法规、规章或有关政策出台导致工程税金、规费等发生变化的，应按照有关规定执行。</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982"/>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ind w:right="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五、低于成本报价：</w:t>
      </w:r>
      <w:r/>
    </w:p>
    <w:p>
      <w:pPr>
        <w:pStyle w:val="976"/>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76"/>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76"/>
        <w:ind w:firstLine="420"/>
        <w:jc w:val="left"/>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Theme="minorEastAsia" w:hAnsiTheme="minorEastAsia" w:eastAsiaTheme="minorEastAsia" w:cstheme="minorEastAsia"/>
          <w:b w:val="0"/>
          <w:bCs w:val="0"/>
          <w:color w:val="auto"/>
          <w:sz w:val="24"/>
          <w:szCs w:val="24"/>
          <w:highlight w:val="white"/>
        </w:rPr>
        <w:t xml:space="preserve">为强化政府采购异常低价审查，根据财库【2026】2号文件要求，本项目采购文件已明确启动异常低价投标审查的情形和具体要求，处理方法具体详见磋商文件第三章《磋商相关说明》相关内容。</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1、供应商报价时需考虑完成本项目内容所涉及的人工费、材料费、机械费、税费、验收等相关的一切费用。</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2、供应商应根据本项目实际情况，合理配置人员，除项目经理外，安全员、质检员、施工员、预算员、材料员等人员应经验丰富，确保项目顺利实施。</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lang w:val="en-US" w:eastAsia="zh-CN"/>
        </w:rPr>
      </w:pPr>
      <w:r>
        <w:rPr>
          <w:rFonts w:hint="eastAsia" w:asciiTheme="minorEastAsia" w:hAnsiTheme="minorEastAsia" w:eastAsiaTheme="minorEastAsia" w:cstheme="minorEastAsia"/>
          <w:b w:val="0"/>
          <w:bCs w:val="0"/>
          <w:color w:val="auto"/>
          <w:sz w:val="24"/>
          <w:szCs w:val="24"/>
          <w:highlight w:val="white"/>
          <w:lang w:val="en-US" w:eastAsia="zh-CN"/>
        </w:rPr>
        <w:t xml:space="preserve">7、其他要求见《磋商文件》附件：《拟签订的合同文本》、《工程量清单》。</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lang w:val="en-US" w:eastAsia="zh-CN"/>
        </w:rPr>
      </w:pPr>
      <w:r>
        <w:rPr>
          <w:rFonts w:hint="eastAsia" w:asciiTheme="minorEastAsia" w:hAnsiTheme="minorEastAsia" w:eastAsiaTheme="minorEastAsia" w:cstheme="minorEastAsia"/>
          <w:b w:val="0"/>
          <w:bCs w:val="0"/>
          <w:color w:val="auto"/>
          <w:sz w:val="24"/>
          <w:szCs w:val="24"/>
          <w:highlight w:val="white"/>
          <w:lang w:val="en-US" w:eastAsia="zh-CN"/>
        </w:rPr>
        <w:t xml:space="preserve">8、见磋商文件《拟签订的合同文本》。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6"/>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JSZC-320312-RJXM-C2026-0008</w:t>
      </w:r>
      <w:r/>
    </w:p>
    <w:p>
      <w:pPr>
        <w:pStyle w:val="976"/>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张集中专轩昂楼整体改造工程</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6"/>
        <w:ind w:firstLine="480"/>
        <w:jc w:val="left"/>
        <w:spacing w:line="360" w:lineRule="auto"/>
        <w:widowControl w:val="off"/>
        <w:rPr>
          <w:rStyle w:val="1075"/>
          <w:rFonts w:ascii="宋体" w:hAnsi="宋体"/>
          <w:color w:val="auto"/>
          <w:sz w:val="24"/>
          <w:highlight w:val="white"/>
        </w:rPr>
      </w:pPr>
      <w:r>
        <w:rPr>
          <w:rStyle w:val="1075"/>
          <w:rFonts w:ascii="宋体" w:hAnsi="宋体"/>
          <w:color w:val="auto"/>
          <w:sz w:val="24"/>
          <w:highlight w:val="white"/>
        </w:rPr>
        <w:t xml:space="preserve">供应商承诺：  1、本报价（总价）为供应商本企业提供的服务。</w:t>
      </w:r>
      <w:r/>
    </w:p>
    <w:p>
      <w:pPr>
        <w:pStyle w:val="976"/>
        <w:ind w:firstLine="2160"/>
        <w:jc w:val="left"/>
        <w:spacing w:line="360" w:lineRule="auto"/>
        <w:widowControl w:val="off"/>
        <w:rPr>
          <w:rStyle w:val="1075"/>
          <w:rFonts w:ascii="宋体" w:hAnsi="宋体"/>
          <w:color w:val="auto"/>
          <w:sz w:val="24"/>
          <w:highlight w:val="white"/>
          <w:u w:val="single"/>
        </w:rPr>
      </w:pPr>
      <w:r>
        <w:rPr>
          <w:rStyle w:val="1075"/>
          <w:rFonts w:ascii="宋体" w:hAnsi="宋体"/>
          <w:color w:val="auto"/>
          <w:sz w:val="24"/>
          <w:highlight w:val="white"/>
        </w:rPr>
        <w:t xml:space="preserve">2、质量： </w:t>
      </w:r>
      <w:r>
        <w:rPr>
          <w:rStyle w:val="1075"/>
          <w:rFonts w:hint="eastAsia" w:ascii="宋体" w:hAnsi="宋体"/>
          <w:color w:val="auto"/>
          <w:sz w:val="24"/>
          <w:highlight w:val="white"/>
          <w:u w:val="single"/>
        </w:rPr>
        <w:t xml:space="preserve"> </w:t>
      </w:r>
      <w:r>
        <w:rPr>
          <w:rStyle w:val="1075"/>
          <w:rFonts w:hint="eastAsia" w:ascii="宋体" w:hAnsi="宋体"/>
          <w:color w:val="auto"/>
          <w:sz w:val="24"/>
          <w:highlight w:val="white"/>
          <w:u w:val="single"/>
          <w:lang w:val="en-US"/>
        </w:rPr>
        <w:t xml:space="preserve">合格</w:t>
      </w:r>
      <w:r>
        <w:rPr>
          <w:rStyle w:val="1075"/>
          <w:rFonts w:hint="eastAsia" w:ascii="宋体" w:hAnsi="宋体"/>
          <w:color w:val="auto"/>
          <w:sz w:val="24"/>
          <w:highlight w:val="white"/>
          <w:u w:val="single"/>
        </w:rPr>
        <w:t xml:space="preserve"> 。</w:t>
      </w:r>
      <w:r/>
    </w:p>
    <w:p>
      <w:pPr>
        <w:pStyle w:val="976"/>
        <w:ind w:firstLine="2160"/>
        <w:jc w:val="left"/>
        <w:spacing w:line="360" w:lineRule="auto"/>
        <w:widowControl w:val="off"/>
        <w:rPr>
          <w:rStyle w:val="1075"/>
          <w:rFonts w:hint="eastAsia" w:ascii="宋体" w:hAnsi="宋体" w:eastAsia="宋体"/>
          <w:color w:val="auto"/>
          <w:sz w:val="24"/>
          <w:highlight w:val="none"/>
          <w:lang w:eastAsia="zh-CN"/>
        </w:rPr>
      </w:pPr>
      <w:r>
        <w:rPr>
          <w:rStyle w:val="1075"/>
          <w:rFonts w:ascii="宋体" w:hAnsi="宋体"/>
          <w:color w:val="auto"/>
          <w:sz w:val="24"/>
          <w:highlight w:val="none"/>
        </w:rPr>
        <w:t xml:space="preserve">3、工期：</w:t>
      </w:r>
      <w:r>
        <w:rPr>
          <w:rStyle w:val="1075"/>
          <w:rFonts w:ascii="宋体" w:hAnsi="宋体"/>
          <w:color w:val="auto"/>
          <w:sz w:val="24"/>
          <w:highlight w:val="none"/>
          <w:u w:val="single"/>
        </w:rPr>
        <w:t xml:space="preserve"> </w:t>
      </w:r>
      <w:r>
        <w:rPr>
          <w:rStyle w:val="1075"/>
          <w:rFonts w:hint="eastAsia" w:ascii="宋体" w:hAnsi="宋体"/>
          <w:color w:val="auto"/>
          <w:sz w:val="24"/>
          <w:highlight w:val="none"/>
          <w:u w:val="single"/>
          <w:lang w:val="en-US"/>
        </w:rPr>
        <w:t xml:space="preserve">  </w:t>
      </w:r>
      <w:r>
        <w:rPr>
          <w:rStyle w:val="1075"/>
          <w:rFonts w:hint="eastAsia" w:ascii="宋体" w:hAnsi="宋体"/>
          <w:color w:val="auto"/>
          <w:sz w:val="24"/>
          <w:highlight w:val="none"/>
        </w:rPr>
        <w:t xml:space="preserve">日历天。   </w:t>
      </w:r>
      <w:r/>
    </w:p>
    <w:p>
      <w:pPr>
        <w:pStyle w:val="977"/>
        <w:spacing w:line="360" w:lineRule="auto"/>
        <w:rPr>
          <w:rStyle w:val="1075"/>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 </w:t>
      </w:r>
      <w:r>
        <w:rPr>
          <w:rStyle w:val="1075"/>
          <w:rFonts w:hint="eastAsia" w:ascii="宋体" w:hAnsi="宋体" w:eastAsia="宋体" w:cs="Times New Roman"/>
          <w:color w:val="auto"/>
          <w:sz w:val="24"/>
          <w:szCs w:val="21"/>
          <w:highlight w:val="white"/>
          <w:lang w:val="en-US"/>
        </w:rPr>
        <w:t xml:space="preserve">4</w:t>
      </w:r>
      <w:r>
        <w:rPr>
          <w:rStyle w:val="1075"/>
          <w:rFonts w:hint="eastAsia" w:ascii="宋体" w:hAnsi="宋体" w:eastAsia="宋体" w:cs="Times New Roman"/>
          <w:color w:val="auto"/>
          <w:sz w:val="24"/>
          <w:szCs w:val="21"/>
          <w:highlight w:val="white"/>
        </w:rPr>
        <w:t xml:space="preserve">、根据相关标准、规范进行试验、检测并承担所有费用。</w:t>
      </w:r>
      <w:r/>
    </w:p>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6"/>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6"/>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6"/>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6"/>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6"/>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sz w:val="24"/>
          <w:szCs w:val="24"/>
          <w:highlight w:val="white"/>
          <w:u w:val="single"/>
        </w:rPr>
        <w:t xml:space="preserve">               </w:t>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1004"/>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6"/>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6"/>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6"/>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6"/>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6"/>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8"/>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8"/>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（以采购人与成交供应商最终签订版本为准）</w:t>
      </w:r>
      <w:r/>
    </w:p>
    <w:p>
      <w:pPr>
        <w:pStyle w:val="978"/>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张集中专轩昂楼整体改造工程</w:t>
      </w:r>
      <w:r>
        <w:rPr>
          <w:rFonts w:hint="eastAsia" w:ascii="宋体" w:hAnsi="宋体" w:eastAsia="宋体" w:cs="宋体"/>
          <w:color w:val="000000"/>
          <w:sz w:val="28"/>
          <w:szCs w:val="28"/>
          <w:highlight w:val="white"/>
          <w:lang w:val="en-US" w:eastAsia="zh-CN"/>
        </w:rPr>
        <w:t xml:space="preserve"> </w:t>
      </w:r>
      <w:r/>
    </w:p>
    <w:p>
      <w:pPr>
        <w:pStyle w:val="976"/>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JSZC-320312-RJXM-C2026-0008</w:t>
      </w:r>
      <w:r/>
    </w:p>
    <w:p>
      <w:pPr>
        <w:pStyle w:val="1003"/>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4"/>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江苏省徐州市张集中等专业学校</w:t>
      </w:r>
      <w:r>
        <w:rPr>
          <w:rFonts w:hint="eastAsia" w:ascii="宋体" w:hAnsi="宋体" w:eastAsia="宋体" w:cs="宋体"/>
          <w:color w:val="000000"/>
          <w:sz w:val="24"/>
          <w:szCs w:val="24"/>
          <w:highlight w:val="white"/>
        </w:rPr>
        <w:t xml:space="preserve"> </w:t>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6"/>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6"/>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8"/>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20757"/>
      <w:r/>
      <w:bookmarkStart w:id="4" w:name="_Toc351203652"/>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张集中专轩昂楼整体改造工程</w:t>
      </w:r>
      <w:r>
        <w:rPr>
          <w:rFonts w:hint="eastAsia" w:ascii="宋体" w:hAnsi="宋体" w:eastAsia="宋体" w:cs="宋体"/>
          <w:sz w:val="24"/>
          <w:szCs w:val="24"/>
          <w:highlight w:val="whit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张集中专轩昂楼整体改造工程</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u w:val="single"/>
        </w:rPr>
      </w:pPr>
      <w:r>
        <w:rPr>
          <w:rFonts w:hint="eastAsia" w:ascii="宋体" w:hAnsi="宋体" w:eastAsia="宋体" w:cs="宋体"/>
          <w:bCs/>
          <w:sz w:val="24"/>
          <w:szCs w:val="24"/>
          <w:highlight w:val="white"/>
        </w:rPr>
        <w:t xml:space="preserve">2.工程地点：</w:t>
      </w:r>
      <w:r>
        <w:rPr>
          <w:rFonts w:hint="eastAsia" w:ascii="宋体" w:hAnsi="宋体" w:eastAsia="宋体" w:cs="宋体"/>
          <w:bCs/>
          <w:sz w:val="24"/>
          <w:szCs w:val="24"/>
          <w:highlight w:val="white"/>
          <w:u w:val="single"/>
        </w:rPr>
        <w:t xml:space="preserve">张集中等专业学校校内</w:t>
      </w:r>
      <w:r>
        <w:rPr>
          <w:rFonts w:hint="eastAsia" w:ascii="宋体" w:hAnsi="宋体" w:eastAsia="宋体" w:cs="宋体"/>
          <w:sz w:val="24"/>
          <w:szCs w:val="24"/>
          <w:highlight w:val="white"/>
          <w:u w:val="singl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徐铜经发投审[2026]12号</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color w:val="auto"/>
          <w:sz w:val="24"/>
          <w:highlight w:val="none"/>
          <w:u w:val="single"/>
        </w:rPr>
      </w:pPr>
      <w:r>
        <w:rPr>
          <w:rFonts w:hint="eastAsia"/>
          <w:color w:val="auto"/>
          <w:sz w:val="24"/>
          <w:highlight w:val="none"/>
          <w:u w:val="single"/>
          <w:lang w:val="en-US" w:eastAsia="zh-CN"/>
        </w:rPr>
        <w:t xml:space="preserve">对</w:t>
      </w:r>
      <w:r>
        <w:rPr>
          <w:rFonts w:hint="eastAsia"/>
          <w:color w:val="auto"/>
          <w:sz w:val="24"/>
          <w:highlight w:val="none"/>
          <w:u w:val="single"/>
          <w:lang w:eastAsia="zh-CN"/>
        </w:rPr>
        <w:t xml:space="preserve">轩昂楼</w:t>
      </w:r>
      <w:r>
        <w:rPr>
          <w:rFonts w:hint="eastAsia"/>
          <w:color w:val="auto"/>
          <w:sz w:val="24"/>
          <w:highlight w:val="none"/>
          <w:u w:val="single"/>
          <w:lang w:val="en-US" w:eastAsia="zh-CN"/>
        </w:rPr>
        <w:t xml:space="preserve">进行</w:t>
      </w:r>
      <w:r>
        <w:rPr>
          <w:rFonts w:hint="eastAsia"/>
          <w:color w:val="auto"/>
          <w:sz w:val="24"/>
          <w:highlight w:val="none"/>
          <w:u w:val="single"/>
          <w:lang w:eastAsia="zh-CN"/>
        </w:rPr>
        <w:t xml:space="preserve">整体改造，</w:t>
      </w:r>
      <w:r>
        <w:rPr>
          <w:rFonts w:hint="eastAsia"/>
          <w:color w:val="auto"/>
          <w:sz w:val="24"/>
          <w:highlight w:val="none"/>
          <w:u w:val="single"/>
        </w:rPr>
        <w:t xml:space="preserve">具体详见工程量清单及施工图所含全部内容</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计划竣工</w:t>
      </w:r>
      <w:r>
        <w:rPr>
          <w:rFonts w:hint="eastAsia" w:ascii="宋体" w:hAnsi="宋体" w:eastAsia="宋体" w:cs="宋体"/>
          <w:color w:val="auto"/>
          <w:sz w:val="24"/>
          <w:szCs w:val="24"/>
          <w:highlight w:val="none"/>
        </w:rPr>
        <w:t xml:space="preserve">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lang w:val="en-US" w:eastAsia="zh-CN"/>
        </w:rPr>
        <w:t xml:space="preserve">45</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工期总</w:t>
      </w:r>
      <w:r>
        <w:rPr>
          <w:rFonts w:hint="eastAsia" w:ascii="宋体" w:hAnsi="宋体" w:eastAsia="宋体" w:cs="宋体"/>
          <w:color w:val="auto"/>
          <w:sz w:val="24"/>
          <w:szCs w:val="24"/>
          <w:highlight w:val="white"/>
        </w:rPr>
        <w:t xml:space="preserve">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31"/>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cs="宋体"/>
          <w:color w:val="auto"/>
          <w:sz w:val="24"/>
          <w:szCs w:val="24"/>
          <w:highlight w:val="white"/>
          <w:u w:val="single"/>
          <w:lang w:val="en-US" w:eastAsia="zh-CN"/>
        </w:rPr>
        <w:t xml:space="preserve">执行磋商文件</w:t>
      </w:r>
      <w:r>
        <w:rPr>
          <w:rFonts w:hint="eastAsia" w:ascii="宋体" w:hAnsi="宋体" w:eastAsia="宋体" w:cs="宋体"/>
          <w:color w:val="auto"/>
          <w:sz w:val="24"/>
          <w:szCs w:val="24"/>
          <w:highlight w:val="white"/>
          <w:u w:val="single"/>
        </w:rPr>
        <w:t xml:space="preserve">。</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40"/>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40"/>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none"/>
          <w:u w:val="single"/>
          <w:lang w:val="en-US" w:eastAsia="zh-CN"/>
        </w:rPr>
        <w:t xml:space="preserve">工地扬尘污染防治费已在工程量清单中列出，承包人须按规范要求最好扬尘污染防治措施，全部费用均包含在内</w:t>
      </w:r>
      <w:r>
        <w:rPr>
          <w:rFonts w:hint="eastAsia" w:ascii="宋体" w:hAnsi="宋体" w:eastAsia="宋体" w:cs="宋体"/>
          <w:sz w:val="24"/>
          <w:szCs w:val="24"/>
          <w:highlight w:val="white"/>
          <w:u w:val="single"/>
          <w:lang w:val="en-US" w:eastAsia="zh-CN"/>
        </w:rPr>
        <w:t xml:space="preserve">；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u w:val="single"/>
          <w:lang w:val="en-US" w:eastAsia="zh-CN"/>
        </w:rPr>
        <w:t xml:space="preserve">（6）</w:t>
      </w:r>
      <w:r>
        <w:rPr>
          <w:rFonts w:hint="eastAsia" w:ascii="宋体" w:hAnsi="宋体" w:eastAsia="宋体" w:cs="宋体"/>
          <w:sz w:val="24"/>
          <w:szCs w:val="24"/>
          <w:highlight w:val="none"/>
          <w:u w:val="single"/>
          <w:lang w:val="en-US" w:eastAsia="zh-CN"/>
        </w:rPr>
        <w:t xml:space="preserve">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non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non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non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none"/>
          <w:u w:val="single"/>
          <w:rtl w:val="0"/>
          <w:lang w:val="zh-TW" w:eastAsia="zh-TW"/>
        </w:rPr>
        <w:t xml:space="preserve">只有签字未加盖发包人公章的不作为结算调整的依据</w:t>
      </w:r>
      <w:r>
        <w:rPr>
          <w:rFonts w:hint="eastAsia" w:ascii="宋体" w:hAnsi="宋体" w:eastAsia="宋体" w:cs="宋体"/>
          <w:sz w:val="24"/>
          <w:szCs w:val="24"/>
          <w:highlight w:val="non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所有清单、图纸及说明上全部内容。投标人在报价时应予以综合考量，审计结算时不作为变更增量</w:t>
      </w:r>
      <w:r>
        <w:rPr>
          <w:rFonts w:hint="eastAsia" w:ascii="宋体" w:hAnsi="宋体" w:eastAsia="宋体" w:cs="宋体"/>
          <w:sz w:val="24"/>
          <w:szCs w:val="24"/>
          <w:highlight w:val="white"/>
          <w:u w:val="single"/>
          <w:lang w:val="en-US" w:eastAsia="zh-CN"/>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pStyle w:val="929"/>
        <w:spacing w:before="120" w:after="120" w:line="360" w:lineRule="auto"/>
        <w:rPr>
          <w:rFonts w:hint="eastAsia" w:ascii="宋体" w:hAnsi="宋体" w:eastAsia="宋体" w:cs="宋体"/>
          <w:b w:val="0"/>
          <w:sz w:val="24"/>
          <w:szCs w:val="24"/>
          <w:highlight w:val="white"/>
        </w:rPr>
      </w:pPr>
      <w:r>
        <w:rPr>
          <w:rFonts w:hint="eastAsia" w:ascii="宋体" w:hAnsi="宋体" w:eastAsia="宋体" w:cs="宋体"/>
          <w:b w:val="0"/>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承包人应完全承担的是技</w:t>
      </w:r>
      <w:r>
        <w:rPr>
          <w:rFonts w:hint="eastAsia" w:ascii="宋体" w:hAnsi="宋体" w:eastAsia="宋体" w:cs="宋体"/>
          <w:sz w:val="24"/>
          <w:szCs w:val="24"/>
          <w:highlight w:val="none"/>
          <w:u w:val="single"/>
          <w:lang w:val="zh-CN"/>
        </w:rPr>
        <w:t xml:space="preserve">术和</w:t>
      </w:r>
      <w:r>
        <w:rPr>
          <w:rFonts w:hint="eastAsia" w:ascii="宋体" w:hAnsi="宋体" w:eastAsia="宋体" w:cs="宋体"/>
          <w:sz w:val="24"/>
          <w:szCs w:val="24"/>
          <w:highlight w:val="non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non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投标人作为-个有经验的承包商，投标人施工时自行釆取措施避</w:t>
      </w:r>
      <w:r>
        <w:rPr>
          <w:rFonts w:hint="eastAsia" w:ascii="宋体" w:hAnsi="宋体" w:eastAsia="宋体" w:cs="宋体"/>
          <w:sz w:val="24"/>
          <w:szCs w:val="24"/>
          <w:highlight w:val="none"/>
          <w:u w:val="single"/>
          <w:lang w:val="en-US" w:eastAsia="zh-CN"/>
        </w:rPr>
        <w:t xml:space="preserve">免</w:t>
      </w:r>
      <w:r>
        <w:rPr>
          <w:rFonts w:hint="eastAsia" w:ascii="宋体" w:hAnsi="宋体" w:eastAsia="宋体" w:cs="宋体"/>
          <w:sz w:val="24"/>
          <w:szCs w:val="24"/>
          <w:highlight w:val="none"/>
          <w:u w:val="single"/>
        </w:rPr>
        <w:t xml:space="preserve">干扰周围居民的生活，杜绝</w:t>
      </w:r>
      <w:r>
        <w:rPr>
          <w:rFonts w:hint="eastAsia" w:ascii="宋体" w:hAnsi="宋体" w:eastAsia="宋体" w:cs="宋体"/>
          <w:sz w:val="24"/>
          <w:szCs w:val="24"/>
          <w:highlight w:val="none"/>
          <w:u w:val="single"/>
          <w:lang w:val="en-US" w:eastAsia="zh-CN"/>
        </w:rPr>
        <w:t xml:space="preserve">伤</w:t>
      </w:r>
      <w:r>
        <w:rPr>
          <w:rFonts w:hint="eastAsia" w:ascii="宋体" w:hAnsi="宋体" w:eastAsia="宋体" w:cs="宋体"/>
          <w:sz w:val="24"/>
          <w:szCs w:val="24"/>
          <w:highlight w:val="none"/>
          <w:u w:val="single"/>
        </w:rPr>
        <w:t xml:space="preserve">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none"/>
          <w:u w:val="single"/>
          <w:lang w:val="zh-CN"/>
        </w:rPr>
        <w:t xml:space="preserve">项目费</w:t>
      </w:r>
      <w:r>
        <w:rPr>
          <w:rFonts w:hint="eastAsia" w:ascii="宋体" w:hAnsi="宋体" w:eastAsia="宋体" w:cs="宋体"/>
          <w:sz w:val="24"/>
          <w:szCs w:val="24"/>
          <w:highlight w:val="non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除</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①综合单价应考虑</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中要求承包人承担的风险内容及其范围（幅度）产生的风险费用。在施工过程中，当出现的风险范围</w:t>
      </w:r>
      <w:r/>
    </w:p>
    <w:p>
      <w:pPr>
        <w:ind w:right="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（幅度）在合同约定的范围内，合同价款不做调整。</w:t>
      </w:r>
      <w:r/>
    </w:p>
    <w:p>
      <w:pPr>
        <w:pStyle w:val="943"/>
        <w:ind w:left="63" w:right="63" w:firstLine="315"/>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执行本工程磋商</w:t>
      </w:r>
      <w:r>
        <w:rPr>
          <w:rFonts w:hint="eastAsia" w:ascii="宋体" w:hAnsi="宋体" w:eastAsia="宋体" w:cs="宋体"/>
          <w:sz w:val="24"/>
          <w:szCs w:val="24"/>
          <w:highlight w:val="none"/>
          <w:u w:val="single"/>
          <w:lang w:eastAsia="zh-CN"/>
        </w:rPr>
        <w:t xml:space="preserve">文件</w:t>
      </w:r>
      <w:r>
        <w:rPr>
          <w:rFonts w:hint="eastAsia" w:ascii="宋体" w:hAnsi="宋体" w:eastAsia="宋体" w:cs="宋体"/>
          <w:sz w:val="24"/>
          <w:szCs w:val="24"/>
          <w:highlight w:val="non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cs="宋体"/>
          <w:caps w:val="0"/>
          <w:smallCaps w:val="0"/>
          <w:strike w:val="0"/>
          <w:color w:val="auto"/>
          <w:spacing w:val="-3"/>
          <w:position w:val="0"/>
          <w:sz w:val="24"/>
          <w:szCs w:val="24"/>
          <w:highlight w:val="white"/>
          <w:u w:val="single"/>
          <w:vertAlign w:val="baseline"/>
          <w:rtl w:val="0"/>
          <w:lang w:val="en-US" w:eastAsia="zh-CN"/>
        </w:rPr>
        <w:t xml:space="preserve">    /     </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cs="宋体"/>
          <w:color w:val="auto"/>
          <w:sz w:val="24"/>
          <w:szCs w:val="24"/>
          <w:highlight w:val="white"/>
          <w:u w:val="single"/>
          <w:lang w:val="en-US" w:eastAsia="zh-CN"/>
        </w:rPr>
        <w:t xml:space="preserve">/</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工程量计算规则：</w:t>
      </w:r>
      <w:r>
        <w:rPr>
          <w:rFonts w:hint="eastAsia" w:ascii="宋体" w:hAnsi="宋体" w:eastAsia="宋体" w:cs="宋体"/>
          <w:color w:val="auto"/>
          <w:sz w:val="24"/>
          <w:szCs w:val="24"/>
          <w:highlight w:val="white"/>
          <w:u w:val="single"/>
        </w:rPr>
        <w:t xml:space="preserve">  本工程建筑安装工程费执行现行国家标准《建设工</w:t>
      </w:r>
      <w:r>
        <w:rPr>
          <w:rFonts w:hint="eastAsia" w:ascii="宋体" w:hAnsi="宋体" w:eastAsia="宋体" w:cs="宋体"/>
          <w:color w:val="auto"/>
          <w:sz w:val="24"/>
          <w:szCs w:val="24"/>
          <w:highlight w:val="white"/>
          <w:u w:val="single"/>
        </w:rPr>
        <w:t xml:space="preserve">程工程量清单计价规范》（GB50500- 2013）、《房屋建筑与装饰工程工程量计算规范》GB50854- 2013、《市政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房屋修缮工程计价表》（2009年）</w:t>
      </w:r>
      <w:r>
        <w:rPr>
          <w:rFonts w:hint="eastAsia" w:ascii="宋体" w:hAnsi="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《江苏省建设工程费用定额》（2014年）、苏建函价【 2019 】178 号、江苏省住房和城乡建设厅公告（2018）第24号文件等有关文件规定及招标人提供的工程量清单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firstLine="420"/>
        <w:spacing w:line="327"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关于计量周期的约定：</w:t>
      </w:r>
      <w:r>
        <w:rPr>
          <w:rFonts w:hint="eastAsia" w:ascii="宋体" w:hAnsi="宋体" w:eastAsia="宋体" w:cs="宋体"/>
          <w:color w:val="auto"/>
          <w:sz w:val="24"/>
          <w:szCs w:val="24"/>
          <w:highlight w:val="whit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12.3.3 单价合同的计量</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关于单价合同计量的约定：</w:t>
      </w:r>
      <w:r>
        <w:rPr>
          <w:rFonts w:hint="eastAsia" w:ascii="宋体" w:hAnsi="宋体" w:eastAsia="宋体" w:cs="宋体"/>
          <w:color w:val="auto"/>
          <w:sz w:val="24"/>
          <w:szCs w:val="24"/>
          <w:highlight w:val="whit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u w:val="singl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在双方签订合同15个工作日且</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提供对应金额的增值税发票后（或承包人向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出具等额预付款保函后），由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办理政府采购资金结算手续，经审核后支付</w:t>
      </w:r>
      <w:r>
        <w:rPr>
          <w:rFonts w:hint="eastAsia" w:ascii="宋体" w:hAnsi="宋体" w:eastAsia="宋体" w:cs="宋体"/>
          <w:color w:val="auto"/>
          <w:sz w:val="24"/>
          <w:szCs w:val="24"/>
          <w:highlight w:val="none"/>
          <w:lang w:val="en-US" w:eastAsia="zh-CN"/>
        </w:rPr>
        <w:t xml:space="preserve">给承包人</w:t>
      </w:r>
      <w:r>
        <w:rPr>
          <w:rFonts w:hint="eastAsia" w:ascii="宋体" w:hAnsi="宋体" w:eastAsia="宋体" w:cs="宋体"/>
          <w:color w:val="auto"/>
          <w:sz w:val="24"/>
          <w:szCs w:val="24"/>
          <w:highlight w:val="none"/>
        </w:rPr>
        <w:t xml:space="preserve">，支付合同价款的百分之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工程完工后，</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组织验收，验收合格后支付至合同价款的百分之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结算资料报发包人，经必要双方认可的竣工结算价完成后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付至双方认可的竣工结算价款的</w:t>
      </w:r>
      <w:r>
        <w:rPr>
          <w:rFonts w:hint="eastAsia" w:ascii="宋体" w:hAnsi="宋体" w:eastAsia="宋体" w:cs="宋体"/>
          <w:color w:val="auto"/>
          <w:sz w:val="24"/>
          <w:szCs w:val="24"/>
          <w:highlight w:val="non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firstLine="480"/>
        <w:spacing w:line="360" w:lineRule="auto"/>
        <w:rPr>
          <w:rFonts w:ascii="宋体" w:hAnsi="宋体" w:cs="宋体"/>
          <w:b/>
          <w:bCs/>
          <w:color w:val="auto"/>
          <w:sz w:val="24"/>
          <w:highlight w:val="none"/>
          <w:u w:val="single"/>
        </w:rPr>
      </w:pPr>
      <w:r>
        <w:rPr>
          <w:rFonts w:hint="eastAsia" w:ascii="宋体" w:hAnsi="宋体" w:eastAsia="宋体" w:cs="宋体"/>
          <w:b w:val="0"/>
          <w:bCs/>
          <w:color w:val="auto"/>
          <w:sz w:val="24"/>
          <w:szCs w:val="24"/>
          <w:highlight w:val="none"/>
          <w:u w:val="none"/>
        </w:rPr>
        <w:t xml:space="preserve">工程竣工合格后，经结算审计并出具结算审计报告且财政资金到位后付至双方认可的审定结算价的100%</w:t>
      </w:r>
      <w:r>
        <w:rPr>
          <w:rFonts w:ascii="宋体" w:hAnsi="宋体" w:eastAsia="宋体" w:cs="宋体"/>
          <w:spacing w:val="-2"/>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cs="宋体"/>
          <w:b w:val="0"/>
          <w:bCs/>
          <w:color w:val="auto"/>
          <w:sz w:val="24"/>
          <w:szCs w:val="24"/>
          <w:highlight w:val="none"/>
          <w:u w:val="none"/>
          <w:lang w:val="en-US" w:eastAsia="zh-CN"/>
        </w:rPr>
        <w:t xml:space="preserve">注：</w:t>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spacing w:val="-2"/>
          <w:sz w:val="24"/>
          <w:szCs w:val="24"/>
          <w:highlight w:val="none"/>
          <w:lang w:val="en-US" w:eastAsia="zh-CN"/>
        </w:rPr>
        <w:t xml:space="preserve">乙方办理</w:t>
      </w:r>
      <w:r>
        <w:rPr>
          <w:rFonts w:hint="eastAsia" w:ascii="宋体" w:hAnsi="宋体" w:cs="宋体"/>
          <w:spacing w:val="-2"/>
          <w:sz w:val="24"/>
          <w:szCs w:val="24"/>
          <w:highlight w:val="none"/>
          <w:lang w:val="en-US" w:eastAsia="zh-CN"/>
        </w:rPr>
        <w:t xml:space="preserve">相关</w:t>
      </w:r>
      <w:r>
        <w:rPr>
          <w:rFonts w:hint="eastAsia" w:ascii="宋体" w:hAnsi="宋体" w:eastAsia="宋体" w:cs="宋体"/>
          <w:spacing w:val="-2"/>
          <w:sz w:val="24"/>
          <w:szCs w:val="24"/>
          <w:highlight w:val="none"/>
          <w:lang w:val="en-US" w:eastAsia="zh-CN"/>
        </w:rPr>
        <w:t xml:space="preserve">结算手续</w:t>
      </w:r>
      <w:r>
        <w:rPr>
          <w:rFonts w:hint="eastAsia" w:ascii="宋体" w:hAnsi="宋体" w:cs="宋体"/>
          <w:spacing w:val="-2"/>
          <w:sz w:val="24"/>
          <w:szCs w:val="24"/>
          <w:highlight w:val="none"/>
          <w:lang w:val="en-US" w:eastAsia="zh-CN"/>
        </w:rPr>
        <w:t xml:space="preserve">，甲方配合。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none"/>
          <w:u w:val="none"/>
        </w:rPr>
        <w:t xml:space="preserve"> </w:t>
      </w:r>
      <w:r>
        <w:rPr>
          <w:rFonts w:hint="eastAsia" w:ascii="宋体" w:hAnsi="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验收主体：由江苏省徐州市张集中等专业学校组织验收。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验收时间：2026年10月5日前验收（本项目工期为45天，在施工单位向采购人提交竣工验收申请后10日内由采购人组织验收）。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验收方式及内容:设计单位、监理单位、铜山区教育局参与组成验收小组，现场验收。①对工程的整体质量进项审验②对项目工程量进行审查。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highlight w:val="white"/>
        </w:rPr>
        <w:t xml:space="preserve">项目验收标准：依据GB50300-2013《建筑工程施工质量验收统一标准》及及相关行业标准要求。</w:t>
      </w:r>
      <w:r/>
    </w:p>
    <w:p>
      <w:pPr>
        <w:ind w:firstLine="480"/>
        <w:spacing w:line="327" w:lineRule="auto"/>
        <w:rPr>
          <w:rFonts w:hint="eastAsia" w:asciiTheme="minorEastAsia" w:hAnsiTheme="minorEastAsia" w:eastAsiaTheme="minorEastAsia" w:cstheme="minorEastAsia"/>
          <w:color w:val="auto"/>
          <w:sz w:val="24"/>
          <w:szCs w:val="24"/>
          <w:highlight w:val="white"/>
          <w:u w:val="single"/>
        </w:rPr>
      </w:pPr>
      <w:r>
        <w:rPr>
          <w:rFonts w:ascii="SimSun" w:hAnsi="SimSun" w:eastAsia="SimSun" w:cs="SimSun"/>
          <w:b/>
          <w:color w:val="000000"/>
          <w:sz w:val="24"/>
          <w:highlight w:val="white"/>
        </w:rPr>
        <w:t xml:space="preserve">项目验收要求：合格，通过相关部门验收。工程质量必须达到合同约定标准，且保证相关部门验收通过。</w:t>
      </w:r>
      <w:r>
        <w:rPr>
          <w:rFonts w:hint="eastAsia" w:asciiTheme="minorEastAsia" w:hAnsiTheme="minorEastAsia" w:eastAsiaTheme="minorEastAsia" w:cstheme="minorEastAsia"/>
          <w:color w:val="auto"/>
          <w:sz w:val="24"/>
          <w:szCs w:val="24"/>
          <w:highlight w:val="none"/>
          <w:u w:val="single"/>
        </w:rPr>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white"/>
        </w:rPr>
        <w:t xml:space="preserve">关于竣工验收程序的约定：</w:t>
      </w:r>
      <w:r>
        <w:rPr>
          <w:rFonts w:hint="eastAsia" w:ascii="宋体" w:hAnsi="宋体" w:eastAsia="宋体" w:cs="宋体"/>
          <w:sz w:val="24"/>
          <w:szCs w:val="24"/>
          <w:highlight w:val="white"/>
          <w:u w:val="single"/>
        </w:rPr>
        <w:t xml:space="preserve">执行通用条款</w:t>
      </w:r>
      <w:r>
        <w:rPr>
          <w:rFonts w:hint="eastAsia" w:asciiTheme="minorEastAsia" w:hAnsiTheme="minorEastAsia" w:eastAsiaTheme="minorEastAsia" w:cstheme="minorEastAsia"/>
          <w:color w:val="auto"/>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20.4仲</w:t>
      </w:r>
      <w:r>
        <w:rPr>
          <w:rFonts w:hint="eastAsia" w:ascii="宋体" w:hAnsi="宋体" w:eastAsia="宋体" w:cs="宋体"/>
          <w:sz w:val="24"/>
          <w:szCs w:val="24"/>
          <w:highlight w:val="none"/>
        </w:rPr>
        <w:t xml:space="preserve">裁或诉讼</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工程所在地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补充条款： </w:t>
      </w:r>
      <w:r/>
    </w:p>
    <w:p>
      <w:pPr>
        <w:ind w:firstLine="48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21.1改造工程范围内现有附着物（床、床板、门等物件）施工时如需挪移，承包人自行挪移，完工后承包人自行恢复原状，此项费用含在投标报价内。如有破损承包人应承担破损费用。</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承包人进场前应与发包人签订《安全生产责任协议书》、《建设工程廉政协议》、《治安消防交通安全协议书》和《文明施工责任协议书》作为本合同的补充，与本合同具有同等法律效力。</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社会保障费已包含在合同价内，由承包人缴纳。地方关系、施工涉及的交通协调费投标人自行综合考虑在投标报价内，就此项发包人不支付任何费用。</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承包人建造师必须参加每周例会、专题会议和发包人组织召开的需承包人参加的有关会议，因故不能参加的应提前 24 小时向发包人提出申请，并在获得发包人批准后方可缺席，否则发包人将处 1000 元/次罚款。</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7</w:t>
      </w:r>
      <w:r>
        <w:rPr>
          <w:rFonts w:hint="eastAsia" w:ascii="宋体" w:hAnsi="宋体" w:cs="宋体"/>
          <w:b w:val="0"/>
          <w:bCs/>
          <w:color w:val="auto"/>
          <w:sz w:val="24"/>
          <w:highlight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施工过程中，承包人如违反现场管理制度和规定，发包人有权对承包人进行经济处罚，罚金必须 3 日内缴纳，若未按期缴纳，发包人有权暂缓支付工程款直至缴纳罚金。</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9</w:t>
      </w:r>
      <w:r>
        <w:rPr>
          <w:rFonts w:hint="eastAsia" w:ascii="宋体" w:hAnsi="宋体" w:cs="宋体"/>
          <w:b w:val="0"/>
          <w:bCs/>
          <w:color w:val="auto"/>
          <w:sz w:val="24"/>
          <w:highlight w:val="non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10</w:t>
      </w:r>
      <w:r>
        <w:rPr>
          <w:rFonts w:hint="eastAsia" w:ascii="宋体" w:hAnsi="宋体" w:cs="宋体"/>
          <w:b w:val="0"/>
          <w:bCs/>
          <w:color w:val="auto"/>
          <w:sz w:val="24"/>
          <w:highlight w:val="none"/>
        </w:rPr>
        <w:t xml:space="preserve">如承包人拒绝执行发包人的合理指令，发包人有权另行委托第三方执行指令，并视情节轻重对承包人处以 1000- 3000 元/ 次的罚款，且执行指令的费用由承包人支付；若承包人拒绝支付，则发包人有权从承包人工程款中扣除。如因发包人指令错误造成的损失费用则由发包人承担。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11</w:t>
      </w:r>
      <w:r>
        <w:rPr>
          <w:rFonts w:hint="eastAsia" w:ascii="宋体" w:hAnsi="宋体" w:cs="宋体"/>
          <w:b w:val="0"/>
          <w:bCs/>
          <w:color w:val="auto"/>
          <w:sz w:val="24"/>
          <w:highlight w:val="none"/>
        </w:rPr>
        <w:t xml:space="preserve">承包人需开设农民工工资专用账户，保障农民工工资支付。发包人按照工程款支付节点将应付工程进度款的 25%拨付到农民工工资专用账户。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12</w:t>
      </w:r>
      <w:r>
        <w:rPr>
          <w:rFonts w:hint="eastAsia" w:ascii="宋体" w:hAnsi="宋体" w:cs="宋体"/>
          <w:b w:val="0"/>
          <w:bCs/>
          <w:color w:val="auto"/>
          <w:sz w:val="24"/>
          <w:highlight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13</w:t>
      </w:r>
      <w:r>
        <w:rPr>
          <w:rFonts w:hint="eastAsia" w:ascii="宋体" w:hAnsi="宋体" w:cs="宋体"/>
          <w:b w:val="0"/>
          <w:bCs/>
          <w:color w:val="auto"/>
          <w:sz w:val="24"/>
          <w:highlight w:val="none"/>
        </w:rPr>
        <w:t xml:space="preserve">本合同履行期内，承包人与第三方产生的债权、债务均由承包人自行解决，与发包人无关。</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21.1</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施工期间，承包人不得辱骂、殴打、威胁发包人及监理人，如若发生将处罚承包人 1 万元/次，停止支付工程款，并追究其法律责任，直至承包人向发包人保证此类事件不再发生。</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21.1</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甲乙双方管理人员以及相关其他人员在工程施工期间必须严格遵守廉洁从业规定。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(a)宴请或以其它方式提供消费的，按 5,000 元/次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(b)所送礼品、现金、有价证券等，价值在 5,000 元以下的，按 50,000 元/次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(c)所送礼品、现金、有价证券等，价值在 5,000 元以上的，按标段总造价的 5%/次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16</w:t>
      </w:r>
      <w:r>
        <w:rPr>
          <w:rFonts w:hint="eastAsia" w:ascii="宋体" w:hAnsi="宋体" w:cs="宋体"/>
          <w:b w:val="0"/>
          <w:bCs/>
          <w:color w:val="auto"/>
          <w:sz w:val="24"/>
          <w:highlight w:val="none"/>
        </w:rPr>
        <w:t xml:space="preserve">依据《江苏省智慧工地（安全部分）实施指南》，智慧工地费用包含：现场安全隐患  排查、人员信息动态管理、扬尘管控视频监控、高处作业防护预警、危大工程监测预警以及集成平台等设备、软件和管理费用。投标人报价中须包含智慧工地费用，并保证达到实施指南中的建筑施工安全管理标准化、信息化、智能化要求。</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17</w:t>
      </w:r>
      <w:r>
        <w:rPr>
          <w:rFonts w:hint="eastAsia" w:ascii="宋体" w:hAnsi="宋体" w:cs="宋体"/>
          <w:b w:val="0"/>
          <w:bCs/>
          <w:color w:val="auto"/>
          <w:sz w:val="24"/>
          <w:highlight w:val="none"/>
        </w:rPr>
        <w:t xml:space="preserve">、项目材料检测、室内环境检测等第三方检测费用包含在报价内，投标综合考虑，招标人不再单独列支。</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3"/>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266"/>
      <w:r/>
      <w:bookmarkStart w:id="10" w:name="_Toc296891054"/>
      <w:r/>
      <w:bookmarkStart w:id="11" w:name="_Toc296347225"/>
      <w:r/>
      <w:bookmarkStart w:id="12" w:name="_Toc296944565"/>
      <w:r/>
      <w:bookmarkStart w:id="13" w:name="_Toc267261693"/>
      <w:r/>
      <w:bookmarkStart w:id="14" w:name="_Toc296503226"/>
      <w:r/>
      <w:bookmarkStart w:id="15" w:name="_Toc296346727"/>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3"/>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3"/>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3"/>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3"/>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3"/>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3"/>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本工程保修期为 2 年；质量保修期自竣工验收合格、办理交付使用之日起计算 。</w:t>
      </w:r>
      <w:r/>
    </w:p>
    <w:p>
      <w:pPr>
        <w:pStyle w:val="943"/>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24</w:t>
      </w:r>
      <w:r>
        <w:rPr>
          <w:rFonts w:hint="eastAsia" w:ascii="宋体" w:hAnsi="宋体" w:cs="宋体"/>
          <w:color w:val="auto"/>
          <w:sz w:val="24"/>
          <w:szCs w:val="24"/>
          <w:highlight w:val="white"/>
          <w:lang w:val="en-US" w:eastAsia="zh-CN"/>
        </w:rPr>
        <w:t xml:space="preserve">个月</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21"/>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3"/>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3"/>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40"/>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张集中专轩昂楼整体改造工程</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江苏省徐州市张集中等专业学校</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8"/>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98"/>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6"/>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江苏省徐州市张集中等专业学校</w:t>
      </w:r>
      <w:r>
        <w:rPr>
          <w:rFonts w:hint="eastAsia" w:ascii="宋体" w:hAnsi="宋体" w:eastAsia="宋体" w:cs="宋体"/>
          <w:b/>
          <w:bCs/>
          <w:color w:val="000000"/>
          <w:sz w:val="24"/>
          <w:szCs w:val="24"/>
          <w:highlight w:val="white"/>
          <w:u w:val="single"/>
        </w:rPr>
        <w:t xml:space="preserve">：</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张集中专轩昂楼整体改造工程</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6"/>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ff0000"/>
          <w:sz w:val="24"/>
          <w:szCs w:val="24"/>
          <w:highlight w:val="white"/>
        </w:rPr>
        <w:t xml:space="preserve">受托人有效身份证</w:t>
      </w:r>
      <w:r>
        <w:rPr>
          <w:rFonts w:hint="eastAsia" w:ascii="宋体" w:hAnsi="宋体" w:cs="宋体"/>
          <w:b/>
          <w:bCs/>
          <w:color w:val="ff0000"/>
          <w:sz w:val="24"/>
          <w:szCs w:val="24"/>
          <w:highlight w:val="white"/>
          <w:lang w:val="en-US" w:eastAsia="zh-CN"/>
        </w:rPr>
        <w:t xml:space="preserve">原件彩色扫描件</w:t>
      </w:r>
      <w:r>
        <w:rPr>
          <w:rFonts w:hint="eastAsia" w:ascii="宋体" w:hAnsi="宋体" w:eastAsia="宋体" w:cs="宋体"/>
          <w:b/>
          <w:bCs/>
          <w:color w:val="ff0000"/>
          <w:sz w:val="24"/>
          <w:szCs w:val="24"/>
          <w:highlight w:val="white"/>
        </w:rPr>
        <w:t xml:space="preserve">附后</w:t>
      </w:r>
      <w:r>
        <w:rPr>
          <w:rFonts w:hint="eastAsia" w:ascii="宋体" w:hAnsi="宋体" w:eastAsia="宋体" w:cs="宋体"/>
          <w:b/>
          <w:bCs/>
          <w:color w:val="000000"/>
          <w:sz w:val="24"/>
          <w:szCs w:val="24"/>
          <w:highlight w:val="white"/>
        </w:rPr>
        <w:t xml:space="preserve">)</w:t>
      </w:r>
      <w:r/>
    </w:p>
    <w:p>
      <w:pPr>
        <w:pStyle w:val="976"/>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6"/>
        <w:jc w:val="left"/>
        <w:spacing w:line="480" w:lineRule="auto"/>
        <w:widowControl w:val="off"/>
        <w:rPr>
          <w:rStyle w:val="1075"/>
          <w:rFonts w:ascii="宋体" w:hAnsi="宋体"/>
          <w:color w:val="000000"/>
          <w:sz w:val="24"/>
          <w:highlight w:val="white"/>
        </w:rPr>
      </w:pPr>
      <w:r>
        <w:rPr>
          <w:rStyle w:val="1075"/>
          <w:rFonts w:ascii="宋体" w:hAnsi="宋体"/>
          <w:color w:val="000000"/>
          <w:sz w:val="24"/>
          <w:highlight w:val="white"/>
        </w:rPr>
        <w:t xml:space="preserve">项目名称：</w:t>
      </w:r>
      <w:r>
        <w:rPr>
          <w:rStyle w:val="1075"/>
          <w:rFonts w:hint="eastAsia" w:ascii="宋体" w:hAnsi="宋体"/>
          <w:color w:val="000000"/>
          <w:sz w:val="24"/>
          <w:highlight w:val="white"/>
        </w:rPr>
        <w:t xml:space="preserve">张集中专轩昂楼整体改造工程</w:t>
      </w:r>
      <w:r/>
    </w:p>
    <w:p>
      <w:pPr>
        <w:pStyle w:val="976"/>
        <w:jc w:val="left"/>
        <w:spacing w:line="360" w:lineRule="auto"/>
        <w:rPr>
          <w:rStyle w:val="1075"/>
          <w:rFonts w:hint="eastAsia" w:ascii="宋体" w:hAnsi="宋体"/>
          <w:color w:val="auto"/>
          <w:sz w:val="24"/>
          <w:highlight w:val="white"/>
        </w:rPr>
      </w:pPr>
      <w:r>
        <w:rPr>
          <w:rStyle w:val="1075"/>
          <w:rFonts w:ascii="宋体" w:hAnsi="宋体"/>
          <w:color w:val="auto"/>
          <w:sz w:val="24"/>
          <w:highlight w:val="white"/>
        </w:rPr>
        <w:t xml:space="preserve">项目编号：</w:t>
      </w:r>
      <w:r>
        <w:rPr>
          <w:rStyle w:val="1075"/>
          <w:rFonts w:hint="eastAsia" w:ascii="宋体" w:hAnsi="宋体"/>
          <w:color w:val="auto"/>
          <w:sz w:val="24"/>
          <w:highlight w:val="white"/>
        </w:rPr>
        <w:t xml:space="preserve">JSZC-320312-RJXM-C2026-0008</w:t>
      </w:r>
      <w:r/>
    </w:p>
    <w:p>
      <w:pPr>
        <w:pStyle w:val="976"/>
        <w:jc w:val="left"/>
        <w:spacing w:line="480" w:lineRule="auto"/>
        <w:widowControl w:val="off"/>
        <w:rPr>
          <w:rStyle w:val="1075"/>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7"/>
        <w:rPr>
          <w:rFonts w:hint="eastAsia"/>
          <w:highlight w:val="white"/>
        </w:rPr>
      </w:pPr>
      <w:r>
        <w:rPr>
          <w:rFonts w:hint="eastAsia"/>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7"/>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9"/>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989"/>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989"/>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989"/>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1"/>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6"/>
        <w:jc w:val="left"/>
        <w:spacing w:line="48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6"/>
        <w:jc w:val="left"/>
        <w:spacing w:line="480" w:lineRule="auto"/>
        <w:widowControl w:val="off"/>
        <w:rPr>
          <w:rStyle w:val="1075"/>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5"/>
          <w:rFonts w:hint="eastAsia" w:ascii="宋体" w:hAnsi="宋体"/>
          <w:color w:val="000000"/>
          <w:sz w:val="24"/>
          <w:highlight w:val="white"/>
          <w:u w:val="single"/>
        </w:rPr>
        <w:t xml:space="preserve">张集中专轩昂楼整体改造工程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6"/>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 </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4"/>
      <w:r/>
      <w:bookmarkStart w:id="18" w:name="OLE_LINK13"/>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张集中专轩昂楼整体改造工程</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6"/>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JSZC-320312-RJXM-C2026-0008</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张集中专轩昂楼整体改造工程</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JSZC-320312-RJXM-C2026-0008</w:t>
      </w:r>
      <w:r>
        <w:rPr>
          <w:rFonts w:hint="eastAsia" w:ascii="宋体" w:hAnsi="宋体" w:eastAsia="宋体" w:cs="宋体"/>
          <w:color w:val="auto"/>
          <w:sz w:val="24"/>
          <w:szCs w:val="24"/>
          <w:highlight w:val="white"/>
          <w:lang w:eastAsia="zh-CN"/>
        </w:rPr>
        <w:t xml:space="preserve">所必需的设备和专业技术能力，具体为：</w:t>
      </w:r>
      <w:r/>
    </w:p>
    <w:p>
      <w:pPr>
        <w:pStyle w:val="976"/>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设备：</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1、 </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2、  </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3、</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专业技术能力：</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1、</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2、</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3、</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特此声明。</w:t>
      </w:r>
      <w:r/>
    </w:p>
    <w:p>
      <w:pPr>
        <w:ind w:firstLine="482"/>
        <w:spacing w:line="360" w:lineRule="auto"/>
        <w:rPr>
          <w:rFonts w:hint="eastAsia" w:ascii="宋体" w:hAnsi="宋体" w:cs="宋体"/>
          <w:b/>
          <w:bCs w:val="0"/>
          <w:color w:val="000000"/>
          <w:sz w:val="24"/>
          <w:szCs w:val="24"/>
          <w:highlight w:val="white"/>
        </w:rPr>
      </w:pPr>
      <w:r>
        <w:rPr>
          <w:rStyle w:val="1293"/>
          <w:rFonts w:hint="eastAsia" w:asciiTheme="minorEastAsia" w:hAnsiTheme="minorEastAsia" w:eastAsiaTheme="minorEastAsia" w:cstheme="minorEastAsia"/>
          <w:color w:val="auto"/>
          <w:highlight w:val="white"/>
        </w:rPr>
        <w:t xml:space="preserve">供应商人对上述声明的真实性负责。如有虚假，将依法承担相应责任。</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6"/>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6"/>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6"/>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6"/>
        <w:jc w:val="left"/>
        <w:spacing w:line="480" w:lineRule="auto"/>
        <w:widowControl w:val="off"/>
        <w:rPr>
          <w:rStyle w:val="1075"/>
          <w:rFonts w:ascii="宋体" w:hAnsi="宋体"/>
          <w:color w:val="000000"/>
          <w:sz w:val="24"/>
          <w:highlight w:val="white"/>
        </w:rPr>
      </w:pPr>
      <w:r>
        <w:rPr>
          <w:rFonts w:ascii="宋体" w:hAnsi="宋体"/>
          <w:color w:val="000000"/>
          <w:sz w:val="24"/>
          <w:highlight w:val="white"/>
        </w:rPr>
      </w:r>
      <w:r/>
    </w:p>
    <w:p>
      <w:pPr>
        <w:pStyle w:val="976"/>
        <w:jc w:val="left"/>
        <w:spacing w:line="480" w:lineRule="auto"/>
        <w:widowControl w:val="off"/>
        <w:rPr>
          <w:rStyle w:val="1075"/>
          <w:rFonts w:ascii="宋体" w:hAnsi="宋体"/>
          <w:color w:val="auto"/>
          <w:sz w:val="24"/>
          <w:highlight w:val="white"/>
        </w:rPr>
      </w:pPr>
      <w:r>
        <w:rPr>
          <w:rStyle w:val="1075"/>
          <w:rFonts w:ascii="宋体" w:hAnsi="宋体"/>
          <w:color w:val="auto"/>
          <w:sz w:val="24"/>
          <w:highlight w:val="white"/>
        </w:rPr>
        <w:t xml:space="preserve">项目名称：</w:t>
      </w:r>
      <w:r>
        <w:rPr>
          <w:rStyle w:val="1075"/>
          <w:rFonts w:hint="eastAsia" w:ascii="宋体" w:hAnsi="宋体"/>
          <w:color w:val="auto"/>
          <w:sz w:val="24"/>
          <w:highlight w:val="white"/>
        </w:rPr>
        <w:t xml:space="preserve">张集中专轩昂楼整体改造工程</w:t>
      </w:r>
      <w:r/>
    </w:p>
    <w:p>
      <w:pPr>
        <w:pStyle w:val="976"/>
        <w:jc w:val="left"/>
        <w:spacing w:line="480" w:lineRule="auto"/>
        <w:widowControl w:val="off"/>
        <w:rPr>
          <w:rStyle w:val="1075"/>
          <w:rFonts w:hint="eastAsia" w:ascii="宋体" w:hAnsi="宋体" w:eastAsia="宋体"/>
          <w:color w:val="auto"/>
          <w:sz w:val="24"/>
          <w:highlight w:val="white"/>
        </w:rPr>
      </w:pPr>
      <w:r>
        <w:rPr>
          <w:rStyle w:val="1075"/>
          <w:rFonts w:ascii="宋体" w:hAnsi="宋体"/>
          <w:color w:val="auto"/>
          <w:sz w:val="24"/>
          <w:highlight w:val="white"/>
        </w:rPr>
        <w:t xml:space="preserve">项目编号：</w:t>
      </w:r>
      <w:r>
        <w:rPr>
          <w:rStyle w:val="1075"/>
          <w:rFonts w:hint="eastAsia" w:ascii="宋体" w:hAnsi="宋体"/>
          <w:color w:val="auto"/>
          <w:sz w:val="24"/>
          <w:highlight w:val="white"/>
        </w:rPr>
        <w:t xml:space="preserve">JSZC-320312-RJXM-C2026-0008</w:t>
      </w:r>
      <w:r/>
    </w:p>
    <w:p>
      <w:pPr>
        <w:pStyle w:val="976"/>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6"/>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6"/>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6"/>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76"/>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1"/>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1"/>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1"/>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1"/>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1"/>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1"/>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1"/>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1"/>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1"/>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1"/>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1"/>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6"/>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6"/>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6"/>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6"/>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6"/>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7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91"/>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t xml:space="preserve">1</w:t>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right"/>
      <w:pBdr>
        <w:bottom w:val="none" w:color="000000" w:sz="0" w:space="1"/>
      </w:pBdr>
    </w:pPr>
    <w:r>
      <w:t xml:space="preserve">                                       </w:t>
    </w:r>
    <w:r/>
  </w:p>
  <w:p>
    <w:pPr>
      <w:pStyle w:val="11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3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next w:val="937"/>
    <w:link w:val="1105"/>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footnote text"/>
    <w:basedOn w:val="925"/>
    <w:next w:val="938"/>
    <w:uiPriority w:val="99"/>
    <w:semiHidden/>
    <w:unhideWhenUsed/>
    <w:qFormat/>
    <w:pPr>
      <w:spacing w:after="40" w:line="240" w:lineRule="auto"/>
    </w:pPr>
    <w:rPr>
      <w:sz w:val="18"/>
    </w:rPr>
  </w:style>
  <w:style w:type="paragraph" w:styleId="938">
    <w:name w:val="index 5"/>
    <w:basedOn w:val="925"/>
    <w:next w:val="925"/>
    <w:uiPriority w:val="0"/>
    <w:qFormat/>
    <w:pPr>
      <w:ind w:left="798"/>
    </w:pPr>
    <w:rPr>
      <w:rFonts w:ascii="Calibri" w:hAnsi="Calibri" w:eastAsia="Times New Roman"/>
      <w:szCs w:val="24"/>
    </w:rPr>
  </w:style>
  <w:style w:type="paragraph" w:styleId="939">
    <w:name w:val="toc 7"/>
    <w:basedOn w:val="925"/>
    <w:next w:val="925"/>
    <w:uiPriority w:val="39"/>
    <w:unhideWhenUsed/>
    <w:qFormat/>
    <w:pPr>
      <w:ind w:left="1701" w:right="0" w:firstLine="0"/>
      <w:spacing w:after="57"/>
    </w:pPr>
  </w:style>
  <w:style w:type="paragraph" w:styleId="940">
    <w:name w:val="Normal Indent"/>
    <w:basedOn w:val="925"/>
    <w:uiPriority w:val="0"/>
    <w:qFormat/>
    <w:pPr>
      <w:ind w:firstLine="420"/>
    </w:pPr>
  </w:style>
  <w:style w:type="paragraph" w:styleId="941">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2">
    <w:name w:val="Document Map"/>
    <w:basedOn w:val="925"/>
    <w:uiPriority w:val="0"/>
    <w:qFormat/>
    <w:rPr>
      <w:rFonts w:ascii="宋体" w:hAnsi="Calibri"/>
      <w:sz w:val="18"/>
      <w:szCs w:val="18"/>
    </w:rPr>
  </w:style>
  <w:style w:type="paragraph" w:styleId="943">
    <w:name w:val="Body Text"/>
    <w:basedOn w:val="925"/>
    <w:next w:val="944"/>
    <w:uiPriority w:val="0"/>
    <w:qFormat/>
    <w:pPr>
      <w:spacing w:after="120"/>
    </w:pPr>
  </w:style>
  <w:style w:type="paragraph" w:styleId="9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5">
    <w:name w:val="Body Text Indent"/>
    <w:basedOn w:val="925"/>
    <w:next w:val="946"/>
    <w:uiPriority w:val="0"/>
    <w:qFormat/>
    <w:pPr>
      <w:ind w:left="420"/>
      <w:spacing w:after="120"/>
    </w:pPr>
  </w:style>
  <w:style w:type="paragraph" w:styleId="946">
    <w:name w:val="envelope return"/>
    <w:basedOn w:val="925"/>
    <w:uiPriority w:val="0"/>
    <w:qFormat/>
    <w:rPr>
      <w:rFonts w:ascii="Arial" w:hAnsi="Arial"/>
    </w:rPr>
  </w:style>
  <w:style w:type="paragraph" w:styleId="947">
    <w:name w:val="Block Text"/>
    <w:basedOn w:val="925"/>
    <w:uiPriority w:val="0"/>
    <w:unhideWhenUsed/>
    <w:qFormat/>
    <w:pPr>
      <w:ind w:left="420" w:right="33"/>
      <w:jc w:val="left"/>
    </w:pPr>
    <w:rPr>
      <w:sz w:val="24"/>
      <w:szCs w:val="20"/>
    </w:rPr>
  </w:style>
  <w:style w:type="paragraph" w:styleId="948">
    <w:name w:val="toc 5"/>
    <w:basedOn w:val="925"/>
    <w:next w:val="925"/>
    <w:uiPriority w:val="39"/>
    <w:unhideWhenUsed/>
    <w:qFormat/>
    <w:pPr>
      <w:ind w:left="1134" w:right="0" w:firstLine="0"/>
      <w:spacing w:after="57"/>
    </w:pPr>
  </w:style>
  <w:style w:type="paragraph" w:styleId="949">
    <w:name w:val="toc 3"/>
    <w:basedOn w:val="925"/>
    <w:next w:val="925"/>
    <w:uiPriority w:val="39"/>
    <w:unhideWhenUsed/>
    <w:qFormat/>
    <w:pPr>
      <w:ind w:left="567" w:right="0" w:firstLine="0"/>
      <w:spacing w:after="57"/>
    </w:pPr>
  </w:style>
  <w:style w:type="paragraph" w:styleId="950">
    <w:name w:val="toc 8"/>
    <w:basedOn w:val="925"/>
    <w:next w:val="925"/>
    <w:uiPriority w:val="39"/>
    <w:unhideWhenUsed/>
    <w:qFormat/>
    <w:pPr>
      <w:ind w:left="1984" w:right="0" w:firstLine="0"/>
      <w:spacing w:after="57"/>
    </w:pPr>
  </w:style>
  <w:style w:type="paragraph" w:styleId="951">
    <w:name w:val="endnote text"/>
    <w:basedOn w:val="925"/>
    <w:uiPriority w:val="99"/>
    <w:semiHidden/>
    <w:unhideWhenUsed/>
    <w:qFormat/>
    <w:pPr>
      <w:spacing w:after="0" w:line="240" w:lineRule="auto"/>
    </w:pPr>
    <w:rPr>
      <w:sz w:val="20"/>
    </w:rPr>
  </w:style>
  <w:style w:type="paragraph" w:styleId="952">
    <w:name w:val="Footer"/>
    <w:basedOn w:val="925"/>
    <w:uiPriority w:val="99"/>
    <w:unhideWhenUsed/>
    <w:qFormat/>
    <w:pPr>
      <w:spacing w:after="0" w:line="240" w:lineRule="auto"/>
      <w:tabs>
        <w:tab w:val="center" w:pos="7143" w:leader="none"/>
        <w:tab w:val="right" w:pos="14287" w:leader="none"/>
      </w:tabs>
    </w:pPr>
  </w:style>
  <w:style w:type="paragraph" w:styleId="953">
    <w:name w:val="Header"/>
    <w:basedOn w:val="925"/>
    <w:uiPriority w:val="99"/>
    <w:unhideWhenUsed/>
    <w:qFormat/>
    <w:pPr>
      <w:spacing w:after="0" w:line="240" w:lineRule="auto"/>
      <w:tabs>
        <w:tab w:val="center" w:pos="7143" w:leader="none"/>
        <w:tab w:val="right" w:pos="14287" w:leader="none"/>
      </w:tabs>
    </w:pPr>
  </w:style>
  <w:style w:type="paragraph" w:styleId="954">
    <w:name w:val="toc 1"/>
    <w:basedOn w:val="925"/>
    <w:next w:val="925"/>
    <w:uiPriority w:val="39"/>
    <w:unhideWhenUsed/>
    <w:qFormat/>
    <w:pPr>
      <w:ind w:left="0" w:right="0" w:firstLine="0"/>
      <w:spacing w:after="57"/>
    </w:pPr>
  </w:style>
  <w:style w:type="paragraph" w:styleId="955">
    <w:name w:val="toc 4"/>
    <w:basedOn w:val="925"/>
    <w:next w:val="925"/>
    <w:uiPriority w:val="39"/>
    <w:unhideWhenUsed/>
    <w:qFormat/>
    <w:pPr>
      <w:ind w:left="850" w:right="0" w:firstLine="0"/>
      <w:spacing w:after="57"/>
    </w:pPr>
  </w:style>
  <w:style w:type="paragraph" w:styleId="956">
    <w:name w:val="Subtitle"/>
    <w:basedOn w:val="925"/>
    <w:next w:val="925"/>
    <w:uiPriority w:val="11"/>
    <w:qFormat/>
    <w:pPr>
      <w:spacing w:before="200" w:after="200"/>
    </w:pPr>
    <w:rPr>
      <w:sz w:val="24"/>
      <w:szCs w:val="24"/>
    </w:rPr>
  </w:style>
  <w:style w:type="paragraph" w:styleId="957">
    <w:name w:val="toc 6"/>
    <w:basedOn w:val="925"/>
    <w:next w:val="925"/>
    <w:uiPriority w:val="39"/>
    <w:unhideWhenUsed/>
    <w:qFormat/>
    <w:pPr>
      <w:ind w:left="1417" w:right="0" w:firstLine="0"/>
      <w:spacing w:after="57"/>
    </w:pPr>
  </w:style>
  <w:style w:type="paragraph" w:styleId="958">
    <w:name w:val="table of figures"/>
    <w:basedOn w:val="925"/>
    <w:next w:val="925"/>
    <w:uiPriority w:val="99"/>
    <w:unhideWhenUsed/>
    <w:qFormat/>
    <w:pPr>
      <w:spacing w:after="0" w:afterAutospacing="0"/>
    </w:pPr>
  </w:style>
  <w:style w:type="paragraph" w:styleId="959">
    <w:name w:val="toc 2"/>
    <w:basedOn w:val="925"/>
    <w:next w:val="925"/>
    <w:uiPriority w:val="39"/>
    <w:unhideWhenUsed/>
    <w:qFormat/>
    <w:pPr>
      <w:ind w:left="283" w:right="0" w:firstLine="0"/>
      <w:spacing w:after="57"/>
    </w:pPr>
  </w:style>
  <w:style w:type="paragraph" w:styleId="960">
    <w:name w:val="toc 9"/>
    <w:basedOn w:val="925"/>
    <w:next w:val="925"/>
    <w:uiPriority w:val="39"/>
    <w:unhideWhenUsed/>
    <w:qFormat/>
    <w:pPr>
      <w:ind w:left="2268" w:right="0" w:firstLine="0"/>
      <w:spacing w:after="57"/>
    </w:pPr>
  </w:style>
  <w:style w:type="paragraph" w:styleId="961">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2">
    <w:name w:val="Title"/>
    <w:basedOn w:val="925"/>
    <w:next w:val="925"/>
    <w:uiPriority w:val="10"/>
    <w:qFormat/>
    <w:pPr>
      <w:contextualSpacing/>
      <w:spacing w:before="300" w:after="200"/>
    </w:pPr>
    <w:rPr>
      <w:sz w:val="48"/>
      <w:szCs w:val="48"/>
    </w:rPr>
  </w:style>
  <w:style w:type="paragraph" w:styleId="963">
    <w:name w:val="Body Text First Indent"/>
    <w:basedOn w:val="943"/>
    <w:uiPriority w:val="0"/>
    <w:qFormat/>
    <w:pPr>
      <w:ind w:firstLine="420"/>
    </w:pPr>
  </w:style>
  <w:style w:type="paragraph" w:styleId="964">
    <w:name w:val="Body Text First Indent 2"/>
    <w:basedOn w:val="945"/>
    <w:next w:val="925"/>
    <w:uiPriority w:val="0"/>
    <w:qFormat/>
    <w:pPr>
      <w:ind w:firstLine="420"/>
    </w:pPr>
  </w:style>
  <w:style w:type="table" w:styleId="9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annotation reference"/>
    <w:basedOn w:val="935"/>
    <w:uiPriority w:val="99"/>
    <w:semiHidden/>
    <w:unhideWhenUsed/>
    <w:qFormat/>
    <w:rPr>
      <w:sz w:val="21"/>
      <w:szCs w:val="21"/>
    </w:rPr>
  </w:style>
  <w:style w:type="character" w:styleId="969">
    <w:name w:val="footnote reference"/>
    <w:uiPriority w:val="99"/>
    <w:unhideWhenUsed/>
    <w:qFormat/>
    <w:rPr>
      <w:vertAlign w:val="superscript"/>
    </w:rPr>
  </w:style>
  <w:style w:type="paragraph" w:styleId="970" w:customStyle="1">
    <w:name w:val="目录 1111"/>
    <w:basedOn w:val="925"/>
    <w:next w:val="925"/>
    <w:uiPriority w:val="39"/>
    <w:qFormat/>
  </w:style>
  <w:style w:type="character" w:styleId="971" w:customStyle="1">
    <w:name w:val="标题 1 Char"/>
    <w:link w:val="972"/>
    <w:uiPriority w:val="9"/>
    <w:qFormat/>
    <w:rPr>
      <w:rFonts w:ascii="Arial" w:hAnsi="Arial" w:eastAsia="Arial"/>
      <w:sz w:val="40"/>
      <w:szCs w:val="40"/>
      <w:lang w:bidi="ar-SA"/>
    </w:rPr>
  </w:style>
  <w:style w:type="paragraph" w:styleId="972" w:customStyle="1">
    <w:name w:val="标题 111"/>
    <w:next w:val="925"/>
    <w:link w:val="971"/>
    <w:uiPriority w:val="9"/>
    <w:qFormat/>
    <w:pPr>
      <w:keepLines/>
      <w:keepNext/>
      <w:spacing w:before="480" w:after="200"/>
      <w:outlineLvl w:val="0"/>
    </w:pPr>
    <w:rPr>
      <w:rFonts w:hint="default" w:ascii="Arial" w:hAnsi="Arial" w:eastAsia="Arial" w:cs="Times New Roman"/>
      <w:sz w:val="40"/>
      <w:szCs w:val="40"/>
      <w:lang w:bidi="ar-SA"/>
    </w:rPr>
  </w:style>
  <w:style w:type="character" w:styleId="973" w:customStyle="1">
    <w:name w:val="标题 2 Char"/>
    <w:link w:val="974"/>
    <w:uiPriority w:val="0"/>
    <w:qFormat/>
    <w:rPr>
      <w:rFonts w:ascii="Cambria" w:hAnsi="Cambria"/>
      <w:b/>
      <w:bCs/>
      <w:sz w:val="28"/>
      <w:szCs w:val="32"/>
    </w:rPr>
  </w:style>
  <w:style w:type="paragraph" w:styleId="974" w:customStyle="1">
    <w:name w:val="标题 21"/>
    <w:basedOn w:val="975"/>
    <w:next w:val="925"/>
    <w:link w:val="97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5" w:customStyle="1">
    <w:name w:val="正文1"/>
    <w:basedOn w:val="976"/>
    <w:next w:val="984"/>
    <w:link w:val="1293"/>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11"/>
    <w:next w:val="977"/>
    <w:link w:val="1094"/>
    <w:uiPriority w:val="0"/>
    <w:qFormat/>
    <w:pPr>
      <w:jc w:val="both"/>
      <w:widowControl w:val="off"/>
    </w:pPr>
    <w:rPr>
      <w:rFonts w:hint="default" w:ascii="Times New Roman" w:hAnsi="Times New Roman" w:eastAsia="宋体" w:cs="Times New Roman"/>
      <w:sz w:val="21"/>
      <w:szCs w:val="21"/>
      <w:lang w:bidi="ar-SA"/>
    </w:rPr>
  </w:style>
  <w:style w:type="paragraph" w:styleId="977" w:customStyle="1">
    <w:name w:val="文本块1"/>
    <w:basedOn w:val="978"/>
    <w:next w:val="981"/>
    <w:uiPriority w:val="0"/>
    <w:qFormat/>
    <w:pPr>
      <w:ind w:left="567" w:right="454" w:firstLine="498"/>
      <w:jc w:val="left"/>
      <w:widowControl/>
    </w:pPr>
    <w:rPr>
      <w:rFonts w:ascii="仿宋_GB2312" w:eastAsia="仿宋_GB2312"/>
      <w:sz w:val="30"/>
      <w:szCs w:val="20"/>
    </w:rPr>
  </w:style>
  <w:style w:type="paragraph" w:styleId="978" w:customStyle="1">
    <w:name w:val="正文111"/>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文本缩进1"/>
    <w:basedOn w:val="975"/>
    <w:next w:val="980"/>
    <w:link w:val="1030"/>
    <w:uiPriority w:val="0"/>
    <w:qFormat/>
    <w:pPr>
      <w:ind w:left="420"/>
      <w:spacing w:after="120"/>
    </w:pPr>
  </w:style>
  <w:style w:type="paragraph" w:styleId="980" w:customStyle="1">
    <w:name w:val="寄信人地址1"/>
    <w:basedOn w:val="976"/>
    <w:uiPriority w:val="0"/>
    <w:qFormat/>
    <w:rPr>
      <w:rFonts w:ascii="Arial" w:hAnsi="Arial"/>
    </w:rPr>
  </w:style>
  <w:style w:type="paragraph" w:styleId="981" w:customStyle="1">
    <w:name w:val="标题 41"/>
    <w:basedOn w:val="982"/>
    <w:next w:val="976"/>
    <w:uiPriority w:val="0"/>
    <w:qFormat/>
    <w:pPr>
      <w:keepLines/>
      <w:keepNext/>
      <w:spacing w:before="280" w:after="290" w:line="372" w:lineRule="auto"/>
      <w:outlineLvl w:val="3"/>
    </w:pPr>
    <w:rPr>
      <w:rFonts w:ascii="Cambria" w:hAnsi="Cambria" w:eastAsia="宋体"/>
      <w:b/>
      <w:bCs/>
      <w:sz w:val="28"/>
      <w:szCs w:val="28"/>
    </w:rPr>
  </w:style>
  <w:style w:type="paragraph" w:styleId="982" w:customStyle="1">
    <w:name w:val="正文12"/>
    <w:next w:val="9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3" w:customStyle="1">
    <w:name w:val="无间隔1"/>
    <w:uiPriority w:val="0"/>
    <w:qFormat/>
    <w:rPr>
      <w:rFonts w:hint="default" w:ascii="Calibri" w:hAnsi="Calibri" w:eastAsia="宋体" w:cs="Times New Roman"/>
      <w:sz w:val="22"/>
      <w:lang w:val="en-US" w:eastAsia="zh-CN" w:bidi="ar-SA"/>
    </w:rPr>
  </w:style>
  <w:style w:type="paragraph" w:styleId="984" w:customStyle="1">
    <w:name w:val="目录 11"/>
    <w:basedOn w:val="985"/>
    <w:next w:val="982"/>
    <w:uiPriority w:val="39"/>
    <w:unhideWhenUsed/>
    <w:qFormat/>
    <w:pPr>
      <w:ind w:left="0" w:right="0" w:firstLine="0"/>
      <w:spacing w:after="57"/>
    </w:pPr>
    <w:rPr>
      <w:rFonts w:ascii="Times New Roman" w:hAnsi="Times New Roman" w:eastAsia="宋体" w:cs="Times New Roman"/>
    </w:rPr>
  </w:style>
  <w:style w:type="paragraph" w:styleId="985" w:customStyle="1">
    <w:name w:val="正文112"/>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首行缩进1"/>
    <w:basedOn w:val="987"/>
    <w:next w:val="988"/>
    <w:uiPriority w:val="0"/>
    <w:qFormat/>
    <w:pPr>
      <w:ind w:firstLine="200"/>
      <w:spacing w:line="360" w:lineRule="auto"/>
    </w:pPr>
    <w:rPr>
      <w:rFonts w:ascii="仿宋_GB2312" w:eastAsia="仿宋_GB2312"/>
      <w:sz w:val="30"/>
      <w:szCs w:val="30"/>
    </w:rPr>
  </w:style>
  <w:style w:type="paragraph" w:styleId="987" w:customStyle="1">
    <w:name w:val="正文文本11"/>
    <w:basedOn w:val="985"/>
    <w:next w:val="978"/>
    <w:uiPriority w:val="0"/>
    <w:qFormat/>
    <w:pPr>
      <w:spacing w:after="120"/>
    </w:pPr>
  </w:style>
  <w:style w:type="paragraph" w:styleId="988" w:customStyle="1">
    <w:name w:val="正文首行缩进 211"/>
    <w:basedOn w:val="989"/>
    <w:next w:val="985"/>
    <w:uiPriority w:val="99"/>
    <w:qFormat/>
    <w:pPr>
      <w:ind w:firstLine="420"/>
    </w:pPr>
    <w:rPr>
      <w:rFonts w:ascii="Times New Roman"/>
      <w:sz w:val="28"/>
    </w:rPr>
  </w:style>
  <w:style w:type="paragraph" w:styleId="989" w:customStyle="1">
    <w:name w:val="正文文本缩进11"/>
    <w:basedOn w:val="976"/>
    <w:next w:val="990"/>
    <w:uiPriority w:val="0"/>
    <w:qFormat/>
    <w:pPr>
      <w:ind w:left="420"/>
      <w:spacing w:after="120"/>
    </w:pPr>
  </w:style>
  <w:style w:type="paragraph" w:styleId="990" w:customStyle="1">
    <w:name w:val="寄信人地址11"/>
    <w:basedOn w:val="925"/>
    <w:uiPriority w:val="0"/>
    <w:qFormat/>
    <w:rPr>
      <w:rFonts w:ascii="Arial" w:hAnsi="Arial" w:eastAsia="宋体" w:cs="Times New Roman"/>
      <w:lang w:bidi="ar-SA"/>
    </w:rPr>
  </w:style>
  <w:style w:type="paragraph" w:styleId="991" w:customStyle="1">
    <w:name w:val="脚注文本1"/>
    <w:basedOn w:val="975"/>
    <w:next w:val="992"/>
    <w:link w:val="1078"/>
    <w:uiPriority w:val="99"/>
    <w:unhideWhenUsed/>
    <w:qFormat/>
    <w:pPr>
      <w:spacing w:after="40" w:line="240" w:lineRule="auto"/>
    </w:pPr>
    <w:rPr>
      <w:sz w:val="18"/>
    </w:rPr>
  </w:style>
  <w:style w:type="paragraph" w:styleId="992" w:customStyle="1">
    <w:name w:val="索引 51"/>
    <w:basedOn w:val="978"/>
    <w:next w:val="975"/>
    <w:uiPriority w:val="0"/>
    <w:qFormat/>
    <w:pPr>
      <w:ind w:left="798"/>
      <w:jc w:val="left"/>
    </w:pPr>
    <w:rPr>
      <w:rFonts w:ascii="Calibri" w:hAnsi="Calibri"/>
    </w:rPr>
  </w:style>
  <w:style w:type="paragraph" w:styleId="993" w:customStyle="1">
    <w:name w:val="文本块11"/>
    <w:basedOn w:val="994"/>
    <w:uiPriority w:val="0"/>
    <w:qFormat/>
    <w:pPr>
      <w:ind w:left="420" w:right="33"/>
      <w:jc w:val="left"/>
    </w:pPr>
    <w:rPr>
      <w:szCs w:val="20"/>
    </w:rPr>
  </w:style>
  <w:style w:type="paragraph" w:styleId="994" w:customStyle="1">
    <w:name w:val="正文121"/>
    <w:next w:val="988"/>
    <w:uiPriority w:val="0"/>
    <w:qFormat/>
    <w:rPr>
      <w:rFonts w:hint="default" w:ascii="Times New Roman" w:hAnsi="Times New Roman" w:eastAsia="宋体" w:cs="Times New Roman"/>
    </w:rPr>
  </w:style>
  <w:style w:type="paragraph" w:styleId="995" w:customStyle="1">
    <w:name w:val="正文文本缩进111"/>
    <w:basedOn w:val="994"/>
    <w:next w:val="996"/>
    <w:uiPriority w:val="0"/>
    <w:qFormat/>
    <w:pPr>
      <w:ind w:firstLine="538"/>
      <w:jc w:val="left"/>
    </w:pPr>
    <w:rPr>
      <w:sz w:val="28"/>
      <w:lang w:val="en-US" w:eastAsia="en-US"/>
    </w:rPr>
  </w:style>
  <w:style w:type="paragraph" w:styleId="996" w:customStyle="1">
    <w:name w:val="样式 正文文本缩进 + 首行缩进:  2 字符 行距: 1.5 倍行距"/>
    <w:basedOn w:val="979"/>
    <w:uiPriority w:val="0"/>
    <w:qFormat/>
    <w:pPr>
      <w:ind w:firstLine="645"/>
      <w:jc w:val="both"/>
      <w:spacing w:before="156" w:after="120"/>
    </w:pPr>
    <w:rPr>
      <w:rFonts w:ascii="Calibri" w:hAnsi="Calibri"/>
      <w:sz w:val="28"/>
      <w:lang w:val="en-US" w:eastAsia="zh-CN"/>
    </w:rPr>
  </w:style>
  <w:style w:type="paragraph" w:styleId="997" w:customStyle="1">
    <w:name w:val="标题1"/>
    <w:next w:val="998"/>
    <w:link w:val="1065"/>
    <w:uiPriority w:val="10"/>
    <w:qFormat/>
    <w:pPr>
      <w:contextualSpacing/>
      <w:spacing w:before="300" w:after="200"/>
    </w:pPr>
    <w:rPr>
      <w:rFonts w:hint="default" w:ascii="Times New Roman" w:hAnsi="Times New Roman" w:eastAsia="宋体" w:cs="Times New Roman"/>
      <w:sz w:val="48"/>
      <w:szCs w:val="48"/>
      <w:lang w:bidi="ar-SA"/>
    </w:rPr>
  </w:style>
  <w:style w:type="paragraph" w:styleId="998" w:customStyle="1">
    <w:name w:val="纯文本1"/>
    <w:basedOn w:val="982"/>
    <w:link w:val="1040"/>
    <w:uiPriority w:val="0"/>
    <w:qFormat/>
    <w:rPr>
      <w:rFonts w:ascii="宋体" w:hAnsi="Courier New"/>
    </w:rPr>
  </w:style>
  <w:style w:type="paragraph" w:styleId="999" w:customStyle="1">
    <w:name w:val="正文文本111"/>
    <w:basedOn w:val="982"/>
    <w:next w:val="982"/>
    <w:uiPriority w:val="0"/>
    <w:qFormat/>
  </w:style>
  <w:style w:type="paragraph" w:styleId="1000" w:customStyle="1">
    <w:name w:val="文本块2"/>
    <w:basedOn w:val="978"/>
    <w:uiPriority w:val="0"/>
    <w:qFormat/>
    <w:pPr>
      <w:ind w:left="420" w:right="33"/>
      <w:jc w:val="left"/>
    </w:pPr>
    <w:rPr>
      <w:sz w:val="24"/>
      <w:szCs w:val="20"/>
    </w:rPr>
  </w:style>
  <w:style w:type="paragraph" w:styleId="1001" w:customStyle="1">
    <w:name w:val="正文111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标题 211"/>
    <w:basedOn w:val="925"/>
    <w:next w:val="1001"/>
    <w:link w:val="1025"/>
    <w:uiPriority w:val="9"/>
    <w:qFormat/>
    <w:pPr>
      <w:keepLines/>
      <w:keepNext/>
      <w:spacing w:before="360" w:after="200"/>
      <w:outlineLvl w:val="1"/>
    </w:pPr>
    <w:rPr>
      <w:rFonts w:ascii="Arial" w:hAnsi="Arial" w:eastAsia="Arial"/>
      <w:sz w:val="34"/>
    </w:rPr>
  </w:style>
  <w:style w:type="paragraph" w:styleId="1003" w:customStyle="1">
    <w:name w:val="正文文本1"/>
    <w:basedOn w:val="976"/>
    <w:next w:val="1004"/>
    <w:uiPriority w:val="0"/>
    <w:qFormat/>
    <w:pPr>
      <w:spacing w:after="120"/>
    </w:p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976"/>
    <w:next w:val="975"/>
    <w:uiPriority w:val="0"/>
    <w:qFormat/>
    <w:pPr>
      <w:ind w:firstLine="200"/>
      <w:widowControl/>
    </w:pPr>
    <w:rPr>
      <w:rFonts w:ascii="宋体"/>
      <w:sz w:val="20"/>
      <w:szCs w:val="20"/>
    </w:rPr>
  </w:style>
  <w:style w:type="paragraph" w:styleId="1007" w:customStyle="1">
    <w:name w:val="标题 1111"/>
    <w:basedOn w:val="925"/>
    <w:next w:val="925"/>
    <w:link w:val="1081"/>
    <w:uiPriority w:val="9"/>
    <w:qFormat/>
    <w:pPr>
      <w:keepLines/>
      <w:keepNext/>
      <w:spacing w:before="480" w:after="200"/>
      <w:outlineLvl w:val="0"/>
    </w:pPr>
    <w:rPr>
      <w:rFonts w:ascii="Arial" w:hAnsi="Arial" w:eastAsia="Arial" w:cs="Arial"/>
      <w:sz w:val="40"/>
      <w:szCs w:val="40"/>
    </w:rPr>
  </w:style>
  <w:style w:type="paragraph" w:styleId="1008" w:customStyle="1">
    <w:name w:val="标题 212"/>
    <w:basedOn w:val="925"/>
    <w:next w:val="925"/>
    <w:link w:val="1032"/>
    <w:uiPriority w:val="9"/>
    <w:unhideWhenUsed/>
    <w:qFormat/>
    <w:pPr>
      <w:keepLines/>
      <w:keepNext/>
      <w:spacing w:before="360" w:after="200"/>
      <w:outlineLvl w:val="1"/>
    </w:pPr>
    <w:rPr>
      <w:rFonts w:ascii="Arial" w:hAnsi="Arial" w:eastAsia="Arial" w:cs="Arial"/>
      <w:sz w:val="34"/>
    </w:rPr>
  </w:style>
  <w:style w:type="paragraph" w:styleId="1009" w:customStyle="1">
    <w:name w:val="标题 3111"/>
    <w:basedOn w:val="925"/>
    <w:next w:val="925"/>
    <w:link w:val="1096"/>
    <w:uiPriority w:val="9"/>
    <w:unhideWhenUsed/>
    <w:qFormat/>
    <w:pPr>
      <w:keepLines/>
      <w:keepNext/>
      <w:spacing w:before="320" w:after="200"/>
      <w:outlineLvl w:val="2"/>
    </w:pPr>
    <w:rPr>
      <w:rFonts w:ascii="Arial" w:hAnsi="Arial" w:eastAsia="Arial" w:cs="Arial"/>
      <w:sz w:val="30"/>
      <w:szCs w:val="30"/>
    </w:rPr>
  </w:style>
  <w:style w:type="paragraph" w:styleId="1010" w:customStyle="1">
    <w:name w:val="标题 412"/>
    <w:basedOn w:val="925"/>
    <w:next w:val="925"/>
    <w:link w:val="1087"/>
    <w:uiPriority w:val="9"/>
    <w:unhideWhenUsed/>
    <w:qFormat/>
    <w:pPr>
      <w:keepLines/>
      <w:keepNext/>
      <w:spacing w:before="320" w:after="200"/>
      <w:outlineLvl w:val="3"/>
    </w:pPr>
    <w:rPr>
      <w:rFonts w:ascii="Arial" w:hAnsi="Arial" w:eastAsia="Arial" w:cs="Arial"/>
      <w:b/>
      <w:bCs/>
      <w:sz w:val="26"/>
      <w:szCs w:val="26"/>
    </w:rPr>
  </w:style>
  <w:style w:type="paragraph" w:styleId="1011" w:customStyle="1">
    <w:name w:val="标题 511"/>
    <w:basedOn w:val="925"/>
    <w:next w:val="925"/>
    <w:link w:val="1097"/>
    <w:uiPriority w:val="9"/>
    <w:unhideWhenUsed/>
    <w:qFormat/>
    <w:pPr>
      <w:keepLines/>
      <w:keepNext/>
      <w:spacing w:before="320" w:after="200"/>
      <w:outlineLvl w:val="4"/>
    </w:pPr>
    <w:rPr>
      <w:rFonts w:ascii="Arial" w:hAnsi="Arial" w:eastAsia="Arial" w:cs="Arial"/>
      <w:b/>
      <w:bCs/>
      <w:sz w:val="24"/>
      <w:szCs w:val="24"/>
    </w:rPr>
  </w:style>
  <w:style w:type="paragraph" w:styleId="1012" w:customStyle="1">
    <w:name w:val="标题 611"/>
    <w:basedOn w:val="925"/>
    <w:next w:val="925"/>
    <w:link w:val="1098"/>
    <w:uiPriority w:val="9"/>
    <w:unhideWhenUsed/>
    <w:qFormat/>
    <w:pPr>
      <w:keepLines/>
      <w:keepNext/>
      <w:spacing w:before="320" w:after="200"/>
      <w:outlineLvl w:val="5"/>
    </w:pPr>
    <w:rPr>
      <w:rFonts w:ascii="Arial" w:hAnsi="Arial" w:eastAsia="Arial" w:cs="Arial"/>
      <w:b/>
      <w:bCs/>
      <w:sz w:val="22"/>
      <w:szCs w:val="22"/>
    </w:rPr>
  </w:style>
  <w:style w:type="paragraph" w:styleId="1013" w:customStyle="1">
    <w:name w:val="标题 711"/>
    <w:basedOn w:val="925"/>
    <w:next w:val="925"/>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14" w:customStyle="1">
    <w:name w:val="标题 811"/>
    <w:basedOn w:val="925"/>
    <w:next w:val="925"/>
    <w:link w:val="1068"/>
    <w:uiPriority w:val="9"/>
    <w:unhideWhenUsed/>
    <w:qFormat/>
    <w:pPr>
      <w:keepLines/>
      <w:keepNext/>
      <w:spacing w:before="320" w:after="200"/>
      <w:outlineLvl w:val="7"/>
    </w:pPr>
    <w:rPr>
      <w:rFonts w:ascii="Arial" w:hAnsi="Arial" w:eastAsia="Arial" w:cs="Arial"/>
      <w:i/>
      <w:iCs/>
      <w:sz w:val="22"/>
      <w:szCs w:val="22"/>
    </w:rPr>
  </w:style>
  <w:style w:type="paragraph" w:styleId="1015" w:customStyle="1">
    <w:name w:val="标题 911"/>
    <w:basedOn w:val="925"/>
    <w:next w:val="925"/>
    <w:link w:val="1043"/>
    <w:uiPriority w:val="9"/>
    <w:unhideWhenUsed/>
    <w:qFormat/>
    <w:pPr>
      <w:keepLines/>
      <w:keepNext/>
      <w:spacing w:before="320" w:after="200"/>
      <w:outlineLvl w:val="8"/>
    </w:pPr>
    <w:rPr>
      <w:rFonts w:ascii="Arial" w:hAnsi="Arial" w:eastAsia="Arial" w:cs="Arial"/>
      <w:i/>
      <w:iCs/>
      <w:sz w:val="21"/>
      <w:szCs w:val="21"/>
    </w:rPr>
  </w:style>
  <w:style w:type="character" w:styleId="1016" w:customStyle="1">
    <w:name w:val="默认段落字体111"/>
    <w:link w:val="925"/>
    <w:uiPriority w:val="1"/>
    <w:unhideWhenUsed/>
    <w:qFormat/>
  </w:style>
  <w:style w:type="table" w:styleId="1017" w:customStyle="1">
    <w:name w:val="普通表格12"/>
    <w:uiPriority w:val="99"/>
    <w:unhideWhenUsed/>
    <w:qFormat/>
    <w:tblPr/>
  </w:style>
  <w:style w:type="character" w:styleId="1018" w:customStyle="1">
    <w:name w:val="HTML 代码1"/>
    <w:basedOn w:val="1019"/>
    <w:link w:val="925"/>
    <w:uiPriority w:val="99"/>
    <w:unhideWhenUsed/>
    <w:qFormat/>
    <w:rPr>
      <w:rFonts w:ascii="monospace" w:hAnsi="monospace" w:eastAsia="monospace" w:cs="monospace"/>
      <w:sz w:val="21"/>
      <w:szCs w:val="21"/>
    </w:rPr>
  </w:style>
  <w:style w:type="character" w:styleId="1019" w:customStyle="1">
    <w:name w:val="默认段落字体11"/>
    <w:link w:val="925"/>
    <w:uiPriority w:val="1"/>
    <w:unhideWhenUsed/>
    <w:qFormat/>
  </w:style>
  <w:style w:type="character" w:styleId="1020" w:customStyle="1">
    <w:name w:val="超链接111"/>
    <w:link w:val="925"/>
    <w:uiPriority w:val="99"/>
    <w:unhideWhenUsed/>
    <w:qFormat/>
    <w:rPr>
      <w:color w:val="0000ff"/>
      <w:u w:val="single"/>
    </w:rPr>
  </w:style>
  <w:style w:type="character" w:styleId="1021" w:customStyle="1">
    <w:name w:val="Caption Char"/>
    <w:link w:val="1022"/>
    <w:uiPriority w:val="99"/>
    <w:qFormat/>
  </w:style>
  <w:style w:type="paragraph" w:styleId="1022" w:customStyle="1">
    <w:name w:val="页脚111"/>
    <w:basedOn w:val="925"/>
    <w:link w:val="1021"/>
    <w:uiPriority w:val="99"/>
    <w:unhideWhenUsed/>
    <w:qFormat/>
    <w:pPr>
      <w:spacing w:after="0" w:line="240" w:lineRule="auto"/>
      <w:tabs>
        <w:tab w:val="center" w:pos="7143" w:leader="none"/>
        <w:tab w:val="right" w:pos="14287" w:leader="none"/>
      </w:tabs>
    </w:pPr>
  </w:style>
  <w:style w:type="character" w:styleId="1023" w:customStyle="1">
    <w:name w:val="副标题 Char"/>
    <w:link w:val="1024"/>
    <w:uiPriority w:val="11"/>
    <w:qFormat/>
    <w:rPr>
      <w:sz w:val="24"/>
      <w:szCs w:val="24"/>
      <w:lang w:bidi="ar-SA"/>
    </w:rPr>
  </w:style>
  <w:style w:type="paragraph" w:styleId="1024" w:customStyle="1">
    <w:name w:val="副标题1"/>
    <w:link w:val="1023"/>
    <w:uiPriority w:val="11"/>
    <w:qFormat/>
    <w:pPr>
      <w:spacing w:before="200" w:after="200"/>
    </w:pPr>
    <w:rPr>
      <w:rFonts w:hint="default" w:ascii="Times New Roman" w:hAnsi="Times New Roman" w:eastAsia="宋体" w:cs="Times New Roman"/>
      <w:sz w:val="24"/>
      <w:szCs w:val="24"/>
      <w:lang w:bidi="ar-SA"/>
    </w:rPr>
  </w:style>
  <w:style w:type="character" w:styleId="1025" w:customStyle="1">
    <w:name w:val="标题 2 Char1"/>
    <w:link w:val="1002"/>
    <w:uiPriority w:val="9"/>
    <w:qFormat/>
    <w:rPr>
      <w:rFonts w:ascii="Arial" w:hAnsi="Arial" w:eastAsia="Arial" w:cs="Arial"/>
      <w:sz w:val="34"/>
    </w:rPr>
  </w:style>
  <w:style w:type="character" w:styleId="1026" w:customStyle="1">
    <w:name w:val="页码111"/>
    <w:link w:val="925"/>
    <w:uiPriority w:val="0"/>
    <w:qFormat/>
  </w:style>
  <w:style w:type="character" w:styleId="1027" w:customStyle="1">
    <w:name w:val="尾注引用1"/>
    <w:link w:val="925"/>
    <w:uiPriority w:val="99"/>
    <w:unhideWhenUsed/>
    <w:qFormat/>
    <w:rPr>
      <w:vertAlign w:val="superscript"/>
    </w:rPr>
  </w:style>
  <w:style w:type="character" w:styleId="1028" w:customStyle="1">
    <w:name w:val="默认段落字体1"/>
    <w:link w:val="925"/>
    <w:uiPriority w:val="0"/>
    <w:semiHidden/>
    <w:qFormat/>
  </w:style>
  <w:style w:type="character" w:styleId="1029" w:customStyle="1">
    <w:name w:val="正文首行缩进 2 Char"/>
    <w:basedOn w:val="1030"/>
    <w:link w:val="1031"/>
    <w:uiPriority w:val="0"/>
    <w:qFormat/>
  </w:style>
  <w:style w:type="character" w:styleId="1030" w:customStyle="1">
    <w:name w:val="正文文本缩进 Char"/>
    <w:basedOn w:val="1028"/>
    <w:link w:val="979"/>
    <w:uiPriority w:val="0"/>
    <w:qFormat/>
    <w:rPr>
      <w:sz w:val="21"/>
      <w:szCs w:val="24"/>
    </w:rPr>
  </w:style>
  <w:style w:type="paragraph" w:styleId="1031" w:customStyle="1">
    <w:name w:val="正文首行缩进 21"/>
    <w:basedOn w:val="979"/>
    <w:next w:val="925"/>
    <w:link w:val="1029"/>
    <w:uiPriority w:val="0"/>
    <w:qFormat/>
    <w:pPr>
      <w:ind w:firstLine="420"/>
    </w:pPr>
  </w:style>
  <w:style w:type="character" w:styleId="1032" w:customStyle="1">
    <w:name w:val="Heading 2 Char"/>
    <w:link w:val="1008"/>
    <w:uiPriority w:val="9"/>
    <w:qFormat/>
    <w:rPr>
      <w:rFonts w:ascii="Arial" w:hAnsi="Arial" w:eastAsia="Arial" w:cs="Arial"/>
      <w:sz w:val="34"/>
    </w:rPr>
  </w:style>
  <w:style w:type="character" w:styleId="1033" w:customStyle="1">
    <w:name w:val="超链接1"/>
    <w:link w:val="975"/>
    <w:uiPriority w:val="0"/>
    <w:qFormat/>
    <w:rPr>
      <w:sz w:val="21"/>
      <w:szCs w:val="24"/>
      <w:lang w:val="en-US" w:eastAsia="zh-CN" w:bidi="ar-SA"/>
    </w:rPr>
  </w:style>
  <w:style w:type="character" w:styleId="1034" w:customStyle="1">
    <w:name w:val="批注文字 Char"/>
    <w:link w:val="1035"/>
    <w:uiPriority w:val="0"/>
    <w:qFormat/>
    <w:rPr>
      <w:sz w:val="21"/>
      <w:szCs w:val="24"/>
    </w:rPr>
  </w:style>
  <w:style w:type="paragraph" w:styleId="1035" w:customStyle="1">
    <w:name w:val="批注文字1"/>
    <w:basedOn w:val="976"/>
    <w:link w:val="1034"/>
    <w:uiPriority w:val="0"/>
    <w:qFormat/>
    <w:pPr>
      <w:jc w:val="left"/>
    </w:pPr>
    <w:rPr>
      <w:szCs w:val="24"/>
    </w:rPr>
  </w:style>
  <w:style w:type="character" w:styleId="1036" w:customStyle="1">
    <w:name w:val="普通(网站) Char"/>
    <w:basedOn w:val="1028"/>
    <w:link w:val="1037"/>
    <w:uiPriority w:val="0"/>
    <w:qFormat/>
    <w:rPr>
      <w:rFonts w:ascii="宋体" w:hAnsi="宋体"/>
      <w:sz w:val="24"/>
      <w:szCs w:val="24"/>
    </w:rPr>
  </w:style>
  <w:style w:type="paragraph" w:styleId="1037" w:customStyle="1">
    <w:name w:val="普通(网站)1"/>
    <w:basedOn w:val="976"/>
    <w:link w:val="1036"/>
    <w:uiPriority w:val="0"/>
    <w:qFormat/>
    <w:pPr>
      <w:jc w:val="left"/>
      <w:spacing w:before="100" w:beforeAutospacing="1" w:after="100" w:afterAutospacing="1"/>
      <w:widowControl/>
    </w:pPr>
    <w:rPr>
      <w:rFonts w:ascii="宋体" w:hAnsi="宋体"/>
      <w:sz w:val="24"/>
    </w:rPr>
  </w:style>
  <w:style w:type="character" w:styleId="1038" w:customStyle="1">
    <w:name w:val="Header Char"/>
    <w:link w:val="1039"/>
    <w:uiPriority w:val="99"/>
    <w:qFormat/>
  </w:style>
  <w:style w:type="paragraph" w:styleId="1039" w:customStyle="1">
    <w:name w:val="页眉12"/>
    <w:basedOn w:val="925"/>
    <w:link w:val="1038"/>
    <w:uiPriority w:val="99"/>
    <w:unhideWhenUsed/>
    <w:qFormat/>
    <w:pPr>
      <w:spacing w:after="0" w:line="240" w:lineRule="auto"/>
      <w:tabs>
        <w:tab w:val="center" w:pos="7143" w:leader="none"/>
        <w:tab w:val="right" w:pos="14287" w:leader="none"/>
      </w:tabs>
    </w:pPr>
  </w:style>
  <w:style w:type="character" w:styleId="1040" w:customStyle="1">
    <w:name w:val="纯文本 Char"/>
    <w:link w:val="998"/>
    <w:uiPriority w:val="0"/>
    <w:qFormat/>
    <w:rPr>
      <w:rFonts w:ascii="宋体" w:hAnsi="Courier New" w:eastAsia="宋体"/>
      <w:sz w:val="21"/>
      <w:szCs w:val="21"/>
      <w:lang w:bidi="ar-SA"/>
    </w:rPr>
  </w:style>
  <w:style w:type="character" w:styleId="1041" w:customStyle="1">
    <w:name w:val="已访问的超链接1"/>
    <w:basedOn w:val="1019"/>
    <w:link w:val="925"/>
    <w:uiPriority w:val="99"/>
    <w:unhideWhenUsed/>
    <w:qFormat/>
    <w:rPr>
      <w:color w:val="0084ff"/>
      <w:u w:val="none"/>
    </w:rPr>
  </w:style>
  <w:style w:type="character" w:styleId="1042" w:customStyle="1">
    <w:name w:val="HTML 键盘1"/>
    <w:basedOn w:val="1019"/>
    <w:link w:val="925"/>
    <w:uiPriority w:val="99"/>
    <w:unhideWhenUsed/>
    <w:qFormat/>
    <w:rPr>
      <w:rFonts w:ascii="monospace" w:hAnsi="monospace" w:eastAsia="monospace" w:cs="monospace"/>
      <w:sz w:val="21"/>
      <w:szCs w:val="21"/>
    </w:rPr>
  </w:style>
  <w:style w:type="character" w:styleId="1043" w:customStyle="1">
    <w:name w:val="Heading 9 Char"/>
    <w:link w:val="1015"/>
    <w:uiPriority w:val="9"/>
    <w:qFormat/>
    <w:rPr>
      <w:rFonts w:ascii="Arial" w:hAnsi="Arial" w:eastAsia="Arial" w:cs="Arial"/>
      <w:i/>
      <w:iCs/>
      <w:sz w:val="21"/>
      <w:szCs w:val="21"/>
    </w:rPr>
  </w:style>
  <w:style w:type="character" w:styleId="1044" w:customStyle="1">
    <w:name w:val="Footnote Text Char"/>
    <w:link w:val="1045"/>
    <w:uiPriority w:val="99"/>
    <w:qFormat/>
    <w:rPr>
      <w:sz w:val="18"/>
    </w:rPr>
  </w:style>
  <w:style w:type="paragraph" w:styleId="1045" w:customStyle="1">
    <w:name w:val="脚注文本11"/>
    <w:basedOn w:val="925"/>
    <w:next w:val="1046"/>
    <w:link w:val="1044"/>
    <w:uiPriority w:val="99"/>
    <w:unhideWhenUsed/>
    <w:qFormat/>
    <w:pPr>
      <w:spacing w:after="40" w:line="240" w:lineRule="auto"/>
    </w:pPr>
    <w:rPr>
      <w:sz w:val="18"/>
    </w:rPr>
  </w:style>
  <w:style w:type="paragraph" w:styleId="1046" w:customStyle="1">
    <w:name w:val="索引 511"/>
    <w:basedOn w:val="925"/>
    <w:next w:val="925"/>
    <w:uiPriority w:val="0"/>
    <w:qFormat/>
    <w:pPr>
      <w:ind w:left="798"/>
      <w:jc w:val="left"/>
    </w:pPr>
    <w:rPr>
      <w:rFonts w:ascii="Calibri" w:hAnsi="Calibri"/>
    </w:rPr>
  </w:style>
  <w:style w:type="character" w:styleId="1047" w:customStyle="1">
    <w:name w:val="Footer Char"/>
    <w:link w:val="925"/>
    <w:uiPriority w:val="99"/>
    <w:qFormat/>
  </w:style>
  <w:style w:type="character" w:styleId="1048" w:customStyle="1">
    <w:name w:val="脚注引用11"/>
    <w:link w:val="925"/>
    <w:uiPriority w:val="99"/>
    <w:unhideWhenUsed/>
    <w:qFormat/>
    <w:rPr>
      <w:vertAlign w:val="superscript"/>
    </w:rPr>
  </w:style>
  <w:style w:type="character" w:styleId="1049" w:customStyle="1">
    <w:name w:val="Subtitle Char"/>
    <w:link w:val="1050"/>
    <w:uiPriority w:val="11"/>
    <w:qFormat/>
    <w:rPr>
      <w:sz w:val="24"/>
      <w:szCs w:val="24"/>
    </w:rPr>
  </w:style>
  <w:style w:type="paragraph" w:styleId="1050" w:customStyle="1">
    <w:name w:val="副标题2"/>
    <w:basedOn w:val="925"/>
    <w:next w:val="925"/>
    <w:link w:val="1049"/>
    <w:uiPriority w:val="11"/>
    <w:qFormat/>
    <w:pPr>
      <w:spacing w:before="200" w:after="200"/>
    </w:pPr>
    <w:rPr>
      <w:sz w:val="24"/>
      <w:szCs w:val="24"/>
    </w:rPr>
  </w:style>
  <w:style w:type="character" w:styleId="1051" w:customStyle="1">
    <w:name w:val="批注框文本 Char"/>
    <w:link w:val="1052"/>
    <w:uiPriority w:val="0"/>
    <w:qFormat/>
    <w:rPr>
      <w:sz w:val="18"/>
      <w:szCs w:val="18"/>
    </w:rPr>
  </w:style>
  <w:style w:type="paragraph" w:styleId="1052" w:customStyle="1">
    <w:name w:val="批注框文本1"/>
    <w:basedOn w:val="976"/>
    <w:link w:val="1051"/>
    <w:uiPriority w:val="0"/>
    <w:qFormat/>
    <w:rPr>
      <w:sz w:val="18"/>
      <w:szCs w:val="18"/>
    </w:rPr>
  </w:style>
  <w:style w:type="character" w:styleId="1053" w:customStyle="1">
    <w:name w:val="尾注引用2"/>
    <w:link w:val="925"/>
    <w:uiPriority w:val="99"/>
    <w:unhideWhenUsed/>
    <w:qFormat/>
    <w:rPr>
      <w:vertAlign w:val="superscript"/>
    </w:rPr>
  </w:style>
  <w:style w:type="character" w:styleId="1054" w:customStyle="1">
    <w:name w:val="HTML 样本1"/>
    <w:basedOn w:val="1019"/>
    <w:link w:val="925"/>
    <w:uiPriority w:val="99"/>
    <w:unhideWhenUsed/>
    <w:qFormat/>
    <w:rPr>
      <w:rFonts w:ascii="monospace" w:hAnsi="monospace" w:eastAsia="monospace" w:cs="monospace"/>
      <w:sz w:val="21"/>
      <w:szCs w:val="21"/>
    </w:rPr>
  </w:style>
  <w:style w:type="character" w:styleId="1055" w:customStyle="1">
    <w:name w:val="页码1"/>
    <w:basedOn w:val="1028"/>
    <w:link w:val="925"/>
    <w:uiPriority w:val="0"/>
    <w:qFormat/>
  </w:style>
  <w:style w:type="character" w:styleId="1056" w:customStyle="1">
    <w:name w:val="页脚 Char"/>
    <w:link w:val="1057"/>
    <w:uiPriority w:val="99"/>
    <w:qFormat/>
  </w:style>
  <w:style w:type="paragraph" w:styleId="1057" w:customStyle="1">
    <w:name w:val="页脚2"/>
    <w:basedOn w:val="925"/>
    <w:link w:val="1056"/>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8" w:customStyle="1">
    <w:name w:val="页眉 Char"/>
    <w:link w:val="1059"/>
    <w:uiPriority w:val="99"/>
    <w:qFormat/>
  </w:style>
  <w:style w:type="paragraph" w:styleId="1059" w:customStyle="1">
    <w:name w:val="页眉11"/>
    <w:basedOn w:val="925"/>
    <w:link w:val="105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60" w:customStyle="1">
    <w:name w:val="Intense Quote Char"/>
    <w:link w:val="1061"/>
    <w:uiPriority w:val="30"/>
    <w:qFormat/>
    <w:rPr>
      <w:i/>
    </w:rPr>
  </w:style>
  <w:style w:type="paragraph" w:styleId="1061">
    <w:name w:val="Intense Quote"/>
    <w:basedOn w:val="925"/>
    <w:next w:val="925"/>
    <w:link w:val="10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2" w:customStyle="1">
    <w:name w:val="超链接11"/>
    <w:basedOn w:val="1019"/>
    <w:link w:val="925"/>
    <w:uiPriority w:val="99"/>
    <w:unhideWhenUsed/>
    <w:qFormat/>
    <w:rPr>
      <w:color w:val="333333"/>
      <w:u w:val="none"/>
    </w:rPr>
  </w:style>
  <w:style w:type="character" w:styleId="1063" w:customStyle="1">
    <w:name w:val="Heading 7 Char"/>
    <w:link w:val="1013"/>
    <w:uiPriority w:val="9"/>
    <w:qFormat/>
    <w:rPr>
      <w:rFonts w:ascii="Arial" w:hAnsi="Arial" w:eastAsia="Arial" w:cs="Arial"/>
      <w:b/>
      <w:bCs/>
      <w:i/>
      <w:iCs/>
      <w:sz w:val="22"/>
      <w:szCs w:val="22"/>
    </w:rPr>
  </w:style>
  <w:style w:type="character" w:styleId="1064" w:customStyle="1">
    <w:name w:val="NormalCharacter1"/>
    <w:link w:val="925"/>
    <w:uiPriority w:val="0"/>
    <w:semiHidden/>
    <w:qFormat/>
    <w:rPr>
      <w:rFonts w:ascii="Times New Roman" w:hAnsi="Times New Roman" w:eastAsia="宋体" w:cs="Times New Roman"/>
      <w:lang w:val="en-US" w:eastAsia="zh-CN" w:bidi="ar-SA"/>
    </w:rPr>
  </w:style>
  <w:style w:type="character" w:styleId="1065" w:customStyle="1">
    <w:name w:val="标题 Char"/>
    <w:link w:val="997"/>
    <w:uiPriority w:val="10"/>
    <w:qFormat/>
    <w:rPr>
      <w:sz w:val="48"/>
      <w:szCs w:val="48"/>
      <w:lang w:bidi="ar-SA"/>
    </w:rPr>
  </w:style>
  <w:style w:type="character" w:styleId="1066" w:customStyle="1">
    <w:name w:val="尾注文本 Char"/>
    <w:link w:val="1067"/>
    <w:uiPriority w:val="99"/>
    <w:qFormat/>
    <w:rPr>
      <w:lang w:val="en-US" w:eastAsia="zh-CN" w:bidi="ar-SA"/>
    </w:rPr>
  </w:style>
  <w:style w:type="paragraph" w:styleId="1067" w:customStyle="1">
    <w:name w:val="尾注文本1"/>
    <w:link w:val="1066"/>
    <w:uiPriority w:val="99"/>
    <w:unhideWhenUsed/>
    <w:qFormat/>
    <w:rPr>
      <w:rFonts w:hint="default" w:ascii="Times New Roman" w:hAnsi="Times New Roman" w:eastAsia="宋体" w:cs="Times New Roman"/>
      <w:lang w:val="en-US" w:eastAsia="zh-CN" w:bidi="ar-SA"/>
    </w:rPr>
  </w:style>
  <w:style w:type="character" w:styleId="1068" w:customStyle="1">
    <w:name w:val="Heading 8 Char"/>
    <w:link w:val="1014"/>
    <w:uiPriority w:val="9"/>
    <w:qFormat/>
    <w:rPr>
      <w:rFonts w:ascii="Arial" w:hAnsi="Arial" w:eastAsia="Arial" w:cs="Arial"/>
      <w:i/>
      <w:iCs/>
      <w:sz w:val="22"/>
      <w:szCs w:val="22"/>
    </w:rPr>
  </w:style>
  <w:style w:type="character" w:styleId="1069" w:customStyle="1">
    <w:name w:val="Title Char"/>
    <w:link w:val="1070"/>
    <w:uiPriority w:val="10"/>
    <w:qFormat/>
    <w:rPr>
      <w:sz w:val="48"/>
      <w:szCs w:val="48"/>
    </w:rPr>
  </w:style>
  <w:style w:type="paragraph" w:styleId="1070" w:customStyle="1">
    <w:name w:val="标题2"/>
    <w:basedOn w:val="925"/>
    <w:next w:val="925"/>
    <w:link w:val="1069"/>
    <w:uiPriority w:val="10"/>
    <w:qFormat/>
    <w:pPr>
      <w:contextualSpacing/>
      <w:spacing w:before="300" w:after="200"/>
    </w:pPr>
    <w:rPr>
      <w:sz w:val="48"/>
      <w:szCs w:val="48"/>
    </w:rPr>
  </w:style>
  <w:style w:type="character" w:styleId="1071" w:customStyle="1">
    <w:name w:val="明显引用 Char"/>
    <w:link w:val="1072"/>
    <w:uiPriority w:val="30"/>
    <w:qFormat/>
    <w:rPr>
      <w:i/>
      <w:shd w:val="clear" w:color="auto" w:fill="f2f2f2"/>
      <w:lang w:val="en-US" w:eastAsia="zh-CN" w:bidi="ar-SA"/>
    </w:rPr>
  </w:style>
  <w:style w:type="paragraph" w:styleId="1072" w:customStyle="1">
    <w:name w:val="明显引用"/>
    <w:link w:val="10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73" w:customStyle="1">
    <w:name w:val="标题 5 Char"/>
    <w:link w:val="1074"/>
    <w:uiPriority w:val="9"/>
    <w:qFormat/>
    <w:rPr>
      <w:rFonts w:ascii="Arial" w:hAnsi="Arial" w:eastAsia="Arial"/>
      <w:b/>
      <w:bCs/>
      <w:sz w:val="24"/>
      <w:szCs w:val="24"/>
      <w:lang w:bidi="ar-SA"/>
    </w:rPr>
  </w:style>
  <w:style w:type="paragraph" w:styleId="1074" w:customStyle="1">
    <w:name w:val="标题 51"/>
    <w:next w:val="925"/>
    <w:link w:val="1073"/>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5" w:customStyle="1">
    <w:name w:val="NormalCharacter11"/>
    <w:link w:val="925"/>
    <w:uiPriority w:val="0"/>
    <w:semiHidden/>
    <w:qFormat/>
    <w:rPr>
      <w:lang w:val="en-US" w:eastAsia="zh-CN" w:bidi="ar-SA"/>
    </w:rPr>
  </w:style>
  <w:style w:type="character" w:styleId="1076" w:customStyle="1">
    <w:name w:val="标题 6 Char"/>
    <w:link w:val="1077"/>
    <w:uiPriority w:val="9"/>
    <w:qFormat/>
    <w:rPr>
      <w:rFonts w:ascii="Arial" w:hAnsi="Arial" w:eastAsia="Arial"/>
      <w:b/>
      <w:bCs/>
      <w:sz w:val="22"/>
      <w:szCs w:val="22"/>
      <w:lang w:bidi="ar-SA"/>
    </w:rPr>
  </w:style>
  <w:style w:type="paragraph" w:styleId="1077" w:customStyle="1">
    <w:name w:val="标题 61"/>
    <w:next w:val="925"/>
    <w:link w:val="1076"/>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8" w:customStyle="1">
    <w:name w:val="脚注文本 Char"/>
    <w:link w:val="991"/>
    <w:uiPriority w:val="99"/>
    <w:qFormat/>
    <w:rPr>
      <w:sz w:val="18"/>
    </w:rPr>
  </w:style>
  <w:style w:type="character" w:styleId="1079" w:customStyle="1">
    <w:name w:val="标题 9 Char"/>
    <w:link w:val="1080"/>
    <w:uiPriority w:val="9"/>
    <w:qFormat/>
    <w:rPr>
      <w:rFonts w:ascii="Arial" w:hAnsi="Arial" w:eastAsia="Arial"/>
      <w:i/>
      <w:iCs/>
      <w:sz w:val="21"/>
      <w:szCs w:val="21"/>
      <w:lang w:bidi="ar-SA"/>
    </w:rPr>
  </w:style>
  <w:style w:type="paragraph" w:styleId="1080" w:customStyle="1">
    <w:name w:val="标题 91"/>
    <w:next w:val="925"/>
    <w:link w:val="1079"/>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81" w:customStyle="1">
    <w:name w:val="Heading 1 Char"/>
    <w:link w:val="1007"/>
    <w:uiPriority w:val="9"/>
    <w:qFormat/>
    <w:rPr>
      <w:rFonts w:ascii="Arial" w:hAnsi="Arial" w:eastAsia="Arial" w:cs="Arial"/>
      <w:sz w:val="40"/>
      <w:szCs w:val="40"/>
    </w:rPr>
  </w:style>
  <w:style w:type="character" w:styleId="1082" w:customStyle="1">
    <w:name w:val="引用 Char"/>
    <w:link w:val="1083"/>
    <w:uiPriority w:val="29"/>
    <w:qFormat/>
    <w:rPr>
      <w:i/>
      <w:lang w:val="en-US" w:eastAsia="zh-CN" w:bidi="ar-SA"/>
    </w:rPr>
  </w:style>
  <w:style w:type="paragraph" w:styleId="1083" w:customStyle="1">
    <w:name w:val="引用"/>
    <w:link w:val="1082"/>
    <w:uiPriority w:val="29"/>
    <w:qFormat/>
    <w:pPr>
      <w:ind w:left="720" w:right="720"/>
    </w:pPr>
    <w:rPr>
      <w:rFonts w:hint="default" w:ascii="Times New Roman" w:hAnsi="Times New Roman" w:eastAsia="宋体" w:cs="Times New Roman"/>
      <w:i/>
      <w:lang w:val="en-US" w:eastAsia="zh-CN" w:bidi="ar-SA"/>
    </w:rPr>
  </w:style>
  <w:style w:type="character" w:styleId="1084" w:customStyle="1">
    <w:name w:val="页码11"/>
    <w:basedOn w:val="1019"/>
    <w:link w:val="925"/>
    <w:uiPriority w:val="0"/>
    <w:qFormat/>
  </w:style>
  <w:style w:type="character" w:styleId="1085" w:customStyle="1">
    <w:name w:val="font01"/>
    <w:basedOn w:val="1019"/>
    <w:link w:val="925"/>
    <w:uiPriority w:val="0"/>
    <w:qFormat/>
    <w:rPr>
      <w:rFonts w:hint="eastAsia" w:ascii="宋体" w:hAnsi="宋体" w:eastAsia="宋体" w:cs="宋体"/>
      <w:color w:val="000000"/>
      <w:sz w:val="22"/>
      <w:szCs w:val="22"/>
      <w:u w:val="none"/>
    </w:rPr>
  </w:style>
  <w:style w:type="character" w:styleId="1086" w:customStyle="1">
    <w:name w:val="强调1"/>
    <w:basedOn w:val="1019"/>
    <w:link w:val="925"/>
    <w:uiPriority w:val="20"/>
    <w:qFormat/>
  </w:style>
  <w:style w:type="character" w:styleId="1087" w:customStyle="1">
    <w:name w:val="Heading 4 Char"/>
    <w:link w:val="1010"/>
    <w:uiPriority w:val="9"/>
    <w:qFormat/>
    <w:rPr>
      <w:rFonts w:ascii="Arial" w:hAnsi="Arial" w:eastAsia="Arial" w:cs="Arial"/>
      <w:b/>
      <w:bCs/>
      <w:sz w:val="26"/>
      <w:szCs w:val="26"/>
    </w:rPr>
  </w:style>
  <w:style w:type="character" w:styleId="1088" w:customStyle="1">
    <w:name w:val="标题 7 Char"/>
    <w:link w:val="1089"/>
    <w:uiPriority w:val="9"/>
    <w:qFormat/>
    <w:rPr>
      <w:rFonts w:ascii="Arial" w:hAnsi="Arial" w:eastAsia="Arial"/>
      <w:b/>
      <w:bCs/>
      <w:i/>
      <w:iCs/>
      <w:sz w:val="22"/>
      <w:szCs w:val="22"/>
      <w:lang w:bidi="ar-SA"/>
    </w:rPr>
  </w:style>
  <w:style w:type="paragraph" w:styleId="1089" w:customStyle="1">
    <w:name w:val="标题 71"/>
    <w:next w:val="925"/>
    <w:link w:val="1088"/>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90" w:customStyle="1">
    <w:name w:val="Endnote Text Char"/>
    <w:link w:val="1091"/>
    <w:uiPriority w:val="99"/>
    <w:qFormat/>
    <w:rPr>
      <w:sz w:val="20"/>
    </w:rPr>
  </w:style>
  <w:style w:type="paragraph" w:styleId="1091" w:customStyle="1">
    <w:name w:val="尾注文本11"/>
    <w:basedOn w:val="925"/>
    <w:link w:val="1090"/>
    <w:uiPriority w:val="99"/>
    <w:unhideWhenUsed/>
    <w:qFormat/>
    <w:pPr>
      <w:spacing w:after="0" w:line="240" w:lineRule="auto"/>
    </w:pPr>
    <w:rPr>
      <w:sz w:val="20"/>
    </w:rPr>
  </w:style>
  <w:style w:type="character" w:styleId="1092" w:customStyle="1">
    <w:name w:val="标题 8 Char"/>
    <w:link w:val="1093"/>
    <w:uiPriority w:val="9"/>
    <w:qFormat/>
    <w:rPr>
      <w:rFonts w:ascii="Arial" w:hAnsi="Arial" w:eastAsia="Arial"/>
      <w:i/>
      <w:iCs/>
      <w:sz w:val="22"/>
      <w:szCs w:val="22"/>
      <w:lang w:bidi="ar-SA"/>
    </w:rPr>
  </w:style>
  <w:style w:type="paragraph" w:styleId="1093" w:customStyle="1">
    <w:name w:val="标题 81"/>
    <w:next w:val="925"/>
    <w:link w:val="1092"/>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94" w:customStyle="1">
    <w:name w:val="批注引用1"/>
    <w:link w:val="976"/>
    <w:uiPriority w:val="0"/>
    <w:qFormat/>
    <w:rPr>
      <w:sz w:val="21"/>
      <w:szCs w:val="21"/>
      <w:lang w:bidi="ar-SA"/>
    </w:rPr>
  </w:style>
  <w:style w:type="character" w:styleId="1095" w:customStyle="1">
    <w:name w:val="脚注引用1"/>
    <w:link w:val="925"/>
    <w:uiPriority w:val="99"/>
    <w:unhideWhenUsed/>
    <w:qFormat/>
    <w:rPr>
      <w:vertAlign w:val="superscript"/>
    </w:rPr>
  </w:style>
  <w:style w:type="character" w:styleId="1096" w:customStyle="1">
    <w:name w:val="Heading 3 Char"/>
    <w:link w:val="1009"/>
    <w:uiPriority w:val="9"/>
    <w:qFormat/>
    <w:rPr>
      <w:rFonts w:ascii="Arial" w:hAnsi="Arial" w:eastAsia="Arial" w:cs="Arial"/>
      <w:sz w:val="30"/>
      <w:szCs w:val="30"/>
    </w:rPr>
  </w:style>
  <w:style w:type="character" w:styleId="1097" w:customStyle="1">
    <w:name w:val="Heading 5 Char"/>
    <w:link w:val="1011"/>
    <w:uiPriority w:val="9"/>
    <w:qFormat/>
    <w:rPr>
      <w:rFonts w:ascii="Arial" w:hAnsi="Arial" w:eastAsia="Arial" w:cs="Arial"/>
      <w:b/>
      <w:bCs/>
      <w:sz w:val="24"/>
      <w:szCs w:val="24"/>
    </w:rPr>
  </w:style>
  <w:style w:type="character" w:styleId="1098" w:customStyle="1">
    <w:name w:val="Heading 6 Char"/>
    <w:link w:val="1012"/>
    <w:uiPriority w:val="9"/>
    <w:qFormat/>
    <w:rPr>
      <w:rFonts w:ascii="Arial" w:hAnsi="Arial" w:eastAsia="Arial" w:cs="Arial"/>
      <w:b/>
      <w:bCs/>
      <w:sz w:val="22"/>
      <w:szCs w:val="22"/>
    </w:rPr>
  </w:style>
  <w:style w:type="character" w:styleId="1099" w:customStyle="1">
    <w:name w:val="Quote Char"/>
    <w:link w:val="1100"/>
    <w:uiPriority w:val="29"/>
    <w:qFormat/>
    <w:rPr>
      <w:i/>
    </w:rPr>
  </w:style>
  <w:style w:type="paragraph" w:styleId="1100">
    <w:name w:val="Quote"/>
    <w:basedOn w:val="925"/>
    <w:next w:val="925"/>
    <w:link w:val="1099"/>
    <w:uiPriority w:val="29"/>
    <w:qFormat/>
    <w:pPr>
      <w:ind w:left="720" w:right="720"/>
    </w:pPr>
    <w:rPr>
      <w:i/>
    </w:rPr>
  </w:style>
  <w:style w:type="character" w:styleId="1101" w:customStyle="1">
    <w:name w:val="标题 3 Char"/>
    <w:link w:val="1102"/>
    <w:uiPriority w:val="9"/>
    <w:qFormat/>
    <w:rPr>
      <w:rFonts w:ascii="Arial" w:hAnsi="Arial" w:eastAsia="Arial"/>
      <w:sz w:val="30"/>
      <w:szCs w:val="30"/>
      <w:lang w:bidi="ar-SA"/>
    </w:rPr>
  </w:style>
  <w:style w:type="paragraph" w:styleId="1102" w:customStyle="1">
    <w:name w:val="标题 311"/>
    <w:next w:val="925"/>
    <w:link w:val="1101"/>
    <w:uiPriority w:val="9"/>
    <w:qFormat/>
    <w:pPr>
      <w:keepLines/>
      <w:keepNext/>
      <w:spacing w:before="320" w:after="200"/>
      <w:outlineLvl w:val="2"/>
    </w:pPr>
    <w:rPr>
      <w:rFonts w:hint="default" w:ascii="Arial" w:hAnsi="Arial" w:eastAsia="Arial" w:cs="Times New Roman"/>
      <w:sz w:val="30"/>
      <w:szCs w:val="30"/>
      <w:lang w:bidi="ar-SA"/>
    </w:rPr>
  </w:style>
  <w:style w:type="character" w:styleId="1103" w:customStyle="1">
    <w:name w:val="标题 4 Char"/>
    <w:link w:val="1104"/>
    <w:uiPriority w:val="9"/>
    <w:qFormat/>
    <w:rPr>
      <w:rFonts w:ascii="Arial" w:hAnsi="Arial" w:eastAsia="Arial"/>
      <w:b/>
      <w:bCs/>
      <w:sz w:val="26"/>
      <w:szCs w:val="26"/>
      <w:lang w:bidi="ar-SA"/>
    </w:rPr>
  </w:style>
  <w:style w:type="paragraph" w:styleId="1104" w:customStyle="1">
    <w:name w:val="标题 411"/>
    <w:next w:val="925"/>
    <w:link w:val="1103"/>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5" w:customStyle="1">
    <w:name w:val="要点1"/>
    <w:basedOn w:val="1019"/>
    <w:link w:val="925"/>
    <w:uiPriority w:val="22"/>
    <w:qFormat/>
    <w:rPr>
      <w:b/>
      <w:bCs/>
    </w:rPr>
  </w:style>
  <w:style w:type="character" w:styleId="1106" w:customStyle="1">
    <w:name w:val="批注主题 Char"/>
    <w:link w:val="1107"/>
    <w:uiPriority w:val="0"/>
    <w:qFormat/>
    <w:rPr>
      <w:b/>
      <w:bCs/>
      <w:sz w:val="21"/>
      <w:szCs w:val="24"/>
    </w:rPr>
  </w:style>
  <w:style w:type="paragraph" w:styleId="1107" w:customStyle="1">
    <w:name w:val="批注主题1"/>
    <w:basedOn w:val="1035"/>
    <w:next w:val="1035"/>
    <w:link w:val="1106"/>
    <w:uiPriority w:val="0"/>
    <w:qFormat/>
    <w:rPr>
      <w:b/>
      <w:bCs/>
    </w:rPr>
  </w:style>
  <w:style w:type="paragraph" w:styleId="1108" w:customStyle="1">
    <w:name w:val="标题 31"/>
    <w:basedOn w:val="976"/>
    <w:next w:val="976"/>
    <w:uiPriority w:val="0"/>
    <w:qFormat/>
    <w:pPr>
      <w:keepLines/>
      <w:keepNext/>
      <w:spacing w:before="260" w:after="260" w:line="416" w:lineRule="auto"/>
      <w:outlineLvl w:val="2"/>
    </w:pPr>
    <w:rPr>
      <w:b/>
      <w:bCs/>
      <w:sz w:val="32"/>
      <w:szCs w:val="32"/>
    </w:rPr>
  </w:style>
  <w:style w:type="paragraph" w:styleId="1109"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10" w:customStyle="1">
    <w:name w:val="列出段落"/>
    <w:basedOn w:val="925"/>
    <w:uiPriority w:val="34"/>
    <w:qFormat/>
    <w:pPr>
      <w:contextualSpacing/>
      <w:ind w:left="720"/>
    </w:pPr>
    <w:rPr>
      <w:rFonts w:ascii="Times New Roman" w:hAnsi="Times New Roman" w:eastAsia="宋体" w:cs="Times New Roman"/>
    </w:rPr>
  </w:style>
  <w:style w:type="paragraph" w:styleId="1111"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12"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13">
    <w:name w:val="No Spacing"/>
    <w:uiPriority w:val="1"/>
    <w:qFormat/>
    <w:pPr>
      <w:spacing w:before="0" w:after="0" w:line="240" w:lineRule="auto"/>
    </w:pPr>
    <w:rPr>
      <w:rFonts w:hint="default" w:ascii="Times New Roman" w:hAnsi="Times New Roman" w:eastAsia="宋体" w:cs="Times New Roman"/>
    </w:rPr>
  </w:style>
  <w:style w:type="paragraph" w:styleId="1114"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5" w:customStyle="1">
    <w:name w:val="表格3"/>
    <w:basedOn w:val="976"/>
    <w:uiPriority w:val="0"/>
    <w:qFormat/>
    <w:pPr>
      <w:jc w:val="center"/>
    </w:pPr>
  </w:style>
  <w:style w:type="paragraph" w:styleId="1116" w:customStyle="1">
    <w:name w:val="题注11"/>
    <w:basedOn w:val="925"/>
    <w:next w:val="925"/>
    <w:uiPriority w:val="35"/>
    <w:unhideWhenUsed/>
    <w:qFormat/>
    <w:pPr>
      <w:spacing w:line="276" w:lineRule="auto"/>
    </w:pPr>
    <w:rPr>
      <w:b/>
      <w:bCs/>
      <w:color w:val="4f81bd"/>
      <w:sz w:val="18"/>
      <w:szCs w:val="18"/>
    </w:rPr>
  </w:style>
  <w:style w:type="paragraph" w:styleId="1117"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8"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9" w:customStyle="1">
    <w:name w:val="目录 32"/>
    <w:basedOn w:val="925"/>
    <w:next w:val="925"/>
    <w:uiPriority w:val="39"/>
    <w:unhideWhenUsed/>
    <w:qFormat/>
    <w:pPr>
      <w:ind w:left="567" w:right="0" w:firstLine="0"/>
      <w:spacing w:after="57"/>
    </w:pPr>
  </w:style>
  <w:style w:type="paragraph" w:styleId="1120" w:customStyle="1">
    <w:name w:val="目录 911"/>
    <w:basedOn w:val="925"/>
    <w:next w:val="925"/>
    <w:uiPriority w:val="39"/>
    <w:unhideWhenUsed/>
    <w:qFormat/>
    <w:pPr>
      <w:ind w:left="2268" w:right="0" w:firstLine="0"/>
      <w:spacing w:after="57"/>
    </w:pPr>
  </w:style>
  <w:style w:type="paragraph" w:styleId="1121">
    <w:name w:val="List Paragraph"/>
    <w:basedOn w:val="925"/>
    <w:uiPriority w:val="34"/>
    <w:qFormat/>
    <w:pPr>
      <w:contextualSpacing/>
      <w:ind w:left="720"/>
    </w:pPr>
  </w:style>
  <w:style w:type="paragraph" w:styleId="1122" w:customStyle="1">
    <w:name w:val="彩色列表 - 强调文字颜色 11"/>
    <w:basedOn w:val="976"/>
    <w:uiPriority w:val="0"/>
    <w:qFormat/>
    <w:pPr>
      <w:ind w:firstLine="420"/>
    </w:pPr>
    <w:rPr>
      <w:rFonts w:ascii="Calibri" w:hAnsi="Calibri"/>
      <w:sz w:val="22"/>
      <w:szCs w:val="22"/>
    </w:rPr>
  </w:style>
  <w:style w:type="paragraph" w:styleId="1123" w:customStyle="1">
    <w:name w:val="默认段落字体 Para Char Char Char Char Char Char Char"/>
    <w:basedOn w:val="976"/>
    <w:uiPriority w:val="0"/>
    <w:qFormat/>
    <w:rPr>
      <w:rFonts w:ascii="Tahoma" w:hAnsi="Tahoma"/>
      <w:sz w:val="24"/>
      <w:szCs w:val="20"/>
    </w:rPr>
  </w:style>
  <w:style w:type="paragraph" w:styleId="1124"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5" w:customStyle="1">
    <w:name w:val="标题 11"/>
    <w:basedOn w:val="976"/>
    <w:next w:val="976"/>
    <w:uiPriority w:val="0"/>
    <w:qFormat/>
    <w:pPr>
      <w:jc w:val="center"/>
      <w:keepLines/>
      <w:keepNext/>
      <w:spacing w:before="340" w:after="330" w:line="578" w:lineRule="auto"/>
      <w:outlineLvl w:val="0"/>
    </w:pPr>
    <w:rPr>
      <w:b/>
      <w:bCs/>
      <w:sz w:val="44"/>
      <w:szCs w:val="44"/>
    </w:rPr>
  </w:style>
  <w:style w:type="paragraph" w:styleId="112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目录 22"/>
    <w:basedOn w:val="925"/>
    <w:next w:val="925"/>
    <w:uiPriority w:val="39"/>
    <w:unhideWhenUsed/>
    <w:qFormat/>
    <w:pPr>
      <w:ind w:left="283" w:right="0" w:firstLine="0"/>
      <w:spacing w:after="57"/>
    </w:pPr>
  </w:style>
  <w:style w:type="paragraph" w:styleId="1128" w:customStyle="1">
    <w:name w:val="文档结构图1"/>
    <w:basedOn w:val="925"/>
    <w:uiPriority w:val="0"/>
    <w:unhideWhenUsed/>
    <w:qFormat/>
    <w:rPr>
      <w:rFonts w:ascii="宋体"/>
      <w:sz w:val="18"/>
      <w:szCs w:val="18"/>
    </w:rPr>
  </w:style>
  <w:style w:type="paragraph" w:styleId="1129" w:customStyle="1">
    <w:name w:val="目录 611"/>
    <w:basedOn w:val="925"/>
    <w:next w:val="925"/>
    <w:uiPriority w:val="39"/>
    <w:unhideWhenUsed/>
    <w:qFormat/>
    <w:pPr>
      <w:ind w:left="1417" w:right="0" w:firstLine="0"/>
      <w:spacing w:after="57"/>
    </w:pPr>
  </w:style>
  <w:style w:type="paragraph" w:styleId="1130" w:customStyle="1">
    <w:name w:val="图表目录2"/>
    <w:basedOn w:val="925"/>
    <w:next w:val="925"/>
    <w:uiPriority w:val="99"/>
    <w:unhideWhenUsed/>
    <w:qFormat/>
    <w:pPr>
      <w:spacing w:after="0" w:afterAutospacing="0"/>
    </w:pPr>
  </w:style>
  <w:style w:type="paragraph" w:styleId="1131" w:customStyle="1">
    <w:name w:val="Item List in Table"/>
    <w:basedOn w:val="975"/>
    <w:uiPriority w:val="0"/>
    <w:qFormat/>
    <w:pPr>
      <w:numPr>
        <w:ilvl w:val="0"/>
        <w:numId w:val="2"/>
      </w:numPr>
      <w:jc w:val="left"/>
      <w:spacing w:before="80" w:after="80" w:line="240" w:lineRule="atLeast"/>
      <w:widowControl/>
    </w:pPr>
    <w:rPr>
      <w:szCs w:val="21"/>
    </w:rPr>
  </w:style>
  <w:style w:type="paragraph" w:styleId="1132" w:customStyle="1">
    <w:name w:val="_Style 34"/>
    <w:basedOn w:val="925"/>
    <w:next w:val="1110"/>
    <w:uiPriority w:val="0"/>
    <w:qFormat/>
    <w:pPr>
      <w:ind w:firstLine="420"/>
      <w:spacing w:line="274" w:lineRule="auto"/>
    </w:pPr>
  </w:style>
  <w:style w:type="paragraph" w:styleId="1133"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34" w:customStyle="1">
    <w:name w:val="目录 72"/>
    <w:basedOn w:val="925"/>
    <w:next w:val="925"/>
    <w:uiPriority w:val="39"/>
    <w:unhideWhenUsed/>
    <w:qFormat/>
    <w:pPr>
      <w:ind w:left="1701" w:right="0" w:firstLine="0"/>
      <w:spacing w:after="57"/>
    </w:pPr>
  </w:style>
  <w:style w:type="paragraph" w:styleId="1135" w:customStyle="1">
    <w:name w:val="目录 52"/>
    <w:basedOn w:val="925"/>
    <w:next w:val="925"/>
    <w:uiPriority w:val="39"/>
    <w:unhideWhenUsed/>
    <w:qFormat/>
    <w:pPr>
      <w:ind w:left="1134" w:right="0" w:firstLine="0"/>
      <w:spacing w:after="57"/>
    </w:pPr>
  </w:style>
  <w:style w:type="paragraph" w:styleId="1136"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7" w:customStyle="1">
    <w:name w:val="正文文本缩进2"/>
    <w:basedOn w:val="925"/>
    <w:next w:val="990"/>
    <w:uiPriority w:val="0"/>
    <w:qFormat/>
    <w:pPr>
      <w:ind w:left="420"/>
      <w:spacing w:after="120"/>
    </w:pPr>
  </w:style>
  <w:style w:type="paragraph" w:styleId="1138" w:customStyle="1">
    <w:name w:val="p0"/>
    <w:basedOn w:val="976"/>
    <w:uiPriority w:val="0"/>
    <w:qFormat/>
    <w:pPr>
      <w:widowControl/>
    </w:pPr>
    <w:rPr>
      <w:sz w:val="21"/>
      <w:szCs w:val="21"/>
    </w:rPr>
  </w:style>
  <w:style w:type="paragraph" w:styleId="1139" w:customStyle="1">
    <w:name w:val="目录 82"/>
    <w:basedOn w:val="925"/>
    <w:next w:val="925"/>
    <w:uiPriority w:val="39"/>
    <w:unhideWhenUsed/>
    <w:qFormat/>
    <w:pPr>
      <w:ind w:left="1984" w:right="0" w:firstLine="0"/>
      <w:spacing w:after="57"/>
    </w:pPr>
  </w:style>
  <w:style w:type="paragraph" w:styleId="1140" w:customStyle="1">
    <w:name w:val="正文文本2"/>
    <w:basedOn w:val="925"/>
    <w:next w:val="925"/>
    <w:uiPriority w:val="0"/>
    <w:qFormat/>
    <w:rPr>
      <w:rFonts w:ascii="楷体_GB2312" w:hAnsi="Arial" w:eastAsia="楷体_GB2312"/>
      <w:sz w:val="28"/>
      <w:szCs w:val="28"/>
    </w:rPr>
  </w:style>
  <w:style w:type="paragraph" w:styleId="1141" w:customStyle="1">
    <w:name w:val="Char"/>
    <w:basedOn w:val="976"/>
    <w:uiPriority w:val="0"/>
    <w:qFormat/>
    <w:pPr>
      <w:tabs>
        <w:tab w:val="left" w:pos="360" w:leader="none"/>
      </w:tabs>
    </w:pPr>
    <w:rPr>
      <w:sz w:val="24"/>
    </w:rPr>
  </w:style>
  <w:style w:type="paragraph" w:styleId="1142"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43" w:customStyle="1">
    <w:name w:val="页脚1"/>
    <w:basedOn w:val="976"/>
    <w:uiPriority w:val="0"/>
    <w:qFormat/>
    <w:pPr>
      <w:jc w:val="left"/>
      <w:tabs>
        <w:tab w:val="center" w:pos="4153" w:leader="none"/>
        <w:tab w:val="right" w:pos="8306" w:leader="none"/>
      </w:tabs>
    </w:pPr>
    <w:rPr>
      <w:sz w:val="18"/>
      <w:szCs w:val="18"/>
    </w:rPr>
  </w:style>
  <w:style w:type="paragraph" w:styleId="1144" w:customStyle="1">
    <w:name w:val="目录 411"/>
    <w:basedOn w:val="925"/>
    <w:next w:val="925"/>
    <w:uiPriority w:val="39"/>
    <w:unhideWhenUsed/>
    <w:qFormat/>
    <w:pPr>
      <w:ind w:left="850" w:right="0" w:firstLine="0"/>
      <w:spacing w:after="57"/>
    </w:pPr>
  </w:style>
  <w:style w:type="paragraph" w:styleId="1145" w:customStyle="1">
    <w:name w:val="目录 12"/>
    <w:basedOn w:val="925"/>
    <w:next w:val="925"/>
    <w:uiPriority w:val="39"/>
    <w:unhideWhenUsed/>
    <w:qFormat/>
    <w:pPr>
      <w:ind w:left="0" w:right="0" w:firstLine="0"/>
      <w:spacing w:after="57"/>
    </w:pPr>
  </w:style>
  <w:style w:type="paragraph" w:styleId="1146" w:customStyle="1">
    <w:name w:val="Blockquote"/>
    <w:basedOn w:val="976"/>
    <w:uiPriority w:val="0"/>
    <w:qFormat/>
    <w:pPr>
      <w:ind w:left="764" w:right="567"/>
      <w:jc w:val="left"/>
      <w:spacing w:before="100" w:after="100"/>
    </w:pPr>
    <w:rPr>
      <w:sz w:val="24"/>
    </w:rPr>
  </w:style>
  <w:style w:type="paragraph" w:styleId="1147" w:customStyle="1">
    <w:name w:val="无间隔"/>
    <w:uiPriority w:val="1"/>
    <w:qFormat/>
    <w:rPr>
      <w:rFonts w:hint="default" w:ascii="Times New Roman" w:hAnsi="Times New Roman" w:eastAsia="宋体" w:cs="Times New Roman"/>
      <w:lang w:val="en-US" w:eastAsia="zh-CN" w:bidi="ar-SA"/>
    </w:rPr>
  </w:style>
  <w:style w:type="paragraph" w:styleId="1148"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9"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50" w:customStyle="1">
    <w:name w:val="TOC Heading"/>
    <w:uiPriority w:val="39"/>
    <w:unhideWhenUsed/>
    <w:qFormat/>
    <w:rPr>
      <w:rFonts w:hint="default" w:ascii="Times New Roman" w:hAnsi="Times New Roman" w:eastAsia="宋体" w:cs="Times New Roman"/>
      <w:lang w:val="en-US" w:eastAsia="zh-CN" w:bidi="ar-SA"/>
    </w:rPr>
  </w:style>
  <w:style w:type="paragraph" w:styleId="1151" w:customStyle="1">
    <w:name w:val="列出段落1"/>
    <w:basedOn w:val="976"/>
    <w:uiPriority w:val="0"/>
    <w:qFormat/>
    <w:pPr>
      <w:ind w:firstLine="420"/>
    </w:pPr>
    <w:rPr>
      <w:rFonts w:ascii="Calibri" w:hAnsi="Calibri"/>
    </w:rPr>
  </w:style>
  <w:style w:type="paragraph" w:styleId="1152"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53"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54" w:customStyle="1">
    <w:name w:val="页脚11"/>
    <w:basedOn w:val="978"/>
    <w:uiPriority w:val="0"/>
    <w:qFormat/>
    <w:pPr>
      <w:jc w:val="left"/>
      <w:tabs>
        <w:tab w:val="center" w:pos="4153" w:leader="none"/>
        <w:tab w:val="right" w:pos="8306" w:leader="none"/>
      </w:tabs>
    </w:pPr>
    <w:rPr>
      <w:sz w:val="18"/>
      <w:szCs w:val="18"/>
    </w:rPr>
  </w:style>
  <w:style w:type="paragraph" w:styleId="1155" w:customStyle="1">
    <w:name w:val="_Style 2"/>
    <w:basedOn w:val="1125"/>
    <w:next w:val="976"/>
    <w:uiPriority w:val="0"/>
    <w:qFormat/>
    <w:pPr>
      <w:jc w:val="both"/>
      <w:keepLines/>
      <w:spacing w:before="340" w:after="330" w:line="576" w:lineRule="auto"/>
      <w:outlineLvl w:val="9"/>
    </w:pPr>
    <w:rPr>
      <w:rFonts w:ascii="Times New Roman" w:hAnsi="Times New Roman"/>
      <w:sz w:val="44"/>
      <w:szCs w:val="44"/>
    </w:rPr>
  </w:style>
  <w:style w:type="paragraph" w:styleId="1156" w:customStyle="1">
    <w:name w:val="页眉1"/>
    <w:basedOn w:val="976"/>
    <w:uiPriority w:val="0"/>
    <w:qFormat/>
    <w:pPr>
      <w:jc w:val="center"/>
      <w:tabs>
        <w:tab w:val="center" w:pos="4153" w:leader="none"/>
        <w:tab w:val="right" w:pos="8306" w:leader="none"/>
      </w:tabs>
      <w:pBdr>
        <w:bottom w:val="single" w:color="000000" w:sz="6" w:space="1"/>
      </w:pBdr>
    </w:pPr>
    <w:rPr>
      <w:sz w:val="18"/>
      <w:szCs w:val="18"/>
    </w:rPr>
  </w:style>
  <w:style w:type="table" w:styleId="1157" w:customStyle="1">
    <w:name w:val="List Table 4 - Accent 5"/>
    <w:uiPriority w:val="99"/>
    <w:qFormat/>
    <w:rPr>
      <w:lang w:val="en-US" w:eastAsia="zh-CN" w:bidi="ar-SA"/>
    </w:rPr>
    <w:tblPr/>
  </w:style>
  <w:style w:type="table" w:styleId="1158" w:customStyle="1">
    <w:name w:val="Grid Table 3 - Accent 5"/>
    <w:uiPriority w:val="99"/>
    <w:qFormat/>
    <w:rPr>
      <w:lang w:val="en-US" w:eastAsia="zh-CN" w:bidi="ar-SA"/>
    </w:rPr>
    <w:tblPr/>
  </w:style>
  <w:style w:type="table" w:styleId="1159" w:customStyle="1">
    <w:name w:val="Grid Table 7 Colorful - Accent 2"/>
    <w:uiPriority w:val="99"/>
    <w:qFormat/>
    <w:rPr>
      <w:lang w:val="en-US" w:eastAsia="zh-CN" w:bidi="ar-SA"/>
    </w:rPr>
    <w:tblPr/>
  </w:style>
  <w:style w:type="table" w:styleId="1160" w:customStyle="1">
    <w:name w:val="网格型12"/>
    <w:uiPriority w:val="59"/>
    <w:qFormat/>
    <w:pPr>
      <w:spacing w:after="0" w:line="240" w:lineRule="auto"/>
    </w:pPr>
    <w:tblPr/>
  </w:style>
  <w:style w:type="table" w:styleId="1161" w:customStyle="1">
    <w:name w:val="普通表格11"/>
    <w:uiPriority w:val="99"/>
    <w:unhideWhenUsed/>
    <w:qFormat/>
    <w:tblPr/>
  </w:style>
  <w:style w:type="table" w:styleId="1162" w:customStyle="1">
    <w:name w:val="Grid Table 4 - Accent 4"/>
    <w:uiPriority w:val="59"/>
    <w:qFormat/>
    <w:rPr>
      <w:lang w:val="en-US" w:eastAsia="zh-CN" w:bidi="ar-SA"/>
    </w:rPr>
    <w:tblPr/>
  </w:style>
  <w:style w:type="table" w:styleId="1163" w:customStyle="1">
    <w:name w:val="List Table 7 Colorful - Accent 1"/>
    <w:uiPriority w:val="99"/>
    <w:qFormat/>
    <w:rPr>
      <w:lang w:val="en-US" w:eastAsia="zh-CN" w:bidi="ar-SA"/>
    </w:rPr>
    <w:tblPr/>
  </w:style>
  <w:style w:type="table" w:styleId="1164" w:customStyle="1">
    <w:name w:val="Grid Table 1 Light - Accent 4"/>
    <w:uiPriority w:val="99"/>
    <w:qFormat/>
    <w:rPr>
      <w:lang w:val="en-US" w:eastAsia="zh-CN" w:bidi="ar-SA"/>
    </w:rPr>
    <w:tblPr/>
  </w:style>
  <w:style w:type="table" w:styleId="1165" w:customStyle="1">
    <w:name w:val="Bordered - Accent 4"/>
    <w:uiPriority w:val="99"/>
    <w:qFormat/>
    <w:rPr>
      <w:lang w:val="en-US" w:eastAsia="zh-CN" w:bidi="ar-SA"/>
    </w:rPr>
    <w:tblPr/>
  </w:style>
  <w:style w:type="table" w:styleId="1166" w:customStyle="1">
    <w:name w:val="List Table 2 - Accent 6"/>
    <w:uiPriority w:val="99"/>
    <w:qFormat/>
    <w:rPr>
      <w:lang w:val="en-US" w:eastAsia="zh-CN" w:bidi="ar-SA"/>
    </w:rPr>
    <w:tblPr/>
  </w:style>
  <w:style w:type="table" w:styleId="1167" w:customStyle="1">
    <w:name w:val="Bordered - Accent 5"/>
    <w:uiPriority w:val="99"/>
    <w:qFormat/>
    <w:rPr>
      <w:lang w:val="en-US" w:eastAsia="zh-CN" w:bidi="ar-SA"/>
    </w:rPr>
    <w:tblPr/>
  </w:style>
  <w:style w:type="table" w:styleId="1168" w:customStyle="1">
    <w:name w:val="Grid Table 3 - Accent 1"/>
    <w:uiPriority w:val="99"/>
    <w:qFormat/>
    <w:rPr>
      <w:lang w:val="en-US" w:eastAsia="zh-CN" w:bidi="ar-SA"/>
    </w:rPr>
    <w:tblPr/>
  </w:style>
  <w:style w:type="table" w:styleId="1169" w:customStyle="1">
    <w:name w:val="Plain Table 4"/>
    <w:uiPriority w:val="99"/>
    <w:qFormat/>
    <w:rPr>
      <w:lang w:val="en-US" w:eastAsia="zh-CN" w:bidi="ar-SA"/>
    </w:rPr>
    <w:tblPr/>
  </w:style>
  <w:style w:type="table" w:styleId="1170" w:customStyle="1">
    <w:name w:val="List Table 5 Dark - Accent 3"/>
    <w:uiPriority w:val="99"/>
    <w:qFormat/>
    <w:rPr>
      <w:lang w:val="en-US" w:eastAsia="zh-CN" w:bidi="ar-SA"/>
    </w:rPr>
    <w:tblPr/>
  </w:style>
  <w:style w:type="table" w:styleId="1171" w:customStyle="1">
    <w:name w:val="List Table 4 - Accent 2"/>
    <w:uiPriority w:val="99"/>
    <w:qFormat/>
    <w:rPr>
      <w:lang w:val="en-US" w:eastAsia="zh-CN" w:bidi="ar-SA"/>
    </w:rPr>
    <w:tblPr/>
  </w:style>
  <w:style w:type="table" w:styleId="1172" w:customStyle="1">
    <w:name w:val="Grid Table 4 - Accent 6"/>
    <w:uiPriority w:val="59"/>
    <w:qFormat/>
    <w:rPr>
      <w:lang w:val="en-US" w:eastAsia="zh-CN" w:bidi="ar-SA"/>
    </w:rPr>
    <w:tblPr/>
  </w:style>
  <w:style w:type="table" w:styleId="1173" w:customStyle="1">
    <w:name w:val="Grid Table 2 - Accent 3"/>
    <w:uiPriority w:val="99"/>
    <w:qFormat/>
    <w:rPr>
      <w:lang w:val="en-US" w:eastAsia="zh-CN" w:bidi="ar-SA"/>
    </w:rPr>
    <w:tblPr/>
  </w:style>
  <w:style w:type="table" w:styleId="1174" w:customStyle="1">
    <w:name w:val="Grid Table 4 - Accent 2"/>
    <w:uiPriority w:val="59"/>
    <w:qFormat/>
    <w:rPr>
      <w:lang w:val="en-US" w:eastAsia="zh-CN" w:bidi="ar-SA"/>
    </w:rPr>
    <w:tblPr/>
  </w:style>
  <w:style w:type="table" w:styleId="1175" w:customStyle="1">
    <w:name w:val="Grid Table 2 - Accent 2"/>
    <w:uiPriority w:val="99"/>
    <w:qFormat/>
    <w:rPr>
      <w:lang w:val="en-US" w:eastAsia="zh-CN" w:bidi="ar-SA"/>
    </w:rPr>
    <w:tblPr/>
  </w:style>
  <w:style w:type="table" w:styleId="1176" w:customStyle="1">
    <w:name w:val="Grid Table 6 Colorful - Accent 3"/>
    <w:uiPriority w:val="99"/>
    <w:qFormat/>
    <w:rPr>
      <w:lang w:val="en-US" w:eastAsia="zh-CN" w:bidi="ar-SA"/>
    </w:rPr>
    <w:tblPr/>
  </w:style>
  <w:style w:type="table" w:styleId="1177" w:customStyle="1">
    <w:name w:val="Grid Table 3 - Accent 2"/>
    <w:uiPriority w:val="99"/>
    <w:qFormat/>
    <w:rPr>
      <w:lang w:val="en-US" w:eastAsia="zh-CN" w:bidi="ar-SA"/>
    </w:rPr>
    <w:tblPr/>
  </w:style>
  <w:style w:type="table" w:styleId="1178" w:customStyle="1">
    <w:name w:val="Grid Table 3 - Accent 3"/>
    <w:uiPriority w:val="99"/>
    <w:qFormat/>
    <w:rPr>
      <w:lang w:val="en-US" w:eastAsia="zh-CN" w:bidi="ar-SA"/>
    </w:rPr>
    <w:tblPr/>
  </w:style>
  <w:style w:type="table" w:styleId="1179" w:customStyle="1">
    <w:name w:val="网格型11"/>
    <w:uiPriority w:val="59"/>
    <w:qFormat/>
    <w:rPr>
      <w:lang w:val="en-US" w:eastAsia="zh-CN" w:bidi="ar-SA"/>
    </w:rPr>
    <w:tblPr/>
  </w:style>
  <w:style w:type="table" w:styleId="1180" w:customStyle="1">
    <w:name w:val="List Table 3"/>
    <w:uiPriority w:val="99"/>
    <w:qFormat/>
    <w:rPr>
      <w:lang w:val="en-US" w:eastAsia="zh-CN" w:bidi="ar-SA"/>
    </w:rPr>
    <w:tblPr/>
  </w:style>
  <w:style w:type="table" w:styleId="1181" w:customStyle="1">
    <w:name w:val="List Table 1 Light"/>
    <w:uiPriority w:val="99"/>
    <w:qFormat/>
    <w:rPr>
      <w:lang w:val="en-US" w:eastAsia="zh-CN" w:bidi="ar-SA"/>
    </w:rPr>
    <w:tblPr/>
  </w:style>
  <w:style w:type="table" w:styleId="1182" w:customStyle="1">
    <w:name w:val="Grid Table 5 Dark - Accent 5"/>
    <w:uiPriority w:val="99"/>
    <w:qFormat/>
    <w:rPr>
      <w:lang w:val="en-US" w:eastAsia="zh-CN" w:bidi="ar-SA"/>
    </w:rPr>
    <w:tblPr/>
  </w:style>
  <w:style w:type="table" w:styleId="1183" w:customStyle="1">
    <w:name w:val="Grid Table 1 Light - Accent 3"/>
    <w:uiPriority w:val="99"/>
    <w:qFormat/>
    <w:rPr>
      <w:lang w:val="en-US" w:eastAsia="zh-CN" w:bidi="ar-SA"/>
    </w:rPr>
    <w:tblPr/>
  </w:style>
  <w:style w:type="table" w:styleId="1184" w:customStyle="1">
    <w:name w:val="Grid Table 5 Dark- Accent 4"/>
    <w:uiPriority w:val="99"/>
    <w:qFormat/>
    <w:rPr>
      <w:lang w:val="en-US" w:eastAsia="zh-CN" w:bidi="ar-SA"/>
    </w:rPr>
    <w:tblPr/>
  </w:style>
  <w:style w:type="table" w:styleId="1185" w:customStyle="1">
    <w:name w:val="List Table 4 - Accent 4"/>
    <w:uiPriority w:val="99"/>
    <w:qFormat/>
    <w:rPr>
      <w:lang w:val="en-US" w:eastAsia="zh-CN" w:bidi="ar-SA"/>
    </w:rPr>
    <w:tblPr/>
  </w:style>
  <w:style w:type="table" w:styleId="1186" w:customStyle="1">
    <w:name w:val="Bordered &amp; Lined - Accent 6"/>
    <w:uiPriority w:val="99"/>
    <w:qFormat/>
    <w:rPr>
      <w:color w:val="404040"/>
      <w:lang w:val="en-US" w:eastAsia="zh-CN" w:bidi="ar-SA"/>
    </w:rPr>
    <w:tblPr/>
  </w:style>
  <w:style w:type="table" w:styleId="1187" w:customStyle="1">
    <w:name w:val="List Table 5 Dark - Accent 2"/>
    <w:uiPriority w:val="99"/>
    <w:qFormat/>
    <w:rPr>
      <w:lang w:val="en-US" w:eastAsia="zh-CN" w:bidi="ar-SA"/>
    </w:rPr>
    <w:tblPr/>
  </w:style>
  <w:style w:type="table" w:styleId="1188" w:customStyle="1">
    <w:name w:val="List Table 2 - Accent 2"/>
    <w:uiPriority w:val="99"/>
    <w:qFormat/>
    <w:rPr>
      <w:lang w:val="en-US" w:eastAsia="zh-CN" w:bidi="ar-SA"/>
    </w:rPr>
    <w:tblPr/>
  </w:style>
  <w:style w:type="table" w:styleId="1189" w:customStyle="1">
    <w:name w:val="Grid Table 7 Colorful - Accent 6"/>
    <w:uiPriority w:val="99"/>
    <w:qFormat/>
    <w:rPr>
      <w:lang w:val="en-US" w:eastAsia="zh-CN" w:bidi="ar-SA"/>
    </w:rPr>
    <w:tblPr/>
  </w:style>
  <w:style w:type="table" w:styleId="1190" w:customStyle="1">
    <w:name w:val="Grid Table 3"/>
    <w:uiPriority w:val="99"/>
    <w:qFormat/>
    <w:rPr>
      <w:lang w:val="en-US" w:eastAsia="zh-CN" w:bidi="ar-SA"/>
    </w:rPr>
    <w:tblPr/>
  </w:style>
  <w:style w:type="table" w:styleId="1191" w:customStyle="1">
    <w:name w:val="Grid Table 1 Light - Accent 6"/>
    <w:uiPriority w:val="99"/>
    <w:qFormat/>
    <w:rPr>
      <w:lang w:val="en-US" w:eastAsia="zh-CN" w:bidi="ar-SA"/>
    </w:rPr>
    <w:tblPr/>
  </w:style>
  <w:style w:type="table" w:styleId="1192" w:customStyle="1">
    <w:name w:val="List Table 2 - Accent 1"/>
    <w:uiPriority w:val="99"/>
    <w:qFormat/>
    <w:rPr>
      <w:lang w:val="en-US" w:eastAsia="zh-CN" w:bidi="ar-SA"/>
    </w:rPr>
    <w:tblPr/>
  </w:style>
  <w:style w:type="table" w:styleId="1193" w:customStyle="1">
    <w:name w:val="Grid Table 3 - Accent 4"/>
    <w:uiPriority w:val="99"/>
    <w:qFormat/>
    <w:rPr>
      <w:lang w:val="en-US" w:eastAsia="zh-CN" w:bidi="ar-SA"/>
    </w:rPr>
    <w:tblPr/>
  </w:style>
  <w:style w:type="table" w:styleId="1194" w:customStyle="1">
    <w:name w:val="List Table 2 - Accent 5"/>
    <w:uiPriority w:val="99"/>
    <w:qFormat/>
    <w:rPr>
      <w:lang w:val="en-US" w:eastAsia="zh-CN" w:bidi="ar-SA"/>
    </w:rPr>
    <w:tblPr/>
  </w:style>
  <w:style w:type="table" w:styleId="1195" w:customStyle="1">
    <w:name w:val="List Table 5 Dark - Accent 5"/>
    <w:uiPriority w:val="99"/>
    <w:qFormat/>
    <w:rPr>
      <w:lang w:val="en-US" w:eastAsia="zh-CN" w:bidi="ar-SA"/>
    </w:rPr>
    <w:tblPr/>
  </w:style>
  <w:style w:type="table" w:styleId="1196" w:customStyle="1">
    <w:name w:val="List Table 3 - Accent 3"/>
    <w:uiPriority w:val="99"/>
    <w:qFormat/>
    <w:rPr>
      <w:lang w:val="en-US" w:eastAsia="zh-CN" w:bidi="ar-SA"/>
    </w:rPr>
    <w:tblPr/>
  </w:style>
  <w:style w:type="table" w:styleId="1197" w:customStyle="1">
    <w:name w:val="Grid Table 7 Colorful"/>
    <w:uiPriority w:val="99"/>
    <w:qFormat/>
    <w:rPr>
      <w:lang w:val="en-US" w:eastAsia="zh-CN" w:bidi="ar-SA"/>
    </w:rPr>
    <w:tblPr/>
  </w:style>
  <w:style w:type="table" w:styleId="1198" w:customStyle="1">
    <w:name w:val="Grid Table 4 - Accent 5"/>
    <w:uiPriority w:val="59"/>
    <w:qFormat/>
    <w:rPr>
      <w:lang w:val="en-US" w:eastAsia="zh-CN" w:bidi="ar-SA"/>
    </w:rPr>
    <w:tblPr/>
  </w:style>
  <w:style w:type="table" w:styleId="1199" w:customStyle="1">
    <w:name w:val="Grid Table 2"/>
    <w:uiPriority w:val="99"/>
    <w:qFormat/>
    <w:rPr>
      <w:lang w:val="en-US" w:eastAsia="zh-CN" w:bidi="ar-SA"/>
    </w:rPr>
    <w:tblPr/>
  </w:style>
  <w:style w:type="table" w:styleId="1200" w:customStyle="1">
    <w:name w:val="Grid Table 6 Colorful"/>
    <w:uiPriority w:val="99"/>
    <w:qFormat/>
    <w:rPr>
      <w:lang w:val="en-US" w:eastAsia="zh-CN" w:bidi="ar-SA"/>
    </w:rPr>
    <w:tblPr/>
  </w:style>
  <w:style w:type="table" w:styleId="1201" w:customStyle="1">
    <w:name w:val="Lined - Accent 3"/>
    <w:uiPriority w:val="99"/>
    <w:qFormat/>
    <w:rPr>
      <w:color w:val="404040"/>
      <w:lang w:val="en-US" w:eastAsia="zh-CN" w:bidi="ar-SA"/>
    </w:rPr>
    <w:tblPr/>
  </w:style>
  <w:style w:type="table" w:styleId="1202" w:customStyle="1">
    <w:name w:val="Grid Table 6 Colorful - Accent 6"/>
    <w:uiPriority w:val="99"/>
    <w:qFormat/>
    <w:rPr>
      <w:lang w:val="en-US" w:eastAsia="zh-CN" w:bidi="ar-SA"/>
    </w:rPr>
    <w:tblPr/>
  </w:style>
  <w:style w:type="table" w:styleId="1203" w:customStyle="1">
    <w:name w:val="Grid Table 5 Dark - Accent 2"/>
    <w:uiPriority w:val="99"/>
    <w:qFormat/>
    <w:rPr>
      <w:lang w:val="en-US" w:eastAsia="zh-CN" w:bidi="ar-SA"/>
    </w:rPr>
    <w:tblPr/>
  </w:style>
  <w:style w:type="table" w:styleId="1204" w:customStyle="1">
    <w:name w:val="Bordered &amp; Lined - Accent 3"/>
    <w:uiPriority w:val="99"/>
    <w:qFormat/>
    <w:rPr>
      <w:color w:val="404040"/>
      <w:lang w:val="en-US" w:eastAsia="zh-CN" w:bidi="ar-SA"/>
    </w:rPr>
    <w:tblPr/>
  </w:style>
  <w:style w:type="table" w:styleId="1205" w:customStyle="1">
    <w:name w:val="Bordered &amp; Lined - Accent 1"/>
    <w:uiPriority w:val="99"/>
    <w:qFormat/>
    <w:rPr>
      <w:color w:val="404040"/>
      <w:lang w:val="en-US" w:eastAsia="zh-CN" w:bidi="ar-SA"/>
    </w:rPr>
    <w:tblPr/>
  </w:style>
  <w:style w:type="table" w:styleId="1206" w:customStyle="1">
    <w:name w:val="List Table 7 Colorful - Accent 3"/>
    <w:uiPriority w:val="99"/>
    <w:qFormat/>
    <w:rPr>
      <w:lang w:val="en-US" w:eastAsia="zh-CN" w:bidi="ar-SA"/>
    </w:rPr>
    <w:tblPr/>
  </w:style>
  <w:style w:type="table" w:styleId="1207" w:customStyle="1">
    <w:name w:val="List Table 7 Colorful - Accent 5"/>
    <w:uiPriority w:val="99"/>
    <w:qFormat/>
    <w:rPr>
      <w:lang w:val="en-US" w:eastAsia="zh-CN" w:bidi="ar-SA"/>
    </w:rPr>
    <w:tblPr/>
  </w:style>
  <w:style w:type="table" w:styleId="1208" w:customStyle="1">
    <w:name w:val="Grid Table 5 Dark - Accent 6"/>
    <w:uiPriority w:val="99"/>
    <w:qFormat/>
    <w:rPr>
      <w:lang w:val="en-US" w:eastAsia="zh-CN" w:bidi="ar-SA"/>
    </w:rPr>
    <w:tblPr/>
  </w:style>
  <w:style w:type="table" w:styleId="1209" w:customStyle="1">
    <w:name w:val="Grid Table 4"/>
    <w:uiPriority w:val="59"/>
    <w:qFormat/>
    <w:rPr>
      <w:lang w:val="en-US" w:eastAsia="zh-CN" w:bidi="ar-SA"/>
    </w:rPr>
    <w:tblPr/>
  </w:style>
  <w:style w:type="table" w:styleId="1210" w:customStyle="1">
    <w:name w:val="Grid Table 1 Light - Accent 2"/>
    <w:uiPriority w:val="99"/>
    <w:qFormat/>
    <w:rPr>
      <w:lang w:val="en-US" w:eastAsia="zh-CN" w:bidi="ar-SA"/>
    </w:rPr>
    <w:tblPr/>
  </w:style>
  <w:style w:type="table" w:styleId="1211" w:customStyle="1">
    <w:name w:val="Grid Table 7 Colorful - Accent 1"/>
    <w:uiPriority w:val="99"/>
    <w:qFormat/>
    <w:rPr>
      <w:lang w:val="en-US" w:eastAsia="zh-CN" w:bidi="ar-SA"/>
    </w:rPr>
    <w:tblPr/>
  </w:style>
  <w:style w:type="table" w:styleId="1212" w:customStyle="1">
    <w:name w:val="Grid Table 2 - Accent 1"/>
    <w:uiPriority w:val="99"/>
    <w:qFormat/>
    <w:rPr>
      <w:lang w:val="en-US" w:eastAsia="zh-CN" w:bidi="ar-SA"/>
    </w:rPr>
    <w:tblPr/>
  </w:style>
  <w:style w:type="table" w:styleId="1213" w:customStyle="1">
    <w:name w:val="Grid Table 7 Colorful - Accent 5"/>
    <w:uiPriority w:val="99"/>
    <w:qFormat/>
    <w:rPr>
      <w:lang w:val="en-US" w:eastAsia="zh-CN" w:bidi="ar-SA"/>
    </w:rPr>
    <w:tblPr/>
  </w:style>
  <w:style w:type="table" w:styleId="1214" w:customStyle="1">
    <w:name w:val="Bordered &amp; Lined - Accent 2"/>
    <w:uiPriority w:val="99"/>
    <w:qFormat/>
    <w:rPr>
      <w:color w:val="404040"/>
      <w:lang w:val="en-US" w:eastAsia="zh-CN" w:bidi="ar-SA"/>
    </w:rPr>
    <w:tblPr/>
  </w:style>
  <w:style w:type="table" w:styleId="1215" w:customStyle="1">
    <w:name w:val="Bordered - Accent 1"/>
    <w:uiPriority w:val="99"/>
    <w:qFormat/>
    <w:rPr>
      <w:lang w:val="en-US" w:eastAsia="zh-CN" w:bidi="ar-SA"/>
    </w:rPr>
    <w:tblPr/>
  </w:style>
  <w:style w:type="table" w:styleId="1216" w:customStyle="1">
    <w:name w:val="网格型1"/>
    <w:basedOn w:val="1217"/>
    <w:uiPriority w:val="0"/>
    <w:qFormat/>
    <w:tblPr/>
  </w:style>
  <w:style w:type="table" w:styleId="1217" w:customStyle="1">
    <w:name w:val="普通表格1"/>
    <w:uiPriority w:val="0"/>
    <w:semiHidden/>
    <w:qFormat/>
    <w:rPr>
      <w:lang w:val="en-US" w:eastAsia="zh-CN" w:bidi="ar-SA"/>
    </w:rPr>
    <w:tblPr/>
  </w:style>
  <w:style w:type="table" w:styleId="1218" w:customStyle="1">
    <w:name w:val="List Table 6 Colorful - Accent 5"/>
    <w:uiPriority w:val="99"/>
    <w:qFormat/>
    <w:rPr>
      <w:lang w:val="en-US" w:eastAsia="zh-CN" w:bidi="ar-SA"/>
    </w:rPr>
    <w:tblPr/>
  </w:style>
  <w:style w:type="table" w:styleId="1219" w:customStyle="1">
    <w:name w:val="List Table 6 Colorful - Accent 4"/>
    <w:uiPriority w:val="99"/>
    <w:qFormat/>
    <w:rPr>
      <w:lang w:val="en-US" w:eastAsia="zh-CN" w:bidi="ar-SA"/>
    </w:rPr>
    <w:tblPr/>
  </w:style>
  <w:style w:type="table" w:styleId="1220" w:customStyle="1">
    <w:name w:val="List Table 1 Light - Accent 6"/>
    <w:uiPriority w:val="99"/>
    <w:qFormat/>
    <w:rPr>
      <w:lang w:val="en-US" w:eastAsia="zh-CN" w:bidi="ar-SA"/>
    </w:rPr>
    <w:tblPr/>
  </w:style>
  <w:style w:type="table" w:styleId="1221" w:customStyle="1">
    <w:name w:val="Grid Table 5 Dark"/>
    <w:uiPriority w:val="99"/>
    <w:qFormat/>
    <w:rPr>
      <w:lang w:val="en-US" w:eastAsia="zh-CN" w:bidi="ar-SA"/>
    </w:rPr>
    <w:tblPr/>
  </w:style>
  <w:style w:type="table" w:styleId="1222" w:customStyle="1">
    <w:name w:val="Grid Table 6 Colorful - Accent 5"/>
    <w:uiPriority w:val="99"/>
    <w:qFormat/>
    <w:rPr>
      <w:lang w:val="en-US" w:eastAsia="zh-CN" w:bidi="ar-SA"/>
    </w:rPr>
    <w:tblPr/>
  </w:style>
  <w:style w:type="table" w:styleId="1223" w:customStyle="1">
    <w:name w:val="Grid Table 6 Colorful - Accent 4"/>
    <w:uiPriority w:val="99"/>
    <w:qFormat/>
    <w:rPr>
      <w:lang w:val="en-US" w:eastAsia="zh-CN" w:bidi="ar-SA"/>
    </w:rPr>
    <w:tblPr/>
  </w:style>
  <w:style w:type="table" w:styleId="1224" w:customStyle="1">
    <w:name w:val="Grid Table 2 - Accent 5"/>
    <w:uiPriority w:val="99"/>
    <w:qFormat/>
    <w:rPr>
      <w:lang w:val="en-US" w:eastAsia="zh-CN" w:bidi="ar-SA"/>
    </w:rPr>
    <w:tblPr/>
  </w:style>
  <w:style w:type="table" w:styleId="1225" w:customStyle="1">
    <w:name w:val="Grid Table 1 Light - Accent 5"/>
    <w:uiPriority w:val="99"/>
    <w:qFormat/>
    <w:rPr>
      <w:lang w:val="en-US" w:eastAsia="zh-CN" w:bidi="ar-SA"/>
    </w:rPr>
    <w:tblPr/>
  </w:style>
  <w:style w:type="table" w:styleId="1226" w:customStyle="1">
    <w:name w:val="List Table 4 - Accent 1"/>
    <w:uiPriority w:val="99"/>
    <w:qFormat/>
    <w:rPr>
      <w:lang w:val="en-US" w:eastAsia="zh-CN" w:bidi="ar-SA"/>
    </w:rPr>
    <w:tblPr/>
  </w:style>
  <w:style w:type="table" w:styleId="1227" w:customStyle="1">
    <w:name w:val="Bordered"/>
    <w:uiPriority w:val="99"/>
    <w:qFormat/>
    <w:rPr>
      <w:lang w:val="en-US" w:eastAsia="zh-CN" w:bidi="ar-SA"/>
    </w:rPr>
    <w:tblPr/>
  </w:style>
  <w:style w:type="table" w:styleId="1228" w:customStyle="1">
    <w:name w:val="List Table 1 Light - Accent 3"/>
    <w:uiPriority w:val="99"/>
    <w:qFormat/>
    <w:rPr>
      <w:lang w:val="en-US" w:eastAsia="zh-CN" w:bidi="ar-SA"/>
    </w:rPr>
    <w:tblPr/>
  </w:style>
  <w:style w:type="table" w:styleId="1229" w:customStyle="1">
    <w:name w:val="Plain Table 3"/>
    <w:uiPriority w:val="99"/>
    <w:qFormat/>
    <w:rPr>
      <w:lang w:val="en-US" w:eastAsia="zh-CN" w:bidi="ar-SA"/>
    </w:rPr>
    <w:tblPr/>
  </w:style>
  <w:style w:type="table" w:styleId="1230" w:customStyle="1">
    <w:name w:val="Grid Table 5 Dark - Accent 3"/>
    <w:uiPriority w:val="99"/>
    <w:qFormat/>
    <w:rPr>
      <w:lang w:val="en-US" w:eastAsia="zh-CN" w:bidi="ar-SA"/>
    </w:rPr>
    <w:tblPr/>
  </w:style>
  <w:style w:type="table" w:styleId="1231" w:customStyle="1">
    <w:name w:val="List Table 4"/>
    <w:uiPriority w:val="99"/>
    <w:qFormat/>
    <w:rPr>
      <w:lang w:val="en-US" w:eastAsia="zh-CN" w:bidi="ar-SA"/>
    </w:rPr>
    <w:tblPr/>
  </w:style>
  <w:style w:type="table" w:styleId="1232" w:customStyle="1">
    <w:name w:val="Lined - Accent 6"/>
    <w:uiPriority w:val="99"/>
    <w:qFormat/>
    <w:rPr>
      <w:color w:val="404040"/>
      <w:lang w:val="en-US" w:eastAsia="zh-CN" w:bidi="ar-SA"/>
    </w:rPr>
    <w:tblPr/>
  </w:style>
  <w:style w:type="table" w:styleId="1233" w:customStyle="1">
    <w:name w:val="List Table 2"/>
    <w:uiPriority w:val="99"/>
    <w:qFormat/>
    <w:rPr>
      <w:lang w:val="en-US" w:eastAsia="zh-CN" w:bidi="ar-SA"/>
    </w:rPr>
    <w:tblPr/>
  </w:style>
  <w:style w:type="table" w:styleId="1234" w:customStyle="1">
    <w:name w:val="List Table 5 Dark"/>
    <w:uiPriority w:val="99"/>
    <w:qFormat/>
    <w:rPr>
      <w:lang w:val="en-US" w:eastAsia="zh-CN" w:bidi="ar-SA"/>
    </w:rPr>
    <w:tblPr/>
  </w:style>
  <w:style w:type="table" w:styleId="1235" w:customStyle="1">
    <w:name w:val="List Table 7 Colorful"/>
    <w:uiPriority w:val="99"/>
    <w:qFormat/>
    <w:rPr>
      <w:lang w:val="en-US" w:eastAsia="zh-CN" w:bidi="ar-SA"/>
    </w:rPr>
    <w:tblPr/>
  </w:style>
  <w:style w:type="table" w:styleId="1236" w:customStyle="1">
    <w:name w:val="Bordered &amp; Lined - Accent"/>
    <w:uiPriority w:val="99"/>
    <w:qFormat/>
    <w:rPr>
      <w:color w:val="404040"/>
      <w:lang w:val="en-US" w:eastAsia="zh-CN" w:bidi="ar-SA"/>
    </w:rPr>
    <w:tblPr/>
  </w:style>
  <w:style w:type="table" w:styleId="1237" w:customStyle="1">
    <w:name w:val="Bordered - Accent 6"/>
    <w:uiPriority w:val="99"/>
    <w:qFormat/>
    <w:rPr>
      <w:lang w:val="en-US" w:eastAsia="zh-CN" w:bidi="ar-SA"/>
    </w:rPr>
    <w:tblPr/>
  </w:style>
  <w:style w:type="table" w:styleId="1238" w:customStyle="1">
    <w:name w:val="List Table 5 Dark - Accent 1"/>
    <w:uiPriority w:val="99"/>
    <w:qFormat/>
    <w:rPr>
      <w:lang w:val="en-US" w:eastAsia="zh-CN" w:bidi="ar-SA"/>
    </w:rPr>
    <w:tblPr/>
  </w:style>
  <w:style w:type="table" w:styleId="1239" w:customStyle="1">
    <w:name w:val="Grid Table 6 Colorful - Accent 2"/>
    <w:uiPriority w:val="99"/>
    <w:qFormat/>
    <w:rPr>
      <w:lang w:val="en-US" w:eastAsia="zh-CN" w:bidi="ar-SA"/>
    </w:rPr>
    <w:tblPr/>
  </w:style>
  <w:style w:type="table" w:styleId="1240" w:customStyle="1">
    <w:name w:val="Bordered &amp; Lined - Accent 5"/>
    <w:uiPriority w:val="99"/>
    <w:qFormat/>
    <w:rPr>
      <w:color w:val="404040"/>
      <w:lang w:val="en-US" w:eastAsia="zh-CN" w:bidi="ar-SA"/>
    </w:rPr>
    <w:tblPr/>
  </w:style>
  <w:style w:type="table" w:styleId="1241" w:customStyle="1">
    <w:name w:val="List Table 7 Colorful - Accent 6"/>
    <w:uiPriority w:val="99"/>
    <w:qFormat/>
    <w:rPr>
      <w:lang w:val="en-US" w:eastAsia="zh-CN" w:bidi="ar-SA"/>
    </w:rPr>
    <w:tblPr/>
  </w:style>
  <w:style w:type="table" w:styleId="1242" w:customStyle="1">
    <w:name w:val="Lined - Accent 1"/>
    <w:uiPriority w:val="99"/>
    <w:qFormat/>
    <w:rPr>
      <w:color w:val="404040"/>
      <w:lang w:val="en-US" w:eastAsia="zh-CN" w:bidi="ar-SA"/>
    </w:rPr>
    <w:tblPr/>
  </w:style>
  <w:style w:type="table" w:styleId="1243" w:customStyle="1">
    <w:name w:val="Grid Table 7 Colorful - Accent 4"/>
    <w:uiPriority w:val="99"/>
    <w:qFormat/>
    <w:rPr>
      <w:lang w:val="en-US" w:eastAsia="zh-CN" w:bidi="ar-SA"/>
    </w:rPr>
    <w:tblPr/>
  </w:style>
  <w:style w:type="table" w:styleId="1244" w:customStyle="1">
    <w:name w:val="Table Grid Light"/>
    <w:uiPriority w:val="59"/>
    <w:qFormat/>
    <w:rPr>
      <w:lang w:val="en-US" w:eastAsia="zh-CN" w:bidi="ar-SA"/>
    </w:rPr>
    <w:tblPr/>
  </w:style>
  <w:style w:type="table" w:styleId="1245" w:customStyle="1">
    <w:name w:val="List Table 2 - Accent 3"/>
    <w:uiPriority w:val="99"/>
    <w:qFormat/>
    <w:rPr>
      <w:lang w:val="en-US" w:eastAsia="zh-CN" w:bidi="ar-SA"/>
    </w:rPr>
    <w:tblPr/>
  </w:style>
  <w:style w:type="table" w:styleId="1246" w:customStyle="1">
    <w:name w:val="List Table 1 Light - Accent 1"/>
    <w:uiPriority w:val="99"/>
    <w:qFormat/>
    <w:rPr>
      <w:lang w:val="en-US" w:eastAsia="zh-CN" w:bidi="ar-SA"/>
    </w:rPr>
    <w:tblPr/>
  </w:style>
  <w:style w:type="table" w:styleId="1247" w:customStyle="1">
    <w:name w:val="Plain Table 5"/>
    <w:uiPriority w:val="99"/>
    <w:qFormat/>
    <w:rPr>
      <w:lang w:val="en-US" w:eastAsia="zh-CN" w:bidi="ar-SA"/>
    </w:rPr>
    <w:tblPr/>
  </w:style>
  <w:style w:type="table" w:styleId="1248" w:customStyle="1">
    <w:name w:val="Grid Table 3 - Accent 6"/>
    <w:uiPriority w:val="99"/>
    <w:qFormat/>
    <w:rPr>
      <w:lang w:val="en-US" w:eastAsia="zh-CN" w:bidi="ar-SA"/>
    </w:rPr>
    <w:tblPr/>
  </w:style>
  <w:style w:type="table" w:styleId="1249" w:customStyle="1">
    <w:name w:val="List Table 1 Light - Accent 5"/>
    <w:uiPriority w:val="99"/>
    <w:qFormat/>
    <w:rPr>
      <w:lang w:val="en-US" w:eastAsia="zh-CN" w:bidi="ar-SA"/>
    </w:rPr>
    <w:tblPr/>
  </w:style>
  <w:style w:type="table" w:styleId="1250" w:customStyle="1">
    <w:name w:val="List Table 2 - Accent 4"/>
    <w:uiPriority w:val="99"/>
    <w:qFormat/>
    <w:rPr>
      <w:lang w:val="en-US" w:eastAsia="zh-CN" w:bidi="ar-SA"/>
    </w:rPr>
    <w:tblPr/>
  </w:style>
  <w:style w:type="table" w:styleId="1251" w:customStyle="1">
    <w:name w:val="List Table 3 - Accent 6"/>
    <w:uiPriority w:val="99"/>
    <w:qFormat/>
    <w:rPr>
      <w:lang w:val="en-US" w:eastAsia="zh-CN" w:bidi="ar-SA"/>
    </w:rPr>
    <w:tblPr/>
  </w:style>
  <w:style w:type="table" w:styleId="1252" w:customStyle="1">
    <w:name w:val="Plain Table 2"/>
    <w:uiPriority w:val="59"/>
    <w:qFormat/>
    <w:rPr>
      <w:lang w:val="en-US" w:eastAsia="zh-CN" w:bidi="ar-SA"/>
    </w:rPr>
    <w:tblPr/>
  </w:style>
  <w:style w:type="table" w:styleId="1253" w:customStyle="1">
    <w:name w:val="List Table 1 Light - Accent 4"/>
    <w:uiPriority w:val="99"/>
    <w:qFormat/>
    <w:rPr>
      <w:lang w:val="en-US" w:eastAsia="zh-CN" w:bidi="ar-SA"/>
    </w:rPr>
    <w:tblPr/>
  </w:style>
  <w:style w:type="table" w:styleId="1254" w:customStyle="1">
    <w:name w:val="List Table 7 Colorful - Accent 4"/>
    <w:uiPriority w:val="99"/>
    <w:qFormat/>
    <w:rPr>
      <w:lang w:val="en-US" w:eastAsia="zh-CN" w:bidi="ar-SA"/>
    </w:rPr>
    <w:tblPr/>
  </w:style>
  <w:style w:type="table" w:styleId="1255" w:customStyle="1">
    <w:name w:val="List Table 3 - Accent 5"/>
    <w:uiPriority w:val="99"/>
    <w:qFormat/>
    <w:rPr>
      <w:lang w:val="en-US" w:eastAsia="zh-CN" w:bidi="ar-SA"/>
    </w:rPr>
    <w:tblPr/>
  </w:style>
  <w:style w:type="table" w:styleId="1256" w:customStyle="1">
    <w:name w:val="Bordered - Accent 3"/>
    <w:uiPriority w:val="99"/>
    <w:qFormat/>
    <w:rPr>
      <w:lang w:val="en-US" w:eastAsia="zh-CN" w:bidi="ar-SA"/>
    </w:rPr>
    <w:tblPr/>
  </w:style>
  <w:style w:type="table" w:styleId="1257" w:customStyle="1">
    <w:name w:val="List Table 6 Colorful - Accent 2"/>
    <w:uiPriority w:val="99"/>
    <w:qFormat/>
    <w:rPr>
      <w:lang w:val="en-US" w:eastAsia="zh-CN" w:bidi="ar-SA"/>
    </w:rPr>
    <w:tblPr/>
  </w:style>
  <w:style w:type="table" w:styleId="1258" w:customStyle="1">
    <w:name w:val="Grid Table 5 Dark- Accent 1"/>
    <w:uiPriority w:val="99"/>
    <w:qFormat/>
    <w:rPr>
      <w:lang w:val="en-US" w:eastAsia="zh-CN" w:bidi="ar-SA"/>
    </w:rPr>
    <w:tblPr/>
  </w:style>
  <w:style w:type="table" w:styleId="1259" w:customStyle="1">
    <w:name w:val="List Table 3 - Accent 2"/>
    <w:uiPriority w:val="99"/>
    <w:qFormat/>
    <w:rPr>
      <w:lang w:val="en-US" w:eastAsia="zh-CN" w:bidi="ar-SA"/>
    </w:rPr>
    <w:tblPr/>
  </w:style>
  <w:style w:type="table" w:styleId="1260" w:customStyle="1">
    <w:name w:val="List Table 6 Colorful - Accent 3"/>
    <w:uiPriority w:val="99"/>
    <w:qFormat/>
    <w:rPr>
      <w:lang w:val="en-US" w:eastAsia="zh-CN" w:bidi="ar-SA"/>
    </w:rPr>
    <w:tblPr/>
  </w:style>
  <w:style w:type="table" w:styleId="1261" w:customStyle="1">
    <w:name w:val="Grid Table 2 - Accent 6"/>
    <w:uiPriority w:val="99"/>
    <w:qFormat/>
    <w:rPr>
      <w:lang w:val="en-US" w:eastAsia="zh-CN" w:bidi="ar-SA"/>
    </w:rPr>
    <w:tblPr/>
  </w:style>
  <w:style w:type="table" w:styleId="1262" w:customStyle="1">
    <w:name w:val="Grid Table 4 - Accent 3"/>
    <w:uiPriority w:val="59"/>
    <w:qFormat/>
    <w:rPr>
      <w:lang w:val="en-US" w:eastAsia="zh-CN" w:bidi="ar-SA"/>
    </w:rPr>
    <w:tblPr/>
  </w:style>
  <w:style w:type="table" w:styleId="1263" w:customStyle="1">
    <w:name w:val="List Table 5 Dark - Accent 4"/>
    <w:uiPriority w:val="99"/>
    <w:qFormat/>
    <w:rPr>
      <w:lang w:val="en-US" w:eastAsia="zh-CN" w:bidi="ar-SA"/>
    </w:rPr>
    <w:tblPr/>
  </w:style>
  <w:style w:type="table" w:styleId="1264" w:customStyle="1">
    <w:name w:val="Lined - Accent 4"/>
    <w:uiPriority w:val="99"/>
    <w:qFormat/>
    <w:rPr>
      <w:color w:val="404040"/>
      <w:lang w:val="en-US" w:eastAsia="zh-CN" w:bidi="ar-SA"/>
    </w:rPr>
    <w:tblPr/>
  </w:style>
  <w:style w:type="table" w:styleId="1265" w:customStyle="1">
    <w:name w:val="List Table 3 - Accent 1"/>
    <w:uiPriority w:val="99"/>
    <w:qFormat/>
    <w:rPr>
      <w:lang w:val="en-US" w:eastAsia="zh-CN" w:bidi="ar-SA"/>
    </w:rPr>
    <w:tblPr/>
  </w:style>
  <w:style w:type="table" w:styleId="1266" w:customStyle="1">
    <w:name w:val="Bordered - Accent 2"/>
    <w:uiPriority w:val="99"/>
    <w:qFormat/>
    <w:rPr>
      <w:lang w:val="en-US" w:eastAsia="zh-CN" w:bidi="ar-SA"/>
    </w:rPr>
    <w:tblPr/>
  </w:style>
  <w:style w:type="table" w:styleId="1267" w:customStyle="1">
    <w:name w:val="Grid Table 6 Colorful - Accent 1"/>
    <w:uiPriority w:val="99"/>
    <w:qFormat/>
    <w:rPr>
      <w:lang w:val="en-US" w:eastAsia="zh-CN" w:bidi="ar-SA"/>
    </w:rPr>
    <w:tblPr/>
  </w:style>
  <w:style w:type="table" w:styleId="1268" w:customStyle="1">
    <w:name w:val="List Table 1 Light - Accent 2"/>
    <w:uiPriority w:val="99"/>
    <w:qFormat/>
    <w:rPr>
      <w:lang w:val="en-US" w:eastAsia="zh-CN" w:bidi="ar-SA"/>
    </w:rPr>
    <w:tblPr/>
  </w:style>
  <w:style w:type="table" w:styleId="1269" w:customStyle="1">
    <w:name w:val="Lined - Accent"/>
    <w:uiPriority w:val="99"/>
    <w:qFormat/>
    <w:rPr>
      <w:color w:val="404040"/>
      <w:lang w:val="en-US" w:eastAsia="zh-CN" w:bidi="ar-SA"/>
    </w:rPr>
    <w:tblPr/>
  </w:style>
  <w:style w:type="table" w:styleId="1270" w:customStyle="1">
    <w:name w:val="Grid Table 1 Light"/>
    <w:uiPriority w:val="99"/>
    <w:qFormat/>
    <w:rPr>
      <w:lang w:val="en-US" w:eastAsia="zh-CN" w:bidi="ar-SA"/>
    </w:rPr>
    <w:tblPr/>
  </w:style>
  <w:style w:type="table" w:styleId="1271" w:customStyle="1">
    <w:name w:val="List Table 7 Colorful - Accent 2"/>
    <w:uiPriority w:val="99"/>
    <w:qFormat/>
    <w:rPr>
      <w:lang w:val="en-US" w:eastAsia="zh-CN" w:bidi="ar-SA"/>
    </w:rPr>
    <w:tblPr/>
  </w:style>
  <w:style w:type="table" w:styleId="1272" w:customStyle="1">
    <w:name w:val="Grid Table 1 Light - Accent 1"/>
    <w:uiPriority w:val="99"/>
    <w:qFormat/>
    <w:rPr>
      <w:lang w:val="en-US" w:eastAsia="zh-CN" w:bidi="ar-SA"/>
    </w:rPr>
    <w:tblPr/>
  </w:style>
  <w:style w:type="table" w:styleId="1273" w:customStyle="1">
    <w:name w:val="List Table 4 - Accent 6"/>
    <w:uiPriority w:val="99"/>
    <w:qFormat/>
    <w:rPr>
      <w:lang w:val="en-US" w:eastAsia="zh-CN" w:bidi="ar-SA"/>
    </w:rPr>
    <w:tblPr/>
  </w:style>
  <w:style w:type="table" w:styleId="1274" w:customStyle="1">
    <w:name w:val="List Table 6 Colorful - Accent 6"/>
    <w:uiPriority w:val="99"/>
    <w:qFormat/>
    <w:rPr>
      <w:lang w:val="en-US" w:eastAsia="zh-CN" w:bidi="ar-SA"/>
    </w:rPr>
    <w:tblPr/>
  </w:style>
  <w:style w:type="table" w:styleId="1275" w:customStyle="1">
    <w:name w:val="Grid Table 7 Colorful - Accent 3"/>
    <w:uiPriority w:val="99"/>
    <w:qFormat/>
    <w:rPr>
      <w:lang w:val="en-US" w:eastAsia="zh-CN" w:bidi="ar-SA"/>
    </w:rPr>
    <w:tblPr/>
  </w:style>
  <w:style w:type="table" w:styleId="1276" w:customStyle="1">
    <w:name w:val="List Table 4 - Accent 3"/>
    <w:uiPriority w:val="99"/>
    <w:qFormat/>
    <w:rPr>
      <w:lang w:val="en-US" w:eastAsia="zh-CN" w:bidi="ar-SA"/>
    </w:rPr>
    <w:tblPr/>
  </w:style>
  <w:style w:type="table" w:styleId="1277" w:customStyle="1">
    <w:name w:val="List Table 3 - Accent 4"/>
    <w:uiPriority w:val="99"/>
    <w:qFormat/>
    <w:rPr>
      <w:lang w:val="en-US" w:eastAsia="zh-CN" w:bidi="ar-SA"/>
    </w:rPr>
    <w:tblPr/>
  </w:style>
  <w:style w:type="table" w:styleId="1278" w:customStyle="1">
    <w:name w:val="Grid Table 4 - Accent 1"/>
    <w:uiPriority w:val="59"/>
    <w:qFormat/>
    <w:rPr>
      <w:lang w:val="en-US" w:eastAsia="zh-CN" w:bidi="ar-SA"/>
    </w:rPr>
    <w:tblPr/>
  </w:style>
  <w:style w:type="table" w:styleId="1279" w:customStyle="1">
    <w:name w:val="Lined - Accent 5"/>
    <w:uiPriority w:val="99"/>
    <w:qFormat/>
    <w:rPr>
      <w:color w:val="404040"/>
      <w:lang w:val="en-US" w:eastAsia="zh-CN" w:bidi="ar-SA"/>
    </w:rPr>
    <w:tblPr/>
  </w:style>
  <w:style w:type="table" w:styleId="1280" w:customStyle="1">
    <w:name w:val="Bordered &amp; Lined - Accent 4"/>
    <w:uiPriority w:val="99"/>
    <w:qFormat/>
    <w:rPr>
      <w:color w:val="404040"/>
      <w:lang w:val="en-US" w:eastAsia="zh-CN" w:bidi="ar-SA"/>
    </w:rPr>
    <w:tblPr/>
  </w:style>
  <w:style w:type="table" w:styleId="1281" w:customStyle="1">
    <w:name w:val="List Table 6 Colorful - Accent 1"/>
    <w:uiPriority w:val="99"/>
    <w:qFormat/>
    <w:rPr>
      <w:lang w:val="en-US" w:eastAsia="zh-CN" w:bidi="ar-SA"/>
    </w:rPr>
    <w:tblPr/>
  </w:style>
  <w:style w:type="table" w:styleId="1282" w:customStyle="1">
    <w:name w:val="Plain Table 1"/>
    <w:uiPriority w:val="59"/>
    <w:qFormat/>
    <w:rPr>
      <w:lang w:val="en-US" w:eastAsia="zh-CN" w:bidi="ar-SA"/>
    </w:rPr>
    <w:tblPr/>
  </w:style>
  <w:style w:type="table" w:styleId="1283" w:customStyle="1">
    <w:name w:val="List Table 5 Dark - Accent 6"/>
    <w:uiPriority w:val="99"/>
    <w:qFormat/>
    <w:rPr>
      <w:lang w:val="en-US" w:eastAsia="zh-CN" w:bidi="ar-SA"/>
    </w:rPr>
    <w:tblPr/>
  </w:style>
  <w:style w:type="table" w:styleId="1284" w:customStyle="1">
    <w:name w:val="Grid Table 2 - Accent 4"/>
    <w:uiPriority w:val="99"/>
    <w:qFormat/>
    <w:rPr>
      <w:lang w:val="en-US" w:eastAsia="zh-CN" w:bidi="ar-SA"/>
    </w:rPr>
    <w:tblPr/>
  </w:style>
  <w:style w:type="table" w:styleId="1285" w:customStyle="1">
    <w:name w:val="List Table 6 Colorful"/>
    <w:uiPriority w:val="99"/>
    <w:qFormat/>
    <w:rPr>
      <w:lang w:val="en-US" w:eastAsia="zh-CN" w:bidi="ar-SA"/>
    </w:rPr>
    <w:tblPr/>
  </w:style>
  <w:style w:type="table" w:styleId="1286" w:customStyle="1">
    <w:name w:val="Lined - Accent 2"/>
    <w:uiPriority w:val="99"/>
    <w:qFormat/>
    <w:rPr>
      <w:color w:val="404040"/>
      <w:lang w:val="en-US" w:eastAsia="zh-CN" w:bidi="ar-SA"/>
    </w:rPr>
    <w:tblPr/>
  </w:style>
  <w:style w:type="paragraph" w:styleId="1287" w:customStyle="1">
    <w:name w:val="BlockQuote"/>
    <w:basedOn w:val="976"/>
    <w:uiPriority w:val="0"/>
    <w:qFormat/>
    <w:pPr>
      <w:ind w:left="256" w:right="6" w:firstLine="624"/>
    </w:pPr>
    <w:rPr>
      <w:rFonts w:eastAsia="仿宋_GB2312"/>
      <w:sz w:val="28"/>
    </w:rPr>
  </w:style>
  <w:style w:type="paragraph" w:styleId="1288" w:customStyle="1">
    <w:name w:val="正文首行缩进11"/>
    <w:basedOn w:val="987"/>
    <w:next w:val="988"/>
    <w:uiPriority w:val="0"/>
    <w:qFormat/>
    <w:pPr>
      <w:ind w:firstLine="420"/>
    </w:pPr>
    <w:rPr>
      <w:rFonts w:ascii="仿宋_GB2312" w:eastAsia="仿宋_GB2312"/>
      <w:sz w:val="30"/>
      <w:szCs w:val="30"/>
    </w:rPr>
  </w:style>
  <w:style w:type="paragraph" w:styleId="1289" w:customStyle="1">
    <w:name w:val="正文文本12"/>
    <w:basedOn w:val="985"/>
    <w:next w:val="981"/>
    <w:uiPriority w:val="0"/>
    <w:qFormat/>
    <w:pPr>
      <w:spacing w:after="120"/>
    </w:pPr>
  </w:style>
  <w:style w:type="paragraph" w:styleId="1290"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91" w:customStyle="1">
    <w:name w:val="Heading 2"/>
    <w:basedOn w:val="925"/>
    <w:next w:val="925"/>
    <w:uiPriority w:val="9"/>
    <w:unhideWhenUsed/>
    <w:qFormat/>
    <w:pPr>
      <w:keepLines/>
      <w:keepNext/>
      <w:spacing w:before="360" w:after="200"/>
      <w:outlineLvl w:val="1"/>
    </w:pPr>
    <w:rPr>
      <w:rFonts w:ascii="Arial" w:hAnsi="Arial" w:eastAsia="Arial"/>
      <w:sz w:val="34"/>
    </w:rPr>
  </w:style>
  <w:style w:type="paragraph" w:styleId="1292" w:customStyle="1">
    <w:name w:val="标题 2112"/>
    <w:basedOn w:val="925"/>
    <w:next w:val="925"/>
    <w:uiPriority w:val="9"/>
    <w:unhideWhenUsed/>
    <w:qFormat/>
    <w:pPr>
      <w:keepLines/>
      <w:keepNext/>
      <w:spacing w:before="360" w:after="200"/>
      <w:outlineLvl w:val="1"/>
    </w:pPr>
    <w:rPr>
      <w:rFonts w:ascii="Arial" w:hAnsi="Arial" w:eastAsia="Arial" w:cs="Arial"/>
      <w:sz w:val="34"/>
    </w:rPr>
  </w:style>
  <w:style w:type="character" w:styleId="1293" w:customStyle="1">
    <w:name w:val="NormalCharacter"/>
    <w:link w:val="975"/>
    <w:uiPriority w:val="0"/>
    <w:semiHidden/>
    <w:qFormat/>
    <w:rPr>
      <w:rFonts w:ascii="宋体"/>
      <w:sz w:val="24"/>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杨可</cp:lastModifiedBy>
  <cp:revision>58</cp:revision>
  <dcterms:created xsi:type="dcterms:W3CDTF">2022-05-23T03:29:00Z</dcterms:created>
  <dcterms:modified xsi:type="dcterms:W3CDTF">2026-08-06T07:41:24Z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eyJoZGlkIjoiYzUxN2EyNzFmNDdiNmZhZjc2NjdmMjFiMTU4NzhlOTgiLCJ1c2VySWQiOiIxNDA5MDc2MzgyIn0=</vt:lpwstr>
  </property>
</Properties>
</file>