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rPr>
          <w:rFonts w:ascii="宋体" w:hAnsi="宋体"/>
          <w:color w:val="000000"/>
        </w:rPr>
      </w:pPr>
      <w:r/>
      <w:bookmarkStart w:id="0" w:name="ReturnPositionBookmark_9090"/>
      <w:r/>
      <w:bookmarkEnd w:id="0"/>
      <w:r>
        <w:rPr>
          <w:rFonts w:hint="eastAsia" w:ascii="宋体" w:hAnsi="宋体"/>
          <w:color w:val="000000"/>
        </w:rPr>
        <w:t xml:space="preserve">  </w:t>
      </w:r>
      <w:r>
        <w:rPr>
          <w:rFonts w:ascii="宋体" w:hAnsi="宋体"/>
          <w:color w:val="000000"/>
        </w:rPr>
      </w:r>
      <w:r/>
    </w:p>
    <w:p>
      <w:pPr>
        <w:pStyle w:val="900"/>
        <w:rPr>
          <w:rFonts w:ascii="宋体" w:hAnsi="宋体"/>
          <w:b/>
          <w:bCs/>
          <w:color w:val="000000"/>
          <w:sz w:val="24"/>
        </w:rPr>
      </w:pPr>
      <w:r>
        <w:rPr>
          <w:rFonts w:ascii="宋体" w:hAnsi="宋体"/>
          <w:b/>
          <w:bCs/>
          <w:color w:val="000000"/>
          <w:sz w:val="24"/>
        </w:rPr>
      </w:r>
      <w:r/>
    </w:p>
    <w:p>
      <w:pPr>
        <w:pStyle w:val="900"/>
        <w:ind w:left="-210" w:right="-210"/>
        <w:jc w:val="center"/>
        <w:rPr>
          <w:rFonts w:ascii="宋体" w:hAnsi="宋体"/>
          <w:color w:val="000000"/>
        </w:rPr>
      </w:pPr>
      <w:r>
        <w:rPr>
          <w:rFonts w:ascii="宋体" w:hAnsi="宋体"/>
          <w:color w:val="000000"/>
        </w:rPr>
      </w:r>
      <w:r/>
    </w:p>
    <w:p>
      <w:pPr>
        <w:pStyle w:val="900"/>
        <w:rPr>
          <w:color w:val="000000"/>
        </w:rPr>
      </w:pPr>
      <w:r>
        <w:rPr>
          <w:color w:val="000000"/>
        </w:rPr>
      </w:r>
      <w:r/>
    </w:p>
    <w:p>
      <w:pPr>
        <w:pStyle w:val="900"/>
        <w:rPr>
          <w:color w:val="000000"/>
        </w:rPr>
      </w:pPr>
      <w:r>
        <w:rPr>
          <w:color w:val="000000"/>
        </w:rPr>
      </w:r>
      <w:r/>
    </w:p>
    <w:p>
      <w:pPr>
        <w:pStyle w:val="900"/>
        <w:jc w:val="center"/>
        <w:rPr>
          <w:color w:val="000000"/>
        </w:rPr>
      </w:pPr>
      <w:r>
        <w:rPr>
          <w:color w:val="000000"/>
        </w:rPr>
        <mc:AlternateContent>
          <mc:Choice Requires="wpg">
            <w:drawing>
              <wp:inline xmlns:wp="http://schemas.openxmlformats.org/drawingml/2006/wordprocessingDrawing" distT="0" distB="0" distL="0" distR="0">
                <wp:extent cx="1173563" cy="13061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4pt;height:102.8pt;mso-wrap-distance-left:0.0pt;mso-wrap-distance-top:0.0pt;mso-wrap-distance-right:0.0pt;mso-wrap-distance-bottom:0.0pt;" stroked="f">
                <v:path textboxrect="0,0,0,0"/>
                <v:imagedata r:id="rId10" o:title=""/>
              </v:shape>
            </w:pict>
          </mc:Fallback>
        </mc:AlternateContent>
      </w:r>
      <w:r>
        <w:rPr>
          <w:color w:val="000000"/>
        </w:rPr>
      </w:r>
      <w:r/>
    </w:p>
    <w:p>
      <w:pPr>
        <w:pStyle w:val="900"/>
        <w:rPr>
          <w:color w:val="000000"/>
        </w:rPr>
      </w:pPr>
      <w:r>
        <w:rPr>
          <w:color w:val="000000"/>
        </w:rPr>
      </w:r>
      <w:r/>
    </w:p>
    <w:p>
      <w:pPr>
        <w:pStyle w:val="900"/>
        <w:rPr>
          <w:color w:val="000000"/>
        </w:rPr>
      </w:pPr>
      <w:r>
        <w:rPr>
          <w:color w:val="000000"/>
        </w:rPr>
      </w:r>
      <w:r/>
    </w:p>
    <w:p>
      <w:pPr>
        <w:pStyle w:val="900"/>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昆 山 市 政 府 采 购</w:t>
      </w:r>
      <w:r>
        <w:rPr>
          <w:rFonts w:ascii="宋体" w:hAnsi="宋体" w:cs="宋体"/>
          <w:bCs/>
          <w:color w:val="000000"/>
          <w:sz w:val="52"/>
          <w:szCs w:val="52"/>
        </w:rPr>
      </w:r>
      <w:r/>
    </w:p>
    <w:p>
      <w:pPr>
        <w:pStyle w:val="900"/>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公 开 招 标 文 件</w:t>
      </w:r>
      <w:r>
        <w:rPr>
          <w:rFonts w:ascii="宋体" w:hAnsi="宋体" w:cs="宋体"/>
          <w:bCs/>
          <w:color w:val="000000"/>
          <w:sz w:val="52"/>
          <w:szCs w:val="52"/>
        </w:rPr>
      </w:r>
      <w:r/>
    </w:p>
    <w:p>
      <w:pPr>
        <w:pStyle w:val="900"/>
        <w:ind w:left="-210" w:right="-210"/>
        <w:rPr>
          <w:rFonts w:ascii="宋体" w:hAnsi="宋体"/>
          <w:color w:val="000000"/>
        </w:rPr>
      </w:pPr>
      <w:r>
        <w:rPr>
          <w:rFonts w:ascii="宋体" w:hAnsi="宋体"/>
          <w:color w:val="000000"/>
        </w:rPr>
      </w:r>
      <w:r/>
    </w:p>
    <w:p>
      <w:pPr>
        <w:pStyle w:val="900"/>
        <w:rPr>
          <w:color w:val="000000"/>
        </w:rPr>
      </w:pPr>
      <w:r>
        <w:rPr>
          <w:color w:val="000000"/>
        </w:rPr>
      </w:r>
      <w:r/>
    </w:p>
    <w:p>
      <w:pPr>
        <w:pStyle w:val="900"/>
        <w:rPr>
          <w:color w:val="000000"/>
        </w:rPr>
      </w:pPr>
      <w:r>
        <w:rPr>
          <w:color w:val="000000"/>
        </w:rPr>
      </w:r>
      <w:r/>
    </w:p>
    <w:p>
      <w:pPr>
        <w:pStyle w:val="900"/>
        <w:ind w:right="-210"/>
        <w:rPr>
          <w:rFonts w:ascii="宋体" w:hAnsi="宋体"/>
          <w:color w:val="000000"/>
        </w:rPr>
      </w:pPr>
      <w:r>
        <w:rPr>
          <w:rFonts w:ascii="宋体" w:hAnsi="宋体"/>
          <w:color w:val="000000"/>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911"/>
        <w:gridCol w:w="6342"/>
      </w:tblGrid>
      <w:tr>
        <w:trPr>
          <w:trHeight w:val="591"/>
        </w:trPr>
        <w:tc>
          <w:tcPr>
            <w:tcBorders>
              <w:right w:val="none" w:color="000000" w:sz="4" w:space="0"/>
            </w:tcBorders>
            <w:tcMar>
              <w:left w:w="108" w:type="dxa"/>
              <w:top w:w="0" w:type="dxa"/>
              <w:right w:w="108" w:type="dxa"/>
              <w:bottom w:w="0" w:type="dxa"/>
            </w:tcMar>
            <w:tcW w:w="1911" w:type="dxa"/>
            <w:vAlign w:val="top"/>
            <w:textDirection w:val="lrTb"/>
            <w:noWrap w:val="false"/>
          </w:tcPr>
          <w:p>
            <w:pPr>
              <w:pStyle w:val="900"/>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项目编号：</w:t>
            </w:r>
            <w:r>
              <w:rPr>
                <w:rFonts w:ascii="宋体" w:hAnsi="宋体" w:cs="Arial"/>
                <w:color w:val="000000"/>
                <w:sz w:val="32"/>
                <w:szCs w:val="32"/>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42" w:type="dxa"/>
            <w:vAlign w:val="top"/>
            <w:textDirection w:val="lrTb"/>
            <w:noWrap w:val="false"/>
          </w:tcPr>
          <w:p>
            <w:pPr>
              <w:pStyle w:val="900"/>
              <w:jc w:val="left"/>
              <w:spacing w:line="600" w:lineRule="exact"/>
              <w:rPr>
                <w:rFonts w:ascii="宋体" w:hAnsi="宋体" w:cs="Arial"/>
                <w:color w:val="000000"/>
                <w:sz w:val="32"/>
                <w:szCs w:val="32"/>
              </w:rPr>
            </w:pPr>
            <w:r>
              <w:rPr>
                <w:rFonts w:hint="eastAsia" w:ascii="宋体" w:hAnsi="宋体" w:cs="宋体"/>
                <w:color w:val="000000"/>
                <w:sz w:val="32"/>
                <w:szCs w:val="32"/>
              </w:rPr>
              <w:t xml:space="preserve">JSZC-320583-SZMJ-G2026-0015</w:t>
            </w:r>
            <w:r>
              <w:rPr>
                <w:rFonts w:hint="eastAsia" w:ascii="宋体" w:hAnsi="宋体" w:cs="仿宋"/>
                <w:color w:val="000000"/>
                <w:sz w:val="32"/>
                <w:szCs w:val="32"/>
              </w:rPr>
              <w:t xml:space="preserve"> </w:t>
            </w:r>
            <w:r>
              <w:rPr>
                <w:rFonts w:ascii="宋体" w:hAnsi="宋体" w:cs="Arial"/>
                <w:color w:val="000000"/>
                <w:sz w:val="32"/>
                <w:szCs w:val="32"/>
              </w:rPr>
            </w:r>
            <w:r/>
          </w:p>
        </w:tc>
      </w:tr>
      <w:tr>
        <w:trPr>
          <w:trHeight w:val="603"/>
        </w:trPr>
        <w:tc>
          <w:tcPr>
            <w:tcBorders>
              <w:right w:val="none" w:color="000000" w:sz="4" w:space="0"/>
            </w:tcBorders>
            <w:tcMar>
              <w:left w:w="108" w:type="dxa"/>
              <w:top w:w="0" w:type="dxa"/>
              <w:right w:w="108" w:type="dxa"/>
              <w:bottom w:w="0" w:type="dxa"/>
            </w:tcMar>
            <w:tcW w:w="1911" w:type="dxa"/>
            <w:vAlign w:val="top"/>
            <w:textDirection w:val="lrTb"/>
            <w:noWrap w:val="false"/>
          </w:tcPr>
          <w:p>
            <w:pPr>
              <w:pStyle w:val="900"/>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采 购 人：</w:t>
            </w:r>
            <w:r>
              <w:rPr>
                <w:rFonts w:ascii="宋体" w:hAnsi="宋体" w:cs="Arial"/>
                <w:color w:val="000000"/>
                <w:sz w:val="32"/>
                <w:szCs w:val="32"/>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42" w:type="dxa"/>
            <w:vAlign w:val="top"/>
            <w:textDirection w:val="lrTb"/>
            <w:noWrap w:val="false"/>
          </w:tcPr>
          <w:p>
            <w:pPr>
              <w:pStyle w:val="900"/>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苏州市昆山生态环境局</w:t>
            </w:r>
            <w:r/>
          </w:p>
        </w:tc>
      </w:tr>
      <w:tr>
        <w:trPr>
          <w:trHeight w:val="610"/>
        </w:trPr>
        <w:tc>
          <w:tcPr>
            <w:tcBorders>
              <w:right w:val="none" w:color="000000" w:sz="4" w:space="0"/>
            </w:tcBorders>
            <w:tcMar>
              <w:left w:w="108" w:type="dxa"/>
              <w:top w:w="0" w:type="dxa"/>
              <w:right w:w="108" w:type="dxa"/>
              <w:bottom w:w="0" w:type="dxa"/>
            </w:tcMar>
            <w:tcW w:w="1911" w:type="dxa"/>
            <w:vAlign w:val="top"/>
            <w:textDirection w:val="lrTb"/>
            <w:noWrap w:val="false"/>
          </w:tcPr>
          <w:p>
            <w:pPr>
              <w:pStyle w:val="900"/>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项目名称：</w:t>
            </w:r>
            <w:r>
              <w:rPr>
                <w:rFonts w:ascii="宋体" w:hAnsi="宋体" w:cs="Arial"/>
                <w:color w:val="000000"/>
                <w:sz w:val="32"/>
                <w:szCs w:val="32"/>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42" w:type="dxa"/>
            <w:vAlign w:val="top"/>
            <w:textDirection w:val="lrTb"/>
            <w:noWrap w:val="false"/>
          </w:tcPr>
          <w:p>
            <w:pPr>
              <w:pStyle w:val="900"/>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昆山市重金属环境安全隐患检测排查项目</w:t>
            </w:r>
            <w:r/>
          </w:p>
        </w:tc>
      </w:tr>
    </w:tbl>
    <w:p>
      <w:pPr>
        <w:pStyle w:val="900"/>
        <w:spacing w:line="600" w:lineRule="exact"/>
        <w:rPr>
          <w:rFonts w:ascii="宋体" w:hAnsi="宋体" w:cs="Arial"/>
          <w:color w:val="000000"/>
        </w:rPr>
      </w:pPr>
      <w:r>
        <w:rPr>
          <w:rFonts w:ascii="宋体" w:hAnsi="宋体" w:cs="Arial"/>
          <w:color w:val="000000"/>
        </w:rPr>
      </w:r>
      <w:r/>
    </w:p>
    <w:p>
      <w:pPr>
        <w:pStyle w:val="900"/>
        <w:rPr>
          <w:color w:val="000000"/>
        </w:rPr>
      </w:pPr>
      <w:r>
        <w:rPr>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s="宋体"/>
          <w:color w:val="000000"/>
        </w:rPr>
      </w:pPr>
      <w:r>
        <w:rPr>
          <w:rFonts w:ascii="宋体" w:hAnsi="宋体" w:cs="宋体"/>
          <w:color w:val="000000"/>
        </w:rPr>
      </w:r>
      <w:r/>
    </w:p>
    <w:p>
      <w:pPr>
        <w:pStyle w:val="900"/>
        <w:jc w:val="center"/>
        <w:rPr>
          <w:rFonts w:hint="eastAsia" w:ascii="宋体" w:hAnsi="宋体" w:cs="Arial"/>
          <w:color w:val="000000"/>
          <w:sz w:val="32"/>
          <w:szCs w:val="32"/>
        </w:rPr>
      </w:pPr>
      <w:r>
        <w:rPr>
          <w:rFonts w:hint="eastAsia" w:ascii="宋体" w:hAnsi="宋体" w:cs="Arial"/>
          <w:color w:val="000000"/>
          <w:sz w:val="32"/>
          <w:szCs w:val="32"/>
        </w:rPr>
        <w:t xml:space="preserve">苏州茗竣建设管理咨询有限公司</w:t>
      </w:r>
      <w:r/>
    </w:p>
    <w:p>
      <w:pPr>
        <w:pStyle w:val="900"/>
        <w:jc w:val="center"/>
        <w:rPr>
          <w:rFonts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p>
    <w:p>
      <w:pPr>
        <w:pStyle w:val="900"/>
        <w:jc w:val="center"/>
        <w:rPr>
          <w:rFonts w:ascii="宋体" w:hAnsi="宋体"/>
          <w:color w:val="000000"/>
          <w:sz w:val="56"/>
          <w:szCs w:val="32"/>
          <w:lang w:val="zh-CN"/>
        </w:rPr>
      </w:pPr>
      <w:r>
        <w:rPr>
          <w:rFonts w:ascii="宋体" w:hAnsi="宋体"/>
          <w:color w:val="000000"/>
          <w:sz w:val="56"/>
          <w:szCs w:val="32"/>
          <w:lang w:val="zh-CN"/>
        </w:rPr>
      </w:r>
      <w:r/>
    </w:p>
    <w:p>
      <w:pPr>
        <w:pStyle w:val="900"/>
        <w:jc w:val="center"/>
        <w:rPr>
          <w:rFonts w:ascii="宋体" w:hAnsi="宋体"/>
          <w:color w:val="000000"/>
          <w:sz w:val="56"/>
          <w:szCs w:val="32"/>
          <w:lang w:val="zh-CN"/>
        </w:rPr>
      </w:pPr>
      <w:r>
        <w:rPr>
          <w:rFonts w:ascii="宋体" w:hAnsi="宋体"/>
          <w:color w:val="000000"/>
          <w:sz w:val="56"/>
          <w:szCs w:val="32"/>
          <w:lang w:val="zh-CN"/>
        </w:rPr>
        <w:br w:type="page" w:clear="all"/>
        <w:t xml:space="preserve">目</w:t>
      </w:r>
      <w:r>
        <w:rPr>
          <w:rFonts w:hint="eastAsia" w:ascii="宋体" w:hAnsi="宋体"/>
          <w:color w:val="000000"/>
          <w:sz w:val="56"/>
          <w:szCs w:val="32"/>
          <w:lang w:val="zh-CN"/>
        </w:rPr>
        <w:t xml:space="preserve"> </w:t>
      </w:r>
      <w:r>
        <w:rPr>
          <w:rFonts w:ascii="宋体" w:hAnsi="宋体"/>
          <w:color w:val="000000"/>
          <w:sz w:val="56"/>
          <w:szCs w:val="32"/>
          <w:lang w:val="zh-CN"/>
        </w:rPr>
        <w:t xml:space="preserve"> 录</w:t>
      </w:r>
      <w:r/>
    </w:p>
    <w:p>
      <w:pPr>
        <w:pStyle w:val="900"/>
        <w:rPr>
          <w:color w:val="000000"/>
        </w:rPr>
      </w:pPr>
      <w:r>
        <w:rPr>
          <w:color w:val="000000"/>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"1-1" \h \z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_Toc7071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第一章 投标邀请函</w:t>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_Toc7071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w:t>
      </w:r>
      <w:r>
        <w:rPr>
          <w:rFonts w:hint="eastAsia" w:ascii="宋体" w:hAnsi="宋体" w:cs="宋体"/>
          <w:color w:val="000000"/>
          <w:sz w:val="28"/>
          <w:szCs w:val="28"/>
        </w:rPr>
      </w:r>
      <w:r>
        <w:rPr>
          <w:rFonts w:hint="eastAsia" w:ascii="宋体" w:hAnsi="宋体" w:cs="宋体"/>
          <w:color w:val="000000"/>
          <w:sz w:val="28"/>
          <w:szCs w:val="28"/>
        </w:rPr>
        <w:fldChar w:fldCharType="end"/>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_Toc5393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第二章 投标人须知</w:t>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_Toc5393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r>
      <w:r>
        <w:rPr>
          <w:rFonts w:hint="eastAsia" w:ascii="宋体" w:hAnsi="宋体" w:cs="宋体"/>
          <w:color w:val="000000"/>
          <w:sz w:val="28"/>
          <w:szCs w:val="28"/>
        </w:rPr>
        <w:fldChar w:fldCharType="end"/>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_Toc9798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第三章 投标文件格式</w:t>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_Toc9798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15</w:t>
      </w:r>
      <w:r>
        <w:rPr>
          <w:rFonts w:hint="eastAsia" w:ascii="宋体" w:hAnsi="宋体" w:cs="宋体"/>
          <w:color w:val="000000"/>
          <w:sz w:val="28"/>
          <w:szCs w:val="28"/>
        </w:rPr>
      </w:r>
      <w:r>
        <w:rPr>
          <w:rFonts w:hint="eastAsia" w:ascii="宋体" w:hAnsi="宋体" w:cs="宋体"/>
          <w:color w:val="000000"/>
          <w:sz w:val="28"/>
          <w:szCs w:val="28"/>
        </w:rPr>
        <w:fldChar w:fldCharType="end"/>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_Toc27448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第四章 采购需求</w:t>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_Toc27448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31</w:t>
      </w:r>
      <w:r>
        <w:rPr>
          <w:rFonts w:hint="eastAsia" w:ascii="宋体" w:hAnsi="宋体" w:cs="宋体"/>
          <w:color w:val="000000"/>
          <w:sz w:val="28"/>
          <w:szCs w:val="28"/>
        </w:rPr>
      </w:r>
      <w:r>
        <w:rPr>
          <w:rFonts w:hint="eastAsia" w:ascii="宋体" w:hAnsi="宋体" w:cs="宋体"/>
          <w:color w:val="000000"/>
          <w:sz w:val="28"/>
          <w:szCs w:val="28"/>
        </w:rPr>
        <w:fldChar w:fldCharType="end"/>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_Toc7969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第五章 合同主要内容</w:t>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_Toc7969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35</w:t>
      </w:r>
      <w:r>
        <w:rPr>
          <w:rFonts w:hint="eastAsia" w:ascii="宋体" w:hAnsi="宋体" w:cs="宋体"/>
          <w:color w:val="000000"/>
          <w:sz w:val="28"/>
          <w:szCs w:val="28"/>
        </w:rPr>
      </w:r>
      <w:r>
        <w:rPr>
          <w:rFonts w:hint="eastAsia" w:ascii="宋体" w:hAnsi="宋体" w:cs="宋体"/>
          <w:color w:val="000000"/>
          <w:sz w:val="28"/>
          <w:szCs w:val="28"/>
        </w:rPr>
        <w:fldChar w:fldCharType="end"/>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_Toc30169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第六章 评标方法、评标标准</w:t>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_Toc30169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41</w:t>
      </w:r>
      <w:r>
        <w:rPr>
          <w:rFonts w:hint="eastAsia" w:ascii="宋体" w:hAnsi="宋体" w:cs="宋体"/>
          <w:color w:val="000000"/>
          <w:sz w:val="28"/>
          <w:szCs w:val="28"/>
        </w:rPr>
      </w:r>
      <w:r>
        <w:rPr>
          <w:rFonts w:hint="eastAsia" w:ascii="宋体" w:hAnsi="宋体" w:cs="宋体"/>
          <w:color w:val="000000"/>
          <w:sz w:val="28"/>
          <w:szCs w:val="28"/>
        </w:rPr>
        <w:fldChar w:fldCharType="end"/>
        <w:fldChar w:fldCharType="end"/>
      </w:r>
      <w:r>
        <w:rPr>
          <w:rFonts w:hint="eastAsia" w:ascii="宋体" w:hAnsi="宋体" w:cs="宋体"/>
          <w:color w:val="000000"/>
          <w:sz w:val="28"/>
          <w:szCs w:val="28"/>
        </w:rPr>
      </w:r>
      <w:r/>
    </w:p>
    <w:p>
      <w:pPr>
        <w:pStyle w:val="900"/>
        <w:spacing w:line="360" w:lineRule="auto"/>
        <w:rPr>
          <w:rFonts w:ascii="宋体" w:hAnsi="宋体"/>
          <w:color w:val="000000"/>
          <w:sz w:val="32"/>
          <w:szCs w:val="32"/>
        </w:rPr>
      </w:pPr>
      <w:r>
        <w:rPr>
          <w:rFonts w:hint="eastAsia" w:ascii="宋体" w:hAnsi="宋体" w:cs="宋体"/>
          <w:color w:val="000000"/>
          <w:sz w:val="28"/>
          <w:szCs w:val="28"/>
        </w:rPr>
        <w:fldChar w:fldCharType="end"/>
      </w:r>
      <w:r>
        <w:rPr>
          <w:rFonts w:ascii="宋体" w:hAnsi="宋体"/>
          <w:color w:val="000000"/>
          <w:sz w:val="32"/>
          <w:szCs w:val="32"/>
        </w:rPr>
      </w:r>
      <w:r/>
    </w:p>
    <w:p>
      <w:pPr>
        <w:pStyle w:val="900"/>
        <w:rPr>
          <w:rFonts w:ascii="宋体" w:hAnsi="宋体"/>
          <w:bCs/>
          <w:color w:val="000000"/>
          <w:sz w:val="32"/>
          <w:szCs w:val="32"/>
        </w:rPr>
      </w:pPr>
      <w:r>
        <w:rPr>
          <w:rFonts w:ascii="宋体" w:hAnsi="宋体"/>
          <w:bCs/>
          <w:color w:val="000000"/>
          <w:sz w:val="32"/>
          <w:szCs w:val="32"/>
        </w:rPr>
      </w:r>
      <w:r/>
    </w:p>
    <w:p>
      <w:pPr>
        <w:pStyle w:val="900"/>
        <w:rPr>
          <w:rFonts w:ascii="宋体" w:hAnsi="宋体"/>
          <w:bCs/>
          <w:color w:val="000000"/>
          <w:sz w:val="32"/>
          <w:szCs w:val="32"/>
        </w:rPr>
      </w:pPr>
      <w:r>
        <w:rPr>
          <w:rFonts w:ascii="宋体" w:hAnsi="宋体"/>
          <w:bCs/>
          <w:color w:val="000000"/>
          <w:sz w:val="32"/>
          <w:szCs w:val="32"/>
        </w:rPr>
      </w:r>
      <w:r/>
    </w:p>
    <w:p>
      <w:pPr>
        <w:pStyle w:val="900"/>
        <w:rPr>
          <w:rFonts w:ascii="宋体" w:hAnsi="宋体"/>
          <w:bCs/>
          <w:color w:val="000000"/>
          <w:sz w:val="28"/>
          <w:szCs w:val="20"/>
        </w:rPr>
      </w:pPr>
      <w:r>
        <w:rPr>
          <w:rFonts w:ascii="宋体" w:hAnsi="宋体"/>
          <w:bCs/>
          <w:color w:val="000000"/>
          <w:sz w:val="28"/>
          <w:szCs w:val="20"/>
        </w:rPr>
      </w:r>
      <w:r/>
    </w:p>
    <w:p>
      <w:pPr>
        <w:pStyle w:val="900"/>
        <w:rPr>
          <w:rFonts w:ascii="宋体" w:hAnsi="宋体"/>
          <w:bCs/>
          <w:color w:val="000000"/>
          <w:sz w:val="28"/>
          <w:szCs w:val="20"/>
        </w:rPr>
      </w:pPr>
      <w:r>
        <w:rPr>
          <w:rFonts w:ascii="宋体" w:hAnsi="宋体"/>
          <w:bCs/>
          <w:color w:val="000000"/>
          <w:sz w:val="28"/>
          <w:szCs w:val="20"/>
        </w:rPr>
      </w:r>
      <w:r/>
    </w:p>
    <w:p>
      <w:pPr>
        <w:pStyle w:val="900"/>
        <w:rPr>
          <w:rFonts w:ascii="宋体" w:hAnsi="宋体"/>
          <w:bCs/>
          <w:color w:val="000000"/>
          <w:sz w:val="28"/>
          <w:szCs w:val="20"/>
        </w:rPr>
      </w:pPr>
      <w:r>
        <w:rPr>
          <w:rFonts w:ascii="宋体" w:hAnsi="宋体"/>
          <w:bCs/>
          <w:color w:val="000000"/>
          <w:sz w:val="28"/>
          <w:szCs w:val="20"/>
        </w:rPr>
      </w:r>
      <w:r/>
    </w:p>
    <w:p>
      <w:pPr>
        <w:pStyle w:val="900"/>
        <w:rPr>
          <w:rFonts w:ascii="宋体" w:hAnsi="宋体"/>
          <w:bCs/>
          <w:color w:val="000000"/>
          <w:sz w:val="28"/>
          <w:szCs w:val="20"/>
        </w:rPr>
      </w:pPr>
      <w:r>
        <w:rPr>
          <w:rFonts w:ascii="宋体" w:hAnsi="宋体"/>
          <w:bCs/>
          <w:color w:val="000000"/>
          <w:sz w:val="28"/>
          <w:szCs w:val="20"/>
        </w:rPr>
      </w:r>
      <w:r/>
    </w:p>
    <w:p>
      <w:pPr>
        <w:pStyle w:val="900"/>
        <w:rPr>
          <w:rFonts w:ascii="宋体" w:hAnsi="宋体"/>
          <w:bCs/>
          <w:color w:val="000000"/>
          <w:sz w:val="28"/>
          <w:szCs w:val="20"/>
        </w:rPr>
      </w:pPr>
      <w:r>
        <w:rPr>
          <w:rFonts w:ascii="宋体" w:hAnsi="宋体"/>
          <w:bCs/>
          <w:color w:val="000000"/>
          <w:sz w:val="28"/>
          <w:szCs w:val="20"/>
        </w:rPr>
      </w:r>
      <w:r/>
    </w:p>
    <w:p>
      <w:pPr>
        <w:pStyle w:val="900"/>
        <w:rPr>
          <w:rFonts w:ascii="宋体" w:hAnsi="宋体"/>
          <w:bCs/>
          <w:color w:val="000000"/>
          <w:sz w:val="28"/>
          <w:szCs w:val="20"/>
        </w:rPr>
      </w:pPr>
      <w:r>
        <w:rPr>
          <w:rFonts w:ascii="宋体" w:hAnsi="宋体"/>
          <w:bCs/>
          <w:color w:val="000000"/>
          <w:sz w:val="28"/>
          <w:szCs w:val="20"/>
        </w:rPr>
      </w:r>
      <w:r/>
    </w:p>
    <w:p>
      <w:pPr>
        <w:pStyle w:val="900"/>
        <w:rPr>
          <w:rFonts w:ascii="宋体" w:hAnsi="宋体"/>
          <w:bCs/>
          <w:color w:val="000000"/>
          <w:sz w:val="28"/>
          <w:szCs w:val="20"/>
        </w:rPr>
      </w:pPr>
      <w:r>
        <w:rPr>
          <w:rFonts w:ascii="宋体" w:hAnsi="宋体"/>
          <w:bCs/>
          <w:color w:val="000000"/>
          <w:sz w:val="28"/>
          <w:szCs w:val="20"/>
        </w:rPr>
      </w:r>
      <w:r/>
    </w:p>
    <w:p>
      <w:pPr>
        <w:pStyle w:val="900"/>
        <w:rPr>
          <w:rFonts w:ascii="宋体" w:hAnsi="宋体"/>
          <w:bCs/>
          <w:color w:val="000000"/>
          <w:sz w:val="28"/>
          <w:szCs w:val="20"/>
        </w:rPr>
      </w:pPr>
      <w:r>
        <w:rPr>
          <w:rFonts w:ascii="宋体" w:hAnsi="宋体"/>
          <w:bCs/>
          <w:color w:val="000000"/>
          <w:sz w:val="28"/>
          <w:szCs w:val="20"/>
        </w:rPr>
      </w:r>
      <w:r/>
    </w:p>
    <w:p>
      <w:pPr>
        <w:pStyle w:val="901"/>
        <w:jc w:val="center"/>
        <w:spacing w:line="360" w:lineRule="auto"/>
        <w:rPr>
          <w:color w:val="000000"/>
        </w:rPr>
      </w:pPr>
      <w:r/>
      <w:bookmarkStart w:id="1" w:name="_Toc8652597"/>
      <w:r/>
      <w:bookmarkStart w:id="2" w:name="_Toc7071"/>
      <w:r/>
      <w:bookmarkStart w:id="3" w:name="_Toc8652801"/>
      <w:r/>
      <w:bookmarkStart w:id="4" w:name="_Toc477186549"/>
      <w:r/>
      <w:bookmarkStart w:id="5" w:name="_Toc477186796"/>
      <w:r>
        <w:rPr>
          <w:rFonts w:hint="eastAsia"/>
          <w:color w:val="000000"/>
        </w:rPr>
        <w:br w:type="page" w:clear="all"/>
        <w:t xml:space="preserve">第一章 投标邀请</w:t>
      </w:r>
      <w:bookmarkEnd w:id="1"/>
      <w:r/>
      <w:bookmarkEnd w:id="3"/>
      <w:r/>
      <w:bookmarkEnd w:id="4"/>
      <w:r/>
      <w:bookmarkEnd w:id="5"/>
      <w:r>
        <w:rPr>
          <w:rFonts w:hint="eastAsia"/>
          <w:color w:val="000000"/>
        </w:rPr>
        <w:t xml:space="preserve">函</w:t>
      </w:r>
      <w:bookmarkEnd w:id="2"/>
      <w:r>
        <w:rPr>
          <w:color w:val="000000"/>
        </w:rPr>
      </w:r>
      <w:r/>
    </w:p>
    <w:p>
      <w:pPr>
        <w:pStyle w:val="900"/>
        <w:ind w:firstLine="420"/>
        <w:spacing w:line="360" w:lineRule="auto"/>
        <w:rPr>
          <w:rFonts w:ascii="宋体" w:hAnsi="宋体"/>
          <w:color w:val="000000"/>
          <w:szCs w:val="21"/>
        </w:rPr>
      </w:pPr>
      <w:r/>
      <w:bookmarkStart w:id="6" w:name="_Toc477186797"/>
      <w:r/>
      <w:bookmarkStart w:id="7" w:name="_Toc8652802"/>
      <w:r/>
      <w:bookmarkStart w:id="8" w:name="_Toc477186550"/>
      <w:r/>
      <w:bookmarkStart w:id="9" w:name="_Toc8652598"/>
      <w:r>
        <w:rPr>
          <w:rFonts w:hint="eastAsia" w:ascii="宋体" w:hAnsi="宋体"/>
          <w:color w:val="000000"/>
          <w:szCs w:val="21"/>
        </w:rPr>
        <w:t xml:space="preserve">受苏州市昆山生态环境局委托，苏州茗竣建设管理咨询有限公司为其拟采购的昆山市重金属环境安全隐患检测排查项目进行国内公开招标，欢迎符合条件的供应商投标。</w:t>
      </w:r>
      <w:r>
        <w:rPr>
          <w:rFonts w:ascii="宋体" w:hAnsi="宋体"/>
          <w:color w:val="000000"/>
          <w:szCs w:val="21"/>
        </w:rPr>
      </w:r>
      <w:r/>
    </w:p>
    <w:p>
      <w:pPr>
        <w:pStyle w:val="90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一、项目基本情况：</w:t>
      </w:r>
      <w:r/>
    </w:p>
    <w:p>
      <w:pPr>
        <w:pStyle w:val="90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JSZC-320583-SZMJ-G2026-0015</w:t>
      </w:r>
      <w:r>
        <w:rPr>
          <w:rFonts w:hint="eastAsia" w:ascii="宋体" w:hAnsi="宋体" w:cs="宋体"/>
          <w:color w:val="000000"/>
          <w:szCs w:val="21"/>
        </w:rPr>
      </w:r>
      <w:r/>
    </w:p>
    <w:p>
      <w:pPr>
        <w:pStyle w:val="900"/>
        <w:ind w:right="178" w:firstLine="420"/>
        <w:spacing w:line="360" w:lineRule="auto"/>
        <w:rPr>
          <w:rFonts w:hint="eastAsia" w:ascii="宋体" w:hAnsi="宋体"/>
          <w:color w:val="000000"/>
          <w:szCs w:val="21"/>
        </w:rPr>
      </w:pPr>
      <w:r>
        <w:rPr>
          <w:rFonts w:hint="eastAsia" w:ascii="宋体" w:hAnsi="宋体"/>
          <w:color w:val="000000"/>
          <w:szCs w:val="21"/>
        </w:rPr>
        <w:t xml:space="preserve">2.项目名称：昆山市重金属环境安全隐患检测排查项目</w:t>
      </w:r>
      <w:r/>
    </w:p>
    <w:p>
      <w:pPr>
        <w:pStyle w:val="900"/>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3.项目预算：</w:t>
      </w:r>
      <w:r>
        <w:rPr>
          <w:rFonts w:hint="eastAsia" w:ascii="宋体" w:hAnsi="宋体"/>
          <w:color w:val="000000"/>
          <w:szCs w:val="21"/>
        </w:rPr>
        <w:t xml:space="preserve">壹佰捌拾陆万元整，¥1860000.00</w:t>
      </w:r>
      <w:r>
        <w:rPr>
          <w:rFonts w:ascii="宋体" w:hAnsi="宋体" w:cs="宋体"/>
          <w:color w:val="000000"/>
          <w:szCs w:val="21"/>
        </w:rPr>
      </w:r>
      <w:r/>
    </w:p>
    <w:p>
      <w:pPr>
        <w:pStyle w:val="900"/>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4.最高限价（如有）：单价限价为15000元/每家企业</w:t>
      </w:r>
      <w:r>
        <w:rPr>
          <w:rFonts w:ascii="宋体" w:hAnsi="宋体" w:cs="宋体"/>
          <w:color w:val="000000"/>
          <w:szCs w:val="21"/>
        </w:rPr>
      </w:r>
      <w:r/>
    </w:p>
    <w:p>
      <w:pPr>
        <w:pStyle w:val="900"/>
        <w:ind w:firstLine="420"/>
        <w:spacing w:line="360" w:lineRule="auto"/>
        <w:shd w:val="clear" w:color="auto" w:fill="ffffff"/>
        <w:widowControl/>
        <w:rPr>
          <w:rFonts w:hint="eastAsia" w:ascii="宋体" w:hAnsi="宋体"/>
          <w:color w:val="000000"/>
          <w:szCs w:val="21"/>
        </w:rPr>
      </w:pPr>
      <w:r>
        <w:rPr>
          <w:rFonts w:hint="eastAsia" w:ascii="宋体" w:hAnsi="宋体" w:cs="宋体"/>
          <w:color w:val="000000"/>
          <w:szCs w:val="21"/>
        </w:rPr>
        <w:t xml:space="preserve">5.采购需求：根据国家《关于印发&lt;重金属环境安全隐患排查整治行动方案(2025-2030年)&gt;的通知》(环固体[2025】51号)和江苏省、苏州市相关文件的要求，遵照《重金属环境安全隐患排查评估整治技术指南(试行)》(苏环办固体函[2025]283号),以"查、评、改、治、防、管”的工作思路，开展昆山市重金属环境安全隐患检测排查整治工作。</w:t>
      </w:r>
      <w:r>
        <w:rPr>
          <w:rFonts w:hint="eastAsia" w:ascii="宋体" w:hAnsi="宋体"/>
          <w:color w:val="000000"/>
          <w:szCs w:val="21"/>
        </w:rPr>
      </w:r>
      <w:r/>
    </w:p>
    <w:p>
      <w:pPr>
        <w:pStyle w:val="900"/>
        <w:ind w:firstLine="420"/>
        <w:spacing w:line="360" w:lineRule="auto"/>
        <w:shd w:val="clear" w:color="auto" w:fill="ffffff"/>
        <w:widowControl/>
        <w:rPr>
          <w:rFonts w:hint="eastAsia" w:ascii="宋体" w:hAnsi="宋体" w:cs="宋体"/>
          <w:color w:val="000000"/>
          <w:szCs w:val="21"/>
        </w:rPr>
      </w:pPr>
      <w:r>
        <w:rPr>
          <w:rFonts w:hint="eastAsia" w:ascii="宋体" w:hAnsi="宋体"/>
          <w:color w:val="000000"/>
          <w:szCs w:val="21"/>
        </w:rPr>
        <w:t xml:space="preserve">6.</w:t>
      </w:r>
      <w:r>
        <w:rPr>
          <w:rFonts w:hint="eastAsia" w:ascii="宋体" w:hAnsi="宋体" w:cs="宋体"/>
          <w:color w:val="000000"/>
          <w:szCs w:val="21"/>
        </w:rPr>
        <w:t xml:space="preserve">合同履行期限：自合同签订之日起至2027年12月31日（以上级实际工作安排为准）</w:t>
      </w:r>
      <w:r/>
    </w:p>
    <w:p>
      <w:pPr>
        <w:pStyle w:val="900"/>
        <w:ind w:firstLine="420"/>
        <w:spacing w:line="360" w:lineRule="auto"/>
        <w:shd w:val="clear" w:color="auto" w:fill="ffffff"/>
        <w:widowControl/>
        <w:rPr>
          <w:rFonts w:hint="eastAsia"/>
          <w:color w:val="000000"/>
        </w:rPr>
      </w:pPr>
      <w:r>
        <w:rPr>
          <w:rFonts w:hint="eastAsia" w:ascii="宋体" w:hAnsi="宋体" w:cs="宋体"/>
          <w:color w:val="000000"/>
          <w:szCs w:val="21"/>
        </w:rPr>
        <w:t xml:space="preserve">7.本项目（是/否）接受联合体：否</w:t>
      </w:r>
      <w:r>
        <w:rPr>
          <w:rFonts w:hint="eastAsia"/>
          <w:color w:val="000000"/>
        </w:rPr>
      </w:r>
      <w:r/>
    </w:p>
    <w:p>
      <w:pPr>
        <w:pStyle w:val="900"/>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二、申请人的资格要求：</w:t>
      </w:r>
      <w:r>
        <w:rPr>
          <w:rFonts w:ascii="宋体" w:hAnsi="宋体" w:cs="宋体"/>
          <w:color w:val="000000"/>
          <w:szCs w:val="21"/>
          <w:lang w:val="zh-CN"/>
        </w:rPr>
      </w:r>
      <w:r/>
    </w:p>
    <w:p>
      <w:pPr>
        <w:pStyle w:val="900"/>
        <w:ind w:firstLine="412"/>
        <w:spacing w:line="360" w:lineRule="auto"/>
        <w:rPr>
          <w:rFonts w:ascii="宋体" w:hAnsi="宋体"/>
          <w:color w:val="000000"/>
          <w:szCs w:val="21"/>
        </w:rPr>
      </w:pPr>
      <w:r>
        <w:rPr>
          <w:rFonts w:hint="eastAsia" w:ascii="宋体" w:hAnsi="宋体"/>
          <w:bCs/>
          <w:color w:val="000000"/>
          <w:szCs w:val="21"/>
        </w:rPr>
        <w:t xml:space="preserve">1.</w:t>
      </w:r>
      <w:r>
        <w:rPr>
          <w:rFonts w:ascii="宋体" w:hAnsi="宋体"/>
          <w:color w:val="000000"/>
          <w:szCs w:val="21"/>
        </w:rPr>
        <w:t xml:space="preserve">投标人资质要求：</w:t>
      </w:r>
      <w:r>
        <w:rPr>
          <w:rFonts w:hint="eastAsia" w:ascii="宋体" w:hAnsi="宋体"/>
          <w:color w:val="000000"/>
          <w:szCs w:val="21"/>
        </w:rPr>
        <w:t xml:space="preserve">符合《中华人民共和国政府采购法》第二十二条的规定。</w:t>
      </w:r>
      <w:r>
        <w:rPr>
          <w:rFonts w:ascii="宋体" w:hAnsi="宋体"/>
          <w:color w:val="000000"/>
          <w:szCs w:val="21"/>
        </w:rPr>
      </w:r>
      <w:r/>
    </w:p>
    <w:p>
      <w:pPr>
        <w:pStyle w:val="900"/>
        <w:ind w:firstLine="420"/>
        <w:spacing w:line="360" w:lineRule="auto"/>
        <w:rPr>
          <w:rFonts w:hint="eastAsia" w:ascii="宋体" w:hAnsi="宋体"/>
          <w:bCs/>
          <w:color w:val="000000"/>
          <w:szCs w:val="21"/>
        </w:rPr>
      </w:pPr>
      <w:r>
        <w:rPr>
          <w:rFonts w:hint="eastAsia" w:ascii="宋体" w:hAnsi="宋体"/>
          <w:bCs/>
          <w:color w:val="000000"/>
          <w:szCs w:val="21"/>
        </w:rPr>
        <w:t xml:space="preserve">2.落实政府采购政策需满足的资格要求：</w:t>
      </w:r>
      <w:r>
        <w:rPr>
          <w:rFonts w:hint="eastAsia" w:ascii="宋体" w:hAnsi="宋体"/>
          <w:color w:val="000000"/>
          <w:szCs w:val="21"/>
        </w:rPr>
        <w:t xml:space="preserve">本项目非专门面向中小企业采购。</w:t>
      </w:r>
      <w:r>
        <w:rPr>
          <w:rFonts w:hint="eastAsia" w:ascii="宋体" w:hAnsi="宋体"/>
          <w:bCs/>
          <w:color w:val="000000"/>
          <w:szCs w:val="21"/>
        </w:rPr>
      </w:r>
      <w:r/>
    </w:p>
    <w:p>
      <w:pPr>
        <w:pStyle w:val="900"/>
        <w:ind w:firstLine="420"/>
        <w:spacing w:line="360" w:lineRule="auto"/>
        <w:rPr>
          <w:rFonts w:hint="eastAsia" w:ascii="宋体" w:hAnsi="宋体"/>
          <w:bCs/>
          <w:color w:val="000000"/>
          <w:szCs w:val="21"/>
        </w:rPr>
      </w:pPr>
      <w:r>
        <w:rPr>
          <w:rFonts w:hint="eastAsia" w:ascii="宋体" w:hAnsi="宋体"/>
          <w:bCs/>
          <w:color w:val="000000"/>
          <w:szCs w:val="21"/>
        </w:rPr>
        <w:t xml:space="preserve">3.采购人根据采购项目的特殊要求规定的特定条件：</w:t>
      </w:r>
      <w:r/>
    </w:p>
    <w:p>
      <w:pPr>
        <w:pStyle w:val="900"/>
        <w:ind w:firstLine="420"/>
        <w:spacing w:line="360" w:lineRule="auto"/>
        <w:rPr>
          <w:rFonts w:hint="eastAsia" w:ascii="宋体" w:hAnsi="宋体"/>
          <w:color w:val="000000"/>
          <w:szCs w:val="21"/>
        </w:rPr>
      </w:pPr>
      <w:r>
        <w:rPr>
          <w:rFonts w:hint="eastAsia" w:ascii="宋体" w:hAnsi="宋体"/>
          <w:bCs/>
          <w:color w:val="000000"/>
          <w:szCs w:val="21"/>
        </w:rPr>
        <w:t xml:space="preserve">3.1未被“信用中国”网站（www.creditchina.gov.cn）</w:t>
      </w:r>
      <w:r>
        <w:rPr>
          <w:rFonts w:ascii="宋体" w:hAnsi="宋体"/>
          <w:color w:val="000000"/>
          <w:szCs w:val="21"/>
        </w:rPr>
        <w:t xml:space="preserve">列入失信被执行人、</w:t>
      </w:r>
      <w:r>
        <w:rPr>
          <w:rFonts w:hint="eastAsia" w:ascii="宋体" w:hAnsi="宋体"/>
          <w:color w:val="000000"/>
        </w:rPr>
        <w:t xml:space="preserve">重大税收违法失信主体</w:t>
      </w:r>
      <w:r>
        <w:rPr>
          <w:rFonts w:ascii="宋体" w:hAnsi="宋体"/>
          <w:color w:val="000000"/>
          <w:szCs w:val="21"/>
        </w:rPr>
        <w:t xml:space="preserve">、政府采购严重违法失信行为记录名单</w:t>
      </w:r>
      <w:r>
        <w:rPr>
          <w:rFonts w:hint="eastAsia" w:ascii="宋体" w:hAnsi="宋体"/>
          <w:color w:val="000000"/>
          <w:szCs w:val="21"/>
        </w:rPr>
        <w:t xml:space="preserve">。</w:t>
      </w:r>
      <w:r/>
    </w:p>
    <w:p>
      <w:pPr>
        <w:pStyle w:val="900"/>
        <w:ind w:firstLine="420"/>
        <w:spacing w:line="360" w:lineRule="auto"/>
        <w:rPr>
          <w:rFonts w:ascii="宋体" w:hAnsi="宋体"/>
          <w:color w:val="000000"/>
          <w:szCs w:val="21"/>
        </w:rPr>
      </w:pPr>
      <w:r>
        <w:rPr>
          <w:rFonts w:hint="eastAsia" w:ascii="宋体" w:hAnsi="宋体"/>
          <w:color w:val="000000"/>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提供承诺函）。</w:t>
      </w:r>
      <w:r>
        <w:rPr>
          <w:rFonts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三、获取采购文件：</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w:t>
      </w:r>
      <w:r>
        <w:rPr>
          <w:color w:val="000000"/>
          <w:szCs w:val="20"/>
        </w:rPr>
        <w:t xml:space="preserve">网上</w:t>
      </w:r>
      <w:r>
        <w:rPr>
          <w:rFonts w:hint="eastAsia"/>
          <w:color w:val="000000"/>
          <w:szCs w:val="20"/>
        </w:rPr>
        <w:t xml:space="preserve">获取招标文件</w:t>
      </w:r>
      <w:r>
        <w:rPr>
          <w:color w:val="000000"/>
          <w:szCs w:val="20"/>
        </w:rPr>
        <w:t xml:space="preserve">时间：</w:t>
      </w:r>
      <w:r>
        <w:rPr>
          <w:rFonts w:hint="eastAsia"/>
          <w:color w:val="000000"/>
          <w:szCs w:val="20"/>
        </w:rPr>
        <w:t xml:space="preserve">自公告发布之日起5个工作日。</w:t>
      </w:r>
      <w:r>
        <w:rPr>
          <w:rFonts w:hint="eastAsia" w:ascii="宋体" w:hAnsi="宋体"/>
          <w:color w:val="000000"/>
          <w:szCs w:val="21"/>
        </w:rPr>
      </w:r>
      <w:r/>
    </w:p>
    <w:p>
      <w:pPr>
        <w:pStyle w:val="900"/>
        <w:ind w:firstLine="435"/>
        <w:spacing w:line="360" w:lineRule="auto"/>
        <w:rPr>
          <w:rFonts w:hint="eastAsia" w:ascii="宋体" w:hAnsi="宋体"/>
          <w:color w:val="000000"/>
          <w:szCs w:val="21"/>
        </w:rPr>
      </w:pPr>
      <w:r>
        <w:rPr>
          <w:rFonts w:hint="eastAsia" w:ascii="宋体" w:hAnsi="宋体"/>
          <w:color w:val="000000"/>
          <w:szCs w:val="21"/>
        </w:rPr>
        <w:t xml:space="preserve">2.获取地点：苏采云系统。</w:t>
      </w:r>
      <w:r/>
    </w:p>
    <w:p>
      <w:pPr>
        <w:pStyle w:val="900"/>
        <w:ind w:right="-252" w:firstLine="420"/>
        <w:spacing w:line="360" w:lineRule="auto"/>
        <w:rPr>
          <w:rFonts w:hint="eastAsia" w:ascii="宋体" w:hAnsi="宋体"/>
          <w:color w:val="000000"/>
          <w:szCs w:val="21"/>
        </w:rPr>
      </w:pPr>
      <w:r>
        <w:rPr>
          <w:rFonts w:hint="eastAsia" w:ascii="宋体" w:hAnsi="宋体"/>
          <w:color w:val="000000"/>
          <w:szCs w:val="21"/>
        </w:rPr>
        <w:t xml:space="preserve">3.方式：在苏采云系统中报名后自行下载招标文件。</w:t>
      </w:r>
      <w:r/>
    </w:p>
    <w:p>
      <w:pPr>
        <w:pStyle w:val="900"/>
        <w:ind w:right="-252" w:firstLine="420"/>
        <w:spacing w:line="360" w:lineRule="auto"/>
        <w:rPr>
          <w:rFonts w:hint="eastAsia" w:ascii="宋体" w:hAnsi="宋体"/>
          <w:color w:val="000000"/>
          <w:szCs w:val="21"/>
        </w:rPr>
      </w:pPr>
      <w:r>
        <w:rPr>
          <w:rFonts w:hint="eastAsia" w:ascii="宋体" w:hAnsi="宋体"/>
          <w:color w:val="000000"/>
          <w:szCs w:val="21"/>
        </w:rPr>
        <w:t xml:space="preserve">4.售价：0.00元</w:t>
      </w:r>
      <w:r/>
    </w:p>
    <w:p>
      <w:pPr>
        <w:pStyle w:val="900"/>
        <w:ind w:firstLine="435"/>
        <w:spacing w:line="360" w:lineRule="auto"/>
        <w:rPr>
          <w:rFonts w:ascii="宋体" w:hAnsi="宋体"/>
          <w:color w:val="000000"/>
          <w:szCs w:val="21"/>
        </w:rPr>
      </w:pPr>
      <w:r>
        <w:rPr>
          <w:rFonts w:hint="eastAsia" w:ascii="宋体" w:hAnsi="宋体"/>
          <w:color w:val="000000"/>
          <w:szCs w:val="21"/>
        </w:rPr>
        <w:t xml:space="preserve">四、提交投标文件截止时间、开标时间和地点</w:t>
      </w:r>
      <w:r>
        <w:rPr>
          <w:rFonts w:ascii="宋体" w:hAnsi="宋体"/>
          <w:color w:val="000000"/>
          <w:szCs w:val="21"/>
        </w:rPr>
      </w:r>
      <w:r/>
    </w:p>
    <w:p>
      <w:pPr>
        <w:pStyle w:val="900"/>
        <w:ind w:firstLine="435"/>
        <w:spacing w:line="360" w:lineRule="auto"/>
        <w:rPr>
          <w:rFonts w:hint="eastAsia" w:ascii="宋体" w:hAnsi="宋体"/>
          <w:color w:val="000000"/>
          <w:szCs w:val="21"/>
        </w:rPr>
      </w:pPr>
      <w:r>
        <w:rPr>
          <w:rFonts w:hint="eastAsia" w:ascii="宋体" w:hAnsi="宋体"/>
          <w:color w:val="000000"/>
          <w:szCs w:val="21"/>
        </w:rPr>
        <w:t xml:space="preserve">1.提交投标文件截止时间：2026年</w:t>
      </w:r>
      <w:r>
        <w:rPr>
          <w:rFonts w:hint="eastAsia" w:ascii="宋体" w:hAnsi="宋体"/>
          <w:color w:val="000000"/>
          <w:szCs w:val="21"/>
        </w:rPr>
        <w:t xml:space="preserve">09</w:t>
      </w:r>
      <w:r>
        <w:rPr>
          <w:rFonts w:hint="eastAsia" w:ascii="宋体" w:hAnsi="宋体"/>
          <w:color w:val="000000"/>
          <w:szCs w:val="21"/>
        </w:rPr>
        <w:t xml:space="preserve">月</w:t>
      </w:r>
      <w:r>
        <w:rPr>
          <w:rFonts w:hint="eastAsia" w:ascii="宋体" w:hAnsi="宋体"/>
          <w:color w:val="000000"/>
          <w:szCs w:val="21"/>
        </w:rPr>
        <w:t xml:space="preserve">17</w:t>
      </w:r>
      <w:r>
        <w:rPr>
          <w:rFonts w:hint="eastAsia" w:ascii="宋体" w:hAnsi="宋体"/>
          <w:color w:val="000000"/>
          <w:szCs w:val="21"/>
        </w:rPr>
        <w:t xml:space="preserve">日</w:t>
      </w:r>
      <w:r>
        <w:rPr>
          <w:rFonts w:hint="eastAsia" w:ascii="宋体" w:hAnsi="宋体"/>
          <w:color w:val="000000"/>
          <w:szCs w:val="21"/>
        </w:rPr>
        <w:t xml:space="preserve">09</w:t>
      </w:r>
      <w:r>
        <w:rPr>
          <w:rFonts w:hint="eastAsia" w:ascii="宋体" w:hAnsi="宋体"/>
          <w:color w:val="000000"/>
          <w:szCs w:val="21"/>
        </w:rPr>
        <w:t xml:space="preserve">:30（北京时间）；</w:t>
      </w:r>
      <w:r/>
    </w:p>
    <w:p>
      <w:pPr>
        <w:pStyle w:val="900"/>
        <w:ind w:firstLine="435"/>
        <w:spacing w:line="360" w:lineRule="auto"/>
        <w:rPr>
          <w:rFonts w:ascii="宋体" w:hAnsi="宋体"/>
          <w:color w:val="000000"/>
          <w:sz w:val="13"/>
          <w:szCs w:val="13"/>
        </w:rPr>
      </w:pPr>
      <w:r>
        <w:rPr>
          <w:rFonts w:hint="eastAsia" w:ascii="宋体" w:hAnsi="宋体"/>
          <w:color w:val="000000"/>
          <w:szCs w:val="21"/>
        </w:rPr>
        <w:t xml:space="preserve">2.远程开标时</w:t>
      </w:r>
      <w:r>
        <w:rPr>
          <w:rFonts w:hint="eastAsia" w:ascii="宋体" w:hAnsi="宋体" w:cs="Calibri"/>
          <w:color w:val="000000"/>
          <w:szCs w:val="21"/>
        </w:rPr>
        <w:t xml:space="preserve">间：</w:t>
      </w:r>
      <w:r>
        <w:rPr>
          <w:rFonts w:hint="eastAsia" w:ascii="宋体" w:hAnsi="宋体"/>
          <w:color w:val="000000"/>
          <w:szCs w:val="21"/>
        </w:rPr>
        <w:t xml:space="preserve">2026年</w:t>
      </w:r>
      <w:r>
        <w:rPr>
          <w:rFonts w:hint="eastAsia" w:ascii="宋体" w:hAnsi="宋体"/>
          <w:color w:val="000000"/>
          <w:szCs w:val="21"/>
        </w:rPr>
        <w:t xml:space="preserve">09月17日09:30</w:t>
      </w:r>
      <w:r>
        <w:rPr>
          <w:rFonts w:hint="eastAsia" w:ascii="宋体" w:hAnsi="宋体" w:cs="Calibri"/>
          <w:color w:val="000000"/>
          <w:szCs w:val="21"/>
        </w:rPr>
        <w:t xml:space="preserve">（</w:t>
      </w:r>
      <w:r>
        <w:rPr>
          <w:rFonts w:hint="eastAsia" w:ascii="宋体" w:hAnsi="宋体"/>
          <w:color w:val="000000"/>
          <w:szCs w:val="21"/>
        </w:rPr>
        <w:t xml:space="preserve">北京时间）；</w:t>
      </w:r>
      <w:r>
        <w:rPr>
          <w:rFonts w:ascii="宋体" w:hAnsi="宋体"/>
          <w:color w:val="000000"/>
          <w:sz w:val="13"/>
          <w:szCs w:val="13"/>
        </w:rPr>
      </w:r>
      <w:r/>
    </w:p>
    <w:p>
      <w:pPr>
        <w:pStyle w:val="900"/>
        <w:ind w:right="-315" w:firstLine="420"/>
        <w:spacing w:line="360" w:lineRule="auto"/>
        <w:rPr>
          <w:rStyle w:val="935"/>
          <w:rFonts w:hint="eastAsia" w:ascii="宋体" w:hAnsi="宋体"/>
          <w:color w:val="000000"/>
        </w:rPr>
      </w:pPr>
      <w:r>
        <w:rPr>
          <w:rStyle w:val="935"/>
          <w:rFonts w:hint="eastAsia" w:ascii="宋体" w:hAnsi="宋体"/>
          <w:color w:val="000000"/>
        </w:rPr>
        <w:t xml:space="preserve">五、服务费及履约保证金：</w:t>
      </w:r>
      <w:r/>
    </w:p>
    <w:p>
      <w:pPr>
        <w:pStyle w:val="900"/>
        <w:ind w:right="-315" w:firstLine="420"/>
        <w:spacing w:line="360" w:lineRule="auto"/>
        <w:rPr>
          <w:rFonts w:hint="eastAsia" w:ascii="宋体" w:hAnsi="宋体"/>
          <w:color w:val="000000"/>
          <w:szCs w:val="21"/>
        </w:rPr>
      </w:pPr>
      <w:r>
        <w:rPr>
          <w:rStyle w:val="935"/>
          <w:rFonts w:hint="eastAsia" w:ascii="宋体" w:hAnsi="宋体"/>
          <w:color w:val="000000"/>
        </w:rPr>
        <w:t xml:space="preserve">1.以差额累计法收费（按预算金额100万元以下，收取1.5%；100万-500万元，收取1.1%；500万-1000万元，收取0.8%；1000万-5000万元，收取0.5%；5000万-10000万元，收取0.25%）。代理费不满3000元的按照3000元收取。</w:t>
      </w:r>
      <w:r>
        <w:rPr>
          <w:rFonts w:hint="eastAsia" w:ascii="宋体" w:hAnsi="宋体"/>
          <w:color w:val="000000"/>
          <w:szCs w:val="21"/>
        </w:rPr>
      </w:r>
      <w:r/>
    </w:p>
    <w:p>
      <w:pPr>
        <w:pStyle w:val="900"/>
        <w:ind w:right="-315" w:firstLine="420"/>
        <w:spacing w:line="360" w:lineRule="auto"/>
        <w:rPr>
          <w:rFonts w:hint="eastAsia" w:ascii="宋体" w:hAnsi="宋体"/>
          <w:color w:val="000000"/>
          <w:szCs w:val="21"/>
        </w:rPr>
      </w:pPr>
      <w:r>
        <w:rPr>
          <w:rFonts w:hint="eastAsia" w:ascii="宋体" w:hAnsi="宋体"/>
          <w:color w:val="000000"/>
          <w:szCs w:val="21"/>
        </w:rPr>
        <w:t xml:space="preserve">2.履约保证金：无。</w:t>
      </w:r>
      <w:r/>
    </w:p>
    <w:p>
      <w:pPr>
        <w:pStyle w:val="900"/>
        <w:ind w:right="-315" w:firstLine="420"/>
        <w:spacing w:line="360" w:lineRule="auto"/>
        <w:rPr>
          <w:rStyle w:val="935"/>
          <w:rFonts w:hint="eastAsia" w:ascii="宋体" w:hAnsi="宋体"/>
          <w:color w:val="000000"/>
        </w:rPr>
      </w:pPr>
      <w:r>
        <w:rPr>
          <w:rStyle w:val="935"/>
          <w:rFonts w:hint="eastAsia" w:ascii="宋体" w:hAnsi="宋体"/>
          <w:color w:val="000000"/>
        </w:rPr>
        <w:t xml:space="preserve">六、</w:t>
      </w:r>
      <w:r>
        <w:rPr>
          <w:rStyle w:val="935"/>
          <w:rFonts w:ascii="宋体" w:hAnsi="宋体"/>
          <w:color w:val="000000"/>
        </w:rPr>
        <w:t xml:space="preserve">联系事项</w:t>
      </w:r>
      <w:r>
        <w:rPr>
          <w:rStyle w:val="935"/>
          <w:rFonts w:hint="eastAsia" w:ascii="宋体" w:hAnsi="宋体"/>
          <w:color w:val="000000"/>
        </w:rPr>
        <w:t xml:space="preserve">：</w:t>
      </w:r>
      <w:r/>
    </w:p>
    <w:p>
      <w:pPr>
        <w:pStyle w:val="900"/>
        <w:ind w:right="-315"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w:t>
      </w:r>
      <w:r>
        <w:rPr>
          <w:rFonts w:hint="eastAsia" w:ascii="宋体" w:hAnsi="宋体"/>
          <w:color w:val="000000"/>
          <w:szCs w:val="21"/>
        </w:rPr>
        <w:t xml:space="preserve">信息：</w:t>
      </w:r>
      <w:r/>
    </w:p>
    <w:p>
      <w:pPr>
        <w:pStyle w:val="900"/>
        <w:ind w:right="-315" w:firstLine="420"/>
        <w:spacing w:line="360" w:lineRule="auto"/>
        <w:rPr>
          <w:rFonts w:hint="eastAsia" w:ascii="宋体" w:hAnsi="宋体"/>
          <w:color w:val="000000"/>
          <w:szCs w:val="21"/>
        </w:rPr>
      </w:pPr>
      <w:r>
        <w:rPr>
          <w:rFonts w:hint="eastAsia" w:ascii="宋体" w:hAnsi="宋体"/>
          <w:color w:val="000000"/>
          <w:szCs w:val="21"/>
        </w:rPr>
        <w:t xml:space="preserve">单位名称：苏州市昆山生态环境局</w:t>
      </w:r>
      <w:r/>
    </w:p>
    <w:p>
      <w:pPr>
        <w:pStyle w:val="900"/>
        <w:ind w:right="-315" w:firstLine="420"/>
        <w:spacing w:line="360" w:lineRule="auto"/>
        <w:rPr>
          <w:rFonts w:hint="eastAsia" w:ascii="宋体" w:hAnsi="宋体"/>
          <w:color w:val="000000"/>
          <w:szCs w:val="21"/>
        </w:rPr>
      </w:pPr>
      <w:r>
        <w:rPr>
          <w:rFonts w:hint="eastAsia" w:ascii="宋体" w:hAnsi="宋体"/>
          <w:color w:val="000000"/>
          <w:szCs w:val="21"/>
        </w:rPr>
        <w:t xml:space="preserve">单位地址：</w:t>
      </w:r>
      <w:r>
        <w:rPr>
          <w:rFonts w:hint="eastAsia" w:ascii="宋体" w:hAnsi="宋体" w:cs="宋体"/>
          <w:color w:val="000000"/>
          <w:szCs w:val="21"/>
        </w:rPr>
        <w:t xml:space="preserve">昆山市前进西路1801号</w:t>
      </w:r>
      <w:r>
        <w:rPr>
          <w:rFonts w:hint="eastAsia" w:ascii="宋体" w:hAnsi="宋体"/>
          <w:color w:val="000000"/>
          <w:szCs w:val="21"/>
        </w:rPr>
        <w:t xml:space="preserve">  </w:t>
      </w:r>
      <w:r/>
    </w:p>
    <w:p>
      <w:pPr>
        <w:pStyle w:val="900"/>
        <w:ind w:right="-315" w:firstLine="420"/>
        <w:spacing w:line="360" w:lineRule="auto"/>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rPr>
        <w:t xml:space="preserve">毕春节</w:t>
      </w:r>
      <w:r>
        <w:rPr>
          <w:rFonts w:ascii="宋体" w:hAnsi="宋体"/>
          <w:color w:val="000000"/>
          <w:szCs w:val="21"/>
        </w:rPr>
      </w:r>
      <w:r/>
    </w:p>
    <w:p>
      <w:pPr>
        <w:pStyle w:val="900"/>
        <w:ind w:right="-315" w:firstLine="420"/>
        <w:spacing w:line="360" w:lineRule="auto"/>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rPr>
        <w:t xml:space="preserve">0512-36866225</w:t>
      </w:r>
      <w:r>
        <w:rPr>
          <w:rFonts w:hint="eastAsia" w:ascii="宋体" w:hAnsi="宋体"/>
          <w:color w:val="000000"/>
          <w:szCs w:val="21"/>
        </w:rPr>
      </w:r>
      <w:r/>
    </w:p>
    <w:p>
      <w:pPr>
        <w:pStyle w:val="900"/>
        <w:ind w:right="-315" w:firstLine="420"/>
        <w:spacing w:line="360" w:lineRule="auto"/>
        <w:rPr>
          <w:rFonts w:hint="eastAsia" w:ascii="宋体" w:hAnsi="宋体"/>
          <w:color w:val="000000"/>
          <w:szCs w:val="21"/>
        </w:rPr>
      </w:pPr>
      <w:r>
        <w:rPr>
          <w:rFonts w:hint="eastAsia" w:ascii="宋体" w:hAnsi="宋体"/>
          <w:color w:val="000000"/>
          <w:szCs w:val="21"/>
        </w:rPr>
        <w:t xml:space="preserve">2.采购代理机构信息：</w:t>
      </w:r>
      <w:r/>
    </w:p>
    <w:p>
      <w:pPr>
        <w:pStyle w:val="900"/>
        <w:ind w:right="-315" w:firstLine="420"/>
        <w:spacing w:line="360" w:lineRule="auto"/>
        <w:rPr>
          <w:rFonts w:hint="eastAsia" w:ascii="宋体" w:hAnsi="宋体"/>
          <w:color w:val="000000"/>
          <w:szCs w:val="21"/>
        </w:rPr>
      </w:pPr>
      <w:r>
        <w:rPr>
          <w:rStyle w:val="935"/>
          <w:rFonts w:hint="eastAsia" w:ascii="宋体" w:hAnsi="宋体"/>
          <w:color w:val="000000"/>
        </w:rPr>
        <w:t xml:space="preserve">单位名称：苏州茗竣建设管理咨询有限公司</w:t>
      </w:r>
      <w:r>
        <w:rPr>
          <w:rFonts w:hint="eastAsia" w:ascii="宋体" w:hAnsi="宋体"/>
          <w:color w:val="000000"/>
          <w:szCs w:val="21"/>
        </w:rPr>
      </w:r>
      <w:r/>
    </w:p>
    <w:p>
      <w:pPr>
        <w:pStyle w:val="900"/>
        <w:ind w:right="-315" w:firstLine="420"/>
        <w:spacing w:line="360" w:lineRule="auto"/>
        <w:rPr>
          <w:rFonts w:ascii="宋体" w:hAnsi="宋体"/>
          <w:color w:val="000000"/>
          <w:szCs w:val="21"/>
        </w:rPr>
      </w:pPr>
      <w:r>
        <w:rPr>
          <w:rFonts w:hint="eastAsia" w:ascii="宋体" w:hAnsi="宋体"/>
          <w:color w:val="000000"/>
          <w:szCs w:val="21"/>
        </w:rPr>
        <w:t xml:space="preserve">单位地址：</w:t>
      </w:r>
      <w:r>
        <w:rPr>
          <w:rStyle w:val="935"/>
          <w:rFonts w:hint="eastAsia" w:ascii="宋体" w:hAnsi="宋体"/>
          <w:color w:val="000000"/>
        </w:rPr>
        <w:t xml:space="preserve">昆山市环庆路908号信息港大厦406室</w:t>
      </w:r>
      <w:r>
        <w:rPr>
          <w:rFonts w:ascii="宋体" w:hAnsi="宋体"/>
          <w:color w:val="000000"/>
          <w:szCs w:val="21"/>
        </w:rPr>
      </w:r>
      <w:r/>
    </w:p>
    <w:p>
      <w:pPr>
        <w:pStyle w:val="900"/>
        <w:ind w:right="-315" w:firstLine="420"/>
        <w:spacing w:line="360" w:lineRule="auto"/>
        <w:rPr>
          <w:rFonts w:hint="eastAsia" w:ascii="宋体" w:hAnsi="宋体"/>
          <w:color w:val="000000"/>
          <w:szCs w:val="21"/>
        </w:rPr>
      </w:pPr>
      <w:r>
        <w:rPr>
          <w:rFonts w:hint="eastAsia" w:ascii="宋体" w:hAnsi="宋体"/>
          <w:color w:val="000000"/>
          <w:szCs w:val="21"/>
        </w:rPr>
        <w:t xml:space="preserve">联系人：李海婷  </w:t>
      </w:r>
      <w:r/>
    </w:p>
    <w:p>
      <w:pPr>
        <w:pStyle w:val="900"/>
        <w:ind w:right="-315" w:firstLine="420"/>
        <w:spacing w:line="360" w:lineRule="auto"/>
        <w:rPr>
          <w:rStyle w:val="935"/>
          <w:rFonts w:ascii="宋体" w:hAnsi="宋体" w:cs="宋体"/>
          <w:color w:val="000000"/>
        </w:rPr>
      </w:pPr>
      <w:r>
        <w:rPr>
          <w:rFonts w:hint="eastAsia" w:ascii="宋体" w:hAnsi="宋体"/>
          <w:color w:val="000000"/>
          <w:szCs w:val="21"/>
        </w:rPr>
        <w:t xml:space="preserve">联系电话：</w:t>
      </w:r>
      <w:r>
        <w:rPr>
          <w:rStyle w:val="935"/>
          <w:rFonts w:hint="eastAsia" w:ascii="宋体" w:hAnsi="宋体" w:cs="宋体"/>
          <w:color w:val="000000"/>
        </w:rPr>
        <w:t xml:space="preserve">0512-</w:t>
      </w:r>
      <w:r>
        <w:rPr>
          <w:rFonts w:hint="eastAsia" w:ascii="宋体" w:hAnsi="宋体"/>
          <w:color w:val="000000"/>
          <w:szCs w:val="21"/>
        </w:rPr>
        <w:t xml:space="preserve">57218518</w:t>
      </w:r>
      <w:r>
        <w:rPr>
          <w:rStyle w:val="935"/>
          <w:rFonts w:ascii="宋体" w:hAnsi="宋体" w:cs="宋体"/>
          <w:color w:val="000000"/>
        </w:rPr>
      </w:r>
      <w:r/>
    </w:p>
    <w:p>
      <w:pPr>
        <w:pStyle w:val="900"/>
        <w:ind w:right="-252" w:firstLine="420"/>
        <w:spacing w:line="360" w:lineRule="auto"/>
        <w:rPr>
          <w:rFonts w:hint="eastAsia" w:ascii="宋体" w:hAnsi="宋体"/>
          <w:color w:val="000000"/>
          <w:szCs w:val="21"/>
        </w:rPr>
      </w:pPr>
      <w:r>
        <w:rPr>
          <w:rFonts w:hint="eastAsia" w:ascii="宋体" w:hAnsi="宋体"/>
          <w:color w:val="000000"/>
          <w:szCs w:val="21"/>
        </w:rPr>
        <w:t xml:space="preserve">七、其他补充事宜</w:t>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1.CA证书办理</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rPr>
          <w:rFonts w:ascii="宋体" w:hAnsi="宋体"/>
          <w:color w:val="000000"/>
          <w:szCs w:val="21"/>
        </w:rPr>
      </w:r>
      <w:r/>
    </w:p>
    <w:p>
      <w:pPr>
        <w:pStyle w:val="900"/>
        <w:ind w:firstLine="420"/>
        <w:jc w:val="left"/>
        <w:spacing w:line="360" w:lineRule="auto"/>
        <w:shd w:val="clear" w:color="auto" w:fill="ffffff"/>
        <w:widowControl/>
        <w:rPr>
          <w:rFonts w:ascii="宋体" w:hAnsi="宋体"/>
          <w:color w:val="000000"/>
          <w:szCs w:val="21"/>
        </w:rPr>
      </w:pPr>
      <w:r/>
      <w:bookmarkStart w:id="10"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10"/>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4.远程开标支持计算机端，响应单位可根据“《苏采云系统供应商操作手册》（网址链接https://czju.suzhou.gov.cn/zfcg/html/content/20231220161910031.shtml）进行操作。</w:t>
      </w:r>
      <w:r>
        <w:rPr>
          <w:rFonts w:ascii="宋体" w:hAnsi="宋体"/>
          <w:color w:val="000000"/>
          <w:szCs w:val="21"/>
        </w:rPr>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rPr>
          <w:rFonts w:ascii="宋体" w:hAnsi="宋体"/>
          <w:color w:val="000000"/>
          <w:szCs w:val="21"/>
        </w:rPr>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rPr>
          <w:rFonts w:ascii="宋体" w:hAnsi="宋体"/>
          <w:color w:val="000000"/>
          <w:szCs w:val="21"/>
        </w:rPr>
      </w:r>
      <w:r/>
    </w:p>
    <w:p>
      <w:pPr>
        <w:pStyle w:val="900"/>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rPr>
          <w:rFonts w:ascii="宋体" w:hAnsi="宋体"/>
          <w:color w:val="000000"/>
          <w:szCs w:val="21"/>
        </w:rPr>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8.响应单位在参加政府采购活动时须遵守《昆山市政府采购供应商诚信管理办法》的相关规定。</w:t>
      </w:r>
      <w:r>
        <w:rPr>
          <w:rFonts w:ascii="宋体" w:hAnsi="宋体"/>
          <w:color w:val="000000"/>
          <w:szCs w:val="21"/>
        </w:rPr>
      </w:r>
      <w:r/>
    </w:p>
    <w:p>
      <w:pPr>
        <w:pStyle w:val="900"/>
        <w:ind w:right="-252" w:firstLine="420"/>
        <w:spacing w:line="360" w:lineRule="auto"/>
        <w:rPr>
          <w:rFonts w:hint="eastAsia" w:ascii="宋体" w:hAnsi="宋体"/>
          <w:color w:val="000000"/>
          <w:szCs w:val="21"/>
        </w:rPr>
      </w:pPr>
      <w:r>
        <w:rPr>
          <w:rFonts w:hint="eastAsia" w:ascii="宋体" w:hAnsi="宋体"/>
          <w:color w:val="000000"/>
          <w:szCs w:val="21"/>
        </w:rPr>
        <w:t xml:space="preserve">9.政府采购履约资金扶持政策：中标供应商可凭政府采购合同办理融资贷款，详情请见江苏政府采购网 “政采贷”专栏。</w:t>
      </w:r>
      <w:r/>
    </w:p>
    <w:p>
      <w:pPr>
        <w:pStyle w:val="900"/>
        <w:rPr>
          <w:color w:val="000000"/>
        </w:rPr>
      </w:pPr>
      <w:r>
        <w:rPr>
          <w:color w:val="000000"/>
        </w:rPr>
      </w:r>
      <w:r/>
    </w:p>
    <w:p>
      <w:pPr>
        <w:pStyle w:val="901"/>
        <w:jc w:val="center"/>
        <w:spacing w:line="360" w:lineRule="auto"/>
        <w:rPr>
          <w:color w:val="000000"/>
        </w:rPr>
      </w:pPr>
      <w:r/>
      <w:bookmarkStart w:id="11" w:name="_Toc5393"/>
      <w:r>
        <w:rPr>
          <w:rFonts w:hint="eastAsia"/>
          <w:color w:val="000000"/>
        </w:rPr>
        <w:br w:type="page" w:clear="all"/>
        <w:t xml:space="preserve">第二章 投标人须知</w:t>
      </w:r>
      <w:bookmarkEnd w:id="6"/>
      <w:r/>
      <w:bookmarkEnd w:id="7"/>
      <w:r/>
      <w:bookmarkEnd w:id="8"/>
      <w:r/>
      <w:bookmarkEnd w:id="9"/>
      <w:r/>
      <w:bookmarkEnd w:id="11"/>
      <w:r>
        <w:rPr>
          <w:color w:val="000000"/>
        </w:rPr>
      </w:r>
      <w:r/>
    </w:p>
    <w:p>
      <w:pPr>
        <w:pStyle w:val="90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rPr>
          <w:rFonts w:ascii="宋体" w:hAnsi="宋体" w:eastAsia="宋体"/>
          <w:b/>
          <w:color w:val="000000"/>
          <w:sz w:val="21"/>
          <w:szCs w:val="21"/>
        </w:rPr>
      </w:r>
      <w:r/>
    </w:p>
    <w:p>
      <w:pPr>
        <w:pStyle w:val="90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本招标文件仅适用于苏州茗竣建设管理咨询有限公司组织的招标活动。</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本次招标活动及因本次招标活动产生的合同受中国法律制约和保护。</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本招标文件的解释权属于苏州茗竣建设管理咨询有限公司。</w:t>
      </w:r>
      <w:r>
        <w:rPr>
          <w:rFonts w:ascii="宋体" w:hAnsi="宋体" w:eastAsia="宋体"/>
          <w:color w:val="000000"/>
          <w:sz w:val="21"/>
          <w:szCs w:val="21"/>
        </w:rPr>
      </w:r>
      <w:r/>
    </w:p>
    <w:p>
      <w:pPr>
        <w:pStyle w:val="90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二、投标文件说明</w:t>
      </w:r>
      <w:r>
        <w:rPr>
          <w:rFonts w:ascii="宋体" w:hAnsi="宋体" w:eastAsia="宋体"/>
          <w:b/>
          <w:color w:val="000000"/>
          <w:sz w:val="21"/>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1.投标文件计量单位和使用文字</w:t>
      </w:r>
      <w:r>
        <w:rPr>
          <w:rFonts w:ascii="宋体" w:hAnsi="宋体"/>
          <w:b/>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rPr>
          <w:rFonts w:ascii="宋体" w:hAnsi="宋体" w:eastAsia="宋体"/>
          <w:color w:val="000000"/>
          <w:sz w:val="21"/>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1.2投标文件应使用中文编制，投标文件中必须使用其他文字的，必须附有中文译本，</w:t>
      </w:r>
      <w:r>
        <w:rPr>
          <w:rFonts w:hint="eastAsia" w:ascii="宋体" w:hAnsi="宋体"/>
          <w:color w:val="000000"/>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对于未附有中文译本和中文译本不准确的投标文件，由此引起的对投标单位不利后果的，采购代理机构概不负责。</w:t>
      </w:r>
      <w:r>
        <w:rPr>
          <w:rFonts w:ascii="宋体" w:hAnsi="宋体"/>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2.投标文件编制说明</w:t>
      </w:r>
      <w:r>
        <w:rPr>
          <w:rFonts w:ascii="宋体" w:hAnsi="宋体"/>
          <w:b/>
          <w:color w:val="000000"/>
          <w:szCs w:val="21"/>
        </w:rPr>
      </w:r>
      <w:r/>
    </w:p>
    <w:p>
      <w:pPr>
        <w:pStyle w:val="900"/>
        <w:ind w:firstLine="435"/>
        <w:spacing w:line="360" w:lineRule="auto"/>
        <w:rPr>
          <w:rFonts w:ascii="宋体" w:hAnsi="宋体"/>
          <w:b/>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w:t>
      </w:r>
      <w:r>
        <w:rPr>
          <w:rFonts w:hint="eastAsia" w:ascii="宋体" w:hAnsi="宋体"/>
          <w:color w:val="000000"/>
          <w:szCs w:val="21"/>
        </w:rPr>
        <w:t xml:space="preserve">按要求加盖电子签章</w:t>
      </w:r>
      <w:r>
        <w:rPr>
          <w:rFonts w:ascii="宋体" w:hAnsi="宋体"/>
          <w:color w:val="000000"/>
          <w:szCs w:val="21"/>
        </w:rPr>
        <w:t xml:space="preserve">，</w:t>
      </w:r>
      <w:r>
        <w:rPr>
          <w:rFonts w:hint="eastAsia" w:ascii="宋体" w:hAnsi="宋体"/>
          <w:color w:val="000000"/>
          <w:szCs w:val="21"/>
        </w:rPr>
        <w:t xml:space="preserve">如果未按要求制作上传，</w:t>
      </w:r>
      <w:r>
        <w:rPr>
          <w:rFonts w:hint="eastAsia" w:ascii="宋体" w:hAnsi="宋体" w:cs="Arial"/>
          <w:color w:val="000000"/>
          <w:szCs w:val="21"/>
        </w:rPr>
        <w:t xml:space="preserve">可能导致投标无效。</w:t>
      </w:r>
      <w:r>
        <w:rPr>
          <w:rFonts w:hint="eastAsia"/>
          <w:color w:val="000000"/>
          <w:shd w:val="clear" w:color="auto" w:fill="ffffff"/>
        </w:rPr>
        <w:t xml:space="preserve">投标单位上传投标文件内容务必清晰明了。</w:t>
      </w:r>
      <w:r>
        <w:rPr>
          <w:rFonts w:ascii="宋体" w:hAnsi="宋体"/>
          <w:b/>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3.投标文件的有效期</w:t>
      </w:r>
      <w:r>
        <w:rPr>
          <w:rFonts w:ascii="宋体" w:hAnsi="宋体"/>
          <w:b/>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rPr>
          <w:rFonts w:ascii="宋体" w:hAnsi="宋体"/>
          <w:color w:val="000000"/>
          <w:szCs w:val="21"/>
        </w:rPr>
      </w:r>
      <w:r/>
    </w:p>
    <w:p>
      <w:pPr>
        <w:pStyle w:val="900"/>
        <w:ind w:firstLine="422"/>
        <w:spacing w:line="360" w:lineRule="auto"/>
        <w:rPr>
          <w:rFonts w:hint="eastAsia" w:ascii="宋体" w:hAnsi="宋体"/>
          <w:b/>
          <w:color w:val="000000"/>
          <w:szCs w:val="21"/>
        </w:rPr>
      </w:pPr>
      <w:r>
        <w:rPr>
          <w:rFonts w:hint="eastAsia" w:ascii="宋体" w:hAnsi="宋体"/>
          <w:b/>
          <w:color w:val="000000"/>
          <w:szCs w:val="21"/>
        </w:rPr>
        <w:t xml:space="preserve">4.投标报价</w:t>
      </w:r>
      <w:r/>
    </w:p>
    <w:p>
      <w:pPr>
        <w:pStyle w:val="900"/>
        <w:ind w:firstLine="420"/>
        <w:spacing w:line="360" w:lineRule="auto"/>
        <w:rPr>
          <w:rFonts w:ascii="宋体" w:hAnsi="宋体"/>
          <w:color w:val="000000"/>
          <w:szCs w:val="21"/>
        </w:rPr>
      </w:pPr>
      <w:r>
        <w:rPr>
          <w:rFonts w:hint="eastAsia" w:ascii="宋体" w:hAnsi="宋体"/>
          <w:color w:val="000000"/>
          <w:szCs w:val="21"/>
        </w:rPr>
        <w:t xml:space="preserve">4.1投标单位的报价应包含</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w:t>
      </w:r>
      <w:r>
        <w:rPr>
          <w:rFonts w:ascii="宋体" w:hAnsi="宋体"/>
          <w:color w:val="000000"/>
          <w:szCs w:val="21"/>
        </w:rPr>
        <w:t xml:space="preserve">。除非因特殊原因并经双方协商同意，投标单位不得再要求追加任何费用。</w:t>
      </w:r>
      <w:r/>
    </w:p>
    <w:p>
      <w:pPr>
        <w:pStyle w:val="900"/>
        <w:ind w:firstLine="420"/>
        <w:spacing w:line="360" w:lineRule="auto"/>
        <w:rPr>
          <w:rFonts w:ascii="宋体" w:hAnsi="宋体"/>
          <w:color w:val="000000"/>
          <w:szCs w:val="21"/>
        </w:rPr>
      </w:pPr>
      <w:r>
        <w:rPr>
          <w:rFonts w:hint="eastAsia" w:ascii="宋体" w:hAnsi="宋体"/>
          <w:color w:val="000000"/>
          <w:szCs w:val="21"/>
        </w:rPr>
        <w:t xml:space="preserve">4.2投标报价应当低于</w:t>
      </w:r>
      <w:r>
        <w:rPr>
          <w:rFonts w:ascii="宋体" w:hAnsi="宋体"/>
          <w:color w:val="000000"/>
          <w:szCs w:val="21"/>
        </w:rPr>
        <w:t xml:space="preserve">同类货物和服务的市场平均价格。</w:t>
      </w:r>
      <w:r>
        <w:rPr>
          <w:rFonts w:hint="eastAsia" w:ascii="宋体" w:hAnsi="宋体"/>
          <w:color w:val="000000"/>
          <w:szCs w:val="21"/>
        </w:rPr>
        <w:t xml:space="preserve">除非招标文件另有规定或经采购人同意支付的，投标报价均不得高于招标文件（公告）列明的最高限价、项目预算。</w:t>
      </w:r>
      <w:r>
        <w:rPr>
          <w:rFonts w:ascii="宋体" w:hAnsi="宋体"/>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3</w:t>
      </w:r>
      <w:r>
        <w:rPr>
          <w:rFonts w:hint="eastAsia" w:ascii="宋体" w:hAnsi="宋体" w:eastAsia="宋体"/>
          <w:color w:val="000000"/>
          <w:sz w:val="21"/>
          <w:szCs w:val="21"/>
        </w:rPr>
        <w:t xml:space="preserve">投标单位应按招标文件要求在投标文件中列明所投服务的单价明细和总价，并由法定代表人或代理人签字或盖章。</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4</w:t>
      </w:r>
      <w:r>
        <w:rPr>
          <w:rFonts w:hint="eastAsia" w:ascii="宋体" w:hAnsi="宋体" w:eastAsia="宋体"/>
          <w:color w:val="000000"/>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5</w:t>
      </w:r>
      <w:r>
        <w:rPr>
          <w:rFonts w:hint="eastAsia" w:ascii="宋体" w:hAnsi="宋体" w:eastAsia="宋体"/>
          <w:color w:val="000000"/>
          <w:sz w:val="21"/>
          <w:szCs w:val="21"/>
        </w:rPr>
        <w:t xml:space="preserve">投标文件报价中的单价和总价全部采用人民币表示，除非另有规定。</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4.6除国家政策性文件规定以外，投标单位投标价格在合同履行期间不因市场变化因素而变动。</w:t>
      </w:r>
      <w:r>
        <w:rPr>
          <w:rFonts w:ascii="宋体" w:hAnsi="宋体" w:eastAsia="宋体"/>
          <w:color w:val="000000"/>
          <w:sz w:val="21"/>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5.投标文件的组成</w:t>
      </w:r>
      <w:r>
        <w:rPr>
          <w:rFonts w:ascii="宋体" w:hAnsi="宋体"/>
          <w:b/>
          <w:color w:val="000000"/>
          <w:szCs w:val="21"/>
        </w:rPr>
      </w:r>
      <w:r/>
    </w:p>
    <w:p>
      <w:pPr>
        <w:pStyle w:val="900"/>
        <w:ind w:firstLine="425"/>
        <w:spacing w:line="360" w:lineRule="auto"/>
        <w:rPr>
          <w:rFonts w:hint="eastAsia" w:ascii="宋体" w:hAnsi="宋体" w:cs="Arial"/>
          <w:bCs/>
          <w:color w:val="000000"/>
          <w:szCs w:val="21"/>
        </w:rPr>
      </w:pPr>
      <w:r>
        <w:rPr>
          <w:rFonts w:hint="eastAsia" w:ascii="宋体" w:hAnsi="宋体" w:cs="Arial"/>
          <w:bCs/>
          <w:color w:val="000000"/>
          <w:szCs w:val="21"/>
        </w:rPr>
        <w:t xml:space="preserve">5.1投标文件封面：</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5.1.1基本目录；</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5.1.2开标一览表</w:t>
      </w:r>
      <w:r>
        <w:rPr>
          <w:rFonts w:ascii="宋体" w:hAnsi="宋体" w:cs="Arial"/>
          <w:color w:val="000000"/>
          <w:szCs w:val="21"/>
        </w:rPr>
        <w:t xml:space="preserve">（格式见第三章）；</w:t>
      </w:r>
      <w:r>
        <w:rPr>
          <w:rFonts w:hint="eastAsia" w:ascii="宋体" w:hAnsi="宋体" w:cs="Arial"/>
          <w:color w:val="000000"/>
          <w:szCs w:val="21"/>
        </w:rPr>
      </w:r>
      <w:r/>
    </w:p>
    <w:p>
      <w:pPr>
        <w:pStyle w:val="900"/>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5.2资格条件：</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.2.</w:t>
      </w:r>
      <w:r>
        <w:rPr>
          <w:rFonts w:hint="eastAsia" w:ascii="宋体" w:hAnsi="宋体" w:cs="Arial"/>
          <w:color w:val="000000"/>
          <w:szCs w:val="21"/>
        </w:rPr>
        <w:t xml:space="preserve">1投标人满足《中华人民共和国政府采购法》第二十二条规定，（提供承诺函或提供相应证明材料）：</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5.2.1.1具有独立承担民事责任的能力（法人或其他组织的</w:t>
      </w:r>
      <w:r>
        <w:rPr>
          <w:rFonts w:ascii="Segoe UI" w:hAnsi="Segoe UI" w:eastAsia="Segoe UI" w:cs="Segoe UI"/>
          <w:color w:val="000000"/>
          <w:szCs w:val="21"/>
          <w:shd w:val="clear" w:color="auto" w:fill="fafafa"/>
        </w:rPr>
        <w:t xml:space="preserve">营业执照等证明文件，自然人的身份证明</w:t>
      </w:r>
      <w:r>
        <w:rPr>
          <w:rFonts w:hint="eastAsia" w:ascii="宋体" w:hAnsi="宋体" w:cs="Arial"/>
          <w:color w:val="000000"/>
          <w:szCs w:val="21"/>
        </w:rPr>
        <w:t xml:space="preserve">）；</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5.2.1.2具有良好的商业信誉和健全的财务会计制度；</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5.2.1.3具有履行合同所必需的设备和专业技术能力；</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5.2.1.4具有依法缴纳税收和社会保障资金的良好记录；</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5.2.1.5参加政府采购活动前三年内，在经营活动中没有重大违法记录；</w:t>
      </w:r>
      <w:r/>
    </w:p>
    <w:p>
      <w:pPr>
        <w:pStyle w:val="900"/>
        <w:ind w:left="426"/>
        <w:spacing w:line="360" w:lineRule="auto"/>
        <w:rPr>
          <w:rFonts w:ascii="宋体" w:hAnsi="宋体" w:cs="Arial"/>
          <w:color w:val="000000"/>
          <w:szCs w:val="21"/>
        </w:rPr>
      </w:pPr>
      <w:r>
        <w:rPr>
          <w:rFonts w:hint="eastAsia" w:ascii="宋体" w:hAnsi="宋体" w:cs="Arial"/>
          <w:color w:val="000000"/>
          <w:szCs w:val="21"/>
        </w:rPr>
        <w:t xml:space="preserve">5.2.1.6法律、行政法规规定的其他条件。</w:t>
      </w:r>
      <w:r>
        <w:rPr>
          <w:rFonts w:ascii="宋体" w:hAnsi="宋体" w:cs="Arial"/>
          <w:color w:val="000000"/>
          <w:szCs w:val="21"/>
        </w:rPr>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5.2.2第一章投标邀请中采购人根据采购项目的特殊要求规定的特定条件证明文件（如有）；</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5.2.3</w:t>
      </w:r>
      <w:r>
        <w:rPr>
          <w:rFonts w:hint="eastAsia" w:ascii="宋体" w:hAnsi="宋体"/>
          <w:bCs/>
          <w:color w:val="000000"/>
          <w:szCs w:val="21"/>
        </w:rPr>
        <w:t xml:space="preserve">落实政府采购政策需满足的资格要求材料</w:t>
      </w:r>
      <w:r>
        <w:rPr>
          <w:rFonts w:hint="eastAsia" w:ascii="宋体" w:hAnsi="宋体" w:cs="Arial"/>
          <w:color w:val="000000"/>
          <w:szCs w:val="21"/>
        </w:rPr>
        <w:t xml:space="preserve">；</w:t>
      </w:r>
      <w:r/>
    </w:p>
    <w:p>
      <w:pPr>
        <w:pStyle w:val="900"/>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.3</w:t>
      </w:r>
      <w:r>
        <w:rPr>
          <w:rFonts w:hint="eastAsia" w:ascii="宋体" w:hAnsi="宋体" w:cs="Arial"/>
          <w:b/>
          <w:color w:val="000000"/>
          <w:szCs w:val="21"/>
        </w:rPr>
        <w:t xml:space="preserve">符合性条件：</w:t>
      </w:r>
      <w:r>
        <w:rPr>
          <w:rFonts w:ascii="宋体" w:hAnsi="宋体" w:cs="Arial"/>
          <w:b/>
          <w:color w:val="000000"/>
          <w:szCs w:val="21"/>
        </w:rPr>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.3.1</w:t>
      </w:r>
      <w:r>
        <w:rPr>
          <w:rFonts w:hint="eastAsia" w:ascii="宋体" w:hAnsi="宋体" w:cs="Arial"/>
          <w:color w:val="000000"/>
          <w:szCs w:val="21"/>
        </w:rPr>
        <w:t xml:space="preserve">法人身份证、法定代表人授权委托书（如有授权）</w:t>
      </w:r>
      <w:r>
        <w:rPr>
          <w:rFonts w:ascii="宋体" w:hAnsi="宋体" w:cs="Arial"/>
          <w:color w:val="000000"/>
          <w:szCs w:val="21"/>
        </w:rPr>
        <w:t xml:space="preserve">（格式见第三章）</w:t>
      </w:r>
      <w:r>
        <w:rPr>
          <w:rFonts w:hint="eastAsia" w:ascii="宋体" w:hAnsi="宋体" w:cs="Arial"/>
          <w:color w:val="000000"/>
          <w:szCs w:val="21"/>
        </w:rPr>
        <w:t xml:space="preserve">；</w:t>
      </w:r>
      <w:r/>
    </w:p>
    <w:p>
      <w:pPr>
        <w:pStyle w:val="900"/>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2投标文件的声明函；</w:t>
      </w:r>
      <w:r>
        <w:rPr>
          <w:rFonts w:ascii="宋体" w:hAnsi="宋体" w:cs="Arial"/>
          <w:color w:val="000000"/>
          <w:szCs w:val="21"/>
        </w:rPr>
      </w:r>
      <w:r/>
    </w:p>
    <w:p>
      <w:pPr>
        <w:pStyle w:val="900"/>
        <w:ind w:left="426"/>
        <w:spacing w:line="360" w:lineRule="auto"/>
        <w:rPr>
          <w:rFonts w:hint="eastAsia" w:ascii="宋体" w:hAnsi="宋体" w:cs="宋体"/>
          <w:color w:val="000000"/>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3</w:t>
      </w:r>
      <w:r>
        <w:rPr>
          <w:rFonts w:hint="eastAsia" w:ascii="宋体" w:hAnsi="宋体" w:cs="宋体"/>
          <w:color w:val="000000"/>
        </w:rPr>
        <w:t xml:space="preserve">投标承诺函；</w:t>
      </w:r>
      <w:r/>
    </w:p>
    <w:p>
      <w:pPr>
        <w:pStyle w:val="900"/>
        <w:ind w:left="426"/>
        <w:spacing w:line="360" w:lineRule="auto"/>
        <w:rPr>
          <w:rFonts w:hint="eastAsia" w:ascii="宋体" w:hAnsi="宋体" w:cs="宋体"/>
          <w:color w:val="000000"/>
        </w:rPr>
      </w:pPr>
      <w:r>
        <w:rPr>
          <w:rFonts w:hint="eastAsia" w:ascii="宋体" w:hAnsi="宋体" w:cs="宋体"/>
          <w:color w:val="000000"/>
        </w:rPr>
        <w:t xml:space="preserve">5.3.4投标单位情况表；</w:t>
      </w:r>
      <w:r/>
    </w:p>
    <w:p>
      <w:pPr>
        <w:pStyle w:val="900"/>
        <w:ind w:left="426"/>
        <w:spacing w:line="360" w:lineRule="auto"/>
        <w:rPr>
          <w:rFonts w:hint="eastAsia" w:ascii="宋体" w:hAnsi="宋体" w:cs="宋体"/>
          <w:color w:val="000000"/>
        </w:rPr>
      </w:pPr>
      <w:r>
        <w:rPr>
          <w:rFonts w:hint="eastAsia" w:ascii="宋体" w:hAnsi="宋体" w:cs="宋体"/>
          <w:color w:val="000000"/>
        </w:rPr>
        <w:t xml:space="preserve">5.3.5</w:t>
      </w:r>
      <w:r>
        <w:rPr>
          <w:rFonts w:ascii="宋体" w:hAnsi="宋体"/>
          <w:color w:val="000000"/>
          <w:szCs w:val="21"/>
          <w:lang w:val="zh-CN"/>
        </w:rPr>
        <w:t xml:space="preserve">远程参与开标会议诚信承诺书</w:t>
      </w:r>
      <w:r>
        <w:rPr>
          <w:rFonts w:ascii="宋体" w:hAnsi="宋体" w:cs="Arial"/>
          <w:color w:val="000000"/>
          <w:szCs w:val="21"/>
        </w:rPr>
        <w:t xml:space="preserve">（格式见第三章）</w:t>
      </w:r>
      <w:r>
        <w:rPr>
          <w:rFonts w:hint="eastAsia" w:ascii="宋体" w:hAnsi="宋体" w:cs="宋体"/>
          <w:color w:val="000000"/>
        </w:rPr>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5.3.6投标函；</w:t>
      </w:r>
      <w:r/>
    </w:p>
    <w:p>
      <w:pPr>
        <w:pStyle w:val="900"/>
        <w:ind w:left="426"/>
        <w:spacing w:line="360" w:lineRule="auto"/>
        <w:rPr>
          <w:rFonts w:ascii="宋体" w:hAnsi="宋体"/>
          <w:color w:val="000000"/>
          <w:szCs w:val="21"/>
        </w:rPr>
      </w:pPr>
      <w:r>
        <w:rPr>
          <w:rFonts w:hint="eastAsia" w:ascii="宋体" w:hAnsi="宋体" w:cs="Arial"/>
          <w:color w:val="000000"/>
          <w:szCs w:val="21"/>
        </w:rPr>
        <w:t xml:space="preserve">5.3.7商务偏离表、技术偏离表</w:t>
      </w:r>
      <w:r>
        <w:rPr>
          <w:rFonts w:hint="eastAsia" w:ascii="宋体" w:hAnsi="宋体"/>
          <w:color w:val="000000"/>
          <w:szCs w:val="21"/>
        </w:rPr>
        <w:t xml:space="preserve">。</w:t>
      </w:r>
      <w:r>
        <w:rPr>
          <w:rFonts w:ascii="宋体" w:hAnsi="宋体"/>
          <w:color w:val="000000"/>
          <w:szCs w:val="21"/>
        </w:rPr>
      </w:r>
      <w:r/>
    </w:p>
    <w:p>
      <w:pPr>
        <w:pStyle w:val="900"/>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.4</w:t>
      </w:r>
      <w:r>
        <w:rPr>
          <w:rFonts w:hint="eastAsia" w:ascii="宋体" w:hAnsi="宋体" w:cs="Arial"/>
          <w:b/>
          <w:color w:val="000000"/>
          <w:szCs w:val="21"/>
        </w:rPr>
        <w:t xml:space="preserve">综合评审评分项：</w:t>
      </w:r>
      <w:r>
        <w:rPr>
          <w:rFonts w:ascii="宋体" w:hAnsi="宋体" w:cs="Arial"/>
          <w:b/>
          <w:color w:val="000000"/>
          <w:szCs w:val="21"/>
        </w:rPr>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5.4.1评审所需的相关证明材料（技术方案、人员配置、业绩等，按评分顺序提供）；</w:t>
      </w:r>
      <w:r/>
    </w:p>
    <w:p>
      <w:pPr>
        <w:pStyle w:val="900"/>
        <w:ind w:left="426"/>
        <w:spacing w:line="360" w:lineRule="auto"/>
        <w:rPr>
          <w:rFonts w:hint="eastAsia" w:ascii="宋体" w:hAnsi="宋体" w:cs="Arial"/>
          <w:color w:val="000000"/>
          <w:szCs w:val="21"/>
        </w:rPr>
      </w:pPr>
      <w:r>
        <w:rPr>
          <w:rFonts w:hint="eastAsia" w:ascii="宋体" w:hAnsi="宋体" w:cs="Arial"/>
          <w:color w:val="000000"/>
          <w:szCs w:val="21"/>
        </w:rPr>
        <w:t xml:space="preserve">5.4.2项目涉及到的其它资料。</w:t>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投标文件由以上</w:t>
      </w:r>
      <w:r>
        <w:rPr>
          <w:rFonts w:ascii="宋体" w:hAnsi="宋体"/>
          <w:b/>
          <w:color w:val="000000"/>
          <w:szCs w:val="21"/>
        </w:rPr>
        <w:t xml:space="preserve">内容共同组成</w:t>
      </w:r>
      <w:r>
        <w:rPr>
          <w:rFonts w:hint="eastAsia" w:ascii="宋体" w:hAnsi="宋体"/>
          <w:b/>
          <w:color w:val="000000"/>
          <w:szCs w:val="21"/>
        </w:rPr>
        <w:t xml:space="preserve">，其中，5.1-5.3的资料不可缺少，否则，将被认定为未实质性响应招标文件要求；其他资料按招标文件要求提交，需盖章或签字之处，应按要求签章，资料不完整或未提供导致的后果由投标单位自行承担。</w:t>
      </w:r>
      <w:r>
        <w:rPr>
          <w:rFonts w:ascii="宋体" w:hAnsi="宋体"/>
          <w:b/>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三、招标文件的澄清和修改</w:t>
      </w:r>
      <w:r>
        <w:rPr>
          <w:rFonts w:ascii="宋体" w:hAnsi="宋体"/>
          <w:b/>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1.投标单位在获取招标文件后，若有疑问，应于应在投标截止期</w:t>
      </w:r>
      <w:r>
        <w:rPr>
          <w:rFonts w:hint="eastAsia" w:ascii="宋体" w:hAnsi="宋体" w:eastAsia="宋体"/>
          <w:b/>
          <w:bCs/>
          <w:color w:val="000000"/>
          <w:sz w:val="21"/>
          <w:szCs w:val="21"/>
        </w:rPr>
        <w:t xml:space="preserve">十日前</w:t>
      </w:r>
      <w:r>
        <w:rPr>
          <w:rFonts w:hint="eastAsia" w:ascii="宋体" w:hAnsi="宋体" w:eastAsia="宋体"/>
          <w:color w:val="000000"/>
          <w:sz w:val="21"/>
          <w:szCs w:val="21"/>
        </w:rPr>
        <w:t xml:space="preserve">按招标公告中的通讯地址，以书面形式通知代理机构。</w:t>
      </w:r>
      <w:r>
        <w:rPr>
          <w:rFonts w:ascii="宋体" w:hAnsi="宋体" w:eastAsia="宋体"/>
          <w:color w:val="000000"/>
          <w:sz w:val="21"/>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3.采购代理机构对招标文件的澄清或者修改，将按规定在提交投标文件截止时间前以更正公告形式在法定的政府采购信息发布媒体上发布。</w:t>
      </w:r>
      <w:r>
        <w:rPr>
          <w:rFonts w:ascii="宋体" w:hAnsi="宋体"/>
          <w:color w:val="000000"/>
          <w:szCs w:val="21"/>
        </w:rPr>
      </w:r>
      <w:r/>
    </w:p>
    <w:p>
      <w:pPr>
        <w:pStyle w:val="900"/>
        <w:ind w:right="-252" w:firstLine="435"/>
        <w:spacing w:line="360" w:lineRule="auto"/>
        <w:rPr>
          <w:rFonts w:hint="eastAsia" w:ascii="宋体" w:hAnsi="宋体"/>
          <w:color w:val="000000"/>
        </w:rPr>
      </w:pPr>
      <w:r>
        <w:rPr>
          <w:rFonts w:hint="eastAsia" w:ascii="宋体" w:hAnsi="宋体"/>
          <w:color w:val="000000"/>
        </w:rPr>
        <w:t xml:space="preserve">4.投标单位应在</w:t>
      </w:r>
      <w:r>
        <w:rPr>
          <w:rFonts w:hint="eastAsia" w:ascii="宋体" w:hAnsi="宋体"/>
          <w:color w:val="000000"/>
          <w:szCs w:val="21"/>
        </w:rPr>
        <w:t xml:space="preserve">提交投标文件截止时间</w:t>
      </w:r>
      <w:r>
        <w:rPr>
          <w:rFonts w:hint="eastAsia" w:ascii="宋体" w:hAnsi="宋体"/>
          <w:color w:val="000000"/>
        </w:rPr>
        <w:t xml:space="preserve">前关注原采购信息发布媒体上有无本项目的更正公告。</w:t>
      </w:r>
      <w:r/>
    </w:p>
    <w:p>
      <w:pPr>
        <w:pStyle w:val="900"/>
        <w:ind w:right="-252" w:firstLine="435"/>
        <w:spacing w:line="360" w:lineRule="auto"/>
        <w:rPr>
          <w:rFonts w:ascii="宋体" w:hAnsi="宋体"/>
          <w:b/>
          <w:color w:val="000000"/>
          <w:szCs w:val="21"/>
        </w:rPr>
      </w:pPr>
      <w:r>
        <w:rPr>
          <w:rFonts w:hint="eastAsia" w:ascii="宋体" w:hAnsi="宋体"/>
          <w:color w:val="000000"/>
        </w:rPr>
        <w:t xml:space="preserve">5.</w:t>
      </w:r>
      <w:r>
        <w:rPr>
          <w:rFonts w:hint="eastAsia" w:ascii="宋体" w:hAnsi="宋体"/>
          <w:bCs/>
          <w:color w:val="000000"/>
          <w:szCs w:val="21"/>
        </w:rPr>
        <w:t xml:space="preserve">投标人的询问通知不得迟于招标文件规定时间使代理机构收到，在截止时间后不再接受任何答疑内容，如未提交，视为无疑问。</w:t>
      </w:r>
      <w:r>
        <w:rPr>
          <w:rFonts w:ascii="宋体" w:hAnsi="宋体"/>
          <w:b/>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四、投标文件的提交、撤回和修改</w:t>
      </w:r>
      <w:r>
        <w:rPr>
          <w:rFonts w:ascii="宋体" w:hAnsi="宋体"/>
          <w:b/>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1.投标人应当按照《操作手册》规定，在投标截止时间前制作并上传电子投标文件。</w:t>
      </w:r>
      <w:r/>
    </w:p>
    <w:p>
      <w:pPr>
        <w:pStyle w:val="900"/>
        <w:ind w:firstLine="420"/>
        <w:spacing w:line="360" w:lineRule="auto"/>
        <w:rPr>
          <w:rFonts w:ascii="宋体" w:hAnsi="宋体"/>
          <w:color w:val="000000"/>
          <w:szCs w:val="21"/>
        </w:rPr>
      </w:pPr>
      <w:r>
        <w:rPr>
          <w:rFonts w:hint="eastAsia" w:ascii="宋体" w:hAnsi="宋体"/>
          <w:color w:val="000000"/>
          <w:szCs w:val="21"/>
        </w:rPr>
        <w:t xml:space="preserve">2.电子投标文件必须按《投标邀请函》规定的网上投标截止时间前提交</w:t>
      </w:r>
      <w:r>
        <w:rPr>
          <w:rFonts w:ascii="宋体" w:hAnsi="宋体"/>
          <w:color w:val="000000"/>
          <w:szCs w:val="21"/>
        </w:rPr>
        <w:t xml:space="preserve">。</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3.在提交投标文件的截止时间前，投标单位可以撤回或者修改投标文件，投标人撤回电子投标文件，则认为其不再参与本项目投标活动。</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4.投标人上传电子投标文件的时间不得迟于招标公告中规定的投标截止时间。</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5.投标人应充分考虑到网络环境、网络带宽等风险因素，如因投标人自身原因造成的电子投标文件上传不成功的按照本招标文件第二章第七条规定做无效投标处理。</w:t>
      </w:r>
      <w:r/>
    </w:p>
    <w:p>
      <w:pPr>
        <w:pStyle w:val="900"/>
        <w:ind w:firstLine="420"/>
        <w:spacing w:line="360" w:lineRule="auto"/>
        <w:rPr>
          <w:rFonts w:ascii="宋体" w:hAnsi="宋体"/>
          <w:color w:val="000000"/>
          <w:szCs w:val="21"/>
        </w:rPr>
      </w:pPr>
      <w:r>
        <w:rPr>
          <w:rFonts w:hint="eastAsia" w:ascii="宋体" w:hAnsi="宋体"/>
          <w:color w:val="000000"/>
          <w:szCs w:val="21"/>
        </w:rPr>
        <w:t xml:space="preserve">6. 代理机构可以按照规定，通过修改招标文件酌情延长投标截止时间，在此情况下，投标人的所有权利和义务以及投标人受制的截止时间均应以延长后新的截止时间为准。</w:t>
      </w:r>
      <w:r>
        <w:rPr>
          <w:rFonts w:ascii="宋体" w:hAnsi="宋体"/>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五、质疑</w:t>
      </w:r>
      <w:r>
        <w:rPr>
          <w:rFonts w:ascii="宋体" w:hAnsi="宋体"/>
          <w:b/>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rFonts w:ascii="宋体" w:hAnsi="宋体" w:eastAsia="宋体"/>
          <w:color w:val="000000"/>
          <w:sz w:val="21"/>
          <w:szCs w:val="21"/>
        </w:rPr>
      </w:r>
      <w:r/>
    </w:p>
    <w:p>
      <w:pPr>
        <w:pStyle w:val="900"/>
        <w:ind w:firstLine="420"/>
        <w:spacing w:line="360" w:lineRule="auto"/>
        <w:rPr>
          <w:rFonts w:ascii="宋体" w:hAnsi="宋体"/>
          <w:color w:val="000000"/>
        </w:rPr>
      </w:pPr>
      <w:r>
        <w:rPr>
          <w:rFonts w:hint="eastAsia" w:ascii="宋体" w:hAnsi="宋体"/>
          <w:color w:val="000000"/>
        </w:rPr>
        <w:t xml:space="preserve">2.质疑函应包括以下主要内容，并按照</w:t>
      </w:r>
      <w:r>
        <w:rPr>
          <w:rFonts w:ascii="宋体" w:hAnsi="宋体"/>
          <w:color w:val="000000"/>
        </w:rPr>
        <w:t xml:space="preserve">“</w:t>
      </w:r>
      <w:r>
        <w:rPr>
          <w:rFonts w:hint="eastAsia" w:ascii="宋体" w:hAnsi="宋体"/>
          <w:color w:val="000000"/>
        </w:rPr>
        <w:t xml:space="preserve">谁主张、谁举证</w:t>
      </w:r>
      <w:r>
        <w:rPr>
          <w:rFonts w:ascii="宋体" w:hAnsi="宋体"/>
          <w:color w:val="000000"/>
        </w:rPr>
        <w:t xml:space="preserve">”</w:t>
      </w:r>
      <w:r>
        <w:rPr>
          <w:rFonts w:hint="eastAsia" w:ascii="宋体" w:hAnsi="宋体"/>
          <w:color w:val="000000"/>
        </w:rPr>
        <w:t xml:space="preserve">的原则，附上必要的证明材料。　　　　　　　</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2.1供应商的姓名或者名称、地址、邮编、联系人及联系电话；</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2.2质疑项目名称、编号；</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2.3具体、明确的质疑事项和与质疑事项相关的请求；</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2.4具体的事实依据及相关证据材料；</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2.5必要的法律依据；</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2.6提出质疑的日期；</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2.8</w:t>
      </w:r>
      <w:r>
        <w:rPr>
          <w:rFonts w:ascii="宋体" w:hAnsi="宋体"/>
          <w:color w:val="000000"/>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t xml:space="preserve">；</w:t>
      </w:r>
      <w:r>
        <w:rPr>
          <w:rFonts w:ascii="宋体" w:hAnsi="宋体"/>
          <w:color w:val="000000"/>
        </w:rPr>
      </w:r>
      <w:r/>
    </w:p>
    <w:p>
      <w:pPr>
        <w:pStyle w:val="900"/>
        <w:ind w:firstLine="420"/>
        <w:spacing w:line="360" w:lineRule="auto"/>
        <w:rPr>
          <w:color w:val="000000"/>
        </w:rPr>
      </w:pPr>
      <w:r>
        <w:rPr>
          <w:rFonts w:hint="eastAsia" w:ascii="宋体" w:hAnsi="宋体"/>
          <w:color w:val="000000"/>
        </w:rPr>
        <w:t xml:space="preserve">代理人提出质疑，应当提交供应商签署的授权委托书。</w:t>
      </w:r>
      <w:r>
        <w:rPr>
          <w:color w:val="000000"/>
        </w:rPr>
      </w:r>
      <w:r/>
    </w:p>
    <w:p>
      <w:pPr>
        <w:pStyle w:val="900"/>
        <w:ind w:firstLine="420"/>
        <w:spacing w:line="360" w:lineRule="auto"/>
        <w:rPr>
          <w:rFonts w:hint="eastAsia" w:ascii="宋体" w:hAnsi="宋体"/>
          <w:color w:val="000000"/>
        </w:rPr>
      </w:pPr>
      <w:r>
        <w:rPr>
          <w:rFonts w:hint="eastAsia" w:ascii="宋体" w:hAnsi="宋体"/>
          <w:color w:val="000000"/>
        </w:rPr>
        <w:t xml:space="preserve">3.招标人向投标人提供的有关现场的资料和数据，是招标人现有的能使投标人利用的资料，招标人对投标人由此而做出的推论、理解和结论概不负责。</w:t>
      </w:r>
      <w:r/>
    </w:p>
    <w:p>
      <w:pPr>
        <w:pStyle w:val="900"/>
        <w:ind w:firstLine="420"/>
        <w:spacing w:line="360" w:lineRule="auto"/>
        <w:rPr>
          <w:rFonts w:ascii="宋体" w:hAnsi="宋体"/>
          <w:color w:val="000000"/>
        </w:rPr>
      </w:pPr>
      <w:r>
        <w:rPr>
          <w:rFonts w:hint="eastAsia" w:ascii="宋体" w:hAnsi="宋体"/>
          <w:color w:val="000000"/>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color w:val="000000"/>
        </w:rPr>
      </w:r>
      <w:r/>
    </w:p>
    <w:p>
      <w:pPr>
        <w:pStyle w:val="900"/>
        <w:ind w:firstLine="420"/>
        <w:spacing w:line="360" w:lineRule="auto"/>
        <w:rPr>
          <w:rFonts w:hint="eastAsia" w:ascii="宋体" w:hAnsi="宋体"/>
          <w:bCs/>
          <w:color w:val="000000"/>
          <w:szCs w:val="21"/>
        </w:rPr>
      </w:pPr>
      <w:r>
        <w:rPr>
          <w:rFonts w:hint="eastAsia" w:ascii="宋体" w:hAnsi="宋体"/>
          <w:bCs/>
          <w:color w:val="000000"/>
          <w:szCs w:val="21"/>
        </w:rPr>
        <w:t xml:space="preserve">5.以下情形的质疑不予受理</w:t>
      </w:r>
      <w:r/>
    </w:p>
    <w:p>
      <w:pPr>
        <w:pStyle w:val="900"/>
        <w:ind w:firstLine="420"/>
        <w:spacing w:line="360" w:lineRule="auto"/>
        <w:rPr>
          <w:rFonts w:hint="eastAsia" w:ascii="宋体" w:hAnsi="宋体"/>
          <w:bCs/>
          <w:color w:val="000000"/>
          <w:szCs w:val="21"/>
        </w:rPr>
      </w:pPr>
      <w:r>
        <w:rPr>
          <w:rFonts w:hint="eastAsia" w:ascii="宋体" w:hAnsi="宋体"/>
          <w:bCs/>
          <w:color w:val="000000"/>
          <w:szCs w:val="21"/>
        </w:rPr>
        <w:t xml:space="preserve">5.1内容不符合《政府采购质疑和投诉办法》第十二条规定的质疑。</w:t>
      </w:r>
      <w:r/>
    </w:p>
    <w:p>
      <w:pPr>
        <w:pStyle w:val="900"/>
        <w:ind w:firstLine="420"/>
        <w:spacing w:line="360" w:lineRule="auto"/>
        <w:rPr>
          <w:rFonts w:hint="eastAsia" w:ascii="宋体" w:hAnsi="宋体"/>
          <w:bCs/>
          <w:color w:val="000000"/>
          <w:szCs w:val="21"/>
        </w:rPr>
      </w:pPr>
      <w:r>
        <w:rPr>
          <w:rFonts w:hint="eastAsia" w:ascii="宋体" w:hAnsi="宋体"/>
          <w:bCs/>
          <w:color w:val="000000"/>
          <w:szCs w:val="21"/>
        </w:rPr>
        <w:t xml:space="preserve">5.2超出政府采购法定期限的质疑。</w:t>
      </w:r>
      <w:r/>
    </w:p>
    <w:p>
      <w:pPr>
        <w:pStyle w:val="900"/>
        <w:ind w:firstLine="420"/>
        <w:spacing w:line="360" w:lineRule="auto"/>
        <w:rPr>
          <w:rFonts w:hint="eastAsia" w:ascii="宋体" w:hAnsi="宋体"/>
          <w:bCs/>
          <w:color w:val="000000"/>
          <w:szCs w:val="21"/>
        </w:rPr>
      </w:pPr>
      <w:r>
        <w:rPr>
          <w:rFonts w:hint="eastAsia" w:ascii="宋体" w:hAnsi="宋体"/>
          <w:bCs/>
          <w:color w:val="000000"/>
          <w:szCs w:val="21"/>
        </w:rPr>
        <w:t xml:space="preserve">5.3以传真、电子邮件等方式递交的非原件形式的质疑。</w:t>
      </w:r>
      <w:r/>
    </w:p>
    <w:p>
      <w:pPr>
        <w:pStyle w:val="900"/>
        <w:ind w:firstLine="420"/>
        <w:spacing w:line="360" w:lineRule="auto"/>
        <w:rPr>
          <w:rFonts w:hint="eastAsia" w:ascii="宋体" w:hAnsi="宋体"/>
          <w:bCs/>
          <w:color w:val="000000"/>
          <w:szCs w:val="21"/>
        </w:rPr>
      </w:pPr>
      <w:r>
        <w:rPr>
          <w:rFonts w:hint="eastAsia" w:ascii="宋体" w:hAnsi="宋体"/>
          <w:bCs/>
          <w:color w:val="000000"/>
          <w:szCs w:val="21"/>
        </w:rPr>
        <w:t xml:space="preserve">5.4未参加投标活动的供应商或在投标活动中自身权益未受到损害的供应商所提出的质疑。</w:t>
      </w:r>
      <w:r/>
    </w:p>
    <w:p>
      <w:pPr>
        <w:pStyle w:val="900"/>
        <w:ind w:firstLine="420"/>
        <w:spacing w:line="360" w:lineRule="auto"/>
        <w:rPr>
          <w:rFonts w:hint="eastAsia" w:ascii="宋体" w:hAnsi="宋体"/>
          <w:bCs/>
          <w:color w:val="000000"/>
          <w:szCs w:val="21"/>
        </w:rPr>
      </w:pPr>
      <w:r>
        <w:rPr>
          <w:rFonts w:hint="eastAsia" w:ascii="宋体" w:hAnsi="宋体"/>
          <w:bCs/>
          <w:color w:val="000000"/>
          <w:szCs w:val="21"/>
        </w:rPr>
        <w:t xml:space="preserve">5.5供应商组成联合体参加投标，联合体中任何一方或多方未按要求签字、盖章、加盖公章的质疑。</w:t>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六、开标和评标</w:t>
      </w:r>
      <w:r>
        <w:rPr>
          <w:rFonts w:ascii="宋体" w:hAnsi="宋体"/>
          <w:b/>
          <w:color w:val="000000"/>
          <w:szCs w:val="21"/>
        </w:rPr>
      </w:r>
      <w:r/>
    </w:p>
    <w:p>
      <w:pPr>
        <w:pStyle w:val="900"/>
        <w:ind w:firstLine="436"/>
        <w:spacing w:line="360" w:lineRule="auto"/>
        <w:rPr>
          <w:rFonts w:ascii="宋体" w:hAnsi="宋体"/>
          <w:b/>
          <w:color w:val="000000"/>
          <w:szCs w:val="21"/>
        </w:rPr>
      </w:pPr>
      <w:r>
        <w:rPr>
          <w:rFonts w:hint="eastAsia" w:ascii="宋体" w:hAnsi="宋体"/>
          <w:b/>
          <w:color w:val="000000"/>
          <w:szCs w:val="21"/>
        </w:rPr>
        <w:t xml:space="preserve">1.开标</w:t>
      </w:r>
      <w:r>
        <w:rPr>
          <w:rFonts w:ascii="宋体" w:hAnsi="宋体"/>
          <w:b/>
          <w:color w:val="000000"/>
          <w:szCs w:val="21"/>
        </w:rPr>
      </w:r>
      <w:r/>
    </w:p>
    <w:p>
      <w:pPr>
        <w:pStyle w:val="900"/>
        <w:ind w:right="-252" w:firstLine="435"/>
        <w:spacing w:line="360" w:lineRule="auto"/>
        <w:rPr>
          <w:rFonts w:hint="eastAsia" w:ascii="宋体" w:hAnsi="宋体"/>
          <w:color w:val="000000"/>
          <w:szCs w:val="21"/>
        </w:rPr>
      </w:pPr>
      <w:r>
        <w:rPr>
          <w:rFonts w:hint="eastAsia" w:ascii="宋体" w:hAnsi="宋体"/>
          <w:color w:val="000000"/>
          <w:szCs w:val="21"/>
        </w:rPr>
        <w:t xml:space="preserve">1.1 代理机构将在招标公告中规定的时间和地点组织公开开标。投标人应当按照《操作手册》规定，参加开标活动和在苏采云系统规定的时间内对投标文件进行解密。</w:t>
      </w:r>
      <w:r/>
    </w:p>
    <w:p>
      <w:pPr>
        <w:pStyle w:val="900"/>
        <w:ind w:right="-252" w:firstLine="435"/>
        <w:spacing w:line="360" w:lineRule="auto"/>
        <w:rPr>
          <w:rFonts w:hint="eastAsia" w:ascii="宋体" w:hAnsi="宋体"/>
          <w:color w:val="000000"/>
          <w:szCs w:val="21"/>
        </w:rPr>
      </w:pPr>
      <w:r>
        <w:rPr>
          <w:rFonts w:hint="eastAsia" w:ascii="宋体" w:hAnsi="宋体"/>
          <w:color w:val="000000"/>
          <w:szCs w:val="21"/>
        </w:rPr>
        <w:t xml:space="preserve">1.2开标仪式由代理机构组织。苏采云系统将自动对项目进行开标，并宣布各投标人名称和投标价格。</w:t>
      </w:r>
      <w:r/>
    </w:p>
    <w:p>
      <w:pPr>
        <w:pStyle w:val="900"/>
        <w:ind w:right="-252" w:firstLine="435"/>
        <w:spacing w:line="360" w:lineRule="auto"/>
        <w:rPr>
          <w:rFonts w:hint="eastAsia" w:ascii="宋体" w:hAnsi="宋体"/>
          <w:color w:val="000000"/>
          <w:szCs w:val="21"/>
        </w:rPr>
      </w:pPr>
      <w:r>
        <w:rPr>
          <w:rFonts w:hint="eastAsia" w:ascii="宋体" w:hAnsi="宋体"/>
          <w:color w:val="000000"/>
          <w:szCs w:val="21"/>
        </w:rPr>
        <w:t xml:space="preserve">1.3投标人在开标过程中涉及到的投标文件解密、开标结果确认等工作，应按照《操作手册》规定执行。</w:t>
      </w:r>
      <w:r/>
    </w:p>
    <w:p>
      <w:pPr>
        <w:pStyle w:val="900"/>
        <w:ind w:right="-252" w:firstLine="435"/>
        <w:spacing w:line="360" w:lineRule="auto"/>
        <w:rPr>
          <w:rFonts w:ascii="宋体" w:hAnsi="宋体"/>
          <w:color w:val="000000"/>
          <w:szCs w:val="21"/>
        </w:rPr>
      </w:pPr>
      <w:r>
        <w:rPr>
          <w:rFonts w:hint="eastAsia" w:ascii="宋体" w:hAnsi="宋体"/>
          <w:color w:val="000000"/>
          <w:szCs w:val="21"/>
        </w:rPr>
        <w:t xml:space="preserve">1.4投标人如果对开标过程和开标记录有疑义，应当根据《操作手册》规定提出，如苏采云系统中《开标记录表》宣布后5分钟内未提出的，视同认可开标结果。</w:t>
      </w:r>
      <w:r>
        <w:rPr>
          <w:rFonts w:ascii="宋体" w:hAnsi="宋体"/>
          <w:color w:val="000000"/>
          <w:szCs w:val="21"/>
        </w:rPr>
      </w:r>
      <w:r/>
    </w:p>
    <w:p>
      <w:pPr>
        <w:pStyle w:val="900"/>
        <w:ind w:firstLine="422"/>
        <w:spacing w:line="360" w:lineRule="auto"/>
        <w:rPr>
          <w:rFonts w:ascii="宋体" w:hAnsi="宋体"/>
          <w:b/>
          <w:bCs/>
          <w:color w:val="000000"/>
          <w:szCs w:val="21"/>
        </w:rPr>
      </w:pPr>
      <w:r>
        <w:rPr>
          <w:rFonts w:hint="eastAsia" w:ascii="宋体" w:hAnsi="宋体"/>
          <w:b/>
          <w:bCs/>
          <w:color w:val="000000"/>
          <w:szCs w:val="21"/>
        </w:rPr>
        <w:t xml:space="preserve">2.资格审查、信用查询</w:t>
      </w:r>
      <w:r>
        <w:rPr>
          <w:rFonts w:ascii="宋体" w:hAnsi="宋体"/>
          <w:b/>
          <w:bCs/>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1.公开招标采购项目开标</w:t>
      </w:r>
      <w:r>
        <w:rPr>
          <w:rFonts w:hint="eastAsia" w:ascii="宋体" w:hAnsi="宋体"/>
          <w:color w:val="000000"/>
          <w:szCs w:val="21"/>
        </w:rPr>
        <w:t xml:space="preserve">时</w:t>
      </w:r>
      <w:r>
        <w:rPr>
          <w:rFonts w:ascii="宋体" w:hAnsi="宋体"/>
          <w:color w:val="000000"/>
          <w:szCs w:val="21"/>
        </w:rPr>
        <w:t xml:space="preserve">，采购人</w:t>
      </w:r>
      <w:r>
        <w:rPr>
          <w:rFonts w:hint="eastAsia" w:ascii="宋体" w:hAnsi="宋体"/>
          <w:color w:val="000000"/>
          <w:szCs w:val="21"/>
        </w:rPr>
        <w:t xml:space="preserve">或采购代理机构</w:t>
      </w:r>
      <w:r>
        <w:rPr>
          <w:rFonts w:ascii="宋体" w:hAnsi="宋体"/>
          <w:color w:val="000000"/>
          <w:szCs w:val="21"/>
        </w:rPr>
        <w:t xml:space="preserve">应当依法对投标单位</w:t>
      </w:r>
      <w:r>
        <w:rPr>
          <w:rFonts w:hint="eastAsia" w:ascii="宋体" w:hAnsi="宋体"/>
          <w:color w:val="000000"/>
          <w:szCs w:val="21"/>
        </w:rPr>
        <w:t xml:space="preserve">进行资格审查，未通过资格审查的视为无效投标。</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s="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rPr>
        <w:t xml:space="preserve">重大税收违法失信主体</w:t>
      </w:r>
      <w:r>
        <w:rPr>
          <w:rFonts w:hint="eastAsia" w:ascii="宋体" w:hAnsi="宋体" w:cs="宋体"/>
          <w:color w:val="000000"/>
          <w:szCs w:val="21"/>
        </w:rPr>
        <w:t xml:space="preserve">、政府采购严重违法失信行为记录名单的投标单位，拒绝其参与政府采购活动。</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2.2.1查询时间：进入评审环节前。</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.2查询渠道：在“信用中国”网站（www.creditchina.gov.cn）查询投标人的信用记录。</w:t>
      </w:r>
      <w:r>
        <w:rPr>
          <w:rFonts w:ascii="宋体" w:hAnsi="宋体"/>
          <w:color w:val="000000"/>
          <w:szCs w:val="21"/>
        </w:rPr>
      </w:r>
      <w:r/>
    </w:p>
    <w:p>
      <w:pPr>
        <w:pStyle w:val="900"/>
        <w:ind w:firstLine="422"/>
        <w:spacing w:line="360" w:lineRule="auto"/>
        <w:rPr>
          <w:rFonts w:ascii="宋体" w:hAnsi="宋体"/>
          <w:b/>
          <w:bCs/>
          <w:color w:val="000000"/>
          <w:szCs w:val="21"/>
        </w:rPr>
      </w:pPr>
      <w:r>
        <w:rPr>
          <w:rFonts w:hint="eastAsia" w:ascii="宋体" w:hAnsi="宋体"/>
          <w:b/>
          <w:bCs/>
          <w:color w:val="000000"/>
          <w:szCs w:val="21"/>
        </w:rPr>
        <w:t xml:space="preserve">3.评标委员会、评标内容的保密</w:t>
      </w:r>
      <w:r>
        <w:rPr>
          <w:rFonts w:ascii="宋体" w:hAnsi="宋体"/>
          <w:b/>
          <w:bCs/>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评标委员会的评标工作由采购代理机构组织，具体评标事务由评标委员会负责，并独立履行法律、法规规定的职责，主要包含以下职责及义务：</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3.1.1审查投标文件是否符合招标文件的要求，并作出评价。</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3.1.2可以要求投标供应商对投标文件有关事项作出解释或澄清。</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3.1.3推荐中标候选供应商名单，或者受招标人委托按照事先确定的办法直接确定中标人。</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3.1.4向招标采购人或者有关部门报告非法干预评标工作的行为。</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评标委员会成员应当履行下列义务：</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3.1.5遵纪守法，客观、公正、廉洁地履行职责。</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3.1.6按照招标文件规定的评标办法和评标标准进行评标，对评审意见承担个人责任。</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3.1.7对评标过程和结果，以及投标人的商业秘密保密。</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3.1.8参与评标报告的起草。</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3.1.9配合财政部门的投诉处理工作。</w:t>
      </w:r>
      <w:r/>
    </w:p>
    <w:p>
      <w:pPr>
        <w:pStyle w:val="900"/>
        <w:ind w:firstLine="420"/>
        <w:spacing w:line="360" w:lineRule="auto"/>
        <w:rPr>
          <w:rFonts w:ascii="宋体" w:hAnsi="宋体"/>
          <w:color w:val="000000"/>
          <w:szCs w:val="21"/>
        </w:rPr>
      </w:pPr>
      <w:r>
        <w:rPr>
          <w:rFonts w:hint="eastAsia" w:ascii="宋体" w:hAnsi="宋体"/>
          <w:color w:val="000000"/>
          <w:szCs w:val="21"/>
        </w:rPr>
        <w:t xml:space="preserve">配合招标采购人答复投标供应商提出的质疑。</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开标后，直到宣布中标人中标为止，凡属于审查、澄清、评价和比较投标的所有资料，有关中标的信息都不应向投标单位或与评标无关的其他人泄露。</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代理机构和评标委员会不向未中标的投标人解释未中标原因，也不公布评标过程中的相关细节。</w:t>
      </w:r>
      <w:r>
        <w:rPr>
          <w:rFonts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3.4在投标文件的审查、澄清、评价和比较以及确定中标结果的过程中，投标单位对采购代理机构和评标委员会成员施加影响的任何行为，都将依法处理。</w:t>
      </w:r>
      <w:r/>
    </w:p>
    <w:p>
      <w:pPr>
        <w:pStyle w:val="900"/>
        <w:ind w:firstLine="420"/>
        <w:spacing w:line="360" w:lineRule="auto"/>
        <w:rPr>
          <w:rFonts w:ascii="宋体" w:hAnsi="宋体"/>
          <w:color w:val="000000"/>
          <w:szCs w:val="21"/>
        </w:rPr>
      </w:pPr>
      <w:r>
        <w:rPr>
          <w:rFonts w:hint="eastAsia" w:ascii="宋体" w:hAnsi="宋体"/>
          <w:color w:val="000000"/>
          <w:szCs w:val="21"/>
        </w:rPr>
        <w:t xml:space="preserve">3.5采用综合评分法的项目，未中标的投标人可于中标结果公告期限届满之日起通过苏采云系统查看自己的评审得分及排序情况。</w:t>
      </w:r>
      <w:r>
        <w:rPr>
          <w:rFonts w:ascii="宋体" w:hAnsi="宋体"/>
          <w:color w:val="000000"/>
          <w:szCs w:val="21"/>
        </w:rPr>
      </w:r>
      <w:r/>
    </w:p>
    <w:p>
      <w:pPr>
        <w:pStyle w:val="900"/>
        <w:ind w:firstLine="422"/>
        <w:spacing w:line="360" w:lineRule="auto"/>
        <w:rPr>
          <w:rFonts w:ascii="宋体" w:hAnsi="宋体"/>
          <w:b/>
          <w:bCs/>
          <w:color w:val="000000"/>
          <w:szCs w:val="21"/>
        </w:rPr>
      </w:pPr>
      <w:r>
        <w:rPr>
          <w:rFonts w:hint="eastAsia" w:ascii="宋体" w:hAnsi="宋体"/>
          <w:b/>
          <w:bCs/>
          <w:color w:val="000000"/>
          <w:szCs w:val="21"/>
        </w:rPr>
        <w:t xml:space="preserve">4.对投标单位及投标文件的审核</w:t>
      </w:r>
      <w:r>
        <w:rPr>
          <w:rFonts w:ascii="宋体" w:hAnsi="宋体"/>
          <w:b/>
          <w:bCs/>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采购人或采购代理机构按招标文件规定对投标单位进行资格审查，资格审查未通过的，视为无效投标；</w:t>
      </w:r>
      <w:r>
        <w:rPr>
          <w:rFonts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4.2评标委员会应当对符合资格的投标单位的投标文件进行符合性审查，以确定其是否满足招标文件的实质性要求。</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4.2.1实质性响应的投标应该是与招标文件要求的全部条款、条件和规格相符，没有重大偏离或保留的投标。</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0"/>
        <w:ind w:firstLine="420"/>
        <w:spacing w:line="360" w:lineRule="auto"/>
        <w:rPr>
          <w:rFonts w:ascii="宋体" w:hAnsi="宋体"/>
          <w:color w:val="000000"/>
          <w:szCs w:val="21"/>
        </w:rPr>
      </w:pPr>
      <w:r>
        <w:rPr>
          <w:rFonts w:hint="eastAsia" w:ascii="宋体" w:hAnsi="宋体"/>
          <w:color w:val="000000"/>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color w:val="000000"/>
          <w:szCs w:val="21"/>
        </w:rPr>
      </w:r>
      <w:r/>
    </w:p>
    <w:p>
      <w:pPr>
        <w:pStyle w:val="900"/>
        <w:ind w:firstLine="420"/>
        <w:spacing w:line="360" w:lineRule="auto"/>
        <w:rPr>
          <w:rFonts w:hint="eastAsia" w:ascii="宋体" w:hAnsi="宋体"/>
          <w:color w:val="000000"/>
        </w:rPr>
      </w:pPr>
      <w:r>
        <w:rPr>
          <w:rFonts w:hint="eastAsia" w:ascii="宋体" w:hAnsi="宋体"/>
          <w:color w:val="000000"/>
        </w:rPr>
        <w:t xml:space="preserve">4.4投标文件报价出现前后不一致的，除招标文件另有规定外，按照下列规定修正：</w:t>
      </w:r>
      <w:r/>
    </w:p>
    <w:p>
      <w:pPr>
        <w:pStyle w:val="900"/>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.1</w:t>
      </w:r>
      <w:r>
        <w:rPr>
          <w:rFonts w:hint="eastAsia" w:ascii="宋体" w:hAnsi="宋体"/>
          <w:color w:val="000000"/>
        </w:rPr>
        <w:t xml:space="preserve">投标文件中开标一览表内容与投标文件中相应内容不一致的，以开标一览表为准；</w:t>
      </w:r>
      <w:r/>
    </w:p>
    <w:p>
      <w:pPr>
        <w:pStyle w:val="900"/>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.2</w:t>
      </w:r>
      <w:r>
        <w:rPr>
          <w:rFonts w:hint="eastAsia" w:ascii="宋体" w:hAnsi="宋体"/>
          <w:color w:val="000000"/>
        </w:rPr>
        <w:t xml:space="preserve">大写金额和小写金额不一致的，以大写金额为准；</w:t>
      </w:r>
      <w:r/>
    </w:p>
    <w:p>
      <w:pPr>
        <w:pStyle w:val="900"/>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.3</w:t>
      </w:r>
      <w:r>
        <w:rPr>
          <w:rFonts w:hint="eastAsia" w:ascii="宋体" w:hAnsi="宋体"/>
          <w:color w:val="000000"/>
        </w:rPr>
        <w:t xml:space="preserve">单价金额小数点或者百分比有明显错位的，以开标一览表的总价为准，并修改单价；</w:t>
      </w:r>
      <w:r/>
    </w:p>
    <w:p>
      <w:pPr>
        <w:pStyle w:val="900"/>
        <w:ind w:firstLine="420"/>
        <w:spacing w:line="360" w:lineRule="auto"/>
        <w:rPr>
          <w:rFonts w:ascii="宋体" w:hAnsi="宋体"/>
          <w:color w:val="000000"/>
        </w:rPr>
      </w:pPr>
      <w:r>
        <w:rPr>
          <w:rFonts w:hint="eastAsia" w:ascii="宋体" w:hAnsi="宋体"/>
          <w:color w:val="000000"/>
        </w:rPr>
        <w:t xml:space="preserve">4.4</w:t>
      </w:r>
      <w:r>
        <w:rPr>
          <w:rFonts w:ascii="宋体" w:hAnsi="宋体"/>
          <w:color w:val="000000"/>
        </w:rPr>
        <w:t xml:space="preserve">.4</w:t>
      </w:r>
      <w:r>
        <w:rPr>
          <w:rFonts w:hint="eastAsia" w:ascii="宋体" w:hAnsi="宋体"/>
          <w:color w:val="000000"/>
        </w:rPr>
        <w:t xml:space="preserve">总价金额与按单价汇总金额不一致的，以单价金额计算结果为准。</w:t>
      </w:r>
      <w:r>
        <w:rPr>
          <w:rFonts w:ascii="宋体" w:hAnsi="宋体"/>
          <w:color w:val="000000"/>
        </w:rPr>
      </w:r>
      <w:r/>
    </w:p>
    <w:p>
      <w:pPr>
        <w:pStyle w:val="900"/>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.5</w:t>
      </w:r>
      <w:r>
        <w:rPr>
          <w:rFonts w:hint="eastAsia" w:ascii="宋体" w:hAnsi="宋体"/>
          <w:color w:val="000000"/>
        </w:rPr>
        <w:t xml:space="preserve">同时出现两种以上不一致的，按照前款规定的顺序修正。修正后的报价按照“5.</w:t>
      </w:r>
      <w:r>
        <w:rPr>
          <w:rFonts w:hint="eastAsia" w:ascii="宋体" w:hAnsi="宋体"/>
          <w:color w:val="000000"/>
          <w:szCs w:val="21"/>
        </w:rPr>
        <w:t xml:space="preserve">投标的澄清、说明或者补正</w:t>
      </w:r>
      <w:r>
        <w:rPr>
          <w:rFonts w:hint="eastAsia" w:ascii="宋体" w:hAnsi="宋体"/>
          <w:color w:val="000000"/>
        </w:rPr>
        <w:t xml:space="preserve">”</w:t>
      </w:r>
      <w:r>
        <w:rPr>
          <w:rFonts w:hint="eastAsia" w:ascii="宋体" w:hAnsi="宋体"/>
          <w:color w:val="000000"/>
          <w:szCs w:val="21"/>
        </w:rPr>
        <w:t xml:space="preserve">的</w:t>
      </w:r>
      <w:r>
        <w:rPr>
          <w:rFonts w:hint="eastAsia" w:ascii="宋体" w:hAnsi="宋体"/>
          <w:color w:val="000000"/>
        </w:rPr>
        <w:t xml:space="preserve">规定经投标单位确认后产生约束力，投标单位不确认的，其投标无效。</w:t>
      </w:r>
      <w:r/>
    </w:p>
    <w:p>
      <w:pPr>
        <w:pStyle w:val="900"/>
        <w:ind w:firstLine="420"/>
        <w:spacing w:line="360" w:lineRule="auto"/>
        <w:rPr>
          <w:rFonts w:hint="eastAsia" w:ascii="宋体" w:hAnsi="宋体"/>
          <w:color w:val="000000"/>
        </w:rPr>
      </w:pPr>
      <w:r>
        <w:rPr>
          <w:rFonts w:hint="eastAsia" w:ascii="宋体" w:hAnsi="宋体"/>
          <w:color w:val="000000"/>
        </w:rPr>
        <w:t xml:space="preserve">4.4.6</w:t>
      </w:r>
      <w:r>
        <w:rPr>
          <w:rFonts w:hint="eastAsia" w:ascii="宋体" w:hAnsi="宋体"/>
          <w:color w:val="000000"/>
          <w:szCs w:val="21"/>
        </w:rPr>
        <w:t xml:space="preserve">评标委员会对投标文件的判定，只依据投标内容本身，不依据开标后的任何外来证明。</w:t>
      </w:r>
      <w:r>
        <w:rPr>
          <w:rFonts w:hint="eastAsia" w:ascii="宋体" w:hAnsi="宋体"/>
          <w:color w:val="000000"/>
        </w:rPr>
      </w:r>
      <w:r/>
    </w:p>
    <w:p>
      <w:pPr>
        <w:pStyle w:val="900"/>
        <w:ind w:firstLine="420"/>
        <w:spacing w:line="360" w:lineRule="auto"/>
        <w:rPr>
          <w:rFonts w:hint="eastAsia" w:ascii="宋体" w:hAnsi="宋体"/>
          <w:b/>
          <w:bCs/>
          <w:color w:val="000000"/>
        </w:rPr>
      </w:pPr>
      <w:r>
        <w:rPr>
          <w:rFonts w:hint="eastAsia" w:ascii="宋体" w:hAnsi="宋体"/>
          <w:b/>
          <w:bCs/>
          <w:color w:val="000000"/>
        </w:rPr>
        <w:t xml:space="preserve">4.5投标人存在下列情况之一的，属无效投标：</w:t>
      </w:r>
      <w:r/>
    </w:p>
    <w:p>
      <w:pPr>
        <w:pStyle w:val="900"/>
        <w:ind w:firstLine="420"/>
        <w:spacing w:line="360" w:lineRule="auto"/>
        <w:rPr>
          <w:rFonts w:hint="eastAsia" w:ascii="宋体" w:hAnsi="宋体"/>
          <w:color w:val="000000"/>
        </w:rPr>
      </w:pPr>
      <w:r>
        <w:rPr>
          <w:rFonts w:hint="eastAsia" w:ascii="宋体" w:hAnsi="宋体"/>
          <w:color w:val="000000"/>
        </w:rPr>
        <w:t xml:space="preserve">4.5.1 投标人在苏采云系统规定的时间内未成功解密电子投标文件的；</w:t>
      </w:r>
      <w:r/>
    </w:p>
    <w:p>
      <w:pPr>
        <w:pStyle w:val="900"/>
        <w:ind w:firstLine="420"/>
        <w:spacing w:line="360" w:lineRule="auto"/>
        <w:rPr>
          <w:rFonts w:hint="eastAsia" w:ascii="宋体" w:hAnsi="宋体"/>
          <w:color w:val="000000"/>
        </w:rPr>
      </w:pPr>
      <w:r>
        <w:rPr>
          <w:rFonts w:hint="eastAsia" w:ascii="宋体" w:hAnsi="宋体"/>
          <w:color w:val="000000"/>
        </w:rPr>
        <w:t xml:space="preserve">4.5.2投标人未按照招标文件要求上传电子投标文件的</w:t>
      </w:r>
      <w:r/>
    </w:p>
    <w:p>
      <w:pPr>
        <w:pStyle w:val="900"/>
        <w:ind w:firstLine="420"/>
        <w:spacing w:line="360" w:lineRule="auto"/>
        <w:rPr>
          <w:rFonts w:hint="eastAsia" w:ascii="宋体" w:hAnsi="宋体"/>
          <w:color w:val="000000"/>
        </w:rPr>
      </w:pPr>
      <w:r>
        <w:rPr>
          <w:rFonts w:hint="eastAsia" w:ascii="宋体" w:hAnsi="宋体"/>
          <w:color w:val="000000"/>
        </w:rPr>
        <w:t xml:space="preserve">4.5.3投标文件未按招标文件要求签署、盖章的；</w:t>
      </w:r>
      <w:r/>
    </w:p>
    <w:p>
      <w:pPr>
        <w:pStyle w:val="900"/>
        <w:ind w:firstLine="420"/>
        <w:spacing w:line="360" w:lineRule="auto"/>
        <w:rPr>
          <w:rFonts w:hint="eastAsia" w:ascii="宋体" w:hAnsi="宋体"/>
          <w:color w:val="000000"/>
        </w:rPr>
      </w:pPr>
      <w:r>
        <w:rPr>
          <w:rFonts w:hint="eastAsia" w:ascii="宋体" w:hAnsi="宋体"/>
          <w:color w:val="000000"/>
        </w:rPr>
        <w:t xml:space="preserve">4.5.4未通过资格性及符合性审查的；</w:t>
      </w:r>
      <w:r/>
    </w:p>
    <w:p>
      <w:pPr>
        <w:pStyle w:val="900"/>
        <w:ind w:firstLine="420"/>
        <w:spacing w:line="360" w:lineRule="auto"/>
        <w:rPr>
          <w:rFonts w:hint="eastAsia" w:ascii="宋体" w:hAnsi="宋体"/>
          <w:color w:val="000000"/>
        </w:rPr>
      </w:pPr>
      <w:r>
        <w:rPr>
          <w:rFonts w:hint="eastAsia" w:ascii="宋体" w:hAnsi="宋体"/>
          <w:color w:val="000000"/>
        </w:rPr>
        <w:t xml:space="preserve">4.5.5报价超过招标文件中规定的预算金额或者最高限价的；</w:t>
      </w:r>
      <w:r/>
    </w:p>
    <w:p>
      <w:pPr>
        <w:pStyle w:val="900"/>
        <w:ind w:firstLine="420"/>
        <w:spacing w:line="360" w:lineRule="auto"/>
        <w:rPr>
          <w:rFonts w:hint="eastAsia" w:ascii="宋体" w:hAnsi="宋体"/>
          <w:color w:val="000000"/>
        </w:rPr>
      </w:pPr>
      <w:r>
        <w:rPr>
          <w:rFonts w:hint="eastAsia" w:ascii="宋体" w:hAnsi="宋体"/>
          <w:color w:val="000000"/>
        </w:rPr>
        <w:t xml:space="preserve">4.5.6 投标文件中含有采购人不能接受的附加条件的；</w:t>
      </w:r>
      <w:r/>
    </w:p>
    <w:p>
      <w:pPr>
        <w:pStyle w:val="900"/>
        <w:ind w:firstLine="420"/>
        <w:spacing w:line="360" w:lineRule="auto"/>
        <w:rPr>
          <w:rFonts w:hint="eastAsia" w:ascii="宋体" w:hAnsi="宋体"/>
          <w:color w:val="000000"/>
        </w:rPr>
      </w:pPr>
      <w:r>
        <w:rPr>
          <w:rFonts w:hint="eastAsia" w:ascii="宋体" w:hAnsi="宋体"/>
          <w:color w:val="000000"/>
        </w:rPr>
        <w:t xml:space="preserve">4.5.7投标文件</w:t>
      </w:r>
      <w:r>
        <w:rPr>
          <w:rFonts w:hint="eastAsia" w:ascii="宋体" w:hAnsi="宋体"/>
          <w:color w:val="000000"/>
          <w:szCs w:val="21"/>
        </w:rPr>
        <w:t xml:space="preserve">与招标文件有重大偏离，</w:t>
      </w:r>
      <w:r>
        <w:rPr>
          <w:rFonts w:hint="eastAsia" w:ascii="宋体" w:hAnsi="宋体"/>
          <w:color w:val="000000"/>
        </w:rPr>
        <w:t xml:space="preserve">不能满足招标文件的实质性要求的；</w:t>
      </w:r>
      <w:r/>
    </w:p>
    <w:p>
      <w:pPr>
        <w:pStyle w:val="900"/>
        <w:ind w:firstLine="420"/>
        <w:spacing w:line="360" w:lineRule="auto"/>
        <w:rPr>
          <w:rFonts w:hint="eastAsia" w:ascii="宋体" w:hAnsi="宋体"/>
          <w:color w:val="000000"/>
        </w:rPr>
      </w:pPr>
      <w:r>
        <w:rPr>
          <w:rFonts w:hint="eastAsia" w:ascii="宋体" w:hAnsi="宋体"/>
          <w:color w:val="000000"/>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00"/>
        <w:ind w:firstLine="420"/>
        <w:spacing w:line="360" w:lineRule="auto"/>
        <w:rPr>
          <w:rFonts w:hint="eastAsia" w:ascii="宋体" w:hAnsi="宋体"/>
          <w:color w:val="000000"/>
        </w:rPr>
      </w:pPr>
      <w:r>
        <w:rPr>
          <w:rFonts w:hint="eastAsia" w:ascii="宋体" w:hAnsi="宋体"/>
          <w:color w:val="000000"/>
        </w:rPr>
        <w:t xml:space="preserve">4.5.9法律、法规和招标文件规定的其他无效情形。</w:t>
      </w:r>
      <w:r/>
    </w:p>
    <w:p>
      <w:pPr>
        <w:pStyle w:val="900"/>
        <w:ind w:firstLine="420"/>
        <w:spacing w:line="360" w:lineRule="auto"/>
        <w:rPr>
          <w:rFonts w:ascii="宋体" w:hAnsi="宋体"/>
          <w:color w:val="000000"/>
        </w:rPr>
      </w:pPr>
      <w:r>
        <w:rPr>
          <w:rFonts w:hint="eastAsia" w:ascii="宋体" w:hAnsi="宋体"/>
          <w:color w:val="000000"/>
        </w:rPr>
        <w:t xml:space="preserve">4.5.10评标委员会认定的其它为无效投标的事项。</w:t>
      </w:r>
      <w:r>
        <w:rPr>
          <w:rFonts w:ascii="宋体" w:hAnsi="宋体"/>
          <w:color w:val="000000"/>
        </w:rPr>
      </w:r>
      <w:r/>
    </w:p>
    <w:p>
      <w:pPr>
        <w:pStyle w:val="900"/>
        <w:ind w:firstLine="422"/>
        <w:spacing w:line="360" w:lineRule="auto"/>
        <w:rPr>
          <w:rFonts w:ascii="宋体" w:hAnsi="宋体"/>
          <w:b/>
          <w:bCs/>
          <w:color w:val="000000"/>
          <w:szCs w:val="21"/>
        </w:rPr>
      </w:pPr>
      <w:r>
        <w:rPr>
          <w:rFonts w:hint="eastAsia" w:ascii="宋体" w:hAnsi="宋体"/>
          <w:b/>
          <w:bCs/>
          <w:color w:val="000000"/>
          <w:szCs w:val="21"/>
        </w:rPr>
        <w:t xml:space="preserve">5.投标的澄清、说明或者补正</w:t>
      </w:r>
      <w:r>
        <w:rPr>
          <w:rFonts w:ascii="宋体" w:hAnsi="宋体"/>
          <w:b/>
          <w:bCs/>
          <w:color w:val="000000"/>
          <w:szCs w:val="21"/>
        </w:rPr>
      </w:r>
      <w:r/>
    </w:p>
    <w:p>
      <w:pPr>
        <w:pStyle w:val="900"/>
        <w:ind w:firstLine="420"/>
        <w:spacing w:line="360" w:lineRule="auto"/>
        <w:rPr>
          <w:rFonts w:ascii="宋体" w:hAnsi="宋体"/>
          <w:color w:val="000000"/>
        </w:rPr>
      </w:pPr>
      <w:r>
        <w:rPr>
          <w:rFonts w:hint="eastAsia" w:ascii="宋体" w:hAnsi="宋体"/>
          <w:color w:val="000000"/>
        </w:rPr>
        <w:t xml:space="preserve">5.1对于投标文件中含义不明确、同类问题表述不一致或者有明显文字和计算错误的内容，评标委员会应当以书面形式要求投标单位作出必要的澄清、说明或者补正。</w:t>
      </w:r>
      <w:r>
        <w:rPr>
          <w:rFonts w:ascii="宋体" w:hAnsi="宋体"/>
          <w:color w:val="000000"/>
        </w:rPr>
      </w:r>
      <w:r/>
    </w:p>
    <w:p>
      <w:pPr>
        <w:pStyle w:val="900"/>
        <w:ind w:firstLine="420"/>
        <w:spacing w:line="360" w:lineRule="auto"/>
        <w:rPr>
          <w:rFonts w:hint="eastAsia" w:ascii="宋体" w:hAnsi="宋体"/>
          <w:color w:val="000000"/>
        </w:rPr>
      </w:pPr>
      <w:r>
        <w:rPr>
          <w:rFonts w:hint="eastAsia" w:ascii="宋体" w:hAnsi="宋体"/>
          <w:color w:val="000000"/>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p>
    <w:p>
      <w:pPr>
        <w:pStyle w:val="900"/>
        <w:ind w:firstLine="420"/>
        <w:spacing w:line="360" w:lineRule="auto"/>
        <w:rPr>
          <w:rFonts w:ascii="宋体" w:hAnsi="宋体"/>
          <w:color w:val="000000"/>
        </w:rPr>
      </w:pPr>
      <w:r>
        <w:rPr>
          <w:rFonts w:hint="eastAsia" w:ascii="宋体" w:hAnsi="宋体"/>
          <w:color w:val="000000"/>
        </w:rPr>
        <w:t xml:space="preserve">5.3接到评委会澄清、说明和补正要求的投标人如未在规定时间内做出澄清、说明和补正，其风险由投标人自行承担。</w:t>
      </w:r>
      <w:r>
        <w:rPr>
          <w:rFonts w:ascii="宋体" w:hAnsi="宋体"/>
          <w:color w:val="000000"/>
        </w:rPr>
      </w:r>
      <w:r/>
    </w:p>
    <w:p>
      <w:pPr>
        <w:pStyle w:val="900"/>
        <w:ind w:firstLine="436"/>
        <w:spacing w:line="360" w:lineRule="auto"/>
        <w:rPr>
          <w:rFonts w:ascii="宋体" w:hAnsi="宋体"/>
          <w:b/>
          <w:color w:val="000000"/>
          <w:szCs w:val="21"/>
        </w:rPr>
      </w:pPr>
      <w:r>
        <w:rPr>
          <w:rFonts w:hint="eastAsia" w:ascii="宋体" w:hAnsi="宋体"/>
          <w:b/>
          <w:color w:val="000000"/>
          <w:szCs w:val="21"/>
        </w:rPr>
        <w:t xml:space="preserve">6.投标文件的评价和比较</w:t>
      </w:r>
      <w:r>
        <w:rPr>
          <w:rFonts w:ascii="宋体" w:hAnsi="宋体"/>
          <w:b/>
          <w:color w:val="000000"/>
          <w:szCs w:val="21"/>
        </w:rPr>
      </w:r>
      <w:r/>
    </w:p>
    <w:p>
      <w:pPr>
        <w:pStyle w:val="909"/>
        <w:ind w:right="-252" w:firstLine="435"/>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评标委员会将仅对按照本须知有关规定确定为实质上响应招标文件要求的投标文件进行评价和比较。</w:t>
      </w:r>
      <w:r>
        <w:rPr>
          <w:rFonts w:ascii="宋体" w:hAnsi="宋体" w:eastAsia="宋体"/>
          <w:color w:val="000000"/>
          <w:sz w:val="21"/>
          <w:szCs w:val="21"/>
        </w:rPr>
      </w:r>
      <w:r/>
    </w:p>
    <w:p>
      <w:pPr>
        <w:pStyle w:val="900"/>
        <w:ind w:right="-252" w:firstLine="435"/>
        <w:spacing w:line="360" w:lineRule="auto"/>
        <w:rPr>
          <w:rFonts w:ascii="宋体" w:hAnsi="宋体"/>
          <w:color w:val="000000"/>
          <w:szCs w:val="21"/>
        </w:rPr>
      </w:pPr>
      <w:r>
        <w:rPr>
          <w:rFonts w:hint="eastAsia" w:ascii="宋体" w:hAnsi="宋体"/>
          <w:color w:val="000000"/>
          <w:szCs w:val="21"/>
        </w:rPr>
        <w:t xml:space="preserve">6.2评价和比较采用综合评分法，评标委员会严格按照招标文件的要求、条件、评分标准，对投标人所</w:t>
      </w:r>
      <w:r>
        <w:rPr>
          <w:rFonts w:ascii="宋体" w:hAnsi="宋体"/>
          <w:color w:val="000000"/>
          <w:szCs w:val="21"/>
        </w:rPr>
        <w:t xml:space="preserve">提供</w:t>
      </w:r>
      <w:r>
        <w:rPr>
          <w:rFonts w:hint="eastAsia" w:ascii="宋体" w:hAnsi="宋体"/>
          <w:color w:val="000000"/>
          <w:szCs w:val="21"/>
        </w:rPr>
        <w:t xml:space="preserve">货物或服务</w:t>
      </w:r>
      <w:r>
        <w:rPr>
          <w:rFonts w:ascii="宋体" w:hAnsi="宋体"/>
          <w:color w:val="000000"/>
          <w:szCs w:val="21"/>
        </w:rPr>
        <w:t xml:space="preserve">的先进性、可靠性、售后服务承诺、质量保证承诺</w:t>
      </w:r>
      <w:r>
        <w:rPr>
          <w:rFonts w:hint="eastAsia" w:ascii="宋体" w:hAnsi="宋体"/>
          <w:color w:val="000000"/>
          <w:szCs w:val="21"/>
        </w:rPr>
        <w:t xml:space="preserve">等实质性响应内容进行比较，同时考虑以下因素：</w:t>
      </w:r>
      <w:r>
        <w:rPr>
          <w:rFonts w:ascii="宋体" w:hAnsi="宋体"/>
          <w:color w:val="000000"/>
          <w:szCs w:val="21"/>
        </w:rPr>
        <w:t xml:space="preserve">    </w:t>
      </w:r>
      <w:r/>
    </w:p>
    <w:p>
      <w:pPr>
        <w:pStyle w:val="900"/>
        <w:ind w:firstLine="435"/>
        <w:spacing w:line="360" w:lineRule="auto"/>
        <w:rPr>
          <w:rFonts w:ascii="宋体" w:hAnsi="宋体"/>
          <w:color w:val="000000"/>
          <w:szCs w:val="21"/>
        </w:rPr>
      </w:pPr>
      <w:r>
        <w:rPr>
          <w:rFonts w:hint="eastAsia" w:ascii="宋体" w:hAnsi="宋体"/>
          <w:color w:val="000000"/>
          <w:szCs w:val="21"/>
        </w:rPr>
        <w:t xml:space="preserve">6.2.1服务</w:t>
      </w:r>
      <w:r>
        <w:rPr>
          <w:rFonts w:ascii="宋体" w:hAnsi="宋体"/>
          <w:color w:val="000000"/>
          <w:szCs w:val="21"/>
        </w:rPr>
        <w:t xml:space="preserve">状态和</w:t>
      </w:r>
      <w:r>
        <w:rPr>
          <w:rFonts w:hint="eastAsia" w:ascii="宋体" w:hAnsi="宋体"/>
          <w:color w:val="000000"/>
          <w:szCs w:val="21"/>
        </w:rPr>
        <w:t xml:space="preserve">服务</w:t>
      </w:r>
      <w:r>
        <w:rPr>
          <w:rFonts w:ascii="宋体" w:hAnsi="宋体"/>
          <w:color w:val="000000"/>
          <w:szCs w:val="21"/>
        </w:rPr>
        <w:t xml:space="preserve">期</w:t>
      </w:r>
      <w:r>
        <w:rPr>
          <w:rFonts w:hint="eastAsia" w:ascii="宋体" w:hAnsi="宋体"/>
          <w:color w:val="000000"/>
          <w:szCs w:val="21"/>
        </w:rPr>
        <w:t xml:space="preserve">。</w:t>
      </w:r>
      <w:r>
        <w:rPr>
          <w:rFonts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6.2.2售后</w:t>
      </w:r>
      <w:r>
        <w:rPr>
          <w:rFonts w:ascii="宋体" w:hAnsi="宋体"/>
          <w:color w:val="000000"/>
          <w:szCs w:val="21"/>
        </w:rPr>
        <w:t xml:space="preserve">服务措施</w:t>
      </w:r>
      <w:r>
        <w:rPr>
          <w:rFonts w:hint="eastAsia" w:ascii="宋体" w:hAnsi="宋体"/>
          <w:color w:val="000000"/>
          <w:szCs w:val="21"/>
        </w:rPr>
        <w:t xml:space="preserve">。</w:t>
      </w:r>
      <w:r>
        <w:rPr>
          <w:rFonts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6.2.3</w:t>
      </w:r>
      <w:r>
        <w:rPr>
          <w:rFonts w:ascii="宋体" w:hAnsi="宋体"/>
          <w:color w:val="000000"/>
          <w:szCs w:val="21"/>
        </w:rPr>
        <w:t xml:space="preserve">验收情况</w:t>
      </w:r>
      <w:r>
        <w:rPr>
          <w:rFonts w:hint="eastAsia" w:ascii="宋体" w:hAnsi="宋体"/>
          <w:color w:val="000000"/>
          <w:szCs w:val="21"/>
        </w:rPr>
        <w:t xml:space="preserve">。</w:t>
      </w:r>
      <w:r>
        <w:rPr>
          <w:rFonts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6.2.4</w:t>
      </w:r>
      <w:r>
        <w:rPr>
          <w:rFonts w:ascii="宋体" w:hAnsi="宋体"/>
          <w:color w:val="000000"/>
          <w:szCs w:val="21"/>
        </w:rPr>
        <w:t xml:space="preserve">投标者的资信情况和履约能力</w:t>
      </w:r>
      <w:r>
        <w:rPr>
          <w:rFonts w:hint="eastAsia" w:ascii="宋体" w:hAnsi="宋体"/>
          <w:color w:val="000000"/>
          <w:szCs w:val="21"/>
        </w:rPr>
        <w:t xml:space="preserve">。</w:t>
      </w:r>
      <w:r>
        <w:rPr>
          <w:rFonts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6.2.5</w:t>
      </w:r>
      <w:r>
        <w:rPr>
          <w:rFonts w:ascii="宋体" w:hAnsi="宋体"/>
          <w:color w:val="000000"/>
          <w:szCs w:val="21"/>
        </w:rPr>
        <w:t xml:space="preserve">投标者的</w:t>
      </w:r>
      <w:r>
        <w:rPr>
          <w:rFonts w:hint="eastAsia" w:ascii="宋体" w:hAnsi="宋体"/>
          <w:color w:val="000000"/>
          <w:szCs w:val="21"/>
        </w:rPr>
        <w:t xml:space="preserve">服务</w:t>
      </w:r>
      <w:r>
        <w:rPr>
          <w:rFonts w:ascii="宋体" w:hAnsi="宋体"/>
          <w:color w:val="000000"/>
          <w:szCs w:val="21"/>
        </w:rPr>
        <w:t xml:space="preserve">状况及销售服务措施</w:t>
      </w:r>
      <w:r>
        <w:rPr>
          <w:rFonts w:hint="eastAsia" w:ascii="宋体" w:hAnsi="宋体"/>
          <w:color w:val="000000"/>
          <w:szCs w:val="21"/>
        </w:rPr>
        <w:t xml:space="preserve">。</w:t>
      </w:r>
      <w:r>
        <w:rPr>
          <w:rFonts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6.2.6</w:t>
      </w:r>
      <w:r>
        <w:rPr>
          <w:rFonts w:ascii="宋体" w:hAnsi="宋体"/>
          <w:color w:val="000000"/>
          <w:szCs w:val="21"/>
        </w:rPr>
        <w:t xml:space="preserve">投标者提供的其他优惠条件</w:t>
      </w:r>
      <w:r>
        <w:rPr>
          <w:rFonts w:hint="eastAsia" w:ascii="宋体" w:hAnsi="宋体"/>
          <w:color w:val="000000"/>
          <w:szCs w:val="21"/>
        </w:rPr>
        <w:t xml:space="preserve">。</w:t>
      </w:r>
      <w:r>
        <w:rPr>
          <w:rFonts w:ascii="宋体" w:hAnsi="宋体"/>
          <w:color w:val="000000"/>
          <w:szCs w:val="21"/>
        </w:rPr>
      </w:r>
      <w:r/>
    </w:p>
    <w:p>
      <w:pPr>
        <w:pStyle w:val="900"/>
        <w:ind w:firstLine="435"/>
        <w:spacing w:line="360" w:lineRule="auto"/>
        <w:rPr>
          <w:rFonts w:hint="eastAsia" w:ascii="宋体" w:hAnsi="宋体"/>
          <w:color w:val="000000"/>
          <w:szCs w:val="21"/>
        </w:rPr>
      </w:pPr>
      <w:r>
        <w:rPr>
          <w:rFonts w:hint="eastAsia" w:ascii="宋体" w:hAnsi="宋体"/>
          <w:color w:val="000000"/>
          <w:szCs w:val="21"/>
        </w:rPr>
        <w:t xml:space="preserve">6.2.7参与政府采购工作的态度及信誉。</w:t>
      </w:r>
      <w:r/>
    </w:p>
    <w:p>
      <w:pPr>
        <w:pStyle w:val="900"/>
        <w:ind w:firstLine="435"/>
        <w:spacing w:line="360" w:lineRule="auto"/>
        <w:rPr>
          <w:rFonts w:hint="eastAsia" w:ascii="宋体" w:hAnsi="宋体"/>
          <w:color w:val="000000"/>
          <w:szCs w:val="21"/>
        </w:rPr>
      </w:pPr>
      <w:r>
        <w:rPr>
          <w:rFonts w:hint="eastAsia" w:ascii="宋体" w:hAnsi="宋体"/>
          <w:color w:val="000000"/>
          <w:szCs w:val="21"/>
        </w:rPr>
        <w:t xml:space="preserve">6.3最低的投标报价或最高的优惠率是中标的重要条件，但不是唯一条件。</w:t>
      </w:r>
      <w:r/>
    </w:p>
    <w:p>
      <w:pPr>
        <w:pStyle w:val="900"/>
        <w:ind w:firstLine="420"/>
        <w:spacing w:line="360" w:lineRule="auto"/>
        <w:rPr>
          <w:rFonts w:hint="eastAsia" w:ascii="宋体" w:hAnsi="宋体" w:cs="宋体"/>
          <w:color w:val="000000"/>
        </w:rPr>
      </w:pPr>
      <w:r>
        <w:rPr>
          <w:rFonts w:hint="eastAsia" w:ascii="宋体" w:hAnsi="宋体"/>
          <w:b/>
          <w:bCs/>
          <w:color w:val="000000"/>
          <w:szCs w:val="21"/>
        </w:rPr>
        <w:t xml:space="preserve">7.</w:t>
      </w:r>
      <w:r>
        <w:rPr>
          <w:rFonts w:hint="eastAsia" w:ascii="宋体" w:hAnsi="宋体" w:cs="宋体"/>
          <w:b/>
          <w:bCs/>
          <w:color w:val="000000"/>
        </w:rPr>
        <w:t xml:space="preserve">异常低价投标审查</w:t>
      </w:r>
      <w:r>
        <w:rPr>
          <w:rFonts w:hint="eastAsia" w:ascii="宋体" w:hAnsi="宋体" w:cs="宋体"/>
          <w:color w:val="000000"/>
        </w:rPr>
      </w:r>
      <w:r/>
    </w:p>
    <w:p>
      <w:pPr>
        <w:pStyle w:val="900"/>
        <w:ind w:firstLine="420"/>
        <w:spacing w:line="360" w:lineRule="auto"/>
        <w:rPr>
          <w:rFonts w:hint="eastAsia" w:ascii="宋体" w:hAnsi="宋体" w:cs="宋体"/>
          <w:color w:val="000000"/>
        </w:rPr>
      </w:pPr>
      <w:r>
        <w:rPr>
          <w:rFonts w:hint="eastAsia" w:ascii="宋体" w:hAnsi="宋体" w:cs="宋体"/>
          <w:color w:val="000000"/>
        </w:rPr>
        <w:t xml:space="preserve">7.1 评标过程中出现下列情形之一的，评委会应当启动异常低价投标审查程序：</w:t>
      </w:r>
      <w:r/>
    </w:p>
    <w:p>
      <w:pPr>
        <w:pStyle w:val="900"/>
        <w:ind w:firstLine="420"/>
        <w:spacing w:line="360" w:lineRule="auto"/>
        <w:rPr>
          <w:rFonts w:hint="eastAsia" w:ascii="宋体" w:hAnsi="宋体" w:cs="宋体"/>
          <w:color w:val="000000"/>
        </w:rPr>
      </w:pPr>
      <w:r>
        <w:rPr>
          <w:rFonts w:hint="eastAsia" w:ascii="宋体" w:hAnsi="宋体" w:cs="宋体"/>
          <w:color w:val="000000"/>
        </w:rPr>
        <w:t xml:space="preserve">（1）投标报价低于全部通过符合性审查供应商投标报价平均值50%的，即投标报价＜全部通过符合性审查供应商投标报价平均值×50%；</w:t>
      </w:r>
      <w:r/>
    </w:p>
    <w:p>
      <w:pPr>
        <w:pStyle w:val="900"/>
        <w:ind w:firstLine="420"/>
        <w:spacing w:line="360" w:lineRule="auto"/>
        <w:rPr>
          <w:rFonts w:hint="eastAsia" w:ascii="宋体" w:hAnsi="宋体" w:cs="宋体"/>
          <w:color w:val="000000"/>
        </w:rPr>
      </w:pPr>
      <w:r>
        <w:rPr>
          <w:rFonts w:hint="eastAsia" w:ascii="宋体" w:hAnsi="宋体" w:cs="宋体"/>
          <w:color w:val="000000"/>
        </w:rPr>
        <w:t xml:space="preserve">（2）投标报价低于通过符合性审查的次低报价供应商投标报价50%的，即投标报价＜通过符合性审查的次低报价供应商投标报价×50%；</w:t>
      </w:r>
      <w:r/>
    </w:p>
    <w:p>
      <w:pPr>
        <w:pStyle w:val="900"/>
        <w:ind w:firstLine="420"/>
        <w:spacing w:line="360" w:lineRule="auto"/>
        <w:rPr>
          <w:rFonts w:hint="eastAsia" w:ascii="宋体" w:hAnsi="宋体" w:cs="宋体"/>
          <w:color w:val="000000"/>
        </w:rPr>
      </w:pPr>
      <w:r>
        <w:rPr>
          <w:rFonts w:hint="eastAsia" w:ascii="宋体" w:hAnsi="宋体" w:cs="宋体"/>
          <w:color w:val="000000"/>
        </w:rPr>
        <w:t xml:space="preserve">（3）投标报价低于采购项目最高限价45%的，即投标报价＜采购项目最高限价×45%；</w:t>
      </w:r>
      <w:r/>
    </w:p>
    <w:p>
      <w:pPr>
        <w:pStyle w:val="900"/>
        <w:ind w:firstLine="420"/>
        <w:spacing w:line="360" w:lineRule="auto"/>
        <w:rPr>
          <w:rFonts w:hint="eastAsia" w:ascii="宋体" w:hAnsi="宋体" w:cs="宋体"/>
          <w:color w:val="000000"/>
        </w:rPr>
      </w:pPr>
      <w:r>
        <w:rPr>
          <w:rFonts w:hint="eastAsia" w:ascii="宋体" w:hAnsi="宋体" w:cs="宋体"/>
          <w:color w:val="000000"/>
        </w:rPr>
        <w:t xml:space="preserve">（4）评委会基于专业判断，认为供应商报价过低，有可能影响产品质量或者不能诚信履约的其他情形。</w:t>
      </w:r>
      <w:r/>
    </w:p>
    <w:p>
      <w:pPr>
        <w:pStyle w:val="900"/>
        <w:ind w:firstLine="420"/>
        <w:spacing w:line="360" w:lineRule="auto"/>
        <w:rPr>
          <w:rFonts w:hint="eastAsia" w:ascii="宋体" w:hAnsi="宋体" w:cs="宋体"/>
          <w:color w:val="000000"/>
        </w:rPr>
      </w:pPr>
      <w:r>
        <w:rPr>
          <w:rFonts w:hint="eastAsia" w:ascii="宋体" w:hAnsi="宋体" w:cs="宋体"/>
          <w:color w:val="000000"/>
        </w:rPr>
        <w:t xml:space="preserve">7.2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供应商已随投标文件一并提交相关书面说明及必要的证明材料的，在评审现场可不再重复提交。</w:t>
      </w:r>
      <w:r/>
    </w:p>
    <w:p>
      <w:pPr>
        <w:pStyle w:val="900"/>
        <w:ind w:firstLine="420"/>
        <w:spacing w:line="360" w:lineRule="auto"/>
        <w:rPr>
          <w:rFonts w:hint="eastAsia" w:ascii="宋体" w:hAnsi="宋体" w:cs="宋体"/>
          <w:color w:val="000000"/>
        </w:rPr>
      </w:pPr>
      <w:r>
        <w:rPr>
          <w:rFonts w:hint="eastAsia" w:ascii="宋体" w:hAnsi="宋体" w:cs="宋体"/>
          <w:color w:val="000000"/>
        </w:rPr>
        <w:t xml:space="preserve">7.3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p>
    <w:p>
      <w:pPr>
        <w:pStyle w:val="900"/>
        <w:ind w:firstLine="435"/>
        <w:spacing w:line="360" w:lineRule="auto"/>
        <w:rPr>
          <w:rFonts w:ascii="宋体" w:hAnsi="宋体"/>
          <w:color w:val="000000"/>
          <w:szCs w:val="21"/>
        </w:rPr>
      </w:pPr>
      <w:r>
        <w:rPr>
          <w:rFonts w:hint="eastAsia" w:ascii="宋体" w:hAnsi="宋体" w:cs="宋体"/>
          <w:color w:val="000000"/>
        </w:rPr>
        <w:t xml:space="preserve">7.4如果投标文件实质上没有响应招标文件的要求，评审小组将予以拒绝，供应商不得通过修改或撤销不合要求的偏离或保留而使其成为实质性响应的文件。</w:t>
      </w:r>
      <w:r>
        <w:rPr>
          <w:rFonts w:ascii="宋体" w:hAnsi="宋体"/>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七、废标和无效标</w:t>
      </w:r>
      <w:r>
        <w:rPr>
          <w:rFonts w:ascii="宋体" w:hAnsi="宋体"/>
          <w:b/>
          <w:color w:val="000000"/>
          <w:szCs w:val="21"/>
        </w:rPr>
      </w:r>
      <w:r/>
    </w:p>
    <w:p>
      <w:pPr>
        <w:pStyle w:val="900"/>
        <w:ind w:firstLine="436"/>
        <w:spacing w:line="360" w:lineRule="auto"/>
        <w:rPr>
          <w:rFonts w:ascii="宋体" w:hAnsi="宋体"/>
          <w:b/>
          <w:bCs/>
          <w:color w:val="000000"/>
          <w:szCs w:val="21"/>
        </w:rPr>
      </w:pPr>
      <w:r>
        <w:rPr>
          <w:rFonts w:hint="eastAsia" w:ascii="宋体" w:hAnsi="宋体"/>
          <w:b/>
          <w:bCs/>
          <w:color w:val="000000"/>
          <w:szCs w:val="21"/>
        </w:rPr>
        <w:t xml:space="preserve">1.在招标采购中，出现下列情况之一的，应予废标：</w:t>
      </w:r>
      <w:r>
        <w:rPr>
          <w:rFonts w:ascii="宋体" w:hAnsi="宋体"/>
          <w:b/>
          <w:bCs/>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1.1符合专业条件的供应商或者对招标文件作实质响应的供应商不足三家的；</w:t>
      </w:r>
      <w:r>
        <w:rPr>
          <w:rFonts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s="Arial"/>
          <w:color w:val="000000"/>
          <w:szCs w:val="21"/>
        </w:rPr>
        <w:t xml:space="preserve">1.2出现影响采购公正的违法、违规行为的；</w:t>
      </w:r>
      <w:r>
        <w:rPr>
          <w:rFonts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1.3投标人的报价均超过了采购预算，采购人不能支付的；</w:t>
      </w:r>
      <w:r>
        <w:rPr>
          <w:rFonts w:ascii="宋体" w:hAnsi="宋体"/>
          <w:color w:val="000000"/>
          <w:szCs w:val="21"/>
        </w:rPr>
      </w:r>
      <w:r/>
    </w:p>
    <w:p>
      <w:pPr>
        <w:pStyle w:val="900"/>
        <w:ind w:firstLine="435"/>
        <w:spacing w:line="360" w:lineRule="auto"/>
        <w:rPr>
          <w:rFonts w:ascii="宋体" w:hAnsi="宋体" w:cs="Arial"/>
          <w:color w:val="000000"/>
          <w:szCs w:val="21"/>
        </w:rPr>
      </w:pPr>
      <w:r>
        <w:rPr>
          <w:rFonts w:hint="eastAsia" w:ascii="宋体" w:hAnsi="宋体" w:cs="Arial"/>
          <w:color w:val="000000"/>
          <w:szCs w:val="21"/>
        </w:rPr>
        <w:t xml:space="preserve">1.4因重大变故，采购任务取消的</w:t>
      </w:r>
      <w:r>
        <w:rPr>
          <w:rFonts w:ascii="宋体" w:hAnsi="宋体" w:cs="Arial"/>
          <w:color w:val="000000"/>
          <w:szCs w:val="21"/>
        </w:rPr>
        <w:t xml:space="preserve">；</w:t>
      </w:r>
      <w:r/>
    </w:p>
    <w:p>
      <w:pPr>
        <w:pStyle w:val="900"/>
        <w:ind w:firstLine="435"/>
        <w:spacing w:line="360" w:lineRule="auto"/>
        <w:rPr>
          <w:rFonts w:hint="eastAsia" w:ascii="宋体" w:hAnsi="宋体" w:cs="Arial"/>
          <w:color w:val="000000"/>
          <w:szCs w:val="21"/>
        </w:rPr>
      </w:pPr>
      <w:r>
        <w:rPr>
          <w:rFonts w:hint="eastAsia" w:ascii="宋体" w:hAnsi="宋体" w:cs="Arial"/>
          <w:color w:val="000000"/>
          <w:szCs w:val="21"/>
        </w:rPr>
        <w:t xml:space="preserve">1.5因苏采云系统系统故障原因造成开标不成功的。</w:t>
      </w:r>
      <w:r/>
    </w:p>
    <w:p>
      <w:pPr>
        <w:pStyle w:val="900"/>
        <w:ind w:firstLine="436"/>
        <w:spacing w:line="360" w:lineRule="auto"/>
        <w:rPr>
          <w:rFonts w:ascii="宋体" w:hAnsi="宋体"/>
          <w:b/>
          <w:bCs/>
          <w:color w:val="000000"/>
          <w:szCs w:val="21"/>
        </w:rPr>
      </w:pPr>
      <w:r>
        <w:rPr>
          <w:rFonts w:hint="eastAsia" w:ascii="宋体" w:hAnsi="宋体"/>
          <w:b/>
          <w:bCs/>
          <w:color w:val="000000"/>
          <w:szCs w:val="21"/>
        </w:rPr>
        <w:t xml:space="preserve">2.投标文件属下列情况之一的，应当在资格性、符合性检查时按照无效投标处理：</w:t>
      </w:r>
      <w:r>
        <w:rPr>
          <w:rFonts w:ascii="宋体" w:hAnsi="宋体"/>
          <w:b/>
          <w:bCs/>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2.2未按照招标文件规定要求签署、盖章的；</w:t>
      </w:r>
      <w:r>
        <w:rPr>
          <w:rFonts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2.3不具备招标文件中规定资格性、符合性要求的；</w:t>
      </w:r>
      <w:r>
        <w:rPr>
          <w:rFonts w:ascii="宋体" w:hAnsi="宋体"/>
          <w:color w:val="000000"/>
          <w:szCs w:val="21"/>
        </w:rPr>
      </w:r>
      <w:r/>
    </w:p>
    <w:p>
      <w:pPr>
        <w:pStyle w:val="900"/>
        <w:ind w:firstLine="435"/>
        <w:spacing w:line="360" w:lineRule="auto"/>
        <w:rPr>
          <w:rFonts w:hint="eastAsia" w:ascii="宋体" w:hAnsi="宋体"/>
          <w:color w:val="000000"/>
          <w:szCs w:val="21"/>
        </w:rPr>
      </w:pPr>
      <w:r>
        <w:rPr>
          <w:rFonts w:hint="eastAsia" w:ascii="宋体" w:hAnsi="宋体"/>
          <w:color w:val="000000"/>
          <w:szCs w:val="21"/>
        </w:rPr>
        <w:t xml:space="preserve">2.4不符合法律、法规和招标文件中规定的其他实质性要求的；</w:t>
      </w:r>
      <w:r/>
    </w:p>
    <w:p>
      <w:pPr>
        <w:pStyle w:val="900"/>
        <w:ind w:firstLine="435"/>
        <w:spacing w:line="360" w:lineRule="auto"/>
        <w:rPr>
          <w:rFonts w:hint="eastAsia" w:ascii="宋体" w:hAnsi="宋体"/>
          <w:color w:val="000000"/>
          <w:szCs w:val="21"/>
        </w:rPr>
      </w:pPr>
      <w:r>
        <w:rPr>
          <w:rFonts w:hint="eastAsia" w:ascii="宋体" w:hAnsi="宋体"/>
          <w:color w:val="000000"/>
          <w:szCs w:val="21"/>
        </w:rPr>
        <w:t xml:space="preserve">2.5输入数字证书（</w:t>
      </w:r>
      <w:r>
        <w:rPr>
          <w:rFonts w:ascii="宋体" w:hAnsi="宋体"/>
          <w:color w:val="000000"/>
          <w:szCs w:val="21"/>
        </w:rPr>
        <w:t xml:space="preserve">CA</w:t>
      </w:r>
      <w:r>
        <w:rPr>
          <w:rFonts w:hint="eastAsia" w:ascii="宋体" w:hAnsi="宋体"/>
          <w:color w:val="000000"/>
          <w:szCs w:val="21"/>
        </w:rPr>
        <w:t xml:space="preserve">）密码错误超过限定次数或时间；</w:t>
      </w:r>
      <w:r/>
    </w:p>
    <w:p>
      <w:pPr>
        <w:pStyle w:val="900"/>
        <w:ind w:firstLine="435"/>
        <w:spacing w:line="360" w:lineRule="auto"/>
        <w:rPr>
          <w:rFonts w:hint="eastAsia" w:ascii="宋体" w:hAnsi="宋体"/>
          <w:color w:val="000000"/>
          <w:szCs w:val="21"/>
        </w:rPr>
      </w:pPr>
      <w:r>
        <w:rPr>
          <w:rFonts w:hint="eastAsia" w:ascii="宋体" w:hAnsi="宋体"/>
          <w:color w:val="000000"/>
          <w:szCs w:val="21"/>
        </w:rPr>
        <w:t xml:space="preserve">2.6</w:t>
      </w:r>
      <w:r>
        <w:rPr>
          <w:rFonts w:hint="eastAsia" w:ascii="宋体" w:hAnsi="宋体" w:cs="宋体"/>
          <w:color w:val="000000"/>
        </w:rPr>
        <w:t xml:space="preserve">不同供应商电子投标过程中特征码出现一致的。</w:t>
      </w:r>
      <w:r>
        <w:rPr>
          <w:rFonts w:hint="eastAsia" w:ascii="宋体" w:hAnsi="宋体"/>
          <w:color w:val="000000"/>
          <w:szCs w:val="21"/>
        </w:rPr>
      </w:r>
      <w:r/>
    </w:p>
    <w:p>
      <w:pPr>
        <w:pStyle w:val="900"/>
        <w:ind w:firstLine="435"/>
        <w:spacing w:line="360" w:lineRule="auto"/>
        <w:rPr>
          <w:rFonts w:ascii="宋体" w:hAnsi="宋体"/>
          <w:color w:val="000000"/>
          <w:szCs w:val="21"/>
        </w:rPr>
      </w:pPr>
      <w:r>
        <w:rPr>
          <w:rFonts w:hint="eastAsia" w:ascii="宋体" w:hAnsi="宋体"/>
          <w:color w:val="000000"/>
          <w:szCs w:val="21"/>
        </w:rPr>
        <w:t xml:space="preserve">2.7本章第六条4.5所列内容。</w:t>
      </w:r>
      <w:r>
        <w:rPr>
          <w:rFonts w:ascii="宋体" w:hAnsi="宋体"/>
          <w:color w:val="000000"/>
          <w:szCs w:val="21"/>
        </w:rPr>
      </w:r>
      <w:r/>
    </w:p>
    <w:p>
      <w:pPr>
        <w:pStyle w:val="900"/>
        <w:ind w:firstLine="422"/>
        <w:spacing w:line="360" w:lineRule="auto"/>
        <w:rPr>
          <w:rFonts w:hint="eastAsia" w:ascii="宋体" w:hAnsi="宋体"/>
          <w:b/>
          <w:bCs/>
          <w:color w:val="000000"/>
          <w:szCs w:val="21"/>
        </w:rPr>
      </w:pPr>
      <w:r>
        <w:rPr>
          <w:rFonts w:hint="eastAsia" w:ascii="宋体" w:hAnsi="宋体"/>
          <w:b/>
          <w:bCs/>
          <w:color w:val="000000"/>
          <w:szCs w:val="21"/>
        </w:rPr>
        <w:t xml:space="preserve">3.废标或按无效标处理后，招标人将把理由通知投标人 。</w:t>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八、授予合同</w:t>
      </w:r>
      <w:r>
        <w:rPr>
          <w:rFonts w:ascii="宋体" w:hAnsi="宋体"/>
          <w:b/>
          <w:color w:val="000000"/>
          <w:szCs w:val="21"/>
        </w:rPr>
      </w:r>
      <w:r/>
    </w:p>
    <w:p>
      <w:pPr>
        <w:pStyle w:val="900"/>
        <w:ind w:firstLine="422"/>
        <w:spacing w:line="360" w:lineRule="auto"/>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中标人的确认</w:t>
      </w:r>
      <w:r>
        <w:rPr>
          <w:rFonts w:ascii="宋体" w:hAnsi="宋体"/>
          <w:b/>
          <w:bCs/>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1.1评标委员会根据投标单位资格审查情况，投标文件的评价和</w:t>
      </w:r>
      <w:r>
        <w:rPr>
          <w:rFonts w:hint="eastAsia" w:ascii="宋体" w:hAnsi="宋体"/>
          <w:color w:val="000000"/>
          <w:szCs w:val="21"/>
        </w:rPr>
        <w:t xml:space="preserve">比较，按照招标文件的评分标准进行打分和汇总评分结果。</w:t>
      </w:r>
      <w:r>
        <w:rPr>
          <w:rFonts w:ascii="宋体" w:hAnsi="宋体"/>
          <w:color w:val="000000"/>
          <w:szCs w:val="21"/>
        </w:rPr>
      </w:r>
      <w:r/>
    </w:p>
    <w:p>
      <w:pPr>
        <w:pStyle w:val="900"/>
        <w:ind w:firstLine="420"/>
        <w:spacing w:line="360" w:lineRule="auto"/>
        <w:rPr>
          <w:rFonts w:hint="eastAsia"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根据评审后得分由低到高顺序排列</w:t>
      </w:r>
      <w:r>
        <w:rPr>
          <w:rFonts w:ascii="宋体" w:hAnsi="宋体"/>
          <w:color w:val="000000"/>
          <w:szCs w:val="21"/>
        </w:rPr>
        <w:t xml:space="preserve">，</w:t>
      </w:r>
      <w:r>
        <w:rPr>
          <w:rFonts w:hint="eastAsia" w:ascii="宋体" w:hAnsi="宋体"/>
          <w:color w:val="000000"/>
          <w:szCs w:val="21"/>
        </w:rPr>
        <w:t xml:space="preserve">确定中标人。</w:t>
      </w:r>
      <w:r/>
    </w:p>
    <w:p>
      <w:pPr>
        <w:pStyle w:val="900"/>
        <w:ind w:firstLine="420"/>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1.4若有充分证据证明，中标人出现下列情况之一的，一经查实，将被取消中标资格：</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1.4.1提供虚假材料谋取中标的。</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1.4.2向采购人、代理机构行贿或者提供其他不正当利益的。</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1.4.3属于本文件规定的无效条件，但在评标过程中又未被评委会发现的。</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1.4.4与采购人或者其他供应商恶意串通的。</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1.4.5采取不正当手段诋毁、排挤其他供应商的。</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1.5有下列情形之一的，视为投标人串通投标，投标无效：</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1.5.1不同投标人的投标文件由同一单位或者个人编制。</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1.5.2不同投标人委托同一单位或者个人办理投标事宜。</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1.5.3不同投标人的投标文件载明的项目管理成员或者联系人员为同一人。</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1.5.4不同投标人的投标文件异常一致或者投标报价呈规律性差异。</w:t>
      </w:r>
      <w:r/>
    </w:p>
    <w:p>
      <w:pPr>
        <w:pStyle w:val="900"/>
        <w:ind w:firstLine="422"/>
        <w:spacing w:line="360" w:lineRule="auto"/>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中标通知书</w:t>
      </w:r>
      <w:r>
        <w:rPr>
          <w:rFonts w:ascii="宋体" w:hAnsi="宋体"/>
          <w:b/>
          <w:bCs/>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采购人与中标人应当在中标通知书发出之日起三十日内，按照招标文件及投标文件确定的事项签订政府采购合同。</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2.3中标通知书将是合同的一个组成部分，中标通知书对采购人和中标人均具有法律效力，中标通知书发出后，采购人改变中标结果的，或者中标人放弃中标项目的，应当依法承担法律责任。</w:t>
      </w:r>
      <w:r>
        <w:rPr>
          <w:rFonts w:ascii="宋体" w:hAnsi="宋体"/>
          <w:color w:val="000000"/>
          <w:szCs w:val="21"/>
        </w:rPr>
      </w:r>
      <w:r/>
    </w:p>
    <w:p>
      <w:pPr>
        <w:pStyle w:val="900"/>
        <w:ind w:firstLine="422"/>
        <w:spacing w:line="360" w:lineRule="auto"/>
        <w:rPr>
          <w:rFonts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合同的签订</w:t>
      </w:r>
      <w:r>
        <w:rPr>
          <w:rFonts w:ascii="宋体" w:hAnsi="宋体"/>
          <w:b/>
          <w:bCs/>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中标人应按中标通知书中规定的期限，与采购人签订合同。</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签订合同及合同条款应以招标文件和中标人的投标文件为依据，所签订的合同不得对招标文件和中标人的投标文件作实质性修改。</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采购人不得向中标人提出任何不合理的要求作为签订合同的条件，不得与中标人私下订立背离合同实质性内容的协议。</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color w:val="000000"/>
          <w:szCs w:val="21"/>
        </w:rPr>
      </w:r>
      <w:r/>
    </w:p>
    <w:p>
      <w:pPr>
        <w:pStyle w:val="900"/>
        <w:ind w:firstLine="422"/>
        <w:spacing w:line="360" w:lineRule="auto"/>
        <w:rPr>
          <w:rFonts w:hint="eastAsia" w:ascii="宋体" w:hAnsi="宋体"/>
          <w:color w:val="000000"/>
          <w:szCs w:val="21"/>
        </w:rPr>
      </w:pPr>
      <w:r>
        <w:rPr>
          <w:rFonts w:hint="eastAsia" w:ascii="宋体" w:hAnsi="宋体"/>
          <w:b/>
          <w:bCs/>
          <w:color w:val="000000"/>
          <w:szCs w:val="21"/>
        </w:rPr>
        <w:t xml:space="preserve">4.履约保证金（如有）</w:t>
      </w:r>
      <w:r>
        <w:rPr>
          <w:rFonts w:hint="eastAsia"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4.1中标的投标单位应按《投标邀请函》中的规定提交履约保证金。</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4.2中标的投标单位必须在合同备案前按《投标邀请函》中的规定将履约保证金交至指定账户，未缴纳履约保证金不得备案。</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4.3履约保证金（无息）将在乙方履行完合同并经验收合格后，凭乙方的收款收据在五个工作日内退返乙方。</w:t>
      </w:r>
      <w:r>
        <w:rPr>
          <w:rFonts w:ascii="宋体" w:hAnsi="宋体"/>
          <w:color w:val="000000"/>
          <w:szCs w:val="21"/>
        </w:rPr>
      </w:r>
      <w:r/>
    </w:p>
    <w:p>
      <w:pPr>
        <w:pStyle w:val="900"/>
        <w:ind w:firstLine="422"/>
        <w:spacing w:line="360" w:lineRule="auto"/>
        <w:rPr>
          <w:rFonts w:hint="eastAsia" w:ascii="宋体" w:hAnsi="宋体"/>
          <w:b/>
          <w:color w:val="000000"/>
          <w:szCs w:val="21"/>
        </w:rPr>
      </w:pPr>
      <w:r>
        <w:rPr>
          <w:rFonts w:hint="eastAsia" w:ascii="宋体" w:hAnsi="宋体"/>
          <w:b/>
          <w:color w:val="000000"/>
          <w:szCs w:val="21"/>
        </w:rPr>
        <w:t xml:space="preserve">九、代理服务费</w:t>
      </w:r>
      <w:r/>
    </w:p>
    <w:p>
      <w:pPr>
        <w:pStyle w:val="900"/>
        <w:ind w:firstLine="420"/>
        <w:spacing w:line="360" w:lineRule="auto"/>
        <w:rPr>
          <w:rFonts w:ascii="宋体" w:hAnsi="宋体" w:cs="宋体"/>
          <w:color w:val="000000"/>
        </w:rPr>
      </w:pPr>
      <w:r>
        <w:rPr>
          <w:rFonts w:hint="eastAsia" w:ascii="宋体" w:hAnsi="宋体" w:cs="宋体"/>
          <w:color w:val="000000"/>
        </w:rPr>
        <w:t xml:space="preserve">1.本项目预算已包含</w:t>
      </w:r>
      <w:r>
        <w:rPr>
          <w:rFonts w:hint="eastAsia" w:ascii="宋体" w:hAnsi="宋体"/>
          <w:color w:val="000000"/>
          <w:szCs w:val="21"/>
        </w:rPr>
        <w:t xml:space="preserve">项目代理服务费为固定费用24460元，该费用须实质性响应且不可竞争，由中标单位在领取中标通知书时支付</w:t>
      </w:r>
      <w:r>
        <w:rPr>
          <w:rFonts w:hint="eastAsia" w:ascii="宋体" w:hAnsi="宋体" w:cs="宋体"/>
          <w:color w:val="000000"/>
        </w:rPr>
        <w:t xml:space="preserve">。</w:t>
      </w:r>
      <w:r>
        <w:rPr>
          <w:rFonts w:ascii="宋体" w:hAnsi="宋体" w:cs="宋体"/>
          <w:color w:val="000000"/>
        </w:rPr>
      </w:r>
      <w:r/>
    </w:p>
    <w:p>
      <w:pPr>
        <w:pStyle w:val="900"/>
        <w:ind w:firstLine="420"/>
        <w:jc w:val="left"/>
        <w:spacing w:line="360" w:lineRule="auto"/>
        <w:rPr>
          <w:rFonts w:hint="eastAsia" w:ascii="宋体" w:hAnsi="宋体"/>
          <w:color w:val="000000"/>
          <w:szCs w:val="21"/>
        </w:rPr>
      </w:pPr>
      <w:r>
        <w:rPr>
          <w:rFonts w:hint="eastAsia" w:ascii="宋体" w:hAnsi="宋体" w:cs="宋体"/>
          <w:color w:val="000000"/>
        </w:rPr>
        <w:t xml:space="preserve">2.收费标准：按差额定率累进法计算收费: 按预算金额100万元以下，收取1.5%；100-500万元，收取1.1%；500-1000万元，收取0.8%；1000-5000万元，收取0.5%；5000-10000万元，收取0.25%；10000-100000万元，收取0.05%，最低不少于3000元；</w:t>
      </w:r>
      <w:r>
        <w:rPr>
          <w:rFonts w:hint="eastAsia" w:ascii="宋体" w:hAnsi="宋体"/>
          <w:color w:val="000000"/>
          <w:szCs w:val="21"/>
        </w:rPr>
        <w:t xml:space="preserve">请供应商在投标时充分考虑这一因素。（</w:t>
      </w:r>
      <w:r>
        <w:rPr>
          <w:rFonts w:hint="eastAsia" w:ascii="宋体" w:hAnsi="宋体" w:cs="宋体"/>
          <w:color w:val="000000"/>
          <w:szCs w:val="21"/>
        </w:rPr>
        <w:t xml:space="preserve">账户名－苏州茗竣建设管理咨询有限公司，开户行－中国工商银行股份有限公司昆山鹿城路支行，账号-1102233109100078969</w:t>
      </w:r>
      <w:r>
        <w:rPr>
          <w:rFonts w:hint="eastAsia" w:ascii="宋体" w:hAnsi="宋体"/>
          <w:color w:val="000000"/>
          <w:szCs w:val="21"/>
        </w:rPr>
        <w:t xml:space="preserve">）。</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3.收费依据：详见苏州茗竣建设管理咨询有限公司于苏州市政府采购网所公示备案的收费公告信息表。</w:t>
      </w:r>
      <w:r/>
    </w:p>
    <w:p>
      <w:pPr>
        <w:pStyle w:val="900"/>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中标单位如果未按规定缴纳</w:t>
      </w:r>
      <w:r>
        <w:rPr>
          <w:rFonts w:hint="eastAsia" w:ascii="宋体" w:hAnsi="宋体"/>
          <w:color w:val="000000"/>
          <w:szCs w:val="21"/>
        </w:rPr>
        <w:t xml:space="preserve">代理服务费</w:t>
      </w:r>
      <w:r>
        <w:rPr>
          <w:rFonts w:ascii="宋体" w:hAnsi="宋体"/>
          <w:color w:val="000000"/>
          <w:szCs w:val="21"/>
        </w:rPr>
        <w:t xml:space="preserve">，</w:t>
      </w:r>
      <w:r>
        <w:rPr>
          <w:rFonts w:hint="eastAsia" w:ascii="宋体" w:hAnsi="宋体"/>
          <w:color w:val="000000"/>
          <w:szCs w:val="21"/>
        </w:rPr>
        <w:t xml:space="preserve">代理机构</w:t>
      </w:r>
      <w:r>
        <w:rPr>
          <w:rFonts w:ascii="宋体" w:hAnsi="宋体"/>
          <w:color w:val="000000"/>
          <w:szCs w:val="21"/>
        </w:rPr>
        <w:t xml:space="preserve">将</w:t>
      </w:r>
      <w:r>
        <w:rPr>
          <w:rFonts w:hint="eastAsia" w:ascii="宋体" w:hAnsi="宋体"/>
          <w:color w:val="000000"/>
          <w:szCs w:val="21"/>
        </w:rPr>
        <w:t xml:space="preserve">按投标函规定执行</w:t>
      </w:r>
      <w:r>
        <w:rPr>
          <w:rFonts w:ascii="宋体" w:hAnsi="宋体"/>
          <w:color w:val="000000"/>
          <w:szCs w:val="21"/>
        </w:rPr>
        <w:t xml:space="preserve">，并保留诉讼的权利。</w:t>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十、其他事项</w:t>
      </w:r>
      <w:r>
        <w:rPr>
          <w:rFonts w:ascii="宋体" w:hAnsi="宋体"/>
          <w:b/>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1.监督</w:t>
      </w:r>
      <w:r>
        <w:rPr>
          <w:rFonts w:ascii="宋体" w:hAnsi="宋体"/>
          <w:color w:val="000000"/>
          <w:szCs w:val="21"/>
        </w:rPr>
      </w:r>
      <w:r/>
    </w:p>
    <w:p>
      <w:pPr>
        <w:pStyle w:val="900"/>
        <w:ind w:firstLine="420"/>
        <w:spacing w:line="360" w:lineRule="auto"/>
        <w:rPr>
          <w:rFonts w:ascii="宋体" w:hAnsi="宋体" w:cs="Arial"/>
          <w:color w:val="000000"/>
          <w:szCs w:val="21"/>
        </w:rPr>
      </w:pPr>
      <w:r>
        <w:rPr>
          <w:rFonts w:hint="eastAsia" w:ascii="宋体" w:hAnsi="宋体" w:cs="Arial"/>
          <w:color w:val="000000"/>
          <w:szCs w:val="21"/>
        </w:rPr>
        <w:t xml:space="preserve">政府</w:t>
      </w:r>
      <w:r>
        <w:rPr>
          <w:rFonts w:ascii="宋体" w:hAnsi="宋体" w:cs="Arial"/>
          <w:color w:val="000000"/>
          <w:szCs w:val="21"/>
        </w:rPr>
        <w:t xml:space="preserve">有关监督部门将对招投标全过程进行监督。</w:t>
      </w:r>
      <w:r/>
    </w:p>
    <w:p>
      <w:pPr>
        <w:pStyle w:val="900"/>
        <w:ind w:firstLine="420"/>
        <w:spacing w:line="360" w:lineRule="auto"/>
        <w:rPr>
          <w:rFonts w:ascii="宋体" w:hAnsi="宋体"/>
          <w:color w:val="000000"/>
          <w:szCs w:val="21"/>
        </w:rPr>
      </w:pPr>
      <w:r>
        <w:rPr>
          <w:rFonts w:hint="eastAsia" w:ascii="宋体" w:hAnsi="宋体"/>
          <w:color w:val="000000"/>
          <w:szCs w:val="21"/>
        </w:rPr>
        <w:t xml:space="preserve">2.未尽事宜</w:t>
      </w:r>
      <w:r>
        <w:rPr>
          <w:rFonts w:ascii="宋体" w:hAnsi="宋体"/>
          <w:color w:val="000000"/>
          <w:szCs w:val="21"/>
        </w:rPr>
      </w:r>
      <w:r/>
    </w:p>
    <w:p>
      <w:pPr>
        <w:pStyle w:val="900"/>
        <w:ind w:left="420"/>
        <w:spacing w:line="360" w:lineRule="auto"/>
        <w:rPr>
          <w:rFonts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未尽事宜应按《中华人民共和国政府采购法》</w:t>
      </w:r>
      <w:r>
        <w:rPr>
          <w:rFonts w:hint="eastAsia" w:ascii="宋体" w:hAnsi="宋体"/>
          <w:color w:val="000000"/>
          <w:szCs w:val="21"/>
        </w:rPr>
        <w:t xml:space="preserve">、</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》之规定解释。</w:t>
      </w:r>
      <w:r/>
    </w:p>
    <w:p>
      <w:pPr>
        <w:pStyle w:val="900"/>
        <w:ind w:left="420"/>
        <w:spacing w:line="360" w:lineRule="auto"/>
        <w:rPr>
          <w:rFonts w:hint="eastAsia" w:ascii="宋体" w:hAnsi="宋体"/>
          <w:color w:val="000000"/>
          <w:szCs w:val="21"/>
        </w:rPr>
      </w:pPr>
      <w:r>
        <w:rPr>
          <w:rFonts w:hint="eastAsia" w:ascii="宋体" w:hAnsi="宋体"/>
          <w:color w:val="000000"/>
          <w:szCs w:val="21"/>
        </w:rPr>
        <w:t xml:space="preserve">2.2.中标后中标单位需提供纸质投标文件一正二副，用于项目归档使用。</w:t>
      </w:r>
      <w:r/>
    </w:p>
    <w:p>
      <w:pPr>
        <w:pStyle w:val="901"/>
        <w:jc w:val="center"/>
        <w:spacing w:line="360" w:lineRule="auto"/>
        <w:rPr>
          <w:color w:val="000000"/>
        </w:rPr>
      </w:pPr>
      <w:r/>
      <w:bookmarkStart w:id="12" w:name="_Toc477186551"/>
      <w:r/>
      <w:bookmarkStart w:id="13" w:name="_Toc8652599"/>
      <w:r/>
      <w:bookmarkStart w:id="14" w:name="_Toc8652803"/>
      <w:r/>
      <w:bookmarkStart w:id="15" w:name="_Toc477186798"/>
      <w:r>
        <w:rPr>
          <w:rFonts w:hint="eastAsia"/>
          <w:color w:val="000000"/>
        </w:rPr>
        <w:br w:type="page" w:clear="all"/>
      </w:r>
      <w:bookmarkStart w:id="16" w:name="_Toc9798"/>
      <w:r>
        <w:rPr>
          <w:rFonts w:hint="eastAsia"/>
          <w:color w:val="000000"/>
        </w:rPr>
        <w:t xml:space="preserve">第三章 投标文件格式</w:t>
      </w:r>
      <w:bookmarkEnd w:id="12"/>
      <w:r/>
      <w:bookmarkEnd w:id="13"/>
      <w:r/>
      <w:bookmarkEnd w:id="14"/>
      <w:r/>
      <w:bookmarkEnd w:id="15"/>
      <w:r/>
      <w:bookmarkEnd w:id="16"/>
      <w:r/>
      <w:bookmarkStart w:id="17" w:name="gpcItem_SubmitDocStruct"/>
      <w:r>
        <w:rPr>
          <w:rFonts w:hint="eastAsia"/>
          <w:color w:val="000000"/>
        </w:rPr>
        <w:t xml:space="preserve"> </w:t>
      </w:r>
      <w:r>
        <w:rPr>
          <w:color w:val="000000"/>
        </w:rPr>
        <w:t xml:space="preserve"> </w:t>
      </w:r>
      <w:r/>
    </w:p>
    <w:p>
      <w:pPr>
        <w:pStyle w:val="909"/>
        <w:ind w:firstLine="636"/>
        <w:spacing w:line="360" w:lineRule="auto"/>
        <w:rPr>
          <w:rFonts w:ascii="宋体" w:hAnsi="宋体" w:eastAsia="宋体"/>
          <w:b/>
          <w:color w:val="000000"/>
          <w:sz w:val="32"/>
          <w:szCs w:val="32"/>
        </w:rPr>
      </w:pPr>
      <w:r/>
      <w:bookmarkEnd w:id="17"/>
      <w:r>
        <w:rPr>
          <w:rFonts w:ascii="宋体" w:hAnsi="宋体" w:eastAsia="宋体"/>
          <w:b/>
          <w:color w:val="000000"/>
          <w:sz w:val="32"/>
          <w:szCs w:val="32"/>
        </w:rPr>
      </w:r>
      <w:r/>
    </w:p>
    <w:p>
      <w:pPr>
        <w:pStyle w:val="909"/>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rPr>
          <w:rFonts w:hint="eastAsia" w:ascii="宋体" w:hAnsi="宋体" w:eastAsia="宋体"/>
          <w:b/>
          <w:color w:val="000000"/>
          <w:sz w:val="21"/>
          <w:szCs w:val="21"/>
        </w:rPr>
      </w:r>
      <w:r/>
    </w:p>
    <w:p>
      <w:pPr>
        <w:pStyle w:val="900"/>
        <w:jc w:val="left"/>
        <w:widowControl/>
        <w:rPr>
          <w:color w:val="000000"/>
        </w:rPr>
      </w:pPr>
      <w:r>
        <w:rPr>
          <w:color w:val="000000"/>
        </w:rPr>
        <w:br w:type="page" w:clear="all"/>
      </w:r>
      <w:r/>
    </w:p>
    <w:p>
      <w:pPr>
        <w:pStyle w:val="902"/>
        <w:rPr>
          <w:rFonts w:ascii="宋体" w:hAnsi="宋体" w:eastAsia="宋体" w:cs="宋体"/>
          <w:color w:val="000000"/>
        </w:rPr>
      </w:pPr>
      <w:r/>
      <w:bookmarkStart w:id="18" w:name="_Ref83808854"/>
      <w:r/>
      <w:bookmarkStart w:id="19" w:name="_Ref26464"/>
      <w:r>
        <w:rPr>
          <w:rFonts w:hint="eastAsia" w:ascii="宋体" w:hAnsi="宋体" w:eastAsia="宋体" w:cs="宋体"/>
          <w:color w:val="000000"/>
        </w:rPr>
        <w:t xml:space="preserve">一、投标文件的声明函</w:t>
      </w:r>
      <w:bookmarkEnd w:id="18"/>
      <w:r/>
      <w:bookmarkEnd w:id="19"/>
      <w:r>
        <w:rPr>
          <w:rFonts w:ascii="宋体" w:hAnsi="宋体" w:eastAsia="宋体" w:cs="宋体"/>
          <w:color w:val="000000"/>
        </w:rPr>
      </w:r>
      <w:r/>
    </w:p>
    <w:p>
      <w:pPr>
        <w:pStyle w:val="900"/>
        <w:jc w:val="center"/>
        <w:spacing w:line="360" w:lineRule="auto"/>
        <w:rPr>
          <w:rFonts w:ascii="宋体" w:hAnsi="宋体"/>
          <w:color w:val="000000"/>
          <w:szCs w:val="21"/>
        </w:rPr>
      </w:pPr>
      <w:r>
        <w:rPr>
          <w:rFonts w:hint="eastAsia" w:ascii="宋体" w:hAnsi="宋体"/>
          <w:color w:val="000000"/>
          <w:szCs w:val="21"/>
        </w:rPr>
        <w:t xml:space="preserve">投标文件的声明函</w:t>
      </w:r>
      <w:r>
        <w:rPr>
          <w:rFonts w:ascii="宋体" w:hAnsi="宋体"/>
          <w:color w:val="000000"/>
          <w:szCs w:val="21"/>
        </w:rPr>
      </w:r>
      <w:r/>
    </w:p>
    <w:p>
      <w:pPr>
        <w:pStyle w:val="900"/>
        <w:ind w:firstLine="420"/>
        <w:jc w:val="left"/>
        <w:spacing w:line="360" w:lineRule="auto"/>
        <w:rPr>
          <w:rFonts w:ascii="宋体" w:hAnsi="宋体"/>
          <w:color w:val="000000"/>
          <w:szCs w:val="21"/>
        </w:rPr>
      </w:pPr>
      <w:r>
        <w:rPr>
          <w:rFonts w:ascii="宋体" w:hAnsi="宋体"/>
          <w:color w:val="000000"/>
          <w:szCs w:val="21"/>
        </w:rPr>
      </w:r>
      <w:r/>
    </w:p>
    <w:p>
      <w:pPr>
        <w:pStyle w:val="900"/>
        <w:jc w:val="left"/>
        <w:spacing w:line="360" w:lineRule="auto"/>
        <w:rPr>
          <w:rFonts w:ascii="宋体" w:hAnsi="宋体"/>
          <w:color w:val="000000"/>
          <w:szCs w:val="21"/>
        </w:rPr>
      </w:pPr>
      <w:r>
        <w:rPr>
          <w:rFonts w:hint="eastAsia" w:ascii="宋体" w:hAnsi="宋体"/>
          <w:color w:val="000000"/>
          <w:szCs w:val="21"/>
          <w:u w:val="single"/>
        </w:rPr>
        <w:t xml:space="preserve">苏州茗竣建设管理咨询有限公司</w:t>
      </w:r>
      <w:r>
        <w:rPr>
          <w:rFonts w:hint="eastAsia" w:ascii="宋体" w:hAnsi="宋体"/>
          <w:color w:val="000000"/>
          <w:szCs w:val="21"/>
        </w:rPr>
        <w:t xml:space="preserve">：</w:t>
      </w:r>
      <w:r>
        <w:rPr>
          <w:rFonts w:ascii="宋体" w:hAnsi="宋体"/>
          <w:color w:val="000000"/>
          <w:szCs w:val="21"/>
        </w:rPr>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 本公司愿就由贵公司组织实施的编号为</w:t>
      </w:r>
      <w:r>
        <w:rPr>
          <w:rFonts w:hint="eastAsia" w:ascii="宋体" w:hAnsi="宋体"/>
          <w:color w:val="000000"/>
          <w:szCs w:val="21"/>
          <w:u w:val="single"/>
        </w:rPr>
        <w:t xml:space="preserve">  </w:t>
      </w:r>
      <w:r>
        <w:rPr>
          <w:rFonts w:hint="eastAsia" w:ascii="宋体" w:hAnsi="宋体"/>
          <w:color w:val="000000"/>
          <w:szCs w:val="21"/>
          <w:u w:val="single"/>
        </w:rPr>
        <w:t xml:space="preserve">JSZC-320583-SZMJ-G2026-0015</w:t>
      </w:r>
      <w:r>
        <w:rPr>
          <w:rFonts w:hint="eastAsia" w:ascii="宋体" w:hAnsi="宋体"/>
          <w:color w:val="000000"/>
          <w:szCs w:val="21"/>
          <w:u w:val="single"/>
        </w:rPr>
        <w:t xml:space="preserve"> </w:t>
      </w:r>
      <w:r>
        <w:rPr>
          <w:rFonts w:hint="eastAsia" w:ascii="宋体" w:hAnsi="宋体"/>
          <w:color w:val="000000"/>
          <w:szCs w:val="21"/>
        </w:rPr>
        <w:t xml:space="preserve">号的招标活动进行投标。本公司所提交的投标资料均是真实的、准确的。若与真实情况不符，本公司愿意承担由此而产生的一切后果。</w:t>
      </w:r>
      <w:r>
        <w:rPr>
          <w:rFonts w:ascii="宋体" w:hAnsi="宋体"/>
          <w:color w:val="000000"/>
          <w:szCs w:val="21"/>
        </w:rPr>
      </w:r>
      <w:r/>
    </w:p>
    <w:p>
      <w:pPr>
        <w:pStyle w:val="909"/>
        <w:rPr>
          <w:rFonts w:ascii="宋体" w:hAnsi="宋体" w:eastAsia="宋体"/>
          <w:color w:val="000000"/>
          <w:sz w:val="21"/>
          <w:szCs w:val="21"/>
        </w:rPr>
      </w:pPr>
      <w:r>
        <w:rPr>
          <w:rFonts w:ascii="宋体" w:hAnsi="宋体" w:eastAsia="宋体"/>
          <w:color w:val="000000"/>
          <w:sz w:val="21"/>
          <w:szCs w:val="21"/>
        </w:rPr>
      </w:r>
      <w:r/>
    </w:p>
    <w:p>
      <w:pPr>
        <w:pStyle w:val="900"/>
        <w:ind w:firstLine="420"/>
        <w:jc w:val="left"/>
        <w:rPr>
          <w:rFonts w:ascii="宋体" w:hAnsi="宋体"/>
          <w:color w:val="000000"/>
          <w:szCs w:val="21"/>
        </w:rPr>
      </w:pPr>
      <w:r>
        <w:rPr>
          <w:rFonts w:ascii="宋体" w:hAnsi="宋体"/>
          <w:color w:val="000000"/>
          <w:szCs w:val="21"/>
        </w:rPr>
        <w:t xml:space="preserve">投标单位：（</w:t>
      </w:r>
      <w:r>
        <w:rPr>
          <w:rFonts w:hint="eastAsia" w:ascii="宋体" w:hAnsi="宋体"/>
          <w:color w:val="000000"/>
          <w:szCs w:val="21"/>
        </w:rPr>
        <w:t xml:space="preserve">单位盖章</w:t>
      </w:r>
      <w:r>
        <w:rPr>
          <w:rFonts w:ascii="宋体" w:hAnsi="宋体"/>
          <w:color w:val="000000"/>
          <w:szCs w:val="21"/>
        </w:rPr>
        <w:t xml:space="preserve">）</w:t>
      </w:r>
      <w:r/>
    </w:p>
    <w:p>
      <w:pPr>
        <w:pStyle w:val="900"/>
        <w:ind w:firstLine="420"/>
        <w:jc w:val="left"/>
        <w:rPr>
          <w:rFonts w:ascii="宋体" w:hAnsi="宋体"/>
          <w:color w:val="000000"/>
          <w:szCs w:val="21"/>
        </w:rPr>
      </w:pPr>
      <w:r>
        <w:rPr>
          <w:rFonts w:hint="eastAsia" w:ascii="宋体" w:hAnsi="宋体"/>
          <w:color w:val="000000"/>
          <w:szCs w:val="21"/>
        </w:rPr>
        <w:t xml:space="preserve">法定代表人或被授权人</w:t>
      </w:r>
      <w:r>
        <w:rPr>
          <w:rFonts w:ascii="宋体" w:hAnsi="宋体"/>
          <w:color w:val="000000"/>
          <w:szCs w:val="21"/>
        </w:rPr>
        <w:t xml:space="preserve">：（签字或盖章）</w:t>
      </w:r>
      <w:r/>
    </w:p>
    <w:p>
      <w:pPr>
        <w:pStyle w:val="900"/>
        <w:ind w:firstLine="420"/>
        <w:jc w:val="left"/>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pStyle w:val="909"/>
        <w:ind w:firstLine="0"/>
        <w:rPr>
          <w:rFonts w:ascii="宋体" w:hAnsi="宋体" w:eastAsia="宋体"/>
          <w:color w:val="000000"/>
          <w:sz w:val="21"/>
          <w:szCs w:val="21"/>
        </w:rPr>
      </w:pPr>
      <w:r>
        <w:rPr>
          <w:rFonts w:ascii="宋体" w:hAnsi="宋体" w:eastAsia="宋体"/>
          <w:color w:val="000000"/>
          <w:sz w:val="21"/>
          <w:szCs w:val="21"/>
        </w:rPr>
      </w:r>
      <w:r/>
    </w:p>
    <w:p>
      <w:pPr>
        <w:pStyle w:val="900"/>
        <w:rPr>
          <w:rFonts w:ascii="宋体" w:hAnsi="宋体"/>
          <w:color w:val="000000"/>
        </w:rPr>
      </w:pPr>
      <w:r>
        <w:rPr>
          <w:rFonts w:ascii="宋体" w:hAnsi="宋体"/>
          <w:color w:val="000000"/>
        </w:rPr>
      </w:r>
      <w:r/>
    </w:p>
    <w:p>
      <w:pPr>
        <w:pStyle w:val="900"/>
        <w:rPr>
          <w:rFonts w:ascii="宋体" w:hAnsi="宋体"/>
          <w:color w:val="000000"/>
          <w:sz w:val="30"/>
          <w:szCs w:val="30"/>
        </w:rPr>
      </w:pPr>
      <w:r/>
      <w:bookmarkStart w:id="20" w:name="_Ref18221"/>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sz w:val="30"/>
          <w:szCs w:val="30"/>
        </w:rPr>
      </w:pPr>
      <w:r>
        <w:rPr>
          <w:rFonts w:ascii="宋体" w:hAnsi="宋体"/>
          <w:color w:val="000000"/>
          <w:sz w:val="30"/>
          <w:szCs w:val="3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2"/>
        <w:spacing w:before="20" w:after="20" w:line="360" w:lineRule="auto"/>
        <w:rPr>
          <w:rFonts w:ascii="宋体" w:hAnsi="宋体" w:eastAsia="宋体" w:cs="宋体"/>
          <w:color w:val="000000"/>
        </w:rPr>
      </w:pPr>
      <w:r/>
      <w:bookmarkStart w:id="21" w:name="_Ref5265"/>
      <w:r>
        <w:rPr>
          <w:rFonts w:hint="eastAsia" w:ascii="宋体" w:hAnsi="宋体" w:eastAsia="宋体" w:cs="宋体"/>
          <w:color w:val="000000"/>
        </w:rPr>
        <w:br w:type="page" w:clear="all"/>
        <w:t xml:space="preserve">二、投标承诺函</w:t>
      </w:r>
      <w:bookmarkEnd w:id="20"/>
      <w:r/>
      <w:bookmarkEnd w:id="21"/>
      <w:r>
        <w:rPr>
          <w:rFonts w:ascii="宋体" w:hAnsi="宋体" w:eastAsia="宋体" w:cs="宋体"/>
          <w:color w:val="000000"/>
        </w:rPr>
      </w:r>
      <w:r/>
    </w:p>
    <w:p>
      <w:pPr>
        <w:pStyle w:val="900"/>
        <w:jc w:val="center"/>
        <w:rPr>
          <w:rFonts w:ascii="宋体" w:hAnsi="宋体"/>
          <w:color w:val="000000"/>
          <w:szCs w:val="21"/>
        </w:rPr>
      </w:pPr>
      <w:r>
        <w:rPr>
          <w:rFonts w:ascii="宋体" w:hAnsi="宋体"/>
          <w:color w:val="000000"/>
          <w:szCs w:val="21"/>
        </w:rPr>
        <w:t xml:space="preserve">投标</w:t>
      </w:r>
      <w:r>
        <w:rPr>
          <w:rFonts w:hint="eastAsia" w:ascii="宋体" w:hAnsi="宋体"/>
          <w:color w:val="000000"/>
          <w:szCs w:val="21"/>
        </w:rPr>
        <w:t xml:space="preserve">承诺</w:t>
      </w:r>
      <w:r>
        <w:rPr>
          <w:rFonts w:ascii="宋体" w:hAnsi="宋体"/>
          <w:color w:val="000000"/>
          <w:szCs w:val="21"/>
        </w:rPr>
        <w:t xml:space="preserve">函</w:t>
      </w:r>
      <w:r/>
    </w:p>
    <w:p>
      <w:pPr>
        <w:pStyle w:val="900"/>
        <w:spacing w:line="360" w:lineRule="exact"/>
        <w:rPr>
          <w:rFonts w:ascii="宋体" w:hAnsi="宋体"/>
          <w:color w:val="000000"/>
        </w:rPr>
      </w:pPr>
      <w:r>
        <w:rPr>
          <w:rFonts w:hint="eastAsia" w:ascii="宋体" w:hAnsi="宋体"/>
          <w:color w:val="000000"/>
          <w:u w:val="single"/>
        </w:rPr>
        <w:t xml:space="preserve">苏州市昆山生态环境局</w:t>
      </w:r>
      <w:r>
        <w:rPr>
          <w:rFonts w:hint="eastAsia" w:ascii="宋体" w:hAnsi="宋体"/>
          <w:color w:val="000000"/>
        </w:rPr>
        <w:t xml:space="preserve">、</w:t>
      </w:r>
      <w:r>
        <w:rPr>
          <w:rFonts w:hint="eastAsia" w:ascii="宋体" w:hAnsi="宋体"/>
          <w:color w:val="000000"/>
          <w:szCs w:val="21"/>
          <w:u w:val="single"/>
        </w:rPr>
        <w:t xml:space="preserve">苏州茗竣建设管理咨询有限公司</w:t>
      </w:r>
      <w:r>
        <w:rPr>
          <w:rFonts w:ascii="宋体" w:hAnsi="宋体"/>
          <w:color w:val="000000"/>
          <w:szCs w:val="21"/>
        </w:rPr>
        <w:t xml:space="preserve">：</w:t>
      </w:r>
      <w:r>
        <w:rPr>
          <w:rFonts w:ascii="宋体" w:hAnsi="宋体"/>
          <w:color w:val="000000"/>
        </w:rPr>
      </w:r>
      <w:r/>
    </w:p>
    <w:p>
      <w:pPr>
        <w:pStyle w:val="900"/>
        <w:ind w:firstLine="482"/>
        <w:spacing w:line="360" w:lineRule="auto"/>
        <w:rPr>
          <w:rFonts w:ascii="宋体" w:hAnsi="宋体"/>
          <w:color w:val="000000"/>
        </w:rPr>
      </w:pPr>
      <w:r>
        <w:rPr>
          <w:rFonts w:hint="eastAsia" w:ascii="宋体" w:hAnsi="宋体"/>
          <w:color w:val="000000"/>
          <w:szCs w:val="21"/>
        </w:rPr>
        <w:t xml:space="preserve">经仔细阅读和研究，我方同意采购文件</w:t>
      </w:r>
      <w:r>
        <w:rPr>
          <w:rFonts w:hint="eastAsia"/>
          <w:color w:val="000000"/>
          <w:szCs w:val="21"/>
          <w:lang w:val="zh-CN"/>
        </w:rPr>
        <w:t xml:space="preserve">（包括补充文件）</w:t>
      </w:r>
      <w:r>
        <w:rPr>
          <w:rFonts w:hint="eastAsia" w:ascii="宋体" w:hAnsi="宋体"/>
          <w:color w:val="000000"/>
          <w:szCs w:val="21"/>
        </w:rPr>
        <w:t xml:space="preserve">的各条款要求，</w:t>
      </w:r>
      <w:r>
        <w:rPr>
          <w:rFonts w:hint="eastAsia" w:ascii="宋体" w:hAnsi="宋体"/>
          <w:color w:val="000000"/>
        </w:rPr>
        <w:t xml:space="preserve">自愿参加</w:t>
      </w:r>
      <w:r>
        <w:rPr>
          <w:rFonts w:hint="eastAsia"/>
          <w:i/>
          <w:iCs/>
          <w:color w:val="000000"/>
          <w:u w:val="single"/>
        </w:rPr>
        <w:t xml:space="preserve">（项目名称及项目编号）</w:t>
      </w:r>
      <w:r>
        <w:rPr>
          <w:rFonts w:hint="eastAsia" w:ascii="宋体" w:hAnsi="宋体"/>
          <w:color w:val="000000"/>
        </w:rPr>
        <w:t xml:space="preserve">的采购活动，并做出如下承诺：</w:t>
      </w:r>
      <w:r>
        <w:rPr>
          <w:rFonts w:ascii="宋体" w:hAnsi="宋体"/>
          <w:color w:val="000000"/>
        </w:rPr>
      </w:r>
      <w:r/>
    </w:p>
    <w:p>
      <w:pPr>
        <w:pStyle w:val="900"/>
        <w:ind w:firstLine="482"/>
        <w:spacing w:line="360" w:lineRule="auto"/>
        <w:rPr>
          <w:rFonts w:ascii="宋体" w:hAnsi="宋体"/>
          <w:color w:val="000000"/>
          <w:szCs w:val="21"/>
        </w:rPr>
      </w:pPr>
      <w:r>
        <w:rPr>
          <w:rFonts w:hint="eastAsia" w:ascii="宋体" w:hAnsi="宋体"/>
          <w:color w:val="000000"/>
          <w:szCs w:val="21"/>
        </w:rPr>
        <w:t xml:space="preserve">1.</w:t>
      </w:r>
      <w:r>
        <w:rPr>
          <w:rFonts w:hint="eastAsia"/>
          <w:color w:val="000000"/>
          <w:szCs w:val="21"/>
          <w:lang w:val="zh-CN"/>
        </w:rPr>
        <w:t xml:space="preserve">我方同意提供与响应有关的一切数据或资料，并保证所提供的投标文件及相关资料均真实有效，若有不实，由此产生的后果由我方承担；</w:t>
      </w:r>
      <w:r>
        <w:rPr>
          <w:rFonts w:ascii="宋体" w:hAnsi="宋体"/>
          <w:color w:val="000000"/>
          <w:szCs w:val="21"/>
        </w:rPr>
      </w:r>
      <w:r/>
    </w:p>
    <w:p>
      <w:pPr>
        <w:pStyle w:val="900"/>
        <w:ind w:firstLine="482"/>
        <w:jc w:val="left"/>
        <w:spacing w:line="360" w:lineRule="auto"/>
        <w:rPr>
          <w:rFonts w:ascii="宋体" w:hAnsi="宋体"/>
          <w:color w:val="000000"/>
        </w:rPr>
      </w:pPr>
      <w:r>
        <w:rPr>
          <w:rFonts w:hint="eastAsia" w:ascii="宋体" w:hAnsi="宋体"/>
          <w:color w:val="000000"/>
        </w:rPr>
        <w:t xml:space="preserve">2.我方具有良好的商业信誉和健全的财务会计制度；</w:t>
      </w:r>
      <w:r>
        <w:rPr>
          <w:rFonts w:ascii="宋体" w:hAnsi="宋体"/>
          <w:color w:val="000000"/>
        </w:rPr>
      </w:r>
      <w:r/>
    </w:p>
    <w:p>
      <w:pPr>
        <w:pStyle w:val="900"/>
        <w:ind w:firstLine="482"/>
        <w:jc w:val="left"/>
        <w:spacing w:line="360" w:lineRule="auto"/>
        <w:rPr>
          <w:rFonts w:ascii="宋体" w:hAnsi="宋体"/>
          <w:color w:val="000000"/>
        </w:rPr>
      </w:pPr>
      <w:r>
        <w:rPr>
          <w:rFonts w:hint="eastAsia" w:ascii="宋体" w:hAnsi="宋体"/>
          <w:color w:val="000000"/>
        </w:rPr>
        <w:t xml:space="preserve">3.我方具有依法缴纳税收和社会保障资金的良好记录；</w:t>
      </w:r>
      <w:r>
        <w:rPr>
          <w:rFonts w:ascii="宋体" w:hAnsi="宋体"/>
          <w:color w:val="000000"/>
        </w:rPr>
      </w:r>
      <w:r/>
    </w:p>
    <w:p>
      <w:pPr>
        <w:pStyle w:val="900"/>
        <w:ind w:firstLine="482"/>
        <w:jc w:val="left"/>
        <w:spacing w:line="360" w:lineRule="auto"/>
        <w:rPr>
          <w:rFonts w:ascii="宋体" w:hAnsi="宋体"/>
          <w:color w:val="000000"/>
        </w:rPr>
      </w:pPr>
      <w:r>
        <w:rPr>
          <w:rFonts w:hint="eastAsia" w:ascii="宋体" w:hAnsi="宋体"/>
          <w:color w:val="000000"/>
        </w:rPr>
        <w:t xml:space="preserve">4.我方具有履行合同所必需的设备和专业技术能力；</w:t>
      </w:r>
      <w:r>
        <w:rPr>
          <w:rFonts w:ascii="宋体" w:hAnsi="宋体"/>
          <w:color w:val="000000"/>
        </w:rPr>
      </w:r>
      <w:r/>
    </w:p>
    <w:p>
      <w:pPr>
        <w:pStyle w:val="900"/>
        <w:ind w:firstLine="482"/>
        <w:spacing w:line="360" w:lineRule="auto"/>
        <w:rPr>
          <w:rFonts w:ascii="宋体" w:hAnsi="宋体"/>
          <w:color w:val="000000"/>
          <w:szCs w:val="21"/>
        </w:rPr>
      </w:pPr>
      <w:r>
        <w:rPr>
          <w:rFonts w:hint="eastAsia" w:ascii="宋体" w:hAnsi="宋体"/>
          <w:color w:val="000000"/>
          <w:szCs w:val="21"/>
        </w:rPr>
        <w:t xml:space="preserve">5.我方参加本次政府采购活动前3年内在经营活动中无重大违法记录；</w:t>
      </w:r>
      <w:r>
        <w:rPr>
          <w:rFonts w:ascii="宋体" w:hAnsi="宋体"/>
          <w:color w:val="000000"/>
          <w:szCs w:val="21"/>
        </w:rPr>
      </w:r>
      <w:r/>
    </w:p>
    <w:p>
      <w:pPr>
        <w:pStyle w:val="900"/>
        <w:ind w:firstLine="482"/>
        <w:spacing w:line="360" w:lineRule="auto"/>
        <w:rPr>
          <w:rFonts w:ascii="宋体" w:hAnsi="宋体"/>
          <w:color w:val="000000"/>
          <w:szCs w:val="21"/>
        </w:rPr>
      </w:pPr>
      <w:r>
        <w:rPr>
          <w:rFonts w:hint="eastAsia" w:ascii="宋体" w:hAnsi="宋体"/>
          <w:color w:val="000000"/>
          <w:szCs w:val="21"/>
        </w:rPr>
        <w:t xml:space="preserve">6.我方符合法律、行政法规规定的其他条件；</w:t>
      </w:r>
      <w:r>
        <w:rPr>
          <w:rFonts w:ascii="宋体" w:hAnsi="宋体"/>
          <w:color w:val="000000"/>
          <w:szCs w:val="21"/>
        </w:rPr>
      </w:r>
      <w:r/>
    </w:p>
    <w:p>
      <w:pPr>
        <w:pStyle w:val="900"/>
        <w:ind w:firstLine="482"/>
        <w:spacing w:line="360" w:lineRule="auto"/>
        <w:rPr>
          <w:rFonts w:ascii="宋体" w:hAnsi="宋体"/>
          <w:color w:val="000000"/>
          <w:szCs w:val="21"/>
        </w:rPr>
      </w:pPr>
      <w:r>
        <w:rPr>
          <w:rFonts w:hint="eastAsia" w:ascii="宋体" w:hAnsi="宋体"/>
          <w:color w:val="000000"/>
          <w:szCs w:val="21"/>
        </w:rPr>
        <w:t xml:space="preserve">7.我方同意按采购人确定的评审办法，由评标专家进行评审；</w:t>
      </w:r>
      <w:r>
        <w:rPr>
          <w:rFonts w:ascii="宋体" w:hAnsi="宋体"/>
          <w:color w:val="000000"/>
          <w:szCs w:val="21"/>
        </w:rPr>
      </w:r>
      <w:r/>
    </w:p>
    <w:p>
      <w:pPr>
        <w:pStyle w:val="900"/>
        <w:ind w:firstLine="482"/>
        <w:spacing w:line="360" w:lineRule="auto"/>
        <w:rPr>
          <w:rFonts w:hint="eastAsia" w:ascii="宋体" w:hAnsi="宋体"/>
          <w:color w:val="000000"/>
          <w:szCs w:val="21"/>
        </w:rPr>
      </w:pPr>
      <w:r>
        <w:rPr>
          <w:rFonts w:hint="eastAsia" w:ascii="宋体" w:hAnsi="宋体"/>
          <w:color w:val="000000"/>
          <w:szCs w:val="21"/>
        </w:rPr>
        <w:t xml:space="preserve">8.我方承诺最后报价含服务过程所发生的全部费用。</w:t>
      </w:r>
      <w:r/>
    </w:p>
    <w:p>
      <w:pPr>
        <w:pStyle w:val="900"/>
        <w:ind w:firstLine="482"/>
        <w:spacing w:line="360" w:lineRule="auto"/>
        <w:rPr>
          <w:rFonts w:hint="eastAsia" w:ascii="宋体" w:hAnsi="宋体"/>
          <w:color w:val="000000"/>
          <w:szCs w:val="21"/>
        </w:rPr>
      </w:pPr>
      <w:r>
        <w:rPr>
          <w:rFonts w:hint="eastAsia" w:ascii="宋体" w:hAnsi="宋体"/>
          <w:color w:val="000000"/>
          <w:szCs w:val="21"/>
        </w:rPr>
        <w:t xml:space="preserve">9.除不可抗力外，我单位如果发生以下行为，将在行为发生的10个工作日内，向采购单位支付本采购文件公布的预算价的2%作为违约赔偿金，同时按采购文件规定向招标代理机构支付招标代理服务费。</w:t>
      </w:r>
      <w:r/>
    </w:p>
    <w:p>
      <w:pPr>
        <w:pStyle w:val="900"/>
        <w:ind w:firstLine="482"/>
        <w:spacing w:line="360" w:lineRule="auto"/>
        <w:rPr>
          <w:rFonts w:hint="eastAsia" w:ascii="宋体" w:hAnsi="宋体"/>
          <w:color w:val="000000"/>
          <w:szCs w:val="21"/>
        </w:rPr>
      </w:pPr>
      <w:r>
        <w:rPr>
          <w:rFonts w:hint="eastAsia" w:ascii="宋体" w:hAnsi="宋体"/>
          <w:color w:val="000000"/>
          <w:szCs w:val="21"/>
        </w:rPr>
        <w:t xml:space="preserve">9.1在采购文件规定的投标(响应)有效期内实质上修改或撤回投标（响应）；</w:t>
      </w:r>
      <w:r/>
    </w:p>
    <w:p>
      <w:pPr>
        <w:pStyle w:val="900"/>
        <w:ind w:firstLine="482"/>
        <w:spacing w:line="360" w:lineRule="auto"/>
        <w:rPr>
          <w:rFonts w:hint="eastAsia" w:ascii="宋体" w:hAnsi="宋体"/>
          <w:color w:val="000000"/>
          <w:szCs w:val="21"/>
        </w:rPr>
      </w:pPr>
      <w:r>
        <w:rPr>
          <w:rFonts w:hint="eastAsia" w:ascii="宋体" w:hAnsi="宋体"/>
          <w:color w:val="000000"/>
          <w:szCs w:val="21"/>
        </w:rPr>
        <w:t xml:space="preserve">9.2中标(成交)后不依法与采购人签订合同；</w:t>
      </w:r>
      <w:r/>
    </w:p>
    <w:p>
      <w:pPr>
        <w:pStyle w:val="900"/>
        <w:ind w:firstLine="482"/>
        <w:spacing w:line="360" w:lineRule="auto"/>
        <w:rPr>
          <w:rFonts w:hint="eastAsia" w:ascii="宋体" w:hAnsi="宋体"/>
          <w:color w:val="000000"/>
          <w:szCs w:val="21"/>
        </w:rPr>
      </w:pPr>
      <w:r>
        <w:rPr>
          <w:rFonts w:hint="eastAsia" w:ascii="宋体" w:hAnsi="宋体"/>
          <w:color w:val="000000"/>
          <w:szCs w:val="21"/>
        </w:rPr>
        <w:t xml:space="preserve">9.3在投标（响应）文件中提供虚假材料；</w:t>
      </w:r>
      <w:r/>
    </w:p>
    <w:p>
      <w:pPr>
        <w:pStyle w:val="900"/>
        <w:ind w:firstLine="482"/>
        <w:spacing w:line="360" w:lineRule="auto"/>
        <w:rPr>
          <w:rFonts w:hint="eastAsia" w:ascii="宋体" w:hAnsi="宋体"/>
          <w:color w:val="000000"/>
          <w:szCs w:val="21"/>
        </w:rPr>
      </w:pPr>
      <w:r>
        <w:rPr>
          <w:rFonts w:hint="eastAsia" w:ascii="宋体" w:hAnsi="宋体"/>
          <w:color w:val="000000"/>
          <w:szCs w:val="21"/>
        </w:rPr>
        <w:t xml:space="preserve">9.4恶意串通；</w:t>
      </w:r>
      <w:r/>
    </w:p>
    <w:p>
      <w:pPr>
        <w:pStyle w:val="900"/>
        <w:ind w:firstLine="482"/>
        <w:spacing w:line="360" w:lineRule="auto"/>
        <w:rPr>
          <w:rFonts w:hint="eastAsia" w:ascii="宋体" w:hAnsi="宋体"/>
          <w:color w:val="000000"/>
          <w:szCs w:val="21"/>
        </w:rPr>
      </w:pPr>
      <w:r>
        <w:rPr>
          <w:rFonts w:hint="eastAsia" w:ascii="宋体" w:hAnsi="宋体"/>
          <w:color w:val="000000"/>
          <w:szCs w:val="21"/>
        </w:rPr>
        <w:t xml:space="preserve">9.4其他违法违规情形。</w:t>
      </w:r>
      <w:r/>
    </w:p>
    <w:p>
      <w:pPr>
        <w:pStyle w:val="900"/>
        <w:ind w:firstLine="482"/>
        <w:spacing w:line="360" w:lineRule="auto"/>
        <w:rPr>
          <w:rFonts w:hint="eastAsia" w:ascii="宋体" w:hAnsi="宋体"/>
          <w:color w:val="000000"/>
          <w:szCs w:val="21"/>
        </w:rPr>
      </w:pPr>
      <w:r>
        <w:rPr>
          <w:rFonts w:hint="eastAsia" w:ascii="宋体" w:hAnsi="宋体"/>
          <w:color w:val="000000"/>
          <w:szCs w:val="21"/>
        </w:rPr>
        <w:t xml:space="preserve">10.我单位知晓上述行为的法律后果，承认本承诺书作为贵方要求我单位履行违约赔偿义务的依据作用。</w:t>
      </w:r>
      <w:r/>
    </w:p>
    <w:p>
      <w:pPr>
        <w:pStyle w:val="900"/>
        <w:ind w:firstLine="482"/>
        <w:spacing w:line="360" w:lineRule="auto"/>
        <w:rPr>
          <w:rFonts w:ascii="宋体" w:hAnsi="宋体"/>
          <w:color w:val="000000"/>
        </w:rPr>
      </w:pPr>
      <w:r>
        <w:rPr>
          <w:rFonts w:ascii="宋体" w:hAnsi="宋体"/>
          <w:color w:val="000000"/>
        </w:rPr>
      </w:r>
      <w:r/>
    </w:p>
    <w:p>
      <w:pPr>
        <w:pStyle w:val="900"/>
        <w:ind w:firstLine="420"/>
        <w:jc w:val="left"/>
        <w:rPr>
          <w:rFonts w:ascii="宋体" w:hAnsi="宋体"/>
          <w:color w:val="000000"/>
          <w:szCs w:val="21"/>
        </w:rPr>
      </w:pPr>
      <w:r>
        <w:rPr>
          <w:rFonts w:ascii="宋体" w:hAnsi="宋体"/>
          <w:color w:val="000000"/>
          <w:szCs w:val="21"/>
        </w:rPr>
      </w:r>
      <w:r/>
    </w:p>
    <w:p>
      <w:pPr>
        <w:pStyle w:val="900"/>
        <w:ind w:firstLine="420"/>
        <w:jc w:val="left"/>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w:t>
      </w:r>
      <w:r>
        <w:rPr>
          <w:rFonts w:hint="eastAsia" w:ascii="宋体" w:hAnsi="宋体"/>
          <w:color w:val="000000"/>
          <w:szCs w:val="21"/>
        </w:rPr>
        <w:t xml:space="preserve">加盖公章</w:t>
      </w:r>
      <w:r>
        <w:rPr>
          <w:rFonts w:ascii="宋体" w:hAnsi="宋体"/>
          <w:color w:val="000000"/>
          <w:szCs w:val="21"/>
        </w:rPr>
        <w:t xml:space="preserve">）</w:t>
      </w:r>
      <w:r/>
    </w:p>
    <w:p>
      <w:pPr>
        <w:pStyle w:val="900"/>
        <w:ind w:firstLine="420"/>
        <w:jc w:val="left"/>
        <w:rPr>
          <w:rFonts w:ascii="宋体" w:hAnsi="宋体"/>
          <w:color w:val="000000"/>
          <w:szCs w:val="21"/>
        </w:rPr>
      </w:pPr>
      <w:r>
        <w:rPr>
          <w:rFonts w:ascii="宋体" w:hAnsi="宋体"/>
          <w:color w:val="000000"/>
          <w:szCs w:val="21"/>
        </w:rPr>
        <w:t xml:space="preserve">法定代表人：（签字或盖章）</w:t>
      </w:r>
      <w:r/>
    </w:p>
    <w:p>
      <w:pPr>
        <w:pStyle w:val="900"/>
        <w:ind w:firstLine="420"/>
        <w:jc w:val="left"/>
        <w:rPr>
          <w:rFonts w:ascii="宋体" w:hAnsi="宋体"/>
          <w:color w:val="000000"/>
          <w:szCs w:val="21"/>
        </w:rPr>
      </w:pPr>
      <w:r>
        <w:rPr>
          <w:rFonts w:hint="eastAsia" w:ascii="宋体" w:hAnsi="宋体"/>
          <w:color w:val="000000"/>
          <w:szCs w:val="21"/>
        </w:rPr>
        <w:t xml:space="preserve">日期：    </w:t>
      </w:r>
      <w:r>
        <w:rPr>
          <w:rFonts w:hAnsi="宋体"/>
          <w:color w:val="000000"/>
          <w:szCs w:val="21"/>
        </w:rPr>
        <w:t xml:space="preserve">年  月  日</w:t>
      </w:r>
      <w:r>
        <w:rPr>
          <w:rFonts w:ascii="宋体" w:hAnsi="宋体"/>
          <w:color w:val="000000"/>
          <w:szCs w:val="21"/>
        </w:rPr>
      </w:r>
      <w:r/>
    </w:p>
    <w:p>
      <w:pPr>
        <w:pStyle w:val="902"/>
        <w:rPr>
          <w:rFonts w:ascii="宋体" w:hAnsi="宋体" w:eastAsia="宋体" w:cs="宋体"/>
          <w:color w:val="000000"/>
        </w:rPr>
      </w:pPr>
      <w:r/>
      <w:bookmarkStart w:id="22" w:name="_Ref5311"/>
      <w:r/>
      <w:bookmarkStart w:id="23" w:name="_Ref18323"/>
      <w:r>
        <w:rPr>
          <w:rFonts w:hint="eastAsia" w:ascii="宋体" w:hAnsi="宋体" w:eastAsia="宋体" w:cs="宋体"/>
          <w:color w:val="000000"/>
        </w:rPr>
        <w:br w:type="page" w:clear="all"/>
        <w:t xml:space="preserve">三、投标单位情况表</w:t>
      </w:r>
      <w:bookmarkEnd w:id="22"/>
      <w:r/>
      <w:bookmarkEnd w:id="23"/>
      <w:r>
        <w:rPr>
          <w:rFonts w:ascii="宋体" w:hAnsi="宋体" w:eastAsia="宋体" w:cs="宋体"/>
          <w:color w:val="000000"/>
        </w:rPr>
      </w:r>
      <w:r/>
    </w:p>
    <w:p>
      <w:pPr>
        <w:pStyle w:val="909"/>
        <w:ind w:firstLine="0"/>
        <w:jc w:val="center"/>
        <w:spacing w:line="360" w:lineRule="auto"/>
        <w:rPr>
          <w:rFonts w:ascii="宋体" w:hAnsi="宋体" w:eastAsia="宋体"/>
          <w:color w:val="000000"/>
          <w:sz w:val="21"/>
          <w:szCs w:val="21"/>
        </w:rPr>
      </w:pPr>
      <w:r>
        <w:rPr>
          <w:rFonts w:hint="eastAsia" w:ascii="宋体" w:hAnsi="宋体" w:eastAsia="宋体"/>
          <w:bCs/>
          <w:color w:val="000000"/>
          <w:sz w:val="21"/>
          <w:szCs w:val="21"/>
        </w:rPr>
        <w:t xml:space="preserve">投标单位情况表</w:t>
      </w:r>
      <w:r>
        <w:rPr>
          <w:rFonts w:ascii="宋体" w:hAnsi="宋体" w:eastAsia="宋体"/>
          <w:color w:val="000000"/>
          <w:sz w:val="21"/>
          <w:szCs w:val="21"/>
        </w:rPr>
      </w:r>
      <w:r/>
    </w:p>
    <w:p>
      <w:pPr>
        <w:pStyle w:val="900"/>
        <w:spacing w:line="360" w:lineRule="auto"/>
        <w:rPr>
          <w:rFonts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u w:val="single"/>
        </w:rPr>
        <w:t xml:space="preserve">                       </w:t>
      </w:r>
      <w:r>
        <w:rPr>
          <w:rFonts w:ascii="宋体" w:hAnsi="宋体"/>
          <w:color w:val="000000"/>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09"/>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1</w:t>
            </w:r>
            <w:r/>
          </w:p>
        </w:tc>
        <w:tc>
          <w:tcPr>
            <w:gridSpan w:val="2"/>
            <w:tcBorders>
              <w:right w:val="single" w:color="000000" w:sz="4" w:space="0"/>
            </w:tcBorders>
            <w:tcW w:w="1564" w:type="dxa"/>
            <w:vAlign w:val="center"/>
            <w:textDirection w:val="lrTb"/>
            <w:noWrap w:val="false"/>
          </w:tcPr>
          <w:p>
            <w:pPr>
              <w:pStyle w:val="909"/>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tc>
        <w:tc>
          <w:tcPr>
            <w:gridSpan w:val="3"/>
            <w:tcBorders>
              <w:left w:val="single" w:color="000000" w:sz="4" w:space="0"/>
            </w:tcBorders>
            <w:tcW w:w="2784" w:type="dxa"/>
            <w:vAlign w:val="center"/>
            <w:textDirection w:val="lrTb"/>
            <w:noWrap w:val="false"/>
          </w:tcPr>
          <w:p>
            <w:pPr>
              <w:pStyle w:val="909"/>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1580" w:type="dxa"/>
            <w:vAlign w:val="center"/>
            <w:textDirection w:val="lrTb"/>
            <w:noWrap w:val="false"/>
          </w:tcPr>
          <w:p>
            <w:pPr>
              <w:pStyle w:val="909"/>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4" w:type="dxa"/>
            <w:vAlign w:val="center"/>
            <w:textDirection w:val="lrTb"/>
            <w:noWrap w:val="false"/>
          </w:tcPr>
          <w:p>
            <w:pPr>
              <w:pStyle w:val="909"/>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2</w:t>
            </w:r>
            <w:r/>
          </w:p>
        </w:tc>
        <w:tc>
          <w:tcPr>
            <w:gridSpan w:val="2"/>
            <w:tcBorders>
              <w:right w:val="single" w:color="000000" w:sz="4" w:space="0"/>
            </w:tcBorders>
            <w:tcW w:w="1564"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总部地址</w:t>
            </w:r>
            <w:r/>
          </w:p>
        </w:tc>
        <w:tc>
          <w:tcPr>
            <w:gridSpan w:val="7"/>
            <w:tcBorders>
              <w:left w:val="single" w:color="000000" w:sz="4" w:space="0"/>
            </w:tcBorders>
            <w:tcW w:w="7128"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3</w:t>
            </w:r>
            <w:r/>
          </w:p>
        </w:tc>
        <w:tc>
          <w:tcPr>
            <w:gridSpan w:val="2"/>
            <w:tcBorders>
              <w:right w:val="single" w:color="000000" w:sz="4" w:space="0"/>
            </w:tcBorders>
            <w:tcW w:w="1564"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hint="eastAsia" w:ascii="宋体" w:hAnsi="宋体" w:eastAsia="宋体"/>
                <w:color w:val="000000"/>
                <w:sz w:val="21"/>
                <w:szCs w:val="21"/>
              </w:rPr>
              <w:t xml:space="preserve">本地办事处</w:t>
            </w:r>
            <w:r>
              <w:rPr>
                <w:rFonts w:ascii="宋体" w:hAnsi="宋体" w:eastAsia="宋体"/>
                <w:color w:val="000000"/>
                <w:sz w:val="21"/>
                <w:szCs w:val="21"/>
              </w:rPr>
              <w:t xml:space="preserve">地址</w:t>
            </w:r>
            <w:r/>
          </w:p>
        </w:tc>
        <w:tc>
          <w:tcPr>
            <w:gridSpan w:val="7"/>
            <w:tcBorders>
              <w:left w:val="single" w:color="000000" w:sz="4" w:space="0"/>
            </w:tcBorders>
            <w:tcW w:w="7128"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4</w:t>
            </w:r>
            <w:r/>
          </w:p>
        </w:tc>
        <w:tc>
          <w:tcPr>
            <w:tcBorders>
              <w:right w:val="single" w:color="000000" w:sz="4" w:space="0"/>
            </w:tcBorders>
            <w:tcW w:w="1088"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电话</w:t>
            </w:r>
            <w:r/>
          </w:p>
        </w:tc>
        <w:tc>
          <w:tcPr>
            <w:gridSpan w:val="3"/>
            <w:tcBorders>
              <w:left w:val="single" w:color="000000" w:sz="4" w:space="0"/>
            </w:tcBorders>
            <w:tcW w:w="2773"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Borders>
              <w:right w:val="single" w:color="000000" w:sz="4" w:space="0"/>
            </w:tcBorders>
            <w:tcW w:w="1289"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联系人</w:t>
            </w:r>
            <w:r/>
          </w:p>
        </w:tc>
        <w:tc>
          <w:tcPr>
            <w:gridSpan w:val="3"/>
            <w:tcBorders>
              <w:left w:val="single" w:color="000000" w:sz="4" w:space="0"/>
            </w:tcBorders>
            <w:tcW w:w="3542"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5</w:t>
            </w:r>
            <w:r/>
          </w:p>
        </w:tc>
        <w:tc>
          <w:tcPr>
            <w:tcBorders>
              <w:right w:val="single" w:color="000000" w:sz="4" w:space="0"/>
            </w:tcBorders>
            <w:tcW w:w="1088"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传真</w:t>
            </w:r>
            <w:r/>
          </w:p>
        </w:tc>
        <w:tc>
          <w:tcPr>
            <w:gridSpan w:val="3"/>
            <w:tcBorders>
              <w:left w:val="single" w:color="000000" w:sz="4" w:space="0"/>
            </w:tcBorders>
            <w:tcW w:w="2773"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Borders>
              <w:right w:val="single" w:color="000000" w:sz="4" w:space="0"/>
            </w:tcBorders>
            <w:tcW w:w="1289"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电子邮箱</w:t>
            </w:r>
            <w:r/>
          </w:p>
        </w:tc>
        <w:tc>
          <w:tcPr>
            <w:gridSpan w:val="3"/>
            <w:tcBorders>
              <w:left w:val="single" w:color="000000" w:sz="4" w:space="0"/>
            </w:tcBorders>
            <w:tcW w:w="3542" w:type="dxa"/>
            <w:vAlign w:val="center"/>
            <w:textDirection w:val="lrTb"/>
            <w:noWrap w:val="false"/>
          </w:tcPr>
          <w:p>
            <w:pPr>
              <w:pStyle w:val="909"/>
              <w:ind w:firstLine="0"/>
              <w:jc w:val="both"/>
              <w:spacing w:line="300" w:lineRule="auto"/>
              <w:rPr>
                <w:rFonts w:ascii="宋体" w:hAnsi="宋体" w:eastAsia="宋体"/>
                <w:b/>
                <w:color w:val="000000"/>
                <w:sz w:val="18"/>
                <w:szCs w:val="18"/>
              </w:rPr>
            </w:pPr>
            <w:r>
              <w:rPr>
                <w:rFonts w:ascii="宋体" w:hAnsi="宋体" w:eastAsia="宋体"/>
                <w:b/>
                <w:color w:val="000000"/>
                <w:sz w:val="18"/>
                <w:szCs w:val="18"/>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6</w:t>
            </w:r>
            <w:r/>
          </w:p>
        </w:tc>
        <w:tc>
          <w:tcPr>
            <w:tcBorders>
              <w:right w:val="single" w:color="000000" w:sz="4" w:space="0"/>
            </w:tcBorders>
            <w:tcW w:w="1088" w:type="dxa"/>
            <w:vAlign w:val="center"/>
            <w:textDirection w:val="lrTb"/>
            <w:noWrap w:val="false"/>
          </w:tcPr>
          <w:p>
            <w:pPr>
              <w:pStyle w:val="900"/>
              <w:rPr>
                <w:rFonts w:ascii="宋体" w:hAnsi="宋体"/>
                <w:color w:val="000000"/>
              </w:rPr>
            </w:pPr>
            <w:r>
              <w:rPr>
                <w:rFonts w:hint="eastAsia" w:ascii="宋体" w:hAnsi="宋体"/>
                <w:color w:val="000000"/>
              </w:rPr>
              <w:t xml:space="preserve">单位从业人员数量</w:t>
            </w:r>
            <w:r>
              <w:rPr>
                <w:rFonts w:ascii="宋体" w:hAnsi="宋体"/>
                <w:color w:val="000000"/>
              </w:rPr>
            </w:r>
            <w:r/>
          </w:p>
        </w:tc>
        <w:tc>
          <w:tcPr>
            <w:gridSpan w:val="3"/>
            <w:tcBorders>
              <w:left w:val="single" w:color="000000" w:sz="4" w:space="0"/>
            </w:tcBorders>
            <w:tcW w:w="2773" w:type="dxa"/>
            <w:vAlign w:val="center"/>
            <w:textDirection w:val="lrTb"/>
            <w:noWrap w:val="false"/>
          </w:tcPr>
          <w:p>
            <w:pPr>
              <w:pStyle w:val="909"/>
              <w:ind w:firstLine="2160"/>
              <w:jc w:val="both"/>
              <w:spacing w:line="300" w:lineRule="auto"/>
              <w:rPr>
                <w:rFonts w:ascii="宋体" w:hAnsi="宋体" w:eastAsia="宋体"/>
                <w:color w:val="000000"/>
                <w:sz w:val="21"/>
                <w:szCs w:val="21"/>
              </w:rPr>
            </w:pPr>
            <w:r>
              <w:rPr>
                <w:rFonts w:ascii="宋体" w:hAnsi="宋体" w:eastAsia="宋体"/>
                <w:color w:val="000000"/>
                <w:sz w:val="21"/>
                <w:szCs w:val="21"/>
              </w:rPr>
              <w:t xml:space="preserve">人</w:t>
            </w:r>
            <w:r/>
          </w:p>
        </w:tc>
        <w:tc>
          <w:tcPr>
            <w:gridSpan w:val="4"/>
            <w:tcBorders>
              <w:right w:val="single" w:color="000000" w:sz="4" w:space="0"/>
            </w:tcBorders>
            <w:tcW w:w="2701"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w:t>
            </w:r>
            <w:r>
              <w:rPr>
                <w:rFonts w:ascii="宋体" w:hAnsi="宋体" w:eastAsia="宋体"/>
                <w:color w:val="000000"/>
                <w:sz w:val="21"/>
                <w:szCs w:val="21"/>
              </w:rPr>
              <w:t xml:space="preserve">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Borders>
              <w:left w:val="single" w:color="000000" w:sz="4" w:space="0"/>
            </w:tcBorders>
            <w:tcW w:w="2130" w:type="dxa"/>
            <w:vAlign w:val="center"/>
            <w:textDirection w:val="lrTb"/>
            <w:noWrap w:val="false"/>
          </w:tcPr>
          <w:p>
            <w:pPr>
              <w:pStyle w:val="909"/>
              <w:ind w:firstLine="63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万元</w:t>
            </w:r>
            <w:r/>
          </w:p>
        </w:tc>
      </w:tr>
      <w:tr>
        <w:trPr>
          <w:trHeight w:val="1767"/>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7</w:t>
            </w:r>
            <w:r/>
          </w:p>
        </w:tc>
        <w:tc>
          <w:tcPr>
            <w:gridSpan w:val="9"/>
            <w:tcW w:w="8692"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主营范围</w:t>
            </w:r>
            <w:r/>
          </w:p>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 </w:t>
            </w:r>
            <w:r/>
          </w:p>
        </w:tc>
      </w:tr>
      <w:tr>
        <w:trPr>
          <w:trHeight w:val="1548"/>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8</w:t>
            </w:r>
            <w:r/>
          </w:p>
        </w:tc>
        <w:tc>
          <w:tcPr>
            <w:gridSpan w:val="3"/>
            <w:tcW w:w="2445"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最近3年内在经营过程中受到何种奖励或处分</w:t>
            </w:r>
            <w:r/>
          </w:p>
        </w:tc>
        <w:tc>
          <w:tcPr>
            <w:gridSpan w:val="6"/>
            <w:tcW w:w="6247" w:type="dxa"/>
            <w:vAlign w:val="top"/>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9</w:t>
            </w:r>
            <w:r/>
          </w:p>
        </w:tc>
        <w:tc>
          <w:tcPr>
            <w:gridSpan w:val="3"/>
            <w:tcW w:w="2445" w:type="dxa"/>
            <w:vAlign w:val="top"/>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1392"/>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10</w:t>
            </w:r>
            <w:r/>
          </w:p>
        </w:tc>
        <w:tc>
          <w:tcPr>
            <w:gridSpan w:val="9"/>
            <w:tcW w:w="8692"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909"/>
        <w:ind w:firstLine="0"/>
        <w:spacing w:line="300" w:lineRule="auto"/>
        <w:rPr>
          <w:rFonts w:ascii="宋体" w:hAnsi="宋体" w:eastAsia="宋体"/>
          <w:b/>
          <w:color w:val="000000"/>
          <w:sz w:val="21"/>
          <w:szCs w:val="21"/>
        </w:rPr>
      </w:pPr>
      <w:r>
        <w:rPr>
          <w:rFonts w:ascii="宋体" w:hAnsi="宋体" w:eastAsia="宋体"/>
          <w:b/>
          <w:color w:val="000000"/>
          <w:sz w:val="21"/>
          <w:szCs w:val="21"/>
        </w:rPr>
      </w:r>
      <w:r/>
    </w:p>
    <w:p>
      <w:pPr>
        <w:pStyle w:val="902"/>
        <w:rPr>
          <w:rFonts w:ascii="宋体" w:hAnsi="宋体" w:eastAsia="宋体" w:cs="宋体"/>
          <w:color w:val="000000"/>
        </w:rPr>
      </w:pPr>
      <w:r/>
      <w:bookmarkStart w:id="24" w:name="_Ref19507"/>
      <w:r>
        <w:rPr>
          <w:rFonts w:hint="eastAsia" w:ascii="宋体" w:hAnsi="宋体" w:eastAsia="宋体" w:cs="宋体"/>
          <w:color w:val="000000"/>
        </w:rPr>
        <w:br w:type="page" w:clear="all"/>
        <w:t xml:space="preserve">四、远程参与开标会议诚信承诺书</w:t>
      </w:r>
      <w:bookmarkEnd w:id="24"/>
      <w:r>
        <w:rPr>
          <w:rFonts w:ascii="宋体" w:hAnsi="宋体" w:eastAsia="宋体" w:cs="宋体"/>
          <w:color w:val="000000"/>
        </w:rPr>
      </w:r>
      <w:r/>
    </w:p>
    <w:p>
      <w:pPr>
        <w:pStyle w:val="900"/>
        <w:spacing w:line="360" w:lineRule="auto"/>
        <w:rPr>
          <w:rFonts w:hint="eastAsia" w:ascii="宋体" w:hAnsi="宋体"/>
          <w:color w:val="000000"/>
          <w:u w:val="single"/>
        </w:rPr>
      </w:pPr>
      <w:r>
        <w:rPr>
          <w:rFonts w:hint="eastAsia" w:ascii="宋体" w:hAnsi="宋体"/>
          <w:color w:val="000000"/>
        </w:rPr>
        <w:t xml:space="preserve">致： </w:t>
      </w:r>
      <w:r>
        <w:rPr>
          <w:rFonts w:hint="eastAsia" w:ascii="宋体" w:hAnsi="宋体"/>
          <w:color w:val="000000"/>
          <w:u w:val="single"/>
        </w:rPr>
        <w:t xml:space="preserve">苏州市昆山生态环境局、苏州茗竣建设管理咨询有限公司</w:t>
      </w:r>
      <w:r/>
    </w:p>
    <w:p>
      <w:pPr>
        <w:pStyle w:val="900"/>
        <w:ind w:firstLine="420"/>
        <w:spacing w:line="360" w:lineRule="auto"/>
        <w:rPr>
          <w:rFonts w:ascii="宋体" w:hAnsi="宋体"/>
          <w:color w:val="000000"/>
        </w:rPr>
      </w:pPr>
      <w:r>
        <w:rPr>
          <w:rFonts w:hint="eastAsia" w:ascii="宋体" w:hAnsi="宋体"/>
          <w:color w:val="000000"/>
        </w:rPr>
        <w:t xml:space="preserve">我方郑重承诺：遵循公开、公平、公正和诚实守信的原则，参加本次远程开标会议，是我方真实意思的表达。</w:t>
      </w:r>
      <w:r>
        <w:rPr>
          <w:rFonts w:ascii="宋体" w:hAnsi="宋体"/>
          <w:color w:val="000000"/>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一、不出借、买卖、伪造、涂改企业和从业人员的资质证书、营业执照、资格业绩、印章以及其他相关资信证明文件，严禁其他企业或个人以我公司的名义投标（响应）。</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二、严格遵守法律、法规和采购文件规定的投标（响应）程序。不隐瞒真实情况，不弄虚作假，不骗取投标（响应）和中标（成交）资格。</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三、坚决抵制和杜绝串标、围标、哄抬报价、贿赂、回扣等违法投标（响应）和不正当竞争行为。</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四、依法经营，公平竞争，不采取违法、违规或不正当手段损害、侵犯同行企业的正当权益。</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七、不向采购人或评审专家或相关人员行贿，以牟取中标。</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八、我方将在法律、法规框架允许的范围内就有关评审过程中的事项向管理人员提出咨询或疑问。</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hint="eastAsia" w:ascii="宋体" w:hAnsi="宋体"/>
          <w:color w:val="000000"/>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ascii="宋体" w:hAnsi="宋体"/>
          <w:color w:val="000000"/>
          <w:szCs w:val="21"/>
          <w:lang w:val="zh-CN"/>
        </w:rPr>
      </w:r>
      <w:r/>
    </w:p>
    <w:p>
      <w:pPr>
        <w:pStyle w:val="900"/>
        <w:ind w:firstLine="420"/>
        <w:spacing w:line="360" w:lineRule="auto"/>
        <w:rPr>
          <w:rFonts w:ascii="宋体" w:hAnsi="宋体"/>
          <w:color w:val="000000"/>
          <w:szCs w:val="21"/>
          <w:lang w:val="zh-CN"/>
        </w:rPr>
      </w:pPr>
      <w:r>
        <w:rPr>
          <w:rFonts w:ascii="宋体" w:hAnsi="宋体"/>
          <w:color w:val="000000"/>
          <w:szCs w:val="21"/>
          <w:lang w:val="zh-CN"/>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38"/>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Ansi="宋体" w:eastAsia="宋体"/>
          <w:b/>
          <w:color w:val="000000"/>
          <w:sz w:val="21"/>
          <w:szCs w:val="21"/>
        </w:rPr>
      </w:r>
      <w:r/>
    </w:p>
    <w:p>
      <w:pPr>
        <w:pStyle w:val="938"/>
        <w:ind w:firstLine="360"/>
        <w:jc w:val="right"/>
        <w:spacing w:line="360" w:lineRule="auto"/>
        <w:rPr>
          <w:rFonts w:hAnsi="宋体" w:eastAsia="宋体"/>
          <w:b/>
          <w:color w:val="000000"/>
          <w:sz w:val="21"/>
          <w:szCs w:val="21"/>
        </w:rPr>
      </w:pPr>
      <w:r>
        <w:rPr>
          <w:rFonts w:hAnsi="宋体" w:eastAsia="宋体"/>
          <w:b/>
          <w:color w:val="000000"/>
          <w:sz w:val="21"/>
          <w:szCs w:val="21"/>
        </w:rPr>
      </w:r>
      <w:r/>
    </w:p>
    <w:p>
      <w:pPr>
        <w:pStyle w:val="900"/>
        <w:rPr>
          <w:rFonts w:hint="eastAsia" w:ascii="宋体" w:hAnsi="宋体" w:cs="宋体"/>
          <w:color w:val="000000"/>
        </w:rPr>
      </w:pPr>
      <w:r/>
      <w:bookmarkStart w:id="25" w:name="_Ref90588241"/>
      <w:r/>
      <w:bookmarkStart w:id="26" w:name="_Ref75443174"/>
      <w:r>
        <w:rPr>
          <w:rFonts w:hint="eastAsia" w:ascii="宋体" w:hAnsi="宋体" w:cs="宋体"/>
          <w:color w:val="000000"/>
        </w:rPr>
        <w:br w:type="page" w:clear="all"/>
      </w:r>
      <w:r/>
    </w:p>
    <w:p>
      <w:pPr>
        <w:pStyle w:val="902"/>
        <w:rPr>
          <w:rFonts w:hint="eastAsia" w:ascii="宋体" w:hAnsi="宋体" w:eastAsia="宋体" w:cs="宋体"/>
          <w:color w:val="000000"/>
        </w:rPr>
      </w:pPr>
      <w:r>
        <w:rPr>
          <w:rFonts w:hint="eastAsia" w:ascii="宋体" w:hAnsi="宋体" w:eastAsia="宋体" w:cs="宋体"/>
          <w:color w:val="000000"/>
        </w:rPr>
        <w:t xml:space="preserve">五、开标一览表</w:t>
      </w:r>
      <w:bookmarkEnd w:id="25"/>
      <w:r/>
      <w:bookmarkEnd w:id="26"/>
      <w:r>
        <w:rPr>
          <w:rFonts w:hint="eastAsia" w:ascii="宋体" w:hAnsi="宋体" w:eastAsia="宋体" w:cs="宋体"/>
          <w:color w:val="000000"/>
        </w:rPr>
      </w:r>
      <w:r/>
    </w:p>
    <w:p>
      <w:pPr>
        <w:pStyle w:val="900"/>
        <w:ind w:firstLine="480"/>
        <w:rPr>
          <w:rFonts w:hint="eastAsia" w:ascii="宋体" w:hAnsi="宋体"/>
          <w:color w:val="000000"/>
          <w:szCs w:val="21"/>
        </w:rPr>
      </w:pPr>
      <w:r>
        <w:rPr>
          <w:rFonts w:hint="eastAsia" w:ascii="宋体" w:hAnsi="宋体"/>
          <w:color w:val="000000"/>
          <w:szCs w:val="21"/>
        </w:rPr>
        <w:t xml:space="preserve">投标人全称（加盖CA电子签章）：</w:t>
      </w:r>
      <w:r/>
    </w:p>
    <w:p>
      <w:pPr>
        <w:pStyle w:val="900"/>
        <w:ind w:firstLine="480"/>
        <w:rPr>
          <w:rFonts w:hint="eastAsia" w:ascii="宋体" w:hAnsi="宋体"/>
          <w:color w:val="000000"/>
          <w:szCs w:val="21"/>
        </w:rPr>
      </w:pPr>
      <w:r>
        <w:rPr>
          <w:rFonts w:hint="eastAsia" w:ascii="宋体" w:hAnsi="宋体"/>
          <w:color w:val="000000"/>
          <w:szCs w:val="21"/>
        </w:rPr>
        <w:t xml:space="preserve">项目编号：</w:t>
      </w:r>
      <w:r/>
    </w:p>
    <w:p>
      <w:pPr>
        <w:pStyle w:val="900"/>
        <w:ind w:firstLine="480"/>
        <w:rPr>
          <w:rFonts w:hint="eastAsia" w:ascii="宋体" w:hAnsi="宋体"/>
          <w:color w:val="000000"/>
          <w:szCs w:val="21"/>
        </w:rPr>
      </w:pPr>
      <w:r>
        <w:rPr>
          <w:rFonts w:hint="eastAsia" w:ascii="宋体" w:hAnsi="宋体"/>
          <w:color w:val="000000"/>
          <w:szCs w:val="21"/>
        </w:rPr>
        <w:t xml:space="preserve">分包号：</w:t>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44"/>
      </w:tblGrid>
      <w:tr>
        <w:trPr>
          <w:trHeight w:val="679"/>
        </w:trPr>
        <w:tc>
          <w:tcPr>
            <w:tcMar>
              <w:left w:w="15" w:type="dxa"/>
              <w:top w:w="15" w:type="dxa"/>
              <w:right w:w="15" w:type="dxa"/>
              <w:bottom w:w="15" w:type="dxa"/>
            </w:tcMar>
            <w:tcW w:w="3875" w:type="dxa"/>
            <w:vAlign w:val="center"/>
            <w:textDirection w:val="lrTb"/>
            <w:noWrap w:val="false"/>
          </w:tcPr>
          <w:p>
            <w:pPr>
              <w:pStyle w:val="900"/>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rPr>
                <w:rFonts w:ascii="Times New Roman" w:hAnsi="Times New Roman"/>
                <w:color w:val="000000"/>
              </w:rPr>
            </w:r>
            <w:r/>
          </w:p>
        </w:tc>
        <w:tc>
          <w:tcPr>
            <w:tcW w:w="4744" w:type="dxa"/>
            <w:vAlign w:val="center"/>
            <w:textDirection w:val="lrTb"/>
            <w:noWrap w:val="false"/>
          </w:tcPr>
          <w:p>
            <w:pPr>
              <w:pStyle w:val="900"/>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rPr>
                <w:rFonts w:ascii="Times New Roman" w:hAnsi="Times New Roman"/>
                <w:color w:val="000000"/>
              </w:rPr>
            </w:r>
            <w:r/>
          </w:p>
        </w:tc>
      </w:tr>
      <w:tr>
        <w:trPr>
          <w:trHeight w:val="651"/>
        </w:trPr>
        <w:tc>
          <w:tcPr>
            <w:tcMar>
              <w:left w:w="15" w:type="dxa"/>
              <w:top w:w="15" w:type="dxa"/>
              <w:right w:w="15" w:type="dxa"/>
              <w:bottom w:w="15" w:type="dxa"/>
            </w:tcMar>
            <w:tcW w:w="3875" w:type="dxa"/>
            <w:vAlign w:val="center"/>
            <w:textDirection w:val="lrTb"/>
            <w:noWrap w:val="false"/>
          </w:tcPr>
          <w:p>
            <w:pPr>
              <w:pStyle w:val="900"/>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 </w:t>
            </w:r>
            <w:r>
              <w:rPr>
                <w:rFonts w:ascii="Times New Roman" w:hAnsi="Times New Roman"/>
                <w:color w:val="000000"/>
              </w:rPr>
            </w:r>
            <w:r/>
          </w:p>
        </w:tc>
        <w:tc>
          <w:tcPr>
            <w:tcW w:w="4744" w:type="dxa"/>
            <w:vAlign w:val="center"/>
            <w:textDirection w:val="lrTb"/>
            <w:noWrap w:val="false"/>
          </w:tcPr>
          <w:p>
            <w:pPr>
              <w:pStyle w:val="900"/>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rPr>
                <w:rFonts w:ascii="Times New Roman" w:hAnsi="Times New Roman"/>
                <w:color w:val="000000"/>
              </w:rPr>
            </w:r>
            <w:r/>
          </w:p>
        </w:tc>
      </w:tr>
      <w:tr>
        <w:trPr>
          <w:trHeight w:val="689"/>
        </w:trPr>
        <w:tc>
          <w:tcPr>
            <w:tcMar>
              <w:left w:w="15" w:type="dxa"/>
              <w:top w:w="15" w:type="dxa"/>
              <w:right w:w="15" w:type="dxa"/>
              <w:bottom w:w="15" w:type="dxa"/>
            </w:tcMar>
            <w:tcW w:w="3875" w:type="dxa"/>
            <w:vAlign w:val="center"/>
            <w:textDirection w:val="lrTb"/>
            <w:noWrap w:val="false"/>
          </w:tcPr>
          <w:p>
            <w:pPr>
              <w:pStyle w:val="900"/>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rPr>
                <w:rFonts w:ascii="Times New Roman" w:hAnsi="Times New Roman"/>
                <w:color w:val="000000"/>
              </w:rPr>
            </w:r>
            <w:r/>
          </w:p>
        </w:tc>
        <w:tc>
          <w:tcPr>
            <w:tcW w:w="4744" w:type="dxa"/>
            <w:vAlign w:val="center"/>
            <w:textDirection w:val="lrTb"/>
            <w:noWrap w:val="false"/>
          </w:tcPr>
          <w:p>
            <w:pPr>
              <w:pStyle w:val="900"/>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 </w:t>
            </w:r>
            <w:r>
              <w:rPr>
                <w:rFonts w:ascii="Times New Roman" w:hAnsi="Times New Roman"/>
                <w:color w:val="000000"/>
              </w:rPr>
            </w:r>
            <w:r/>
          </w:p>
        </w:tc>
      </w:tr>
    </w:tbl>
    <w:p>
      <w:pPr>
        <w:pStyle w:val="900"/>
        <w:ind w:firstLine="480"/>
        <w:rPr>
          <w:rFonts w:hint="eastAsia" w:ascii="宋体" w:hAnsi="宋体"/>
          <w:color w:val="000000"/>
          <w:szCs w:val="21"/>
        </w:rPr>
      </w:pPr>
      <w:r>
        <w:rPr>
          <w:rFonts w:hint="eastAsia" w:ascii="宋体" w:hAnsi="宋体"/>
          <w:color w:val="000000"/>
          <w:szCs w:val="21"/>
        </w:rPr>
      </w:r>
      <w:r/>
    </w:p>
    <w:p>
      <w:pPr>
        <w:pStyle w:val="939"/>
        <w:ind w:firstLine="210"/>
        <w:jc w:val="right"/>
        <w:spacing w:line="360" w:lineRule="auto"/>
        <w:rPr>
          <w:rFonts w:hint="eastAsia" w:hAnsi="宋体" w:eastAsia="宋体"/>
          <w:color w:val="000000"/>
          <w:sz w:val="21"/>
          <w:szCs w:val="21"/>
        </w:rPr>
      </w:pPr>
      <w:r>
        <w:rPr>
          <w:rFonts w:hint="eastAsia" w:hAnsi="宋体" w:eastAsia="宋体"/>
          <w:color w:val="000000"/>
          <w:sz w:val="21"/>
          <w:szCs w:val="21"/>
        </w:rPr>
      </w:r>
      <w:r/>
    </w:p>
    <w:p>
      <w:pPr>
        <w:pStyle w:val="939"/>
        <w:ind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939"/>
        <w:spacing w:line="360" w:lineRule="auto"/>
        <w:rPr>
          <w:rFonts w:hAnsi="宋体" w:eastAsia="宋体"/>
          <w:color w:val="000000"/>
          <w:sz w:val="21"/>
          <w:szCs w:val="21"/>
        </w:rPr>
      </w:pPr>
      <w:r>
        <w:rPr>
          <w:rFonts w:hAnsi="宋体" w:eastAsia="宋体"/>
          <w:color w:val="000000"/>
          <w:sz w:val="21"/>
          <w:szCs w:val="21"/>
        </w:rPr>
      </w:r>
      <w:r/>
    </w:p>
    <w:p>
      <w:pPr>
        <w:pStyle w:val="937"/>
        <w:rPr>
          <w:rFonts w:hint="eastAsia" w:hAnsi="宋体" w:eastAsia="宋体"/>
          <w:bCs/>
          <w:color w:val="000000"/>
          <w:sz w:val="21"/>
          <w:szCs w:val="21"/>
        </w:rPr>
      </w:pPr>
      <w:r/>
      <w:bookmarkStart w:id="27" w:name="_Toc483385150"/>
      <w:r/>
      <w:bookmarkStart w:id="28" w:name="_Toc519609407"/>
      <w:r/>
      <w:bookmarkStart w:id="29" w:name="_Toc8652604"/>
      <w:r/>
      <w:bookmarkStart w:id="30" w:name="_Toc521586598"/>
      <w:r/>
      <w:bookmarkStart w:id="31" w:name="_Toc522624854"/>
      <w:r/>
      <w:bookmarkStart w:id="32" w:name="_Ref477866519"/>
      <w:r>
        <w:rPr>
          <w:rFonts w:hint="eastAsia" w:hAnsi="宋体" w:eastAsia="宋体"/>
          <w:bCs/>
          <w:color w:val="000000"/>
          <w:sz w:val="21"/>
          <w:szCs w:val="21"/>
        </w:rPr>
      </w:r>
      <w:r/>
    </w:p>
    <w:p>
      <w:pPr>
        <w:pStyle w:val="937"/>
        <w:rPr>
          <w:rFonts w:hAnsi="宋体" w:eastAsia="宋体"/>
          <w:color w:val="000000"/>
          <w:sz w:val="21"/>
          <w:szCs w:val="21"/>
        </w:rPr>
      </w:pPr>
      <w:r>
        <w:rPr>
          <w:rFonts w:hint="eastAsia" w:hAnsi="宋体" w:eastAsia="宋体"/>
          <w:color w:val="000000"/>
          <w:sz w:val="21"/>
          <w:szCs w:val="21"/>
        </w:rPr>
        <w:t xml:space="preserve">注：</w:t>
      </w:r>
      <w:r>
        <w:rPr>
          <w:rFonts w:hAnsi="宋体" w:eastAsia="宋体"/>
          <w:color w:val="000000"/>
          <w:sz w:val="21"/>
          <w:szCs w:val="21"/>
        </w:rPr>
      </w:r>
      <w:r/>
    </w:p>
    <w:p>
      <w:pPr>
        <w:pStyle w:val="900"/>
        <w:ind w:firstLine="480"/>
        <w:spacing w:line="360" w:lineRule="auto"/>
        <w:rPr>
          <w:rFonts w:ascii="宋体" w:hAnsi="宋体"/>
          <w:color w:val="000000"/>
          <w:szCs w:val="21"/>
        </w:rPr>
      </w:pPr>
      <w:r>
        <w:rPr>
          <w:rFonts w:hint="eastAsia" w:ascii="宋体" w:hAnsi="宋体"/>
          <w:color w:val="000000"/>
          <w:szCs w:val="21"/>
        </w:rPr>
        <w:t xml:space="preserve">1.开标一览表格式以系统生成为准，不得改动。</w:t>
      </w:r>
      <w:r>
        <w:rPr>
          <w:rFonts w:ascii="宋体" w:hAnsi="宋体"/>
          <w:color w:val="000000"/>
          <w:szCs w:val="21"/>
        </w:rPr>
      </w:r>
      <w:r/>
    </w:p>
    <w:p>
      <w:pPr>
        <w:pStyle w:val="900"/>
        <w:ind w:firstLine="480"/>
        <w:spacing w:line="360" w:lineRule="auto"/>
        <w:rPr>
          <w:rFonts w:hint="eastAsia" w:ascii="宋体" w:hAnsi="宋体"/>
          <w:color w:val="000000"/>
          <w:szCs w:val="21"/>
        </w:rPr>
      </w:pPr>
      <w:r>
        <w:rPr>
          <w:rFonts w:hint="eastAsia" w:ascii="宋体" w:hAnsi="宋体"/>
          <w:color w:val="000000"/>
          <w:szCs w:val="21"/>
        </w:rPr>
        <w:t xml:space="preserve">2.报价要求：</w:t>
      </w:r>
      <w:r>
        <w:rPr>
          <w:rFonts w:hint="eastAsia" w:ascii="宋体" w:hAnsi="宋体"/>
          <w:b/>
          <w:color w:val="000000"/>
          <w:szCs w:val="21"/>
        </w:rPr>
        <w:t xml:space="preserve">本项目投标价请以综合单价形式填写，单价限价为15000元/家</w:t>
      </w:r>
      <w:r>
        <w:rPr>
          <w:rFonts w:hint="eastAsia" w:ascii="宋体" w:hAnsi="宋体"/>
          <w:color w:val="000000"/>
          <w:szCs w:val="21"/>
        </w:rPr>
        <w:t xml:space="preserve">。综合单价应包含所有服务内容、人员工资、检测、交通、风险、保险、税金、利润、代理服务费等政策性文件规定及合同包含的所有风险、责任等各项应有费用。</w:t>
      </w:r>
      <w:r/>
    </w:p>
    <w:p>
      <w:pPr>
        <w:pStyle w:val="937"/>
        <w:ind w:firstLine="422"/>
        <w:spacing w:line="360" w:lineRule="auto"/>
        <w:rPr>
          <w:rFonts w:hint="eastAsia" w:hAnsi="宋体" w:eastAsia="宋体"/>
          <w:b/>
          <w:bCs/>
          <w:color w:val="000000"/>
          <w:sz w:val="21"/>
          <w:szCs w:val="21"/>
        </w:rPr>
      </w:pPr>
      <w:r>
        <w:rPr>
          <w:rFonts w:hint="eastAsia" w:hAnsi="宋体" w:eastAsia="宋体"/>
          <w:b/>
          <w:bCs/>
          <w:color w:val="000000"/>
          <w:sz w:val="21"/>
          <w:szCs w:val="21"/>
        </w:rPr>
        <w:t xml:space="preserve">3.中标</w:t>
      </w:r>
      <w:r>
        <w:rPr>
          <w:rFonts w:hint="eastAsia" w:hAnsi="宋体" w:eastAsia="宋体" w:cs="宋体"/>
          <w:b/>
          <w:bCs/>
          <w:color w:val="000000"/>
          <w:sz w:val="21"/>
          <w:szCs w:val="21"/>
        </w:rPr>
        <w:t xml:space="preserve">单价</w:t>
      </w:r>
      <w:r>
        <w:rPr>
          <w:rFonts w:hint="eastAsia" w:hAnsi="宋体" w:eastAsia="宋体"/>
          <w:b/>
          <w:bCs/>
          <w:color w:val="000000"/>
          <w:sz w:val="21"/>
          <w:szCs w:val="21"/>
        </w:rPr>
        <w:t xml:space="preserve">在合同期内不得作任何更改，最终按实际排查单位数量（以《国家重金属环境安全隐患排查系统》APP中确认纳入排查的清单为准）*中标单价结算服务费用。</w:t>
      </w:r>
      <w:r/>
    </w:p>
    <w:p>
      <w:pPr>
        <w:pStyle w:val="937"/>
        <w:ind w:firstLine="422"/>
        <w:spacing w:line="360" w:lineRule="auto"/>
        <w:rPr>
          <w:rFonts w:hint="eastAsia" w:hAnsi="宋体" w:eastAsia="宋体"/>
          <w:b/>
          <w:color w:val="000000"/>
          <w:sz w:val="21"/>
          <w:szCs w:val="21"/>
        </w:rPr>
      </w:pPr>
      <w:r>
        <w:rPr>
          <w:rFonts w:hint="eastAsia" w:hAnsi="宋体" w:eastAsia="宋体"/>
          <w:b/>
          <w:color w:val="000000"/>
          <w:sz w:val="21"/>
          <w:szCs w:val="21"/>
        </w:rPr>
      </w:r>
      <w:r/>
    </w:p>
    <w:p>
      <w:pPr>
        <w:pStyle w:val="937"/>
        <w:ind w:firstLine="420"/>
        <w:spacing w:line="360" w:lineRule="auto"/>
        <w:rPr>
          <w:rFonts w:hint="eastAsia" w:hAnsi="宋体" w:eastAsia="宋体"/>
          <w:bCs/>
          <w:color w:val="000000"/>
          <w:sz w:val="21"/>
          <w:szCs w:val="21"/>
        </w:rPr>
      </w:pPr>
      <w:r>
        <w:rPr>
          <w:rFonts w:hint="eastAsia" w:hAnsi="宋体" w:eastAsia="宋体"/>
          <w:bCs/>
          <w:color w:val="000000"/>
          <w:sz w:val="21"/>
          <w:szCs w:val="21"/>
        </w:rPr>
      </w:r>
      <w:r/>
    </w:p>
    <w:p>
      <w:pPr>
        <w:pStyle w:val="902"/>
        <w:rPr>
          <w:rFonts w:ascii="宋体" w:hAnsi="宋体" w:eastAsia="宋体" w:cs="宋体"/>
          <w:color w:val="000000"/>
        </w:rPr>
      </w:pPr>
      <w:r/>
      <w:bookmarkStart w:id="33" w:name="_Ref10405"/>
      <w:r/>
      <w:bookmarkStart w:id="34" w:name="_Ref5494"/>
      <w:r>
        <w:rPr>
          <w:rFonts w:hint="eastAsia" w:ascii="宋体" w:hAnsi="宋体" w:eastAsia="宋体" w:cs="宋体"/>
          <w:color w:val="000000"/>
        </w:rPr>
        <w:br w:type="page" w:clear="all"/>
        <w:t xml:space="preserve">六、偏离表（商务）</w:t>
      </w:r>
      <w:bookmarkEnd w:id="27"/>
      <w:r/>
      <w:bookmarkEnd w:id="28"/>
      <w:r/>
      <w:bookmarkEnd w:id="29"/>
      <w:r/>
      <w:bookmarkEnd w:id="30"/>
      <w:r/>
      <w:bookmarkEnd w:id="31"/>
      <w:r/>
      <w:bookmarkEnd w:id="32"/>
      <w:r/>
      <w:bookmarkEnd w:id="33"/>
      <w:r/>
      <w:bookmarkEnd w:id="34"/>
      <w:r/>
      <w:bookmarkStart w:id="35" w:name="_Ref22898688"/>
      <w:r/>
      <w:bookmarkStart w:id="36" w:name="_Toc38032044"/>
      <w:r>
        <w:rPr>
          <w:rFonts w:hint="eastAsia" w:ascii="宋体" w:hAnsi="宋体" w:cs="宋体"/>
          <w:color w:val="000000"/>
        </w:rPr>
        <w:t xml:space="preserve">：</w:t>
      </w:r>
      <w:r>
        <w:rPr>
          <w:rFonts w:ascii="宋体" w:hAnsi="宋体" w:eastAsia="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9"/>
              <w:ind w:firstLine="0"/>
              <w:jc w:val="center"/>
              <w:rPr>
                <w:rFonts w:ascii="宋体" w:hAnsi="宋体" w:eastAsia="宋体"/>
                <w:color w:val="000000"/>
                <w:sz w:val="21"/>
                <w:szCs w:val="21"/>
              </w:rPr>
            </w:pPr>
            <w:r/>
            <w:bookmarkEnd w:id="35"/>
            <w:r/>
            <w:bookmarkEnd w:id="36"/>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hint="eastAsia" w:ascii="宋体" w:hAnsi="宋体" w:eastAsia="宋体"/>
                <w:color w:val="000000"/>
                <w:sz w:val="21"/>
                <w:szCs w:val="21"/>
              </w:rPr>
            </w:pPr>
            <w:r>
              <w:rPr>
                <w:rFonts w:hint="eastAsia" w:ascii="宋体" w:hAnsi="宋体" w:eastAsia="宋体"/>
                <w:color w:val="000000"/>
                <w:sz w:val="21"/>
                <w:szCs w:val="21"/>
              </w:rPr>
              <w:t xml:space="preserve">…………（根据采购内容自行列明）</w:t>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bl>
    <w:p>
      <w:pPr>
        <w:pStyle w:val="938"/>
        <w:jc w:val="left"/>
        <w:rPr>
          <w:rFonts w:hAnsi="宋体" w:eastAsia="宋体"/>
          <w:color w:val="000000"/>
          <w:sz w:val="21"/>
          <w:szCs w:val="21"/>
        </w:rPr>
      </w:pPr>
      <w:r/>
      <w:bookmarkStart w:id="37" w:name="_Ref501489596"/>
      <w:r/>
      <w:bookmarkStart w:id="38" w:name="_Toc38032045"/>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38"/>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Ansi="宋体" w:eastAsia="宋体"/>
          <w:b/>
          <w:color w:val="000000"/>
          <w:sz w:val="21"/>
          <w:szCs w:val="21"/>
        </w:rPr>
      </w:r>
      <w:r/>
    </w:p>
    <w:p>
      <w:pPr>
        <w:pStyle w:val="900"/>
        <w:rPr>
          <w:rFonts w:hint="eastAsia" w:ascii="宋体" w:hAnsi="宋体"/>
          <w:color w:val="000000"/>
          <w:szCs w:val="21"/>
        </w:rPr>
      </w:pPr>
      <w:r>
        <w:rPr>
          <w:rFonts w:hint="eastAsia" w:ascii="宋体" w:hAnsi="宋体"/>
          <w:color w:val="000000"/>
          <w:szCs w:val="21"/>
        </w:rPr>
      </w:r>
      <w:r/>
    </w:p>
    <w:p>
      <w:pPr>
        <w:pStyle w:val="900"/>
        <w:rPr>
          <w:color w:val="000000"/>
        </w:rPr>
      </w:pPr>
      <w:r>
        <w:rPr>
          <w:color w:val="000000"/>
        </w:rPr>
      </w:r>
      <w:r/>
    </w:p>
    <w:p>
      <w:pPr>
        <w:pStyle w:val="909"/>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900"/>
        <w:rPr>
          <w:rFonts w:ascii="宋体" w:hAnsi="宋体" w:cs="宋体"/>
          <w:color w:val="000000"/>
          <w:szCs w:val="21"/>
        </w:rPr>
      </w:pPr>
      <w:r/>
      <w:bookmarkStart w:id="39" w:name="_Ref83808939"/>
      <w:r>
        <w:rPr>
          <w:rFonts w:ascii="宋体" w:hAnsi="宋体" w:cs="宋体"/>
          <w:color w:val="000000"/>
          <w:szCs w:val="21"/>
        </w:rPr>
      </w:r>
      <w:r/>
    </w:p>
    <w:p>
      <w:pPr>
        <w:pStyle w:val="900"/>
        <w:rPr>
          <w:rFonts w:ascii="宋体" w:hAnsi="宋体" w:cs="宋体"/>
          <w:b/>
          <w:color w:val="000000"/>
          <w:szCs w:val="21"/>
        </w:rPr>
      </w:pPr>
      <w:r>
        <w:rPr>
          <w:rFonts w:ascii="宋体" w:hAnsi="宋体" w:cs="宋体"/>
          <w:b/>
          <w:color w:val="000000"/>
          <w:szCs w:val="21"/>
        </w:rPr>
      </w:r>
      <w:r/>
    </w:p>
    <w:p>
      <w:pPr>
        <w:pStyle w:val="900"/>
        <w:rPr>
          <w:rFonts w:ascii="宋体" w:hAnsi="宋体" w:cs="宋体"/>
          <w:b/>
          <w:color w:val="000000"/>
          <w:sz w:val="32"/>
          <w:szCs w:val="32"/>
        </w:rPr>
        <w:outlineLvl w:val="1"/>
      </w:pPr>
      <w:r>
        <w:rPr>
          <w:rFonts w:hint="eastAsia" w:ascii="宋体" w:hAnsi="宋体" w:cs="宋体"/>
          <w:b/>
          <w:color w:val="000000"/>
          <w:sz w:val="32"/>
          <w:szCs w:val="32"/>
        </w:rPr>
        <w:t xml:space="preserve">七、偏离表（技术）：</w:t>
      </w:r>
      <w:bookmarkEnd w:id="37"/>
      <w:r/>
      <w:bookmarkEnd w:id="38"/>
      <w:r/>
      <w:bookmarkEnd w:id="39"/>
      <w:r>
        <w:rPr>
          <w:rFonts w:ascii="宋体" w:hAnsi="宋体" w:cs="宋体"/>
          <w:b/>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top"/>
            <w:textDirection w:val="lrTb"/>
            <w:noWrap w:val="false"/>
          </w:tcPr>
          <w:p>
            <w:pPr>
              <w:pStyle w:val="909"/>
              <w:ind w:firstLine="0"/>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bl>
    <w:p>
      <w:pPr>
        <w:pStyle w:val="909"/>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38"/>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Ansi="宋体" w:eastAsia="宋体"/>
          <w:b/>
          <w:color w:val="000000"/>
          <w:sz w:val="21"/>
          <w:szCs w:val="21"/>
        </w:rPr>
      </w:r>
      <w:r/>
    </w:p>
    <w:p>
      <w:pPr>
        <w:pStyle w:val="900"/>
        <w:rPr>
          <w:color w:val="000000"/>
        </w:rPr>
      </w:pPr>
      <w:r>
        <w:rPr>
          <w:color w:val="000000"/>
        </w:rPr>
      </w:r>
      <w:r/>
    </w:p>
    <w:p>
      <w:pPr>
        <w:pStyle w:val="900"/>
        <w:rPr>
          <w:color w:val="000000"/>
        </w:rPr>
      </w:pPr>
      <w:r>
        <w:rPr>
          <w:rFonts w:hint="eastAsia" w:ascii="宋体" w:hAnsi="宋体"/>
          <w:color w:val="000000"/>
          <w:szCs w:val="21"/>
        </w:rPr>
        <w:t xml:space="preserve">注：如有偏离，需在本表详细描述偏离情况，如投标人完全响应招标文件要求，可填写“无偏离”，未填写则默认投标人完全响应招标要求。</w:t>
      </w:r>
      <w:r>
        <w:rPr>
          <w:color w:val="000000"/>
        </w:rPr>
      </w:r>
      <w:r/>
    </w:p>
    <w:p>
      <w:pPr>
        <w:pStyle w:val="900"/>
        <w:rPr>
          <w:color w:val="000000"/>
        </w:rPr>
      </w:pPr>
      <w:r>
        <w:rPr>
          <w:color w:val="000000"/>
        </w:rPr>
      </w:r>
      <w:r/>
    </w:p>
    <w:p>
      <w:pPr>
        <w:pStyle w:val="900"/>
        <w:rPr>
          <w:color w:val="000000"/>
        </w:rPr>
      </w:pPr>
      <w:r>
        <w:rPr>
          <w:color w:val="000000"/>
        </w:rPr>
      </w:r>
      <w:r/>
    </w:p>
    <w:p>
      <w:pPr>
        <w:pStyle w:val="902"/>
        <w:rPr>
          <w:rFonts w:ascii="宋体" w:hAnsi="宋体" w:eastAsia="宋体" w:cs="宋体"/>
          <w:color w:val="000000"/>
        </w:rPr>
      </w:pPr>
      <w:r/>
      <w:bookmarkStart w:id="40" w:name="_Ref65584695"/>
      <w:r/>
      <w:bookmarkStart w:id="41" w:name="_Ref5540"/>
      <w:r/>
      <w:bookmarkStart w:id="42" w:name="_Toc8652605"/>
      <w:r/>
      <w:bookmarkStart w:id="43" w:name="_Ref803173"/>
      <w:r>
        <w:rPr>
          <w:rFonts w:hint="eastAsia" w:ascii="宋体" w:hAnsi="宋体" w:eastAsia="宋体" w:cs="宋体"/>
          <w:color w:val="000000"/>
        </w:rPr>
        <w:br w:type="page" w:clear="all"/>
        <w:t xml:space="preserve">八、法定代表人授权委托书</w:t>
      </w:r>
      <w:bookmarkEnd w:id="40"/>
      <w:r/>
      <w:bookmarkEnd w:id="41"/>
      <w:r>
        <w:rPr>
          <w:rFonts w:ascii="宋体" w:hAnsi="宋体" w:eastAsia="宋体" w:cs="宋体"/>
          <w:color w:val="000000"/>
        </w:rPr>
      </w:r>
      <w:r/>
    </w:p>
    <w:p>
      <w:pPr>
        <w:pStyle w:val="900"/>
        <w:jc w:val="center"/>
        <w:spacing w:line="360" w:lineRule="auto"/>
        <w:rPr>
          <w:rFonts w:ascii="宋体" w:hAnsi="宋体"/>
          <w:color w:val="000000"/>
          <w:szCs w:val="21"/>
        </w:rPr>
      </w:pPr>
      <w:r>
        <w:rPr>
          <w:rFonts w:hint="eastAsia" w:ascii="宋体" w:hAnsi="宋体"/>
          <w:color w:val="000000"/>
          <w:szCs w:val="21"/>
        </w:rPr>
        <w:t xml:space="preserve">法定代表人授权委托书</w:t>
      </w:r>
      <w:r>
        <w:rPr>
          <w:rFonts w:ascii="宋体" w:hAnsi="宋体"/>
          <w:color w:val="000000"/>
          <w:szCs w:val="21"/>
        </w:rPr>
      </w:r>
      <w:r/>
    </w:p>
    <w:p>
      <w:pPr>
        <w:pStyle w:val="900"/>
        <w:spacing w:line="360" w:lineRule="auto"/>
        <w:rPr>
          <w:rFonts w:ascii="宋体" w:hAnsi="宋体"/>
          <w:color w:val="000000"/>
          <w:szCs w:val="21"/>
        </w:rPr>
      </w:pPr>
      <w:r>
        <w:rPr>
          <w:rFonts w:hint="eastAsia" w:ascii="宋体" w:hAnsi="宋体"/>
          <w:color w:val="000000"/>
          <w:szCs w:val="21"/>
          <w:u w:val="single"/>
        </w:rPr>
        <w:t xml:space="preserve">苏州茗竣建设管理咨询有限公司</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szCs w:val="21"/>
        </w:rPr>
      </w:pPr>
      <w:r/>
      <w:bookmarkEnd w:id="42"/>
      <w:r/>
      <w:bookmarkEnd w:id="43"/>
      <w:r/>
      <w:bookmarkStart w:id="44" w:name="_Ref18060"/>
      <w:r/>
      <w:bookmarkStart w:id="45" w:name="_Ref65584702"/>
      <w:r>
        <w:rPr>
          <w:rFonts w:hint="eastAsia" w:ascii="宋体" w:hAnsi="宋体"/>
          <w:color w:val="000000"/>
          <w:szCs w:val="21"/>
        </w:rPr>
        <w:t xml:space="preserve">本授权委托书声明：我</w:t>
      </w:r>
      <w:r>
        <w:rPr>
          <w:rFonts w:hint="eastAsia" w:ascii="宋体" w:hAnsi="宋体"/>
          <w:color w:val="000000"/>
          <w:u w:val="single"/>
        </w:rPr>
        <w:t xml:space="preserve">（法定代表人姓名）</w:t>
      </w:r>
      <w:r>
        <w:rPr>
          <w:rFonts w:hint="eastAsia" w:ascii="宋体" w:hAnsi="宋体"/>
          <w:color w:val="000000"/>
          <w:szCs w:val="21"/>
        </w:rPr>
        <w:t xml:space="preserve">系</w:t>
      </w:r>
      <w:r>
        <w:rPr>
          <w:rFonts w:hint="eastAsia" w:ascii="宋体" w:hAnsi="宋体"/>
          <w:color w:val="000000"/>
          <w:u w:val="single"/>
        </w:rPr>
        <w:t xml:space="preserve">（企业名称）</w:t>
      </w:r>
      <w:r>
        <w:rPr>
          <w:rFonts w:hint="eastAsia" w:ascii="宋体" w:hAnsi="宋体"/>
          <w:color w:val="000000"/>
          <w:szCs w:val="21"/>
        </w:rPr>
        <w:t xml:space="preserve">的法定代表人，现授权委托</w:t>
      </w:r>
      <w:r>
        <w:rPr>
          <w:rFonts w:hint="eastAsia" w:ascii="宋体" w:hAnsi="宋体"/>
          <w:color w:val="000000"/>
          <w:u w:val="single"/>
        </w:rPr>
        <w:t xml:space="preserve">（代理人姓名） </w:t>
      </w:r>
      <w:r>
        <w:rPr>
          <w:rFonts w:hint="eastAsia" w:ascii="宋体" w:hAnsi="宋体"/>
          <w:color w:val="000000"/>
          <w:szCs w:val="21"/>
        </w:rPr>
        <w:t xml:space="preserve">代表我公司参加贵中心组织实施的项目编号为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号的采购活动。代理人在开标、澄清、签约等过程中所签署的一切文件和处理与这有关的一切事务，我均予以承认。</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本授权委托书自______年____月____日起生效，至合同履行完毕止，特此声明。</w:t>
      </w:r>
      <w:r>
        <w:rPr>
          <w:rFonts w:ascii="宋体" w:hAnsi="宋体"/>
          <w:color w:val="000000"/>
          <w:szCs w:val="21"/>
        </w:rPr>
      </w:r>
      <w:r/>
    </w:p>
    <w:p>
      <w:pPr>
        <w:pStyle w:val="900"/>
        <w:spacing w:line="360" w:lineRule="auto"/>
        <w:rPr>
          <w:rFonts w:ascii="宋体" w:hAnsi="宋体"/>
          <w:color w:val="000000"/>
          <w:szCs w:val="21"/>
        </w:rPr>
      </w:pPr>
      <w:r>
        <w:rPr>
          <w:rFonts w:ascii="宋体" w:hAnsi="宋体"/>
          <w:color w:val="000000"/>
          <w:szCs w:val="21"/>
        </w:rPr>
      </w:r>
      <w:r/>
    </w:p>
    <w:p>
      <w:pPr>
        <w:pStyle w:val="900"/>
        <w:spacing w:line="360" w:lineRule="auto"/>
        <w:rPr>
          <w:rFonts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t xml:space="preserve">                            </w:t>
      </w:r>
      <w:r/>
    </w:p>
    <w:p>
      <w:pPr>
        <w:pStyle w:val="900"/>
        <w:spacing w:line="360" w:lineRule="auto"/>
        <w:rPr>
          <w:rFonts w:ascii="宋体" w:hAnsi="宋体"/>
          <w:color w:val="000000"/>
          <w:szCs w:val="21"/>
        </w:rPr>
      </w:pPr>
      <w:r>
        <w:rPr>
          <w:rFonts w:hint="eastAsia" w:ascii="宋体" w:hAnsi="宋体"/>
          <w:color w:val="000000"/>
          <w:szCs w:val="21"/>
        </w:rPr>
        <w:t xml:space="preserve">职务：</w:t>
      </w:r>
      <w:r>
        <w:rPr>
          <w:rFonts w:ascii="宋体" w:hAnsi="宋体"/>
          <w:color w:val="000000"/>
          <w:szCs w:val="21"/>
        </w:rPr>
      </w:r>
      <w:r/>
    </w:p>
    <w:p>
      <w:pPr>
        <w:pStyle w:val="900"/>
        <w:spacing w:line="360" w:lineRule="auto"/>
        <w:rPr>
          <w:rFonts w:hint="eastAsia"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w:t>
      </w:r>
      <w:r/>
    </w:p>
    <w:p>
      <w:pPr>
        <w:pStyle w:val="900"/>
        <w:spacing w:line="360" w:lineRule="auto"/>
        <w:rPr>
          <w:rFonts w:ascii="宋体" w:hAnsi="宋体"/>
          <w:color w:val="000000"/>
          <w:szCs w:val="21"/>
        </w:rPr>
      </w:pPr>
      <w:r>
        <w:rPr>
          <w:rFonts w:hint="eastAsia" w:ascii="宋体" w:hAnsi="宋体"/>
          <w:color w:val="000000"/>
          <w:szCs w:val="21"/>
        </w:rPr>
        <w:t xml:space="preserve">联系电话：</w:t>
      </w:r>
      <w:r>
        <w:rPr>
          <w:rFonts w:ascii="宋体" w:hAnsi="宋体"/>
          <w:color w:val="000000"/>
          <w:szCs w:val="21"/>
        </w:rPr>
      </w:r>
      <w:r/>
    </w:p>
    <w:p>
      <w:pPr>
        <w:pStyle w:val="900"/>
        <w:spacing w:line="360" w:lineRule="auto"/>
        <w:rPr>
          <w:rFonts w:ascii="宋体" w:hAnsi="宋体"/>
          <w:color w:val="000000"/>
          <w:szCs w:val="21"/>
        </w:rPr>
      </w:pPr>
      <w:r>
        <w:rPr>
          <w:rFonts w:ascii="宋体" w:hAnsi="宋体"/>
          <w:color w:val="000000"/>
          <w:szCs w:val="21"/>
        </w:rPr>
      </w:r>
      <w:r/>
    </w:p>
    <w:p>
      <w:pPr>
        <w:pStyle w:val="900"/>
        <w:spacing w:line="360" w:lineRule="auto"/>
        <w:rPr>
          <w:rFonts w:ascii="宋体" w:hAnsi="宋体"/>
          <w:color w:val="000000"/>
          <w:szCs w:val="21"/>
        </w:rPr>
      </w:pPr>
      <w:r>
        <w:rPr>
          <w:rFonts w:ascii="宋体" w:hAnsi="宋体"/>
          <w:color w:val="000000"/>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38"/>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Ansi="宋体" w:eastAsia="宋体"/>
          <w:b/>
          <w:color w:val="000000"/>
          <w:sz w:val="21"/>
          <w:szCs w:val="21"/>
        </w:rPr>
      </w:r>
      <w:r/>
    </w:p>
    <w:p>
      <w:pPr>
        <w:pStyle w:val="900"/>
        <w:jc w:val="left"/>
        <w:spacing w:line="360" w:lineRule="auto"/>
        <w:rPr>
          <w:rFonts w:ascii="宋体" w:hAnsi="宋体"/>
          <w:color w:val="000000"/>
        </w:rPr>
      </w:pPr>
      <w:r>
        <w:rPr>
          <w:rFonts w:ascii="宋体" w:hAnsi="宋体"/>
          <w:color w:val="000000"/>
        </w:rPr>
      </w:r>
      <w:r/>
    </w:p>
    <w:p>
      <w:pPr>
        <w:pStyle w:val="900"/>
        <w:rPr>
          <w:rFonts w:ascii="宋体" w:hAnsi="宋体"/>
          <w:color w:val="000000"/>
        </w:rPr>
      </w:pPr>
      <w:r>
        <w:rPr>
          <w:rFonts w:hint="eastAsia" w:ascii="宋体" w:hAnsi="宋体"/>
          <w:color w:val="000000"/>
        </w:rPr>
        <w:t xml:space="preserve">（附被授权人身份证）</w:t>
      </w:r>
      <w:r>
        <w:rPr>
          <w:rFonts w:ascii="宋体" w:hAnsi="宋体"/>
          <w:color w:val="000000"/>
        </w:rPr>
      </w:r>
      <w:r/>
    </w:p>
    <w:p>
      <w:pPr>
        <w:pStyle w:val="902"/>
        <w:rPr>
          <w:rFonts w:hint="eastAsia" w:ascii="宋体" w:hAnsi="宋体" w:eastAsia="宋体" w:cs="宋体"/>
          <w:color w:val="000000"/>
        </w:rPr>
      </w:pPr>
      <w:r/>
      <w:bookmarkStart w:id="46" w:name="_Ref5144"/>
      <w:r>
        <w:rPr>
          <w:rFonts w:hint="eastAsia" w:ascii="宋体" w:hAnsi="宋体" w:eastAsia="宋体" w:cs="宋体"/>
          <w:color w:val="000000"/>
        </w:rPr>
        <w:br w:type="page" w:clear="all"/>
        <w:t xml:space="preserve">九、投标函</w:t>
      </w:r>
      <w:bookmarkEnd w:id="46"/>
      <w:r>
        <w:rPr>
          <w:rFonts w:hint="eastAsia" w:ascii="宋体" w:hAnsi="宋体" w:eastAsia="宋体" w:cs="宋体"/>
          <w:color w:val="000000"/>
        </w:rPr>
      </w:r>
      <w:r/>
    </w:p>
    <w:p>
      <w:pPr>
        <w:pStyle w:val="939"/>
        <w:jc w:val="center"/>
        <w:rPr>
          <w:rFonts w:hAnsi="宋体" w:eastAsia="宋体"/>
          <w:b/>
          <w:bCs/>
          <w:color w:val="000000"/>
          <w:sz w:val="21"/>
          <w:szCs w:val="21"/>
        </w:rPr>
      </w:pPr>
      <w:r>
        <w:rPr>
          <w:rFonts w:hAnsi="宋体" w:eastAsia="宋体"/>
          <w:b/>
          <w:bCs/>
          <w:color w:val="000000"/>
          <w:sz w:val="21"/>
          <w:szCs w:val="21"/>
        </w:rPr>
        <w:t xml:space="preserve">投标函</w:t>
      </w:r>
      <w:r/>
    </w:p>
    <w:p>
      <w:pPr>
        <w:pStyle w:val="939"/>
        <w:spacing w:line="400" w:lineRule="exact"/>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u w:val="single"/>
        </w:rPr>
        <w:t xml:space="preserve">苏州市昆山生态环境局、苏州茗竣建设管理咨询有限公司</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900"/>
        <w:ind w:firstLine="420"/>
        <w:jc w:val="left"/>
        <w:spacing w:line="360" w:lineRule="exact"/>
        <w:rPr>
          <w:rFonts w:ascii="宋体" w:hAnsi="宋体"/>
          <w:color w:val="000000"/>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采购文件</w:t>
      </w:r>
      <w:r>
        <w:rPr>
          <w:rFonts w:ascii="宋体" w:hAnsi="宋体"/>
          <w:color w:val="000000"/>
          <w:szCs w:val="21"/>
          <w:lang w:val="zh-CN"/>
        </w:rPr>
        <w:t xml:space="preserve">（包括</w:t>
      </w:r>
      <w:r>
        <w:rPr>
          <w:rFonts w:hint="eastAsia" w:ascii="宋体" w:hAnsi="宋体"/>
          <w:color w:val="000000"/>
          <w:szCs w:val="21"/>
          <w:lang w:val="zh-CN"/>
        </w:rPr>
        <w:t xml:space="preserve">补充文件</w:t>
      </w:r>
      <w:r>
        <w:rPr>
          <w:rFonts w:ascii="宋体" w:hAnsi="宋体"/>
          <w:color w:val="000000"/>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color w:val="000000"/>
        </w:rPr>
        <w:t xml:space="preserve">自愿参加</w:t>
      </w:r>
      <w:r>
        <w:rPr>
          <w:rFonts w:hint="eastAsia" w:ascii="宋体" w:hAnsi="宋体"/>
          <w:color w:val="000000"/>
          <w:u w:val="single"/>
        </w:rPr>
        <w:t xml:space="preserve">（项目名称及项目编号）</w:t>
      </w:r>
      <w:r>
        <w:rPr>
          <w:rFonts w:ascii="宋体" w:hAnsi="宋体"/>
          <w:color w:val="000000"/>
          <w:u w:val="single"/>
        </w:rPr>
        <w:t xml:space="preserve"> </w:t>
      </w:r>
      <w:r>
        <w:rPr>
          <w:rFonts w:hint="eastAsia" w:ascii="宋体" w:hAnsi="宋体"/>
          <w:color w:val="000000"/>
        </w:rPr>
        <w:t xml:space="preserve">的采购活动，并做出如下承诺：</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1.我方已详细审查并确认全部采购文件（包括补充文件）、全部参考资料和有关附件；</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2.我方同意提供与响应有关的一切数据或资料，并保证所提供的投标文件及相关资料均真实有效，若有虚假，我方承担一切责任；</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4.我方愿意按照采购文件的要求，响应该项目的全部实质性内容； </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5.我方同意按招标人确定的评标办法及评分标准由评标专家进行评审，并对评标结果无任何异议；</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6.我方如果存在以下行为，我方无条件接受《中华人民共和国政府采购法》及相关法律法规规定的处罚：</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（1）提供虚假材料谋取中标、成交的；</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（2）采取不正当手段诋毁、排挤其他供应商的；</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（3）与招标人、其他供应商或者采购代理机构恶意串通的；</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（4）向招标人、采购代理机构行贿或者提供其他不正当利益的；</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（5）在招标采购过程中与招标人进行协商谈判的；</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（6）拒绝有关部门监督检查或者提供虚假情况的。</w:t>
      </w:r>
      <w:r>
        <w:rPr>
          <w:rFonts w:ascii="宋体" w:hAnsi="宋体"/>
          <w:color w:val="000000"/>
        </w:rPr>
      </w:r>
      <w:r/>
    </w:p>
    <w:p>
      <w:pPr>
        <w:pStyle w:val="900"/>
        <w:ind w:firstLine="420"/>
        <w:jc w:val="left"/>
        <w:spacing w:line="360" w:lineRule="exact"/>
        <w:rPr>
          <w:rFonts w:ascii="宋体" w:hAnsi="宋体"/>
          <w:color w:val="000000"/>
        </w:rPr>
      </w:pPr>
      <w:r>
        <w:rPr>
          <w:rFonts w:hint="eastAsia" w:ascii="宋体" w:hAnsi="宋体"/>
          <w:color w:val="000000"/>
        </w:rPr>
        <w:t xml:space="preserve">7.我方知晓上述行为的法律后果，本承诺书作为招标人要求我方履行违约赔偿义务的依据；</w:t>
      </w:r>
      <w:r>
        <w:rPr>
          <w:rFonts w:ascii="宋体" w:hAnsi="宋体"/>
          <w:color w:val="000000"/>
        </w:rPr>
      </w:r>
      <w:r/>
    </w:p>
    <w:p>
      <w:pPr>
        <w:pStyle w:val="900"/>
        <w:ind w:firstLine="420"/>
        <w:jc w:val="left"/>
        <w:spacing w:line="360" w:lineRule="exact"/>
        <w:rPr>
          <w:rFonts w:hint="eastAsia" w:ascii="宋体" w:hAnsi="宋体"/>
          <w:color w:val="000000"/>
        </w:rPr>
      </w:pPr>
      <w:r>
        <w:rPr>
          <w:rFonts w:hint="eastAsia" w:ascii="宋体" w:hAnsi="宋体"/>
          <w:color w:val="000000"/>
        </w:rPr>
        <w:t xml:space="preserve">8.我方同意招标人关于违约责任的认定方式和对违约责任的处罚；在服务过程中，如我方违约，我方愿意承担相应违约责任。</w:t>
      </w:r>
      <w:r/>
    </w:p>
    <w:p>
      <w:pPr>
        <w:pStyle w:val="900"/>
        <w:ind w:firstLine="420"/>
        <w:jc w:val="left"/>
        <w:spacing w:line="360" w:lineRule="exact"/>
        <w:rPr>
          <w:rFonts w:hint="eastAsia" w:ascii="宋体" w:hAnsi="宋体"/>
          <w:color w:val="000000"/>
        </w:rPr>
      </w:pPr>
      <w:r>
        <w:rPr>
          <w:rFonts w:hint="eastAsia" w:ascii="宋体" w:hAnsi="宋体"/>
          <w:color w:val="000000"/>
        </w:rPr>
        <w:t xml:space="preserve">9.投标文件有效期：自开标日起90天。</w:t>
      </w:r>
      <w:r/>
    </w:p>
    <w:p>
      <w:pPr>
        <w:pStyle w:val="900"/>
        <w:ind w:firstLine="420"/>
        <w:jc w:val="left"/>
        <w:spacing w:line="360" w:lineRule="exact"/>
        <w:rPr>
          <w:rFonts w:hint="eastAsia" w:ascii="宋体" w:hAnsi="宋体"/>
          <w:color w:val="000000"/>
        </w:rPr>
      </w:pPr>
      <w:r>
        <w:rPr>
          <w:rFonts w:hint="eastAsia" w:ascii="宋体" w:hAnsi="宋体"/>
          <w:color w:val="000000"/>
        </w:rPr>
        <w:t xml:space="preserve">10.所有有关本次响应的函电，请按下列方法联系：</w:t>
      </w:r>
      <w:r/>
    </w:p>
    <w:p>
      <w:pPr>
        <w:pStyle w:val="900"/>
        <w:ind w:firstLine="420"/>
        <w:jc w:val="left"/>
        <w:spacing w:line="360" w:lineRule="exact"/>
        <w:rPr>
          <w:rFonts w:hint="eastAsia" w:hAnsi="宋体"/>
          <w:color w:val="000000"/>
          <w:szCs w:val="21"/>
        </w:rPr>
      </w:pPr>
      <w:r>
        <w:rPr>
          <w:rFonts w:hint="eastAsia" w:hAnsi="宋体"/>
          <w:color w:val="000000"/>
          <w:szCs w:val="21"/>
        </w:rPr>
        <w:t xml:space="preserve">联系人：</w:t>
      </w:r>
      <w:r/>
    </w:p>
    <w:p>
      <w:pPr>
        <w:pStyle w:val="900"/>
        <w:ind w:firstLine="420"/>
        <w:jc w:val="left"/>
        <w:spacing w:line="360" w:lineRule="exact"/>
        <w:rPr>
          <w:rFonts w:hAnsi="宋体"/>
          <w:color w:val="000000"/>
          <w:szCs w:val="21"/>
        </w:rPr>
      </w:pPr>
      <w:r>
        <w:rPr>
          <w:rFonts w:hint="eastAsia" w:hAnsi="宋体"/>
          <w:color w:val="000000"/>
          <w:szCs w:val="21"/>
        </w:rPr>
        <w:t xml:space="preserve">联系电话：</w:t>
      </w:r>
      <w:r>
        <w:rPr>
          <w:rFonts w:hAnsi="宋体"/>
          <w:color w:val="000000"/>
          <w:szCs w:val="21"/>
        </w:rPr>
      </w:r>
      <w:r/>
    </w:p>
    <w:p>
      <w:pPr>
        <w:pStyle w:val="900"/>
        <w:ind w:firstLine="420"/>
        <w:spacing w:line="360" w:lineRule="auto"/>
        <w:rPr>
          <w:rFonts w:hint="eastAsia" w:ascii="宋体" w:hAnsi="宋体"/>
          <w:color w:val="000000"/>
        </w:rPr>
      </w:pPr>
      <w:r>
        <w:rPr>
          <w:rFonts w:hint="eastAsia" w:ascii="宋体" w:hAnsi="宋体"/>
          <w:color w:val="000000"/>
        </w:rPr>
        <w:t xml:space="preserve">联系地址：</w:t>
      </w:r>
      <w:r/>
    </w:p>
    <w:p>
      <w:pPr>
        <w:pStyle w:val="900"/>
        <w:ind w:firstLine="420"/>
        <w:spacing w:line="360" w:lineRule="auto"/>
        <w:rPr>
          <w:rFonts w:hint="eastAsia" w:ascii="宋体" w:hAnsi="宋体"/>
          <w:color w:val="000000"/>
        </w:rPr>
      </w:pPr>
      <w:r>
        <w:rPr>
          <w:rFonts w:hint="eastAsia" w:ascii="宋体" w:hAnsi="宋体"/>
          <w:color w:val="000000"/>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供应商：（加盖公章）</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法定代表人或授权委托人：（签字或盖章）</w:t>
      </w:r>
      <w:r/>
    </w:p>
    <w:p>
      <w:pPr>
        <w:pStyle w:val="900"/>
        <w:ind w:firstLine="420"/>
        <w:spacing w:line="360" w:lineRule="auto"/>
        <w:rPr>
          <w:rFonts w:hAnsi="宋体"/>
          <w:color w:val="000000"/>
          <w:szCs w:val="21"/>
        </w:rPr>
      </w:pPr>
      <w:r>
        <w:rPr>
          <w:rFonts w:hint="eastAsia" w:ascii="宋体" w:hAnsi="宋体"/>
          <w:color w:val="000000"/>
          <w:szCs w:val="21"/>
        </w:rPr>
        <w:t xml:space="preserve">日期：   年  月  日</w:t>
      </w:r>
      <w:r>
        <w:rPr>
          <w:rFonts w:hAnsi="宋体"/>
          <w:color w:val="000000"/>
          <w:szCs w:val="21"/>
        </w:rPr>
      </w:r>
      <w:r/>
    </w:p>
    <w:p>
      <w:pPr>
        <w:pStyle w:val="900"/>
        <w:rPr>
          <w:rFonts w:ascii="宋体" w:hAnsi="宋体"/>
          <w:color w:val="000000"/>
          <w:szCs w:val="21"/>
        </w:rPr>
      </w:pPr>
      <w:r>
        <w:rPr>
          <w:rFonts w:ascii="宋体" w:hAnsi="宋体"/>
          <w:color w:val="000000"/>
          <w:szCs w:val="21"/>
        </w:rPr>
      </w:r>
      <w:r/>
    </w:p>
    <w:p>
      <w:pPr>
        <w:pStyle w:val="900"/>
        <w:rPr>
          <w:rFonts w:ascii="宋体" w:hAnsi="宋体"/>
          <w:color w:val="000000"/>
          <w:szCs w:val="21"/>
        </w:rPr>
      </w:pPr>
      <w:r>
        <w:rPr>
          <w:rFonts w:ascii="宋体" w:hAnsi="宋体"/>
          <w:color w:val="000000"/>
          <w:szCs w:val="21"/>
        </w:rPr>
      </w:r>
      <w:r/>
    </w:p>
    <w:p>
      <w:pPr>
        <w:pStyle w:val="902"/>
        <w:rPr>
          <w:rFonts w:ascii="宋体" w:hAnsi="宋体" w:eastAsia="宋体" w:cs="宋体"/>
          <w:color w:val="000000"/>
        </w:rPr>
      </w:pPr>
      <w:r/>
      <w:bookmarkEnd w:id="44"/>
      <w:r/>
      <w:bookmarkStart w:id="47" w:name="_Ref5615"/>
      <w:r>
        <w:rPr>
          <w:rFonts w:hint="eastAsia" w:ascii="宋体" w:hAnsi="宋体" w:eastAsia="宋体" w:cs="宋体"/>
          <w:color w:val="000000"/>
        </w:rPr>
        <w:t xml:space="preserve">十、人员配置表</w:t>
      </w:r>
      <w:bookmarkEnd w:id="45"/>
      <w:r/>
      <w:bookmarkEnd w:id="47"/>
      <w:r>
        <w:rPr>
          <w:rFonts w:ascii="宋体" w:hAnsi="宋体" w:eastAsia="宋体" w:cs="宋体"/>
          <w:color w:val="000000"/>
        </w:rPr>
      </w:r>
      <w:r/>
    </w:p>
    <w:p>
      <w:pPr>
        <w:pStyle w:val="900"/>
        <w:jc w:val="center"/>
        <w:spacing w:line="360" w:lineRule="auto"/>
        <w:rPr>
          <w:rFonts w:ascii="宋体" w:hAnsi="宋体"/>
          <w:color w:val="000000"/>
          <w:szCs w:val="21"/>
        </w:rPr>
      </w:pPr>
      <w:r>
        <w:rPr>
          <w:rFonts w:hint="eastAsia" w:ascii="宋体" w:hAnsi="宋体"/>
          <w:color w:val="000000"/>
          <w:szCs w:val="21"/>
        </w:rPr>
        <w:t xml:space="preserve">人员配置表</w:t>
      </w:r>
      <w:r>
        <w:rPr>
          <w:rFonts w:ascii="宋体" w:hAnsi="宋体"/>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rPr>
                <w:rFonts w:hint="eastAsia" w:ascii="宋体" w:hAnsi="宋体" w:eastAsia="宋体" w:cs="宋体"/>
                <w:color w:val="000000"/>
                <w:sz w:val="21"/>
                <w:szCs w:val="21"/>
              </w:rPr>
            </w:r>
            <w:r/>
          </w:p>
        </w:tc>
      </w:tr>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39"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39"/>
        <w:ind w:left="-210" w:right="-210"/>
        <w:jc w:val="left"/>
        <w:spacing w:line="360" w:lineRule="auto"/>
        <w:rPr>
          <w:rFonts w:hint="eastAsia" w:hAnsi="宋体" w:eastAsia="宋体"/>
          <w:b/>
          <w:color w:val="000000"/>
          <w:sz w:val="21"/>
          <w:szCs w:val="21"/>
        </w:rPr>
      </w:pPr>
      <w:r>
        <w:rPr>
          <w:rFonts w:hint="eastAsia" w:hAnsi="宋体" w:eastAsia="宋体"/>
          <w:b/>
          <w:color w:val="000000"/>
          <w:sz w:val="21"/>
          <w:szCs w:val="21"/>
        </w:rPr>
      </w:r>
      <w:r/>
    </w:p>
    <w:p>
      <w:pPr>
        <w:pStyle w:val="939"/>
        <w:ind w:left="-210" w:right="-210"/>
        <w:jc w:val="left"/>
        <w:spacing w:line="360" w:lineRule="auto"/>
        <w:rPr>
          <w:rFonts w:hAnsi="宋体" w:eastAsia="宋体"/>
          <w:b/>
          <w:color w:val="000000"/>
          <w:sz w:val="21"/>
          <w:szCs w:val="21"/>
        </w:rPr>
      </w:pPr>
      <w:r>
        <w:rPr>
          <w:rFonts w:hint="eastAsia" w:hAnsi="宋体" w:eastAsia="宋体"/>
          <w:b/>
          <w:color w:val="000000"/>
          <w:sz w:val="21"/>
          <w:szCs w:val="21"/>
        </w:rPr>
        <w:t xml:space="preserve">注：投标单位可根据招标内容自行调整</w:t>
      </w:r>
      <w:r>
        <w:rPr>
          <w:rFonts w:hAnsi="宋体" w:eastAsia="宋体"/>
          <w:b/>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00"/>
        <w:spacing w:line="360" w:lineRule="auto"/>
        <w:rPr>
          <w:rFonts w:ascii="宋体" w:hAnsi="宋体"/>
          <w:color w:val="000000"/>
          <w:szCs w:val="21"/>
        </w:rPr>
      </w:pPr>
      <w:r>
        <w:rPr>
          <w:rFonts w:hAnsi="宋体"/>
          <w:color w:val="000000"/>
          <w:szCs w:val="21"/>
        </w:rPr>
        <w:t xml:space="preserve">日期：</w:t>
      </w:r>
      <w:r>
        <w:rPr>
          <w:rFonts w:hint="eastAsia" w:hAnsi="宋体"/>
          <w:color w:val="000000"/>
          <w:szCs w:val="21"/>
        </w:rPr>
        <w:t xml:space="preserve">      </w:t>
      </w:r>
      <w:r>
        <w:rPr>
          <w:rFonts w:hAnsi="宋体"/>
          <w:color w:val="000000"/>
          <w:szCs w:val="21"/>
        </w:rPr>
        <w:t xml:space="preserve">年</w:t>
      </w:r>
      <w:r>
        <w:rPr>
          <w:rFonts w:hint="eastAsia" w:hAnsi="宋体"/>
          <w:color w:val="000000"/>
          <w:szCs w:val="21"/>
        </w:rPr>
        <w:t xml:space="preserve">  </w:t>
      </w:r>
      <w:r>
        <w:rPr>
          <w:rFonts w:hAnsi="宋体"/>
          <w:color w:val="000000"/>
          <w:szCs w:val="21"/>
        </w:rPr>
        <w:t xml:space="preserve">月</w:t>
      </w:r>
      <w:r>
        <w:rPr>
          <w:rFonts w:hint="eastAsia" w:hAnsi="宋体"/>
          <w:color w:val="000000"/>
          <w:szCs w:val="21"/>
        </w:rPr>
        <w:t xml:space="preserve">  </w:t>
      </w:r>
      <w:r>
        <w:rPr>
          <w:rFonts w:hAnsi="宋体"/>
          <w:color w:val="000000"/>
          <w:szCs w:val="21"/>
        </w:rPr>
        <w:t xml:space="preserve">日</w:t>
      </w:r>
      <w:r>
        <w:rPr>
          <w:rFonts w:ascii="宋体" w:hAnsi="宋体"/>
          <w:color w:val="000000"/>
          <w:szCs w:val="21"/>
        </w:rPr>
      </w:r>
      <w:r/>
    </w:p>
    <w:p>
      <w:pPr>
        <w:pStyle w:val="900"/>
        <w:jc w:val="right"/>
        <w:spacing w:line="360" w:lineRule="auto"/>
        <w:rPr>
          <w:rFonts w:ascii="宋体" w:hAnsi="宋体"/>
          <w:color w:val="000000"/>
          <w:szCs w:val="21"/>
        </w:rPr>
      </w:pPr>
      <w:r>
        <w:rPr>
          <w:rFonts w:ascii="宋体" w:hAnsi="宋体"/>
          <w:color w:val="000000"/>
          <w:szCs w:val="21"/>
        </w:rPr>
      </w:r>
      <w:r/>
    </w:p>
    <w:p>
      <w:pPr>
        <w:pStyle w:val="900"/>
        <w:spacing w:line="360" w:lineRule="auto"/>
        <w:rPr>
          <w:rFonts w:ascii="宋体" w:hAnsi="宋体"/>
          <w:color w:val="000000"/>
          <w:szCs w:val="21"/>
        </w:rPr>
      </w:pPr>
      <w:r>
        <w:rPr>
          <w:rFonts w:ascii="宋体" w:hAnsi="宋体"/>
          <w:color w:val="000000"/>
          <w:szCs w:val="21"/>
        </w:rPr>
      </w:r>
      <w:r/>
    </w:p>
    <w:p>
      <w:pPr>
        <w:pStyle w:val="900"/>
        <w:jc w:val="right"/>
        <w:spacing w:line="360" w:lineRule="auto"/>
        <w:rPr>
          <w:rFonts w:ascii="宋体" w:hAnsi="宋体"/>
          <w:color w:val="000000"/>
          <w:szCs w:val="21"/>
        </w:rPr>
      </w:pPr>
      <w:r>
        <w:rPr>
          <w:rFonts w:ascii="宋体" w:hAnsi="宋体"/>
          <w:color w:val="000000"/>
          <w:szCs w:val="21"/>
        </w:rPr>
      </w:r>
      <w:r/>
    </w:p>
    <w:p>
      <w:pPr>
        <w:pStyle w:val="900"/>
        <w:rPr>
          <w:rFonts w:ascii="宋体" w:hAnsi="宋体"/>
          <w:color w:val="000000"/>
        </w:rPr>
      </w:pPr>
      <w:r/>
      <w:bookmarkStart w:id="48" w:name="_Ref803185"/>
      <w:r/>
      <w:bookmarkStart w:id="49" w:name="_Toc8652606"/>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color w:val="000000"/>
        </w:rPr>
      </w:pPr>
      <w:r>
        <w:rPr>
          <w:color w:val="000000"/>
        </w:rPr>
      </w:r>
      <w:r/>
    </w:p>
    <w:p>
      <w:pPr>
        <w:pStyle w:val="902"/>
        <w:rPr>
          <w:rFonts w:ascii="宋体" w:hAnsi="宋体" w:eastAsia="宋体" w:cs="宋体"/>
          <w:color w:val="000000"/>
        </w:rPr>
      </w:pPr>
      <w:r/>
      <w:bookmarkStart w:id="50" w:name="_Ref5654"/>
      <w:r>
        <w:rPr>
          <w:rFonts w:hint="eastAsia" w:ascii="宋体" w:hAnsi="宋体" w:eastAsia="宋体" w:cs="宋体"/>
          <w:color w:val="000000"/>
        </w:rPr>
        <w:br w:type="page" w:clear="all"/>
        <w:t xml:space="preserve">十一、类似业绩证明材料</w:t>
      </w:r>
      <w:bookmarkEnd w:id="48"/>
      <w:r/>
      <w:bookmarkEnd w:id="49"/>
      <w:r/>
      <w:bookmarkEnd w:id="50"/>
      <w:r>
        <w:rPr>
          <w:rFonts w:ascii="宋体" w:hAnsi="宋体" w:eastAsia="宋体" w:cs="宋体"/>
          <w:color w:val="000000"/>
        </w:rPr>
      </w:r>
      <w:r/>
    </w:p>
    <w:p>
      <w:pPr>
        <w:pStyle w:val="900"/>
        <w:jc w:val="center"/>
        <w:spacing w:line="360" w:lineRule="auto"/>
        <w:rPr>
          <w:rFonts w:hint="eastAsia" w:ascii="宋体" w:hAnsi="宋体"/>
          <w:color w:val="000000"/>
          <w:szCs w:val="21"/>
        </w:rPr>
      </w:pPr>
      <w:r>
        <w:rPr>
          <w:rFonts w:hint="eastAsia" w:ascii="宋体" w:hAnsi="宋体"/>
          <w:color w:val="000000"/>
          <w:szCs w:val="21"/>
        </w:rPr>
        <w:t xml:space="preserve">类似业绩证明材料</w:t>
      </w:r>
      <w:r/>
    </w:p>
    <w:p>
      <w:pPr>
        <w:pStyle w:val="927"/>
        <w:rPr>
          <w:color w:val="000000"/>
        </w:rPr>
      </w:pPr>
      <w:r>
        <w:rPr>
          <w:color w:val="000000"/>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900"/>
              <w:jc w:val="center"/>
              <w:spacing w:line="360" w:lineRule="auto"/>
              <w:rPr>
                <w:rFonts w:ascii="宋体" w:hAnsi="宋体"/>
                <w:color w:val="000000"/>
                <w:szCs w:val="21"/>
              </w:rPr>
            </w:pPr>
            <w:r>
              <w:rPr>
                <w:rFonts w:ascii="宋体" w:hAnsi="宋体"/>
                <w:color w:val="000000"/>
                <w:szCs w:val="21"/>
              </w:rPr>
              <w:t xml:space="preserve">序号</w:t>
            </w:r>
            <w:r/>
          </w:p>
        </w:tc>
        <w:tc>
          <w:tcPr>
            <w:tcW w:w="2004" w:type="dxa"/>
            <w:vAlign w:val="center"/>
            <w:textDirection w:val="lrTb"/>
            <w:noWrap w:val="false"/>
          </w:tcPr>
          <w:p>
            <w:pPr>
              <w:pStyle w:val="900"/>
              <w:jc w:val="center"/>
              <w:spacing w:line="360" w:lineRule="auto"/>
              <w:rPr>
                <w:rFonts w:ascii="宋体" w:hAnsi="宋体"/>
                <w:color w:val="000000"/>
                <w:szCs w:val="21"/>
              </w:rPr>
            </w:pPr>
            <w:r>
              <w:rPr>
                <w:rFonts w:ascii="宋体" w:hAnsi="宋体"/>
                <w:color w:val="000000"/>
                <w:szCs w:val="21"/>
              </w:rPr>
              <w:t xml:space="preserve">项目名称</w:t>
            </w:r>
            <w:r/>
          </w:p>
        </w:tc>
        <w:tc>
          <w:tcPr>
            <w:tcW w:w="2004" w:type="dxa"/>
            <w:vAlign w:val="center"/>
            <w:textDirection w:val="lrTb"/>
            <w:noWrap w:val="false"/>
          </w:tcPr>
          <w:p>
            <w:pPr>
              <w:pStyle w:val="900"/>
              <w:jc w:val="center"/>
              <w:spacing w:line="360" w:lineRule="auto"/>
              <w:rPr>
                <w:rFonts w:hint="eastAsia" w:ascii="宋体" w:hAnsi="宋体"/>
                <w:color w:val="000000"/>
                <w:szCs w:val="21"/>
              </w:rPr>
            </w:pPr>
            <w:r>
              <w:rPr>
                <w:rFonts w:hint="eastAsia" w:ascii="宋体" w:hAnsi="宋体"/>
                <w:color w:val="000000"/>
                <w:szCs w:val="21"/>
              </w:rPr>
              <w:t xml:space="preserve">合同内容</w:t>
            </w:r>
            <w:r/>
          </w:p>
        </w:tc>
        <w:tc>
          <w:tcPr>
            <w:tcBorders>
              <w:right w:val="single" w:color="000000" w:sz="4" w:space="0"/>
            </w:tcBorders>
            <w:tcW w:w="2384" w:type="dxa"/>
            <w:vAlign w:val="center"/>
            <w:textDirection w:val="lrTb"/>
            <w:noWrap w:val="false"/>
          </w:tcPr>
          <w:p>
            <w:pPr>
              <w:pStyle w:val="900"/>
              <w:jc w:val="center"/>
              <w:spacing w:line="360" w:lineRule="auto"/>
              <w:rPr>
                <w:rFonts w:hint="eastAsia" w:ascii="宋体" w:hAnsi="宋体"/>
                <w:color w:val="000000"/>
                <w:szCs w:val="21"/>
              </w:rPr>
            </w:pPr>
            <w:r>
              <w:rPr>
                <w:rFonts w:hint="eastAsia" w:ascii="宋体" w:hAnsi="宋体"/>
                <w:color w:val="000000"/>
                <w:szCs w:val="21"/>
              </w:rPr>
              <w:t xml:space="preserve">合同签订时间</w:t>
            </w:r>
            <w:r/>
          </w:p>
        </w:tc>
        <w:tc>
          <w:tcPr>
            <w:tcW w:w="1813" w:type="dxa"/>
            <w:vAlign w:val="center"/>
            <w:textDirection w:val="lrTb"/>
            <w:noWrap w:val="false"/>
          </w:tcPr>
          <w:p>
            <w:pPr>
              <w:pStyle w:val="900"/>
              <w:jc w:val="center"/>
              <w:spacing w:line="360" w:lineRule="auto"/>
              <w:rPr>
                <w:rFonts w:ascii="宋体" w:hAnsi="宋体"/>
                <w:color w:val="000000"/>
                <w:szCs w:val="21"/>
              </w:rPr>
            </w:pPr>
            <w:r>
              <w:rPr>
                <w:rFonts w:ascii="宋体" w:hAnsi="宋体"/>
                <w:color w:val="000000"/>
                <w:szCs w:val="21"/>
              </w:rPr>
              <w:t xml:space="preserve">备注</w:t>
            </w:r>
            <w:r/>
          </w:p>
        </w:tc>
      </w:tr>
      <w:tr>
        <w:trPr>
          <w:cantSplit/>
          <w:trHeight w:val="510"/>
        </w:trPr>
        <w:tc>
          <w:tcPr>
            <w:tcW w:w="1239" w:type="dxa"/>
            <w:vAlign w:val="center"/>
            <w:textDirection w:val="lrTb"/>
            <w:noWrap w:val="false"/>
          </w:tcPr>
          <w:p>
            <w:pPr>
              <w:pStyle w:val="900"/>
              <w:jc w:val="center"/>
              <w:spacing w:line="360" w:lineRule="auto"/>
              <w:rPr>
                <w:rFonts w:ascii="宋体" w:hAnsi="宋体"/>
                <w:color w:val="000000"/>
                <w:szCs w:val="21"/>
              </w:rPr>
            </w:pPr>
            <w:r>
              <w:rPr>
                <w:rFonts w:ascii="宋体" w:hAnsi="宋体"/>
                <w:color w:val="000000"/>
                <w:szCs w:val="21"/>
              </w:rPr>
              <w:t xml:space="preserve">1</w:t>
            </w:r>
            <w:r/>
          </w:p>
        </w:tc>
        <w:tc>
          <w:tcPr>
            <w:tcW w:w="2004" w:type="dxa"/>
            <w:vAlign w:val="center"/>
            <w:textDirection w:val="lrTb"/>
            <w:noWrap w:val="false"/>
          </w:tcPr>
          <w:p>
            <w:pPr>
              <w:pStyle w:val="900"/>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0"/>
              <w:ind w:left="420"/>
              <w:spacing w:line="360" w:lineRule="auto"/>
              <w:rPr>
                <w:rFonts w:ascii="宋体" w:hAnsi="宋体"/>
                <w:color w:val="000000"/>
                <w:szCs w:val="21"/>
              </w:rPr>
            </w:pPr>
            <w:r>
              <w:rPr>
                <w:rFonts w:ascii="宋体" w:hAnsi="宋体"/>
                <w:color w:val="000000"/>
                <w:szCs w:val="21"/>
              </w:rPr>
            </w:r>
            <w:r/>
          </w:p>
        </w:tc>
        <w:tc>
          <w:tcPr>
            <w:tcBorders>
              <w:right w:val="single" w:color="000000" w:sz="4" w:space="0"/>
            </w:tcBorders>
            <w:tcW w:w="2384" w:type="dxa"/>
            <w:vAlign w:val="center"/>
            <w:textDirection w:val="lrTb"/>
            <w:noWrap w:val="false"/>
          </w:tcPr>
          <w:p>
            <w:pPr>
              <w:pStyle w:val="900"/>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0"/>
              <w:ind w:left="420"/>
              <w:spacing w:line="360" w:lineRule="auto"/>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0"/>
              <w:jc w:val="center"/>
              <w:spacing w:line="360" w:lineRule="auto"/>
              <w:rPr>
                <w:rFonts w:ascii="宋体" w:hAnsi="宋体"/>
                <w:color w:val="000000"/>
                <w:szCs w:val="21"/>
              </w:rPr>
            </w:pPr>
            <w:r>
              <w:rPr>
                <w:rFonts w:ascii="宋体" w:hAnsi="宋体"/>
                <w:color w:val="000000"/>
                <w:szCs w:val="21"/>
              </w:rPr>
              <w:t xml:space="preserve">2</w:t>
            </w:r>
            <w:r/>
          </w:p>
        </w:tc>
        <w:tc>
          <w:tcPr>
            <w:tcW w:w="2004" w:type="dxa"/>
            <w:vAlign w:val="center"/>
            <w:textDirection w:val="lrTb"/>
            <w:noWrap w:val="false"/>
          </w:tcPr>
          <w:p>
            <w:pPr>
              <w:pStyle w:val="900"/>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0"/>
              <w:ind w:left="420"/>
              <w:spacing w:line="360" w:lineRule="auto"/>
              <w:rPr>
                <w:rFonts w:ascii="宋体" w:hAnsi="宋体"/>
                <w:color w:val="000000"/>
                <w:szCs w:val="21"/>
              </w:rPr>
            </w:pPr>
            <w:r>
              <w:rPr>
                <w:rFonts w:ascii="宋体" w:hAnsi="宋体"/>
                <w:color w:val="000000"/>
                <w:szCs w:val="21"/>
              </w:rPr>
            </w:r>
            <w:r/>
          </w:p>
        </w:tc>
        <w:tc>
          <w:tcPr>
            <w:tcBorders>
              <w:right w:val="single" w:color="000000" w:sz="4" w:space="0"/>
            </w:tcBorders>
            <w:tcW w:w="2384" w:type="dxa"/>
            <w:vAlign w:val="center"/>
            <w:textDirection w:val="lrTb"/>
            <w:noWrap w:val="false"/>
          </w:tcPr>
          <w:p>
            <w:pPr>
              <w:pStyle w:val="900"/>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0"/>
              <w:ind w:left="420"/>
              <w:spacing w:line="360" w:lineRule="auto"/>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0"/>
              <w:jc w:val="center"/>
              <w:spacing w:line="400" w:lineRule="exact"/>
              <w:rPr>
                <w:rFonts w:ascii="宋体" w:hAnsi="宋体"/>
                <w:color w:val="000000"/>
                <w:szCs w:val="21"/>
              </w:rPr>
            </w:pPr>
            <w:r>
              <w:rPr>
                <w:rFonts w:ascii="宋体" w:hAnsi="宋体"/>
                <w:color w:val="000000"/>
                <w:szCs w:val="21"/>
              </w:rPr>
              <w:t xml:space="preserve">3</w:t>
            </w:r>
            <w:r/>
          </w:p>
        </w:tc>
        <w:tc>
          <w:tcPr>
            <w:tcW w:w="200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Borders>
              <w:right w:val="single" w:color="000000" w:sz="4" w:space="0"/>
            </w:tcBorders>
            <w:tcW w:w="238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0"/>
              <w:jc w:val="center"/>
              <w:spacing w:line="400" w:lineRule="exact"/>
              <w:rPr>
                <w:rFonts w:ascii="宋体" w:hAnsi="宋体"/>
                <w:color w:val="000000"/>
                <w:szCs w:val="21"/>
              </w:rPr>
            </w:pPr>
            <w:r>
              <w:rPr>
                <w:rFonts w:ascii="宋体" w:hAnsi="宋体"/>
                <w:color w:val="000000"/>
                <w:szCs w:val="21"/>
              </w:rPr>
              <w:t xml:space="preserve">4</w:t>
            </w:r>
            <w:r/>
          </w:p>
        </w:tc>
        <w:tc>
          <w:tcPr>
            <w:tcW w:w="200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Borders>
              <w:right w:val="single" w:color="000000" w:sz="4" w:space="0"/>
            </w:tcBorders>
            <w:tcW w:w="238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0"/>
              <w:jc w:val="center"/>
              <w:spacing w:line="400" w:lineRule="exact"/>
              <w:rPr>
                <w:rFonts w:ascii="宋体" w:hAnsi="宋体"/>
                <w:color w:val="000000"/>
                <w:szCs w:val="21"/>
              </w:rPr>
            </w:pPr>
            <w:r>
              <w:rPr>
                <w:rFonts w:ascii="宋体" w:hAnsi="宋体"/>
                <w:color w:val="000000"/>
                <w:szCs w:val="21"/>
              </w:rPr>
              <w:t xml:space="preserve">5</w:t>
            </w:r>
            <w:r/>
          </w:p>
        </w:tc>
        <w:tc>
          <w:tcPr>
            <w:tcW w:w="200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Borders>
              <w:right w:val="single" w:color="000000" w:sz="4" w:space="0"/>
            </w:tcBorders>
            <w:tcW w:w="238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0"/>
              <w:jc w:val="center"/>
              <w:spacing w:line="400" w:lineRule="exact"/>
              <w:rPr>
                <w:rFonts w:ascii="宋体" w:hAnsi="宋体"/>
                <w:color w:val="000000"/>
                <w:szCs w:val="21"/>
              </w:rPr>
            </w:pPr>
            <w:r>
              <w:rPr>
                <w:rFonts w:ascii="宋体" w:hAnsi="宋体"/>
                <w:color w:val="000000"/>
                <w:szCs w:val="21"/>
              </w:rPr>
              <w:t xml:space="preserve">…</w:t>
            </w:r>
            <w:r/>
          </w:p>
        </w:tc>
        <w:tc>
          <w:tcPr>
            <w:tcW w:w="200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Borders>
              <w:right w:val="single" w:color="000000" w:sz="4" w:space="0"/>
            </w:tcBorders>
            <w:tcW w:w="2384"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0"/>
              <w:ind w:left="420"/>
              <w:spacing w:line="400" w:lineRule="exact"/>
              <w:rPr>
                <w:rFonts w:ascii="宋体" w:hAnsi="宋体"/>
                <w:color w:val="000000"/>
                <w:szCs w:val="21"/>
              </w:rPr>
            </w:pPr>
            <w:r>
              <w:rPr>
                <w:rFonts w:ascii="宋体" w:hAnsi="宋体"/>
                <w:color w:val="000000"/>
                <w:szCs w:val="21"/>
              </w:rPr>
            </w:r>
            <w:r/>
          </w:p>
        </w:tc>
      </w:tr>
    </w:tbl>
    <w:p>
      <w:pPr>
        <w:pStyle w:val="938"/>
        <w:ind w:firstLine="359"/>
        <w:jc w:val="left"/>
        <w:spacing w:line="360" w:lineRule="auto"/>
        <w:rPr>
          <w:rFonts w:hAnsi="宋体" w:eastAsia="宋体"/>
          <w:color w:val="000000"/>
          <w:sz w:val="21"/>
          <w:szCs w:val="21"/>
        </w:rPr>
      </w:pPr>
      <w:r/>
      <w:bookmarkStart w:id="51" w:name="_Ref20849"/>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00"/>
        <w:rPr>
          <w:rFonts w:hint="eastAsia" w:ascii="宋体" w:hAnsi="宋体" w:cs="宋体"/>
          <w:color w:val="000000"/>
        </w:rPr>
      </w:pPr>
      <w:r>
        <w:rPr>
          <w:rFonts w:hAnsi="宋体"/>
          <w:color w:val="000000"/>
          <w:szCs w:val="21"/>
        </w:rPr>
        <w:t xml:space="preserve">日期：</w:t>
      </w:r>
      <w:r>
        <w:rPr>
          <w:rFonts w:hint="eastAsia" w:hAnsi="宋体"/>
          <w:color w:val="000000"/>
          <w:szCs w:val="21"/>
        </w:rPr>
        <w:t xml:space="preserve">      </w:t>
      </w:r>
      <w:r>
        <w:rPr>
          <w:rFonts w:hAnsi="宋体"/>
          <w:color w:val="000000"/>
          <w:szCs w:val="21"/>
        </w:rPr>
        <w:t xml:space="preserve">年</w:t>
      </w:r>
      <w:r>
        <w:rPr>
          <w:rFonts w:hint="eastAsia" w:hAnsi="宋体"/>
          <w:color w:val="000000"/>
          <w:szCs w:val="21"/>
        </w:rPr>
        <w:t xml:space="preserve">  </w:t>
      </w:r>
      <w:r>
        <w:rPr>
          <w:rFonts w:hAnsi="宋体"/>
          <w:color w:val="000000"/>
          <w:szCs w:val="21"/>
        </w:rPr>
        <w:t xml:space="preserve">月</w:t>
      </w:r>
      <w:r>
        <w:rPr>
          <w:rFonts w:hint="eastAsia" w:hAnsi="宋体"/>
          <w:color w:val="000000"/>
          <w:szCs w:val="21"/>
        </w:rPr>
        <w:t xml:space="preserve">  </w:t>
      </w:r>
      <w:r>
        <w:rPr>
          <w:rFonts w:hAnsi="宋体"/>
          <w:color w:val="000000"/>
          <w:szCs w:val="21"/>
        </w:rPr>
        <w:t xml:space="preserve">日</w:t>
      </w:r>
      <w:r>
        <w:rPr>
          <w:rFonts w:hint="eastAsia" w:ascii="宋体" w:hAnsi="宋体" w:cs="宋体"/>
          <w:color w:val="000000"/>
        </w:rPr>
      </w:r>
      <w:r/>
    </w:p>
    <w:p>
      <w:pPr>
        <w:pStyle w:val="938"/>
        <w:rPr>
          <w:rFonts w:hint="eastAsia" w:hAnsi="宋体" w:eastAsia="宋体" w:cs="宋体"/>
          <w:color w:val="000000"/>
        </w:rPr>
      </w:pPr>
      <w:r/>
      <w:bookmarkStart w:id="52" w:name="_Ref5350"/>
      <w:r>
        <w:rPr>
          <w:rFonts w:hint="eastAsia" w:hAnsi="宋体" w:eastAsia="宋体" w:cs="宋体"/>
          <w:color w:val="000000"/>
        </w:rPr>
      </w:r>
      <w:r/>
    </w:p>
    <w:p>
      <w:pPr>
        <w:pStyle w:val="902"/>
        <w:rPr>
          <w:rFonts w:ascii="宋体" w:hAnsi="宋体" w:eastAsia="宋体" w:cs="宋体"/>
          <w:color w:val="000000"/>
        </w:rPr>
      </w:pPr>
      <w:r>
        <w:rPr>
          <w:rFonts w:hint="eastAsia" w:ascii="宋体" w:hAnsi="宋体" w:eastAsia="宋体" w:cs="宋体"/>
          <w:color w:val="000000"/>
        </w:rPr>
        <w:br w:type="page" w:clear="all"/>
        <w:t xml:space="preserve">十二、中小企业声明函</w:t>
      </w:r>
      <w:bookmarkEnd w:id="52"/>
      <w:r>
        <w:rPr>
          <w:rFonts w:ascii="宋体" w:hAnsi="宋体" w:eastAsia="宋体" w:cs="宋体"/>
          <w:color w:val="000000"/>
        </w:rPr>
      </w:r>
      <w:r/>
    </w:p>
    <w:p>
      <w:pPr>
        <w:pStyle w:val="940"/>
        <w:ind w:right="-210"/>
        <w:jc w:val="center"/>
        <w:spacing w:line="360" w:lineRule="auto"/>
        <w:rPr>
          <w:rFonts w:hAnsi="宋体" w:eastAsia="宋体"/>
          <w:color w:val="000000"/>
          <w:sz w:val="21"/>
          <w:szCs w:val="21"/>
        </w:rPr>
      </w:pPr>
      <w:r>
        <w:rPr>
          <w:rFonts w:hAnsi="宋体" w:eastAsia="宋体"/>
          <w:b/>
          <w:color w:val="000000"/>
          <w:sz w:val="32"/>
          <w:szCs w:val="32"/>
        </w:rPr>
        <w:t xml:space="preserve">中小企业声明函（服务）</w:t>
      </w: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Ansi="宋体" w:eastAsia="宋体"/>
          <w:color w:val="000000"/>
          <w:sz w:val="21"/>
          <w:szCs w:val="21"/>
        </w:rPr>
        <w:t xml:space="preserve">20</w:t>
      </w:r>
      <w:r>
        <w:rPr>
          <w:rFonts w:hAnsi="宋体" w:eastAsia="宋体"/>
          <w:color w:val="000000"/>
          <w:sz w:val="21"/>
          <w:szCs w:val="21"/>
        </w:rPr>
        <w:t xml:space="preserve">]</w:t>
      </w:r>
      <w:r>
        <w:rPr>
          <w:rFonts w:hAnsi="宋体" w:eastAsia="宋体"/>
          <w:color w:val="000000"/>
          <w:sz w:val="21"/>
          <w:szCs w:val="21"/>
        </w:rPr>
        <w:t xml:space="preserve">46</w:t>
      </w:r>
      <w:r>
        <w:rPr>
          <w:rFonts w:hAnsi="宋体" w:eastAsia="宋体"/>
          <w:color w:val="000000"/>
          <w:sz w:val="21"/>
          <w:szCs w:val="21"/>
        </w:rPr>
        <w:t xml:space="preserve">号）的规定，本公司（联合体）参加</w:t>
      </w:r>
      <w:r>
        <w:rPr>
          <w:rFonts w:hAnsi="宋体" w:eastAsia="宋体"/>
          <w:color w:val="000000"/>
          <w:sz w:val="21"/>
          <w:szCs w:val="21"/>
          <w:u w:val="single"/>
        </w:rPr>
        <w:t xml:space="preserve">（单位名称）</w:t>
      </w:r>
      <w:r>
        <w:rPr>
          <w:rFonts w:hAnsi="宋体" w:eastAsia="宋体"/>
          <w:color w:val="000000"/>
          <w:sz w:val="21"/>
          <w:szCs w:val="21"/>
        </w:rPr>
        <w:t xml:space="preserve">的</w:t>
      </w:r>
      <w:r>
        <w:rPr>
          <w:rFonts w:hAnsi="宋体" w:eastAsia="宋体"/>
          <w:color w:val="000000"/>
          <w:sz w:val="21"/>
          <w:szCs w:val="21"/>
          <w:u w:val="single"/>
        </w:rPr>
        <w:t xml:space="preserve">（项目名称） </w:t>
      </w:r>
      <w:r>
        <w:rPr>
          <w:rFonts w:hAnsi="宋体" w:eastAsia="宋体"/>
          <w:color w:val="000000"/>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Ansi="宋体" w:eastAsia="宋体"/>
          <w:color w:val="000000"/>
          <w:sz w:val="21"/>
          <w:szCs w:val="21"/>
        </w:rPr>
        <w:t xml:space="preserve"> </w:t>
      </w:r>
      <w:r/>
    </w:p>
    <w:p>
      <w:pPr>
        <w:pStyle w:val="900"/>
        <w:ind w:firstLine="420"/>
        <w:spacing w:line="360" w:lineRule="auto"/>
        <w:rPr>
          <w:rFonts w:ascii="宋体" w:hAnsi="宋体"/>
          <w:color w:val="000000"/>
        </w:rPr>
      </w:pPr>
      <w:r>
        <w:rPr>
          <w:rFonts w:ascii="宋体" w:hAnsi="宋体"/>
          <w:color w:val="000000"/>
          <w:szCs w:val="21"/>
        </w:rPr>
        <w:t xml:space="preserve">1.</w:t>
      </w:r>
      <w:r>
        <w:rPr>
          <w:rFonts w:ascii="宋体" w:hAnsi="宋体"/>
          <w:color w:val="000000"/>
          <w:u w:val="single"/>
        </w:rPr>
        <w:t xml:space="preserve">（标的名称）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pStyle w:val="900"/>
        <w:ind w:firstLine="420"/>
        <w:spacing w:line="360" w:lineRule="auto"/>
        <w:rPr>
          <w:rFonts w:ascii="宋体" w:hAnsi="宋体"/>
          <w:color w:val="000000"/>
        </w:rPr>
      </w:pPr>
      <w:r>
        <w:rPr>
          <w:rFonts w:ascii="宋体" w:hAnsi="宋体"/>
          <w:color w:val="000000"/>
          <w:szCs w:val="21"/>
        </w:rPr>
        <w:t xml:space="preserve">2.</w:t>
      </w:r>
      <w:r>
        <w:rPr>
          <w:rFonts w:ascii="宋体" w:hAnsi="宋体"/>
          <w:color w:val="000000"/>
          <w:u w:val="single"/>
        </w:rPr>
        <w:t xml:space="preserve"> （标的名称）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pStyle w:val="900"/>
        <w:ind w:firstLine="420"/>
        <w:spacing w:line="360" w:lineRule="auto"/>
        <w:rPr>
          <w:rFonts w:ascii="宋体" w:hAnsi="宋体"/>
          <w:color w:val="000000"/>
        </w:rPr>
      </w:pPr>
      <w:r>
        <w:rPr>
          <w:rFonts w:hint="eastAsia" w:ascii="宋体" w:hAnsi="宋体"/>
          <w:color w:val="000000"/>
        </w:rPr>
        <w:t xml:space="preserve">……</w:t>
      </w:r>
      <w:r>
        <w:rPr>
          <w:rFonts w:ascii="宋体" w:hAnsi="宋体"/>
          <w:color w:val="000000"/>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38"/>
        <w:ind w:firstLine="5817"/>
        <w:spacing w:line="360" w:lineRule="auto"/>
        <w:rPr>
          <w:rFonts w:hAnsi="宋体" w:eastAsia="宋体"/>
          <w:color w:val="000000"/>
          <w:sz w:val="21"/>
          <w:szCs w:val="21"/>
        </w:rPr>
      </w:pPr>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38"/>
        <w:rPr>
          <w:rFonts w:hint="eastAsia" w:hAnsi="宋体" w:eastAsia="宋体" w:cs="宋体"/>
          <w:color w:val="000000"/>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int="eastAsia" w:hAnsi="宋体" w:eastAsia="宋体" w:cs="宋体"/>
          <w:color w:val="000000"/>
        </w:rPr>
      </w:r>
      <w:r/>
    </w:p>
    <w:p>
      <w:pPr>
        <w:pStyle w:val="938"/>
        <w:ind w:left="210" w:firstLine="211"/>
        <w:spacing w:line="360" w:lineRule="auto"/>
        <w:rPr>
          <w:rFonts w:hAnsi="宋体" w:eastAsia="宋体"/>
          <w:b/>
          <w:color w:val="000000"/>
          <w:sz w:val="21"/>
          <w:szCs w:val="21"/>
        </w:rPr>
      </w:pPr>
      <w:r>
        <w:rPr>
          <w:rFonts w:hAnsi="宋体" w:eastAsia="宋体"/>
          <w:b/>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注：</w:t>
      </w: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1</w:t>
      </w:r>
      <w:r>
        <w:rPr>
          <w:rFonts w:hAnsi="宋体" w:eastAsia="宋体"/>
          <w:color w:val="000000"/>
          <w:sz w:val="21"/>
          <w:szCs w:val="21"/>
        </w:rPr>
        <w:t xml:space="preserve">.</w:t>
      </w:r>
      <w:r>
        <w:rPr>
          <w:rFonts w:hAnsi="宋体" w:eastAsia="宋体"/>
          <w:color w:val="000000"/>
          <w:sz w:val="21"/>
          <w:szCs w:val="21"/>
        </w:rPr>
        <w:t xml:space="preserve">从业人员、营业收入、资产总额填报上一年度数据，无上一年度数据的新成立企业可不填报。</w:t>
      </w:r>
      <w:r>
        <w:rPr>
          <w:rFonts w:hAnsi="宋体" w:eastAsia="宋体"/>
          <w:color w:val="000000"/>
          <w:sz w:val="21"/>
          <w:szCs w:val="21"/>
        </w:rPr>
      </w:r>
      <w:r/>
    </w:p>
    <w:p>
      <w:pPr>
        <w:pStyle w:val="940"/>
        <w:spacing w:line="360" w:lineRule="auto"/>
        <w:rPr>
          <w:rFonts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rPr>
        <w:t xml:space="preserve">   2.本次采购项目所属行业为</w:t>
      </w:r>
      <w:r>
        <w:rPr>
          <w:rFonts w:hAnsi="宋体" w:eastAsia="宋体"/>
          <w:b/>
          <w:bCs/>
          <w:color w:val="000000"/>
          <w:sz w:val="21"/>
          <w:szCs w:val="21"/>
          <w:u w:val="single"/>
        </w:rPr>
        <w:t xml:space="preserve">其他未列明行业</w:t>
      </w:r>
      <w:r>
        <w:rPr>
          <w:rFonts w:hAnsi="宋体" w:eastAsia="宋体"/>
          <w:color w:val="000000"/>
          <w:sz w:val="21"/>
          <w:szCs w:val="21"/>
        </w:rPr>
        <w:t xml:space="preserve">。中小微企业划型标准请根据《中小企业划型标准规定》（工信部联企业〔2011〕300号）。投标人提供的承诺函须按本项目规定行业填写，否则其声明函不予认可。</w:t>
      </w:r>
      <w:r/>
    </w:p>
    <w:p>
      <w:pPr>
        <w:pStyle w:val="940"/>
        <w:jc w:val="center"/>
        <w:spacing w:line="360" w:lineRule="auto"/>
        <w:rPr>
          <w:rFonts w:hAnsi="宋体" w:eastAsia="宋体"/>
          <w:bCs/>
          <w:color w:val="000000"/>
          <w:sz w:val="21"/>
          <w:szCs w:val="21"/>
        </w:rPr>
      </w:pPr>
      <w:r>
        <w:rPr>
          <w:rFonts w:hAnsi="宋体" w:eastAsia="宋体"/>
          <w:bCs/>
          <w:color w:val="000000"/>
          <w:sz w:val="21"/>
          <w:szCs w:val="21"/>
        </w:rPr>
        <w:t xml:space="preserve">中小企业划型标准规定</w:t>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一、根据《中华人民共和国中小企业促进法》和《国务院关于进一步促进中小企业发展的若干意见》</w:t>
      </w:r>
      <w:r>
        <w:rPr>
          <w:rFonts w:hAnsi="宋体" w:eastAsia="宋体"/>
          <w:bCs/>
          <w:color w:val="000000"/>
          <w:sz w:val="21"/>
          <w:szCs w:val="21"/>
        </w:rPr>
        <w:t xml:space="preserve">（</w:t>
      </w:r>
      <w:r>
        <w:rPr>
          <w:rFonts w:hAnsi="宋体" w:eastAsia="宋体"/>
          <w:bCs/>
          <w:color w:val="000000"/>
          <w:sz w:val="21"/>
          <w:szCs w:val="21"/>
        </w:rPr>
        <w:t xml:space="preserve">国发〔2009〕36号</w:t>
      </w:r>
      <w:r>
        <w:rPr>
          <w:rFonts w:hAnsi="宋体" w:eastAsia="宋体"/>
          <w:bCs/>
          <w:color w:val="000000"/>
          <w:sz w:val="21"/>
          <w:szCs w:val="21"/>
        </w:rPr>
        <w:t xml:space="preserve">）</w:t>
      </w:r>
      <w:r>
        <w:rPr>
          <w:rFonts w:hAnsi="宋体" w:eastAsia="宋体"/>
          <w:bCs/>
          <w:color w:val="000000"/>
          <w:sz w:val="21"/>
          <w:szCs w:val="21"/>
        </w:rPr>
        <w:t xml:space="preserve">，制定本规定。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二、中小企业划分为中型、小型、微型三种类型，具体标准根据企业从业人员、营业收入、资产总额等指标，结合行业特点制定。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color w:val="000000"/>
          <w:sz w:val="21"/>
          <w:szCs w:val="21"/>
        </w:rPr>
        <w:t xml:space="preserve">其他未列明行业</w:t>
      </w:r>
      <w:r>
        <w:rPr>
          <w:rFonts w:hAnsi="宋体" w:eastAsia="宋体"/>
          <w:bCs/>
          <w:color w:val="000000"/>
          <w:sz w:val="21"/>
          <w:szCs w:val="21"/>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四、各行业划型标准为：</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五、企业类型的划分以统计部门的统计数据为依据。</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六、本规定适用于在中华人民共和国境内依法设立的各类所有制和各种组织形式的企业。个体工商户和本规定以外的行业，参照本规定进行划型。</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八、本规定由工业和信息化部、国家统计局会同有关部门根据《国民经济行业分类》修订情况和企业发展变化情况适时修订。</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九、本规定由工业和信息化部、国家统计局会同有关部门负责解释。</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十、本规定自发布之日起执行，原国家经贸委、原国家计委、财政部和国家统计局2003年颁布的《中小企业标准暂行规定》同时废止。</w:t>
      </w:r>
      <w:r/>
      <w:r>
        <w:rPr>
          <w:rFonts w:hAnsi="宋体" w:eastAsia="宋体"/>
          <w:color w:val="000000"/>
        </w:rPr>
      </w:r>
      <w:r/>
      <w:r>
        <w:rPr>
          <w:rFonts w:hAnsi="宋体" w:eastAsia="宋体"/>
          <w:bCs/>
          <w:color w:val="000000"/>
          <w:sz w:val="21"/>
          <w:szCs w:val="21"/>
        </w:rPr>
      </w:r>
    </w:p>
    <w:p>
      <w:pPr>
        <w:pStyle w:val="939"/>
        <w:jc w:val="left"/>
        <w:spacing w:line="360" w:lineRule="auto"/>
        <w:rPr>
          <w:rFonts w:hAnsi="宋体" w:eastAsia="宋体"/>
          <w:color w:val="000000"/>
          <w:sz w:val="21"/>
          <w:szCs w:val="21"/>
        </w:rPr>
      </w:pPr>
      <w:r>
        <w:rPr>
          <w:rFonts w:hAnsi="宋体" w:eastAsia="宋体"/>
          <w:color w:val="000000"/>
          <w:sz w:val="21"/>
          <w:szCs w:val="21"/>
        </w:rPr>
      </w:r>
      <w:r/>
    </w:p>
    <w:p>
      <w:pPr>
        <w:pStyle w:val="902"/>
        <w:rPr>
          <w:rFonts w:ascii="宋体" w:hAnsi="宋体" w:eastAsia="宋体" w:cs="宋体"/>
          <w:color w:val="000000"/>
        </w:rPr>
      </w:pPr>
      <w:r/>
      <w:bookmarkStart w:id="53" w:name="_Ref18561"/>
      <w:r/>
      <w:bookmarkStart w:id="54" w:name="_Ref5409"/>
      <w:r>
        <w:rPr>
          <w:rFonts w:hint="eastAsia" w:ascii="宋体" w:hAnsi="宋体" w:eastAsia="宋体" w:cs="宋体"/>
          <w:color w:val="000000"/>
        </w:rPr>
        <w:br w:type="page" w:clear="all"/>
        <w:t xml:space="preserve">十三、残疾人福利性单位声明函</w:t>
      </w:r>
      <w:bookmarkEnd w:id="53"/>
      <w:r/>
      <w:bookmarkEnd w:id="54"/>
      <w:r>
        <w:rPr>
          <w:rFonts w:ascii="宋体" w:hAnsi="宋体" w:eastAsia="宋体" w:cs="宋体"/>
          <w:color w:val="000000"/>
        </w:rPr>
      </w:r>
      <w:r/>
    </w:p>
    <w:p>
      <w:pPr>
        <w:pStyle w:val="939"/>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rPr>
          <w:rFonts w:hAnsi="宋体" w:eastAsia="宋体"/>
          <w:color w:val="000000"/>
          <w:sz w:val="21"/>
          <w:szCs w:val="21"/>
        </w:rPr>
      </w:r>
      <w:r/>
    </w:p>
    <w:p>
      <w:pPr>
        <w:pStyle w:val="939"/>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rPr>
        <w:t xml:space="preserve">______</w:t>
      </w:r>
      <w:r>
        <w:rPr>
          <w:rFonts w:hint="eastAsia" w:hAnsi="宋体" w:eastAsia="宋体"/>
          <w:color w:val="000000"/>
          <w:sz w:val="21"/>
          <w:szCs w:val="21"/>
        </w:rPr>
        <w:t xml:space="preserve">单位的</w:t>
      </w:r>
      <w:r>
        <w:rPr>
          <w:rFonts w:hint="eastAsia" w:hAnsi="宋体" w:eastAsia="宋体"/>
          <w:color w:val="000000"/>
          <w:spacing w:val="6"/>
          <w:szCs w:val="21"/>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939"/>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939"/>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38"/>
        <w:rPr>
          <w:rFonts w:hint="eastAsia" w:hAnsi="宋体" w:eastAsia="宋体" w:cs="宋体"/>
          <w:color w:val="000000"/>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int="eastAsia" w:hAnsi="宋体" w:eastAsia="宋体" w:cs="宋体"/>
          <w:color w:val="000000"/>
        </w:rPr>
      </w:r>
      <w:r/>
    </w:p>
    <w:p>
      <w:pPr>
        <w:pStyle w:val="938"/>
        <w:spacing w:line="360" w:lineRule="auto"/>
        <w:rPr>
          <w:rFonts w:hAnsi="宋体" w:eastAsia="宋体"/>
          <w:b/>
          <w:color w:val="000000"/>
          <w:sz w:val="21"/>
          <w:szCs w:val="21"/>
        </w:rPr>
      </w:pPr>
      <w:r>
        <w:rPr>
          <w:rFonts w:hAnsi="宋体" w:eastAsia="宋体"/>
          <w:b/>
          <w:color w:val="000000"/>
          <w:sz w:val="21"/>
          <w:szCs w:val="21"/>
        </w:rPr>
      </w:r>
      <w:r/>
    </w:p>
    <w:p>
      <w:pPr>
        <w:pStyle w:val="900"/>
        <w:rPr>
          <w:rFonts w:hint="eastAsia" w:ascii="宋体" w:hAnsi="宋体" w:cs="宋体"/>
          <w:color w:val="000000"/>
        </w:rPr>
      </w:pPr>
      <w:r>
        <w:rPr>
          <w:rFonts w:hint="eastAsia" w:ascii="宋体" w:hAnsi="宋体" w:cs="宋体"/>
          <w:color w:val="000000"/>
        </w:rPr>
      </w:r>
      <w:r/>
    </w:p>
    <w:p>
      <w:pPr>
        <w:pStyle w:val="902"/>
        <w:rPr>
          <w:rFonts w:ascii="宋体" w:hAnsi="宋体" w:eastAsia="宋体" w:cs="宋体"/>
          <w:color w:val="000000"/>
          <w:lang w:val="zh-CN"/>
        </w:rPr>
      </w:pPr>
      <w:r/>
      <w:bookmarkStart w:id="55" w:name="_Ref26880"/>
      <w:r>
        <w:rPr>
          <w:rFonts w:hint="eastAsia" w:ascii="宋体" w:hAnsi="宋体" w:eastAsia="宋体" w:cs="宋体"/>
          <w:color w:val="000000"/>
        </w:rPr>
        <w:br w:type="page" w:clear="all"/>
        <w:t xml:space="preserve">十四、</w:t>
      </w:r>
      <w:r>
        <w:rPr>
          <w:rFonts w:hint="eastAsia" w:ascii="宋体" w:hAnsi="宋体" w:eastAsia="宋体" w:cs="宋体"/>
          <w:color w:val="000000"/>
          <w:lang w:val="zh-CN"/>
        </w:rPr>
        <w:t xml:space="preserve">监狱企业福利性单位声明函</w:t>
      </w:r>
      <w:bookmarkEnd w:id="51"/>
      <w:r/>
      <w:bookmarkEnd w:id="55"/>
      <w:r>
        <w:rPr>
          <w:rFonts w:ascii="宋体" w:hAnsi="宋体" w:eastAsia="宋体" w:cs="宋体"/>
          <w:color w:val="000000"/>
          <w:lang w:val="zh-CN"/>
        </w:rPr>
      </w:r>
      <w:r/>
    </w:p>
    <w:p>
      <w:pPr>
        <w:pStyle w:val="900"/>
        <w:spacing w:line="360" w:lineRule="auto"/>
        <w:rPr>
          <w:rFonts w:ascii="宋体" w:hAnsi="宋体" w:cs="宋体"/>
          <w:color w:val="000000"/>
          <w:lang w:val="zh-CN"/>
        </w:rPr>
      </w:pPr>
      <w:r>
        <w:rPr>
          <w:rFonts w:hint="eastAsia" w:ascii="宋体" w:hAnsi="宋体" w:cs="宋体"/>
          <w:color w:val="000000"/>
          <w:lang w:val="zh-CN"/>
        </w:rPr>
        <w:t xml:space="preserve">进一步明确政府采购支持监狱企业发展政策</w:t>
      </w:r>
      <w:r>
        <w:rPr>
          <w:rFonts w:ascii="宋体" w:hAnsi="宋体" w:cs="宋体"/>
          <w:color w:val="000000"/>
          <w:lang w:val="zh-CN"/>
        </w:rPr>
      </w:r>
      <w:r/>
    </w:p>
    <w:p>
      <w:pPr>
        <w:pStyle w:val="900"/>
        <w:ind w:firstLine="420"/>
        <w:spacing w:line="360" w:lineRule="auto"/>
        <w:rPr>
          <w:rFonts w:ascii="宋体" w:hAnsi="宋体" w:cs="宋体"/>
          <w:color w:val="000000"/>
          <w:lang w:val="zh-CN"/>
        </w:rPr>
      </w:pPr>
      <w:r>
        <w:rPr>
          <w:rFonts w:hint="eastAsia" w:ascii="宋体" w:hAnsi="宋体" w:cs="宋体"/>
          <w:color w:val="000000"/>
          <w:lang w:val="zh-CN"/>
        </w:rPr>
        <w:t xml:space="preserve">（一）在政府采购活动中，监狱企业视同小型企业，享受评审中价格扣除等政府采购促进中小企业发展的政府采购政策。向监狱企业采购的金额，计入面向中小企业采购的统计数据。</w:t>
      </w:r>
      <w:r>
        <w:rPr>
          <w:rFonts w:ascii="宋体" w:hAnsi="宋体" w:cs="宋体"/>
          <w:color w:val="000000"/>
          <w:lang w:val="zh-CN"/>
        </w:rPr>
      </w:r>
      <w:r/>
    </w:p>
    <w:p>
      <w:pPr>
        <w:pStyle w:val="900"/>
        <w:ind w:firstLine="420"/>
        <w:spacing w:line="360" w:lineRule="auto"/>
        <w:rPr>
          <w:rFonts w:ascii="宋体" w:hAnsi="宋体" w:cs="宋体"/>
          <w:color w:val="000000"/>
          <w:lang w:val="zh-CN"/>
        </w:rPr>
      </w:pPr>
      <w:r>
        <w:rPr>
          <w:rFonts w:hint="eastAsia" w:ascii="宋体" w:hAnsi="宋体" w:cs="宋体"/>
          <w:color w:val="000000"/>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lang w:val="zh-CN"/>
        </w:rPr>
      </w:r>
      <w:r/>
    </w:p>
    <w:p>
      <w:pPr>
        <w:pStyle w:val="938"/>
        <w:spacing w:line="360" w:lineRule="auto"/>
        <w:rPr>
          <w:rFonts w:hAnsi="宋体" w:eastAsia="宋体"/>
          <w:color w:val="000000"/>
          <w:sz w:val="21"/>
          <w:szCs w:val="21"/>
        </w:rPr>
      </w:pPr>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p>
    <w:p>
      <w:pPr>
        <w:pStyle w:val="938"/>
        <w:rPr>
          <w:rFonts w:hint="eastAsia" w:hAnsi="宋体" w:eastAsia="宋体" w:cs="宋体"/>
          <w:color w:val="000000"/>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int="eastAsia" w:hAnsi="宋体" w:eastAsia="宋体" w:cs="宋体"/>
          <w:color w:val="000000"/>
        </w:rPr>
      </w:r>
      <w:r/>
    </w:p>
    <w:p>
      <w:pPr>
        <w:pStyle w:val="938"/>
        <w:spacing w:line="360" w:lineRule="auto"/>
        <w:rPr>
          <w:rFonts w:hAnsi="宋体" w:eastAsia="宋体"/>
          <w:b/>
          <w:color w:val="000000"/>
          <w:sz w:val="21"/>
          <w:szCs w:val="21"/>
        </w:rPr>
      </w:pPr>
      <w:r>
        <w:rPr>
          <w:rFonts w:hAnsi="宋体" w:eastAsia="宋体"/>
          <w:b/>
          <w:color w:val="000000"/>
          <w:sz w:val="21"/>
          <w:szCs w:val="21"/>
        </w:rPr>
      </w:r>
      <w:r/>
    </w:p>
    <w:p>
      <w:pPr>
        <w:pStyle w:val="900"/>
        <w:ind w:firstLine="42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rPr>
          <w:rFonts w:ascii="宋体" w:hAnsi="宋体"/>
          <w:color w:val="000000"/>
        </w:rPr>
      </w:pPr>
      <w:r>
        <w:rPr>
          <w:rFonts w:ascii="宋体" w:hAnsi="宋体"/>
          <w:color w:val="000000"/>
        </w:rPr>
      </w:r>
      <w:r/>
    </w:p>
    <w:p>
      <w:pPr>
        <w:pStyle w:val="900"/>
        <w:jc w:val="center"/>
        <w:rPr>
          <w:rFonts w:hint="eastAsia"/>
          <w:color w:val="000000"/>
        </w:rPr>
      </w:pPr>
      <w:r/>
      <w:bookmarkStart w:id="56" w:name="_Toc477186552"/>
      <w:r/>
      <w:bookmarkStart w:id="57" w:name="_Toc477186799"/>
      <w:r/>
      <w:bookmarkStart w:id="58" w:name="_Toc8652608"/>
      <w:r/>
      <w:bookmarkStart w:id="59" w:name="_Toc8652804"/>
      <w:r>
        <w:rPr>
          <w:rFonts w:hint="eastAsia"/>
          <w:color w:val="000000"/>
        </w:rPr>
        <w:br w:type="page" w:clear="all"/>
      </w:r>
      <w:bookmarkStart w:id="60" w:name="_Toc27448"/>
      <w:r>
        <w:rPr>
          <w:rFonts w:hint="eastAsia"/>
          <w:color w:val="000000"/>
        </w:rPr>
      </w:r>
      <w:r/>
    </w:p>
    <w:p>
      <w:pPr>
        <w:pStyle w:val="900"/>
        <w:jc w:val="center"/>
        <w:rPr>
          <w:rStyle w:val="908"/>
          <w:rFonts w:hint="eastAsia"/>
          <w:color w:val="000000"/>
        </w:rPr>
        <w:outlineLvl w:val="0"/>
      </w:pPr>
      <w:r>
        <w:rPr>
          <w:rStyle w:val="908"/>
          <w:rFonts w:hint="eastAsia"/>
          <w:color w:val="000000"/>
        </w:rPr>
        <w:t xml:space="preserve">第四章 </w:t>
      </w:r>
      <w:bookmarkEnd w:id="56"/>
      <w:r/>
      <w:bookmarkEnd w:id="57"/>
      <w:r/>
      <w:bookmarkEnd w:id="58"/>
      <w:r/>
      <w:bookmarkEnd w:id="59"/>
      <w:r/>
      <w:bookmarkEnd w:id="60"/>
      <w:r>
        <w:rPr>
          <w:rStyle w:val="908"/>
          <w:rFonts w:hint="eastAsia"/>
          <w:color w:val="000000"/>
        </w:rPr>
        <w:t xml:space="preserve">采购需求</w:t>
      </w:r>
      <w:r/>
    </w:p>
    <w:p>
      <w:pPr>
        <w:pStyle w:val="900"/>
        <w:ind w:firstLine="420"/>
        <w:spacing w:line="360" w:lineRule="auto"/>
        <w:rPr>
          <w:rFonts w:hint="eastAsia" w:ascii="宋体" w:hAnsi="宋体" w:cs="宋体"/>
          <w:color w:val="000000"/>
          <w:szCs w:val="21"/>
        </w:rPr>
      </w:pPr>
      <w:r/>
      <w:bookmarkStart w:id="61" w:name="_Toc339548794"/>
      <w:r/>
      <w:bookmarkStart w:id="62" w:name="_Toc8652805"/>
      <w:r/>
      <w:bookmarkStart w:id="63" w:name="_Toc477186800"/>
      <w:r/>
      <w:bookmarkStart w:id="64" w:name="_Toc8652610"/>
      <w:r/>
      <w:bookmarkStart w:id="65" w:name="_Toc477186553"/>
      <w:r/>
      <w:bookmarkStart w:id="66" w:name="_Toc266088666"/>
      <w:r>
        <w:rPr>
          <w:rFonts w:hint="eastAsia" w:ascii="宋体" w:hAnsi="宋体" w:cs="宋体"/>
          <w:color w:val="000000"/>
          <w:szCs w:val="21"/>
        </w:rPr>
        <w:t xml:space="preserve">受苏州市昆山生态环境局委托，苏州茗竣建设管理咨询有限公司为其拟采购的昆山市重金属环境安全隐患检测排查项目进行国内公开招标，欢迎符合条件的供应商投标。</w:t>
      </w:r>
      <w:r/>
    </w:p>
    <w:p>
      <w:pPr>
        <w:pStyle w:val="900"/>
        <w:spacing w:line="360" w:lineRule="auto"/>
        <w:rPr>
          <w:rFonts w:hint="eastAsia" w:ascii="宋体" w:hAnsi="宋体" w:cs="宋体"/>
          <w:b/>
          <w:bCs/>
          <w:color w:val="000000"/>
          <w:szCs w:val="21"/>
        </w:rPr>
      </w:pPr>
      <w:r>
        <w:rPr>
          <w:rFonts w:hint="eastAsia" w:ascii="宋体" w:hAnsi="宋体" w:cs="宋体"/>
          <w:b/>
          <w:bCs/>
          <w:color w:val="000000"/>
          <w:szCs w:val="21"/>
        </w:rPr>
        <w:t xml:space="preserve">一、项目编号：</w:t>
      </w:r>
      <w:r>
        <w:rPr>
          <w:rFonts w:hint="eastAsia" w:ascii="宋体" w:hAnsi="宋体" w:cs="宋体"/>
          <w:b/>
          <w:bCs/>
          <w:color w:val="000000"/>
          <w:szCs w:val="21"/>
        </w:rPr>
        <w:t xml:space="preserve">JSZC-320583-SZMJ-G2026-0015</w:t>
      </w:r>
      <w:r>
        <w:rPr>
          <w:rFonts w:hint="eastAsia" w:ascii="宋体" w:hAnsi="宋体" w:cs="宋体"/>
          <w:b/>
          <w:bCs/>
          <w:color w:val="000000"/>
          <w:szCs w:val="21"/>
        </w:rPr>
      </w:r>
      <w:r/>
    </w:p>
    <w:p>
      <w:pPr>
        <w:pStyle w:val="900"/>
        <w:spacing w:line="360" w:lineRule="auto"/>
        <w:rPr>
          <w:rFonts w:hint="eastAsia" w:ascii="宋体" w:hAnsi="宋体" w:cs="宋体"/>
          <w:b/>
          <w:color w:val="000000"/>
          <w:szCs w:val="21"/>
        </w:rPr>
      </w:pPr>
      <w:r/>
      <w:bookmarkEnd w:id="61"/>
      <w:r/>
      <w:bookmarkEnd w:id="66"/>
      <w:r>
        <w:rPr>
          <w:rFonts w:hint="eastAsia" w:ascii="宋体" w:hAnsi="宋体" w:cs="宋体"/>
          <w:b/>
          <w:color w:val="000000"/>
          <w:szCs w:val="21"/>
        </w:rPr>
        <w:t xml:space="preserve">二、合同履行期限：</w:t>
      </w:r>
      <w:r>
        <w:rPr>
          <w:rFonts w:hint="eastAsia" w:ascii="宋体" w:hAnsi="宋体" w:cs="宋体"/>
          <w:color w:val="000000"/>
          <w:szCs w:val="21"/>
        </w:rPr>
        <w:t xml:space="preserve">自合同签订之日起至2027年12月31日（以上级实际工作安排为准）</w:t>
      </w:r>
      <w:r>
        <w:rPr>
          <w:rFonts w:hint="eastAsia" w:ascii="宋体" w:hAnsi="宋体" w:cs="宋体"/>
          <w:b/>
          <w:color w:val="000000"/>
          <w:szCs w:val="21"/>
        </w:rPr>
      </w:r>
      <w:r/>
    </w:p>
    <w:p>
      <w:pPr>
        <w:pStyle w:val="900"/>
        <w:spacing w:line="360" w:lineRule="auto"/>
        <w:rPr>
          <w:rFonts w:hint="eastAsia" w:ascii="宋体" w:hAnsi="宋体" w:cs="宋体"/>
          <w:b/>
          <w:bCs/>
          <w:color w:val="000000"/>
          <w:szCs w:val="21"/>
        </w:rPr>
      </w:pPr>
      <w:r>
        <w:rPr>
          <w:rFonts w:hint="eastAsia" w:ascii="宋体" w:hAnsi="宋体" w:cs="宋体"/>
          <w:b/>
          <w:color w:val="000000"/>
          <w:szCs w:val="21"/>
        </w:rPr>
        <w:t xml:space="preserve">三、项目概况：</w:t>
      </w:r>
      <w:r>
        <w:rPr>
          <w:rFonts w:hint="eastAsia" w:ascii="宋体" w:hAnsi="宋体" w:cs="宋体"/>
          <w:b/>
          <w:bCs/>
          <w:color w:val="000000"/>
          <w:szCs w:val="21"/>
        </w:rPr>
      </w:r>
      <w:r/>
    </w:p>
    <w:p>
      <w:pPr>
        <w:pStyle w:val="900"/>
        <w:ind w:firstLine="420"/>
        <w:spacing w:line="360" w:lineRule="auto"/>
        <w:rPr>
          <w:rFonts w:ascii="宋体" w:hAnsi="宋体"/>
          <w:color w:val="000000"/>
          <w:szCs w:val="21"/>
        </w:rPr>
      </w:pPr>
      <w:r>
        <w:rPr>
          <w:rFonts w:hint="eastAsia" w:ascii="宋体" w:hAnsi="宋体" w:cs="宋体"/>
          <w:color w:val="000000"/>
          <w:szCs w:val="21"/>
        </w:rPr>
        <w:t xml:space="preserve">根据国家《关于印发&lt;重金属环境安全隐患排查整治行动方案(2025-2030年)&gt;的通知》(环固体[2025】51号)和江苏省、苏州市相关文件的要求，遵照《重金属环境安全隐患排查评估整治技术指南(试行)》(苏环办固体函[2025]283号),以"查、评、改、治、防、管”的工作思路，开展昆山市重金属环境安全隐患检测排查整治工作。</w:t>
      </w:r>
      <w:r>
        <w:rPr>
          <w:rFonts w:ascii="宋体" w:hAnsi="宋体"/>
          <w:color w:val="000000"/>
          <w:szCs w:val="21"/>
        </w:rPr>
      </w:r>
      <w:r/>
    </w:p>
    <w:p>
      <w:pPr>
        <w:pStyle w:val="900"/>
        <w:spacing w:line="360" w:lineRule="auto"/>
        <w:rPr>
          <w:rFonts w:hint="eastAsia" w:ascii="宋体" w:hAnsi="宋体" w:cs="宋体"/>
          <w:b/>
          <w:bCs/>
          <w:color w:val="000000"/>
          <w:szCs w:val="21"/>
        </w:rPr>
        <w:outlineLvl w:val="1"/>
      </w:pPr>
      <w:r>
        <w:rPr>
          <w:rFonts w:hint="eastAsia" w:ascii="宋体" w:hAnsi="宋体" w:cs="宋体"/>
          <w:b/>
          <w:bCs/>
          <w:color w:val="000000"/>
          <w:szCs w:val="21"/>
        </w:rPr>
        <w:t xml:space="preserve">四、工作内容：</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（一）建立清单</w:t>
      </w:r>
      <w:r/>
    </w:p>
    <w:p>
      <w:pPr>
        <w:pStyle w:val="90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hAnsi="宋体"/>
          <w:b/>
          <w:bCs/>
          <w:color w:val="000000"/>
          <w:szCs w:val="21"/>
        </w:rPr>
        <w:t xml:space="preserve">包括但不限于</w:t>
      </w:r>
      <w:r>
        <w:rPr>
          <w:rFonts w:hint="eastAsia" w:ascii="宋体" w:hAnsi="宋体" w:cs="宋体"/>
          <w:color w:val="000000"/>
          <w:szCs w:val="21"/>
        </w:rPr>
        <w:t xml:space="preserve">初步统计需开展隐患排查的企业约124家，</w:t>
      </w:r>
      <w:r>
        <w:rPr>
          <w:rFonts w:hint="eastAsia" w:hAnsi="宋体"/>
          <w:b/>
          <w:bCs/>
          <w:color w:val="000000"/>
          <w:szCs w:val="21"/>
        </w:rPr>
        <w:t xml:space="preserve">以《国家重金属环境安全隐患排查系统》APP中确认纳入排查的清单为准，</w:t>
      </w:r>
      <w:r>
        <w:rPr>
          <w:rFonts w:hint="eastAsia" w:ascii="宋体" w:hAnsi="宋体" w:cs="宋体"/>
          <w:color w:val="000000"/>
          <w:szCs w:val="21"/>
        </w:rPr>
        <w:t xml:space="preserve">供应商需按政策文件及技术指南等，协助采购单位梳理重金属污染源排查初步清单。</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2.供应商根据初步清单，协助采购单位核查污染源现状，核查关闭（停产）企业“两断三清”（断水断电、清除原料、清除设备、清除污染物）、产业更新、土壤调查、风险管控等情况，帮助采购单位编制重金属污染源排查正式清单。</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（二）组织隐患排查</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现有数据基础上，对在产企业及关闭企业通过资料收集和调查评估，摸清排查对象的环境管理、污染治理设施建设运行、污染物产生及排放、周边环境现状等情况和环境敏感目标等信息，识别重金属环境安全隐患。</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1.隐患排查：</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通过资料收集、现场踏勘核实、人员访谈、采样监测等方式开展污染源调查。结合现有数据基础，按照污染源排查清单开展重金属环境安全隐患排查。</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2.周边环境污染状况调查：</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依据调查区域周边敏感目标分布和区域水文地质条件(地质构造、地层分布、地下水补径排条件)，确定调查范围，查明周边关联地表水、地下水、农用地土壤以及废水、雨水排口或周边地表水体底泥环境质量现状及变化等情况，识别重金属污染物可能扩散通道，综合研判污染物迁移路径与扩散风险等。</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对污染源周边生态保护红线、城市集中式饮用水水源地、自然保护地、人口聚集区等进行调查，根据污染物可能的影响途径，明确污染源所属生态环境管控单元情况以及区域环境敏感目标相对方位与距离等信息。</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4.排查重点及调查重点依照</w:t>
      </w:r>
      <w:r>
        <w:rPr>
          <w:rFonts w:hint="eastAsia" w:ascii="宋体" w:hAnsi="宋体" w:cs="宋体"/>
          <w:color w:val="000000"/>
          <w:szCs w:val="21"/>
        </w:rPr>
        <w:t xml:space="preserve">《重金属环境安全隐患排查评估整治技术指南(试行)》(苏环办固体函[2025]283号)执行。</w:t>
      </w:r>
      <w:r>
        <w:rPr>
          <w:rFonts w:hint="eastAsia" w:ascii="宋体" w:hAnsi="宋体" w:cs="宋体"/>
          <w:color w:val="000000"/>
          <w:szCs w:val="21"/>
        </w:rPr>
        <w:t xml:space="preserve">排查过程及时记录排查对象现场信息，分析收集资料及监测数据，结合人员访谈和现场踏勘，综合研判并填写相关环境安全隐患风险评估调查表。</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（三）推动立行立改</w:t>
      </w:r>
      <w:r/>
    </w:p>
    <w:p>
      <w:pPr>
        <w:pStyle w:val="90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1.在排查过程中发现能立行立改的环境安全隐患问题，根据每家企业具体情况提供指导确定整改技术要求。</w:t>
      </w:r>
      <w:r/>
    </w:p>
    <w:p>
      <w:pPr>
        <w:pStyle w:val="900"/>
        <w:ind w:firstLine="420"/>
        <w:jc w:val="left"/>
        <w:spacing w:line="360" w:lineRule="auto"/>
        <w:rPr>
          <w:rFonts w:ascii="宋体" w:hAnsi="宋体" w:cs="宋体"/>
          <w:color w:val="000000"/>
          <w:szCs w:val="21"/>
        </w:rPr>
      </w:pPr>
      <w:r>
        <w:rPr>
          <w:rFonts w:hint="eastAsia" w:ascii="宋体" w:hAnsi="宋体" w:cs="宋体"/>
          <w:color w:val="000000"/>
          <w:szCs w:val="21"/>
        </w:rPr>
        <w:t xml:space="preserve">2.协助采购单位推动企业及时整改到位，出具相应方案并汇总整改情况。</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（四）评估风险等级</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对不能立行立改的企业，综合重金属污染源危害性、可能向环境扩散的通道和环境敏感性，开展环境风险评估，明确重金属污染源环境风险高、中、低等级。</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（五）编制整治方案</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1.供应商根据排查发现的隐患以及评估等级，“一企一策”编制重金属环境安全隐患整治方案。对重金属环境风险突出、污染事件多发区域和工业园区，要“一地一策”编制综合整治方案。</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2.整治方案编制要与隐患排查、风险评估同步进行。</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（六）指导分级整治</w:t>
      </w:r>
      <w:r>
        <w:rPr>
          <w:rFonts w:ascii="宋体" w:hAnsi="宋体" w:cs="宋体"/>
          <w:color w:val="000000"/>
          <w:szCs w:val="21"/>
        </w:rPr>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严格按照“一企一策”“一地一策”方案开展整治。整治过程中供应商应给出专业指导意见，积极协助采购单位推动整治措施的执行。供应商应搜集汇总整治情况，形成书面整改清单及报告。</w:t>
      </w:r>
      <w:r>
        <w:rPr>
          <w:rFonts w:ascii="宋体" w:hAnsi="宋体" w:cs="宋体"/>
          <w:color w:val="000000"/>
          <w:szCs w:val="21"/>
        </w:rPr>
      </w:r>
      <w:r/>
    </w:p>
    <w:p>
      <w:pPr>
        <w:pStyle w:val="900"/>
        <w:spacing w:line="360" w:lineRule="auto"/>
        <w:rPr>
          <w:rFonts w:hint="eastAsia" w:ascii="宋体" w:hAnsi="宋体" w:cs="宋体"/>
          <w:b/>
          <w:bCs/>
          <w:color w:val="000000"/>
          <w:szCs w:val="21"/>
        </w:rPr>
        <w:outlineLvl w:val="1"/>
      </w:pPr>
      <w:r>
        <w:rPr>
          <w:rFonts w:hint="eastAsia" w:ascii="宋体" w:hAnsi="宋体" w:cs="宋体"/>
          <w:b/>
          <w:bCs/>
          <w:color w:val="000000"/>
          <w:szCs w:val="21"/>
        </w:rPr>
        <w:t xml:space="preserve">五、技术要求</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1.人员要求：</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①供应商拟派项目团队须包含1名项目负责人，1名技术负责人（项目负责人、技术负责人不得计入项目组成员范围）。</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②排查人员需具备一定环境监测、水文地质等专业知识，可通过经验判断资料的有效性，分析排查对象的主要环境污染问题，能够为采购单位提供专业的指导意见或咨询服务。</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2.设备要求：服务过程中，供应商自行提供项目检测、采样、记录等所需的设备、仪器及相关材料。</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3.供应商应具备监测能力，自有实验室或者与有资质的实验室长期合作，有能力完成监测任务并出具服务过程中所需的报告。</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4.安全要求：现场排查期间，应注意个人防护，避免发生意外事故。对排查发现存在安全生产风险隐患的问题和线索，应及时将有关情况移交相关主管部门并做好记录，同时督促排查对象主动向安全生产主管部门报告。服务期内，供应商应自行承担服务过程中的人身及财产安全责任。</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5.成果提交：供应商以企业为单位，提供纸质及电子档成果报告，相关成果报告需包含但不限于以下内容：</w:t>
      </w:r>
      <w:r>
        <w:rPr>
          <w:rFonts w:ascii="宋体" w:hAnsi="宋体" w:cs="宋体"/>
          <w:color w:val="000000"/>
          <w:szCs w:val="21"/>
        </w:rPr>
      </w:r>
      <w:r/>
    </w:p>
    <w:p>
      <w:pPr>
        <w:pStyle w:val="900"/>
        <w:ind w:firstLine="420"/>
        <w:spacing w:line="360" w:lineRule="auto"/>
        <w:rPr>
          <w:rFonts w:ascii="宋体" w:hAnsi="宋体" w:cs="宋体"/>
          <w:color w:val="000000"/>
          <w:szCs w:val="21"/>
        </w:rPr>
      </w:pPr>
      <w:r>
        <w:rPr>
          <w:rFonts w:ascii="宋体" w:hAnsi="宋体" w:cs="宋体"/>
          <w:color w:val="000000"/>
          <w:szCs w:val="21"/>
        </w:rPr>
        <w:t xml:space="preserve">①资料收集成果，即“一企一档”；</w:t>
      </w:r>
      <w:r/>
    </w:p>
    <w:p>
      <w:pPr>
        <w:pStyle w:val="900"/>
        <w:ind w:firstLine="420"/>
        <w:spacing w:line="360" w:lineRule="auto"/>
        <w:rPr>
          <w:rFonts w:ascii="宋体" w:hAnsi="宋体" w:cs="宋体"/>
          <w:color w:val="000000"/>
          <w:szCs w:val="21"/>
        </w:rPr>
      </w:pPr>
      <w:r>
        <w:rPr>
          <w:rFonts w:ascii="宋体" w:hAnsi="宋体" w:cs="宋体"/>
          <w:color w:val="000000"/>
          <w:szCs w:val="21"/>
        </w:rPr>
        <w:t xml:space="preserve">②环境安全隐患风险评估调查表；</w:t>
      </w:r>
      <w:r/>
    </w:p>
    <w:p>
      <w:pPr>
        <w:pStyle w:val="900"/>
        <w:ind w:firstLine="420"/>
        <w:spacing w:line="360" w:lineRule="auto"/>
        <w:rPr>
          <w:rFonts w:ascii="宋体" w:hAnsi="宋体" w:cs="宋体"/>
          <w:color w:val="000000"/>
          <w:szCs w:val="21"/>
        </w:rPr>
      </w:pPr>
      <w:r>
        <w:rPr>
          <w:rFonts w:ascii="宋体" w:hAnsi="宋体" w:cs="宋体"/>
          <w:color w:val="000000"/>
          <w:szCs w:val="21"/>
        </w:rPr>
        <w:t xml:space="preserve">③“立行立改”方案；</w:t>
      </w:r>
      <w:r/>
    </w:p>
    <w:p>
      <w:pPr>
        <w:pStyle w:val="900"/>
        <w:ind w:firstLine="420"/>
        <w:spacing w:line="360" w:lineRule="auto"/>
        <w:rPr>
          <w:rFonts w:ascii="宋体" w:hAnsi="宋体" w:cs="宋体"/>
          <w:color w:val="000000"/>
          <w:szCs w:val="21"/>
        </w:rPr>
      </w:pPr>
      <w:r>
        <w:rPr>
          <w:rFonts w:ascii="宋体" w:hAnsi="宋体" w:cs="宋体"/>
          <w:color w:val="000000"/>
          <w:szCs w:val="21"/>
        </w:rPr>
        <w:t xml:space="preserve">④“一企一策”重金属环境安全隐患整改方案</w:t>
      </w:r>
      <w:r>
        <w:rPr>
          <w:rFonts w:hint="eastAsia" w:ascii="宋体" w:hAnsi="宋体" w:cs="宋体"/>
          <w:color w:val="000000"/>
          <w:szCs w:val="21"/>
        </w:rPr>
        <w:t xml:space="preserve">；</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ascii="宋体" w:hAnsi="宋体" w:cs="宋体"/>
          <w:color w:val="000000"/>
          <w:szCs w:val="21"/>
        </w:rPr>
        <w:t xml:space="preserve">⑤</w:t>
      </w:r>
      <w:r>
        <w:rPr>
          <w:rFonts w:hint="eastAsia" w:ascii="宋体" w:hAnsi="宋体" w:cs="宋体"/>
          <w:color w:val="000000"/>
          <w:szCs w:val="21"/>
        </w:rPr>
        <w:t xml:space="preserve">可能涉及的“一地一策”综合整治方案；</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⑥</w:t>
      </w:r>
      <w:r>
        <w:rPr>
          <w:rFonts w:ascii="宋体" w:hAnsi="宋体" w:cs="宋体"/>
          <w:color w:val="000000"/>
          <w:szCs w:val="21"/>
        </w:rPr>
        <w:t xml:space="preserve">整治核查及整治成效评估报告；</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⑦</w:t>
      </w:r>
      <w:r>
        <w:rPr>
          <w:rFonts w:ascii="宋体" w:hAnsi="宋体" w:cs="宋体"/>
          <w:color w:val="000000"/>
          <w:szCs w:val="21"/>
        </w:rPr>
        <w:t xml:space="preserve">项目过程中</w:t>
      </w:r>
      <w:r>
        <w:rPr>
          <w:rFonts w:hint="eastAsia" w:ascii="宋体" w:hAnsi="宋体" w:cs="宋体"/>
          <w:color w:val="000000"/>
          <w:szCs w:val="21"/>
        </w:rPr>
        <w:t xml:space="preserve">涉及到的</w:t>
      </w:r>
      <w:r>
        <w:rPr>
          <w:rFonts w:ascii="宋体" w:hAnsi="宋体" w:cs="宋体"/>
          <w:color w:val="000000"/>
          <w:szCs w:val="21"/>
        </w:rPr>
        <w:t xml:space="preserve">重金属隐患排查检测报告等材料。</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6.中标供应商在整个监测过程必须做好全过程质控工作，并接受上级部门的质量监督检查。</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7.质量控制要求：在整个项目开展过程中，须特别重视项目质量管理，严格按照项目管理流程实施。</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8.服务过程中，乙方严禁单独进入被检查对象（企业）开展隐患排查相关活动。</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9.验收要求：</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①验收标准：根据采购文件、中标单位的投标文件、双方签订的合同文件、附件以及国家、省、市对相关工作的要求执行。</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②验收方式：甲方应组织专家对成果文件</w:t>
      </w:r>
      <w:r>
        <w:rPr>
          <w:rFonts w:ascii="宋体" w:hAnsi="宋体" w:cs="宋体"/>
          <w:color w:val="000000"/>
          <w:szCs w:val="21"/>
        </w:rPr>
        <w:t xml:space="preserve">“立行立改”方案</w:t>
      </w:r>
      <w:r>
        <w:rPr>
          <w:rFonts w:hint="eastAsia" w:ascii="宋体" w:hAnsi="宋体" w:cs="宋体"/>
          <w:color w:val="000000"/>
          <w:szCs w:val="21"/>
        </w:rPr>
        <w:t xml:space="preserve">、</w:t>
      </w:r>
      <w:r>
        <w:rPr>
          <w:rFonts w:ascii="宋体" w:hAnsi="宋体" w:cs="宋体"/>
          <w:color w:val="000000"/>
          <w:szCs w:val="21"/>
        </w:rPr>
        <w:t xml:space="preserve">“一企一策”重金属环境安全隐患整改方案</w:t>
      </w:r>
      <w:r>
        <w:rPr>
          <w:rFonts w:hint="eastAsia" w:ascii="宋体" w:hAnsi="宋体" w:cs="宋体"/>
          <w:color w:val="000000"/>
          <w:szCs w:val="21"/>
        </w:rPr>
        <w:t xml:space="preserve">、可能涉及的“一地一策”综合整治方案集中进行会议评审；应组织专家对成果文件</w:t>
      </w:r>
      <w:r>
        <w:rPr>
          <w:rFonts w:ascii="宋体" w:hAnsi="宋体" w:cs="宋体"/>
          <w:color w:val="000000"/>
          <w:szCs w:val="21"/>
        </w:rPr>
        <w:t xml:space="preserve">整治核查及整治成效评估报告</w:t>
      </w:r>
      <w:r>
        <w:rPr>
          <w:rFonts w:hint="eastAsia" w:ascii="宋体" w:hAnsi="宋体" w:cs="宋体"/>
          <w:color w:val="000000"/>
          <w:szCs w:val="21"/>
        </w:rPr>
        <w:t xml:space="preserve">进行会议评审。</w:t>
      </w:r>
      <w:r/>
    </w:p>
    <w:p>
      <w:pPr>
        <w:pStyle w:val="900"/>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乙方应配合甲方通过市级、省级相关检查工作。</w:t>
      </w:r>
      <w:r>
        <w:rPr>
          <w:rFonts w:hint="eastAsia" w:ascii="宋体" w:hAnsi="宋体" w:cs="宋体"/>
          <w:bCs/>
          <w:color w:val="000000"/>
          <w:szCs w:val="21"/>
        </w:rPr>
      </w:r>
      <w:r/>
    </w:p>
    <w:p>
      <w:pPr>
        <w:pStyle w:val="900"/>
        <w:spacing w:line="360" w:lineRule="auto"/>
        <w:rPr>
          <w:rFonts w:ascii="宋体" w:hAnsi="宋体" w:cs="宋体"/>
          <w:b/>
          <w:color w:val="000000"/>
          <w:szCs w:val="21"/>
        </w:rPr>
        <w:outlineLvl w:val="1"/>
      </w:pPr>
      <w:r>
        <w:rPr>
          <w:rFonts w:hint="eastAsia" w:ascii="宋体" w:hAnsi="宋体"/>
          <w:b/>
          <w:color w:val="000000"/>
          <w:szCs w:val="21"/>
        </w:rPr>
        <w:t xml:space="preserve">六</w:t>
      </w:r>
      <w:r>
        <w:rPr>
          <w:rFonts w:ascii="宋体" w:hAnsi="宋体"/>
          <w:b/>
          <w:color w:val="000000"/>
          <w:szCs w:val="21"/>
        </w:rPr>
        <w:t xml:space="preserve">、</w:t>
      </w:r>
      <w:r>
        <w:rPr>
          <w:rFonts w:hint="eastAsia" w:ascii="宋体" w:hAnsi="宋体" w:cs="宋体"/>
          <w:b/>
          <w:color w:val="000000"/>
          <w:szCs w:val="21"/>
        </w:rPr>
        <w:t xml:space="preserve">其他服务要求</w:t>
      </w:r>
      <w:r>
        <w:rPr>
          <w:rFonts w:ascii="宋体" w:hAnsi="宋体" w:cs="宋体"/>
          <w:b/>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报价与结算</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①</w:t>
      </w:r>
      <w:r>
        <w:rPr>
          <w:rFonts w:hint="eastAsia" w:ascii="宋体" w:hAnsi="宋体" w:cs="宋体"/>
          <w:color w:val="000000"/>
          <w:szCs w:val="21"/>
        </w:rPr>
        <w:t xml:space="preserve">本项目以隐患排查对象即每家企业为单位，按综合单价进行报价，</w:t>
      </w:r>
      <w:r>
        <w:rPr>
          <w:rFonts w:hint="eastAsia" w:ascii="宋体" w:hAnsi="宋体"/>
          <w:color w:val="000000"/>
          <w:szCs w:val="21"/>
        </w:rPr>
        <w:t xml:space="preserve">单价限价为15000元/家</w:t>
      </w:r>
      <w:r>
        <w:rPr>
          <w:rFonts w:hint="eastAsia" w:ascii="宋体" w:hAnsi="宋体"/>
          <w:color w:val="000000"/>
          <w:szCs w:val="21"/>
        </w:rPr>
        <w:t xml:space="preserve">。综合单价应包含所有服务内容、人员工资、检测、交通、风险、保险、税金、利润、代理服务费等政策性文件规定及合同包含的所有风险、责任等各项应有费用。</w:t>
      </w:r>
      <w:r>
        <w:rPr>
          <w:rFonts w:ascii="宋体" w:hAnsi="宋体" w:cs="宋体"/>
          <w:color w:val="000000"/>
          <w:szCs w:val="21"/>
        </w:rPr>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②最终按实际排查单位数量*中标单价结算服务费用。</w:t>
      </w:r>
      <w:r>
        <w:rPr>
          <w:rFonts w:ascii="宋体" w:hAnsi="宋体" w:cs="宋体"/>
          <w:color w:val="000000"/>
          <w:szCs w:val="21"/>
        </w:rPr>
      </w:r>
      <w:r/>
    </w:p>
    <w:p>
      <w:pPr>
        <w:pStyle w:val="900"/>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保密</w:t>
      </w:r>
      <w:r>
        <w:rPr>
          <w:rFonts w:hint="eastAsia" w:ascii="宋体" w:hAnsi="宋体" w:cs="宋体"/>
          <w:color w:val="000000"/>
          <w:szCs w:val="21"/>
        </w:rPr>
        <w:t xml:space="preserve">要求</w:t>
      </w:r>
      <w:r>
        <w:rPr>
          <w:rFonts w:hint="eastAsia" w:ascii="宋体" w:hAnsi="宋体" w:cs="宋体"/>
          <w:color w:val="000000"/>
          <w:szCs w:val="21"/>
          <w:lang w:val="zh-CN"/>
        </w:rPr>
      </w:r>
      <w:r/>
    </w:p>
    <w:p>
      <w:pPr>
        <w:pStyle w:val="900"/>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①</w:t>
      </w:r>
      <w:r>
        <w:rPr>
          <w:rFonts w:hint="eastAsia" w:ascii="宋体" w:hAnsi="宋体" w:cs="宋体"/>
          <w:color w:val="000000"/>
          <w:szCs w:val="21"/>
          <w:lang w:val="zh-CN"/>
        </w:rPr>
        <w:t xml:space="preserve">供应商对项目涉及的敏感信息，全程严格保密，不得泄露、传播。</w:t>
      </w:r>
      <w:r/>
    </w:p>
    <w:p>
      <w:pPr>
        <w:pStyle w:val="900"/>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②</w:t>
      </w:r>
      <w:r>
        <w:rPr>
          <w:rFonts w:hint="eastAsia" w:ascii="宋体" w:hAnsi="宋体" w:cs="宋体"/>
          <w:color w:val="000000"/>
          <w:szCs w:val="21"/>
          <w:lang w:val="zh-CN"/>
        </w:rPr>
        <w:t xml:space="preserve">未经采购单位书面同意，不得向第三方披露项目相关技术资料、工作方案及采购单位内部管理信息。</w:t>
      </w:r>
      <w:r/>
    </w:p>
    <w:p>
      <w:pPr>
        <w:pStyle w:val="900"/>
        <w:ind w:firstLine="420"/>
        <w:spacing w:line="360" w:lineRule="auto"/>
        <w:rPr>
          <w:rFonts w:hint="eastAsia" w:ascii="宋体" w:hAnsi="宋体" w:cs="宋体"/>
          <w:color w:val="000000"/>
          <w:szCs w:val="21"/>
          <w:lang w:val="zh-CN"/>
        </w:rPr>
      </w:pPr>
      <w:r>
        <w:rPr>
          <w:rFonts w:ascii="宋体" w:hAnsi="宋体" w:cs="宋体"/>
          <w:color w:val="000000"/>
          <w:szCs w:val="21"/>
        </w:rPr>
        <w:t xml:space="preserve">③</w:t>
      </w:r>
      <w:r>
        <w:rPr>
          <w:rFonts w:hint="eastAsia" w:ascii="宋体" w:hAnsi="宋体" w:cs="宋体"/>
          <w:color w:val="000000"/>
          <w:szCs w:val="21"/>
          <w:lang w:val="zh-CN"/>
        </w:rPr>
        <w:t xml:space="preserve">成果及相关涉密材料，仅限项目使用，严禁擅自留存、复制或挪作他用。</w:t>
      </w:r>
      <w:r/>
    </w:p>
    <w:p>
      <w:pPr>
        <w:pStyle w:val="900"/>
        <w:ind w:firstLine="420"/>
        <w:spacing w:line="360" w:lineRule="auto"/>
        <w:rPr>
          <w:rFonts w:ascii="宋体" w:hAnsi="宋体" w:cs="宋体"/>
          <w:color w:val="000000"/>
          <w:szCs w:val="21"/>
          <w:lang w:val="zh-CN"/>
        </w:rPr>
      </w:pPr>
      <w:r>
        <w:rPr>
          <w:rFonts w:ascii="宋体" w:hAnsi="宋体" w:cs="宋体"/>
          <w:color w:val="000000"/>
          <w:szCs w:val="21"/>
        </w:rPr>
        <w:t xml:space="preserve">④</w:t>
      </w:r>
      <w:r>
        <w:rPr>
          <w:rFonts w:hint="eastAsia" w:ascii="宋体" w:hAnsi="宋体" w:cs="宋体"/>
          <w:color w:val="000000"/>
          <w:szCs w:val="21"/>
          <w:lang w:val="zh-CN"/>
        </w:rPr>
        <w:t xml:space="preserve">项目结束后，需按要求交还全部涉密资料，销毁留存副本，做好保密闭环。</w:t>
      </w:r>
      <w:r>
        <w:rPr>
          <w:rFonts w:ascii="宋体" w:hAnsi="宋体" w:cs="宋体"/>
          <w:color w:val="000000"/>
          <w:szCs w:val="21"/>
          <w:lang w:val="zh-CN"/>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廉政要求</w:t>
      </w:r>
      <w:r/>
    </w:p>
    <w:p>
      <w:pPr>
        <w:pStyle w:val="900"/>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供应商不得对采购人或验收人员有行贿行为，一经发现，采购人有权无条件终止合同扣除剩余</w:t>
      </w:r>
      <w:r>
        <w:rPr>
          <w:rFonts w:hint="eastAsia" w:ascii="宋体" w:hAnsi="宋体" w:cs="宋体"/>
          <w:color w:val="000000"/>
          <w:szCs w:val="21"/>
        </w:rPr>
        <w:t xml:space="preserve">服务</w:t>
      </w:r>
      <w:r>
        <w:rPr>
          <w:rFonts w:hint="eastAsia" w:ascii="宋体" w:hAnsi="宋体" w:cs="宋体"/>
          <w:color w:val="000000"/>
          <w:szCs w:val="21"/>
          <w:lang w:val="zh-CN"/>
        </w:rPr>
        <w:t xml:space="preserve">款。供应商应遵守采购人保密规定，不得将采购人信息泄露给第三方或其他有关利益方。</w:t>
      </w:r>
      <w:r>
        <w:rPr>
          <w:rFonts w:ascii="宋体" w:hAnsi="宋体" w:cs="宋体"/>
          <w:color w:val="000000"/>
          <w:szCs w:val="21"/>
          <w:lang w:val="zh-CN"/>
        </w:rPr>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4.知识产权</w:t>
      </w:r>
      <w:r>
        <w:rPr>
          <w:rFonts w:ascii="宋体" w:hAnsi="宋体" w:cs="宋体"/>
          <w:color w:val="000000"/>
          <w:szCs w:val="21"/>
        </w:rPr>
      </w:r>
      <w:r/>
    </w:p>
    <w:p>
      <w:pPr>
        <w:pStyle w:val="900"/>
        <w:ind w:firstLine="420"/>
        <w:jc w:val="left"/>
        <w:spacing w:line="360" w:lineRule="auto"/>
        <w:rPr>
          <w:rFonts w:hint="eastAsia" w:ascii="宋体" w:hAnsi="宋体" w:cs="宋体"/>
          <w:color w:val="000000"/>
          <w:szCs w:val="21"/>
          <w:lang w:val="zh-CN"/>
        </w:rPr>
      </w:pPr>
      <w:r>
        <w:rPr>
          <w:rFonts w:hint="eastAsia" w:ascii="宋体" w:hAnsi="宋体"/>
          <w:color w:val="000000"/>
          <w:szCs w:val="21"/>
        </w:rPr>
        <w:t xml:space="preserve">供应商要充分考虑知识产权问题，应保证采购单位免除且承担由于供应商在其本国使用该项目所需的材料和设计或其任何一部分时而引起第三方提出的侵犯专利权、商标权或工业设计权的起诉、行动、行政程序索赔、请求等，以及供应商为此而产生的损失和损害、费用和支出（包括律师费）。</w:t>
      </w:r>
      <w:r>
        <w:rPr>
          <w:rFonts w:hint="eastAsia" w:ascii="宋体" w:hAnsi="宋体" w:cs="宋体"/>
          <w:color w:val="000000"/>
          <w:szCs w:val="21"/>
          <w:lang w:val="zh-CN"/>
        </w:rPr>
      </w:r>
      <w:r/>
    </w:p>
    <w:p>
      <w:pPr>
        <w:pStyle w:val="900"/>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供应商在整个服务周期内应配备充足人员、</w:t>
      </w:r>
      <w:r>
        <w:rPr>
          <w:rFonts w:hint="eastAsia" w:ascii="宋体" w:hAnsi="宋体" w:cs="宋体"/>
          <w:color w:val="000000"/>
          <w:szCs w:val="21"/>
        </w:rPr>
        <w:t xml:space="preserve">设备</w:t>
      </w:r>
      <w:r>
        <w:rPr>
          <w:rFonts w:hint="eastAsia" w:ascii="宋体" w:hAnsi="宋体" w:cs="宋体"/>
          <w:color w:val="000000"/>
          <w:szCs w:val="21"/>
          <w:lang w:val="zh-CN"/>
        </w:rPr>
        <w:t xml:space="preserve">等，满足项目的技术和时间需求。不得将本项目</w:t>
      </w:r>
      <w:r>
        <w:rPr>
          <w:rFonts w:hint="eastAsia" w:ascii="宋体" w:hAnsi="宋体" w:cs="宋体"/>
          <w:color w:val="000000"/>
          <w:szCs w:val="21"/>
        </w:rPr>
        <w:t xml:space="preserve">主体分包或</w:t>
      </w:r>
      <w:r>
        <w:rPr>
          <w:rFonts w:hint="eastAsia" w:ascii="宋体" w:hAnsi="宋体" w:cs="宋体"/>
          <w:color w:val="000000"/>
          <w:szCs w:val="21"/>
          <w:lang w:val="zh-CN"/>
        </w:rPr>
        <w:t xml:space="preserve">转包，一经采购人发现，采购人可提前终止合同。</w:t>
      </w:r>
      <w:r>
        <w:rPr>
          <w:rFonts w:ascii="宋体" w:hAnsi="宋体" w:cs="宋体"/>
          <w:color w:val="000000"/>
          <w:szCs w:val="21"/>
          <w:lang w:val="zh-CN"/>
        </w:rPr>
      </w:r>
      <w:r/>
    </w:p>
    <w:p>
      <w:pPr>
        <w:pStyle w:val="900"/>
        <w:ind w:firstLine="420"/>
        <w:spacing w:line="360" w:lineRule="auto"/>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供应商工作人员在本项目服务中出现人身安全事故</w:t>
      </w:r>
      <w:r>
        <w:rPr>
          <w:rFonts w:hint="eastAsia" w:ascii="宋体" w:hAnsi="宋体" w:cs="宋体"/>
          <w:color w:val="000000"/>
          <w:szCs w:val="21"/>
        </w:rPr>
        <w:t xml:space="preserve">等情况</w:t>
      </w:r>
      <w:r>
        <w:rPr>
          <w:rFonts w:hint="eastAsia" w:ascii="宋体" w:hAnsi="宋体" w:cs="宋体"/>
          <w:color w:val="000000"/>
          <w:szCs w:val="21"/>
          <w:lang w:val="zh-CN"/>
        </w:rPr>
        <w:t xml:space="preserve">，供应商独立承担一切刑事、民事责任，与采购人无关。</w:t>
      </w:r>
      <w:r>
        <w:rPr>
          <w:rFonts w:ascii="宋体" w:hAnsi="宋体" w:cs="宋体"/>
          <w:color w:val="000000"/>
          <w:szCs w:val="21"/>
          <w:lang w:val="zh-CN"/>
        </w:rPr>
      </w:r>
      <w:r/>
    </w:p>
    <w:p>
      <w:pPr>
        <w:pStyle w:val="900"/>
        <w:spacing w:line="360" w:lineRule="auto"/>
        <w:rPr>
          <w:rFonts w:ascii="宋体" w:hAnsi="宋体" w:cs="宋体"/>
          <w:b/>
          <w:bCs/>
          <w:color w:val="000000"/>
          <w:szCs w:val="21"/>
        </w:rPr>
      </w:pPr>
      <w:r>
        <w:rPr>
          <w:rFonts w:hint="eastAsia" w:ascii="宋体" w:hAnsi="宋体" w:cs="宋体"/>
          <w:b/>
          <w:bCs/>
          <w:color w:val="000000"/>
          <w:szCs w:val="21"/>
        </w:rPr>
        <w:t xml:space="preserve">七、综合说明：</w:t>
      </w:r>
      <w:r>
        <w:rPr>
          <w:rFonts w:ascii="宋体" w:hAnsi="宋体" w:cs="宋体"/>
          <w:b/>
          <w:bCs/>
          <w:color w:val="000000"/>
          <w:szCs w:val="21"/>
        </w:rPr>
      </w:r>
      <w:r/>
    </w:p>
    <w:p>
      <w:pPr>
        <w:pStyle w:val="900"/>
        <w:ind w:firstLine="409"/>
        <w:spacing w:line="360" w:lineRule="auto"/>
        <w:rPr>
          <w:rFonts w:ascii="宋体" w:hAnsi="宋体" w:cs="宋体"/>
          <w:color w:val="000000"/>
          <w:szCs w:val="21"/>
          <w:lang w:val="zh-CN"/>
        </w:rPr>
      </w:pPr>
      <w:r>
        <w:rPr>
          <w:rFonts w:ascii="宋体" w:hAnsi="宋体" w:cs="宋体"/>
          <w:color w:val="000000"/>
          <w:szCs w:val="21"/>
          <w:lang w:val="zh-CN"/>
        </w:rPr>
        <w:t xml:space="preserve">1</w:t>
      </w:r>
      <w:r>
        <w:rPr>
          <w:rFonts w:hint="eastAsia" w:ascii="宋体" w:hAnsi="宋体" w:cs="宋体"/>
          <w:color w:val="000000"/>
          <w:szCs w:val="21"/>
        </w:rPr>
        <w:t xml:space="preserve">.</w:t>
      </w:r>
      <w:r>
        <w:rPr>
          <w:rFonts w:hint="eastAsia" w:ascii="宋体" w:hAnsi="宋体" w:cs="宋体"/>
          <w:color w:val="000000"/>
          <w:szCs w:val="21"/>
          <w:lang w:val="zh-CN"/>
        </w:rPr>
        <w:t xml:space="preserve">投标单位提供的服务能够至少达到以上要求，同时明确详细的服务方案。</w:t>
      </w:r>
      <w:r>
        <w:rPr>
          <w:rFonts w:ascii="宋体" w:hAnsi="宋体" w:cs="宋体"/>
          <w:color w:val="000000"/>
          <w:szCs w:val="21"/>
          <w:lang w:val="zh-CN"/>
        </w:rPr>
      </w:r>
      <w:r/>
    </w:p>
    <w:p>
      <w:pPr>
        <w:pStyle w:val="900"/>
        <w:ind w:firstLine="409"/>
        <w:spacing w:line="360" w:lineRule="auto"/>
        <w:rPr>
          <w:color w:val="000000"/>
        </w:rPr>
      </w:pPr>
      <w:r>
        <w:rPr>
          <w:rFonts w:hint="eastAsia" w:ascii="宋体" w:hAnsi="宋体" w:cs="宋体"/>
          <w:color w:val="000000"/>
          <w:szCs w:val="21"/>
        </w:rPr>
        <w:t xml:space="preserve">2.</w:t>
      </w:r>
      <w:r>
        <w:rPr>
          <w:rFonts w:hint="eastAsia" w:hAnsi="Calibri"/>
          <w:color w:val="000000"/>
        </w:rPr>
        <w:t xml:space="preserve">本项目报价包括</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风险费、保险费、税金、利润等政策性文件规定及合同包含的所有风险、责任等各项应有费用。合同期价格不因服务期延长、物价变动及规范性、指导性、政策性文件等发生变化等因素而调整。</w:t>
      </w:r>
      <w:r>
        <w:rPr>
          <w:color w:val="000000"/>
        </w:rPr>
      </w:r>
      <w:r/>
    </w:p>
    <w:p>
      <w:pPr>
        <w:pStyle w:val="900"/>
        <w:ind w:firstLine="409"/>
        <w:spacing w:line="360" w:lineRule="auto"/>
        <w:rPr>
          <w:rFonts w:hint="eastAsia"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投标单位必须承诺招标文件中提出的全部要求，如果以其中某些条款不响应时，应在文件中逐条列出，未列出的视同响应。</w:t>
      </w:r>
      <w:r/>
    </w:p>
    <w:p>
      <w:pPr>
        <w:pStyle w:val="900"/>
        <w:ind w:firstLine="409"/>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rPr>
        <w:t xml:space="preserve">.</w:t>
      </w:r>
      <w:r>
        <w:rPr>
          <w:rFonts w:hint="eastAsia" w:ascii="宋体" w:hAnsi="宋体" w:cs="宋体"/>
          <w:color w:val="000000"/>
          <w:szCs w:val="21"/>
          <w:lang w:val="zh-CN"/>
        </w:rPr>
        <w:t xml:space="preserve">供应商一旦参加报价，即放弃对采购文件提出质疑的权利。</w:t>
      </w:r>
      <w:r/>
    </w:p>
    <w:p>
      <w:pPr>
        <w:pStyle w:val="900"/>
        <w:ind w:firstLine="409"/>
        <w:spacing w:line="360" w:lineRule="auto"/>
        <w:rPr>
          <w:rFonts w:hint="eastAsia"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中标通知书发出后，无正当理由不与采购单位签订合同的或签订后无正当理由不履行合同的供应商，相关部门将进行相应处罚。</w:t>
      </w:r>
      <w:r/>
    </w:p>
    <w:p>
      <w:pPr>
        <w:pStyle w:val="900"/>
        <w:ind w:firstLine="409"/>
        <w:spacing w:line="360" w:lineRule="auto"/>
        <w:rPr>
          <w:rFonts w:hint="eastAsia"/>
          <w:color w:val="000000"/>
        </w:rPr>
      </w:pPr>
      <w:r>
        <w:rPr>
          <w:rFonts w:hint="eastAsia"/>
          <w:color w:val="000000"/>
        </w:rPr>
      </w:r>
      <w:r/>
    </w:p>
    <w:p>
      <w:pPr>
        <w:pStyle w:val="900"/>
        <w:rPr>
          <w:rFonts w:hint="eastAsia" w:ascii="宋体" w:hAnsi="宋体"/>
          <w:color w:val="000000"/>
          <w:szCs w:val="21"/>
        </w:rPr>
      </w:pPr>
      <w:r/>
      <w:bookmarkEnd w:id="62"/>
      <w:r/>
      <w:bookmarkEnd w:id="63"/>
      <w:r/>
      <w:bookmarkEnd w:id="64"/>
      <w:r/>
      <w:bookmarkEnd w:id="65"/>
      <w:r/>
      <w:bookmarkStart w:id="67" w:name="_Toc7969"/>
      <w:r>
        <w:rPr>
          <w:rFonts w:hint="eastAsia" w:ascii="宋体" w:hAnsi="宋体"/>
          <w:color w:val="000000"/>
          <w:szCs w:val="21"/>
        </w:rPr>
      </w:r>
      <w:r/>
    </w:p>
    <w:p>
      <w:pPr>
        <w:pStyle w:val="900"/>
        <w:jc w:val="center"/>
        <w:rPr>
          <w:color w:val="000000"/>
        </w:rPr>
        <w:outlineLvl w:val="0"/>
      </w:pPr>
      <w:r>
        <w:rPr>
          <w:rFonts w:hint="eastAsia"/>
          <w:color w:val="000000"/>
        </w:rPr>
        <w:br w:type="page" w:clear="all"/>
      </w:r>
      <w:r>
        <w:rPr>
          <w:rStyle w:val="908"/>
          <w:rFonts w:hint="eastAsia"/>
          <w:color w:val="000000"/>
        </w:rPr>
        <w:t xml:space="preserve">第五章 合同主要内容</w:t>
      </w:r>
      <w:bookmarkEnd w:id="67"/>
      <w:r>
        <w:rPr>
          <w:color w:val="000000"/>
        </w:rPr>
      </w:r>
      <w:r/>
    </w:p>
    <w:p>
      <w:pPr>
        <w:pStyle w:val="900"/>
        <w:spacing w:line="360" w:lineRule="auto"/>
        <w:rPr>
          <w:rFonts w:hint="eastAsia" w:ascii="宋体" w:hAnsi="宋体" w:cs="宋体"/>
          <w:color w:val="000000"/>
          <w:szCs w:val="21"/>
        </w:rPr>
      </w:pPr>
      <w:r>
        <w:rPr>
          <w:rFonts w:hint="eastAsia" w:ascii="宋体" w:hAnsi="宋体" w:cs="宋体"/>
          <w:color w:val="000000"/>
          <w:szCs w:val="21"/>
        </w:rPr>
      </w:r>
      <w:r/>
    </w:p>
    <w:p>
      <w:pPr>
        <w:pStyle w:val="900"/>
        <w:ind w:left="210"/>
        <w:spacing w:line="360" w:lineRule="auto"/>
        <w:rPr>
          <w:rFonts w:hint="eastAsia" w:ascii="宋体" w:hAnsi="宋体" w:cs="宋体"/>
          <w:color w:val="000000"/>
          <w:szCs w:val="21"/>
        </w:rPr>
      </w:pPr>
      <w:r>
        <w:rPr>
          <w:rFonts w:hint="eastAsia" w:ascii="宋体" w:hAnsi="宋体" w:cs="宋体"/>
          <w:color w:val="000000"/>
          <w:szCs w:val="21"/>
        </w:rPr>
        <w:t xml:space="preserve">甲方：苏州市昆山生态环境局 </w:t>
      </w:r>
      <w:r/>
    </w:p>
    <w:p>
      <w:pPr>
        <w:pStyle w:val="900"/>
        <w:ind w:left="210"/>
        <w:spacing w:line="360" w:lineRule="auto"/>
        <w:rPr>
          <w:rFonts w:hint="eastAsia" w:ascii="宋体" w:hAnsi="宋体" w:cs="宋体"/>
          <w:color w:val="000000"/>
          <w:szCs w:val="21"/>
        </w:rPr>
      </w:pPr>
      <w:r>
        <w:rPr>
          <w:rFonts w:hint="eastAsia" w:ascii="宋体" w:hAnsi="宋体" w:cs="宋体"/>
          <w:color w:val="000000"/>
          <w:szCs w:val="21"/>
        </w:rPr>
        <w:t xml:space="preserve">地址：</w:t>
      </w:r>
      <w:r/>
    </w:p>
    <w:p>
      <w:pPr>
        <w:pStyle w:val="900"/>
        <w:ind w:left="210"/>
        <w:spacing w:line="360" w:lineRule="auto"/>
        <w:rPr>
          <w:rFonts w:hint="eastAsia" w:ascii="宋体" w:hAnsi="宋体" w:cs="宋体"/>
          <w:color w:val="000000"/>
          <w:szCs w:val="21"/>
        </w:rPr>
      </w:pPr>
      <w:r>
        <w:rPr>
          <w:rFonts w:hint="eastAsia" w:ascii="宋体" w:hAnsi="宋体" w:cs="宋体"/>
          <w:color w:val="000000"/>
          <w:szCs w:val="21"/>
        </w:rPr>
        <w:t xml:space="preserve">乙方：</w:t>
      </w:r>
      <w:r/>
    </w:p>
    <w:p>
      <w:pPr>
        <w:pStyle w:val="900"/>
        <w:ind w:left="210"/>
        <w:spacing w:line="360" w:lineRule="auto"/>
        <w:rPr>
          <w:rFonts w:hint="eastAsia" w:ascii="宋体" w:hAnsi="宋体" w:cs="宋体"/>
          <w:color w:val="000000"/>
          <w:szCs w:val="21"/>
        </w:rPr>
      </w:pPr>
      <w:r>
        <w:rPr>
          <w:rFonts w:hint="eastAsia" w:ascii="宋体" w:hAnsi="宋体" w:cs="宋体"/>
          <w:color w:val="000000"/>
          <w:szCs w:val="21"/>
        </w:rPr>
        <w:t xml:space="preserve">地址： </w:t>
      </w:r>
      <w:r/>
    </w:p>
    <w:p>
      <w:pPr>
        <w:pStyle w:val="900"/>
        <w:spacing w:line="360" w:lineRule="auto"/>
        <w:rPr>
          <w:rFonts w:hint="eastAsia" w:ascii="宋体" w:hAnsi="宋体" w:cs="宋体"/>
          <w:color w:val="000000"/>
          <w:szCs w:val="21"/>
        </w:rPr>
      </w:pPr>
      <w:r>
        <w:rPr>
          <w:rFonts w:hint="eastAsia"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根据《中华人民共和国民法典》有关规定，为明确采购单位（甲方）和供应单位（乙方）购销过程中的权利、义务和经济责任，经双方友好协商，签订以下条款，共同遵守。</w:t>
      </w:r>
      <w:r/>
    </w:p>
    <w:p>
      <w:pPr>
        <w:pStyle w:val="900"/>
        <w:spacing w:line="360" w:lineRule="auto"/>
        <w:rPr>
          <w:rFonts w:hint="eastAsia" w:ascii="宋体" w:hAnsi="宋体" w:cs="宋体"/>
          <w:color w:val="000000"/>
          <w:szCs w:val="21"/>
        </w:rPr>
      </w:pPr>
      <w:r>
        <w:rPr>
          <w:rFonts w:hint="eastAsia" w:ascii="宋体" w:hAnsi="宋体" w:cs="宋体"/>
          <w:color w:val="000000"/>
          <w:szCs w:val="21"/>
        </w:rPr>
        <w:t xml:space="preserve">一、定义：以下术语有特定的含义：</w:t>
      </w:r>
      <w:r/>
    </w:p>
    <w:p>
      <w:pPr>
        <w:pStyle w:val="900"/>
        <w:jc w:val="left"/>
        <w:spacing w:line="360" w:lineRule="auto"/>
        <w:rPr>
          <w:rFonts w:hint="eastAsia" w:ascii="宋体" w:hAnsi="宋体" w:cs="宋体"/>
          <w:color w:val="000000"/>
          <w:szCs w:val="21"/>
        </w:rPr>
      </w:pPr>
      <w:r>
        <w:rPr>
          <w:rFonts w:hint="eastAsia" w:ascii="宋体" w:hAnsi="宋体" w:cs="宋体"/>
          <w:color w:val="000000"/>
          <w:szCs w:val="21"/>
        </w:rPr>
        <w:t xml:space="preserve">  “货物”本合同所称货物是指乙方基于其已中标的投标文件而应向甲方提供的符合招标要求规格及功能的货品及其全部备品备件，它还应包括由乙方送交给甲方的所有的必需文件和与使用及测试有关的应进行的任何规定的服务。</w:t>
      </w:r>
      <w:r/>
    </w:p>
    <w:p>
      <w:pPr>
        <w:pStyle w:val="900"/>
        <w:spacing w:line="360" w:lineRule="auto"/>
        <w:rPr>
          <w:rFonts w:hint="eastAsia" w:ascii="宋体" w:hAnsi="宋体" w:cs="宋体"/>
          <w:color w:val="000000"/>
          <w:szCs w:val="21"/>
        </w:rPr>
      </w:pPr>
      <w:r>
        <w:rPr>
          <w:rFonts w:hint="eastAsia" w:ascii="宋体" w:hAnsi="宋体" w:cs="宋体"/>
          <w:color w:val="000000"/>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pStyle w:val="900"/>
        <w:spacing w:line="360" w:lineRule="auto"/>
        <w:rPr>
          <w:rFonts w:hint="eastAsia" w:ascii="宋体" w:hAnsi="宋体" w:cs="宋体"/>
          <w:color w:val="000000"/>
          <w:szCs w:val="21"/>
        </w:rPr>
      </w:pPr>
      <w:r>
        <w:rPr>
          <w:rFonts w:hint="eastAsia" w:ascii="宋体" w:hAnsi="宋体" w:cs="宋体"/>
          <w:color w:val="000000"/>
          <w:szCs w:val="21"/>
        </w:rPr>
        <w:t xml:space="preserve">  “合同价”系指根据中标的投标文件和合同规定，乙方在正确地履行合同义务后甲方应支付乙方的价款。</w:t>
      </w:r>
      <w:r/>
    </w:p>
    <w:p>
      <w:pPr>
        <w:pStyle w:val="900"/>
        <w:spacing w:line="360" w:lineRule="auto"/>
        <w:rPr>
          <w:rFonts w:hint="eastAsia" w:ascii="宋体" w:hAnsi="宋体" w:cs="宋体"/>
          <w:color w:val="000000"/>
          <w:szCs w:val="21"/>
        </w:rPr>
      </w:pPr>
      <w:r>
        <w:rPr>
          <w:rFonts w:hint="eastAsia" w:ascii="宋体" w:hAnsi="宋体" w:cs="宋体"/>
          <w:color w:val="000000"/>
          <w:szCs w:val="21"/>
        </w:rPr>
        <w:t xml:space="preserve">  “甲方”系指合同中明确规定的实际购买货物和接受服务单位。</w:t>
      </w:r>
      <w:r/>
    </w:p>
    <w:p>
      <w:pPr>
        <w:pStyle w:val="900"/>
        <w:spacing w:line="360" w:lineRule="auto"/>
        <w:rPr>
          <w:rFonts w:hint="eastAsia" w:ascii="宋体" w:hAnsi="宋体" w:cs="宋体"/>
          <w:color w:val="000000"/>
          <w:szCs w:val="21"/>
        </w:rPr>
      </w:pPr>
      <w:r>
        <w:rPr>
          <w:rFonts w:hint="eastAsia" w:ascii="宋体" w:hAnsi="宋体" w:cs="宋体"/>
          <w:color w:val="000000"/>
          <w:szCs w:val="21"/>
        </w:rPr>
        <w:t xml:space="preserve">  “乙方”系指合同中规定的提供货物和提供服务的单位。</w:t>
      </w:r>
      <w:r/>
    </w:p>
    <w:p>
      <w:pPr>
        <w:pStyle w:val="900"/>
        <w:spacing w:line="360" w:lineRule="auto"/>
        <w:rPr>
          <w:rFonts w:hint="eastAsia" w:ascii="宋体" w:hAnsi="宋体" w:cs="宋体"/>
          <w:color w:val="000000"/>
          <w:szCs w:val="21"/>
        </w:rPr>
      </w:pPr>
      <w:r>
        <w:rPr>
          <w:rFonts w:hint="eastAsia" w:ascii="宋体" w:hAnsi="宋体" w:cs="宋体"/>
          <w:color w:val="000000"/>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pStyle w:val="900"/>
        <w:spacing w:line="360" w:lineRule="auto"/>
        <w:rPr>
          <w:rFonts w:hint="eastAsia" w:ascii="宋体" w:hAnsi="宋体" w:cs="宋体"/>
          <w:color w:val="000000"/>
          <w:szCs w:val="21"/>
        </w:rPr>
      </w:pPr>
      <w:r>
        <w:rPr>
          <w:rFonts w:hint="eastAsia" w:ascii="宋体" w:hAnsi="宋体" w:cs="宋体"/>
          <w:b/>
          <w:bCs/>
          <w:color w:val="000000"/>
          <w:szCs w:val="21"/>
        </w:rPr>
        <w:t xml:space="preserve">二、项目内容：</w:t>
      </w:r>
      <w:r>
        <w:rPr>
          <w:rFonts w:hint="eastAsia" w:ascii="宋体" w:hAnsi="宋体" w:cs="宋体"/>
          <w:color w:val="000000"/>
          <w:szCs w:val="21"/>
        </w:rPr>
        <w:t xml:space="preserve"> </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1.项目名称：</w:t>
      </w:r>
      <w:r>
        <w:rPr>
          <w:rFonts w:hint="eastAsia" w:ascii="宋体" w:hAnsi="宋体"/>
          <w:color w:val="000000"/>
          <w:szCs w:val="21"/>
        </w:rPr>
        <w:t xml:space="preserve">昆山市重金属环境安全隐患检测排查项目</w:t>
      </w:r>
      <w:r>
        <w:rPr>
          <w:rFonts w:hint="eastAsia" w:ascii="宋体" w:hAnsi="宋体" w:cs="宋体"/>
          <w:color w:val="000000"/>
          <w:szCs w:val="21"/>
        </w:rPr>
        <w:t xml:space="preserve"> </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2.项目地点：</w:t>
      </w:r>
      <w:r>
        <w:rPr>
          <w:rFonts w:hint="eastAsia" w:ascii="宋体" w:hAnsi="宋体" w:cs="宋体"/>
          <w:color w:val="000000"/>
          <w:szCs w:val="21"/>
        </w:rPr>
        <w:t xml:space="preserve">以实际隐患排查企业地点为准</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工作内容：根据国家《关于印发&lt;重金属环境安全隐患排查整治行动方案(2025-2030年)&gt;的通知》(环固体[2025】51号)和江苏省、苏州市相关文件的要求，遵照《重金属环境安全隐患排查评估整治技术指南(试行)》(苏环办固体函[2025]283号),以"查、评、改、治、防、管”的工作思路，开展昆山市重金属环境安全隐患检测排查整治工作。（具体内容详见采购文件）</w:t>
      </w:r>
      <w:r/>
    </w:p>
    <w:p>
      <w:pPr>
        <w:pStyle w:val="900"/>
        <w:spacing w:line="360" w:lineRule="auto"/>
        <w:rPr>
          <w:rFonts w:hint="eastAsia" w:ascii="宋体" w:hAnsi="宋体" w:cs="宋体"/>
          <w:b/>
          <w:bCs/>
          <w:color w:val="000000"/>
          <w:szCs w:val="21"/>
        </w:rPr>
      </w:pPr>
      <w:r>
        <w:rPr>
          <w:rFonts w:hint="eastAsia" w:ascii="宋体" w:hAnsi="宋体" w:cs="宋体"/>
          <w:b/>
          <w:bCs/>
          <w:color w:val="000000"/>
          <w:szCs w:val="21"/>
        </w:rPr>
        <w:t xml:space="preserve">三、价格及结算</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1.合同金额：</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本合同暂定总金额按预算金额为</w:t>
      </w:r>
      <w:r>
        <w:rPr>
          <w:rFonts w:hint="eastAsia" w:ascii="宋体" w:hAnsi="宋体" w:cs="宋体"/>
          <w:color w:val="000000"/>
          <w:szCs w:val="21"/>
          <w:u w:val="single"/>
        </w:rPr>
        <w:t xml:space="preserve">         </w:t>
      </w:r>
      <w:r>
        <w:rPr>
          <w:rFonts w:hint="eastAsia" w:ascii="宋体" w:hAnsi="宋体" w:cs="宋体"/>
          <w:color w:val="000000"/>
          <w:szCs w:val="21"/>
        </w:rPr>
        <w:t xml:space="preserve"> 万</w:t>
      </w:r>
      <w:r>
        <w:rPr>
          <w:rFonts w:hint="eastAsia" w:ascii="宋体" w:hAnsi="宋体" w:cs="宋体"/>
          <w:color w:val="000000"/>
          <w:szCs w:val="21"/>
        </w:rPr>
        <w:t xml:space="preserve">元</w:t>
      </w:r>
      <w:r>
        <w:rPr>
          <w:rFonts w:hint="eastAsia" w:ascii="宋体" w:hAnsi="宋体" w:cs="宋体"/>
          <w:color w:val="000000"/>
          <w:szCs w:val="21"/>
        </w:rPr>
        <w:t xml:space="preserve">（暂按124家），中标单价为</w:t>
      </w:r>
      <w:r>
        <w:rPr>
          <w:rFonts w:hint="eastAsia" w:ascii="宋体" w:hAnsi="宋体" w:cs="宋体"/>
          <w:color w:val="000000"/>
          <w:szCs w:val="21"/>
          <w:u w:val="single"/>
        </w:rPr>
        <w:t xml:space="preserve">         </w:t>
      </w:r>
      <w:r>
        <w:rPr>
          <w:rFonts w:hint="eastAsia" w:ascii="宋体" w:hAnsi="宋体" w:cs="宋体"/>
          <w:color w:val="000000"/>
          <w:szCs w:val="21"/>
        </w:rPr>
        <w:t xml:space="preserve">/家 ，最终按实际纳入排查单位数量（以《国家重金属环境安全隐患排查系统》APP中确认纳入排查的清单为准）*中标单价结算服务费用。</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2.付款进度：</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（1）首次付款：自合同签订之日起一个月内，支付合同暂定总金额的30%。</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（2）第二次付款：2027年4月底前，按实际完成整治方案编制后的企业数量结算至80%。支付金额为：实际完成数量 × 中标单价 × 80% - 首付金额。</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（3）尾款支付：项目完成且验收合格后，根据实际完成的隐患排查企业数量付清余款。</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3.乙方账户信息</w:t>
      </w:r>
      <w:r/>
    </w:p>
    <w:p>
      <w:pPr>
        <w:pStyle w:val="900"/>
        <w:ind w:firstLine="420"/>
        <w:spacing w:line="360" w:lineRule="auto"/>
        <w:rPr>
          <w:rFonts w:hint="eastAsia" w:ascii="宋体" w:hAnsi="宋体" w:cs="Calibri"/>
          <w:color w:val="000000"/>
          <w:szCs w:val="21"/>
          <w:lang w:val="zh-CN"/>
        </w:rPr>
      </w:pPr>
      <w:r>
        <w:rPr>
          <w:rFonts w:hint="eastAsia" w:ascii="宋体" w:hAnsi="宋体" w:cs="Calibri"/>
          <w:color w:val="000000"/>
          <w:szCs w:val="21"/>
          <w:lang w:val="zh-CN"/>
        </w:rPr>
        <w:t xml:space="preserve">户名：</w:t>
      </w:r>
      <w:r/>
    </w:p>
    <w:p>
      <w:pPr>
        <w:pStyle w:val="900"/>
        <w:ind w:firstLine="420"/>
        <w:spacing w:line="360" w:lineRule="auto"/>
        <w:rPr>
          <w:rFonts w:hint="eastAsia" w:ascii="宋体" w:hAnsi="宋体" w:cs="Calibri"/>
          <w:color w:val="000000"/>
          <w:szCs w:val="21"/>
          <w:lang w:val="zh-CN"/>
        </w:rPr>
      </w:pPr>
      <w:r>
        <w:rPr>
          <w:rFonts w:hint="eastAsia" w:ascii="宋体" w:hAnsi="宋体" w:cs="Calibri"/>
          <w:color w:val="000000"/>
          <w:szCs w:val="21"/>
          <w:lang w:val="zh-CN"/>
        </w:rPr>
        <w:t xml:space="preserve">开户行：</w:t>
      </w:r>
      <w:r/>
    </w:p>
    <w:p>
      <w:pPr>
        <w:pStyle w:val="900"/>
        <w:ind w:firstLine="420"/>
        <w:spacing w:line="360" w:lineRule="auto"/>
        <w:rPr>
          <w:rFonts w:hint="eastAsia" w:ascii="宋体" w:hAnsi="宋体" w:cs="Calibri"/>
          <w:color w:val="000000"/>
          <w:szCs w:val="21"/>
          <w:lang w:val="zh-CN"/>
        </w:rPr>
      </w:pPr>
      <w:r>
        <w:rPr>
          <w:rFonts w:hint="eastAsia" w:ascii="宋体" w:hAnsi="宋体" w:cs="Calibri"/>
          <w:color w:val="000000"/>
          <w:szCs w:val="21"/>
          <w:lang w:val="zh-CN"/>
        </w:rPr>
        <w:t xml:space="preserve">账号：</w:t>
      </w:r>
      <w:r/>
    </w:p>
    <w:p>
      <w:pPr>
        <w:pStyle w:val="900"/>
        <w:ind w:firstLine="420"/>
        <w:spacing w:line="360" w:lineRule="auto"/>
        <w:rPr>
          <w:rFonts w:hint="eastAsia" w:ascii="宋体" w:hAnsi="宋体" w:cs="Calibri"/>
          <w:color w:val="000000"/>
          <w:szCs w:val="21"/>
          <w:lang w:val="zh-CN"/>
        </w:rPr>
      </w:pPr>
      <w:r>
        <w:rPr>
          <w:rFonts w:hint="eastAsia" w:ascii="宋体" w:hAnsi="宋体" w:cs="Calibri"/>
          <w:color w:val="000000"/>
          <w:szCs w:val="21"/>
          <w:lang w:val="zh-CN"/>
        </w:rPr>
        <w:t xml:space="preserve">数字人民币账户：</w:t>
      </w:r>
      <w:r/>
    </w:p>
    <w:p>
      <w:pPr>
        <w:pStyle w:val="900"/>
        <w:spacing w:line="360" w:lineRule="auto"/>
        <w:rPr>
          <w:rFonts w:hint="eastAsia" w:ascii="宋体" w:hAnsi="宋体" w:cs="宋体"/>
          <w:b/>
          <w:bCs/>
          <w:color w:val="000000"/>
          <w:szCs w:val="21"/>
        </w:rPr>
      </w:pPr>
      <w:r>
        <w:rPr>
          <w:rFonts w:hint="eastAsia" w:ascii="宋体" w:hAnsi="宋体" w:cs="宋体"/>
          <w:b/>
          <w:bCs/>
          <w:color w:val="000000"/>
          <w:szCs w:val="21"/>
        </w:rPr>
        <w:t xml:space="preserve">四、合同期限</w:t>
      </w:r>
      <w:r/>
    </w:p>
    <w:p>
      <w:pPr>
        <w:pStyle w:val="900"/>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1.合同履行期限：</w:t>
      </w:r>
      <w:r>
        <w:rPr>
          <w:rFonts w:hint="eastAsia" w:ascii="宋体" w:hAnsi="宋体" w:cs="宋体"/>
          <w:color w:val="000000"/>
          <w:szCs w:val="21"/>
        </w:rPr>
        <w:t xml:space="preserve">自合同签订之日起至2027年12月31日（以上级实际工作安排为准）</w:t>
      </w:r>
      <w:r>
        <w:rPr>
          <w:rFonts w:hint="eastAsia" w:ascii="宋体" w:hAnsi="宋体" w:cs="宋体"/>
          <w:b/>
          <w:bCs/>
          <w:color w:val="000000"/>
          <w:szCs w:val="21"/>
          <w:lang w:val="zh-CN"/>
        </w:rPr>
        <w:t xml:space="preserve">。</w:t>
      </w:r>
      <w:r/>
    </w:p>
    <w:p>
      <w:pPr>
        <w:pStyle w:val="900"/>
        <w:spacing w:line="360" w:lineRule="auto"/>
        <w:rPr>
          <w:rFonts w:hint="eastAsia" w:ascii="宋体" w:hAnsi="宋体" w:cs="宋体"/>
          <w:color w:val="000000"/>
          <w:szCs w:val="21"/>
        </w:rPr>
      </w:pPr>
      <w:r>
        <w:rPr>
          <w:rFonts w:hint="eastAsia" w:ascii="宋体" w:hAnsi="宋体" w:cs="宋体"/>
          <w:b/>
          <w:bCs/>
          <w:color w:val="000000"/>
          <w:szCs w:val="21"/>
        </w:rPr>
        <w:t xml:space="preserve">五、</w:t>
      </w:r>
      <w:r>
        <w:rPr>
          <w:rFonts w:hint="eastAsia" w:ascii="宋体" w:hAnsi="宋体" w:cs="宋体"/>
          <w:b/>
          <w:color w:val="000000"/>
          <w:szCs w:val="21"/>
        </w:rPr>
        <w:t xml:space="preserve">服务要求</w:t>
      </w:r>
      <w:r>
        <w:rPr>
          <w:rFonts w:hint="eastAsia" w:ascii="宋体" w:hAnsi="宋体" w:cs="宋体"/>
          <w:color w:val="000000"/>
          <w:szCs w:val="21"/>
        </w:rPr>
        <w:t xml:space="preserve">：</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1.人员配置：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481"/>
        <w:gridCol w:w="1481"/>
        <w:gridCol w:w="1264"/>
        <w:gridCol w:w="1697"/>
        <w:gridCol w:w="1912"/>
      </w:tblGrid>
      <w:tr>
        <w:trPr>
          <w:trHeight w:val="443" w:hRule="exact"/>
        </w:trPr>
        <w:tc>
          <w:tcPr>
            <w:tcW w:w="94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6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7"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12"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rPr>
                <w:rFonts w:hint="eastAsia" w:ascii="宋体" w:hAnsi="宋体" w:eastAsia="宋体" w:cs="宋体"/>
                <w:color w:val="000000"/>
                <w:sz w:val="21"/>
                <w:szCs w:val="21"/>
              </w:rPr>
            </w:r>
            <w:r/>
          </w:p>
        </w:tc>
      </w:tr>
      <w:tr>
        <w:trPr>
          <w:trHeight w:val="443" w:hRule="exact"/>
        </w:trPr>
        <w:tc>
          <w:tcPr>
            <w:tcW w:w="94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7"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2"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trHeight w:val="443" w:hRule="exact"/>
        </w:trPr>
        <w:tc>
          <w:tcPr>
            <w:tcW w:w="94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7"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2"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技术负责人</w:t>
            </w:r>
            <w:r/>
          </w:p>
        </w:tc>
      </w:tr>
      <w:tr>
        <w:trPr>
          <w:trHeight w:val="460" w:hRule="exact"/>
        </w:trPr>
        <w:tc>
          <w:tcPr>
            <w:tcW w:w="94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7"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2"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2.设备要求：服务过程中，乙方自行提供项目检测、采样、记录等所需的设备、仪器及相关材料。</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3.乙方应具备监测能力，自有实验室或者与有资质的实验室长期合作，有能力完成监测任务并出具服务过程中所需的报告。</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4.安全要求：乙方应为其工作人员配备必要的安全防护装备，并进行安全培训，确保现场排查期间的个人安全。服务期内，乙方应自行承担其工作人员在服务过程中的人身及财产安全责任。对排查发现存在安全生产风险隐患的问题和线索，应及时将有关情况移交相关主管部门并做好记录，同时督促排查对象主动向安全生产主管部门报告。乙方工作人员在本项目服务中出现人身安全事故等情况，乙方独立承担一切刑事、民事责任，与甲方无关。</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全生产主管部门报告。服务期内，乙方应自行承担服务过程中的人身及财产安全责任。</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5.成果提交：乙方以企业为单位，提供纸质及电子档成果报告，相关成果报告包含但不限于以下内容：</w:t>
      </w:r>
      <w:r>
        <w:rPr>
          <w:rFonts w:ascii="宋体" w:hAnsi="宋体" w:cs="宋体"/>
          <w:color w:val="000000"/>
          <w:szCs w:val="21"/>
        </w:rPr>
      </w:r>
      <w:r/>
    </w:p>
    <w:p>
      <w:pPr>
        <w:pStyle w:val="900"/>
        <w:ind w:firstLine="420"/>
        <w:spacing w:line="360" w:lineRule="auto"/>
        <w:rPr>
          <w:rFonts w:ascii="宋体" w:hAnsi="宋体" w:cs="宋体"/>
          <w:color w:val="000000"/>
          <w:szCs w:val="21"/>
        </w:rPr>
      </w:pPr>
      <w:r>
        <w:rPr>
          <w:rFonts w:ascii="宋体" w:hAnsi="宋体" w:cs="宋体"/>
          <w:color w:val="000000"/>
          <w:szCs w:val="21"/>
        </w:rPr>
        <w:t xml:space="preserve">①资料收集成果，即“一企一档”；</w:t>
      </w:r>
      <w:r/>
    </w:p>
    <w:p>
      <w:pPr>
        <w:pStyle w:val="900"/>
        <w:ind w:firstLine="420"/>
        <w:spacing w:line="360" w:lineRule="auto"/>
        <w:rPr>
          <w:rFonts w:ascii="宋体" w:hAnsi="宋体" w:cs="宋体"/>
          <w:color w:val="000000"/>
          <w:szCs w:val="21"/>
        </w:rPr>
      </w:pPr>
      <w:r>
        <w:rPr>
          <w:rFonts w:ascii="宋体" w:hAnsi="宋体" w:cs="宋体"/>
          <w:color w:val="000000"/>
          <w:szCs w:val="21"/>
        </w:rPr>
        <w:t xml:space="preserve">②环境安全隐患风险评估调查表；</w:t>
      </w:r>
      <w:r/>
    </w:p>
    <w:p>
      <w:pPr>
        <w:pStyle w:val="900"/>
        <w:ind w:firstLine="420"/>
        <w:spacing w:line="360" w:lineRule="auto"/>
        <w:rPr>
          <w:rFonts w:ascii="宋体" w:hAnsi="宋体" w:cs="宋体"/>
          <w:color w:val="000000"/>
          <w:szCs w:val="21"/>
        </w:rPr>
      </w:pPr>
      <w:r>
        <w:rPr>
          <w:rFonts w:ascii="宋体" w:hAnsi="宋体" w:cs="宋体"/>
          <w:color w:val="000000"/>
          <w:szCs w:val="21"/>
        </w:rPr>
        <w:t xml:space="preserve">③“立行立改”方案；</w:t>
      </w:r>
      <w:r/>
    </w:p>
    <w:p>
      <w:pPr>
        <w:pStyle w:val="900"/>
        <w:ind w:firstLine="420"/>
        <w:spacing w:line="360" w:lineRule="auto"/>
        <w:rPr>
          <w:rFonts w:ascii="宋体" w:hAnsi="宋体" w:cs="宋体"/>
          <w:color w:val="000000"/>
          <w:szCs w:val="21"/>
        </w:rPr>
      </w:pPr>
      <w:r>
        <w:rPr>
          <w:rFonts w:ascii="宋体" w:hAnsi="宋体" w:cs="宋体"/>
          <w:color w:val="000000"/>
          <w:szCs w:val="21"/>
        </w:rPr>
        <w:t xml:space="preserve">④“一企一策”重金属环境安全隐患整改方案，以及整治核查及整治成效评估报告；</w:t>
      </w:r>
      <w:r/>
    </w:p>
    <w:p>
      <w:pPr>
        <w:pStyle w:val="900"/>
        <w:ind w:firstLine="420"/>
        <w:spacing w:line="360" w:lineRule="auto"/>
        <w:rPr>
          <w:rFonts w:hint="eastAsia" w:ascii="宋体" w:hAnsi="宋体" w:cs="宋体"/>
          <w:color w:val="000000"/>
          <w:szCs w:val="21"/>
        </w:rPr>
      </w:pPr>
      <w:r>
        <w:rPr>
          <w:rFonts w:ascii="宋体" w:hAnsi="宋体" w:cs="宋体"/>
          <w:color w:val="000000"/>
          <w:szCs w:val="21"/>
        </w:rPr>
        <w:t xml:space="preserve">⑤</w:t>
      </w:r>
      <w:r>
        <w:rPr>
          <w:rFonts w:hint="eastAsia" w:ascii="宋体" w:hAnsi="宋体" w:cs="宋体"/>
          <w:color w:val="000000"/>
          <w:szCs w:val="21"/>
        </w:rPr>
        <w:t xml:space="preserve">可能涉及的“一地一策”综合整治方案；</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⑥</w:t>
      </w:r>
      <w:r>
        <w:rPr>
          <w:rFonts w:ascii="宋体" w:hAnsi="宋体" w:cs="宋体"/>
          <w:color w:val="000000"/>
          <w:szCs w:val="21"/>
        </w:rPr>
        <w:t xml:space="preserve">整治核查及整治成效评估报告；</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⑦</w:t>
      </w:r>
      <w:r>
        <w:rPr>
          <w:rFonts w:ascii="宋体" w:hAnsi="宋体" w:cs="宋体"/>
          <w:color w:val="000000"/>
          <w:szCs w:val="21"/>
        </w:rPr>
        <w:t xml:space="preserve">项目过程中</w:t>
      </w:r>
      <w:r>
        <w:rPr>
          <w:rFonts w:hint="eastAsia" w:ascii="宋体" w:hAnsi="宋体" w:cs="宋体"/>
          <w:color w:val="000000"/>
          <w:szCs w:val="21"/>
        </w:rPr>
        <w:t xml:space="preserve">涉及到的</w:t>
      </w:r>
      <w:r>
        <w:rPr>
          <w:rFonts w:ascii="宋体" w:hAnsi="宋体" w:cs="宋体"/>
          <w:color w:val="000000"/>
          <w:szCs w:val="21"/>
        </w:rPr>
        <w:t xml:space="preserve">重金属隐患排查检测报告等材料。</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6.乙方在整个监测过程必须做好全过程质控工作，并接受上级部门的质量监督检查。</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7.质量控制要求：在整个项目开展过程中，须特别重视项目质量管理，严格按照项目管理流程实施。</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8.服务过程中，乙方严禁单独进入被检查对象（企业）开展隐患排查相关活动，所有入企事宜应由甲乙双方共同前往。</w:t>
      </w:r>
      <w:r/>
    </w:p>
    <w:p>
      <w:pPr>
        <w:pStyle w:val="900"/>
        <w:spacing w:line="400" w:lineRule="exact"/>
        <w:rPr>
          <w:rFonts w:hint="eastAsia" w:ascii="宋体" w:hAnsi="宋体" w:cs="宋体"/>
          <w:b/>
          <w:bCs/>
          <w:color w:val="000000"/>
          <w:szCs w:val="21"/>
        </w:rPr>
      </w:pPr>
      <w:r>
        <w:rPr>
          <w:rFonts w:hint="eastAsia" w:ascii="宋体" w:hAnsi="宋体" w:cs="宋体"/>
          <w:b/>
          <w:bCs/>
          <w:color w:val="000000"/>
          <w:szCs w:val="21"/>
        </w:rPr>
        <w:t xml:space="preserve">六、验收标准及方式</w:t>
      </w:r>
      <w:r/>
    </w:p>
    <w:p>
      <w:pPr>
        <w:pStyle w:val="900"/>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color w:val="000000"/>
          <w:szCs w:val="21"/>
        </w:rPr>
        <w:t xml:space="preserve">验收标准：根据采购文件、中标单位的投标文件、附件以及国家、省、市对相关工作的要求执行</w:t>
      </w:r>
      <w:r>
        <w:rPr>
          <w:rFonts w:hint="eastAsia" w:ascii="宋体" w:hAnsi="宋体" w:cs="宋体"/>
          <w:bCs/>
          <w:color w:val="000000"/>
          <w:szCs w:val="21"/>
        </w:rPr>
        <w:t xml:space="preserve">等进行验收。</w:t>
      </w:r>
      <w:r/>
    </w:p>
    <w:p>
      <w:pPr>
        <w:pStyle w:val="900"/>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w:t>
      </w:r>
      <w:r>
        <w:rPr>
          <w:rFonts w:hint="eastAsia" w:ascii="宋体" w:hAnsi="宋体" w:cs="宋体"/>
          <w:color w:val="000000"/>
          <w:szCs w:val="21"/>
        </w:rPr>
        <w:t xml:space="preserve">验收方式：甲方应组织专家对成果文件</w:t>
      </w:r>
      <w:r>
        <w:rPr>
          <w:rFonts w:ascii="宋体" w:hAnsi="宋体" w:cs="宋体"/>
          <w:color w:val="000000"/>
          <w:szCs w:val="21"/>
        </w:rPr>
        <w:t xml:space="preserve">“立行立改”方案</w:t>
      </w:r>
      <w:r>
        <w:rPr>
          <w:rFonts w:hint="eastAsia" w:ascii="宋体" w:hAnsi="宋体" w:cs="宋体"/>
          <w:color w:val="000000"/>
          <w:szCs w:val="21"/>
        </w:rPr>
        <w:t xml:space="preserve">、</w:t>
      </w:r>
      <w:r>
        <w:rPr>
          <w:rFonts w:ascii="宋体" w:hAnsi="宋体" w:cs="宋体"/>
          <w:color w:val="000000"/>
          <w:szCs w:val="21"/>
        </w:rPr>
        <w:t xml:space="preserve">“一企一策”重金属环境安全隐患整改方案</w:t>
      </w:r>
      <w:r>
        <w:rPr>
          <w:rFonts w:hint="eastAsia" w:ascii="宋体" w:hAnsi="宋体" w:cs="宋体"/>
          <w:color w:val="000000"/>
          <w:szCs w:val="21"/>
        </w:rPr>
        <w:t xml:space="preserve">、可能涉及的“一地一策”综合整治方案集中进行会议评审；应组织专家对成果文件</w:t>
      </w:r>
      <w:r>
        <w:rPr>
          <w:rFonts w:ascii="宋体" w:hAnsi="宋体" w:cs="宋体"/>
          <w:color w:val="000000"/>
          <w:szCs w:val="21"/>
        </w:rPr>
        <w:t xml:space="preserve">整治核查及整治成效评估报告</w:t>
      </w:r>
      <w:r>
        <w:rPr>
          <w:rFonts w:hint="eastAsia" w:ascii="宋体" w:hAnsi="宋体" w:cs="宋体"/>
          <w:color w:val="000000"/>
          <w:szCs w:val="21"/>
        </w:rPr>
        <w:t xml:space="preserve">进行会议评审。</w:t>
      </w:r>
      <w:r/>
    </w:p>
    <w:p>
      <w:pPr>
        <w:pStyle w:val="900"/>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乙方应配合甲方通过市级、省级相关检查工作。</w:t>
      </w:r>
      <w:r>
        <w:rPr>
          <w:rFonts w:hint="eastAsia" w:ascii="宋体" w:hAnsi="宋体" w:cs="宋体"/>
          <w:bCs/>
          <w:color w:val="000000"/>
          <w:szCs w:val="21"/>
        </w:rPr>
      </w:r>
      <w:r/>
    </w:p>
    <w:p>
      <w:pPr>
        <w:pStyle w:val="900"/>
        <w:spacing w:line="400" w:lineRule="exact"/>
        <w:rPr>
          <w:rFonts w:hint="eastAsia" w:ascii="宋体" w:hAnsi="宋体" w:cs="宋体"/>
          <w:b/>
          <w:bCs/>
          <w:color w:val="000000"/>
          <w:szCs w:val="21"/>
        </w:rPr>
      </w:pPr>
      <w:r>
        <w:rPr>
          <w:rFonts w:hint="eastAsia" w:ascii="宋体" w:hAnsi="宋体" w:cs="宋体"/>
          <w:b/>
          <w:bCs/>
          <w:color w:val="000000"/>
          <w:szCs w:val="21"/>
        </w:rPr>
        <w:t xml:space="preserve">七、其他要求</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1.若乙方不能按甲方要求（包括且不限于服务质量、数量、时间进度等方面），则甲方有权直接解除合同。</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2.乙方须严格遵守保密规定：</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①对被检查对象的商业秘密、技术秘密及检查过程中获取的相关数据、信息严格保密；</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②检测结果、问题线索及整改建议需第一时间反馈生态环境部门，不得擅自对外发布或泄露。</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③ 若乙方违反本条约定的保密义务，应向甲方支付合同总价款20%的违约金；若违约金不足以弥补甲方损失的，乙方还应就超出部分予以赔偿。</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3.乙方应恪守廉洁纪律</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不得接受被检查对象任何可能影响检查公正性的招待、馈赠或不正当利益，严禁入企时吃拿卡要、谋取私利。乙方不得对甲方或验收人员有行贿行为，一经发现，甲方有权无条件终止合同扣除剩余服务款。乙方应遵守甲方保密规定，不得将甲方信息泄露给第三方或其他有关利益方。</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4.加强行为规范</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乙方不得借检查名义开展商业推广活动；不得向被检查对象收取检测费、技术服务费等任何费用；不得直接或变相承接被检查对象的环境工程治理、设施运营管理等相关业务。</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5.落实真实性责任</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乙方如实记录被检查对象的产排污现状及相关情况，对出具的数据、结果、结论的真实性、准确性、合法性负责，主动接受生态环境部门和被检查对象的监督。</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6.规范处置流程</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乙方若辅助行政检查时获悉问题线索及整改建议，应当及时反馈生态环境部门，严禁直接要求被检查对象整改。</w:t>
      </w:r>
      <w:r/>
    </w:p>
    <w:p>
      <w:pPr>
        <w:pStyle w:val="900"/>
        <w:ind w:firstLine="420"/>
        <w:spacing w:line="360" w:lineRule="auto"/>
        <w:rPr>
          <w:rFonts w:ascii="宋体" w:hAnsi="宋体" w:cs="宋体"/>
          <w:color w:val="000000"/>
          <w:szCs w:val="21"/>
        </w:rPr>
      </w:pPr>
      <w:r>
        <w:rPr>
          <w:rFonts w:hint="eastAsia" w:ascii="宋体" w:hAnsi="宋体" w:cs="宋体"/>
          <w:color w:val="000000"/>
          <w:szCs w:val="21"/>
        </w:rPr>
        <w:t xml:space="preserve">7.知识产权</w:t>
      </w:r>
      <w:r>
        <w:rPr>
          <w:rFonts w:ascii="宋体" w:hAnsi="宋体" w:cs="宋体"/>
          <w:color w:val="000000"/>
          <w:szCs w:val="21"/>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应保证，甲方在中华人民共和国境内使用本合同项下服务及成果时，免受任何第三方提出的侵犯其专利权、商标权、工业设计权或其他知识产权的索赔。如果任何第三方提出上述侵权指控，乙方须与该第三方交涉并承担因此产生的一切费用及法律责任。由此给甲方造成的损失，乙方应予以全额赔偿。</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8.乙方在整个服务周期内应配备充足符合要求的人员、设备等，满足项目的技术和时间需求。不得将本项目主体分包或转包，一经甲方发现，甲方可提前终止合同。</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9.乙方有下列行为之一的，甲方可直接解除服务合同。甲方向乙方在本合同中列明的地址或电子邮箱送达书面解除通知，通知到达乙方之日合同解除：</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（1）不按采购需求、投标文件以及采购服务合同要求履约，或履约情况不合格的。</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（2）未按规定出具成果报告、检测报告等资料累计达到二次的。</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（3）经核实乙方实际情况、人员、专业性、能力等与其承诺或投标不匹配不符合的。</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（4）发生重大质量事故的，或在监督检查中发现严重不符合的；</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（5）擅自对外公开环境监测信息的，或者将监测数据有偿作他用的；</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（6）拒绝接受生态环境局或者上级部门组织的质量监督检查、考核的；</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（7）未能按合同要求完成任务的；</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（8）项目开展过程中伪造、篡改环境监测数据的，或与被调查企业串通故意影响调查结果的客观性，或者有其他弄虚作假行为的；</w:t>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（9）其他影响项目客观性、公正性的行为，经查情况属实的。</w:t>
      </w:r>
      <w:r/>
    </w:p>
    <w:p>
      <w:pPr>
        <w:pStyle w:val="900"/>
        <w:spacing w:line="400" w:lineRule="exact"/>
        <w:rPr>
          <w:rFonts w:hint="eastAsia" w:ascii="宋体" w:hAnsi="宋体" w:cs="宋体"/>
          <w:b/>
          <w:bCs/>
          <w:color w:val="000000"/>
          <w:szCs w:val="21"/>
        </w:rPr>
      </w:pPr>
      <w:r>
        <w:rPr>
          <w:rFonts w:hint="eastAsia" w:ascii="宋体" w:hAnsi="宋体" w:cs="宋体"/>
          <w:b/>
          <w:bCs/>
          <w:color w:val="000000"/>
          <w:szCs w:val="21"/>
        </w:rPr>
        <w:t xml:space="preserve">八、违约责任：</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1.甲方违约责任及违约金支付：</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1.1在合同生效后，甲方无理由要求终止服务的，应向乙方偿付合同总价款的5%，作为违约金，违约金不足以补偿损失的，乙方有权要求甲方补足。</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1.2甲方违反合同规定，拒绝接受乙方提供服务，应当承担乙方由此造成的损失。</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2.乙方违约责任及违约金支付：</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2.1乙方不能提供服务的，或服务不合格从而影响甲方按期正常使用的，应向甲方偿付合同总价款5%的违约金，违约金不足以补偿损失的甲方有权要求乙方补足。</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2.2乙方逾期提供服务的，应与甲方协商，甲方仍需求的，乙方应立即提供服务按照逾期服务的每天万分之四支付逾期违约金，同时承担甲方因此遭致的损失。</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2.3除本合同另有约定外，乙方违反其他承诺或约定的应支付违约金5000元/次。</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2.4乙方应赔偿甲方的损失、支付给甲方的违约金以及其它根据本合同应支付给甲方的费用，甲方有权直接从未支付款项中予以折抵，不足部分有权要求乙方补足。</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2.5甲方因处理乙方违约所产生的费用应当由乙方予以承担，该费用包括但不限于公证费、诉讼费、保全费、鉴定费、执行费、律师费、车旅费等。</w:t>
      </w:r>
      <w:r/>
    </w:p>
    <w:p>
      <w:pPr>
        <w:pStyle w:val="900"/>
        <w:spacing w:line="400" w:lineRule="exact"/>
        <w:rPr>
          <w:rFonts w:hint="eastAsia" w:ascii="宋体" w:hAnsi="宋体" w:cs="宋体"/>
          <w:b/>
          <w:bCs/>
          <w:color w:val="000000"/>
          <w:szCs w:val="21"/>
        </w:rPr>
      </w:pPr>
      <w:r>
        <w:rPr>
          <w:rFonts w:hint="eastAsia" w:ascii="宋体" w:hAnsi="宋体" w:cs="宋体"/>
          <w:b/>
          <w:bCs/>
          <w:color w:val="000000"/>
          <w:szCs w:val="21"/>
        </w:rPr>
        <w:t xml:space="preserve">九、不可抗力</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pStyle w:val="900"/>
        <w:spacing w:line="400" w:lineRule="exact"/>
        <w:rPr>
          <w:rFonts w:hint="eastAsia" w:ascii="宋体" w:hAnsi="宋体" w:cs="宋体"/>
          <w:b/>
          <w:bCs/>
          <w:color w:val="000000"/>
          <w:szCs w:val="21"/>
        </w:rPr>
      </w:pPr>
      <w:r>
        <w:rPr>
          <w:rFonts w:hint="eastAsia" w:ascii="宋体" w:hAnsi="宋体" w:cs="宋体"/>
          <w:b/>
          <w:bCs/>
          <w:color w:val="000000"/>
          <w:szCs w:val="21"/>
        </w:rPr>
        <w:t xml:space="preserve">十、争议处理 </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1.甲方和乙方应通过友好协商，解决在执行本合同过程中所发生的或与本合同有关的一切争端。协商不成的，双方中的任何一方可向昆山市人民法院提起诉讼。</w:t>
      </w:r>
      <w:r/>
    </w:p>
    <w:p>
      <w:pPr>
        <w:pStyle w:val="900"/>
        <w:spacing w:line="400" w:lineRule="exact"/>
        <w:rPr>
          <w:rFonts w:hint="eastAsia" w:ascii="宋体" w:hAnsi="宋体" w:cs="宋体"/>
          <w:b/>
          <w:bCs/>
          <w:color w:val="000000"/>
          <w:szCs w:val="21"/>
        </w:rPr>
      </w:pPr>
      <w:r>
        <w:rPr>
          <w:rFonts w:hint="eastAsia" w:ascii="宋体" w:hAnsi="宋体" w:cs="宋体"/>
          <w:b/>
          <w:bCs/>
          <w:color w:val="000000"/>
          <w:szCs w:val="21"/>
        </w:rPr>
        <w:t xml:space="preserve">十一、合同生效 </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1.双方签约人为各自法定代表人或被授权代表。签约代表为被授权代表的，应当在签署本合同时向对方提供其合法、有效的授权委托书。</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本合同系指本文件及其附件中的所有部分，招标文件、中标的投标文件、中标通知书、乙方在招标过程中的澄清和承诺等为本合同不可缺少的组成部分。各文件互为补充和解释。如各文件之间存在矛盾或不一致之处，以下列文件在后的顺序在前：</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（1）双方在合同履行过程中达成的书面补充协议、备忘录、会议纪要等文件；</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（2）本合同书及其附件；</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（3）中标通知书；</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（4）乙方的投标文件（含澄清材料）；</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（5）招标文件（含招标补充文件）。</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3.采购合同自双方签字盖章后生效。</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4.本合同壹式叁份，甲乙双方、招标代理机构各执壹份，各份具有同等法律效力。</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5.本合同应按照中华人民共和国的现行法律进行解释。</w:t>
      </w:r>
      <w:r/>
    </w:p>
    <w:p>
      <w:pPr>
        <w:pStyle w:val="900"/>
        <w:ind w:firstLine="420"/>
        <w:spacing w:line="400" w:lineRule="exact"/>
        <w:rPr>
          <w:rFonts w:hint="eastAsia" w:ascii="宋体" w:hAnsi="宋体" w:cs="宋体"/>
          <w:color w:val="000000"/>
          <w:szCs w:val="21"/>
        </w:rPr>
      </w:pPr>
      <w:r>
        <w:rPr>
          <w:rFonts w:hint="eastAsia" w:ascii="宋体" w:hAnsi="宋体" w:cs="宋体"/>
          <w:color w:val="000000"/>
          <w:szCs w:val="21"/>
        </w:rPr>
        <w:t xml:space="preserve">6.合同修改：除甲乙双方签署书面修改、补充协议，并成为本合同不可分割的一部分之外，本合同条件不得有任何变化或修改。</w:t>
      </w:r>
      <w:r/>
    </w:p>
    <w:p>
      <w:pPr>
        <w:pStyle w:val="927"/>
        <w:ind w:left="0" w:firstLine="0"/>
        <w:jc w:val="center"/>
        <w:rPr>
          <w:rFonts w:ascii="宋体" w:hAnsi="宋体" w:cs="宋体"/>
          <w:color w:val="000000"/>
          <w:sz w:val="21"/>
          <w:szCs w:val="21"/>
        </w:rPr>
      </w:pPr>
      <w:r>
        <w:rPr>
          <w:rFonts w:ascii="宋体" w:hAnsi="宋体" w:cs="宋体"/>
          <w:color w:val="000000"/>
          <w:sz w:val="21"/>
          <w:szCs w:val="21"/>
        </w:rPr>
        <w:t xml:space="preserve">（以下无正文）</w:t>
      </w:r>
      <w:r/>
    </w:p>
    <w:p>
      <w:pPr>
        <w:pStyle w:val="900"/>
        <w:spacing w:line="360" w:lineRule="auto"/>
        <w:rPr>
          <w:rFonts w:hint="eastAsia" w:ascii="宋体" w:hAnsi="宋体" w:cs="宋体"/>
          <w:color w:val="000000"/>
          <w:szCs w:val="21"/>
        </w:rPr>
      </w:pPr>
      <w:r>
        <w:rPr>
          <w:rFonts w:hint="eastAsia" w:ascii="宋体" w:hAnsi="宋体" w:cs="宋体"/>
          <w:color w:val="000000"/>
          <w:szCs w:val="21"/>
        </w:rPr>
        <w:t xml:space="preserve">甲方 :                                    乙方 : </w:t>
      </w:r>
      <w:r/>
    </w:p>
    <w:p>
      <w:pPr>
        <w:pStyle w:val="900"/>
        <w:spacing w:line="360" w:lineRule="auto"/>
        <w:rPr>
          <w:rFonts w:hint="eastAsia" w:ascii="宋体" w:hAnsi="宋体" w:cs="宋体"/>
          <w:color w:val="000000"/>
          <w:szCs w:val="21"/>
        </w:rPr>
      </w:pPr>
      <w:r>
        <w:rPr>
          <w:rFonts w:hint="eastAsia" w:ascii="宋体" w:hAnsi="宋体" w:cs="宋体"/>
          <w:color w:val="000000"/>
          <w:szCs w:val="21"/>
        </w:rPr>
        <w:t xml:space="preserve">法定代表人或委托代理人 ：                 法定代表人或委托代理人 :              </w:t>
      </w:r>
      <w:r/>
    </w:p>
    <w:p>
      <w:pPr>
        <w:pStyle w:val="900"/>
        <w:rPr>
          <w:rFonts w:hint="eastAsia" w:ascii="宋体" w:hAnsi="宋体" w:cs="宋体"/>
          <w:color w:val="000000"/>
          <w:szCs w:val="21"/>
        </w:rPr>
      </w:pPr>
      <w:r>
        <w:rPr>
          <w:rFonts w:hint="eastAsia" w:ascii="宋体" w:hAnsi="宋体" w:cs="宋体"/>
          <w:color w:val="000000"/>
          <w:szCs w:val="21"/>
        </w:rPr>
        <w:t xml:space="preserve">日期 :     年     月     日               日期 :     年     月     日</w:t>
      </w:r>
      <w:r/>
    </w:p>
    <w:p>
      <w:pPr>
        <w:pStyle w:val="900"/>
        <w:rPr>
          <w:rFonts w:hint="eastAsia"/>
          <w:color w:val="000000"/>
        </w:rPr>
      </w:pPr>
      <w:r>
        <w:rPr>
          <w:rFonts w:hint="eastAsia"/>
          <w:color w:val="000000"/>
        </w:rPr>
      </w:r>
      <w:r/>
    </w:p>
    <w:p>
      <w:pPr>
        <w:pStyle w:val="901"/>
        <w:jc w:val="center"/>
        <w:rPr>
          <w:color w:val="000000"/>
        </w:rPr>
      </w:pPr>
      <w:r>
        <w:rPr>
          <w:rFonts w:hint="eastAsia"/>
          <w:color w:val="000000"/>
        </w:rPr>
        <w:br w:type="page" w:clear="all"/>
      </w:r>
      <w:bookmarkStart w:id="68" w:name="_Toc30169"/>
      <w:r>
        <w:rPr>
          <w:rFonts w:hint="eastAsia"/>
          <w:color w:val="000000"/>
        </w:rPr>
        <w:t xml:space="preserve">第六章 评标方法、评标标准</w:t>
      </w:r>
      <w:bookmarkEnd w:id="68"/>
      <w:r>
        <w:rPr>
          <w:color w:val="000000"/>
        </w:rPr>
      </w:r>
      <w:r/>
    </w:p>
    <w:p>
      <w:pPr>
        <w:pStyle w:val="900"/>
        <w:ind w:firstLine="422"/>
        <w:spacing w:line="360" w:lineRule="auto"/>
        <w:rPr>
          <w:rFonts w:ascii="宋体" w:hAnsi="宋体"/>
          <w:b/>
          <w:bCs/>
          <w:color w:val="000000"/>
          <w:sz w:val="30"/>
        </w:rPr>
      </w:pPr>
      <w:r>
        <w:rPr>
          <w:rFonts w:hint="eastAsia" w:ascii="宋体" w:hAnsi="宋体"/>
          <w:b/>
          <w:color w:val="000000"/>
          <w:szCs w:val="21"/>
        </w:rPr>
        <w:t xml:space="preserve">一、评标方法：</w:t>
      </w:r>
      <w:r>
        <w:rPr>
          <w:rFonts w:ascii="宋体" w:hAnsi="宋体"/>
          <w:b/>
          <w:bCs/>
          <w:color w:val="000000"/>
          <w:sz w:val="30"/>
        </w:rPr>
      </w:r>
      <w:r/>
    </w:p>
    <w:p>
      <w:pPr>
        <w:pStyle w:val="900"/>
        <w:ind w:firstLine="420"/>
        <w:spacing w:line="360" w:lineRule="auto"/>
        <w:rPr>
          <w:rFonts w:ascii="宋体" w:hAnsi="宋体"/>
          <w:color w:val="000000"/>
        </w:rPr>
      </w:pPr>
      <w:r>
        <w:rPr>
          <w:rFonts w:hint="eastAsia" w:ascii="宋体" w:hAnsi="宋体"/>
          <w:color w:val="000000"/>
        </w:rPr>
        <w:t xml:space="preserve">本次评标方法为综合评分法。即投标文件满足招标文件全部实质性要求，且按照评审因素的量化指标评审得分最高的投标单位为中标人的评标方法。</w:t>
      </w:r>
      <w:r>
        <w:rPr>
          <w:rFonts w:ascii="宋体" w:hAnsi="宋体"/>
          <w:color w:val="000000"/>
        </w:rPr>
      </w:r>
      <w:r/>
    </w:p>
    <w:p>
      <w:pPr>
        <w:pStyle w:val="900"/>
        <w:ind w:firstLine="480"/>
        <w:spacing w:line="360" w:lineRule="auto"/>
        <w:rPr>
          <w:rFonts w:ascii="宋体" w:hAnsi="宋体"/>
          <w:color w:val="000000"/>
          <w:szCs w:val="21"/>
        </w:rPr>
      </w:pPr>
      <w:r>
        <w:rPr>
          <w:rFonts w:hint="eastAsia" w:ascii="宋体" w:hAnsi="宋体"/>
          <w:color w:val="000000"/>
          <w:szCs w:val="21"/>
        </w:rPr>
        <w:t xml:space="preserve">评审因素的设定与投标单位所投服务的质量相关，包括</w:t>
      </w:r>
      <w:r>
        <w:rPr>
          <w:rFonts w:hint="eastAsia" w:ascii="宋体" w:hAnsi="宋体" w:cs="宋体"/>
          <w:color w:val="000000"/>
          <w:szCs w:val="21"/>
        </w:rPr>
        <w:t xml:space="preserve">价格、技术、财务状况、信誉、服务、对招标文件的响应程度，以及相应的比重或者数值等</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rPr>
      </w:pPr>
      <w:r>
        <w:rPr>
          <w:rFonts w:hint="eastAsia" w:ascii="宋体" w:hAnsi="宋体"/>
          <w:color w:val="000000"/>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color w:val="000000"/>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二、采购政策</w:t>
      </w:r>
      <w:r>
        <w:rPr>
          <w:rFonts w:ascii="宋体" w:hAnsi="宋体"/>
          <w:b/>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Cs/>
          <w:color w:val="000000"/>
          <w:szCs w:val="21"/>
        </w:rPr>
        <w:t xml:space="preserve">加盖公章后的《中小企业声明函》电子件放置于投标文件中提交，其评审价将享受20%价格优惠。</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如供应商为残疾人福利性单位，则视同小型企业，残疾人福利性单位属于小型企业的，不重复享受政策。</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如供应商为监狱企业，则视同小型企业。向监狱企业采购的金额，计入面向中小企业采购的统计数据。监狱企业属于小型企业的，不重复享受政策。</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注：</w:t>
      </w:r>
      <w:r>
        <w:rPr>
          <w:rFonts w:ascii="宋体" w:hAnsi="宋体"/>
          <w:color w:val="000000"/>
          <w:szCs w:val="21"/>
        </w:rPr>
      </w:r>
      <w:r/>
    </w:p>
    <w:p>
      <w:pPr>
        <w:pStyle w:val="900"/>
        <w:ind w:firstLine="210"/>
        <w:spacing w:line="360" w:lineRule="auto"/>
        <w:rPr>
          <w:rFonts w:ascii="宋体" w:hAnsi="宋体"/>
          <w:color w:val="000000"/>
          <w:szCs w:val="21"/>
        </w:rPr>
      </w:pPr>
      <w:r>
        <w:rPr>
          <w:rFonts w:hint="eastAsia" w:ascii="宋体" w:hAnsi="宋体"/>
          <w:color w:val="000000"/>
          <w:szCs w:val="21"/>
        </w:rPr>
        <w:t xml:space="preserve">（1）《中小企业声明函》、《残疾人福利性单位声明函》（详见格式）；</w:t>
      </w:r>
      <w:r>
        <w:rPr>
          <w:rFonts w:ascii="宋体" w:hAnsi="宋体"/>
          <w:color w:val="000000"/>
          <w:szCs w:val="21"/>
        </w:rPr>
      </w:r>
      <w:r/>
    </w:p>
    <w:p>
      <w:pPr>
        <w:pStyle w:val="900"/>
        <w:ind w:firstLine="210"/>
        <w:spacing w:line="360" w:lineRule="auto"/>
        <w:rPr>
          <w:rFonts w:ascii="宋体" w:hAnsi="宋体"/>
          <w:b/>
          <w:color w:val="000000"/>
          <w:szCs w:val="21"/>
        </w:rPr>
      </w:pPr>
      <w:r>
        <w:rPr>
          <w:rFonts w:hint="eastAsia" w:ascii="宋体" w:hAnsi="宋体"/>
          <w:color w:val="000000"/>
          <w:szCs w:val="21"/>
        </w:rPr>
        <w:t xml:space="preserve">（2）中小微企业在投标文件中，需签署《中小企业声明函》，证实企业的规模类型；</w:t>
      </w:r>
      <w:r>
        <w:rPr>
          <w:rFonts w:ascii="宋体" w:hAnsi="宋体"/>
          <w:b/>
          <w:color w:val="000000"/>
          <w:szCs w:val="21"/>
        </w:rPr>
      </w:r>
      <w:r/>
    </w:p>
    <w:p>
      <w:pPr>
        <w:pStyle w:val="900"/>
        <w:ind w:firstLine="210"/>
        <w:spacing w:line="360" w:lineRule="auto"/>
        <w:rPr>
          <w:rFonts w:ascii="宋体" w:hAnsi="宋体"/>
          <w:color w:val="000000"/>
          <w:szCs w:val="21"/>
        </w:rPr>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w:t>
      </w:r>
      <w:r>
        <w:rPr>
          <w:rFonts w:hint="eastAsia" w:ascii="宋体" w:hAnsi="宋体"/>
          <w:color w:val="000000"/>
          <w:szCs w:val="21"/>
        </w:rPr>
        <w:t xml:space="preserve">残疾人福利性单位在投标文件中需签署《残疾人福利性单位声明函》；</w:t>
      </w:r>
      <w:r>
        <w:rPr>
          <w:rFonts w:ascii="宋体" w:hAnsi="宋体"/>
          <w:color w:val="000000"/>
          <w:szCs w:val="21"/>
        </w:rPr>
      </w:r>
      <w:r/>
    </w:p>
    <w:p>
      <w:pPr>
        <w:pStyle w:val="900"/>
        <w:ind w:firstLine="210"/>
        <w:spacing w:line="360" w:lineRule="auto"/>
        <w:rPr>
          <w:rFonts w:ascii="宋体" w:hAnsi="宋体"/>
          <w:b/>
          <w:color w:val="000000"/>
          <w:szCs w:val="21"/>
        </w:rPr>
      </w:pPr>
      <w:r>
        <w:rPr>
          <w:rFonts w:hint="eastAsia" w:ascii="宋体" w:hAnsi="宋体"/>
          <w:color w:val="000000"/>
          <w:szCs w:val="21"/>
        </w:rPr>
        <w:t xml:space="preserve">（4）监狱企业需提供认定证明；</w:t>
      </w:r>
      <w:r>
        <w:rPr>
          <w:rFonts w:ascii="宋体" w:hAnsi="宋体"/>
          <w:b/>
          <w:color w:val="000000"/>
          <w:szCs w:val="21"/>
        </w:rPr>
      </w:r>
      <w:r/>
    </w:p>
    <w:p>
      <w:pPr>
        <w:pStyle w:val="900"/>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）微型企业提供小型企业服务的，视同为小型企业。小型企业提供中大型企业服务的，视同为中大型企业；</w:t>
      </w:r>
      <w:r>
        <w:rPr>
          <w:rFonts w:ascii="宋体" w:hAnsi="宋体"/>
          <w:color w:val="000000"/>
          <w:szCs w:val="21"/>
        </w:rPr>
      </w:r>
      <w:r/>
    </w:p>
    <w:p>
      <w:pPr>
        <w:pStyle w:val="900"/>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）填报《中小企业声明函》需严格按《工信部联企业〔2011〕300号》通知中的《中小企业划型标准规定》进行；</w:t>
      </w:r>
      <w:r>
        <w:rPr>
          <w:rFonts w:ascii="宋体" w:hAnsi="宋体"/>
          <w:color w:val="000000"/>
          <w:szCs w:val="21"/>
        </w:rPr>
      </w:r>
      <w:r/>
    </w:p>
    <w:p>
      <w:pPr>
        <w:pStyle w:val="900"/>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）填报《</w:t>
      </w:r>
      <w:r>
        <w:rPr>
          <w:rFonts w:hint="eastAsia" w:ascii="宋体" w:hAnsi="宋体"/>
          <w:bCs/>
          <w:color w:val="000000"/>
          <w:szCs w:val="21"/>
        </w:rPr>
        <w:t xml:space="preserve">残疾人福利性单位声明函</w:t>
      </w:r>
      <w:r>
        <w:rPr>
          <w:rFonts w:hint="eastAsia" w:ascii="宋体" w:hAnsi="宋体"/>
          <w:color w:val="000000"/>
          <w:szCs w:val="21"/>
        </w:rPr>
        <w:t xml:space="preserve">》需严格按《财库〔201</w:t>
      </w: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141</w:t>
      </w:r>
      <w:r>
        <w:rPr>
          <w:rFonts w:hint="eastAsia" w:ascii="宋体" w:hAnsi="宋体"/>
          <w:color w:val="000000"/>
          <w:szCs w:val="21"/>
        </w:rPr>
        <w:t xml:space="preserve">号》通知中的《关于促进残疾人就业政府采购的通知》进行；</w:t>
      </w:r>
      <w:r>
        <w:rPr>
          <w:rFonts w:ascii="宋体" w:hAnsi="宋体"/>
          <w:color w:val="000000"/>
          <w:szCs w:val="21"/>
        </w:rPr>
      </w:r>
      <w:r/>
    </w:p>
    <w:p>
      <w:pPr>
        <w:pStyle w:val="900"/>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）若供应商提供的《中小企业声明函》 、</w:t>
      </w:r>
      <w:r>
        <w:rPr>
          <w:rFonts w:hint="eastAsia" w:ascii="宋体" w:hAnsi="宋体"/>
          <w:bCs/>
          <w:color w:val="000000"/>
          <w:szCs w:val="21"/>
        </w:rPr>
        <w:t xml:space="preserve">《残疾人福利性单位声明函》</w:t>
      </w:r>
      <w:r>
        <w:rPr>
          <w:rFonts w:hint="eastAsia" w:ascii="宋体" w:hAnsi="宋体"/>
          <w:color w:val="000000"/>
          <w:szCs w:val="21"/>
        </w:rPr>
        <w:t xml:space="preserve">及监狱企业认定证明为虚假声明则视同提供虚假材料，按《政府采购法》相关规定处理并报请政府监管部门给予行政处罚。</w:t>
      </w:r>
      <w:r/>
    </w:p>
    <w:p>
      <w:pPr>
        <w:pStyle w:val="900"/>
        <w:ind w:firstLine="420"/>
        <w:spacing w:line="360" w:lineRule="auto"/>
        <w:rPr>
          <w:rFonts w:ascii="宋体" w:hAnsi="宋体"/>
          <w:color w:val="000000"/>
          <w:szCs w:val="21"/>
        </w:rPr>
      </w:pPr>
      <w:r>
        <w:rPr>
          <w:rFonts w:hint="eastAsia" w:ascii="宋体" w:hAnsi="宋体"/>
          <w:color w:val="000000"/>
          <w:szCs w:val="21"/>
        </w:rPr>
        <w:t xml:space="preserve">（二）若投标单位提供的《中小企业声明函》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color w:val="000000"/>
          <w:szCs w:val="21"/>
        </w:rPr>
      </w:r>
      <w:r/>
    </w:p>
    <w:p>
      <w:pPr>
        <w:pStyle w:val="900"/>
        <w:ind w:firstLine="422"/>
        <w:spacing w:line="360" w:lineRule="auto"/>
        <w:rPr>
          <w:rFonts w:ascii="宋体" w:hAnsi="宋体"/>
          <w:b/>
          <w:color w:val="000000"/>
        </w:rPr>
      </w:pPr>
      <w:r>
        <w:rPr>
          <w:rFonts w:hint="eastAsia" w:ascii="宋体" w:hAnsi="宋体"/>
          <w:b/>
          <w:color w:val="000000"/>
        </w:rPr>
        <w:t xml:space="preserve">三、评标标准</w:t>
      </w:r>
      <w:r>
        <w:rPr>
          <w:rFonts w:ascii="宋体" w:hAnsi="宋体"/>
          <w:b/>
          <w:color w:val="000000"/>
        </w:rPr>
      </w:r>
      <w:r/>
    </w:p>
    <w:p>
      <w:pPr>
        <w:pStyle w:val="900"/>
        <w:ind w:firstLine="422"/>
        <w:spacing w:line="360" w:lineRule="auto"/>
        <w:rPr>
          <w:rFonts w:ascii="宋体" w:hAnsi="宋体"/>
          <w:b/>
          <w:color w:val="000000"/>
        </w:rPr>
      </w:pPr>
      <w:r>
        <w:rPr>
          <w:rFonts w:hint="eastAsia" w:ascii="宋体" w:hAnsi="宋体"/>
          <w:b/>
          <w:color w:val="000000"/>
        </w:rPr>
        <w:t xml:space="preserve">（一）价格（</w:t>
      </w:r>
      <w:r>
        <w:rPr>
          <w:rFonts w:ascii="宋体" w:hAnsi="宋体"/>
          <w:b/>
          <w:color w:val="000000"/>
        </w:rPr>
        <w:t xml:space="preserve">10</w:t>
      </w:r>
      <w:r>
        <w:rPr>
          <w:rFonts w:hint="eastAsia" w:ascii="宋体" w:hAnsi="宋体"/>
          <w:b/>
          <w:color w:val="000000"/>
        </w:rPr>
        <w:t xml:space="preserve">分）</w:t>
      </w:r>
      <w:r>
        <w:rPr>
          <w:rFonts w:ascii="宋体" w:hAnsi="宋体"/>
          <w:b/>
          <w:color w:val="000000"/>
        </w:rPr>
      </w:r>
      <w:r/>
    </w:p>
    <w:p>
      <w:pPr>
        <w:pStyle w:val="900"/>
        <w:ind w:firstLine="420"/>
        <w:spacing w:line="360" w:lineRule="auto"/>
        <w:rPr>
          <w:rFonts w:hint="eastAsia" w:ascii="宋体" w:hAnsi="宋体" w:cs="宋体"/>
          <w:color w:val="000000"/>
          <w:szCs w:val="21"/>
        </w:rPr>
      </w:pPr>
      <w:r>
        <w:rPr>
          <w:rFonts w:hint="eastAsia" w:ascii="宋体" w:hAnsi="宋体" w:cs="宋体"/>
          <w:color w:val="000000"/>
          <w:szCs w:val="21"/>
        </w:rPr>
        <w:t xml:space="preserve">1.价格分采用低价优先法计算，即满足招标文件要求且投标价格最低的投标报价为评标基准价，其价格分为满分10分。其他投标人的价格分统一按照下列公式计算：</w:t>
      </w:r>
      <w:r/>
    </w:p>
    <w:p>
      <w:pPr>
        <w:pStyle w:val="900"/>
        <w:ind w:firstLine="420"/>
        <w:spacing w:line="360" w:lineRule="auto"/>
        <w:rPr>
          <w:rFonts w:ascii="宋体" w:hAnsi="宋体"/>
          <w:b/>
          <w:color w:val="000000"/>
          <w:szCs w:val="21"/>
        </w:rPr>
      </w:pPr>
      <w:r>
        <w:rPr>
          <w:rFonts w:hint="eastAsia" w:ascii="宋体" w:hAnsi="宋体" w:cs="宋体"/>
          <w:color w:val="000000"/>
          <w:szCs w:val="21"/>
        </w:rPr>
        <w:t xml:space="preserve">投标报价得分=（评标基准价/投标报价）*价格权重*100，小数点后保留两位</w:t>
      </w:r>
      <w:r>
        <w:rPr>
          <w:rFonts w:hint="eastAsia" w:hAnsi="宋体"/>
          <w:color w:val="000000"/>
          <w:szCs w:val="21"/>
        </w:rPr>
        <w:t xml:space="preserve">。</w:t>
      </w:r>
      <w:r>
        <w:rPr>
          <w:rFonts w:ascii="宋体" w:hAnsi="宋体"/>
          <w:b/>
          <w:color w:val="000000"/>
          <w:szCs w:val="21"/>
        </w:rPr>
      </w:r>
      <w:r/>
    </w:p>
    <w:p>
      <w:pPr>
        <w:pStyle w:val="900"/>
        <w:ind w:firstLine="422"/>
        <w:rPr>
          <w:rFonts w:hint="eastAsia" w:ascii="宋体" w:hAnsi="宋体"/>
          <w:b/>
          <w:color w:val="000000"/>
          <w:szCs w:val="21"/>
        </w:rPr>
      </w:pPr>
      <w:r>
        <w:rPr>
          <w:rFonts w:hint="eastAsia" w:ascii="宋体" w:hAnsi="宋体"/>
          <w:b/>
          <w:color w:val="000000"/>
          <w:szCs w:val="21"/>
        </w:rPr>
        <w:t xml:space="preserve">（二）评审指标</w:t>
      </w:r>
      <w:r/>
    </w:p>
    <w:p>
      <w:pPr>
        <w:pStyle w:val="900"/>
        <w:rPr>
          <w:rFonts w:ascii="宋体" w:hAnsi="宋体"/>
          <w:b/>
          <w:color w:val="000000"/>
          <w:szCs w:val="21"/>
        </w:rPr>
      </w:pPr>
      <w:r>
        <w:rPr>
          <w:rFonts w:hint="eastAsia" w:ascii="宋体" w:hAnsi="宋体"/>
          <w:b/>
          <w:color w:val="000000"/>
          <w:szCs w:val="21"/>
        </w:rPr>
        <w:t xml:space="preserve">初审评审指标  </w:t>
      </w:r>
      <w:r>
        <w:rPr>
          <w:rFonts w:ascii="宋体" w:hAnsi="宋体"/>
          <w:b/>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1284"/>
      </w:tblGrid>
      <w:tr>
        <w:trP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900"/>
              <w:jc w:val="center"/>
              <w:rPr>
                <w:rFonts w:ascii="宋体" w:hAnsi="宋体"/>
                <w:color w:val="000000"/>
                <w:szCs w:val="21"/>
              </w:rPr>
            </w:pPr>
            <w:r/>
            <w:bookmarkStart w:id="69" w:name="gpc_accord_horizontal_1"/>
            <w:r/>
            <w:bookmarkStart w:id="70" w:name="gpc_accord_horizontal_2"/>
            <w:r>
              <w:rPr>
                <w:rFonts w:hint="eastAsia" w:ascii="宋体" w:hAnsi="宋体"/>
                <w:color w:val="000000"/>
                <w:szCs w:val="21"/>
              </w:rPr>
              <w:t xml:space="preserve">指标</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pStyle w:val="900"/>
              <w:jc w:val="center"/>
              <w:rPr>
                <w:rFonts w:ascii="宋体" w:hAnsi="宋体"/>
                <w:color w:val="000000"/>
                <w:szCs w:val="21"/>
              </w:rPr>
            </w:pPr>
            <w:r>
              <w:rPr>
                <w:rFonts w:hint="eastAsia" w:ascii="宋体" w:hAnsi="宋体"/>
                <w:color w:val="000000"/>
                <w:szCs w:val="21"/>
              </w:rPr>
              <w:t xml:space="preserve">描述</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0"/>
              <w:jc w:val="center"/>
              <w:rPr>
                <w:rFonts w:hint="eastAsia" w:ascii="宋体" w:hAnsi="宋体"/>
                <w:color w:val="000000"/>
                <w:szCs w:val="21"/>
              </w:rPr>
            </w:pPr>
            <w:r>
              <w:rPr>
                <w:rFonts w:hint="eastAsia" w:ascii="宋体" w:hAnsi="宋体"/>
                <w:color w:val="000000"/>
                <w:szCs w:val="21"/>
              </w:rPr>
              <w:t xml:space="preserve">是否合格</w:t>
            </w:r>
            <w:r/>
          </w:p>
        </w:tc>
      </w:tr>
      <w:tr>
        <w:trP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900"/>
              <w:jc w:val="center"/>
              <w:rPr>
                <w:rFonts w:ascii="宋体" w:hAnsi="宋体"/>
                <w:color w:val="000000"/>
                <w:szCs w:val="21"/>
              </w:rPr>
            </w:pPr>
            <w:r>
              <w:rPr>
                <w:rFonts w:hint="eastAsia" w:ascii="宋体" w:hAnsi="宋体"/>
                <w:color w:val="000000"/>
                <w:szCs w:val="21"/>
              </w:rPr>
              <w:t xml:space="preserve">资格性检查</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pStyle w:val="900"/>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0"/>
              <w:jc w:val="center"/>
              <w:rPr>
                <w:rFonts w:ascii="宋体" w:hAnsi="宋体"/>
                <w:color w:val="000000"/>
                <w:szCs w:val="21"/>
              </w:rPr>
            </w:pPr>
            <w:r>
              <w:rPr>
                <w:rFonts w:ascii="宋体" w:hAnsi="宋体"/>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900"/>
              <w:jc w:val="center"/>
              <w:rPr>
                <w:rFonts w:ascii="宋体" w:hAnsi="宋体"/>
                <w:color w:val="000000"/>
                <w:szCs w:val="21"/>
              </w:rPr>
            </w:pPr>
            <w:r>
              <w:rPr>
                <w:rFonts w:hint="eastAsia" w:ascii="宋体" w:hAnsi="宋体"/>
                <w:color w:val="000000"/>
                <w:szCs w:val="21"/>
              </w:rPr>
              <w:t xml:space="preserve">符合性检查</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pStyle w:val="900"/>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0"/>
              <w:jc w:val="center"/>
              <w:rPr>
                <w:rFonts w:ascii="宋体" w:hAnsi="宋体"/>
                <w:color w:val="000000"/>
                <w:szCs w:val="21"/>
              </w:rPr>
            </w:pPr>
            <w:r>
              <w:rPr>
                <w:rFonts w:ascii="宋体" w:hAnsi="宋体"/>
                <w:color w:val="000000"/>
                <w:szCs w:val="21"/>
              </w:rPr>
            </w:r>
            <w:r/>
          </w:p>
        </w:tc>
      </w:tr>
    </w:tbl>
    <w:p>
      <w:pPr>
        <w:pStyle w:val="900"/>
        <w:rPr>
          <w:rFonts w:ascii="宋体" w:hAnsi="宋体"/>
          <w:b/>
          <w:color w:val="000000"/>
        </w:rPr>
      </w:pPr>
      <w:r/>
      <w:bookmarkEnd w:id="69"/>
      <w:r/>
      <w:bookmarkEnd w:id="70"/>
      <w:r>
        <w:rPr>
          <w:rFonts w:ascii="宋体" w:hAnsi="宋体"/>
          <w:b/>
          <w:color w:val="000000"/>
        </w:rPr>
      </w:r>
      <w:r/>
    </w:p>
    <w:p>
      <w:pPr>
        <w:pStyle w:val="900"/>
        <w:rPr>
          <w:rFonts w:ascii="宋体" w:hAnsi="宋体"/>
          <w:b/>
          <w:color w:val="000000"/>
        </w:rPr>
      </w:pPr>
      <w:r>
        <w:rPr>
          <w:rFonts w:hint="eastAsia" w:ascii="宋体" w:hAnsi="宋体"/>
          <w:b/>
          <w:color w:val="000000"/>
        </w:rPr>
        <w:t xml:space="preserve">复审评审指标</w:t>
      </w:r>
      <w:r>
        <w:rPr>
          <w:rFonts w:ascii="宋体" w:hAnsi="宋体"/>
          <w:b/>
          <w:color w:val="000000"/>
        </w:rPr>
      </w:r>
      <w:r/>
    </w:p>
    <w:tbl>
      <w:tblPr>
        <w:tblW w:w="9449" w:type="dxa"/>
        <w:jc w:val="center"/>
        <w:tblInd w:w="-19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9"/>
        <w:gridCol w:w="1169"/>
        <w:gridCol w:w="6418"/>
        <w:gridCol w:w="723"/>
      </w:tblGrid>
      <w:tr>
        <w:trPr>
          <w:trHeight w:val="662"/>
          <w:tblHeader/>
        </w:trPr>
        <w:tc>
          <w:tcPr>
            <w:tcW w:w="1139" w:type="dxa"/>
            <w:vAlign w:val="center"/>
            <w:textDirection w:val="lrTb"/>
            <w:noWrap w:val="false"/>
          </w:tcPr>
          <w:p>
            <w:pPr>
              <w:pStyle w:val="900"/>
              <w:jc w:val="center"/>
              <w:rPr>
                <w:rFonts w:ascii="宋体" w:hAnsi="宋体"/>
                <w:b/>
                <w:color w:val="000000"/>
                <w:szCs w:val="21"/>
              </w:rPr>
            </w:pPr>
            <w:r>
              <w:rPr>
                <w:rFonts w:hint="eastAsia" w:ascii="宋体" w:hAnsi="宋体" w:cs="宋体"/>
                <w:b/>
                <w:bCs/>
                <w:color w:val="000000"/>
                <w:szCs w:val="21"/>
              </w:rPr>
              <w:t xml:space="preserve">评审类别</w:t>
            </w:r>
            <w:r>
              <w:rPr>
                <w:rFonts w:ascii="宋体" w:hAnsi="宋体"/>
                <w:b/>
                <w:color w:val="000000"/>
                <w:szCs w:val="21"/>
              </w:rPr>
            </w:r>
            <w:r/>
          </w:p>
        </w:tc>
        <w:tc>
          <w:tcPr>
            <w:tcW w:w="1169" w:type="dxa"/>
            <w:vAlign w:val="center"/>
            <w:textDirection w:val="lrTb"/>
            <w:noWrap w:val="false"/>
          </w:tcPr>
          <w:p>
            <w:pPr>
              <w:pStyle w:val="900"/>
              <w:jc w:val="center"/>
              <w:rPr>
                <w:rFonts w:ascii="宋体" w:hAnsi="宋体"/>
                <w:b/>
                <w:color w:val="000000"/>
                <w:szCs w:val="21"/>
              </w:rPr>
            </w:pPr>
            <w:r>
              <w:rPr>
                <w:rFonts w:ascii="宋体" w:hAnsi="宋体"/>
                <w:b/>
                <w:color w:val="000000"/>
                <w:szCs w:val="21"/>
              </w:rPr>
              <w:t xml:space="preserve">评分因素</w:t>
            </w:r>
            <w:r/>
          </w:p>
        </w:tc>
        <w:tc>
          <w:tcPr>
            <w:tcW w:w="6418" w:type="dxa"/>
            <w:vAlign w:val="center"/>
            <w:textDirection w:val="lrTb"/>
            <w:noWrap w:val="false"/>
          </w:tcPr>
          <w:p>
            <w:pPr>
              <w:pStyle w:val="900"/>
              <w:jc w:val="center"/>
              <w:rPr>
                <w:rFonts w:ascii="宋体" w:hAnsi="宋体"/>
                <w:b/>
                <w:color w:val="000000"/>
                <w:szCs w:val="21"/>
              </w:rPr>
            </w:pPr>
            <w:r>
              <w:rPr>
                <w:rFonts w:ascii="宋体" w:hAnsi="宋体"/>
                <w:b/>
                <w:color w:val="000000"/>
                <w:szCs w:val="21"/>
              </w:rPr>
              <w:t xml:space="preserve">评分细则</w:t>
            </w:r>
            <w:r/>
          </w:p>
        </w:tc>
        <w:tc>
          <w:tcPr>
            <w:tcW w:w="723" w:type="dxa"/>
            <w:vAlign w:val="center"/>
            <w:textDirection w:val="lrTb"/>
            <w:noWrap w:val="false"/>
          </w:tcPr>
          <w:p>
            <w:pPr>
              <w:pStyle w:val="900"/>
              <w:jc w:val="center"/>
              <w:rPr>
                <w:rFonts w:ascii="宋体" w:hAnsi="宋体"/>
                <w:b/>
                <w:color w:val="000000"/>
                <w:szCs w:val="21"/>
              </w:rPr>
            </w:pPr>
            <w:r>
              <w:rPr>
                <w:rFonts w:ascii="宋体" w:hAnsi="宋体"/>
                <w:b/>
                <w:color w:val="000000"/>
                <w:szCs w:val="21"/>
              </w:rPr>
              <w:t xml:space="preserve">分值</w:t>
            </w:r>
            <w:r/>
          </w:p>
        </w:tc>
      </w:tr>
      <w:tr>
        <w:trPr>
          <w:trHeight w:val="963"/>
        </w:trPr>
        <w:tc>
          <w:tcPr>
            <w:tcW w:w="1139" w:type="dxa"/>
            <w:vAlign w:val="center"/>
            <w:textDirection w:val="lrTb"/>
            <w:noWrap w:val="false"/>
          </w:tcPr>
          <w:p>
            <w:pPr>
              <w:pStyle w:val="900"/>
              <w:jc w:val="center"/>
              <w:rPr>
                <w:rFonts w:ascii="宋体" w:hAnsi="宋体"/>
                <w:bCs/>
                <w:color w:val="000000"/>
                <w:szCs w:val="21"/>
              </w:rPr>
            </w:pPr>
            <w:r>
              <w:rPr>
                <w:rFonts w:hint="eastAsia" w:ascii="宋体" w:hAnsi="宋体"/>
                <w:bCs/>
                <w:color w:val="000000"/>
                <w:szCs w:val="21"/>
              </w:rPr>
              <w:t xml:space="preserve">价格部分（10分）</w:t>
            </w:r>
            <w:r>
              <w:rPr>
                <w:rFonts w:ascii="宋体" w:hAnsi="宋体"/>
                <w:bCs/>
                <w:color w:val="000000"/>
                <w:szCs w:val="21"/>
              </w:rPr>
            </w:r>
            <w:r/>
          </w:p>
        </w:tc>
        <w:tc>
          <w:tcPr>
            <w:tcW w:w="1169" w:type="dxa"/>
            <w:vAlign w:val="center"/>
            <w:textDirection w:val="lrTb"/>
            <w:noWrap w:val="false"/>
          </w:tcPr>
          <w:p>
            <w:pPr>
              <w:pStyle w:val="900"/>
              <w:jc w:val="center"/>
              <w:rPr>
                <w:rFonts w:ascii="宋体" w:hAnsi="宋体"/>
                <w:bCs/>
                <w:color w:val="000000"/>
                <w:szCs w:val="21"/>
              </w:rPr>
            </w:pPr>
            <w:r>
              <w:rPr>
                <w:rFonts w:ascii="宋体" w:hAnsi="宋体"/>
                <w:bCs/>
                <w:color w:val="000000"/>
                <w:szCs w:val="21"/>
              </w:rPr>
              <w:t xml:space="preserve">价格分</w:t>
            </w:r>
            <w:r/>
          </w:p>
        </w:tc>
        <w:tc>
          <w:tcPr>
            <w:tcW w:w="6418" w:type="dxa"/>
            <w:vAlign w:val="center"/>
            <w:textDirection w:val="lrTb"/>
            <w:noWrap w:val="false"/>
          </w:tcPr>
          <w:p>
            <w:pPr>
              <w:pStyle w:val="900"/>
              <w:rPr>
                <w:rFonts w:ascii="宋体" w:hAnsi="宋体"/>
                <w:bCs/>
                <w:color w:val="000000"/>
                <w:szCs w:val="21"/>
              </w:rPr>
            </w:pPr>
            <w:r>
              <w:rPr>
                <w:rFonts w:ascii="宋体" w:hAnsi="宋体"/>
                <w:bCs/>
                <w:color w:val="000000"/>
                <w:szCs w:val="21"/>
              </w:rPr>
              <w:t xml:space="preserve">报价得分=（评审基准价/报价）×10（小数点保留两位）。</w:t>
            </w:r>
            <w:r/>
          </w:p>
        </w:tc>
        <w:tc>
          <w:tcPr>
            <w:tcW w:w="723" w:type="dxa"/>
            <w:vAlign w:val="center"/>
            <w:textDirection w:val="lrTb"/>
            <w:noWrap w:val="false"/>
          </w:tcPr>
          <w:p>
            <w:pPr>
              <w:pStyle w:val="900"/>
              <w:jc w:val="center"/>
              <w:rPr>
                <w:rFonts w:ascii="宋体" w:hAnsi="宋体"/>
                <w:bCs/>
                <w:color w:val="000000"/>
                <w:szCs w:val="21"/>
              </w:rPr>
            </w:pPr>
            <w:r>
              <w:rPr>
                <w:rFonts w:ascii="宋体" w:hAnsi="宋体"/>
                <w:bCs/>
                <w:color w:val="000000"/>
                <w:szCs w:val="21"/>
              </w:rPr>
              <w:t xml:space="preserve">10</w:t>
            </w:r>
            <w:r/>
          </w:p>
        </w:tc>
      </w:tr>
      <w:tr>
        <w:trPr>
          <w:cantSplit/>
          <w:trHeight w:val="1897"/>
        </w:trPr>
        <w:tc>
          <w:tcPr>
            <w:tcW w:w="1139" w:type="dxa"/>
            <w:vAlign w:val="center"/>
            <w:vMerge w:val="restart"/>
            <w:textDirection w:val="lrTb"/>
            <w:noWrap w:val="false"/>
          </w:tcPr>
          <w:p>
            <w:pPr>
              <w:pStyle w:val="900"/>
              <w:jc w:val="center"/>
              <w:rPr>
                <w:rFonts w:ascii="宋体" w:hAnsi="宋体" w:cs="宋体"/>
                <w:bCs/>
                <w:color w:val="000000"/>
                <w:szCs w:val="21"/>
              </w:rPr>
            </w:pPr>
            <w:r>
              <w:rPr>
                <w:rFonts w:hint="eastAsia" w:ascii="宋体" w:hAnsi="宋体" w:cs="宋体"/>
                <w:bCs/>
                <w:color w:val="000000"/>
                <w:szCs w:val="21"/>
              </w:rPr>
              <w:t xml:space="preserve">技术部分（90）分</w:t>
            </w:r>
            <w:r>
              <w:rPr>
                <w:rFonts w:ascii="宋体" w:hAnsi="宋体" w:cs="宋体"/>
                <w:bCs/>
                <w:color w:val="000000"/>
                <w:szCs w:val="21"/>
              </w:rPr>
            </w:r>
            <w:r/>
          </w:p>
        </w:tc>
        <w:tc>
          <w:tcPr>
            <w:tcW w:w="1169" w:type="dxa"/>
            <w:vAlign w:val="center"/>
            <w:textDirection w:val="lrTb"/>
            <w:noWrap w:val="false"/>
          </w:tcPr>
          <w:p>
            <w:pPr>
              <w:pStyle w:val="900"/>
              <w:jc w:val="center"/>
              <w:rPr>
                <w:rFonts w:hint="eastAsia" w:ascii="宋体" w:hAnsi="宋体" w:cs="宋体"/>
                <w:bCs/>
                <w:color w:val="000000"/>
                <w:szCs w:val="21"/>
              </w:rPr>
            </w:pPr>
            <w:r>
              <w:rPr>
                <w:rFonts w:hint="eastAsia" w:ascii="宋体" w:hAnsi="宋体" w:cs="宋体"/>
                <w:bCs/>
                <w:color w:val="000000"/>
                <w:szCs w:val="21"/>
              </w:rPr>
              <w:t xml:space="preserve">项目理解与分析</w:t>
            </w:r>
            <w:r/>
          </w:p>
          <w:p>
            <w:pPr>
              <w:pStyle w:val="900"/>
              <w:jc w:val="center"/>
              <w:rPr>
                <w:rFonts w:hint="eastAsia" w:ascii="宋体" w:hAnsi="宋体" w:cs="宋体"/>
                <w:bCs/>
                <w:color w:val="000000"/>
                <w:szCs w:val="21"/>
              </w:rPr>
            </w:pPr>
            <w:r>
              <w:rPr>
                <w:rFonts w:hint="eastAsia" w:ascii="宋体" w:hAnsi="宋体" w:cs="宋体"/>
                <w:bCs/>
                <w:color w:val="000000"/>
                <w:szCs w:val="21"/>
              </w:rPr>
              <w:t xml:space="preserve">（10分）</w:t>
            </w:r>
            <w:r/>
          </w:p>
        </w:tc>
        <w:tc>
          <w:tcPr>
            <w:tcW w:w="6418" w:type="dxa"/>
            <w:vAlign w:val="top"/>
            <w:textDirection w:val="lrTb"/>
            <w:noWrap w:val="false"/>
          </w:tcPr>
          <w:p>
            <w:pPr>
              <w:pStyle w:val="900"/>
              <w:rPr>
                <w:rFonts w:hint="eastAsia" w:ascii="宋体" w:hAnsi="宋体" w:cs="宋体"/>
                <w:bCs/>
                <w:color w:val="000000"/>
                <w:szCs w:val="21"/>
              </w:rPr>
            </w:pPr>
            <w:r>
              <w:rPr>
                <w:rFonts w:hint="eastAsia" w:ascii="宋体" w:hAnsi="宋体"/>
                <w:color w:val="000000"/>
                <w:szCs w:val="28"/>
              </w:rPr>
              <w:t xml:space="preserve">对本项目需求理解准确、思路清晰、符合项目实际需求，能够结合昆山市实际情况开展工作，方案针对性强、理解充分、思路清晰、符合实际需求的得10分；方案针对性较强、理解较充分、思路较清晰、比较符合实际需求的得7分；方案针对性一般、理解一般，思路一般、基本符合实际需求的得4分；方案理解基本到位、思路基本可行的得1分；未提供方案或评委认定方案存在重大偏差的，本项不得分。</w:t>
            </w:r>
            <w:r>
              <w:rPr>
                <w:rFonts w:hint="eastAsia" w:ascii="宋体" w:hAnsi="宋体" w:cs="宋体"/>
                <w:bCs/>
                <w:color w:val="000000"/>
                <w:szCs w:val="21"/>
              </w:rPr>
            </w:r>
            <w:r/>
          </w:p>
        </w:tc>
        <w:tc>
          <w:tcPr>
            <w:tcW w:w="723" w:type="dxa"/>
            <w:vAlign w:val="center"/>
            <w:textDirection w:val="lrTb"/>
            <w:noWrap w:val="false"/>
          </w:tcPr>
          <w:p>
            <w:pPr>
              <w:pStyle w:val="900"/>
              <w:jc w:val="center"/>
              <w:rPr>
                <w:rFonts w:hint="eastAsia"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0</w:t>
            </w:r>
            <w:r/>
          </w:p>
        </w:tc>
      </w:tr>
      <w:tr>
        <w:trPr>
          <w:cantSplit/>
          <w:trHeight w:val="3352"/>
        </w:trPr>
        <w:tc>
          <w:tcPr>
            <w:tcW w:w="1139" w:type="dxa"/>
            <w:vAlign w:val="center"/>
            <w:vMerge w:val="continue"/>
            <w:textDirection w:val="lrTb"/>
            <w:noWrap w:val="false"/>
          </w:tcPr>
          <w:p>
            <w:pPr>
              <w:pStyle w:val="900"/>
              <w:jc w:val="center"/>
              <w:rPr>
                <w:rFonts w:ascii="宋体" w:hAnsi="宋体" w:cs="宋体"/>
                <w:color w:val="000000"/>
                <w:szCs w:val="21"/>
              </w:rPr>
            </w:pPr>
            <w:r>
              <w:rPr>
                <w:rFonts w:ascii="宋体" w:hAnsi="宋体" w:cs="宋体"/>
                <w:color w:val="000000"/>
                <w:szCs w:val="21"/>
              </w:rPr>
            </w:r>
            <w:r/>
          </w:p>
        </w:tc>
        <w:tc>
          <w:tcPr>
            <w:tcW w:w="1169" w:type="dxa"/>
            <w:vAlign w:val="center"/>
            <w:textDirection w:val="lrTb"/>
            <w:noWrap w:val="false"/>
          </w:tcPr>
          <w:p>
            <w:pPr>
              <w:pStyle w:val="900"/>
              <w:jc w:val="center"/>
              <w:rPr>
                <w:rFonts w:hint="eastAsia" w:ascii="宋体" w:hAnsi="宋体" w:cs="宋体"/>
                <w:bCs/>
                <w:color w:val="000000"/>
                <w:szCs w:val="21"/>
              </w:rPr>
            </w:pPr>
            <w:r>
              <w:rPr>
                <w:rFonts w:ascii="宋体" w:hAnsi="宋体" w:cs="宋体"/>
                <w:color w:val="000000"/>
                <w:szCs w:val="21"/>
              </w:rPr>
              <w:t xml:space="preserve">项目实施的</w:t>
            </w:r>
            <w:r>
              <w:rPr>
                <w:rFonts w:hint="eastAsia" w:ascii="宋体" w:hAnsi="宋体" w:cs="宋体"/>
                <w:color w:val="000000"/>
                <w:szCs w:val="21"/>
              </w:rPr>
              <w:t xml:space="preserve">目标分析</w:t>
            </w:r>
            <w:r>
              <w:rPr>
                <w:rFonts w:ascii="宋体" w:hAnsi="宋体" w:cs="宋体"/>
                <w:color w:val="000000"/>
                <w:szCs w:val="21"/>
              </w:rPr>
              <w:t xml:space="preserve">、</w:t>
            </w:r>
            <w:r>
              <w:rPr>
                <w:rFonts w:hint="eastAsia" w:ascii="宋体" w:hAnsi="宋体" w:cs="宋体"/>
                <w:color w:val="000000"/>
                <w:szCs w:val="21"/>
              </w:rPr>
              <w:t xml:space="preserve">工作内容</w:t>
            </w:r>
            <w:r>
              <w:rPr>
                <w:rFonts w:ascii="宋体" w:hAnsi="宋体" w:cs="宋体"/>
                <w:color w:val="000000"/>
                <w:szCs w:val="21"/>
              </w:rPr>
              <w:t xml:space="preserve">、工作计划</w:t>
            </w:r>
            <w:r>
              <w:rPr>
                <w:rFonts w:hint="eastAsia" w:ascii="宋体" w:hAnsi="宋体" w:cs="宋体"/>
                <w:color w:val="000000"/>
                <w:szCs w:val="21"/>
              </w:rPr>
              <w:t xml:space="preserve">设计（20分）</w:t>
            </w:r>
            <w:r>
              <w:rPr>
                <w:rFonts w:hint="eastAsia" w:ascii="宋体" w:hAnsi="宋体" w:cs="宋体"/>
                <w:bCs/>
                <w:color w:val="000000"/>
                <w:szCs w:val="21"/>
              </w:rPr>
            </w:r>
            <w:r/>
          </w:p>
        </w:tc>
        <w:tc>
          <w:tcPr>
            <w:tcW w:w="6418" w:type="dxa"/>
            <w:vAlign w:val="top"/>
            <w:textDirection w:val="lrTb"/>
            <w:noWrap w:val="false"/>
          </w:tcPr>
          <w:p>
            <w:pPr>
              <w:pStyle w:val="900"/>
              <w:rPr>
                <w:rFonts w:hint="eastAsia" w:ascii="宋体" w:hAnsi="宋体"/>
                <w:color w:val="000000"/>
                <w:szCs w:val="28"/>
              </w:rPr>
            </w:pPr>
            <w:r>
              <w:rPr>
                <w:rFonts w:hint="eastAsia" w:ascii="宋体" w:hAnsi="宋体"/>
                <w:color w:val="000000"/>
                <w:szCs w:val="28"/>
              </w:rPr>
              <w:t xml:space="preserve">1.对本项目实施目标清楚、分析深入，实施方案结合昆山市实际情况，针对性和可操作性强的得10分；对项目实施目标了解较为清晰，针对性和可操作性较合理的得7分；对项目实施目标了解一般、分析一般，实施方案符合项目需求，具有一定的可行性的得4分；基本了解情况，基本符合项目要求的得1分；未提供方案或经评委认定方案存在重大偏差的，本项不得分。</w:t>
            </w:r>
            <w:r/>
          </w:p>
          <w:p>
            <w:pPr>
              <w:pStyle w:val="900"/>
              <w:rPr>
                <w:rFonts w:hint="eastAsia" w:ascii="宋体" w:hAnsi="宋体"/>
                <w:color w:val="000000"/>
                <w:szCs w:val="28"/>
              </w:rPr>
            </w:pPr>
            <w:r>
              <w:rPr>
                <w:rFonts w:hint="eastAsia" w:ascii="宋体" w:hAnsi="宋体"/>
                <w:color w:val="000000"/>
                <w:szCs w:val="28"/>
              </w:rPr>
              <w:t xml:space="preserve">2.对本项目</w:t>
            </w:r>
            <w:r>
              <w:rPr>
                <w:rFonts w:hint="eastAsia" w:ascii="宋体" w:hAnsi="宋体" w:cs="宋体"/>
                <w:color w:val="000000"/>
                <w:szCs w:val="21"/>
              </w:rPr>
              <w:t xml:space="preserve">工作内容</w:t>
            </w:r>
            <w:r>
              <w:rPr>
                <w:rFonts w:ascii="宋体" w:hAnsi="宋体" w:cs="宋体"/>
                <w:color w:val="000000"/>
                <w:szCs w:val="21"/>
              </w:rPr>
              <w:t xml:space="preserve">、工作计划</w:t>
            </w:r>
            <w:r>
              <w:rPr>
                <w:rFonts w:hint="eastAsia" w:ascii="宋体" w:hAnsi="宋体" w:cs="宋体"/>
                <w:color w:val="000000"/>
                <w:szCs w:val="21"/>
              </w:rPr>
              <w:t xml:space="preserve">的设计，方案内容全面、针对性强且科学合理的得10分；方案内容较全面、针对性较强且科学合理的得7分；</w:t>
            </w:r>
            <w:r>
              <w:rPr>
                <w:rFonts w:hint="eastAsia" w:ascii="宋体" w:hAnsi="宋体"/>
                <w:color w:val="000000"/>
                <w:szCs w:val="28"/>
              </w:rPr>
              <w:t xml:space="preserve">方案内容一般较为合理，具有一定的可行性的得4分；</w:t>
            </w:r>
            <w:r>
              <w:rPr>
                <w:rFonts w:hint="eastAsia" w:ascii="宋体" w:hAnsi="宋体" w:cs="宋体"/>
                <w:bCs/>
                <w:color w:val="000000"/>
                <w:szCs w:val="21"/>
              </w:rPr>
              <w:t xml:space="preserve">方案描述基本合理，基本符合采购需求的1分；</w:t>
            </w:r>
            <w:r>
              <w:rPr>
                <w:rFonts w:hint="eastAsia" w:ascii="宋体" w:hAnsi="宋体"/>
                <w:color w:val="000000"/>
                <w:szCs w:val="28"/>
              </w:rPr>
              <w:t xml:space="preserve">未提供方案或经评委认定方案存在重大偏差的，本项不得分。</w:t>
            </w:r>
            <w:r/>
          </w:p>
        </w:tc>
        <w:tc>
          <w:tcPr>
            <w:tcW w:w="723" w:type="dxa"/>
            <w:vAlign w:val="center"/>
            <w:textDirection w:val="lrTb"/>
            <w:noWrap w:val="false"/>
          </w:tcPr>
          <w:p>
            <w:pPr>
              <w:pStyle w:val="900"/>
              <w:jc w:val="center"/>
              <w:rPr>
                <w:rFonts w:hint="eastAsia" w:ascii="宋体" w:hAnsi="宋体"/>
                <w:bCs/>
                <w:color w:val="000000"/>
                <w:szCs w:val="21"/>
              </w:rPr>
            </w:pPr>
            <w:r>
              <w:rPr>
                <w:rFonts w:hint="eastAsia" w:ascii="宋体" w:hAnsi="宋体"/>
                <w:bCs/>
                <w:color w:val="000000"/>
                <w:szCs w:val="21"/>
              </w:rPr>
              <w:t xml:space="preserve">20</w:t>
            </w:r>
            <w:r/>
          </w:p>
        </w:tc>
      </w:tr>
      <w:tr>
        <w:trPr>
          <w:cantSplit/>
          <w:trHeight w:val="1897"/>
        </w:trPr>
        <w:tc>
          <w:tcPr>
            <w:tcW w:w="1139" w:type="dxa"/>
            <w:vAlign w:val="center"/>
            <w:vMerge w:val="continue"/>
            <w:textDirection w:val="lrTb"/>
            <w:noWrap w:val="false"/>
          </w:tcPr>
          <w:p>
            <w:pPr>
              <w:pStyle w:val="900"/>
              <w:jc w:val="center"/>
              <w:rPr>
                <w:rFonts w:ascii="宋体" w:hAnsi="宋体" w:cs="宋体"/>
                <w:color w:val="000000"/>
                <w:szCs w:val="21"/>
              </w:rPr>
            </w:pPr>
            <w:r>
              <w:rPr>
                <w:rFonts w:ascii="宋体" w:hAnsi="宋体" w:cs="宋体"/>
                <w:color w:val="000000"/>
                <w:szCs w:val="21"/>
              </w:rPr>
            </w:r>
            <w:r/>
          </w:p>
        </w:tc>
        <w:tc>
          <w:tcPr>
            <w:tcW w:w="1169" w:type="dxa"/>
            <w:vAlign w:val="center"/>
            <w:textDirection w:val="lrTb"/>
            <w:noWrap w:val="false"/>
          </w:tcPr>
          <w:p>
            <w:pPr>
              <w:pStyle w:val="900"/>
              <w:jc w:val="center"/>
              <w:rPr>
                <w:rFonts w:hint="eastAsia" w:ascii="宋体" w:hAnsi="宋体"/>
                <w:color w:val="000000"/>
                <w:szCs w:val="28"/>
              </w:rPr>
            </w:pPr>
            <w:r>
              <w:rPr>
                <w:rFonts w:ascii="宋体" w:hAnsi="宋体" w:cs="宋体"/>
                <w:color w:val="000000"/>
                <w:szCs w:val="21"/>
              </w:rPr>
              <w:t xml:space="preserve">重点难点及应对措施</w:t>
            </w:r>
            <w:r>
              <w:rPr>
                <w:rFonts w:hint="eastAsia" w:ascii="宋体" w:hAnsi="宋体" w:cs="宋体"/>
                <w:color w:val="000000"/>
                <w:szCs w:val="21"/>
              </w:rPr>
              <w:t xml:space="preserve">（10分）</w:t>
            </w:r>
            <w:r>
              <w:rPr>
                <w:rFonts w:hint="eastAsia" w:ascii="宋体" w:hAnsi="宋体"/>
                <w:color w:val="000000"/>
                <w:szCs w:val="28"/>
              </w:rPr>
            </w:r>
            <w:r/>
          </w:p>
        </w:tc>
        <w:tc>
          <w:tcPr>
            <w:tcW w:w="6418" w:type="dxa"/>
            <w:vAlign w:val="top"/>
            <w:textDirection w:val="lrTb"/>
            <w:noWrap w:val="false"/>
          </w:tcPr>
          <w:p>
            <w:pPr>
              <w:pStyle w:val="900"/>
              <w:rPr>
                <w:rFonts w:hint="eastAsia" w:ascii="宋体" w:hAnsi="宋体"/>
                <w:color w:val="000000"/>
                <w:szCs w:val="28"/>
              </w:rPr>
            </w:pPr>
            <w:r>
              <w:rPr>
                <w:rFonts w:hint="eastAsia" w:ascii="宋体" w:hAnsi="宋体" w:cs="宋体"/>
                <w:bCs/>
                <w:color w:val="000000"/>
                <w:szCs w:val="21"/>
              </w:rPr>
              <w:t xml:space="preserve">针对重点难点及应对措施进行综合评审,包括本项目重点、难点、关键问题分析、解决思路及合理化建议。方案内容针对性强，科学合理且可操作性强的得10分；方案内容针对性较强，科学合理且可操作性较强的得7分；方案内容</w:t>
            </w:r>
            <w:r>
              <w:rPr>
                <w:rFonts w:hint="eastAsia" w:ascii="宋体" w:hAnsi="宋体"/>
                <w:color w:val="000000"/>
                <w:szCs w:val="28"/>
              </w:rPr>
              <w:t xml:space="preserve">一般，针对性一般，具有一定的可行性的得4分</w:t>
            </w:r>
            <w:r>
              <w:rPr>
                <w:rFonts w:hint="eastAsia" w:ascii="宋体" w:hAnsi="宋体" w:cs="宋体"/>
                <w:bCs/>
                <w:color w:val="000000"/>
                <w:szCs w:val="21"/>
              </w:rPr>
              <w:t xml:space="preserve">；方案描述基本合理，基本符合采购需求的1分；</w:t>
            </w:r>
            <w:r>
              <w:rPr>
                <w:rFonts w:hint="eastAsia" w:ascii="宋体" w:hAnsi="宋体"/>
                <w:color w:val="000000"/>
                <w:szCs w:val="28"/>
              </w:rPr>
              <w:t xml:space="preserve">未提供方案或经评委认定方案存在重大偏差的，本项不得分。</w:t>
            </w:r>
            <w:r/>
          </w:p>
        </w:tc>
        <w:tc>
          <w:tcPr>
            <w:tcW w:w="723" w:type="dxa"/>
            <w:vAlign w:val="center"/>
            <w:textDirection w:val="lrTb"/>
            <w:noWrap w:val="false"/>
          </w:tcPr>
          <w:p>
            <w:pPr>
              <w:pStyle w:val="900"/>
              <w:jc w:val="center"/>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r>
      <w:tr>
        <w:trPr>
          <w:cantSplit/>
          <w:trHeight w:val="1586"/>
        </w:trPr>
        <w:tc>
          <w:tcPr>
            <w:tcW w:w="1139" w:type="dxa"/>
            <w:vAlign w:val="center"/>
            <w:vMerge w:val="continue"/>
            <w:textDirection w:val="lrTb"/>
            <w:noWrap w:val="false"/>
          </w:tcPr>
          <w:p>
            <w:pPr>
              <w:pStyle w:val="900"/>
              <w:jc w:val="center"/>
              <w:rPr>
                <w:rFonts w:ascii="宋体" w:hAnsi="宋体" w:cs="宋体"/>
                <w:color w:val="000000"/>
                <w:szCs w:val="21"/>
              </w:rPr>
            </w:pPr>
            <w:r>
              <w:rPr>
                <w:rFonts w:ascii="宋体" w:hAnsi="宋体" w:cs="宋体"/>
                <w:color w:val="000000"/>
                <w:szCs w:val="21"/>
              </w:rPr>
            </w:r>
            <w:r/>
          </w:p>
        </w:tc>
        <w:tc>
          <w:tcPr>
            <w:tcW w:w="1169" w:type="dxa"/>
            <w:vAlign w:val="center"/>
            <w:textDirection w:val="lrTb"/>
            <w:noWrap w:val="false"/>
          </w:tcPr>
          <w:p>
            <w:pPr>
              <w:pStyle w:val="900"/>
              <w:jc w:val="center"/>
              <w:rPr>
                <w:rFonts w:hint="eastAsia" w:ascii="宋体" w:hAnsi="宋体" w:cs="宋体"/>
                <w:bCs/>
                <w:color w:val="000000"/>
                <w:szCs w:val="21"/>
              </w:rPr>
            </w:pPr>
            <w:r>
              <w:rPr>
                <w:rFonts w:hint="eastAsia" w:ascii="宋体" w:hAnsi="宋体"/>
                <w:color w:val="000000"/>
                <w:szCs w:val="28"/>
              </w:rPr>
              <w:t xml:space="preserve">工作质量保障措施</w:t>
            </w:r>
            <w:r>
              <w:rPr>
                <w:rFonts w:hint="eastAsia" w:ascii="宋体" w:hAnsi="宋体" w:cs="宋体"/>
                <w:color w:val="000000"/>
                <w:szCs w:val="21"/>
              </w:rPr>
              <w:t xml:space="preserve">（10分）</w:t>
            </w:r>
            <w:r>
              <w:rPr>
                <w:rFonts w:hint="eastAsia" w:ascii="宋体" w:hAnsi="宋体" w:cs="宋体"/>
                <w:bCs/>
                <w:color w:val="000000"/>
                <w:szCs w:val="21"/>
              </w:rPr>
            </w:r>
            <w:r/>
          </w:p>
        </w:tc>
        <w:tc>
          <w:tcPr>
            <w:tcW w:w="6418" w:type="dxa"/>
            <w:vAlign w:val="top"/>
            <w:textDirection w:val="lrTb"/>
            <w:noWrap w:val="false"/>
          </w:tcPr>
          <w:p>
            <w:pPr>
              <w:pStyle w:val="900"/>
              <w:rPr>
                <w:rFonts w:hint="eastAsia" w:ascii="宋体" w:hAnsi="宋体" w:cs="宋体"/>
                <w:bCs/>
                <w:color w:val="000000"/>
                <w:szCs w:val="21"/>
              </w:rPr>
            </w:pPr>
            <w:r>
              <w:rPr>
                <w:rFonts w:hint="eastAsia" w:ascii="宋体" w:hAnsi="宋体"/>
                <w:color w:val="000000"/>
                <w:szCs w:val="28"/>
              </w:rPr>
              <w:t xml:space="preserve">保障措施科学有效，条理清晰，针对性强和可实施性强的得10分；保障措施较为科学，有条理，针对性和可实施性较强的得7分；保障措施较为一般但符合项目实际，有一定可行性的得4分；保障措施基本合理，可实施性有待完善的得1分；未提供方案或经评委认定方案存在重大偏差的，本项不得分。</w:t>
            </w:r>
            <w:r>
              <w:rPr>
                <w:rFonts w:hint="eastAsia" w:ascii="宋体" w:hAnsi="宋体" w:cs="宋体"/>
                <w:bCs/>
                <w:color w:val="000000"/>
                <w:szCs w:val="21"/>
              </w:rPr>
            </w:r>
            <w:r/>
          </w:p>
        </w:tc>
        <w:tc>
          <w:tcPr>
            <w:tcW w:w="723" w:type="dxa"/>
            <w:vAlign w:val="center"/>
            <w:textDirection w:val="lrTb"/>
            <w:noWrap w:val="false"/>
          </w:tcPr>
          <w:p>
            <w:pPr>
              <w:pStyle w:val="900"/>
              <w:jc w:val="center"/>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r>
      <w:tr>
        <w:trPr>
          <w:cantSplit/>
          <w:trHeight w:val="1274"/>
        </w:trPr>
        <w:tc>
          <w:tcPr>
            <w:tcW w:w="1139" w:type="dxa"/>
            <w:vAlign w:val="center"/>
            <w:vMerge w:val="continue"/>
            <w:textDirection w:val="lrTb"/>
            <w:noWrap w:val="false"/>
          </w:tcPr>
          <w:p>
            <w:pPr>
              <w:pStyle w:val="956"/>
              <w:rPr>
                <w:color w:val="000000"/>
              </w:rPr>
            </w:pPr>
            <w:r>
              <w:rPr>
                <w:color w:val="000000"/>
              </w:rPr>
            </w:r>
            <w:r/>
          </w:p>
        </w:tc>
        <w:tc>
          <w:tcPr>
            <w:tcW w:w="1169" w:type="dxa"/>
            <w:vAlign w:val="center"/>
            <w:textDirection w:val="lrTb"/>
            <w:noWrap w:val="false"/>
          </w:tcPr>
          <w:p>
            <w:pPr>
              <w:pStyle w:val="900"/>
              <w:jc w:val="center"/>
              <w:rPr>
                <w:rFonts w:ascii="宋体" w:hAnsi="宋体"/>
                <w:color w:val="000000"/>
              </w:rPr>
            </w:pPr>
            <w:r>
              <w:rPr>
                <w:rFonts w:hint="eastAsia" w:ascii="宋体" w:hAnsi="宋体"/>
                <w:color w:val="000000"/>
              </w:rPr>
              <w:t xml:space="preserve">应急方案</w:t>
            </w:r>
            <w:r>
              <w:rPr>
                <w:rFonts w:ascii="宋体" w:hAnsi="宋体"/>
                <w:color w:val="000000"/>
              </w:rPr>
              <w:t xml:space="preserve">（5分）</w:t>
            </w:r>
            <w:r/>
          </w:p>
        </w:tc>
        <w:tc>
          <w:tcPr>
            <w:tcW w:w="6418" w:type="dxa"/>
            <w:vAlign w:val="center"/>
            <w:textDirection w:val="lrTb"/>
            <w:noWrap w:val="false"/>
          </w:tcPr>
          <w:p>
            <w:pPr>
              <w:pStyle w:val="900"/>
              <w:rPr>
                <w:rFonts w:hint="eastAsia" w:ascii="宋体" w:hAnsi="宋体"/>
                <w:color w:val="000000"/>
                <w:szCs w:val="21"/>
              </w:rPr>
            </w:pPr>
            <w:r>
              <w:rPr>
                <w:rFonts w:hint="eastAsia" w:ascii="宋体" w:hAnsi="宋体"/>
                <w:color w:val="000000"/>
                <w:szCs w:val="21"/>
              </w:rPr>
              <w:t xml:space="preserve">对项目可能出现的紧急情况进行分析并提出后续保障应急方案，</w:t>
            </w:r>
            <w:r>
              <w:rPr>
                <w:rFonts w:ascii="宋体" w:hAnsi="宋体"/>
                <w:color w:val="000000"/>
              </w:rPr>
              <w:t xml:space="preserve">方案</w:t>
            </w:r>
            <w:r>
              <w:rPr>
                <w:rFonts w:hint="eastAsia" w:ascii="宋体" w:hAnsi="宋体"/>
                <w:color w:val="000000"/>
              </w:rPr>
              <w:t xml:space="preserve">全面合理，</w:t>
            </w:r>
            <w:r>
              <w:rPr>
                <w:rFonts w:ascii="宋体" w:hAnsi="宋体"/>
                <w:color w:val="000000"/>
              </w:rPr>
              <w:t xml:space="preserve">针对性</w:t>
            </w:r>
            <w:r>
              <w:rPr>
                <w:rFonts w:hint="eastAsia" w:ascii="宋体" w:hAnsi="宋体"/>
                <w:color w:val="000000"/>
              </w:rPr>
              <w:t xml:space="preserve">及</w:t>
            </w:r>
            <w:r>
              <w:rPr>
                <w:rFonts w:ascii="宋体" w:hAnsi="宋体"/>
                <w:color w:val="000000"/>
              </w:rPr>
              <w:t xml:space="preserve">可操作性</w:t>
            </w:r>
            <w:r>
              <w:rPr>
                <w:rFonts w:hint="eastAsia" w:ascii="宋体" w:hAnsi="宋体"/>
                <w:color w:val="000000"/>
              </w:rPr>
              <w:t xml:space="preserve">强的得5分</w:t>
            </w:r>
            <w:r>
              <w:rPr>
                <w:rFonts w:ascii="宋体" w:hAnsi="宋体"/>
                <w:color w:val="000000"/>
              </w:rPr>
              <w:t xml:space="preserve">，方案</w:t>
            </w:r>
            <w:r>
              <w:rPr>
                <w:rFonts w:hint="eastAsia" w:ascii="宋体" w:hAnsi="宋体"/>
                <w:color w:val="000000"/>
              </w:rPr>
              <w:t xml:space="preserve">较为全面，</w:t>
            </w:r>
            <w:r>
              <w:rPr>
                <w:rFonts w:ascii="宋体" w:hAnsi="宋体"/>
                <w:color w:val="000000"/>
              </w:rPr>
              <w:t xml:space="preserve">针对性</w:t>
            </w:r>
            <w:r>
              <w:rPr>
                <w:rFonts w:hint="eastAsia" w:ascii="宋体" w:hAnsi="宋体"/>
                <w:color w:val="000000"/>
              </w:rPr>
              <w:t xml:space="preserve">及</w:t>
            </w:r>
            <w:r>
              <w:rPr>
                <w:rFonts w:ascii="宋体" w:hAnsi="宋体"/>
                <w:color w:val="000000"/>
              </w:rPr>
              <w:t xml:space="preserve">可操作性</w:t>
            </w:r>
            <w:r>
              <w:rPr>
                <w:rFonts w:hint="eastAsia" w:ascii="宋体" w:hAnsi="宋体"/>
                <w:color w:val="000000"/>
              </w:rPr>
              <w:t xml:space="preserve">较强的得3分 </w:t>
            </w:r>
            <w:r>
              <w:rPr>
                <w:rFonts w:hint="eastAsia" w:ascii="宋体" w:hAnsi="宋体"/>
                <w:color w:val="000000"/>
                <w:szCs w:val="21"/>
              </w:rPr>
              <w:t xml:space="preserve">方案内容一般，基本合理符合项目实际的得1分；</w:t>
            </w:r>
            <w:r>
              <w:rPr>
                <w:rFonts w:hint="eastAsia" w:ascii="宋体" w:hAnsi="宋体"/>
                <w:color w:val="000000"/>
                <w:szCs w:val="28"/>
              </w:rPr>
              <w:t xml:space="preserve">未提供方案或经评委认定方案存在重大偏差的，本项不得分。</w:t>
            </w:r>
            <w:r>
              <w:rPr>
                <w:rFonts w:hint="eastAsia" w:ascii="宋体" w:hAnsi="宋体"/>
                <w:color w:val="000000"/>
                <w:szCs w:val="21"/>
              </w:rPr>
            </w:r>
            <w:r/>
          </w:p>
        </w:tc>
        <w:tc>
          <w:tcPr>
            <w:tcW w:w="723" w:type="dxa"/>
            <w:vAlign w:val="center"/>
            <w:textDirection w:val="lrTb"/>
            <w:noWrap w:val="false"/>
          </w:tcPr>
          <w:p>
            <w:pPr>
              <w:pStyle w:val="900"/>
              <w:jc w:val="center"/>
              <w:rPr>
                <w:rFonts w:hint="eastAsia" w:ascii="宋体" w:hAnsi="宋体"/>
                <w:bCs/>
                <w:color w:val="000000"/>
                <w:szCs w:val="21"/>
              </w:rPr>
            </w:pPr>
            <w:r>
              <w:rPr>
                <w:rFonts w:ascii="宋体" w:hAnsi="宋体"/>
                <w:bCs/>
                <w:color w:val="000000"/>
                <w:szCs w:val="21"/>
              </w:rPr>
              <w:t xml:space="preserve">5</w:t>
            </w:r>
            <w:r>
              <w:rPr>
                <w:rFonts w:hint="eastAsia" w:ascii="宋体" w:hAnsi="宋体"/>
                <w:bCs/>
                <w:color w:val="000000"/>
                <w:szCs w:val="21"/>
              </w:rPr>
            </w:r>
            <w:r/>
          </w:p>
        </w:tc>
      </w:tr>
      <w:tr>
        <w:trPr>
          <w:cantSplit/>
          <w:trHeight w:val="2519"/>
        </w:trPr>
        <w:tc>
          <w:tcPr>
            <w:tcW w:w="1139" w:type="dxa"/>
            <w:vAlign w:val="center"/>
            <w:vMerge w:val="continue"/>
            <w:textDirection w:val="lrTb"/>
            <w:noWrap w:val="false"/>
          </w:tcPr>
          <w:p>
            <w:pPr>
              <w:pStyle w:val="956"/>
              <w:rPr>
                <w:color w:val="000000"/>
              </w:rPr>
            </w:pPr>
            <w:r>
              <w:rPr>
                <w:color w:val="000000"/>
              </w:rPr>
            </w:r>
            <w:r/>
          </w:p>
        </w:tc>
        <w:tc>
          <w:tcPr>
            <w:tcW w:w="1169" w:type="dxa"/>
            <w:vAlign w:val="center"/>
            <w:textDirection w:val="lrTb"/>
            <w:noWrap w:val="false"/>
          </w:tcPr>
          <w:p>
            <w:pPr>
              <w:pStyle w:val="900"/>
              <w:jc w:val="center"/>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实力</w:t>
            </w:r>
            <w:r/>
          </w:p>
          <w:p>
            <w:pPr>
              <w:pStyle w:val="956"/>
              <w:rPr>
                <w:bCs/>
                <w:color w:val="000000"/>
              </w:rPr>
            </w:pPr>
            <w:r>
              <w:rPr>
                <w:color w:val="000000"/>
              </w:rPr>
              <w:t xml:space="preserve">（</w:t>
            </w:r>
            <w:r>
              <w:rPr>
                <w:rFonts w:hint="eastAsia"/>
                <w:color w:val="000000"/>
              </w:rPr>
              <w:t xml:space="preserve">10</w:t>
            </w:r>
            <w:r>
              <w:rPr>
                <w:color w:val="000000"/>
              </w:rPr>
              <w:t xml:space="preserve">分)</w:t>
            </w:r>
            <w:r>
              <w:rPr>
                <w:bCs/>
                <w:color w:val="000000"/>
              </w:rPr>
            </w:r>
            <w:r/>
          </w:p>
        </w:tc>
        <w:tc>
          <w:tcPr>
            <w:tcW w:w="6418" w:type="dxa"/>
            <w:vAlign w:val="top"/>
            <w:textDirection w:val="lrTb"/>
            <w:noWrap w:val="false"/>
          </w:tcPr>
          <w:p>
            <w:pPr>
              <w:pStyle w:val="900"/>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检验能力，以下三类不重复计分，按最高分计算，最高5分：</w:t>
            </w:r>
            <w:r>
              <w:rPr>
                <w:rFonts w:ascii="宋体" w:hAnsi="宋体"/>
                <w:color w:val="000000"/>
                <w:szCs w:val="21"/>
              </w:rPr>
            </w:r>
            <w:r/>
          </w:p>
          <w:p>
            <w:pPr>
              <w:pStyle w:val="900"/>
              <w:rPr>
                <w:rFonts w:ascii="宋体" w:hAnsi="宋体"/>
                <w:color w:val="000000"/>
                <w:szCs w:val="21"/>
              </w:rPr>
            </w:pPr>
            <w:r>
              <w:rPr>
                <w:rFonts w:ascii="宋体" w:hAnsi="宋体"/>
                <w:color w:val="000000"/>
                <w:szCs w:val="21"/>
              </w:rPr>
              <w:t xml:space="preserve">供应商具有检验检测机构资质认定书（CMA）得</w:t>
            </w:r>
            <w:r>
              <w:rPr>
                <w:rFonts w:hint="eastAsia" w:ascii="宋体" w:hAnsi="宋体"/>
                <w:color w:val="000000"/>
                <w:szCs w:val="21"/>
              </w:rPr>
              <w:t xml:space="preserve">5</w:t>
            </w:r>
            <w:r>
              <w:rPr>
                <w:rFonts w:ascii="宋体" w:hAnsi="宋体"/>
                <w:color w:val="000000"/>
                <w:szCs w:val="21"/>
              </w:rPr>
              <w:t xml:space="preserve">分（须提供</w:t>
            </w:r>
            <w:r>
              <w:rPr>
                <w:rFonts w:hint="eastAsia" w:ascii="宋体" w:hAnsi="宋体"/>
                <w:color w:val="000000"/>
                <w:szCs w:val="21"/>
              </w:rPr>
              <w:t xml:space="preserve">资质证书</w:t>
            </w:r>
            <w:r>
              <w:rPr>
                <w:rFonts w:ascii="宋体" w:hAnsi="宋体"/>
                <w:color w:val="000000"/>
                <w:szCs w:val="21"/>
              </w:rPr>
              <w:t xml:space="preserve">复印件</w:t>
            </w:r>
            <w:r>
              <w:rPr>
                <w:rFonts w:hint="eastAsia" w:ascii="宋体" w:hAnsi="宋体"/>
                <w:color w:val="000000"/>
                <w:szCs w:val="21"/>
              </w:rPr>
              <w:t xml:space="preserve">并加盖公章</w:t>
            </w:r>
            <w:r>
              <w:rPr>
                <w:rFonts w:ascii="宋体" w:hAnsi="宋体"/>
                <w:color w:val="000000"/>
                <w:szCs w:val="21"/>
              </w:rPr>
              <w:t xml:space="preserve">）</w:t>
            </w:r>
            <w:r>
              <w:rPr>
                <w:rFonts w:hint="eastAsia" w:ascii="宋体" w:hAnsi="宋体"/>
                <w:color w:val="000000"/>
                <w:szCs w:val="21"/>
              </w:rPr>
              <w:t xml:space="preserve">；自身无检测资质但有1年及以上长期合作具备CMA资质检测机构的得2分</w:t>
            </w:r>
            <w:r>
              <w:rPr>
                <w:rFonts w:ascii="宋体" w:hAnsi="宋体"/>
                <w:color w:val="000000"/>
                <w:szCs w:val="21"/>
              </w:rPr>
              <w:t xml:space="preserve">（须提供</w:t>
            </w:r>
            <w:r>
              <w:rPr>
                <w:rFonts w:hint="eastAsia" w:ascii="宋体" w:hAnsi="宋体"/>
                <w:color w:val="000000"/>
                <w:szCs w:val="21"/>
              </w:rPr>
              <w:t xml:space="preserve">合同及往来凭证、资质证书</w:t>
            </w:r>
            <w:r>
              <w:rPr>
                <w:rFonts w:ascii="宋体" w:hAnsi="宋体"/>
                <w:color w:val="000000"/>
                <w:szCs w:val="21"/>
              </w:rPr>
              <w:t xml:space="preserve">复印件</w:t>
            </w:r>
            <w:r>
              <w:rPr>
                <w:rFonts w:hint="eastAsia" w:ascii="宋体" w:hAnsi="宋体"/>
                <w:color w:val="000000"/>
                <w:szCs w:val="21"/>
              </w:rPr>
              <w:t xml:space="preserve">，并加盖公章</w:t>
            </w:r>
            <w:r>
              <w:rPr>
                <w:rFonts w:ascii="宋体" w:hAnsi="宋体"/>
                <w:color w:val="000000"/>
                <w:szCs w:val="21"/>
              </w:rPr>
              <w:t xml:space="preserve">）</w:t>
            </w:r>
            <w:r>
              <w:rPr>
                <w:rFonts w:hint="eastAsia" w:ascii="宋体" w:hAnsi="宋体"/>
                <w:color w:val="000000"/>
                <w:szCs w:val="21"/>
              </w:rPr>
              <w:t xml:space="preserve">；目前无长期合作检测机构，承诺中标后与具备资质机构合作的得1分。（</w:t>
            </w:r>
            <w:r>
              <w:rPr>
                <w:rFonts w:ascii="宋体" w:hAnsi="宋体"/>
                <w:color w:val="000000"/>
                <w:szCs w:val="21"/>
              </w:rPr>
              <w:t xml:space="preserve">须</w:t>
            </w:r>
            <w:r>
              <w:rPr>
                <w:rFonts w:hint="eastAsia" w:ascii="宋体" w:hAnsi="宋体"/>
                <w:color w:val="000000"/>
                <w:szCs w:val="21"/>
              </w:rPr>
              <w:t xml:space="preserve">提供承诺书并加盖公章）</w:t>
            </w:r>
            <w:r>
              <w:rPr>
                <w:rFonts w:ascii="宋体" w:hAnsi="宋体"/>
                <w:color w:val="000000"/>
                <w:szCs w:val="21"/>
              </w:rPr>
            </w:r>
            <w:r/>
          </w:p>
          <w:p>
            <w:pPr>
              <w:pStyle w:val="900"/>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、供应商</w:t>
            </w:r>
            <w:r>
              <w:rPr>
                <w:rFonts w:hint="eastAsia" w:ascii="宋体" w:hAnsi="宋体"/>
                <w:color w:val="000000"/>
                <w:szCs w:val="21"/>
              </w:rPr>
              <w:t xml:space="preserve">单位</w:t>
            </w:r>
            <w:r>
              <w:rPr>
                <w:rFonts w:ascii="宋体" w:hAnsi="宋体"/>
                <w:color w:val="000000"/>
                <w:szCs w:val="21"/>
              </w:rPr>
              <w:t xml:space="preserve">具有</w:t>
            </w:r>
            <w:r>
              <w:rPr>
                <w:rFonts w:hint="eastAsia" w:ascii="宋体" w:hAnsi="宋体"/>
                <w:color w:val="000000"/>
                <w:szCs w:val="21"/>
              </w:rPr>
              <w:t xml:space="preserve">环境损害司法鉴定</w:t>
            </w:r>
            <w:r>
              <w:rPr>
                <w:rFonts w:ascii="宋体" w:hAnsi="宋体"/>
                <w:color w:val="000000"/>
                <w:szCs w:val="21"/>
              </w:rPr>
              <w:t xml:space="preserve">资质证书的，得</w:t>
            </w:r>
            <w:r>
              <w:rPr>
                <w:rFonts w:hint="eastAsia" w:ascii="宋体" w:hAnsi="宋体"/>
                <w:color w:val="000000"/>
                <w:szCs w:val="21"/>
              </w:rPr>
              <w:t xml:space="preserve">5</w:t>
            </w:r>
            <w:r>
              <w:rPr>
                <w:rFonts w:ascii="宋体" w:hAnsi="宋体"/>
                <w:color w:val="000000"/>
                <w:szCs w:val="21"/>
              </w:rPr>
              <w:t xml:space="preserve">分。（须提供</w:t>
            </w:r>
            <w:r>
              <w:rPr>
                <w:rFonts w:hint="eastAsia" w:ascii="宋体" w:hAnsi="宋体"/>
                <w:color w:val="000000"/>
                <w:szCs w:val="21"/>
              </w:rPr>
              <w:t xml:space="preserve">资质证书</w:t>
            </w:r>
            <w:r>
              <w:rPr>
                <w:rFonts w:ascii="宋体" w:hAnsi="宋体"/>
                <w:color w:val="000000"/>
                <w:szCs w:val="21"/>
              </w:rPr>
              <w:t xml:space="preserve">复印件</w:t>
            </w:r>
            <w:r>
              <w:rPr>
                <w:rFonts w:hint="eastAsia" w:ascii="宋体" w:hAnsi="宋体"/>
                <w:color w:val="000000"/>
                <w:szCs w:val="21"/>
              </w:rPr>
              <w:t xml:space="preserve">并加盖公章</w:t>
            </w:r>
            <w:r>
              <w:rPr>
                <w:rFonts w:ascii="宋体" w:hAnsi="宋体"/>
                <w:color w:val="000000"/>
                <w:szCs w:val="21"/>
              </w:rPr>
              <w:t xml:space="preserve">）</w:t>
            </w:r>
            <w:r>
              <w:rPr>
                <w:rFonts w:ascii="宋体" w:hAnsi="宋体"/>
                <w:bCs/>
                <w:color w:val="000000"/>
                <w:szCs w:val="21"/>
              </w:rPr>
            </w:r>
            <w:r/>
          </w:p>
        </w:tc>
        <w:tc>
          <w:tcPr>
            <w:tcW w:w="723" w:type="dxa"/>
            <w:vAlign w:val="center"/>
            <w:textDirection w:val="lrTb"/>
            <w:noWrap w:val="false"/>
          </w:tcPr>
          <w:p>
            <w:pPr>
              <w:pStyle w:val="900"/>
              <w:jc w:val="center"/>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r>
      <w:tr>
        <w:trPr>
          <w:cantSplit/>
          <w:trHeight w:val="6083"/>
        </w:trPr>
        <w:tc>
          <w:tcPr>
            <w:tcW w:w="1139" w:type="dxa"/>
            <w:vAlign w:val="center"/>
            <w:vMerge w:val="continue"/>
            <w:textDirection w:val="lrTb"/>
            <w:noWrap w:val="false"/>
          </w:tcPr>
          <w:p>
            <w:pPr>
              <w:pStyle w:val="900"/>
              <w:jc w:val="center"/>
              <w:rPr>
                <w:rFonts w:ascii="宋体" w:hAnsi="宋体"/>
                <w:color w:val="000000"/>
                <w:szCs w:val="21"/>
              </w:rPr>
            </w:pPr>
            <w:r>
              <w:rPr>
                <w:rFonts w:ascii="宋体" w:hAnsi="宋体"/>
                <w:color w:val="000000"/>
                <w:szCs w:val="21"/>
              </w:rPr>
            </w:r>
            <w:r/>
          </w:p>
        </w:tc>
        <w:tc>
          <w:tcPr>
            <w:tcW w:w="1169" w:type="dxa"/>
            <w:vAlign w:val="center"/>
            <w:textDirection w:val="lrTb"/>
            <w:noWrap w:val="false"/>
          </w:tcPr>
          <w:p>
            <w:pPr>
              <w:pStyle w:val="900"/>
              <w:jc w:val="center"/>
              <w:rPr>
                <w:rFonts w:ascii="宋体" w:hAnsi="宋体"/>
                <w:color w:val="000000"/>
                <w:szCs w:val="21"/>
              </w:rPr>
            </w:pPr>
            <w:r>
              <w:rPr>
                <w:rFonts w:ascii="宋体" w:hAnsi="宋体"/>
                <w:color w:val="000000"/>
                <w:szCs w:val="21"/>
              </w:rPr>
              <w:t xml:space="preserve">团队实力</w:t>
            </w:r>
            <w:r/>
          </w:p>
          <w:p>
            <w:pPr>
              <w:pStyle w:val="900"/>
              <w:jc w:val="center"/>
              <w:rPr>
                <w:rFonts w:ascii="宋体" w:hAnsi="宋体"/>
                <w:bCs/>
                <w:color w:val="000000"/>
                <w:szCs w:val="21"/>
              </w:rPr>
            </w:pPr>
            <w:r>
              <w:rPr>
                <w:rFonts w:ascii="宋体" w:hAnsi="宋体"/>
                <w:color w:val="000000"/>
                <w:szCs w:val="21"/>
              </w:rPr>
              <w:t xml:space="preserve">（</w:t>
            </w:r>
            <w:r>
              <w:rPr>
                <w:rFonts w:hint="eastAsia" w:ascii="宋体" w:hAnsi="宋体"/>
                <w:color w:val="000000"/>
                <w:szCs w:val="21"/>
              </w:rPr>
              <w:t xml:space="preserve">14</w:t>
            </w:r>
            <w:r>
              <w:rPr>
                <w:rFonts w:ascii="宋体" w:hAnsi="宋体"/>
                <w:color w:val="000000"/>
                <w:szCs w:val="21"/>
              </w:rPr>
              <w:t xml:space="preserve">分）</w:t>
            </w:r>
            <w:r>
              <w:rPr>
                <w:rFonts w:ascii="宋体" w:hAnsi="宋体"/>
                <w:bCs/>
                <w:color w:val="000000"/>
                <w:szCs w:val="21"/>
              </w:rPr>
            </w:r>
            <w:r/>
          </w:p>
        </w:tc>
        <w:tc>
          <w:tcPr>
            <w:tcW w:w="6418" w:type="dxa"/>
            <w:vAlign w:val="top"/>
            <w:textDirection w:val="lrTb"/>
            <w:noWrap w:val="false"/>
          </w:tcPr>
          <w:p>
            <w:pPr>
              <w:pStyle w:val="900"/>
              <w:rPr>
                <w:rFonts w:ascii="宋体" w:hAnsi="宋体"/>
                <w:color w:val="000000"/>
                <w:szCs w:val="21"/>
              </w:rPr>
            </w:pPr>
            <w:r>
              <w:rPr>
                <w:rFonts w:ascii="宋体" w:hAnsi="宋体"/>
                <w:color w:val="000000"/>
                <w:szCs w:val="21"/>
              </w:rPr>
              <w:t xml:space="preserve">1、项目负责人</w:t>
            </w:r>
            <w:r>
              <w:rPr>
                <w:rFonts w:hint="eastAsia" w:ascii="宋体" w:hAnsi="宋体"/>
                <w:color w:val="000000"/>
                <w:szCs w:val="21"/>
              </w:rPr>
              <w:t xml:space="preserve">，</w:t>
            </w:r>
            <w:r>
              <w:rPr>
                <w:rFonts w:ascii="宋体" w:hAnsi="宋体"/>
                <w:color w:val="000000"/>
                <w:szCs w:val="21"/>
              </w:rPr>
              <w:t xml:space="preserve">本项最高得</w:t>
            </w:r>
            <w:r>
              <w:rPr>
                <w:rFonts w:hint="eastAsia" w:ascii="宋体" w:hAnsi="宋体"/>
                <w:color w:val="000000"/>
                <w:szCs w:val="21"/>
              </w:rPr>
              <w:t xml:space="preserve">7</w:t>
            </w:r>
            <w:r>
              <w:rPr>
                <w:rFonts w:ascii="宋体" w:hAnsi="宋体"/>
                <w:color w:val="000000"/>
                <w:szCs w:val="21"/>
              </w:rPr>
              <w:t xml:space="preserve">分：</w:t>
            </w:r>
            <w:r/>
          </w:p>
          <w:p>
            <w:pPr>
              <w:pStyle w:val="900"/>
              <w:rPr>
                <w:rFonts w:hint="eastAsia" w:ascii="宋体" w:hAnsi="宋体"/>
                <w:color w:val="000000"/>
                <w:szCs w:val="21"/>
              </w:rPr>
            </w:pPr>
            <w:r>
              <w:rPr>
                <w:rFonts w:ascii="宋体" w:hAnsi="宋体"/>
                <w:color w:val="000000"/>
                <w:szCs w:val="21"/>
              </w:rPr>
              <w:t xml:space="preserve">①项目负责人具有环境保护相关正高级（教授、研究员级高级工程师、研究员）专业技术职称，得</w:t>
            </w:r>
            <w:r>
              <w:rPr>
                <w:rFonts w:hint="eastAsia" w:ascii="宋体" w:hAnsi="宋体"/>
                <w:color w:val="000000"/>
                <w:szCs w:val="21"/>
              </w:rPr>
              <w:t xml:space="preserve">2</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t xml:space="preserve">具有环境保护相关副高级（副教授、高级工程师、副研究员）专业技术职称，得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t xml:space="preserve">具</w:t>
            </w:r>
            <w:r>
              <w:rPr>
                <w:rFonts w:hint="eastAsia" w:ascii="宋体" w:hAnsi="宋体"/>
                <w:color w:val="000000"/>
                <w:szCs w:val="21"/>
              </w:rPr>
              <w:t xml:space="preserve">有国家环境影响评价工程师职业</w:t>
            </w:r>
            <w:r>
              <w:rPr>
                <w:rFonts w:ascii="宋体" w:hAnsi="宋体"/>
                <w:color w:val="000000"/>
                <w:szCs w:val="21"/>
              </w:rPr>
              <w:t xml:space="preserve">资格</w:t>
            </w:r>
            <w:r>
              <w:rPr>
                <w:rFonts w:hint="eastAsia" w:ascii="宋体" w:hAnsi="宋体"/>
                <w:color w:val="000000"/>
                <w:szCs w:val="21"/>
              </w:rPr>
              <w:t xml:space="preserve">证书</w:t>
            </w:r>
            <w:r>
              <w:rPr>
                <w:rFonts w:ascii="宋体" w:hAnsi="宋体"/>
                <w:color w:val="000000"/>
                <w:szCs w:val="21"/>
              </w:rPr>
              <w:t xml:space="preserve">的，得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t xml:space="preserve">具</w:t>
            </w:r>
            <w:r>
              <w:rPr>
                <w:rFonts w:hint="eastAsia" w:ascii="宋体" w:hAnsi="宋体"/>
                <w:color w:val="000000"/>
                <w:szCs w:val="21"/>
              </w:rPr>
              <w:t xml:space="preserve">有国家注册环保工程师资格证书</w:t>
            </w:r>
            <w:r>
              <w:rPr>
                <w:rFonts w:ascii="宋体" w:hAnsi="宋体"/>
                <w:color w:val="000000"/>
                <w:szCs w:val="21"/>
              </w:rPr>
              <w:t xml:space="preserve">的，得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8"/>
              </w:rPr>
              <w:t xml:space="preserve">本项最高得4分。</w:t>
            </w:r>
            <w:r>
              <w:rPr>
                <w:rFonts w:hint="eastAsia" w:ascii="宋体" w:hAnsi="宋体"/>
                <w:color w:val="000000"/>
                <w:szCs w:val="21"/>
              </w:rPr>
            </w:r>
            <w:r/>
          </w:p>
          <w:p>
            <w:pPr>
              <w:pStyle w:val="900"/>
              <w:rPr>
                <w:rFonts w:hint="eastAsia" w:ascii="宋体" w:hAnsi="宋体"/>
                <w:color w:val="000000"/>
                <w:szCs w:val="28"/>
              </w:rPr>
            </w:pPr>
            <w:r>
              <w:rPr>
                <w:rFonts w:ascii="宋体" w:hAnsi="宋体"/>
                <w:color w:val="000000"/>
                <w:szCs w:val="21"/>
              </w:rPr>
              <w:t xml:space="preserve">②项目负责人</w:t>
            </w:r>
            <w:r>
              <w:rPr>
                <w:rFonts w:hint="eastAsia" w:ascii="宋体" w:hAnsi="宋体"/>
                <w:color w:val="000000"/>
                <w:szCs w:val="28"/>
              </w:rPr>
              <w:t xml:space="preserve">入选重金属（化学品）省级及以上专家委员会或专业委员会的，得2分，入选市级专家委员会或专业委员会的的，得1分；自2022年（含）以来取得环境保护类各类科技人才荣誉称号的，得1分；本项最高得3分。</w:t>
            </w:r>
            <w:r/>
          </w:p>
          <w:p>
            <w:pPr>
              <w:pStyle w:val="90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、项目团队</w:t>
            </w:r>
            <w:r>
              <w:rPr>
                <w:rFonts w:hint="eastAsia" w:ascii="宋体" w:hAnsi="宋体"/>
                <w:color w:val="000000"/>
                <w:szCs w:val="21"/>
              </w:rPr>
              <w:t xml:space="preserve">，</w:t>
            </w:r>
            <w:r>
              <w:rPr>
                <w:rFonts w:ascii="宋体" w:hAnsi="宋体"/>
                <w:color w:val="000000"/>
                <w:szCs w:val="21"/>
              </w:rPr>
              <w:t xml:space="preserve">本项最高得</w:t>
            </w:r>
            <w:r>
              <w:rPr>
                <w:rFonts w:hint="eastAsia" w:ascii="宋体" w:hAnsi="宋体"/>
                <w:color w:val="000000"/>
                <w:szCs w:val="21"/>
              </w:rPr>
              <w:t xml:space="preserve">7</w:t>
            </w:r>
            <w:r>
              <w:rPr>
                <w:rFonts w:ascii="宋体" w:hAnsi="宋体"/>
                <w:color w:val="000000"/>
                <w:szCs w:val="21"/>
              </w:rPr>
              <w:t xml:space="preserve">分：</w:t>
            </w:r>
            <w:r/>
          </w:p>
          <w:p>
            <w:pPr>
              <w:pStyle w:val="900"/>
              <w:rPr>
                <w:rFonts w:ascii="宋体" w:hAnsi="宋体"/>
                <w:color w:val="000000"/>
                <w:szCs w:val="21"/>
              </w:rPr>
            </w:pPr>
            <w:r>
              <w:rPr>
                <w:rFonts w:ascii="宋体" w:hAnsi="宋体"/>
                <w:color w:val="000000"/>
                <w:szCs w:val="21"/>
              </w:rPr>
              <w:t xml:space="preserve">①团队成员为环境</w:t>
            </w:r>
            <w:r>
              <w:rPr>
                <w:rFonts w:hint="eastAsia" w:ascii="宋体" w:hAnsi="宋体"/>
                <w:color w:val="000000"/>
                <w:szCs w:val="21"/>
              </w:rPr>
              <w:t xml:space="preserve">保护</w:t>
            </w:r>
            <w:r>
              <w:rPr>
                <w:rFonts w:ascii="宋体" w:hAnsi="宋体"/>
                <w:color w:val="000000"/>
                <w:szCs w:val="21"/>
              </w:rPr>
              <w:t xml:space="preserve">相关专业高级或以上技术职称的，</w:t>
            </w:r>
            <w:r>
              <w:rPr>
                <w:rFonts w:hint="eastAsia" w:ascii="宋体" w:hAnsi="宋体"/>
                <w:color w:val="000000"/>
                <w:szCs w:val="21"/>
              </w:rPr>
              <w:t xml:space="preserve">每有一人</w:t>
            </w:r>
            <w:r>
              <w:rPr>
                <w:rFonts w:ascii="宋体" w:hAnsi="宋体"/>
                <w:color w:val="000000"/>
                <w:szCs w:val="21"/>
              </w:rPr>
              <w:t xml:space="preserve">得</w:t>
            </w:r>
            <w:r>
              <w:rPr>
                <w:rFonts w:hint="eastAsia" w:ascii="宋体" w:hAnsi="宋体"/>
                <w:color w:val="000000"/>
                <w:szCs w:val="21"/>
              </w:rPr>
              <w:t xml:space="preserve">1</w:t>
            </w:r>
            <w:r>
              <w:rPr>
                <w:rFonts w:ascii="宋体" w:hAnsi="宋体"/>
                <w:color w:val="000000"/>
                <w:szCs w:val="21"/>
              </w:rPr>
              <w:t xml:space="preserve">分；团队成员为环境</w:t>
            </w:r>
            <w:r>
              <w:rPr>
                <w:rFonts w:hint="eastAsia" w:ascii="宋体" w:hAnsi="宋体"/>
                <w:color w:val="000000"/>
                <w:szCs w:val="21"/>
              </w:rPr>
              <w:t xml:space="preserve">保护</w:t>
            </w:r>
            <w:r>
              <w:rPr>
                <w:rFonts w:ascii="宋体" w:hAnsi="宋体"/>
                <w:color w:val="000000"/>
                <w:szCs w:val="21"/>
              </w:rPr>
              <w:t xml:space="preserve">相关专业中级技术职称的，</w:t>
            </w:r>
            <w:r>
              <w:rPr>
                <w:rFonts w:hint="eastAsia" w:ascii="宋体" w:hAnsi="宋体"/>
                <w:color w:val="000000"/>
                <w:szCs w:val="21"/>
              </w:rPr>
              <w:t xml:space="preserve">每有一人</w:t>
            </w:r>
            <w:r>
              <w:rPr>
                <w:rFonts w:ascii="宋体" w:hAnsi="宋体"/>
                <w:color w:val="000000"/>
                <w:szCs w:val="21"/>
              </w:rPr>
              <w:t xml:space="preserve">得</w:t>
            </w:r>
            <w:r>
              <w:rPr>
                <w:rFonts w:hint="eastAsia" w:ascii="宋体" w:hAnsi="宋体"/>
                <w:color w:val="000000"/>
                <w:szCs w:val="21"/>
              </w:rPr>
              <w:t xml:space="preserve">0.5</w:t>
            </w:r>
            <w:r>
              <w:rPr>
                <w:rFonts w:ascii="宋体" w:hAnsi="宋体"/>
                <w:color w:val="000000"/>
                <w:szCs w:val="21"/>
              </w:rPr>
              <w:t xml:space="preserve">分</w:t>
            </w:r>
            <w:r>
              <w:rPr>
                <w:rFonts w:hint="eastAsia" w:ascii="宋体" w:hAnsi="宋体"/>
                <w:color w:val="000000"/>
                <w:szCs w:val="21"/>
              </w:rPr>
              <w:t xml:space="preserve">，最高得2分</w:t>
            </w:r>
            <w:r>
              <w:rPr>
                <w:rFonts w:hint="eastAsia" w:ascii="宋体" w:hAnsi="宋体"/>
                <w:color w:val="000000"/>
                <w:szCs w:val="28"/>
              </w:rPr>
              <w:t xml:space="preserve">；本项最高得5分。</w:t>
            </w:r>
            <w:r>
              <w:rPr>
                <w:rFonts w:ascii="宋体" w:hAnsi="宋体"/>
                <w:color w:val="000000"/>
                <w:szCs w:val="21"/>
              </w:rPr>
            </w:r>
            <w:r/>
          </w:p>
          <w:p>
            <w:pPr>
              <w:pStyle w:val="900"/>
              <w:rPr>
                <w:rFonts w:hint="eastAsia" w:ascii="宋体" w:hAnsi="宋体"/>
                <w:color w:val="000000"/>
                <w:szCs w:val="28"/>
              </w:rPr>
            </w:pPr>
            <w:r>
              <w:rPr>
                <w:rFonts w:ascii="宋体" w:hAnsi="宋体"/>
                <w:color w:val="000000"/>
                <w:szCs w:val="21"/>
              </w:rPr>
              <w:t xml:space="preserve">②团队成员</w:t>
            </w:r>
            <w:r>
              <w:rPr>
                <w:rFonts w:hint="eastAsia" w:ascii="宋体" w:hAnsi="宋体"/>
                <w:color w:val="000000"/>
                <w:szCs w:val="28"/>
              </w:rPr>
              <w:t xml:space="preserve">自2022年（含）以来取得环境保护类各类科技人才荣誉称号的，每提供1项得1分，最高得2分。</w:t>
            </w:r>
            <w:r/>
          </w:p>
          <w:p>
            <w:pPr>
              <w:pStyle w:val="900"/>
              <w:rPr>
                <w:rFonts w:ascii="宋体" w:hAnsi="宋体"/>
                <w:bCs/>
                <w:color w:val="000000"/>
                <w:szCs w:val="21"/>
              </w:rPr>
            </w:pPr>
            <w:r>
              <w:rPr>
                <w:rFonts w:hint="eastAsia" w:ascii="宋体" w:hAnsi="宋体"/>
                <w:color w:val="000000"/>
                <w:szCs w:val="28"/>
              </w:rPr>
              <w:t xml:space="preserve">（</w:t>
            </w:r>
            <w:r>
              <w:rPr>
                <w:rFonts w:ascii="宋体" w:hAnsi="宋体"/>
                <w:color w:val="000000"/>
                <w:szCs w:val="21"/>
              </w:rPr>
              <w:t xml:space="preserve">须</w:t>
            </w:r>
            <w:r>
              <w:rPr>
                <w:rFonts w:hint="eastAsia" w:ascii="宋体" w:hAnsi="宋体"/>
                <w:color w:val="000000"/>
                <w:szCs w:val="28"/>
              </w:rPr>
              <w:t xml:space="preserve">提供相关证书如相关职称、专家委员会或专业委员会的聘任证书、个人荣誉证书或其他证明材料的</w:t>
            </w:r>
            <w:r>
              <w:rPr>
                <w:rFonts w:ascii="宋体" w:hAnsi="宋体"/>
                <w:color w:val="000000"/>
                <w:szCs w:val="21"/>
              </w:rPr>
              <w:t xml:space="preserve">复印件</w:t>
            </w:r>
            <w:r>
              <w:rPr>
                <w:rFonts w:hint="eastAsia" w:ascii="宋体" w:hAnsi="宋体"/>
                <w:color w:val="000000"/>
                <w:szCs w:val="28"/>
              </w:rPr>
              <w:t xml:space="preserve">、近期</w:t>
            </w:r>
            <w:r>
              <w:rPr>
                <w:rFonts w:ascii="宋体" w:hAnsi="宋体"/>
                <w:color w:val="000000"/>
                <w:szCs w:val="21"/>
              </w:rPr>
              <w:t xml:space="preserve">本单位连续3个月（不含投标当月）为其缴纳社保的证明材料复印件</w:t>
            </w:r>
            <w:r>
              <w:rPr>
                <w:rFonts w:hint="eastAsia" w:ascii="宋体" w:hAnsi="宋体"/>
                <w:color w:val="000000"/>
                <w:szCs w:val="28"/>
              </w:rPr>
              <w:t xml:space="preserve">，并加盖公章。化学品含新污染物质，下同）</w:t>
            </w:r>
            <w:r>
              <w:rPr>
                <w:rFonts w:ascii="宋体" w:hAnsi="宋体"/>
                <w:bCs/>
                <w:color w:val="000000"/>
                <w:szCs w:val="21"/>
              </w:rPr>
            </w:r>
            <w:r/>
          </w:p>
        </w:tc>
        <w:tc>
          <w:tcPr>
            <w:tcW w:w="723" w:type="dxa"/>
            <w:vAlign w:val="center"/>
            <w:textDirection w:val="lrTb"/>
            <w:noWrap w:val="false"/>
          </w:tcPr>
          <w:p>
            <w:pPr>
              <w:pStyle w:val="900"/>
              <w:jc w:val="center"/>
              <w:rPr>
                <w:rFonts w:ascii="宋体" w:hAnsi="宋体"/>
                <w:bCs/>
                <w:color w:val="000000"/>
                <w:szCs w:val="21"/>
              </w:rPr>
            </w:pPr>
            <w:r>
              <w:rPr>
                <w:rFonts w:hint="eastAsia" w:ascii="宋体" w:hAnsi="宋体"/>
                <w:bCs/>
                <w:color w:val="000000"/>
                <w:szCs w:val="21"/>
              </w:rPr>
              <w:t xml:space="preserve">14</w:t>
            </w:r>
            <w:r>
              <w:rPr>
                <w:rFonts w:ascii="宋体" w:hAnsi="宋体"/>
                <w:bCs/>
                <w:color w:val="000000"/>
                <w:szCs w:val="21"/>
              </w:rPr>
            </w:r>
            <w:r/>
          </w:p>
        </w:tc>
      </w:tr>
      <w:tr>
        <w:trPr>
          <w:cantSplit/>
          <w:trHeight w:val="2781"/>
        </w:trPr>
        <w:tc>
          <w:tcPr>
            <w:tcW w:w="1139" w:type="dxa"/>
            <w:vAlign w:val="center"/>
            <w:vMerge w:val="continue"/>
            <w:textDirection w:val="lrTb"/>
            <w:noWrap w:val="false"/>
          </w:tcPr>
          <w:p>
            <w:pPr>
              <w:pStyle w:val="900"/>
              <w:jc w:val="center"/>
              <w:rPr>
                <w:rFonts w:ascii="宋体" w:hAnsi="宋体"/>
                <w:color w:val="000000"/>
                <w:szCs w:val="21"/>
              </w:rPr>
            </w:pPr>
            <w:r>
              <w:rPr>
                <w:rFonts w:ascii="宋体" w:hAnsi="宋体"/>
                <w:color w:val="000000"/>
                <w:szCs w:val="21"/>
              </w:rPr>
            </w:r>
            <w:r/>
          </w:p>
        </w:tc>
        <w:tc>
          <w:tcPr>
            <w:tcW w:w="1169" w:type="dxa"/>
            <w:vAlign w:val="center"/>
            <w:textDirection w:val="lrTb"/>
            <w:noWrap w:val="false"/>
          </w:tcPr>
          <w:p>
            <w:pPr>
              <w:pStyle w:val="900"/>
              <w:jc w:val="center"/>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业绩</w:t>
            </w:r>
            <w:r/>
          </w:p>
          <w:p>
            <w:pPr>
              <w:pStyle w:val="900"/>
              <w:jc w:val="center"/>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8</w:t>
            </w:r>
            <w:r>
              <w:rPr>
                <w:rFonts w:ascii="宋体" w:hAnsi="宋体"/>
                <w:color w:val="000000"/>
                <w:szCs w:val="21"/>
              </w:rPr>
              <w:t xml:space="preserve">分）</w:t>
            </w:r>
            <w:r/>
          </w:p>
        </w:tc>
        <w:tc>
          <w:tcPr>
            <w:tcW w:w="6418" w:type="dxa"/>
            <w:vAlign w:val="center"/>
            <w:textDirection w:val="lrTb"/>
            <w:noWrap w:val="false"/>
          </w:tcPr>
          <w:p>
            <w:pPr>
              <w:pStyle w:val="900"/>
              <w:jc w:val="left"/>
              <w:rPr>
                <w:rFonts w:hint="eastAsia" w:ascii="宋体" w:hAnsi="宋体"/>
                <w:color w:val="000000"/>
                <w:szCs w:val="28"/>
              </w:rPr>
            </w:pPr>
            <w:r>
              <w:rPr>
                <w:rFonts w:hint="eastAsia" w:ascii="宋体" w:hAnsi="宋体"/>
                <w:color w:val="000000"/>
                <w:szCs w:val="28"/>
              </w:rPr>
              <w:t xml:space="preserve">1、供应商</w:t>
            </w:r>
            <w:r>
              <w:rPr>
                <w:rFonts w:ascii="宋体" w:hAnsi="宋体"/>
                <w:color w:val="000000"/>
                <w:szCs w:val="21"/>
              </w:rPr>
              <w:t xml:space="preserve">自2022年（含）以来</w:t>
            </w:r>
            <w:r>
              <w:rPr>
                <w:rFonts w:hint="eastAsia" w:ascii="宋体" w:hAnsi="宋体"/>
                <w:color w:val="000000"/>
                <w:szCs w:val="28"/>
              </w:rPr>
              <w:t xml:space="preserve">承担过县区级及以上重金属（化学品）环境风险评估相关工作任务的，每提供1项省级及以上的得2分，每提供1项市级的得1分，每提供1项县区级的得0.5分；本项最高得6分。（</w:t>
            </w:r>
            <w:r>
              <w:rPr>
                <w:rFonts w:ascii="宋体" w:hAnsi="宋体"/>
                <w:color w:val="000000"/>
                <w:szCs w:val="28"/>
              </w:rPr>
              <w:t xml:space="preserve">须</w:t>
            </w:r>
            <w:r>
              <w:rPr>
                <w:rFonts w:hint="eastAsia" w:ascii="宋体" w:hAnsi="宋体"/>
                <w:color w:val="000000"/>
                <w:szCs w:val="28"/>
              </w:rPr>
              <w:t xml:space="preserve">提供项目合同复印件，并加盖公章）</w:t>
            </w:r>
            <w:r/>
          </w:p>
          <w:p>
            <w:pPr>
              <w:pStyle w:val="900"/>
              <w:jc w:val="left"/>
              <w:rPr>
                <w:rFonts w:ascii="宋体" w:hAnsi="宋体"/>
                <w:color w:val="000000"/>
                <w:szCs w:val="28"/>
              </w:rPr>
            </w:pPr>
            <w:r>
              <w:rPr>
                <w:rFonts w:hint="eastAsia" w:ascii="宋体" w:hAnsi="宋体"/>
                <w:color w:val="000000"/>
                <w:szCs w:val="28"/>
              </w:rPr>
              <w:t xml:space="preserve">2、供应商</w:t>
            </w:r>
            <w:r>
              <w:rPr>
                <w:rFonts w:ascii="宋体" w:hAnsi="宋体"/>
                <w:color w:val="000000"/>
                <w:szCs w:val="21"/>
              </w:rPr>
              <w:t xml:space="preserve">自2022年（含）以来</w:t>
            </w:r>
            <w:r>
              <w:rPr>
                <w:rFonts w:hint="eastAsia" w:ascii="宋体" w:hAnsi="宋体"/>
                <w:color w:val="000000"/>
                <w:szCs w:val="28"/>
              </w:rPr>
              <w:t xml:space="preserve">承担过县区级及以上重金属（化学品）相关工作质量控制任务的，每提供1项省级及以上的得2分，每提供1项市级的得1分，每提供1项县区级的得0.5分；本项最高得2分。（</w:t>
            </w:r>
            <w:r>
              <w:rPr>
                <w:rFonts w:ascii="宋体" w:hAnsi="宋体"/>
                <w:color w:val="000000"/>
                <w:szCs w:val="28"/>
              </w:rPr>
              <w:t xml:space="preserve">须</w:t>
            </w:r>
            <w:r>
              <w:rPr>
                <w:rFonts w:hint="eastAsia" w:ascii="宋体" w:hAnsi="宋体"/>
                <w:color w:val="000000"/>
                <w:szCs w:val="28"/>
              </w:rPr>
              <w:t xml:space="preserve">提供项目合同复印件，并加盖公章）</w:t>
            </w:r>
            <w:r>
              <w:rPr>
                <w:rFonts w:ascii="宋体" w:hAnsi="宋体"/>
                <w:color w:val="000000"/>
                <w:szCs w:val="28"/>
              </w:rPr>
            </w:r>
            <w:r/>
          </w:p>
        </w:tc>
        <w:tc>
          <w:tcPr>
            <w:tcW w:w="723" w:type="dxa"/>
            <w:vAlign w:val="center"/>
            <w:textDirection w:val="lrTb"/>
            <w:noWrap w:val="false"/>
          </w:tcPr>
          <w:p>
            <w:pPr>
              <w:pStyle w:val="900"/>
              <w:jc w:val="center"/>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r>
            <w:r/>
          </w:p>
        </w:tc>
      </w:tr>
      <w:tr>
        <w:trPr>
          <w:cantSplit/>
          <w:trHeight w:val="1625"/>
        </w:trPr>
        <w:tc>
          <w:tcPr>
            <w:tcW w:w="1139" w:type="dxa"/>
            <w:vAlign w:val="center"/>
            <w:vMerge w:val="continue"/>
            <w:textDirection w:val="lrTb"/>
            <w:noWrap w:val="false"/>
          </w:tcPr>
          <w:p>
            <w:pPr>
              <w:pStyle w:val="900"/>
              <w:jc w:val="center"/>
              <w:rPr>
                <w:rFonts w:ascii="宋体" w:hAnsi="宋体"/>
                <w:color w:val="000000"/>
                <w:szCs w:val="21"/>
              </w:rPr>
            </w:pPr>
            <w:r>
              <w:rPr>
                <w:rFonts w:ascii="宋体" w:hAnsi="宋体"/>
                <w:color w:val="000000"/>
                <w:szCs w:val="21"/>
              </w:rPr>
            </w:r>
            <w:r/>
          </w:p>
        </w:tc>
        <w:tc>
          <w:tcPr>
            <w:tcW w:w="1169" w:type="dxa"/>
            <w:vAlign w:val="center"/>
            <w:textDirection w:val="lrTb"/>
            <w:noWrap w:val="false"/>
          </w:tcPr>
          <w:p>
            <w:pPr>
              <w:pStyle w:val="900"/>
              <w:jc w:val="center"/>
              <w:rPr>
                <w:rFonts w:ascii="宋体" w:hAnsi="宋体"/>
                <w:color w:val="000000"/>
                <w:szCs w:val="21"/>
              </w:rPr>
            </w:pPr>
            <w:r>
              <w:rPr>
                <w:rFonts w:hint="eastAsia" w:ascii="宋体" w:hAnsi="宋体"/>
                <w:color w:val="000000"/>
                <w:szCs w:val="21"/>
              </w:rPr>
              <w:t xml:space="preserve">企业荣誉</w:t>
            </w:r>
            <w:r>
              <w:rPr>
                <w:rFonts w:ascii="宋体" w:hAnsi="宋体"/>
                <w:color w:val="000000"/>
                <w:szCs w:val="21"/>
              </w:rPr>
            </w:r>
            <w:r/>
          </w:p>
          <w:p>
            <w:pPr>
              <w:pStyle w:val="900"/>
              <w:jc w:val="center"/>
              <w:rPr>
                <w:rFonts w:ascii="宋体" w:hAnsi="宋体"/>
                <w:bCs/>
                <w:color w:val="000000"/>
                <w:szCs w:val="21"/>
              </w:rPr>
            </w:pPr>
            <w:r>
              <w:rPr>
                <w:rFonts w:ascii="宋体" w:hAnsi="宋体"/>
                <w:color w:val="000000"/>
                <w:szCs w:val="21"/>
              </w:rPr>
              <w:t xml:space="preserve">（</w:t>
            </w:r>
            <w:r>
              <w:rPr>
                <w:rFonts w:hint="eastAsia" w:ascii="宋体" w:hAnsi="宋体"/>
                <w:color w:val="000000"/>
                <w:szCs w:val="21"/>
              </w:rPr>
              <w:t xml:space="preserve">3</w:t>
            </w:r>
            <w:r>
              <w:rPr>
                <w:rFonts w:ascii="宋体" w:hAnsi="宋体"/>
                <w:color w:val="000000"/>
                <w:szCs w:val="21"/>
              </w:rPr>
              <w:t xml:space="preserve">分）</w:t>
            </w:r>
            <w:r>
              <w:rPr>
                <w:rFonts w:ascii="宋体" w:hAnsi="宋体"/>
                <w:bCs/>
                <w:color w:val="000000"/>
                <w:szCs w:val="21"/>
              </w:rPr>
            </w:r>
            <w:r/>
          </w:p>
        </w:tc>
        <w:tc>
          <w:tcPr>
            <w:tcW w:w="6418" w:type="dxa"/>
            <w:vAlign w:val="center"/>
            <w:textDirection w:val="lrTb"/>
            <w:noWrap w:val="false"/>
          </w:tcPr>
          <w:p>
            <w:pPr>
              <w:pStyle w:val="900"/>
              <w:rPr>
                <w:rFonts w:ascii="宋体" w:hAnsi="宋体"/>
                <w:bCs/>
                <w:color w:val="000000"/>
                <w:szCs w:val="21"/>
              </w:rPr>
            </w:pPr>
            <w:r>
              <w:rPr>
                <w:rFonts w:hint="eastAsia" w:ascii="宋体" w:hAnsi="宋体"/>
                <w:color w:val="000000"/>
                <w:szCs w:val="28"/>
              </w:rPr>
              <w:t xml:space="preserve">供应商单位</w:t>
            </w:r>
            <w:r>
              <w:rPr>
                <w:rFonts w:ascii="宋体" w:hAnsi="宋体"/>
                <w:color w:val="000000"/>
                <w:szCs w:val="28"/>
              </w:rPr>
              <w:t xml:space="preserve">自</w:t>
            </w:r>
            <w:r>
              <w:rPr>
                <w:rFonts w:hint="eastAsia" w:ascii="宋体" w:hAnsi="宋体"/>
                <w:color w:val="000000"/>
                <w:szCs w:val="28"/>
              </w:rPr>
              <w:t xml:space="preserve">2022年</w:t>
            </w:r>
            <w:r>
              <w:rPr>
                <w:rFonts w:ascii="宋体" w:hAnsi="宋体"/>
                <w:color w:val="000000"/>
                <w:szCs w:val="28"/>
              </w:rPr>
              <w:t xml:space="preserve">（含）</w:t>
            </w:r>
            <w:r>
              <w:rPr>
                <w:rFonts w:hint="eastAsia" w:ascii="宋体" w:hAnsi="宋体"/>
                <w:color w:val="000000"/>
                <w:szCs w:val="28"/>
              </w:rPr>
              <w:t xml:space="preserve">以来获得过的科技奖项（仅限于固废与化学品领域，具体对应生态环境系统固废与化学品管理部门的职能范围），国家级（五大类）科技奖项的得3分，省部级科技奖项的得2分，市厅级科技奖项的得1分。不重复计分</w:t>
            </w:r>
            <w:r>
              <w:rPr>
                <w:rFonts w:ascii="宋体" w:hAnsi="宋体"/>
                <w:color w:val="000000"/>
                <w:szCs w:val="28"/>
              </w:rPr>
              <w:t xml:space="preserve">，以</w:t>
            </w:r>
            <w:r>
              <w:rPr>
                <w:rFonts w:hint="eastAsia" w:ascii="宋体" w:hAnsi="宋体"/>
                <w:color w:val="000000"/>
                <w:szCs w:val="28"/>
              </w:rPr>
              <w:t xml:space="preserve">最高</w:t>
            </w:r>
            <w:r>
              <w:rPr>
                <w:rFonts w:ascii="宋体" w:hAnsi="宋体"/>
                <w:color w:val="000000"/>
                <w:szCs w:val="28"/>
              </w:rPr>
              <w:t xml:space="preserve">奖项得分。</w:t>
            </w:r>
            <w:r>
              <w:rPr>
                <w:rFonts w:hint="eastAsia" w:ascii="宋体" w:hAnsi="宋体"/>
                <w:color w:val="000000"/>
                <w:szCs w:val="28"/>
              </w:rPr>
              <w:t xml:space="preserve">（</w:t>
            </w:r>
            <w:r>
              <w:rPr>
                <w:rFonts w:ascii="宋体" w:hAnsi="宋体"/>
                <w:color w:val="000000"/>
                <w:szCs w:val="28"/>
              </w:rPr>
              <w:t xml:space="preserve">须</w:t>
            </w:r>
            <w:r>
              <w:rPr>
                <w:rFonts w:hint="eastAsia" w:ascii="宋体" w:hAnsi="宋体"/>
                <w:color w:val="000000"/>
                <w:szCs w:val="28"/>
              </w:rPr>
              <w:t xml:space="preserve">提供获奖证书复印件并加盖公章）</w:t>
            </w:r>
            <w:r>
              <w:rPr>
                <w:rFonts w:ascii="宋体" w:hAnsi="宋体"/>
                <w:bCs/>
                <w:color w:val="000000"/>
                <w:szCs w:val="21"/>
              </w:rPr>
            </w:r>
            <w:r/>
          </w:p>
        </w:tc>
        <w:tc>
          <w:tcPr>
            <w:tcW w:w="723" w:type="dxa"/>
            <w:vAlign w:val="center"/>
            <w:textDirection w:val="lrTb"/>
            <w:noWrap w:val="false"/>
          </w:tcPr>
          <w:p>
            <w:pPr>
              <w:pStyle w:val="900"/>
              <w:jc w:val="center"/>
              <w:rPr>
                <w:rFonts w:ascii="宋体" w:hAnsi="宋体"/>
                <w:bCs/>
                <w:color w:val="000000"/>
                <w:szCs w:val="21"/>
              </w:rPr>
            </w:pPr>
            <w:r>
              <w:rPr>
                <w:rFonts w:hint="eastAsia" w:ascii="宋体" w:hAnsi="宋体"/>
                <w:color w:val="000000"/>
                <w:szCs w:val="28"/>
              </w:rPr>
              <w:t xml:space="preserve">3</w:t>
            </w:r>
            <w:r>
              <w:rPr>
                <w:rFonts w:ascii="宋体" w:hAnsi="宋体"/>
                <w:bCs/>
                <w:color w:val="000000"/>
                <w:szCs w:val="21"/>
              </w:rPr>
            </w:r>
            <w:r/>
          </w:p>
        </w:tc>
      </w:tr>
    </w:tbl>
    <w:p>
      <w:pPr>
        <w:pStyle w:val="900"/>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p>
      <w:pPr>
        <w:pStyle w:val="900"/>
        <w:ind w:firstLine="422"/>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cs="宋体"/>
          <w:b/>
          <w:bCs/>
          <w:color w:val="000000"/>
          <w:szCs w:val="21"/>
        </w:rPr>
        <w:t xml:space="preserve">除报价得分外，投标单位其他得分未达到除报价得分外总分的75%做无效标处理。</w:t>
      </w:r>
      <w:r>
        <w:rPr>
          <w:rFonts w:hint="eastAsia" w:ascii="宋体" w:hAnsi="宋体"/>
          <w:b/>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2.涉及评审的资料均需电子件形式上传，本项目不收取纸质投标文件及相关原件等纸质材料，仅以投标单位提供的电子投标文件为准。</w:t>
      </w:r>
      <w:r>
        <w:rPr>
          <w:rFonts w:ascii="宋体" w:hAnsi="宋体"/>
          <w:b/>
          <w:color w:val="000000"/>
          <w:szCs w:val="21"/>
        </w:rPr>
      </w:r>
      <w:r/>
    </w:p>
    <w:p>
      <w:pPr>
        <w:pStyle w:val="900"/>
        <w:ind w:firstLine="422"/>
        <w:spacing w:line="360" w:lineRule="auto"/>
        <w:rPr>
          <w:rFonts w:hint="eastAsia" w:ascii="宋体" w:hAnsi="宋体"/>
          <w:b/>
          <w:color w:val="000000"/>
          <w:szCs w:val="21"/>
        </w:rPr>
      </w:pPr>
      <w:r>
        <w:rPr>
          <w:rFonts w:hint="eastAsia" w:ascii="宋体" w:hAnsi="宋体"/>
          <w:b/>
          <w:color w:val="000000"/>
          <w:szCs w:val="21"/>
        </w:rPr>
        <w:t xml:space="preserve">3</w:t>
      </w:r>
      <w:r>
        <w:rPr>
          <w:rFonts w:ascii="宋体" w:hAnsi="宋体"/>
          <w:b/>
          <w:color w:val="000000"/>
          <w:szCs w:val="21"/>
        </w:rPr>
        <w:t xml:space="preserve">.</w:t>
      </w:r>
      <w:r>
        <w:rPr>
          <w:rFonts w:hint="eastAsia" w:ascii="宋体" w:hAnsi="宋体"/>
          <w:b/>
          <w:color w:val="000000"/>
          <w:szCs w:val="21"/>
        </w:rPr>
        <w:t xml:space="preserve">各投标单位必须通过“苏采云”进行该项目网上电子投标，否则视为无效投标.</w:t>
      </w:r>
      <w:r/>
    </w:p>
    <w:p>
      <w:pPr>
        <w:pStyle w:val="900"/>
        <w:ind w:firstLine="422"/>
        <w:spacing w:line="360" w:lineRule="auto"/>
        <w:rPr>
          <w:rFonts w:hint="eastAsia" w:ascii="宋体" w:hAnsi="宋体"/>
          <w:b/>
          <w:color w:val="000000"/>
          <w:szCs w:val="21"/>
        </w:rPr>
      </w:pPr>
      <w:r>
        <w:rPr>
          <w:rFonts w:hint="eastAsia" w:ascii="宋体" w:hAnsi="宋体"/>
          <w:b/>
          <w:color w:val="000000"/>
          <w:szCs w:val="21"/>
        </w:rPr>
        <w:t xml:space="preserve">4.针对评分标准中评分的每一条，投标人均应提供相关资料或作出相应说明供评委评判。</w:t>
      </w:r>
      <w:r/>
    </w:p>
    <w:p>
      <w:pPr>
        <w:pStyle w:val="900"/>
        <w:ind w:firstLine="422"/>
        <w:spacing w:line="360" w:lineRule="auto"/>
        <w:rPr>
          <w:rFonts w:hint="eastAsia" w:ascii="宋体" w:hAnsi="宋体"/>
          <w:b/>
          <w:color w:val="000000"/>
          <w:szCs w:val="21"/>
        </w:rPr>
      </w:pPr>
      <w:r>
        <w:rPr>
          <w:rFonts w:hint="eastAsia" w:ascii="宋体" w:hAnsi="宋体"/>
          <w:b/>
          <w:color w:val="000000"/>
          <w:szCs w:val="21"/>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rPr>
          <w:rFonts w:hint="eastAsia" w:ascii="宋体" w:hAnsi="宋体"/>
          <w:b/>
          <w:color w:val="000000"/>
          <w:szCs w:val="21"/>
        </w:rPr>
      </w:r>
      <w:r/>
    </w:p>
    <w:p>
      <w:pPr>
        <w:pStyle w:val="900"/>
        <w:ind w:firstLine="422"/>
        <w:spacing w:line="360" w:lineRule="auto"/>
        <w:rPr>
          <w:rFonts w:hint="eastAsia" w:ascii="宋体" w:hAnsi="宋体"/>
          <w:b/>
          <w:color w:val="000000"/>
          <w:szCs w:val="21"/>
        </w:rPr>
      </w:pPr>
      <w:r>
        <w:rPr>
          <w:rFonts w:hint="eastAsia" w:ascii="宋体" w:hAnsi="宋体"/>
          <w:b/>
          <w:color w:val="000000"/>
          <w:szCs w:val="21"/>
        </w:rPr>
        <w:t xml:space="preserve">6.本项目由评委会经综合评标法确定中标单位，最低的报价或最高的优惠率并不能成为中标的唯一依据。</w:t>
      </w:r>
      <w:r/>
    </w:p>
    <w:p>
      <w:pPr>
        <w:pStyle w:val="942"/>
        <w:ind w:firstLine="0"/>
        <w:jc w:val="right"/>
        <w:rPr>
          <w:rFonts w:hint="eastAsia" w:ascii="宋体" w:hAnsi="宋体" w:cs="Arial"/>
          <w:color w:val="000000"/>
          <w:sz w:val="21"/>
          <w:szCs w:val="21"/>
        </w:rPr>
      </w:pPr>
      <w:r>
        <w:rPr>
          <w:rFonts w:hint="eastAsia" w:ascii="宋体" w:hAnsi="宋体" w:cs="Arial"/>
          <w:color w:val="000000"/>
          <w:sz w:val="21"/>
          <w:szCs w:val="21"/>
        </w:rPr>
        <w:t xml:space="preserve">全文完</w:t>
      </w:r>
      <w:r/>
    </w:p>
    <w:sectPr>
      <w:headerReference w:type="default" r:id="rId8"/>
      <w:footerReference w:type="default" r:id="rId9"/>
      <w:footnotePr/>
      <w:endnotePr/>
      <w:type w:val="nextPage"/>
      <w:pgSz w:w="11906" w:h="16838" w:orient="portrait"/>
      <w:pgMar w:top="1247" w:right="1361" w:bottom="1247" w:left="1361" w:header="850"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ourier New">
    <w:panose1 w:val="02070309020205020404"/>
  </w:font>
  <w:font w:name="方正仿宋简体">
    <w:panose1 w:val="020B0503020202020204"/>
  </w:font>
  <w:font w:name="方正大黑简体">
    <w:panose1 w:val="020B0503020202020204"/>
  </w:font>
  <w:font w:name="Calibri">
    <w:panose1 w:val="020F0502020204030204"/>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289050"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wps:spPr>
                    <wps:txbx>
                      <w:txbxContent>
                        <w:p>
                          <w:pPr>
                            <w:pStyle w:val="919"/>
                            <w:jc w:val="center"/>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900"/>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01.5pt;height:11.6pt;mso-wrap-distance-left:9.0pt;mso-wrap-distance-top:0.0pt;mso-wrap-distance-right:9.0pt;mso-wrap-distance-bottom:0.0pt;visibility:visible;" filled="f" stroked="f">
              <v:textbox inset="0,0,0,0">
                <w:txbxContent>
                  <w:p>
                    <w:pPr>
                      <w:pStyle w:val="919"/>
                      <w:jc w:val="center"/>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900"/>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jc w:val="center"/>
                          </w:pPr>
                          <w:r/>
                          <w:r/>
                        </w:p>
                        <w:p>
                          <w:pPr>
                            <w:pStyle w:val="900"/>
                          </w:pPr>
                          <w:r/>
                          <w:r/>
                        </w:p>
                        <w:p>
                          <w:pPr>
                            <w:pStyle w:val="90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jc w:val="center"/>
                    </w:pPr>
                    <w:r/>
                    <w:r/>
                  </w:p>
                  <w:p>
                    <w:pPr>
                      <w:pStyle w:val="900"/>
                    </w:pPr>
                    <w:r/>
                    <w:r/>
                  </w:p>
                  <w:p>
                    <w:pPr>
                      <w:pStyle w:val="900"/>
                    </w:pPr>
                    <w:r/>
                    <w:r/>
                  </w:p>
                </w:txbxContent>
              </v:textbox>
            </v:shape>
          </w:pict>
        </mc:Fallback>
      </mc:AlternateContent>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rPr>
      <w:t xml:space="preserve">JSZC-320583-SZMJ-G2026-0015</w:t>
    </w:r>
    <w:r>
      <w:rPr>
        <w:rFonts w:hint="eastAsia" w:ascii="宋体" w:hAnsi="宋体" w:eastAsia="宋体" w:cs="宋体"/>
        <w:szCs w:val="18"/>
      </w:rPr>
      <w:t xml:space="preserve"> </w:t>
    </w:r>
    <w:r>
      <w:rPr>
        <w:rFonts w:hint="eastAsia" w:eastAsia="宋体"/>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900"/>
    <w:next w:val="900"/>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900"/>
    <w:next w:val="900"/>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900"/>
    <w:next w:val="900"/>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900"/>
    <w:next w:val="900"/>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900"/>
    <w:next w:val="900"/>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900"/>
    <w:next w:val="900"/>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900"/>
    <w:next w:val="900"/>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900"/>
    <w:next w:val="900"/>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900"/>
    <w:next w:val="900"/>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List Paragraph"/>
    <w:basedOn w:val="900"/>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900"/>
    <w:next w:val="900"/>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900"/>
    <w:next w:val="900"/>
    <w:link w:val="745"/>
    <w:uiPriority w:val="11"/>
    <w:qFormat/>
    <w:pPr>
      <w:spacing w:before="200" w:after="200"/>
    </w:pPr>
    <w:rPr>
      <w:sz w:val="24"/>
      <w:szCs w:val="24"/>
    </w:rPr>
  </w:style>
  <w:style w:type="character" w:styleId="745">
    <w:name w:val="Subtitle Char"/>
    <w:link w:val="744"/>
    <w:uiPriority w:val="11"/>
    <w:rPr>
      <w:sz w:val="24"/>
      <w:szCs w:val="24"/>
    </w:rPr>
  </w:style>
  <w:style w:type="paragraph" w:styleId="746">
    <w:name w:val="Quote"/>
    <w:basedOn w:val="900"/>
    <w:next w:val="900"/>
    <w:link w:val="747"/>
    <w:uiPriority w:val="29"/>
    <w:qFormat/>
    <w:pPr>
      <w:ind w:left="720" w:right="720"/>
    </w:pPr>
    <w:rPr>
      <w:i/>
    </w:rPr>
  </w:style>
  <w:style w:type="character" w:styleId="747">
    <w:name w:val="Quote Char"/>
    <w:link w:val="746"/>
    <w:uiPriority w:val="29"/>
    <w:rPr>
      <w:i/>
    </w:rPr>
  </w:style>
  <w:style w:type="paragraph" w:styleId="748">
    <w:name w:val="Intense Quote"/>
    <w:basedOn w:val="900"/>
    <w:next w:val="9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900"/>
    <w:link w:val="751"/>
    <w:uiPriority w:val="99"/>
    <w:unhideWhenUsed/>
    <w:pPr>
      <w:spacing w:after="0" w:line="240" w:lineRule="auto"/>
      <w:tabs>
        <w:tab w:val="center" w:pos="7143" w:leader="none"/>
        <w:tab w:val="right" w:pos="14287" w:leader="none"/>
      </w:tabs>
    </w:pPr>
  </w:style>
  <w:style w:type="character" w:styleId="751">
    <w:name w:val="Header Char"/>
    <w:link w:val="750"/>
    <w:uiPriority w:val="99"/>
  </w:style>
  <w:style w:type="paragraph" w:styleId="752">
    <w:name w:val="Footer"/>
    <w:basedOn w:val="900"/>
    <w:link w:val="755"/>
    <w:uiPriority w:val="99"/>
    <w:unhideWhenUsed/>
    <w:pPr>
      <w:spacing w:after="0" w:line="240" w:lineRule="auto"/>
      <w:tabs>
        <w:tab w:val="center" w:pos="7143" w:leader="none"/>
        <w:tab w:val="right" w:pos="14287" w:leader="none"/>
      </w:tabs>
    </w:pPr>
  </w:style>
  <w:style w:type="character" w:styleId="753">
    <w:name w:val="Footer Char"/>
    <w:link w:val="752"/>
    <w:uiPriority w:val="99"/>
  </w:style>
  <w:style w:type="paragraph" w:styleId="754">
    <w:name w:val="Caption"/>
    <w:basedOn w:val="900"/>
    <w:next w:val="900"/>
    <w:uiPriority w:val="35"/>
    <w:semiHidden/>
    <w:unhideWhenUsed/>
    <w:qFormat/>
    <w:pPr>
      <w:spacing w:line="276" w:lineRule="auto"/>
    </w:pPr>
    <w:rPr>
      <w:b/>
      <w:bCs/>
      <w:color w:val="4f81bd" w:themeColor="accent1"/>
      <w:sz w:val="18"/>
      <w:szCs w:val="18"/>
    </w:rPr>
  </w:style>
  <w:style w:type="character" w:styleId="755">
    <w:name w:val="Caption Char"/>
    <w:basedOn w:val="754"/>
    <w:link w:val="752"/>
    <w:uiPriority w:val="99"/>
  </w:style>
  <w:style w:type="table" w:styleId="7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0"/>
    <w:link w:val="900"/>
    <w:qFormat/>
    <w:pPr>
      <w:jc w:val="both"/>
      <w:widowControl w:val="off"/>
    </w:pPr>
    <w:rPr>
      <w:sz w:val="21"/>
      <w:szCs w:val="24"/>
      <w:lang w:val="en-US" w:eastAsia="zh-CN" w:bidi="ar-SA"/>
    </w:rPr>
  </w:style>
  <w:style w:type="paragraph" w:styleId="901">
    <w:name w:val="标题 1"/>
    <w:basedOn w:val="900"/>
    <w:next w:val="900"/>
    <w:link w:val="908"/>
    <w:uiPriority w:val="9"/>
    <w:qFormat/>
    <w:pPr>
      <w:keepLines/>
      <w:keepNext/>
      <w:spacing w:before="340" w:after="330" w:line="576" w:lineRule="auto"/>
      <w:outlineLvl w:val="0"/>
    </w:pPr>
    <w:rPr>
      <w:rFonts w:eastAsia="楷体_GB2312"/>
      <w:b/>
      <w:sz w:val="44"/>
      <w:szCs w:val="20"/>
      <w:lang w:val="en-US" w:eastAsia="en-US"/>
    </w:rPr>
  </w:style>
  <w:style w:type="paragraph" w:styleId="902">
    <w:name w:val="标题 2"/>
    <w:basedOn w:val="900"/>
    <w:next w:val="900"/>
    <w:link w:val="900"/>
    <w:qFormat/>
    <w:pPr>
      <w:keepLines/>
      <w:keepNext/>
      <w:spacing w:before="260" w:after="260" w:line="416" w:lineRule="auto"/>
      <w:outlineLvl w:val="1"/>
    </w:pPr>
    <w:rPr>
      <w:rFonts w:ascii="Arial" w:hAnsi="Arial" w:eastAsia="黑体"/>
      <w:b/>
      <w:bCs/>
      <w:sz w:val="32"/>
      <w:szCs w:val="32"/>
    </w:rPr>
  </w:style>
  <w:style w:type="paragraph" w:styleId="903">
    <w:name w:val="标题 3"/>
    <w:basedOn w:val="900"/>
    <w:next w:val="909"/>
    <w:link w:val="900"/>
    <w:qFormat/>
    <w:pPr>
      <w:keepLines/>
      <w:keepNext/>
      <w:spacing w:before="260" w:after="260" w:line="416" w:lineRule="auto"/>
      <w:outlineLvl w:val="2"/>
    </w:pPr>
    <w:rPr>
      <w:b/>
      <w:bCs/>
      <w:sz w:val="32"/>
      <w:szCs w:val="32"/>
    </w:rPr>
  </w:style>
  <w:style w:type="paragraph" w:styleId="904">
    <w:name w:val="标题 4"/>
    <w:basedOn w:val="900"/>
    <w:next w:val="909"/>
    <w:link w:val="910"/>
    <w:qFormat/>
    <w:pPr>
      <w:keepLines/>
      <w:keepNext/>
      <w:spacing w:before="280" w:beforeAutospacing="0" w:after="290" w:afterAutospacing="0" w:line="372" w:lineRule="auto"/>
      <w:outlineLvl w:val="3"/>
    </w:pPr>
    <w:rPr>
      <w:rFonts w:ascii="Arial" w:hAnsi="Arial" w:eastAsia="黑体"/>
      <w:b/>
      <w:sz w:val="28"/>
      <w:szCs w:val="20"/>
      <w:lang w:val="en-US" w:eastAsia="en-US"/>
    </w:rPr>
  </w:style>
  <w:style w:type="character" w:styleId="905">
    <w:name w:val="默认段落字体"/>
    <w:next w:val="905"/>
    <w:link w:val="900"/>
    <w:semiHidden/>
  </w:style>
  <w:style w:type="table" w:styleId="906">
    <w:name w:val="普通表格"/>
    <w:next w:val="906"/>
    <w:link w:val="900"/>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numbering" w:styleId="907">
    <w:name w:val="无列表"/>
    <w:next w:val="907"/>
    <w:link w:val="900"/>
    <w:uiPriority w:val="99"/>
    <w:semiHidden/>
    <w:unhideWhenUsed/>
  </w:style>
  <w:style w:type="character" w:styleId="908">
    <w:name w:val="标题 1 Char"/>
    <w:next w:val="908"/>
    <w:link w:val="901"/>
    <w:uiPriority w:val="9"/>
    <w:rPr>
      <w:rFonts w:eastAsia="楷体_GB2312"/>
      <w:b/>
      <w:sz w:val="44"/>
      <w:szCs w:val="20"/>
    </w:rPr>
  </w:style>
  <w:style w:type="paragraph" w:styleId="909">
    <w:name w:val="正文缩进"/>
    <w:basedOn w:val="900"/>
    <w:next w:val="909"/>
    <w:link w:val="900"/>
    <w:qFormat/>
    <w:pPr>
      <w:ind w:firstLine="420"/>
      <w:jc w:val="left"/>
    </w:pPr>
    <w:rPr>
      <w:rFonts w:eastAsia="楷体_GB2312"/>
      <w:sz w:val="24"/>
      <w:szCs w:val="20"/>
    </w:rPr>
  </w:style>
  <w:style w:type="character" w:styleId="910">
    <w:name w:val="标题 4 Char"/>
    <w:next w:val="910"/>
    <w:link w:val="904"/>
    <w:rPr>
      <w:rFonts w:ascii="Arial" w:hAnsi="Arial" w:eastAsia="黑体"/>
      <w:b/>
      <w:sz w:val="28"/>
    </w:rPr>
  </w:style>
  <w:style w:type="paragraph" w:styleId="911">
    <w:name w:val="批注文字"/>
    <w:basedOn w:val="900"/>
    <w:next w:val="911"/>
    <w:link w:val="900"/>
    <w:pPr>
      <w:jc w:val="left"/>
    </w:pPr>
  </w:style>
  <w:style w:type="paragraph" w:styleId="912">
    <w:name w:val="正文文本"/>
    <w:basedOn w:val="900"/>
    <w:next w:val="912"/>
    <w:link w:val="913"/>
    <w:pPr>
      <w:jc w:val="center"/>
    </w:pPr>
    <w:rPr>
      <w:rFonts w:ascii="方正大黑简体" w:eastAsia="方正大黑简体"/>
      <w:position w:val="6"/>
      <w:sz w:val="30"/>
      <w:szCs w:val="20"/>
    </w:rPr>
  </w:style>
  <w:style w:type="character" w:styleId="913">
    <w:name w:val="正文文本 Char"/>
    <w:basedOn w:val="905"/>
    <w:next w:val="913"/>
    <w:link w:val="912"/>
    <w:rPr>
      <w:sz w:val="21"/>
      <w:szCs w:val="22"/>
    </w:rPr>
  </w:style>
  <w:style w:type="paragraph" w:styleId="914">
    <w:name w:val="正文文本缩进"/>
    <w:basedOn w:val="900"/>
    <w:next w:val="915"/>
    <w:link w:val="900"/>
    <w:uiPriority w:val="99"/>
    <w:unhideWhenUsed/>
    <w:qFormat/>
    <w:pPr>
      <w:ind w:left="570"/>
      <w:spacing w:line="520" w:lineRule="exact"/>
    </w:pPr>
    <w:rPr>
      <w:rFonts w:hint="eastAsia" w:ascii="方正仿宋简体" w:hAnsi="创艺简仿宋" w:eastAsia="方正仿宋简体"/>
      <w:sz w:val="24"/>
      <w:szCs w:val="20"/>
    </w:rPr>
  </w:style>
  <w:style w:type="paragraph" w:styleId="915">
    <w:name w:val="寄信人地址"/>
    <w:basedOn w:val="900"/>
    <w:next w:val="915"/>
    <w:link w:val="900"/>
    <w:qFormat/>
    <w:rPr>
      <w:rFonts w:ascii="Arial" w:hAnsi="Arial" w:eastAsia="楷体_GB2312"/>
      <w:sz w:val="26"/>
    </w:rPr>
  </w:style>
  <w:style w:type="paragraph" w:styleId="916">
    <w:name w:val="纯文本"/>
    <w:basedOn w:val="900"/>
    <w:next w:val="916"/>
    <w:link w:val="900"/>
    <w:rPr>
      <w:rFonts w:ascii="宋体" w:hAnsi="Courier New" w:eastAsia="楷体_GB2312"/>
      <w:sz w:val="28"/>
      <w:szCs w:val="20"/>
    </w:rPr>
  </w:style>
  <w:style w:type="paragraph" w:styleId="917">
    <w:name w:val="批注框文本"/>
    <w:basedOn w:val="900"/>
    <w:next w:val="917"/>
    <w:link w:val="918"/>
    <w:rPr>
      <w:sz w:val="18"/>
      <w:szCs w:val="18"/>
      <w:lang w:val="en-US" w:eastAsia="en-US"/>
    </w:rPr>
  </w:style>
  <w:style w:type="character" w:styleId="918">
    <w:name w:val="批注框文本 Char"/>
    <w:next w:val="918"/>
    <w:link w:val="917"/>
    <w:rPr>
      <w:sz w:val="18"/>
      <w:szCs w:val="18"/>
    </w:rPr>
  </w:style>
  <w:style w:type="paragraph" w:styleId="919">
    <w:name w:val="页脚"/>
    <w:basedOn w:val="900"/>
    <w:next w:val="919"/>
    <w:link w:val="920"/>
    <w:uiPriority w:val="99"/>
    <w:qFormat/>
    <w:pPr>
      <w:jc w:val="left"/>
      <w:tabs>
        <w:tab w:val="center" w:pos="4153" w:leader="none"/>
        <w:tab w:val="right" w:pos="8306" w:leader="none"/>
      </w:tabs>
    </w:pPr>
    <w:rPr>
      <w:sz w:val="18"/>
      <w:szCs w:val="18"/>
      <w:lang w:val="en-US" w:eastAsia="en-US"/>
    </w:rPr>
  </w:style>
  <w:style w:type="character" w:styleId="920">
    <w:name w:val="页脚 Char"/>
    <w:next w:val="920"/>
    <w:link w:val="919"/>
    <w:uiPriority w:val="99"/>
    <w:rPr>
      <w:sz w:val="18"/>
      <w:szCs w:val="18"/>
    </w:rPr>
  </w:style>
  <w:style w:type="paragraph" w:styleId="921">
    <w:name w:val="页眉"/>
    <w:basedOn w:val="900"/>
    <w:next w:val="921"/>
    <w:link w:val="900"/>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922">
    <w:name w:val="目录 1"/>
    <w:basedOn w:val="900"/>
    <w:next w:val="900"/>
    <w:link w:val="900"/>
    <w:uiPriority w:val="39"/>
    <w:qFormat/>
  </w:style>
  <w:style w:type="paragraph" w:styleId="923">
    <w:name w:val="普通(网站)"/>
    <w:basedOn w:val="900"/>
    <w:next w:val="923"/>
    <w:link w:val="900"/>
    <w:rPr>
      <w:sz w:val="24"/>
    </w:rPr>
  </w:style>
  <w:style w:type="paragraph" w:styleId="924">
    <w:name w:val="标题"/>
    <w:basedOn w:val="900"/>
    <w:next w:val="900"/>
    <w:link w:val="900"/>
    <w:qFormat/>
    <w:pPr>
      <w:jc w:val="center"/>
      <w:spacing w:before="240" w:after="60" w:line="360" w:lineRule="auto"/>
      <w:outlineLvl w:val="0"/>
    </w:pPr>
    <w:rPr>
      <w:rFonts w:ascii="宋体" w:hAnsi="宋体"/>
      <w:b/>
      <w:bCs/>
      <w:sz w:val="32"/>
      <w:szCs w:val="32"/>
    </w:rPr>
  </w:style>
  <w:style w:type="paragraph" w:styleId="925">
    <w:name w:val="正文首行缩进"/>
    <w:basedOn w:val="912"/>
    <w:next w:val="925"/>
    <w:link w:val="926"/>
    <w:pPr>
      <w:ind w:left="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character" w:styleId="926">
    <w:name w:val="正文首行缩进 Char"/>
    <w:basedOn w:val="913"/>
    <w:next w:val="926"/>
    <w:link w:val="925"/>
    <w:rPr>
      <w:sz w:val="21"/>
      <w:szCs w:val="22"/>
    </w:rPr>
  </w:style>
  <w:style w:type="paragraph" w:styleId="927">
    <w:name w:val="正文首行缩进 2"/>
    <w:basedOn w:val="914"/>
    <w:next w:val="927"/>
    <w:link w:val="900"/>
    <w:uiPriority w:val="99"/>
    <w:unhideWhenUsed/>
    <w:qFormat/>
    <w:pPr>
      <w:ind w:left="420" w:firstLine="420"/>
      <w:spacing w:after="120" w:line="240" w:lineRule="auto"/>
    </w:pPr>
    <w:rPr>
      <w:rFonts w:hint="eastAsia" w:ascii="Times New Roman" w:hAnsi="Times New Roman" w:eastAsia="宋体"/>
      <w:sz w:val="20"/>
      <w:szCs w:val="20"/>
    </w:rPr>
  </w:style>
  <w:style w:type="table" w:styleId="928">
    <w:name w:val="网格型"/>
    <w:basedOn w:val="906"/>
    <w:next w:val="928"/>
    <w:link w:val="900"/>
    <w:uiPriority w:val="59"/>
    <w:unhideWhenUsed/>
    <w:qFormat/>
    <w:tblPr/>
  </w:style>
  <w:style w:type="character" w:styleId="929">
    <w:name w:val="要点"/>
    <w:next w:val="929"/>
    <w:link w:val="900"/>
    <w:qFormat/>
    <w:rPr>
      <w:b/>
      <w:bCs/>
    </w:rPr>
  </w:style>
  <w:style w:type="character" w:styleId="930">
    <w:name w:val="已访问的超链接"/>
    <w:next w:val="930"/>
    <w:link w:val="900"/>
    <w:rPr>
      <w:color w:val="800080"/>
      <w:u w:val="single"/>
    </w:rPr>
  </w:style>
  <w:style w:type="character" w:styleId="931">
    <w:name w:val="超链接"/>
    <w:next w:val="931"/>
    <w:link w:val="900"/>
    <w:uiPriority w:val="99"/>
    <w:qFormat/>
    <w:rPr>
      <w:color w:val="0000ff"/>
      <w:u w:val="single"/>
    </w:rPr>
  </w:style>
  <w:style w:type="paragraph" w:styleId="932">
    <w:name w:val="正文1"/>
    <w:next w:val="900"/>
    <w:link w:val="900"/>
    <w:uiPriority w:val="99"/>
    <w:qFormat/>
    <w:pPr>
      <w:jc w:val="both"/>
      <w:spacing w:line="312" w:lineRule="atLeast"/>
      <w:widowControl w:val="off"/>
    </w:pPr>
    <w:rPr>
      <w:rFonts w:ascii="宋体"/>
      <w:sz w:val="34"/>
      <w:szCs w:val="22"/>
      <w:lang w:val="en-US" w:eastAsia="zh-CN" w:bidi="ar-SA"/>
    </w:rPr>
  </w:style>
  <w:style w:type="character" w:styleId="933">
    <w:name w:val="font41"/>
    <w:next w:val="933"/>
    <w:link w:val="900"/>
    <w:qFormat/>
    <w:rPr>
      <w:rFonts w:hint="eastAsia" w:ascii="宋体" w:hAnsi="宋体" w:eastAsia="宋体" w:cs="宋体"/>
      <w:color w:val="000000"/>
      <w:sz w:val="21"/>
      <w:szCs w:val="21"/>
      <w:u w:val="none"/>
    </w:rPr>
  </w:style>
  <w:style w:type="character" w:styleId="934">
    <w:name w:val="font51"/>
    <w:next w:val="934"/>
    <w:link w:val="900"/>
    <w:qFormat/>
    <w:rPr>
      <w:rFonts w:hint="eastAsia" w:ascii="宋体" w:hAnsi="宋体" w:eastAsia="宋体" w:cs="宋体"/>
      <w:color w:val="ff0000"/>
      <w:sz w:val="21"/>
      <w:szCs w:val="21"/>
      <w:u w:val="none"/>
    </w:rPr>
  </w:style>
  <w:style w:type="character" w:styleId="935">
    <w:name w:val="NormalCharacter1"/>
    <w:next w:val="935"/>
    <w:link w:val="900"/>
    <w:uiPriority w:val="99"/>
    <w:qFormat/>
  </w:style>
  <w:style w:type="character" w:styleId="936">
    <w:name w:val="font01"/>
    <w:next w:val="936"/>
    <w:link w:val="900"/>
    <w:rPr>
      <w:rFonts w:hint="eastAsia" w:ascii="宋体" w:hAnsi="宋体" w:eastAsia="宋体" w:cs="宋体"/>
      <w:i w:val="0"/>
      <w:iCs w:val="0"/>
      <w:color w:val="000000"/>
      <w:sz w:val="21"/>
      <w:szCs w:val="21"/>
      <w:u w:val="none"/>
    </w:rPr>
  </w:style>
  <w:style w:type="paragraph" w:styleId="937">
    <w:name w:val="纯文本11"/>
    <w:basedOn w:val="900"/>
    <w:next w:val="937"/>
    <w:link w:val="900"/>
    <w:qFormat/>
    <w:rPr>
      <w:rFonts w:ascii="宋体" w:hAnsi="Courier New" w:eastAsia="楷体_GB2312"/>
      <w:sz w:val="28"/>
      <w:szCs w:val="20"/>
    </w:rPr>
  </w:style>
  <w:style w:type="paragraph" w:styleId="938">
    <w:name w:val="纯文本4"/>
    <w:basedOn w:val="900"/>
    <w:next w:val="938"/>
    <w:link w:val="900"/>
    <w:qFormat/>
    <w:rPr>
      <w:rFonts w:ascii="宋体" w:hAnsi="Courier New" w:eastAsia="楷体_GB2312"/>
      <w:sz w:val="28"/>
      <w:szCs w:val="20"/>
    </w:rPr>
  </w:style>
  <w:style w:type="paragraph" w:styleId="939">
    <w:name w:val="纯文本1"/>
    <w:basedOn w:val="900"/>
    <w:next w:val="939"/>
    <w:link w:val="900"/>
    <w:qFormat/>
    <w:rPr>
      <w:rFonts w:ascii="宋体" w:hAnsi="Courier New" w:eastAsia="楷体_GB2312"/>
      <w:sz w:val="28"/>
      <w:szCs w:val="20"/>
    </w:rPr>
  </w:style>
  <w:style w:type="paragraph" w:styleId="940">
    <w:name w:val="纯文本12"/>
    <w:basedOn w:val="900"/>
    <w:next w:val="940"/>
    <w:link w:val="900"/>
    <w:qFormat/>
    <w:rPr>
      <w:rFonts w:hint="eastAsia" w:ascii="宋体" w:hAnsi="Courier New" w:eastAsia="楷体_GB2312"/>
      <w:sz w:val="28"/>
      <w:szCs w:val="20"/>
    </w:rPr>
  </w:style>
  <w:style w:type="paragraph" w:styleId="941">
    <w:name w:val="首行缩进"/>
    <w:next w:val="941"/>
    <w:link w:val="900"/>
    <w:qFormat/>
    <w:pPr>
      <w:ind w:firstLine="480"/>
      <w:jc w:val="both"/>
      <w:widowControl w:val="off"/>
    </w:pPr>
    <w:rPr>
      <w:sz w:val="21"/>
      <w:lang w:val="zh-CN" w:eastAsia="zh-CN" w:bidi="ar-SA"/>
    </w:rPr>
  </w:style>
  <w:style w:type="paragraph" w:styleId="942">
    <w:name w:val="列出段落"/>
    <w:basedOn w:val="900"/>
    <w:next w:val="942"/>
    <w:link w:val="900"/>
    <w:uiPriority w:val="34"/>
    <w:qFormat/>
    <w:pPr>
      <w:ind w:firstLine="420"/>
      <w:spacing w:line="360" w:lineRule="auto"/>
    </w:pPr>
    <w:rPr>
      <w:rFonts w:ascii="Calibri" w:hAnsi="Calibri"/>
      <w:sz w:val="24"/>
      <w:szCs w:val="22"/>
    </w:rPr>
  </w:style>
  <w:style w:type="paragraph" w:styleId="943">
    <w:name w:val="Normal_0_1"/>
    <w:next w:val="943"/>
    <w:link w:val="900"/>
    <w:qFormat/>
    <w:rPr>
      <w:rFonts w:eastAsia="Times New Roman"/>
      <w:sz w:val="24"/>
      <w:szCs w:val="24"/>
      <w:lang w:val="en-US" w:eastAsia="zh-CN" w:bidi="ar-SA"/>
    </w:rPr>
  </w:style>
  <w:style w:type="paragraph" w:styleId="944">
    <w:name w:val="正文2"/>
    <w:basedOn w:val="900"/>
    <w:next w:val="944"/>
    <w:link w:val="900"/>
    <w:uiPriority w:val="99"/>
    <w:qFormat/>
    <w:pPr>
      <w:ind w:firstLine="200"/>
      <w:jc w:val="left"/>
      <w:spacing w:after="160" w:line="360" w:lineRule="auto"/>
      <w:widowControl/>
    </w:pPr>
    <w:rPr>
      <w:szCs w:val="20"/>
    </w:rPr>
  </w:style>
  <w:style w:type="paragraph" w:styleId="945">
    <w:name w:val="正文_1"/>
    <w:next w:val="945"/>
    <w:link w:val="900"/>
    <w:uiPriority w:val="99"/>
    <w:qFormat/>
    <w:pPr>
      <w:jc w:val="both"/>
      <w:widowControl w:val="off"/>
    </w:pPr>
    <w:rPr>
      <w:sz w:val="21"/>
      <w:szCs w:val="22"/>
      <w:lang w:val="en-US" w:eastAsia="zh-CN" w:bidi="ar-SA"/>
    </w:rPr>
  </w:style>
  <w:style w:type="paragraph" w:styleId="946">
    <w:name w:val="Plain Text"/>
    <w:basedOn w:val="900"/>
    <w:next w:val="946"/>
    <w:link w:val="900"/>
    <w:qFormat/>
    <w:rPr>
      <w:rFonts w:ascii="宋体" w:hAnsi="Courier New" w:eastAsia="楷体_GB2312"/>
      <w:sz w:val="28"/>
      <w:szCs w:val="20"/>
    </w:rPr>
  </w:style>
  <w:style w:type="paragraph" w:styleId="947">
    <w:name w:val="Table Paragraph"/>
    <w:basedOn w:val="900"/>
    <w:next w:val="947"/>
    <w:link w:val="900"/>
    <w:uiPriority w:val="1"/>
    <w:qFormat/>
    <w:pPr>
      <w:jc w:val="left"/>
    </w:pPr>
    <w:rPr>
      <w:sz w:val="24"/>
    </w:rPr>
  </w:style>
  <w:style w:type="paragraph" w:styleId="948">
    <w:name w:val="样式  + 首行缩进:  2 字符"/>
    <w:basedOn w:val="900"/>
    <w:next w:val="948"/>
    <w:link w:val="900"/>
    <w:qFormat/>
    <w:pPr>
      <w:ind w:firstLine="524"/>
      <w:spacing w:line="360" w:lineRule="auto"/>
    </w:pPr>
    <w:rPr>
      <w:rFonts w:ascii="宋体" w:hAnsi="宋体" w:cs="宋体"/>
      <w:spacing w:val="11"/>
      <w:sz w:val="24"/>
    </w:rPr>
  </w:style>
  <w:style w:type="paragraph" w:styleId="949">
    <w:name w:val="段"/>
    <w:next w:val="949"/>
    <w:link w:val="900"/>
    <w:qFormat/>
    <w:pPr>
      <w:ind w:firstLine="200"/>
      <w:jc w:val="both"/>
    </w:pPr>
    <w:rPr>
      <w:rFonts w:ascii="宋体" w:hAnsi="Calibri" w:eastAsia="Times New Roman"/>
      <w:sz w:val="21"/>
      <w:lang w:val="en-US" w:eastAsia="zh-CN" w:bidi="ar-SA"/>
    </w:rPr>
  </w:style>
  <w:style w:type="paragraph" w:styleId="950">
    <w:name w:val="Plain Text12"/>
    <w:basedOn w:val="900"/>
    <w:next w:val="950"/>
    <w:link w:val="900"/>
    <w:qFormat/>
    <w:rPr>
      <w:rFonts w:ascii="宋体" w:hAnsi="Courier New" w:eastAsia="楷体_GB2312"/>
      <w:sz w:val="28"/>
      <w:szCs w:val="20"/>
    </w:rPr>
  </w:style>
  <w:style w:type="paragraph" w:styleId="951">
    <w:name w:val="无间隔"/>
    <w:next w:val="951"/>
    <w:link w:val="900"/>
    <w:uiPriority w:val="99"/>
    <w:qFormat/>
    <w:pPr>
      <w:jc w:val="both"/>
      <w:widowControl w:val="off"/>
    </w:pPr>
    <w:rPr>
      <w:sz w:val="21"/>
      <w:szCs w:val="21"/>
      <w:lang w:val="en-US" w:eastAsia="zh-CN" w:bidi="ar-SA"/>
    </w:rPr>
  </w:style>
  <w:style w:type="paragraph" w:styleId="952">
    <w:name w:val="普通正文"/>
    <w:basedOn w:val="900"/>
    <w:next w:val="952"/>
    <w:link w:val="900"/>
    <w:qFormat/>
    <w:pPr>
      <w:ind w:firstLine="480"/>
      <w:jc w:val="left"/>
      <w:spacing w:before="120" w:after="120" w:line="360" w:lineRule="auto"/>
    </w:pPr>
    <w:rPr>
      <w:rFonts w:ascii="Arial" w:hAnsi="Arial"/>
      <w:sz w:val="24"/>
      <w:szCs w:val="24"/>
    </w:rPr>
  </w:style>
  <w:style w:type="paragraph" w:styleId="953">
    <w:name w:val="Plain Text11"/>
    <w:basedOn w:val="900"/>
    <w:next w:val="953"/>
    <w:link w:val="900"/>
    <w:qFormat/>
    <w:rPr>
      <w:rFonts w:ascii="宋体" w:hAnsi="Courier New" w:eastAsia="楷体_GB2312"/>
      <w:sz w:val="28"/>
      <w:szCs w:val="20"/>
    </w:rPr>
  </w:style>
  <w:style w:type="table" w:styleId="954">
    <w:name w:val="网格型1"/>
    <w:next w:val="954"/>
    <w:link w:val="900"/>
    <w:uiPriority w:val="59"/>
    <w:unhideWhenUsed/>
    <w:qFormat/>
    <w:rPr>
      <w:lang w:val="en-US" w:eastAsia="zh-CN" w:bidi="ar-SA"/>
    </w:rPr>
    <w:tblPr/>
  </w:style>
  <w:style w:type="table" w:styleId="955">
    <w:name w:val="普通表格1"/>
    <w:next w:val="955"/>
    <w:link w:val="900"/>
    <w:semiHidden/>
    <w:qFormat/>
    <w:rPr>
      <w:lang w:val="en-US" w:eastAsia="zh-CN" w:bidi="ar-SA"/>
    </w:rPr>
    <w:tblPr/>
  </w:style>
  <w:style w:type="paragraph" w:styleId="956">
    <w:name w:val="表内"/>
    <w:next w:val="956"/>
    <w:link w:val="900"/>
    <w:qFormat/>
    <w:pPr>
      <w:jc w:val="center"/>
      <w:widowControl w:val="off"/>
    </w:pPr>
    <w:rPr>
      <w:rFonts w:ascii="宋体" w:hAnsi="宋体"/>
      <w:sz w:val="21"/>
      <w:szCs w:val="21"/>
      <w:lang w:val="en-US" w:eastAsia="zh-CN" w:bidi="ar-SA"/>
    </w:rPr>
  </w:style>
  <w:style w:type="character" w:styleId="957" w:default="1">
    <w:name w:val="Default Paragraph Font"/>
    <w:uiPriority w:val="1"/>
    <w:semiHidden/>
    <w:unhideWhenUsed/>
  </w:style>
  <w:style w:type="numbering" w:styleId="958" w:default="1">
    <w:name w:val="No List"/>
    <w:uiPriority w:val="99"/>
    <w:semiHidden/>
    <w:unhideWhenUsed/>
  </w:style>
  <w:style w:type="table" w:styleId="9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7</cp:revision>
  <dcterms:created xsi:type="dcterms:W3CDTF">2022-05-20T01:38:00Z</dcterms:created>
  <dcterms:modified xsi:type="dcterms:W3CDTF">2026-08-27T06:58:09Z</dcterms:modified>
  <cp:version>786432</cp:version>
</cp:coreProperties>
</file>